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3232B" w14:textId="77777777" w:rsidR="009F698A" w:rsidRDefault="009F698A" w:rsidP="009F698A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20E90EFA" w14:textId="27365F07" w:rsidR="009F698A" w:rsidRPr="00970F28" w:rsidRDefault="009F698A" w:rsidP="009F698A">
      <w:pPr>
        <w:pStyle w:val="Billname"/>
        <w:spacing w:before="700"/>
      </w:pPr>
      <w:r>
        <w:t>Road Transport (Offences) Amendment Regulati</w:t>
      </w:r>
      <w:r w:rsidRPr="00970F28">
        <w:t>on 2026 (No</w:t>
      </w:r>
      <w:r w:rsidR="007074CC">
        <w:t xml:space="preserve"> 2</w:t>
      </w:r>
      <w:r w:rsidRPr="00970F28">
        <w:t>)</w:t>
      </w:r>
    </w:p>
    <w:p w14:paraId="27F04518" w14:textId="74292D42" w:rsidR="009F698A" w:rsidRPr="00970F28" w:rsidRDefault="009F698A" w:rsidP="009F698A">
      <w:pPr>
        <w:spacing w:before="340"/>
        <w:rPr>
          <w:rFonts w:ascii="Arial" w:hAnsi="Arial" w:cs="Arial"/>
          <w:b/>
          <w:bCs/>
        </w:rPr>
      </w:pPr>
      <w:r w:rsidRPr="00970F28">
        <w:rPr>
          <w:rFonts w:ascii="Arial" w:hAnsi="Arial" w:cs="Arial"/>
          <w:b/>
          <w:bCs/>
        </w:rPr>
        <w:t>Subordinate law SL202</w:t>
      </w:r>
      <w:r w:rsidR="00E008E2">
        <w:rPr>
          <w:rFonts w:ascii="Arial" w:hAnsi="Arial" w:cs="Arial"/>
          <w:b/>
          <w:bCs/>
        </w:rPr>
        <w:t>6</w:t>
      </w:r>
      <w:r w:rsidRPr="00970F28">
        <w:rPr>
          <w:rFonts w:ascii="Arial" w:hAnsi="Arial" w:cs="Arial"/>
          <w:b/>
          <w:bCs/>
        </w:rPr>
        <w:t>-</w:t>
      </w:r>
      <w:r w:rsidR="00B43320">
        <w:rPr>
          <w:rFonts w:ascii="Arial" w:hAnsi="Arial" w:cs="Arial"/>
          <w:b/>
          <w:bCs/>
        </w:rPr>
        <w:t>12</w:t>
      </w:r>
    </w:p>
    <w:p w14:paraId="47976D01" w14:textId="77777777" w:rsidR="009F698A" w:rsidRDefault="009F698A" w:rsidP="009F698A">
      <w:pPr>
        <w:pStyle w:val="madeunder"/>
        <w:spacing w:before="300" w:after="0"/>
      </w:pPr>
      <w:r w:rsidRPr="00970F28">
        <w:t>made under the</w:t>
      </w:r>
      <w:r>
        <w:t xml:space="preserve">  </w:t>
      </w:r>
    </w:p>
    <w:p w14:paraId="173D9D8D" w14:textId="77777777" w:rsidR="009F698A" w:rsidRPr="00633042" w:rsidRDefault="009F698A" w:rsidP="009F698A">
      <w:pPr>
        <w:pStyle w:val="CoverActName"/>
        <w:spacing w:before="320" w:after="0"/>
        <w:rPr>
          <w:rFonts w:cs="Arial"/>
          <w:sz w:val="20"/>
        </w:rPr>
      </w:pPr>
      <w:r w:rsidRPr="006164D1">
        <w:rPr>
          <w:rFonts w:cs="Arial"/>
          <w:i/>
          <w:sz w:val="20"/>
        </w:rPr>
        <w:t>Road</w:t>
      </w:r>
      <w:r w:rsidRPr="004911FB">
        <w:rPr>
          <w:rFonts w:cs="Arial"/>
          <w:i/>
          <w:sz w:val="20"/>
        </w:rPr>
        <w:t xml:space="preserve"> Transport (General) Act 1999</w:t>
      </w:r>
      <w:r>
        <w:rPr>
          <w:rFonts w:cs="Arial"/>
          <w:sz w:val="20"/>
        </w:rPr>
        <w:t>, section 23 (Regulations about infringement notice offences) and section 233 (General regulation-making power)</w:t>
      </w:r>
    </w:p>
    <w:p w14:paraId="31D1EA10" w14:textId="77777777" w:rsidR="009F698A" w:rsidRDefault="009F698A" w:rsidP="009F698A">
      <w:pPr>
        <w:spacing w:before="360"/>
        <w:ind w:right="565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EXPLANATORY STATEMENT</w:t>
      </w:r>
    </w:p>
    <w:p w14:paraId="5D0D385C" w14:textId="77777777" w:rsidR="009F698A" w:rsidRDefault="009F698A" w:rsidP="009F698A">
      <w:pPr>
        <w:pStyle w:val="N-line3"/>
        <w:pBdr>
          <w:bottom w:val="none" w:sz="0" w:space="0" w:color="auto"/>
        </w:pBdr>
      </w:pPr>
    </w:p>
    <w:p w14:paraId="5F380560" w14:textId="77777777" w:rsidR="009F698A" w:rsidRPr="007979AB" w:rsidRDefault="009F698A" w:rsidP="009F698A">
      <w:pPr>
        <w:pStyle w:val="N-line3"/>
        <w:pBdr>
          <w:top w:val="single" w:sz="12" w:space="1" w:color="auto"/>
          <w:bottom w:val="none" w:sz="0" w:space="0" w:color="auto"/>
        </w:pBdr>
        <w:spacing w:after="120"/>
        <w:rPr>
          <w:szCs w:val="24"/>
        </w:rPr>
      </w:pPr>
    </w:p>
    <w:bookmarkEnd w:id="0"/>
    <w:p w14:paraId="0F58ADCB" w14:textId="436F683F" w:rsidR="00D37DCC" w:rsidRPr="00706434" w:rsidRDefault="00D37DCC" w:rsidP="00D37DCC">
      <w:pPr>
        <w:rPr>
          <w:rStyle w:val="Strong"/>
        </w:rPr>
      </w:pPr>
      <w:r>
        <w:rPr>
          <w:rStyle w:val="Strong"/>
        </w:rPr>
        <w:t>Heavy Vehicle National L</w:t>
      </w:r>
      <w:r w:rsidR="00777637" w:rsidRPr="00777637">
        <w:rPr>
          <w:rStyle w:val="Strong"/>
        </w:rPr>
        <w:t xml:space="preserve">aw </w:t>
      </w:r>
      <w:r w:rsidR="00777637" w:rsidRPr="00777637">
        <w:rPr>
          <w:b/>
          <w:bCs/>
        </w:rPr>
        <w:t>Infringement Notice Penalties</w:t>
      </w:r>
    </w:p>
    <w:p w14:paraId="45D6E1C4" w14:textId="41666A66" w:rsidR="00D37DCC" w:rsidRDefault="00D37DCC" w:rsidP="00D37DCC">
      <w:pPr>
        <w:autoSpaceDE w:val="0"/>
        <w:autoSpaceDN w:val="0"/>
        <w:adjustRightInd w:val="0"/>
        <w:spacing w:after="120"/>
      </w:pPr>
      <w:r w:rsidRPr="007B188C">
        <w:rPr>
          <w:szCs w:val="24"/>
        </w:rPr>
        <w:t>Th</w:t>
      </w:r>
      <w:r w:rsidRPr="00D37DCC">
        <w:rPr>
          <w:szCs w:val="24"/>
        </w:rPr>
        <w:t>e</w:t>
      </w:r>
      <w:r w:rsidRPr="00D37DCC">
        <w:t xml:space="preserve"> Heavy Vehicle National Law (HVNL)</w:t>
      </w:r>
      <w:r>
        <w:t xml:space="preserve"> </w:t>
      </w:r>
      <w:r w:rsidRPr="00260B2B">
        <w:t>is set out in the sche</w:t>
      </w:r>
      <w:r w:rsidRPr="00834DB3">
        <w:t xml:space="preserve">dule of the </w:t>
      </w:r>
      <w:hyperlink r:id="rId9" w:history="1">
        <w:r w:rsidRPr="00834DB3">
          <w:rPr>
            <w:rStyle w:val="Hyperlink"/>
            <w:i/>
            <w:iCs/>
          </w:rPr>
          <w:t>Heavy Vehicle National Law Act 2012</w:t>
        </w:r>
      </w:hyperlink>
      <w:r w:rsidRPr="00834DB3">
        <w:rPr>
          <w:i/>
          <w:iCs/>
        </w:rPr>
        <w:t xml:space="preserve"> </w:t>
      </w:r>
      <w:r w:rsidRPr="00834DB3">
        <w:t>(Qld)</w:t>
      </w:r>
      <w:r>
        <w:t xml:space="preserve"> and published on the Queensland Legislation Register</w:t>
      </w:r>
      <w:r w:rsidRPr="00834DB3">
        <w:t>.</w:t>
      </w:r>
      <w:r>
        <w:t xml:space="preserve"> </w:t>
      </w:r>
      <w:r w:rsidRPr="00834DB3">
        <w:t xml:space="preserve">Regulations </w:t>
      </w:r>
      <w:r>
        <w:t xml:space="preserve">for </w:t>
      </w:r>
      <w:r w:rsidRPr="00834DB3">
        <w:t xml:space="preserve">the HVNL are published on the NSW Legislation website. </w:t>
      </w:r>
      <w:r>
        <w:t>The HVNL</w:t>
      </w:r>
      <w:r w:rsidRPr="00834DB3">
        <w:t xml:space="preserve"> operates in the ACT </w:t>
      </w:r>
      <w:r w:rsidR="00F92183">
        <w:t>in accordance with section 7 of</w:t>
      </w:r>
      <w:r w:rsidRPr="00834DB3">
        <w:t xml:space="preserve"> the </w:t>
      </w:r>
      <w:r w:rsidRPr="00834DB3">
        <w:rPr>
          <w:i/>
          <w:iCs/>
        </w:rPr>
        <w:t>Heavy Vehicle National Law (ACT) Act 2013</w:t>
      </w:r>
      <w:r w:rsidRPr="00834DB3">
        <w:t xml:space="preserve"> (HVNL </w:t>
      </w:r>
      <w:r w:rsidR="00593654">
        <w:t>A</w:t>
      </w:r>
      <w:r w:rsidRPr="00834DB3">
        <w:t>pplication Act).</w:t>
      </w:r>
    </w:p>
    <w:p w14:paraId="29E04FDF" w14:textId="7316A0BD" w:rsidR="00593654" w:rsidRDefault="00593654" w:rsidP="00593654">
      <w:r>
        <w:t xml:space="preserve">In the ACT, </w:t>
      </w:r>
      <w:r w:rsidRPr="007979AB">
        <w:t>infringement notice penalties</w:t>
      </w:r>
      <w:r>
        <w:t xml:space="preserve"> for road transport legislation</w:t>
      </w:r>
      <w:r w:rsidRPr="007979AB">
        <w:t xml:space="preserve"> </w:t>
      </w:r>
      <w:r>
        <w:t>are</w:t>
      </w:r>
      <w:r w:rsidRPr="007979AB">
        <w:t xml:space="preserve"> prescribed </w:t>
      </w:r>
      <w:r>
        <w:t>under</w:t>
      </w:r>
      <w:r w:rsidRPr="007979AB">
        <w:t xml:space="preserve"> the part 3 of the </w:t>
      </w:r>
      <w:r w:rsidRPr="007979AB">
        <w:rPr>
          <w:i/>
          <w:iCs/>
        </w:rPr>
        <w:t>Road Transport (General) Act 1999</w:t>
      </w:r>
      <w:r>
        <w:t xml:space="preserve">. </w:t>
      </w:r>
      <w:r w:rsidR="00253A4C">
        <w:t>Section 13 of t</w:t>
      </w:r>
      <w:r>
        <w:t xml:space="preserve">he HVNL Application Act </w:t>
      </w:r>
      <w:r w:rsidR="002D791C">
        <w:t>allows</w:t>
      </w:r>
      <w:r w:rsidR="002D791C" w:rsidRPr="007979AB">
        <w:t xml:space="preserve"> heavy vehicle offence penalty (HVOP)</w:t>
      </w:r>
      <w:r w:rsidR="002D791C">
        <w:t xml:space="preserve"> and </w:t>
      </w:r>
      <w:r w:rsidR="002D791C" w:rsidRPr="007979AB">
        <w:t>heavy vehicle infringement notice offence</w:t>
      </w:r>
      <w:r w:rsidR="002D791C">
        <w:t>s</w:t>
      </w:r>
      <w:r w:rsidR="002D791C" w:rsidRPr="007979AB">
        <w:t xml:space="preserve"> (HVINO)</w:t>
      </w:r>
      <w:r w:rsidRPr="007979AB">
        <w:t xml:space="preserve"> to be prescribed </w:t>
      </w:r>
      <w:r>
        <w:t>in the same way</w:t>
      </w:r>
      <w:r w:rsidRPr="007979AB">
        <w:t xml:space="preserve">. </w:t>
      </w:r>
    </w:p>
    <w:p w14:paraId="7EDA866D" w14:textId="3D0F179C" w:rsidR="008E78F7" w:rsidRDefault="008E78F7" w:rsidP="00593654">
      <w:r>
        <w:t xml:space="preserve">Offences that have </w:t>
      </w:r>
      <w:r w:rsidRPr="007979AB">
        <w:t>infringement notice penalties</w:t>
      </w:r>
      <w:r>
        <w:t xml:space="preserve"> are listed in </w:t>
      </w:r>
      <w:r w:rsidR="00EF78CB">
        <w:t>s</w:t>
      </w:r>
      <w:r>
        <w:t xml:space="preserve">chedule 1 of the </w:t>
      </w:r>
      <w:r w:rsidRPr="00D37DCC">
        <w:rPr>
          <w:i/>
        </w:rPr>
        <w:t xml:space="preserve">Road Transport (Offences) Regulation 2005 </w:t>
      </w:r>
      <w:r w:rsidRPr="00D37DCC">
        <w:t>(</w:t>
      </w:r>
      <w:r>
        <w:t>O</w:t>
      </w:r>
      <w:r w:rsidRPr="00D37DCC">
        <w:t xml:space="preserve">ffences </w:t>
      </w:r>
      <w:r>
        <w:t>R</w:t>
      </w:r>
      <w:r w:rsidRPr="00D37DCC">
        <w:t>egulation)</w:t>
      </w:r>
      <w:r>
        <w:t>. Parts 1.2 to 1.4 of schedule 1 list HVNL infringement notice penalties.</w:t>
      </w:r>
    </w:p>
    <w:p w14:paraId="461BEEAC" w14:textId="2CA5FC4C" w:rsidR="008E78F7" w:rsidRDefault="002D791C" w:rsidP="00593654">
      <w:r w:rsidRPr="00B66E08">
        <w:t xml:space="preserve">The National Heavy Vehicle Regulator (NHVR) administers the HVNL. </w:t>
      </w:r>
      <w:r w:rsidR="00B66E08" w:rsidRPr="00B66E08">
        <w:rPr>
          <w:szCs w:val="24"/>
        </w:rPr>
        <w:t xml:space="preserve">HVOP amounts and HVINO amounts are published on the </w:t>
      </w:r>
      <w:r w:rsidR="00EF78CB">
        <w:rPr>
          <w:szCs w:val="24"/>
        </w:rPr>
        <w:t>NHVR</w:t>
      </w:r>
      <w:r w:rsidR="00B66E08" w:rsidRPr="00B66E08">
        <w:rPr>
          <w:szCs w:val="24"/>
        </w:rPr>
        <w:t xml:space="preserve"> website at </w:t>
      </w:r>
      <w:hyperlink r:id="rId10" w:history="1">
        <w:r w:rsidR="00B66E08" w:rsidRPr="00B66E08">
          <w:rPr>
            <w:szCs w:val="24"/>
            <w:u w:val="single"/>
          </w:rPr>
          <w:t>www.nhvr.gov.au</w:t>
        </w:r>
      </w:hyperlink>
      <w:r w:rsidR="00B66E08">
        <w:t>.</w:t>
      </w:r>
    </w:p>
    <w:p w14:paraId="7FBA0B60" w14:textId="77777777" w:rsidR="00B66E08" w:rsidRPr="00B66E08" w:rsidRDefault="00B66E08" w:rsidP="00593654"/>
    <w:p w14:paraId="72B71911" w14:textId="2A310C3B" w:rsidR="00593654" w:rsidRPr="00706434" w:rsidRDefault="00593654" w:rsidP="00593654">
      <w:pPr>
        <w:rPr>
          <w:rStyle w:val="Strong"/>
        </w:rPr>
      </w:pPr>
      <w:r>
        <w:rPr>
          <w:rStyle w:val="Strong"/>
        </w:rPr>
        <w:t>Amendment Summary</w:t>
      </w:r>
    </w:p>
    <w:p w14:paraId="36C7A4E2" w14:textId="5D681A9B" w:rsidR="00EF78CB" w:rsidRDefault="009F698A" w:rsidP="00706434">
      <w:r w:rsidRPr="007979AB">
        <w:t>This regulation amends</w:t>
      </w:r>
      <w:r w:rsidR="008E78F7">
        <w:t xml:space="preserve"> parts 1.2 to 1.4 of schedule 1 of the Offences Regulation</w:t>
      </w:r>
      <w:r w:rsidRPr="00D37DCC">
        <w:t>.</w:t>
      </w:r>
      <w:r w:rsidR="00FB5595" w:rsidRPr="00D37DCC">
        <w:t xml:space="preserve"> The amendments implement changes to </w:t>
      </w:r>
      <w:r w:rsidR="008E78F7">
        <w:t xml:space="preserve">HVNL </w:t>
      </w:r>
      <w:r w:rsidR="00FB5595" w:rsidRPr="00D37DCC">
        <w:t xml:space="preserve">offences made through the </w:t>
      </w:r>
      <w:r w:rsidR="00FB5595" w:rsidRPr="00D37DCC">
        <w:rPr>
          <w:i/>
          <w:iCs/>
        </w:rPr>
        <w:t>Heavy Vehicle National Law Amendment Act 202</w:t>
      </w:r>
      <w:r w:rsidR="002B4518" w:rsidRPr="00D37DCC">
        <w:rPr>
          <w:i/>
          <w:iCs/>
        </w:rPr>
        <w:t>5</w:t>
      </w:r>
      <w:r w:rsidR="00FB5595" w:rsidRPr="00D37DCC">
        <w:t> </w:t>
      </w:r>
      <w:r w:rsidR="0037111B">
        <w:t>(</w:t>
      </w:r>
      <w:r w:rsidR="00232B1B">
        <w:t>HVNL</w:t>
      </w:r>
      <w:r w:rsidR="0037111B">
        <w:t xml:space="preserve"> Amendment Act) </w:t>
      </w:r>
      <w:r w:rsidR="00FB5595" w:rsidRPr="00D37DCC">
        <w:t>and the</w:t>
      </w:r>
      <w:r w:rsidR="00FB5595" w:rsidRPr="00D37DCC">
        <w:rPr>
          <w:i/>
          <w:iCs/>
        </w:rPr>
        <w:t> Heavy Vehicle National Amendment Regulations 2026</w:t>
      </w:r>
      <w:r w:rsidR="00FB5595" w:rsidRPr="00D37DCC">
        <w:t xml:space="preserve"> (together, the </w:t>
      </w:r>
      <w:r w:rsidR="007903FC">
        <w:t>HVNL</w:t>
      </w:r>
      <w:r w:rsidR="00FB5595" w:rsidRPr="00D37DCC">
        <w:t xml:space="preserve"> amendment package)</w:t>
      </w:r>
      <w:r w:rsidR="007903FC">
        <w:t xml:space="preserve">. </w:t>
      </w:r>
      <w:r w:rsidR="00EF78CB">
        <w:t xml:space="preserve">These reforms amend, insert and omit HVOPs and HVINOs. </w:t>
      </w:r>
    </w:p>
    <w:p w14:paraId="4F6AC68D" w14:textId="2E0CA94C" w:rsidR="009F698A" w:rsidRPr="007979AB" w:rsidRDefault="007903FC" w:rsidP="00706434">
      <w:r>
        <w:t>This regulation commences in line with the HVNL amendment package on 1 August 2026.</w:t>
      </w:r>
    </w:p>
    <w:p w14:paraId="2209C38E" w14:textId="299233B7" w:rsidR="009F698A" w:rsidRPr="001E48FA" w:rsidRDefault="0055148D" w:rsidP="001E48FA">
      <w:pPr>
        <w:rPr>
          <w:rStyle w:val="Strong"/>
        </w:rPr>
      </w:pPr>
      <w:r w:rsidRPr="001E48FA">
        <w:rPr>
          <w:rStyle w:val="Strong"/>
        </w:rPr>
        <w:lastRenderedPageBreak/>
        <w:t>The National Amendment Package</w:t>
      </w:r>
    </w:p>
    <w:p w14:paraId="77AAAE8A" w14:textId="274D180C" w:rsidR="0055148D" w:rsidRPr="0055148D" w:rsidRDefault="007B188C" w:rsidP="002F1912">
      <w:pPr>
        <w:autoSpaceDE w:val="0"/>
        <w:autoSpaceDN w:val="0"/>
        <w:adjustRightInd w:val="0"/>
        <w:spacing w:after="120"/>
        <w:rPr>
          <w:szCs w:val="24"/>
        </w:rPr>
      </w:pPr>
      <w:r>
        <w:t xml:space="preserve">The </w:t>
      </w:r>
      <w:r w:rsidR="007903FC">
        <w:t xml:space="preserve">HVNL </w:t>
      </w:r>
      <w:r>
        <w:t>amendment package</w:t>
      </w:r>
      <w:r w:rsidR="006A2BCE" w:rsidRPr="0055148D">
        <w:rPr>
          <w:szCs w:val="24"/>
        </w:rPr>
        <w:t xml:space="preserve"> improve</w:t>
      </w:r>
      <w:r w:rsidR="006A2BCE">
        <w:rPr>
          <w:szCs w:val="24"/>
        </w:rPr>
        <w:t>s</w:t>
      </w:r>
      <w:r w:rsidR="006A2BCE" w:rsidRPr="0055148D">
        <w:rPr>
          <w:szCs w:val="24"/>
        </w:rPr>
        <w:t xml:space="preserve"> road safety</w:t>
      </w:r>
      <w:r w:rsidR="00C324D6">
        <w:rPr>
          <w:szCs w:val="24"/>
        </w:rPr>
        <w:t xml:space="preserve"> through</w:t>
      </w:r>
      <w:r w:rsidR="0055148D" w:rsidRPr="0055148D">
        <w:rPr>
          <w:szCs w:val="24"/>
        </w:rPr>
        <w:t>:</w:t>
      </w:r>
    </w:p>
    <w:p w14:paraId="69F6EA1A" w14:textId="29382212" w:rsidR="0055148D" w:rsidRPr="0055148D" w:rsidRDefault="006A2BCE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 w:rsidRPr="0055148D">
        <w:rPr>
          <w:szCs w:val="24"/>
        </w:rPr>
        <w:t xml:space="preserve">an enhanced accreditation framework </w:t>
      </w:r>
      <w:r w:rsidR="0055148D" w:rsidRPr="0055148D">
        <w:rPr>
          <w:szCs w:val="24"/>
        </w:rPr>
        <w:t xml:space="preserve">that requires operators to have a Safety Management System and that broadens the types of accreditations that the </w:t>
      </w:r>
      <w:r w:rsidR="002F1912">
        <w:rPr>
          <w:szCs w:val="24"/>
        </w:rPr>
        <w:t>NHVR</w:t>
      </w:r>
      <w:r w:rsidR="0055148D" w:rsidRPr="0055148D">
        <w:rPr>
          <w:szCs w:val="24"/>
        </w:rPr>
        <w:t xml:space="preserve"> may grant;</w:t>
      </w:r>
      <w:r w:rsidR="00C324D6">
        <w:rPr>
          <w:szCs w:val="24"/>
        </w:rPr>
        <w:t xml:space="preserve"> and</w:t>
      </w:r>
    </w:p>
    <w:p w14:paraId="407FDEF5" w14:textId="2F42CA5A" w:rsidR="0055148D" w:rsidRDefault="0055148D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 w:rsidRPr="0055148D">
        <w:rPr>
          <w:szCs w:val="24"/>
        </w:rPr>
        <w:t>a new duty to be fit to drive, which will be combined with the existing duty not to drive fatigued and apply to all heavy vehicle drivers regulated by the HVNL</w:t>
      </w:r>
      <w:r w:rsidR="00C324D6">
        <w:rPr>
          <w:szCs w:val="24"/>
        </w:rPr>
        <w:t>.</w:t>
      </w:r>
    </w:p>
    <w:p w14:paraId="7C095CF3" w14:textId="30BDD584" w:rsidR="00C324D6" w:rsidRPr="0055148D" w:rsidRDefault="00C324D6" w:rsidP="00C324D6">
      <w:pPr>
        <w:widowControl w:val="0"/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>The HVNL amendment package also:</w:t>
      </w:r>
    </w:p>
    <w:p w14:paraId="736E57A5" w14:textId="77777777" w:rsidR="00C936A4" w:rsidRPr="0055148D" w:rsidRDefault="00C936A4" w:rsidP="00C936A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 w:rsidRPr="0055148D">
        <w:rPr>
          <w:szCs w:val="24"/>
        </w:rPr>
        <w:t>amend</w:t>
      </w:r>
      <w:r>
        <w:rPr>
          <w:szCs w:val="24"/>
        </w:rPr>
        <w:t>s</w:t>
      </w:r>
      <w:r w:rsidRPr="0055148D">
        <w:rPr>
          <w:szCs w:val="24"/>
        </w:rPr>
        <w:t xml:space="preserve"> penalty amounts to deliver proportionate outcomes without reducing deterrence or increasing road safety risk; </w:t>
      </w:r>
    </w:p>
    <w:p w14:paraId="04992BFB" w14:textId="0B36940B" w:rsidR="0055148D" w:rsidRPr="0055148D" w:rsidRDefault="0055148D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 w:rsidRPr="0055148D">
        <w:rPr>
          <w:szCs w:val="24"/>
        </w:rPr>
        <w:t>simplifies the process to make new code</w:t>
      </w:r>
      <w:r w:rsidR="00C324D6">
        <w:rPr>
          <w:szCs w:val="24"/>
        </w:rPr>
        <w:t>s</w:t>
      </w:r>
      <w:r w:rsidRPr="0055148D">
        <w:rPr>
          <w:szCs w:val="24"/>
        </w:rPr>
        <w:t xml:space="preserve"> of practice</w:t>
      </w:r>
      <w:r w:rsidR="00C324D6">
        <w:rPr>
          <w:szCs w:val="24"/>
        </w:rPr>
        <w:t>,</w:t>
      </w:r>
      <w:r w:rsidRPr="0055148D">
        <w:rPr>
          <w:szCs w:val="24"/>
        </w:rPr>
        <w:t xml:space="preserve"> and shifts responsibility for development and approval to the </w:t>
      </w:r>
      <w:r w:rsidR="00C324D6">
        <w:rPr>
          <w:szCs w:val="24"/>
        </w:rPr>
        <w:t>NHVR</w:t>
      </w:r>
      <w:r w:rsidRPr="0055148D">
        <w:rPr>
          <w:szCs w:val="24"/>
        </w:rPr>
        <w:t>;</w:t>
      </w:r>
    </w:p>
    <w:p w14:paraId="033900E6" w14:textId="26DF5BC3" w:rsidR="0055148D" w:rsidRPr="0055148D" w:rsidRDefault="00C324D6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 xml:space="preserve">introduces </w:t>
      </w:r>
      <w:r w:rsidR="0055148D" w:rsidRPr="0055148D">
        <w:rPr>
          <w:szCs w:val="24"/>
        </w:rPr>
        <w:t>new ministerial direction and approval powers that support the changes to the accreditation and code of practice frameworks;</w:t>
      </w:r>
    </w:p>
    <w:p w14:paraId="3CE41A52" w14:textId="09D3118D" w:rsidR="0055148D" w:rsidRPr="0055148D" w:rsidRDefault="008C055E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>
        <w:rPr>
          <w:szCs w:val="24"/>
        </w:rPr>
        <w:t>updates</w:t>
      </w:r>
      <w:r w:rsidR="0055148D" w:rsidRPr="0055148D">
        <w:rPr>
          <w:szCs w:val="24"/>
        </w:rPr>
        <w:t xml:space="preserve"> governance arrangements of the Regulator Board;</w:t>
      </w:r>
    </w:p>
    <w:p w14:paraId="15D2A06C" w14:textId="1EB7EB40" w:rsidR="0055148D" w:rsidRPr="0055148D" w:rsidRDefault="0055148D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 w:rsidRPr="0055148D">
        <w:rPr>
          <w:szCs w:val="24"/>
        </w:rPr>
        <w:t>remove</w:t>
      </w:r>
      <w:r w:rsidR="008C055E">
        <w:rPr>
          <w:szCs w:val="24"/>
        </w:rPr>
        <w:t>s</w:t>
      </w:r>
      <w:r w:rsidRPr="0055148D">
        <w:rPr>
          <w:szCs w:val="24"/>
        </w:rPr>
        <w:t xml:space="preserve"> regulatory red tape, particularly for fatigue management record keeping and the issue of notices;</w:t>
      </w:r>
      <w:r w:rsidR="00C936A4">
        <w:rPr>
          <w:szCs w:val="24"/>
        </w:rPr>
        <w:t xml:space="preserve"> and</w:t>
      </w:r>
    </w:p>
    <w:p w14:paraId="41410960" w14:textId="697FD7B1" w:rsidR="0055148D" w:rsidRPr="00C936A4" w:rsidRDefault="0055148D" w:rsidP="0055148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/>
        <w:rPr>
          <w:szCs w:val="24"/>
        </w:rPr>
      </w:pPr>
      <w:r w:rsidRPr="00C936A4">
        <w:rPr>
          <w:szCs w:val="24"/>
        </w:rPr>
        <w:t>mov</w:t>
      </w:r>
      <w:r w:rsidR="008C055E" w:rsidRPr="00C936A4">
        <w:rPr>
          <w:szCs w:val="24"/>
        </w:rPr>
        <w:t>es</w:t>
      </w:r>
      <w:r w:rsidRPr="00C936A4">
        <w:rPr>
          <w:szCs w:val="24"/>
        </w:rPr>
        <w:t xml:space="preserve"> prescriptive detail and offences into regulations.</w:t>
      </w:r>
    </w:p>
    <w:p w14:paraId="70578D8B" w14:textId="77777777" w:rsidR="005A095F" w:rsidRPr="007979AB" w:rsidRDefault="005A095F" w:rsidP="009F698A">
      <w:pPr>
        <w:widowControl w:val="0"/>
        <w:autoSpaceDE w:val="0"/>
        <w:autoSpaceDN w:val="0"/>
        <w:adjustRightInd w:val="0"/>
        <w:spacing w:after="120"/>
        <w:rPr>
          <w:szCs w:val="24"/>
        </w:rPr>
      </w:pPr>
    </w:p>
    <w:p w14:paraId="6B9FDCA0" w14:textId="77777777" w:rsidR="009F698A" w:rsidRPr="00706434" w:rsidRDefault="009F698A" w:rsidP="009F698A">
      <w:pPr>
        <w:spacing w:after="120"/>
        <w:rPr>
          <w:rStyle w:val="Strong"/>
        </w:rPr>
      </w:pPr>
      <w:r w:rsidRPr="00706434">
        <w:rPr>
          <w:rStyle w:val="Strong"/>
        </w:rPr>
        <w:t>Human rights implications</w:t>
      </w:r>
    </w:p>
    <w:p w14:paraId="1313BC26" w14:textId="43D66440" w:rsidR="002B6C62" w:rsidRDefault="002B6C62" w:rsidP="009F698A">
      <w:pPr>
        <w:spacing w:after="120"/>
        <w:rPr>
          <w:szCs w:val="24"/>
        </w:rPr>
      </w:pPr>
      <w:r w:rsidRPr="007979AB">
        <w:rPr>
          <w:szCs w:val="24"/>
        </w:rPr>
        <w:t xml:space="preserve">A </w:t>
      </w:r>
      <w:r>
        <w:rPr>
          <w:szCs w:val="24"/>
        </w:rPr>
        <w:t>key</w:t>
      </w:r>
      <w:r w:rsidRPr="007979AB">
        <w:rPr>
          <w:szCs w:val="24"/>
        </w:rPr>
        <w:t xml:space="preserve"> purpose across </w:t>
      </w:r>
      <w:r>
        <w:rPr>
          <w:szCs w:val="24"/>
        </w:rPr>
        <w:t>the HVNL</w:t>
      </w:r>
      <w:r w:rsidRPr="007979AB">
        <w:rPr>
          <w:szCs w:val="24"/>
        </w:rPr>
        <w:t xml:space="preserve"> is road safety, which supports the right to life</w:t>
      </w:r>
      <w:r>
        <w:rPr>
          <w:szCs w:val="24"/>
        </w:rPr>
        <w:t xml:space="preserve"> under </w:t>
      </w:r>
      <w:r w:rsidRPr="007979AB">
        <w:rPr>
          <w:szCs w:val="24"/>
        </w:rPr>
        <w:t xml:space="preserve">the </w:t>
      </w:r>
      <w:r w:rsidRPr="007979AB">
        <w:rPr>
          <w:i/>
          <w:iCs/>
          <w:szCs w:val="24"/>
        </w:rPr>
        <w:t>Human Rights Act 2004</w:t>
      </w:r>
      <w:r w:rsidR="00CE511C">
        <w:rPr>
          <w:szCs w:val="24"/>
        </w:rPr>
        <w:t xml:space="preserve"> (HRA)</w:t>
      </w:r>
      <w:r w:rsidRPr="007979AB">
        <w:rPr>
          <w:szCs w:val="24"/>
        </w:rPr>
        <w:t>, section 9</w:t>
      </w:r>
      <w:r>
        <w:rPr>
          <w:szCs w:val="24"/>
        </w:rPr>
        <w:t>.</w:t>
      </w:r>
      <w:r w:rsidRPr="007979AB">
        <w:rPr>
          <w:szCs w:val="24"/>
        </w:rPr>
        <w:t xml:space="preserve"> The deterrent effect of infringement notices </w:t>
      </w:r>
      <w:r w:rsidR="000D7916">
        <w:rPr>
          <w:szCs w:val="24"/>
        </w:rPr>
        <w:t xml:space="preserve">for the HVNL supports </w:t>
      </w:r>
      <w:r w:rsidR="00F92183">
        <w:rPr>
          <w:szCs w:val="24"/>
        </w:rPr>
        <w:t>the objective</w:t>
      </w:r>
      <w:r w:rsidR="009B1C14">
        <w:rPr>
          <w:szCs w:val="24"/>
        </w:rPr>
        <w:t xml:space="preserve"> of</w:t>
      </w:r>
      <w:r w:rsidRPr="007979AB">
        <w:rPr>
          <w:szCs w:val="24"/>
        </w:rPr>
        <w:t xml:space="preserve"> road safety. </w:t>
      </w:r>
    </w:p>
    <w:p w14:paraId="6EDFCF3F" w14:textId="24B915B5" w:rsidR="009F698A" w:rsidRPr="007979AB" w:rsidRDefault="008933D7" w:rsidP="009F698A">
      <w:pPr>
        <w:spacing w:after="120"/>
        <w:rPr>
          <w:szCs w:val="24"/>
        </w:rPr>
      </w:pPr>
      <w:r w:rsidRPr="007979AB">
        <w:rPr>
          <w:szCs w:val="24"/>
        </w:rPr>
        <w:t>Section</w:t>
      </w:r>
      <w:r>
        <w:rPr>
          <w:szCs w:val="24"/>
        </w:rPr>
        <w:t>s 21 and</w:t>
      </w:r>
      <w:r w:rsidRPr="007979AB">
        <w:rPr>
          <w:szCs w:val="24"/>
        </w:rPr>
        <w:t xml:space="preserve"> 22</w:t>
      </w:r>
      <w:r>
        <w:rPr>
          <w:szCs w:val="24"/>
        </w:rPr>
        <w:t xml:space="preserve"> </w:t>
      </w:r>
      <w:r w:rsidRPr="007979AB">
        <w:rPr>
          <w:szCs w:val="24"/>
        </w:rPr>
        <w:t xml:space="preserve">of </w:t>
      </w:r>
      <w:r>
        <w:rPr>
          <w:szCs w:val="24"/>
        </w:rPr>
        <w:t>the HRA provide for the right to a fair trial and</w:t>
      </w:r>
      <w:r w:rsidRPr="007979AB">
        <w:rPr>
          <w:szCs w:val="24"/>
        </w:rPr>
        <w:t xml:space="preserve"> to be presumed innocent until proved guilty according to law. </w:t>
      </w:r>
      <w:r w:rsidR="009F698A" w:rsidRPr="007979AB">
        <w:rPr>
          <w:szCs w:val="24"/>
        </w:rPr>
        <w:t>Infringement notices attach to strict liability offences</w:t>
      </w:r>
      <w:r>
        <w:rPr>
          <w:szCs w:val="24"/>
        </w:rPr>
        <w:t xml:space="preserve">, where </w:t>
      </w:r>
      <w:r w:rsidRPr="007979AB">
        <w:rPr>
          <w:szCs w:val="24"/>
        </w:rPr>
        <w:t>there is no requirement to establish a fault elemen</w:t>
      </w:r>
      <w:r>
        <w:rPr>
          <w:szCs w:val="24"/>
        </w:rPr>
        <w:t>t</w:t>
      </w:r>
      <w:r w:rsidR="009F698A" w:rsidRPr="007979AB">
        <w:rPr>
          <w:szCs w:val="24"/>
        </w:rPr>
        <w:t xml:space="preserve">, and as such, might be seen to engage the presumption of innocence. </w:t>
      </w:r>
    </w:p>
    <w:p w14:paraId="00A3E274" w14:textId="02FCF351" w:rsidR="009F698A" w:rsidRPr="007979AB" w:rsidRDefault="008933D7" w:rsidP="009F698A">
      <w:pPr>
        <w:spacing w:after="120"/>
        <w:rPr>
          <w:szCs w:val="24"/>
        </w:rPr>
      </w:pPr>
      <w:r>
        <w:rPr>
          <w:szCs w:val="24"/>
        </w:rPr>
        <w:t>However, u</w:t>
      </w:r>
      <w:r w:rsidR="00CE511C">
        <w:rPr>
          <w:szCs w:val="24"/>
        </w:rPr>
        <w:t>nder t</w:t>
      </w:r>
      <w:r w:rsidR="00A0300B">
        <w:rPr>
          <w:szCs w:val="24"/>
        </w:rPr>
        <w:t>he</w:t>
      </w:r>
      <w:r w:rsidR="009F698A" w:rsidRPr="007979AB">
        <w:rPr>
          <w:szCs w:val="24"/>
        </w:rPr>
        <w:t xml:space="preserve"> infringement notice scheme </w:t>
      </w:r>
      <w:r w:rsidR="00CE511C">
        <w:t>set out</w:t>
      </w:r>
      <w:r w:rsidR="00A0300B" w:rsidRPr="007979AB">
        <w:t xml:space="preserve"> the part 3 of the </w:t>
      </w:r>
      <w:r w:rsidR="00A0300B" w:rsidRPr="007979AB">
        <w:rPr>
          <w:i/>
          <w:iCs/>
        </w:rPr>
        <w:t>Road Transport (General) Act 1999</w:t>
      </w:r>
      <w:r w:rsidR="00A0300B">
        <w:rPr>
          <w:i/>
          <w:iCs/>
        </w:rPr>
        <w:t xml:space="preserve"> </w:t>
      </w:r>
      <w:r w:rsidR="00A0300B">
        <w:rPr>
          <w:szCs w:val="24"/>
        </w:rPr>
        <w:t>a person</w:t>
      </w:r>
      <w:r w:rsidR="009F698A" w:rsidRPr="007979AB">
        <w:rPr>
          <w:szCs w:val="24"/>
        </w:rPr>
        <w:t xml:space="preserve"> </w:t>
      </w:r>
      <w:r w:rsidR="00CE511C">
        <w:rPr>
          <w:szCs w:val="24"/>
        </w:rPr>
        <w:t>may choose to</w:t>
      </w:r>
      <w:r w:rsidR="009F698A" w:rsidRPr="007979AB">
        <w:rPr>
          <w:szCs w:val="24"/>
        </w:rPr>
        <w:t xml:space="preserve"> challenge </w:t>
      </w:r>
      <w:r w:rsidR="00CE511C">
        <w:rPr>
          <w:szCs w:val="24"/>
        </w:rPr>
        <w:t>an infringement</w:t>
      </w:r>
      <w:r w:rsidR="009F698A" w:rsidRPr="007979AB">
        <w:rPr>
          <w:szCs w:val="24"/>
        </w:rPr>
        <w:t xml:space="preserve"> notice and instead face prosecution in court. This means the minimum guarantees in criminal proceedings under section</w:t>
      </w:r>
      <w:r w:rsidR="00CE511C">
        <w:rPr>
          <w:szCs w:val="24"/>
        </w:rPr>
        <w:t>s 21 and</w:t>
      </w:r>
      <w:r w:rsidR="00CE511C" w:rsidRPr="007979AB">
        <w:rPr>
          <w:szCs w:val="24"/>
        </w:rPr>
        <w:t xml:space="preserve"> 22</w:t>
      </w:r>
      <w:r w:rsidR="00CE511C">
        <w:rPr>
          <w:szCs w:val="24"/>
        </w:rPr>
        <w:t xml:space="preserve"> </w:t>
      </w:r>
      <w:r w:rsidR="00CE511C" w:rsidRPr="007979AB">
        <w:rPr>
          <w:szCs w:val="24"/>
        </w:rPr>
        <w:t xml:space="preserve">of </w:t>
      </w:r>
      <w:r w:rsidR="00CE511C">
        <w:rPr>
          <w:szCs w:val="24"/>
        </w:rPr>
        <w:t>the HRA</w:t>
      </w:r>
      <w:r w:rsidR="009F698A" w:rsidRPr="007979AB">
        <w:rPr>
          <w:i/>
          <w:iCs/>
          <w:szCs w:val="24"/>
        </w:rPr>
        <w:t xml:space="preserve"> </w:t>
      </w:r>
      <w:r w:rsidR="009F698A" w:rsidRPr="007979AB">
        <w:rPr>
          <w:szCs w:val="24"/>
        </w:rPr>
        <w:t xml:space="preserve">remain available and are not undermined by the possibility of an infringement notice scheme. Any limitation of the minimum guarantees in criminal proceedings </w:t>
      </w:r>
      <w:r w:rsidR="009F698A">
        <w:rPr>
          <w:szCs w:val="24"/>
        </w:rPr>
        <w:t xml:space="preserve">and </w:t>
      </w:r>
      <w:r w:rsidR="009F698A" w:rsidRPr="007979AB">
        <w:rPr>
          <w:szCs w:val="24"/>
        </w:rPr>
        <w:t xml:space="preserve">right to a fair trial as a consequence of the infringement notice scheme is proportionate and justified as it is targeted to its legitimate purpose of protecting the right to life. </w:t>
      </w:r>
    </w:p>
    <w:p w14:paraId="075AC1B9" w14:textId="77777777" w:rsidR="009F698A" w:rsidRDefault="009F698A" w:rsidP="009F698A">
      <w:pPr>
        <w:spacing w:after="120"/>
        <w:rPr>
          <w:b/>
          <w:szCs w:val="24"/>
        </w:rPr>
      </w:pPr>
    </w:p>
    <w:p w14:paraId="3FC694A9" w14:textId="77777777" w:rsidR="009F698A" w:rsidRPr="00706434" w:rsidRDefault="009F698A" w:rsidP="009F698A">
      <w:pPr>
        <w:spacing w:after="120"/>
        <w:rPr>
          <w:rStyle w:val="Strong"/>
        </w:rPr>
      </w:pPr>
      <w:r w:rsidRPr="00706434">
        <w:rPr>
          <w:rStyle w:val="Strong"/>
        </w:rPr>
        <w:t>Climate change implications</w:t>
      </w:r>
    </w:p>
    <w:p w14:paraId="4041ED4D" w14:textId="77777777" w:rsidR="009F698A" w:rsidRDefault="009F698A" w:rsidP="009F698A">
      <w:pPr>
        <w:spacing w:after="120"/>
        <w:rPr>
          <w:szCs w:val="24"/>
        </w:rPr>
      </w:pPr>
      <w:r w:rsidRPr="007979AB">
        <w:rPr>
          <w:szCs w:val="24"/>
        </w:rPr>
        <w:t>There are not considered to be any climate change implications arising from these amendments.</w:t>
      </w:r>
    </w:p>
    <w:p w14:paraId="3C39734C" w14:textId="77777777" w:rsidR="009F698A" w:rsidRDefault="009F698A" w:rsidP="009F698A">
      <w:pPr>
        <w:spacing w:after="120"/>
        <w:rPr>
          <w:szCs w:val="24"/>
        </w:rPr>
      </w:pPr>
    </w:p>
    <w:p w14:paraId="0308F9AA" w14:textId="77777777" w:rsidR="009F698A" w:rsidRPr="00706434" w:rsidRDefault="009F698A" w:rsidP="009F698A">
      <w:pPr>
        <w:spacing w:after="120"/>
        <w:rPr>
          <w:rStyle w:val="Strong"/>
        </w:rPr>
      </w:pPr>
      <w:r w:rsidRPr="00706434">
        <w:rPr>
          <w:rStyle w:val="Strong"/>
        </w:rPr>
        <w:lastRenderedPageBreak/>
        <w:t>Clause notes</w:t>
      </w:r>
    </w:p>
    <w:p w14:paraId="0A5E9413" w14:textId="77777777" w:rsidR="009F698A" w:rsidRPr="00706434" w:rsidRDefault="009F698A" w:rsidP="009F698A">
      <w:pPr>
        <w:spacing w:after="120"/>
        <w:rPr>
          <w:rStyle w:val="Strong"/>
        </w:rPr>
      </w:pPr>
      <w:r w:rsidRPr="00706434">
        <w:rPr>
          <w:rStyle w:val="Strong"/>
        </w:rPr>
        <w:t>Clause 1</w:t>
      </w:r>
      <w:r w:rsidRPr="00706434">
        <w:rPr>
          <w:rStyle w:val="Strong"/>
        </w:rPr>
        <w:tab/>
        <w:t>Name of regulation</w:t>
      </w:r>
    </w:p>
    <w:p w14:paraId="696361E9" w14:textId="6F86AAEB" w:rsidR="009F698A" w:rsidRPr="007979AB" w:rsidRDefault="009F698A" w:rsidP="009F698A">
      <w:pPr>
        <w:spacing w:after="120"/>
        <w:rPr>
          <w:szCs w:val="24"/>
        </w:rPr>
      </w:pPr>
      <w:r w:rsidRPr="007979AB">
        <w:rPr>
          <w:szCs w:val="24"/>
        </w:rPr>
        <w:t xml:space="preserve">This is a technical clause that states the name of the regulation as the </w:t>
      </w:r>
      <w:r w:rsidRPr="007979AB">
        <w:rPr>
          <w:i/>
          <w:szCs w:val="24"/>
        </w:rPr>
        <w:t xml:space="preserve">Road Transport (Offences) Amendment Regulation 2026 </w:t>
      </w:r>
      <w:r w:rsidRPr="00B33F58">
        <w:rPr>
          <w:i/>
          <w:szCs w:val="24"/>
        </w:rPr>
        <w:t xml:space="preserve">(No </w:t>
      </w:r>
      <w:r w:rsidR="007074CC">
        <w:rPr>
          <w:i/>
          <w:szCs w:val="24"/>
        </w:rPr>
        <w:t>2</w:t>
      </w:r>
      <w:r w:rsidRPr="00B33F58">
        <w:rPr>
          <w:i/>
          <w:szCs w:val="24"/>
        </w:rPr>
        <w:t>).</w:t>
      </w:r>
    </w:p>
    <w:p w14:paraId="24B023A5" w14:textId="77777777" w:rsidR="009F698A" w:rsidRPr="007979AB" w:rsidRDefault="009F698A" w:rsidP="009F698A">
      <w:pPr>
        <w:spacing w:after="120"/>
        <w:rPr>
          <w:szCs w:val="24"/>
        </w:rPr>
      </w:pPr>
    </w:p>
    <w:p w14:paraId="14542CBD" w14:textId="77777777" w:rsidR="009F698A" w:rsidRPr="007979AB" w:rsidRDefault="009F698A" w:rsidP="009F698A">
      <w:pPr>
        <w:spacing w:after="120"/>
        <w:rPr>
          <w:b/>
          <w:szCs w:val="24"/>
        </w:rPr>
      </w:pPr>
      <w:r w:rsidRPr="007979AB">
        <w:rPr>
          <w:b/>
          <w:szCs w:val="24"/>
        </w:rPr>
        <w:t>Clause 2</w:t>
      </w:r>
      <w:r w:rsidRPr="007979AB">
        <w:rPr>
          <w:b/>
          <w:szCs w:val="24"/>
        </w:rPr>
        <w:tab/>
        <w:t>Commencement</w:t>
      </w:r>
    </w:p>
    <w:p w14:paraId="7C45002F" w14:textId="4DBDF1A8" w:rsidR="009F698A" w:rsidRPr="007979AB" w:rsidRDefault="009F698A" w:rsidP="009F698A">
      <w:pPr>
        <w:spacing w:after="120"/>
        <w:rPr>
          <w:szCs w:val="24"/>
        </w:rPr>
      </w:pPr>
      <w:r w:rsidRPr="007979AB">
        <w:rPr>
          <w:szCs w:val="24"/>
        </w:rPr>
        <w:t xml:space="preserve">This clause provides that the regulation commences on 1 </w:t>
      </w:r>
      <w:r w:rsidR="009A3A07">
        <w:rPr>
          <w:szCs w:val="24"/>
        </w:rPr>
        <w:t>August</w:t>
      </w:r>
      <w:r w:rsidRPr="007979AB">
        <w:rPr>
          <w:szCs w:val="24"/>
        </w:rPr>
        <w:t xml:space="preserve"> 2026.</w:t>
      </w:r>
    </w:p>
    <w:p w14:paraId="7E250DBF" w14:textId="77777777" w:rsidR="009F698A" w:rsidRPr="007979AB" w:rsidRDefault="009F698A" w:rsidP="009F698A">
      <w:pPr>
        <w:spacing w:after="120"/>
        <w:rPr>
          <w:szCs w:val="24"/>
        </w:rPr>
      </w:pPr>
    </w:p>
    <w:p w14:paraId="6E8D5032" w14:textId="77777777" w:rsidR="009F698A" w:rsidRPr="007979AB" w:rsidRDefault="009F698A" w:rsidP="009F698A">
      <w:pPr>
        <w:spacing w:after="120"/>
        <w:rPr>
          <w:b/>
          <w:szCs w:val="24"/>
        </w:rPr>
      </w:pPr>
      <w:r w:rsidRPr="007979AB">
        <w:rPr>
          <w:b/>
          <w:szCs w:val="24"/>
        </w:rPr>
        <w:t>Clause 3</w:t>
      </w:r>
      <w:r w:rsidRPr="007979AB">
        <w:rPr>
          <w:b/>
          <w:szCs w:val="24"/>
        </w:rPr>
        <w:tab/>
        <w:t>Legislation amended</w:t>
      </w:r>
    </w:p>
    <w:p w14:paraId="3E4A7916" w14:textId="77777777" w:rsidR="009F698A" w:rsidRPr="007979AB" w:rsidRDefault="009F698A" w:rsidP="009F698A">
      <w:pPr>
        <w:spacing w:after="120"/>
        <w:rPr>
          <w:szCs w:val="24"/>
        </w:rPr>
      </w:pPr>
      <w:r w:rsidRPr="007979AB">
        <w:rPr>
          <w:szCs w:val="24"/>
        </w:rPr>
        <w:t xml:space="preserve">This clause identifies the regulation being amended is the </w:t>
      </w:r>
      <w:r w:rsidRPr="007979AB">
        <w:rPr>
          <w:i/>
          <w:szCs w:val="24"/>
        </w:rPr>
        <w:t>Road Transport (Offences) Regulation 2005</w:t>
      </w:r>
      <w:r w:rsidRPr="007979AB">
        <w:rPr>
          <w:szCs w:val="24"/>
        </w:rPr>
        <w:t xml:space="preserve">.  </w:t>
      </w:r>
    </w:p>
    <w:p w14:paraId="4A1422A0" w14:textId="77777777" w:rsidR="009F698A" w:rsidRPr="007979AB" w:rsidRDefault="009F698A" w:rsidP="009F698A">
      <w:pPr>
        <w:spacing w:after="120"/>
        <w:rPr>
          <w:szCs w:val="24"/>
        </w:rPr>
      </w:pPr>
    </w:p>
    <w:p w14:paraId="0181219B" w14:textId="4CEEF33D" w:rsidR="009F698A" w:rsidRPr="007979AB" w:rsidRDefault="009F698A" w:rsidP="009F698A">
      <w:pPr>
        <w:spacing w:after="120"/>
        <w:rPr>
          <w:b/>
          <w:szCs w:val="24"/>
        </w:rPr>
      </w:pPr>
      <w:r w:rsidRPr="00232B1B">
        <w:rPr>
          <w:b/>
          <w:szCs w:val="24"/>
        </w:rPr>
        <w:t>Clause 4</w:t>
      </w:r>
      <w:r w:rsidRPr="00232B1B">
        <w:rPr>
          <w:b/>
          <w:szCs w:val="24"/>
        </w:rPr>
        <w:tab/>
      </w:r>
      <w:r w:rsidR="00183057" w:rsidRPr="00232B1B">
        <w:rPr>
          <w:b/>
          <w:szCs w:val="24"/>
        </w:rPr>
        <w:t>New Part 5</w:t>
      </w:r>
    </w:p>
    <w:p w14:paraId="2001736F" w14:textId="72176FCD" w:rsidR="009F698A" w:rsidRDefault="00AE6482" w:rsidP="009F698A">
      <w:pPr>
        <w:spacing w:after="120"/>
      </w:pPr>
      <w:r>
        <w:rPr>
          <w:bCs/>
          <w:szCs w:val="24"/>
        </w:rPr>
        <w:t xml:space="preserve">This amendment creates a transitional arrangement </w:t>
      </w:r>
      <w:r w:rsidR="00232B1B">
        <w:rPr>
          <w:bCs/>
          <w:szCs w:val="24"/>
        </w:rPr>
        <w:t xml:space="preserve">that mirrors part 14.5 of the HVNL Amendment Act. As with </w:t>
      </w:r>
      <w:r w:rsidR="00E53307">
        <w:t>p</w:t>
      </w:r>
      <w:r w:rsidR="00232B1B">
        <w:t xml:space="preserve">art 14.5, new part 5 of the Offences Regulation is intended </w:t>
      </w:r>
      <w:r w:rsidR="00232B1B" w:rsidRPr="00157035">
        <w:t xml:space="preserve">to ensure </w:t>
      </w:r>
      <w:r w:rsidR="00232B1B">
        <w:t xml:space="preserve">that </w:t>
      </w:r>
      <w:r w:rsidR="008933D7">
        <w:t xml:space="preserve">requirements linked to </w:t>
      </w:r>
      <w:r w:rsidR="00232B1B" w:rsidRPr="00157035">
        <w:t>accreditations</w:t>
      </w:r>
      <w:r w:rsidR="00232B1B">
        <w:t xml:space="preserve"> that are</w:t>
      </w:r>
      <w:r w:rsidR="00232B1B" w:rsidRPr="00157035">
        <w:t xml:space="preserve"> in place</w:t>
      </w:r>
      <w:r w:rsidR="00232B1B">
        <w:t xml:space="preserve"> immediately before the commencement day</w:t>
      </w:r>
      <w:r w:rsidR="00232B1B" w:rsidRPr="00157035">
        <w:t xml:space="preserve"> continue to operate under the legislative</w:t>
      </w:r>
      <w:r w:rsidR="00232B1B">
        <w:t xml:space="preserve"> </w:t>
      </w:r>
      <w:r w:rsidR="00232B1B" w:rsidRPr="00157035">
        <w:t xml:space="preserve">requirements </w:t>
      </w:r>
      <w:r w:rsidR="00232B1B">
        <w:t>that were also in place immediately before the commencement day</w:t>
      </w:r>
      <w:r w:rsidR="00232B1B" w:rsidRPr="00157035">
        <w:t>.</w:t>
      </w:r>
      <w:r w:rsidR="00232B1B">
        <w:t xml:space="preserve"> </w:t>
      </w:r>
    </w:p>
    <w:p w14:paraId="6AA717CB" w14:textId="760FCE1A" w:rsidR="00E53307" w:rsidRDefault="00E53307" w:rsidP="009F698A">
      <w:pPr>
        <w:spacing w:after="120"/>
        <w:rPr>
          <w:bCs/>
          <w:szCs w:val="24"/>
        </w:rPr>
      </w:pPr>
      <w:r>
        <w:rPr>
          <w:bCs/>
          <w:szCs w:val="24"/>
        </w:rPr>
        <w:t xml:space="preserve">As with </w:t>
      </w:r>
      <w:r>
        <w:t>part 14.5, new part 5 of the Offences Regulation expires 3 years after it commences.</w:t>
      </w:r>
    </w:p>
    <w:p w14:paraId="0B19A66C" w14:textId="77777777" w:rsidR="00AE6482" w:rsidRPr="00AE6482" w:rsidRDefault="00AE6482" w:rsidP="009F698A">
      <w:pPr>
        <w:spacing w:after="120"/>
        <w:rPr>
          <w:bCs/>
          <w:szCs w:val="24"/>
        </w:rPr>
      </w:pPr>
    </w:p>
    <w:p w14:paraId="72B632AD" w14:textId="1E694740" w:rsidR="009F698A" w:rsidRPr="007979AB" w:rsidRDefault="009F698A" w:rsidP="009F698A">
      <w:pPr>
        <w:spacing w:after="120"/>
        <w:rPr>
          <w:b/>
          <w:szCs w:val="24"/>
        </w:rPr>
      </w:pPr>
      <w:r w:rsidRPr="007979AB">
        <w:rPr>
          <w:b/>
          <w:szCs w:val="24"/>
        </w:rPr>
        <w:t>Clause 5</w:t>
      </w:r>
      <w:r w:rsidRPr="007979AB">
        <w:rPr>
          <w:b/>
          <w:szCs w:val="24"/>
        </w:rPr>
        <w:tab/>
      </w:r>
      <w:r w:rsidR="00183057" w:rsidRPr="00183057">
        <w:rPr>
          <w:b/>
          <w:szCs w:val="24"/>
        </w:rPr>
        <w:t xml:space="preserve">Schedule 1, part 1.2, items 1 and 2 </w:t>
      </w:r>
    </w:p>
    <w:p w14:paraId="20584B0E" w14:textId="5D382BF9" w:rsidR="009F698A" w:rsidRDefault="0037111B" w:rsidP="009F698A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omission of section 25A </w:t>
      </w:r>
      <w:r w:rsidR="00AF2384">
        <w:rPr>
          <w:szCs w:val="24"/>
        </w:rPr>
        <w:t xml:space="preserve">of the HVNL </w:t>
      </w:r>
      <w:r>
        <w:rPr>
          <w:szCs w:val="24"/>
        </w:rPr>
        <w:t>under clause 15</w:t>
      </w:r>
      <w:r w:rsidR="00D95513">
        <w:rPr>
          <w:szCs w:val="24"/>
        </w:rPr>
        <w:t xml:space="preserve"> </w:t>
      </w:r>
      <w:r w:rsidR="00AF2384">
        <w:rPr>
          <w:szCs w:val="24"/>
        </w:rPr>
        <w:t>of the HVNL Amendment Act</w:t>
      </w:r>
      <w:r>
        <w:rPr>
          <w:szCs w:val="24"/>
        </w:rPr>
        <w:t>.</w:t>
      </w:r>
    </w:p>
    <w:p w14:paraId="5353FBC2" w14:textId="77777777" w:rsidR="0037111B" w:rsidRDefault="0037111B" w:rsidP="009F698A">
      <w:pPr>
        <w:spacing w:after="120"/>
        <w:rPr>
          <w:szCs w:val="24"/>
        </w:rPr>
      </w:pPr>
    </w:p>
    <w:p w14:paraId="3313C48A" w14:textId="49D48F23" w:rsidR="00183057" w:rsidRPr="00183057" w:rsidRDefault="00183057" w:rsidP="009F698A">
      <w:pPr>
        <w:spacing w:after="120"/>
        <w:rPr>
          <w:b/>
          <w:bCs/>
          <w:szCs w:val="24"/>
        </w:rPr>
      </w:pPr>
      <w:r w:rsidRPr="00183057">
        <w:rPr>
          <w:b/>
          <w:bCs/>
          <w:szCs w:val="24"/>
        </w:rPr>
        <w:t>Clause 6</w:t>
      </w:r>
      <w:r w:rsidRPr="00183057">
        <w:rPr>
          <w:b/>
          <w:bCs/>
          <w:szCs w:val="24"/>
        </w:rPr>
        <w:tab/>
        <w:t xml:space="preserve">Schedule 1, part 1.2, new item 3A </w:t>
      </w:r>
    </w:p>
    <w:p w14:paraId="13B4B133" w14:textId="6B11F33A" w:rsidR="0037111B" w:rsidRDefault="0037111B" w:rsidP="0037111B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amendment to section 26D </w:t>
      </w:r>
      <w:r w:rsidR="00D95513">
        <w:rPr>
          <w:szCs w:val="24"/>
        </w:rPr>
        <w:t xml:space="preserve">of the HVNL </w:t>
      </w:r>
      <w:r>
        <w:rPr>
          <w:szCs w:val="24"/>
        </w:rPr>
        <w:t xml:space="preserve">under clause 17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27359952" w14:textId="77777777" w:rsidR="00183057" w:rsidRDefault="00183057" w:rsidP="009F698A">
      <w:pPr>
        <w:spacing w:after="120"/>
        <w:rPr>
          <w:szCs w:val="24"/>
        </w:rPr>
      </w:pPr>
    </w:p>
    <w:p w14:paraId="307D0A6C" w14:textId="684778DD" w:rsidR="00183057" w:rsidRPr="00183057" w:rsidRDefault="00183057" w:rsidP="009F698A">
      <w:pPr>
        <w:spacing w:after="120"/>
        <w:rPr>
          <w:b/>
          <w:bCs/>
          <w:szCs w:val="24"/>
        </w:rPr>
      </w:pPr>
      <w:r w:rsidRPr="00183057">
        <w:rPr>
          <w:b/>
          <w:bCs/>
          <w:szCs w:val="24"/>
        </w:rPr>
        <w:t>Clause 7</w:t>
      </w:r>
      <w:r w:rsidRPr="00183057">
        <w:rPr>
          <w:b/>
          <w:bCs/>
          <w:szCs w:val="24"/>
        </w:rPr>
        <w:tab/>
        <w:t xml:space="preserve">Schedule 1, part 1.2, item 9 </w:t>
      </w:r>
    </w:p>
    <w:p w14:paraId="11B92314" w14:textId="30CC64EC" w:rsidR="00D95513" w:rsidRDefault="00D95513" w:rsidP="00D95513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amendment of section 60 of the HVNL under clause 20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0C8EA054" w14:textId="77777777" w:rsidR="00183057" w:rsidRDefault="00183057" w:rsidP="009F698A">
      <w:pPr>
        <w:spacing w:after="120"/>
        <w:rPr>
          <w:szCs w:val="24"/>
        </w:rPr>
      </w:pPr>
    </w:p>
    <w:p w14:paraId="3DBE36A7" w14:textId="037982CB" w:rsidR="00183057" w:rsidRPr="00D95513" w:rsidRDefault="00183057" w:rsidP="009F698A">
      <w:pPr>
        <w:spacing w:after="120"/>
        <w:rPr>
          <w:b/>
          <w:bCs/>
          <w:szCs w:val="24"/>
        </w:rPr>
      </w:pPr>
      <w:r w:rsidRPr="00D95513">
        <w:rPr>
          <w:b/>
          <w:bCs/>
          <w:szCs w:val="24"/>
        </w:rPr>
        <w:t>Clause 8</w:t>
      </w:r>
      <w:r w:rsidRPr="00D95513">
        <w:rPr>
          <w:b/>
          <w:bCs/>
          <w:szCs w:val="24"/>
        </w:rPr>
        <w:tab/>
        <w:t xml:space="preserve">Schedule 1, part 1.2, items 10 and 11 etc </w:t>
      </w:r>
    </w:p>
    <w:p w14:paraId="01929835" w14:textId="415F8566" w:rsidR="00654AF6" w:rsidRDefault="00D95513" w:rsidP="00D95513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</w:t>
      </w:r>
      <w:r w:rsidR="00654AF6">
        <w:rPr>
          <w:szCs w:val="24"/>
        </w:rPr>
        <w:t>omission</w:t>
      </w:r>
      <w:r>
        <w:rPr>
          <w:szCs w:val="24"/>
        </w:rPr>
        <w:t xml:space="preserve"> of</w:t>
      </w:r>
      <w:r w:rsidR="00654AF6">
        <w:rPr>
          <w:szCs w:val="24"/>
        </w:rPr>
        <w:t>:</w:t>
      </w:r>
    </w:p>
    <w:p w14:paraId="0CFA1843" w14:textId="768C9328" w:rsidR="00D95513" w:rsidRDefault="00D95513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>section</w:t>
      </w:r>
      <w:r w:rsidR="00F13DAB">
        <w:rPr>
          <w:szCs w:val="24"/>
        </w:rPr>
        <w:t>s</w:t>
      </w:r>
      <w:r w:rsidRPr="00654AF6">
        <w:rPr>
          <w:szCs w:val="24"/>
        </w:rPr>
        <w:t xml:space="preserve"> </w:t>
      </w:r>
      <w:r w:rsidR="0052668A">
        <w:rPr>
          <w:szCs w:val="24"/>
        </w:rPr>
        <w:t>79</w:t>
      </w:r>
      <w:r w:rsidRPr="00654AF6">
        <w:rPr>
          <w:szCs w:val="24"/>
        </w:rPr>
        <w:t xml:space="preserve"> </w:t>
      </w:r>
      <w:r w:rsidR="00F13DAB">
        <w:rPr>
          <w:szCs w:val="24"/>
        </w:rPr>
        <w:t xml:space="preserve">and 80 </w:t>
      </w:r>
      <w:r w:rsidRPr="00654AF6">
        <w:rPr>
          <w:szCs w:val="24"/>
        </w:rPr>
        <w:t xml:space="preserve">of the HVNL under clause </w:t>
      </w:r>
      <w:r w:rsidR="00F13DAB">
        <w:rPr>
          <w:szCs w:val="24"/>
        </w:rPr>
        <w:t>22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 w:rsidR="00654AF6">
        <w:rPr>
          <w:szCs w:val="24"/>
        </w:rPr>
        <w:t>;</w:t>
      </w:r>
    </w:p>
    <w:p w14:paraId="775038ED" w14:textId="4C1FB540" w:rsidR="00654AF6" w:rsidRDefault="00654AF6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 xml:space="preserve">section </w:t>
      </w:r>
      <w:r w:rsidR="0052668A">
        <w:rPr>
          <w:szCs w:val="24"/>
        </w:rPr>
        <w:t xml:space="preserve">83 </w:t>
      </w:r>
      <w:r w:rsidRPr="00654AF6">
        <w:rPr>
          <w:szCs w:val="24"/>
        </w:rPr>
        <w:t xml:space="preserve">of the HVNL under clause </w:t>
      </w:r>
      <w:r w:rsidR="00F13DAB">
        <w:rPr>
          <w:szCs w:val="24"/>
        </w:rPr>
        <w:t>24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>
        <w:rPr>
          <w:szCs w:val="24"/>
        </w:rPr>
        <w:t>;</w:t>
      </w:r>
    </w:p>
    <w:p w14:paraId="5BA4E19E" w14:textId="0163786F" w:rsidR="00654AF6" w:rsidRDefault="00654AF6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lastRenderedPageBreak/>
        <w:t>section</w:t>
      </w:r>
      <w:r w:rsidR="00F13DAB">
        <w:rPr>
          <w:szCs w:val="24"/>
        </w:rPr>
        <w:t>s</w:t>
      </w:r>
      <w:r w:rsidR="00B76CCF">
        <w:rPr>
          <w:szCs w:val="24"/>
        </w:rPr>
        <w:t xml:space="preserve"> 85</w:t>
      </w:r>
      <w:r w:rsidR="005A307E">
        <w:rPr>
          <w:szCs w:val="24"/>
        </w:rPr>
        <w:t>, 86 and 87A</w:t>
      </w:r>
      <w:r w:rsidRPr="00654AF6">
        <w:rPr>
          <w:szCs w:val="24"/>
        </w:rPr>
        <w:t xml:space="preserve"> of the HVNL under clause </w:t>
      </w:r>
      <w:r w:rsidR="00F13DAB">
        <w:rPr>
          <w:szCs w:val="24"/>
        </w:rPr>
        <w:t>25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>
        <w:rPr>
          <w:szCs w:val="24"/>
        </w:rPr>
        <w:t>;</w:t>
      </w:r>
    </w:p>
    <w:p w14:paraId="0BE3803E" w14:textId="5E6D5FC8" w:rsidR="00654AF6" w:rsidRDefault="00654AF6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>section</w:t>
      </w:r>
      <w:r w:rsidR="00B76CCF">
        <w:rPr>
          <w:szCs w:val="24"/>
        </w:rPr>
        <w:t xml:space="preserve"> 109 </w:t>
      </w:r>
      <w:r w:rsidRPr="00654AF6">
        <w:rPr>
          <w:szCs w:val="24"/>
        </w:rPr>
        <w:t xml:space="preserve">of the HVNL under clause </w:t>
      </w:r>
      <w:r w:rsidR="005A307E">
        <w:rPr>
          <w:szCs w:val="24"/>
        </w:rPr>
        <w:t>30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>
        <w:rPr>
          <w:szCs w:val="24"/>
        </w:rPr>
        <w:t>;</w:t>
      </w:r>
    </w:p>
    <w:p w14:paraId="31BB9142" w14:textId="1BB3FA17" w:rsidR="00654AF6" w:rsidRDefault="00654AF6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>section</w:t>
      </w:r>
      <w:r w:rsidR="00B76CCF">
        <w:rPr>
          <w:szCs w:val="24"/>
        </w:rPr>
        <w:t xml:space="preserve"> 133</w:t>
      </w:r>
      <w:r w:rsidRPr="00654AF6">
        <w:rPr>
          <w:szCs w:val="24"/>
        </w:rPr>
        <w:t xml:space="preserve"> of the HVNL under clause </w:t>
      </w:r>
      <w:r w:rsidR="005A307E">
        <w:rPr>
          <w:szCs w:val="24"/>
        </w:rPr>
        <w:t>32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>
        <w:rPr>
          <w:szCs w:val="24"/>
        </w:rPr>
        <w:t>;</w:t>
      </w:r>
    </w:p>
    <w:p w14:paraId="03C05670" w14:textId="00126262" w:rsidR="00654AF6" w:rsidRDefault="00654AF6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>section</w:t>
      </w:r>
      <w:r w:rsidR="00B76CCF">
        <w:rPr>
          <w:szCs w:val="24"/>
        </w:rPr>
        <w:t xml:space="preserve"> 134</w:t>
      </w:r>
      <w:r w:rsidRPr="00654AF6">
        <w:rPr>
          <w:szCs w:val="24"/>
        </w:rPr>
        <w:t xml:space="preserve"> of the HVNL under clause </w:t>
      </w:r>
      <w:r w:rsidR="000A49CE">
        <w:rPr>
          <w:szCs w:val="24"/>
        </w:rPr>
        <w:t>33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>
        <w:rPr>
          <w:szCs w:val="24"/>
        </w:rPr>
        <w:t>;</w:t>
      </w:r>
    </w:p>
    <w:p w14:paraId="04C0C8C7" w14:textId="45D67EE9" w:rsidR="00654AF6" w:rsidRDefault="00654AF6" w:rsidP="00654AF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>section</w:t>
      </w:r>
      <w:r w:rsidR="00B76CCF">
        <w:rPr>
          <w:szCs w:val="24"/>
        </w:rPr>
        <w:t xml:space="preserve"> 152</w:t>
      </w:r>
      <w:r w:rsidRPr="00654AF6">
        <w:rPr>
          <w:szCs w:val="24"/>
        </w:rPr>
        <w:t xml:space="preserve"> of the HVNL under clause </w:t>
      </w:r>
      <w:r w:rsidR="000A49CE">
        <w:rPr>
          <w:szCs w:val="24"/>
        </w:rPr>
        <w:t>36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>
        <w:rPr>
          <w:szCs w:val="24"/>
        </w:rPr>
        <w:t>;</w:t>
      </w:r>
      <w:r w:rsidR="003A275A">
        <w:rPr>
          <w:szCs w:val="24"/>
        </w:rPr>
        <w:t xml:space="preserve"> and</w:t>
      </w:r>
    </w:p>
    <w:p w14:paraId="11906288" w14:textId="44626FD5" w:rsidR="00654AF6" w:rsidRDefault="00654AF6" w:rsidP="000A49CE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 w:rsidRPr="00654AF6">
        <w:rPr>
          <w:szCs w:val="24"/>
        </w:rPr>
        <w:t>section</w:t>
      </w:r>
      <w:r w:rsidR="000A49CE">
        <w:rPr>
          <w:szCs w:val="24"/>
        </w:rPr>
        <w:t>s</w:t>
      </w:r>
      <w:r w:rsidR="00B76CCF">
        <w:rPr>
          <w:szCs w:val="24"/>
        </w:rPr>
        <w:t xml:space="preserve"> 181 </w:t>
      </w:r>
      <w:r w:rsidR="000A49CE">
        <w:rPr>
          <w:szCs w:val="24"/>
        </w:rPr>
        <w:t xml:space="preserve">and </w:t>
      </w:r>
      <w:r w:rsidR="00B76CCF">
        <w:rPr>
          <w:szCs w:val="24"/>
        </w:rPr>
        <w:t xml:space="preserve">182 </w:t>
      </w:r>
      <w:r w:rsidRPr="00654AF6">
        <w:rPr>
          <w:szCs w:val="24"/>
        </w:rPr>
        <w:t xml:space="preserve">of the HVNL under clause </w:t>
      </w:r>
      <w:r w:rsidR="000A49CE">
        <w:rPr>
          <w:szCs w:val="24"/>
        </w:rPr>
        <w:t>38</w:t>
      </w:r>
      <w:r w:rsidRPr="00654AF6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54AF6">
        <w:rPr>
          <w:szCs w:val="24"/>
        </w:rPr>
        <w:t xml:space="preserve"> Amendment Act</w:t>
      </w:r>
      <w:r w:rsidR="00837A5B">
        <w:rPr>
          <w:szCs w:val="24"/>
        </w:rPr>
        <w:t>.</w:t>
      </w:r>
    </w:p>
    <w:p w14:paraId="6E0CC6FC" w14:textId="4D3A94DF" w:rsidR="005A307E" w:rsidRPr="005A307E" w:rsidRDefault="005A307E" w:rsidP="005A307E">
      <w:pPr>
        <w:spacing w:after="120"/>
        <w:rPr>
          <w:szCs w:val="24"/>
        </w:rPr>
      </w:pPr>
      <w:r>
        <w:rPr>
          <w:szCs w:val="24"/>
        </w:rPr>
        <w:t xml:space="preserve">This amendment is also consequential on the amendment of </w:t>
      </w:r>
      <w:r w:rsidRPr="005A307E">
        <w:rPr>
          <w:szCs w:val="24"/>
        </w:rPr>
        <w:t xml:space="preserve">section 92 of the HVNL under clause </w:t>
      </w:r>
      <w:r>
        <w:rPr>
          <w:szCs w:val="24"/>
        </w:rPr>
        <w:t>27</w:t>
      </w:r>
      <w:r w:rsidRPr="005A307E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5A307E">
        <w:rPr>
          <w:szCs w:val="24"/>
        </w:rPr>
        <w:t xml:space="preserve"> Amendment Act</w:t>
      </w:r>
      <w:r>
        <w:rPr>
          <w:szCs w:val="24"/>
        </w:rPr>
        <w:t>.</w:t>
      </w:r>
    </w:p>
    <w:p w14:paraId="574786D7" w14:textId="77777777" w:rsidR="005A307E" w:rsidRPr="00654AF6" w:rsidRDefault="005A307E" w:rsidP="00837A5B">
      <w:pPr>
        <w:pStyle w:val="ListParagraph"/>
        <w:spacing w:after="120"/>
        <w:ind w:left="761"/>
        <w:rPr>
          <w:szCs w:val="24"/>
        </w:rPr>
      </w:pPr>
    </w:p>
    <w:p w14:paraId="5900BE88" w14:textId="20910464" w:rsidR="00183057" w:rsidRDefault="00183057" w:rsidP="009F698A">
      <w:pPr>
        <w:spacing w:after="120"/>
        <w:rPr>
          <w:b/>
          <w:bCs/>
          <w:szCs w:val="24"/>
        </w:rPr>
      </w:pPr>
      <w:r>
        <w:rPr>
          <w:b/>
          <w:bCs/>
          <w:szCs w:val="24"/>
        </w:rPr>
        <w:t>Clause 9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1.2, item 76, column 3 </w:t>
      </w:r>
    </w:p>
    <w:p w14:paraId="59EDC12A" w14:textId="2581D9F3" w:rsidR="00D95513" w:rsidRDefault="00D95513" w:rsidP="00D95513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</w:t>
      </w:r>
      <w:r w:rsidR="000A49CE">
        <w:rPr>
          <w:szCs w:val="24"/>
        </w:rPr>
        <w:t>amendment of section 228</w:t>
      </w:r>
      <w:r>
        <w:rPr>
          <w:szCs w:val="24"/>
        </w:rPr>
        <w:t xml:space="preserve"> of the HVNL under clause </w:t>
      </w:r>
      <w:r w:rsidR="000A49CE">
        <w:rPr>
          <w:szCs w:val="24"/>
        </w:rPr>
        <w:t>49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4FEE7829" w14:textId="77777777" w:rsidR="00183057" w:rsidRDefault="00183057" w:rsidP="009F698A">
      <w:pPr>
        <w:spacing w:after="120"/>
        <w:rPr>
          <w:b/>
          <w:bCs/>
          <w:szCs w:val="24"/>
        </w:rPr>
      </w:pPr>
    </w:p>
    <w:p w14:paraId="577148F3" w14:textId="573D8FA1" w:rsidR="005E4D8B" w:rsidRPr="005E4D8B" w:rsidRDefault="005E4D8B" w:rsidP="009F698A">
      <w:pPr>
        <w:spacing w:after="120"/>
        <w:rPr>
          <w:b/>
          <w:bCs/>
          <w:szCs w:val="24"/>
        </w:rPr>
      </w:pPr>
      <w:r w:rsidRPr="005E4D8B">
        <w:rPr>
          <w:b/>
          <w:bCs/>
          <w:szCs w:val="24"/>
        </w:rPr>
        <w:t>Clause 10</w:t>
      </w:r>
      <w:r w:rsidRPr="005E4D8B">
        <w:rPr>
          <w:b/>
          <w:bCs/>
          <w:szCs w:val="24"/>
        </w:rPr>
        <w:tab/>
        <w:t>Schedule 1, part 1.2, item 79</w:t>
      </w:r>
    </w:p>
    <w:p w14:paraId="53461619" w14:textId="0054A6D0" w:rsidR="005E4D8B" w:rsidRDefault="005E4D8B" w:rsidP="005E4D8B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amendment of section 254 of the HVNL under clause 56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1A38A269" w14:textId="77777777" w:rsidR="005E4D8B" w:rsidRDefault="005E4D8B" w:rsidP="009F698A">
      <w:pPr>
        <w:spacing w:after="120"/>
        <w:rPr>
          <w:szCs w:val="24"/>
        </w:rPr>
      </w:pPr>
    </w:p>
    <w:p w14:paraId="1A330C02" w14:textId="30087BA1" w:rsidR="00183057" w:rsidRDefault="00183057" w:rsidP="009F698A">
      <w:pPr>
        <w:spacing w:after="120"/>
        <w:rPr>
          <w:b/>
          <w:bCs/>
          <w:szCs w:val="24"/>
        </w:rPr>
      </w:pPr>
      <w:r>
        <w:rPr>
          <w:b/>
          <w:bCs/>
          <w:szCs w:val="24"/>
        </w:rPr>
        <w:t>Clause 11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1.2, items 80 and 81 etc </w:t>
      </w:r>
    </w:p>
    <w:p w14:paraId="5FAD1990" w14:textId="77777777" w:rsidR="005E4D8B" w:rsidRDefault="005E4D8B" w:rsidP="005E4D8B">
      <w:pPr>
        <w:spacing w:after="120"/>
        <w:rPr>
          <w:szCs w:val="24"/>
        </w:rPr>
      </w:pPr>
      <w:r>
        <w:rPr>
          <w:szCs w:val="24"/>
        </w:rPr>
        <w:t>This amendment is consequential on the omission of:</w:t>
      </w:r>
    </w:p>
    <w:p w14:paraId="11184DF0" w14:textId="15C9B094" w:rsidR="00D95513" w:rsidRDefault="00D95513" w:rsidP="005E4D8B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section</w:t>
      </w:r>
      <w:r w:rsidR="002407B6">
        <w:rPr>
          <w:szCs w:val="24"/>
        </w:rPr>
        <w:t>s</w:t>
      </w:r>
      <w:r>
        <w:rPr>
          <w:szCs w:val="24"/>
        </w:rPr>
        <w:t xml:space="preserve"> </w:t>
      </w:r>
      <w:r w:rsidR="005E4D8B">
        <w:rPr>
          <w:szCs w:val="24"/>
        </w:rPr>
        <w:t>256</w:t>
      </w:r>
      <w:r>
        <w:rPr>
          <w:szCs w:val="24"/>
        </w:rPr>
        <w:t xml:space="preserve"> </w:t>
      </w:r>
      <w:r w:rsidR="002407B6">
        <w:rPr>
          <w:szCs w:val="24"/>
        </w:rPr>
        <w:t xml:space="preserve">and 258 </w:t>
      </w:r>
      <w:r>
        <w:rPr>
          <w:szCs w:val="24"/>
        </w:rPr>
        <w:t xml:space="preserve">of the HVNL under clause </w:t>
      </w:r>
      <w:r w:rsidR="002407B6">
        <w:rPr>
          <w:szCs w:val="24"/>
        </w:rPr>
        <w:t>56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</w:t>
      </w:r>
      <w:r w:rsidR="005E4D8B">
        <w:rPr>
          <w:szCs w:val="24"/>
        </w:rPr>
        <w:t>;</w:t>
      </w:r>
    </w:p>
    <w:p w14:paraId="5988BC3A" w14:textId="76EBC3C3" w:rsidR="005E4D8B" w:rsidRDefault="005E4D8B" w:rsidP="005E4D8B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section</w:t>
      </w:r>
      <w:r w:rsidR="002407B6">
        <w:rPr>
          <w:szCs w:val="24"/>
        </w:rPr>
        <w:t>s</w:t>
      </w:r>
      <w:r>
        <w:rPr>
          <w:szCs w:val="24"/>
        </w:rPr>
        <w:t xml:space="preserve"> </w:t>
      </w:r>
      <w:r w:rsidR="002407B6">
        <w:rPr>
          <w:szCs w:val="24"/>
        </w:rPr>
        <w:t>284</w:t>
      </w:r>
      <w:r>
        <w:rPr>
          <w:szCs w:val="24"/>
        </w:rPr>
        <w:t xml:space="preserve"> </w:t>
      </w:r>
      <w:r w:rsidR="002407B6">
        <w:rPr>
          <w:szCs w:val="24"/>
        </w:rPr>
        <w:t xml:space="preserve">and 285 </w:t>
      </w:r>
      <w:r>
        <w:rPr>
          <w:szCs w:val="24"/>
        </w:rPr>
        <w:t xml:space="preserve">of the HVNL under clause </w:t>
      </w:r>
      <w:r w:rsidR="002407B6">
        <w:rPr>
          <w:szCs w:val="24"/>
        </w:rPr>
        <w:t>61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Act;</w:t>
      </w:r>
    </w:p>
    <w:p w14:paraId="2BCE0A78" w14:textId="25EBEA67" w:rsidR="005E4D8B" w:rsidRDefault="005E4D8B" w:rsidP="005E4D8B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section </w:t>
      </w:r>
      <w:r w:rsidR="002407B6">
        <w:rPr>
          <w:szCs w:val="24"/>
        </w:rPr>
        <w:t>288</w:t>
      </w:r>
      <w:r>
        <w:rPr>
          <w:szCs w:val="24"/>
        </w:rPr>
        <w:t xml:space="preserve"> of the HVNL under clause </w:t>
      </w:r>
      <w:r w:rsidR="003A275A">
        <w:rPr>
          <w:szCs w:val="24"/>
        </w:rPr>
        <w:t>63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Act;</w:t>
      </w:r>
    </w:p>
    <w:p w14:paraId="1A745A5D" w14:textId="2EF3975E" w:rsidR="005E4D8B" w:rsidRDefault="005E4D8B" w:rsidP="005E4D8B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section</w:t>
      </w:r>
      <w:r w:rsidR="003A275A">
        <w:rPr>
          <w:szCs w:val="24"/>
        </w:rPr>
        <w:t>s</w:t>
      </w:r>
      <w:r>
        <w:rPr>
          <w:szCs w:val="24"/>
        </w:rPr>
        <w:t xml:space="preserve"> </w:t>
      </w:r>
      <w:r w:rsidR="002407B6">
        <w:rPr>
          <w:szCs w:val="24"/>
        </w:rPr>
        <w:t>301</w:t>
      </w:r>
      <w:r w:rsidR="003A275A">
        <w:rPr>
          <w:szCs w:val="24"/>
        </w:rPr>
        <w:t>, 302 and 303</w:t>
      </w:r>
      <w:r>
        <w:rPr>
          <w:szCs w:val="24"/>
        </w:rPr>
        <w:t xml:space="preserve"> of the HVNL under clause </w:t>
      </w:r>
      <w:r w:rsidR="003A275A">
        <w:rPr>
          <w:szCs w:val="24"/>
        </w:rPr>
        <w:t>70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Act;</w:t>
      </w:r>
      <w:r w:rsidR="003A275A">
        <w:rPr>
          <w:szCs w:val="24"/>
        </w:rPr>
        <w:t xml:space="preserve"> and</w:t>
      </w:r>
    </w:p>
    <w:p w14:paraId="0C0F355D" w14:textId="4BD9AFA1" w:rsidR="002407B6" w:rsidRDefault="002407B6" w:rsidP="002407B6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section 308 of the HVNL under clause </w:t>
      </w:r>
      <w:r w:rsidR="003A275A">
        <w:rPr>
          <w:szCs w:val="24"/>
        </w:rPr>
        <w:t>72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3D873DDA" w14:textId="77777777" w:rsidR="00183057" w:rsidRDefault="00183057" w:rsidP="009F698A">
      <w:pPr>
        <w:spacing w:after="120"/>
        <w:rPr>
          <w:b/>
          <w:bCs/>
          <w:szCs w:val="24"/>
        </w:rPr>
      </w:pPr>
    </w:p>
    <w:p w14:paraId="64851859" w14:textId="730093DF" w:rsidR="00183057" w:rsidRDefault="00183057" w:rsidP="009F698A">
      <w:pPr>
        <w:spacing w:after="120"/>
        <w:rPr>
          <w:b/>
          <w:bCs/>
          <w:szCs w:val="24"/>
        </w:rPr>
      </w:pPr>
      <w:r>
        <w:rPr>
          <w:b/>
          <w:bCs/>
          <w:szCs w:val="24"/>
        </w:rPr>
        <w:t>Clause 12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1.2, item 117, column 3 </w:t>
      </w:r>
    </w:p>
    <w:p w14:paraId="6C72B651" w14:textId="4CFA9C12" w:rsidR="00D95513" w:rsidRDefault="00D95513" w:rsidP="00D95513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</w:t>
      </w:r>
      <w:r w:rsidR="003A275A">
        <w:rPr>
          <w:szCs w:val="24"/>
        </w:rPr>
        <w:t>amendment of section 315</w:t>
      </w:r>
      <w:r>
        <w:rPr>
          <w:szCs w:val="24"/>
        </w:rPr>
        <w:t xml:space="preserve"> of the HVNL under clause </w:t>
      </w:r>
      <w:r w:rsidR="001C75A7">
        <w:rPr>
          <w:szCs w:val="24"/>
        </w:rPr>
        <w:t>76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440EC936" w14:textId="77777777" w:rsidR="00183057" w:rsidRDefault="00183057" w:rsidP="009F698A">
      <w:pPr>
        <w:spacing w:after="120"/>
        <w:rPr>
          <w:b/>
          <w:bCs/>
          <w:szCs w:val="24"/>
        </w:rPr>
      </w:pPr>
    </w:p>
    <w:p w14:paraId="5F163173" w14:textId="5CBD5A61" w:rsidR="00183057" w:rsidRDefault="00183057" w:rsidP="009F698A">
      <w:pPr>
        <w:spacing w:after="120"/>
        <w:rPr>
          <w:b/>
          <w:bCs/>
          <w:szCs w:val="24"/>
        </w:rPr>
      </w:pPr>
      <w:r>
        <w:rPr>
          <w:b/>
          <w:bCs/>
          <w:szCs w:val="24"/>
        </w:rPr>
        <w:t>Clause 13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1.2, items 154 and 155 etc </w:t>
      </w:r>
    </w:p>
    <w:p w14:paraId="641A0F7B" w14:textId="77777777" w:rsidR="001C75A7" w:rsidRDefault="001C75A7" w:rsidP="001C75A7">
      <w:pPr>
        <w:spacing w:after="120"/>
        <w:rPr>
          <w:szCs w:val="24"/>
        </w:rPr>
      </w:pPr>
      <w:r>
        <w:rPr>
          <w:szCs w:val="24"/>
        </w:rPr>
        <w:t>This amendment is consequential on the omission of:</w:t>
      </w:r>
    </w:p>
    <w:p w14:paraId="07C9423B" w14:textId="1965684F" w:rsidR="00D95513" w:rsidRDefault="00D95513" w:rsidP="001C75A7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section</w:t>
      </w:r>
      <w:r w:rsidR="005249F6">
        <w:rPr>
          <w:szCs w:val="24"/>
        </w:rPr>
        <w:t>s</w:t>
      </w:r>
      <w:r>
        <w:rPr>
          <w:szCs w:val="24"/>
        </w:rPr>
        <w:t xml:space="preserve"> </w:t>
      </w:r>
      <w:r w:rsidR="001C75A7">
        <w:rPr>
          <w:szCs w:val="24"/>
        </w:rPr>
        <w:t>373</w:t>
      </w:r>
      <w:r>
        <w:rPr>
          <w:szCs w:val="24"/>
        </w:rPr>
        <w:t xml:space="preserve"> </w:t>
      </w:r>
      <w:r w:rsidR="005249F6">
        <w:rPr>
          <w:szCs w:val="24"/>
        </w:rPr>
        <w:t xml:space="preserve">and 374 </w:t>
      </w:r>
      <w:r>
        <w:rPr>
          <w:szCs w:val="24"/>
        </w:rPr>
        <w:t xml:space="preserve">of the HVNL under clause </w:t>
      </w:r>
      <w:r w:rsidR="005249F6">
        <w:rPr>
          <w:szCs w:val="24"/>
        </w:rPr>
        <w:t>95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</w:t>
      </w:r>
      <w:r w:rsidR="001C75A7">
        <w:rPr>
          <w:szCs w:val="24"/>
        </w:rPr>
        <w:t>;</w:t>
      </w:r>
    </w:p>
    <w:p w14:paraId="398B4C97" w14:textId="7EE8CE1E" w:rsidR="001C75A7" w:rsidRDefault="001C75A7" w:rsidP="001C75A7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section 377 of the HVNL under clause </w:t>
      </w:r>
      <w:r w:rsidR="005249F6">
        <w:rPr>
          <w:szCs w:val="24"/>
        </w:rPr>
        <w:t>96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Act;</w:t>
      </w:r>
    </w:p>
    <w:p w14:paraId="3006223C" w14:textId="40C0D135" w:rsidR="001C75A7" w:rsidRDefault="001C75A7" w:rsidP="001C75A7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>section</w:t>
      </w:r>
      <w:r w:rsidR="005249F6">
        <w:rPr>
          <w:szCs w:val="24"/>
        </w:rPr>
        <w:t>s</w:t>
      </w:r>
      <w:r>
        <w:rPr>
          <w:szCs w:val="24"/>
        </w:rPr>
        <w:t xml:space="preserve"> 392 </w:t>
      </w:r>
      <w:r w:rsidR="005249F6">
        <w:rPr>
          <w:szCs w:val="24"/>
        </w:rPr>
        <w:t xml:space="preserve">and 393 </w:t>
      </w:r>
      <w:r>
        <w:rPr>
          <w:szCs w:val="24"/>
        </w:rPr>
        <w:t xml:space="preserve">of the HVNL under clause </w:t>
      </w:r>
      <w:r w:rsidR="005249F6">
        <w:rPr>
          <w:szCs w:val="24"/>
        </w:rPr>
        <w:t>97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Act;</w:t>
      </w:r>
      <w:r w:rsidR="005249F6">
        <w:rPr>
          <w:szCs w:val="24"/>
        </w:rPr>
        <w:t xml:space="preserve"> and</w:t>
      </w:r>
    </w:p>
    <w:p w14:paraId="48877BCB" w14:textId="2A9089F3" w:rsidR="001C75A7" w:rsidRDefault="001C75A7" w:rsidP="001C75A7">
      <w:pPr>
        <w:pStyle w:val="ListParagraph"/>
        <w:numPr>
          <w:ilvl w:val="0"/>
          <w:numId w:val="5"/>
        </w:numPr>
        <w:spacing w:after="120"/>
        <w:rPr>
          <w:szCs w:val="24"/>
        </w:rPr>
      </w:pPr>
      <w:r>
        <w:rPr>
          <w:szCs w:val="24"/>
        </w:rPr>
        <w:t xml:space="preserve">section 466 of the HVNL under clause </w:t>
      </w:r>
      <w:r w:rsidR="005249F6">
        <w:rPr>
          <w:szCs w:val="24"/>
        </w:rPr>
        <w:t>105</w:t>
      </w:r>
      <w:r>
        <w:rPr>
          <w:szCs w:val="24"/>
        </w:rPr>
        <w:t xml:space="preserve"> of the </w:t>
      </w:r>
      <w:r w:rsidR="00232B1B">
        <w:rPr>
          <w:szCs w:val="24"/>
        </w:rPr>
        <w:t>HVNL</w:t>
      </w:r>
      <w:r>
        <w:rPr>
          <w:szCs w:val="24"/>
        </w:rPr>
        <w:t xml:space="preserve"> Amendment Act.</w:t>
      </w:r>
    </w:p>
    <w:p w14:paraId="1ACCBF9F" w14:textId="77777777" w:rsidR="00183057" w:rsidRDefault="00183057" w:rsidP="009F698A">
      <w:pPr>
        <w:spacing w:after="120"/>
        <w:rPr>
          <w:b/>
          <w:bCs/>
          <w:szCs w:val="24"/>
        </w:rPr>
      </w:pPr>
    </w:p>
    <w:p w14:paraId="19E783CA" w14:textId="1C218473" w:rsidR="00183057" w:rsidRDefault="00183057" w:rsidP="001902DC">
      <w:pPr>
        <w:keepNext/>
        <w:keepLines/>
        <w:spacing w:after="12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Clause 14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1.2, items 234 to 236, column 3 </w:t>
      </w:r>
    </w:p>
    <w:p w14:paraId="137426FB" w14:textId="5C35688A" w:rsidR="00155E41" w:rsidRPr="00155E41" w:rsidRDefault="00D95513" w:rsidP="001902DC">
      <w:pPr>
        <w:keepNext/>
        <w:keepLines/>
        <w:spacing w:after="120"/>
        <w:rPr>
          <w:szCs w:val="24"/>
        </w:rPr>
      </w:pPr>
      <w:r>
        <w:rPr>
          <w:szCs w:val="24"/>
        </w:rPr>
        <w:t xml:space="preserve">This amendment is consequential on the </w:t>
      </w:r>
      <w:r w:rsidR="00155E41">
        <w:rPr>
          <w:szCs w:val="24"/>
        </w:rPr>
        <w:t xml:space="preserve">amendment of </w:t>
      </w:r>
      <w:r w:rsidR="00155E41" w:rsidRPr="00155E41">
        <w:rPr>
          <w:szCs w:val="24"/>
        </w:rPr>
        <w:t>section 467</w:t>
      </w:r>
      <w:r w:rsidRPr="00155E41">
        <w:rPr>
          <w:szCs w:val="24"/>
        </w:rPr>
        <w:t xml:space="preserve"> </w:t>
      </w:r>
      <w:r w:rsidR="00155E41" w:rsidRPr="00155E41">
        <w:rPr>
          <w:szCs w:val="24"/>
        </w:rPr>
        <w:t>o</w:t>
      </w:r>
      <w:r w:rsidRPr="00155E41">
        <w:rPr>
          <w:szCs w:val="24"/>
        </w:rPr>
        <w:t xml:space="preserve">f the HVNL under clause </w:t>
      </w:r>
      <w:r w:rsidR="00155E41" w:rsidRPr="00155E41">
        <w:rPr>
          <w:szCs w:val="24"/>
        </w:rPr>
        <w:t>106</w:t>
      </w:r>
      <w:r w:rsidRPr="00155E41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155E41">
        <w:rPr>
          <w:szCs w:val="24"/>
        </w:rPr>
        <w:t xml:space="preserve"> Amendment Act</w:t>
      </w:r>
      <w:r w:rsidR="00155E41">
        <w:rPr>
          <w:szCs w:val="24"/>
        </w:rPr>
        <w:t xml:space="preserve"> and </w:t>
      </w:r>
      <w:r w:rsidR="00155E41" w:rsidRPr="00155E41">
        <w:rPr>
          <w:szCs w:val="24"/>
        </w:rPr>
        <w:t>section 46</w:t>
      </w:r>
      <w:r w:rsidR="00155E41">
        <w:rPr>
          <w:szCs w:val="24"/>
        </w:rPr>
        <w:t>8</w:t>
      </w:r>
      <w:r w:rsidR="00155E41" w:rsidRPr="00155E41">
        <w:rPr>
          <w:szCs w:val="24"/>
        </w:rPr>
        <w:t xml:space="preserve"> of the HVNL under clause 10</w:t>
      </w:r>
      <w:r w:rsidR="00155E41">
        <w:rPr>
          <w:szCs w:val="24"/>
        </w:rPr>
        <w:t>7</w:t>
      </w:r>
      <w:r w:rsidR="00155E41" w:rsidRPr="00155E41">
        <w:rPr>
          <w:szCs w:val="24"/>
        </w:rPr>
        <w:t xml:space="preserve"> of the </w:t>
      </w:r>
      <w:r w:rsidR="00232B1B">
        <w:rPr>
          <w:szCs w:val="24"/>
        </w:rPr>
        <w:t>HVNL</w:t>
      </w:r>
      <w:r w:rsidR="00155E41" w:rsidRPr="00155E41">
        <w:rPr>
          <w:szCs w:val="24"/>
        </w:rPr>
        <w:t xml:space="preserve"> Amendment Act.</w:t>
      </w:r>
    </w:p>
    <w:p w14:paraId="5368B67E" w14:textId="77777777" w:rsidR="00183057" w:rsidRDefault="00183057" w:rsidP="009F698A">
      <w:pPr>
        <w:spacing w:after="120"/>
        <w:rPr>
          <w:b/>
          <w:bCs/>
          <w:szCs w:val="24"/>
        </w:rPr>
      </w:pPr>
    </w:p>
    <w:p w14:paraId="432CF4BF" w14:textId="278CA436" w:rsidR="00183057" w:rsidRDefault="00183057" w:rsidP="009F698A">
      <w:pPr>
        <w:spacing w:after="120"/>
        <w:rPr>
          <w:b/>
          <w:bCs/>
          <w:szCs w:val="24"/>
        </w:rPr>
      </w:pPr>
      <w:r>
        <w:rPr>
          <w:b/>
          <w:bCs/>
          <w:szCs w:val="24"/>
        </w:rPr>
        <w:t>Clause 15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1.2, items 237 and 245 to 247 </w:t>
      </w:r>
    </w:p>
    <w:p w14:paraId="52097DD2" w14:textId="77777777" w:rsidR="006E43F9" w:rsidRDefault="00D95513" w:rsidP="00D95513">
      <w:pPr>
        <w:spacing w:after="120"/>
        <w:rPr>
          <w:szCs w:val="24"/>
        </w:rPr>
      </w:pPr>
      <w:r>
        <w:rPr>
          <w:szCs w:val="24"/>
        </w:rPr>
        <w:t xml:space="preserve">This amendment is consequential on the </w:t>
      </w:r>
      <w:r w:rsidR="006E43F9">
        <w:rPr>
          <w:szCs w:val="24"/>
        </w:rPr>
        <w:t>omission</w:t>
      </w:r>
      <w:r>
        <w:rPr>
          <w:szCs w:val="24"/>
        </w:rPr>
        <w:t xml:space="preserve"> of</w:t>
      </w:r>
      <w:r w:rsidR="006E43F9">
        <w:rPr>
          <w:szCs w:val="24"/>
        </w:rPr>
        <w:t>:</w:t>
      </w:r>
    </w:p>
    <w:p w14:paraId="16A22048" w14:textId="5E7F59D7" w:rsidR="00D95513" w:rsidRPr="006E43F9" w:rsidRDefault="00D95513" w:rsidP="006E43F9">
      <w:pPr>
        <w:pStyle w:val="ListParagraph"/>
        <w:numPr>
          <w:ilvl w:val="0"/>
          <w:numId w:val="7"/>
        </w:numPr>
        <w:spacing w:after="120"/>
        <w:rPr>
          <w:szCs w:val="24"/>
        </w:rPr>
      </w:pPr>
      <w:r w:rsidRPr="006E43F9">
        <w:rPr>
          <w:szCs w:val="24"/>
        </w:rPr>
        <w:t xml:space="preserve">section </w:t>
      </w:r>
      <w:r w:rsidR="006E43F9">
        <w:rPr>
          <w:szCs w:val="24"/>
        </w:rPr>
        <w:t>469</w:t>
      </w:r>
      <w:r w:rsidRPr="006E43F9">
        <w:rPr>
          <w:szCs w:val="24"/>
        </w:rPr>
        <w:t xml:space="preserve"> of the HVNL under clause </w:t>
      </w:r>
      <w:r w:rsidR="006E43F9">
        <w:rPr>
          <w:szCs w:val="24"/>
        </w:rPr>
        <w:t>108</w:t>
      </w:r>
      <w:r w:rsidRPr="006E43F9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E43F9">
        <w:rPr>
          <w:szCs w:val="24"/>
        </w:rPr>
        <w:t xml:space="preserve"> Amendment Act</w:t>
      </w:r>
      <w:r w:rsidR="006E43F9">
        <w:rPr>
          <w:szCs w:val="24"/>
        </w:rPr>
        <w:t>;</w:t>
      </w:r>
    </w:p>
    <w:p w14:paraId="577B2FCF" w14:textId="4AA26E3F" w:rsidR="006E43F9" w:rsidRPr="006E43F9" w:rsidRDefault="006E43F9" w:rsidP="006E43F9">
      <w:pPr>
        <w:pStyle w:val="ListParagraph"/>
        <w:numPr>
          <w:ilvl w:val="0"/>
          <w:numId w:val="7"/>
        </w:numPr>
        <w:spacing w:after="120"/>
        <w:rPr>
          <w:szCs w:val="24"/>
        </w:rPr>
      </w:pPr>
      <w:r w:rsidRPr="006E43F9">
        <w:rPr>
          <w:szCs w:val="24"/>
        </w:rPr>
        <w:t xml:space="preserve">section </w:t>
      </w:r>
      <w:r>
        <w:rPr>
          <w:szCs w:val="24"/>
        </w:rPr>
        <w:t>471 (3)</w:t>
      </w:r>
      <w:r w:rsidRPr="006E43F9">
        <w:rPr>
          <w:szCs w:val="24"/>
        </w:rPr>
        <w:t xml:space="preserve"> of the HVNL under clause </w:t>
      </w:r>
      <w:r>
        <w:rPr>
          <w:szCs w:val="24"/>
        </w:rPr>
        <w:t>110</w:t>
      </w:r>
      <w:r w:rsidRPr="006E43F9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E43F9">
        <w:rPr>
          <w:szCs w:val="24"/>
        </w:rPr>
        <w:t xml:space="preserve"> Amendment Act</w:t>
      </w:r>
      <w:r>
        <w:rPr>
          <w:szCs w:val="24"/>
        </w:rPr>
        <w:t>; and</w:t>
      </w:r>
    </w:p>
    <w:p w14:paraId="2DBB12D4" w14:textId="597FFFC8" w:rsidR="006E43F9" w:rsidRPr="006E43F9" w:rsidRDefault="006E43F9" w:rsidP="006E43F9">
      <w:pPr>
        <w:pStyle w:val="ListParagraph"/>
        <w:numPr>
          <w:ilvl w:val="0"/>
          <w:numId w:val="7"/>
        </w:numPr>
        <w:spacing w:after="120"/>
        <w:rPr>
          <w:szCs w:val="24"/>
        </w:rPr>
      </w:pPr>
      <w:r w:rsidRPr="006E43F9">
        <w:rPr>
          <w:szCs w:val="24"/>
        </w:rPr>
        <w:t>section</w:t>
      </w:r>
      <w:r>
        <w:rPr>
          <w:szCs w:val="24"/>
        </w:rPr>
        <w:t>s</w:t>
      </w:r>
      <w:r w:rsidRPr="006E43F9">
        <w:rPr>
          <w:szCs w:val="24"/>
        </w:rPr>
        <w:t xml:space="preserve"> </w:t>
      </w:r>
      <w:r>
        <w:rPr>
          <w:szCs w:val="24"/>
        </w:rPr>
        <w:t>476</w:t>
      </w:r>
      <w:r w:rsidRPr="006E43F9">
        <w:rPr>
          <w:szCs w:val="24"/>
        </w:rPr>
        <w:t xml:space="preserve"> </w:t>
      </w:r>
      <w:r>
        <w:rPr>
          <w:szCs w:val="24"/>
        </w:rPr>
        <w:t xml:space="preserve">and 477 </w:t>
      </w:r>
      <w:r w:rsidRPr="006E43F9">
        <w:rPr>
          <w:szCs w:val="24"/>
        </w:rPr>
        <w:t xml:space="preserve">of the HVNL under clause </w:t>
      </w:r>
      <w:r>
        <w:rPr>
          <w:szCs w:val="24"/>
        </w:rPr>
        <w:t>114</w:t>
      </w:r>
      <w:r w:rsidRPr="006E43F9">
        <w:rPr>
          <w:szCs w:val="24"/>
        </w:rPr>
        <w:t xml:space="preserve"> of the </w:t>
      </w:r>
      <w:r w:rsidR="00232B1B">
        <w:rPr>
          <w:szCs w:val="24"/>
        </w:rPr>
        <w:t>HVNL</w:t>
      </w:r>
      <w:r w:rsidRPr="006E43F9">
        <w:rPr>
          <w:szCs w:val="24"/>
        </w:rPr>
        <w:t xml:space="preserve"> Amendment Act</w:t>
      </w:r>
      <w:r>
        <w:rPr>
          <w:szCs w:val="24"/>
        </w:rPr>
        <w:t>.</w:t>
      </w:r>
    </w:p>
    <w:p w14:paraId="12C9899B" w14:textId="77777777" w:rsidR="00183057" w:rsidRDefault="00183057" w:rsidP="009F698A">
      <w:pPr>
        <w:spacing w:after="120"/>
        <w:rPr>
          <w:b/>
          <w:bCs/>
          <w:szCs w:val="24"/>
        </w:rPr>
      </w:pPr>
    </w:p>
    <w:p w14:paraId="1111D4CD" w14:textId="2AA1F538" w:rsidR="00183057" w:rsidRDefault="00183057" w:rsidP="009F698A">
      <w:pPr>
        <w:spacing w:after="120"/>
        <w:rPr>
          <w:iCs/>
        </w:rPr>
      </w:pPr>
      <w:r>
        <w:rPr>
          <w:b/>
          <w:bCs/>
          <w:szCs w:val="24"/>
        </w:rPr>
        <w:t>Clause 16</w:t>
      </w:r>
      <w:r>
        <w:rPr>
          <w:b/>
          <w:bCs/>
          <w:szCs w:val="24"/>
        </w:rPr>
        <w:tab/>
      </w:r>
      <w:r w:rsidRPr="00183057">
        <w:rPr>
          <w:b/>
          <w:bCs/>
          <w:szCs w:val="24"/>
        </w:rPr>
        <w:t xml:space="preserve">Schedule 1, part 1.3, new items 5 to 9 </w:t>
      </w:r>
    </w:p>
    <w:p w14:paraId="64BD3741" w14:textId="42E1C134" w:rsidR="00D95513" w:rsidRDefault="00D95513" w:rsidP="00D95513">
      <w:pPr>
        <w:spacing w:after="120"/>
        <w:rPr>
          <w:szCs w:val="24"/>
        </w:rPr>
      </w:pPr>
      <w:r>
        <w:rPr>
          <w:szCs w:val="24"/>
        </w:rPr>
        <w:t xml:space="preserve">This amendment is consequential on </w:t>
      </w:r>
      <w:r w:rsidR="00222120">
        <w:rPr>
          <w:szCs w:val="24"/>
        </w:rPr>
        <w:t>new offences being inserted into the</w:t>
      </w:r>
      <w:bookmarkStart w:id="1" w:name="_Toc233723165"/>
      <w:r w:rsidR="00222120">
        <w:rPr>
          <w:szCs w:val="24"/>
        </w:rPr>
        <w:t xml:space="preserve"> </w:t>
      </w:r>
      <w:r w:rsidR="00222120" w:rsidRPr="001A65B2">
        <w:rPr>
          <w:i/>
          <w:iCs/>
          <w:szCs w:val="24"/>
        </w:rPr>
        <w:t>Heavy Vehicle (Mass, Dimension and Loading) National Regulation</w:t>
      </w:r>
      <w:bookmarkEnd w:id="1"/>
      <w:r>
        <w:rPr>
          <w:szCs w:val="24"/>
        </w:rPr>
        <w:t>.</w:t>
      </w:r>
    </w:p>
    <w:p w14:paraId="76442E8D" w14:textId="77777777" w:rsidR="00593BE8" w:rsidRDefault="00593BE8"/>
    <w:p w14:paraId="31DEE0C9" w14:textId="760F4724" w:rsidR="00183057" w:rsidRPr="00183057" w:rsidRDefault="00183057" w:rsidP="00183057">
      <w:pPr>
        <w:spacing w:after="120"/>
        <w:rPr>
          <w:b/>
          <w:bCs/>
          <w:szCs w:val="24"/>
        </w:rPr>
      </w:pPr>
      <w:r w:rsidRPr="00183057">
        <w:rPr>
          <w:b/>
          <w:bCs/>
          <w:szCs w:val="24"/>
        </w:rPr>
        <w:t>Clause 17</w:t>
      </w:r>
      <w:r w:rsidRPr="00183057">
        <w:rPr>
          <w:b/>
          <w:bCs/>
          <w:szCs w:val="24"/>
        </w:rPr>
        <w:tab/>
        <w:t xml:space="preserve">Schedule 1, part 1.4 </w:t>
      </w:r>
    </w:p>
    <w:p w14:paraId="53CEC570" w14:textId="20279EE5" w:rsidR="00183057" w:rsidRDefault="00D95513" w:rsidP="00222120">
      <w:pPr>
        <w:spacing w:after="120"/>
      </w:pPr>
      <w:r>
        <w:rPr>
          <w:szCs w:val="24"/>
        </w:rPr>
        <w:t xml:space="preserve">This amendment is consequential </w:t>
      </w:r>
      <w:r w:rsidR="00222120">
        <w:rPr>
          <w:szCs w:val="24"/>
        </w:rPr>
        <w:t>on new offences being in</w:t>
      </w:r>
      <w:r w:rsidR="00222120" w:rsidRPr="001A65B2">
        <w:rPr>
          <w:szCs w:val="24"/>
        </w:rPr>
        <w:t xml:space="preserve">serted into the </w:t>
      </w:r>
      <w:r w:rsidR="00222120" w:rsidRPr="001A65B2">
        <w:rPr>
          <w:i/>
          <w:iCs/>
          <w:szCs w:val="24"/>
        </w:rPr>
        <w:t>Heavy Vehicle (Fatigue Management) National Regulation</w:t>
      </w:r>
      <w:r w:rsidR="00222120" w:rsidRPr="001A65B2">
        <w:rPr>
          <w:szCs w:val="24"/>
        </w:rPr>
        <w:t xml:space="preserve">, the </w:t>
      </w:r>
      <w:r w:rsidR="00222120" w:rsidRPr="001A65B2">
        <w:rPr>
          <w:i/>
          <w:iCs/>
          <w:szCs w:val="24"/>
        </w:rPr>
        <w:t>Heavy Vehicle (General) National Regulation</w:t>
      </w:r>
      <w:r w:rsidR="00222120" w:rsidRPr="001A65B2">
        <w:rPr>
          <w:szCs w:val="24"/>
        </w:rPr>
        <w:t xml:space="preserve"> and the</w:t>
      </w:r>
      <w:r w:rsidR="00222120" w:rsidRPr="001A65B2">
        <w:rPr>
          <w:i/>
          <w:iCs/>
          <w:szCs w:val="24"/>
        </w:rPr>
        <w:t xml:space="preserve"> Heavy Vehicle (Vehicle Standards) National Regulation</w:t>
      </w:r>
      <w:r w:rsidR="001A65B2" w:rsidRPr="001A65B2">
        <w:rPr>
          <w:szCs w:val="24"/>
        </w:rPr>
        <w:t>.</w:t>
      </w:r>
    </w:p>
    <w:sectPr w:rsidR="00183057" w:rsidSect="009F698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84A9" w14:textId="77777777" w:rsidR="00EB02B6" w:rsidRDefault="00EB02B6" w:rsidP="009F698A">
      <w:pPr>
        <w:spacing w:after="0" w:line="240" w:lineRule="auto"/>
      </w:pPr>
      <w:r>
        <w:separator/>
      </w:r>
    </w:p>
  </w:endnote>
  <w:endnote w:type="continuationSeparator" w:id="0">
    <w:p w14:paraId="61C23A4E" w14:textId="77777777" w:rsidR="00EB02B6" w:rsidRDefault="00EB02B6" w:rsidP="009F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E6C3" w14:textId="77777777" w:rsidR="009F698A" w:rsidRDefault="009F69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89835" w14:textId="6FA51A9B" w:rsidR="009F698A" w:rsidRPr="000D79A1" w:rsidRDefault="000D79A1" w:rsidP="000D79A1">
    <w:pPr>
      <w:pStyle w:val="Footer"/>
      <w:jc w:val="center"/>
      <w:rPr>
        <w:rFonts w:cs="Arial"/>
        <w:sz w:val="14"/>
      </w:rPr>
    </w:pPr>
    <w:r w:rsidRPr="000D79A1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0C318" w14:textId="77777777" w:rsidR="009F698A" w:rsidRDefault="009F6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EBCDE" w14:textId="77777777" w:rsidR="00EB02B6" w:rsidRDefault="00EB02B6" w:rsidP="009F698A">
      <w:pPr>
        <w:spacing w:after="0" w:line="240" w:lineRule="auto"/>
      </w:pPr>
      <w:r>
        <w:separator/>
      </w:r>
    </w:p>
  </w:footnote>
  <w:footnote w:type="continuationSeparator" w:id="0">
    <w:p w14:paraId="4441F02C" w14:textId="77777777" w:rsidR="00EB02B6" w:rsidRDefault="00EB02B6" w:rsidP="009F6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1BC4" w14:textId="77777777" w:rsidR="009F698A" w:rsidRDefault="009F69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D98AF" w14:textId="77777777" w:rsidR="009F698A" w:rsidRDefault="009F69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A1F0D" w14:textId="77777777" w:rsidR="009F698A" w:rsidRDefault="009F69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2E19"/>
    <w:multiLevelType w:val="hybridMultilevel"/>
    <w:tmpl w:val="61CEA15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7F781C"/>
    <w:multiLevelType w:val="hybridMultilevel"/>
    <w:tmpl w:val="595EE8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872B8"/>
    <w:multiLevelType w:val="hybridMultilevel"/>
    <w:tmpl w:val="39944286"/>
    <w:lvl w:ilvl="0" w:tplc="6DBAF65E">
      <w:start w:val="1"/>
      <w:numFmt w:val="decimal"/>
      <w:pStyle w:val="CS-Paragraphnumbering"/>
      <w:lvlText w:val="%1."/>
      <w:lvlJc w:val="left"/>
      <w:pPr>
        <w:ind w:left="720" w:hanging="360"/>
      </w:pPr>
      <w:rPr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93140"/>
    <w:multiLevelType w:val="hybridMultilevel"/>
    <w:tmpl w:val="406A96E8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CF3DE9"/>
    <w:multiLevelType w:val="multilevel"/>
    <w:tmpl w:val="CF1843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F647457"/>
    <w:multiLevelType w:val="hybridMultilevel"/>
    <w:tmpl w:val="10CA864A"/>
    <w:lvl w:ilvl="0" w:tplc="0C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7FC15CAE"/>
    <w:multiLevelType w:val="hybridMultilevel"/>
    <w:tmpl w:val="9A16D48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3863731">
    <w:abstractNumId w:val="3"/>
  </w:num>
  <w:num w:numId="2" w16cid:durableId="1669408142">
    <w:abstractNumId w:val="6"/>
  </w:num>
  <w:num w:numId="3" w16cid:durableId="461119532">
    <w:abstractNumId w:val="4"/>
  </w:num>
  <w:num w:numId="4" w16cid:durableId="680201534">
    <w:abstractNumId w:val="2"/>
  </w:num>
  <w:num w:numId="5" w16cid:durableId="1361006801">
    <w:abstractNumId w:val="1"/>
  </w:num>
  <w:num w:numId="6" w16cid:durableId="1287783190">
    <w:abstractNumId w:val="5"/>
  </w:num>
  <w:num w:numId="7" w16cid:durableId="1700282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98A"/>
    <w:rsid w:val="00041542"/>
    <w:rsid w:val="000909AE"/>
    <w:rsid w:val="000A49CE"/>
    <w:rsid w:val="000D7916"/>
    <w:rsid w:val="000D79A1"/>
    <w:rsid w:val="000F2F90"/>
    <w:rsid w:val="001352EC"/>
    <w:rsid w:val="00155E41"/>
    <w:rsid w:val="00183057"/>
    <w:rsid w:val="00187B14"/>
    <w:rsid w:val="001902DC"/>
    <w:rsid w:val="00190649"/>
    <w:rsid w:val="001A4A28"/>
    <w:rsid w:val="001A65B2"/>
    <w:rsid w:val="001B57EC"/>
    <w:rsid w:val="001C75A7"/>
    <w:rsid w:val="001E48FA"/>
    <w:rsid w:val="002007A6"/>
    <w:rsid w:val="00222120"/>
    <w:rsid w:val="00232B1B"/>
    <w:rsid w:val="002407B6"/>
    <w:rsid w:val="00253A4C"/>
    <w:rsid w:val="002B4518"/>
    <w:rsid w:val="002B6C62"/>
    <w:rsid w:val="002D791C"/>
    <w:rsid w:val="002F1912"/>
    <w:rsid w:val="0037111B"/>
    <w:rsid w:val="00393DB6"/>
    <w:rsid w:val="003A275A"/>
    <w:rsid w:val="004F3150"/>
    <w:rsid w:val="005249F6"/>
    <w:rsid w:val="0052668A"/>
    <w:rsid w:val="00531854"/>
    <w:rsid w:val="0055148D"/>
    <w:rsid w:val="0055788F"/>
    <w:rsid w:val="00593654"/>
    <w:rsid w:val="00593BE8"/>
    <w:rsid w:val="00594917"/>
    <w:rsid w:val="005A095F"/>
    <w:rsid w:val="005A307E"/>
    <w:rsid w:val="005E4D8B"/>
    <w:rsid w:val="00627E1A"/>
    <w:rsid w:val="0063777B"/>
    <w:rsid w:val="00654AF6"/>
    <w:rsid w:val="00665239"/>
    <w:rsid w:val="00672CDB"/>
    <w:rsid w:val="00692FF5"/>
    <w:rsid w:val="006A2BCE"/>
    <w:rsid w:val="006E43F9"/>
    <w:rsid w:val="00706434"/>
    <w:rsid w:val="007074CC"/>
    <w:rsid w:val="00777637"/>
    <w:rsid w:val="007903FC"/>
    <w:rsid w:val="007966F5"/>
    <w:rsid w:val="00796770"/>
    <w:rsid w:val="007B188C"/>
    <w:rsid w:val="007B70D7"/>
    <w:rsid w:val="007E1ACA"/>
    <w:rsid w:val="00834DB3"/>
    <w:rsid w:val="00836344"/>
    <w:rsid w:val="00837A5B"/>
    <w:rsid w:val="008933D7"/>
    <w:rsid w:val="008B369A"/>
    <w:rsid w:val="008C055E"/>
    <w:rsid w:val="008E78F7"/>
    <w:rsid w:val="00981CED"/>
    <w:rsid w:val="00991879"/>
    <w:rsid w:val="009A3A07"/>
    <w:rsid w:val="009B1C14"/>
    <w:rsid w:val="009C6616"/>
    <w:rsid w:val="009F2723"/>
    <w:rsid w:val="009F698A"/>
    <w:rsid w:val="00A0300B"/>
    <w:rsid w:val="00A1784F"/>
    <w:rsid w:val="00A665E7"/>
    <w:rsid w:val="00A85BD3"/>
    <w:rsid w:val="00AE6482"/>
    <w:rsid w:val="00AF2384"/>
    <w:rsid w:val="00B21987"/>
    <w:rsid w:val="00B33F58"/>
    <w:rsid w:val="00B43320"/>
    <w:rsid w:val="00B66E08"/>
    <w:rsid w:val="00B66E41"/>
    <w:rsid w:val="00B76CCF"/>
    <w:rsid w:val="00BC5103"/>
    <w:rsid w:val="00C23E7D"/>
    <w:rsid w:val="00C324D6"/>
    <w:rsid w:val="00C936A4"/>
    <w:rsid w:val="00CC5BB1"/>
    <w:rsid w:val="00CE511C"/>
    <w:rsid w:val="00D37DCC"/>
    <w:rsid w:val="00D95513"/>
    <w:rsid w:val="00DB4E69"/>
    <w:rsid w:val="00E008E2"/>
    <w:rsid w:val="00E53307"/>
    <w:rsid w:val="00EB02B6"/>
    <w:rsid w:val="00EF78CB"/>
    <w:rsid w:val="00F13DAB"/>
    <w:rsid w:val="00F34A7A"/>
    <w:rsid w:val="00F52E92"/>
    <w:rsid w:val="00F92183"/>
    <w:rsid w:val="00FB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23F135"/>
  <w15:chartTrackingRefBased/>
  <w15:docId w15:val="{852A7CD4-3FFD-4C9B-B374-2B2C93D7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69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69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69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69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69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69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69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69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69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69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69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69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69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69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69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69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69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69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69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69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69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69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69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69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69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69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69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69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698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semiHidden/>
    <w:rsid w:val="009F698A"/>
    <w:pPr>
      <w:tabs>
        <w:tab w:val="left" w:pos="2880"/>
      </w:tabs>
      <w:spacing w:before="120" w:after="60" w:line="240" w:lineRule="exact"/>
    </w:pPr>
    <w:rPr>
      <w:rFonts w:ascii="Arial" w:eastAsia="Times New Roman" w:hAnsi="Arial" w:cs="Times New Roman"/>
      <w:kern w:val="0"/>
      <w:sz w:val="18"/>
      <w:szCs w:val="20"/>
      <w14:ligatures w14:val="none"/>
    </w:rPr>
  </w:style>
  <w:style w:type="character" w:customStyle="1" w:styleId="FooterChar">
    <w:name w:val="Footer Char"/>
    <w:basedOn w:val="DefaultParagraphFont"/>
    <w:link w:val="Footer"/>
    <w:semiHidden/>
    <w:rsid w:val="009F698A"/>
    <w:rPr>
      <w:rFonts w:ascii="Arial" w:eastAsia="Times New Roman" w:hAnsi="Arial" w:cs="Times New Roman"/>
      <w:kern w:val="0"/>
      <w:sz w:val="18"/>
      <w:szCs w:val="20"/>
      <w14:ligatures w14:val="none"/>
    </w:rPr>
  </w:style>
  <w:style w:type="paragraph" w:customStyle="1" w:styleId="Billname">
    <w:name w:val="Billname"/>
    <w:basedOn w:val="Normal"/>
    <w:rsid w:val="009F698A"/>
    <w:pPr>
      <w:tabs>
        <w:tab w:val="left" w:pos="2400"/>
        <w:tab w:val="left" w:pos="2880"/>
      </w:tabs>
      <w:spacing w:before="1220" w:after="100" w:line="240" w:lineRule="auto"/>
    </w:pPr>
    <w:rPr>
      <w:rFonts w:ascii="Arial" w:eastAsia="Times New Roman" w:hAnsi="Arial" w:cs="Times New Roman"/>
      <w:b/>
      <w:kern w:val="0"/>
      <w:sz w:val="40"/>
      <w:szCs w:val="20"/>
      <w14:ligatures w14:val="none"/>
    </w:rPr>
  </w:style>
  <w:style w:type="paragraph" w:customStyle="1" w:styleId="N-line3">
    <w:name w:val="N-line3"/>
    <w:basedOn w:val="Normal"/>
    <w:next w:val="Normal"/>
    <w:rsid w:val="009F698A"/>
    <w:pPr>
      <w:pBdr>
        <w:bottom w:val="single" w:sz="12" w:space="1" w:color="auto"/>
      </w:pBd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madeunder">
    <w:name w:val="made under"/>
    <w:basedOn w:val="Normal"/>
    <w:rsid w:val="009F698A"/>
    <w:pPr>
      <w:spacing w:before="180" w:after="6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CoverActName">
    <w:name w:val="CoverActName"/>
    <w:basedOn w:val="Normal"/>
    <w:rsid w:val="009F698A"/>
    <w:pPr>
      <w:tabs>
        <w:tab w:val="left" w:pos="2600"/>
      </w:tabs>
      <w:spacing w:before="200" w:after="60" w:line="240" w:lineRule="auto"/>
      <w:jc w:val="both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semiHidden/>
    <w:rsid w:val="009F698A"/>
    <w:pPr>
      <w:tabs>
        <w:tab w:val="left" w:pos="2880"/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semiHidden/>
    <w:rsid w:val="009F698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Hyperlink">
    <w:name w:val="Hyperlink"/>
    <w:basedOn w:val="DefaultParagraphFont"/>
    <w:uiPriority w:val="99"/>
    <w:rsid w:val="009F698A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9F698A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link w:val="FootnoteTextChar"/>
    <w:semiHidden/>
    <w:rsid w:val="009F698A"/>
    <w:pPr>
      <w:spacing w:before="80" w:after="6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9F698A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91879"/>
    <w:rPr>
      <w:color w:val="605E5C"/>
      <w:shd w:val="clear" w:color="auto" w:fill="E1DFDD"/>
    </w:rPr>
  </w:style>
  <w:style w:type="paragraph" w:customStyle="1" w:styleId="CS-Paragraphnumbering">
    <w:name w:val="CS - Paragraph numbering"/>
    <w:basedOn w:val="Normal"/>
    <w:rsid w:val="007B188C"/>
    <w:pPr>
      <w:numPr>
        <w:numId w:val="4"/>
      </w:numPr>
      <w:spacing w:before="100" w:after="120" w:line="280" w:lineRule="exact"/>
      <w:ind w:right="-45"/>
    </w:pPr>
    <w:rPr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706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nhvr.gov.au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egislation.qld.gov.au/Acts_SLs/Acts_SL_H.ht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A62523656</value>
    </field>
    <field name="Objective-Title">
      <value order="0">Road Transport (Offences) Amendment Regulation 2026 (No ) Explanatory Statement</value>
    </field>
    <field name="Objective-Description">
      <value order="0"/>
    </field>
    <field name="Objective-CreationStamp">
      <value order="0">2026-06-17T07:08:26Z</value>
    </field>
    <field name="Objective-IsApproved">
      <value order="0">false</value>
    </field>
    <field name="Objective-IsPublished">
      <value order="0">true</value>
    </field>
    <field name="Objective-DatePublished">
      <value order="0">2026-07-27T05:41:47Z</value>
    </field>
    <field name="Objective-ModificationStamp">
      <value order="0">2026-07-27T06:21:18Z</value>
    </field>
    <field name="Objective-Owner">
      <value order="0">Robyn Kahonde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(TTMS):CED - MIN C2026/01165 - Road Transport (Offences) Amendment Regulation 2026 - Minister Brief</value>
    </field>
    <field name="Objective-Parent">
      <value order="0">CED - MIN C2026/01165 - Road Transport (Offences) Amendment Regulation 2026 - Minister Brief</value>
    </field>
    <field name="Objective-State">
      <value order="0">Published</value>
    </field>
    <field name="Objective-VersionId">
      <value order="0">vA80198911</value>
    </field>
    <field name="Objective-Version">
      <value order="0">5.0</value>
    </field>
    <field name="Objective-VersionNumber">
      <value order="0">7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9DA4A606-AE66-4153-8E3E-DC8C986C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1480</Words>
  <Characters>7399</Characters>
  <Application>Microsoft Office Word</Application>
  <DocSecurity>0</DocSecurity>
  <Lines>168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Kahonde, Robyn</dc:creator>
  <cp:keywords>2</cp:keywords>
  <dc:description/>
  <cp:lastModifiedBy>PCODCS</cp:lastModifiedBy>
  <cp:revision>4</cp:revision>
  <dcterms:created xsi:type="dcterms:W3CDTF">2026-07-31T01:37:00Z</dcterms:created>
  <dcterms:modified xsi:type="dcterms:W3CDTF">2026-07-31T01:37:00Z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2026-06-17T07:08:15Z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c30075b1-5063-4ece-9824-200f88f1f7d6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Objective-Comment">
    <vt:lpwstr/>
  </property>
  <property fmtid="{D5CDD505-2E9C-101B-9397-08002B2CF9AE}" pid="11" name="Customer-Id">
    <vt:lpwstr>4FEB93B0D38B3BDFE05400144FFB2061</vt:lpwstr>
  </property>
  <property fmtid="{D5CDD505-2E9C-101B-9397-08002B2CF9AE}" pid="12" name="Objective-Id">
    <vt:lpwstr>A62523656</vt:lpwstr>
  </property>
  <property fmtid="{D5CDD505-2E9C-101B-9397-08002B2CF9AE}" pid="13" name="Objective-Title">
    <vt:lpwstr>Road Transport (Offences) Amendment Regulation 2026 (No ) Explanatory Statement</vt:lpwstr>
  </property>
  <property fmtid="{D5CDD505-2E9C-101B-9397-08002B2CF9AE}" pid="14" name="Objective-Description">
    <vt:lpwstr/>
  </property>
  <property fmtid="{D5CDD505-2E9C-101B-9397-08002B2CF9AE}" pid="15" name="Objective-CreationStamp">
    <vt:filetime>2026-06-17T07:08:26Z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2026-07-27T05:41:47Z</vt:filetime>
  </property>
  <property fmtid="{D5CDD505-2E9C-101B-9397-08002B2CF9AE}" pid="19" name="Objective-ModificationStamp">
    <vt:filetime>2026-07-27T06:21:18Z</vt:filetime>
  </property>
  <property fmtid="{D5CDD505-2E9C-101B-9397-08002B2CF9AE}" pid="20" name="Objective-Owner">
    <vt:lpwstr>Robyn Kahonde</vt:lpwstr>
  </property>
  <property fmtid="{D5CDD505-2E9C-101B-9397-08002B2CF9AE}" pid="21" name="Objective-Path">
    <vt:lpwstr>Whole of ACT Government:TCCS STRUCTURE - Content Restriction Hierarchy:01. Assembly, Cabinet, Ministerial:03. Ministerials:03. Complete:Information Brief (Minister):2026 Information Brief (Minister) (TTMS):CED - MIN C2026/01165 - Road Transport (Offences) Amendment Regulation 2026 - Minister Brief:</vt:lpwstr>
  </property>
  <property fmtid="{D5CDD505-2E9C-101B-9397-08002B2CF9AE}" pid="22" name="Objective-Parent">
    <vt:lpwstr>CED - MIN C2026/01165 - Road Transport (Offences) Amendment Regulation 2026 - Minister Brief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vA80198911</vt:lpwstr>
  </property>
  <property fmtid="{D5CDD505-2E9C-101B-9397-08002B2CF9AE}" pid="25" name="Objective-Version">
    <vt:lpwstr>5.0</vt:lpwstr>
  </property>
  <property fmtid="{D5CDD505-2E9C-101B-9397-08002B2CF9AE}" pid="26" name="Objective-VersionNumber">
    <vt:r8>7</vt:r8>
  </property>
  <property fmtid="{D5CDD505-2E9C-101B-9397-08002B2CF9AE}" pid="27" name="Objective-VersionComment">
    <vt:lpwstr/>
  </property>
  <property fmtid="{D5CDD505-2E9C-101B-9397-08002B2CF9AE}" pid="28" name="Objective-FileNumber">
    <vt:lpwstr>qA2147601</vt:lpwstr>
  </property>
  <property fmtid="{D5CDD505-2E9C-101B-9397-08002B2CF9AE}" pid="29" name="Objective-Classification">
    <vt:lpwstr>[Inherited - none]</vt:lpwstr>
  </property>
  <property fmtid="{D5CDD505-2E9C-101B-9397-08002B2CF9AE}" pid="30" name="Objective-Caveats">
    <vt:lpwstr/>
  </property>
  <property fmtid="{D5CDD505-2E9C-101B-9397-08002B2CF9AE}" pid="31" name="Objective-Owner Agency">
    <vt:lpwstr>CED - City and Environment Directorate</vt:lpwstr>
  </property>
  <property fmtid="{D5CDD505-2E9C-101B-9397-08002B2CF9AE}" pid="32" name="Objective-Document Type">
    <vt:lpwstr>0-Document</vt:lpwstr>
  </property>
  <property fmtid="{D5CDD505-2E9C-101B-9397-08002B2CF9AE}" pid="33" name="Objective-Language">
    <vt:lpwstr>English (en)</vt:lpwstr>
  </property>
  <property fmtid="{D5CDD505-2E9C-101B-9397-08002B2CF9AE}" pid="34" name="Objective-Jurisdiction">
    <vt:lpwstr>ACT</vt:lpwstr>
  </property>
  <property fmtid="{D5CDD505-2E9C-101B-9397-08002B2CF9AE}" pid="35" name="Objective-Customers">
    <vt:lpwstr/>
  </property>
  <property fmtid="{D5CDD505-2E9C-101B-9397-08002B2CF9AE}" pid="36" name="Objective-Places">
    <vt:lpwstr/>
  </property>
  <property fmtid="{D5CDD505-2E9C-101B-9397-08002B2CF9AE}" pid="37" name="Objective-Transaction Reference">
    <vt:lpwstr/>
  </property>
  <property fmtid="{D5CDD505-2E9C-101B-9397-08002B2CF9AE}" pid="38" name="Objective-Document Created By">
    <vt:lpwstr/>
  </property>
  <property fmtid="{D5CDD505-2E9C-101B-9397-08002B2CF9AE}" pid="39" name="Objective-Document Created On">
    <vt:lpwstr/>
  </property>
  <property fmtid="{D5CDD505-2E9C-101B-9397-08002B2CF9AE}" pid="40" name="Objective-Covers Period From">
    <vt:lpwstr/>
  </property>
  <property fmtid="{D5CDD505-2E9C-101B-9397-08002B2CF9AE}" pid="41" name="Objective-Covers Period To">
    <vt:lpwstr/>
  </property>
  <property fmtid="{D5CDD505-2E9C-101B-9397-08002B2CF9AE}" pid="42" name="Objective-Status">
    <vt:lpwstr/>
  </property>
  <property fmtid="{D5CDD505-2E9C-101B-9397-08002B2CF9AE}" pid="43" name="Objective-S28 Exemption Number">
    <vt:lpwstr/>
  </property>
  <property fmtid="{D5CDD505-2E9C-101B-9397-08002B2CF9AE}" pid="44" name="Objective-S28 Exemption">
    <vt:lpwstr/>
  </property>
  <property fmtid="{D5CDD505-2E9C-101B-9397-08002B2CF9AE}" pid="45" name="Objective-S28 Exemption Reason">
    <vt:lpwstr/>
  </property>
  <property fmtid="{D5CDD505-2E9C-101B-9397-08002B2CF9AE}" pid="46" name="Objective-S28 Comments if partial exemption">
    <vt:lpwstr/>
  </property>
  <property fmtid="{D5CDD505-2E9C-101B-9397-08002B2CF9AE}" pid="47" name="Objective-S28 Date Approved">
    <vt:lpwstr/>
  </property>
  <property fmtid="{D5CDD505-2E9C-101B-9397-08002B2CF9AE}" pid="48" name="CHECKEDOUTFROMJMS">
    <vt:lpwstr/>
  </property>
  <property fmtid="{D5CDD505-2E9C-101B-9397-08002B2CF9AE}" pid="49" name="DMSID">
    <vt:lpwstr>15735991</vt:lpwstr>
  </property>
  <property fmtid="{D5CDD505-2E9C-101B-9397-08002B2CF9AE}" pid="50" name="JMSREQUIREDCHECKIN">
    <vt:lpwstr/>
  </property>
</Properties>
</file>