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94EC"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7B656153" w14:textId="14D395A2" w:rsidR="00E166DA" w:rsidRDefault="00E166DA" w:rsidP="00E166DA">
      <w:pPr>
        <w:pStyle w:val="Billname"/>
        <w:spacing w:before="700"/>
      </w:pPr>
      <w:r>
        <w:t xml:space="preserve">Road Transport (General) Application of Road Transport Legislation (Deciding Applications for Registration – </w:t>
      </w:r>
      <w:r w:rsidR="0008082B">
        <w:t>W</w:t>
      </w:r>
      <w:r w:rsidR="00402DB0">
        <w:t>heelchair</w:t>
      </w:r>
      <w:r w:rsidR="00D516F9">
        <w:t>-</w:t>
      </w:r>
      <w:r w:rsidR="0008082B">
        <w:t>A</w:t>
      </w:r>
      <w:r w:rsidR="00402DB0">
        <w:t xml:space="preserve">ccessible </w:t>
      </w:r>
      <w:r>
        <w:t>T</w:t>
      </w:r>
      <w:r w:rsidR="00402DB0">
        <w:t>axis</w:t>
      </w:r>
      <w:r>
        <w:t>) Declaration 202</w:t>
      </w:r>
      <w:r w:rsidR="00073194">
        <w:t>6</w:t>
      </w:r>
    </w:p>
    <w:p w14:paraId="39789722" w14:textId="02490C4F" w:rsidR="00C17FAB" w:rsidRDefault="002D7C60" w:rsidP="00DA3B00">
      <w:pPr>
        <w:spacing w:before="340"/>
        <w:rPr>
          <w:rFonts w:ascii="Arial" w:hAnsi="Arial" w:cs="Arial"/>
          <w:b/>
          <w:bCs/>
        </w:rPr>
      </w:pPr>
      <w:r>
        <w:rPr>
          <w:rFonts w:ascii="Arial" w:hAnsi="Arial" w:cs="Arial"/>
          <w:b/>
          <w:bCs/>
        </w:rPr>
        <w:t>Disallowable instrument DI</w:t>
      </w:r>
      <w:r w:rsidR="00E166DA">
        <w:rPr>
          <w:rFonts w:ascii="Arial" w:hAnsi="Arial" w:cs="Arial"/>
          <w:b/>
          <w:bCs/>
        </w:rPr>
        <w:t>202</w:t>
      </w:r>
      <w:r w:rsidR="00073194">
        <w:rPr>
          <w:rFonts w:ascii="Arial" w:hAnsi="Arial" w:cs="Arial"/>
          <w:b/>
          <w:bCs/>
        </w:rPr>
        <w:t>6</w:t>
      </w:r>
      <w:r w:rsidR="00C17FAB">
        <w:rPr>
          <w:rFonts w:ascii="Arial" w:hAnsi="Arial" w:cs="Arial"/>
          <w:b/>
          <w:bCs/>
        </w:rPr>
        <w:t>–</w:t>
      </w:r>
      <w:r w:rsidR="000848C8">
        <w:rPr>
          <w:rFonts w:ascii="Arial" w:hAnsi="Arial" w:cs="Arial"/>
          <w:b/>
          <w:bCs/>
        </w:rPr>
        <w:t>205</w:t>
      </w:r>
    </w:p>
    <w:p w14:paraId="624AC9F8" w14:textId="77777777" w:rsidR="00C17FAB" w:rsidRDefault="00C17FAB" w:rsidP="00DA3B00">
      <w:pPr>
        <w:pStyle w:val="madeunder"/>
        <w:spacing w:before="300" w:after="0"/>
      </w:pPr>
      <w:r>
        <w:t xml:space="preserve">made under the  </w:t>
      </w:r>
    </w:p>
    <w:p w14:paraId="720E740E" w14:textId="11414F60" w:rsidR="00E166DA" w:rsidRPr="00387D21" w:rsidRDefault="00E166DA" w:rsidP="00E166DA">
      <w:pPr>
        <w:pStyle w:val="CoverActName"/>
        <w:spacing w:before="320" w:after="0"/>
        <w:rPr>
          <w:rFonts w:cs="Arial"/>
          <w:sz w:val="20"/>
        </w:rPr>
      </w:pPr>
      <w:r w:rsidRPr="009A418B">
        <w:rPr>
          <w:rFonts w:cs="Arial"/>
          <w:sz w:val="20"/>
        </w:rPr>
        <w:t>Road Transport (General) Act 1999</w:t>
      </w:r>
      <w:r w:rsidRPr="00024589">
        <w:rPr>
          <w:rFonts w:cs="Arial"/>
          <w:sz w:val="20"/>
        </w:rPr>
        <w:t>,</w:t>
      </w:r>
      <w:r>
        <w:rPr>
          <w:rFonts w:cs="Arial"/>
          <w:sz w:val="20"/>
        </w:rPr>
        <w:t xml:space="preserve"> s 13 (Power to exclude vehicles, persons or animals from road transport legislation)</w:t>
      </w:r>
    </w:p>
    <w:p w14:paraId="42C80C0C"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0F830CD7" w14:textId="77777777" w:rsidR="00C17FAB" w:rsidRDefault="00C17FAB">
      <w:pPr>
        <w:pStyle w:val="N-line3"/>
        <w:pBdr>
          <w:bottom w:val="none" w:sz="0" w:space="0" w:color="auto"/>
        </w:pBdr>
      </w:pPr>
    </w:p>
    <w:bookmarkEnd w:id="0"/>
    <w:p w14:paraId="28671AD3" w14:textId="78EFA0B1" w:rsidR="00635542" w:rsidRDefault="00635542" w:rsidP="00635542">
      <w:pPr>
        <w:pStyle w:val="n-line30"/>
        <w:pBdr>
          <w:top w:val="single" w:sz="12" w:space="1" w:color="000000"/>
        </w:pBdr>
        <w:shd w:val="clear" w:color="auto" w:fill="FFFFFF"/>
        <w:spacing w:before="0" w:beforeAutospacing="0" w:after="0" w:afterAutospacing="0"/>
        <w:jc w:val="both"/>
        <w:rPr>
          <w:color w:val="000000"/>
        </w:rPr>
      </w:pPr>
    </w:p>
    <w:p w14:paraId="34E606D1" w14:textId="1420127D" w:rsidR="00CC2A0B" w:rsidRDefault="00CC2A0B" w:rsidP="00635542">
      <w:pPr>
        <w:pStyle w:val="NormalWeb"/>
        <w:shd w:val="clear" w:color="auto" w:fill="FFFFFF"/>
        <w:spacing w:before="0" w:beforeAutospacing="0" w:after="0" w:afterAutospacing="0"/>
        <w:rPr>
          <w:color w:val="000000"/>
        </w:rPr>
      </w:pPr>
      <w:r w:rsidRPr="00CC2A0B">
        <w:rPr>
          <w:color w:val="000000"/>
        </w:rPr>
        <w:t>This explanatory statement relates to the </w:t>
      </w:r>
      <w:r w:rsidRPr="00CC2A0B">
        <w:rPr>
          <w:i/>
          <w:iCs/>
          <w:color w:val="000000"/>
        </w:rPr>
        <w:t xml:space="preserve">Road Transport (General) </w:t>
      </w:r>
      <w:r>
        <w:rPr>
          <w:i/>
          <w:iCs/>
          <w:color w:val="000000"/>
        </w:rPr>
        <w:t xml:space="preserve">Application </w:t>
      </w:r>
      <w:r w:rsidRPr="00CC2A0B">
        <w:rPr>
          <w:i/>
          <w:iCs/>
          <w:color w:val="000000"/>
        </w:rPr>
        <w:t>of Road Transport Legislation (Deciding Applications for Registration – W</w:t>
      </w:r>
      <w:r w:rsidR="00791A67">
        <w:rPr>
          <w:i/>
          <w:iCs/>
          <w:color w:val="000000"/>
        </w:rPr>
        <w:t>heelchair</w:t>
      </w:r>
      <w:r w:rsidR="008E4105">
        <w:rPr>
          <w:i/>
          <w:iCs/>
          <w:color w:val="000000"/>
        </w:rPr>
        <w:t>-</w:t>
      </w:r>
      <w:r w:rsidRPr="00CC2A0B">
        <w:rPr>
          <w:i/>
          <w:iCs/>
          <w:color w:val="000000"/>
        </w:rPr>
        <w:t>A</w:t>
      </w:r>
      <w:r w:rsidR="00791A67">
        <w:rPr>
          <w:i/>
          <w:iCs/>
          <w:color w:val="000000"/>
        </w:rPr>
        <w:t xml:space="preserve">ccessible </w:t>
      </w:r>
      <w:r>
        <w:rPr>
          <w:i/>
          <w:iCs/>
          <w:color w:val="000000"/>
        </w:rPr>
        <w:t>T</w:t>
      </w:r>
      <w:r w:rsidR="00791A67">
        <w:rPr>
          <w:i/>
          <w:iCs/>
          <w:color w:val="000000"/>
        </w:rPr>
        <w:t>axis</w:t>
      </w:r>
      <w:r w:rsidRPr="00CC2A0B">
        <w:rPr>
          <w:i/>
          <w:iCs/>
          <w:color w:val="000000"/>
        </w:rPr>
        <w:t>)</w:t>
      </w:r>
      <w:r>
        <w:rPr>
          <w:i/>
          <w:iCs/>
          <w:color w:val="000000"/>
        </w:rPr>
        <w:t xml:space="preserve"> Declaration 2026</w:t>
      </w:r>
      <w:r w:rsidRPr="00CC2A0B">
        <w:rPr>
          <w:color w:val="000000"/>
        </w:rPr>
        <w:t> (the </w:t>
      </w:r>
      <w:r w:rsidRPr="00CC2A0B">
        <w:rPr>
          <w:b/>
          <w:bCs/>
          <w:i/>
          <w:iCs/>
          <w:color w:val="000000"/>
        </w:rPr>
        <w:t>instrument</w:t>
      </w:r>
      <w:r w:rsidRPr="00CC2A0B">
        <w:rPr>
          <w:color w:val="000000"/>
        </w:rPr>
        <w:t>) as presented to the Legislative Assembly</w:t>
      </w:r>
      <w:r w:rsidR="00D46D2C">
        <w:rPr>
          <w:color w:val="000000"/>
        </w:rPr>
        <w:t xml:space="preserve"> (the </w:t>
      </w:r>
      <w:r w:rsidR="00D46D2C">
        <w:rPr>
          <w:b/>
          <w:bCs/>
          <w:i/>
          <w:iCs/>
          <w:color w:val="000000"/>
        </w:rPr>
        <w:t>Assembly</w:t>
      </w:r>
      <w:r w:rsidR="00D46D2C">
        <w:rPr>
          <w:color w:val="000000"/>
        </w:rPr>
        <w:t>)</w:t>
      </w:r>
      <w:r w:rsidRPr="00CC2A0B">
        <w:rPr>
          <w:color w:val="000000"/>
        </w:rPr>
        <w:t xml:space="preserve">. It has been prepared to assist the reader of the instrument. It does not form part of the instrument and has not been endorsed by the Assembly. </w:t>
      </w:r>
    </w:p>
    <w:p w14:paraId="3077B288" w14:textId="77777777" w:rsidR="00CC2A0B" w:rsidRDefault="00CC2A0B" w:rsidP="00635542">
      <w:pPr>
        <w:pStyle w:val="NormalWeb"/>
        <w:shd w:val="clear" w:color="auto" w:fill="FFFFFF"/>
        <w:spacing w:before="0" w:beforeAutospacing="0" w:after="0" w:afterAutospacing="0"/>
        <w:rPr>
          <w:color w:val="000000"/>
        </w:rPr>
      </w:pPr>
    </w:p>
    <w:p w14:paraId="36E868FB" w14:textId="57404704" w:rsidR="00D46D2C" w:rsidRPr="009A418B" w:rsidRDefault="00BA6426" w:rsidP="009A418B">
      <w:pPr>
        <w:pStyle w:val="NormalWeb"/>
        <w:shd w:val="clear" w:color="auto" w:fill="FFFFFF"/>
        <w:spacing w:before="0" w:beforeAutospacing="0" w:after="0" w:afterAutospacing="0"/>
        <w:rPr>
          <w:b/>
          <w:bCs/>
          <w:color w:val="000000"/>
        </w:rPr>
      </w:pPr>
      <w:r>
        <w:rPr>
          <w:b/>
          <w:bCs/>
          <w:color w:val="000000"/>
        </w:rPr>
        <w:t>BACKGROUND</w:t>
      </w:r>
    </w:p>
    <w:p w14:paraId="7B2F9C11" w14:textId="2D720673" w:rsidR="002065C0" w:rsidRDefault="002065C0" w:rsidP="002065C0">
      <w:pPr>
        <w:pStyle w:val="NormalWeb"/>
        <w:shd w:val="clear" w:color="auto" w:fill="FFFFFF"/>
        <w:spacing w:before="0" w:beforeAutospacing="0" w:after="0" w:afterAutospacing="0"/>
        <w:rPr>
          <w:color w:val="000000"/>
        </w:rPr>
      </w:pPr>
      <w:r>
        <w:rPr>
          <w:color w:val="000000"/>
        </w:rPr>
        <w:t>Wheelchair</w:t>
      </w:r>
      <w:r w:rsidR="008E4105">
        <w:rPr>
          <w:color w:val="000000"/>
        </w:rPr>
        <w:t>-</w:t>
      </w:r>
      <w:r>
        <w:rPr>
          <w:color w:val="000000"/>
        </w:rPr>
        <w:t xml:space="preserve">Accessible Taxis </w:t>
      </w:r>
      <w:r w:rsidRPr="00E10EA0">
        <w:rPr>
          <w:color w:val="000000"/>
        </w:rPr>
        <w:t>(</w:t>
      </w:r>
      <w:r w:rsidRPr="009A418B">
        <w:rPr>
          <w:color w:val="000000"/>
        </w:rPr>
        <w:t>WAT</w:t>
      </w:r>
      <w:r w:rsidR="002416A8" w:rsidRPr="009A418B">
        <w:rPr>
          <w:color w:val="000000"/>
        </w:rPr>
        <w:t>s</w:t>
      </w:r>
      <w:r w:rsidRPr="009A418B">
        <w:rPr>
          <w:color w:val="000000"/>
        </w:rPr>
        <w:t>)</w:t>
      </w:r>
      <w:r>
        <w:rPr>
          <w:color w:val="000000"/>
        </w:rPr>
        <w:t xml:space="preserve"> provide an essential service to the ACT community, especially for vulnerable community members</w:t>
      </w:r>
      <w:r w:rsidR="007D3297">
        <w:rPr>
          <w:color w:val="000000"/>
        </w:rPr>
        <w:t>.</w:t>
      </w:r>
    </w:p>
    <w:p w14:paraId="6C833321" w14:textId="0D763807" w:rsidR="002065C0" w:rsidRDefault="002065C0" w:rsidP="002065C0">
      <w:pPr>
        <w:pStyle w:val="NormalWeb"/>
        <w:shd w:val="clear" w:color="auto" w:fill="FFFFFF"/>
        <w:spacing w:before="0" w:beforeAutospacing="0" w:after="0" w:afterAutospacing="0"/>
        <w:rPr>
          <w:color w:val="000000"/>
        </w:rPr>
      </w:pPr>
    </w:p>
    <w:p w14:paraId="004D7C0B" w14:textId="3268E56D" w:rsidR="002065C0" w:rsidRDefault="002065C0" w:rsidP="002065C0">
      <w:pPr>
        <w:pStyle w:val="NormalWeb"/>
        <w:shd w:val="clear" w:color="auto" w:fill="FFFFFF"/>
        <w:spacing w:before="0" w:beforeAutospacing="0" w:after="0" w:afterAutospacing="0"/>
        <w:rPr>
          <w:color w:val="000000"/>
        </w:rPr>
      </w:pPr>
      <w:r>
        <w:rPr>
          <w:color w:val="000000"/>
        </w:rPr>
        <w:t xml:space="preserve">One of the requirements to be registered as a taxi in the ACT is that vehicles must </w:t>
      </w:r>
      <w:r w:rsidR="00130AE6">
        <w:rPr>
          <w:color w:val="000000"/>
        </w:rPr>
        <w:t>comply with</w:t>
      </w:r>
      <w:r>
        <w:rPr>
          <w:color w:val="000000"/>
        </w:rPr>
        <w:t xml:space="preserve"> maximum age</w:t>
      </w:r>
      <w:r w:rsidR="007D3297">
        <w:rPr>
          <w:color w:val="000000"/>
        </w:rPr>
        <w:t xml:space="preserve"> and use</w:t>
      </w:r>
      <w:r>
        <w:rPr>
          <w:color w:val="000000"/>
        </w:rPr>
        <w:t xml:space="preserve"> requirements in section 32B of the </w:t>
      </w:r>
      <w:r>
        <w:rPr>
          <w:i/>
          <w:iCs/>
          <w:color w:val="000000"/>
        </w:rPr>
        <w:t>Road Transport (Vehicle Registration) Regulation 2000</w:t>
      </w:r>
      <w:r>
        <w:rPr>
          <w:color w:val="000000"/>
        </w:rPr>
        <w:t>.</w:t>
      </w:r>
    </w:p>
    <w:p w14:paraId="379C59A2" w14:textId="77777777" w:rsidR="002065C0" w:rsidRDefault="002065C0" w:rsidP="002065C0">
      <w:pPr>
        <w:pStyle w:val="NormalWeb"/>
        <w:shd w:val="clear" w:color="auto" w:fill="FFFFFF"/>
        <w:spacing w:before="0" w:beforeAutospacing="0" w:after="0" w:afterAutospacing="0"/>
        <w:rPr>
          <w:color w:val="000000"/>
        </w:rPr>
      </w:pPr>
      <w:r>
        <w:rPr>
          <w:color w:val="000000"/>
        </w:rPr>
        <w:t> </w:t>
      </w:r>
    </w:p>
    <w:p w14:paraId="634B2618" w14:textId="01CAB981" w:rsidR="002065C0" w:rsidRDefault="00B36EA2" w:rsidP="002065C0">
      <w:pPr>
        <w:pStyle w:val="NormalWeb"/>
        <w:shd w:val="clear" w:color="auto" w:fill="FFFFFF"/>
        <w:spacing w:before="0" w:beforeAutospacing="0" w:after="0" w:afterAutospacing="0"/>
        <w:rPr>
          <w:color w:val="000000"/>
        </w:rPr>
      </w:pPr>
      <w:r>
        <w:rPr>
          <w:color w:val="000000"/>
        </w:rPr>
        <w:t xml:space="preserve">Delays in </w:t>
      </w:r>
      <w:r w:rsidR="00315767">
        <w:rPr>
          <w:color w:val="000000"/>
        </w:rPr>
        <w:t>the production of the most</w:t>
      </w:r>
      <w:r>
        <w:rPr>
          <w:color w:val="000000"/>
        </w:rPr>
        <w:t xml:space="preserve"> commonly</w:t>
      </w:r>
      <w:r w:rsidR="00315767">
        <w:rPr>
          <w:color w:val="000000"/>
        </w:rPr>
        <w:t xml:space="preserve"> supplied WAT vehicle model ha</w:t>
      </w:r>
      <w:r>
        <w:rPr>
          <w:color w:val="000000"/>
        </w:rPr>
        <w:t>ve</w:t>
      </w:r>
      <w:r w:rsidR="00315767">
        <w:rPr>
          <w:color w:val="000000"/>
        </w:rPr>
        <w:t xml:space="preserve"> caused </w:t>
      </w:r>
      <w:r>
        <w:rPr>
          <w:color w:val="000000"/>
        </w:rPr>
        <w:t xml:space="preserve">a </w:t>
      </w:r>
      <w:r w:rsidR="002065C0">
        <w:rPr>
          <w:color w:val="000000"/>
        </w:rPr>
        <w:t>shortage of new WAT vehicles suitable for use across Australia.</w:t>
      </w:r>
      <w:r w:rsidR="002A5C77">
        <w:rPr>
          <w:color w:val="000000"/>
        </w:rPr>
        <w:t xml:space="preserve"> </w:t>
      </w:r>
      <w:r w:rsidR="00E10EA0">
        <w:rPr>
          <w:color w:val="000000"/>
        </w:rPr>
        <w:t>This</w:t>
      </w:r>
      <w:r w:rsidR="002D2D54">
        <w:rPr>
          <w:color w:val="000000"/>
        </w:rPr>
        <w:t xml:space="preserve"> has</w:t>
      </w:r>
      <w:r w:rsidR="00315767">
        <w:rPr>
          <w:color w:val="000000"/>
        </w:rPr>
        <w:t xml:space="preserve"> been compounded by delays </w:t>
      </w:r>
      <w:r w:rsidR="00315767" w:rsidRPr="00315767">
        <w:rPr>
          <w:color w:val="000000"/>
        </w:rPr>
        <w:t xml:space="preserve">in </w:t>
      </w:r>
      <w:r w:rsidR="00343A5D">
        <w:rPr>
          <w:color w:val="000000"/>
        </w:rPr>
        <w:t xml:space="preserve">the </w:t>
      </w:r>
      <w:r w:rsidR="00315767" w:rsidRPr="00315767">
        <w:rPr>
          <w:color w:val="000000"/>
        </w:rPr>
        <w:t xml:space="preserve">manufacturer </w:t>
      </w:r>
      <w:r w:rsidR="00343A5D">
        <w:rPr>
          <w:color w:val="000000"/>
        </w:rPr>
        <w:t>releasing a</w:t>
      </w:r>
      <w:r w:rsidR="00343A5D" w:rsidRPr="00343A5D">
        <w:rPr>
          <w:color w:val="000000"/>
        </w:rPr>
        <w:t xml:space="preserve"> new model </w:t>
      </w:r>
      <w:r w:rsidR="00343A5D">
        <w:rPr>
          <w:color w:val="000000"/>
        </w:rPr>
        <w:t>suitable for WAT use</w:t>
      </w:r>
      <w:r w:rsidR="00315767">
        <w:rPr>
          <w:color w:val="000000"/>
        </w:rPr>
        <w:t xml:space="preserve">, </w:t>
      </w:r>
      <w:r w:rsidR="002416A8">
        <w:rPr>
          <w:color w:val="000000"/>
        </w:rPr>
        <w:t>meaning</w:t>
      </w:r>
      <w:r w:rsidR="00343A5D">
        <w:rPr>
          <w:color w:val="000000"/>
        </w:rPr>
        <w:t xml:space="preserve"> new WAT vehicle</w:t>
      </w:r>
      <w:r w:rsidR="002416A8">
        <w:rPr>
          <w:color w:val="000000"/>
        </w:rPr>
        <w:t xml:space="preserve">s </w:t>
      </w:r>
      <w:r w:rsidR="008C7E96">
        <w:rPr>
          <w:color w:val="000000"/>
        </w:rPr>
        <w:t>are</w:t>
      </w:r>
      <w:r w:rsidR="002416A8">
        <w:rPr>
          <w:color w:val="000000"/>
        </w:rPr>
        <w:t xml:space="preserve"> </w:t>
      </w:r>
      <w:r w:rsidR="006F3D94">
        <w:rPr>
          <w:color w:val="000000"/>
        </w:rPr>
        <w:t>unable to be purchased</w:t>
      </w:r>
      <w:r w:rsidR="002416A8">
        <w:rPr>
          <w:color w:val="000000"/>
        </w:rPr>
        <w:t xml:space="preserve"> </w:t>
      </w:r>
      <w:r w:rsidR="00343A5D">
        <w:rPr>
          <w:color w:val="000000"/>
        </w:rPr>
        <w:t xml:space="preserve">until </w:t>
      </w:r>
      <w:r w:rsidR="006F3D94">
        <w:rPr>
          <w:color w:val="000000"/>
        </w:rPr>
        <w:t xml:space="preserve">as soon as </w:t>
      </w:r>
      <w:r w:rsidR="00343A5D">
        <w:rPr>
          <w:color w:val="000000"/>
        </w:rPr>
        <w:t>January 2027</w:t>
      </w:r>
      <w:r w:rsidR="00315767">
        <w:rPr>
          <w:color w:val="000000"/>
        </w:rPr>
        <w:t>.</w:t>
      </w:r>
      <w:r w:rsidR="00E10EA0">
        <w:rPr>
          <w:color w:val="000000"/>
        </w:rPr>
        <w:t xml:space="preserve"> </w:t>
      </w:r>
      <w:r w:rsidR="002A5C77">
        <w:rPr>
          <w:color w:val="000000"/>
        </w:rPr>
        <w:t xml:space="preserve">This </w:t>
      </w:r>
      <w:r w:rsidR="002416A8">
        <w:rPr>
          <w:color w:val="000000"/>
        </w:rPr>
        <w:t>affects WAT</w:t>
      </w:r>
      <w:r w:rsidR="002065C0">
        <w:rPr>
          <w:color w:val="000000"/>
        </w:rPr>
        <w:t xml:space="preserve"> operators being able to secure new vehicles, </w:t>
      </w:r>
      <w:r w:rsidR="00E10EA0">
        <w:rPr>
          <w:color w:val="000000"/>
        </w:rPr>
        <w:t>preventing them from</w:t>
      </w:r>
      <w:r w:rsidR="002065C0">
        <w:rPr>
          <w:color w:val="000000"/>
        </w:rPr>
        <w:t xml:space="preserve"> </w:t>
      </w:r>
      <w:r w:rsidR="000F2337">
        <w:rPr>
          <w:color w:val="000000"/>
        </w:rPr>
        <w:t>complying with</w:t>
      </w:r>
      <w:r w:rsidR="002065C0">
        <w:rPr>
          <w:color w:val="000000"/>
        </w:rPr>
        <w:t xml:space="preserve"> the age and use requirements under section 32B of the </w:t>
      </w:r>
      <w:r w:rsidR="002065C0">
        <w:rPr>
          <w:i/>
          <w:iCs/>
          <w:color w:val="000000"/>
        </w:rPr>
        <w:t>Road Transport (Vehicle Registration) Regulation 2000</w:t>
      </w:r>
      <w:r w:rsidR="002065C0">
        <w:rPr>
          <w:color w:val="000000"/>
        </w:rPr>
        <w:t>.  </w:t>
      </w:r>
    </w:p>
    <w:p w14:paraId="3C82748A" w14:textId="77777777" w:rsidR="008248E7" w:rsidRDefault="008248E7" w:rsidP="002065C0">
      <w:pPr>
        <w:pStyle w:val="NormalWeb"/>
        <w:shd w:val="clear" w:color="auto" w:fill="FFFFFF"/>
        <w:spacing w:before="0" w:beforeAutospacing="0" w:after="0" w:afterAutospacing="0"/>
        <w:rPr>
          <w:color w:val="000000"/>
        </w:rPr>
      </w:pPr>
    </w:p>
    <w:p w14:paraId="55015456" w14:textId="370E23D9" w:rsidR="002065C0" w:rsidRDefault="002065C0" w:rsidP="002065C0">
      <w:pPr>
        <w:pStyle w:val="NormalWeb"/>
        <w:shd w:val="clear" w:color="auto" w:fill="FFFFFF"/>
        <w:spacing w:before="0" w:beforeAutospacing="0" w:after="0" w:afterAutospacing="0"/>
        <w:rPr>
          <w:color w:val="000000"/>
        </w:rPr>
      </w:pPr>
      <w:r w:rsidRPr="002D1305">
        <w:rPr>
          <w:color w:val="000000"/>
        </w:rPr>
        <w:t>WAT</w:t>
      </w:r>
      <w:r w:rsidR="00736C28">
        <w:rPr>
          <w:color w:val="000000"/>
        </w:rPr>
        <w:t>s</w:t>
      </w:r>
      <w:r w:rsidRPr="002D1305">
        <w:rPr>
          <w:color w:val="000000"/>
        </w:rPr>
        <w:t xml:space="preserve"> contain specialised lifting equipment that require extensive modifications to be made to </w:t>
      </w:r>
      <w:r w:rsidR="00647FB6">
        <w:rPr>
          <w:color w:val="000000"/>
        </w:rPr>
        <w:t>the</w:t>
      </w:r>
      <w:r w:rsidRPr="002D1305">
        <w:rPr>
          <w:color w:val="000000"/>
        </w:rPr>
        <w:t xml:space="preserve"> base vehicle model for the safe transportation of passengers in wheelchairs. </w:t>
      </w:r>
      <w:r w:rsidRPr="00D65E19">
        <w:rPr>
          <w:color w:val="000000"/>
        </w:rPr>
        <w:t>This</w:t>
      </w:r>
      <w:r>
        <w:rPr>
          <w:color w:val="000000"/>
        </w:rPr>
        <w:t xml:space="preserve"> requirement means that relatively few models are suitable to be used as WAT</w:t>
      </w:r>
      <w:r w:rsidR="002416A8">
        <w:rPr>
          <w:color w:val="000000"/>
        </w:rPr>
        <w:t>s</w:t>
      </w:r>
      <w:r>
        <w:rPr>
          <w:color w:val="000000"/>
        </w:rPr>
        <w:t xml:space="preserve"> and contributes to the constrained supply and range of </w:t>
      </w:r>
      <w:r w:rsidR="004D5EC7">
        <w:rPr>
          <w:color w:val="000000"/>
        </w:rPr>
        <w:t xml:space="preserve">new </w:t>
      </w:r>
      <w:r>
        <w:rPr>
          <w:color w:val="000000"/>
        </w:rPr>
        <w:t>WAT</w:t>
      </w:r>
      <w:r w:rsidR="002416A8">
        <w:rPr>
          <w:color w:val="000000"/>
        </w:rPr>
        <w:t>s</w:t>
      </w:r>
      <w:r>
        <w:rPr>
          <w:color w:val="000000"/>
        </w:rPr>
        <w:t xml:space="preserve"> in the ACT.</w:t>
      </w:r>
    </w:p>
    <w:p w14:paraId="1CBF434C" w14:textId="77777777" w:rsidR="00D46D2C" w:rsidRDefault="00D46D2C" w:rsidP="002065C0">
      <w:pPr>
        <w:pStyle w:val="NormalWeb"/>
        <w:shd w:val="clear" w:color="auto" w:fill="FFFFFF"/>
        <w:spacing w:before="0" w:beforeAutospacing="0" w:after="0" w:afterAutospacing="0"/>
        <w:rPr>
          <w:color w:val="000000"/>
        </w:rPr>
      </w:pPr>
    </w:p>
    <w:p w14:paraId="60F8A6F2" w14:textId="77777777" w:rsidR="00D46D2C" w:rsidRDefault="00D46D2C" w:rsidP="00D46D2C">
      <w:pPr>
        <w:pStyle w:val="NormalWeb"/>
        <w:shd w:val="clear" w:color="auto" w:fill="FFFFFF"/>
        <w:spacing w:before="0" w:beforeAutospacing="0" w:after="0" w:afterAutospacing="0"/>
        <w:rPr>
          <w:b/>
          <w:bCs/>
          <w:color w:val="000000"/>
        </w:rPr>
      </w:pPr>
      <w:r>
        <w:rPr>
          <w:b/>
          <w:bCs/>
          <w:color w:val="000000"/>
        </w:rPr>
        <w:lastRenderedPageBreak/>
        <w:t>Overview</w:t>
      </w:r>
    </w:p>
    <w:p w14:paraId="0EBD51A6" w14:textId="77777777" w:rsidR="008248E7" w:rsidRDefault="008248E7" w:rsidP="00874795">
      <w:pPr>
        <w:pStyle w:val="NormalWeb"/>
        <w:shd w:val="clear" w:color="auto" w:fill="FFFFFF"/>
        <w:spacing w:before="0" w:beforeAutospacing="0" w:after="0" w:afterAutospacing="0"/>
        <w:rPr>
          <w:color w:val="000000"/>
        </w:rPr>
      </w:pPr>
    </w:p>
    <w:p w14:paraId="2E1DEB19" w14:textId="2DA0BA77" w:rsidR="00D46D2C" w:rsidRDefault="00D46D2C" w:rsidP="00D46D2C">
      <w:pPr>
        <w:pStyle w:val="NormalWeb"/>
        <w:shd w:val="clear" w:color="auto" w:fill="FFFFFF"/>
        <w:spacing w:before="0" w:beforeAutospacing="0" w:after="0" w:afterAutospacing="0"/>
        <w:rPr>
          <w:color w:val="000000"/>
        </w:rPr>
      </w:pPr>
      <w:r>
        <w:rPr>
          <w:color w:val="000000"/>
        </w:rPr>
        <w:t>This instrument is made under section 13 of the </w:t>
      </w:r>
      <w:r>
        <w:rPr>
          <w:i/>
          <w:iCs/>
          <w:color w:val="000000"/>
        </w:rPr>
        <w:t>Road Transport (General) Act 1999</w:t>
      </w:r>
      <w:r>
        <w:rPr>
          <w:color w:val="000000"/>
        </w:rPr>
        <w:t xml:space="preserve"> (the </w:t>
      </w:r>
      <w:r w:rsidRPr="00F17A8E">
        <w:rPr>
          <w:b/>
          <w:bCs/>
          <w:i/>
          <w:iCs/>
          <w:color w:val="000000"/>
        </w:rPr>
        <w:t>Act</w:t>
      </w:r>
      <w:r>
        <w:rPr>
          <w:color w:val="000000"/>
        </w:rPr>
        <w:t xml:space="preserve">). Section 13 of the Act confers power upon the Minister to declare that the road transport legislation, or a provision of the road transport legislation, does not apply to a vehicle, person or animal in a place or circumstance stated in the declaration. </w:t>
      </w:r>
      <w:r w:rsidR="00505CC8">
        <w:rPr>
          <w:color w:val="000000"/>
        </w:rPr>
        <w:t xml:space="preserve">A declaration under section 13 (1) of the Act is a disallowable instrument. </w:t>
      </w:r>
      <w:r w:rsidR="00CD034E" w:rsidRPr="00CD034E">
        <w:rPr>
          <w:color w:val="000000"/>
        </w:rPr>
        <w:t>This instrument expires on 30 November 2027, or may be revoked prior to this date.</w:t>
      </w:r>
    </w:p>
    <w:p w14:paraId="3C7FB914" w14:textId="77777777" w:rsidR="00D46D2C" w:rsidRDefault="00D46D2C" w:rsidP="00874795">
      <w:pPr>
        <w:pStyle w:val="NormalWeb"/>
        <w:shd w:val="clear" w:color="auto" w:fill="FFFFFF"/>
        <w:spacing w:before="0" w:beforeAutospacing="0" w:after="0" w:afterAutospacing="0"/>
        <w:rPr>
          <w:color w:val="000000"/>
        </w:rPr>
      </w:pPr>
    </w:p>
    <w:p w14:paraId="6A7353FA" w14:textId="1A78221E" w:rsidR="002065C0" w:rsidRDefault="00635542" w:rsidP="00874795">
      <w:pPr>
        <w:pStyle w:val="NormalWeb"/>
        <w:shd w:val="clear" w:color="auto" w:fill="FFFFFF"/>
        <w:spacing w:before="0" w:beforeAutospacing="0" w:after="0" w:afterAutospacing="0"/>
        <w:rPr>
          <w:color w:val="000000"/>
        </w:rPr>
      </w:pPr>
      <w:r>
        <w:rPr>
          <w:color w:val="000000"/>
        </w:rPr>
        <w:t>This instrument declares that section 32B</w:t>
      </w:r>
      <w:r w:rsidR="00C17FDF">
        <w:rPr>
          <w:color w:val="000000"/>
        </w:rPr>
        <w:t xml:space="preserve"> </w:t>
      </w:r>
      <w:r w:rsidR="00C17FDF">
        <w:t>(3) - (</w:t>
      </w:r>
      <w:r w:rsidR="007D3297">
        <w:t>4</w:t>
      </w:r>
      <w:r w:rsidR="00C17FDF">
        <w:t>)</w:t>
      </w:r>
      <w:r>
        <w:rPr>
          <w:color w:val="000000"/>
        </w:rPr>
        <w:t xml:space="preserve"> of the </w:t>
      </w:r>
      <w:r>
        <w:rPr>
          <w:i/>
          <w:iCs/>
          <w:color w:val="000000"/>
        </w:rPr>
        <w:t>Road Transport (Vehicle Registration) Regulation 2000</w:t>
      </w:r>
      <w:r>
        <w:rPr>
          <w:color w:val="000000"/>
        </w:rPr>
        <w:t> </w:t>
      </w:r>
      <w:r w:rsidR="00B36EA2">
        <w:rPr>
          <w:color w:val="000000"/>
        </w:rPr>
        <w:t>does not</w:t>
      </w:r>
      <w:r>
        <w:rPr>
          <w:color w:val="000000"/>
        </w:rPr>
        <w:t xml:space="preserve"> appl</w:t>
      </w:r>
      <w:r w:rsidR="00B36EA2">
        <w:rPr>
          <w:color w:val="000000"/>
        </w:rPr>
        <w:t>y</w:t>
      </w:r>
      <w:r>
        <w:rPr>
          <w:color w:val="000000"/>
        </w:rPr>
        <w:t xml:space="preserve"> to </w:t>
      </w:r>
      <w:r w:rsidR="00D1470F">
        <w:rPr>
          <w:color w:val="000000"/>
        </w:rPr>
        <w:t xml:space="preserve">certain </w:t>
      </w:r>
      <w:r w:rsidR="00E10EA0">
        <w:rPr>
          <w:color w:val="000000"/>
        </w:rPr>
        <w:t>WAT</w:t>
      </w:r>
      <w:r>
        <w:rPr>
          <w:color w:val="000000"/>
        </w:rPr>
        <w:t xml:space="preserve"> vehicles. This is to support </w:t>
      </w:r>
      <w:r w:rsidR="00D1470F">
        <w:rPr>
          <w:color w:val="000000"/>
        </w:rPr>
        <w:t xml:space="preserve">WAT </w:t>
      </w:r>
      <w:r>
        <w:rPr>
          <w:color w:val="000000"/>
        </w:rPr>
        <w:t>operators within the ACT taxi industry who are currently awaiting the delivery of new vehicles.</w:t>
      </w:r>
    </w:p>
    <w:p w14:paraId="0EB5AF74" w14:textId="77777777" w:rsidR="002065C0" w:rsidRDefault="002065C0" w:rsidP="00874795">
      <w:pPr>
        <w:pStyle w:val="NormalWeb"/>
        <w:shd w:val="clear" w:color="auto" w:fill="FFFFFF"/>
        <w:spacing w:before="0" w:beforeAutospacing="0" w:after="0" w:afterAutospacing="0"/>
        <w:rPr>
          <w:color w:val="000000"/>
        </w:rPr>
      </w:pPr>
    </w:p>
    <w:p w14:paraId="67AA6027" w14:textId="1EACE81C" w:rsidR="00EE2E83" w:rsidRDefault="008B2B11" w:rsidP="00874795">
      <w:pPr>
        <w:pStyle w:val="NormalWeb"/>
        <w:shd w:val="clear" w:color="auto" w:fill="FFFFFF"/>
        <w:spacing w:before="0" w:beforeAutospacing="0" w:after="0" w:afterAutospacing="0"/>
        <w:rPr>
          <w:color w:val="000000"/>
        </w:rPr>
      </w:pPr>
      <w:r>
        <w:rPr>
          <w:color w:val="000000"/>
        </w:rPr>
        <w:t xml:space="preserve">This </w:t>
      </w:r>
      <w:r w:rsidR="00505CC8">
        <w:rPr>
          <w:color w:val="000000"/>
        </w:rPr>
        <w:t xml:space="preserve">instrument </w:t>
      </w:r>
      <w:r w:rsidR="00CD034E">
        <w:rPr>
          <w:color w:val="000000"/>
        </w:rPr>
        <w:t>disapplies</w:t>
      </w:r>
      <w:r>
        <w:rPr>
          <w:color w:val="000000"/>
        </w:rPr>
        <w:t xml:space="preserve"> the maximum age of</w:t>
      </w:r>
      <w:r w:rsidR="0086744D">
        <w:rPr>
          <w:color w:val="000000"/>
        </w:rPr>
        <w:t xml:space="preserve"> </w:t>
      </w:r>
      <w:r w:rsidR="00B36EA2">
        <w:rPr>
          <w:color w:val="000000"/>
        </w:rPr>
        <w:t xml:space="preserve">a </w:t>
      </w:r>
      <w:r>
        <w:rPr>
          <w:color w:val="000000"/>
        </w:rPr>
        <w:t xml:space="preserve">WAT, provided that several conditions </w:t>
      </w:r>
      <w:r w:rsidR="00EE2E83">
        <w:rPr>
          <w:color w:val="000000"/>
        </w:rPr>
        <w:t>are met. These</w:t>
      </w:r>
      <w:r w:rsidR="00874795">
        <w:rPr>
          <w:color w:val="000000"/>
        </w:rPr>
        <w:t xml:space="preserve"> conditions ensure the continued safe</w:t>
      </w:r>
      <w:r w:rsidR="000A4241">
        <w:rPr>
          <w:color w:val="000000"/>
        </w:rPr>
        <w:t xml:space="preserve"> operation </w:t>
      </w:r>
      <w:r w:rsidR="00874795">
        <w:rPr>
          <w:color w:val="000000"/>
        </w:rPr>
        <w:t>of the WAT</w:t>
      </w:r>
      <w:r w:rsidR="00B36EA2">
        <w:rPr>
          <w:color w:val="000000"/>
        </w:rPr>
        <w:t>.</w:t>
      </w:r>
    </w:p>
    <w:p w14:paraId="67176B0B" w14:textId="26904A80" w:rsidR="00874795" w:rsidRDefault="00874795" w:rsidP="00874795">
      <w:pPr>
        <w:pStyle w:val="NormalWeb"/>
        <w:shd w:val="clear" w:color="auto" w:fill="FFFFFF"/>
        <w:spacing w:before="0" w:beforeAutospacing="0" w:after="0" w:afterAutospacing="0"/>
        <w:rPr>
          <w:color w:val="000000"/>
        </w:rPr>
      </w:pPr>
      <w:r w:rsidRPr="009A418B">
        <w:rPr>
          <w:color w:val="000000"/>
          <w:highlight w:val="yellow"/>
        </w:rPr>
        <w:br/>
      </w:r>
      <w:r w:rsidRPr="0047410C">
        <w:rPr>
          <w:color w:val="000000"/>
        </w:rPr>
        <w:t xml:space="preserve">This determination, under section </w:t>
      </w:r>
      <w:r w:rsidR="00F718D0">
        <w:rPr>
          <w:color w:val="000000"/>
        </w:rPr>
        <w:t>13</w:t>
      </w:r>
      <w:r w:rsidRPr="0047410C">
        <w:rPr>
          <w:color w:val="000000"/>
        </w:rPr>
        <w:t xml:space="preserve"> of the Act, is a disallowable instrument and must be presented to the Legislative Assembly not later than 6 sitting days after its notification day, pursuant to section 64 of the </w:t>
      </w:r>
      <w:r w:rsidRPr="0047410C">
        <w:rPr>
          <w:i/>
          <w:iCs/>
          <w:color w:val="000000"/>
        </w:rPr>
        <w:t>Legislation Act 2001</w:t>
      </w:r>
      <w:r w:rsidRPr="0047410C">
        <w:rPr>
          <w:color w:val="000000"/>
        </w:rPr>
        <w:t> (the </w:t>
      </w:r>
      <w:r w:rsidRPr="0047410C">
        <w:rPr>
          <w:b/>
          <w:bCs/>
          <w:i/>
          <w:iCs/>
          <w:color w:val="000000"/>
        </w:rPr>
        <w:t>Legislation Act</w:t>
      </w:r>
      <w:r w:rsidRPr="0047410C">
        <w:rPr>
          <w:color w:val="000000"/>
        </w:rPr>
        <w:t>).</w:t>
      </w:r>
    </w:p>
    <w:p w14:paraId="0A6CAA65" w14:textId="1A1F0789" w:rsidR="00C17FAB" w:rsidRDefault="00C17FAB"/>
    <w:p w14:paraId="6FC9DF53" w14:textId="57F15A2A" w:rsidR="00635542" w:rsidRDefault="00BA6426" w:rsidP="00E4746A">
      <w:pPr>
        <w:pStyle w:val="NormalWeb"/>
        <w:shd w:val="clear" w:color="auto" w:fill="FFFFFF"/>
        <w:spacing w:before="0" w:beforeAutospacing="0" w:after="0" w:afterAutospacing="0"/>
        <w:rPr>
          <w:b/>
          <w:bCs/>
          <w:color w:val="000000"/>
        </w:rPr>
      </w:pPr>
      <w:r>
        <w:rPr>
          <w:b/>
          <w:bCs/>
          <w:color w:val="000000"/>
        </w:rPr>
        <w:t>HUMAN RIGHTS IMPLICATIONS</w:t>
      </w:r>
    </w:p>
    <w:p w14:paraId="4D2F0492" w14:textId="77777777" w:rsidR="00E4746A" w:rsidRDefault="00E4746A" w:rsidP="009A418B">
      <w:pPr>
        <w:pStyle w:val="NormalWeb"/>
        <w:shd w:val="clear" w:color="auto" w:fill="FFFFFF"/>
        <w:spacing w:before="0" w:beforeAutospacing="0" w:after="0" w:afterAutospacing="0"/>
        <w:rPr>
          <w:color w:val="000000"/>
        </w:rPr>
      </w:pPr>
    </w:p>
    <w:p w14:paraId="1D125794" w14:textId="536B9D6C" w:rsidR="002430EE" w:rsidRDefault="004A5050" w:rsidP="009A418B">
      <w:pPr>
        <w:pStyle w:val="NormalWeb"/>
        <w:shd w:val="clear" w:color="auto" w:fill="FFFFFF"/>
        <w:spacing w:before="0" w:beforeAutospacing="0" w:after="0" w:afterAutospacing="0"/>
        <w:rPr>
          <w:color w:val="000000"/>
        </w:rPr>
      </w:pPr>
      <w:r>
        <w:rPr>
          <w:color w:val="000000"/>
        </w:rPr>
        <w:t>Consistent with the</w:t>
      </w:r>
      <w:r>
        <w:rPr>
          <w:rFonts w:ascii="TimesNewRomanPSMT" w:hAnsi="TimesNewRomanPSMT"/>
          <w:color w:val="000000"/>
        </w:rPr>
        <w:t xml:space="preserve"> Standing Committee on Legal Affairs (Legislative Scrutiny Role) (the </w:t>
      </w:r>
      <w:r w:rsidRPr="00304917">
        <w:rPr>
          <w:rFonts w:ascii="TimesNewRomanPSMT" w:hAnsi="TimesNewRomanPSMT"/>
          <w:b/>
          <w:bCs/>
          <w:i/>
          <w:iCs/>
          <w:color w:val="000000"/>
        </w:rPr>
        <w:t>Scrutiny Committee</w:t>
      </w:r>
      <w:r>
        <w:rPr>
          <w:rFonts w:ascii="TimesNewRomanPSMT" w:hAnsi="TimesNewRomanPSMT"/>
          <w:color w:val="000000"/>
        </w:rPr>
        <w:t>) terms of reference</w:t>
      </w:r>
      <w:r w:rsidR="00E30F65">
        <w:rPr>
          <w:rFonts w:ascii="TimesNewRomanPSMT" w:hAnsi="TimesNewRomanPSMT"/>
          <w:color w:val="000000"/>
        </w:rPr>
        <w:t>;</w:t>
      </w:r>
      <w:r>
        <w:rPr>
          <w:rFonts w:ascii="TimesNewRomanPSMT" w:hAnsi="TimesNewRomanPSMT"/>
          <w:color w:val="000000"/>
        </w:rPr>
        <w:t xml:space="preserve"> d</w:t>
      </w:r>
      <w:r w:rsidR="00635542">
        <w:rPr>
          <w:color w:val="000000"/>
        </w:rPr>
        <w:t>uring the development of this instrument, due regard was given to its compatibility with human rights as set out in the </w:t>
      </w:r>
      <w:r w:rsidR="00635542">
        <w:rPr>
          <w:i/>
          <w:iCs/>
          <w:color w:val="000000"/>
        </w:rPr>
        <w:t>Human Rights Act 2004</w:t>
      </w:r>
      <w:r w:rsidR="00635542">
        <w:rPr>
          <w:color w:val="000000"/>
        </w:rPr>
        <w:t> (</w:t>
      </w:r>
      <w:r w:rsidR="002430EE">
        <w:rPr>
          <w:color w:val="000000"/>
        </w:rPr>
        <w:t xml:space="preserve">the </w:t>
      </w:r>
      <w:r w:rsidR="00635542" w:rsidRPr="00CD034E">
        <w:rPr>
          <w:b/>
          <w:bCs/>
          <w:i/>
          <w:iCs/>
          <w:color w:val="000000"/>
        </w:rPr>
        <w:t>HRA</w:t>
      </w:r>
      <w:r w:rsidR="00635542">
        <w:rPr>
          <w:color w:val="000000"/>
        </w:rPr>
        <w:t>).</w:t>
      </w:r>
      <w:r w:rsidR="002430EE">
        <w:rPr>
          <w:color w:val="000000"/>
        </w:rPr>
        <w:t xml:space="preserve"> </w:t>
      </w:r>
    </w:p>
    <w:p w14:paraId="7C862909" w14:textId="77777777" w:rsidR="002430EE" w:rsidRDefault="002430EE" w:rsidP="00635542">
      <w:pPr>
        <w:pStyle w:val="normalweb00"/>
        <w:shd w:val="clear" w:color="auto" w:fill="FFFFFF"/>
        <w:spacing w:before="0" w:beforeAutospacing="0" w:after="0" w:afterAutospacing="0" w:line="276" w:lineRule="atLeast"/>
        <w:rPr>
          <w:color w:val="000000"/>
        </w:rPr>
      </w:pPr>
    </w:p>
    <w:p w14:paraId="2E895576" w14:textId="4D3A8E10" w:rsidR="00635542" w:rsidRDefault="002430EE" w:rsidP="00635542">
      <w:pPr>
        <w:pStyle w:val="normalweb00"/>
        <w:shd w:val="clear" w:color="auto" w:fill="FFFFFF"/>
        <w:spacing w:before="0" w:beforeAutospacing="0" w:after="0" w:afterAutospacing="0" w:line="276" w:lineRule="atLeast"/>
        <w:rPr>
          <w:color w:val="000000"/>
        </w:rPr>
      </w:pPr>
      <w:r>
        <w:rPr>
          <w:color w:val="000000"/>
        </w:rPr>
        <w:t>This instrument engages the following rights under the HRA:</w:t>
      </w:r>
    </w:p>
    <w:p w14:paraId="0EE866B9" w14:textId="46DC034F" w:rsidR="002430EE" w:rsidRPr="009A418B" w:rsidRDefault="002430EE" w:rsidP="002430EE">
      <w:pPr>
        <w:pStyle w:val="normalweb00"/>
        <w:numPr>
          <w:ilvl w:val="0"/>
          <w:numId w:val="11"/>
        </w:numPr>
        <w:shd w:val="clear" w:color="auto" w:fill="FFFFFF"/>
        <w:spacing w:before="0" w:beforeAutospacing="0" w:after="0" w:afterAutospacing="0" w:line="276" w:lineRule="atLeast"/>
        <w:rPr>
          <w:color w:val="000000"/>
        </w:rPr>
      </w:pPr>
      <w:r w:rsidRPr="005E66A7">
        <w:rPr>
          <w:rFonts w:cs="Arial"/>
          <w:iCs/>
        </w:rPr>
        <w:t xml:space="preserve">Section </w:t>
      </w:r>
      <w:r>
        <w:rPr>
          <w:rFonts w:cs="Arial"/>
          <w:iCs/>
        </w:rPr>
        <w:t>8</w:t>
      </w:r>
      <w:r w:rsidRPr="005E66A7">
        <w:rPr>
          <w:rFonts w:cs="Arial"/>
          <w:iCs/>
        </w:rPr>
        <w:t xml:space="preserve"> </w:t>
      </w:r>
      <w:r>
        <w:rPr>
          <w:rFonts w:cs="Arial"/>
          <w:iCs/>
        </w:rPr>
        <w:t>–</w:t>
      </w:r>
      <w:r w:rsidRPr="005E66A7">
        <w:rPr>
          <w:rFonts w:cs="Arial"/>
          <w:iCs/>
        </w:rPr>
        <w:t> </w:t>
      </w:r>
      <w:r w:rsidR="00BC43D6">
        <w:rPr>
          <w:rFonts w:cs="Arial"/>
          <w:iCs/>
        </w:rPr>
        <w:t>R</w:t>
      </w:r>
      <w:r>
        <w:rPr>
          <w:rFonts w:cs="Arial"/>
          <w:iCs/>
        </w:rPr>
        <w:t>ecognition and equality before the law</w:t>
      </w:r>
      <w:r w:rsidRPr="005E66A7">
        <w:rPr>
          <w:rFonts w:cs="Arial"/>
          <w:iCs/>
        </w:rPr>
        <w:t> </w:t>
      </w:r>
    </w:p>
    <w:p w14:paraId="4F23E13D" w14:textId="77777777" w:rsidR="002430EE" w:rsidRDefault="002430EE" w:rsidP="002430EE">
      <w:pPr>
        <w:pStyle w:val="normalweb00"/>
        <w:numPr>
          <w:ilvl w:val="0"/>
          <w:numId w:val="11"/>
        </w:numPr>
        <w:shd w:val="clear" w:color="auto" w:fill="FFFFFF"/>
        <w:spacing w:before="0" w:beforeAutospacing="0" w:after="0" w:afterAutospacing="0" w:line="276" w:lineRule="atLeast"/>
        <w:rPr>
          <w:color w:val="000000"/>
        </w:rPr>
      </w:pPr>
      <w:r>
        <w:rPr>
          <w:color w:val="000000"/>
        </w:rPr>
        <w:t>Section 27B – Right to work and other work related rights</w:t>
      </w:r>
    </w:p>
    <w:p w14:paraId="6E0C1529" w14:textId="1FBBC2F7" w:rsidR="002430EE" w:rsidRDefault="002430EE" w:rsidP="009A418B">
      <w:pPr>
        <w:pStyle w:val="normalweb00"/>
        <w:numPr>
          <w:ilvl w:val="0"/>
          <w:numId w:val="11"/>
        </w:numPr>
        <w:shd w:val="clear" w:color="auto" w:fill="FFFFFF"/>
        <w:spacing w:before="0" w:beforeAutospacing="0" w:after="0" w:afterAutospacing="0" w:line="276" w:lineRule="atLeast"/>
        <w:rPr>
          <w:color w:val="000000"/>
        </w:rPr>
      </w:pPr>
      <w:r w:rsidRPr="005E66A7">
        <w:rPr>
          <w:rFonts w:cs="Arial"/>
          <w:iCs/>
        </w:rPr>
        <w:t>Section 27C</w:t>
      </w:r>
      <w:r>
        <w:rPr>
          <w:rFonts w:cs="Arial"/>
          <w:iCs/>
        </w:rPr>
        <w:t xml:space="preserve"> </w:t>
      </w:r>
      <w:r>
        <w:rPr>
          <w:color w:val="000000"/>
        </w:rPr>
        <w:t xml:space="preserve">– </w:t>
      </w:r>
      <w:r w:rsidRPr="005E66A7">
        <w:rPr>
          <w:rFonts w:cs="Arial"/>
          <w:iCs/>
        </w:rPr>
        <w:t>Right to a healthy environment</w:t>
      </w:r>
    </w:p>
    <w:p w14:paraId="65A04F54" w14:textId="77777777" w:rsidR="00635542" w:rsidRDefault="00635542" w:rsidP="00635542">
      <w:pPr>
        <w:pStyle w:val="normalweb00"/>
        <w:shd w:val="clear" w:color="auto" w:fill="FFFFFF"/>
        <w:spacing w:before="0" w:beforeAutospacing="0" w:after="0" w:afterAutospacing="0" w:line="276" w:lineRule="atLeast"/>
        <w:rPr>
          <w:color w:val="000000"/>
        </w:rPr>
      </w:pPr>
      <w:r>
        <w:rPr>
          <w:color w:val="000000"/>
        </w:rPr>
        <w:t> </w:t>
      </w:r>
    </w:p>
    <w:p w14:paraId="129D8125" w14:textId="77777777" w:rsidR="002430EE" w:rsidRPr="009A418B" w:rsidRDefault="002430EE" w:rsidP="002430EE">
      <w:pPr>
        <w:pStyle w:val="NormalWeb"/>
        <w:shd w:val="clear" w:color="auto" w:fill="FFFFFF"/>
        <w:spacing w:before="0" w:beforeAutospacing="0" w:after="0" w:afterAutospacing="0"/>
        <w:rPr>
          <w:b/>
          <w:bCs/>
          <w:i/>
          <w:iCs/>
          <w:color w:val="000000"/>
        </w:rPr>
      </w:pPr>
      <w:r w:rsidRPr="00BA6426">
        <w:rPr>
          <w:b/>
          <w:bCs/>
          <w:i/>
          <w:iCs/>
          <w:color w:val="000000"/>
        </w:rPr>
        <w:t>Recognition and equality before the law</w:t>
      </w:r>
    </w:p>
    <w:p w14:paraId="6B8D4455" w14:textId="77777777" w:rsidR="002430EE" w:rsidRPr="009A418B" w:rsidRDefault="002430EE" w:rsidP="002430EE">
      <w:pPr>
        <w:pStyle w:val="NormalWeb"/>
        <w:shd w:val="clear" w:color="auto" w:fill="FFFFFF"/>
        <w:spacing w:before="0" w:beforeAutospacing="0" w:after="0" w:afterAutospacing="0"/>
        <w:rPr>
          <w:color w:val="000000"/>
          <w:u w:val="single"/>
        </w:rPr>
      </w:pPr>
    </w:p>
    <w:p w14:paraId="4C63E90D" w14:textId="6A514CAA" w:rsidR="00870B6A" w:rsidRDefault="002430EE" w:rsidP="002430EE">
      <w:pPr>
        <w:pStyle w:val="NormalWeb"/>
        <w:shd w:val="clear" w:color="auto" w:fill="FFFFFF"/>
        <w:spacing w:before="0" w:beforeAutospacing="0" w:after="0" w:afterAutospacing="0"/>
        <w:rPr>
          <w:color w:val="000000"/>
        </w:rPr>
      </w:pPr>
      <w:r>
        <w:rPr>
          <w:color w:val="000000"/>
        </w:rPr>
        <w:t>Section 8 of the</w:t>
      </w:r>
      <w:r w:rsidRPr="00BC43D6">
        <w:rPr>
          <w:color w:val="000000"/>
        </w:rPr>
        <w:t xml:space="preserve"> </w:t>
      </w:r>
      <w:r w:rsidRPr="009A418B">
        <w:rPr>
          <w:color w:val="000000"/>
        </w:rPr>
        <w:t>HRA</w:t>
      </w:r>
      <w:r>
        <w:rPr>
          <w:i/>
          <w:iCs/>
          <w:color w:val="000000"/>
        </w:rPr>
        <w:t xml:space="preserve"> </w:t>
      </w:r>
      <w:r>
        <w:rPr>
          <w:color w:val="000000"/>
        </w:rPr>
        <w:t>provides that everyone is equal before the law and is entitled to the equal protection of the law without discrimination.</w:t>
      </w:r>
      <w:r w:rsidR="00AD39E3" w:rsidRPr="00AD39E3">
        <w:rPr>
          <w:szCs w:val="20"/>
          <w:lang w:eastAsia="en-US"/>
        </w:rPr>
        <w:t xml:space="preserve"> </w:t>
      </w:r>
      <w:r w:rsidR="00AD39E3" w:rsidRPr="00AD39E3">
        <w:rPr>
          <w:color w:val="000000"/>
        </w:rPr>
        <w:t xml:space="preserve">The ACT </w:t>
      </w:r>
      <w:r w:rsidR="00870B6A">
        <w:rPr>
          <w:color w:val="000000"/>
        </w:rPr>
        <w:t>G</w:t>
      </w:r>
      <w:r w:rsidR="00AD39E3" w:rsidRPr="00AD39E3">
        <w:rPr>
          <w:color w:val="000000"/>
        </w:rPr>
        <w:t>overnment also has certain positive obligations to promote the right to equality and non-discrimination</w:t>
      </w:r>
      <w:r w:rsidR="004A1F34">
        <w:rPr>
          <w:color w:val="000000"/>
        </w:rPr>
        <w:t>.</w:t>
      </w:r>
    </w:p>
    <w:p w14:paraId="3BCF3030" w14:textId="4BF7156F" w:rsidR="002430EE" w:rsidRDefault="002430EE" w:rsidP="002430EE">
      <w:pPr>
        <w:pStyle w:val="NormalWeb"/>
        <w:shd w:val="clear" w:color="auto" w:fill="FFFFFF"/>
        <w:spacing w:before="0" w:beforeAutospacing="0" w:after="0" w:afterAutospacing="0"/>
        <w:rPr>
          <w:color w:val="000000"/>
        </w:rPr>
      </w:pPr>
    </w:p>
    <w:p w14:paraId="56C8F6B1" w14:textId="38ADF335" w:rsidR="002430EE" w:rsidRDefault="00244E25" w:rsidP="009A418B">
      <w:pPr>
        <w:pStyle w:val="NormalWeb"/>
        <w:spacing w:before="0" w:beforeAutospacing="0"/>
        <w:rPr>
          <w:color w:val="000000"/>
        </w:rPr>
      </w:pPr>
      <w:r w:rsidRPr="00244E25">
        <w:rPr>
          <w:color w:val="000000"/>
        </w:rPr>
        <w:t xml:space="preserve">This instrument promotes the right to recognition and equality before the law by adapting regulatory settings to support </w:t>
      </w:r>
      <w:r w:rsidR="00B36EA2">
        <w:rPr>
          <w:color w:val="000000"/>
        </w:rPr>
        <w:t>access to transport</w:t>
      </w:r>
      <w:r w:rsidRPr="00244E25">
        <w:rPr>
          <w:color w:val="000000"/>
        </w:rPr>
        <w:t xml:space="preserve"> for people with disability. Current regulatory settings may unreasonably limit access to </w:t>
      </w:r>
      <w:r>
        <w:rPr>
          <w:color w:val="000000"/>
        </w:rPr>
        <w:t>WAT</w:t>
      </w:r>
      <w:r w:rsidR="00B36EA2">
        <w:rPr>
          <w:color w:val="000000"/>
        </w:rPr>
        <w:t>s</w:t>
      </w:r>
      <w:r w:rsidRPr="00244E25">
        <w:rPr>
          <w:color w:val="000000"/>
        </w:rPr>
        <w:t xml:space="preserve"> due to factors outside the control of WAT operators and users. Th</w:t>
      </w:r>
      <w:r>
        <w:rPr>
          <w:color w:val="000000"/>
        </w:rPr>
        <w:t>is</w:t>
      </w:r>
      <w:r w:rsidRPr="00244E25">
        <w:rPr>
          <w:color w:val="000000"/>
        </w:rPr>
        <w:t xml:space="preserve"> instrument </w:t>
      </w:r>
      <w:r>
        <w:rPr>
          <w:color w:val="000000"/>
        </w:rPr>
        <w:t>helps ensure continued access to WAT services</w:t>
      </w:r>
      <w:r w:rsidR="00870B6A">
        <w:rPr>
          <w:color w:val="000000"/>
        </w:rPr>
        <w:t>,</w:t>
      </w:r>
      <w:r w:rsidRPr="00244E25">
        <w:rPr>
          <w:color w:val="000000"/>
        </w:rPr>
        <w:t xml:space="preserve"> while maintaining measures that support the safety of WAT vehicles.</w:t>
      </w:r>
    </w:p>
    <w:p w14:paraId="44684141" w14:textId="77777777" w:rsidR="000848C8" w:rsidRDefault="000848C8">
      <w:pPr>
        <w:rPr>
          <w:b/>
          <w:bCs/>
          <w:i/>
          <w:iCs/>
          <w:color w:val="000000"/>
          <w:szCs w:val="24"/>
          <w:lang w:eastAsia="en-AU"/>
        </w:rPr>
      </w:pPr>
      <w:r>
        <w:rPr>
          <w:b/>
          <w:bCs/>
          <w:i/>
          <w:iCs/>
          <w:color w:val="000000"/>
        </w:rPr>
        <w:br w:type="page"/>
      </w:r>
    </w:p>
    <w:p w14:paraId="521043F3" w14:textId="4769E44D" w:rsidR="00635542" w:rsidRPr="009A418B" w:rsidRDefault="00BC43D6" w:rsidP="00635542">
      <w:pPr>
        <w:pStyle w:val="NormalWeb"/>
        <w:shd w:val="clear" w:color="auto" w:fill="FFFFFF"/>
        <w:spacing w:before="0" w:beforeAutospacing="0" w:after="0" w:afterAutospacing="0"/>
        <w:rPr>
          <w:color w:val="000000"/>
          <w:u w:val="single"/>
        </w:rPr>
      </w:pPr>
      <w:r w:rsidRPr="009A418B">
        <w:rPr>
          <w:b/>
          <w:bCs/>
          <w:i/>
          <w:iCs/>
          <w:color w:val="000000"/>
        </w:rPr>
        <w:lastRenderedPageBreak/>
        <w:t>R</w:t>
      </w:r>
      <w:r w:rsidR="00635542" w:rsidRPr="00BA6426">
        <w:rPr>
          <w:b/>
          <w:bCs/>
          <w:i/>
          <w:iCs/>
          <w:color w:val="000000"/>
        </w:rPr>
        <w:t>ight to work and other work-related rights</w:t>
      </w:r>
    </w:p>
    <w:p w14:paraId="550B9379" w14:textId="77777777" w:rsidR="00635542" w:rsidRDefault="00635542" w:rsidP="00635542">
      <w:pPr>
        <w:pStyle w:val="NormalWeb"/>
        <w:shd w:val="clear" w:color="auto" w:fill="FFFFFF"/>
        <w:spacing w:before="0" w:beforeAutospacing="0" w:after="0" w:afterAutospacing="0"/>
        <w:rPr>
          <w:color w:val="000000"/>
        </w:rPr>
      </w:pPr>
      <w:r>
        <w:rPr>
          <w:color w:val="000000"/>
        </w:rPr>
        <w:t> </w:t>
      </w:r>
    </w:p>
    <w:p w14:paraId="38256CC3" w14:textId="3CF4DDD8" w:rsidR="00635542" w:rsidRDefault="00BC43D6" w:rsidP="00635542">
      <w:pPr>
        <w:pStyle w:val="NormalWeb"/>
        <w:shd w:val="clear" w:color="auto" w:fill="FFFFFF"/>
        <w:spacing w:before="0" w:beforeAutospacing="0" w:after="0" w:afterAutospacing="0"/>
        <w:rPr>
          <w:color w:val="000000"/>
        </w:rPr>
      </w:pPr>
      <w:r>
        <w:rPr>
          <w:color w:val="000000"/>
        </w:rPr>
        <w:t xml:space="preserve">Section 27B of the HRA provides that everyone has the right to work. </w:t>
      </w:r>
      <w:r w:rsidR="00635542">
        <w:rPr>
          <w:color w:val="000000"/>
        </w:rPr>
        <w:t>This instrument promotes the right to work and other work-related rights</w:t>
      </w:r>
      <w:r w:rsidR="0075554F">
        <w:rPr>
          <w:color w:val="000000"/>
        </w:rPr>
        <w:t>.</w:t>
      </w:r>
      <w:r w:rsidR="00635542">
        <w:rPr>
          <w:color w:val="000000"/>
        </w:rPr>
        <w:t xml:space="preserve"> </w:t>
      </w:r>
      <w:r w:rsidR="00E4746A">
        <w:rPr>
          <w:color w:val="000000"/>
        </w:rPr>
        <w:t>The right of the WAT operators to work</w:t>
      </w:r>
      <w:r w:rsidR="00E4746A" w:rsidDel="00BC43D6">
        <w:rPr>
          <w:color w:val="000000"/>
        </w:rPr>
        <w:t xml:space="preserve"> </w:t>
      </w:r>
      <w:r w:rsidR="00E4746A">
        <w:rPr>
          <w:color w:val="000000"/>
        </w:rPr>
        <w:t>will be supported by e</w:t>
      </w:r>
      <w:r>
        <w:rPr>
          <w:color w:val="000000"/>
        </w:rPr>
        <w:t>xtending the time limit during which existing vehicles can continue to be used as WAT</w:t>
      </w:r>
      <w:r w:rsidR="00B36EA2">
        <w:rPr>
          <w:color w:val="000000"/>
        </w:rPr>
        <w:t>s</w:t>
      </w:r>
      <w:r w:rsidR="00EC52BA">
        <w:rPr>
          <w:color w:val="000000"/>
        </w:rPr>
        <w:t xml:space="preserve"> </w:t>
      </w:r>
      <w:r w:rsidR="0075554F">
        <w:rPr>
          <w:color w:val="000000"/>
        </w:rPr>
        <w:t xml:space="preserve">while replacement WAT vehicles are unavailable due to </w:t>
      </w:r>
      <w:r w:rsidR="00B36EA2">
        <w:rPr>
          <w:color w:val="000000"/>
        </w:rPr>
        <w:t>delays in obtaining suitable vehicles</w:t>
      </w:r>
      <w:r>
        <w:rPr>
          <w:color w:val="000000"/>
        </w:rPr>
        <w:t>.</w:t>
      </w:r>
    </w:p>
    <w:p w14:paraId="31534E95" w14:textId="77777777" w:rsidR="00BC43D6" w:rsidRDefault="00BC43D6" w:rsidP="00635542">
      <w:pPr>
        <w:pStyle w:val="NormalWeb"/>
        <w:shd w:val="clear" w:color="auto" w:fill="FFFFFF"/>
        <w:spacing w:before="0" w:beforeAutospacing="0" w:after="0" w:afterAutospacing="0"/>
        <w:rPr>
          <w:color w:val="000000"/>
        </w:rPr>
      </w:pPr>
    </w:p>
    <w:p w14:paraId="7E9A4EB3" w14:textId="334C49EC" w:rsidR="00BC43D6" w:rsidRPr="009A418B" w:rsidRDefault="00BC43D6" w:rsidP="00635542">
      <w:pPr>
        <w:pStyle w:val="NormalWeb"/>
        <w:shd w:val="clear" w:color="auto" w:fill="FFFFFF"/>
        <w:spacing w:before="0" w:beforeAutospacing="0" w:after="0" w:afterAutospacing="0"/>
        <w:rPr>
          <w:b/>
          <w:bCs/>
          <w:i/>
          <w:iCs/>
          <w:color w:val="000000"/>
        </w:rPr>
      </w:pPr>
      <w:r w:rsidRPr="009A418B">
        <w:rPr>
          <w:b/>
          <w:bCs/>
          <w:i/>
          <w:iCs/>
          <w:color w:val="000000"/>
        </w:rPr>
        <w:t>Right to a healthy environment</w:t>
      </w:r>
    </w:p>
    <w:p w14:paraId="59FA7241" w14:textId="77777777" w:rsidR="00BC43D6" w:rsidRDefault="00BC43D6" w:rsidP="00635542">
      <w:pPr>
        <w:pStyle w:val="NormalWeb"/>
        <w:shd w:val="clear" w:color="auto" w:fill="FFFFFF"/>
        <w:spacing w:before="0" w:beforeAutospacing="0" w:after="0" w:afterAutospacing="0"/>
        <w:rPr>
          <w:color w:val="000000"/>
        </w:rPr>
      </w:pPr>
    </w:p>
    <w:p w14:paraId="5C298365" w14:textId="68D16AE4" w:rsidR="00BC43D6" w:rsidRDefault="00BC43D6" w:rsidP="00635542">
      <w:pPr>
        <w:pStyle w:val="NormalWeb"/>
        <w:shd w:val="clear" w:color="auto" w:fill="FFFFFF"/>
        <w:spacing w:before="0" w:beforeAutospacing="0" w:after="0" w:afterAutospacing="0"/>
        <w:rPr>
          <w:color w:val="000000"/>
        </w:rPr>
      </w:pPr>
      <w:r>
        <w:rPr>
          <w:color w:val="000000"/>
        </w:rPr>
        <w:t xml:space="preserve">Section 27C of the HRA </w:t>
      </w:r>
      <w:r w:rsidRPr="00BC43D6">
        <w:rPr>
          <w:color w:val="000000"/>
        </w:rPr>
        <w:t>recognises a clean, healthy and sustainable environment</w:t>
      </w:r>
      <w:r>
        <w:rPr>
          <w:color w:val="000000"/>
        </w:rPr>
        <w:t xml:space="preserve"> </w:t>
      </w:r>
      <w:r w:rsidR="004A5050">
        <w:rPr>
          <w:color w:val="000000"/>
        </w:rPr>
        <w:t>as a human</w:t>
      </w:r>
      <w:r>
        <w:rPr>
          <w:color w:val="000000"/>
        </w:rPr>
        <w:t xml:space="preserve"> right that</w:t>
      </w:r>
      <w:r w:rsidR="004A5050">
        <w:rPr>
          <w:color w:val="000000"/>
        </w:rPr>
        <w:t xml:space="preserve"> everyone is entitled to enjoy without discrimination. </w:t>
      </w:r>
      <w:r w:rsidR="004A5050" w:rsidRPr="004A5050">
        <w:rPr>
          <w:color w:val="000000"/>
        </w:rPr>
        <w:t xml:space="preserve">The mechanism in </w:t>
      </w:r>
      <w:r w:rsidR="004A5050">
        <w:rPr>
          <w:color w:val="000000"/>
        </w:rPr>
        <w:t>the instrument</w:t>
      </w:r>
      <w:r w:rsidR="004A5050" w:rsidRPr="004A5050">
        <w:rPr>
          <w:color w:val="000000"/>
        </w:rPr>
        <w:t xml:space="preserve"> to allow a new vehicle order to be </w:t>
      </w:r>
      <w:r w:rsidR="004A5050">
        <w:rPr>
          <w:color w:val="000000"/>
        </w:rPr>
        <w:t>updated</w:t>
      </w:r>
      <w:r w:rsidR="004A5050" w:rsidRPr="004A5050">
        <w:rPr>
          <w:color w:val="000000"/>
        </w:rPr>
        <w:t xml:space="preserve"> </w:t>
      </w:r>
      <w:r w:rsidR="004A5050">
        <w:rPr>
          <w:color w:val="000000"/>
        </w:rPr>
        <w:t>to accommodate</w:t>
      </w:r>
      <w:r w:rsidR="004A5050" w:rsidRPr="004A5050">
        <w:rPr>
          <w:color w:val="000000"/>
        </w:rPr>
        <w:t xml:space="preserve"> a </w:t>
      </w:r>
      <w:r w:rsidR="004A5050">
        <w:t>plug-in hybrid, hybrid electric, or zero-emission vehicle</w:t>
      </w:r>
      <w:r w:rsidR="004A5050">
        <w:rPr>
          <w:color w:val="000000"/>
        </w:rPr>
        <w:t xml:space="preserve"> promotes the right to a healthy environment.</w:t>
      </w:r>
    </w:p>
    <w:p w14:paraId="19714861" w14:textId="77777777" w:rsidR="00B36EA2" w:rsidRPr="00BC43D6" w:rsidRDefault="00B36EA2" w:rsidP="00635542">
      <w:pPr>
        <w:pStyle w:val="NormalWeb"/>
        <w:shd w:val="clear" w:color="auto" w:fill="FFFFFF"/>
        <w:spacing w:before="0" w:beforeAutospacing="0" w:after="0" w:afterAutospacing="0"/>
        <w:rPr>
          <w:color w:val="000000"/>
        </w:rPr>
      </w:pPr>
    </w:p>
    <w:p w14:paraId="7D9ADFA9" w14:textId="29F27520" w:rsidR="00B951B0" w:rsidRPr="00B951B0" w:rsidRDefault="00B951B0" w:rsidP="00B951B0">
      <w:bookmarkStart w:id="1" w:name="_Hlk103944546"/>
      <w:r w:rsidRPr="00B951B0">
        <w:rPr>
          <w:b/>
          <w:bCs/>
        </w:rPr>
        <w:t>Climate </w:t>
      </w:r>
      <w:bookmarkEnd w:id="1"/>
      <w:r w:rsidRPr="00B951B0">
        <w:rPr>
          <w:b/>
          <w:bCs/>
        </w:rPr>
        <w:t>Impact</w:t>
      </w:r>
    </w:p>
    <w:p w14:paraId="66DB9CA9" w14:textId="77777777" w:rsidR="004A5050" w:rsidRDefault="004A5050" w:rsidP="00B951B0"/>
    <w:p w14:paraId="167D3CFC" w14:textId="48D32267" w:rsidR="00D36606" w:rsidRDefault="00B951B0" w:rsidP="00B951B0">
      <w:r w:rsidRPr="00B951B0">
        <w:t>This instrument has no material impact on climate change adaptation, greenhouse gas emissions production or abatement in the ACT.</w:t>
      </w:r>
      <w:r w:rsidR="0089798E">
        <w:t xml:space="preserve"> </w:t>
      </w:r>
    </w:p>
    <w:p w14:paraId="4C0861FC" w14:textId="77777777" w:rsidR="00D36606" w:rsidRDefault="00D36606" w:rsidP="00B951B0"/>
    <w:p w14:paraId="39834EF4" w14:textId="06327799" w:rsidR="00B951B0" w:rsidRPr="00B951B0" w:rsidRDefault="0089798E" w:rsidP="00B951B0">
      <w:r>
        <w:t xml:space="preserve">A mechanism has been </w:t>
      </w:r>
      <w:r w:rsidR="00B36EA2">
        <w:t>incorporated</w:t>
      </w:r>
      <w:r>
        <w:t xml:space="preserve"> into this instrument to facilitate WAT drivers who wish t</w:t>
      </w:r>
      <w:r w:rsidR="00B36EA2">
        <w:t xml:space="preserve">o </w:t>
      </w:r>
      <w:r>
        <w:t xml:space="preserve">switch </w:t>
      </w:r>
      <w:r w:rsidR="00D36606">
        <w:t>to a vehicle that emits less or zero emissions</w:t>
      </w:r>
      <w:r w:rsidR="00837232">
        <w:t xml:space="preserve"> without affecting the WAT age </w:t>
      </w:r>
      <w:r w:rsidR="00B36EA2">
        <w:t xml:space="preserve">and use </w:t>
      </w:r>
      <w:r w:rsidR="00837232">
        <w:t>exemption they are relying on</w:t>
      </w:r>
      <w:r w:rsidR="00B139E1">
        <w:t xml:space="preserve">, as detailed </w:t>
      </w:r>
      <w:r w:rsidR="00837232">
        <w:t xml:space="preserve">in the </w:t>
      </w:r>
      <w:r w:rsidR="00CD034E">
        <w:t>clause</w:t>
      </w:r>
      <w:r w:rsidR="004A5050">
        <w:t xml:space="preserve"> notes below</w:t>
      </w:r>
      <w:r w:rsidR="00D36606">
        <w:t>.</w:t>
      </w:r>
    </w:p>
    <w:p w14:paraId="7D78CA84" w14:textId="77777777" w:rsidR="00B951B0" w:rsidRPr="00B951B0" w:rsidRDefault="00B951B0" w:rsidP="00B951B0">
      <w:r w:rsidRPr="00B951B0">
        <w:t> </w:t>
      </w:r>
    </w:p>
    <w:p w14:paraId="1DFE2F07" w14:textId="77777777" w:rsidR="00B951B0" w:rsidRDefault="00B951B0" w:rsidP="00B951B0">
      <w:pPr>
        <w:rPr>
          <w:b/>
          <w:bCs/>
        </w:rPr>
      </w:pPr>
      <w:r w:rsidRPr="00B951B0">
        <w:rPr>
          <w:b/>
          <w:bCs/>
        </w:rPr>
        <w:t>Regulatory Impact Statement (RIS)</w:t>
      </w:r>
    </w:p>
    <w:p w14:paraId="5FC87273" w14:textId="77777777" w:rsidR="004A5050" w:rsidRPr="00B951B0" w:rsidRDefault="004A5050" w:rsidP="00B951B0"/>
    <w:p w14:paraId="16CEBA08" w14:textId="6EB379A0" w:rsidR="00767FCC" w:rsidRDefault="00CA3F52">
      <w:r w:rsidRPr="00CA3F52">
        <w:t>Section 34 of the</w:t>
      </w:r>
      <w:r w:rsidR="00B36EA2">
        <w:rPr>
          <w:i/>
          <w:iCs/>
        </w:rPr>
        <w:t xml:space="preserve"> </w:t>
      </w:r>
      <w:r w:rsidR="00B36EA2" w:rsidRPr="00B36EA2">
        <w:t>Legislation Act</w:t>
      </w:r>
      <w:r w:rsidR="00B36EA2">
        <w:rPr>
          <w:i/>
          <w:iCs/>
        </w:rPr>
        <w:t xml:space="preserve"> </w:t>
      </w:r>
      <w:r w:rsidRPr="00CA3F52">
        <w:t>provides that</w:t>
      </w:r>
      <w:r w:rsidR="00B36EA2">
        <w:t>,</w:t>
      </w:r>
      <w:r w:rsidRPr="00CA3F52">
        <w:t xml:space="preserve"> if a proposed subordinate law or disallowable instrument (the </w:t>
      </w:r>
      <w:r w:rsidRPr="00CA3F52">
        <w:rPr>
          <w:b/>
          <w:bCs/>
          <w:i/>
          <w:iCs/>
        </w:rPr>
        <w:t>proposed law</w:t>
      </w:r>
      <w:r w:rsidRPr="00CA3F52">
        <w:t>) is likely to impose appreciable costs on the community, or a part of the community, then, before the proposed law is made, the Minister administering the authorising law must arrange for a RIS to be prepared for the proposed law.</w:t>
      </w:r>
    </w:p>
    <w:p w14:paraId="670E145F" w14:textId="77777777" w:rsidR="00806961" w:rsidRDefault="00806961"/>
    <w:p w14:paraId="2C96EAE4" w14:textId="4613432A" w:rsidR="007062F6" w:rsidRPr="007062F6" w:rsidRDefault="001816D7" w:rsidP="009A418B">
      <w:r w:rsidRPr="001816D7">
        <w:t xml:space="preserve">A RIS is not required </w:t>
      </w:r>
      <w:r w:rsidR="00DF6165">
        <w:t>under s</w:t>
      </w:r>
      <w:r w:rsidR="00622399">
        <w:t>ection</w:t>
      </w:r>
      <w:r w:rsidR="00DF6165">
        <w:t xml:space="preserve"> 34</w:t>
      </w:r>
      <w:r w:rsidR="00B4138A">
        <w:t xml:space="preserve"> </w:t>
      </w:r>
      <w:r w:rsidR="00DF6165">
        <w:t xml:space="preserve">(1) of the Legislation Act </w:t>
      </w:r>
      <w:r w:rsidRPr="001816D7">
        <w:t xml:space="preserve">as this instrument does not </w:t>
      </w:r>
      <w:r w:rsidRPr="007062F6">
        <w:t>impose appreciable costs on the community or a part of the community</w:t>
      </w:r>
      <w:r w:rsidR="00DF6165" w:rsidRPr="007062F6">
        <w:t>.</w:t>
      </w:r>
      <w:r w:rsidRPr="007062F6">
        <w:t xml:space="preserve"> </w:t>
      </w:r>
    </w:p>
    <w:p w14:paraId="431E0B30" w14:textId="77777777" w:rsidR="000602AC" w:rsidRDefault="000602AC"/>
    <w:p w14:paraId="5FB777B6" w14:textId="3062E54F" w:rsidR="00283778" w:rsidRDefault="00EE56B6">
      <w:r>
        <w:t>T</w:t>
      </w:r>
      <w:r w:rsidR="000602AC">
        <w:t>he</w:t>
      </w:r>
      <w:r w:rsidR="001816D7">
        <w:t xml:space="preserve"> </w:t>
      </w:r>
      <w:r w:rsidR="007062F6">
        <w:t>proposed law</w:t>
      </w:r>
      <w:r w:rsidR="000602AC">
        <w:t xml:space="preserve"> </w:t>
      </w:r>
      <w:r>
        <w:t>is specifically designed to</w:t>
      </w:r>
      <w:r w:rsidR="001816D7">
        <w:t xml:space="preserve"> </w:t>
      </w:r>
      <w:r w:rsidR="00806961" w:rsidRPr="00920CDB">
        <w:t xml:space="preserve">mitigate </w:t>
      </w:r>
      <w:r w:rsidR="00C5084D">
        <w:t xml:space="preserve">any possible reduction of </w:t>
      </w:r>
      <w:r w:rsidR="00DA74EC">
        <w:t xml:space="preserve">available </w:t>
      </w:r>
      <w:r w:rsidR="00490532">
        <w:t>WAT</w:t>
      </w:r>
      <w:r w:rsidR="00B36EA2">
        <w:t>s</w:t>
      </w:r>
      <w:r w:rsidR="00490532">
        <w:t xml:space="preserve"> </w:t>
      </w:r>
      <w:r>
        <w:t xml:space="preserve">due </w:t>
      </w:r>
      <w:r w:rsidR="000602AC">
        <w:t>to external factors beyond taxi operators’ control</w:t>
      </w:r>
      <w:r w:rsidR="003E636C">
        <w:t xml:space="preserve"> </w:t>
      </w:r>
      <w:r w:rsidR="00234D49">
        <w:t xml:space="preserve">which in turn </w:t>
      </w:r>
      <w:r w:rsidR="003E636C">
        <w:t xml:space="preserve">affect the availability of </w:t>
      </w:r>
      <w:r w:rsidR="00324EC7">
        <w:t xml:space="preserve">new </w:t>
      </w:r>
      <w:r w:rsidR="003E636C">
        <w:t>WAT vehicle</w:t>
      </w:r>
      <w:r w:rsidR="00234D49">
        <w:t>s</w:t>
      </w:r>
      <w:r w:rsidR="00324EC7">
        <w:t xml:space="preserve"> in the ACT</w:t>
      </w:r>
      <w:r w:rsidR="000602AC">
        <w:t xml:space="preserve">. </w:t>
      </w:r>
    </w:p>
    <w:p w14:paraId="01455F73" w14:textId="77777777" w:rsidR="004A5050" w:rsidRDefault="004A5050"/>
    <w:p w14:paraId="5A32E694" w14:textId="77777777" w:rsidR="004A5050" w:rsidRDefault="004A5050" w:rsidP="004A5050">
      <w:pPr>
        <w:rPr>
          <w:b/>
          <w:bCs/>
        </w:rPr>
      </w:pPr>
      <w:r>
        <w:rPr>
          <w:b/>
          <w:bCs/>
        </w:rPr>
        <w:t>Scrutiny Committee Principles</w:t>
      </w:r>
    </w:p>
    <w:p w14:paraId="0DA99A1E" w14:textId="77777777" w:rsidR="004A5050" w:rsidRPr="00455E30" w:rsidRDefault="004A5050" w:rsidP="009A418B">
      <w:pPr>
        <w:rPr>
          <w:b/>
          <w:bCs/>
          <w:szCs w:val="24"/>
          <w:lang w:eastAsia="en-AU"/>
        </w:rPr>
      </w:pPr>
    </w:p>
    <w:p w14:paraId="3B1CE78A" w14:textId="198FFDD8" w:rsidR="004A5050" w:rsidRDefault="004A5050" w:rsidP="004A5050">
      <w:r w:rsidRPr="0081787C">
        <w:t>Th</w:t>
      </w:r>
      <w:r>
        <w:t>is</w:t>
      </w:r>
      <w:r w:rsidRPr="0081787C">
        <w:t xml:space="preserve"> instrument </w:t>
      </w:r>
      <w:r>
        <w:t xml:space="preserve">has been developed in accordance with </w:t>
      </w:r>
      <w:r w:rsidRPr="00492A9A">
        <w:rPr>
          <w:szCs w:val="24"/>
        </w:rPr>
        <w:t xml:space="preserve">the </w:t>
      </w:r>
      <w:r>
        <w:rPr>
          <w:szCs w:val="24"/>
        </w:rPr>
        <w:t>Scrutiny Committee</w:t>
      </w:r>
      <w:r w:rsidR="00E4746A">
        <w:rPr>
          <w:szCs w:val="24"/>
        </w:rPr>
        <w:t>’s</w:t>
      </w:r>
      <w:r>
        <w:rPr>
          <w:szCs w:val="24"/>
        </w:rPr>
        <w:t xml:space="preserve"> t</w:t>
      </w:r>
      <w:r w:rsidRPr="00492A9A">
        <w:rPr>
          <w:szCs w:val="24"/>
        </w:rPr>
        <w:t xml:space="preserve">erms of </w:t>
      </w:r>
      <w:r>
        <w:rPr>
          <w:szCs w:val="24"/>
        </w:rPr>
        <w:t>r</w:t>
      </w:r>
      <w:r w:rsidRPr="00492A9A">
        <w:rPr>
          <w:szCs w:val="24"/>
        </w:rPr>
        <w:t>eference</w:t>
      </w:r>
      <w:r>
        <w:rPr>
          <w:szCs w:val="24"/>
        </w:rPr>
        <w:t>, principles and technical and stylistic standards expected by the Assembly.</w:t>
      </w:r>
    </w:p>
    <w:p w14:paraId="38E421AD" w14:textId="77777777" w:rsidR="004A5050" w:rsidRDefault="004A5050"/>
    <w:p w14:paraId="535F8062" w14:textId="77777777" w:rsidR="002B4FCC" w:rsidRDefault="002B4FCC"/>
    <w:p w14:paraId="7B2785B4" w14:textId="77777777" w:rsidR="000848C8" w:rsidRDefault="000848C8">
      <w:pPr>
        <w:rPr>
          <w:b/>
          <w:bCs/>
        </w:rPr>
      </w:pPr>
      <w:r>
        <w:rPr>
          <w:b/>
          <w:bCs/>
        </w:rPr>
        <w:br w:type="page"/>
      </w:r>
    </w:p>
    <w:p w14:paraId="499E57E5" w14:textId="6E9C3EF1" w:rsidR="004A5050" w:rsidRDefault="00CD034E" w:rsidP="004A5050">
      <w:pPr>
        <w:rPr>
          <w:b/>
          <w:bCs/>
        </w:rPr>
      </w:pPr>
      <w:r>
        <w:rPr>
          <w:b/>
          <w:bCs/>
        </w:rPr>
        <w:lastRenderedPageBreak/>
        <w:t>CLAUSE</w:t>
      </w:r>
      <w:r w:rsidR="004A5050" w:rsidRPr="009A418B">
        <w:rPr>
          <w:b/>
          <w:bCs/>
        </w:rPr>
        <w:t xml:space="preserve"> NOTES</w:t>
      </w:r>
    </w:p>
    <w:p w14:paraId="0AF2C7FF" w14:textId="77777777" w:rsidR="004A5050" w:rsidRPr="009A418B" w:rsidRDefault="004A5050" w:rsidP="004A5050">
      <w:pPr>
        <w:rPr>
          <w:b/>
          <w:bCs/>
        </w:rPr>
      </w:pPr>
    </w:p>
    <w:p w14:paraId="271DEB33" w14:textId="383EFF08" w:rsidR="004A5050" w:rsidRDefault="00CD034E" w:rsidP="004A5050">
      <w:pPr>
        <w:pStyle w:val="longtitle"/>
        <w:shd w:val="clear" w:color="auto" w:fill="FFFFFF"/>
        <w:spacing w:before="0" w:beforeAutospacing="0" w:after="0" w:afterAutospacing="0"/>
        <w:rPr>
          <w:b/>
          <w:bCs/>
          <w:color w:val="000000"/>
        </w:rPr>
      </w:pPr>
      <w:r>
        <w:rPr>
          <w:b/>
          <w:bCs/>
          <w:color w:val="000000"/>
        </w:rPr>
        <w:t>Clause</w:t>
      </w:r>
      <w:r w:rsidR="004A5050" w:rsidRPr="00E15129">
        <w:rPr>
          <w:b/>
          <w:bCs/>
          <w:color w:val="000000"/>
        </w:rPr>
        <w:t xml:space="preserve"> 1</w:t>
      </w:r>
      <w:r w:rsidR="00DA74EC">
        <w:rPr>
          <w:b/>
          <w:bCs/>
          <w:color w:val="000000"/>
        </w:rPr>
        <w:tab/>
      </w:r>
      <w:r w:rsidR="004A5050" w:rsidRPr="00E15129">
        <w:rPr>
          <w:b/>
          <w:bCs/>
          <w:color w:val="000000"/>
        </w:rPr>
        <w:t>Name of instrument</w:t>
      </w:r>
    </w:p>
    <w:p w14:paraId="71F5E8D7" w14:textId="77777777" w:rsidR="004A5050" w:rsidRPr="00E15129" w:rsidRDefault="004A5050" w:rsidP="009A418B">
      <w:pPr>
        <w:pStyle w:val="longtitle"/>
        <w:shd w:val="clear" w:color="auto" w:fill="FFFFFF"/>
        <w:spacing w:before="0" w:beforeAutospacing="0" w:after="0" w:afterAutospacing="0"/>
        <w:rPr>
          <w:b/>
          <w:bCs/>
          <w:color w:val="000000"/>
        </w:rPr>
      </w:pPr>
    </w:p>
    <w:p w14:paraId="41D4C47E" w14:textId="60FE30F1" w:rsidR="004A5050" w:rsidRDefault="004A5050" w:rsidP="004A5050">
      <w:pPr>
        <w:rPr>
          <w:color w:val="000000"/>
        </w:rPr>
      </w:pPr>
      <w:r w:rsidRPr="00E15129">
        <w:rPr>
          <w:color w:val="000000"/>
        </w:rPr>
        <w:t>Names the instrument the</w:t>
      </w:r>
      <w:r>
        <w:rPr>
          <w:color w:val="000000"/>
        </w:rPr>
        <w:t xml:space="preserve"> </w:t>
      </w:r>
      <w:r>
        <w:rPr>
          <w:i/>
          <w:iCs/>
        </w:rPr>
        <w:t>Road Transport (General) Application of Road Transport Legislation (Deciding Applications for Registration – Wheelchair</w:t>
      </w:r>
      <w:r w:rsidR="00215C25">
        <w:rPr>
          <w:i/>
          <w:iCs/>
        </w:rPr>
        <w:t>-</w:t>
      </w:r>
      <w:r>
        <w:rPr>
          <w:i/>
          <w:iCs/>
        </w:rPr>
        <w:t>Accessible Taxis) Declaration 2026</w:t>
      </w:r>
      <w:r>
        <w:t>.</w:t>
      </w:r>
    </w:p>
    <w:p w14:paraId="713B6141" w14:textId="77777777" w:rsidR="004A5050" w:rsidRDefault="004A5050" w:rsidP="009A418B">
      <w:pPr>
        <w:rPr>
          <w:color w:val="000000"/>
        </w:rPr>
      </w:pPr>
    </w:p>
    <w:p w14:paraId="1A82DBC2" w14:textId="07F7824B" w:rsidR="004A5050" w:rsidRDefault="00CD034E" w:rsidP="004A5050">
      <w:pPr>
        <w:pStyle w:val="longtitle"/>
        <w:shd w:val="clear" w:color="auto" w:fill="FFFFFF"/>
        <w:spacing w:before="0" w:beforeAutospacing="0" w:after="0" w:afterAutospacing="0"/>
        <w:rPr>
          <w:b/>
          <w:bCs/>
          <w:color w:val="000000"/>
        </w:rPr>
      </w:pPr>
      <w:r>
        <w:rPr>
          <w:b/>
          <w:bCs/>
          <w:color w:val="000000"/>
        </w:rPr>
        <w:t>Clause</w:t>
      </w:r>
      <w:r w:rsidR="00DA74EC">
        <w:rPr>
          <w:b/>
          <w:bCs/>
          <w:color w:val="000000"/>
        </w:rPr>
        <w:t xml:space="preserve"> </w:t>
      </w:r>
      <w:r w:rsidR="004A5050" w:rsidRPr="00E15129">
        <w:rPr>
          <w:b/>
          <w:bCs/>
          <w:color w:val="000000"/>
        </w:rPr>
        <w:t>2</w:t>
      </w:r>
      <w:r w:rsidR="00DA74EC">
        <w:rPr>
          <w:b/>
          <w:bCs/>
          <w:color w:val="000000"/>
        </w:rPr>
        <w:tab/>
      </w:r>
      <w:r w:rsidR="004A5050" w:rsidRPr="00E15129">
        <w:rPr>
          <w:b/>
          <w:bCs/>
          <w:color w:val="000000"/>
        </w:rPr>
        <w:t>Commencement</w:t>
      </w:r>
    </w:p>
    <w:p w14:paraId="4084ABCC" w14:textId="77777777" w:rsidR="004A5050" w:rsidRPr="00E15129" w:rsidRDefault="004A5050" w:rsidP="009A418B">
      <w:pPr>
        <w:pStyle w:val="longtitle"/>
        <w:shd w:val="clear" w:color="auto" w:fill="FFFFFF"/>
        <w:spacing w:before="0" w:beforeAutospacing="0" w:after="0" w:afterAutospacing="0"/>
        <w:rPr>
          <w:b/>
          <w:bCs/>
          <w:color w:val="000000"/>
        </w:rPr>
      </w:pPr>
    </w:p>
    <w:p w14:paraId="29356DFB" w14:textId="77777777" w:rsidR="004A5050" w:rsidRPr="00E15129" w:rsidRDefault="004A5050" w:rsidP="009A418B">
      <w:pPr>
        <w:pStyle w:val="longtitle"/>
        <w:shd w:val="clear" w:color="auto" w:fill="FFFFFF"/>
        <w:spacing w:before="0" w:beforeAutospacing="0" w:after="0" w:afterAutospacing="0"/>
        <w:rPr>
          <w:color w:val="000000"/>
        </w:rPr>
      </w:pPr>
      <w:r w:rsidRPr="00E15129">
        <w:rPr>
          <w:color w:val="000000"/>
        </w:rPr>
        <w:t xml:space="preserve">Sets the commencement date of the instrument as </w:t>
      </w:r>
      <w:r>
        <w:rPr>
          <w:color w:val="000000"/>
        </w:rPr>
        <w:t>the day after its notification day</w:t>
      </w:r>
      <w:r w:rsidRPr="00E15129">
        <w:rPr>
          <w:color w:val="000000"/>
        </w:rPr>
        <w:t>.</w:t>
      </w:r>
    </w:p>
    <w:p w14:paraId="6259DFCC" w14:textId="77777777" w:rsidR="004A5050" w:rsidRDefault="004A5050" w:rsidP="004A5050">
      <w:pPr>
        <w:rPr>
          <w:b/>
          <w:bCs/>
          <w:color w:val="000000"/>
        </w:rPr>
      </w:pPr>
    </w:p>
    <w:p w14:paraId="61F94120" w14:textId="2CA91DD4" w:rsidR="004A5050" w:rsidRDefault="00CD034E" w:rsidP="004A5050">
      <w:pPr>
        <w:rPr>
          <w:b/>
          <w:bCs/>
          <w:color w:val="000000"/>
        </w:rPr>
      </w:pPr>
      <w:r>
        <w:rPr>
          <w:b/>
          <w:bCs/>
          <w:color w:val="000000"/>
        </w:rPr>
        <w:t>Clause</w:t>
      </w:r>
      <w:r w:rsidR="004A5050" w:rsidRPr="00E15129">
        <w:rPr>
          <w:b/>
          <w:bCs/>
          <w:color w:val="000000"/>
        </w:rPr>
        <w:t xml:space="preserve"> 3</w:t>
      </w:r>
      <w:r w:rsidR="00DA74EC">
        <w:rPr>
          <w:b/>
          <w:bCs/>
          <w:color w:val="000000"/>
        </w:rPr>
        <w:tab/>
      </w:r>
      <w:r w:rsidR="004A5050">
        <w:rPr>
          <w:b/>
          <w:bCs/>
          <w:color w:val="000000"/>
        </w:rPr>
        <w:t>Declaration</w:t>
      </w:r>
    </w:p>
    <w:p w14:paraId="7A5B165F" w14:textId="77777777" w:rsidR="004A5050" w:rsidRDefault="004A5050" w:rsidP="004A5050"/>
    <w:p w14:paraId="7F9A75DF" w14:textId="08AA4CD9" w:rsidR="00CD0B67" w:rsidRDefault="004A5050" w:rsidP="004A5050">
      <w:r w:rsidRPr="009A418B">
        <w:t xml:space="preserve">Declares </w:t>
      </w:r>
      <w:r w:rsidR="00CD0B67">
        <w:t xml:space="preserve">that the age </w:t>
      </w:r>
      <w:r w:rsidR="00B36EA2">
        <w:t xml:space="preserve">and use </w:t>
      </w:r>
      <w:r w:rsidR="00CD0B67">
        <w:t>limit</w:t>
      </w:r>
      <w:r w:rsidR="00B36EA2">
        <w:t>s</w:t>
      </w:r>
      <w:r w:rsidR="00CD0B67">
        <w:t xml:space="preserve"> </w:t>
      </w:r>
      <w:r w:rsidR="00662537">
        <w:t>for WAT</w:t>
      </w:r>
      <w:r w:rsidR="00B36EA2">
        <w:t>s</w:t>
      </w:r>
      <w:r w:rsidR="00662537">
        <w:t xml:space="preserve"> </w:t>
      </w:r>
      <w:r w:rsidR="00CD0B67">
        <w:t xml:space="preserve">specified in </w:t>
      </w:r>
      <w:r w:rsidR="00CD0B67" w:rsidRPr="00CD0B67">
        <w:t>section 32B (3) - (</w:t>
      </w:r>
      <w:r w:rsidR="007D3297">
        <w:t>4</w:t>
      </w:r>
      <w:r w:rsidR="00CD0B67" w:rsidRPr="00CD0B67">
        <w:t xml:space="preserve">) of the </w:t>
      </w:r>
      <w:r w:rsidR="00CD0B67" w:rsidRPr="009A418B">
        <w:rPr>
          <w:i/>
          <w:iCs/>
        </w:rPr>
        <w:t>Road Transport (Vehicle Registration) Regulation 2000</w:t>
      </w:r>
      <w:r w:rsidR="00CD0B67" w:rsidRPr="00CD0B67">
        <w:t xml:space="preserve"> </w:t>
      </w:r>
      <w:r w:rsidR="00CD0B67">
        <w:t xml:space="preserve">do not apply if the conditions set out in </w:t>
      </w:r>
      <w:r w:rsidR="00CD034E">
        <w:t>clause</w:t>
      </w:r>
      <w:r w:rsidR="00CD0B67">
        <w:t xml:space="preserve"> </w:t>
      </w:r>
      <w:r w:rsidR="00B650F5">
        <w:t>4</w:t>
      </w:r>
      <w:r w:rsidR="00CD0B67">
        <w:t xml:space="preserve"> of this instrument are met.</w:t>
      </w:r>
    </w:p>
    <w:p w14:paraId="1378F6C4" w14:textId="77777777" w:rsidR="00CD0B67" w:rsidRDefault="00CD0B67" w:rsidP="00CD0B67"/>
    <w:p w14:paraId="7FEFCE3E" w14:textId="45A5A1F7" w:rsidR="00CD0B67" w:rsidRDefault="00CD034E" w:rsidP="00CD0B67">
      <w:pPr>
        <w:rPr>
          <w:b/>
          <w:bCs/>
          <w:color w:val="000000"/>
        </w:rPr>
      </w:pPr>
      <w:r>
        <w:rPr>
          <w:b/>
          <w:bCs/>
          <w:color w:val="000000"/>
        </w:rPr>
        <w:t>Clause</w:t>
      </w:r>
      <w:r w:rsidR="00DA74EC">
        <w:rPr>
          <w:b/>
          <w:bCs/>
          <w:color w:val="000000"/>
        </w:rPr>
        <w:t xml:space="preserve"> </w:t>
      </w:r>
      <w:r w:rsidR="00B650F5">
        <w:rPr>
          <w:b/>
          <w:bCs/>
          <w:color w:val="000000"/>
        </w:rPr>
        <w:t>4</w:t>
      </w:r>
      <w:r w:rsidR="00DA74EC">
        <w:rPr>
          <w:b/>
          <w:bCs/>
          <w:color w:val="000000"/>
        </w:rPr>
        <w:tab/>
      </w:r>
      <w:r w:rsidR="00CD0B67">
        <w:rPr>
          <w:b/>
          <w:bCs/>
          <w:color w:val="000000"/>
        </w:rPr>
        <w:t>Conditions</w:t>
      </w:r>
      <w:r w:rsidR="00ED4F76">
        <w:rPr>
          <w:b/>
          <w:bCs/>
          <w:color w:val="000000"/>
        </w:rPr>
        <w:t xml:space="preserve"> under which declaration applies</w:t>
      </w:r>
    </w:p>
    <w:p w14:paraId="2DC80F1E" w14:textId="77777777" w:rsidR="00CD0B67" w:rsidRDefault="00CD0B67" w:rsidP="00CD0B67"/>
    <w:p w14:paraId="55F366FD" w14:textId="646D6DD9" w:rsidR="00E0174B" w:rsidRDefault="00C7407A" w:rsidP="00CD0B67">
      <w:r>
        <w:t xml:space="preserve">This </w:t>
      </w:r>
      <w:r w:rsidR="00CD034E">
        <w:t>clause</w:t>
      </w:r>
      <w:r>
        <w:t xml:space="preserve"> s</w:t>
      </w:r>
      <w:r w:rsidR="00CD0B67">
        <w:t xml:space="preserve">pecifies the conditions </w:t>
      </w:r>
      <w:r w:rsidR="001B3ACA">
        <w:t xml:space="preserve">that </w:t>
      </w:r>
      <w:r w:rsidR="00CD0B67">
        <w:t xml:space="preserve">WAT operators </w:t>
      </w:r>
      <w:r w:rsidR="001B3ACA">
        <w:t>must meet when</w:t>
      </w:r>
      <w:r w:rsidR="00CD0B67">
        <w:t xml:space="preserve"> relying on this declaration</w:t>
      </w:r>
      <w:r w:rsidR="00E0174B">
        <w:t>.</w:t>
      </w:r>
    </w:p>
    <w:p w14:paraId="29E04E97" w14:textId="77777777" w:rsidR="00E0174B" w:rsidRDefault="00E0174B" w:rsidP="00CD0B67"/>
    <w:p w14:paraId="5E90DC65" w14:textId="4487F9B0" w:rsidR="00CD0B67" w:rsidRDefault="00CD034E" w:rsidP="00CD0B67">
      <w:r>
        <w:t>Clause</w:t>
      </w:r>
      <w:r w:rsidR="001023D8">
        <w:t xml:space="preserve"> </w:t>
      </w:r>
      <w:r w:rsidR="00B650F5">
        <w:t>4</w:t>
      </w:r>
      <w:r w:rsidR="001023D8">
        <w:t xml:space="preserve"> (1)</w:t>
      </w:r>
      <w:r w:rsidR="007D3297">
        <w:t xml:space="preserve"> </w:t>
      </w:r>
      <w:r w:rsidR="001023D8">
        <w:t>(a) specifies that the</w:t>
      </w:r>
      <w:r w:rsidR="00CD0B67">
        <w:t xml:space="preserve"> conditions</w:t>
      </w:r>
      <w:r w:rsidR="001023D8">
        <w:t xml:space="preserve"> in </w:t>
      </w:r>
      <w:r>
        <w:t>clause</w:t>
      </w:r>
      <w:r w:rsidR="001023D8">
        <w:t xml:space="preserve">s </w:t>
      </w:r>
      <w:r w:rsidR="00B650F5">
        <w:t>4</w:t>
      </w:r>
      <w:r w:rsidR="001023D8">
        <w:t xml:space="preserve"> (2) </w:t>
      </w:r>
      <w:r w:rsidR="007D3297">
        <w:t>-</w:t>
      </w:r>
      <w:r w:rsidR="001023D8">
        <w:t xml:space="preserve"> (3)</w:t>
      </w:r>
      <w:r w:rsidR="00CD0B67">
        <w:t xml:space="preserve"> apply for the entire </w:t>
      </w:r>
      <w:r w:rsidR="00E0174B">
        <w:t>duration of whenever this declaration is in effect</w:t>
      </w:r>
      <w:r w:rsidR="0017166E">
        <w:t>. This is to ensure the continued safe operation of WAT vehicles and operators relying on this declaration.</w:t>
      </w:r>
    </w:p>
    <w:p w14:paraId="0356C637" w14:textId="77777777" w:rsidR="001023D8" w:rsidRDefault="001023D8" w:rsidP="00CD0B67"/>
    <w:p w14:paraId="2BBD863C" w14:textId="5D4E5C1B" w:rsidR="001023D8" w:rsidRPr="009A418B" w:rsidRDefault="00CD034E" w:rsidP="009A418B">
      <w:pPr>
        <w:pStyle w:val="NormalWeb"/>
        <w:shd w:val="clear" w:color="auto" w:fill="FFFFFF"/>
        <w:spacing w:before="0" w:beforeAutospacing="0" w:after="0" w:afterAutospacing="0"/>
        <w:rPr>
          <w:color w:val="000000"/>
        </w:rPr>
      </w:pPr>
      <w:r>
        <w:t>Clause</w:t>
      </w:r>
      <w:r w:rsidR="001023D8">
        <w:t xml:space="preserve"> </w:t>
      </w:r>
      <w:r w:rsidR="00B650F5">
        <w:t>4</w:t>
      </w:r>
      <w:r w:rsidR="001023D8">
        <w:t xml:space="preserve"> (1)</w:t>
      </w:r>
      <w:r w:rsidR="007D3297">
        <w:t xml:space="preserve"> </w:t>
      </w:r>
      <w:r w:rsidR="001023D8">
        <w:t xml:space="preserve">(b) specifies that the conditions in </w:t>
      </w:r>
      <w:r>
        <w:t>clause</w:t>
      </w:r>
      <w:r w:rsidR="001023D8">
        <w:t xml:space="preserve">s </w:t>
      </w:r>
      <w:r w:rsidR="00B650F5">
        <w:t>4</w:t>
      </w:r>
      <w:r w:rsidR="001023D8">
        <w:t xml:space="preserve"> (</w:t>
      </w:r>
      <w:r w:rsidR="007F43CB">
        <w:t>2</w:t>
      </w:r>
      <w:r w:rsidR="001023D8">
        <w:t>) to (</w:t>
      </w:r>
      <w:r w:rsidR="007D3297">
        <w:t>7</w:t>
      </w:r>
      <w:r w:rsidR="001023D8">
        <w:t xml:space="preserve">) apply </w:t>
      </w:r>
      <w:r w:rsidR="001023D8" w:rsidRPr="00A50558">
        <w:rPr>
          <w:color w:val="000000"/>
        </w:rPr>
        <w:t>on or after 1 February 2027</w:t>
      </w:r>
      <w:r w:rsidR="001023D8">
        <w:t xml:space="preserve">. </w:t>
      </w:r>
      <w:r w:rsidR="0017166E">
        <w:t xml:space="preserve">This date takes into consideration the current situation of </w:t>
      </w:r>
      <w:r w:rsidR="001023D8" w:rsidRPr="00A50558">
        <w:rPr>
          <w:color w:val="000000"/>
        </w:rPr>
        <w:t xml:space="preserve">vehicle dealers </w:t>
      </w:r>
      <w:r w:rsidR="007D3297">
        <w:rPr>
          <w:color w:val="000000"/>
        </w:rPr>
        <w:t>unable</w:t>
      </w:r>
      <w:r w:rsidR="001023D8" w:rsidRPr="00A50558">
        <w:rPr>
          <w:color w:val="000000"/>
        </w:rPr>
        <w:t xml:space="preserve"> to accept new orders or pre-orders of replacement WAT vehicles until January 2027 due to the possibility of new replacement vehicle models</w:t>
      </w:r>
      <w:r w:rsidR="007D3297">
        <w:rPr>
          <w:color w:val="000000"/>
        </w:rPr>
        <w:t>.</w:t>
      </w:r>
      <w:r w:rsidR="001023D8" w:rsidRPr="00A50558">
        <w:rPr>
          <w:color w:val="000000"/>
        </w:rPr>
        <w:t xml:space="preserve"> </w:t>
      </w:r>
    </w:p>
    <w:p w14:paraId="0A539087" w14:textId="77777777" w:rsidR="00CD0B67" w:rsidRDefault="00CD0B67" w:rsidP="00CD0B67"/>
    <w:p w14:paraId="46C19D0F" w14:textId="72BFE954" w:rsidR="00E0174B" w:rsidRDefault="00CD034E" w:rsidP="009A418B">
      <w:pPr>
        <w:pStyle w:val="NormalWeb"/>
        <w:shd w:val="clear" w:color="auto" w:fill="FFFFFF"/>
        <w:spacing w:before="0" w:beforeAutospacing="0" w:after="0" w:afterAutospacing="0"/>
        <w:rPr>
          <w:color w:val="000000"/>
        </w:rPr>
      </w:pPr>
      <w:r>
        <w:rPr>
          <w:color w:val="000000"/>
        </w:rPr>
        <w:t>Clause</w:t>
      </w:r>
      <w:r w:rsidR="001023D8">
        <w:rPr>
          <w:color w:val="000000"/>
        </w:rPr>
        <w:t xml:space="preserve"> </w:t>
      </w:r>
      <w:r w:rsidR="00B650F5">
        <w:rPr>
          <w:color w:val="000000"/>
        </w:rPr>
        <w:t>4</w:t>
      </w:r>
      <w:r w:rsidR="001023D8">
        <w:rPr>
          <w:color w:val="000000"/>
        </w:rPr>
        <w:t xml:space="preserve"> (2) imposes a r</w:t>
      </w:r>
      <w:r w:rsidR="00E0174B" w:rsidRPr="00D2143F">
        <w:rPr>
          <w:color w:val="000000"/>
        </w:rPr>
        <w:t>equirement to pass a vehicle inspection</w:t>
      </w:r>
      <w:r w:rsidR="001023D8">
        <w:rPr>
          <w:color w:val="000000"/>
        </w:rPr>
        <w:t>.</w:t>
      </w:r>
      <w:r w:rsidR="000E0D01" w:rsidRPr="00D2143F">
        <w:rPr>
          <w:color w:val="000000"/>
        </w:rPr>
        <w:t xml:space="preserve"> </w:t>
      </w:r>
      <w:r w:rsidR="00E0174B" w:rsidRPr="00D2143F">
        <w:rPr>
          <w:color w:val="000000"/>
        </w:rPr>
        <w:t xml:space="preserve">The WAT must pass an inspection by the </w:t>
      </w:r>
      <w:r w:rsidR="00E0174B" w:rsidRPr="00D2143F">
        <w:t>Access Canberra Motor Vehicle Inspection Station in the past 30 days</w:t>
      </w:r>
      <w:r w:rsidR="00E0174B" w:rsidRPr="00D2143F">
        <w:rPr>
          <w:color w:val="000000"/>
        </w:rPr>
        <w:t xml:space="preserve"> before relying on this declaration to renew its registration. Accredited operators must complete this inspection every time they wish to renew their registration and rely on this declaration. This is to ensure that the vehicles remain fit for safe operation, especially the WAT’s specialised lifting equipment which is essential for transporting passengers in wheelchairs</w:t>
      </w:r>
      <w:r w:rsidR="00E0174B">
        <w:rPr>
          <w:color w:val="000000"/>
        </w:rPr>
        <w:t>.</w:t>
      </w:r>
    </w:p>
    <w:p w14:paraId="109940FE" w14:textId="77777777" w:rsidR="001023D8" w:rsidRDefault="001023D8" w:rsidP="001023D8">
      <w:pPr>
        <w:pStyle w:val="NormalWeb"/>
        <w:shd w:val="clear" w:color="auto" w:fill="FFFFFF"/>
        <w:spacing w:before="0" w:beforeAutospacing="0" w:after="0" w:afterAutospacing="0"/>
        <w:rPr>
          <w:color w:val="000000"/>
        </w:rPr>
      </w:pPr>
    </w:p>
    <w:p w14:paraId="0DBCE3E7" w14:textId="02020864" w:rsidR="00E0174B" w:rsidRPr="009A418B" w:rsidRDefault="00CD034E" w:rsidP="009A418B">
      <w:pPr>
        <w:pStyle w:val="NormalWeb"/>
        <w:shd w:val="clear" w:color="auto" w:fill="FFFFFF"/>
        <w:spacing w:before="0" w:beforeAutospacing="0" w:after="0" w:afterAutospacing="0"/>
        <w:rPr>
          <w:color w:val="000000"/>
        </w:rPr>
      </w:pPr>
      <w:r>
        <w:rPr>
          <w:color w:val="000000"/>
        </w:rPr>
        <w:t>Clause</w:t>
      </w:r>
      <w:r w:rsidR="001023D8">
        <w:rPr>
          <w:color w:val="000000"/>
        </w:rPr>
        <w:t xml:space="preserve"> </w:t>
      </w:r>
      <w:r w:rsidR="00B650F5">
        <w:rPr>
          <w:color w:val="000000"/>
        </w:rPr>
        <w:t>4</w:t>
      </w:r>
      <w:r w:rsidR="001023D8">
        <w:rPr>
          <w:color w:val="000000"/>
        </w:rPr>
        <w:t xml:space="preserve"> (3) restricts r</w:t>
      </w:r>
      <w:r w:rsidR="00E0174B" w:rsidRPr="00D2143F">
        <w:rPr>
          <w:color w:val="000000"/>
        </w:rPr>
        <w:t>enewals</w:t>
      </w:r>
      <w:r w:rsidR="00E0174B">
        <w:rPr>
          <w:color w:val="000000"/>
        </w:rPr>
        <w:t xml:space="preserve"> under this declaration</w:t>
      </w:r>
      <w:r w:rsidR="00E0174B" w:rsidRPr="00D2143F">
        <w:rPr>
          <w:color w:val="000000"/>
        </w:rPr>
        <w:t xml:space="preserve"> to</w:t>
      </w:r>
      <w:r w:rsidR="001023D8">
        <w:rPr>
          <w:color w:val="000000"/>
        </w:rPr>
        <w:t xml:space="preserve"> the period of</w:t>
      </w:r>
      <w:r w:rsidR="00E0174B" w:rsidRPr="00D2143F">
        <w:rPr>
          <w:color w:val="000000"/>
        </w:rPr>
        <w:t xml:space="preserve"> 3 or 6 months</w:t>
      </w:r>
      <w:r w:rsidR="001023D8">
        <w:rPr>
          <w:color w:val="000000"/>
        </w:rPr>
        <w:t>.</w:t>
      </w:r>
      <w:r w:rsidR="000E0D01" w:rsidRPr="00D2143F">
        <w:rPr>
          <w:color w:val="000000"/>
        </w:rPr>
        <w:t xml:space="preserve"> </w:t>
      </w:r>
      <w:r w:rsidR="00E0174B" w:rsidRPr="00D2143F">
        <w:rPr>
          <w:color w:val="000000"/>
        </w:rPr>
        <w:t>Th</w:t>
      </w:r>
      <w:r w:rsidR="000E0D01">
        <w:rPr>
          <w:color w:val="000000"/>
        </w:rPr>
        <w:t>is</w:t>
      </w:r>
      <w:r w:rsidR="00581032">
        <w:rPr>
          <w:color w:val="000000"/>
        </w:rPr>
        <w:t xml:space="preserve"> is</w:t>
      </w:r>
      <w:r w:rsidR="000E0D01">
        <w:rPr>
          <w:color w:val="000000"/>
        </w:rPr>
        <w:t xml:space="preserve"> </w:t>
      </w:r>
      <w:r w:rsidR="00E0174B" w:rsidRPr="00D2143F">
        <w:rPr>
          <w:color w:val="000000"/>
        </w:rPr>
        <w:t>to enforce the increase in frequency of vehicle inspections required, considering the WAT’s advanced age.</w:t>
      </w:r>
    </w:p>
    <w:p w14:paraId="26A50231" w14:textId="77777777" w:rsidR="00CD0B67" w:rsidRPr="009A418B" w:rsidRDefault="00CD0B67" w:rsidP="00CD0B67">
      <w:pPr>
        <w:pStyle w:val="NormalWeb"/>
        <w:shd w:val="clear" w:color="auto" w:fill="FFFFFF"/>
        <w:spacing w:before="0" w:beforeAutospacing="0" w:after="0" w:afterAutospacing="0"/>
        <w:rPr>
          <w:color w:val="000000"/>
        </w:rPr>
      </w:pPr>
    </w:p>
    <w:p w14:paraId="5A28DE9C" w14:textId="5E49CCCD" w:rsidR="00D861DD" w:rsidRDefault="00CD034E" w:rsidP="001023D8">
      <w:pPr>
        <w:pStyle w:val="NormalWeb"/>
        <w:shd w:val="clear" w:color="auto" w:fill="FFFFFF"/>
        <w:spacing w:before="0" w:beforeAutospacing="0" w:after="0" w:afterAutospacing="0"/>
        <w:rPr>
          <w:color w:val="000000"/>
        </w:rPr>
      </w:pPr>
      <w:r>
        <w:rPr>
          <w:color w:val="000000"/>
        </w:rPr>
        <w:t>Clause</w:t>
      </w:r>
      <w:r w:rsidR="001023D8">
        <w:rPr>
          <w:color w:val="000000"/>
        </w:rPr>
        <w:t xml:space="preserve"> </w:t>
      </w:r>
      <w:r w:rsidR="00B650F5">
        <w:rPr>
          <w:color w:val="000000"/>
        </w:rPr>
        <w:t>4</w:t>
      </w:r>
      <w:r w:rsidR="001023D8">
        <w:rPr>
          <w:color w:val="000000"/>
        </w:rPr>
        <w:t xml:space="preserve"> (4) imposes t</w:t>
      </w:r>
      <w:r w:rsidR="00E65250">
        <w:rPr>
          <w:color w:val="000000"/>
        </w:rPr>
        <w:t>hree</w:t>
      </w:r>
      <w:r w:rsidR="001023D8">
        <w:rPr>
          <w:color w:val="000000"/>
        </w:rPr>
        <w:t xml:space="preserve"> requirement</w:t>
      </w:r>
      <w:r w:rsidR="00D861DD">
        <w:rPr>
          <w:color w:val="000000"/>
        </w:rPr>
        <w:t>s:</w:t>
      </w:r>
    </w:p>
    <w:p w14:paraId="10C35296" w14:textId="26378271" w:rsidR="00D861DD" w:rsidRPr="00D861DD" w:rsidRDefault="00CD034E" w:rsidP="009A418B">
      <w:pPr>
        <w:pStyle w:val="NormalWeb"/>
        <w:numPr>
          <w:ilvl w:val="0"/>
          <w:numId w:val="12"/>
        </w:numPr>
        <w:shd w:val="clear" w:color="auto" w:fill="FFFFFF"/>
        <w:spacing w:before="0" w:beforeAutospacing="0" w:after="0" w:afterAutospacing="0"/>
        <w:rPr>
          <w:color w:val="000000"/>
        </w:rPr>
      </w:pPr>
      <w:r>
        <w:rPr>
          <w:color w:val="000000"/>
        </w:rPr>
        <w:t>Clause</w:t>
      </w:r>
      <w:r w:rsidR="00E65250" w:rsidRPr="00D861DD">
        <w:rPr>
          <w:color w:val="000000"/>
        </w:rPr>
        <w:t xml:space="preserve"> </w:t>
      </w:r>
      <w:r w:rsidR="00B650F5">
        <w:rPr>
          <w:color w:val="000000"/>
        </w:rPr>
        <w:t>4</w:t>
      </w:r>
      <w:r w:rsidR="00E65250" w:rsidRPr="00D861DD">
        <w:rPr>
          <w:color w:val="000000"/>
        </w:rPr>
        <w:t xml:space="preserve"> (4)</w:t>
      </w:r>
      <w:r w:rsidR="007D3297">
        <w:rPr>
          <w:color w:val="000000"/>
        </w:rPr>
        <w:t xml:space="preserve"> </w:t>
      </w:r>
      <w:r w:rsidR="00E65250" w:rsidRPr="00D861DD">
        <w:rPr>
          <w:color w:val="000000"/>
        </w:rPr>
        <w:t>(</w:t>
      </w:r>
      <w:r w:rsidR="00D861DD">
        <w:rPr>
          <w:color w:val="000000"/>
        </w:rPr>
        <w:t>a</w:t>
      </w:r>
      <w:r w:rsidR="00E65250" w:rsidRPr="00D861DD">
        <w:rPr>
          <w:color w:val="000000"/>
        </w:rPr>
        <w:t>) requires</w:t>
      </w:r>
      <w:r w:rsidR="001023D8" w:rsidRPr="00D861DD">
        <w:rPr>
          <w:color w:val="000000"/>
        </w:rPr>
        <w:t xml:space="preserve"> the WAT operator </w:t>
      </w:r>
      <w:r w:rsidR="00B061B7">
        <w:rPr>
          <w:color w:val="000000"/>
        </w:rPr>
        <w:t xml:space="preserve">to </w:t>
      </w:r>
      <w:r w:rsidR="001023D8" w:rsidRPr="00D861DD">
        <w:rPr>
          <w:color w:val="000000"/>
        </w:rPr>
        <w:t>h</w:t>
      </w:r>
      <w:r w:rsidR="00CD0B67" w:rsidRPr="009A418B">
        <w:rPr>
          <w:color w:val="000000"/>
        </w:rPr>
        <w:t>ave an order</w:t>
      </w:r>
      <w:r w:rsidR="001023D8" w:rsidRPr="00D861DD">
        <w:rPr>
          <w:color w:val="000000"/>
        </w:rPr>
        <w:t xml:space="preserve"> for a replacement vehicle placed</w:t>
      </w:r>
      <w:r w:rsidR="00CD0B67" w:rsidRPr="009A418B">
        <w:rPr>
          <w:color w:val="000000"/>
        </w:rPr>
        <w:t xml:space="preserve"> with a dealer for a new WAT</w:t>
      </w:r>
      <w:r w:rsidR="00E65250" w:rsidRPr="00D861DD">
        <w:rPr>
          <w:color w:val="000000"/>
        </w:rPr>
        <w:t xml:space="preserve">. </w:t>
      </w:r>
    </w:p>
    <w:p w14:paraId="1F7F77A4" w14:textId="41D6DE7B" w:rsidR="00D861DD" w:rsidRPr="00D861DD" w:rsidRDefault="00CD034E" w:rsidP="009A418B">
      <w:pPr>
        <w:pStyle w:val="NormalWeb"/>
        <w:numPr>
          <w:ilvl w:val="0"/>
          <w:numId w:val="12"/>
        </w:numPr>
        <w:shd w:val="clear" w:color="auto" w:fill="FFFFFF"/>
        <w:spacing w:before="0" w:beforeAutospacing="0" w:after="0" w:afterAutospacing="0"/>
        <w:rPr>
          <w:color w:val="000000"/>
        </w:rPr>
      </w:pPr>
      <w:r>
        <w:rPr>
          <w:color w:val="000000"/>
        </w:rPr>
        <w:t>Clause</w:t>
      </w:r>
      <w:r w:rsidR="00E65250" w:rsidRPr="00D861DD">
        <w:rPr>
          <w:color w:val="000000"/>
        </w:rPr>
        <w:t xml:space="preserve"> </w:t>
      </w:r>
      <w:r w:rsidR="00B650F5">
        <w:rPr>
          <w:color w:val="000000"/>
        </w:rPr>
        <w:t>4</w:t>
      </w:r>
      <w:r w:rsidR="00E65250" w:rsidRPr="00D861DD">
        <w:rPr>
          <w:color w:val="000000"/>
        </w:rPr>
        <w:t xml:space="preserve"> (4)</w:t>
      </w:r>
      <w:r w:rsidR="007D3297">
        <w:rPr>
          <w:color w:val="000000"/>
        </w:rPr>
        <w:t xml:space="preserve"> </w:t>
      </w:r>
      <w:r w:rsidR="00E65250" w:rsidRPr="00D861DD">
        <w:rPr>
          <w:color w:val="000000"/>
        </w:rPr>
        <w:t>(</w:t>
      </w:r>
      <w:r w:rsidR="00D861DD">
        <w:rPr>
          <w:color w:val="000000"/>
        </w:rPr>
        <w:t>b</w:t>
      </w:r>
      <w:r w:rsidR="00E65250" w:rsidRPr="00D861DD">
        <w:rPr>
          <w:color w:val="000000"/>
        </w:rPr>
        <w:t>) requires the WAT operator</w:t>
      </w:r>
      <w:r w:rsidR="00CD0B67" w:rsidRPr="009A418B">
        <w:rPr>
          <w:color w:val="000000"/>
        </w:rPr>
        <w:t xml:space="preserve"> </w:t>
      </w:r>
      <w:r w:rsidR="00E65250" w:rsidRPr="00D861DD">
        <w:rPr>
          <w:color w:val="000000"/>
        </w:rPr>
        <w:t>to have paid a</w:t>
      </w:r>
      <w:r w:rsidR="001023D8" w:rsidRPr="00D861DD">
        <w:rPr>
          <w:color w:val="000000"/>
        </w:rPr>
        <w:t xml:space="preserve"> </w:t>
      </w:r>
      <w:r w:rsidR="00CD0B67" w:rsidRPr="009A418B">
        <w:rPr>
          <w:color w:val="000000"/>
        </w:rPr>
        <w:t xml:space="preserve">deposit </w:t>
      </w:r>
      <w:r w:rsidR="00E65250" w:rsidRPr="00D861DD">
        <w:rPr>
          <w:color w:val="000000"/>
        </w:rPr>
        <w:t xml:space="preserve">to the dealer to show their commitment towards the new vehicle order. </w:t>
      </w:r>
    </w:p>
    <w:p w14:paraId="47C6D5FC" w14:textId="04702FD8" w:rsidR="00D861DD" w:rsidRPr="00D861DD" w:rsidRDefault="00CD034E" w:rsidP="009A418B">
      <w:pPr>
        <w:pStyle w:val="NormalWeb"/>
        <w:numPr>
          <w:ilvl w:val="0"/>
          <w:numId w:val="12"/>
        </w:numPr>
        <w:shd w:val="clear" w:color="auto" w:fill="FFFFFF"/>
        <w:spacing w:before="0" w:beforeAutospacing="0" w:after="0" w:afterAutospacing="0"/>
        <w:rPr>
          <w:color w:val="000000"/>
        </w:rPr>
      </w:pPr>
      <w:r>
        <w:rPr>
          <w:color w:val="000000"/>
        </w:rPr>
        <w:lastRenderedPageBreak/>
        <w:t>Clause</w:t>
      </w:r>
      <w:r w:rsidR="00E65250" w:rsidRPr="00D861DD">
        <w:rPr>
          <w:color w:val="000000"/>
        </w:rPr>
        <w:t xml:space="preserve"> </w:t>
      </w:r>
      <w:r w:rsidR="00B650F5">
        <w:rPr>
          <w:color w:val="000000"/>
        </w:rPr>
        <w:t>4</w:t>
      </w:r>
      <w:r w:rsidR="00E65250" w:rsidRPr="00D861DD">
        <w:rPr>
          <w:color w:val="000000"/>
        </w:rPr>
        <w:t xml:space="preserve"> (4)</w:t>
      </w:r>
      <w:r w:rsidR="007D3297">
        <w:rPr>
          <w:color w:val="000000"/>
        </w:rPr>
        <w:t xml:space="preserve"> </w:t>
      </w:r>
      <w:r w:rsidR="00E65250" w:rsidRPr="00D861DD">
        <w:rPr>
          <w:color w:val="000000"/>
        </w:rPr>
        <w:t>(</w:t>
      </w:r>
      <w:r w:rsidR="00D861DD">
        <w:rPr>
          <w:color w:val="000000"/>
        </w:rPr>
        <w:t>c</w:t>
      </w:r>
      <w:r w:rsidR="00E65250" w:rsidRPr="00D861DD">
        <w:rPr>
          <w:color w:val="000000"/>
        </w:rPr>
        <w:t>) requires the WAT operator</w:t>
      </w:r>
      <w:r w:rsidR="001023D8" w:rsidRPr="00D861DD">
        <w:rPr>
          <w:color w:val="000000"/>
        </w:rPr>
        <w:t xml:space="preserve"> </w:t>
      </w:r>
      <w:r w:rsidR="00E65250" w:rsidRPr="00D861DD">
        <w:rPr>
          <w:color w:val="000000"/>
        </w:rPr>
        <w:t xml:space="preserve">to </w:t>
      </w:r>
      <w:r w:rsidR="001023D8" w:rsidRPr="00D861DD">
        <w:rPr>
          <w:color w:val="000000"/>
        </w:rPr>
        <w:t>have received</w:t>
      </w:r>
      <w:r w:rsidR="00CD0B67" w:rsidRPr="009A418B">
        <w:rPr>
          <w:color w:val="000000"/>
        </w:rPr>
        <w:t xml:space="preserve"> </w:t>
      </w:r>
      <w:r w:rsidR="000E0D01" w:rsidRPr="00D861DD">
        <w:rPr>
          <w:color w:val="000000"/>
        </w:rPr>
        <w:t>written advice</w:t>
      </w:r>
      <w:r w:rsidR="00CD0B67" w:rsidRPr="009A418B">
        <w:rPr>
          <w:color w:val="000000"/>
        </w:rPr>
        <w:t xml:space="preserve"> from the dealer on its estimated delivery date</w:t>
      </w:r>
      <w:r w:rsidR="001023D8" w:rsidRPr="00D861DD">
        <w:rPr>
          <w:color w:val="000000"/>
        </w:rPr>
        <w:t>.</w:t>
      </w:r>
      <w:r w:rsidR="00CD0B67" w:rsidRPr="009A418B">
        <w:rPr>
          <w:color w:val="000000"/>
        </w:rPr>
        <w:t xml:space="preserve"> </w:t>
      </w:r>
    </w:p>
    <w:p w14:paraId="67ED7587" w14:textId="77777777" w:rsidR="007D3297" w:rsidRDefault="007D3297" w:rsidP="001023D8">
      <w:pPr>
        <w:pStyle w:val="NormalWeb"/>
        <w:shd w:val="clear" w:color="auto" w:fill="FFFFFF"/>
        <w:spacing w:before="0" w:beforeAutospacing="0" w:after="0" w:afterAutospacing="0"/>
        <w:rPr>
          <w:color w:val="000000"/>
        </w:rPr>
      </w:pPr>
    </w:p>
    <w:p w14:paraId="0249854E" w14:textId="37466EB5" w:rsidR="00CD0B67" w:rsidRDefault="00CD0B67" w:rsidP="001023D8">
      <w:pPr>
        <w:pStyle w:val="NormalWeb"/>
        <w:shd w:val="clear" w:color="auto" w:fill="FFFFFF"/>
        <w:spacing w:before="0" w:beforeAutospacing="0" w:after="0" w:afterAutospacing="0"/>
        <w:rPr>
          <w:color w:val="000000"/>
        </w:rPr>
      </w:pPr>
      <w:r w:rsidRPr="009A418B">
        <w:rPr>
          <w:color w:val="000000"/>
        </w:rPr>
        <w:t xml:space="preserve">This </w:t>
      </w:r>
      <w:r w:rsidR="00E65250">
        <w:rPr>
          <w:color w:val="000000"/>
        </w:rPr>
        <w:t>ensures</w:t>
      </w:r>
      <w:r w:rsidRPr="009A418B">
        <w:rPr>
          <w:color w:val="000000"/>
        </w:rPr>
        <w:t xml:space="preserve"> that this WAT age exemption is only used by WAT operators who have ordered a replacement WAT vehicle and </w:t>
      </w:r>
      <w:r w:rsidR="007D3297">
        <w:rPr>
          <w:color w:val="000000"/>
        </w:rPr>
        <w:t>are</w:t>
      </w:r>
      <w:r w:rsidRPr="009A418B">
        <w:rPr>
          <w:color w:val="000000"/>
        </w:rPr>
        <w:t xml:space="preserve"> awaiting delivery of that vehicle from that vehicle dealer.</w:t>
      </w:r>
    </w:p>
    <w:p w14:paraId="5ECD6FA3" w14:textId="77777777" w:rsidR="001023D8" w:rsidRPr="009A418B" w:rsidRDefault="001023D8" w:rsidP="009A418B">
      <w:pPr>
        <w:pStyle w:val="NormalWeb"/>
        <w:shd w:val="clear" w:color="auto" w:fill="FFFFFF"/>
        <w:spacing w:before="0" w:beforeAutospacing="0" w:after="0" w:afterAutospacing="0"/>
        <w:rPr>
          <w:color w:val="000000"/>
        </w:rPr>
      </w:pPr>
    </w:p>
    <w:p w14:paraId="598BA586" w14:textId="42633F1C" w:rsidR="00CD0B67" w:rsidRPr="009A418B" w:rsidRDefault="00CD034E" w:rsidP="009A418B">
      <w:pPr>
        <w:pStyle w:val="NormalWeb"/>
        <w:shd w:val="clear" w:color="auto" w:fill="FFFFFF"/>
        <w:spacing w:before="0" w:beforeAutospacing="0" w:after="0" w:afterAutospacing="0"/>
        <w:rPr>
          <w:color w:val="000000"/>
        </w:rPr>
      </w:pPr>
      <w:r>
        <w:rPr>
          <w:color w:val="000000"/>
        </w:rPr>
        <w:t>Clause</w:t>
      </w:r>
      <w:r w:rsidR="001023D8">
        <w:rPr>
          <w:color w:val="000000"/>
        </w:rPr>
        <w:t xml:space="preserve"> </w:t>
      </w:r>
      <w:r w:rsidR="00B650F5">
        <w:rPr>
          <w:color w:val="000000"/>
        </w:rPr>
        <w:t>4</w:t>
      </w:r>
      <w:r w:rsidR="001023D8">
        <w:rPr>
          <w:color w:val="000000"/>
        </w:rPr>
        <w:t xml:space="preserve"> (5)</w:t>
      </w:r>
      <w:r w:rsidR="007D3297">
        <w:rPr>
          <w:color w:val="000000"/>
        </w:rPr>
        <w:t xml:space="preserve"> </w:t>
      </w:r>
      <w:r w:rsidR="001023D8">
        <w:rPr>
          <w:color w:val="000000"/>
        </w:rPr>
        <w:t>imposes a restriction that an a</w:t>
      </w:r>
      <w:r w:rsidR="00CD0B67" w:rsidRPr="009A418B">
        <w:rPr>
          <w:color w:val="000000"/>
        </w:rPr>
        <w:t>ccredited operator must not on their own initiative cancel, defer, or alter the new vehicle order in any way that would cause the vehicle delivery date to be postponed</w:t>
      </w:r>
      <w:r w:rsidR="001023D8">
        <w:rPr>
          <w:color w:val="000000"/>
        </w:rPr>
        <w:t>.</w:t>
      </w:r>
      <w:r w:rsidR="00D861DD">
        <w:rPr>
          <w:color w:val="000000"/>
        </w:rPr>
        <w:t xml:space="preserve"> </w:t>
      </w:r>
      <w:r w:rsidR="00CD0B67" w:rsidRPr="009A418B">
        <w:rPr>
          <w:color w:val="000000"/>
        </w:rPr>
        <w:t xml:space="preserve">This is to ensure that the order for a replacement WAT vehicle is made by accredited operators and not </w:t>
      </w:r>
      <w:r w:rsidR="007D3297">
        <w:rPr>
          <w:color w:val="000000"/>
        </w:rPr>
        <w:t>only</w:t>
      </w:r>
      <w:r w:rsidR="00CD0B67" w:rsidRPr="009A418B">
        <w:rPr>
          <w:color w:val="000000"/>
        </w:rPr>
        <w:t xml:space="preserve"> </w:t>
      </w:r>
      <w:r w:rsidR="00D861DD">
        <w:rPr>
          <w:color w:val="000000"/>
        </w:rPr>
        <w:t xml:space="preserve">to </w:t>
      </w:r>
      <w:r w:rsidR="00CD0B67" w:rsidRPr="009A418B">
        <w:rPr>
          <w:color w:val="000000"/>
        </w:rPr>
        <w:t xml:space="preserve">seek maximum age extensions to their existing WAT. </w:t>
      </w:r>
      <w:r>
        <w:rPr>
          <w:color w:val="000000"/>
        </w:rPr>
        <w:t>Clause</w:t>
      </w:r>
      <w:r w:rsidR="00D861DD">
        <w:rPr>
          <w:color w:val="000000"/>
        </w:rPr>
        <w:t xml:space="preserve"> </w:t>
      </w:r>
      <w:r w:rsidR="00B650F5">
        <w:rPr>
          <w:color w:val="000000"/>
        </w:rPr>
        <w:t>4</w:t>
      </w:r>
      <w:r w:rsidR="00D861DD">
        <w:rPr>
          <w:color w:val="000000"/>
        </w:rPr>
        <w:t xml:space="preserve"> (5)</w:t>
      </w:r>
      <w:r w:rsidR="007D3297">
        <w:rPr>
          <w:color w:val="000000"/>
        </w:rPr>
        <w:t xml:space="preserve"> </w:t>
      </w:r>
      <w:r w:rsidR="00D861DD">
        <w:rPr>
          <w:color w:val="000000"/>
        </w:rPr>
        <w:t>provides a</w:t>
      </w:r>
      <w:r w:rsidR="00CD0B67" w:rsidRPr="009A418B">
        <w:rPr>
          <w:color w:val="000000"/>
        </w:rPr>
        <w:t>n exception</w:t>
      </w:r>
      <w:r w:rsidR="00D861DD">
        <w:rPr>
          <w:color w:val="000000"/>
        </w:rPr>
        <w:t xml:space="preserve"> where</w:t>
      </w:r>
      <w:r w:rsidR="00CD0B67" w:rsidRPr="009A418B">
        <w:rPr>
          <w:color w:val="000000"/>
        </w:rPr>
        <w:t xml:space="preserve"> the accredited operator may switch to a more fuel-efficient hybrid or zero emission model</w:t>
      </w:r>
      <w:r w:rsidR="001B3ACA">
        <w:rPr>
          <w:color w:val="000000"/>
        </w:rPr>
        <w:t xml:space="preserve"> under </w:t>
      </w:r>
      <w:r>
        <w:rPr>
          <w:color w:val="000000"/>
        </w:rPr>
        <w:t>clause</w:t>
      </w:r>
      <w:r w:rsidR="001B3ACA">
        <w:rPr>
          <w:color w:val="000000"/>
        </w:rPr>
        <w:t xml:space="preserve"> </w:t>
      </w:r>
      <w:r w:rsidR="00B650F5">
        <w:rPr>
          <w:color w:val="000000"/>
        </w:rPr>
        <w:t>4</w:t>
      </w:r>
      <w:r w:rsidR="001B3ACA">
        <w:rPr>
          <w:color w:val="000000"/>
        </w:rPr>
        <w:t xml:space="preserve"> (6).</w:t>
      </w:r>
    </w:p>
    <w:p w14:paraId="5D59FB9E" w14:textId="77777777" w:rsidR="00CD0B67" w:rsidRPr="009A418B" w:rsidRDefault="00CD0B67" w:rsidP="00CD0B67">
      <w:pPr>
        <w:pStyle w:val="NormalWeb"/>
        <w:shd w:val="clear" w:color="auto" w:fill="FFFFFF"/>
        <w:spacing w:before="0" w:beforeAutospacing="0" w:after="0" w:afterAutospacing="0"/>
        <w:rPr>
          <w:color w:val="000000"/>
        </w:rPr>
      </w:pPr>
    </w:p>
    <w:p w14:paraId="0C960A45" w14:textId="6D8C2059" w:rsidR="00D861DD" w:rsidRDefault="00CD034E" w:rsidP="00CD0B67">
      <w:pPr>
        <w:pStyle w:val="NormalWeb"/>
        <w:shd w:val="clear" w:color="auto" w:fill="FFFFFF"/>
        <w:spacing w:before="0" w:beforeAutospacing="0" w:after="0" w:afterAutospacing="0"/>
        <w:rPr>
          <w:color w:val="000000"/>
        </w:rPr>
      </w:pPr>
      <w:r>
        <w:rPr>
          <w:color w:val="000000"/>
        </w:rPr>
        <w:t>Clause</w:t>
      </w:r>
      <w:r w:rsidR="001023D8">
        <w:rPr>
          <w:color w:val="000000"/>
        </w:rPr>
        <w:t xml:space="preserve"> </w:t>
      </w:r>
      <w:r w:rsidR="00B650F5">
        <w:rPr>
          <w:color w:val="000000"/>
        </w:rPr>
        <w:t>4</w:t>
      </w:r>
      <w:r w:rsidR="001023D8">
        <w:rPr>
          <w:color w:val="000000"/>
        </w:rPr>
        <w:t xml:space="preserve"> (6) allows the WAT operator to make a one-time switch of an existing new vehicle order </w:t>
      </w:r>
      <w:r w:rsidR="001023D8" w:rsidRPr="00A50558">
        <w:rPr>
          <w:color w:val="000000"/>
        </w:rPr>
        <w:t>to a more fuel-efficient hybrid model or zero-emissions model</w:t>
      </w:r>
      <w:r w:rsidR="0017166E">
        <w:rPr>
          <w:color w:val="000000"/>
        </w:rPr>
        <w:t xml:space="preserve">, subject to the conditions in </w:t>
      </w:r>
      <w:r>
        <w:rPr>
          <w:color w:val="000000"/>
        </w:rPr>
        <w:t>clause</w:t>
      </w:r>
      <w:r w:rsidR="0017166E">
        <w:rPr>
          <w:color w:val="000000"/>
        </w:rPr>
        <w:t xml:space="preserve"> </w:t>
      </w:r>
      <w:r w:rsidR="00B650F5">
        <w:rPr>
          <w:color w:val="000000"/>
        </w:rPr>
        <w:t>4</w:t>
      </w:r>
      <w:r w:rsidR="0017166E">
        <w:rPr>
          <w:color w:val="000000"/>
        </w:rPr>
        <w:t xml:space="preserve"> (7),</w:t>
      </w:r>
      <w:r w:rsidR="001023D8" w:rsidRPr="00A50558">
        <w:rPr>
          <w:color w:val="000000"/>
        </w:rPr>
        <w:t xml:space="preserve"> if the vehicle dealer makes such vehicle models available for purchase in the ACT</w:t>
      </w:r>
      <w:r w:rsidR="00BF0FC9">
        <w:rPr>
          <w:color w:val="000000"/>
        </w:rPr>
        <w:t>.</w:t>
      </w:r>
    </w:p>
    <w:p w14:paraId="4D7F2031" w14:textId="717F315F" w:rsidR="00D861DD" w:rsidRDefault="00CD034E" w:rsidP="00D861DD">
      <w:pPr>
        <w:pStyle w:val="NormalWeb"/>
        <w:numPr>
          <w:ilvl w:val="0"/>
          <w:numId w:val="14"/>
        </w:numPr>
        <w:shd w:val="clear" w:color="auto" w:fill="FFFFFF"/>
        <w:spacing w:before="0" w:beforeAutospacing="0" w:after="0" w:afterAutospacing="0"/>
        <w:rPr>
          <w:color w:val="000000"/>
        </w:rPr>
      </w:pPr>
      <w:r>
        <w:rPr>
          <w:color w:val="000000"/>
        </w:rPr>
        <w:t>Clause</w:t>
      </w:r>
      <w:r w:rsidR="00D861DD">
        <w:rPr>
          <w:color w:val="000000"/>
        </w:rPr>
        <w:t xml:space="preserve"> </w:t>
      </w:r>
      <w:r w:rsidR="00B650F5">
        <w:rPr>
          <w:color w:val="000000"/>
        </w:rPr>
        <w:t>4</w:t>
      </w:r>
      <w:r w:rsidR="00D861DD">
        <w:rPr>
          <w:color w:val="000000"/>
        </w:rPr>
        <w:t xml:space="preserve"> (6)</w:t>
      </w:r>
      <w:r w:rsidR="007D3297">
        <w:rPr>
          <w:color w:val="000000"/>
        </w:rPr>
        <w:t xml:space="preserve"> </w:t>
      </w:r>
      <w:r w:rsidR="00D861DD">
        <w:rPr>
          <w:color w:val="000000"/>
        </w:rPr>
        <w:t xml:space="preserve">(a) permits a switch of the new vehicle order from a non-hybrid internal combustion engine (ICE) model to a hybrid-electric model or </w:t>
      </w:r>
      <w:r w:rsidR="00152D3E">
        <w:rPr>
          <w:color w:val="000000"/>
        </w:rPr>
        <w:t xml:space="preserve">a </w:t>
      </w:r>
      <w:r w:rsidR="00D861DD">
        <w:rPr>
          <w:color w:val="000000"/>
        </w:rPr>
        <w:t>zero-emissions model.</w:t>
      </w:r>
    </w:p>
    <w:p w14:paraId="39C5064F" w14:textId="70475DBD" w:rsidR="00D861DD" w:rsidRDefault="00CD034E" w:rsidP="00D861DD">
      <w:pPr>
        <w:pStyle w:val="NormalWeb"/>
        <w:numPr>
          <w:ilvl w:val="0"/>
          <w:numId w:val="14"/>
        </w:numPr>
        <w:shd w:val="clear" w:color="auto" w:fill="FFFFFF"/>
        <w:spacing w:before="0" w:beforeAutospacing="0" w:after="0" w:afterAutospacing="0"/>
        <w:rPr>
          <w:color w:val="000000"/>
        </w:rPr>
      </w:pPr>
      <w:r>
        <w:rPr>
          <w:color w:val="000000"/>
        </w:rPr>
        <w:t>Clause</w:t>
      </w:r>
      <w:r w:rsidR="00D861DD">
        <w:rPr>
          <w:color w:val="000000"/>
        </w:rPr>
        <w:t xml:space="preserve"> </w:t>
      </w:r>
      <w:r w:rsidR="00B650F5">
        <w:rPr>
          <w:color w:val="000000"/>
        </w:rPr>
        <w:t>4</w:t>
      </w:r>
      <w:r w:rsidR="00D861DD">
        <w:rPr>
          <w:color w:val="000000"/>
        </w:rPr>
        <w:t xml:space="preserve"> (6)</w:t>
      </w:r>
      <w:r w:rsidR="007D3297">
        <w:rPr>
          <w:color w:val="000000"/>
        </w:rPr>
        <w:t xml:space="preserve"> </w:t>
      </w:r>
      <w:r w:rsidR="00D861DD">
        <w:rPr>
          <w:color w:val="000000"/>
        </w:rPr>
        <w:t>(</w:t>
      </w:r>
      <w:r w:rsidR="00FA1325">
        <w:rPr>
          <w:color w:val="000000"/>
        </w:rPr>
        <w:t>b</w:t>
      </w:r>
      <w:r w:rsidR="00D861DD">
        <w:rPr>
          <w:color w:val="000000"/>
        </w:rPr>
        <w:t>) permits a switch of the new vehicle order from a hybrid-electric model to a zero-emissions model.</w:t>
      </w:r>
    </w:p>
    <w:p w14:paraId="68FAEBCB" w14:textId="77777777" w:rsidR="004969FE" w:rsidRDefault="004969FE" w:rsidP="00D861DD">
      <w:pPr>
        <w:pStyle w:val="NormalWeb"/>
        <w:shd w:val="clear" w:color="auto" w:fill="FFFFFF"/>
        <w:spacing w:before="0" w:beforeAutospacing="0" w:after="0" w:afterAutospacing="0"/>
        <w:rPr>
          <w:color w:val="000000"/>
        </w:rPr>
      </w:pPr>
    </w:p>
    <w:p w14:paraId="076ACA17" w14:textId="29CE0423" w:rsidR="001023D8" w:rsidRDefault="00CD0B67" w:rsidP="00D861DD">
      <w:pPr>
        <w:pStyle w:val="NormalWeb"/>
        <w:shd w:val="clear" w:color="auto" w:fill="FFFFFF"/>
        <w:spacing w:before="0" w:beforeAutospacing="0" w:after="0" w:afterAutospacing="0"/>
        <w:rPr>
          <w:color w:val="000000"/>
        </w:rPr>
      </w:pPr>
      <w:r w:rsidRPr="009A418B">
        <w:rPr>
          <w:color w:val="000000"/>
        </w:rPr>
        <w:t>Replacement WAT models previously available and delivered to accredited operators were diesel-powered internal combustion engine only models</w:t>
      </w:r>
      <w:r w:rsidR="007D3297">
        <w:rPr>
          <w:color w:val="000000"/>
        </w:rPr>
        <w:t xml:space="preserve">. </w:t>
      </w:r>
      <w:r w:rsidRPr="009A418B">
        <w:rPr>
          <w:color w:val="000000"/>
        </w:rPr>
        <w:t xml:space="preserve">WAT operators have an economic incentive to switch to more fuel-efficient hybrid or zero emission models if such vehicles become available on the market in the future. </w:t>
      </w:r>
      <w:r w:rsidR="0084219B" w:rsidRPr="00A50558">
        <w:rPr>
          <w:color w:val="000000"/>
        </w:rPr>
        <w:t xml:space="preserve">This mechanism will also help reduce the taxi fleet’s overall reliance on fossil fuels and support </w:t>
      </w:r>
      <w:r w:rsidR="007D3297">
        <w:rPr>
          <w:color w:val="000000"/>
        </w:rPr>
        <w:t xml:space="preserve">the transition towards the </w:t>
      </w:r>
      <w:r w:rsidR="0084219B" w:rsidRPr="00A50558">
        <w:rPr>
          <w:color w:val="000000"/>
        </w:rPr>
        <w:t>ACT’s Zero Emissions Vehicles Strategy</w:t>
      </w:r>
      <w:r w:rsidR="007D3297">
        <w:rPr>
          <w:color w:val="000000"/>
        </w:rPr>
        <w:t xml:space="preserve"> </w:t>
      </w:r>
      <w:r w:rsidR="00327C0F">
        <w:rPr>
          <w:color w:val="000000"/>
        </w:rPr>
        <w:t xml:space="preserve">2022-30 </w:t>
      </w:r>
      <w:r w:rsidR="007D3297">
        <w:rPr>
          <w:color w:val="000000"/>
        </w:rPr>
        <w:t>commitments</w:t>
      </w:r>
      <w:r w:rsidR="0084219B" w:rsidRPr="00A50558">
        <w:rPr>
          <w:color w:val="000000"/>
        </w:rPr>
        <w:t>.</w:t>
      </w:r>
    </w:p>
    <w:p w14:paraId="43F7C1F5" w14:textId="77777777" w:rsidR="001023D8" w:rsidRDefault="001023D8" w:rsidP="00CD0B67">
      <w:pPr>
        <w:pStyle w:val="NormalWeb"/>
        <w:shd w:val="clear" w:color="auto" w:fill="FFFFFF"/>
        <w:spacing w:before="0" w:beforeAutospacing="0" w:after="0" w:afterAutospacing="0"/>
        <w:rPr>
          <w:color w:val="000000"/>
        </w:rPr>
      </w:pPr>
    </w:p>
    <w:p w14:paraId="7BE37978" w14:textId="23AEB10F" w:rsidR="00D861DD" w:rsidRDefault="00CD034E" w:rsidP="00CD0B67">
      <w:pPr>
        <w:pStyle w:val="NormalWeb"/>
        <w:shd w:val="clear" w:color="auto" w:fill="FFFFFF"/>
        <w:spacing w:before="0" w:beforeAutospacing="0" w:after="0" w:afterAutospacing="0"/>
        <w:rPr>
          <w:color w:val="000000"/>
        </w:rPr>
      </w:pPr>
      <w:r>
        <w:rPr>
          <w:color w:val="000000"/>
        </w:rPr>
        <w:t>Clause</w:t>
      </w:r>
      <w:r w:rsidR="007C489C">
        <w:rPr>
          <w:color w:val="000000"/>
        </w:rPr>
        <w:t xml:space="preserve"> 4 (7) ensures that </w:t>
      </w:r>
      <w:r>
        <w:rPr>
          <w:color w:val="000000"/>
        </w:rPr>
        <w:t>clause</w:t>
      </w:r>
      <w:r w:rsidR="007C489C">
        <w:rPr>
          <w:color w:val="000000"/>
        </w:rPr>
        <w:t xml:space="preserve"> 4 (6) is not used as a mechanism to continually defer the delivery date of a new vehicle to </w:t>
      </w:r>
      <w:r w:rsidR="007C489C" w:rsidRPr="00A50558">
        <w:rPr>
          <w:color w:val="000000"/>
        </w:rPr>
        <w:t>seek maximum age extensions to their existing WAT</w:t>
      </w:r>
      <w:r w:rsidR="007C489C" w:rsidRPr="009A418B">
        <w:rPr>
          <w:color w:val="000000"/>
        </w:rPr>
        <w:t>.</w:t>
      </w:r>
      <w:r w:rsidR="007C489C">
        <w:rPr>
          <w:color w:val="000000"/>
        </w:rPr>
        <w:t xml:space="preserve"> It does this by </w:t>
      </w:r>
      <w:r w:rsidR="0084219B">
        <w:rPr>
          <w:color w:val="000000"/>
        </w:rPr>
        <w:t>impos</w:t>
      </w:r>
      <w:r w:rsidR="007C489C">
        <w:rPr>
          <w:color w:val="000000"/>
        </w:rPr>
        <w:t>ing</w:t>
      </w:r>
      <w:r w:rsidR="0084219B">
        <w:rPr>
          <w:color w:val="000000"/>
        </w:rPr>
        <w:t xml:space="preserve"> </w:t>
      </w:r>
      <w:r w:rsidR="00D861DD">
        <w:rPr>
          <w:color w:val="000000"/>
        </w:rPr>
        <w:t xml:space="preserve">two </w:t>
      </w:r>
      <w:r w:rsidR="0084219B">
        <w:rPr>
          <w:color w:val="000000"/>
        </w:rPr>
        <w:t xml:space="preserve">restrictions on </w:t>
      </w:r>
      <w:r w:rsidR="00683FC4">
        <w:rPr>
          <w:color w:val="000000"/>
        </w:rPr>
        <w:t>how</w:t>
      </w:r>
      <w:r w:rsidR="0084219B">
        <w:rPr>
          <w:color w:val="000000"/>
        </w:rPr>
        <w:t xml:space="preserve"> </w:t>
      </w:r>
      <w:r>
        <w:rPr>
          <w:color w:val="000000"/>
        </w:rPr>
        <w:t>clause</w:t>
      </w:r>
      <w:r w:rsidR="0084219B">
        <w:rPr>
          <w:color w:val="000000"/>
        </w:rPr>
        <w:t xml:space="preserve"> </w:t>
      </w:r>
      <w:r w:rsidR="00B650F5">
        <w:rPr>
          <w:color w:val="000000"/>
        </w:rPr>
        <w:t>4</w:t>
      </w:r>
      <w:r w:rsidR="0084219B">
        <w:rPr>
          <w:color w:val="000000"/>
        </w:rPr>
        <w:t xml:space="preserve"> (6)</w:t>
      </w:r>
      <w:r w:rsidR="00683FC4">
        <w:rPr>
          <w:color w:val="000000"/>
        </w:rPr>
        <w:t xml:space="preserve"> </w:t>
      </w:r>
      <w:r w:rsidR="0017166E">
        <w:rPr>
          <w:color w:val="000000"/>
        </w:rPr>
        <w:t>may be</w:t>
      </w:r>
      <w:r w:rsidR="00683FC4">
        <w:rPr>
          <w:color w:val="000000"/>
        </w:rPr>
        <w:t xml:space="preserve"> used</w:t>
      </w:r>
      <w:r w:rsidR="0017166E">
        <w:rPr>
          <w:color w:val="000000"/>
        </w:rPr>
        <w:t xml:space="preserve"> by a WAT operator</w:t>
      </w:r>
      <w:r w:rsidR="00D861DD">
        <w:rPr>
          <w:color w:val="000000"/>
        </w:rPr>
        <w:t>:</w:t>
      </w:r>
      <w:r w:rsidR="0084219B">
        <w:rPr>
          <w:color w:val="000000"/>
        </w:rPr>
        <w:t xml:space="preserve"> </w:t>
      </w:r>
    </w:p>
    <w:p w14:paraId="291B76D0" w14:textId="40982FDC" w:rsidR="00D861DD" w:rsidRDefault="00CD034E" w:rsidP="009A418B">
      <w:pPr>
        <w:pStyle w:val="NormalWeb"/>
        <w:numPr>
          <w:ilvl w:val="0"/>
          <w:numId w:val="13"/>
        </w:numPr>
        <w:shd w:val="clear" w:color="auto" w:fill="FFFFFF"/>
        <w:spacing w:before="0" w:beforeAutospacing="0" w:after="0" w:afterAutospacing="0"/>
        <w:rPr>
          <w:color w:val="000000"/>
        </w:rPr>
      </w:pPr>
      <w:r>
        <w:rPr>
          <w:color w:val="000000"/>
        </w:rPr>
        <w:t>Clause</w:t>
      </w:r>
      <w:r w:rsidR="00D861DD">
        <w:rPr>
          <w:color w:val="000000"/>
        </w:rPr>
        <w:t xml:space="preserve"> </w:t>
      </w:r>
      <w:r w:rsidR="00B650F5">
        <w:rPr>
          <w:color w:val="000000"/>
        </w:rPr>
        <w:t>4</w:t>
      </w:r>
      <w:r w:rsidR="00D861DD">
        <w:rPr>
          <w:color w:val="000000"/>
        </w:rPr>
        <w:t xml:space="preserve"> (7)</w:t>
      </w:r>
      <w:r w:rsidR="007D3297">
        <w:rPr>
          <w:color w:val="000000"/>
        </w:rPr>
        <w:t xml:space="preserve"> </w:t>
      </w:r>
      <w:r w:rsidR="00D861DD">
        <w:rPr>
          <w:color w:val="000000"/>
        </w:rPr>
        <w:t xml:space="preserve">(a) specifies that the model switch under </w:t>
      </w:r>
      <w:r>
        <w:rPr>
          <w:color w:val="000000"/>
        </w:rPr>
        <w:t>clause</w:t>
      </w:r>
      <w:r w:rsidR="0017166E">
        <w:rPr>
          <w:color w:val="000000"/>
        </w:rPr>
        <w:t xml:space="preserve"> </w:t>
      </w:r>
      <w:r w:rsidR="00B650F5">
        <w:rPr>
          <w:color w:val="000000"/>
        </w:rPr>
        <w:t>4</w:t>
      </w:r>
      <w:r w:rsidR="0017166E">
        <w:rPr>
          <w:color w:val="000000"/>
        </w:rPr>
        <w:t xml:space="preserve"> (6) </w:t>
      </w:r>
      <w:r w:rsidR="00D861DD">
        <w:rPr>
          <w:color w:val="000000"/>
        </w:rPr>
        <w:t xml:space="preserve">applies </w:t>
      </w:r>
      <w:r w:rsidR="00CD0B67" w:rsidRPr="009A418B">
        <w:rPr>
          <w:color w:val="000000"/>
        </w:rPr>
        <w:t>only once per vehicle ordered</w:t>
      </w:r>
      <w:r w:rsidR="00D861DD">
        <w:rPr>
          <w:color w:val="000000"/>
        </w:rPr>
        <w:t xml:space="preserve">. For example, </w:t>
      </w:r>
      <w:r>
        <w:rPr>
          <w:color w:val="000000"/>
        </w:rPr>
        <w:t>clause</w:t>
      </w:r>
      <w:r w:rsidR="00D861DD">
        <w:rPr>
          <w:color w:val="000000"/>
        </w:rPr>
        <w:t xml:space="preserve"> </w:t>
      </w:r>
      <w:r w:rsidR="00B650F5">
        <w:rPr>
          <w:color w:val="000000"/>
        </w:rPr>
        <w:t>4</w:t>
      </w:r>
      <w:r w:rsidR="00D861DD">
        <w:rPr>
          <w:color w:val="000000"/>
        </w:rPr>
        <w:t xml:space="preserve"> (6)</w:t>
      </w:r>
      <w:r w:rsidR="007D3297">
        <w:rPr>
          <w:color w:val="000000"/>
        </w:rPr>
        <w:t xml:space="preserve"> </w:t>
      </w:r>
      <w:r w:rsidR="00D861DD">
        <w:rPr>
          <w:color w:val="000000"/>
        </w:rPr>
        <w:t xml:space="preserve">(b) </w:t>
      </w:r>
      <w:r w:rsidR="00152D3E">
        <w:rPr>
          <w:color w:val="000000"/>
        </w:rPr>
        <w:t>can</w:t>
      </w:r>
      <w:r w:rsidR="00D861DD">
        <w:rPr>
          <w:color w:val="000000"/>
        </w:rPr>
        <w:t xml:space="preserve">not be exercised if </w:t>
      </w:r>
      <w:r>
        <w:rPr>
          <w:color w:val="000000"/>
        </w:rPr>
        <w:t>clause</w:t>
      </w:r>
      <w:r w:rsidR="00D861DD">
        <w:rPr>
          <w:color w:val="000000"/>
        </w:rPr>
        <w:t xml:space="preserve"> </w:t>
      </w:r>
      <w:r w:rsidR="00B650F5">
        <w:rPr>
          <w:color w:val="000000"/>
        </w:rPr>
        <w:t>4</w:t>
      </w:r>
      <w:r w:rsidR="00D861DD">
        <w:rPr>
          <w:color w:val="000000"/>
        </w:rPr>
        <w:t xml:space="preserve"> (6)</w:t>
      </w:r>
      <w:r w:rsidR="007D3297">
        <w:rPr>
          <w:color w:val="000000"/>
        </w:rPr>
        <w:t xml:space="preserve"> </w:t>
      </w:r>
      <w:r w:rsidR="00D861DD">
        <w:rPr>
          <w:color w:val="000000"/>
        </w:rPr>
        <w:t>(a) has already been exercised by the WAT operator.</w:t>
      </w:r>
    </w:p>
    <w:p w14:paraId="49CB6C64" w14:textId="3BE4CB4D" w:rsidR="00D861DD" w:rsidRDefault="00CD034E" w:rsidP="009A418B">
      <w:pPr>
        <w:pStyle w:val="NormalWeb"/>
        <w:numPr>
          <w:ilvl w:val="0"/>
          <w:numId w:val="13"/>
        </w:numPr>
        <w:shd w:val="clear" w:color="auto" w:fill="FFFFFF"/>
        <w:spacing w:before="0" w:beforeAutospacing="0" w:after="0" w:afterAutospacing="0"/>
        <w:rPr>
          <w:color w:val="000000"/>
        </w:rPr>
      </w:pPr>
      <w:r>
        <w:rPr>
          <w:color w:val="000000"/>
        </w:rPr>
        <w:t>Clause</w:t>
      </w:r>
      <w:r w:rsidR="00D861DD">
        <w:rPr>
          <w:color w:val="000000"/>
        </w:rPr>
        <w:t xml:space="preserve"> </w:t>
      </w:r>
      <w:r w:rsidR="00B650F5">
        <w:rPr>
          <w:color w:val="000000"/>
        </w:rPr>
        <w:t>4</w:t>
      </w:r>
      <w:r w:rsidR="00D861DD">
        <w:rPr>
          <w:color w:val="000000"/>
        </w:rPr>
        <w:t xml:space="preserve"> (7)</w:t>
      </w:r>
      <w:r w:rsidR="007D3297">
        <w:rPr>
          <w:color w:val="000000"/>
        </w:rPr>
        <w:t xml:space="preserve"> </w:t>
      </w:r>
      <w:r w:rsidR="00D861DD">
        <w:rPr>
          <w:color w:val="000000"/>
        </w:rPr>
        <w:t xml:space="preserve">(b) specifies that the dealer has </w:t>
      </w:r>
      <w:r w:rsidR="0017166E">
        <w:rPr>
          <w:color w:val="000000"/>
        </w:rPr>
        <w:t>provided written advice to</w:t>
      </w:r>
      <w:r w:rsidR="00D861DD">
        <w:rPr>
          <w:color w:val="000000"/>
        </w:rPr>
        <w:t xml:space="preserve"> the WAT operator that it is able to deliver</w:t>
      </w:r>
      <w:r w:rsidR="0084219B">
        <w:rPr>
          <w:color w:val="000000"/>
        </w:rPr>
        <w:t xml:space="preserve"> the hybrid model or zero-emissions model</w:t>
      </w:r>
      <w:r w:rsidR="00D861DD">
        <w:rPr>
          <w:color w:val="000000"/>
        </w:rPr>
        <w:t xml:space="preserve"> to</w:t>
      </w:r>
      <w:r w:rsidR="0084219B">
        <w:rPr>
          <w:color w:val="000000"/>
        </w:rPr>
        <w:t xml:space="preserve"> the </w:t>
      </w:r>
      <w:r w:rsidR="00D861DD">
        <w:rPr>
          <w:color w:val="000000"/>
        </w:rPr>
        <w:t xml:space="preserve">WAT </w:t>
      </w:r>
      <w:r w:rsidR="0084219B">
        <w:rPr>
          <w:color w:val="000000"/>
        </w:rPr>
        <w:t>operator in a reasonable timeframe</w:t>
      </w:r>
      <w:r w:rsidR="00D861DD">
        <w:rPr>
          <w:color w:val="000000"/>
        </w:rPr>
        <w:t xml:space="preserve"> of 6 months</w:t>
      </w:r>
      <w:r w:rsidR="00162DB2">
        <w:rPr>
          <w:color w:val="000000"/>
        </w:rPr>
        <w:t xml:space="preserve">. </w:t>
      </w:r>
    </w:p>
    <w:p w14:paraId="271331A0" w14:textId="77777777" w:rsidR="00CD0B67" w:rsidRDefault="00CD0B67" w:rsidP="00CD0B67"/>
    <w:p w14:paraId="071D8A34" w14:textId="2BE15276" w:rsidR="00E0174B" w:rsidRDefault="00CD034E" w:rsidP="00E0174B">
      <w:pPr>
        <w:rPr>
          <w:b/>
          <w:bCs/>
          <w:color w:val="000000"/>
        </w:rPr>
      </w:pPr>
      <w:r>
        <w:rPr>
          <w:b/>
          <w:bCs/>
          <w:color w:val="000000"/>
        </w:rPr>
        <w:t>Clause</w:t>
      </w:r>
      <w:r w:rsidR="00DA74EC">
        <w:rPr>
          <w:b/>
          <w:bCs/>
          <w:color w:val="000000"/>
        </w:rPr>
        <w:t xml:space="preserve"> </w:t>
      </w:r>
      <w:r w:rsidR="00B650F5">
        <w:rPr>
          <w:b/>
          <w:bCs/>
          <w:color w:val="000000"/>
        </w:rPr>
        <w:t>5</w:t>
      </w:r>
      <w:r w:rsidR="00DA74EC">
        <w:rPr>
          <w:b/>
          <w:bCs/>
          <w:color w:val="000000"/>
        </w:rPr>
        <w:tab/>
      </w:r>
      <w:r w:rsidR="00E0174B">
        <w:rPr>
          <w:b/>
          <w:bCs/>
          <w:color w:val="000000"/>
        </w:rPr>
        <w:t>Expiry</w:t>
      </w:r>
    </w:p>
    <w:p w14:paraId="134B9DBF" w14:textId="77777777" w:rsidR="00E0174B" w:rsidRDefault="00E0174B" w:rsidP="00E0174B"/>
    <w:p w14:paraId="1FFBB996" w14:textId="02C2DD88" w:rsidR="00E0174B" w:rsidRPr="004A5050" w:rsidRDefault="00E0174B" w:rsidP="00E0174B">
      <w:r>
        <w:t>Sets the expiry date of this instrument to be on 30 November 2027.</w:t>
      </w:r>
    </w:p>
    <w:sectPr w:rsidR="00E0174B" w:rsidRPr="004A5050" w:rsidSect="007346AC">
      <w:headerReference w:type="even" r:id="rId9"/>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2755F" w14:textId="77777777" w:rsidR="00994CD0" w:rsidRDefault="00994CD0" w:rsidP="00C17FAB">
      <w:r>
        <w:separator/>
      </w:r>
    </w:p>
  </w:endnote>
  <w:endnote w:type="continuationSeparator" w:id="0">
    <w:p w14:paraId="7955FFEC" w14:textId="77777777" w:rsidR="00994CD0" w:rsidRDefault="00994CD0"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7173" w14:textId="77777777" w:rsidR="004F6C06" w:rsidRDefault="004F6C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1EC2" w14:textId="6C76EDBA" w:rsidR="00DA3B00" w:rsidRPr="004F6C06" w:rsidRDefault="004F6C06" w:rsidP="004F6C06">
    <w:pPr>
      <w:pStyle w:val="Footer"/>
      <w:jc w:val="center"/>
      <w:rPr>
        <w:rFonts w:cs="Arial"/>
        <w:sz w:val="14"/>
      </w:rPr>
    </w:pPr>
    <w:r w:rsidRPr="004F6C06">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CB0C9" w14:textId="77777777" w:rsidR="004F6C06" w:rsidRDefault="004F6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87ED6" w14:textId="77777777" w:rsidR="00994CD0" w:rsidRDefault="00994CD0" w:rsidP="00C17FAB">
      <w:r>
        <w:separator/>
      </w:r>
    </w:p>
  </w:footnote>
  <w:footnote w:type="continuationSeparator" w:id="0">
    <w:p w14:paraId="1297F555" w14:textId="77777777" w:rsidR="00994CD0" w:rsidRDefault="00994CD0"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03B7" w14:textId="77777777" w:rsidR="004F6C06" w:rsidRDefault="004F6C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BBBE4" w14:textId="77777777" w:rsidR="004F6C06" w:rsidRDefault="004F6C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56BE" w14:textId="77777777" w:rsidR="004F6C06" w:rsidRDefault="004F6C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0C237FA"/>
    <w:multiLevelType w:val="hybridMultilevel"/>
    <w:tmpl w:val="48DED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4"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6"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7"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8" w15:restartNumberingAfterBreak="0">
    <w:nsid w:val="48040B8F"/>
    <w:multiLevelType w:val="hybridMultilevel"/>
    <w:tmpl w:val="31620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2F37349"/>
    <w:multiLevelType w:val="hybridMultilevel"/>
    <w:tmpl w:val="742C2616"/>
    <w:lvl w:ilvl="0" w:tplc="125CA7AA">
      <w:start w:val="1"/>
      <w:numFmt w:val="lowerRoman"/>
      <w:lvlText w:val="(%1)"/>
      <w:lvlJc w:val="right"/>
      <w:pPr>
        <w:ind w:left="780" w:hanging="360"/>
      </w:pPr>
      <w:rPr>
        <w:rFonts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54687223"/>
    <w:multiLevelType w:val="hybridMultilevel"/>
    <w:tmpl w:val="0D083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7D54F5"/>
    <w:multiLevelType w:val="hybridMultilevel"/>
    <w:tmpl w:val="ED06BEBE"/>
    <w:lvl w:ilvl="0" w:tplc="F65EF790">
      <w:start w:val="1"/>
      <w:numFmt w:val="bullet"/>
      <w:lvlText w:val=""/>
      <w:lvlJc w:val="left"/>
      <w:pPr>
        <w:ind w:left="720" w:hanging="360"/>
      </w:pPr>
      <w:rPr>
        <w:rFonts w:ascii="Symbol" w:hAnsi="Symbol"/>
      </w:rPr>
    </w:lvl>
    <w:lvl w:ilvl="1" w:tplc="EBF4AA92">
      <w:start w:val="1"/>
      <w:numFmt w:val="bullet"/>
      <w:lvlText w:val=""/>
      <w:lvlJc w:val="left"/>
      <w:pPr>
        <w:ind w:left="720" w:hanging="360"/>
      </w:pPr>
      <w:rPr>
        <w:rFonts w:ascii="Symbol" w:hAnsi="Symbol"/>
      </w:rPr>
    </w:lvl>
    <w:lvl w:ilvl="2" w:tplc="20FCEFEA">
      <w:start w:val="1"/>
      <w:numFmt w:val="bullet"/>
      <w:lvlText w:val=""/>
      <w:lvlJc w:val="left"/>
      <w:pPr>
        <w:ind w:left="720" w:hanging="360"/>
      </w:pPr>
      <w:rPr>
        <w:rFonts w:ascii="Symbol" w:hAnsi="Symbol"/>
      </w:rPr>
    </w:lvl>
    <w:lvl w:ilvl="3" w:tplc="86FC0F16">
      <w:start w:val="1"/>
      <w:numFmt w:val="bullet"/>
      <w:lvlText w:val=""/>
      <w:lvlJc w:val="left"/>
      <w:pPr>
        <w:ind w:left="720" w:hanging="360"/>
      </w:pPr>
      <w:rPr>
        <w:rFonts w:ascii="Symbol" w:hAnsi="Symbol"/>
      </w:rPr>
    </w:lvl>
    <w:lvl w:ilvl="4" w:tplc="207A54CE">
      <w:start w:val="1"/>
      <w:numFmt w:val="bullet"/>
      <w:lvlText w:val=""/>
      <w:lvlJc w:val="left"/>
      <w:pPr>
        <w:ind w:left="720" w:hanging="360"/>
      </w:pPr>
      <w:rPr>
        <w:rFonts w:ascii="Symbol" w:hAnsi="Symbol"/>
      </w:rPr>
    </w:lvl>
    <w:lvl w:ilvl="5" w:tplc="D742AC8E">
      <w:start w:val="1"/>
      <w:numFmt w:val="bullet"/>
      <w:lvlText w:val=""/>
      <w:lvlJc w:val="left"/>
      <w:pPr>
        <w:ind w:left="720" w:hanging="360"/>
      </w:pPr>
      <w:rPr>
        <w:rFonts w:ascii="Symbol" w:hAnsi="Symbol"/>
      </w:rPr>
    </w:lvl>
    <w:lvl w:ilvl="6" w:tplc="5C4E78AA">
      <w:start w:val="1"/>
      <w:numFmt w:val="bullet"/>
      <w:lvlText w:val=""/>
      <w:lvlJc w:val="left"/>
      <w:pPr>
        <w:ind w:left="720" w:hanging="360"/>
      </w:pPr>
      <w:rPr>
        <w:rFonts w:ascii="Symbol" w:hAnsi="Symbol"/>
      </w:rPr>
    </w:lvl>
    <w:lvl w:ilvl="7" w:tplc="8278AEC4">
      <w:start w:val="1"/>
      <w:numFmt w:val="bullet"/>
      <w:lvlText w:val=""/>
      <w:lvlJc w:val="left"/>
      <w:pPr>
        <w:ind w:left="720" w:hanging="360"/>
      </w:pPr>
      <w:rPr>
        <w:rFonts w:ascii="Symbol" w:hAnsi="Symbol"/>
      </w:rPr>
    </w:lvl>
    <w:lvl w:ilvl="8" w:tplc="00063998">
      <w:start w:val="1"/>
      <w:numFmt w:val="bullet"/>
      <w:lvlText w:val=""/>
      <w:lvlJc w:val="left"/>
      <w:pPr>
        <w:ind w:left="720" w:hanging="360"/>
      </w:pPr>
      <w:rPr>
        <w:rFonts w:ascii="Symbol" w:hAnsi="Symbol"/>
      </w:rPr>
    </w:lvl>
  </w:abstractNum>
  <w:abstractNum w:abstractNumId="12"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73735615"/>
    <w:multiLevelType w:val="hybridMultilevel"/>
    <w:tmpl w:val="4DAEA20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909074767">
    <w:abstractNumId w:val="3"/>
  </w:num>
  <w:num w:numId="2" w16cid:durableId="1855724723">
    <w:abstractNumId w:val="0"/>
  </w:num>
  <w:num w:numId="3" w16cid:durableId="1509321662">
    <w:abstractNumId w:val="4"/>
  </w:num>
  <w:num w:numId="4" w16cid:durableId="1925609901">
    <w:abstractNumId w:val="7"/>
  </w:num>
  <w:num w:numId="5" w16cid:durableId="1938714031">
    <w:abstractNumId w:val="12"/>
  </w:num>
  <w:num w:numId="6" w16cid:durableId="553933045">
    <w:abstractNumId w:val="2"/>
  </w:num>
  <w:num w:numId="7" w16cid:durableId="924385928">
    <w:abstractNumId w:val="5"/>
  </w:num>
  <w:num w:numId="8" w16cid:durableId="1270939767">
    <w:abstractNumId w:val="6"/>
  </w:num>
  <w:num w:numId="9" w16cid:durableId="1795756442">
    <w:abstractNumId w:val="14"/>
  </w:num>
  <w:num w:numId="10" w16cid:durableId="1980650953">
    <w:abstractNumId w:val="9"/>
  </w:num>
  <w:num w:numId="11" w16cid:durableId="105272394">
    <w:abstractNumId w:val="10"/>
  </w:num>
  <w:num w:numId="12" w16cid:durableId="125591591">
    <w:abstractNumId w:val="1"/>
  </w:num>
  <w:num w:numId="13" w16cid:durableId="1560244299">
    <w:abstractNumId w:val="8"/>
  </w:num>
  <w:num w:numId="14" w16cid:durableId="2080863309">
    <w:abstractNumId w:val="13"/>
  </w:num>
  <w:num w:numId="15" w16cid:durableId="19379089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14F85"/>
    <w:rsid w:val="0002393C"/>
    <w:rsid w:val="00024589"/>
    <w:rsid w:val="00025FD1"/>
    <w:rsid w:val="00052256"/>
    <w:rsid w:val="000602AC"/>
    <w:rsid w:val="00064FF3"/>
    <w:rsid w:val="00067185"/>
    <w:rsid w:val="0007212F"/>
    <w:rsid w:val="000726D8"/>
    <w:rsid w:val="00073194"/>
    <w:rsid w:val="0008082B"/>
    <w:rsid w:val="00082454"/>
    <w:rsid w:val="000848C8"/>
    <w:rsid w:val="00085A3B"/>
    <w:rsid w:val="000A1C99"/>
    <w:rsid w:val="000A4241"/>
    <w:rsid w:val="000B5C20"/>
    <w:rsid w:val="000D5AA0"/>
    <w:rsid w:val="000E0D01"/>
    <w:rsid w:val="000F2337"/>
    <w:rsid w:val="001023D8"/>
    <w:rsid w:val="0011719A"/>
    <w:rsid w:val="00123E66"/>
    <w:rsid w:val="00130AE6"/>
    <w:rsid w:val="00135AE2"/>
    <w:rsid w:val="00137A14"/>
    <w:rsid w:val="00152D3E"/>
    <w:rsid w:val="00155651"/>
    <w:rsid w:val="00160298"/>
    <w:rsid w:val="00162DB2"/>
    <w:rsid w:val="00170B02"/>
    <w:rsid w:val="0017149A"/>
    <w:rsid w:val="0017166E"/>
    <w:rsid w:val="001816D7"/>
    <w:rsid w:val="00182870"/>
    <w:rsid w:val="00197D62"/>
    <w:rsid w:val="001A534D"/>
    <w:rsid w:val="001A5930"/>
    <w:rsid w:val="001B3ACA"/>
    <w:rsid w:val="001B73FD"/>
    <w:rsid w:val="001D7655"/>
    <w:rsid w:val="001E64D2"/>
    <w:rsid w:val="00203490"/>
    <w:rsid w:val="002065C0"/>
    <w:rsid w:val="002079EF"/>
    <w:rsid w:val="00215C25"/>
    <w:rsid w:val="00220AD4"/>
    <w:rsid w:val="00234D49"/>
    <w:rsid w:val="00240180"/>
    <w:rsid w:val="002416A8"/>
    <w:rsid w:val="002430EE"/>
    <w:rsid w:val="00244E25"/>
    <w:rsid w:val="002452B0"/>
    <w:rsid w:val="00274BE6"/>
    <w:rsid w:val="00276297"/>
    <w:rsid w:val="00281D14"/>
    <w:rsid w:val="0028204C"/>
    <w:rsid w:val="00282466"/>
    <w:rsid w:val="00283778"/>
    <w:rsid w:val="002970DD"/>
    <w:rsid w:val="002A395F"/>
    <w:rsid w:val="002A5C77"/>
    <w:rsid w:val="002B2720"/>
    <w:rsid w:val="002B2854"/>
    <w:rsid w:val="002B4FCC"/>
    <w:rsid w:val="002B5BF4"/>
    <w:rsid w:val="002D1305"/>
    <w:rsid w:val="002D16FE"/>
    <w:rsid w:val="002D2D54"/>
    <w:rsid w:val="002D7C60"/>
    <w:rsid w:val="002E1F7C"/>
    <w:rsid w:val="002F417A"/>
    <w:rsid w:val="002F7041"/>
    <w:rsid w:val="00311CD4"/>
    <w:rsid w:val="00315767"/>
    <w:rsid w:val="003223E7"/>
    <w:rsid w:val="003249A2"/>
    <w:rsid w:val="00324EC7"/>
    <w:rsid w:val="00327C0F"/>
    <w:rsid w:val="00343A5D"/>
    <w:rsid w:val="003532BE"/>
    <w:rsid w:val="00367597"/>
    <w:rsid w:val="003717F5"/>
    <w:rsid w:val="00382D40"/>
    <w:rsid w:val="003B2255"/>
    <w:rsid w:val="003B4827"/>
    <w:rsid w:val="003D6ACB"/>
    <w:rsid w:val="003E3CD3"/>
    <w:rsid w:val="003E636C"/>
    <w:rsid w:val="00402DB0"/>
    <w:rsid w:val="004101B6"/>
    <w:rsid w:val="004225A2"/>
    <w:rsid w:val="00433109"/>
    <w:rsid w:val="00447EA1"/>
    <w:rsid w:val="004653AB"/>
    <w:rsid w:val="00473E19"/>
    <w:rsid w:val="0047410C"/>
    <w:rsid w:val="00480A12"/>
    <w:rsid w:val="004846B4"/>
    <w:rsid w:val="00490532"/>
    <w:rsid w:val="004969FE"/>
    <w:rsid w:val="004A14B5"/>
    <w:rsid w:val="004A166A"/>
    <w:rsid w:val="004A1F34"/>
    <w:rsid w:val="004A5050"/>
    <w:rsid w:val="004A7D4C"/>
    <w:rsid w:val="004B4856"/>
    <w:rsid w:val="004C68B2"/>
    <w:rsid w:val="004D1744"/>
    <w:rsid w:val="004D32CC"/>
    <w:rsid w:val="004D5011"/>
    <w:rsid w:val="004D5EC7"/>
    <w:rsid w:val="004F6C06"/>
    <w:rsid w:val="00504719"/>
    <w:rsid w:val="00505CC8"/>
    <w:rsid w:val="00517E44"/>
    <w:rsid w:val="005232F2"/>
    <w:rsid w:val="005300F0"/>
    <w:rsid w:val="00537A4B"/>
    <w:rsid w:val="005401D0"/>
    <w:rsid w:val="00581032"/>
    <w:rsid w:val="005921E9"/>
    <w:rsid w:val="0059369D"/>
    <w:rsid w:val="005A23BF"/>
    <w:rsid w:val="005A3E46"/>
    <w:rsid w:val="005A5DC9"/>
    <w:rsid w:val="005D242F"/>
    <w:rsid w:val="005D6CBA"/>
    <w:rsid w:val="005F0A96"/>
    <w:rsid w:val="005F263A"/>
    <w:rsid w:val="006128AD"/>
    <w:rsid w:val="0061507B"/>
    <w:rsid w:val="0061657A"/>
    <w:rsid w:val="00622399"/>
    <w:rsid w:val="006306CA"/>
    <w:rsid w:val="00635542"/>
    <w:rsid w:val="0063643C"/>
    <w:rsid w:val="00646153"/>
    <w:rsid w:val="00647FB6"/>
    <w:rsid w:val="00662537"/>
    <w:rsid w:val="00665A4E"/>
    <w:rsid w:val="006834B3"/>
    <w:rsid w:val="00683FC4"/>
    <w:rsid w:val="00687A08"/>
    <w:rsid w:val="006A4AC6"/>
    <w:rsid w:val="006A4B94"/>
    <w:rsid w:val="006A5AF5"/>
    <w:rsid w:val="006B0175"/>
    <w:rsid w:val="006B32A8"/>
    <w:rsid w:val="006C416B"/>
    <w:rsid w:val="006E6025"/>
    <w:rsid w:val="006F3D94"/>
    <w:rsid w:val="007062F6"/>
    <w:rsid w:val="00710DD2"/>
    <w:rsid w:val="00713CC8"/>
    <w:rsid w:val="00716EAF"/>
    <w:rsid w:val="007346AC"/>
    <w:rsid w:val="00736C28"/>
    <w:rsid w:val="007476A6"/>
    <w:rsid w:val="0075554F"/>
    <w:rsid w:val="00767FCC"/>
    <w:rsid w:val="00771016"/>
    <w:rsid w:val="007843A7"/>
    <w:rsid w:val="00791A67"/>
    <w:rsid w:val="00795BA0"/>
    <w:rsid w:val="007B0490"/>
    <w:rsid w:val="007B26AE"/>
    <w:rsid w:val="007B43B1"/>
    <w:rsid w:val="007C1109"/>
    <w:rsid w:val="007C4574"/>
    <w:rsid w:val="007C489C"/>
    <w:rsid w:val="007C72DA"/>
    <w:rsid w:val="007D3297"/>
    <w:rsid w:val="007D7242"/>
    <w:rsid w:val="007E6B7D"/>
    <w:rsid w:val="007F43CB"/>
    <w:rsid w:val="007F6BC9"/>
    <w:rsid w:val="007F7AAC"/>
    <w:rsid w:val="00805C1D"/>
    <w:rsid w:val="00806961"/>
    <w:rsid w:val="008248E7"/>
    <w:rsid w:val="00837232"/>
    <w:rsid w:val="0084219B"/>
    <w:rsid w:val="0086744D"/>
    <w:rsid w:val="00870B6A"/>
    <w:rsid w:val="00874795"/>
    <w:rsid w:val="008771AB"/>
    <w:rsid w:val="00884158"/>
    <w:rsid w:val="00884E5E"/>
    <w:rsid w:val="008902DA"/>
    <w:rsid w:val="0089798E"/>
    <w:rsid w:val="008A634C"/>
    <w:rsid w:val="008B2B11"/>
    <w:rsid w:val="008B3416"/>
    <w:rsid w:val="008C7E96"/>
    <w:rsid w:val="008E4105"/>
    <w:rsid w:val="008E4319"/>
    <w:rsid w:val="008E7364"/>
    <w:rsid w:val="008E78BD"/>
    <w:rsid w:val="008F7A1B"/>
    <w:rsid w:val="00903356"/>
    <w:rsid w:val="00907FB2"/>
    <w:rsid w:val="0091400B"/>
    <w:rsid w:val="00920CDB"/>
    <w:rsid w:val="00930BF7"/>
    <w:rsid w:val="009508A5"/>
    <w:rsid w:val="009647F1"/>
    <w:rsid w:val="00966CE4"/>
    <w:rsid w:val="0097350F"/>
    <w:rsid w:val="009871D9"/>
    <w:rsid w:val="00994CD0"/>
    <w:rsid w:val="009A418B"/>
    <w:rsid w:val="009B10B0"/>
    <w:rsid w:val="009D2684"/>
    <w:rsid w:val="009E4968"/>
    <w:rsid w:val="009E72B2"/>
    <w:rsid w:val="00A03C2F"/>
    <w:rsid w:val="00A20C79"/>
    <w:rsid w:val="00A2413A"/>
    <w:rsid w:val="00A3035F"/>
    <w:rsid w:val="00A54E76"/>
    <w:rsid w:val="00A647B3"/>
    <w:rsid w:val="00A66830"/>
    <w:rsid w:val="00A71F92"/>
    <w:rsid w:val="00A95620"/>
    <w:rsid w:val="00AB2F16"/>
    <w:rsid w:val="00AC4FE1"/>
    <w:rsid w:val="00AD39E3"/>
    <w:rsid w:val="00AE102D"/>
    <w:rsid w:val="00AE50D7"/>
    <w:rsid w:val="00AF49BB"/>
    <w:rsid w:val="00B03376"/>
    <w:rsid w:val="00B045AB"/>
    <w:rsid w:val="00B061B7"/>
    <w:rsid w:val="00B139E1"/>
    <w:rsid w:val="00B17A74"/>
    <w:rsid w:val="00B22173"/>
    <w:rsid w:val="00B252D8"/>
    <w:rsid w:val="00B36EA2"/>
    <w:rsid w:val="00B4138A"/>
    <w:rsid w:val="00B64F4B"/>
    <w:rsid w:val="00B650F5"/>
    <w:rsid w:val="00B951B0"/>
    <w:rsid w:val="00BA0E57"/>
    <w:rsid w:val="00BA4467"/>
    <w:rsid w:val="00BA604F"/>
    <w:rsid w:val="00BA6426"/>
    <w:rsid w:val="00BC43D6"/>
    <w:rsid w:val="00BC4EE6"/>
    <w:rsid w:val="00BE1BDA"/>
    <w:rsid w:val="00BE2FFE"/>
    <w:rsid w:val="00BE7D96"/>
    <w:rsid w:val="00BF0FC9"/>
    <w:rsid w:val="00C1120A"/>
    <w:rsid w:val="00C12C0C"/>
    <w:rsid w:val="00C168B5"/>
    <w:rsid w:val="00C17FAB"/>
    <w:rsid w:val="00C17FDF"/>
    <w:rsid w:val="00C349B5"/>
    <w:rsid w:val="00C5084D"/>
    <w:rsid w:val="00C51ADF"/>
    <w:rsid w:val="00C55C9D"/>
    <w:rsid w:val="00C6612D"/>
    <w:rsid w:val="00C66A0D"/>
    <w:rsid w:val="00C71814"/>
    <w:rsid w:val="00C7407A"/>
    <w:rsid w:val="00C81B91"/>
    <w:rsid w:val="00C877A6"/>
    <w:rsid w:val="00C92280"/>
    <w:rsid w:val="00C9651C"/>
    <w:rsid w:val="00CA3F52"/>
    <w:rsid w:val="00CA7A7F"/>
    <w:rsid w:val="00CC0C0C"/>
    <w:rsid w:val="00CC2A0B"/>
    <w:rsid w:val="00CC5119"/>
    <w:rsid w:val="00CC75CB"/>
    <w:rsid w:val="00CD034E"/>
    <w:rsid w:val="00CD0B67"/>
    <w:rsid w:val="00CE191F"/>
    <w:rsid w:val="00CE599C"/>
    <w:rsid w:val="00CF3AF7"/>
    <w:rsid w:val="00CF5A34"/>
    <w:rsid w:val="00D00D49"/>
    <w:rsid w:val="00D01B99"/>
    <w:rsid w:val="00D121DA"/>
    <w:rsid w:val="00D1470F"/>
    <w:rsid w:val="00D20F67"/>
    <w:rsid w:val="00D24C3B"/>
    <w:rsid w:val="00D344CB"/>
    <w:rsid w:val="00D36606"/>
    <w:rsid w:val="00D400C9"/>
    <w:rsid w:val="00D42D3E"/>
    <w:rsid w:val="00D46D2C"/>
    <w:rsid w:val="00D477B5"/>
    <w:rsid w:val="00D516F9"/>
    <w:rsid w:val="00D53E2D"/>
    <w:rsid w:val="00D65E19"/>
    <w:rsid w:val="00D743C5"/>
    <w:rsid w:val="00D74E3F"/>
    <w:rsid w:val="00D84D0A"/>
    <w:rsid w:val="00D861DD"/>
    <w:rsid w:val="00D90153"/>
    <w:rsid w:val="00D9062D"/>
    <w:rsid w:val="00D92FC8"/>
    <w:rsid w:val="00DA3B00"/>
    <w:rsid w:val="00DA74EC"/>
    <w:rsid w:val="00DB3A91"/>
    <w:rsid w:val="00DC4B04"/>
    <w:rsid w:val="00DC4DB8"/>
    <w:rsid w:val="00DC6CE1"/>
    <w:rsid w:val="00DF25D1"/>
    <w:rsid w:val="00DF6165"/>
    <w:rsid w:val="00E0174B"/>
    <w:rsid w:val="00E10EA0"/>
    <w:rsid w:val="00E166DA"/>
    <w:rsid w:val="00E21751"/>
    <w:rsid w:val="00E30F65"/>
    <w:rsid w:val="00E34F47"/>
    <w:rsid w:val="00E450CD"/>
    <w:rsid w:val="00E4746A"/>
    <w:rsid w:val="00E649A5"/>
    <w:rsid w:val="00E65250"/>
    <w:rsid w:val="00E731BB"/>
    <w:rsid w:val="00E76B40"/>
    <w:rsid w:val="00E841B2"/>
    <w:rsid w:val="00E86365"/>
    <w:rsid w:val="00E92235"/>
    <w:rsid w:val="00E92724"/>
    <w:rsid w:val="00E92843"/>
    <w:rsid w:val="00EB477C"/>
    <w:rsid w:val="00EB524B"/>
    <w:rsid w:val="00EB6F6A"/>
    <w:rsid w:val="00EC52BA"/>
    <w:rsid w:val="00EC6288"/>
    <w:rsid w:val="00EC6BE5"/>
    <w:rsid w:val="00ED4F76"/>
    <w:rsid w:val="00EE2714"/>
    <w:rsid w:val="00EE2E83"/>
    <w:rsid w:val="00EE56B6"/>
    <w:rsid w:val="00F01461"/>
    <w:rsid w:val="00F0154F"/>
    <w:rsid w:val="00F1084E"/>
    <w:rsid w:val="00F15719"/>
    <w:rsid w:val="00F16D11"/>
    <w:rsid w:val="00F201F4"/>
    <w:rsid w:val="00F37731"/>
    <w:rsid w:val="00F40E21"/>
    <w:rsid w:val="00F410A5"/>
    <w:rsid w:val="00F46DE6"/>
    <w:rsid w:val="00F718D0"/>
    <w:rsid w:val="00F9116B"/>
    <w:rsid w:val="00FA1325"/>
    <w:rsid w:val="00FA4A79"/>
    <w:rsid w:val="00FB65F6"/>
    <w:rsid w:val="00FC40E7"/>
    <w:rsid w:val="00FD75CE"/>
    <w:rsid w:val="00FE13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D6B31"/>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customStyle="1" w:styleId="n-line30">
    <w:name w:val="n-line3"/>
    <w:basedOn w:val="Normal"/>
    <w:rsid w:val="00635542"/>
    <w:pPr>
      <w:spacing w:before="100" w:beforeAutospacing="1" w:after="100" w:afterAutospacing="1"/>
    </w:pPr>
    <w:rPr>
      <w:szCs w:val="24"/>
      <w:lang w:eastAsia="en-AU"/>
    </w:rPr>
  </w:style>
  <w:style w:type="paragraph" w:styleId="NormalWeb">
    <w:name w:val="Normal (Web)"/>
    <w:basedOn w:val="Normal"/>
    <w:uiPriority w:val="99"/>
    <w:unhideWhenUsed/>
    <w:rsid w:val="00635542"/>
    <w:pPr>
      <w:spacing w:before="100" w:beforeAutospacing="1" w:after="100" w:afterAutospacing="1"/>
    </w:pPr>
    <w:rPr>
      <w:szCs w:val="24"/>
      <w:lang w:eastAsia="en-AU"/>
    </w:rPr>
  </w:style>
  <w:style w:type="paragraph" w:customStyle="1" w:styleId="normalweb0">
    <w:name w:val="normalweb"/>
    <w:basedOn w:val="Normal"/>
    <w:rsid w:val="00635542"/>
    <w:pPr>
      <w:spacing w:before="100" w:beforeAutospacing="1" w:after="100" w:afterAutospacing="1"/>
    </w:pPr>
    <w:rPr>
      <w:szCs w:val="24"/>
      <w:lang w:eastAsia="en-AU"/>
    </w:rPr>
  </w:style>
  <w:style w:type="paragraph" w:customStyle="1" w:styleId="normalweb00">
    <w:name w:val="normalweb0"/>
    <w:basedOn w:val="Normal"/>
    <w:rsid w:val="00635542"/>
    <w:pPr>
      <w:spacing w:before="100" w:beforeAutospacing="1" w:after="100" w:afterAutospacing="1"/>
    </w:pPr>
    <w:rPr>
      <w:szCs w:val="24"/>
      <w:lang w:eastAsia="en-AU"/>
    </w:rPr>
  </w:style>
  <w:style w:type="paragraph" w:customStyle="1" w:styleId="listparagraph">
    <w:name w:val="listparagraph"/>
    <w:basedOn w:val="Normal"/>
    <w:rsid w:val="00635542"/>
    <w:pPr>
      <w:spacing w:before="100" w:beforeAutospacing="1" w:after="100" w:afterAutospacing="1"/>
    </w:pPr>
    <w:rPr>
      <w:szCs w:val="24"/>
      <w:lang w:eastAsia="en-AU"/>
    </w:rPr>
  </w:style>
  <w:style w:type="paragraph" w:styleId="Revision">
    <w:name w:val="Revision"/>
    <w:hidden/>
    <w:uiPriority w:val="99"/>
    <w:semiHidden/>
    <w:rsid w:val="00E841B2"/>
    <w:rPr>
      <w:sz w:val="24"/>
      <w:lang w:eastAsia="en-US"/>
    </w:rPr>
  </w:style>
  <w:style w:type="character" w:styleId="CommentReference">
    <w:name w:val="annotation reference"/>
    <w:basedOn w:val="DefaultParagraphFont"/>
    <w:uiPriority w:val="99"/>
    <w:semiHidden/>
    <w:unhideWhenUsed/>
    <w:rsid w:val="007B26AE"/>
    <w:rPr>
      <w:sz w:val="16"/>
      <w:szCs w:val="16"/>
    </w:rPr>
  </w:style>
  <w:style w:type="paragraph" w:styleId="CommentText">
    <w:name w:val="annotation text"/>
    <w:basedOn w:val="Normal"/>
    <w:link w:val="CommentTextChar"/>
    <w:uiPriority w:val="99"/>
    <w:unhideWhenUsed/>
    <w:rsid w:val="007B26AE"/>
    <w:rPr>
      <w:sz w:val="20"/>
    </w:rPr>
  </w:style>
  <w:style w:type="character" w:customStyle="1" w:styleId="CommentTextChar">
    <w:name w:val="Comment Text Char"/>
    <w:basedOn w:val="DefaultParagraphFont"/>
    <w:link w:val="CommentText"/>
    <w:uiPriority w:val="99"/>
    <w:rsid w:val="007B26AE"/>
    <w:rPr>
      <w:lang w:eastAsia="en-US"/>
    </w:rPr>
  </w:style>
  <w:style w:type="paragraph" w:styleId="CommentSubject">
    <w:name w:val="annotation subject"/>
    <w:basedOn w:val="CommentText"/>
    <w:next w:val="CommentText"/>
    <w:link w:val="CommentSubjectChar"/>
    <w:uiPriority w:val="99"/>
    <w:semiHidden/>
    <w:unhideWhenUsed/>
    <w:rsid w:val="007B26AE"/>
    <w:rPr>
      <w:b/>
      <w:bCs/>
    </w:rPr>
  </w:style>
  <w:style w:type="character" w:customStyle="1" w:styleId="CommentSubjectChar">
    <w:name w:val="Comment Subject Char"/>
    <w:basedOn w:val="CommentTextChar"/>
    <w:link w:val="CommentSubject"/>
    <w:uiPriority w:val="99"/>
    <w:semiHidden/>
    <w:rsid w:val="007B26AE"/>
    <w:rPr>
      <w:b/>
      <w:bCs/>
      <w:lang w:eastAsia="en-US"/>
    </w:rPr>
  </w:style>
  <w:style w:type="character" w:styleId="UnresolvedMention">
    <w:name w:val="Unresolved Mention"/>
    <w:basedOn w:val="DefaultParagraphFont"/>
    <w:uiPriority w:val="99"/>
    <w:semiHidden/>
    <w:unhideWhenUsed/>
    <w:rsid w:val="00C55C9D"/>
    <w:rPr>
      <w:color w:val="605E5C"/>
      <w:shd w:val="clear" w:color="auto" w:fill="E1DFDD"/>
    </w:rPr>
  </w:style>
  <w:style w:type="paragraph" w:styleId="BodyText">
    <w:name w:val="Body Text"/>
    <w:basedOn w:val="Normal"/>
    <w:link w:val="BodyTextChar"/>
    <w:uiPriority w:val="1"/>
    <w:qFormat/>
    <w:rsid w:val="007062F6"/>
    <w:pPr>
      <w:spacing w:after="120"/>
    </w:pPr>
  </w:style>
  <w:style w:type="character" w:customStyle="1" w:styleId="BodyTextChar">
    <w:name w:val="Body Text Char"/>
    <w:basedOn w:val="DefaultParagraphFont"/>
    <w:link w:val="BodyText"/>
    <w:uiPriority w:val="1"/>
    <w:rsid w:val="007062F6"/>
    <w:rPr>
      <w:sz w:val="24"/>
      <w:lang w:eastAsia="en-US"/>
    </w:rPr>
  </w:style>
  <w:style w:type="paragraph" w:customStyle="1" w:styleId="longtitle">
    <w:name w:val="longtitle"/>
    <w:basedOn w:val="Normal"/>
    <w:rsid w:val="004A5050"/>
    <w:pPr>
      <w:spacing w:before="100" w:beforeAutospacing="1" w:after="100" w:afterAutospacing="1"/>
    </w:pPr>
    <w:rPr>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147359">
      <w:bodyDiv w:val="1"/>
      <w:marLeft w:val="0"/>
      <w:marRight w:val="0"/>
      <w:marTop w:val="0"/>
      <w:marBottom w:val="0"/>
      <w:divBdr>
        <w:top w:val="none" w:sz="0" w:space="0" w:color="auto"/>
        <w:left w:val="none" w:sz="0" w:space="0" w:color="auto"/>
        <w:bottom w:val="none" w:sz="0" w:space="0" w:color="auto"/>
        <w:right w:val="none" w:sz="0" w:space="0" w:color="auto"/>
      </w:divBdr>
    </w:div>
    <w:div w:id="853615720">
      <w:bodyDiv w:val="1"/>
      <w:marLeft w:val="0"/>
      <w:marRight w:val="0"/>
      <w:marTop w:val="0"/>
      <w:marBottom w:val="0"/>
      <w:divBdr>
        <w:top w:val="none" w:sz="0" w:space="0" w:color="auto"/>
        <w:left w:val="none" w:sz="0" w:space="0" w:color="auto"/>
        <w:bottom w:val="none" w:sz="0" w:space="0" w:color="auto"/>
        <w:right w:val="none" w:sz="0" w:space="0" w:color="auto"/>
      </w:divBdr>
    </w:div>
    <w:div w:id="85703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A67973296</value>
    </field>
    <field name="Objective-Title">
      <value order="0">ES - Road Transport (General) Application of Road Transport Legislation (Deciding Applications for Registration ΓÇô Wheelchair-Accessible Taxis) Declaration 2026</value>
    </field>
    <field name="Objective-Description">
      <value order="0"/>
    </field>
    <field name="Objective-CreationStamp">
      <value order="0">2026-09-18T01:27:28Z</value>
    </field>
    <field name="Objective-IsApproved">
      <value order="0">false</value>
    </field>
    <field name="Objective-IsPublished">
      <value order="0">true</value>
    </field>
    <field name="Objective-DatePublished">
      <value order="0">2026-09-18T01:35:36Z</value>
    </field>
    <field name="Objective-ModificationStamp">
      <value order="0">2026-09-18T01:35:36Z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Instruments:DI2026-205 - Road Transport (General) Application of Road Transport Legislation (Deciding Applications for Registration ΓÇô Wheelchair-Accessible Taxis) Declaration 2026</value>
    </field>
    <field name="Objective-Parent">
      <value order="0">DI2026-205 - Road Transport (General) Application of Road Transport Legislation (Deciding Applications for Registration ΓÇô Wheelchair-Accessible Taxis) Declaration 2026</value>
    </field>
    <field name="Objective-State">
      <value order="0">Published</value>
    </field>
    <field name="Objective-VersionId">
      <value order="0">vA85197184</value>
    </field>
    <field name="Objective-Version">
      <value order="0">2.0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8E07E6F1-B3A2-472E-AA47-624C4345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1878</Words>
  <Characters>9818</Characters>
  <Application>Microsoft Office Word</Application>
  <DocSecurity>0</DocSecurity>
  <Lines>232</Lines>
  <Paragraphs>67</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2026-09-18T02:52:00Z</dcterms:created>
  <dcterms:modified xsi:type="dcterms:W3CDTF">2026-09-18T02:52:00Z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M Author">
    <vt:lpwstr/>
  </property>
  <property fmtid="{D5CDD505-2E9C-101B-9397-08002B2CF9AE}" pid="5" name="Objective-OM Author Organisation">
    <vt:lpwstr/>
  </property>
  <property fmtid="{D5CDD505-2E9C-101B-9397-08002B2CF9AE}" pid="6" name="Objective-OM Author Type">
    <vt:lpwstr/>
  </property>
  <property fmtid="{D5CDD505-2E9C-101B-9397-08002B2CF9AE}" pid="7" name="Objective-OM Date Received">
    <vt:lpwstr/>
  </property>
  <property fmtid="{D5CDD505-2E9C-101B-9397-08002B2CF9AE}" pid="8" name="Objective-OM Date of Document">
    <vt:lpwstr/>
  </property>
  <property fmtid="{D5CDD505-2E9C-101B-9397-08002B2CF9AE}" pid="9" name="Objective-OM External Reference">
    <vt:lpwstr/>
  </property>
  <property fmtid="{D5CDD505-2E9C-101B-9397-08002B2CF9AE}" pid="10" name="Objective-OM Reference">
    <vt:lpwstr/>
  </property>
  <property fmtid="{D5CDD505-2E9C-101B-9397-08002B2CF9AE}" pid="11" name="Objective-OM Topic">
    <vt:lpwstr/>
  </property>
  <property fmtid="{D5CDD505-2E9C-101B-9397-08002B2CF9AE}" pid="12" name="Objective-Suburb">
    <vt:lpwstr/>
  </property>
  <property fmtid="{D5CDD505-2E9C-101B-9397-08002B2CF9AE}" pid="13" name="MSIP_Label_69af8531-eb46-4968-8cb3-105d2f5ea87e_Enabled">
    <vt:lpwstr>true</vt:lpwstr>
  </property>
  <property fmtid="{D5CDD505-2E9C-101B-9397-08002B2CF9AE}" pid="14" name="MSIP_Label_69af8531-eb46-4968-8cb3-105d2f5ea87e_SetDate">
    <vt:lpwstr>2026-07-08T04:12:07Z</vt:lpwstr>
  </property>
  <property fmtid="{D5CDD505-2E9C-101B-9397-08002B2CF9AE}" pid="15" name="MSIP_Label_69af8531-eb46-4968-8cb3-105d2f5ea87e_Method">
    <vt:lpwstr>Standard</vt:lpwstr>
  </property>
  <property fmtid="{D5CDD505-2E9C-101B-9397-08002B2CF9AE}" pid="16" name="MSIP_Label_69af8531-eb46-4968-8cb3-105d2f5ea87e_Name">
    <vt:lpwstr>Official - No Marking</vt:lpwstr>
  </property>
  <property fmtid="{D5CDD505-2E9C-101B-9397-08002B2CF9AE}" pid="17" name="MSIP_Label_69af8531-eb46-4968-8cb3-105d2f5ea87e_SiteId">
    <vt:lpwstr>b46c1908-0334-4236-b978-585ee88e4199</vt:lpwstr>
  </property>
  <property fmtid="{D5CDD505-2E9C-101B-9397-08002B2CF9AE}" pid="18" name="MSIP_Label_69af8531-eb46-4968-8cb3-105d2f5ea87e_ActionId">
    <vt:lpwstr>d60c03dc-6276-4378-9385-f6f43d88e737</vt:lpwstr>
  </property>
  <property fmtid="{D5CDD505-2E9C-101B-9397-08002B2CF9AE}" pid="19" name="MSIP_Label_69af8531-eb46-4968-8cb3-105d2f5ea87e_ContentBits">
    <vt:lpwstr>0</vt:lpwstr>
  </property>
  <property fmtid="{D5CDD505-2E9C-101B-9397-08002B2CF9AE}" pid="20" name="MSIP_Label_69af8531-eb46-4968-8cb3-105d2f5ea87e_Tag">
    <vt:lpwstr>10, 3, 0, 1</vt:lpwstr>
  </property>
  <property fmtid="{D5CDD505-2E9C-101B-9397-08002B2CF9AE}" pid="21" name="Customer-Id">
    <vt:lpwstr>4FEB93B0D38B3BDFE05400144FFB2061</vt:lpwstr>
  </property>
  <property fmtid="{D5CDD505-2E9C-101B-9397-08002B2CF9AE}" pid="22" name="Objective-Id">
    <vt:lpwstr>A67973296</vt:lpwstr>
  </property>
  <property fmtid="{D5CDD505-2E9C-101B-9397-08002B2CF9AE}" pid="23" name="Objective-Title">
    <vt:lpwstr>ES - Road Transport (General) Application of Road Transport Legislation (Deciding Applications for Registration ΓÇô Wheelchair-Accessible Taxis) Declaration 2026</vt:lpwstr>
  </property>
  <property fmtid="{D5CDD505-2E9C-101B-9397-08002B2CF9AE}" pid="24" name="Objective-Description">
    <vt:lpwstr/>
  </property>
  <property fmtid="{D5CDD505-2E9C-101B-9397-08002B2CF9AE}" pid="25" name="Objective-CreationStamp">
    <vt:filetime>2026-09-18T01:27:28Z</vt:filetime>
  </property>
  <property fmtid="{D5CDD505-2E9C-101B-9397-08002B2CF9AE}" pid="26" name="Objective-IsApproved">
    <vt:bool>false</vt:bool>
  </property>
  <property fmtid="{D5CDD505-2E9C-101B-9397-08002B2CF9AE}" pid="27" name="Objective-IsPublished">
    <vt:bool>true</vt:bool>
  </property>
  <property fmtid="{D5CDD505-2E9C-101B-9397-08002B2CF9AE}" pid="28" name="Objective-DatePublished">
    <vt:filetime>2026-09-18T01:35:36Z</vt:filetime>
  </property>
  <property fmtid="{D5CDD505-2E9C-101B-9397-08002B2CF9AE}" pid="29" name="Objective-ModificationStamp">
    <vt:filetime>2026-09-18T01:35:36Z</vt:filetime>
  </property>
  <property fmtid="{D5CDD505-2E9C-101B-9397-08002B2CF9AE}" pid="30" name="Objective-Owner">
    <vt:lpwstr>Ashleigh McInnes</vt:lpwstr>
  </property>
  <property fmtid="{D5CDD505-2E9C-101B-9397-08002B2CF9AE}" pid="31" name="Objective-Path">
    <vt:lpwstr>Whole of ACT Government:TCCS STRUCTURE - Content Restriction Hierarchy:DIVISION: Chief Operating Officer:BRANCH: Governance and Ministerial Services:SECTION: Ministerial Services Unit:09. Instruments and subordinate law:2026:01. Disallowable Instruments:DI2026-205 - Road Transport (General) Application of Road Transport Legislation (Deciding Applications for Registration ΓÇô Wheelchair-Accessible Taxis) Declaration 2026</vt:lpwstr>
  </property>
  <property fmtid="{D5CDD505-2E9C-101B-9397-08002B2CF9AE}" pid="32" name="Objective-Parent">
    <vt:lpwstr>DI2026-205 - Road Transport (General) Application of Road Transport Legislation (Deciding Applications for Registration ΓÇô Wheelchair-Accessible Taxis) Declaration 2026</vt:lpwstr>
  </property>
  <property fmtid="{D5CDD505-2E9C-101B-9397-08002B2CF9AE}" pid="33" name="Objective-State">
    <vt:lpwstr>Published</vt:lpwstr>
  </property>
  <property fmtid="{D5CDD505-2E9C-101B-9397-08002B2CF9AE}" pid="34" name="Objective-VersionId">
    <vt:lpwstr>vA85197184</vt:lpwstr>
  </property>
  <property fmtid="{D5CDD505-2E9C-101B-9397-08002B2CF9AE}" pid="35" name="Objective-Version">
    <vt:lpwstr>2.0</vt:lpwstr>
  </property>
  <property fmtid="{D5CDD505-2E9C-101B-9397-08002B2CF9AE}" pid="36" name="Objective-VersionNumber">
    <vt:r8>2</vt:r8>
  </property>
  <property fmtid="{D5CDD505-2E9C-101B-9397-08002B2CF9AE}" pid="37" name="Objective-VersionComment">
    <vt:lpwstr/>
  </property>
  <property fmtid="{D5CDD505-2E9C-101B-9397-08002B2CF9AE}" pid="38" name="Objective-FileNumber">
    <vt:lpwstr/>
  </property>
  <property fmtid="{D5CDD505-2E9C-101B-9397-08002B2CF9AE}" pid="39" name="Objective-Classification">
    <vt:lpwstr/>
  </property>
  <property fmtid="{D5CDD505-2E9C-101B-9397-08002B2CF9AE}" pid="40" name="Objective-Caveats">
    <vt:lpwstr/>
  </property>
  <property fmtid="{D5CDD505-2E9C-101B-9397-08002B2CF9AE}" pid="41" name="Objective-Owner Agency">
    <vt:lpwstr>CED - City and Environment Directorate</vt:lpwstr>
  </property>
  <property fmtid="{D5CDD505-2E9C-101B-9397-08002B2CF9AE}" pid="42" name="Objective-Document Type">
    <vt:lpwstr>0-Document</vt:lpwstr>
  </property>
  <property fmtid="{D5CDD505-2E9C-101B-9397-08002B2CF9AE}" pid="43" name="Objective-Language">
    <vt:lpwstr>English (en)</vt:lpwstr>
  </property>
  <property fmtid="{D5CDD505-2E9C-101B-9397-08002B2CF9AE}" pid="44" name="Objective-Jurisdiction">
    <vt:lpwstr>ACT</vt:lpwstr>
  </property>
  <property fmtid="{D5CDD505-2E9C-101B-9397-08002B2CF9AE}" pid="45" name="Objective-Customers">
    <vt:lpwstr/>
  </property>
  <property fmtid="{D5CDD505-2E9C-101B-9397-08002B2CF9AE}" pid="46" name="Objective-Places">
    <vt:lpwstr/>
  </property>
  <property fmtid="{D5CDD505-2E9C-101B-9397-08002B2CF9AE}" pid="47" name="Objective-Transaction Reference">
    <vt:lpwstr/>
  </property>
  <property fmtid="{D5CDD505-2E9C-101B-9397-08002B2CF9AE}" pid="48" name="Objective-Document Created By">
    <vt:lpwstr/>
  </property>
  <property fmtid="{D5CDD505-2E9C-101B-9397-08002B2CF9AE}" pid="49" name="Objective-Document Created On">
    <vt:lpwstr/>
  </property>
  <property fmtid="{D5CDD505-2E9C-101B-9397-08002B2CF9AE}" pid="50" name="Objective-Covers Period From">
    <vt:lpwstr/>
  </property>
  <property fmtid="{D5CDD505-2E9C-101B-9397-08002B2CF9AE}" pid="51" name="Objective-Covers Period To">
    <vt:lpwstr/>
  </property>
  <property fmtid="{D5CDD505-2E9C-101B-9397-08002B2CF9AE}" pid="52" name="Objective-Status">
    <vt:lpwstr/>
  </property>
  <property fmtid="{D5CDD505-2E9C-101B-9397-08002B2CF9AE}" pid="53" name="Objective-S28 Exemption Number">
    <vt:lpwstr/>
  </property>
  <property fmtid="{D5CDD505-2E9C-101B-9397-08002B2CF9AE}" pid="54" name="Objective-S28 Exemption">
    <vt:lpwstr/>
  </property>
  <property fmtid="{D5CDD505-2E9C-101B-9397-08002B2CF9AE}" pid="55" name="Objective-S28 Exemption Reason">
    <vt:lpwstr/>
  </property>
  <property fmtid="{D5CDD505-2E9C-101B-9397-08002B2CF9AE}" pid="56" name="Objective-S28 Comments if partial exemption">
    <vt:lpwstr/>
  </property>
  <property fmtid="{D5CDD505-2E9C-101B-9397-08002B2CF9AE}" pid="57" name="Objective-S28 Date Approved">
    <vt:lpwstr/>
  </property>
</Properties>
</file>