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6" w:rsidRDefault="00A3333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A33336" w:rsidRDefault="00A33336">
      <w:pPr>
        <w:pStyle w:val="Billname"/>
        <w:spacing w:before="120" w:after="120"/>
        <w:rPr>
          <w:rFonts w:cs="Arial"/>
          <w:b w:val="0"/>
          <w:bCs/>
          <w:sz w:val="24"/>
        </w:rPr>
      </w:pPr>
    </w:p>
    <w:p w:rsidR="00A87F65" w:rsidRDefault="00A33336">
      <w:pPr>
        <w:pStyle w:val="Billname"/>
        <w:spacing w:before="120" w:after="120"/>
        <w:rPr>
          <w:rFonts w:cs="Arial"/>
        </w:rPr>
      </w:pPr>
      <w:r>
        <w:rPr>
          <w:rFonts w:cs="Arial"/>
        </w:rPr>
        <w:t xml:space="preserve">Planning and Development (Technical </w:t>
      </w:r>
      <w:r w:rsidR="00924F8E">
        <w:rPr>
          <w:rFonts w:cs="Arial"/>
        </w:rPr>
        <w:t>Amendment</w:t>
      </w:r>
      <w:r>
        <w:rPr>
          <w:rFonts w:cs="Arial"/>
          <w:color w:val="000000"/>
        </w:rPr>
        <w:t>—</w:t>
      </w:r>
      <w:r w:rsidR="00276FF2">
        <w:rPr>
          <w:rFonts w:cs="Arial"/>
        </w:rPr>
        <w:t>Crace</w:t>
      </w:r>
      <w:r>
        <w:rPr>
          <w:rFonts w:cs="Arial"/>
        </w:rPr>
        <w:t xml:space="preserve">) </w:t>
      </w:r>
      <w:r w:rsidR="00924F8E">
        <w:rPr>
          <w:rFonts w:cs="Arial"/>
        </w:rPr>
        <w:t xml:space="preserve">Plan Variation </w:t>
      </w:r>
      <w:r w:rsidR="00C51C28">
        <w:rPr>
          <w:rFonts w:cs="Arial"/>
        </w:rPr>
        <w:t>201</w:t>
      </w:r>
      <w:r w:rsidR="003D7BEC">
        <w:rPr>
          <w:rFonts w:cs="Arial"/>
        </w:rPr>
        <w:t>1</w:t>
      </w:r>
      <w:r w:rsidR="00371708">
        <w:rPr>
          <w:rFonts w:cs="Arial"/>
        </w:rPr>
        <w:t xml:space="preserve"> (No.1)</w:t>
      </w:r>
      <w:r w:rsidR="00A87F65">
        <w:rPr>
          <w:rFonts w:cs="Arial"/>
        </w:rPr>
        <w:t xml:space="preserve"> </w:t>
      </w:r>
    </w:p>
    <w:p w:rsidR="00A33336" w:rsidRDefault="00C51C28">
      <w:pPr>
        <w:pStyle w:val="Heading5"/>
        <w:spacing w:before="240" w:after="60"/>
        <w:rPr>
          <w:rFonts w:cs="Arial"/>
          <w:caps w:val="0"/>
          <w:lang w:val="en-AU"/>
        </w:rPr>
      </w:pPr>
      <w:bookmarkStart w:id="1" w:name="Citation"/>
      <w:r>
        <w:rPr>
          <w:rFonts w:cs="Arial"/>
          <w:caps w:val="0"/>
          <w:lang w:val="en-AU"/>
        </w:rPr>
        <w:t>Notifiable instrument NI201</w:t>
      </w:r>
      <w:r w:rsidR="003D7BEC">
        <w:rPr>
          <w:rFonts w:cs="Arial"/>
          <w:caps w:val="0"/>
          <w:lang w:val="en-AU"/>
        </w:rPr>
        <w:t>1</w:t>
      </w:r>
      <w:r w:rsidR="00A33336">
        <w:rPr>
          <w:rFonts w:cs="Arial"/>
          <w:caps w:val="0"/>
          <w:lang w:val="en-AU"/>
        </w:rPr>
        <w:t>—</w:t>
      </w:r>
      <w:r w:rsidR="00946D7C">
        <w:rPr>
          <w:rFonts w:cs="Arial"/>
          <w:caps w:val="0"/>
          <w:lang w:val="en-AU"/>
        </w:rPr>
        <w:t>237</w:t>
      </w:r>
    </w:p>
    <w:p w:rsidR="00A33336" w:rsidRDefault="00331EA3">
      <w:pPr>
        <w:rPr>
          <w:b/>
          <w:bCs/>
        </w:rPr>
      </w:pPr>
      <w:r>
        <w:rPr>
          <w:b/>
          <w:bCs/>
        </w:rPr>
        <w:t xml:space="preserve">Technical </w:t>
      </w:r>
      <w:r w:rsidR="006254EF">
        <w:rPr>
          <w:b/>
          <w:bCs/>
        </w:rPr>
        <w:t>Amendment</w:t>
      </w:r>
      <w:r w:rsidR="00A33336">
        <w:rPr>
          <w:b/>
          <w:bCs/>
        </w:rPr>
        <w:t xml:space="preserve"> </w:t>
      </w:r>
      <w:r>
        <w:rPr>
          <w:b/>
          <w:bCs/>
        </w:rPr>
        <w:t>N</w:t>
      </w:r>
      <w:r w:rsidR="00A33336">
        <w:rPr>
          <w:b/>
          <w:bCs/>
        </w:rPr>
        <w:t xml:space="preserve">o </w:t>
      </w:r>
      <w:r w:rsidR="003C2BEB">
        <w:rPr>
          <w:b/>
          <w:bCs/>
        </w:rPr>
        <w:t>201</w:t>
      </w:r>
      <w:r w:rsidR="003D7BEC">
        <w:rPr>
          <w:b/>
          <w:bCs/>
        </w:rPr>
        <w:t>1</w:t>
      </w:r>
      <w:r w:rsidR="003C2BEB">
        <w:rPr>
          <w:b/>
          <w:bCs/>
        </w:rPr>
        <w:t>-</w:t>
      </w:r>
      <w:r w:rsidR="00276FF2">
        <w:rPr>
          <w:b/>
          <w:bCs/>
        </w:rPr>
        <w:t>14</w:t>
      </w:r>
    </w:p>
    <w:p w:rsidR="00A33336" w:rsidRDefault="00A33336">
      <w:pPr>
        <w:pStyle w:val="madeunder"/>
        <w:rPr>
          <w:rFonts w:cs="Arial"/>
          <w:sz w:val="20"/>
        </w:rPr>
      </w:pPr>
      <w:r>
        <w:rPr>
          <w:rFonts w:cs="Arial"/>
          <w:sz w:val="20"/>
        </w:rPr>
        <w:t>made under the</w:t>
      </w:r>
    </w:p>
    <w:bookmarkEnd w:id="1"/>
    <w:p w:rsidR="001E21EA" w:rsidRDefault="001E21EA" w:rsidP="001E21EA">
      <w:pPr>
        <w:pStyle w:val="CoverActName"/>
        <w:spacing w:before="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Planning and Development Act 2007</w:t>
      </w:r>
      <w:r>
        <w:rPr>
          <w:rFonts w:cs="Arial"/>
          <w:sz w:val="20"/>
        </w:rPr>
        <w:t>, section 89 (Making technical amendments) (s96 land ceases to be in future urban area)</w:t>
      </w:r>
    </w:p>
    <w:p w:rsidR="00A33336" w:rsidRDefault="00A33336">
      <w:pPr>
        <w:pStyle w:val="N-line3"/>
        <w:pBdr>
          <w:bottom w:val="none" w:sz="0" w:space="0" w:color="auto"/>
        </w:pBdr>
        <w:rPr>
          <w:rFonts w:cs="Arial"/>
        </w:rPr>
      </w:pPr>
    </w:p>
    <w:p w:rsidR="00A33336" w:rsidRDefault="00A33336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A33336" w:rsidRDefault="00A33336">
      <w:pPr>
        <w:pStyle w:val="BodyTex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This plan variation</w:t>
      </w:r>
      <w:r w:rsidR="00924F8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commences on the day after it is notified.</w:t>
      </w:r>
    </w:p>
    <w:p w:rsidR="00A33336" w:rsidRDefault="00A33336">
      <w:pPr>
        <w:pStyle w:val="BodyText"/>
        <w:rPr>
          <w:b w:val="0"/>
          <w:bCs/>
          <w:sz w:val="24"/>
          <w:szCs w:val="24"/>
        </w:rPr>
      </w:pPr>
    </w:p>
    <w:p w:rsidR="00A33336" w:rsidRDefault="00A33336">
      <w:pPr>
        <w:pStyle w:val="BodyTex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Variation </w:t>
      </w:r>
      <w:r w:rsidR="002960C4">
        <w:rPr>
          <w:b w:val="0"/>
          <w:bCs/>
          <w:color w:val="000000"/>
          <w:sz w:val="24"/>
          <w:szCs w:val="24"/>
        </w:rPr>
        <w:t xml:space="preserve">No </w:t>
      </w:r>
      <w:r w:rsidR="003C2BEB">
        <w:rPr>
          <w:b w:val="0"/>
          <w:bCs/>
          <w:color w:val="000000"/>
          <w:sz w:val="24"/>
          <w:szCs w:val="24"/>
        </w:rPr>
        <w:t>201</w:t>
      </w:r>
      <w:r w:rsidR="003D7BEC">
        <w:rPr>
          <w:b w:val="0"/>
          <w:bCs/>
          <w:color w:val="000000"/>
          <w:sz w:val="24"/>
          <w:szCs w:val="24"/>
        </w:rPr>
        <w:t>1</w:t>
      </w:r>
      <w:r w:rsidR="003C2BEB">
        <w:rPr>
          <w:b w:val="0"/>
          <w:bCs/>
          <w:color w:val="000000"/>
          <w:sz w:val="24"/>
          <w:szCs w:val="24"/>
        </w:rPr>
        <w:t>-</w:t>
      </w:r>
      <w:r w:rsidR="00371708">
        <w:rPr>
          <w:b w:val="0"/>
          <w:bCs/>
          <w:color w:val="000000"/>
          <w:sz w:val="24"/>
          <w:szCs w:val="24"/>
        </w:rPr>
        <w:t>14</w:t>
      </w:r>
      <w:r w:rsidR="00557A0F"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to the </w:t>
      </w:r>
      <w:r>
        <w:rPr>
          <w:b w:val="0"/>
          <w:sz w:val="24"/>
          <w:szCs w:val="24"/>
        </w:rPr>
        <w:t xml:space="preserve">Territory Plan </w:t>
      </w:r>
      <w:r>
        <w:rPr>
          <w:b w:val="0"/>
          <w:bCs/>
          <w:color w:val="000000"/>
          <w:sz w:val="24"/>
          <w:szCs w:val="24"/>
        </w:rPr>
        <w:t>has been approved by the Planning and Land Authority</w:t>
      </w:r>
      <w:r w:rsidR="00946D7C">
        <w:rPr>
          <w:b w:val="0"/>
          <w:bCs/>
          <w:color w:val="000000"/>
          <w:sz w:val="24"/>
          <w:szCs w:val="24"/>
        </w:rPr>
        <w:t>.</w:t>
      </w:r>
    </w:p>
    <w:p w:rsidR="00A33336" w:rsidRDefault="00A33336">
      <w:pPr>
        <w:pStyle w:val="BodyText"/>
        <w:rPr>
          <w:b w:val="0"/>
          <w:bCs/>
          <w:color w:val="000000"/>
          <w:sz w:val="24"/>
          <w:szCs w:val="24"/>
        </w:rPr>
      </w:pPr>
    </w:p>
    <w:p w:rsidR="00A33336" w:rsidRDefault="00A33336">
      <w:pPr>
        <w:pStyle w:val="BodyTex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The variation specifies that the land identified on the map at Annexure A being land within the Division of </w:t>
      </w:r>
      <w:r w:rsidR="00276FF2">
        <w:rPr>
          <w:b w:val="0"/>
          <w:bCs/>
          <w:sz w:val="24"/>
          <w:szCs w:val="24"/>
        </w:rPr>
        <w:t>Crace</w:t>
      </w:r>
      <w:r>
        <w:rPr>
          <w:b w:val="0"/>
          <w:bCs/>
          <w:color w:val="000000"/>
          <w:sz w:val="24"/>
          <w:szCs w:val="24"/>
        </w:rPr>
        <w:t>, may be used for the purposes indicated in the Annexure.</w:t>
      </w:r>
    </w:p>
    <w:p w:rsidR="00A33336" w:rsidRDefault="00A33336">
      <w:pPr>
        <w:pStyle w:val="Header"/>
        <w:tabs>
          <w:tab w:val="clear" w:pos="4819"/>
          <w:tab w:val="clear" w:pos="9071"/>
          <w:tab w:val="left" w:pos="-720"/>
        </w:tabs>
        <w:rPr>
          <w:rFonts w:cs="Arial"/>
          <w:lang w:val="en-AU"/>
        </w:rPr>
      </w:pPr>
    </w:p>
    <w:p w:rsidR="00A33336" w:rsidRDefault="00A33336">
      <w:pPr>
        <w:pStyle w:val="BodyText"/>
        <w:rPr>
          <w:rFonts w:cs="Arial"/>
          <w:szCs w:val="24"/>
        </w:rPr>
      </w:pPr>
    </w:p>
    <w:p w:rsidR="00A33336" w:rsidRDefault="00A33336"/>
    <w:p w:rsidR="00A33336" w:rsidRDefault="00A33336"/>
    <w:p w:rsidR="00A33336" w:rsidRDefault="00A33336"/>
    <w:p w:rsidR="00A33336" w:rsidRDefault="00371708">
      <w:r>
        <w:t>Neil Savery</w:t>
      </w:r>
    </w:p>
    <w:p w:rsidR="00A33336" w:rsidRDefault="00A33336">
      <w:r>
        <w:t>Planning and Land Authority</w:t>
      </w:r>
    </w:p>
    <w:p w:rsidR="00A33336" w:rsidRDefault="00946D7C">
      <w:pPr>
        <w:rPr>
          <w:color w:val="000000"/>
        </w:rPr>
      </w:pPr>
      <w:r>
        <w:rPr>
          <w:color w:val="000000"/>
        </w:rPr>
        <w:t>10 May 2011</w:t>
      </w:r>
    </w:p>
    <w:p w:rsidR="00A33336" w:rsidRDefault="00A33336">
      <w:pPr>
        <w:jc w:val="center"/>
        <w:rPr>
          <w:rFonts w:cs="Arial"/>
          <w:b/>
          <w:bCs/>
        </w:rPr>
      </w:pPr>
      <w:r>
        <w:rPr>
          <w:color w:val="000000"/>
        </w:rPr>
        <w:br w:type="page"/>
      </w:r>
      <w:r>
        <w:rPr>
          <w:rFonts w:cs="Arial"/>
          <w:b/>
          <w:bCs/>
        </w:rPr>
        <w:lastRenderedPageBreak/>
        <w:t xml:space="preserve">THIS IS PAGE ONE OF ANNEXURE A </w:t>
      </w:r>
    </w:p>
    <w:p w:rsidR="00A33336" w:rsidRDefault="002101A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TO NOTIFIABLE INSTRUMENT N</w:t>
      </w:r>
      <w:r w:rsidR="00C51C28">
        <w:rPr>
          <w:rFonts w:cs="Arial"/>
          <w:b/>
          <w:bCs/>
        </w:rPr>
        <w:t>I2010</w:t>
      </w:r>
      <w:r w:rsidR="00A33336">
        <w:rPr>
          <w:rFonts w:cs="Arial"/>
          <w:b/>
          <w:bCs/>
        </w:rPr>
        <w:t xml:space="preserve"> </w:t>
      </w:r>
      <w:r w:rsidR="008E2637">
        <w:rPr>
          <w:rFonts w:cs="Arial"/>
          <w:b/>
          <w:bCs/>
        </w:rPr>
        <w:t>–</w:t>
      </w:r>
    </w:p>
    <w:p w:rsidR="008E2637" w:rsidRDefault="008E2637">
      <w:pPr>
        <w:jc w:val="center"/>
        <w:rPr>
          <w:rFonts w:cs="Arial"/>
          <w:b/>
          <w:bCs/>
        </w:rPr>
      </w:pPr>
    </w:p>
    <w:p w:rsidR="00A33336" w:rsidRDefault="009A1D1A" w:rsidP="00276FF2">
      <w:pPr>
        <w:jc w:val="center"/>
        <w:rPr>
          <w:rFonts w:cs="Arial"/>
          <w:b/>
          <w:bCs/>
        </w:rPr>
      </w:pPr>
      <w:r>
        <w:rPr>
          <w:rFonts w:cs="Arial"/>
          <w:b/>
          <w:bCs/>
          <w:highlight w:val="r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513.75pt">
            <v:imagedata r:id="rId7" o:title="TA2011-14 Crace"/>
          </v:shape>
        </w:pict>
      </w:r>
    </w:p>
    <w:p w:rsidR="0064572E" w:rsidRDefault="008E2637" w:rsidP="008E2637">
      <w:pPr>
        <w:ind w:left="3600"/>
      </w:pPr>
      <w:r>
        <w:rPr>
          <w:rFonts w:cs="Arial"/>
          <w:b/>
          <w:bCs/>
        </w:rPr>
        <w:tab/>
      </w:r>
    </w:p>
    <w:p w:rsidR="00331EA3" w:rsidRDefault="00331EA3">
      <w:pPr>
        <w:ind w:left="3600"/>
      </w:pPr>
    </w:p>
    <w:p w:rsidR="0064572E" w:rsidRDefault="0064572E">
      <w:pPr>
        <w:ind w:left="3600"/>
      </w:pPr>
    </w:p>
    <w:p w:rsidR="002960C4" w:rsidRDefault="002960C4">
      <w:pPr>
        <w:ind w:left="3600"/>
      </w:pPr>
    </w:p>
    <w:p w:rsidR="002960C4" w:rsidRDefault="002960C4">
      <w:pPr>
        <w:ind w:left="3600"/>
      </w:pPr>
    </w:p>
    <w:p w:rsidR="0064572E" w:rsidRDefault="00962F41" w:rsidP="00946D7C">
      <w:r>
        <w:t>Neil Savery</w:t>
      </w:r>
    </w:p>
    <w:p w:rsidR="00A33336" w:rsidRDefault="00A33336" w:rsidP="00946D7C">
      <w:pPr>
        <w:rPr>
          <w:rFonts w:cs="Arial"/>
        </w:rPr>
      </w:pPr>
      <w:r>
        <w:rPr>
          <w:rFonts w:cs="Arial"/>
        </w:rPr>
        <w:t>Planning and Land Authority</w:t>
      </w:r>
    </w:p>
    <w:p w:rsidR="00A33336" w:rsidRDefault="00946D7C">
      <w:pPr>
        <w:rPr>
          <w:color w:val="000000"/>
        </w:rPr>
      </w:pPr>
      <w:r>
        <w:rPr>
          <w:color w:val="000000"/>
        </w:rPr>
        <w:t>10 May 2011</w:t>
      </w:r>
    </w:p>
    <w:sectPr w:rsidR="00A33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559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B1" w:rsidRDefault="00565FB1">
      <w:r>
        <w:separator/>
      </w:r>
    </w:p>
  </w:endnote>
  <w:endnote w:type="continuationSeparator" w:id="0">
    <w:p w:rsidR="00565FB1" w:rsidRDefault="0056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0D" w:rsidRDefault="00680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68060D" w:rsidRDefault="0068060D" w:rsidP="0068060D">
    <w:pPr>
      <w:pStyle w:val="Footer"/>
      <w:jc w:val="center"/>
      <w:rPr>
        <w:rFonts w:cs="Arial"/>
        <w:sz w:val="14"/>
      </w:rPr>
    </w:pPr>
    <w:r w:rsidRPr="0068060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Default="00924B89">
    <w:pPr>
      <w:framePr w:w="10206" w:hSpace="181" w:wrap="auto" w:vAnchor="page" w:hAnchor="page" w:x="681" w:y="16161"/>
      <w:jc w:val="right"/>
      <w:rPr>
        <w:vanish/>
        <w:sz w:val="13"/>
      </w:rPr>
    </w:pPr>
  </w:p>
  <w:p w:rsidR="00924B89" w:rsidRPr="0068060D" w:rsidRDefault="0068060D" w:rsidP="0068060D">
    <w:pPr>
      <w:pStyle w:val="Footer"/>
      <w:jc w:val="center"/>
      <w:rPr>
        <w:rFonts w:cs="Arial"/>
        <w:sz w:val="14"/>
      </w:rPr>
    </w:pPr>
    <w:r w:rsidRPr="0068060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B1" w:rsidRDefault="00565FB1">
      <w:r>
        <w:separator/>
      </w:r>
    </w:p>
  </w:footnote>
  <w:footnote w:type="continuationSeparator" w:id="0">
    <w:p w:rsidR="00565FB1" w:rsidRDefault="0056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0D" w:rsidRDefault="00680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0D" w:rsidRDefault="00680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Default="00924B89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32"/>
    <w:rsid w:val="000014E7"/>
    <w:rsid w:val="000135C6"/>
    <w:rsid w:val="00097BAD"/>
    <w:rsid w:val="000A2CAC"/>
    <w:rsid w:val="000E0D58"/>
    <w:rsid w:val="00105797"/>
    <w:rsid w:val="00116289"/>
    <w:rsid w:val="001243F0"/>
    <w:rsid w:val="00137F10"/>
    <w:rsid w:val="00176E83"/>
    <w:rsid w:val="001A44EE"/>
    <w:rsid w:val="001E21EA"/>
    <w:rsid w:val="001F46E1"/>
    <w:rsid w:val="001F639D"/>
    <w:rsid w:val="001F6755"/>
    <w:rsid w:val="00200B76"/>
    <w:rsid w:val="002101A7"/>
    <w:rsid w:val="002104AF"/>
    <w:rsid w:val="00225EA9"/>
    <w:rsid w:val="00271D19"/>
    <w:rsid w:val="00276FF2"/>
    <w:rsid w:val="002960C4"/>
    <w:rsid w:val="002A0650"/>
    <w:rsid w:val="002D5CA7"/>
    <w:rsid w:val="002D7987"/>
    <w:rsid w:val="002F2159"/>
    <w:rsid w:val="003011BD"/>
    <w:rsid w:val="00331EA3"/>
    <w:rsid w:val="003376C5"/>
    <w:rsid w:val="00341963"/>
    <w:rsid w:val="00371708"/>
    <w:rsid w:val="003A7946"/>
    <w:rsid w:val="003C2BEB"/>
    <w:rsid w:val="003D7BEC"/>
    <w:rsid w:val="003F4CA1"/>
    <w:rsid w:val="00460E7D"/>
    <w:rsid w:val="004745CA"/>
    <w:rsid w:val="004A57A5"/>
    <w:rsid w:val="004C310D"/>
    <w:rsid w:val="004C5733"/>
    <w:rsid w:val="004E019A"/>
    <w:rsid w:val="004E3D85"/>
    <w:rsid w:val="00501840"/>
    <w:rsid w:val="00507E3F"/>
    <w:rsid w:val="00544795"/>
    <w:rsid w:val="00551893"/>
    <w:rsid w:val="00557A0F"/>
    <w:rsid w:val="00565FB1"/>
    <w:rsid w:val="005868F0"/>
    <w:rsid w:val="005E3EB4"/>
    <w:rsid w:val="006254EF"/>
    <w:rsid w:val="0064572E"/>
    <w:rsid w:val="00672672"/>
    <w:rsid w:val="0068060D"/>
    <w:rsid w:val="006C0470"/>
    <w:rsid w:val="006D3A32"/>
    <w:rsid w:val="006D5D6C"/>
    <w:rsid w:val="006F1E53"/>
    <w:rsid w:val="00711421"/>
    <w:rsid w:val="0073080A"/>
    <w:rsid w:val="00760F52"/>
    <w:rsid w:val="0076713D"/>
    <w:rsid w:val="00780AFC"/>
    <w:rsid w:val="007B24FA"/>
    <w:rsid w:val="00804ABF"/>
    <w:rsid w:val="00835A44"/>
    <w:rsid w:val="008B704E"/>
    <w:rsid w:val="008E0502"/>
    <w:rsid w:val="008E2637"/>
    <w:rsid w:val="00903BF1"/>
    <w:rsid w:val="009047E1"/>
    <w:rsid w:val="00921213"/>
    <w:rsid w:val="00924B89"/>
    <w:rsid w:val="00924F8E"/>
    <w:rsid w:val="00944269"/>
    <w:rsid w:val="00946D7C"/>
    <w:rsid w:val="00955163"/>
    <w:rsid w:val="00962F41"/>
    <w:rsid w:val="00995748"/>
    <w:rsid w:val="0099656B"/>
    <w:rsid w:val="009A1D1A"/>
    <w:rsid w:val="009C28EB"/>
    <w:rsid w:val="00A33336"/>
    <w:rsid w:val="00A41499"/>
    <w:rsid w:val="00A456A2"/>
    <w:rsid w:val="00A641F6"/>
    <w:rsid w:val="00A87F65"/>
    <w:rsid w:val="00BA2F63"/>
    <w:rsid w:val="00BA7F8F"/>
    <w:rsid w:val="00BD5A79"/>
    <w:rsid w:val="00BE15D2"/>
    <w:rsid w:val="00BF24D1"/>
    <w:rsid w:val="00BF7210"/>
    <w:rsid w:val="00C26497"/>
    <w:rsid w:val="00C35013"/>
    <w:rsid w:val="00C51C28"/>
    <w:rsid w:val="00C64E3A"/>
    <w:rsid w:val="00C81486"/>
    <w:rsid w:val="00CE2E53"/>
    <w:rsid w:val="00D058B9"/>
    <w:rsid w:val="00D063C4"/>
    <w:rsid w:val="00D2539B"/>
    <w:rsid w:val="00D67503"/>
    <w:rsid w:val="00D80EA8"/>
    <w:rsid w:val="00DB1D09"/>
    <w:rsid w:val="00DD3DB2"/>
    <w:rsid w:val="00DD58B5"/>
    <w:rsid w:val="00E22EAF"/>
    <w:rsid w:val="00E2643A"/>
    <w:rsid w:val="00E270C9"/>
    <w:rsid w:val="00E37FA8"/>
    <w:rsid w:val="00EC0517"/>
    <w:rsid w:val="00EE07F8"/>
    <w:rsid w:val="00EF1378"/>
    <w:rsid w:val="00F007D4"/>
    <w:rsid w:val="00F43B0F"/>
    <w:rsid w:val="00F629A8"/>
    <w:rsid w:val="00F639D8"/>
    <w:rsid w:val="00F86FA2"/>
    <w:rsid w:val="00FA265E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EE5B218-C42F-40E7-8957-D83C355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semiHidden/>
    <w:rsid w:val="006D3A3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4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681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2011-05-10T01:22:00Z</cp:lastPrinted>
  <dcterms:created xsi:type="dcterms:W3CDTF">2018-09-11T23:22:00Z</dcterms:created>
  <dcterms:modified xsi:type="dcterms:W3CDTF">2018-09-11T23:22:00Z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UFAA9qelww5tp42VeGwM1PgtfLm+UJS6e+YjB5+JQUYhWjMW7OhY1Bn2ZSfcWf+Og4vT/tOIpqSwxRMU_x000d_
9ss0rPPcqHC5mNhf40bbOTBELvMH8GgQobsZ7TYHa432KfG5EvqrbltlO+t6Pg4znRcDwblHBlGL_x000d_
n1Ma3kPaVhw2GC7UHQf//pRf2sH/qP2LZjryVQ3wRnArK7dqRhHiukqfhSYo00xBXx7o1AZ6HHtL_x000d_
XpM+SO3UWbG//aNK6</vt:lpwstr>
  </property>
  <property fmtid="{D5CDD505-2E9C-101B-9397-08002B2CF9AE}" pid="3" name="MAIL_MSG_ID2">
    <vt:lpwstr>biTZ26whGjtYfoDh4S93wVU5kLxfyfV0qcp9azsKtSdr8q6KAFYPB77VdBF_x000d_
IPri05bIRucN69Dtb5o5x5GsogU=</vt:lpwstr>
  </property>
  <property fmtid="{D5CDD505-2E9C-101B-9397-08002B2CF9AE}" pid="4" name="RESPONSE_SENDER_NAME">
    <vt:lpwstr>sAAAUYtyAkeNWR6iwOY5Ri6/KL6Ju5nFdvX0t645SEWYt+w=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A6384754</vt:lpwstr>
  </property>
  <property fmtid="{D5CDD505-2E9C-101B-9397-08002B2CF9AE}" pid="7" name="Objective-Comment">
    <vt:lpwstr> </vt:lpwstr>
  </property>
  <property fmtid="{D5CDD505-2E9C-101B-9397-08002B2CF9AE}" pid="8" name="Objective-CreationStamp">
    <vt:filetime>2011-05-09T04:10:19Z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2011-05-13T00:00:23Z</vt:filetime>
  </property>
  <property fmtid="{D5CDD505-2E9C-101B-9397-08002B2CF9AE}" pid="12" name="Objective-ModificationStamp">
    <vt:filetime>2011-05-13T00:04:53Z</vt:filetime>
  </property>
  <property fmtid="{D5CDD505-2E9C-101B-9397-08002B2CF9AE}" pid="13" name="Objective-Owner">
    <vt:lpwstr>Jane Stakelum</vt:lpwstr>
  </property>
  <property fmtid="{D5CDD505-2E9C-101B-9397-08002B2CF9AE}" pid="14" name="Objective-Path">
    <vt:lpwstr>Whole of ACT Government:ACTPLA:BRANCH - Planning Services:Development Policy:04 - TERRITORY PLAN VARIATION UNIT - New ((Active 20091126):01 Territory Plan Management (Variations, Technical Amendments, Planning Reports and Proposals):2 Technical Amendments</vt:lpwstr>
  </property>
  <property fmtid="{D5CDD505-2E9C-101B-9397-08002B2CF9AE}" pid="15" name="Objective-Parent">
    <vt:lpwstr>02 Notifiable instrument and new TP map</vt:lpwstr>
  </property>
  <property fmtid="{D5CDD505-2E9C-101B-9397-08002B2CF9AE}" pid="16" name="Objective-State">
    <vt:lpwstr>Published</vt:lpwstr>
  </property>
  <property fmtid="{D5CDD505-2E9C-101B-9397-08002B2CF9AE}" pid="17" name="Objective-Title">
    <vt:lpwstr>TA2011 - 14 - Crace - notifiable instrument - NI2011-237</vt:lpwstr>
  </property>
  <property fmtid="{D5CDD505-2E9C-101B-9397-08002B2CF9AE}" pid="18" name="Objective-Version">
    <vt:lpwstr>4.0</vt:lpwstr>
  </property>
  <property fmtid="{D5CDD505-2E9C-101B-9397-08002B2CF9AE}" pid="19" name="Objective-VersionComment">
    <vt:lpwstr> </vt:lpwstr>
  </property>
  <property fmtid="{D5CDD505-2E9C-101B-9397-08002B2CF9AE}" pid="20" name="Objective-VersionNumber">
    <vt:i4>5</vt:i4>
  </property>
  <property fmtid="{D5CDD505-2E9C-101B-9397-08002B2CF9AE}" pid="21" name="Objective-FileNumber">
    <vt:lpwstr>1-2011/06366</vt:lpwstr>
  </property>
  <property fmtid="{D5CDD505-2E9C-101B-9397-08002B2CF9AE}" pid="22" name="Objective-Classification">
    <vt:lpwstr>Not classified</vt:lpwstr>
  </property>
  <property fmtid="{D5CDD505-2E9C-101B-9397-08002B2CF9AE}" pid="23" name="Objective-Caveats">
    <vt:lpwstr> </vt:lpwstr>
  </property>
  <property fmtid="{D5CDD505-2E9C-101B-9397-08002B2CF9AE}" pid="24" name="Objective-Owner Agency [system]">
    <vt:lpwstr>ACTPLA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> </vt:lpwstr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> </vt:lpwstr>
  </property>
  <property fmtid="{D5CDD505-2E9C-101B-9397-08002B2CF9AE}" pid="31" name="Objective-Transaction Reference [system]">
    <vt:lpwstr> </vt:lpwstr>
  </property>
  <property fmtid="{D5CDD505-2E9C-101B-9397-08002B2CF9AE}" pid="32" name="Objective-Document Created By [system]">
    <vt:lpwstr> </vt:lpwstr>
  </property>
  <property fmtid="{D5CDD505-2E9C-101B-9397-08002B2CF9AE}" pid="33" name="Objective-Document Created On [system]">
    <vt:lpwstr> </vt:lpwstr>
  </property>
  <property fmtid="{D5CDD505-2E9C-101B-9397-08002B2CF9AE}" pid="34" name="Objective-Covers Period From [system]">
    <vt:lpwstr> </vt:lpwstr>
  </property>
  <property fmtid="{D5CDD505-2E9C-101B-9397-08002B2CF9AE}" pid="35" name="Objective-Covers Period To [system]">
    <vt:lpwstr> </vt:lpwstr>
  </property>
</Properties>
</file>