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85C" w:rsidRPr="000F3ADD" w:rsidRDefault="0029485C" w:rsidP="0029485C">
      <w:pPr>
        <w:pStyle w:val="CoverActName"/>
        <w:tabs>
          <w:tab w:val="clear" w:pos="2600"/>
          <w:tab w:val="left" w:pos="360"/>
          <w:tab w:val="left" w:pos="5160"/>
        </w:tabs>
        <w:jc w:val="left"/>
        <w:rPr>
          <w:b w:val="0"/>
          <w:bCs/>
          <w:szCs w:val="24"/>
        </w:rPr>
      </w:pPr>
      <w:bookmarkStart w:id="0" w:name="_GoBack"/>
      <w:bookmarkEnd w:id="0"/>
      <w:r w:rsidRPr="000F3ADD">
        <w:rPr>
          <w:b w:val="0"/>
          <w:bCs/>
          <w:szCs w:val="24"/>
        </w:rPr>
        <w:t>Australian Capital Territory</w:t>
      </w:r>
    </w:p>
    <w:p w:rsidR="0029485C" w:rsidRPr="000F3ADD" w:rsidRDefault="0029485C" w:rsidP="0029485C">
      <w:pPr>
        <w:pStyle w:val="Billname"/>
        <w:spacing w:before="700"/>
        <w:rPr>
          <w:szCs w:val="40"/>
        </w:rPr>
      </w:pPr>
      <w:r w:rsidRPr="000F3ADD">
        <w:rPr>
          <w:szCs w:val="40"/>
        </w:rPr>
        <w:t>Heritage (</w:t>
      </w:r>
      <w:r w:rsidR="00D51846" w:rsidRPr="000F3ADD">
        <w:rPr>
          <w:szCs w:val="40"/>
        </w:rPr>
        <w:t xml:space="preserve">Revocation of Provisional Registration and </w:t>
      </w:r>
      <w:r w:rsidRPr="000F3ADD">
        <w:rPr>
          <w:szCs w:val="40"/>
        </w:rPr>
        <w:t>Decision about Provisional Registration of</w:t>
      </w:r>
      <w:r w:rsidR="0005071E" w:rsidRPr="000F3ADD">
        <w:rPr>
          <w:szCs w:val="40"/>
        </w:rPr>
        <w:t xml:space="preserve"> </w:t>
      </w:r>
      <w:r w:rsidR="008436EB" w:rsidRPr="000F3ADD">
        <w:rPr>
          <w:szCs w:val="40"/>
        </w:rPr>
        <w:t>Lower Molonglo Geological Site</w:t>
      </w:r>
      <w:r w:rsidR="00AC3872">
        <w:rPr>
          <w:szCs w:val="40"/>
        </w:rPr>
        <w:t>, Stromlo</w:t>
      </w:r>
      <w:r w:rsidR="00FC5A2D" w:rsidRPr="000F3ADD">
        <w:rPr>
          <w:szCs w:val="40"/>
        </w:rPr>
        <w:t>) Notice 2012</w:t>
      </w:r>
    </w:p>
    <w:p w:rsidR="0029485C" w:rsidRPr="000F3ADD" w:rsidRDefault="00FC5A2D" w:rsidP="0029485C">
      <w:pPr>
        <w:spacing w:before="240" w:after="60"/>
        <w:rPr>
          <w:rFonts w:cs="Arial"/>
          <w:b/>
          <w:szCs w:val="24"/>
          <w:vertAlign w:val="superscript"/>
        </w:rPr>
      </w:pPr>
      <w:r w:rsidRPr="000F3ADD">
        <w:rPr>
          <w:rFonts w:cs="Arial"/>
          <w:b/>
          <w:szCs w:val="24"/>
        </w:rPr>
        <w:t>Notifiable Instrument NI 2012</w:t>
      </w:r>
      <w:r w:rsidR="0029485C" w:rsidRPr="000F3ADD">
        <w:rPr>
          <w:rFonts w:cs="Arial"/>
          <w:b/>
          <w:szCs w:val="24"/>
        </w:rPr>
        <w:t>—</w:t>
      </w:r>
      <w:r w:rsidR="00E179CF">
        <w:rPr>
          <w:rFonts w:cs="Arial"/>
          <w:b/>
          <w:szCs w:val="24"/>
        </w:rPr>
        <w:t>472</w:t>
      </w:r>
    </w:p>
    <w:p w:rsidR="0029485C" w:rsidRPr="000F3ADD" w:rsidRDefault="0029485C" w:rsidP="0029485C">
      <w:pPr>
        <w:pStyle w:val="madeunder"/>
        <w:rPr>
          <w:rFonts w:ascii="Arial" w:hAnsi="Arial" w:cs="Arial"/>
          <w:szCs w:val="24"/>
        </w:rPr>
      </w:pPr>
      <w:r w:rsidRPr="000F3ADD">
        <w:rPr>
          <w:rFonts w:ascii="Arial" w:hAnsi="Arial" w:cs="Arial"/>
          <w:szCs w:val="24"/>
        </w:rPr>
        <w:t>made under the</w:t>
      </w:r>
    </w:p>
    <w:p w:rsidR="0029485C" w:rsidRPr="000F3ADD" w:rsidRDefault="0029485C" w:rsidP="0029485C">
      <w:pPr>
        <w:pStyle w:val="CoverActName"/>
        <w:rPr>
          <w:rFonts w:cs="Arial"/>
          <w:szCs w:val="24"/>
          <w:vertAlign w:val="superscript"/>
        </w:rPr>
      </w:pPr>
      <w:r w:rsidRPr="000F3ADD">
        <w:rPr>
          <w:rFonts w:cs="Arial"/>
          <w:i/>
          <w:szCs w:val="24"/>
        </w:rPr>
        <w:t xml:space="preserve">Heritage Act 2004 </w:t>
      </w:r>
      <w:r w:rsidRPr="000F3ADD">
        <w:rPr>
          <w:rFonts w:cs="Arial"/>
          <w:szCs w:val="24"/>
        </w:rPr>
        <w:t xml:space="preserve">section 34 Notice of </w:t>
      </w:r>
      <w:r w:rsidR="001B7F72">
        <w:rPr>
          <w:rFonts w:cs="Arial"/>
          <w:szCs w:val="24"/>
        </w:rPr>
        <w:t>d</w:t>
      </w:r>
      <w:r w:rsidRPr="000F3ADD">
        <w:rPr>
          <w:rFonts w:cs="Arial"/>
          <w:szCs w:val="24"/>
        </w:rPr>
        <w:t xml:space="preserve">ecision about </w:t>
      </w:r>
      <w:r w:rsidR="001D1E13" w:rsidRPr="000F3ADD">
        <w:rPr>
          <w:rFonts w:cs="Arial"/>
          <w:szCs w:val="24"/>
        </w:rPr>
        <w:t>p</w:t>
      </w:r>
      <w:r w:rsidRPr="000F3ADD">
        <w:rPr>
          <w:rFonts w:cs="Arial"/>
          <w:szCs w:val="24"/>
        </w:rPr>
        <w:t xml:space="preserve">rovisional </w:t>
      </w:r>
      <w:r w:rsidR="001D1E13" w:rsidRPr="000F3ADD">
        <w:rPr>
          <w:rFonts w:cs="Arial"/>
          <w:szCs w:val="24"/>
        </w:rPr>
        <w:t>r</w:t>
      </w:r>
      <w:r w:rsidRPr="000F3ADD">
        <w:rPr>
          <w:rFonts w:cs="Arial"/>
          <w:szCs w:val="24"/>
        </w:rPr>
        <w:t>egistration</w:t>
      </w:r>
    </w:p>
    <w:p w:rsidR="0029485C" w:rsidRPr="000F3ADD" w:rsidRDefault="0029485C" w:rsidP="0029485C">
      <w:pPr>
        <w:pStyle w:val="N-line3"/>
        <w:pBdr>
          <w:bottom w:val="none" w:sz="0" w:space="0" w:color="auto"/>
        </w:pBdr>
        <w:rPr>
          <w:rFonts w:ascii="Arial" w:hAnsi="Arial" w:cs="Arial"/>
          <w:szCs w:val="24"/>
        </w:rPr>
      </w:pPr>
    </w:p>
    <w:p w:rsidR="0029485C" w:rsidRPr="000F3ADD" w:rsidRDefault="0029485C" w:rsidP="0029485C">
      <w:pPr>
        <w:pStyle w:val="N-line3"/>
        <w:pBdr>
          <w:top w:val="single" w:sz="12" w:space="1" w:color="auto"/>
          <w:bottom w:val="none" w:sz="0" w:space="0" w:color="auto"/>
        </w:pBdr>
        <w:ind w:right="-476"/>
        <w:rPr>
          <w:rFonts w:ascii="Arial" w:hAnsi="Arial" w:cs="Arial"/>
          <w:szCs w:val="24"/>
        </w:rPr>
      </w:pPr>
    </w:p>
    <w:p w:rsidR="00D51846" w:rsidRPr="000F3ADD" w:rsidRDefault="00D51846" w:rsidP="0029485C">
      <w:pPr>
        <w:numPr>
          <w:ilvl w:val="0"/>
          <w:numId w:val="1"/>
        </w:numPr>
        <w:tabs>
          <w:tab w:val="clear" w:pos="720"/>
          <w:tab w:val="num" w:pos="426"/>
        </w:tabs>
        <w:ind w:left="426" w:right="-476" w:hanging="426"/>
        <w:rPr>
          <w:rFonts w:cs="Arial"/>
          <w:b/>
          <w:bCs/>
          <w:szCs w:val="24"/>
        </w:rPr>
      </w:pPr>
      <w:r w:rsidRPr="000F3ADD">
        <w:rPr>
          <w:rFonts w:cs="Arial"/>
          <w:b/>
          <w:bCs/>
          <w:szCs w:val="24"/>
        </w:rPr>
        <w:t>Revocation</w:t>
      </w:r>
      <w:r w:rsidRPr="000F3ADD">
        <w:rPr>
          <w:rFonts w:cs="Arial"/>
          <w:b/>
          <w:bCs/>
          <w:szCs w:val="24"/>
        </w:rPr>
        <w:br/>
      </w:r>
      <w:r w:rsidRPr="000F3ADD">
        <w:rPr>
          <w:rFonts w:cs="Arial"/>
          <w:bCs/>
          <w:szCs w:val="24"/>
        </w:rPr>
        <w:t>This instrument revokes the ACT Heritage Council decision of 24 June 2010 – NI 2010</w:t>
      </w:r>
      <w:r w:rsidR="007569F9" w:rsidRPr="007569F9">
        <w:rPr>
          <w:rFonts w:cs="Arial"/>
          <w:szCs w:val="24"/>
        </w:rPr>
        <w:t>—</w:t>
      </w:r>
      <w:r w:rsidRPr="000F3ADD">
        <w:rPr>
          <w:rFonts w:cs="Arial"/>
          <w:bCs/>
          <w:szCs w:val="24"/>
        </w:rPr>
        <w:t xml:space="preserve">336 </w:t>
      </w:r>
      <w:r w:rsidRPr="000F3ADD">
        <w:rPr>
          <w:rFonts w:cs="Arial"/>
          <w:bCs/>
          <w:i/>
          <w:szCs w:val="24"/>
        </w:rPr>
        <w:t>(Decision about Provisional Registration for Lower Molonglo Geological Site).</w:t>
      </w:r>
      <w:r w:rsidRPr="000F3ADD">
        <w:rPr>
          <w:rFonts w:cs="Arial"/>
          <w:bCs/>
          <w:szCs w:val="24"/>
        </w:rPr>
        <w:br/>
      </w:r>
    </w:p>
    <w:p w:rsidR="0029485C" w:rsidRPr="000F3ADD" w:rsidRDefault="0029485C" w:rsidP="0029485C">
      <w:pPr>
        <w:numPr>
          <w:ilvl w:val="0"/>
          <w:numId w:val="1"/>
        </w:numPr>
        <w:tabs>
          <w:tab w:val="clear" w:pos="720"/>
          <w:tab w:val="num" w:pos="426"/>
        </w:tabs>
        <w:ind w:left="426" w:right="-476" w:hanging="426"/>
        <w:rPr>
          <w:rFonts w:cs="Arial"/>
          <w:b/>
          <w:bCs/>
          <w:szCs w:val="24"/>
        </w:rPr>
      </w:pPr>
      <w:r w:rsidRPr="000F3ADD">
        <w:rPr>
          <w:rFonts w:cs="Arial"/>
          <w:b/>
          <w:bCs/>
          <w:szCs w:val="24"/>
        </w:rPr>
        <w:t>Name of instrument</w:t>
      </w:r>
      <w:r w:rsidRPr="000F3ADD">
        <w:rPr>
          <w:rFonts w:cs="Arial"/>
          <w:b/>
          <w:bCs/>
          <w:szCs w:val="24"/>
        </w:rPr>
        <w:br/>
      </w:r>
      <w:r w:rsidRPr="000F3ADD">
        <w:rPr>
          <w:rFonts w:cs="Arial"/>
          <w:szCs w:val="24"/>
        </w:rPr>
        <w:t xml:space="preserve">This instrument is the Heritage </w:t>
      </w:r>
      <w:r w:rsidRPr="000F3ADD">
        <w:rPr>
          <w:rFonts w:cs="Arial"/>
          <w:i/>
          <w:szCs w:val="24"/>
        </w:rPr>
        <w:t>(</w:t>
      </w:r>
      <w:r w:rsidR="00D51846" w:rsidRPr="000F3ADD">
        <w:rPr>
          <w:rFonts w:cs="Arial"/>
          <w:i/>
          <w:szCs w:val="24"/>
        </w:rPr>
        <w:t xml:space="preserve">Revocation of Provisional Registration and </w:t>
      </w:r>
      <w:r w:rsidRPr="000F3ADD">
        <w:rPr>
          <w:rFonts w:cs="Arial"/>
          <w:i/>
          <w:szCs w:val="24"/>
        </w:rPr>
        <w:t xml:space="preserve">Decision about Provisional Registration </w:t>
      </w:r>
      <w:r w:rsidR="00D51846" w:rsidRPr="000F3ADD">
        <w:rPr>
          <w:rFonts w:cs="Arial"/>
          <w:i/>
          <w:szCs w:val="24"/>
        </w:rPr>
        <w:t>of</w:t>
      </w:r>
      <w:r w:rsidR="0005071E" w:rsidRPr="000F3ADD">
        <w:rPr>
          <w:rFonts w:cs="Arial"/>
          <w:i/>
          <w:szCs w:val="24"/>
        </w:rPr>
        <w:t xml:space="preserve"> </w:t>
      </w:r>
      <w:r w:rsidR="008436EB" w:rsidRPr="000F3ADD">
        <w:rPr>
          <w:rFonts w:cs="Arial"/>
          <w:i/>
          <w:szCs w:val="24"/>
        </w:rPr>
        <w:t>Lower Molonglo Geological Site</w:t>
      </w:r>
      <w:r w:rsidR="00AC3872">
        <w:rPr>
          <w:rFonts w:cs="Arial"/>
          <w:i/>
          <w:szCs w:val="24"/>
        </w:rPr>
        <w:t>, Stromlo</w:t>
      </w:r>
      <w:r w:rsidR="00FC5A2D" w:rsidRPr="000F3ADD">
        <w:rPr>
          <w:rFonts w:cs="Arial"/>
          <w:i/>
          <w:szCs w:val="24"/>
        </w:rPr>
        <w:t>) Notice 2012</w:t>
      </w:r>
      <w:r w:rsidR="00D51846" w:rsidRPr="000F3ADD">
        <w:rPr>
          <w:rFonts w:cs="Arial"/>
          <w:i/>
          <w:szCs w:val="24"/>
        </w:rPr>
        <w:t>.</w:t>
      </w:r>
      <w:r w:rsidRPr="000F3ADD">
        <w:rPr>
          <w:rFonts w:cs="Arial"/>
          <w:b/>
          <w:bCs/>
          <w:i/>
          <w:szCs w:val="24"/>
        </w:rPr>
        <w:br/>
      </w:r>
    </w:p>
    <w:p w:rsidR="0029485C" w:rsidRPr="000F3ADD" w:rsidRDefault="0029485C" w:rsidP="0029485C">
      <w:pPr>
        <w:numPr>
          <w:ilvl w:val="0"/>
          <w:numId w:val="1"/>
        </w:numPr>
        <w:tabs>
          <w:tab w:val="clear" w:pos="720"/>
          <w:tab w:val="num" w:pos="426"/>
        </w:tabs>
        <w:ind w:left="426" w:right="-476" w:hanging="426"/>
        <w:rPr>
          <w:rFonts w:cs="Arial"/>
          <w:b/>
          <w:bCs/>
          <w:szCs w:val="24"/>
        </w:rPr>
      </w:pPr>
      <w:r w:rsidRPr="000F3ADD">
        <w:rPr>
          <w:rFonts w:cs="Arial"/>
          <w:b/>
          <w:bCs/>
          <w:szCs w:val="24"/>
        </w:rPr>
        <w:t>Registration details of the place</w:t>
      </w:r>
    </w:p>
    <w:p w:rsidR="0029485C" w:rsidRPr="000F3ADD" w:rsidRDefault="00124498" w:rsidP="00124498">
      <w:pPr>
        <w:pStyle w:val="BodyTextIndent"/>
        <w:tabs>
          <w:tab w:val="num" w:pos="426"/>
        </w:tabs>
        <w:ind w:left="426" w:right="-476"/>
        <w:rPr>
          <w:rFonts w:ascii="Arial" w:hAnsi="Arial" w:cs="Arial"/>
          <w:szCs w:val="24"/>
        </w:rPr>
      </w:pPr>
      <w:r w:rsidRPr="000F3ADD">
        <w:rPr>
          <w:rFonts w:ascii="Arial" w:hAnsi="Arial" w:cs="Arial"/>
          <w:szCs w:val="24"/>
        </w:rPr>
        <w:t xml:space="preserve">On </w:t>
      </w:r>
      <w:r w:rsidR="001B7F72">
        <w:rPr>
          <w:rFonts w:ascii="Arial" w:hAnsi="Arial" w:cs="Arial"/>
          <w:szCs w:val="24"/>
        </w:rPr>
        <w:t>6 September</w:t>
      </w:r>
      <w:r w:rsidRPr="000F3ADD">
        <w:rPr>
          <w:rFonts w:ascii="Arial" w:hAnsi="Arial" w:cs="Arial"/>
          <w:szCs w:val="24"/>
        </w:rPr>
        <w:t xml:space="preserve"> 2012 the ACT Heritage Council decided to provisionally register the Lower Molonglo Geological Site</w:t>
      </w:r>
      <w:r w:rsidR="00AC3872">
        <w:rPr>
          <w:rFonts w:ascii="Arial" w:hAnsi="Arial" w:cs="Arial"/>
          <w:szCs w:val="24"/>
        </w:rPr>
        <w:t>, Stromlo</w:t>
      </w:r>
      <w:r w:rsidRPr="000F3ADD">
        <w:rPr>
          <w:rFonts w:ascii="Arial" w:hAnsi="Arial" w:cs="Arial"/>
          <w:szCs w:val="24"/>
        </w:rPr>
        <w:t xml:space="preserve"> to the ACT Heritage Register.  </w:t>
      </w:r>
      <w:r w:rsidR="0029485C" w:rsidRPr="000F3ADD">
        <w:rPr>
          <w:rFonts w:ascii="Arial" w:hAnsi="Arial" w:cs="Arial"/>
          <w:szCs w:val="24"/>
        </w:rPr>
        <w:t xml:space="preserve">Registration details of the place are at </w:t>
      </w:r>
      <w:r w:rsidR="0029485C" w:rsidRPr="000F3ADD">
        <w:rPr>
          <w:rFonts w:ascii="Arial" w:hAnsi="Arial" w:cs="Arial"/>
          <w:szCs w:val="24"/>
          <w:u w:val="single"/>
        </w:rPr>
        <w:t>Attachment A</w:t>
      </w:r>
      <w:r w:rsidR="0029485C" w:rsidRPr="000F3ADD">
        <w:rPr>
          <w:rFonts w:ascii="Arial" w:hAnsi="Arial" w:cs="Arial"/>
          <w:szCs w:val="24"/>
        </w:rPr>
        <w:t>: Provisional Register entry for</w:t>
      </w:r>
      <w:r w:rsidR="0005071E" w:rsidRPr="000F3ADD">
        <w:rPr>
          <w:rFonts w:ascii="Arial" w:hAnsi="Arial" w:cs="Arial"/>
          <w:szCs w:val="24"/>
        </w:rPr>
        <w:t xml:space="preserve"> </w:t>
      </w:r>
      <w:r w:rsidR="00617C2E" w:rsidRPr="000F3ADD">
        <w:rPr>
          <w:rFonts w:ascii="Arial" w:hAnsi="Arial" w:cs="Arial"/>
          <w:szCs w:val="24"/>
        </w:rPr>
        <w:t>Lower Molonglo Geological Site</w:t>
      </w:r>
      <w:r w:rsidR="00AC3872">
        <w:rPr>
          <w:rFonts w:ascii="Arial" w:hAnsi="Arial" w:cs="Arial"/>
          <w:szCs w:val="24"/>
        </w:rPr>
        <w:t>, Stromlo</w:t>
      </w:r>
      <w:r w:rsidR="0029485C" w:rsidRPr="000F3ADD">
        <w:rPr>
          <w:rFonts w:ascii="Arial" w:hAnsi="Arial" w:cs="Arial"/>
          <w:szCs w:val="24"/>
        </w:rPr>
        <w:t>.</w:t>
      </w:r>
    </w:p>
    <w:p w:rsidR="0029485C" w:rsidRPr="000F3ADD" w:rsidRDefault="0029485C" w:rsidP="0029485C">
      <w:pPr>
        <w:pStyle w:val="BodyTextIndent"/>
        <w:tabs>
          <w:tab w:val="num" w:pos="426"/>
        </w:tabs>
        <w:ind w:left="426" w:right="-476" w:hanging="426"/>
        <w:rPr>
          <w:rFonts w:ascii="Arial" w:hAnsi="Arial" w:cs="Arial"/>
          <w:szCs w:val="24"/>
        </w:rPr>
      </w:pPr>
    </w:p>
    <w:p w:rsidR="0029485C" w:rsidRPr="000F3ADD" w:rsidRDefault="0029485C" w:rsidP="0029485C">
      <w:pPr>
        <w:pStyle w:val="BodyTextIndent"/>
        <w:numPr>
          <w:ilvl w:val="0"/>
          <w:numId w:val="1"/>
        </w:numPr>
        <w:tabs>
          <w:tab w:val="clear" w:pos="720"/>
          <w:tab w:val="num" w:pos="426"/>
        </w:tabs>
        <w:ind w:left="426" w:right="-476" w:hanging="426"/>
        <w:rPr>
          <w:rFonts w:ascii="Arial" w:hAnsi="Arial" w:cs="Arial"/>
          <w:b/>
          <w:bCs/>
          <w:szCs w:val="24"/>
        </w:rPr>
      </w:pPr>
      <w:r w:rsidRPr="000F3ADD">
        <w:rPr>
          <w:rFonts w:ascii="Arial" w:hAnsi="Arial" w:cs="Arial"/>
          <w:b/>
          <w:bCs/>
          <w:szCs w:val="24"/>
        </w:rPr>
        <w:t>Reason for decision</w:t>
      </w:r>
    </w:p>
    <w:p w:rsidR="000F3ADD" w:rsidRDefault="000F3ADD" w:rsidP="000F3ADD">
      <w:pPr>
        <w:pStyle w:val="BodyTextIndent"/>
        <w:tabs>
          <w:tab w:val="left" w:pos="567"/>
        </w:tabs>
        <w:ind w:left="426"/>
        <w:rPr>
          <w:rFonts w:ascii="Arial" w:hAnsi="Arial" w:cs="Arial"/>
          <w:szCs w:val="24"/>
        </w:rPr>
      </w:pPr>
      <w:r>
        <w:rPr>
          <w:rFonts w:ascii="Arial" w:hAnsi="Arial" w:cs="Arial"/>
          <w:szCs w:val="24"/>
        </w:rPr>
        <w:t>The statutory time period for deciding whether to register the Lower Molonglo Geological Site</w:t>
      </w:r>
      <w:r w:rsidR="00AC3872">
        <w:rPr>
          <w:rFonts w:ascii="Arial" w:hAnsi="Arial" w:cs="Arial"/>
          <w:szCs w:val="24"/>
        </w:rPr>
        <w:t xml:space="preserve">, Stromlo in accordance with Council’s decision of 24 June </w:t>
      </w:r>
      <w:r w:rsidR="00AC3872" w:rsidRPr="00AC3872">
        <w:rPr>
          <w:rFonts w:ascii="Arial" w:hAnsi="Arial" w:cs="Arial"/>
          <w:szCs w:val="24"/>
        </w:rPr>
        <w:t>2010 (</w:t>
      </w:r>
      <w:r w:rsidR="00AC3872" w:rsidRPr="00AC3872">
        <w:rPr>
          <w:rFonts w:ascii="Arial" w:hAnsi="Arial" w:cs="Arial"/>
          <w:bCs/>
          <w:szCs w:val="24"/>
        </w:rPr>
        <w:t>NI 2010</w:t>
      </w:r>
      <w:r w:rsidR="00AC3872" w:rsidRPr="00AC3872">
        <w:rPr>
          <w:rFonts w:ascii="Arial" w:hAnsi="Arial" w:cs="Arial"/>
          <w:szCs w:val="24"/>
        </w:rPr>
        <w:t>—</w:t>
      </w:r>
      <w:r w:rsidR="00AC3872" w:rsidRPr="00AC3872">
        <w:rPr>
          <w:rFonts w:ascii="Arial" w:hAnsi="Arial" w:cs="Arial"/>
          <w:bCs/>
          <w:szCs w:val="24"/>
        </w:rPr>
        <w:t>336)</w:t>
      </w:r>
      <w:r w:rsidR="00AC3872" w:rsidRPr="000F3ADD">
        <w:rPr>
          <w:rFonts w:cs="Arial"/>
          <w:bCs/>
          <w:szCs w:val="24"/>
        </w:rPr>
        <w:t xml:space="preserve"> </w:t>
      </w:r>
      <w:r>
        <w:rPr>
          <w:rFonts w:ascii="Arial" w:hAnsi="Arial" w:cs="Arial"/>
          <w:szCs w:val="24"/>
        </w:rPr>
        <w:t xml:space="preserve">lapsed </w:t>
      </w:r>
      <w:r w:rsidR="00AC3872">
        <w:rPr>
          <w:rFonts w:ascii="Arial" w:hAnsi="Arial" w:cs="Arial"/>
          <w:szCs w:val="24"/>
        </w:rPr>
        <w:t>as</w:t>
      </w:r>
      <w:r>
        <w:rPr>
          <w:rFonts w:ascii="Arial" w:hAnsi="Arial" w:cs="Arial"/>
          <w:szCs w:val="24"/>
        </w:rPr>
        <w:t xml:space="preserve"> Council had not yet made a decision on its final registration.</w:t>
      </w:r>
      <w:r>
        <w:rPr>
          <w:rFonts w:ascii="Arial" w:hAnsi="Arial" w:cs="Arial"/>
          <w:szCs w:val="24"/>
        </w:rPr>
        <w:br/>
      </w:r>
    </w:p>
    <w:p w:rsidR="000F3ADD" w:rsidRPr="003124C9" w:rsidRDefault="000F3ADD" w:rsidP="000F3ADD">
      <w:pPr>
        <w:pStyle w:val="BodyTextIndent"/>
        <w:tabs>
          <w:tab w:val="left" w:pos="567"/>
        </w:tabs>
        <w:ind w:left="426"/>
        <w:rPr>
          <w:rFonts w:ascii="Arial" w:hAnsi="Arial" w:cs="Arial"/>
          <w:szCs w:val="24"/>
        </w:rPr>
      </w:pPr>
      <w:r w:rsidRPr="003124C9">
        <w:rPr>
          <w:rFonts w:ascii="Arial" w:hAnsi="Arial" w:cs="Arial"/>
          <w:szCs w:val="24"/>
        </w:rPr>
        <w:t xml:space="preserve">The Council </w:t>
      </w:r>
      <w:r>
        <w:rPr>
          <w:rFonts w:ascii="Arial" w:hAnsi="Arial" w:cs="Arial"/>
          <w:szCs w:val="24"/>
        </w:rPr>
        <w:t>is satisfied that</w:t>
      </w:r>
      <w:r w:rsidRPr="003124C9">
        <w:rPr>
          <w:rFonts w:ascii="Arial" w:hAnsi="Arial" w:cs="Arial"/>
          <w:szCs w:val="24"/>
        </w:rPr>
        <w:t xml:space="preserve"> </w:t>
      </w:r>
      <w:r>
        <w:rPr>
          <w:rFonts w:ascii="Arial" w:hAnsi="Arial" w:cs="Arial"/>
          <w:szCs w:val="24"/>
        </w:rPr>
        <w:t>the Lower Molonglo Geological Site</w:t>
      </w:r>
      <w:r w:rsidR="00AC3872">
        <w:rPr>
          <w:rFonts w:ascii="Arial" w:hAnsi="Arial" w:cs="Arial"/>
          <w:szCs w:val="24"/>
        </w:rPr>
        <w:t>, Stromlo</w:t>
      </w:r>
      <w:r w:rsidRPr="003124C9">
        <w:rPr>
          <w:rFonts w:ascii="Arial" w:hAnsi="Arial" w:cs="Arial"/>
          <w:szCs w:val="24"/>
        </w:rPr>
        <w:t xml:space="preserve"> </w:t>
      </w:r>
      <w:r>
        <w:rPr>
          <w:rFonts w:ascii="Arial" w:hAnsi="Arial" w:cs="Arial"/>
          <w:szCs w:val="24"/>
        </w:rPr>
        <w:t>may have heritage significance as defined in section 10 of the</w:t>
      </w:r>
      <w:r w:rsidRPr="003124C9">
        <w:rPr>
          <w:rFonts w:ascii="Arial" w:hAnsi="Arial" w:cs="Arial"/>
          <w:szCs w:val="24"/>
        </w:rPr>
        <w:t xml:space="preserve"> </w:t>
      </w:r>
      <w:r w:rsidRPr="003124C9">
        <w:rPr>
          <w:rFonts w:ascii="Arial" w:hAnsi="Arial" w:cs="Arial"/>
          <w:i/>
          <w:iCs/>
          <w:szCs w:val="24"/>
        </w:rPr>
        <w:t>Heritage Act 2004</w:t>
      </w:r>
      <w:r>
        <w:rPr>
          <w:rFonts w:ascii="Arial" w:hAnsi="Arial" w:cs="Arial"/>
          <w:i/>
          <w:iCs/>
          <w:szCs w:val="24"/>
        </w:rPr>
        <w:t xml:space="preserve"> </w:t>
      </w:r>
      <w:r>
        <w:rPr>
          <w:rFonts w:ascii="Arial" w:hAnsi="Arial" w:cs="Arial"/>
          <w:iCs/>
          <w:szCs w:val="24"/>
        </w:rPr>
        <w:t>(heritage significance criteria), and has recommenced the registration process by re-provisionally registering the place</w:t>
      </w:r>
      <w:r w:rsidRPr="003124C9">
        <w:rPr>
          <w:rFonts w:ascii="Arial" w:hAnsi="Arial" w:cs="Arial"/>
          <w:szCs w:val="24"/>
        </w:rPr>
        <w:t xml:space="preserve">.  The provisional register entry is at </w:t>
      </w:r>
      <w:r w:rsidRPr="003124C9">
        <w:rPr>
          <w:rFonts w:ascii="Arial" w:hAnsi="Arial" w:cs="Arial"/>
          <w:szCs w:val="24"/>
          <w:u w:val="single"/>
        </w:rPr>
        <w:t>Attachment A</w:t>
      </w:r>
      <w:r w:rsidRPr="003124C9">
        <w:rPr>
          <w:rFonts w:ascii="Arial" w:hAnsi="Arial" w:cs="Arial"/>
          <w:szCs w:val="24"/>
        </w:rPr>
        <w:t>.</w:t>
      </w:r>
    </w:p>
    <w:p w:rsidR="00124498" w:rsidRPr="000F3ADD" w:rsidRDefault="00124498" w:rsidP="00124498">
      <w:pPr>
        <w:pStyle w:val="BodyTextIndent"/>
        <w:tabs>
          <w:tab w:val="num" w:pos="426"/>
        </w:tabs>
        <w:ind w:left="426" w:right="-476" w:hanging="426"/>
        <w:rPr>
          <w:rFonts w:ascii="Arial" w:hAnsi="Arial" w:cs="Arial"/>
          <w:szCs w:val="24"/>
        </w:rPr>
      </w:pPr>
    </w:p>
    <w:p w:rsidR="0029485C" w:rsidRPr="000F3ADD" w:rsidRDefault="0029485C" w:rsidP="00124498">
      <w:pPr>
        <w:pStyle w:val="BodyTextIndent"/>
        <w:numPr>
          <w:ilvl w:val="0"/>
          <w:numId w:val="1"/>
        </w:numPr>
        <w:tabs>
          <w:tab w:val="clear" w:pos="720"/>
          <w:tab w:val="num" w:pos="426"/>
        </w:tabs>
        <w:ind w:left="426" w:right="-476" w:hanging="426"/>
        <w:rPr>
          <w:rFonts w:ascii="Arial" w:hAnsi="Arial" w:cs="Arial"/>
          <w:szCs w:val="24"/>
        </w:rPr>
      </w:pPr>
      <w:r w:rsidRPr="000F3ADD">
        <w:rPr>
          <w:rFonts w:ascii="Arial" w:hAnsi="Arial" w:cs="Arial"/>
          <w:b/>
          <w:bCs/>
          <w:szCs w:val="24"/>
        </w:rPr>
        <w:lastRenderedPageBreak/>
        <w:t>Date of Provisional Registration</w:t>
      </w:r>
      <w:r w:rsidRPr="000F3ADD">
        <w:rPr>
          <w:rFonts w:ascii="Arial" w:hAnsi="Arial" w:cs="Arial"/>
          <w:b/>
          <w:bCs/>
          <w:szCs w:val="24"/>
        </w:rPr>
        <w:br/>
      </w:r>
      <w:r w:rsidR="001B7F72">
        <w:rPr>
          <w:rFonts w:ascii="Arial" w:hAnsi="Arial" w:cs="Arial"/>
          <w:szCs w:val="24"/>
        </w:rPr>
        <w:t>6 September</w:t>
      </w:r>
      <w:r w:rsidR="00FC5A2D" w:rsidRPr="000F3ADD">
        <w:rPr>
          <w:rFonts w:ascii="Arial" w:hAnsi="Arial" w:cs="Arial"/>
          <w:szCs w:val="24"/>
        </w:rPr>
        <w:t xml:space="preserve"> 2012</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p>
    <w:p w:rsidR="0029485C" w:rsidRPr="000F3ADD" w:rsidRDefault="0029485C" w:rsidP="00124498">
      <w:pPr>
        <w:numPr>
          <w:ilvl w:val="0"/>
          <w:numId w:val="1"/>
        </w:numPr>
        <w:tabs>
          <w:tab w:val="clear" w:pos="720"/>
          <w:tab w:val="num" w:pos="426"/>
        </w:tabs>
        <w:autoSpaceDE w:val="0"/>
        <w:autoSpaceDN w:val="0"/>
        <w:adjustRightInd w:val="0"/>
        <w:ind w:right="-476" w:hanging="720"/>
        <w:rPr>
          <w:rFonts w:cs="Arial"/>
          <w:b/>
          <w:bCs/>
          <w:szCs w:val="24"/>
        </w:rPr>
      </w:pPr>
      <w:r w:rsidRPr="000F3ADD">
        <w:rPr>
          <w:rFonts w:cs="Arial"/>
          <w:b/>
          <w:bCs/>
          <w:szCs w:val="24"/>
        </w:rPr>
        <w:t>Indication of council's intention</w:t>
      </w:r>
    </w:p>
    <w:p w:rsidR="0029485C" w:rsidRPr="000F3ADD" w:rsidRDefault="0029485C" w:rsidP="0029485C">
      <w:pPr>
        <w:pStyle w:val="BodyTextIndent"/>
        <w:tabs>
          <w:tab w:val="num" w:pos="426"/>
        </w:tabs>
        <w:ind w:left="426" w:right="-476" w:hanging="426"/>
        <w:rPr>
          <w:rFonts w:ascii="Arial" w:hAnsi="Arial" w:cs="Arial"/>
          <w:szCs w:val="24"/>
        </w:rPr>
      </w:pPr>
      <w:r w:rsidRPr="000F3ADD">
        <w:rPr>
          <w:rFonts w:ascii="Arial" w:hAnsi="Arial" w:cs="Arial"/>
          <w:szCs w:val="24"/>
        </w:rPr>
        <w:tab/>
        <w:t>The Council intends to decide whether to regist</w:t>
      </w:r>
      <w:r w:rsidR="00124498" w:rsidRPr="000F3ADD">
        <w:rPr>
          <w:rFonts w:ascii="Arial" w:hAnsi="Arial" w:cs="Arial"/>
          <w:szCs w:val="24"/>
        </w:rPr>
        <w:t>er the place under Division 6.2 within 5 months of provisional registration.</w:t>
      </w:r>
    </w:p>
    <w:p w:rsidR="0029485C" w:rsidRPr="000F3ADD" w:rsidRDefault="0029485C" w:rsidP="000F3ADD">
      <w:pPr>
        <w:pStyle w:val="Amain"/>
        <w:tabs>
          <w:tab w:val="clear" w:pos="700"/>
          <w:tab w:val="left" w:pos="0"/>
          <w:tab w:val="num" w:pos="426"/>
        </w:tabs>
        <w:spacing w:before="0" w:after="0"/>
        <w:ind w:left="0" w:right="-476" w:firstLine="0"/>
        <w:jc w:val="left"/>
        <w:rPr>
          <w:rFonts w:ascii="Arial" w:hAnsi="Arial" w:cs="Arial"/>
          <w:szCs w:val="24"/>
        </w:rPr>
      </w:pPr>
    </w:p>
    <w:p w:rsidR="0029485C" w:rsidRPr="000F3ADD" w:rsidRDefault="0029485C" w:rsidP="00124498">
      <w:pPr>
        <w:pStyle w:val="Amain"/>
        <w:numPr>
          <w:ilvl w:val="0"/>
          <w:numId w:val="1"/>
        </w:numPr>
        <w:tabs>
          <w:tab w:val="clear" w:pos="500"/>
          <w:tab w:val="clear" w:pos="720"/>
          <w:tab w:val="num" w:pos="426"/>
        </w:tabs>
        <w:spacing w:before="0" w:after="0"/>
        <w:ind w:left="426" w:right="-476" w:hanging="426"/>
        <w:jc w:val="left"/>
        <w:rPr>
          <w:rFonts w:ascii="Arial" w:hAnsi="Arial" w:cs="Arial"/>
          <w:szCs w:val="24"/>
        </w:rPr>
      </w:pPr>
      <w:r w:rsidRPr="000F3ADD">
        <w:rPr>
          <w:rFonts w:ascii="Arial" w:hAnsi="Arial" w:cs="Arial"/>
          <w:b/>
          <w:bCs/>
          <w:szCs w:val="24"/>
        </w:rPr>
        <w:t>Public consultation period</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ab/>
        <w:t>The Coun</w:t>
      </w:r>
      <w:r w:rsidR="006B1604" w:rsidRPr="000F3ADD">
        <w:rPr>
          <w:rFonts w:ascii="Arial" w:hAnsi="Arial" w:cs="Arial"/>
          <w:szCs w:val="24"/>
        </w:rPr>
        <w:t>cil invites public comment by</w:t>
      </w:r>
      <w:r w:rsidR="00FC5A2D" w:rsidRPr="000F3ADD">
        <w:rPr>
          <w:rFonts w:ascii="Arial" w:hAnsi="Arial" w:cs="Arial"/>
          <w:szCs w:val="24"/>
        </w:rPr>
        <w:t xml:space="preserve"> </w:t>
      </w:r>
      <w:r w:rsidR="00124498" w:rsidRPr="000F3ADD">
        <w:rPr>
          <w:rFonts w:ascii="Arial" w:hAnsi="Arial" w:cs="Arial"/>
          <w:szCs w:val="24"/>
        </w:rPr>
        <w:t xml:space="preserve">Wednesday </w:t>
      </w:r>
      <w:r w:rsidR="001B7F72">
        <w:rPr>
          <w:rFonts w:ascii="Arial" w:hAnsi="Arial" w:cs="Arial"/>
          <w:szCs w:val="24"/>
        </w:rPr>
        <w:t>10 October</w:t>
      </w:r>
      <w:r w:rsidR="00124498" w:rsidRPr="000F3ADD">
        <w:rPr>
          <w:rFonts w:ascii="Arial" w:hAnsi="Arial" w:cs="Arial"/>
          <w:szCs w:val="24"/>
        </w:rPr>
        <w:t xml:space="preserve"> 2012</w:t>
      </w:r>
      <w:r w:rsidRPr="000F3ADD">
        <w:rPr>
          <w:rFonts w:ascii="Arial" w:hAnsi="Arial" w:cs="Arial"/>
          <w:szCs w:val="24"/>
        </w:rPr>
        <w:t xml:space="preserve"> on the provisional registration of the </w:t>
      </w:r>
      <w:r w:rsidR="00617C2E" w:rsidRPr="000F3ADD">
        <w:rPr>
          <w:rFonts w:ascii="Arial" w:hAnsi="Arial" w:cs="Arial"/>
          <w:szCs w:val="24"/>
        </w:rPr>
        <w:t>Lower Molonglo Geological Site</w:t>
      </w:r>
      <w:r w:rsidR="00AC3872">
        <w:rPr>
          <w:rFonts w:ascii="Arial" w:hAnsi="Arial" w:cs="Arial"/>
          <w:szCs w:val="24"/>
        </w:rPr>
        <w:t>, Stromlo</w:t>
      </w:r>
      <w:r w:rsidRPr="000F3ADD">
        <w:rPr>
          <w:rFonts w:ascii="Arial" w:hAnsi="Arial" w:cs="Arial"/>
          <w:szCs w:val="24"/>
        </w:rPr>
        <w:t xml:space="preserve"> to:</w:t>
      </w:r>
    </w:p>
    <w:p w:rsidR="006B1604" w:rsidRPr="000F3ADD" w:rsidRDefault="006B1604" w:rsidP="0029485C">
      <w:pPr>
        <w:pStyle w:val="Amain"/>
        <w:tabs>
          <w:tab w:val="clear" w:pos="700"/>
          <w:tab w:val="left" w:pos="0"/>
          <w:tab w:val="num" w:pos="426"/>
        </w:tabs>
        <w:spacing w:before="0" w:after="0"/>
        <w:ind w:left="426" w:right="-476" w:hanging="426"/>
        <w:jc w:val="left"/>
        <w:rPr>
          <w:rFonts w:ascii="Arial" w:hAnsi="Arial" w:cs="Arial"/>
          <w:szCs w:val="24"/>
        </w:rPr>
      </w:pP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ab/>
        <w:t>The Secretary</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ab/>
        <w:t>ACT Heritage Council</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ab/>
        <w:t>GPO Box 158</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ab/>
        <w:t>CANBERRA ACT 2601</w:t>
      </w:r>
    </w:p>
    <w:p w:rsidR="0029485C" w:rsidRPr="000F3ADD"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0F3ADD">
        <w:rPr>
          <w:rFonts w:ascii="Arial" w:hAnsi="Arial" w:cs="Arial"/>
          <w:szCs w:val="24"/>
        </w:rPr>
        <w:t xml:space="preserve">                  </w:t>
      </w:r>
    </w:p>
    <w:p w:rsidR="0029485C" w:rsidRPr="000F3ADD"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0F3ADD"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0F3ADD"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0F3ADD"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0F3ADD" w:rsidRDefault="00124498" w:rsidP="0029485C">
      <w:pPr>
        <w:pStyle w:val="Amain"/>
        <w:tabs>
          <w:tab w:val="clear" w:pos="700"/>
          <w:tab w:val="left" w:pos="0"/>
        </w:tabs>
        <w:ind w:left="0" w:firstLine="0"/>
        <w:jc w:val="left"/>
        <w:rPr>
          <w:rFonts w:ascii="Arial" w:hAnsi="Arial" w:cs="Arial"/>
          <w:b/>
          <w:szCs w:val="24"/>
        </w:rPr>
      </w:pPr>
      <w:r w:rsidRPr="000F3ADD">
        <w:rPr>
          <w:rFonts w:ascii="Arial" w:hAnsi="Arial" w:cs="Arial"/>
          <w:b/>
          <w:szCs w:val="24"/>
        </w:rPr>
        <w:t>Jennifer O’Connell</w:t>
      </w:r>
      <w:r w:rsidRPr="000F3ADD">
        <w:rPr>
          <w:rFonts w:ascii="Arial" w:hAnsi="Arial" w:cs="Arial"/>
          <w:b/>
          <w:szCs w:val="24"/>
        </w:rPr>
        <w:br/>
        <w:t xml:space="preserve">A/g </w:t>
      </w:r>
      <w:r w:rsidR="0029485C" w:rsidRPr="000F3ADD">
        <w:rPr>
          <w:rFonts w:ascii="Arial" w:hAnsi="Arial" w:cs="Arial"/>
          <w:b/>
          <w:szCs w:val="24"/>
        </w:rPr>
        <w:t>Secretary</w:t>
      </w:r>
      <w:r w:rsidR="0029485C" w:rsidRPr="000F3ADD">
        <w:rPr>
          <w:rFonts w:ascii="Arial" w:hAnsi="Arial" w:cs="Arial"/>
          <w:b/>
          <w:szCs w:val="24"/>
        </w:rPr>
        <w:br/>
        <w:t xml:space="preserve">ACT Heritage Council </w:t>
      </w:r>
      <w:r w:rsidR="0029485C" w:rsidRPr="000F3ADD">
        <w:rPr>
          <w:rFonts w:ascii="Arial" w:hAnsi="Arial" w:cs="Arial"/>
          <w:b/>
          <w:szCs w:val="24"/>
        </w:rPr>
        <w:br/>
      </w:r>
    </w:p>
    <w:p w:rsidR="0029485C" w:rsidRPr="000F3ADD" w:rsidRDefault="001B7F72" w:rsidP="0029485C">
      <w:pPr>
        <w:rPr>
          <w:rFonts w:cs="Arial"/>
          <w:b/>
          <w:szCs w:val="24"/>
        </w:rPr>
      </w:pPr>
      <w:r>
        <w:rPr>
          <w:rFonts w:cs="Arial"/>
          <w:b/>
          <w:szCs w:val="24"/>
        </w:rPr>
        <w:t>6 September</w:t>
      </w:r>
      <w:r w:rsidR="00FC5A2D" w:rsidRPr="000F3ADD">
        <w:rPr>
          <w:rFonts w:cs="Arial"/>
          <w:b/>
          <w:szCs w:val="24"/>
        </w:rPr>
        <w:t xml:space="preserve"> 2012</w:t>
      </w:r>
    </w:p>
    <w:p w:rsidR="00486AC3" w:rsidRPr="000F3ADD" w:rsidRDefault="00486AC3">
      <w:pPr>
        <w:rPr>
          <w:rFonts w:cs="Arial"/>
          <w:szCs w:val="24"/>
        </w:rPr>
      </w:pPr>
    </w:p>
    <w:p w:rsidR="003A1783" w:rsidRPr="00601389" w:rsidRDefault="003A1783" w:rsidP="00536168">
      <w:pPr>
        <w:rPr>
          <w:sz w:val="22"/>
          <w:szCs w:val="22"/>
        </w:rPr>
      </w:pPr>
      <w:r w:rsidRPr="00601389">
        <w:rPr>
          <w:sz w:val="22"/>
          <w:szCs w:val="22"/>
        </w:rPr>
        <w:br w:type="page"/>
      </w:r>
    </w:p>
    <w:p w:rsidR="0073554F" w:rsidRPr="00601389" w:rsidRDefault="0073554F" w:rsidP="00536168">
      <w:pPr>
        <w:rPr>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A92886" w:rsidRPr="00601389" w:rsidTr="00BA0BBB">
        <w:tc>
          <w:tcPr>
            <w:tcW w:w="4788" w:type="dxa"/>
          </w:tcPr>
          <w:p w:rsidR="00A92886" w:rsidRPr="00601389" w:rsidRDefault="00617B8E" w:rsidP="00BA0BBB">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A92886" w:rsidRPr="00601389">
              <w:rPr>
                <w:sz w:val="22"/>
                <w:szCs w:val="22"/>
              </w:rPr>
              <w:t xml:space="preserve">                                             </w:t>
            </w:r>
          </w:p>
          <w:p w:rsidR="00A92886" w:rsidRPr="00601389" w:rsidRDefault="00617B8E" w:rsidP="00BA0BBB">
            <w:pPr>
              <w:rPr>
                <w:sz w:val="22"/>
                <w:szCs w:val="22"/>
              </w:rPr>
            </w:pPr>
            <w:r>
              <w:rPr>
                <w:sz w:val="22"/>
                <w:szCs w:val="22"/>
              </w:rPr>
              <w:pict>
                <v:shape id="_x0000_i1026" type="#_x0000_t75" style="width:140.25pt;height:26.25pt">
                  <v:imagedata r:id="rId8" o:title=""/>
                </v:shape>
              </w:pict>
            </w:r>
          </w:p>
        </w:tc>
        <w:tc>
          <w:tcPr>
            <w:tcW w:w="4788" w:type="dxa"/>
          </w:tcPr>
          <w:p w:rsidR="00A92886" w:rsidRPr="00601389" w:rsidRDefault="00A92886" w:rsidP="00BA0BBB">
            <w:pPr>
              <w:jc w:val="right"/>
              <w:rPr>
                <w:b/>
                <w:sz w:val="22"/>
                <w:szCs w:val="22"/>
              </w:rPr>
            </w:pPr>
            <w:r w:rsidRPr="00601389">
              <w:rPr>
                <w:b/>
                <w:sz w:val="22"/>
                <w:szCs w:val="22"/>
              </w:rPr>
              <w:t>AUSTRALIAN CAPITAL TERRITORY</w:t>
            </w:r>
          </w:p>
          <w:p w:rsidR="00A92886" w:rsidRPr="00601389" w:rsidRDefault="00A92886" w:rsidP="00BA0BBB">
            <w:pPr>
              <w:jc w:val="right"/>
              <w:rPr>
                <w:b/>
                <w:sz w:val="22"/>
                <w:szCs w:val="22"/>
              </w:rPr>
            </w:pPr>
          </w:p>
          <w:p w:rsidR="00A92886" w:rsidRPr="00601389" w:rsidRDefault="00A92886" w:rsidP="00BA0BBB">
            <w:pPr>
              <w:jc w:val="right"/>
              <w:rPr>
                <w:b/>
                <w:sz w:val="22"/>
                <w:szCs w:val="22"/>
              </w:rPr>
            </w:pPr>
            <w:r w:rsidRPr="00601389">
              <w:rPr>
                <w:b/>
                <w:sz w:val="22"/>
                <w:szCs w:val="22"/>
              </w:rPr>
              <w:t>HERITAGE REGISTER</w:t>
            </w:r>
          </w:p>
          <w:p w:rsidR="00A92886" w:rsidRPr="00601389" w:rsidRDefault="00A92886" w:rsidP="00BA0BBB">
            <w:pPr>
              <w:jc w:val="right"/>
              <w:rPr>
                <w:b/>
                <w:sz w:val="22"/>
                <w:szCs w:val="22"/>
              </w:rPr>
            </w:pPr>
            <w:r w:rsidRPr="00601389">
              <w:rPr>
                <w:b/>
                <w:sz w:val="22"/>
                <w:szCs w:val="22"/>
              </w:rPr>
              <w:t>(Provisional Registration Details)</w:t>
            </w:r>
          </w:p>
          <w:p w:rsidR="00A92886" w:rsidRPr="00601389" w:rsidRDefault="00A92886" w:rsidP="00BA0BBB">
            <w:pPr>
              <w:jc w:val="right"/>
              <w:rPr>
                <w:b/>
                <w:sz w:val="22"/>
                <w:szCs w:val="22"/>
              </w:rPr>
            </w:pPr>
          </w:p>
          <w:p w:rsidR="00A92886" w:rsidRPr="00601389" w:rsidRDefault="00A92886" w:rsidP="001B7F72">
            <w:pPr>
              <w:jc w:val="right"/>
              <w:rPr>
                <w:sz w:val="22"/>
                <w:szCs w:val="22"/>
              </w:rPr>
            </w:pPr>
          </w:p>
        </w:tc>
      </w:tr>
    </w:tbl>
    <w:p w:rsidR="00A92886" w:rsidRPr="00601389" w:rsidRDefault="00A92886" w:rsidP="00A92886">
      <w:pPr>
        <w:jc w:val="center"/>
        <w:rPr>
          <w:sz w:val="22"/>
          <w:szCs w:val="22"/>
        </w:rPr>
      </w:pPr>
    </w:p>
    <w:p w:rsidR="00A92886" w:rsidRPr="00601389" w:rsidRDefault="00A92886" w:rsidP="00A92886">
      <w:pPr>
        <w:rPr>
          <w:rFonts w:cs="Arial"/>
          <w:sz w:val="22"/>
          <w:szCs w:val="22"/>
        </w:rPr>
      </w:pPr>
    </w:p>
    <w:p w:rsidR="00A92886" w:rsidRPr="00601389" w:rsidRDefault="00A92886" w:rsidP="00A92886">
      <w:pPr>
        <w:shd w:val="clear" w:color="auto" w:fill="FFFFFF"/>
        <w:rPr>
          <w:rFonts w:cs="Arial"/>
          <w:sz w:val="22"/>
          <w:szCs w:val="22"/>
        </w:rPr>
      </w:pPr>
      <w:r w:rsidRPr="00601389">
        <w:rPr>
          <w:rFonts w:cs="Arial"/>
          <w:sz w:val="22"/>
          <w:szCs w:val="22"/>
        </w:rPr>
        <w:t xml:space="preserve">For the purposes of s. 33 of the </w:t>
      </w:r>
      <w:r w:rsidRPr="00601389">
        <w:rPr>
          <w:rFonts w:cs="Arial"/>
          <w:i/>
          <w:sz w:val="22"/>
          <w:szCs w:val="22"/>
        </w:rPr>
        <w:t>Heritage Act 2004</w:t>
      </w:r>
      <w:r w:rsidRPr="00601389">
        <w:rPr>
          <w:rFonts w:cs="Arial"/>
          <w:sz w:val="22"/>
          <w:szCs w:val="22"/>
        </w:rPr>
        <w:t>, an entry to the heritage register has been prepared by the ACT Heritage Council for the following place:</w:t>
      </w:r>
    </w:p>
    <w:p w:rsidR="00A92886" w:rsidRPr="00601389" w:rsidRDefault="00A92886" w:rsidP="00A92886">
      <w:pPr>
        <w:numPr>
          <w:ilvl w:val="12"/>
          <w:numId w:val="0"/>
        </w:numPr>
        <w:shd w:val="clear" w:color="auto" w:fill="FFFFFF"/>
        <w:rPr>
          <w:rFonts w:cs="Arial"/>
          <w:sz w:val="22"/>
          <w:szCs w:val="22"/>
        </w:rPr>
      </w:pPr>
    </w:p>
    <w:p w:rsidR="00A92886" w:rsidRPr="00601389" w:rsidRDefault="00A92886" w:rsidP="00A92886">
      <w:pPr>
        <w:numPr>
          <w:ilvl w:val="12"/>
          <w:numId w:val="0"/>
        </w:numPr>
        <w:shd w:val="clear" w:color="auto" w:fill="FFFFFF"/>
        <w:rPr>
          <w:rFonts w:cs="Arial"/>
          <w:sz w:val="22"/>
          <w:szCs w:val="22"/>
        </w:rPr>
      </w:pPr>
    </w:p>
    <w:p w:rsidR="00A92886" w:rsidRPr="00601389" w:rsidRDefault="00A92886" w:rsidP="00A92886">
      <w:pPr>
        <w:shd w:val="clear" w:color="auto" w:fill="FFFFFF"/>
        <w:rPr>
          <w:rFonts w:cs="Arial"/>
          <w:sz w:val="22"/>
          <w:szCs w:val="22"/>
        </w:rPr>
      </w:pPr>
      <w:r w:rsidRPr="00601389">
        <w:rPr>
          <w:b/>
          <w:snapToGrid w:val="0"/>
          <w:sz w:val="22"/>
          <w:szCs w:val="22"/>
        </w:rPr>
        <w:t>Lower Molonglo Geological Site</w:t>
      </w:r>
      <w:r w:rsidR="00567A04">
        <w:rPr>
          <w:b/>
          <w:snapToGrid w:val="0"/>
          <w:sz w:val="22"/>
          <w:szCs w:val="22"/>
        </w:rPr>
        <w:t>, Stromlo</w:t>
      </w:r>
      <w:r w:rsidRPr="00601389">
        <w:rPr>
          <w:rFonts w:cs="Arial"/>
          <w:sz w:val="22"/>
          <w:szCs w:val="22"/>
        </w:rPr>
        <w:t xml:space="preserve"> </w:t>
      </w:r>
    </w:p>
    <w:p w:rsidR="00A92886" w:rsidRPr="00601389" w:rsidRDefault="00A92886" w:rsidP="00A92886">
      <w:pPr>
        <w:shd w:val="clear" w:color="auto" w:fill="FFFFFF"/>
        <w:rPr>
          <w:rFonts w:cs="Arial"/>
          <w:sz w:val="22"/>
          <w:szCs w:val="22"/>
        </w:rPr>
      </w:pPr>
      <w:r w:rsidRPr="00601389">
        <w:rPr>
          <w:rFonts w:cs="Arial"/>
          <w:sz w:val="22"/>
          <w:szCs w:val="22"/>
        </w:rPr>
        <w:tab/>
      </w:r>
    </w:p>
    <w:p w:rsidR="00A92886" w:rsidRPr="00601389" w:rsidRDefault="00A92886" w:rsidP="00725050">
      <w:pPr>
        <w:shd w:val="clear" w:color="auto" w:fill="FFFFFF"/>
        <w:ind w:left="360"/>
        <w:rPr>
          <w:rFonts w:cs="Arial"/>
          <w:sz w:val="22"/>
          <w:szCs w:val="22"/>
        </w:rPr>
      </w:pPr>
      <w:r w:rsidRPr="00601389">
        <w:rPr>
          <w:rFonts w:cs="Arial"/>
          <w:sz w:val="22"/>
          <w:szCs w:val="22"/>
        </w:rPr>
        <w:tab/>
      </w:r>
    </w:p>
    <w:p w:rsidR="00A92886" w:rsidRPr="00601389" w:rsidRDefault="00A92886" w:rsidP="00A92886">
      <w:pPr>
        <w:numPr>
          <w:ilvl w:val="12"/>
          <w:numId w:val="0"/>
        </w:numPr>
        <w:shd w:val="clear" w:color="auto" w:fill="FFFFFF"/>
        <w:jc w:val="both"/>
        <w:rPr>
          <w:rFonts w:cs="Arial"/>
          <w:b/>
          <w:sz w:val="22"/>
          <w:szCs w:val="22"/>
        </w:rPr>
      </w:pPr>
    </w:p>
    <w:p w:rsidR="00A92886" w:rsidRPr="00601389" w:rsidRDefault="00A92886" w:rsidP="00A92886">
      <w:pPr>
        <w:numPr>
          <w:ilvl w:val="12"/>
          <w:numId w:val="0"/>
        </w:numPr>
        <w:shd w:val="clear" w:color="auto" w:fill="FFFFFF"/>
        <w:jc w:val="both"/>
        <w:rPr>
          <w:rFonts w:cs="Arial"/>
          <w:b/>
          <w:sz w:val="22"/>
          <w:szCs w:val="22"/>
        </w:rPr>
      </w:pPr>
      <w:r w:rsidRPr="00601389">
        <w:rPr>
          <w:rFonts w:cs="Arial"/>
          <w:b/>
          <w:sz w:val="22"/>
          <w:szCs w:val="22"/>
        </w:rPr>
        <w:t>DATE OF PROVISIONAL REGISTRATION</w:t>
      </w:r>
    </w:p>
    <w:p w:rsidR="00A92886" w:rsidRPr="00601389" w:rsidRDefault="00A92886" w:rsidP="00A92886">
      <w:pPr>
        <w:numPr>
          <w:ilvl w:val="12"/>
          <w:numId w:val="0"/>
        </w:numPr>
        <w:shd w:val="clear" w:color="auto" w:fill="FFFFFF"/>
        <w:jc w:val="both"/>
        <w:rPr>
          <w:rFonts w:cs="Arial"/>
          <w:b/>
          <w:sz w:val="22"/>
          <w:szCs w:val="22"/>
        </w:rPr>
      </w:pPr>
    </w:p>
    <w:p w:rsidR="00A92886" w:rsidRPr="00601389" w:rsidRDefault="001B7F72" w:rsidP="00A92886">
      <w:pPr>
        <w:numPr>
          <w:ilvl w:val="12"/>
          <w:numId w:val="0"/>
        </w:numPr>
        <w:shd w:val="clear" w:color="auto" w:fill="FFFFFF"/>
        <w:jc w:val="both"/>
        <w:rPr>
          <w:rFonts w:cs="Arial"/>
          <w:sz w:val="22"/>
          <w:szCs w:val="22"/>
        </w:rPr>
      </w:pPr>
      <w:r>
        <w:rPr>
          <w:rFonts w:cs="Arial"/>
          <w:sz w:val="22"/>
          <w:szCs w:val="22"/>
        </w:rPr>
        <w:t>6 September</w:t>
      </w:r>
      <w:r w:rsidR="00894110" w:rsidRPr="00601389">
        <w:rPr>
          <w:rFonts w:cs="Arial"/>
          <w:sz w:val="22"/>
          <w:szCs w:val="22"/>
        </w:rPr>
        <w:t xml:space="preserve"> </w:t>
      </w:r>
      <w:r w:rsidR="00FC5A2D" w:rsidRPr="00601389">
        <w:rPr>
          <w:rFonts w:cs="Arial"/>
          <w:sz w:val="22"/>
          <w:szCs w:val="22"/>
        </w:rPr>
        <w:t xml:space="preserve"> 2012</w:t>
      </w:r>
      <w:r w:rsidR="00725050" w:rsidRPr="00601389">
        <w:rPr>
          <w:rFonts w:cs="Arial"/>
          <w:sz w:val="22"/>
          <w:szCs w:val="22"/>
        </w:rPr>
        <w:tab/>
      </w:r>
      <w:r w:rsidR="00A92886" w:rsidRPr="00601389">
        <w:rPr>
          <w:rFonts w:cs="Arial"/>
          <w:sz w:val="22"/>
          <w:szCs w:val="22"/>
        </w:rPr>
        <w:t xml:space="preserve">Notifiable Instrument: </w:t>
      </w:r>
      <w:r w:rsidR="00894110" w:rsidRPr="00601389">
        <w:rPr>
          <w:rFonts w:cs="Arial"/>
          <w:sz w:val="22"/>
          <w:szCs w:val="22"/>
        </w:rPr>
        <w:t>2012</w:t>
      </w:r>
      <w:r w:rsidRPr="001B7F72">
        <w:rPr>
          <w:rFonts w:cs="Arial"/>
          <w:szCs w:val="24"/>
        </w:rPr>
        <w:t>—</w:t>
      </w:r>
      <w:r w:rsidR="00E179CF">
        <w:rPr>
          <w:rFonts w:cs="Arial"/>
          <w:szCs w:val="24"/>
        </w:rPr>
        <w:t>472</w:t>
      </w:r>
    </w:p>
    <w:p w:rsidR="00A92886" w:rsidRPr="00601389" w:rsidRDefault="00A92886" w:rsidP="00A92886">
      <w:pPr>
        <w:numPr>
          <w:ilvl w:val="12"/>
          <w:numId w:val="0"/>
        </w:numPr>
        <w:shd w:val="clear" w:color="auto" w:fill="FFFFFF"/>
        <w:jc w:val="both"/>
        <w:rPr>
          <w:rFonts w:cs="Arial"/>
          <w:sz w:val="22"/>
          <w:szCs w:val="22"/>
        </w:rPr>
      </w:pPr>
    </w:p>
    <w:p w:rsidR="00A92886" w:rsidRPr="00601389" w:rsidRDefault="00A92886" w:rsidP="00A9288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Pr="00601389" w:rsidRDefault="00A92886" w:rsidP="00A92886">
      <w:pPr>
        <w:pStyle w:val="BodyText2"/>
        <w:numPr>
          <w:ilvl w:val="12"/>
          <w:numId w:val="0"/>
        </w:numPr>
        <w:shd w:val="clear" w:color="auto" w:fill="FFFFFF"/>
        <w:rPr>
          <w:rFonts w:cs="Arial"/>
          <w:b/>
          <w:sz w:val="22"/>
          <w:szCs w:val="22"/>
        </w:rPr>
      </w:pPr>
      <w:r w:rsidRPr="00601389">
        <w:rPr>
          <w:rFonts w:cs="Arial"/>
          <w:b/>
          <w:sz w:val="22"/>
          <w:szCs w:val="22"/>
        </w:rPr>
        <w:t>PERIOD OF EFFECT OF PROVISIONAL REGISTRATION</w:t>
      </w:r>
    </w:p>
    <w:p w:rsidR="00A92886" w:rsidRPr="00601389" w:rsidRDefault="00A92886" w:rsidP="00A92886">
      <w:pPr>
        <w:numPr>
          <w:ilvl w:val="12"/>
          <w:numId w:val="0"/>
        </w:numPr>
        <w:shd w:val="clear" w:color="auto" w:fill="FFFFFF"/>
        <w:rPr>
          <w:rFonts w:cs="Arial"/>
          <w:sz w:val="22"/>
          <w:szCs w:val="22"/>
        </w:rPr>
      </w:pPr>
      <w:r w:rsidRPr="00601389">
        <w:rPr>
          <w:rFonts w:cs="Arial"/>
          <w:sz w:val="22"/>
          <w:szCs w:val="22"/>
        </w:rPr>
        <w:t>Start Date</w:t>
      </w:r>
      <w:r w:rsidR="00FC5A2D" w:rsidRPr="00601389">
        <w:rPr>
          <w:rFonts w:cs="Arial"/>
          <w:sz w:val="22"/>
          <w:szCs w:val="22"/>
        </w:rPr>
        <w:t xml:space="preserve">: </w:t>
      </w:r>
      <w:r w:rsidR="001B7F72">
        <w:rPr>
          <w:rFonts w:cs="Arial"/>
          <w:sz w:val="22"/>
          <w:szCs w:val="22"/>
        </w:rPr>
        <w:t>6 September</w:t>
      </w:r>
      <w:r w:rsidR="00FC5A2D" w:rsidRPr="00601389">
        <w:rPr>
          <w:rFonts w:cs="Arial"/>
          <w:sz w:val="22"/>
          <w:szCs w:val="22"/>
        </w:rPr>
        <w:t xml:space="preserve"> 2012</w:t>
      </w:r>
      <w:r w:rsidRPr="00601389">
        <w:rPr>
          <w:rFonts w:cs="Arial"/>
          <w:sz w:val="22"/>
          <w:szCs w:val="22"/>
        </w:rPr>
        <w:t xml:space="preserve">           End Date</w:t>
      </w:r>
      <w:r w:rsidR="00FC5A2D" w:rsidRPr="00601389">
        <w:rPr>
          <w:rFonts w:cs="Arial"/>
          <w:sz w:val="22"/>
          <w:szCs w:val="22"/>
        </w:rPr>
        <w:t xml:space="preserve">: </w:t>
      </w:r>
      <w:r w:rsidR="001B7F72">
        <w:rPr>
          <w:rFonts w:cs="Arial"/>
          <w:sz w:val="22"/>
          <w:szCs w:val="22"/>
        </w:rPr>
        <w:t>6 February 2013</w:t>
      </w:r>
    </w:p>
    <w:p w:rsidR="00A92886" w:rsidRPr="00601389" w:rsidRDefault="00A92886" w:rsidP="00A9288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Pr="00601389" w:rsidRDefault="00A92886" w:rsidP="00A9288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p>
    <w:p w:rsidR="00A92886" w:rsidRPr="00601389" w:rsidRDefault="00A92886" w:rsidP="00A9288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r w:rsidRPr="00601389">
        <w:rPr>
          <w:rFonts w:cs="Arial"/>
          <w:b/>
          <w:sz w:val="22"/>
          <w:szCs w:val="22"/>
        </w:rPr>
        <w:t xml:space="preserve">Extended Period (if applicable)   Start Date </w:t>
      </w:r>
      <w:r w:rsidRPr="00601389">
        <w:rPr>
          <w:rFonts w:cs="Arial"/>
          <w:sz w:val="22"/>
          <w:szCs w:val="22"/>
        </w:rPr>
        <w:t>________</w:t>
      </w:r>
      <w:r w:rsidRPr="00601389">
        <w:rPr>
          <w:rFonts w:cs="Arial"/>
          <w:b/>
          <w:sz w:val="22"/>
          <w:szCs w:val="22"/>
        </w:rPr>
        <w:t xml:space="preserve">    End Date </w:t>
      </w:r>
      <w:r w:rsidR="004255DA" w:rsidRPr="00601389">
        <w:rPr>
          <w:rFonts w:cs="Arial"/>
          <w:sz w:val="22"/>
          <w:szCs w:val="22"/>
        </w:rPr>
        <w:t>_______</w:t>
      </w:r>
    </w:p>
    <w:p w:rsidR="00A92886" w:rsidRPr="00601389" w:rsidRDefault="00A92886" w:rsidP="00A92886">
      <w:pPr>
        <w:numPr>
          <w:ilvl w:val="12"/>
          <w:numId w:val="0"/>
        </w:numPr>
        <w:rPr>
          <w:rFonts w:cs="Arial"/>
          <w:sz w:val="22"/>
          <w:szCs w:val="22"/>
        </w:rPr>
      </w:pPr>
    </w:p>
    <w:p w:rsidR="004255DA" w:rsidRPr="00601389" w:rsidRDefault="004255DA" w:rsidP="00A92886">
      <w:pPr>
        <w:numPr>
          <w:ilvl w:val="12"/>
          <w:numId w:val="0"/>
        </w:numPr>
        <w:rPr>
          <w:rFonts w:cs="Arial"/>
          <w:sz w:val="22"/>
          <w:szCs w:val="22"/>
        </w:rPr>
      </w:pPr>
    </w:p>
    <w:p w:rsidR="004255DA" w:rsidRPr="00601389" w:rsidRDefault="004255DA" w:rsidP="00A92886">
      <w:pPr>
        <w:numPr>
          <w:ilvl w:val="12"/>
          <w:numId w:val="0"/>
        </w:numPr>
        <w:rPr>
          <w:rFonts w:cs="Arial"/>
          <w:sz w:val="22"/>
          <w:szCs w:val="22"/>
        </w:rPr>
      </w:pPr>
    </w:p>
    <w:p w:rsidR="00A92886" w:rsidRPr="00601389" w:rsidRDefault="00A92886" w:rsidP="00A92886">
      <w:pPr>
        <w:numPr>
          <w:ilvl w:val="12"/>
          <w:numId w:val="0"/>
        </w:numPr>
        <w:rPr>
          <w:rFonts w:cs="Arial"/>
          <w:sz w:val="22"/>
          <w:szCs w:val="22"/>
        </w:rPr>
      </w:pPr>
      <w:r w:rsidRPr="00601389">
        <w:rPr>
          <w:rFonts w:cs="Arial"/>
          <w:sz w:val="22"/>
          <w:szCs w:val="22"/>
        </w:rPr>
        <w:t>Copies of the Register Entry are available for inspection at the ACT Heritage Unit.  For further information please contact:</w:t>
      </w:r>
    </w:p>
    <w:p w:rsidR="00A92886" w:rsidRPr="00601389" w:rsidRDefault="00A92886" w:rsidP="00A92886">
      <w:pPr>
        <w:numPr>
          <w:ilvl w:val="12"/>
          <w:numId w:val="0"/>
        </w:numPr>
        <w:rPr>
          <w:rFonts w:cs="Arial"/>
          <w:sz w:val="22"/>
          <w:szCs w:val="22"/>
        </w:rPr>
      </w:pPr>
    </w:p>
    <w:p w:rsidR="00A92886" w:rsidRPr="00601389" w:rsidRDefault="00A92886" w:rsidP="00A92886">
      <w:pPr>
        <w:numPr>
          <w:ilvl w:val="12"/>
          <w:numId w:val="0"/>
        </w:numPr>
        <w:tabs>
          <w:tab w:val="left" w:pos="720"/>
          <w:tab w:val="left" w:pos="1440"/>
        </w:tabs>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The Secretary</w:t>
      </w:r>
    </w:p>
    <w:p w:rsidR="00A92886" w:rsidRPr="00601389" w:rsidRDefault="00A92886" w:rsidP="00A92886">
      <w:pPr>
        <w:numPr>
          <w:ilvl w:val="12"/>
          <w:numId w:val="0"/>
        </w:numPr>
        <w:tabs>
          <w:tab w:val="left" w:pos="720"/>
          <w:tab w:val="left" w:pos="1440"/>
        </w:tabs>
        <w:ind w:left="2160" w:hanging="2160"/>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ACT Heritage Council</w:t>
      </w:r>
    </w:p>
    <w:p w:rsidR="00A92886" w:rsidRPr="00601389" w:rsidRDefault="00A92886" w:rsidP="00A92886">
      <w:pPr>
        <w:numPr>
          <w:ilvl w:val="12"/>
          <w:numId w:val="0"/>
        </w:numPr>
        <w:tabs>
          <w:tab w:val="left" w:pos="720"/>
          <w:tab w:val="left" w:pos="1440"/>
        </w:tabs>
        <w:ind w:left="2160" w:hanging="2160"/>
        <w:rPr>
          <w:rFonts w:cs="Arial"/>
          <w:sz w:val="22"/>
          <w:szCs w:val="22"/>
        </w:rPr>
      </w:pPr>
      <w:r w:rsidRPr="00601389">
        <w:rPr>
          <w:rFonts w:cs="Arial"/>
          <w:sz w:val="22"/>
          <w:szCs w:val="22"/>
        </w:rPr>
        <w:tab/>
      </w:r>
      <w:r w:rsidRPr="00601389">
        <w:rPr>
          <w:rFonts w:cs="Arial"/>
          <w:sz w:val="22"/>
          <w:szCs w:val="22"/>
        </w:rPr>
        <w:tab/>
      </w:r>
      <w:r w:rsidRPr="00601389">
        <w:rPr>
          <w:rFonts w:cs="Arial"/>
          <w:sz w:val="22"/>
          <w:szCs w:val="22"/>
        </w:rPr>
        <w:tab/>
        <w:t>GPO Box 158, Canberra, ACT  2601</w:t>
      </w:r>
    </w:p>
    <w:p w:rsidR="00A92886" w:rsidRPr="00601389" w:rsidRDefault="00A92886" w:rsidP="00A92886">
      <w:pPr>
        <w:numPr>
          <w:ilvl w:val="12"/>
          <w:numId w:val="0"/>
        </w:numPr>
        <w:tabs>
          <w:tab w:val="left" w:pos="720"/>
          <w:tab w:val="left" w:pos="1440"/>
        </w:tabs>
        <w:rPr>
          <w:rFonts w:cs="Arial"/>
          <w:sz w:val="22"/>
          <w:szCs w:val="22"/>
        </w:rPr>
      </w:pPr>
    </w:p>
    <w:p w:rsidR="00A92886" w:rsidRPr="00601389" w:rsidRDefault="00A92886" w:rsidP="00A92886">
      <w:pPr>
        <w:numPr>
          <w:ilvl w:val="12"/>
          <w:numId w:val="0"/>
        </w:numPr>
        <w:pBdr>
          <w:bottom w:val="single" w:sz="6" w:space="1" w:color="auto"/>
        </w:pBdr>
        <w:tabs>
          <w:tab w:val="left" w:pos="720"/>
          <w:tab w:val="left" w:pos="1440"/>
        </w:tabs>
        <w:ind w:left="2160" w:hanging="2160"/>
        <w:rPr>
          <w:rFonts w:cs="Arial"/>
          <w:sz w:val="22"/>
          <w:szCs w:val="22"/>
        </w:rPr>
      </w:pPr>
      <w:r w:rsidRPr="00601389">
        <w:rPr>
          <w:rFonts w:cs="Arial"/>
          <w:sz w:val="22"/>
          <w:szCs w:val="22"/>
        </w:rPr>
        <w:tab/>
        <w:t>Telephone: 13 22 81     Facsimile: (02) 6207 2229</w:t>
      </w:r>
    </w:p>
    <w:p w:rsidR="00A92886" w:rsidRPr="00601389" w:rsidRDefault="00A92886" w:rsidP="00A92886">
      <w:pPr>
        <w:numPr>
          <w:ilvl w:val="12"/>
          <w:numId w:val="0"/>
        </w:numPr>
        <w:pBdr>
          <w:bottom w:val="single" w:sz="6" w:space="1" w:color="auto"/>
        </w:pBdr>
        <w:tabs>
          <w:tab w:val="left" w:pos="720"/>
          <w:tab w:val="left" w:pos="1440"/>
        </w:tabs>
        <w:ind w:left="2160" w:hanging="2160"/>
        <w:rPr>
          <w:rFonts w:cs="Arial"/>
          <w:sz w:val="22"/>
          <w:szCs w:val="22"/>
        </w:rPr>
      </w:pPr>
    </w:p>
    <w:p w:rsidR="00A92886" w:rsidRPr="00601389" w:rsidRDefault="00A92886" w:rsidP="00A92886">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r w:rsidRPr="00601389">
        <w:rPr>
          <w:rFonts w:cs="Arial"/>
          <w:sz w:val="22"/>
          <w:szCs w:val="22"/>
        </w:rPr>
        <w:br w:type="page"/>
      </w: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r w:rsidRPr="00601389">
        <w:rPr>
          <w:rFonts w:cs="Arial"/>
          <w:b/>
          <w:sz w:val="22"/>
          <w:szCs w:val="22"/>
        </w:rPr>
        <w:t>IDENTIFICATION OF THE PLACE</w:t>
      </w: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pStyle w:val="BodyText"/>
        <w:numPr>
          <w:ilvl w:val="12"/>
          <w:numId w:val="0"/>
        </w:numPr>
        <w:tabs>
          <w:tab w:val="left" w:pos="720"/>
        </w:tabs>
        <w:rPr>
          <w:snapToGrid w:val="0"/>
          <w:sz w:val="22"/>
          <w:szCs w:val="22"/>
        </w:rPr>
      </w:pPr>
      <w:r w:rsidRPr="00601389">
        <w:rPr>
          <w:b/>
          <w:snapToGrid w:val="0"/>
          <w:sz w:val="22"/>
          <w:szCs w:val="22"/>
        </w:rPr>
        <w:t>Lower Molonglo Geological Site</w:t>
      </w:r>
      <w:r w:rsidR="00567A04">
        <w:rPr>
          <w:b/>
          <w:snapToGrid w:val="0"/>
          <w:sz w:val="22"/>
          <w:szCs w:val="22"/>
        </w:rPr>
        <w:t>, Stromlo</w:t>
      </w:r>
      <w:r w:rsidRPr="00601389">
        <w:rPr>
          <w:rFonts w:cs="Arial"/>
          <w:sz w:val="22"/>
          <w:szCs w:val="22"/>
        </w:rPr>
        <w:t xml:space="preserve"> Part </w:t>
      </w:r>
      <w:r w:rsidRPr="00601389">
        <w:rPr>
          <w:snapToGrid w:val="0"/>
          <w:sz w:val="22"/>
          <w:szCs w:val="22"/>
        </w:rPr>
        <w:t xml:space="preserve">Blocks 1020, 1576, 168 Belconnen; Part Blocks 45, 403, 482 </w:t>
      </w:r>
      <w:r w:rsidR="00370797" w:rsidRPr="00601389">
        <w:rPr>
          <w:snapToGrid w:val="0"/>
          <w:sz w:val="22"/>
          <w:szCs w:val="22"/>
        </w:rPr>
        <w:t xml:space="preserve"> District of </w:t>
      </w:r>
      <w:r w:rsidRPr="00601389">
        <w:rPr>
          <w:snapToGrid w:val="0"/>
          <w:sz w:val="22"/>
          <w:szCs w:val="22"/>
        </w:rPr>
        <w:t xml:space="preserve">Stromlo </w:t>
      </w:r>
    </w:p>
    <w:p w:rsidR="00A92886" w:rsidRPr="00601389" w:rsidRDefault="00A92886" w:rsidP="00583D2B">
      <w:pPr>
        <w:pStyle w:val="BodyText"/>
        <w:numPr>
          <w:ilvl w:val="12"/>
          <w:numId w:val="0"/>
        </w:numPr>
        <w:tabs>
          <w:tab w:val="left" w:pos="720"/>
        </w:tabs>
        <w:rPr>
          <w:rFonts w:cs="Arial"/>
          <w:sz w:val="22"/>
          <w:szCs w:val="22"/>
        </w:rPr>
      </w:pPr>
      <w:r w:rsidRPr="00601389">
        <w:rPr>
          <w:snapToGrid w:val="0"/>
          <w:sz w:val="22"/>
          <w:szCs w:val="22"/>
          <w:lang w:val="en-GB"/>
        </w:rPr>
        <w:t>The site (also known as Coppins Crossing, fossiliferous limestone and shale) is in two sections, at the top of the river banks and adjacent flats on both sides of the Lower Molonglo River, approximately 3 km downstream from Coppins Crossing (see Map 3).</w:t>
      </w:r>
    </w:p>
    <w:p w:rsidR="00A92886" w:rsidRPr="00601389" w:rsidRDefault="00A92886" w:rsidP="00A92886">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2"/>
          <w:szCs w:val="22"/>
        </w:rPr>
      </w:pPr>
    </w:p>
    <w:p w:rsidR="00A92886" w:rsidRPr="00601389" w:rsidRDefault="00A92886" w:rsidP="00A928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szCs w:val="22"/>
        </w:rPr>
      </w:pPr>
      <w:r w:rsidRPr="00601389">
        <w:rPr>
          <w:rFonts w:cs="Arial"/>
          <w:b/>
          <w:sz w:val="22"/>
          <w:szCs w:val="22"/>
        </w:rPr>
        <w:t xml:space="preserve">STATEMENT OF HERITAGE SIGNIFICANCE </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r w:rsidRPr="00601389">
        <w:rPr>
          <w:rFonts w:cs="Arial"/>
          <w:sz w:val="22"/>
          <w:szCs w:val="22"/>
        </w:rPr>
        <w:t xml:space="preserve">This statement refers to the Heritage Significance of the place as required in s12(d) of the </w:t>
      </w:r>
      <w:r w:rsidRPr="00601389">
        <w:rPr>
          <w:rFonts w:cs="Arial"/>
          <w:i/>
          <w:sz w:val="22"/>
          <w:szCs w:val="22"/>
        </w:rPr>
        <w:t>Heritage Act 2004</w:t>
      </w:r>
      <w:r w:rsidRPr="00601389">
        <w:rPr>
          <w:rFonts w:cs="Arial"/>
          <w:sz w:val="22"/>
          <w:szCs w:val="22"/>
        </w:rPr>
        <w:t>.</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p w:rsidR="00A92886" w:rsidRPr="00601389" w:rsidRDefault="00A92886" w:rsidP="00A92886">
      <w:pPr>
        <w:numPr>
          <w:ilvl w:val="12"/>
          <w:numId w:val="0"/>
        </w:numPr>
        <w:pBdr>
          <w:bottom w:val="single" w:sz="6" w:space="1" w:color="auto"/>
        </w:pBdr>
        <w:rPr>
          <w:snapToGrid w:val="0"/>
          <w:sz w:val="22"/>
          <w:szCs w:val="22"/>
        </w:rPr>
      </w:pPr>
      <w:r w:rsidRPr="00601389">
        <w:rPr>
          <w:rFonts w:cs="Arial"/>
          <w:sz w:val="22"/>
          <w:szCs w:val="22"/>
        </w:rPr>
        <w:t xml:space="preserve">The </w:t>
      </w:r>
      <w:r w:rsidRPr="00601389">
        <w:rPr>
          <w:snapToGrid w:val="0"/>
          <w:sz w:val="22"/>
          <w:szCs w:val="22"/>
        </w:rPr>
        <w:t>Lower Molonglo Geological Site</w:t>
      </w:r>
      <w:r w:rsidR="00567A04">
        <w:rPr>
          <w:snapToGrid w:val="0"/>
          <w:sz w:val="22"/>
          <w:szCs w:val="22"/>
        </w:rPr>
        <w:t>, Stromlo</w:t>
      </w:r>
      <w:r w:rsidRPr="00601389">
        <w:rPr>
          <w:snapToGrid w:val="0"/>
          <w:sz w:val="22"/>
          <w:szCs w:val="22"/>
        </w:rPr>
        <w:t xml:space="preserve"> is a significant outcrop of limestone that contains evidence of a rich and diverse array of marine fossils, including corals, trilobites, brachiopods, gastropods and ostracods, including some species first described from specimens from this site. It is one of the best-known and richest Middle Silurian faunal assemblages in eastern </w:t>
      </w:r>
      <w:r w:rsidRPr="00601389">
        <w:rPr>
          <w:snapToGrid w:val="0"/>
          <w:sz w:val="22"/>
          <w:szCs w:val="22"/>
          <w:lang w:val="en-US"/>
        </w:rPr>
        <w:t>Australia</w:t>
      </w:r>
      <w:r w:rsidR="00B601B1">
        <w:rPr>
          <w:snapToGrid w:val="0"/>
          <w:sz w:val="22"/>
          <w:szCs w:val="22"/>
          <w:lang w:val="en-US"/>
        </w:rPr>
        <w:t>, dating from 425 million BP</w:t>
      </w:r>
      <w:r w:rsidRPr="00601389">
        <w:rPr>
          <w:snapToGrid w:val="0"/>
          <w:sz w:val="22"/>
          <w:szCs w:val="22"/>
        </w:rPr>
        <w:t>. The outcrop is of value in dating similarly aged rocks elsewhere in the region.</w:t>
      </w:r>
    </w:p>
    <w:p w:rsidR="00A92886" w:rsidRPr="00601389" w:rsidRDefault="00A92886" w:rsidP="00A92886">
      <w:pPr>
        <w:numPr>
          <w:ilvl w:val="12"/>
          <w:numId w:val="0"/>
        </w:numPr>
        <w:pBdr>
          <w:bottom w:val="single" w:sz="6" w:space="1" w:color="auto"/>
        </w:pBdr>
        <w:rPr>
          <w:rFonts w:cs="Arial"/>
          <w:sz w:val="22"/>
          <w:szCs w:val="22"/>
        </w:rPr>
      </w:pPr>
    </w:p>
    <w:p w:rsidR="00A92886" w:rsidRPr="00601389" w:rsidRDefault="00A92886" w:rsidP="00A92886">
      <w:pPr>
        <w:pStyle w:val="BodyText"/>
        <w:tabs>
          <w:tab w:val="left" w:pos="720"/>
        </w:tabs>
        <w:rPr>
          <w:rFonts w:cs="Arial"/>
          <w:b/>
          <w:sz w:val="22"/>
          <w:szCs w:val="22"/>
        </w:rPr>
      </w:pPr>
    </w:p>
    <w:p w:rsidR="00A92886" w:rsidRPr="00601389" w:rsidRDefault="00A92886" w:rsidP="00A92886">
      <w:pPr>
        <w:widowControl w:val="0"/>
        <w:shd w:val="clear" w:color="auto" w:fill="FFFFFF"/>
        <w:spacing w:line="240" w:lineRule="exact"/>
        <w:jc w:val="center"/>
        <w:rPr>
          <w:rFonts w:cs="Arial"/>
          <w:sz w:val="22"/>
          <w:szCs w:val="22"/>
        </w:rPr>
      </w:pPr>
    </w:p>
    <w:p w:rsidR="00A92886" w:rsidRPr="00601389" w:rsidRDefault="00A92886" w:rsidP="00A92886">
      <w:pPr>
        <w:shd w:val="clear" w:color="auto" w:fill="FFFFFF"/>
        <w:spacing w:line="240" w:lineRule="exact"/>
        <w:jc w:val="center"/>
        <w:rPr>
          <w:rFonts w:cs="Arial"/>
          <w:b/>
          <w:sz w:val="22"/>
          <w:szCs w:val="22"/>
        </w:rPr>
      </w:pPr>
      <w:r w:rsidRPr="00601389">
        <w:rPr>
          <w:rFonts w:cs="Arial"/>
          <w:b/>
          <w:sz w:val="22"/>
          <w:szCs w:val="22"/>
        </w:rPr>
        <w:t>FEATURES INTRINSIC TO THE HERITAGE SIGNIFICANCE OF THE PLACE</w:t>
      </w:r>
    </w:p>
    <w:p w:rsidR="00A92886" w:rsidRPr="00601389" w:rsidRDefault="00A92886" w:rsidP="00A92886">
      <w:pPr>
        <w:rPr>
          <w:rFonts w:cs="Arial"/>
          <w:sz w:val="22"/>
          <w:szCs w:val="22"/>
        </w:rPr>
      </w:pPr>
    </w:p>
    <w:p w:rsidR="00A92886" w:rsidRPr="00601389" w:rsidRDefault="00A92886" w:rsidP="00A92886">
      <w:pPr>
        <w:rPr>
          <w:snapToGrid w:val="0"/>
          <w:sz w:val="22"/>
          <w:szCs w:val="22"/>
        </w:rPr>
      </w:pPr>
      <w:r w:rsidRPr="00601389">
        <w:rPr>
          <w:snapToGrid w:val="0"/>
          <w:sz w:val="22"/>
          <w:szCs w:val="22"/>
        </w:rPr>
        <w:t>The physical features of the Lower Molonglo Geological Site that particularly reflect its heritage significance are:</w:t>
      </w:r>
    </w:p>
    <w:p w:rsidR="00A92886" w:rsidRPr="00601389" w:rsidRDefault="00A92886" w:rsidP="00A92886">
      <w:pPr>
        <w:rPr>
          <w:snapToGrid w:val="0"/>
          <w:sz w:val="22"/>
          <w:szCs w:val="22"/>
        </w:rPr>
      </w:pPr>
    </w:p>
    <w:p w:rsidR="00A92886" w:rsidRPr="00601389" w:rsidRDefault="00A92886" w:rsidP="00A92886">
      <w:pPr>
        <w:rPr>
          <w:snapToGrid w:val="0"/>
          <w:sz w:val="22"/>
          <w:szCs w:val="22"/>
        </w:rPr>
      </w:pPr>
      <w:r w:rsidRPr="00601389">
        <w:rPr>
          <w:snapToGrid w:val="0"/>
          <w:sz w:val="22"/>
          <w:szCs w:val="22"/>
        </w:rPr>
        <w:t xml:space="preserve">The outcrops of </w:t>
      </w:r>
      <w:r w:rsidR="00683E87">
        <w:rPr>
          <w:snapToGrid w:val="0"/>
          <w:sz w:val="22"/>
          <w:szCs w:val="22"/>
        </w:rPr>
        <w:t>fossil bearing limestone and shale/siltstone.  The</w:t>
      </w:r>
      <w:r w:rsidRPr="00601389">
        <w:rPr>
          <w:snapToGrid w:val="0"/>
          <w:sz w:val="22"/>
          <w:szCs w:val="22"/>
        </w:rPr>
        <w:t xml:space="preserve"> just-visible </w:t>
      </w:r>
      <w:r w:rsidR="00683E87">
        <w:rPr>
          <w:snapToGrid w:val="0"/>
          <w:sz w:val="22"/>
          <w:szCs w:val="22"/>
        </w:rPr>
        <w:t xml:space="preserve">outcrops are </w:t>
      </w:r>
      <w:r w:rsidRPr="00601389">
        <w:rPr>
          <w:snapToGrid w:val="0"/>
          <w:sz w:val="22"/>
          <w:szCs w:val="22"/>
        </w:rPr>
        <w:t xml:space="preserve">manifestations of </w:t>
      </w:r>
      <w:r w:rsidR="00683E87">
        <w:rPr>
          <w:snapToGrid w:val="0"/>
          <w:sz w:val="22"/>
          <w:szCs w:val="22"/>
        </w:rPr>
        <w:t xml:space="preserve">a </w:t>
      </w:r>
      <w:r w:rsidRPr="00601389">
        <w:rPr>
          <w:snapToGrid w:val="0"/>
          <w:sz w:val="22"/>
          <w:szCs w:val="22"/>
        </w:rPr>
        <w:t>conti</w:t>
      </w:r>
      <w:r w:rsidR="00683E87">
        <w:rPr>
          <w:snapToGrid w:val="0"/>
          <w:sz w:val="22"/>
          <w:szCs w:val="22"/>
        </w:rPr>
        <w:t>nuous feature</w:t>
      </w:r>
      <w:r w:rsidRPr="00601389">
        <w:rPr>
          <w:snapToGrid w:val="0"/>
          <w:sz w:val="22"/>
          <w:szCs w:val="22"/>
        </w:rPr>
        <w:t xml:space="preserve">, and the underground sectors between the outcrops are equally significant. </w:t>
      </w:r>
    </w:p>
    <w:p w:rsidR="00A92886" w:rsidRPr="00601389" w:rsidRDefault="00A92886" w:rsidP="00A92886">
      <w:pPr>
        <w:rPr>
          <w:snapToGrid w:val="0"/>
          <w:sz w:val="22"/>
          <w:szCs w:val="22"/>
        </w:rPr>
      </w:pPr>
    </w:p>
    <w:p w:rsidR="00A92886" w:rsidRPr="00601389" w:rsidRDefault="00A92886" w:rsidP="00A92886">
      <w:pPr>
        <w:rPr>
          <w:snapToGrid w:val="0"/>
          <w:sz w:val="22"/>
          <w:szCs w:val="22"/>
        </w:rPr>
      </w:pPr>
      <w:r w:rsidRPr="00601389">
        <w:rPr>
          <w:snapToGrid w:val="0"/>
          <w:sz w:val="22"/>
          <w:szCs w:val="22"/>
        </w:rPr>
        <w:t xml:space="preserve">The limestone rocks contain a range of marine fossils, including corals, trilobites, brachiopods, gastropods and ostracods. </w:t>
      </w:r>
    </w:p>
    <w:p w:rsidR="00A92886" w:rsidRPr="00601389" w:rsidRDefault="00A92886" w:rsidP="00A92886">
      <w:pPr>
        <w:pStyle w:val="BodyText"/>
        <w:pBdr>
          <w:bottom w:val="single" w:sz="12" w:space="1" w:color="auto"/>
        </w:pBdr>
        <w:tabs>
          <w:tab w:val="left" w:pos="720"/>
        </w:tabs>
        <w:rPr>
          <w:rFonts w:cs="Arial"/>
          <w:sz w:val="22"/>
          <w:szCs w:val="22"/>
        </w:rPr>
      </w:pPr>
    </w:p>
    <w:p w:rsidR="00A92886" w:rsidRDefault="004F3DE0" w:rsidP="004F3DE0">
      <w:pPr>
        <w:jc w:val="center"/>
        <w:rPr>
          <w:rFonts w:cs="Arial"/>
          <w:b/>
          <w:sz w:val="22"/>
          <w:szCs w:val="22"/>
        </w:rPr>
      </w:pPr>
      <w:r>
        <w:rPr>
          <w:rFonts w:cs="Arial"/>
          <w:b/>
          <w:sz w:val="22"/>
          <w:szCs w:val="22"/>
        </w:rPr>
        <w:t>APPLICABLE HERITAGE GUIDELINES</w:t>
      </w:r>
    </w:p>
    <w:p w:rsidR="00E96CED" w:rsidRDefault="00E96CED" w:rsidP="004F3DE0">
      <w:pPr>
        <w:jc w:val="center"/>
        <w:rPr>
          <w:rFonts w:cs="Arial"/>
          <w:b/>
          <w:sz w:val="22"/>
          <w:szCs w:val="22"/>
        </w:rPr>
      </w:pPr>
    </w:p>
    <w:p w:rsidR="00E96CED" w:rsidRPr="00E96CED" w:rsidRDefault="00237745" w:rsidP="00E96CED">
      <w:pPr>
        <w:rPr>
          <w:rFonts w:cs="Arial"/>
          <w:sz w:val="22"/>
          <w:szCs w:val="22"/>
        </w:rPr>
      </w:pPr>
      <w:r>
        <w:rPr>
          <w:rFonts w:cs="Arial"/>
          <w:sz w:val="22"/>
          <w:szCs w:val="22"/>
        </w:rPr>
        <w:t>Heritage Guidelines</w:t>
      </w:r>
      <w:r w:rsidR="00E96CED" w:rsidRPr="00E96CED">
        <w:rPr>
          <w:rFonts w:cs="Arial"/>
          <w:sz w:val="22"/>
          <w:szCs w:val="22"/>
        </w:rPr>
        <w:t xml:space="preserve"> adopted under s25 of the </w:t>
      </w:r>
      <w:r w:rsidR="00E96CED" w:rsidRPr="00E96CED">
        <w:rPr>
          <w:rFonts w:cs="Arial"/>
          <w:i/>
          <w:sz w:val="22"/>
          <w:szCs w:val="22"/>
        </w:rPr>
        <w:t xml:space="preserve">Heritage Act </w:t>
      </w:r>
      <w:r w:rsidR="00E96CED" w:rsidRPr="00E96CED">
        <w:rPr>
          <w:rFonts w:cs="Arial"/>
          <w:sz w:val="22"/>
          <w:szCs w:val="22"/>
        </w:rPr>
        <w:t xml:space="preserve">2004 are applicable to the conservation of </w:t>
      </w:r>
      <w:r w:rsidR="00E96CED">
        <w:rPr>
          <w:rFonts w:cs="Arial"/>
          <w:sz w:val="22"/>
          <w:szCs w:val="22"/>
        </w:rPr>
        <w:t>the Lower Molonglo Geological Site.</w:t>
      </w:r>
    </w:p>
    <w:p w:rsidR="00E96CED" w:rsidRPr="00E96CED" w:rsidRDefault="00E96CED" w:rsidP="00E96CED">
      <w:pPr>
        <w:rPr>
          <w:rFonts w:cs="Arial"/>
          <w:sz w:val="22"/>
          <w:szCs w:val="22"/>
        </w:rPr>
      </w:pPr>
    </w:p>
    <w:p w:rsidR="00E96CED" w:rsidRPr="00E96CED" w:rsidRDefault="00E96CED" w:rsidP="00E96CED">
      <w:pPr>
        <w:rPr>
          <w:rFonts w:cs="Arial"/>
          <w:sz w:val="22"/>
          <w:szCs w:val="22"/>
        </w:rPr>
      </w:pPr>
      <w:r w:rsidRPr="00E96CED">
        <w:rPr>
          <w:rFonts w:cs="Arial"/>
          <w:sz w:val="22"/>
          <w:szCs w:val="22"/>
        </w:rPr>
        <w:t xml:space="preserve">The guiding conservation objective is that </w:t>
      </w:r>
      <w:r>
        <w:rPr>
          <w:rFonts w:cs="Arial"/>
          <w:sz w:val="22"/>
          <w:szCs w:val="22"/>
        </w:rPr>
        <w:t>the Lower Molonglo Geological Site</w:t>
      </w:r>
      <w:r w:rsidRPr="00E96CED">
        <w:rPr>
          <w:rFonts w:cs="Arial"/>
          <w:sz w:val="22"/>
          <w:szCs w:val="22"/>
        </w:rPr>
        <w:t>,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4F3DE0" w:rsidRDefault="004F3DE0" w:rsidP="00B601B1">
      <w:pPr>
        <w:rPr>
          <w:rFonts w:cs="Arial"/>
          <w:b/>
          <w:sz w:val="22"/>
          <w:szCs w:val="22"/>
        </w:rPr>
      </w:pPr>
    </w:p>
    <w:p w:rsidR="004F3DE0" w:rsidRPr="00601389" w:rsidRDefault="004F3DE0" w:rsidP="00E96CED">
      <w:pPr>
        <w:pBdr>
          <w:bottom w:val="single" w:sz="12" w:space="1" w:color="auto"/>
        </w:pBdr>
        <w:jc w:val="center"/>
        <w:rPr>
          <w:rFonts w:cs="Arial"/>
          <w:b/>
          <w:sz w:val="22"/>
          <w:szCs w:val="22"/>
        </w:rPr>
      </w:pPr>
    </w:p>
    <w:p w:rsidR="00A92886" w:rsidRPr="00601389" w:rsidRDefault="00A92886" w:rsidP="00A92886">
      <w:pPr>
        <w:rPr>
          <w:rFonts w:cs="Arial"/>
          <w:b/>
          <w:sz w:val="22"/>
          <w:szCs w:val="22"/>
        </w:rPr>
      </w:pPr>
    </w:p>
    <w:p w:rsidR="00A92886" w:rsidRPr="00601389" w:rsidRDefault="00A92886" w:rsidP="00A92886">
      <w:pPr>
        <w:jc w:val="center"/>
        <w:rPr>
          <w:rFonts w:cs="Arial"/>
          <w:b/>
          <w:sz w:val="22"/>
          <w:szCs w:val="22"/>
        </w:rPr>
      </w:pPr>
      <w:r w:rsidRPr="00601389">
        <w:rPr>
          <w:rFonts w:cs="Arial"/>
          <w:b/>
          <w:sz w:val="22"/>
          <w:szCs w:val="22"/>
        </w:rPr>
        <w:t>REASON FOR PROVISIONAL REGISTRATION</w:t>
      </w:r>
    </w:p>
    <w:p w:rsidR="00A92886" w:rsidRPr="00601389" w:rsidRDefault="00A92886" w:rsidP="00A92886">
      <w:pPr>
        <w:jc w:val="center"/>
        <w:rPr>
          <w:rFonts w:cs="Arial"/>
          <w:b/>
          <w:sz w:val="22"/>
          <w:szCs w:val="22"/>
        </w:rPr>
      </w:pPr>
    </w:p>
    <w:p w:rsidR="00A92886" w:rsidRPr="00601389" w:rsidRDefault="00A92886" w:rsidP="00A92886">
      <w:pPr>
        <w:jc w:val="both"/>
        <w:rPr>
          <w:rFonts w:cs="Arial"/>
          <w:i/>
          <w:sz w:val="22"/>
          <w:szCs w:val="22"/>
        </w:rPr>
      </w:pPr>
      <w:r w:rsidRPr="00601389">
        <w:rPr>
          <w:rFonts w:cs="Arial"/>
          <w:sz w:val="22"/>
          <w:szCs w:val="22"/>
        </w:rPr>
        <w:t xml:space="preserve">The </w:t>
      </w:r>
      <w:r w:rsidRPr="00601389">
        <w:rPr>
          <w:snapToGrid w:val="0"/>
          <w:sz w:val="22"/>
          <w:szCs w:val="22"/>
        </w:rPr>
        <w:t xml:space="preserve">Lower Molonglo Geological Site </w:t>
      </w:r>
      <w:r w:rsidRPr="00601389">
        <w:rPr>
          <w:rFonts w:cs="Arial"/>
          <w:sz w:val="22"/>
          <w:szCs w:val="22"/>
        </w:rPr>
        <w:t>has been assessed against the heritage significance criteria and been found to have heritage significance when assessed against four criteria under the</w:t>
      </w:r>
      <w:r w:rsidRPr="00601389">
        <w:rPr>
          <w:rFonts w:cs="Arial"/>
          <w:i/>
          <w:sz w:val="22"/>
          <w:szCs w:val="22"/>
        </w:rPr>
        <w:t xml:space="preserve"> Heritage Act</w:t>
      </w:r>
      <w:r w:rsidR="00894110" w:rsidRPr="00601389">
        <w:rPr>
          <w:rFonts w:cs="Arial"/>
          <w:sz w:val="22"/>
          <w:szCs w:val="22"/>
        </w:rPr>
        <w:t xml:space="preserve"> 2004 including (f), (g), (i) and (j).</w:t>
      </w:r>
    </w:p>
    <w:p w:rsidR="00A92886" w:rsidRPr="00601389" w:rsidRDefault="00A92886" w:rsidP="00A92886">
      <w:pPr>
        <w:pBdr>
          <w:bottom w:val="single" w:sz="12" w:space="1" w:color="auto"/>
        </w:pBdr>
        <w:jc w:val="both"/>
        <w:rPr>
          <w:rFonts w:cs="Arial"/>
          <w:sz w:val="22"/>
          <w:szCs w:val="22"/>
        </w:rPr>
      </w:pPr>
    </w:p>
    <w:p w:rsidR="00A92886" w:rsidRPr="00601389" w:rsidRDefault="00A92886" w:rsidP="00A92886">
      <w:pPr>
        <w:jc w:val="both"/>
        <w:rPr>
          <w:rFonts w:cs="Arial"/>
          <w:b/>
          <w:sz w:val="22"/>
          <w:szCs w:val="22"/>
          <w:highlight w:val="yellow"/>
        </w:rPr>
      </w:pPr>
    </w:p>
    <w:p w:rsidR="00A92886" w:rsidRPr="00601389" w:rsidRDefault="00A92886" w:rsidP="00A92886">
      <w:pPr>
        <w:jc w:val="center"/>
        <w:rPr>
          <w:rFonts w:cs="Arial"/>
          <w:b/>
          <w:sz w:val="22"/>
          <w:szCs w:val="22"/>
        </w:rPr>
      </w:pPr>
    </w:p>
    <w:p w:rsidR="00A92886" w:rsidRPr="00601389" w:rsidRDefault="00A92886" w:rsidP="00A92886">
      <w:pPr>
        <w:jc w:val="center"/>
        <w:rPr>
          <w:rFonts w:cs="Arial"/>
          <w:b/>
          <w:sz w:val="22"/>
          <w:szCs w:val="22"/>
        </w:rPr>
      </w:pPr>
      <w:r w:rsidRPr="00601389">
        <w:rPr>
          <w:rFonts w:cs="Arial"/>
          <w:b/>
          <w:sz w:val="22"/>
          <w:szCs w:val="22"/>
        </w:rPr>
        <w:t>ASSESSMENT AGAINST THE HERITAGE SIGNIFICANCE CRITERIA</w:t>
      </w:r>
    </w:p>
    <w:p w:rsidR="00A92886" w:rsidRPr="00601389" w:rsidRDefault="00A92886" w:rsidP="00A92886">
      <w:pPr>
        <w:rPr>
          <w:rFonts w:cs="Arial"/>
          <w:i/>
          <w:sz w:val="22"/>
          <w:szCs w:val="22"/>
        </w:rPr>
      </w:pPr>
    </w:p>
    <w:p w:rsidR="00A92886" w:rsidRPr="00601389" w:rsidRDefault="00A92886" w:rsidP="00A92886">
      <w:pPr>
        <w:jc w:val="both"/>
        <w:rPr>
          <w:rFonts w:cs="Arial"/>
          <w:sz w:val="22"/>
          <w:szCs w:val="22"/>
        </w:rPr>
      </w:pPr>
      <w:r w:rsidRPr="00601389">
        <w:rPr>
          <w:rFonts w:cs="Arial"/>
          <w:sz w:val="22"/>
          <w:szCs w:val="22"/>
        </w:rPr>
        <w:t xml:space="preserve">Pursuant to s.10 of the </w:t>
      </w:r>
      <w:r w:rsidRPr="00601389">
        <w:rPr>
          <w:rFonts w:cs="Arial"/>
          <w:i/>
          <w:sz w:val="22"/>
          <w:szCs w:val="22"/>
        </w:rPr>
        <w:t>Heritage Act 2004,</w:t>
      </w:r>
      <w:r w:rsidRPr="00601389">
        <w:rPr>
          <w:rFonts w:cs="Arial"/>
          <w:b/>
          <w:i/>
          <w:sz w:val="22"/>
          <w:szCs w:val="22"/>
        </w:rPr>
        <w:t xml:space="preserve"> </w:t>
      </w:r>
      <w:r w:rsidRPr="00601389">
        <w:rPr>
          <w:rFonts w:cs="Arial"/>
          <w:sz w:val="22"/>
          <w:szCs w:val="22"/>
        </w:rPr>
        <w:t xml:space="preserve">a place or object has heritage significance if it satisfies one or more of the following criteria.  </w:t>
      </w:r>
      <w:r w:rsidR="00D17377" w:rsidRPr="00601389">
        <w:rPr>
          <w:rFonts w:cs="Arial"/>
          <w:sz w:val="22"/>
          <w:szCs w:val="22"/>
        </w:rPr>
        <w:t>Significance has been determined by research as accessed in the references below.  Future research may alter the findings of this assessment.</w:t>
      </w:r>
    </w:p>
    <w:p w:rsidR="00A92886" w:rsidRPr="00601389" w:rsidRDefault="00A92886" w:rsidP="00A92886">
      <w:pPr>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demonstrates a high degree of technical or creative achievement (or both), by showing qualities of innovation, discovery, invention or an exceptionally fine level of application of existing techniques or approaches</w:t>
      </w:r>
      <w:r w:rsidR="004E7DDE">
        <w:rPr>
          <w:rFonts w:cs="Arial"/>
          <w:b/>
          <w:sz w:val="22"/>
          <w:szCs w:val="22"/>
        </w:rPr>
        <w:t>.</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4E7DDE" w:rsidRPr="004E7DDE" w:rsidRDefault="004E7DDE"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exhibits outstanding design or aesthetic qualities valued by the community or a cultural group.</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4E7DDE" w:rsidRPr="004E7DDE" w:rsidRDefault="004E7DDE"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 important as evidence of a distinctive way of life, taste, tradition, religion, land use, custom, process, design or function that is no longer practised, is in danger of being lost or is of exceptional interest.</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 xml:space="preserve">The Lower Molonglo </w:t>
      </w:r>
      <w:r w:rsidR="00567A04">
        <w:rPr>
          <w:rFonts w:cs="Arial"/>
          <w:sz w:val="22"/>
          <w:szCs w:val="22"/>
        </w:rPr>
        <w:t xml:space="preserve">Geological </w:t>
      </w:r>
      <w:r w:rsidRPr="00B601B1">
        <w:rPr>
          <w:rFonts w:cs="Arial"/>
          <w:sz w:val="22"/>
          <w:szCs w:val="22"/>
        </w:rPr>
        <w:t>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w:t>
      </w:r>
      <w:r w:rsidR="00B601B1">
        <w:rPr>
          <w:rFonts w:cs="Arial"/>
          <w:b/>
          <w:sz w:val="22"/>
          <w:szCs w:val="22"/>
        </w:rPr>
        <w:t xml:space="preserve"> highly valued by the community</w:t>
      </w:r>
      <w:r w:rsidRPr="004E7DDE">
        <w:rPr>
          <w:rFonts w:cs="Arial"/>
          <w:b/>
          <w:sz w:val="22"/>
          <w:szCs w:val="22"/>
        </w:rPr>
        <w:t xml:space="preserve"> or a cultural group for reasons of strong or special religious, spiritual, cultural, educational or social associations</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360"/>
        <w:jc w:val="both"/>
        <w:rPr>
          <w:rFonts w:cs="Arial"/>
          <w:sz w:val="22"/>
          <w:szCs w:val="22"/>
        </w:rPr>
      </w:pPr>
      <w:r>
        <w:rPr>
          <w:rFonts w:cs="Arial"/>
          <w:sz w:val="22"/>
          <w:szCs w:val="22"/>
        </w:rPr>
        <w:t xml:space="preserve">     </w:t>
      </w: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ind w:left="360"/>
        <w:jc w:val="both"/>
        <w:rPr>
          <w:rFonts w:cs="Arial"/>
          <w:b/>
          <w:sz w:val="22"/>
          <w:szCs w:val="22"/>
        </w:rPr>
      </w:pPr>
    </w:p>
    <w:p w:rsidR="00237745" w:rsidRDefault="00237745" w:rsidP="00B601B1">
      <w:pPr>
        <w:numPr>
          <w:ilvl w:val="0"/>
          <w:numId w:val="8"/>
        </w:numPr>
        <w:tabs>
          <w:tab w:val="left" w:pos="720"/>
        </w:tabs>
        <w:jc w:val="both"/>
        <w:rPr>
          <w:rFonts w:cs="Arial"/>
          <w:b/>
          <w:sz w:val="22"/>
          <w:szCs w:val="22"/>
        </w:rPr>
      </w:pPr>
      <w:r w:rsidRPr="004E7DDE">
        <w:rPr>
          <w:rFonts w:cs="Arial"/>
          <w:b/>
          <w:sz w:val="22"/>
          <w:szCs w:val="22"/>
        </w:rPr>
        <w:t>It is significant to the ACT because of its importance as part of local Aboriginal tradition.</w:t>
      </w:r>
    </w:p>
    <w:p w:rsidR="00B601B1" w:rsidRDefault="00B601B1" w:rsidP="00B601B1">
      <w:pPr>
        <w:tabs>
          <w:tab w:val="left" w:pos="720"/>
        </w:tabs>
        <w:ind w:left="720"/>
        <w:jc w:val="both"/>
        <w:rPr>
          <w:rFonts w:cs="Arial"/>
          <w:b/>
          <w:sz w:val="22"/>
          <w:szCs w:val="22"/>
        </w:rPr>
      </w:pPr>
    </w:p>
    <w:p w:rsidR="00B601B1" w:rsidRPr="00B601B1" w:rsidRDefault="00B601B1" w:rsidP="00B601B1">
      <w:pPr>
        <w:tabs>
          <w:tab w:val="left" w:pos="720"/>
        </w:tabs>
        <w:ind w:left="720"/>
        <w:jc w:val="both"/>
        <w:rPr>
          <w:rFonts w:cs="Arial"/>
          <w:sz w:val="22"/>
          <w:szCs w:val="22"/>
        </w:rPr>
      </w:pPr>
      <w:r w:rsidRPr="00B601B1">
        <w:rPr>
          <w:rFonts w:cs="Arial"/>
          <w:sz w:val="22"/>
          <w:szCs w:val="22"/>
        </w:rPr>
        <w:t>The Lower Molonglo Geological Site</w:t>
      </w:r>
      <w:r w:rsidR="00567A04">
        <w:rPr>
          <w:rFonts w:cs="Arial"/>
          <w:sz w:val="22"/>
          <w:szCs w:val="22"/>
        </w:rPr>
        <w:t>, Stromlo</w:t>
      </w:r>
      <w:r w:rsidRPr="00B601B1">
        <w:rPr>
          <w:rFonts w:cs="Arial"/>
          <w:sz w:val="22"/>
          <w:szCs w:val="22"/>
        </w:rPr>
        <w:t xml:space="preserve"> does not meet this criterion.</w:t>
      </w:r>
    </w:p>
    <w:p w:rsidR="00B601B1" w:rsidRPr="004E7DDE" w:rsidRDefault="00B601B1" w:rsidP="00B601B1">
      <w:pPr>
        <w:tabs>
          <w:tab w:val="left" w:pos="720"/>
        </w:tabs>
        <w:jc w:val="both"/>
        <w:rPr>
          <w:rFonts w:cs="Arial"/>
          <w:b/>
          <w:sz w:val="22"/>
          <w:szCs w:val="22"/>
        </w:rPr>
      </w:pPr>
    </w:p>
    <w:p w:rsidR="00A92886" w:rsidRPr="004E7DDE" w:rsidRDefault="00A92886" w:rsidP="00B601B1">
      <w:pPr>
        <w:numPr>
          <w:ilvl w:val="0"/>
          <w:numId w:val="8"/>
        </w:numPr>
        <w:tabs>
          <w:tab w:val="left" w:pos="720"/>
        </w:tabs>
        <w:jc w:val="both"/>
        <w:rPr>
          <w:rFonts w:cs="Arial"/>
          <w:b/>
          <w:sz w:val="22"/>
          <w:szCs w:val="22"/>
        </w:rPr>
      </w:pPr>
      <w:r w:rsidRPr="004E7DDE">
        <w:rPr>
          <w:rFonts w:cs="Arial"/>
          <w:b/>
          <w:sz w:val="22"/>
          <w:szCs w:val="22"/>
        </w:rPr>
        <w:t>it is a rare or unique example of its kind, or is rare or unique in its comparative intactness</w:t>
      </w:r>
    </w:p>
    <w:p w:rsidR="00A92886" w:rsidRPr="00601389" w:rsidRDefault="00A92886" w:rsidP="00B601B1">
      <w:pPr>
        <w:jc w:val="both"/>
        <w:rPr>
          <w:rFonts w:cs="Arial"/>
          <w:sz w:val="22"/>
          <w:szCs w:val="22"/>
        </w:rPr>
      </w:pPr>
    </w:p>
    <w:p w:rsidR="00A92886" w:rsidRPr="00601389" w:rsidRDefault="00A92886" w:rsidP="00567A04">
      <w:pPr>
        <w:ind w:left="720"/>
        <w:rPr>
          <w:snapToGrid w:val="0"/>
          <w:sz w:val="22"/>
          <w:szCs w:val="22"/>
        </w:rPr>
      </w:pPr>
      <w:r w:rsidRPr="00601389">
        <w:rPr>
          <w:snapToGrid w:val="0"/>
          <w:sz w:val="22"/>
          <w:szCs w:val="22"/>
        </w:rPr>
        <w:t xml:space="preserve">The site is regionally unique in the number of type </w:t>
      </w:r>
      <w:r w:rsidRPr="00601389">
        <w:rPr>
          <w:snapToGrid w:val="0"/>
          <w:sz w:val="22"/>
          <w:szCs w:val="22"/>
          <w:lang w:val="en-US"/>
        </w:rPr>
        <w:t>species</w:t>
      </w:r>
      <w:r w:rsidRPr="00601389">
        <w:rPr>
          <w:snapToGrid w:val="0"/>
          <w:sz w:val="22"/>
          <w:szCs w:val="22"/>
        </w:rPr>
        <w:t xml:space="preserve"> and genera of Middle Silurian animals which have been described from it.</w:t>
      </w:r>
    </w:p>
    <w:p w:rsidR="00A92886" w:rsidRPr="00601389" w:rsidRDefault="00A92886" w:rsidP="00B601B1">
      <w:pPr>
        <w:ind w:left="360"/>
        <w:jc w:val="both"/>
        <w:rPr>
          <w:rFonts w:cs="Arial"/>
          <w:sz w:val="22"/>
          <w:szCs w:val="22"/>
        </w:rPr>
      </w:pPr>
    </w:p>
    <w:p w:rsidR="00A92886" w:rsidRPr="004E7DDE" w:rsidRDefault="00A92886" w:rsidP="00B601B1">
      <w:pPr>
        <w:tabs>
          <w:tab w:val="left" w:pos="720"/>
        </w:tabs>
        <w:ind w:left="360"/>
        <w:jc w:val="both"/>
        <w:rPr>
          <w:rFonts w:cs="Arial"/>
          <w:b/>
          <w:sz w:val="22"/>
          <w:szCs w:val="22"/>
        </w:rPr>
      </w:pPr>
      <w:r w:rsidRPr="004E7DDE">
        <w:rPr>
          <w:rFonts w:cs="Arial"/>
          <w:b/>
          <w:sz w:val="22"/>
          <w:szCs w:val="22"/>
        </w:rPr>
        <w:t>(g)</w:t>
      </w:r>
      <w:r w:rsidRPr="004E7DDE">
        <w:rPr>
          <w:rFonts w:cs="Arial"/>
          <w:b/>
          <w:sz w:val="22"/>
          <w:szCs w:val="22"/>
        </w:rPr>
        <w:tab/>
        <w:t>it is a notable example of a kind of place or object and demonstrates the main characteristics of that kind</w:t>
      </w:r>
    </w:p>
    <w:p w:rsidR="00A92886" w:rsidRPr="00601389" w:rsidRDefault="00A92886" w:rsidP="00B601B1">
      <w:pPr>
        <w:jc w:val="both"/>
        <w:rPr>
          <w:rFonts w:cs="Arial"/>
          <w:sz w:val="22"/>
          <w:szCs w:val="22"/>
        </w:rPr>
      </w:pPr>
    </w:p>
    <w:p w:rsidR="00A92886" w:rsidRDefault="00683E87" w:rsidP="00B601B1">
      <w:pPr>
        <w:ind w:left="426"/>
        <w:rPr>
          <w:snapToGrid w:val="0"/>
          <w:sz w:val="22"/>
          <w:szCs w:val="22"/>
        </w:rPr>
      </w:pPr>
      <w:r>
        <w:rPr>
          <w:snapToGrid w:val="0"/>
          <w:sz w:val="22"/>
          <w:szCs w:val="22"/>
        </w:rPr>
        <w:t>The site is a notable example of a Middle Silurian faunal assemblage and</w:t>
      </w:r>
      <w:r w:rsidR="00A92886" w:rsidRPr="00601389">
        <w:rPr>
          <w:snapToGrid w:val="0"/>
          <w:sz w:val="22"/>
          <w:szCs w:val="22"/>
        </w:rPr>
        <w:t xml:space="preserve"> has been described as containing “probably the best documented fossil fauna from the Wenlockian (Middle Silurian) of eastern Australia” (Owen 1987).</w:t>
      </w:r>
    </w:p>
    <w:p w:rsidR="004E7DDE" w:rsidRDefault="004E7DDE" w:rsidP="00B601B1">
      <w:pPr>
        <w:ind w:left="426"/>
        <w:rPr>
          <w:snapToGrid w:val="0"/>
          <w:sz w:val="22"/>
          <w:szCs w:val="22"/>
        </w:rPr>
      </w:pPr>
    </w:p>
    <w:p w:rsidR="004E7DDE" w:rsidRDefault="004E7DDE" w:rsidP="00B601B1">
      <w:pPr>
        <w:numPr>
          <w:ilvl w:val="0"/>
          <w:numId w:val="12"/>
        </w:numPr>
        <w:rPr>
          <w:b/>
          <w:snapToGrid w:val="0"/>
          <w:sz w:val="22"/>
          <w:szCs w:val="22"/>
        </w:rPr>
      </w:pPr>
      <w:r w:rsidRPr="004E7DDE">
        <w:rPr>
          <w:b/>
          <w:snapToGrid w:val="0"/>
          <w:sz w:val="22"/>
          <w:szCs w:val="22"/>
        </w:rPr>
        <w:t xml:space="preserve">It has strong or special associations with a person, group, event, </w:t>
      </w:r>
      <w:r>
        <w:rPr>
          <w:b/>
          <w:snapToGrid w:val="0"/>
          <w:sz w:val="22"/>
          <w:szCs w:val="22"/>
        </w:rPr>
        <w:t xml:space="preserve">        </w:t>
      </w:r>
      <w:r w:rsidR="00B601B1">
        <w:rPr>
          <w:b/>
          <w:snapToGrid w:val="0"/>
          <w:sz w:val="22"/>
          <w:szCs w:val="22"/>
        </w:rPr>
        <w:t xml:space="preserve">       </w:t>
      </w:r>
      <w:r w:rsidRPr="004E7DDE">
        <w:rPr>
          <w:b/>
          <w:snapToGrid w:val="0"/>
          <w:sz w:val="22"/>
          <w:szCs w:val="22"/>
        </w:rPr>
        <w:t>development, or cultural phase in local or national history.</w:t>
      </w:r>
    </w:p>
    <w:p w:rsidR="00B601B1" w:rsidRDefault="00B601B1" w:rsidP="00B601B1">
      <w:pPr>
        <w:ind w:left="720"/>
        <w:rPr>
          <w:b/>
          <w:snapToGrid w:val="0"/>
          <w:sz w:val="22"/>
          <w:szCs w:val="22"/>
        </w:rPr>
      </w:pPr>
    </w:p>
    <w:p w:rsidR="00B601B1" w:rsidRPr="00B601B1" w:rsidRDefault="00B601B1" w:rsidP="00B601B1">
      <w:pPr>
        <w:ind w:left="360"/>
        <w:rPr>
          <w:snapToGrid w:val="0"/>
          <w:sz w:val="22"/>
          <w:szCs w:val="22"/>
        </w:rPr>
      </w:pPr>
      <w:r w:rsidRPr="00B601B1">
        <w:rPr>
          <w:snapToGrid w:val="0"/>
          <w:sz w:val="22"/>
          <w:szCs w:val="22"/>
        </w:rPr>
        <w:t>The Lower Molonglo Geological Site</w:t>
      </w:r>
      <w:r w:rsidR="00567A04">
        <w:rPr>
          <w:snapToGrid w:val="0"/>
          <w:sz w:val="22"/>
          <w:szCs w:val="22"/>
        </w:rPr>
        <w:t>, Stromlo</w:t>
      </w:r>
      <w:r w:rsidRPr="00B601B1">
        <w:rPr>
          <w:snapToGrid w:val="0"/>
          <w:sz w:val="22"/>
          <w:szCs w:val="22"/>
        </w:rPr>
        <w:t xml:space="preserve"> does not meet his criterion.</w:t>
      </w:r>
    </w:p>
    <w:p w:rsidR="00A92886" w:rsidRPr="004E7DDE" w:rsidRDefault="00A92886" w:rsidP="00B601B1">
      <w:pPr>
        <w:jc w:val="both"/>
        <w:rPr>
          <w:rFonts w:cs="Arial"/>
          <w:b/>
          <w:sz w:val="22"/>
          <w:szCs w:val="22"/>
        </w:rPr>
      </w:pPr>
    </w:p>
    <w:p w:rsidR="00A92886" w:rsidRPr="004E7DDE" w:rsidRDefault="00A92886" w:rsidP="00B601B1">
      <w:pPr>
        <w:numPr>
          <w:ilvl w:val="0"/>
          <w:numId w:val="11"/>
        </w:numPr>
        <w:tabs>
          <w:tab w:val="left" w:pos="720"/>
        </w:tabs>
        <w:jc w:val="both"/>
        <w:rPr>
          <w:rFonts w:cs="Arial"/>
          <w:b/>
          <w:sz w:val="22"/>
          <w:szCs w:val="22"/>
        </w:rPr>
      </w:pPr>
      <w:r w:rsidRPr="004E7DDE">
        <w:rPr>
          <w:rFonts w:cs="Arial"/>
          <w:b/>
          <w:sz w:val="22"/>
          <w:szCs w:val="22"/>
        </w:rPr>
        <w:t>it is significant for understanding the evolution of natural landscapes, including significant geological features, landforms, biota or natural processes</w:t>
      </w:r>
    </w:p>
    <w:p w:rsidR="00A92886" w:rsidRPr="00601389" w:rsidRDefault="00A92886" w:rsidP="00B601B1">
      <w:pPr>
        <w:ind w:left="426"/>
        <w:rPr>
          <w:snapToGrid w:val="0"/>
          <w:sz w:val="22"/>
          <w:szCs w:val="22"/>
        </w:rPr>
      </w:pPr>
    </w:p>
    <w:p w:rsidR="00A92886" w:rsidRPr="00601389" w:rsidRDefault="00A92886" w:rsidP="00B601B1">
      <w:pPr>
        <w:ind w:left="426"/>
        <w:rPr>
          <w:snapToGrid w:val="0"/>
          <w:sz w:val="22"/>
          <w:szCs w:val="22"/>
        </w:rPr>
      </w:pPr>
      <w:r w:rsidRPr="00601389">
        <w:rPr>
          <w:snapToGrid w:val="0"/>
          <w:sz w:val="22"/>
          <w:szCs w:val="22"/>
        </w:rPr>
        <w:t>The site is regarded as a benchmark for dating rocks of similar age in the region, an essential stage in understanding the evolution of landscapes.</w:t>
      </w:r>
    </w:p>
    <w:p w:rsidR="00A92886" w:rsidRPr="00601389" w:rsidRDefault="00A92886" w:rsidP="00B601B1">
      <w:pPr>
        <w:ind w:left="360"/>
        <w:jc w:val="both"/>
        <w:rPr>
          <w:rFonts w:cs="Arial"/>
          <w:sz w:val="22"/>
          <w:szCs w:val="22"/>
        </w:rPr>
      </w:pPr>
    </w:p>
    <w:p w:rsidR="00A92886" w:rsidRPr="004E7DDE" w:rsidRDefault="00B601B1" w:rsidP="00B601B1">
      <w:pPr>
        <w:tabs>
          <w:tab w:val="left" w:pos="720"/>
        </w:tabs>
        <w:ind w:left="360"/>
        <w:jc w:val="both"/>
        <w:rPr>
          <w:rFonts w:cs="Arial"/>
          <w:b/>
          <w:sz w:val="22"/>
          <w:szCs w:val="22"/>
        </w:rPr>
      </w:pPr>
      <w:r>
        <w:rPr>
          <w:rFonts w:cs="Arial"/>
          <w:b/>
          <w:sz w:val="22"/>
          <w:szCs w:val="22"/>
        </w:rPr>
        <w:t xml:space="preserve">(j) </w:t>
      </w:r>
      <w:r w:rsidR="00A92886" w:rsidRPr="004E7DDE">
        <w:rPr>
          <w:rFonts w:cs="Arial"/>
          <w:b/>
          <w:sz w:val="22"/>
          <w:szCs w:val="22"/>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r w:rsidR="004E7DDE" w:rsidRPr="004E7DDE">
        <w:rPr>
          <w:rFonts w:cs="Arial"/>
          <w:b/>
          <w:sz w:val="22"/>
          <w:szCs w:val="22"/>
        </w:rPr>
        <w:t>.</w:t>
      </w:r>
    </w:p>
    <w:p w:rsidR="00A92886" w:rsidRPr="00601389" w:rsidRDefault="00A92886" w:rsidP="00B601B1">
      <w:pPr>
        <w:jc w:val="both"/>
        <w:rPr>
          <w:rFonts w:cs="Arial"/>
          <w:sz w:val="22"/>
          <w:szCs w:val="22"/>
        </w:rPr>
      </w:pPr>
    </w:p>
    <w:p w:rsidR="00A92886" w:rsidRDefault="00A92886" w:rsidP="00B601B1">
      <w:pPr>
        <w:ind w:left="426"/>
        <w:rPr>
          <w:snapToGrid w:val="0"/>
          <w:sz w:val="22"/>
          <w:szCs w:val="22"/>
        </w:rPr>
      </w:pPr>
      <w:r w:rsidRPr="00601389">
        <w:rPr>
          <w:snapToGrid w:val="0"/>
          <w:sz w:val="22"/>
          <w:szCs w:val="22"/>
        </w:rPr>
        <w:t xml:space="preserve">The site is valuable as a type locality for three genera and fourteen species of trilobites, and two genera and ‘several’ brachiopod species (Owen 1987), thus giving the site significance as a teaching and research opportunity. </w:t>
      </w:r>
    </w:p>
    <w:p w:rsidR="004E7DDE" w:rsidRDefault="004E7DDE" w:rsidP="00B601B1">
      <w:pPr>
        <w:ind w:left="426"/>
        <w:rPr>
          <w:snapToGrid w:val="0"/>
          <w:sz w:val="22"/>
          <w:szCs w:val="22"/>
        </w:rPr>
      </w:pPr>
    </w:p>
    <w:p w:rsidR="004E7DDE" w:rsidRDefault="004E7DDE" w:rsidP="00DE7986">
      <w:pPr>
        <w:numPr>
          <w:ilvl w:val="0"/>
          <w:numId w:val="13"/>
        </w:numPr>
        <w:rPr>
          <w:b/>
          <w:snapToGrid w:val="0"/>
          <w:sz w:val="22"/>
          <w:szCs w:val="22"/>
        </w:rPr>
      </w:pPr>
      <w:r w:rsidRPr="004E7DDE">
        <w:rPr>
          <w:b/>
          <w:snapToGrid w:val="0"/>
          <w:sz w:val="22"/>
          <w:szCs w:val="22"/>
        </w:rPr>
        <w:t>for a place – it exhibits unusual richness, diversity or significant transitions of flora, fauna or natural landscapes and their elements.</w:t>
      </w:r>
    </w:p>
    <w:p w:rsidR="00DE7986" w:rsidRDefault="00DE7986" w:rsidP="00DE7986">
      <w:pPr>
        <w:ind w:left="720"/>
        <w:rPr>
          <w:b/>
          <w:snapToGrid w:val="0"/>
          <w:sz w:val="22"/>
          <w:szCs w:val="22"/>
        </w:rPr>
      </w:pPr>
    </w:p>
    <w:p w:rsidR="00B601B1" w:rsidRDefault="00DE7986" w:rsidP="00B601B1">
      <w:pPr>
        <w:rPr>
          <w:snapToGrid w:val="0"/>
          <w:sz w:val="22"/>
          <w:szCs w:val="22"/>
        </w:rPr>
      </w:pPr>
      <w:r>
        <w:rPr>
          <w:snapToGrid w:val="0"/>
          <w:sz w:val="22"/>
          <w:szCs w:val="22"/>
        </w:rPr>
        <w:t xml:space="preserve">      </w:t>
      </w:r>
      <w:r w:rsidR="00B601B1" w:rsidRPr="00DE7986">
        <w:rPr>
          <w:snapToGrid w:val="0"/>
          <w:sz w:val="22"/>
          <w:szCs w:val="22"/>
        </w:rPr>
        <w:t>The Lower Molonglo Geological Site</w:t>
      </w:r>
      <w:r w:rsidR="00567A04">
        <w:rPr>
          <w:snapToGrid w:val="0"/>
          <w:sz w:val="22"/>
          <w:szCs w:val="22"/>
        </w:rPr>
        <w:t>, Stromlo</w:t>
      </w:r>
      <w:r w:rsidR="00B601B1" w:rsidRPr="00DE7986">
        <w:rPr>
          <w:snapToGrid w:val="0"/>
          <w:sz w:val="22"/>
          <w:szCs w:val="22"/>
        </w:rPr>
        <w:t xml:space="preserve"> does not meet this criterion</w:t>
      </w:r>
      <w:r w:rsidRPr="00DE7986">
        <w:rPr>
          <w:snapToGrid w:val="0"/>
          <w:sz w:val="22"/>
          <w:szCs w:val="22"/>
        </w:rPr>
        <w:t>.</w:t>
      </w:r>
    </w:p>
    <w:p w:rsidR="00DE7986" w:rsidRPr="00DE7986" w:rsidRDefault="00DE7986" w:rsidP="00B601B1">
      <w:pPr>
        <w:rPr>
          <w:snapToGrid w:val="0"/>
          <w:sz w:val="22"/>
          <w:szCs w:val="22"/>
        </w:rPr>
      </w:pPr>
    </w:p>
    <w:p w:rsidR="004E7DDE" w:rsidRPr="004E7DDE" w:rsidRDefault="00DE7986" w:rsidP="00567A04">
      <w:pPr>
        <w:ind w:left="288"/>
        <w:rPr>
          <w:b/>
          <w:snapToGrid w:val="0"/>
          <w:sz w:val="22"/>
          <w:szCs w:val="22"/>
        </w:rPr>
      </w:pPr>
      <w:r>
        <w:rPr>
          <w:b/>
          <w:snapToGrid w:val="0"/>
          <w:sz w:val="22"/>
          <w:szCs w:val="22"/>
        </w:rPr>
        <w:t xml:space="preserve">(l) </w:t>
      </w:r>
      <w:r w:rsidR="004E7DDE" w:rsidRPr="004E7DDE">
        <w:rPr>
          <w:b/>
          <w:snapToGrid w:val="0"/>
          <w:sz w:val="22"/>
          <w:szCs w:val="22"/>
        </w:rPr>
        <w:t xml:space="preserve">for a place- it is a significant ecological community, habitat or locality for </w:t>
      </w:r>
      <w:r>
        <w:rPr>
          <w:b/>
          <w:snapToGrid w:val="0"/>
          <w:sz w:val="22"/>
          <w:szCs w:val="22"/>
        </w:rPr>
        <w:t xml:space="preserve">  </w:t>
      </w:r>
      <w:r w:rsidR="004E7DDE" w:rsidRPr="004E7DDE">
        <w:rPr>
          <w:b/>
          <w:snapToGrid w:val="0"/>
          <w:sz w:val="22"/>
          <w:szCs w:val="22"/>
        </w:rPr>
        <w:t>any of the following:</w:t>
      </w:r>
    </w:p>
    <w:p w:rsidR="004E7DDE" w:rsidRPr="004E7DDE" w:rsidRDefault="004E7DDE" w:rsidP="00B601B1">
      <w:pPr>
        <w:rPr>
          <w:b/>
          <w:snapToGrid w:val="0"/>
          <w:sz w:val="22"/>
          <w:szCs w:val="22"/>
        </w:rPr>
      </w:pPr>
      <w:r w:rsidRPr="004E7DDE">
        <w:rPr>
          <w:b/>
          <w:snapToGrid w:val="0"/>
          <w:sz w:val="22"/>
          <w:szCs w:val="22"/>
        </w:rPr>
        <w:tab/>
        <w:t>(i) the life cycle of a native species:</w:t>
      </w:r>
    </w:p>
    <w:p w:rsidR="004E7DDE" w:rsidRPr="004E7DDE" w:rsidRDefault="004E7DDE" w:rsidP="00B601B1">
      <w:pPr>
        <w:rPr>
          <w:b/>
          <w:snapToGrid w:val="0"/>
          <w:sz w:val="22"/>
          <w:szCs w:val="22"/>
        </w:rPr>
      </w:pPr>
      <w:r w:rsidRPr="004E7DDE">
        <w:rPr>
          <w:b/>
          <w:snapToGrid w:val="0"/>
          <w:sz w:val="22"/>
          <w:szCs w:val="22"/>
        </w:rPr>
        <w:tab/>
        <w:t>(ii) rare, threatened or uncommon species;</w:t>
      </w:r>
    </w:p>
    <w:p w:rsidR="004E7DDE" w:rsidRPr="004E7DDE" w:rsidRDefault="004E7DDE" w:rsidP="00B601B1">
      <w:pPr>
        <w:rPr>
          <w:b/>
          <w:snapToGrid w:val="0"/>
          <w:sz w:val="22"/>
          <w:szCs w:val="22"/>
        </w:rPr>
      </w:pPr>
      <w:r w:rsidRPr="004E7DDE">
        <w:rPr>
          <w:b/>
          <w:snapToGrid w:val="0"/>
          <w:sz w:val="22"/>
          <w:szCs w:val="22"/>
        </w:rPr>
        <w:tab/>
        <w:t>(iii) species at the limits of their natural range;</w:t>
      </w:r>
    </w:p>
    <w:p w:rsidR="004E7DDE" w:rsidRDefault="004E7DDE" w:rsidP="00B601B1">
      <w:pPr>
        <w:rPr>
          <w:b/>
          <w:snapToGrid w:val="0"/>
          <w:sz w:val="22"/>
          <w:szCs w:val="22"/>
        </w:rPr>
      </w:pPr>
      <w:r w:rsidRPr="004E7DDE">
        <w:rPr>
          <w:b/>
          <w:snapToGrid w:val="0"/>
          <w:sz w:val="22"/>
          <w:szCs w:val="22"/>
        </w:rPr>
        <w:tab/>
        <w:t>(iv) distinct occurrences of species</w:t>
      </w:r>
    </w:p>
    <w:p w:rsidR="00B601B1" w:rsidRPr="004E7DDE" w:rsidRDefault="00B601B1" w:rsidP="00B601B1">
      <w:pPr>
        <w:rPr>
          <w:b/>
          <w:snapToGrid w:val="0"/>
          <w:sz w:val="22"/>
          <w:szCs w:val="22"/>
        </w:rPr>
      </w:pPr>
    </w:p>
    <w:p w:rsidR="00A92886" w:rsidRPr="00601389" w:rsidRDefault="00B601B1" w:rsidP="00B601B1">
      <w:pPr>
        <w:ind w:left="66"/>
        <w:rPr>
          <w:snapToGrid w:val="0"/>
          <w:sz w:val="22"/>
          <w:szCs w:val="22"/>
        </w:rPr>
      </w:pPr>
      <w:r>
        <w:rPr>
          <w:snapToGrid w:val="0"/>
          <w:sz w:val="22"/>
          <w:szCs w:val="22"/>
        </w:rPr>
        <w:t xml:space="preserve">     The Lower Molonglo Geological</w:t>
      </w:r>
      <w:r w:rsidR="00567A04">
        <w:rPr>
          <w:snapToGrid w:val="0"/>
          <w:sz w:val="22"/>
          <w:szCs w:val="22"/>
        </w:rPr>
        <w:t xml:space="preserve"> Site, Stromlo</w:t>
      </w:r>
      <w:r>
        <w:rPr>
          <w:snapToGrid w:val="0"/>
          <w:sz w:val="22"/>
          <w:szCs w:val="22"/>
        </w:rPr>
        <w:t xml:space="preserve"> does not meet this criterion.</w:t>
      </w:r>
    </w:p>
    <w:p w:rsidR="00A92886" w:rsidRPr="00601389" w:rsidRDefault="00A92886" w:rsidP="00A92886">
      <w:pPr>
        <w:pStyle w:val="BodyText"/>
        <w:pBdr>
          <w:bottom w:val="single" w:sz="12" w:space="1" w:color="auto"/>
        </w:pBdr>
        <w:tabs>
          <w:tab w:val="left" w:pos="720"/>
        </w:tabs>
        <w:rPr>
          <w:rFonts w:cs="Arial"/>
          <w:sz w:val="22"/>
          <w:szCs w:val="22"/>
        </w:rPr>
      </w:pPr>
    </w:p>
    <w:p w:rsidR="00A92886" w:rsidRPr="00601389" w:rsidRDefault="00A92886" w:rsidP="00A92886">
      <w:pPr>
        <w:pStyle w:val="BodyText"/>
        <w:tabs>
          <w:tab w:val="left" w:pos="720"/>
        </w:tabs>
        <w:rPr>
          <w:rFonts w:cs="Arial"/>
          <w:sz w:val="22"/>
          <w:szCs w:val="22"/>
        </w:rPr>
      </w:pPr>
    </w:p>
    <w:p w:rsidR="00A92886" w:rsidRPr="00601389" w:rsidRDefault="00A92886" w:rsidP="00A92886">
      <w:pPr>
        <w:jc w:val="center"/>
        <w:rPr>
          <w:rFonts w:cs="Arial"/>
          <w:b/>
          <w:sz w:val="22"/>
          <w:szCs w:val="22"/>
        </w:rPr>
      </w:pPr>
      <w:r w:rsidRPr="00601389">
        <w:rPr>
          <w:rFonts w:cs="Arial"/>
          <w:b/>
          <w:sz w:val="22"/>
          <w:szCs w:val="22"/>
        </w:rPr>
        <w:t>SUMMARY OF THE PLACE</w:t>
      </w:r>
    </w:p>
    <w:p w:rsidR="00A92886" w:rsidRPr="00601389" w:rsidRDefault="00A92886" w:rsidP="00A92886">
      <w:pPr>
        <w:jc w:val="center"/>
        <w:rPr>
          <w:rFonts w:cs="Arial"/>
          <w:b/>
          <w:sz w:val="22"/>
          <w:szCs w:val="22"/>
        </w:rPr>
      </w:pPr>
      <w:r w:rsidRPr="00601389">
        <w:rPr>
          <w:rFonts w:cs="Arial"/>
          <w:b/>
          <w:sz w:val="22"/>
          <w:szCs w:val="22"/>
        </w:rPr>
        <w:t>HISTORY AND PHYSICAL DESCRIPTION</w:t>
      </w:r>
    </w:p>
    <w:p w:rsidR="00EE3066" w:rsidRPr="00601389" w:rsidRDefault="00EE306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snapToGrid w:val="0"/>
          <w:sz w:val="22"/>
          <w:szCs w:val="22"/>
        </w:rPr>
        <w:t xml:space="preserve">The site, in two sections, is at the top of the riverbanks and adjacent flats on both sides of the Molonglo River (see Map </w:t>
      </w:r>
      <w:r w:rsidR="00683E87">
        <w:rPr>
          <w:snapToGrid w:val="0"/>
          <w:sz w:val="22"/>
          <w:szCs w:val="22"/>
        </w:rPr>
        <w:t>3</w:t>
      </w:r>
      <w:r w:rsidRPr="00601389">
        <w:rPr>
          <w:snapToGrid w:val="0"/>
          <w:sz w:val="22"/>
          <w:szCs w:val="22"/>
        </w:rPr>
        <w:t xml:space="preserve">). The section north and east of the river is defined by a series of conspicuous dark grey fossil-bearing limestone outcrops. This section is approximately 1.2 km from north to south and 300m east to west. In addition there are smaller fossil-bearing shale and siltstone outcrops south of the river; this area is of approximately the same width as the larger one, and some 700m north to south. </w:t>
      </w:r>
      <w:r w:rsidR="00683E87">
        <w:rPr>
          <w:snapToGrid w:val="0"/>
          <w:sz w:val="22"/>
          <w:szCs w:val="22"/>
        </w:rPr>
        <w:t xml:space="preserve">A depiction of the location of the visible </w:t>
      </w:r>
      <w:r w:rsidRPr="00601389">
        <w:rPr>
          <w:snapToGrid w:val="0"/>
          <w:sz w:val="22"/>
          <w:szCs w:val="22"/>
        </w:rPr>
        <w:t xml:space="preserve">outcrops </w:t>
      </w:r>
      <w:r w:rsidR="00683E87">
        <w:rPr>
          <w:snapToGrid w:val="0"/>
          <w:sz w:val="22"/>
          <w:szCs w:val="22"/>
        </w:rPr>
        <w:t>is</w:t>
      </w:r>
      <w:r w:rsidRPr="00601389">
        <w:rPr>
          <w:snapToGrid w:val="0"/>
          <w:sz w:val="22"/>
          <w:szCs w:val="22"/>
        </w:rPr>
        <w:t xml:space="preserve"> indicated </w:t>
      </w:r>
      <w:r w:rsidR="00683E87">
        <w:rPr>
          <w:snapToGrid w:val="0"/>
          <w:sz w:val="22"/>
          <w:szCs w:val="22"/>
        </w:rPr>
        <w:t>at</w:t>
      </w:r>
      <w:r w:rsidRPr="00601389">
        <w:rPr>
          <w:snapToGrid w:val="0"/>
          <w:sz w:val="22"/>
          <w:szCs w:val="22"/>
        </w:rPr>
        <w:t xml:space="preserve"> Map 1 </w:t>
      </w:r>
      <w:r w:rsidR="00683E87">
        <w:rPr>
          <w:snapToGrid w:val="0"/>
          <w:sz w:val="22"/>
          <w:szCs w:val="22"/>
        </w:rPr>
        <w:t>which has been</w:t>
      </w:r>
      <w:r w:rsidRPr="00601389">
        <w:rPr>
          <w:snapToGrid w:val="0"/>
          <w:sz w:val="22"/>
          <w:szCs w:val="22"/>
        </w:rPr>
        <w:t xml:space="preserve"> adapted from Owen (1978).</w:t>
      </w:r>
    </w:p>
    <w:p w:rsidR="00A92886" w:rsidRPr="00601389" w:rsidRDefault="00A9288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snapToGrid w:val="0"/>
          <w:sz w:val="22"/>
          <w:szCs w:val="22"/>
        </w:rPr>
        <w:t xml:space="preserve">Within the </w:t>
      </w:r>
      <w:r w:rsidR="00683E87">
        <w:rPr>
          <w:snapToGrid w:val="0"/>
          <w:sz w:val="22"/>
          <w:szCs w:val="22"/>
        </w:rPr>
        <w:t>Wenlochian</w:t>
      </w:r>
      <w:r w:rsidRPr="00601389">
        <w:rPr>
          <w:snapToGrid w:val="0"/>
          <w:sz w:val="22"/>
          <w:szCs w:val="22"/>
        </w:rPr>
        <w:t xml:space="preserve"> Walker Volcanics (of the Middle Silurian, i.e. around 425 million years BP) at the site are exposures of fossil-bearing limestone and shale of similar age. The limestone in particular is conspicuous, forming large dark grey blocks on the valley slope below the 550 metre contour above, and east and north of, the Molonglo River. In situ, the 3-5 metre thick limestone layer is topped by up to 4 metres of shale. </w:t>
      </w:r>
    </w:p>
    <w:p w:rsidR="00A92886" w:rsidRPr="00601389" w:rsidRDefault="00A92886" w:rsidP="00A92886">
      <w:pPr>
        <w:pStyle w:val="BodyText"/>
        <w:pBdr>
          <w:bottom w:val="single" w:sz="4" w:space="1" w:color="auto"/>
        </w:pBdr>
        <w:tabs>
          <w:tab w:val="left" w:pos="720"/>
        </w:tabs>
        <w:rPr>
          <w:snapToGrid w:val="0"/>
          <w:sz w:val="22"/>
          <w:szCs w:val="22"/>
        </w:rPr>
      </w:pPr>
    </w:p>
    <w:p w:rsidR="00A92886" w:rsidRPr="00601389" w:rsidRDefault="00A92886" w:rsidP="00A92886">
      <w:pPr>
        <w:pStyle w:val="BodyText"/>
        <w:pBdr>
          <w:bottom w:val="single" w:sz="4" w:space="1" w:color="auto"/>
        </w:pBdr>
        <w:tabs>
          <w:tab w:val="left" w:pos="720"/>
        </w:tabs>
        <w:rPr>
          <w:rFonts w:cs="Arial"/>
          <w:sz w:val="22"/>
          <w:szCs w:val="22"/>
        </w:rPr>
      </w:pPr>
      <w:r w:rsidRPr="00601389">
        <w:rPr>
          <w:snapToGrid w:val="0"/>
          <w:sz w:val="22"/>
          <w:szCs w:val="22"/>
        </w:rPr>
        <w:t xml:space="preserve">To the south of the river are smaller shale outcrops. Both sedimentary rock types have rich and diverse marine fossils, including corals, trilobites, brachiopods, gastropods and ostracods. Study of these fossils in the early 1980s revealed five new genera, and many new </w:t>
      </w:r>
      <w:r w:rsidRPr="00601389">
        <w:rPr>
          <w:snapToGrid w:val="0"/>
          <w:sz w:val="22"/>
          <w:szCs w:val="22"/>
          <w:lang w:val="en-US"/>
        </w:rPr>
        <w:t>species,</w:t>
      </w:r>
      <w:r w:rsidRPr="00601389">
        <w:rPr>
          <w:snapToGrid w:val="0"/>
          <w:sz w:val="22"/>
          <w:szCs w:val="22"/>
        </w:rPr>
        <w:t xml:space="preserve"> of trilobites and brachiopods. This makes it one of the best-known and richest Middle Silurian faunal assemblages in eastern </w:t>
      </w:r>
      <w:r w:rsidRPr="00601389">
        <w:rPr>
          <w:snapToGrid w:val="0"/>
          <w:sz w:val="22"/>
          <w:szCs w:val="22"/>
          <w:lang w:val="en-US"/>
        </w:rPr>
        <w:t>Australia</w:t>
      </w:r>
      <w:r w:rsidRPr="00601389">
        <w:rPr>
          <w:snapToGrid w:val="0"/>
          <w:sz w:val="22"/>
          <w:szCs w:val="22"/>
        </w:rPr>
        <w:t xml:space="preserve">. It is thus </w:t>
      </w:r>
      <w:r w:rsidR="00683E87">
        <w:rPr>
          <w:snapToGrid w:val="0"/>
          <w:sz w:val="22"/>
          <w:szCs w:val="22"/>
        </w:rPr>
        <w:t xml:space="preserve">also </w:t>
      </w:r>
      <w:r w:rsidRPr="00601389">
        <w:rPr>
          <w:snapToGrid w:val="0"/>
          <w:sz w:val="22"/>
          <w:szCs w:val="22"/>
        </w:rPr>
        <w:t xml:space="preserve">of value in dating similarly aged rocks elsewhere in the region. </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caps/>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szCs w:val="22"/>
        </w:rPr>
      </w:pPr>
      <w:r w:rsidRPr="00601389">
        <w:rPr>
          <w:rFonts w:cs="Arial"/>
          <w:b/>
          <w:caps/>
          <w:sz w:val="22"/>
          <w:szCs w:val="22"/>
        </w:rPr>
        <w:t>non-statutory background information</w:t>
      </w:r>
    </w:p>
    <w:p w:rsidR="00A92886" w:rsidRPr="00601389" w:rsidRDefault="00A92886" w:rsidP="00A92886">
      <w:pPr>
        <w:rPr>
          <w:rFonts w:cs="Arial"/>
          <w:sz w:val="22"/>
          <w:szCs w:val="22"/>
        </w:rPr>
      </w:pPr>
    </w:p>
    <w:p w:rsidR="00A92886" w:rsidRPr="00601389" w:rsidRDefault="00A92886" w:rsidP="00A92886">
      <w:pPr>
        <w:rPr>
          <w:snapToGrid w:val="0"/>
          <w:sz w:val="22"/>
          <w:szCs w:val="22"/>
        </w:rPr>
      </w:pPr>
      <w:r w:rsidRPr="00601389">
        <w:rPr>
          <w:snapToGrid w:val="0"/>
          <w:sz w:val="22"/>
          <w:szCs w:val="22"/>
        </w:rPr>
        <w:t xml:space="preserve">There has been some disturbance in the past, from grazing-associated erosion, and from roadworks and (backfilled) trenching for a sewage line outfall trench, but in general the site is in good condition. </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pStyle w:val="BodyText"/>
        <w:pBdr>
          <w:bottom w:val="single" w:sz="4" w:space="1" w:color="auto"/>
        </w:pBdr>
        <w:tabs>
          <w:tab w:val="left" w:pos="720"/>
        </w:tabs>
        <w:rPr>
          <w:snapToGrid w:val="0"/>
          <w:sz w:val="22"/>
          <w:szCs w:val="22"/>
        </w:rPr>
      </w:pPr>
      <w:r w:rsidRPr="00601389">
        <w:rPr>
          <w:rFonts w:cs="Arial"/>
          <w:sz w:val="22"/>
          <w:szCs w:val="22"/>
        </w:rPr>
        <w:t xml:space="preserve">The site </w:t>
      </w:r>
      <w:r w:rsidRPr="00601389">
        <w:rPr>
          <w:snapToGrid w:val="0"/>
          <w:sz w:val="22"/>
          <w:szCs w:val="22"/>
        </w:rPr>
        <w:t>is well known to and highly significant to geologi</w:t>
      </w:r>
      <w:r w:rsidR="00683E87">
        <w:rPr>
          <w:snapToGrid w:val="0"/>
          <w:sz w:val="22"/>
          <w:szCs w:val="22"/>
        </w:rPr>
        <w:t xml:space="preserve">sts as well as </w:t>
      </w:r>
      <w:r w:rsidRPr="00601389">
        <w:rPr>
          <w:snapToGrid w:val="0"/>
          <w:sz w:val="22"/>
          <w:szCs w:val="22"/>
        </w:rPr>
        <w:t>palaeontological societies.</w:t>
      </w:r>
      <w:r w:rsidR="00546E9C">
        <w:rPr>
          <w:snapToGrid w:val="0"/>
          <w:sz w:val="22"/>
          <w:szCs w:val="22"/>
        </w:rPr>
        <w:t xml:space="preserve">  (Chatterton, 1980 and Henderson, 1981)</w:t>
      </w:r>
      <w:r w:rsidRPr="00601389">
        <w:rPr>
          <w:snapToGrid w:val="0"/>
          <w:sz w:val="22"/>
          <w:szCs w:val="22"/>
        </w:rPr>
        <w:t xml:space="preserve"> The site was included in the Sites of Significance list compiled by NCDC (1998 p47) and its values described by the Geological Society of Australia</w:t>
      </w:r>
      <w:r w:rsidR="00546E9C">
        <w:rPr>
          <w:snapToGrid w:val="0"/>
          <w:sz w:val="22"/>
          <w:szCs w:val="22"/>
        </w:rPr>
        <w:t xml:space="preserve"> (Owen 1978)</w:t>
      </w:r>
      <w:r w:rsidRPr="00601389">
        <w:rPr>
          <w:snapToGrid w:val="0"/>
          <w:sz w:val="22"/>
          <w:szCs w:val="22"/>
        </w:rPr>
        <w:t>.</w:t>
      </w:r>
    </w:p>
    <w:p w:rsidR="00A92886" w:rsidRPr="00601389" w:rsidRDefault="00A92886" w:rsidP="00A92886">
      <w:pPr>
        <w:pStyle w:val="BodyText"/>
        <w:pBdr>
          <w:bottom w:val="single" w:sz="4" w:space="1" w:color="auto"/>
        </w:pBdr>
        <w:tabs>
          <w:tab w:val="left" w:pos="720"/>
        </w:tabs>
        <w:rPr>
          <w:rFonts w:cs="Arial"/>
          <w:sz w:val="22"/>
          <w:szCs w:val="22"/>
        </w:rPr>
      </w:pPr>
    </w:p>
    <w:p w:rsidR="00A92886" w:rsidRPr="00601389" w:rsidRDefault="00A92886" w:rsidP="00A92886">
      <w:pPr>
        <w:rPr>
          <w:rFonts w:cs="Arial"/>
          <w:sz w:val="22"/>
          <w:szCs w:val="22"/>
        </w:rPr>
      </w:pPr>
    </w:p>
    <w:p w:rsidR="00A92886" w:rsidRPr="00601389" w:rsidRDefault="00A92886" w:rsidP="004674A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rPr>
      </w:pPr>
      <w:r w:rsidRPr="00601389">
        <w:rPr>
          <w:rFonts w:cs="Arial"/>
          <w:b/>
          <w:sz w:val="22"/>
          <w:szCs w:val="22"/>
        </w:rPr>
        <w:t>REFERENCES</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Chatterton, B.D.E. and Campbell, K.S.W.</w:t>
      </w:r>
      <w:r w:rsidR="00546E9C">
        <w:rPr>
          <w:rFonts w:cs="Arial"/>
          <w:sz w:val="22"/>
          <w:szCs w:val="22"/>
        </w:rPr>
        <w:t xml:space="preserve"> 1980.</w:t>
      </w:r>
      <w:r w:rsidRPr="00601389">
        <w:rPr>
          <w:rFonts w:cs="Arial"/>
          <w:sz w:val="22"/>
          <w:szCs w:val="22"/>
        </w:rPr>
        <w:t xml:space="preserve"> Silurian Trilobites from near Canberra and some related forms from the Yass Basin. </w:t>
      </w:r>
      <w:r w:rsidRPr="00601389">
        <w:rPr>
          <w:rFonts w:cs="Arial"/>
          <w:i/>
          <w:sz w:val="22"/>
          <w:szCs w:val="22"/>
        </w:rPr>
        <w:t>Palaeontographica Abteilung</w:t>
      </w:r>
      <w:r w:rsidRPr="00601389">
        <w:rPr>
          <w:rFonts w:cs="Arial"/>
          <w:sz w:val="22"/>
          <w:szCs w:val="22"/>
        </w:rPr>
        <w:t xml:space="preserve"> A. 167, 77-119. Pls 1-16.</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Henderson, G.A.M. 1981. Geology of Canberra, Queanbeyan and environs. Notes to accompany the 1980 geological map. Australian Government Publishing Service, Canberra.</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r w:rsidRPr="00601389">
        <w:rPr>
          <w:rFonts w:cs="Arial"/>
          <w:sz w:val="22"/>
          <w:szCs w:val="22"/>
        </w:rPr>
        <w:t>NCDC 1988</w:t>
      </w:r>
      <w:r w:rsidRPr="00601389">
        <w:rPr>
          <w:rFonts w:cs="Arial"/>
          <w:i/>
          <w:sz w:val="22"/>
          <w:szCs w:val="22"/>
        </w:rPr>
        <w:t>. Sites of Significance in the ACT</w:t>
      </w:r>
      <w:r w:rsidRPr="00601389">
        <w:rPr>
          <w:rFonts w:cs="Arial"/>
          <w:sz w:val="22"/>
          <w:szCs w:val="22"/>
        </w:rPr>
        <w:t>. Vol 6 Stromlo and Uriarra Areas. Technical Paper No. 56 National Capital Development Commission, Canberra, ACT, Australia.</w:t>
      </w: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2"/>
          <w:szCs w:val="22"/>
        </w:rPr>
      </w:pPr>
    </w:p>
    <w:p w:rsidR="00A92886" w:rsidRPr="00601389" w:rsidRDefault="00A92886" w:rsidP="00A9288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szCs w:val="22"/>
        </w:rPr>
      </w:pPr>
      <w:r w:rsidRPr="00601389">
        <w:rPr>
          <w:rFonts w:cs="Arial"/>
          <w:color w:val="000000"/>
          <w:sz w:val="22"/>
          <w:szCs w:val="22"/>
          <w:lang w:val="en-US"/>
        </w:rPr>
        <w:t>Owen, M. 1978 Geological Monuments in the Australian Capital Territory. Report prepared by the Territories Division of the Geological Society of Australia for the Australian Heritage Commission.</w:t>
      </w:r>
    </w:p>
    <w:p w:rsidR="0073554F" w:rsidRDefault="0073554F" w:rsidP="00F24315">
      <w:pPr>
        <w:rPr>
          <w:sz w:val="22"/>
          <w:szCs w:val="22"/>
        </w:rPr>
      </w:pPr>
    </w:p>
    <w:p w:rsidR="00BE3180" w:rsidRDefault="00BE3180" w:rsidP="00F24315">
      <w:pPr>
        <w:rPr>
          <w:sz w:val="22"/>
          <w:szCs w:val="22"/>
        </w:rPr>
      </w:pPr>
    </w:p>
    <w:p w:rsidR="00BE3180" w:rsidRDefault="00BE3180" w:rsidP="00F24315">
      <w:pPr>
        <w:rPr>
          <w:b/>
          <w:sz w:val="22"/>
          <w:szCs w:val="22"/>
        </w:rPr>
      </w:pPr>
      <w:r>
        <w:rPr>
          <w:sz w:val="22"/>
          <w:szCs w:val="22"/>
        </w:rPr>
        <w:br w:type="page"/>
      </w:r>
      <w:r w:rsidR="00824DFA" w:rsidRPr="00824DFA">
        <w:rPr>
          <w:b/>
          <w:sz w:val="22"/>
          <w:szCs w:val="22"/>
        </w:rPr>
        <w:t>MAPS</w:t>
      </w:r>
      <w:r w:rsidR="00824DFA">
        <w:rPr>
          <w:sz w:val="22"/>
          <w:szCs w:val="22"/>
        </w:rPr>
        <w:t xml:space="preserve"> </w:t>
      </w:r>
      <w:r w:rsidR="00824DFA" w:rsidRPr="00824DFA">
        <w:rPr>
          <w:b/>
          <w:sz w:val="22"/>
          <w:szCs w:val="22"/>
        </w:rPr>
        <w:t>AND IMAGES</w:t>
      </w:r>
    </w:p>
    <w:p w:rsidR="00824DFA" w:rsidRDefault="00824DFA" w:rsidP="00F24315">
      <w:pPr>
        <w:rPr>
          <w:b/>
          <w:sz w:val="22"/>
          <w:szCs w:val="22"/>
        </w:rPr>
      </w:pPr>
    </w:p>
    <w:p w:rsidR="00DD3D75" w:rsidRDefault="00DD3D75" w:rsidP="00DD3D75">
      <w:pPr>
        <w:rPr>
          <w:b/>
          <w:i/>
          <w:snapToGrid w:val="0"/>
        </w:rPr>
      </w:pPr>
      <w:r w:rsidRPr="00911F8A">
        <w:rPr>
          <w:rFonts w:cs="Arial"/>
          <w:b/>
        </w:rPr>
        <w:t>Appendix A:</w:t>
      </w:r>
      <w:r>
        <w:rPr>
          <w:rFonts w:cs="Arial"/>
        </w:rPr>
        <w:t xml:space="preserve"> </w:t>
      </w:r>
      <w:r>
        <w:rPr>
          <w:b/>
          <w:i/>
          <w:snapToGrid w:val="0"/>
        </w:rPr>
        <w:t xml:space="preserve">Site numbers refer to Map 1. </w:t>
      </w:r>
    </w:p>
    <w:p w:rsidR="00DD3D75" w:rsidRDefault="00913126" w:rsidP="00DD3D75">
      <w:pPr>
        <w:rPr>
          <w:snapToGrid w:val="0"/>
          <w:sz w:val="18"/>
        </w:rPr>
      </w:pPr>
      <w:r>
        <w:rPr>
          <w:noProof/>
          <w:lang w:eastAsia="en-AU"/>
        </w:rPr>
        <w:pict>
          <v:shapetype id="_x0000_t202" coordsize="21600,21600" o:spt="202" path="m,l,21600r21600,l21600,xe">
            <v:stroke joinstyle="miter"/>
            <v:path gradientshapeok="t" o:connecttype="rect"/>
          </v:shapetype>
          <v:shape id="_x0000_s1026" type="#_x0000_t202" style="position:absolute;margin-left:112.45pt;margin-top:314.75pt;width:250.55pt;height:44.3pt;z-index:251658752" o:allowincell="f" stroked="f">
            <v:textbox style="mso-next-textbox:#_x0000_s1026" inset="0,0,0,0">
              <w:txbxContent>
                <w:p w:rsidR="00683E87" w:rsidRPr="00806C2D" w:rsidRDefault="00683E87" w:rsidP="00DD3D75">
                  <w:pPr>
                    <w:jc w:val="center"/>
                    <w:rPr>
                      <w:i/>
                      <w:sz w:val="20"/>
                      <w:lang w:val="en-US"/>
                    </w:rPr>
                  </w:pPr>
                  <w:r w:rsidRPr="00806C2D">
                    <w:rPr>
                      <w:b/>
                      <w:i/>
                      <w:sz w:val="20"/>
                      <w:lang w:val="en-US"/>
                    </w:rPr>
                    <w:t xml:space="preserve">Site 1. </w:t>
                  </w:r>
                  <w:r w:rsidRPr="00806C2D">
                    <w:rPr>
                      <w:i/>
                      <w:sz w:val="20"/>
                      <w:lang w:val="en-US"/>
                    </w:rPr>
                    <w:t xml:space="preserve">Major limestone outcrop at </w:t>
                  </w:r>
                  <w:r w:rsidRPr="00806C2D">
                    <w:rPr>
                      <w:i/>
                      <w:sz w:val="20"/>
                      <w:lang w:val="en-US"/>
                    </w:rPr>
                    <w:br/>
                    <w:t>35</w:t>
                  </w:r>
                  <w:r w:rsidRPr="00806C2D">
                    <w:rPr>
                      <w:i/>
                      <w:sz w:val="20"/>
                      <w:vertAlign w:val="superscript"/>
                      <w:lang w:val="en-US"/>
                    </w:rPr>
                    <w:t>0</w:t>
                  </w:r>
                  <w:r w:rsidRPr="00806C2D">
                    <w:rPr>
                      <w:i/>
                      <w:sz w:val="20"/>
                      <w:lang w:val="en-US"/>
                    </w:rPr>
                    <w:t xml:space="preserve"> 16' 35.5"S 149</w:t>
                  </w:r>
                  <w:r w:rsidRPr="00806C2D">
                    <w:rPr>
                      <w:i/>
                      <w:sz w:val="20"/>
                      <w:vertAlign w:val="superscript"/>
                      <w:lang w:val="en-US"/>
                    </w:rPr>
                    <w:t>0</w:t>
                  </w:r>
                  <w:r w:rsidRPr="00806C2D">
                    <w:rPr>
                      <w:i/>
                      <w:sz w:val="20"/>
                      <w:lang w:val="en-US"/>
                    </w:rPr>
                    <w:t xml:space="preserve"> 01' 14.5"E, 545 metres asl.</w:t>
                  </w:r>
                </w:p>
                <w:p w:rsidR="00683E87" w:rsidRDefault="00683E87" w:rsidP="00DD3D75">
                  <w:pPr>
                    <w:jc w:val="center"/>
                    <w:rPr>
                      <w:i/>
                      <w:lang w:val="en-US"/>
                    </w:rPr>
                  </w:pPr>
                </w:p>
              </w:txbxContent>
            </v:textbox>
          </v:shape>
        </w:pict>
      </w:r>
    </w:p>
    <w:p w:rsidR="00DD3D75" w:rsidRDefault="00913126" w:rsidP="00DD3D75">
      <w:pPr>
        <w:rPr>
          <w:snapToGrid w:val="0"/>
        </w:rPr>
      </w:pPr>
      <w:r>
        <w:rPr>
          <w:noProof/>
          <w:lang w:eastAsia="en-AU"/>
        </w:rPr>
        <w:pict>
          <v:shape id="_x0000_s1027" type="#_x0000_t75" style="position:absolute;margin-left:34.7pt;margin-top:-5.7pt;width:406.5pt;height:304.55pt;z-index:251659776" o:allowincell="f" fillcolor="window">
            <v:imagedata r:id="rId9" o:title=""/>
            <w10:wrap type="topAndBottom" side="right"/>
          </v:shape>
        </w:pict>
      </w:r>
      <w:r w:rsidR="00DD3D75">
        <w:rPr>
          <w:rFonts w:ascii="Arial,Bold" w:hAnsi="Arial,Bold"/>
          <w:b/>
          <w:snapToGrid w:val="0"/>
          <w:sz w:val="18"/>
        </w:rPr>
        <w:br w:type="page"/>
      </w:r>
      <w:r>
        <w:rPr>
          <w:noProof/>
          <w:lang w:eastAsia="en-AU"/>
        </w:rPr>
        <w:pict>
          <v:shape id="_x0000_s1028" type="#_x0000_t202" style="position:absolute;margin-left:229.2pt;margin-top:243.2pt;width:267pt;height:44.25pt;z-index:251652608" stroked="f">
            <v:textbox style="mso-next-textbox:#_x0000_s1028" inset="0,0,0,0">
              <w:txbxContent>
                <w:p w:rsidR="00683E87" w:rsidRDefault="00683E87" w:rsidP="00DD3D75">
                  <w:pPr>
                    <w:rPr>
                      <w:i/>
                      <w:lang w:val="en-US"/>
                    </w:rPr>
                  </w:pPr>
                  <w:r w:rsidRPr="00806C2D">
                    <w:rPr>
                      <w:b/>
                      <w:i/>
                      <w:sz w:val="20"/>
                      <w:lang w:val="en-US"/>
                    </w:rPr>
                    <w:t xml:space="preserve">Site 3. </w:t>
                  </w:r>
                  <w:r w:rsidRPr="00806C2D">
                    <w:rPr>
                      <w:i/>
                      <w:sz w:val="20"/>
                      <w:lang w:val="en-US"/>
                    </w:rPr>
                    <w:t xml:space="preserve">Limestone block above river at </w:t>
                  </w:r>
                  <w:r w:rsidRPr="00806C2D">
                    <w:rPr>
                      <w:i/>
                      <w:sz w:val="20"/>
                      <w:lang w:val="en-US"/>
                    </w:rPr>
                    <w:br/>
                    <w:t>35</w:t>
                  </w:r>
                  <w:r w:rsidRPr="00806C2D">
                    <w:rPr>
                      <w:i/>
                      <w:sz w:val="20"/>
                      <w:vertAlign w:val="superscript"/>
                      <w:lang w:val="en-US"/>
                    </w:rPr>
                    <w:t>0</w:t>
                  </w:r>
                  <w:r w:rsidRPr="00806C2D">
                    <w:rPr>
                      <w:i/>
                      <w:sz w:val="20"/>
                      <w:lang w:val="en-US"/>
                    </w:rPr>
                    <w:t xml:space="preserve"> 16' 31.5"S 149</w:t>
                  </w:r>
                  <w:r w:rsidRPr="00806C2D">
                    <w:rPr>
                      <w:i/>
                      <w:sz w:val="20"/>
                      <w:vertAlign w:val="superscript"/>
                      <w:lang w:val="en-US"/>
                    </w:rPr>
                    <w:t>0</w:t>
                  </w:r>
                  <w:r w:rsidRPr="00806C2D">
                    <w:rPr>
                      <w:i/>
                      <w:sz w:val="20"/>
                      <w:lang w:val="en-US"/>
                    </w:rPr>
                    <w:t xml:space="preserve"> 01' 09"E, 515 metres asl</w:t>
                  </w:r>
                  <w:r>
                    <w:rPr>
                      <w:i/>
                      <w:lang w:val="en-US"/>
                    </w:rPr>
                    <w:t>.</w:t>
                  </w:r>
                </w:p>
              </w:txbxContent>
            </v:textbox>
          </v:shape>
        </w:pict>
      </w:r>
      <w:r>
        <w:rPr>
          <w:noProof/>
          <w:lang w:eastAsia="en-AU"/>
        </w:rPr>
        <w:pict>
          <v:shape id="_x0000_s1029" type="#_x0000_t202" style="position:absolute;margin-left:256.2pt;margin-top:563pt;width:239.85pt;height:44.25pt;z-index:251656704" stroked="f">
            <v:textbox style="mso-next-textbox:#_x0000_s1029" inset="0,0,0,0">
              <w:txbxContent>
                <w:p w:rsidR="00683E87" w:rsidRPr="00806C2D" w:rsidRDefault="00683E87" w:rsidP="00DD3D75">
                  <w:pPr>
                    <w:jc w:val="center"/>
                    <w:rPr>
                      <w:i/>
                      <w:sz w:val="20"/>
                      <w:lang w:val="en-US"/>
                    </w:rPr>
                  </w:pPr>
                  <w:r w:rsidRPr="00806C2D">
                    <w:rPr>
                      <w:b/>
                      <w:i/>
                      <w:sz w:val="20"/>
                      <w:lang w:val="en-US"/>
                    </w:rPr>
                    <w:t xml:space="preserve">Site 5. </w:t>
                  </w:r>
                  <w:r w:rsidRPr="00806C2D">
                    <w:rPr>
                      <w:i/>
                      <w:sz w:val="20"/>
                      <w:lang w:val="en-US"/>
                    </w:rPr>
                    <w:t xml:space="preserve">Limestone above river at </w:t>
                  </w:r>
                  <w:r w:rsidRPr="00806C2D">
                    <w:rPr>
                      <w:i/>
                      <w:sz w:val="20"/>
                      <w:lang w:val="en-US"/>
                    </w:rPr>
                    <w:br/>
                    <w:t>35</w:t>
                  </w:r>
                  <w:r w:rsidRPr="00806C2D">
                    <w:rPr>
                      <w:i/>
                      <w:sz w:val="20"/>
                      <w:vertAlign w:val="superscript"/>
                      <w:lang w:val="en-US"/>
                    </w:rPr>
                    <w:t>0</w:t>
                  </w:r>
                  <w:r w:rsidRPr="00806C2D">
                    <w:rPr>
                      <w:i/>
                      <w:sz w:val="20"/>
                      <w:lang w:val="en-US"/>
                    </w:rPr>
                    <w:t xml:space="preserve"> 16' 28.5"S 149</w:t>
                  </w:r>
                  <w:r w:rsidRPr="00806C2D">
                    <w:rPr>
                      <w:i/>
                      <w:sz w:val="20"/>
                      <w:vertAlign w:val="superscript"/>
                      <w:lang w:val="en-US"/>
                    </w:rPr>
                    <w:t>0</w:t>
                  </w:r>
                  <w:r w:rsidRPr="00806C2D">
                    <w:rPr>
                      <w:i/>
                      <w:sz w:val="20"/>
                      <w:lang w:val="en-US"/>
                    </w:rPr>
                    <w:t xml:space="preserve"> 01' 09.5"E, 520 metres asl.</w:t>
                  </w:r>
                </w:p>
              </w:txbxContent>
            </v:textbox>
          </v:shape>
        </w:pict>
      </w:r>
      <w:r>
        <w:rPr>
          <w:noProof/>
          <w:lang w:eastAsia="en-AU"/>
        </w:rPr>
        <w:pict>
          <v:shape id="_x0000_s1030" type="#_x0000_t202" style="position:absolute;margin-left:-49.8pt;margin-top:45.2pt;width:250.55pt;height:44.3pt;z-index:251657728" stroked="f">
            <v:textbox style="mso-next-textbox:#_x0000_s1030" inset="0,0,0,0">
              <w:txbxContent>
                <w:p w:rsidR="00683E87" w:rsidRPr="00806C2D" w:rsidRDefault="00683E87" w:rsidP="00DD3D75">
                  <w:pPr>
                    <w:jc w:val="center"/>
                    <w:rPr>
                      <w:i/>
                      <w:sz w:val="20"/>
                      <w:lang w:val="en-US"/>
                    </w:rPr>
                  </w:pPr>
                  <w:r w:rsidRPr="00806C2D">
                    <w:rPr>
                      <w:b/>
                      <w:i/>
                      <w:sz w:val="20"/>
                      <w:lang w:val="en-US"/>
                    </w:rPr>
                    <w:t xml:space="preserve">Site 2. </w:t>
                  </w:r>
                  <w:r w:rsidRPr="00806C2D">
                    <w:rPr>
                      <w:i/>
                      <w:sz w:val="20"/>
                      <w:lang w:val="en-US"/>
                    </w:rPr>
                    <w:t xml:space="preserve">Limestone block above river at </w:t>
                  </w:r>
                  <w:r w:rsidRPr="00806C2D">
                    <w:rPr>
                      <w:i/>
                      <w:sz w:val="20"/>
                      <w:lang w:val="en-US"/>
                    </w:rPr>
                    <w:br/>
                    <w:t>35</w:t>
                  </w:r>
                  <w:r w:rsidRPr="00806C2D">
                    <w:rPr>
                      <w:i/>
                      <w:sz w:val="20"/>
                      <w:vertAlign w:val="superscript"/>
                      <w:lang w:val="en-US"/>
                    </w:rPr>
                    <w:t>0</w:t>
                  </w:r>
                  <w:r w:rsidRPr="00806C2D">
                    <w:rPr>
                      <w:i/>
                      <w:sz w:val="20"/>
                      <w:lang w:val="en-US"/>
                    </w:rPr>
                    <w:t xml:space="preserve"> 16' 36"S 149</w:t>
                  </w:r>
                  <w:r w:rsidRPr="00806C2D">
                    <w:rPr>
                      <w:i/>
                      <w:sz w:val="20"/>
                      <w:vertAlign w:val="superscript"/>
                      <w:lang w:val="en-US"/>
                    </w:rPr>
                    <w:t>0</w:t>
                  </w:r>
                  <w:r w:rsidRPr="00806C2D">
                    <w:rPr>
                      <w:i/>
                      <w:sz w:val="20"/>
                      <w:lang w:val="en-US"/>
                    </w:rPr>
                    <w:t xml:space="preserve"> 01' 09"E, 515 metres asl.</w:t>
                  </w:r>
                </w:p>
              </w:txbxContent>
            </v:textbox>
          </v:shape>
        </w:pict>
      </w:r>
      <w:r>
        <w:rPr>
          <w:noProof/>
          <w:lang w:eastAsia="en-AU"/>
        </w:rPr>
        <w:pict>
          <v:shape id="_x0000_s1031" type="#_x0000_t75" style="position:absolute;margin-left:229.2pt;margin-top:.2pt;width:230.25pt;height:172.5pt;z-index:251650560" fillcolor="window">
            <v:imagedata r:id="rId10" o:title=""/>
            <w10:wrap type="topAndBottom"/>
          </v:shape>
        </w:pict>
      </w:r>
      <w:r>
        <w:rPr>
          <w:noProof/>
          <w:lang w:eastAsia="en-AU"/>
        </w:rPr>
        <w:pict>
          <v:shape id="_x0000_s1032" type="#_x0000_t202" style="position:absolute;margin-left:-10.95pt;margin-top:563.6pt;width:267pt;height:44.25pt;z-index:251654656" stroked="f">
            <v:textbox style="mso-next-textbox:#_x0000_s1032" inset="0,0,0,0">
              <w:txbxContent>
                <w:p w:rsidR="00683E87" w:rsidRPr="00806C2D" w:rsidRDefault="00683E87" w:rsidP="00DD3D75">
                  <w:pPr>
                    <w:jc w:val="center"/>
                    <w:rPr>
                      <w:i/>
                      <w:sz w:val="20"/>
                      <w:lang w:val="en-US"/>
                    </w:rPr>
                  </w:pPr>
                  <w:r w:rsidRPr="00806C2D">
                    <w:rPr>
                      <w:b/>
                      <w:i/>
                      <w:sz w:val="20"/>
                      <w:lang w:val="en-US"/>
                    </w:rPr>
                    <w:t xml:space="preserve">Site 4. </w:t>
                  </w:r>
                  <w:r w:rsidRPr="00806C2D">
                    <w:rPr>
                      <w:i/>
                      <w:sz w:val="20"/>
                      <w:lang w:val="en-US"/>
                    </w:rPr>
                    <w:t>Surface shale, looking south towards Site 1,</w:t>
                  </w:r>
                  <w:r w:rsidRPr="00806C2D">
                    <w:rPr>
                      <w:i/>
                      <w:sz w:val="20"/>
                      <w:lang w:val="en-US"/>
                    </w:rPr>
                    <w:br/>
                    <w:t>35</w:t>
                  </w:r>
                  <w:r w:rsidRPr="00806C2D">
                    <w:rPr>
                      <w:i/>
                      <w:sz w:val="20"/>
                      <w:vertAlign w:val="superscript"/>
                      <w:lang w:val="en-US"/>
                    </w:rPr>
                    <w:t>0</w:t>
                  </w:r>
                  <w:r w:rsidRPr="00806C2D">
                    <w:rPr>
                      <w:i/>
                      <w:sz w:val="20"/>
                      <w:lang w:val="en-US"/>
                    </w:rPr>
                    <w:t xml:space="preserve"> 16' 32"S 149</w:t>
                  </w:r>
                  <w:r w:rsidRPr="00806C2D">
                    <w:rPr>
                      <w:i/>
                      <w:sz w:val="20"/>
                      <w:vertAlign w:val="superscript"/>
                      <w:lang w:val="en-US"/>
                    </w:rPr>
                    <w:t>0</w:t>
                  </w:r>
                  <w:r w:rsidRPr="00806C2D">
                    <w:rPr>
                      <w:i/>
                      <w:sz w:val="20"/>
                      <w:lang w:val="en-US"/>
                    </w:rPr>
                    <w:t xml:space="preserve"> 01' 12"E, 530 metres asl.</w:t>
                  </w:r>
                </w:p>
              </w:txbxContent>
            </v:textbox>
          </v:shape>
        </w:pict>
      </w:r>
      <w:r>
        <w:rPr>
          <w:noProof/>
          <w:lang w:eastAsia="en-AU"/>
        </w:rPr>
        <w:pict>
          <v:shape id="_x0000_s1033" type="#_x0000_t75" style="position:absolute;margin-left:253.05pt;margin-top:387.2pt;width:230.25pt;height:172.5pt;z-index:251655680" fillcolor="window">
            <v:imagedata r:id="rId11" o:title=""/>
            <w10:wrap type="topAndBottom"/>
          </v:shape>
        </w:pict>
      </w:r>
      <w:r>
        <w:rPr>
          <w:noProof/>
          <w:lang w:eastAsia="en-AU"/>
        </w:rPr>
        <w:pict>
          <v:shape id="_x0000_s1034" type="#_x0000_t75" style="position:absolute;margin-left:1.05pt;margin-top:387.2pt;width:230.25pt;height:172.5pt;z-index:251653632" fillcolor="window">
            <v:imagedata r:id="rId12" o:title=""/>
            <w10:wrap type="topAndBottom"/>
          </v:shape>
        </w:pict>
      </w:r>
      <w:r>
        <w:rPr>
          <w:noProof/>
          <w:lang w:eastAsia="en-AU"/>
        </w:rPr>
        <w:pict>
          <v:shape id="_x0000_s1035" type="#_x0000_t75" style="position:absolute;margin-left:-3.55pt;margin-top:192.95pt;width:230.25pt;height:172.5pt;z-index:251651584" o:allowincell="f" fillcolor="window">
            <v:imagedata r:id="rId13" o:title=""/>
            <w10:wrap type="topAndBottom"/>
          </v:shape>
        </w:pict>
      </w:r>
      <w:r w:rsidR="00DD3D75">
        <w:rPr>
          <w:snapToGrid w:val="0"/>
        </w:rPr>
        <w:br w:type="page"/>
      </w:r>
    </w:p>
    <w:p w:rsidR="00DD3D75" w:rsidRDefault="00913126" w:rsidP="00DD3D75">
      <w:pPr>
        <w:rPr>
          <w:snapToGrid w:val="0"/>
        </w:rPr>
      </w:pPr>
      <w:r>
        <w:rPr>
          <w:noProof/>
          <w:lang w:eastAsia="en-AU"/>
        </w:rPr>
        <w:pict>
          <v:shape id="_x0000_s1036" type="#_x0000_t202" style="position:absolute;margin-left:58.2pt;margin-top:3.7pt;width:267pt;height:44.25pt;z-index:251661824" stroked="f">
            <v:textbox style="mso-next-textbox:#_x0000_s1036" inset="0,0,0,0">
              <w:txbxContent>
                <w:p w:rsidR="00683E87" w:rsidRPr="00E150AC" w:rsidRDefault="00683E87" w:rsidP="00DD3D75">
                  <w:pPr>
                    <w:jc w:val="center"/>
                    <w:rPr>
                      <w:i/>
                      <w:sz w:val="20"/>
                      <w:lang w:val="en-US"/>
                    </w:rPr>
                  </w:pPr>
                  <w:r w:rsidRPr="00E150AC">
                    <w:rPr>
                      <w:b/>
                      <w:i/>
                      <w:sz w:val="20"/>
                      <w:lang w:val="en-US"/>
                    </w:rPr>
                    <w:t xml:space="preserve">Site 6. </w:t>
                  </w:r>
                  <w:r w:rsidRPr="00E150AC">
                    <w:rPr>
                      <w:i/>
                      <w:sz w:val="20"/>
                      <w:lang w:val="en-US"/>
                    </w:rPr>
                    <w:t>Granite streamline at</w:t>
                  </w:r>
                  <w:r w:rsidRPr="00E150AC">
                    <w:rPr>
                      <w:i/>
                      <w:sz w:val="20"/>
                      <w:lang w:val="en-US"/>
                    </w:rPr>
                    <w:br/>
                    <w:t>35</w:t>
                  </w:r>
                  <w:r w:rsidRPr="00E150AC">
                    <w:rPr>
                      <w:i/>
                      <w:sz w:val="20"/>
                      <w:vertAlign w:val="superscript"/>
                      <w:lang w:val="en-US"/>
                    </w:rPr>
                    <w:t>0</w:t>
                  </w:r>
                  <w:r w:rsidRPr="00E150AC">
                    <w:rPr>
                      <w:i/>
                      <w:sz w:val="20"/>
                      <w:lang w:val="en-US"/>
                    </w:rPr>
                    <w:t xml:space="preserve"> 16' 24.5"S 149</w:t>
                  </w:r>
                  <w:r w:rsidRPr="00E150AC">
                    <w:rPr>
                      <w:i/>
                      <w:sz w:val="20"/>
                      <w:vertAlign w:val="superscript"/>
                      <w:lang w:val="en-US"/>
                    </w:rPr>
                    <w:t>0</w:t>
                  </w:r>
                  <w:r w:rsidRPr="00E150AC">
                    <w:rPr>
                      <w:i/>
                      <w:sz w:val="20"/>
                      <w:lang w:val="en-US"/>
                    </w:rPr>
                    <w:t xml:space="preserve"> 01' 11"E, 520 metres asl.</w:t>
                  </w:r>
                </w:p>
              </w:txbxContent>
            </v:textbox>
          </v:shape>
        </w:pict>
      </w:r>
      <w:r>
        <w:rPr>
          <w:noProof/>
          <w:lang w:eastAsia="en-AU"/>
        </w:rPr>
        <w:pict>
          <v:shape id="_x0000_s1037" type="#_x0000_t75" style="position:absolute;margin-left:85.2pt;margin-top:-31.6pt;width:216.15pt;height:288.5pt;z-index:251660800" fillcolor="window">
            <v:imagedata r:id="rId14" o:title=""/>
            <w10:wrap type="topAndBottom"/>
          </v:shape>
        </w:pict>
      </w:r>
    </w:p>
    <w:p w:rsidR="00DD3D75" w:rsidRDefault="00DD3D75" w:rsidP="00DD3D75">
      <w:pPr>
        <w:rPr>
          <w:snapToGrid w:val="0"/>
        </w:rPr>
      </w:pPr>
    </w:p>
    <w:p w:rsidR="00DD3D75" w:rsidRDefault="00DD3D75" w:rsidP="00DD3D75">
      <w:pPr>
        <w:rPr>
          <w:snapToGrid w:val="0"/>
        </w:rPr>
      </w:pPr>
    </w:p>
    <w:p w:rsidR="00DD3D75" w:rsidRDefault="00DD3D75" w:rsidP="00DD3D75">
      <w:pPr>
        <w:rPr>
          <w:snapToGrid w:val="0"/>
        </w:rPr>
      </w:pPr>
    </w:p>
    <w:p w:rsidR="00DD3D75" w:rsidRDefault="00913126" w:rsidP="00DD3D75">
      <w:pPr>
        <w:rPr>
          <w:snapToGrid w:val="0"/>
        </w:rPr>
      </w:pPr>
      <w:r>
        <w:rPr>
          <w:noProof/>
          <w:lang w:eastAsia="en-AU"/>
        </w:rPr>
        <w:pict>
          <v:shape id="_x0000_s1038" type="#_x0000_t75" style="position:absolute;margin-left:22.2pt;margin-top:20.5pt;width:320.55pt;height:240.6pt;z-index:251662848;mso-wrap-distance-bottom:28.35pt" fillcolor="window">
            <v:imagedata r:id="rId15" o:title=""/>
            <w10:wrap type="topAndBottom"/>
          </v:shape>
        </w:pict>
      </w:r>
    </w:p>
    <w:p w:rsidR="00DD3D75" w:rsidRDefault="00913126" w:rsidP="00DD3D75">
      <w:pPr>
        <w:rPr>
          <w:snapToGrid w:val="0"/>
        </w:rPr>
      </w:pPr>
      <w:r>
        <w:rPr>
          <w:noProof/>
          <w:lang w:eastAsia="en-AU"/>
        </w:rPr>
        <w:pict>
          <v:shape id="_x0000_s1039" type="#_x0000_t202" style="position:absolute;margin-left:58.2pt;margin-top:258.7pt;width:267pt;height:36pt;z-index:251663872" stroked="f">
            <v:textbox style="mso-next-textbox:#_x0000_s1039" inset="0,0,0,0">
              <w:txbxContent>
                <w:p w:rsidR="00683E87" w:rsidRPr="00E150AC" w:rsidRDefault="00683E87" w:rsidP="00DD3D75">
                  <w:pPr>
                    <w:jc w:val="center"/>
                    <w:rPr>
                      <w:i/>
                      <w:sz w:val="20"/>
                      <w:lang w:val="en-US"/>
                    </w:rPr>
                  </w:pPr>
                  <w:r w:rsidRPr="00E150AC">
                    <w:rPr>
                      <w:b/>
                      <w:i/>
                      <w:sz w:val="20"/>
                      <w:lang w:val="en-US"/>
                    </w:rPr>
                    <w:t xml:space="preserve">Site 7. </w:t>
                  </w:r>
                  <w:r w:rsidRPr="00E150AC">
                    <w:rPr>
                      <w:i/>
                      <w:sz w:val="20"/>
                      <w:lang w:val="en-US"/>
                    </w:rPr>
                    <w:t>Limestone on left, shale on right, looking east;</w:t>
                  </w:r>
                  <w:r w:rsidRPr="00E150AC">
                    <w:rPr>
                      <w:i/>
                      <w:sz w:val="20"/>
                      <w:lang w:val="en-US"/>
                    </w:rPr>
                    <w:br/>
                    <w:t>35</w:t>
                  </w:r>
                  <w:r w:rsidRPr="00E150AC">
                    <w:rPr>
                      <w:i/>
                      <w:sz w:val="20"/>
                      <w:vertAlign w:val="superscript"/>
                      <w:lang w:val="en-US"/>
                    </w:rPr>
                    <w:t>0</w:t>
                  </w:r>
                  <w:r w:rsidRPr="00E150AC">
                    <w:rPr>
                      <w:i/>
                      <w:sz w:val="20"/>
                      <w:lang w:val="en-US"/>
                    </w:rPr>
                    <w:t xml:space="preserve"> 16' 15.5"S 149</w:t>
                  </w:r>
                  <w:r w:rsidRPr="00E150AC">
                    <w:rPr>
                      <w:i/>
                      <w:sz w:val="20"/>
                      <w:vertAlign w:val="superscript"/>
                      <w:lang w:val="en-US"/>
                    </w:rPr>
                    <w:t>0</w:t>
                  </w:r>
                  <w:r w:rsidRPr="00E150AC">
                    <w:rPr>
                      <w:i/>
                      <w:sz w:val="20"/>
                      <w:lang w:val="en-US"/>
                    </w:rPr>
                    <w:t xml:space="preserve"> 01' 06.5"E, 535 metres asl.</w:t>
                  </w:r>
                </w:p>
              </w:txbxContent>
            </v:textbox>
          </v:shape>
        </w:pict>
      </w:r>
    </w:p>
    <w:p w:rsidR="00DD3D75" w:rsidRPr="00D850CE" w:rsidRDefault="00DD3D75" w:rsidP="00DD3D75">
      <w:pPr>
        <w:rPr>
          <w:b/>
          <w:sz w:val="22"/>
          <w:szCs w:val="22"/>
        </w:rPr>
      </w:pPr>
      <w:r>
        <w:rPr>
          <w:snapToGrid w:val="0"/>
        </w:rPr>
        <w:br w:type="page"/>
      </w:r>
      <w:r w:rsidRPr="00D850CE">
        <w:rPr>
          <w:b/>
          <w:sz w:val="22"/>
          <w:szCs w:val="22"/>
        </w:rPr>
        <w:t xml:space="preserve">MAP 1. </w:t>
      </w:r>
      <w:r w:rsidR="00546E9C">
        <w:rPr>
          <w:b/>
          <w:sz w:val="22"/>
          <w:szCs w:val="22"/>
        </w:rPr>
        <w:t>Geological Features</w:t>
      </w:r>
      <w:r w:rsidRPr="00D850CE">
        <w:rPr>
          <w:b/>
          <w:sz w:val="22"/>
          <w:szCs w:val="22"/>
        </w:rPr>
        <w:t xml:space="preserve"> </w:t>
      </w:r>
    </w:p>
    <w:p w:rsidR="00DD3D75" w:rsidRPr="00D850CE" w:rsidRDefault="00DD3D75" w:rsidP="00DD3D75">
      <w:pPr>
        <w:rPr>
          <w:b/>
          <w:sz w:val="22"/>
          <w:szCs w:val="22"/>
        </w:rPr>
      </w:pPr>
      <w:r w:rsidRPr="00D850CE">
        <w:rPr>
          <w:b/>
          <w:bCs/>
          <w:sz w:val="22"/>
          <w:szCs w:val="22"/>
        </w:rPr>
        <w:t>From NCDC 1988. Numbers refer to Sites identified in photos above.</w:t>
      </w:r>
    </w:p>
    <w:p w:rsidR="00824DFA" w:rsidRPr="00D850CE" w:rsidRDefault="00824DFA" w:rsidP="00DD3D75">
      <w:pPr>
        <w:rPr>
          <w:sz w:val="22"/>
          <w:szCs w:val="22"/>
        </w:rPr>
      </w:pPr>
    </w:p>
    <w:p w:rsidR="00DD3D75" w:rsidRPr="00D850CE" w:rsidRDefault="00617B8E" w:rsidP="00DD3D75">
      <w:pPr>
        <w:rPr>
          <w:b/>
          <w:snapToGrid w:val="0"/>
          <w:sz w:val="22"/>
          <w:szCs w:val="22"/>
        </w:rPr>
      </w:pPr>
      <w:r>
        <w:rPr>
          <w:sz w:val="22"/>
          <w:szCs w:val="22"/>
        </w:rPr>
        <w:pict>
          <v:shape id="_x0000_i1027" type="#_x0000_t75" style="width:443.25pt;height:567pt">
            <v:imagedata r:id="rId16" o:title=""/>
          </v:shape>
        </w:pict>
      </w:r>
      <w:r w:rsidR="00DD3D75" w:rsidRPr="00D850CE">
        <w:rPr>
          <w:sz w:val="22"/>
          <w:szCs w:val="22"/>
        </w:rPr>
        <w:br w:type="page"/>
      </w:r>
      <w:r w:rsidR="00D850CE" w:rsidRPr="00D850CE">
        <w:rPr>
          <w:b/>
          <w:snapToGrid w:val="0"/>
          <w:sz w:val="22"/>
          <w:szCs w:val="22"/>
        </w:rPr>
        <w:t>MAP 2. Location of Site</w:t>
      </w:r>
    </w:p>
    <w:p w:rsidR="00DD3D75" w:rsidRDefault="00DD3D75" w:rsidP="00DD3D75">
      <w:pPr>
        <w:rPr>
          <w:b/>
          <w:snapToGrid w:val="0"/>
        </w:rPr>
      </w:pPr>
    </w:p>
    <w:p w:rsidR="00DD3D75" w:rsidRDefault="00913126" w:rsidP="00DD3D75">
      <w:pPr>
        <w:rPr>
          <w:b/>
          <w:sz w:val="22"/>
          <w:szCs w:val="22"/>
        </w:rPr>
      </w:pPr>
      <w:r>
        <w:rPr>
          <w:noProof/>
          <w:lang w:eastAsia="en-AU"/>
        </w:rPr>
        <w:pict>
          <v:group id="_x0000_s1040" style="position:absolute;margin-left:-47.3pt;margin-top:8.6pt;width:519.5pt;height:495pt;z-index:251664896" coordorigin="851,1201" coordsize="10625,8972">
            <v:shape id="_x0000_s1041" type="#_x0000_t75" style="position:absolute;left:851;top:1201;width:10625;height:8972" o:allowincell="f">
              <v:imagedata r:id="rId17" o:title=""/>
            </v:shape>
            <v:shape id="_x0000_s1042" type="#_x0000_t202" style="position:absolute;left:3567;top:3593;width:1585;height:2114" o:allowincell="f" filled="f" strokeweight="2.25pt">
              <v:textbox>
                <w:txbxContent>
                  <w:p w:rsidR="00683E87" w:rsidRDefault="00683E87" w:rsidP="00A01B28">
                    <w:pPr>
                      <w:jc w:val="center"/>
                      <w:rPr>
                        <w:b/>
                        <w:sz w:val="20"/>
                        <w:lang w:val="en-US"/>
                      </w:rPr>
                    </w:pPr>
                    <w:r>
                      <w:rPr>
                        <w:b/>
                        <w:sz w:val="20"/>
                        <w:lang w:val="en-US"/>
                      </w:rPr>
                      <w:t>area shown in map 1</w:t>
                    </w:r>
                  </w:p>
                </w:txbxContent>
              </v:textbox>
            </v:shape>
            <v:shape id="_x0000_s1043" type="#_x0000_t202" style="position:absolute;left:1979;top:2603;width:1757;height:277" o:allowincell="f" filled="f" stroked="f">
              <v:textbox inset="0,0,0,0">
                <w:txbxContent>
                  <w:p w:rsidR="00683E87" w:rsidRDefault="00683E87" w:rsidP="00A01B28">
                    <w:pPr>
                      <w:rPr>
                        <w:b/>
                        <w:sz w:val="20"/>
                        <w:lang w:val="en-US"/>
                      </w:rPr>
                    </w:pPr>
                    <w:smartTag w:uri="urn:schemas-microsoft-com:office:smarttags" w:element="place">
                      <w:smartTag w:uri="urn:schemas-microsoft-com:office:smarttags" w:element="PlaceName">
                        <w:r>
                          <w:rPr>
                            <w:b/>
                            <w:sz w:val="20"/>
                            <w:lang w:val="en-US"/>
                          </w:rPr>
                          <w:t>Molonglo</w:t>
                        </w:r>
                      </w:smartTag>
                      <w:r>
                        <w:rPr>
                          <w:b/>
                          <w:sz w:val="20"/>
                          <w:lang w:val="en-US"/>
                        </w:rPr>
                        <w:t xml:space="preserve"> </w:t>
                      </w:r>
                      <w:smartTag w:uri="urn:schemas-microsoft-com:office:smarttags" w:element="PlaceType">
                        <w:r>
                          <w:rPr>
                            <w:b/>
                            <w:sz w:val="20"/>
                            <w:lang w:val="en-US"/>
                          </w:rPr>
                          <w:t>River</w:t>
                        </w:r>
                      </w:smartTag>
                    </w:smartTag>
                  </w:p>
                </w:txbxContent>
              </v:textbox>
            </v:shape>
            <v:shape id="_x0000_s1044" type="#_x0000_t202" style="position:absolute;left:6447;top:5815;width:1757;height:277" o:allowincell="f" filled="f" stroked="f">
              <v:textbox inset="0,0,0,0">
                <w:txbxContent>
                  <w:p w:rsidR="00683E87" w:rsidRDefault="00683E87" w:rsidP="00A01B28">
                    <w:pPr>
                      <w:rPr>
                        <w:b/>
                        <w:sz w:val="20"/>
                        <w:lang w:val="en-US"/>
                      </w:rPr>
                    </w:pPr>
                    <w:r>
                      <w:rPr>
                        <w:b/>
                        <w:sz w:val="20"/>
                        <w:lang w:val="en-US"/>
                      </w:rPr>
                      <w:t>Coppins Crossing</w:t>
                    </w:r>
                  </w:p>
                </w:txbxContent>
              </v:textbox>
            </v:shape>
          </v:group>
        </w:pict>
      </w:r>
      <w:r w:rsidR="00A01B28">
        <w:rPr>
          <w:sz w:val="22"/>
          <w:szCs w:val="22"/>
        </w:rPr>
        <w:br w:type="page"/>
      </w:r>
      <w:r w:rsidR="00D850CE" w:rsidRPr="00D850CE">
        <w:rPr>
          <w:b/>
          <w:sz w:val="22"/>
          <w:szCs w:val="22"/>
        </w:rPr>
        <w:t>MAP 3 Lower Molonglo Geological Site</w:t>
      </w:r>
      <w:r w:rsidR="00546E9C">
        <w:rPr>
          <w:b/>
          <w:sz w:val="22"/>
          <w:szCs w:val="22"/>
        </w:rPr>
        <w:t xml:space="preserve"> Showing Registered Area</w:t>
      </w:r>
    </w:p>
    <w:p w:rsidR="00D850CE" w:rsidRDefault="00D850CE" w:rsidP="00DD3D75">
      <w:pPr>
        <w:rPr>
          <w:b/>
          <w:sz w:val="22"/>
          <w:szCs w:val="22"/>
        </w:rPr>
      </w:pPr>
    </w:p>
    <w:p w:rsidR="00D850CE" w:rsidRDefault="00617B8E" w:rsidP="00DD3D75">
      <w:pPr>
        <w:rPr>
          <w:b/>
          <w:sz w:val="22"/>
          <w:szCs w:val="22"/>
        </w:rPr>
      </w:pPr>
      <w:r>
        <w:rPr>
          <w:b/>
          <w:sz w:val="22"/>
          <w:szCs w:val="22"/>
        </w:rPr>
        <w:pict>
          <v:shape id="_x0000_i1028" type="#_x0000_t75" style="width:412.5pt;height:583.5pt">
            <v:imagedata r:id="rId18" o:title=""/>
          </v:shape>
        </w:pict>
      </w:r>
    </w:p>
    <w:p w:rsidR="00D850CE" w:rsidRPr="00D850CE" w:rsidRDefault="00D850CE" w:rsidP="00DD3D75">
      <w:pPr>
        <w:rPr>
          <w:b/>
          <w:sz w:val="22"/>
          <w:szCs w:val="22"/>
        </w:rPr>
      </w:pPr>
    </w:p>
    <w:p w:rsidR="00D850CE" w:rsidRPr="00601389" w:rsidRDefault="00D850CE">
      <w:pPr>
        <w:rPr>
          <w:sz w:val="22"/>
          <w:szCs w:val="22"/>
        </w:rPr>
      </w:pPr>
    </w:p>
    <w:sectPr w:rsidR="00D850CE" w:rsidRPr="00601389">
      <w:headerReference w:type="even" r:id="rId19"/>
      <w:headerReference w:type="default" r:id="rId20"/>
      <w:footerReference w:type="even" r:id="rId21"/>
      <w:footerReference w:type="default" r:id="rId22"/>
      <w:headerReference w:type="first" r:id="rId23"/>
      <w:footerReference w:type="first" r:id="rId24"/>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FE6" w:rsidRDefault="007C7FE6">
      <w:r>
        <w:separator/>
      </w:r>
    </w:p>
  </w:endnote>
  <w:endnote w:type="continuationSeparator" w:id="0">
    <w:p w:rsidR="007C7FE6" w:rsidRDefault="007C7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30" w:rsidRDefault="005D5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87" w:rsidRDefault="00683E87" w:rsidP="00DA731A">
    <w:pPr>
      <w:pStyle w:val="Footer"/>
      <w:pBdr>
        <w:top w:val="single" w:sz="4" w:space="1" w:color="auto"/>
      </w:pBdr>
      <w:tabs>
        <w:tab w:val="left" w:pos="8222"/>
      </w:tabs>
      <w:ind w:right="375"/>
    </w:pPr>
    <w:r>
      <w:tab/>
    </w:r>
    <w:r>
      <w:tab/>
    </w:r>
    <w:r>
      <w:fldChar w:fldCharType="begin"/>
    </w:r>
    <w:r>
      <w:instrText xml:space="preserve"> PAGE   \* MERGEFORMAT </w:instrText>
    </w:r>
    <w:r>
      <w:fldChar w:fldCharType="separate"/>
    </w:r>
    <w:r w:rsidR="005D5C30">
      <w:rPr>
        <w:noProof/>
      </w:rPr>
      <w:t>1</w:t>
    </w:r>
    <w:r>
      <w:fldChar w:fldCharType="end"/>
    </w:r>
  </w:p>
  <w:p w:rsidR="00683E87" w:rsidRPr="005D5C30" w:rsidRDefault="005D5C30" w:rsidP="005D5C30">
    <w:pPr>
      <w:pStyle w:val="Footer"/>
      <w:jc w:val="center"/>
      <w:rPr>
        <w:rFonts w:ascii="Arial" w:hAnsi="Arial" w:cs="Arial"/>
        <w:sz w:val="14"/>
      </w:rPr>
    </w:pPr>
    <w:r w:rsidRPr="005D5C30">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30" w:rsidRDefault="005D5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FE6" w:rsidRDefault="007C7FE6">
      <w:r>
        <w:separator/>
      </w:r>
    </w:p>
  </w:footnote>
  <w:footnote w:type="continuationSeparator" w:id="0">
    <w:p w:rsidR="007C7FE6" w:rsidRDefault="007C7F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30" w:rsidRDefault="005D5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30" w:rsidRDefault="005D5C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30" w:rsidRDefault="005D5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DE623C"/>
    <w:lvl w:ilvl="0">
      <w:numFmt w:val="bullet"/>
      <w:lvlText w:val="*"/>
      <w:lvlJc w:val="left"/>
    </w:lvl>
  </w:abstractNum>
  <w:abstractNum w:abstractNumId="1" w15:restartNumberingAfterBreak="0">
    <w:nsid w:val="08D5036F"/>
    <w:multiLevelType w:val="hybridMultilevel"/>
    <w:tmpl w:val="C31EF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B3A5F"/>
    <w:multiLevelType w:val="hybridMultilevel"/>
    <w:tmpl w:val="99528A8A"/>
    <w:lvl w:ilvl="0" w:tplc="D9F8A3A6">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EBA731D"/>
    <w:multiLevelType w:val="hybridMultilevel"/>
    <w:tmpl w:val="B8CE2F3E"/>
    <w:lvl w:ilvl="0" w:tplc="CCD239B2">
      <w:start w:val="9"/>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4CE1245C"/>
    <w:multiLevelType w:val="hybridMultilevel"/>
    <w:tmpl w:val="1414C6F2"/>
    <w:lvl w:ilvl="0" w:tplc="33909A3A">
      <w:start w:val="1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4E8A4310"/>
    <w:multiLevelType w:val="hybridMultilevel"/>
    <w:tmpl w:val="3FEA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0A49CA"/>
    <w:multiLevelType w:val="hybridMultilevel"/>
    <w:tmpl w:val="FC9EEA18"/>
    <w:lvl w:ilvl="0" w:tplc="96E8EA96">
      <w:start w:val="8"/>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68E867B1"/>
    <w:multiLevelType w:val="hybridMultilevel"/>
    <w:tmpl w:val="670E0EB0"/>
    <w:lvl w:ilvl="0" w:tplc="04090001">
      <w:start w:val="1"/>
      <w:numFmt w:val="bullet"/>
      <w:lvlText w:val=""/>
      <w:lvlJc w:val="left"/>
      <w:pPr>
        <w:tabs>
          <w:tab w:val="num" w:pos="273"/>
        </w:tabs>
        <w:ind w:left="27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762F354B"/>
    <w:multiLevelType w:val="hybridMultilevel"/>
    <w:tmpl w:val="C5225D64"/>
    <w:lvl w:ilvl="0" w:tplc="35AEBADE">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9E33A73"/>
    <w:multiLevelType w:val="hybridMultilevel"/>
    <w:tmpl w:val="2D2E9D2A"/>
    <w:lvl w:ilvl="0" w:tplc="0C090013">
      <w:start w:val="1"/>
      <w:numFmt w:val="upperRoman"/>
      <w:lvlText w:val="%1."/>
      <w:lvlJc w:val="righ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num w:numId="1">
    <w:abstractNumId w:val="3"/>
  </w:num>
  <w:num w:numId="2">
    <w:abstractNumId w:val="11"/>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
  </w:num>
  <w:num w:numId="8">
    <w:abstractNumId w:val="10"/>
  </w:num>
  <w:num w:numId="9">
    <w:abstractNumId w:val="12"/>
  </w:num>
  <w:num w:numId="10">
    <w:abstractNumId w:val="2"/>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85C"/>
    <w:rsid w:val="0001121B"/>
    <w:rsid w:val="00013C11"/>
    <w:rsid w:val="00014CDC"/>
    <w:rsid w:val="000164A6"/>
    <w:rsid w:val="0002309C"/>
    <w:rsid w:val="000250C3"/>
    <w:rsid w:val="00034E27"/>
    <w:rsid w:val="00041E31"/>
    <w:rsid w:val="00045EA3"/>
    <w:rsid w:val="0005071E"/>
    <w:rsid w:val="000612DD"/>
    <w:rsid w:val="00065AC6"/>
    <w:rsid w:val="00077E0B"/>
    <w:rsid w:val="00083A2C"/>
    <w:rsid w:val="000913FC"/>
    <w:rsid w:val="000956B4"/>
    <w:rsid w:val="000A2DB6"/>
    <w:rsid w:val="000A4320"/>
    <w:rsid w:val="000A5DDA"/>
    <w:rsid w:val="000B1F54"/>
    <w:rsid w:val="000B1FC3"/>
    <w:rsid w:val="000C0987"/>
    <w:rsid w:val="000C4517"/>
    <w:rsid w:val="000C4C64"/>
    <w:rsid w:val="000D1F85"/>
    <w:rsid w:val="000E5B6D"/>
    <w:rsid w:val="000E61F8"/>
    <w:rsid w:val="000F3ADD"/>
    <w:rsid w:val="000F50FF"/>
    <w:rsid w:val="000F63EE"/>
    <w:rsid w:val="001007A0"/>
    <w:rsid w:val="00103475"/>
    <w:rsid w:val="00107AA9"/>
    <w:rsid w:val="00110045"/>
    <w:rsid w:val="00112878"/>
    <w:rsid w:val="00117BBA"/>
    <w:rsid w:val="00124498"/>
    <w:rsid w:val="00124EAD"/>
    <w:rsid w:val="001259EA"/>
    <w:rsid w:val="00131D98"/>
    <w:rsid w:val="0013264C"/>
    <w:rsid w:val="00133E56"/>
    <w:rsid w:val="00134374"/>
    <w:rsid w:val="0013733F"/>
    <w:rsid w:val="00141EA8"/>
    <w:rsid w:val="001564EA"/>
    <w:rsid w:val="00157D99"/>
    <w:rsid w:val="00162DF4"/>
    <w:rsid w:val="001A0EEE"/>
    <w:rsid w:val="001A2094"/>
    <w:rsid w:val="001A4CA4"/>
    <w:rsid w:val="001B1DFF"/>
    <w:rsid w:val="001B7F72"/>
    <w:rsid w:val="001C78CB"/>
    <w:rsid w:val="001D1E13"/>
    <w:rsid w:val="001D3CF0"/>
    <w:rsid w:val="001E2143"/>
    <w:rsid w:val="001E278F"/>
    <w:rsid w:val="001E6D4E"/>
    <w:rsid w:val="001F7CB4"/>
    <w:rsid w:val="00213990"/>
    <w:rsid w:val="002162D4"/>
    <w:rsid w:val="00224D5D"/>
    <w:rsid w:val="00227C32"/>
    <w:rsid w:val="00227F3B"/>
    <w:rsid w:val="0023248C"/>
    <w:rsid w:val="00237745"/>
    <w:rsid w:val="00247E3C"/>
    <w:rsid w:val="00252F59"/>
    <w:rsid w:val="002621E4"/>
    <w:rsid w:val="002641D1"/>
    <w:rsid w:val="00265BB1"/>
    <w:rsid w:val="00267889"/>
    <w:rsid w:val="00271B57"/>
    <w:rsid w:val="00272EC3"/>
    <w:rsid w:val="0028473F"/>
    <w:rsid w:val="00284BD8"/>
    <w:rsid w:val="0029485C"/>
    <w:rsid w:val="002A01B5"/>
    <w:rsid w:val="002A0CFD"/>
    <w:rsid w:val="002A68EE"/>
    <w:rsid w:val="002A7DAC"/>
    <w:rsid w:val="002B6C79"/>
    <w:rsid w:val="002B7FD6"/>
    <w:rsid w:val="002D4BC5"/>
    <w:rsid w:val="002D6BFE"/>
    <w:rsid w:val="002F32DC"/>
    <w:rsid w:val="0030182C"/>
    <w:rsid w:val="003044D8"/>
    <w:rsid w:val="00311669"/>
    <w:rsid w:val="003124C9"/>
    <w:rsid w:val="0033559A"/>
    <w:rsid w:val="00354C96"/>
    <w:rsid w:val="00370797"/>
    <w:rsid w:val="003847E5"/>
    <w:rsid w:val="00386091"/>
    <w:rsid w:val="00391500"/>
    <w:rsid w:val="003935F2"/>
    <w:rsid w:val="003A1783"/>
    <w:rsid w:val="003A4797"/>
    <w:rsid w:val="003B12D6"/>
    <w:rsid w:val="003B145B"/>
    <w:rsid w:val="003B5F4E"/>
    <w:rsid w:val="003E4ABC"/>
    <w:rsid w:val="003E4E56"/>
    <w:rsid w:val="003F3A1F"/>
    <w:rsid w:val="00413D8A"/>
    <w:rsid w:val="004255DA"/>
    <w:rsid w:val="00445491"/>
    <w:rsid w:val="00446582"/>
    <w:rsid w:val="004510A4"/>
    <w:rsid w:val="00456D03"/>
    <w:rsid w:val="004603A1"/>
    <w:rsid w:val="004674A5"/>
    <w:rsid w:val="00484EF6"/>
    <w:rsid w:val="00486AC3"/>
    <w:rsid w:val="00490CCE"/>
    <w:rsid w:val="00491CFC"/>
    <w:rsid w:val="00495BB3"/>
    <w:rsid w:val="004A5DD1"/>
    <w:rsid w:val="004C2EDF"/>
    <w:rsid w:val="004C3B35"/>
    <w:rsid w:val="004D70C1"/>
    <w:rsid w:val="004E7DDE"/>
    <w:rsid w:val="004F391C"/>
    <w:rsid w:val="004F3DE0"/>
    <w:rsid w:val="0051266A"/>
    <w:rsid w:val="005131C6"/>
    <w:rsid w:val="00517D22"/>
    <w:rsid w:val="00520F7F"/>
    <w:rsid w:val="0052746F"/>
    <w:rsid w:val="005277C2"/>
    <w:rsid w:val="00536168"/>
    <w:rsid w:val="00543C78"/>
    <w:rsid w:val="00546208"/>
    <w:rsid w:val="00546E9C"/>
    <w:rsid w:val="00550607"/>
    <w:rsid w:val="00551261"/>
    <w:rsid w:val="00554922"/>
    <w:rsid w:val="00566177"/>
    <w:rsid w:val="0056654A"/>
    <w:rsid w:val="00567A04"/>
    <w:rsid w:val="00570012"/>
    <w:rsid w:val="0057136A"/>
    <w:rsid w:val="0057263F"/>
    <w:rsid w:val="0058045B"/>
    <w:rsid w:val="00581EF7"/>
    <w:rsid w:val="00583D2B"/>
    <w:rsid w:val="005857B0"/>
    <w:rsid w:val="005969C3"/>
    <w:rsid w:val="0059770A"/>
    <w:rsid w:val="005B6C75"/>
    <w:rsid w:val="005C7C51"/>
    <w:rsid w:val="005D3970"/>
    <w:rsid w:val="005D5C30"/>
    <w:rsid w:val="005D688C"/>
    <w:rsid w:val="005D7B29"/>
    <w:rsid w:val="005E09B8"/>
    <w:rsid w:val="005E53A5"/>
    <w:rsid w:val="00601389"/>
    <w:rsid w:val="00606D03"/>
    <w:rsid w:val="006104CE"/>
    <w:rsid w:val="00610A24"/>
    <w:rsid w:val="00617B8E"/>
    <w:rsid w:val="00617C2E"/>
    <w:rsid w:val="00621831"/>
    <w:rsid w:val="00621E5A"/>
    <w:rsid w:val="00630A88"/>
    <w:rsid w:val="00632F16"/>
    <w:rsid w:val="00633675"/>
    <w:rsid w:val="006467AF"/>
    <w:rsid w:val="0065142E"/>
    <w:rsid w:val="006548D5"/>
    <w:rsid w:val="0065504E"/>
    <w:rsid w:val="006622C6"/>
    <w:rsid w:val="00683E87"/>
    <w:rsid w:val="006919F8"/>
    <w:rsid w:val="006942E9"/>
    <w:rsid w:val="006A3D59"/>
    <w:rsid w:val="006A7660"/>
    <w:rsid w:val="006B1604"/>
    <w:rsid w:val="006C06ED"/>
    <w:rsid w:val="006D2677"/>
    <w:rsid w:val="006D5778"/>
    <w:rsid w:val="006E587F"/>
    <w:rsid w:val="00712014"/>
    <w:rsid w:val="00713C64"/>
    <w:rsid w:val="00714108"/>
    <w:rsid w:val="007220BF"/>
    <w:rsid w:val="00723F63"/>
    <w:rsid w:val="00725050"/>
    <w:rsid w:val="00726FDC"/>
    <w:rsid w:val="007305D4"/>
    <w:rsid w:val="0073554F"/>
    <w:rsid w:val="00736AF3"/>
    <w:rsid w:val="00743968"/>
    <w:rsid w:val="00750152"/>
    <w:rsid w:val="007502EF"/>
    <w:rsid w:val="00753211"/>
    <w:rsid w:val="007569F9"/>
    <w:rsid w:val="00771840"/>
    <w:rsid w:val="00780BD4"/>
    <w:rsid w:val="00786179"/>
    <w:rsid w:val="007B0B2F"/>
    <w:rsid w:val="007B41A6"/>
    <w:rsid w:val="007C17E4"/>
    <w:rsid w:val="007C7FE6"/>
    <w:rsid w:val="007E1C27"/>
    <w:rsid w:val="007F4054"/>
    <w:rsid w:val="007F6AE3"/>
    <w:rsid w:val="0080182E"/>
    <w:rsid w:val="008032D3"/>
    <w:rsid w:val="008050D4"/>
    <w:rsid w:val="008060A7"/>
    <w:rsid w:val="00806207"/>
    <w:rsid w:val="008068F4"/>
    <w:rsid w:val="00806C2D"/>
    <w:rsid w:val="0080712B"/>
    <w:rsid w:val="008115E5"/>
    <w:rsid w:val="00813FF1"/>
    <w:rsid w:val="00816A59"/>
    <w:rsid w:val="00822F30"/>
    <w:rsid w:val="00824DFA"/>
    <w:rsid w:val="00832073"/>
    <w:rsid w:val="0083504B"/>
    <w:rsid w:val="00835FDC"/>
    <w:rsid w:val="008436EB"/>
    <w:rsid w:val="00843AB3"/>
    <w:rsid w:val="00844990"/>
    <w:rsid w:val="00847A22"/>
    <w:rsid w:val="00874A1E"/>
    <w:rsid w:val="00884685"/>
    <w:rsid w:val="00886D49"/>
    <w:rsid w:val="008876D8"/>
    <w:rsid w:val="00894110"/>
    <w:rsid w:val="008B4BE6"/>
    <w:rsid w:val="008C5794"/>
    <w:rsid w:val="00901F78"/>
    <w:rsid w:val="00911F8A"/>
    <w:rsid w:val="00912E54"/>
    <w:rsid w:val="00913126"/>
    <w:rsid w:val="00926257"/>
    <w:rsid w:val="009311BA"/>
    <w:rsid w:val="00935819"/>
    <w:rsid w:val="00953BCF"/>
    <w:rsid w:val="00974D02"/>
    <w:rsid w:val="009757A7"/>
    <w:rsid w:val="00980AEE"/>
    <w:rsid w:val="00995D22"/>
    <w:rsid w:val="009965A9"/>
    <w:rsid w:val="009B23E3"/>
    <w:rsid w:val="009B32BE"/>
    <w:rsid w:val="009C67D7"/>
    <w:rsid w:val="009D03B5"/>
    <w:rsid w:val="009D100C"/>
    <w:rsid w:val="009D2191"/>
    <w:rsid w:val="009D4AC5"/>
    <w:rsid w:val="009E1463"/>
    <w:rsid w:val="009F32EC"/>
    <w:rsid w:val="009F4E09"/>
    <w:rsid w:val="009F73A7"/>
    <w:rsid w:val="00A01B28"/>
    <w:rsid w:val="00A12798"/>
    <w:rsid w:val="00A16261"/>
    <w:rsid w:val="00A2214F"/>
    <w:rsid w:val="00A2352F"/>
    <w:rsid w:val="00A325DD"/>
    <w:rsid w:val="00A35424"/>
    <w:rsid w:val="00A3552C"/>
    <w:rsid w:val="00A35CE4"/>
    <w:rsid w:val="00A37A41"/>
    <w:rsid w:val="00A42C44"/>
    <w:rsid w:val="00A532F6"/>
    <w:rsid w:val="00A54D24"/>
    <w:rsid w:val="00A5602D"/>
    <w:rsid w:val="00A72B59"/>
    <w:rsid w:val="00A771FA"/>
    <w:rsid w:val="00A8388C"/>
    <w:rsid w:val="00A83ABB"/>
    <w:rsid w:val="00A844F7"/>
    <w:rsid w:val="00A84E5A"/>
    <w:rsid w:val="00A872A9"/>
    <w:rsid w:val="00A92886"/>
    <w:rsid w:val="00A95BB3"/>
    <w:rsid w:val="00AB6F81"/>
    <w:rsid w:val="00AC3872"/>
    <w:rsid w:val="00AD1F90"/>
    <w:rsid w:val="00AD4432"/>
    <w:rsid w:val="00AD4A32"/>
    <w:rsid w:val="00AE3C1D"/>
    <w:rsid w:val="00AE3C7A"/>
    <w:rsid w:val="00AE6AAC"/>
    <w:rsid w:val="00AF583D"/>
    <w:rsid w:val="00AF6C72"/>
    <w:rsid w:val="00B1001A"/>
    <w:rsid w:val="00B12DC0"/>
    <w:rsid w:val="00B134E3"/>
    <w:rsid w:val="00B16E31"/>
    <w:rsid w:val="00B35639"/>
    <w:rsid w:val="00B43BD0"/>
    <w:rsid w:val="00B45197"/>
    <w:rsid w:val="00B46096"/>
    <w:rsid w:val="00B601B1"/>
    <w:rsid w:val="00B614D7"/>
    <w:rsid w:val="00B76CDB"/>
    <w:rsid w:val="00B76EAB"/>
    <w:rsid w:val="00B825FD"/>
    <w:rsid w:val="00B945DC"/>
    <w:rsid w:val="00B95820"/>
    <w:rsid w:val="00B978BE"/>
    <w:rsid w:val="00B97F87"/>
    <w:rsid w:val="00BA0BBB"/>
    <w:rsid w:val="00BA2DF6"/>
    <w:rsid w:val="00BA5834"/>
    <w:rsid w:val="00BA6543"/>
    <w:rsid w:val="00BB0584"/>
    <w:rsid w:val="00BB14BB"/>
    <w:rsid w:val="00BB2A81"/>
    <w:rsid w:val="00BB61B1"/>
    <w:rsid w:val="00BC0228"/>
    <w:rsid w:val="00BC6DBB"/>
    <w:rsid w:val="00BC715C"/>
    <w:rsid w:val="00BE3180"/>
    <w:rsid w:val="00BF15F5"/>
    <w:rsid w:val="00C12685"/>
    <w:rsid w:val="00C1378E"/>
    <w:rsid w:val="00C15E3A"/>
    <w:rsid w:val="00C16257"/>
    <w:rsid w:val="00C2038A"/>
    <w:rsid w:val="00C25F83"/>
    <w:rsid w:val="00C30B3F"/>
    <w:rsid w:val="00C3395C"/>
    <w:rsid w:val="00C34559"/>
    <w:rsid w:val="00C34DED"/>
    <w:rsid w:val="00C36EAE"/>
    <w:rsid w:val="00C4334A"/>
    <w:rsid w:val="00C472FF"/>
    <w:rsid w:val="00C54891"/>
    <w:rsid w:val="00C557AD"/>
    <w:rsid w:val="00C6612D"/>
    <w:rsid w:val="00C664F8"/>
    <w:rsid w:val="00C66FD8"/>
    <w:rsid w:val="00C72F9A"/>
    <w:rsid w:val="00C77517"/>
    <w:rsid w:val="00C90B7D"/>
    <w:rsid w:val="00CA4ABB"/>
    <w:rsid w:val="00CA539C"/>
    <w:rsid w:val="00CD70E4"/>
    <w:rsid w:val="00CE4B60"/>
    <w:rsid w:val="00CF5302"/>
    <w:rsid w:val="00D0454C"/>
    <w:rsid w:val="00D11317"/>
    <w:rsid w:val="00D143F8"/>
    <w:rsid w:val="00D15A8B"/>
    <w:rsid w:val="00D1692A"/>
    <w:rsid w:val="00D17377"/>
    <w:rsid w:val="00D206A3"/>
    <w:rsid w:val="00D2135B"/>
    <w:rsid w:val="00D22BE8"/>
    <w:rsid w:val="00D32B9F"/>
    <w:rsid w:val="00D4543E"/>
    <w:rsid w:val="00D51846"/>
    <w:rsid w:val="00D55CC6"/>
    <w:rsid w:val="00D56E7A"/>
    <w:rsid w:val="00D6278D"/>
    <w:rsid w:val="00D715DA"/>
    <w:rsid w:val="00D850CE"/>
    <w:rsid w:val="00D856B4"/>
    <w:rsid w:val="00D86CA4"/>
    <w:rsid w:val="00D910C5"/>
    <w:rsid w:val="00D92610"/>
    <w:rsid w:val="00D97C3D"/>
    <w:rsid w:val="00DA117D"/>
    <w:rsid w:val="00DA731A"/>
    <w:rsid w:val="00DB2A1D"/>
    <w:rsid w:val="00DB58A7"/>
    <w:rsid w:val="00DC06B0"/>
    <w:rsid w:val="00DC52AE"/>
    <w:rsid w:val="00DC79C2"/>
    <w:rsid w:val="00DD3D75"/>
    <w:rsid w:val="00DE2A43"/>
    <w:rsid w:val="00DE57F2"/>
    <w:rsid w:val="00DE76AE"/>
    <w:rsid w:val="00DE7986"/>
    <w:rsid w:val="00DF1EE1"/>
    <w:rsid w:val="00DF25F1"/>
    <w:rsid w:val="00DF7709"/>
    <w:rsid w:val="00E075DA"/>
    <w:rsid w:val="00E150AC"/>
    <w:rsid w:val="00E179CF"/>
    <w:rsid w:val="00E2029C"/>
    <w:rsid w:val="00E22EA4"/>
    <w:rsid w:val="00E32912"/>
    <w:rsid w:val="00E4330D"/>
    <w:rsid w:val="00E46CAF"/>
    <w:rsid w:val="00E54D39"/>
    <w:rsid w:val="00E57DAF"/>
    <w:rsid w:val="00E623A1"/>
    <w:rsid w:val="00E71367"/>
    <w:rsid w:val="00E76B2E"/>
    <w:rsid w:val="00E80861"/>
    <w:rsid w:val="00E859E0"/>
    <w:rsid w:val="00E863BE"/>
    <w:rsid w:val="00E90D18"/>
    <w:rsid w:val="00E96CED"/>
    <w:rsid w:val="00E97D6B"/>
    <w:rsid w:val="00EA3022"/>
    <w:rsid w:val="00EA3BCA"/>
    <w:rsid w:val="00EA557C"/>
    <w:rsid w:val="00EA57E6"/>
    <w:rsid w:val="00EA5832"/>
    <w:rsid w:val="00EA6C54"/>
    <w:rsid w:val="00EB60D6"/>
    <w:rsid w:val="00EB6854"/>
    <w:rsid w:val="00EC01B0"/>
    <w:rsid w:val="00EC109B"/>
    <w:rsid w:val="00EE2217"/>
    <w:rsid w:val="00EE3066"/>
    <w:rsid w:val="00EF1307"/>
    <w:rsid w:val="00EF4EC6"/>
    <w:rsid w:val="00F02571"/>
    <w:rsid w:val="00F14508"/>
    <w:rsid w:val="00F178FE"/>
    <w:rsid w:val="00F233D8"/>
    <w:rsid w:val="00F24315"/>
    <w:rsid w:val="00F35E7A"/>
    <w:rsid w:val="00F43EA3"/>
    <w:rsid w:val="00F47EE1"/>
    <w:rsid w:val="00F52380"/>
    <w:rsid w:val="00F54CD9"/>
    <w:rsid w:val="00F61762"/>
    <w:rsid w:val="00F71AFA"/>
    <w:rsid w:val="00F722C7"/>
    <w:rsid w:val="00F752F8"/>
    <w:rsid w:val="00F81518"/>
    <w:rsid w:val="00F82428"/>
    <w:rsid w:val="00F94D4D"/>
    <w:rsid w:val="00FA05F5"/>
    <w:rsid w:val="00FA34C2"/>
    <w:rsid w:val="00FA44BD"/>
    <w:rsid w:val="00FB2659"/>
    <w:rsid w:val="00FB2DC8"/>
    <w:rsid w:val="00FB7B45"/>
    <w:rsid w:val="00FC33C9"/>
    <w:rsid w:val="00FC4179"/>
    <w:rsid w:val="00FC5A2D"/>
    <w:rsid w:val="00FD3BF0"/>
    <w:rsid w:val="00FD62EF"/>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0"/>
    <o:shapelayout v:ext="edit">
      <o:idmap v:ext="edit" data="1"/>
    </o:shapelayout>
  </w:shapeDefaults>
  <w:decimalSymbol w:val="."/>
  <w:listSeparator w:val=","/>
  <w14:defaultImageDpi w14:val="0"/>
  <w15:docId w15:val="{173341EB-546D-4492-B9F2-301A18CD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5C"/>
    <w:rPr>
      <w:rFonts w:ascii="Arial" w:hAnsi="Arial"/>
      <w:sz w:val="24"/>
      <w:lang w:eastAsia="en-US"/>
    </w:rPr>
  </w:style>
  <w:style w:type="paragraph" w:styleId="Heading3">
    <w:name w:val="heading 3"/>
    <w:basedOn w:val="Normal"/>
    <w:next w:val="Normal"/>
    <w:link w:val="Heading3Char"/>
    <w:uiPriority w:val="9"/>
    <w:qFormat/>
    <w:rsid w:val="004D70C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2"/>
    </w:pPr>
    <w:rPr>
      <w:b/>
      <w:sz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Billname">
    <w:name w:val="Billname"/>
    <w:basedOn w:val="Normal"/>
    <w:rsid w:val="0029485C"/>
    <w:pPr>
      <w:tabs>
        <w:tab w:val="left" w:pos="2400"/>
        <w:tab w:val="left" w:pos="2880"/>
      </w:tabs>
      <w:spacing w:before="1220" w:after="100"/>
    </w:pPr>
    <w:rPr>
      <w:b/>
      <w:sz w:val="40"/>
    </w:rPr>
  </w:style>
  <w:style w:type="paragraph" w:customStyle="1" w:styleId="Amain">
    <w:name w:val="A main"/>
    <w:basedOn w:val="Normal"/>
    <w:rsid w:val="0029485C"/>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rsid w:val="0029485C"/>
    <w:pPr>
      <w:pBdr>
        <w:bottom w:val="single" w:sz="12" w:space="1" w:color="auto"/>
      </w:pBdr>
      <w:jc w:val="both"/>
    </w:pPr>
    <w:rPr>
      <w:rFonts w:ascii="Times New Roman" w:hAnsi="Times New Roman"/>
    </w:rPr>
  </w:style>
  <w:style w:type="paragraph" w:customStyle="1" w:styleId="madeunder">
    <w:name w:val="made under"/>
    <w:basedOn w:val="Normal"/>
    <w:rsid w:val="0029485C"/>
    <w:pPr>
      <w:spacing w:before="180" w:after="60"/>
      <w:jc w:val="both"/>
    </w:pPr>
    <w:rPr>
      <w:rFonts w:ascii="Times New Roman" w:hAnsi="Times New Roman"/>
    </w:rPr>
  </w:style>
  <w:style w:type="paragraph" w:customStyle="1" w:styleId="CoverActName">
    <w:name w:val="CoverActName"/>
    <w:basedOn w:val="Normal"/>
    <w:rsid w:val="0029485C"/>
    <w:pPr>
      <w:tabs>
        <w:tab w:val="left" w:pos="2600"/>
      </w:tabs>
      <w:spacing w:before="200" w:after="60"/>
      <w:jc w:val="both"/>
    </w:pPr>
    <w:rPr>
      <w:b/>
    </w:rPr>
  </w:style>
  <w:style w:type="paragraph" w:styleId="BodyTextIndent">
    <w:name w:val="Body Text Indent"/>
    <w:basedOn w:val="Normal"/>
    <w:link w:val="BodyTextIndentChar"/>
    <w:uiPriority w:val="99"/>
    <w:rsid w:val="0029485C"/>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4"/>
      <w:lang w:val="x-none" w:eastAsia="en-US"/>
    </w:rPr>
  </w:style>
  <w:style w:type="paragraph" w:styleId="BodyText">
    <w:name w:val="Body Text"/>
    <w:basedOn w:val="Normal"/>
    <w:link w:val="BodyTextChar"/>
    <w:uiPriority w:val="99"/>
    <w:rsid w:val="003A1783"/>
    <w:pPr>
      <w:spacing w:after="120"/>
    </w:p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rsid w:val="003A1783"/>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styleId="Footer">
    <w:name w:val="footer"/>
    <w:basedOn w:val="Normal"/>
    <w:link w:val="FooterChar"/>
    <w:uiPriority w:val="99"/>
    <w:rsid w:val="003A1783"/>
    <w:pPr>
      <w:tabs>
        <w:tab w:val="center" w:pos="4819"/>
        <w:tab w:val="right" w:pos="9071"/>
      </w:tabs>
    </w:pPr>
    <w:rPr>
      <w:rFonts w:ascii="Times New Roman" w:hAnsi="Times New Roman"/>
      <w:sz w:val="20"/>
      <w:lang w:val="en-GB"/>
    </w:rPr>
  </w:style>
  <w:style w:type="character" w:customStyle="1" w:styleId="FooterChar">
    <w:name w:val="Footer Char"/>
    <w:basedOn w:val="DefaultParagraphFont"/>
    <w:link w:val="Footer"/>
    <w:uiPriority w:val="99"/>
    <w:locked/>
    <w:rsid w:val="00DA731A"/>
    <w:rPr>
      <w:rFonts w:cs="Times New Roman"/>
      <w:lang w:val="en-GB" w:eastAsia="en-US"/>
    </w:rPr>
  </w:style>
  <w:style w:type="paragraph" w:styleId="FootnoteText">
    <w:name w:val="footnote text"/>
    <w:basedOn w:val="Normal"/>
    <w:link w:val="FootnoteTextChar"/>
    <w:uiPriority w:val="99"/>
    <w:semiHidden/>
    <w:rsid w:val="004D70C1"/>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ascii="Arial" w:hAnsi="Arial" w:cs="Times New Roman"/>
      <w:lang w:val="x-none" w:eastAsia="en-US"/>
    </w:rPr>
  </w:style>
  <w:style w:type="character" w:styleId="FootnoteReference">
    <w:name w:val="footnote reference"/>
    <w:basedOn w:val="DefaultParagraphFont"/>
    <w:uiPriority w:val="99"/>
    <w:semiHidden/>
    <w:rsid w:val="004D70C1"/>
    <w:rPr>
      <w:rFonts w:cs="Times New Roman"/>
      <w:vertAlign w:val="superscript"/>
    </w:rPr>
  </w:style>
  <w:style w:type="paragraph" w:styleId="Header">
    <w:name w:val="header"/>
    <w:basedOn w:val="Normal"/>
    <w:link w:val="HeaderChar"/>
    <w:uiPriority w:val="99"/>
    <w:rsid w:val="00FC5A2D"/>
    <w:pPr>
      <w:tabs>
        <w:tab w:val="center" w:pos="4513"/>
        <w:tab w:val="right" w:pos="9026"/>
      </w:tabs>
    </w:pPr>
  </w:style>
  <w:style w:type="character" w:customStyle="1" w:styleId="HeaderChar">
    <w:name w:val="Header Char"/>
    <w:basedOn w:val="DefaultParagraphFont"/>
    <w:link w:val="Header"/>
    <w:uiPriority w:val="99"/>
    <w:locked/>
    <w:rsid w:val="00FC5A2D"/>
    <w:rPr>
      <w:rFonts w:ascii="Arial" w:hAnsi="Arial" w:cs="Times New Roman"/>
      <w:sz w:val="24"/>
      <w:lang w:val="x-none" w:eastAsia="en-US"/>
    </w:rPr>
  </w:style>
  <w:style w:type="paragraph" w:styleId="ListParagraph">
    <w:name w:val="List Paragraph"/>
    <w:basedOn w:val="Normal"/>
    <w:uiPriority w:val="34"/>
    <w:qFormat/>
    <w:rsid w:val="004E7DD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4459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1884</Words>
  <Characters>10344</Characters>
  <Application>Microsoft Office Word</Application>
  <DocSecurity>0</DocSecurity>
  <Lines>342</Lines>
  <Paragraphs>102</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2012-09-06T23:16:00Z</cp:lastPrinted>
  <dcterms:created xsi:type="dcterms:W3CDTF">2018-09-12T05:42:00Z</dcterms:created>
  <dcterms:modified xsi:type="dcterms:W3CDTF">2018-09-12T05:42:00Z</dcterms:modified>
</cp:coreProperties>
</file>