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F2C" w:rsidRPr="00BB0E28" w:rsidRDefault="00772F2C" w:rsidP="00772F2C">
      <w:pPr>
        <w:pStyle w:val="Header"/>
        <w:spacing w:before="120"/>
        <w:rPr>
          <w:rFonts w:ascii="Arial" w:hAnsi="Arial" w:cs="Arial"/>
        </w:rPr>
      </w:pPr>
      <w:bookmarkStart w:id="0" w:name="_GoBack"/>
      <w:bookmarkEnd w:id="0"/>
      <w:r w:rsidRPr="00BB0E28">
        <w:rPr>
          <w:rFonts w:ascii="Arial" w:hAnsi="Arial" w:cs="Arial"/>
        </w:rPr>
        <w:t>Australian Capital Territory</w:t>
      </w:r>
    </w:p>
    <w:p w:rsidR="00772F2C" w:rsidRPr="00BB0E28" w:rsidRDefault="00772F2C" w:rsidP="00772F2C">
      <w:pPr>
        <w:pStyle w:val="Billname"/>
        <w:spacing w:before="120" w:after="120"/>
        <w:rPr>
          <w:rFonts w:cs="Arial"/>
          <w:b w:val="0"/>
          <w:bCs/>
          <w:sz w:val="24"/>
        </w:rPr>
      </w:pPr>
    </w:p>
    <w:p w:rsidR="00772F2C" w:rsidRPr="00BB0E28" w:rsidRDefault="00772F2C" w:rsidP="00772F2C">
      <w:pPr>
        <w:pStyle w:val="Billname"/>
        <w:spacing w:before="120" w:after="120"/>
        <w:rPr>
          <w:rFonts w:cs="Arial"/>
        </w:rPr>
      </w:pPr>
      <w:r w:rsidRPr="00BB0E28">
        <w:rPr>
          <w:rFonts w:cs="Arial"/>
        </w:rPr>
        <w:t>Planning and Developme</w:t>
      </w:r>
      <w:r>
        <w:rPr>
          <w:rFonts w:cs="Arial"/>
        </w:rPr>
        <w:t>nt (Technical Amendment—code,</w:t>
      </w:r>
      <w:r w:rsidRPr="00BB0E28">
        <w:rPr>
          <w:rFonts w:cs="Arial"/>
        </w:rPr>
        <w:t xml:space="preserve"> clarification</w:t>
      </w:r>
      <w:r>
        <w:rPr>
          <w:rFonts w:cs="Arial"/>
        </w:rPr>
        <w:t xml:space="preserve"> and redundancy</w:t>
      </w:r>
      <w:r w:rsidR="0036659C">
        <w:rPr>
          <w:rFonts w:cs="Arial"/>
        </w:rPr>
        <w:t xml:space="preserve"> amendment) Plan Variation 2014 </w:t>
      </w:r>
      <w:r w:rsidRPr="00BB0E28">
        <w:rPr>
          <w:rFonts w:cs="Arial"/>
        </w:rPr>
        <w:t>(</w:t>
      </w:r>
      <w:r w:rsidRPr="00BB0E28">
        <w:rPr>
          <w:rFonts w:cs="Arial"/>
          <w:szCs w:val="40"/>
        </w:rPr>
        <w:t xml:space="preserve">No </w:t>
      </w:r>
      <w:r w:rsidR="00832D9A">
        <w:rPr>
          <w:rFonts w:cs="Arial"/>
          <w:szCs w:val="40"/>
        </w:rPr>
        <w:t>1</w:t>
      </w:r>
      <w:r w:rsidRPr="00BB0E28">
        <w:rPr>
          <w:rFonts w:cs="Arial"/>
          <w:szCs w:val="40"/>
        </w:rPr>
        <w:t>)</w:t>
      </w:r>
      <w:r w:rsidR="00832D9A">
        <w:rPr>
          <w:rFonts w:cs="Arial"/>
          <w:szCs w:val="40"/>
        </w:rPr>
        <w:t>*</w:t>
      </w:r>
    </w:p>
    <w:p w:rsidR="00A142C9" w:rsidRDefault="00A142C9" w:rsidP="00A142C9">
      <w:pPr>
        <w:pStyle w:val="Heading5"/>
        <w:spacing w:before="240" w:after="60"/>
        <w:rPr>
          <w:rFonts w:ascii="Arial" w:hAnsi="Arial" w:cs="Arial"/>
          <w:caps/>
          <w:color w:val="auto"/>
        </w:rPr>
      </w:pPr>
      <w:bookmarkStart w:id="1" w:name="Citation"/>
      <w:r w:rsidRPr="00111E0A">
        <w:rPr>
          <w:rFonts w:ascii="Arial" w:hAnsi="Arial" w:cs="Arial"/>
          <w:b/>
          <w:color w:val="auto"/>
        </w:rPr>
        <w:t xml:space="preserve">Notifiable Instrument </w:t>
      </w:r>
      <w:r>
        <w:rPr>
          <w:rFonts w:ascii="Arial" w:hAnsi="Arial" w:cs="Arial"/>
          <w:b/>
          <w:caps/>
          <w:color w:val="auto"/>
        </w:rPr>
        <w:t>NI2014</w:t>
      </w:r>
      <w:r w:rsidRPr="00111E0A">
        <w:rPr>
          <w:rFonts w:ascii="Arial" w:hAnsi="Arial" w:cs="Arial"/>
          <w:b/>
          <w:caps/>
          <w:color w:val="auto"/>
        </w:rPr>
        <w:t>—</w:t>
      </w:r>
      <w:r w:rsidR="000D1B31">
        <w:rPr>
          <w:rFonts w:ascii="Arial" w:hAnsi="Arial" w:cs="Arial"/>
          <w:b/>
          <w:caps/>
          <w:color w:val="auto"/>
        </w:rPr>
        <w:t>13</w:t>
      </w:r>
    </w:p>
    <w:p w:rsidR="00A142C9" w:rsidRPr="00111E0A" w:rsidRDefault="00A142C9" w:rsidP="00A142C9"/>
    <w:p w:rsidR="00A142C9" w:rsidRPr="00BB0E28" w:rsidRDefault="00A142C9" w:rsidP="00A142C9">
      <w:pPr>
        <w:rPr>
          <w:rFonts w:ascii="Arial" w:hAnsi="Arial" w:cs="Arial"/>
          <w:b/>
          <w:bCs/>
        </w:rPr>
      </w:pPr>
      <w:r w:rsidRPr="00BB0E28">
        <w:rPr>
          <w:rFonts w:ascii="Arial" w:hAnsi="Arial" w:cs="Arial"/>
          <w:b/>
          <w:bCs/>
        </w:rPr>
        <w:t>Technical Amendment No 2013</w:t>
      </w:r>
      <w:r w:rsidRPr="00BB0E28">
        <w:rPr>
          <w:rFonts w:ascii="Arial" w:hAnsi="Arial" w:cs="Arial"/>
          <w:b/>
          <w:caps/>
        </w:rPr>
        <w:t>—</w:t>
      </w:r>
      <w:r>
        <w:rPr>
          <w:rFonts w:ascii="Arial" w:hAnsi="Arial" w:cs="Arial"/>
          <w:b/>
          <w:caps/>
        </w:rPr>
        <w:t>12</w:t>
      </w:r>
    </w:p>
    <w:p w:rsidR="00A142C9" w:rsidRDefault="00A142C9" w:rsidP="00A142C9">
      <w:pPr>
        <w:pStyle w:val="madeunder"/>
        <w:spacing w:before="120" w:after="120"/>
        <w:rPr>
          <w:rFonts w:ascii="Times New Roman" w:hAnsi="Times New Roman"/>
          <w:sz w:val="20"/>
        </w:rPr>
      </w:pPr>
      <w:r w:rsidRPr="00111E0A">
        <w:rPr>
          <w:rFonts w:ascii="Times New Roman" w:hAnsi="Times New Roman"/>
          <w:sz w:val="20"/>
        </w:rPr>
        <w:t>made under the</w:t>
      </w:r>
    </w:p>
    <w:bookmarkEnd w:id="1"/>
    <w:p w:rsidR="00A142C9" w:rsidRPr="00BB0E28" w:rsidRDefault="00A142C9" w:rsidP="00A142C9">
      <w:pPr>
        <w:pStyle w:val="CoverActName"/>
        <w:spacing w:before="120" w:after="120"/>
        <w:rPr>
          <w:rFonts w:cs="Arial"/>
          <w:sz w:val="20"/>
          <w:vertAlign w:val="superscript"/>
        </w:rPr>
      </w:pPr>
      <w:r w:rsidRPr="00111E0A">
        <w:rPr>
          <w:rFonts w:cs="Arial"/>
          <w:sz w:val="20"/>
        </w:rPr>
        <w:t>Planning and Development Act 2007</w:t>
      </w:r>
      <w:r w:rsidRPr="00BB0E28">
        <w:rPr>
          <w:rFonts w:cs="Arial"/>
          <w:sz w:val="20"/>
        </w:rPr>
        <w:t xml:space="preserve">, section 89 (Making technical amendments) </w:t>
      </w:r>
    </w:p>
    <w:p w:rsidR="00772F2C" w:rsidRPr="00BB0E28" w:rsidRDefault="00772F2C" w:rsidP="00772F2C">
      <w:pPr>
        <w:pStyle w:val="N-line3"/>
        <w:pBdr>
          <w:bottom w:val="none" w:sz="0" w:space="0" w:color="auto"/>
        </w:pBdr>
        <w:rPr>
          <w:rFonts w:cs="Arial"/>
        </w:rPr>
      </w:pPr>
    </w:p>
    <w:p w:rsidR="00772F2C" w:rsidRPr="00BB0E28" w:rsidRDefault="00772F2C" w:rsidP="00772F2C">
      <w:pPr>
        <w:pStyle w:val="N-line3"/>
        <w:pBdr>
          <w:top w:val="single" w:sz="12" w:space="1" w:color="auto"/>
          <w:bottom w:val="none" w:sz="0" w:space="0" w:color="auto"/>
        </w:pBdr>
        <w:jc w:val="left"/>
        <w:rPr>
          <w:rFonts w:cs="Arial"/>
        </w:rPr>
      </w:pPr>
    </w:p>
    <w:p w:rsidR="00772F2C" w:rsidRPr="00BB0E28" w:rsidRDefault="00772F2C" w:rsidP="00772F2C">
      <w:pPr>
        <w:pStyle w:val="BodyText"/>
        <w:rPr>
          <w:rFonts w:ascii="Arial" w:hAnsi="Arial" w:cs="Arial"/>
          <w:b/>
          <w:bCs/>
        </w:rPr>
      </w:pPr>
      <w:r w:rsidRPr="00BB0E28">
        <w:rPr>
          <w:rFonts w:ascii="Arial" w:hAnsi="Arial" w:cs="Arial"/>
          <w:b/>
          <w:bCs/>
        </w:rPr>
        <w:t xml:space="preserve">This technical amendment commences on </w:t>
      </w:r>
      <w:r w:rsidR="00A142C9">
        <w:rPr>
          <w:rFonts w:ascii="Arial" w:hAnsi="Arial" w:cs="Arial"/>
          <w:b/>
          <w:bCs/>
        </w:rPr>
        <w:t>17 January 2014</w:t>
      </w:r>
      <w:r w:rsidRPr="00BB0E28">
        <w:rPr>
          <w:rFonts w:ascii="Arial" w:hAnsi="Arial" w:cs="Arial"/>
          <w:b/>
          <w:bCs/>
        </w:rPr>
        <w:t>.</w:t>
      </w:r>
    </w:p>
    <w:p w:rsidR="00772F2C" w:rsidRPr="00BB0E28" w:rsidRDefault="00772F2C" w:rsidP="00772F2C">
      <w:pPr>
        <w:pStyle w:val="BodyText"/>
        <w:rPr>
          <w:rFonts w:ascii="Arial" w:hAnsi="Arial" w:cs="Arial"/>
          <w:b/>
          <w:bCs/>
        </w:rPr>
      </w:pPr>
    </w:p>
    <w:p w:rsidR="00772F2C" w:rsidRPr="00BB0E28" w:rsidRDefault="00772F2C" w:rsidP="00772F2C">
      <w:pPr>
        <w:pStyle w:val="BodyText"/>
        <w:rPr>
          <w:rFonts w:ascii="Arial" w:hAnsi="Arial" w:cs="Arial"/>
          <w:b/>
          <w:bCs/>
        </w:rPr>
      </w:pPr>
      <w:r w:rsidRPr="00BB0E28">
        <w:rPr>
          <w:rFonts w:ascii="Arial" w:hAnsi="Arial" w:cs="Arial"/>
          <w:b/>
          <w:bCs/>
        </w:rPr>
        <w:t>Variation No 2013—</w:t>
      </w:r>
      <w:r>
        <w:rPr>
          <w:rFonts w:ascii="Arial" w:hAnsi="Arial" w:cs="Arial"/>
          <w:b/>
          <w:bCs/>
        </w:rPr>
        <w:t>12</w:t>
      </w:r>
      <w:r w:rsidRPr="00BB0E28">
        <w:rPr>
          <w:rFonts w:ascii="Arial" w:hAnsi="Arial" w:cs="Arial"/>
          <w:b/>
          <w:bCs/>
        </w:rPr>
        <w:t xml:space="preserve"> to the Territory Plan has been approved by the Planning and Land Authority.</w:t>
      </w:r>
    </w:p>
    <w:p w:rsidR="00772F2C" w:rsidRPr="00BB0E28" w:rsidRDefault="00772F2C" w:rsidP="00772F2C">
      <w:pPr>
        <w:pStyle w:val="BodyText"/>
        <w:rPr>
          <w:rFonts w:ascii="Arial" w:hAnsi="Arial" w:cs="Arial"/>
          <w:b/>
          <w:bCs/>
        </w:rPr>
      </w:pPr>
    </w:p>
    <w:p w:rsidR="00772F2C" w:rsidRPr="00BB0E28" w:rsidRDefault="00772F2C" w:rsidP="00772F2C">
      <w:pPr>
        <w:pStyle w:val="BodyText"/>
        <w:rPr>
          <w:rFonts w:ascii="Arial" w:hAnsi="Arial" w:cs="Arial"/>
        </w:rPr>
      </w:pPr>
    </w:p>
    <w:p w:rsidR="00772F2C" w:rsidRPr="00BB0E28" w:rsidRDefault="00772F2C" w:rsidP="00772F2C">
      <w:pPr>
        <w:rPr>
          <w:rFonts w:ascii="Arial" w:hAnsi="Arial" w:cs="Arial"/>
        </w:rPr>
      </w:pPr>
    </w:p>
    <w:p w:rsidR="00772F2C" w:rsidRPr="00BB0E28" w:rsidRDefault="00772F2C" w:rsidP="00772F2C">
      <w:pPr>
        <w:rPr>
          <w:rFonts w:ascii="Arial" w:hAnsi="Arial" w:cs="Arial"/>
        </w:rPr>
      </w:pPr>
    </w:p>
    <w:p w:rsidR="00772F2C" w:rsidRPr="00BB0E28" w:rsidRDefault="00772F2C" w:rsidP="00772F2C">
      <w:pPr>
        <w:rPr>
          <w:rFonts w:ascii="Arial" w:hAnsi="Arial" w:cs="Arial"/>
        </w:rPr>
      </w:pPr>
    </w:p>
    <w:p w:rsidR="00772F2C" w:rsidRPr="00BB0E28" w:rsidRDefault="00772F2C" w:rsidP="00772F2C">
      <w:pPr>
        <w:rPr>
          <w:rFonts w:ascii="Arial" w:hAnsi="Arial" w:cs="Arial"/>
        </w:rPr>
      </w:pPr>
      <w:r>
        <w:rPr>
          <w:rFonts w:ascii="Arial" w:hAnsi="Arial" w:cs="Arial"/>
        </w:rPr>
        <w:t>Dorte Ekelund</w:t>
      </w:r>
    </w:p>
    <w:p w:rsidR="00772F2C" w:rsidRPr="00BB0E28" w:rsidRDefault="00772F2C" w:rsidP="00772F2C">
      <w:pPr>
        <w:rPr>
          <w:rFonts w:ascii="Arial" w:hAnsi="Arial" w:cs="Arial"/>
          <w:bCs/>
        </w:rPr>
      </w:pPr>
      <w:r w:rsidRPr="00BB0E28">
        <w:rPr>
          <w:rFonts w:ascii="Arial" w:hAnsi="Arial" w:cs="Arial"/>
          <w:bCs/>
        </w:rPr>
        <w:t>Planning and Land Authority</w:t>
      </w:r>
    </w:p>
    <w:p w:rsidR="00772F2C" w:rsidRPr="00BB0E28" w:rsidRDefault="000D1B31" w:rsidP="000D1B31">
      <w:pPr>
        <w:rPr>
          <w:rFonts w:ascii="Arial" w:hAnsi="Arial" w:cs="Arial"/>
          <w:b/>
          <w:bCs/>
          <w:sz w:val="22"/>
          <w:szCs w:val="22"/>
        </w:rPr>
      </w:pPr>
      <w:r>
        <w:rPr>
          <w:rFonts w:ascii="Arial" w:hAnsi="Arial" w:cs="Arial"/>
        </w:rPr>
        <w:t xml:space="preserve">3 </w:t>
      </w:r>
      <w:r w:rsidR="0036659C">
        <w:rPr>
          <w:rFonts w:ascii="Arial" w:hAnsi="Arial" w:cs="Arial"/>
        </w:rPr>
        <w:t>January 2014</w:t>
      </w:r>
    </w:p>
    <w:p w:rsidR="00772F2C" w:rsidRPr="00BB0E28" w:rsidRDefault="00772F2C" w:rsidP="00772F2C">
      <w:pPr>
        <w:rPr>
          <w:rFonts w:ascii="Arial" w:hAnsi="Arial" w:cs="Arial"/>
        </w:rPr>
      </w:pPr>
    </w:p>
    <w:p w:rsidR="00772F2C" w:rsidRPr="00BB0E28" w:rsidRDefault="00772F2C" w:rsidP="00772F2C">
      <w:pPr>
        <w:rPr>
          <w:rFonts w:ascii="Arial" w:hAnsi="Arial" w:cs="Arial"/>
          <w:b/>
          <w:bCs/>
        </w:rPr>
      </w:pPr>
    </w:p>
    <w:p w:rsidR="00772F2C" w:rsidRDefault="00772F2C" w:rsidP="00772F2C">
      <w:pPr>
        <w:pStyle w:val="Header"/>
        <w:tabs>
          <w:tab w:val="left" w:pos="720"/>
        </w:tabs>
        <w:rPr>
          <w:rFonts w:cs="Arial"/>
        </w:rPr>
      </w:pPr>
    </w:p>
    <w:p w:rsidR="00772F2C" w:rsidRDefault="00772F2C">
      <w:pPr>
        <w:rPr>
          <w:rFonts w:ascii="Calibri" w:hAnsi="Calibri" w:cs="Calibri"/>
          <w:b/>
          <w:sz w:val="32"/>
          <w:szCs w:val="32"/>
        </w:rPr>
      </w:pPr>
    </w:p>
    <w:p w:rsidR="00772F2C" w:rsidRDefault="00772F2C">
      <w:pPr>
        <w:rPr>
          <w:rFonts w:ascii="Calibri" w:hAnsi="Calibri" w:cs="Calibri"/>
          <w:b/>
          <w:sz w:val="32"/>
          <w:szCs w:val="32"/>
        </w:rPr>
      </w:pPr>
    </w:p>
    <w:p w:rsidR="00772F2C" w:rsidRDefault="00772F2C">
      <w:pPr>
        <w:rPr>
          <w:rFonts w:ascii="Calibri" w:hAnsi="Calibri" w:cs="Calibri"/>
          <w:b/>
          <w:sz w:val="32"/>
          <w:szCs w:val="32"/>
        </w:rPr>
      </w:pPr>
    </w:p>
    <w:p w:rsidR="00772F2C" w:rsidRDefault="00772F2C">
      <w:pPr>
        <w:rPr>
          <w:rFonts w:ascii="Calibri" w:hAnsi="Calibri" w:cs="Calibri"/>
          <w:b/>
          <w:sz w:val="32"/>
          <w:szCs w:val="32"/>
        </w:rPr>
      </w:pPr>
    </w:p>
    <w:p w:rsidR="00772F2C" w:rsidRDefault="00772F2C">
      <w:pPr>
        <w:rPr>
          <w:rFonts w:ascii="Calibri" w:hAnsi="Calibri" w:cs="Calibri"/>
          <w:b/>
          <w:sz w:val="32"/>
          <w:szCs w:val="32"/>
        </w:rPr>
      </w:pPr>
    </w:p>
    <w:p w:rsidR="00772F2C" w:rsidRDefault="00772F2C">
      <w:pPr>
        <w:rPr>
          <w:rFonts w:ascii="Calibri" w:hAnsi="Calibri" w:cs="Calibri"/>
          <w:b/>
          <w:sz w:val="32"/>
          <w:szCs w:val="32"/>
        </w:rPr>
      </w:pPr>
    </w:p>
    <w:p w:rsidR="00772F2C" w:rsidRDefault="00772F2C">
      <w:pPr>
        <w:rPr>
          <w:rFonts w:ascii="Calibri" w:hAnsi="Calibri" w:cs="Calibri"/>
          <w:b/>
          <w:sz w:val="32"/>
          <w:szCs w:val="32"/>
        </w:rPr>
      </w:pPr>
    </w:p>
    <w:p w:rsidR="0036659C" w:rsidRDefault="0036659C">
      <w:pPr>
        <w:rPr>
          <w:rFonts w:ascii="Calibri" w:hAnsi="Calibri" w:cs="Calibri"/>
          <w:b/>
          <w:sz w:val="32"/>
          <w:szCs w:val="32"/>
        </w:rPr>
      </w:pPr>
      <w:r>
        <w:rPr>
          <w:rFonts w:ascii="Calibri" w:hAnsi="Calibri" w:cs="Calibri"/>
          <w:b/>
          <w:sz w:val="32"/>
          <w:szCs w:val="32"/>
        </w:rPr>
        <w:br w:type="page"/>
      </w:r>
    </w:p>
    <w:p w:rsidR="004A0001" w:rsidRDefault="004A0001">
      <w:pPr>
        <w:rPr>
          <w:rFonts w:ascii="Calibri" w:hAnsi="Calibri" w:cs="Calibri"/>
          <w:b/>
          <w:sz w:val="32"/>
          <w:szCs w:val="32"/>
        </w:rPr>
      </w:pPr>
    </w:p>
    <w:p w:rsidR="00772F2C" w:rsidRDefault="00772F2C">
      <w:pPr>
        <w:rPr>
          <w:rFonts w:ascii="Calibri" w:hAnsi="Calibri" w:cs="Calibri"/>
          <w:b/>
          <w:sz w:val="32"/>
          <w:szCs w:val="32"/>
        </w:rPr>
      </w:pPr>
    </w:p>
    <w:p w:rsidR="003A2DA3" w:rsidRPr="00312DF5" w:rsidRDefault="00F405F1" w:rsidP="003A2DA3">
      <w:pPr>
        <w:pStyle w:val="Header"/>
        <w:spacing w:before="360"/>
        <w:jc w:val="right"/>
        <w:rPr>
          <w:rFonts w:ascii="Calibri" w:hAnsi="Calibri" w:cs="Calibri"/>
          <w:b/>
          <w:sz w:val="32"/>
          <w:szCs w:val="32"/>
        </w:rPr>
      </w:pPr>
      <w:r>
        <w:rPr>
          <w:noProof/>
        </w:rPr>
        <w:drawing>
          <wp:anchor distT="0" distB="0" distL="114300" distR="114300" simplePos="0" relativeHeight="251658240" behindDoc="1" locked="0" layoutInCell="1" allowOverlap="1">
            <wp:simplePos x="0" y="0"/>
            <wp:positionH relativeFrom="column">
              <wp:posOffset>-5080</wp:posOffset>
            </wp:positionH>
            <wp:positionV relativeFrom="paragraph">
              <wp:posOffset>-37465</wp:posOffset>
            </wp:positionV>
            <wp:extent cx="2818130" cy="1048385"/>
            <wp:effectExtent l="0" t="0" r="0" b="0"/>
            <wp:wrapNone/>
            <wp:docPr id="7" name="Picture 2" descr="ESDDlogo_2cm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DDlogo_2cmhig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813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DA3" w:rsidRPr="00312DF5">
        <w:rPr>
          <w:rFonts w:ascii="Calibri" w:hAnsi="Calibri" w:cs="Calibri"/>
          <w:b/>
          <w:sz w:val="32"/>
          <w:szCs w:val="32"/>
        </w:rPr>
        <w:t xml:space="preserve"> </w:t>
      </w:r>
      <w:r w:rsidR="003A2DA3" w:rsidRPr="00312DF5">
        <w:rPr>
          <w:rFonts w:ascii="Calibri" w:hAnsi="Calibri" w:cs="Calibri"/>
          <w:b/>
          <w:sz w:val="32"/>
          <w:szCs w:val="32"/>
        </w:rPr>
        <w:br/>
      </w:r>
    </w:p>
    <w:p w:rsidR="003A2DA3" w:rsidRDefault="003A2DA3" w:rsidP="003A2DA3">
      <w:pPr>
        <w:pStyle w:val="Header"/>
      </w:pPr>
    </w:p>
    <w:p w:rsidR="00772F2C" w:rsidRDefault="00772F2C" w:rsidP="003A2DA3">
      <w:pPr>
        <w:pStyle w:val="Header"/>
      </w:pPr>
    </w:p>
    <w:p w:rsidR="00DA7DC6" w:rsidRDefault="00DA7DC6" w:rsidP="00DA7DC6">
      <w:pPr>
        <w:pStyle w:val="BodyText"/>
        <w:jc w:val="center"/>
        <w:rPr>
          <w:rFonts w:cs="Arial"/>
          <w:sz w:val="32"/>
        </w:rPr>
      </w:pPr>
    </w:p>
    <w:p w:rsidR="00DA7DC6" w:rsidRDefault="00DA7DC6" w:rsidP="00DA7DC6">
      <w:pPr>
        <w:pStyle w:val="BodyText"/>
        <w:jc w:val="center"/>
        <w:rPr>
          <w:rFonts w:cs="Arial"/>
          <w:sz w:val="32"/>
        </w:rPr>
      </w:pPr>
    </w:p>
    <w:p w:rsidR="003A2DA3" w:rsidRDefault="003A2DA3" w:rsidP="00DA7DC6">
      <w:pPr>
        <w:pStyle w:val="BodyText"/>
        <w:jc w:val="center"/>
        <w:rPr>
          <w:rFonts w:cs="Arial"/>
          <w:sz w:val="32"/>
        </w:rPr>
      </w:pPr>
    </w:p>
    <w:p w:rsidR="00DA7DC6" w:rsidRDefault="003858D6" w:rsidP="003858D6">
      <w:pPr>
        <w:pStyle w:val="TAtitlepageplanninganddevelopmentact"/>
      </w:pPr>
      <w:r>
        <w:t>Planning and</w:t>
      </w:r>
      <w:r w:rsidR="00DA7DC6">
        <w:t xml:space="preserve"> Development Act 2007</w:t>
      </w:r>
    </w:p>
    <w:p w:rsidR="00DA7DC6" w:rsidRDefault="00DA7DC6" w:rsidP="00DA7DC6">
      <w:pPr>
        <w:pStyle w:val="Header"/>
        <w:tabs>
          <w:tab w:val="left" w:pos="-720"/>
        </w:tabs>
        <w:rPr>
          <w:rFonts w:cs="Arial"/>
        </w:rPr>
      </w:pPr>
    </w:p>
    <w:p w:rsidR="00DA7DC6" w:rsidRDefault="00DA7DC6" w:rsidP="006B7D42">
      <w:pPr>
        <w:pStyle w:val="TATitlepagedocumenttitle"/>
        <w:tabs>
          <w:tab w:val="clear" w:pos="720"/>
          <w:tab w:val="clear" w:pos="1440"/>
        </w:tabs>
        <w:ind w:left="0"/>
      </w:pPr>
      <w:r>
        <w:t>Technical Amendment</w:t>
      </w:r>
      <w:r w:rsidR="00AE252B">
        <w:t xml:space="preserve"> </w:t>
      </w:r>
      <w:r>
        <w:t>to the Territory Plan</w:t>
      </w:r>
      <w:r w:rsidR="00AE252B">
        <w:br/>
      </w:r>
      <w:r>
        <w:t xml:space="preserve">Variation </w:t>
      </w:r>
      <w:r w:rsidR="001C6C8E">
        <w:t>2013</w:t>
      </w:r>
      <w:r w:rsidR="008A1148">
        <w:t xml:space="preserve"> </w:t>
      </w:r>
      <w:r w:rsidR="009A6C25">
        <w:t>–</w:t>
      </w:r>
      <w:r w:rsidR="00AE252B">
        <w:t xml:space="preserve"> </w:t>
      </w:r>
      <w:r w:rsidR="005C6742">
        <w:t>1</w:t>
      </w:r>
      <w:r w:rsidR="00B56BBA">
        <w:t>2</w:t>
      </w:r>
    </w:p>
    <w:p w:rsidR="00DA7DC6" w:rsidRDefault="00DA7DC6" w:rsidP="00DA7DC6">
      <w:pPr>
        <w:tabs>
          <w:tab w:val="left" w:pos="-720"/>
        </w:tabs>
        <w:rPr>
          <w:rFonts w:cs="Arial"/>
        </w:rPr>
      </w:pPr>
    </w:p>
    <w:p w:rsidR="00DA7DC6" w:rsidRDefault="00DA7DC6" w:rsidP="00DA7DC6">
      <w:pPr>
        <w:tabs>
          <w:tab w:val="left" w:pos="-720"/>
        </w:tabs>
        <w:rPr>
          <w:rFonts w:cs="Arial"/>
        </w:rPr>
      </w:pPr>
    </w:p>
    <w:p w:rsidR="002E294A" w:rsidRPr="00270B3C" w:rsidRDefault="00F35744" w:rsidP="003A2DA3">
      <w:pPr>
        <w:pStyle w:val="TATitleexplanatoryheading"/>
        <w:rPr>
          <w:sz w:val="32"/>
          <w:szCs w:val="32"/>
        </w:rPr>
      </w:pPr>
      <w:bookmarkStart w:id="2" w:name="Changes"/>
      <w:r>
        <w:rPr>
          <w:sz w:val="32"/>
          <w:szCs w:val="32"/>
        </w:rPr>
        <w:t>C</w:t>
      </w:r>
      <w:r w:rsidR="009529D3">
        <w:rPr>
          <w:sz w:val="32"/>
          <w:szCs w:val="32"/>
        </w:rPr>
        <w:t>hanges</w:t>
      </w:r>
      <w:r w:rsidR="003A2DA3" w:rsidRPr="00270B3C">
        <w:rPr>
          <w:sz w:val="32"/>
          <w:szCs w:val="32"/>
        </w:rPr>
        <w:t xml:space="preserve"> </w:t>
      </w:r>
      <w:r w:rsidR="00AE252B" w:rsidRPr="00270B3C">
        <w:rPr>
          <w:sz w:val="32"/>
          <w:szCs w:val="32"/>
        </w:rPr>
        <w:t>to</w:t>
      </w:r>
      <w:r w:rsidR="003A2DA3" w:rsidRPr="00270B3C">
        <w:rPr>
          <w:sz w:val="32"/>
          <w:szCs w:val="32"/>
        </w:rPr>
        <w:t xml:space="preserve"> </w:t>
      </w:r>
      <w:r w:rsidR="00A502CA">
        <w:rPr>
          <w:sz w:val="32"/>
          <w:szCs w:val="32"/>
        </w:rPr>
        <w:t>the</w:t>
      </w:r>
      <w:r>
        <w:rPr>
          <w:sz w:val="32"/>
          <w:szCs w:val="32"/>
        </w:rPr>
        <w:t xml:space="preserve"> </w:t>
      </w:r>
      <w:r w:rsidR="009529D3">
        <w:rPr>
          <w:sz w:val="32"/>
          <w:szCs w:val="32"/>
        </w:rPr>
        <w:t>residential zones development code,</w:t>
      </w:r>
      <w:r w:rsidR="00A502CA">
        <w:rPr>
          <w:sz w:val="32"/>
          <w:szCs w:val="32"/>
        </w:rPr>
        <w:t xml:space="preserve"> single dwelling housing </w:t>
      </w:r>
      <w:r w:rsidR="00E1382D">
        <w:rPr>
          <w:sz w:val="32"/>
          <w:szCs w:val="32"/>
        </w:rPr>
        <w:t>development code and</w:t>
      </w:r>
      <w:r w:rsidR="009529D3">
        <w:rPr>
          <w:sz w:val="32"/>
          <w:szCs w:val="32"/>
        </w:rPr>
        <w:t xml:space="preserve"> multi unit housing development code</w:t>
      </w:r>
      <w:r w:rsidR="00A502CA">
        <w:rPr>
          <w:sz w:val="32"/>
          <w:szCs w:val="32"/>
        </w:rPr>
        <w:t xml:space="preserve"> </w:t>
      </w:r>
    </w:p>
    <w:p w:rsidR="00270B3C" w:rsidRDefault="00270B3C" w:rsidP="003858D6">
      <w:pPr>
        <w:pStyle w:val="TATitlepagemonthandyear"/>
      </w:pPr>
      <w:bookmarkStart w:id="3" w:name="Month_year"/>
      <w:bookmarkEnd w:id="2"/>
    </w:p>
    <w:p w:rsidR="00270B3C" w:rsidRDefault="00270B3C" w:rsidP="003858D6">
      <w:pPr>
        <w:pStyle w:val="TATitlepagemonthandyear"/>
      </w:pPr>
    </w:p>
    <w:p w:rsidR="003858D6" w:rsidRDefault="0036659C" w:rsidP="003858D6">
      <w:pPr>
        <w:pStyle w:val="TATitlepagemonthandyear"/>
      </w:pPr>
      <w:r>
        <w:t>January</w:t>
      </w:r>
      <w:r w:rsidR="003A2DA3">
        <w:t xml:space="preserve"> 201</w:t>
      </w:r>
      <w:r>
        <w:t>4</w:t>
      </w:r>
    </w:p>
    <w:p w:rsidR="003858D6" w:rsidRDefault="003858D6" w:rsidP="003858D6">
      <w:pPr>
        <w:pStyle w:val="TATitlepagemonthandyear"/>
      </w:pPr>
    </w:p>
    <w:p w:rsidR="00DA7DC6" w:rsidRPr="00F35744" w:rsidRDefault="00E1382D" w:rsidP="003858D6">
      <w:pPr>
        <w:pStyle w:val="DVVersionheading"/>
        <w:jc w:val="center"/>
        <w:rPr>
          <w:rFonts w:cs="Calibri"/>
          <w:b/>
          <w:i/>
          <w:sz w:val="22"/>
          <w:szCs w:val="22"/>
        </w:rPr>
      </w:pPr>
      <w:r>
        <w:rPr>
          <w:rFonts w:cs="Calibri"/>
          <w:b/>
        </w:rPr>
        <w:t>Commencement</w:t>
      </w:r>
      <w:r w:rsidR="00F35744" w:rsidRPr="00F35744">
        <w:rPr>
          <w:rFonts w:cs="Calibri"/>
          <w:b/>
        </w:rPr>
        <w:t xml:space="preserve"> version</w:t>
      </w:r>
      <w:r w:rsidR="003858D6" w:rsidRPr="00F35744">
        <w:rPr>
          <w:rFonts w:cs="Calibri"/>
          <w:b/>
        </w:rPr>
        <w:br/>
      </w:r>
    </w:p>
    <w:bookmarkEnd w:id="3"/>
    <w:p w:rsidR="00DA7DC6" w:rsidRDefault="003858D6" w:rsidP="00DA7DC6">
      <w:pPr>
        <w:rPr>
          <w:rFonts w:cs="Arial"/>
        </w:rPr>
        <w:sectPr w:rsidR="00DA7DC6" w:rsidSect="00832D9A">
          <w:headerReference w:type="even" r:id="rId9"/>
          <w:headerReference w:type="default" r:id="rId10"/>
          <w:footerReference w:type="even" r:id="rId11"/>
          <w:footerReference w:type="default" r:id="rId12"/>
          <w:headerReference w:type="first" r:id="rId13"/>
          <w:footerReference w:type="first" r:id="rId14"/>
          <w:pgSz w:w="11907" w:h="16840"/>
          <w:pgMar w:top="1361" w:right="1531" w:bottom="1559" w:left="1531" w:header="720" w:footer="1009" w:gutter="0"/>
          <w:pgNumType w:start="2"/>
          <w:cols w:space="720"/>
          <w:titlePg/>
          <w:docGrid w:linePitch="326"/>
        </w:sectPr>
      </w:pPr>
      <w:r>
        <w:rPr>
          <w:rFonts w:cs="Arial"/>
        </w:rPr>
        <w:br w:type="page"/>
      </w:r>
    </w:p>
    <w:p w:rsidR="00DA7DC6" w:rsidRDefault="00DA7DC6" w:rsidP="00DA7DC6">
      <w:pPr>
        <w:pStyle w:val="Header"/>
        <w:tabs>
          <w:tab w:val="left" w:pos="720"/>
        </w:tabs>
        <w:rPr>
          <w:rFonts w:cs="Arial"/>
        </w:rPr>
      </w:pPr>
    </w:p>
    <w:p w:rsidR="00DA7DC6" w:rsidRDefault="00DA7DC6" w:rsidP="00DA7DC6">
      <w:pPr>
        <w:jc w:val="center"/>
        <w:rPr>
          <w:rFonts w:cs="Arial"/>
        </w:rPr>
      </w:pPr>
    </w:p>
    <w:p w:rsidR="00DA7DC6" w:rsidRDefault="00DA7DC6" w:rsidP="003858D6">
      <w:pPr>
        <w:pStyle w:val="TATableofcontentsTitle"/>
        <w:jc w:val="left"/>
      </w:pPr>
      <w:r w:rsidRPr="003858D6">
        <w:t>Contents</w:t>
      </w:r>
    </w:p>
    <w:p w:rsidR="004F236B" w:rsidRDefault="00F142ED">
      <w:pPr>
        <w:pStyle w:val="TOC1"/>
        <w:rPr>
          <w:rFonts w:asciiTheme="minorHAnsi" w:hAnsiTheme="minorHAnsi" w:cs="Times New Roman"/>
          <w:sz w:val="22"/>
        </w:rPr>
      </w:pPr>
      <w:r>
        <w:fldChar w:fldCharType="begin"/>
      </w:r>
      <w:r>
        <w:instrText xml:space="preserve"> TOC \h \z \t "TA section heading,1,TA section heading 2,2" </w:instrText>
      </w:r>
      <w:r>
        <w:fldChar w:fldCharType="separate"/>
      </w:r>
      <w:hyperlink w:anchor="_Toc375052049" w:history="1">
        <w:r w:rsidR="004F236B" w:rsidRPr="00445A55">
          <w:rPr>
            <w:rStyle w:val="Hyperlink"/>
            <w:rFonts w:cs="Arial"/>
          </w:rPr>
          <w:t>1.</w:t>
        </w:r>
        <w:r w:rsidR="004F236B">
          <w:rPr>
            <w:rFonts w:asciiTheme="minorHAnsi" w:hAnsiTheme="minorHAnsi" w:cs="Times New Roman"/>
            <w:sz w:val="22"/>
          </w:rPr>
          <w:tab/>
        </w:r>
        <w:r w:rsidR="004F236B" w:rsidRPr="00445A55">
          <w:rPr>
            <w:rStyle w:val="Hyperlink"/>
            <w:rFonts w:cs="Arial"/>
          </w:rPr>
          <w:t>INTRODUCTION</w:t>
        </w:r>
        <w:r w:rsidR="004F236B">
          <w:rPr>
            <w:webHidden/>
          </w:rPr>
          <w:tab/>
        </w:r>
        <w:r w:rsidR="004F236B">
          <w:rPr>
            <w:webHidden/>
          </w:rPr>
          <w:fldChar w:fldCharType="begin"/>
        </w:r>
        <w:r w:rsidR="004F236B">
          <w:rPr>
            <w:webHidden/>
          </w:rPr>
          <w:instrText xml:space="preserve"> PAGEREF _Toc375052049 \h </w:instrText>
        </w:r>
        <w:r w:rsidR="004F236B">
          <w:rPr>
            <w:webHidden/>
          </w:rPr>
        </w:r>
        <w:r w:rsidR="004F236B">
          <w:rPr>
            <w:webHidden/>
          </w:rPr>
          <w:fldChar w:fldCharType="separate"/>
        </w:r>
        <w:r w:rsidR="00CE052A">
          <w:rPr>
            <w:webHidden/>
          </w:rPr>
          <w:t>3</w:t>
        </w:r>
        <w:r w:rsidR="004F236B">
          <w:rPr>
            <w:webHidden/>
          </w:rPr>
          <w:fldChar w:fldCharType="end"/>
        </w:r>
      </w:hyperlink>
    </w:p>
    <w:p w:rsidR="004F236B" w:rsidRDefault="00600C0A">
      <w:pPr>
        <w:pStyle w:val="TOC2"/>
        <w:rPr>
          <w:rFonts w:asciiTheme="minorHAnsi" w:eastAsiaTheme="minorEastAsia" w:hAnsiTheme="minorHAnsi"/>
          <w:noProof/>
          <w:sz w:val="22"/>
          <w:szCs w:val="22"/>
        </w:rPr>
      </w:pPr>
      <w:hyperlink w:anchor="_Toc375052050" w:history="1">
        <w:r w:rsidR="004F236B" w:rsidRPr="00445A55">
          <w:rPr>
            <w:rStyle w:val="Hyperlink"/>
            <w:noProof/>
          </w:rPr>
          <w:t>1.1</w:t>
        </w:r>
        <w:r w:rsidR="004F236B">
          <w:rPr>
            <w:rFonts w:asciiTheme="minorHAnsi" w:eastAsiaTheme="minorEastAsia" w:hAnsiTheme="minorHAnsi"/>
            <w:noProof/>
            <w:sz w:val="22"/>
            <w:szCs w:val="22"/>
          </w:rPr>
          <w:tab/>
        </w:r>
        <w:r w:rsidR="004F236B" w:rsidRPr="00445A55">
          <w:rPr>
            <w:rStyle w:val="Hyperlink"/>
            <w:noProof/>
          </w:rPr>
          <w:t>Purpose</w:t>
        </w:r>
        <w:r w:rsidR="004F236B">
          <w:rPr>
            <w:noProof/>
            <w:webHidden/>
          </w:rPr>
          <w:tab/>
        </w:r>
        <w:r w:rsidR="004F236B">
          <w:rPr>
            <w:noProof/>
            <w:webHidden/>
          </w:rPr>
          <w:fldChar w:fldCharType="begin"/>
        </w:r>
        <w:r w:rsidR="004F236B">
          <w:rPr>
            <w:noProof/>
            <w:webHidden/>
          </w:rPr>
          <w:instrText xml:space="preserve"> PAGEREF _Toc375052050 \h </w:instrText>
        </w:r>
        <w:r w:rsidR="004F236B">
          <w:rPr>
            <w:noProof/>
            <w:webHidden/>
          </w:rPr>
        </w:r>
        <w:r w:rsidR="004F236B">
          <w:rPr>
            <w:noProof/>
            <w:webHidden/>
          </w:rPr>
          <w:fldChar w:fldCharType="separate"/>
        </w:r>
        <w:r w:rsidR="00CE052A">
          <w:rPr>
            <w:noProof/>
            <w:webHidden/>
          </w:rPr>
          <w:t>3</w:t>
        </w:r>
        <w:r w:rsidR="004F236B">
          <w:rPr>
            <w:noProof/>
            <w:webHidden/>
          </w:rPr>
          <w:fldChar w:fldCharType="end"/>
        </w:r>
      </w:hyperlink>
    </w:p>
    <w:p w:rsidR="004F236B" w:rsidRDefault="00600C0A">
      <w:pPr>
        <w:pStyle w:val="TOC2"/>
        <w:rPr>
          <w:rFonts w:asciiTheme="minorHAnsi" w:eastAsiaTheme="minorEastAsia" w:hAnsiTheme="minorHAnsi"/>
          <w:noProof/>
          <w:sz w:val="22"/>
          <w:szCs w:val="22"/>
        </w:rPr>
      </w:pPr>
      <w:hyperlink w:anchor="_Toc375052051" w:history="1">
        <w:r w:rsidR="004F236B" w:rsidRPr="00445A55">
          <w:rPr>
            <w:rStyle w:val="Hyperlink"/>
            <w:noProof/>
          </w:rPr>
          <w:t>1.2</w:t>
        </w:r>
        <w:r w:rsidR="004F236B">
          <w:rPr>
            <w:rFonts w:asciiTheme="minorHAnsi" w:eastAsiaTheme="minorEastAsia" w:hAnsiTheme="minorHAnsi"/>
            <w:noProof/>
            <w:sz w:val="22"/>
            <w:szCs w:val="22"/>
          </w:rPr>
          <w:tab/>
        </w:r>
        <w:r w:rsidR="004F236B" w:rsidRPr="00445A55">
          <w:rPr>
            <w:rStyle w:val="Hyperlink"/>
            <w:noProof/>
          </w:rPr>
          <w:t>Public consultation</w:t>
        </w:r>
        <w:r w:rsidR="004F236B">
          <w:rPr>
            <w:noProof/>
            <w:webHidden/>
          </w:rPr>
          <w:tab/>
        </w:r>
        <w:r w:rsidR="004F236B">
          <w:rPr>
            <w:noProof/>
            <w:webHidden/>
          </w:rPr>
          <w:fldChar w:fldCharType="begin"/>
        </w:r>
        <w:r w:rsidR="004F236B">
          <w:rPr>
            <w:noProof/>
            <w:webHidden/>
          </w:rPr>
          <w:instrText xml:space="preserve"> PAGEREF _Toc375052051 \h </w:instrText>
        </w:r>
        <w:r w:rsidR="004F236B">
          <w:rPr>
            <w:noProof/>
            <w:webHidden/>
          </w:rPr>
        </w:r>
        <w:r w:rsidR="004F236B">
          <w:rPr>
            <w:noProof/>
            <w:webHidden/>
          </w:rPr>
          <w:fldChar w:fldCharType="separate"/>
        </w:r>
        <w:r w:rsidR="00CE052A">
          <w:rPr>
            <w:noProof/>
            <w:webHidden/>
          </w:rPr>
          <w:t>4</w:t>
        </w:r>
        <w:r w:rsidR="004F236B">
          <w:rPr>
            <w:noProof/>
            <w:webHidden/>
          </w:rPr>
          <w:fldChar w:fldCharType="end"/>
        </w:r>
      </w:hyperlink>
    </w:p>
    <w:p w:rsidR="004F236B" w:rsidRDefault="00600C0A">
      <w:pPr>
        <w:pStyle w:val="TOC2"/>
        <w:rPr>
          <w:rFonts w:asciiTheme="minorHAnsi" w:eastAsiaTheme="minorEastAsia" w:hAnsiTheme="minorHAnsi"/>
          <w:noProof/>
          <w:sz w:val="22"/>
          <w:szCs w:val="22"/>
        </w:rPr>
      </w:pPr>
      <w:hyperlink w:anchor="_Toc375052052" w:history="1">
        <w:r w:rsidR="004F236B" w:rsidRPr="00445A55">
          <w:rPr>
            <w:rStyle w:val="Hyperlink"/>
            <w:noProof/>
          </w:rPr>
          <w:t>1.3</w:t>
        </w:r>
        <w:r w:rsidR="004F236B">
          <w:rPr>
            <w:rFonts w:asciiTheme="minorHAnsi" w:eastAsiaTheme="minorEastAsia" w:hAnsiTheme="minorHAnsi"/>
            <w:noProof/>
            <w:sz w:val="22"/>
            <w:szCs w:val="22"/>
          </w:rPr>
          <w:tab/>
        </w:r>
        <w:r w:rsidR="004F236B" w:rsidRPr="00445A55">
          <w:rPr>
            <w:rStyle w:val="Hyperlink"/>
            <w:noProof/>
          </w:rPr>
          <w:t>National Capital Authority</w:t>
        </w:r>
        <w:r w:rsidR="004F236B">
          <w:rPr>
            <w:noProof/>
            <w:webHidden/>
          </w:rPr>
          <w:tab/>
        </w:r>
        <w:r w:rsidR="004F236B">
          <w:rPr>
            <w:noProof/>
            <w:webHidden/>
          </w:rPr>
          <w:fldChar w:fldCharType="begin"/>
        </w:r>
        <w:r w:rsidR="004F236B">
          <w:rPr>
            <w:noProof/>
            <w:webHidden/>
          </w:rPr>
          <w:instrText xml:space="preserve"> PAGEREF _Toc375052052 \h </w:instrText>
        </w:r>
        <w:r w:rsidR="004F236B">
          <w:rPr>
            <w:noProof/>
            <w:webHidden/>
          </w:rPr>
        </w:r>
        <w:r w:rsidR="004F236B">
          <w:rPr>
            <w:noProof/>
            <w:webHidden/>
          </w:rPr>
          <w:fldChar w:fldCharType="separate"/>
        </w:r>
        <w:r w:rsidR="00CE052A">
          <w:rPr>
            <w:noProof/>
            <w:webHidden/>
          </w:rPr>
          <w:t>4</w:t>
        </w:r>
        <w:r w:rsidR="004F236B">
          <w:rPr>
            <w:noProof/>
            <w:webHidden/>
          </w:rPr>
          <w:fldChar w:fldCharType="end"/>
        </w:r>
      </w:hyperlink>
    </w:p>
    <w:p w:rsidR="004F236B" w:rsidRDefault="00600C0A">
      <w:pPr>
        <w:pStyle w:val="TOC2"/>
        <w:rPr>
          <w:rFonts w:asciiTheme="minorHAnsi" w:eastAsiaTheme="minorEastAsia" w:hAnsiTheme="minorHAnsi"/>
          <w:noProof/>
          <w:sz w:val="22"/>
          <w:szCs w:val="22"/>
        </w:rPr>
      </w:pPr>
      <w:hyperlink w:anchor="_Toc375052053" w:history="1">
        <w:r w:rsidR="004F236B" w:rsidRPr="00445A55">
          <w:rPr>
            <w:rStyle w:val="Hyperlink"/>
            <w:noProof/>
          </w:rPr>
          <w:t>1.4</w:t>
        </w:r>
        <w:r w:rsidR="004F236B">
          <w:rPr>
            <w:rFonts w:asciiTheme="minorHAnsi" w:eastAsiaTheme="minorEastAsia" w:hAnsiTheme="minorHAnsi"/>
            <w:noProof/>
            <w:sz w:val="22"/>
            <w:szCs w:val="22"/>
          </w:rPr>
          <w:tab/>
        </w:r>
        <w:r w:rsidR="004F236B" w:rsidRPr="00445A55">
          <w:rPr>
            <w:rStyle w:val="Hyperlink"/>
            <w:noProof/>
          </w:rPr>
          <w:t>Process</w:t>
        </w:r>
        <w:r w:rsidR="004F236B">
          <w:rPr>
            <w:noProof/>
            <w:webHidden/>
          </w:rPr>
          <w:tab/>
        </w:r>
        <w:r w:rsidR="004F236B">
          <w:rPr>
            <w:noProof/>
            <w:webHidden/>
          </w:rPr>
          <w:fldChar w:fldCharType="begin"/>
        </w:r>
        <w:r w:rsidR="004F236B">
          <w:rPr>
            <w:noProof/>
            <w:webHidden/>
          </w:rPr>
          <w:instrText xml:space="preserve"> PAGEREF _Toc375052053 \h </w:instrText>
        </w:r>
        <w:r w:rsidR="004F236B">
          <w:rPr>
            <w:noProof/>
            <w:webHidden/>
          </w:rPr>
        </w:r>
        <w:r w:rsidR="004F236B">
          <w:rPr>
            <w:noProof/>
            <w:webHidden/>
          </w:rPr>
          <w:fldChar w:fldCharType="separate"/>
        </w:r>
        <w:r w:rsidR="00CE052A">
          <w:rPr>
            <w:noProof/>
            <w:webHidden/>
          </w:rPr>
          <w:t>4</w:t>
        </w:r>
        <w:r w:rsidR="004F236B">
          <w:rPr>
            <w:noProof/>
            <w:webHidden/>
          </w:rPr>
          <w:fldChar w:fldCharType="end"/>
        </w:r>
      </w:hyperlink>
    </w:p>
    <w:p w:rsidR="004F236B" w:rsidRDefault="00600C0A">
      <w:pPr>
        <w:pStyle w:val="TOC1"/>
        <w:rPr>
          <w:rFonts w:asciiTheme="minorHAnsi" w:hAnsiTheme="minorHAnsi" w:cs="Times New Roman"/>
          <w:sz w:val="22"/>
        </w:rPr>
      </w:pPr>
      <w:hyperlink w:anchor="_Toc375052054" w:history="1">
        <w:r w:rsidR="004F236B" w:rsidRPr="00445A55">
          <w:rPr>
            <w:rStyle w:val="Hyperlink"/>
            <w:rFonts w:cs="Arial"/>
          </w:rPr>
          <w:t>2.</w:t>
        </w:r>
        <w:r w:rsidR="004F236B">
          <w:rPr>
            <w:rFonts w:asciiTheme="minorHAnsi" w:hAnsiTheme="minorHAnsi" w:cs="Times New Roman"/>
            <w:sz w:val="22"/>
          </w:rPr>
          <w:tab/>
        </w:r>
        <w:r w:rsidR="004F236B" w:rsidRPr="00445A55">
          <w:rPr>
            <w:rStyle w:val="Hyperlink"/>
            <w:rFonts w:cs="Arial"/>
          </w:rPr>
          <w:t>EXPLANATION</w:t>
        </w:r>
        <w:r w:rsidR="004F236B">
          <w:rPr>
            <w:webHidden/>
          </w:rPr>
          <w:tab/>
        </w:r>
        <w:r w:rsidR="004F236B">
          <w:rPr>
            <w:webHidden/>
          </w:rPr>
          <w:fldChar w:fldCharType="begin"/>
        </w:r>
        <w:r w:rsidR="004F236B">
          <w:rPr>
            <w:webHidden/>
          </w:rPr>
          <w:instrText xml:space="preserve"> PAGEREF _Toc375052054 \h </w:instrText>
        </w:r>
        <w:r w:rsidR="004F236B">
          <w:rPr>
            <w:webHidden/>
          </w:rPr>
        </w:r>
        <w:r w:rsidR="004F236B">
          <w:rPr>
            <w:webHidden/>
          </w:rPr>
          <w:fldChar w:fldCharType="separate"/>
        </w:r>
        <w:r w:rsidR="00CE052A">
          <w:rPr>
            <w:webHidden/>
          </w:rPr>
          <w:t>5</w:t>
        </w:r>
        <w:r w:rsidR="004F236B">
          <w:rPr>
            <w:webHidden/>
          </w:rPr>
          <w:fldChar w:fldCharType="end"/>
        </w:r>
      </w:hyperlink>
    </w:p>
    <w:p w:rsidR="004F236B" w:rsidRDefault="00600C0A">
      <w:pPr>
        <w:pStyle w:val="TOC2"/>
        <w:rPr>
          <w:rFonts w:asciiTheme="minorHAnsi" w:eastAsiaTheme="minorEastAsia" w:hAnsiTheme="minorHAnsi"/>
          <w:noProof/>
          <w:sz w:val="22"/>
          <w:szCs w:val="22"/>
        </w:rPr>
      </w:pPr>
      <w:hyperlink w:anchor="_Toc375052055" w:history="1">
        <w:r w:rsidR="004F236B" w:rsidRPr="00445A55">
          <w:rPr>
            <w:rStyle w:val="Hyperlink"/>
            <w:noProof/>
          </w:rPr>
          <w:t>2.1</w:t>
        </w:r>
        <w:r w:rsidR="004F236B">
          <w:rPr>
            <w:rFonts w:asciiTheme="minorHAnsi" w:eastAsiaTheme="minorEastAsia" w:hAnsiTheme="minorHAnsi"/>
            <w:noProof/>
            <w:sz w:val="22"/>
            <w:szCs w:val="22"/>
          </w:rPr>
          <w:tab/>
        </w:r>
        <w:r w:rsidR="004F236B" w:rsidRPr="00445A55">
          <w:rPr>
            <w:rStyle w:val="Hyperlink"/>
            <w:noProof/>
          </w:rPr>
          <w:t>Residential Zones Development Code</w:t>
        </w:r>
        <w:r w:rsidR="004F236B">
          <w:rPr>
            <w:noProof/>
            <w:webHidden/>
          </w:rPr>
          <w:tab/>
        </w:r>
        <w:r w:rsidR="004F236B">
          <w:rPr>
            <w:noProof/>
            <w:webHidden/>
          </w:rPr>
          <w:fldChar w:fldCharType="begin"/>
        </w:r>
        <w:r w:rsidR="004F236B">
          <w:rPr>
            <w:noProof/>
            <w:webHidden/>
          </w:rPr>
          <w:instrText xml:space="preserve"> PAGEREF _Toc375052055 \h </w:instrText>
        </w:r>
        <w:r w:rsidR="004F236B">
          <w:rPr>
            <w:noProof/>
            <w:webHidden/>
          </w:rPr>
        </w:r>
        <w:r w:rsidR="004F236B">
          <w:rPr>
            <w:noProof/>
            <w:webHidden/>
          </w:rPr>
          <w:fldChar w:fldCharType="separate"/>
        </w:r>
        <w:r w:rsidR="00CE052A">
          <w:rPr>
            <w:noProof/>
            <w:webHidden/>
          </w:rPr>
          <w:t>5</w:t>
        </w:r>
        <w:r w:rsidR="004F236B">
          <w:rPr>
            <w:noProof/>
            <w:webHidden/>
          </w:rPr>
          <w:fldChar w:fldCharType="end"/>
        </w:r>
      </w:hyperlink>
    </w:p>
    <w:p w:rsidR="004F236B" w:rsidRDefault="00600C0A">
      <w:pPr>
        <w:pStyle w:val="TOC2"/>
        <w:rPr>
          <w:rFonts w:asciiTheme="minorHAnsi" w:eastAsiaTheme="minorEastAsia" w:hAnsiTheme="minorHAnsi"/>
          <w:noProof/>
          <w:sz w:val="22"/>
          <w:szCs w:val="22"/>
        </w:rPr>
      </w:pPr>
      <w:hyperlink w:anchor="_Toc375052056" w:history="1">
        <w:r w:rsidR="004F236B" w:rsidRPr="00445A55">
          <w:rPr>
            <w:rStyle w:val="Hyperlink"/>
            <w:noProof/>
          </w:rPr>
          <w:t>2.2</w:t>
        </w:r>
        <w:r w:rsidR="004F236B">
          <w:rPr>
            <w:rFonts w:asciiTheme="minorHAnsi" w:eastAsiaTheme="minorEastAsia" w:hAnsiTheme="minorHAnsi"/>
            <w:noProof/>
            <w:sz w:val="22"/>
            <w:szCs w:val="22"/>
          </w:rPr>
          <w:tab/>
        </w:r>
        <w:r w:rsidR="004F236B" w:rsidRPr="00445A55">
          <w:rPr>
            <w:rStyle w:val="Hyperlink"/>
            <w:noProof/>
          </w:rPr>
          <w:t>Single Dwelling Housing Development Code</w:t>
        </w:r>
        <w:r w:rsidR="004F236B">
          <w:rPr>
            <w:noProof/>
            <w:webHidden/>
          </w:rPr>
          <w:tab/>
        </w:r>
        <w:r w:rsidR="004F236B">
          <w:rPr>
            <w:noProof/>
            <w:webHidden/>
          </w:rPr>
          <w:fldChar w:fldCharType="begin"/>
        </w:r>
        <w:r w:rsidR="004F236B">
          <w:rPr>
            <w:noProof/>
            <w:webHidden/>
          </w:rPr>
          <w:instrText xml:space="preserve"> PAGEREF _Toc375052056 \h </w:instrText>
        </w:r>
        <w:r w:rsidR="004F236B">
          <w:rPr>
            <w:noProof/>
            <w:webHidden/>
          </w:rPr>
        </w:r>
        <w:r w:rsidR="004F236B">
          <w:rPr>
            <w:noProof/>
            <w:webHidden/>
          </w:rPr>
          <w:fldChar w:fldCharType="separate"/>
        </w:r>
        <w:r w:rsidR="00CE052A">
          <w:rPr>
            <w:noProof/>
            <w:webHidden/>
          </w:rPr>
          <w:t>11</w:t>
        </w:r>
        <w:r w:rsidR="004F236B">
          <w:rPr>
            <w:noProof/>
            <w:webHidden/>
          </w:rPr>
          <w:fldChar w:fldCharType="end"/>
        </w:r>
      </w:hyperlink>
    </w:p>
    <w:p w:rsidR="004F236B" w:rsidRDefault="00600C0A">
      <w:pPr>
        <w:pStyle w:val="TOC2"/>
        <w:rPr>
          <w:rFonts w:asciiTheme="minorHAnsi" w:eastAsiaTheme="minorEastAsia" w:hAnsiTheme="minorHAnsi"/>
          <w:noProof/>
          <w:sz w:val="22"/>
          <w:szCs w:val="22"/>
        </w:rPr>
      </w:pPr>
      <w:hyperlink w:anchor="_Toc375052057" w:history="1">
        <w:r w:rsidR="004F236B" w:rsidRPr="00445A55">
          <w:rPr>
            <w:rStyle w:val="Hyperlink"/>
            <w:noProof/>
          </w:rPr>
          <w:t>2.3</w:t>
        </w:r>
        <w:r w:rsidR="004F236B">
          <w:rPr>
            <w:rFonts w:asciiTheme="minorHAnsi" w:eastAsiaTheme="minorEastAsia" w:hAnsiTheme="minorHAnsi"/>
            <w:noProof/>
            <w:sz w:val="22"/>
            <w:szCs w:val="22"/>
          </w:rPr>
          <w:tab/>
        </w:r>
        <w:r w:rsidR="004F236B" w:rsidRPr="00445A55">
          <w:rPr>
            <w:rStyle w:val="Hyperlink"/>
            <w:noProof/>
          </w:rPr>
          <w:t>Multi unit housing development code</w:t>
        </w:r>
        <w:r w:rsidR="004F236B">
          <w:rPr>
            <w:noProof/>
            <w:webHidden/>
          </w:rPr>
          <w:tab/>
        </w:r>
        <w:r w:rsidR="004F236B">
          <w:rPr>
            <w:noProof/>
            <w:webHidden/>
          </w:rPr>
          <w:fldChar w:fldCharType="begin"/>
        </w:r>
        <w:r w:rsidR="004F236B">
          <w:rPr>
            <w:noProof/>
            <w:webHidden/>
          </w:rPr>
          <w:instrText xml:space="preserve"> PAGEREF _Toc375052057 \h </w:instrText>
        </w:r>
        <w:r w:rsidR="004F236B">
          <w:rPr>
            <w:noProof/>
            <w:webHidden/>
          </w:rPr>
        </w:r>
        <w:r w:rsidR="004F236B">
          <w:rPr>
            <w:noProof/>
            <w:webHidden/>
          </w:rPr>
          <w:fldChar w:fldCharType="separate"/>
        </w:r>
        <w:r w:rsidR="00CE052A">
          <w:rPr>
            <w:noProof/>
            <w:webHidden/>
          </w:rPr>
          <w:t>31</w:t>
        </w:r>
        <w:r w:rsidR="004F236B">
          <w:rPr>
            <w:noProof/>
            <w:webHidden/>
          </w:rPr>
          <w:fldChar w:fldCharType="end"/>
        </w:r>
      </w:hyperlink>
    </w:p>
    <w:p w:rsidR="004F236B" w:rsidRDefault="00600C0A">
      <w:pPr>
        <w:pStyle w:val="TOC1"/>
        <w:rPr>
          <w:rFonts w:asciiTheme="minorHAnsi" w:hAnsiTheme="minorHAnsi" w:cs="Times New Roman"/>
          <w:sz w:val="22"/>
        </w:rPr>
      </w:pPr>
      <w:hyperlink w:anchor="_Toc375052058" w:history="1">
        <w:r w:rsidR="004F236B" w:rsidRPr="00445A55">
          <w:rPr>
            <w:rStyle w:val="Hyperlink"/>
            <w:rFonts w:cs="Arial"/>
          </w:rPr>
          <w:t>3.</w:t>
        </w:r>
        <w:r w:rsidR="004F236B">
          <w:rPr>
            <w:rFonts w:asciiTheme="minorHAnsi" w:hAnsiTheme="minorHAnsi" w:cs="Times New Roman"/>
            <w:sz w:val="22"/>
          </w:rPr>
          <w:tab/>
        </w:r>
        <w:r w:rsidR="004F236B" w:rsidRPr="00445A55">
          <w:rPr>
            <w:rStyle w:val="Hyperlink"/>
            <w:rFonts w:cs="Arial"/>
          </w:rPr>
          <w:t>TECHNICAL AMENDMENT</w:t>
        </w:r>
        <w:r w:rsidR="004F236B">
          <w:rPr>
            <w:webHidden/>
          </w:rPr>
          <w:tab/>
        </w:r>
        <w:r w:rsidR="004F236B">
          <w:rPr>
            <w:webHidden/>
          </w:rPr>
          <w:fldChar w:fldCharType="begin"/>
        </w:r>
        <w:r w:rsidR="004F236B">
          <w:rPr>
            <w:webHidden/>
          </w:rPr>
          <w:instrText xml:space="preserve"> PAGEREF _Toc375052058 \h </w:instrText>
        </w:r>
        <w:r w:rsidR="004F236B">
          <w:rPr>
            <w:webHidden/>
          </w:rPr>
        </w:r>
        <w:r w:rsidR="004F236B">
          <w:rPr>
            <w:webHidden/>
          </w:rPr>
          <w:fldChar w:fldCharType="separate"/>
        </w:r>
        <w:r w:rsidR="00CE052A">
          <w:rPr>
            <w:webHidden/>
          </w:rPr>
          <w:t>34</w:t>
        </w:r>
        <w:r w:rsidR="004F236B">
          <w:rPr>
            <w:webHidden/>
          </w:rPr>
          <w:fldChar w:fldCharType="end"/>
        </w:r>
      </w:hyperlink>
    </w:p>
    <w:p w:rsidR="004F236B" w:rsidRDefault="00600C0A">
      <w:pPr>
        <w:pStyle w:val="TOC2"/>
        <w:rPr>
          <w:rFonts w:asciiTheme="minorHAnsi" w:eastAsiaTheme="minorEastAsia" w:hAnsiTheme="minorHAnsi"/>
          <w:noProof/>
          <w:sz w:val="22"/>
          <w:szCs w:val="22"/>
        </w:rPr>
      </w:pPr>
      <w:hyperlink w:anchor="_Toc375052059" w:history="1">
        <w:r w:rsidR="004F236B" w:rsidRPr="00445A55">
          <w:rPr>
            <w:rStyle w:val="Hyperlink"/>
            <w:noProof/>
          </w:rPr>
          <w:t>3.1</w:t>
        </w:r>
        <w:r w:rsidR="004F236B">
          <w:rPr>
            <w:rFonts w:asciiTheme="minorHAnsi" w:eastAsiaTheme="minorEastAsia" w:hAnsiTheme="minorHAnsi"/>
            <w:noProof/>
            <w:sz w:val="22"/>
            <w:szCs w:val="22"/>
          </w:rPr>
          <w:tab/>
        </w:r>
        <w:r w:rsidR="004F236B" w:rsidRPr="00445A55">
          <w:rPr>
            <w:rStyle w:val="Hyperlink"/>
            <w:noProof/>
          </w:rPr>
          <w:t>Residential Zones Development Code</w:t>
        </w:r>
        <w:r w:rsidR="004F236B">
          <w:rPr>
            <w:noProof/>
            <w:webHidden/>
          </w:rPr>
          <w:tab/>
        </w:r>
        <w:r w:rsidR="004F236B">
          <w:rPr>
            <w:noProof/>
            <w:webHidden/>
          </w:rPr>
          <w:fldChar w:fldCharType="begin"/>
        </w:r>
        <w:r w:rsidR="004F236B">
          <w:rPr>
            <w:noProof/>
            <w:webHidden/>
          </w:rPr>
          <w:instrText xml:space="preserve"> PAGEREF _Toc375052059 \h </w:instrText>
        </w:r>
        <w:r w:rsidR="004F236B">
          <w:rPr>
            <w:noProof/>
            <w:webHidden/>
          </w:rPr>
        </w:r>
        <w:r w:rsidR="004F236B">
          <w:rPr>
            <w:noProof/>
            <w:webHidden/>
          </w:rPr>
          <w:fldChar w:fldCharType="separate"/>
        </w:r>
        <w:r w:rsidR="00CE052A">
          <w:rPr>
            <w:noProof/>
            <w:webHidden/>
          </w:rPr>
          <w:t>34</w:t>
        </w:r>
        <w:r w:rsidR="004F236B">
          <w:rPr>
            <w:noProof/>
            <w:webHidden/>
          </w:rPr>
          <w:fldChar w:fldCharType="end"/>
        </w:r>
      </w:hyperlink>
    </w:p>
    <w:p w:rsidR="004F236B" w:rsidRDefault="00600C0A">
      <w:pPr>
        <w:pStyle w:val="TOC2"/>
        <w:rPr>
          <w:rFonts w:asciiTheme="minorHAnsi" w:eastAsiaTheme="minorEastAsia" w:hAnsiTheme="minorHAnsi"/>
          <w:noProof/>
          <w:sz w:val="22"/>
          <w:szCs w:val="22"/>
        </w:rPr>
      </w:pPr>
      <w:hyperlink w:anchor="_Toc375052060" w:history="1">
        <w:r w:rsidR="004F236B" w:rsidRPr="00445A55">
          <w:rPr>
            <w:rStyle w:val="Hyperlink"/>
            <w:noProof/>
          </w:rPr>
          <w:t>3.2</w:t>
        </w:r>
        <w:r w:rsidR="004F236B">
          <w:rPr>
            <w:rFonts w:asciiTheme="minorHAnsi" w:eastAsiaTheme="minorEastAsia" w:hAnsiTheme="minorHAnsi"/>
            <w:noProof/>
            <w:sz w:val="22"/>
            <w:szCs w:val="22"/>
          </w:rPr>
          <w:tab/>
        </w:r>
        <w:r w:rsidR="004F236B" w:rsidRPr="00445A55">
          <w:rPr>
            <w:rStyle w:val="Hyperlink"/>
            <w:noProof/>
          </w:rPr>
          <w:t>Single dwelling housing development code</w:t>
        </w:r>
        <w:r w:rsidR="004F236B">
          <w:rPr>
            <w:noProof/>
            <w:webHidden/>
          </w:rPr>
          <w:tab/>
        </w:r>
        <w:r w:rsidR="004F236B">
          <w:rPr>
            <w:noProof/>
            <w:webHidden/>
          </w:rPr>
          <w:fldChar w:fldCharType="begin"/>
        </w:r>
        <w:r w:rsidR="004F236B">
          <w:rPr>
            <w:noProof/>
            <w:webHidden/>
          </w:rPr>
          <w:instrText xml:space="preserve"> PAGEREF _Toc375052060 \h </w:instrText>
        </w:r>
        <w:r w:rsidR="004F236B">
          <w:rPr>
            <w:noProof/>
            <w:webHidden/>
          </w:rPr>
        </w:r>
        <w:r w:rsidR="004F236B">
          <w:rPr>
            <w:noProof/>
            <w:webHidden/>
          </w:rPr>
          <w:fldChar w:fldCharType="separate"/>
        </w:r>
        <w:r w:rsidR="00CE052A">
          <w:rPr>
            <w:noProof/>
            <w:webHidden/>
          </w:rPr>
          <w:t>37</w:t>
        </w:r>
        <w:r w:rsidR="004F236B">
          <w:rPr>
            <w:noProof/>
            <w:webHidden/>
          </w:rPr>
          <w:fldChar w:fldCharType="end"/>
        </w:r>
      </w:hyperlink>
    </w:p>
    <w:p w:rsidR="004F236B" w:rsidRDefault="00600C0A">
      <w:pPr>
        <w:pStyle w:val="TOC2"/>
        <w:rPr>
          <w:rFonts w:asciiTheme="minorHAnsi" w:eastAsiaTheme="minorEastAsia" w:hAnsiTheme="minorHAnsi"/>
          <w:noProof/>
          <w:sz w:val="22"/>
          <w:szCs w:val="22"/>
        </w:rPr>
      </w:pPr>
      <w:hyperlink w:anchor="_Toc375052061" w:history="1">
        <w:r w:rsidR="004F236B" w:rsidRPr="00445A55">
          <w:rPr>
            <w:rStyle w:val="Hyperlink"/>
            <w:noProof/>
          </w:rPr>
          <w:t>3.3</w:t>
        </w:r>
        <w:r w:rsidR="004F236B">
          <w:rPr>
            <w:rFonts w:asciiTheme="minorHAnsi" w:eastAsiaTheme="minorEastAsia" w:hAnsiTheme="minorHAnsi"/>
            <w:noProof/>
            <w:sz w:val="22"/>
            <w:szCs w:val="22"/>
          </w:rPr>
          <w:tab/>
        </w:r>
        <w:r w:rsidR="004F236B" w:rsidRPr="00445A55">
          <w:rPr>
            <w:rStyle w:val="Hyperlink"/>
            <w:noProof/>
          </w:rPr>
          <w:t>Multi unit housing development code</w:t>
        </w:r>
        <w:r w:rsidR="004F236B">
          <w:rPr>
            <w:noProof/>
            <w:webHidden/>
          </w:rPr>
          <w:tab/>
        </w:r>
        <w:r w:rsidR="004F236B">
          <w:rPr>
            <w:noProof/>
            <w:webHidden/>
          </w:rPr>
          <w:fldChar w:fldCharType="begin"/>
        </w:r>
        <w:r w:rsidR="004F236B">
          <w:rPr>
            <w:noProof/>
            <w:webHidden/>
          </w:rPr>
          <w:instrText xml:space="preserve"> PAGEREF _Toc375052061 \h </w:instrText>
        </w:r>
        <w:r w:rsidR="004F236B">
          <w:rPr>
            <w:noProof/>
            <w:webHidden/>
          </w:rPr>
        </w:r>
        <w:r w:rsidR="004F236B">
          <w:rPr>
            <w:noProof/>
            <w:webHidden/>
          </w:rPr>
          <w:fldChar w:fldCharType="separate"/>
        </w:r>
        <w:r w:rsidR="00CE052A">
          <w:rPr>
            <w:noProof/>
            <w:webHidden/>
          </w:rPr>
          <w:t>47</w:t>
        </w:r>
        <w:r w:rsidR="004F236B">
          <w:rPr>
            <w:noProof/>
            <w:webHidden/>
          </w:rPr>
          <w:fldChar w:fldCharType="end"/>
        </w:r>
      </w:hyperlink>
    </w:p>
    <w:p w:rsidR="003F7F25" w:rsidRDefault="00F142ED" w:rsidP="009C1634">
      <w:pPr>
        <w:pStyle w:val="TATableofcontentsTitle"/>
        <w:tabs>
          <w:tab w:val="left" w:pos="993"/>
        </w:tabs>
        <w:jc w:val="left"/>
      </w:pPr>
      <w:r>
        <w:fldChar w:fldCharType="end"/>
      </w:r>
    </w:p>
    <w:p w:rsidR="005908A5" w:rsidRPr="00BE441E" w:rsidRDefault="005908A5" w:rsidP="00AC2E72">
      <w:pPr>
        <w:pStyle w:val="TAsectionheading"/>
      </w:pPr>
      <w:bookmarkStart w:id="4" w:name="_Toc254851535"/>
      <w:bookmarkStart w:id="5" w:name="_Toc327263731"/>
      <w:bookmarkStart w:id="6" w:name="_Toc375052049"/>
      <w:r w:rsidRPr="00BE441E">
        <w:t>INTRODUCTION</w:t>
      </w:r>
      <w:bookmarkEnd w:id="4"/>
      <w:bookmarkEnd w:id="5"/>
      <w:bookmarkEnd w:id="6"/>
    </w:p>
    <w:p w:rsidR="005908A5" w:rsidRDefault="005908A5" w:rsidP="00AC2E72">
      <w:pPr>
        <w:pStyle w:val="TAsectionheading2"/>
      </w:pPr>
      <w:bookmarkStart w:id="7" w:name="_Toc327263732"/>
      <w:bookmarkStart w:id="8" w:name="_Toc375052050"/>
      <w:r>
        <w:t>Purpose</w:t>
      </w:r>
      <w:bookmarkEnd w:id="7"/>
      <w:bookmarkEnd w:id="8"/>
    </w:p>
    <w:p w:rsidR="00FA7531" w:rsidRDefault="00FA7531" w:rsidP="00880C5B">
      <w:pPr>
        <w:pStyle w:val="TAbodytext"/>
        <w:spacing w:after="0"/>
        <w:rPr>
          <w:i/>
        </w:rPr>
      </w:pPr>
    </w:p>
    <w:p w:rsidR="003335D4" w:rsidRDefault="003335D4" w:rsidP="00880C5B">
      <w:pPr>
        <w:pStyle w:val="TAbodytext"/>
        <w:spacing w:after="0"/>
        <w:rPr>
          <w:rFonts w:ascii="Times New Roman" w:hAnsi="Times New Roman"/>
        </w:rPr>
      </w:pPr>
      <w:r>
        <w:t xml:space="preserve">This technical amendment </w:t>
      </w:r>
      <w:r w:rsidR="00E1382D">
        <w:t>makes</w:t>
      </w:r>
      <w:r>
        <w:t xml:space="preserve"> the following changes to the Territory Plan</w:t>
      </w:r>
      <w:r>
        <w:rPr>
          <w:rFonts w:ascii="Times New Roman" w:hAnsi="Times New Roman"/>
        </w:rPr>
        <w:t>.</w:t>
      </w:r>
    </w:p>
    <w:p w:rsidR="003335D4" w:rsidRDefault="003335D4" w:rsidP="00880C5B">
      <w:pPr>
        <w:pStyle w:val="TAbodytext"/>
        <w:spacing w:after="0"/>
        <w:rPr>
          <w:i/>
        </w:rPr>
      </w:pPr>
    </w:p>
    <w:p w:rsidR="009529D3" w:rsidRDefault="009529D3" w:rsidP="00880C5B">
      <w:pPr>
        <w:pStyle w:val="TAbodytext"/>
        <w:spacing w:after="0"/>
        <w:rPr>
          <w:i/>
        </w:rPr>
      </w:pPr>
      <w:r>
        <w:rPr>
          <w:i/>
        </w:rPr>
        <w:t>Residential Zones Development Code</w:t>
      </w:r>
    </w:p>
    <w:p w:rsidR="00C03238" w:rsidRDefault="00C03238" w:rsidP="008257AB">
      <w:pPr>
        <w:pStyle w:val="TAbodytext"/>
        <w:numPr>
          <w:ilvl w:val="0"/>
          <w:numId w:val="16"/>
        </w:numPr>
        <w:spacing w:after="0" w:line="288" w:lineRule="auto"/>
      </w:pPr>
      <w:r>
        <w:t>Increase maximum size of secondary residence from 75m</w:t>
      </w:r>
      <w:r w:rsidRPr="00C03238">
        <w:rPr>
          <w:vertAlign w:val="superscript"/>
        </w:rPr>
        <w:t>2</w:t>
      </w:r>
      <w:r>
        <w:t xml:space="preserve"> to 90m</w:t>
      </w:r>
      <w:r w:rsidRPr="00C03238">
        <w:rPr>
          <w:vertAlign w:val="superscript"/>
        </w:rPr>
        <w:t>2</w:t>
      </w:r>
    </w:p>
    <w:p w:rsidR="009529D3" w:rsidRDefault="00A1113E" w:rsidP="008257AB">
      <w:pPr>
        <w:pStyle w:val="TAbodytext"/>
        <w:numPr>
          <w:ilvl w:val="0"/>
          <w:numId w:val="16"/>
        </w:numPr>
        <w:spacing w:after="0" w:line="288" w:lineRule="auto"/>
      </w:pPr>
      <w:r>
        <w:t>Retention of private open space requirements</w:t>
      </w:r>
      <w:r w:rsidR="0024336E">
        <w:t xml:space="preserve"> for</w:t>
      </w:r>
      <w:r w:rsidR="00345C23">
        <w:t xml:space="preserve"> an</w:t>
      </w:r>
      <w:r w:rsidR="0024336E">
        <w:t xml:space="preserve"> existing dwelling where a secondary residence is proposed</w:t>
      </w:r>
      <w:r w:rsidR="00B77202">
        <w:t xml:space="preserve"> </w:t>
      </w:r>
    </w:p>
    <w:p w:rsidR="006E7BC2" w:rsidRDefault="00A8365D" w:rsidP="008257AB">
      <w:pPr>
        <w:pStyle w:val="TAbodytext"/>
        <w:numPr>
          <w:ilvl w:val="0"/>
          <w:numId w:val="16"/>
        </w:numPr>
        <w:spacing w:after="0" w:line="288" w:lineRule="auto"/>
      </w:pPr>
      <w:r>
        <w:t>Clarification of requirement for statement of endorsement for demolition</w:t>
      </w:r>
    </w:p>
    <w:p w:rsidR="00336B3F" w:rsidRPr="00880C5B" w:rsidRDefault="002E7CDC" w:rsidP="008257AB">
      <w:pPr>
        <w:pStyle w:val="TAbodytext"/>
        <w:numPr>
          <w:ilvl w:val="0"/>
          <w:numId w:val="16"/>
        </w:numPr>
        <w:spacing w:after="0" w:line="288" w:lineRule="auto"/>
        <w:ind w:left="714" w:hanging="357"/>
      </w:pPr>
      <w:r>
        <w:t>Removal of r</w:t>
      </w:r>
      <w:r w:rsidR="00336B3F">
        <w:t xml:space="preserve">ule R39 relating to subdivision under </w:t>
      </w:r>
      <w:r w:rsidR="00336B3F" w:rsidRPr="00336B3F">
        <w:rPr>
          <w:i/>
        </w:rPr>
        <w:t>Unit Titles Act 2001</w:t>
      </w:r>
    </w:p>
    <w:p w:rsidR="00880C5B" w:rsidRDefault="00880C5B" w:rsidP="008257AB">
      <w:pPr>
        <w:pStyle w:val="TAbodytext"/>
        <w:numPr>
          <w:ilvl w:val="0"/>
          <w:numId w:val="16"/>
        </w:numPr>
        <w:spacing w:after="0" w:line="288" w:lineRule="auto"/>
        <w:ind w:left="714" w:hanging="357"/>
      </w:pPr>
      <w:r>
        <w:t>Clarify that</w:t>
      </w:r>
      <w:r w:rsidR="002E7CDC">
        <w:t xml:space="preserve"> rule</w:t>
      </w:r>
      <w:r>
        <w:t xml:space="preserve"> R57 water sensitive urban design requirements for multi unit residential development does not include secondary residences. </w:t>
      </w:r>
    </w:p>
    <w:p w:rsidR="009529D3" w:rsidRPr="009529D3" w:rsidRDefault="009529D3" w:rsidP="00880C5B">
      <w:pPr>
        <w:pStyle w:val="TAbodytext"/>
        <w:spacing w:after="0"/>
      </w:pPr>
    </w:p>
    <w:p w:rsidR="00113E56" w:rsidRDefault="007B1B95" w:rsidP="00880C5B">
      <w:pPr>
        <w:pStyle w:val="TAbodytext"/>
        <w:spacing w:after="0"/>
        <w:rPr>
          <w:i/>
        </w:rPr>
      </w:pPr>
      <w:r>
        <w:rPr>
          <w:i/>
        </w:rPr>
        <w:t>Single Dwelling Housing Development</w:t>
      </w:r>
      <w:r w:rsidR="00113E56">
        <w:rPr>
          <w:i/>
        </w:rPr>
        <w:t xml:space="preserve"> Code</w:t>
      </w:r>
    </w:p>
    <w:p w:rsidR="00BA458A" w:rsidRPr="00DC70F9" w:rsidRDefault="00607389" w:rsidP="00880C5B">
      <w:pPr>
        <w:pStyle w:val="TAbodytext"/>
        <w:numPr>
          <w:ilvl w:val="0"/>
          <w:numId w:val="12"/>
        </w:numPr>
        <w:spacing w:after="0" w:line="288" w:lineRule="auto"/>
      </w:pPr>
      <w:r w:rsidRPr="00DC70F9">
        <w:t>Remove references to Molonglo valley from building envelope provisions</w:t>
      </w:r>
      <w:r w:rsidR="00BA458A" w:rsidRPr="00DC70F9">
        <w:t xml:space="preserve"> </w:t>
      </w:r>
    </w:p>
    <w:p w:rsidR="00423C16" w:rsidRDefault="00423C16" w:rsidP="00880C5B">
      <w:pPr>
        <w:pStyle w:val="TAbodytext"/>
        <w:numPr>
          <w:ilvl w:val="0"/>
          <w:numId w:val="12"/>
        </w:numPr>
        <w:spacing w:after="0" w:line="288" w:lineRule="auto"/>
      </w:pPr>
      <w:r>
        <w:t xml:space="preserve">Amendments to solar envelope provisions </w:t>
      </w:r>
      <w:r w:rsidR="00E1382D">
        <w:t>to</w:t>
      </w:r>
      <w:r>
        <w:t xml:space="preserve"> eliminate gaps in range of solar aspect angles</w:t>
      </w:r>
    </w:p>
    <w:p w:rsidR="00BE45F5" w:rsidRDefault="00F224D3" w:rsidP="00880C5B">
      <w:pPr>
        <w:pStyle w:val="TAbodytext"/>
        <w:numPr>
          <w:ilvl w:val="0"/>
          <w:numId w:val="12"/>
        </w:numPr>
        <w:spacing w:after="0" w:line="288" w:lineRule="auto"/>
      </w:pPr>
      <w:r>
        <w:t>R</w:t>
      </w:r>
      <w:r w:rsidR="00BE45F5">
        <w:t>eintroduce</w:t>
      </w:r>
      <w:r w:rsidR="001C6D98">
        <w:t xml:space="preserve"> description of</w:t>
      </w:r>
      <w:r w:rsidR="00BE45F5">
        <w:t xml:space="preserve"> articulation elements</w:t>
      </w:r>
      <w:r>
        <w:t xml:space="preserve"> in Table 3C</w:t>
      </w:r>
      <w:r w:rsidR="00BE45F5">
        <w:t>.</w:t>
      </w:r>
    </w:p>
    <w:p w:rsidR="00BA458A" w:rsidRPr="00557593" w:rsidRDefault="00D646EC" w:rsidP="00880C5B">
      <w:pPr>
        <w:pStyle w:val="TAbodytext"/>
        <w:numPr>
          <w:ilvl w:val="0"/>
          <w:numId w:val="12"/>
        </w:numPr>
        <w:spacing w:after="0" w:line="288" w:lineRule="auto"/>
      </w:pPr>
      <w:r>
        <w:t>Amendments</w:t>
      </w:r>
      <w:r w:rsidR="00BA458A" w:rsidRPr="00557593">
        <w:t xml:space="preserve"> to </w:t>
      </w:r>
      <w:r w:rsidR="00BA458A">
        <w:t>alternative side and rear setbacks for mid size</w:t>
      </w:r>
      <w:r w:rsidR="000B01C6">
        <w:t>d</w:t>
      </w:r>
      <w:r w:rsidR="00BA458A">
        <w:t xml:space="preserve"> blocks</w:t>
      </w:r>
    </w:p>
    <w:p w:rsidR="00BA458A" w:rsidRDefault="00F224D3" w:rsidP="00880C5B">
      <w:pPr>
        <w:pStyle w:val="TAbodytext"/>
        <w:numPr>
          <w:ilvl w:val="0"/>
          <w:numId w:val="12"/>
        </w:numPr>
        <w:spacing w:after="0" w:line="288" w:lineRule="auto"/>
      </w:pPr>
      <w:r>
        <w:t>Add a criterion for w</w:t>
      </w:r>
      <w:r w:rsidR="00EE584C">
        <w:t>alls on or near side boundaries</w:t>
      </w:r>
      <w:r>
        <w:t xml:space="preserve"> for </w:t>
      </w:r>
      <w:r w:rsidR="00EE584C">
        <w:t xml:space="preserve">mid sized blocks </w:t>
      </w:r>
    </w:p>
    <w:p w:rsidR="00C03238" w:rsidRDefault="00F224D3" w:rsidP="00880C5B">
      <w:pPr>
        <w:pStyle w:val="TAbodytext"/>
        <w:numPr>
          <w:ilvl w:val="0"/>
          <w:numId w:val="12"/>
        </w:numPr>
        <w:spacing w:after="0" w:line="288" w:lineRule="auto"/>
        <w:ind w:left="714" w:hanging="357"/>
      </w:pPr>
      <w:r>
        <w:t>A</w:t>
      </w:r>
      <w:r w:rsidR="00D743D2">
        <w:t xml:space="preserve">mend </w:t>
      </w:r>
      <w:r w:rsidR="003C0F59">
        <w:t xml:space="preserve">criterion </w:t>
      </w:r>
      <w:r>
        <w:t xml:space="preserve">C41 </w:t>
      </w:r>
      <w:r w:rsidR="00DF6137">
        <w:t xml:space="preserve">regarding amenity for principal private open space </w:t>
      </w:r>
      <w:r w:rsidR="003C0F59">
        <w:t>to bring in li</w:t>
      </w:r>
      <w:r w:rsidR="00C03238">
        <w:t>ne with other similar criteria, and add provision on access to sunlight for year round use</w:t>
      </w:r>
    </w:p>
    <w:p w:rsidR="00BB66CC" w:rsidRDefault="00F224D3" w:rsidP="00880C5B">
      <w:pPr>
        <w:pStyle w:val="TAbodytext"/>
        <w:numPr>
          <w:ilvl w:val="0"/>
          <w:numId w:val="12"/>
        </w:numPr>
        <w:spacing w:after="0" w:line="288" w:lineRule="auto"/>
        <w:ind w:left="714" w:hanging="357"/>
      </w:pPr>
      <w:r>
        <w:t xml:space="preserve">Changes to R43 regarding water sensitive urban design, </w:t>
      </w:r>
      <w:r w:rsidR="000B01C6">
        <w:t xml:space="preserve">to include reference to </w:t>
      </w:r>
      <w:r w:rsidR="00BB66CC">
        <w:t>secondary residences</w:t>
      </w:r>
      <w:r w:rsidR="000B01C6">
        <w:t xml:space="preserve"> and extensions and renovations other than minor work. </w:t>
      </w:r>
      <w:r w:rsidR="00BB66CC">
        <w:t xml:space="preserve"> </w:t>
      </w:r>
    </w:p>
    <w:p w:rsidR="002A4047" w:rsidRDefault="002A4047" w:rsidP="00880C5B">
      <w:pPr>
        <w:pStyle w:val="TAbodytext"/>
        <w:spacing w:after="0"/>
      </w:pPr>
    </w:p>
    <w:p w:rsidR="002A4047" w:rsidRDefault="002A4047" w:rsidP="00880C5B">
      <w:pPr>
        <w:pStyle w:val="TAbodytext"/>
        <w:spacing w:after="0" w:line="288" w:lineRule="auto"/>
        <w:rPr>
          <w:i/>
          <w:iCs/>
        </w:rPr>
      </w:pPr>
      <w:r>
        <w:rPr>
          <w:i/>
          <w:iCs/>
        </w:rPr>
        <w:t>Multi Unit Housing Development Code</w:t>
      </w:r>
    </w:p>
    <w:p w:rsidR="003E79A9" w:rsidRDefault="00AA675A" w:rsidP="00880C5B">
      <w:pPr>
        <w:pStyle w:val="TAbodytext"/>
        <w:numPr>
          <w:ilvl w:val="0"/>
          <w:numId w:val="14"/>
        </w:numPr>
        <w:spacing w:after="0" w:line="288" w:lineRule="auto"/>
        <w:ind w:left="714" w:hanging="357"/>
      </w:pPr>
      <w:r>
        <w:t>Clarification of d</w:t>
      </w:r>
      <w:r w:rsidR="003E79A9">
        <w:t xml:space="preserve">welling replacement </w:t>
      </w:r>
      <w:r>
        <w:t>provision for</w:t>
      </w:r>
      <w:r w:rsidR="003E79A9">
        <w:t xml:space="preserve"> single dwelling blocks </w:t>
      </w:r>
    </w:p>
    <w:p w:rsidR="00607389" w:rsidRDefault="00607389" w:rsidP="00880C5B">
      <w:pPr>
        <w:pStyle w:val="TAbodytext"/>
        <w:numPr>
          <w:ilvl w:val="0"/>
          <w:numId w:val="14"/>
        </w:numPr>
        <w:spacing w:after="0" w:line="288" w:lineRule="auto"/>
        <w:ind w:left="714" w:hanging="357"/>
      </w:pPr>
      <w:r>
        <w:t>Amendments to solar envel</w:t>
      </w:r>
      <w:r w:rsidR="00E1382D">
        <w:t>ope provisions due to</w:t>
      </w:r>
      <w:r>
        <w:t xml:space="preserve"> eliminate gaps in range of solar aspect angles</w:t>
      </w:r>
    </w:p>
    <w:p w:rsidR="00D743D2" w:rsidRPr="001C0947" w:rsidRDefault="00D743D2" w:rsidP="00880C5B">
      <w:pPr>
        <w:pStyle w:val="TAbodytext"/>
        <w:spacing w:after="0" w:line="288" w:lineRule="auto"/>
        <w:rPr>
          <w:i/>
        </w:rPr>
      </w:pPr>
    </w:p>
    <w:p w:rsidR="000B01C6" w:rsidRDefault="000B01C6" w:rsidP="00E1382D">
      <w:pPr>
        <w:pStyle w:val="TAbodytext"/>
        <w:spacing w:after="0" w:line="288" w:lineRule="auto"/>
        <w:rPr>
          <w:i/>
        </w:rPr>
      </w:pPr>
    </w:p>
    <w:p w:rsidR="00E1382D" w:rsidRDefault="00E1382D" w:rsidP="00E1382D">
      <w:pPr>
        <w:pStyle w:val="TAbodytext"/>
        <w:spacing w:after="0" w:line="288" w:lineRule="auto"/>
        <w:rPr>
          <w:i/>
        </w:rPr>
      </w:pPr>
    </w:p>
    <w:p w:rsidR="00E1382D" w:rsidRPr="00E1382D" w:rsidRDefault="00E1382D" w:rsidP="00E1382D">
      <w:pPr>
        <w:pStyle w:val="TAbodytext"/>
        <w:spacing w:after="0" w:line="288" w:lineRule="auto"/>
        <w:rPr>
          <w:i/>
        </w:rPr>
      </w:pPr>
    </w:p>
    <w:p w:rsidR="00B77202" w:rsidRDefault="00B77202" w:rsidP="00880C5B">
      <w:pPr>
        <w:pStyle w:val="TAbodytext"/>
        <w:spacing w:line="288" w:lineRule="auto"/>
        <w:ind w:left="720"/>
      </w:pPr>
    </w:p>
    <w:p w:rsidR="00E06D0F" w:rsidRDefault="00E06D0F" w:rsidP="00880C5B">
      <w:pPr>
        <w:pStyle w:val="TAbodytext"/>
        <w:spacing w:line="288" w:lineRule="auto"/>
        <w:ind w:left="720"/>
      </w:pPr>
    </w:p>
    <w:p w:rsidR="00E06D0F" w:rsidRDefault="00E06D0F" w:rsidP="00880C5B">
      <w:pPr>
        <w:pStyle w:val="TAbodytext"/>
        <w:spacing w:line="288" w:lineRule="auto"/>
        <w:ind w:left="720"/>
      </w:pPr>
    </w:p>
    <w:p w:rsidR="00E06D0F" w:rsidRDefault="00E06D0F" w:rsidP="00880C5B">
      <w:pPr>
        <w:pStyle w:val="TAbodytext"/>
        <w:spacing w:line="288" w:lineRule="auto"/>
        <w:ind w:left="720"/>
      </w:pPr>
    </w:p>
    <w:p w:rsidR="00E1382D" w:rsidRDefault="00E1382D" w:rsidP="00AC2E72">
      <w:pPr>
        <w:pStyle w:val="TAsectionheading2"/>
      </w:pPr>
      <w:bookmarkStart w:id="9" w:name="_Toc375052051"/>
      <w:bookmarkStart w:id="10" w:name="_Toc327263735"/>
      <w:r>
        <w:t>Public consultation</w:t>
      </w:r>
      <w:bookmarkEnd w:id="9"/>
    </w:p>
    <w:p w:rsidR="00437F06" w:rsidRDefault="00E1382D" w:rsidP="00E1382D">
      <w:pPr>
        <w:pStyle w:val="TAbodytext"/>
      </w:pPr>
      <w:r>
        <w:t xml:space="preserve">Under section 88 of the Planning and Development Act 2007 (the Act) this type of technical amendment is subject to limited public consultation.  The public was notified through a newspaper notice.  At the conclusion of the limited consultation period, any representations </w:t>
      </w:r>
      <w:r w:rsidR="00437F06">
        <w:t>were considered by the planning and land authority (the Authority) within the Environment and Sustainable Development Directorate. The Authority then determines a day when the technical amendment is to commence by way of a commencement notice.</w:t>
      </w:r>
    </w:p>
    <w:p w:rsidR="00E1382D" w:rsidRPr="00E1382D" w:rsidRDefault="00E1382D" w:rsidP="00E1382D">
      <w:pPr>
        <w:pStyle w:val="TAbodytext"/>
      </w:pPr>
    </w:p>
    <w:p w:rsidR="00E1382D" w:rsidRDefault="00E1382D" w:rsidP="00AC2E72">
      <w:pPr>
        <w:pStyle w:val="TAsectionheading2"/>
      </w:pPr>
      <w:bookmarkStart w:id="11" w:name="_Toc375052052"/>
      <w:r>
        <w:t>National Capital Authority</w:t>
      </w:r>
      <w:bookmarkEnd w:id="11"/>
    </w:p>
    <w:p w:rsidR="00E1382D" w:rsidRDefault="00E1382D" w:rsidP="00E1382D">
      <w:pPr>
        <w:pStyle w:val="TAbodytext"/>
      </w:pPr>
      <w:r>
        <w:t>The National Capital Authority has been advised of this technical amendment.</w:t>
      </w:r>
    </w:p>
    <w:p w:rsidR="00E1382D" w:rsidRPr="00E1382D" w:rsidRDefault="00E1382D" w:rsidP="00E1382D">
      <w:pPr>
        <w:pStyle w:val="TAbodytext"/>
      </w:pPr>
    </w:p>
    <w:p w:rsidR="005908A5" w:rsidRDefault="005908A5" w:rsidP="00AC2E72">
      <w:pPr>
        <w:pStyle w:val="TAsectionheading2"/>
      </w:pPr>
      <w:bookmarkStart w:id="12" w:name="_Toc375052053"/>
      <w:r>
        <w:t>Process</w:t>
      </w:r>
      <w:bookmarkEnd w:id="10"/>
      <w:bookmarkEnd w:id="12"/>
    </w:p>
    <w:p w:rsidR="005908A5" w:rsidRDefault="005908A5" w:rsidP="005908A5">
      <w:pPr>
        <w:pStyle w:val="TAbodytext"/>
        <w:rPr>
          <w:rFonts w:cs="Arial"/>
        </w:rPr>
      </w:pPr>
      <w:r w:rsidRPr="002D304A">
        <w:t>This technical amendment has been prepared in accordance with section 87 of the</w:t>
      </w:r>
      <w:r w:rsidRPr="00190A42">
        <w:rPr>
          <w:rFonts w:cs="Arial"/>
        </w:rPr>
        <w:t xml:space="preserve"> </w:t>
      </w:r>
      <w:r w:rsidRPr="00190A42">
        <w:rPr>
          <w:rFonts w:cs="Arial"/>
          <w:i/>
        </w:rPr>
        <w:t>Planning and Development Act 2007</w:t>
      </w:r>
      <w:r>
        <w:rPr>
          <w:rFonts w:cs="Arial"/>
        </w:rPr>
        <w:t xml:space="preserve"> (the Act). Comments received from the public and the Na</w:t>
      </w:r>
      <w:r w:rsidR="00E1382D">
        <w:rPr>
          <w:rFonts w:cs="Arial"/>
        </w:rPr>
        <w:t>tional Capital Authority were</w:t>
      </w:r>
      <w:r>
        <w:rPr>
          <w:rFonts w:cs="Arial"/>
        </w:rPr>
        <w:t xml:space="preserve"> taken into account before the </w:t>
      </w:r>
      <w:r w:rsidR="00E1382D">
        <w:rPr>
          <w:rFonts w:cs="Arial"/>
        </w:rPr>
        <w:t>planning and land authority “made</w:t>
      </w:r>
      <w:r>
        <w:rPr>
          <w:rFonts w:cs="Arial"/>
        </w:rPr>
        <w:t xml:space="preserve">” the technical amendment under section 89 of the Act.  The planning and land authority must </w:t>
      </w:r>
      <w:r w:rsidR="00E1382D">
        <w:rPr>
          <w:rFonts w:cs="Arial"/>
        </w:rPr>
        <w:t>now</w:t>
      </w:r>
      <w:r>
        <w:rPr>
          <w:rFonts w:cs="Arial"/>
        </w:rPr>
        <w:t xml:space="preserve"> notify the public of its decision. </w:t>
      </w:r>
    </w:p>
    <w:p w:rsidR="00DE28AF" w:rsidRPr="00BE441E" w:rsidRDefault="00DE28AF" w:rsidP="003335D4">
      <w:pPr>
        <w:pStyle w:val="TAsectionheading"/>
        <w:ind w:left="431" w:hanging="431"/>
      </w:pPr>
      <w:bookmarkStart w:id="13" w:name="_Toc254851537"/>
      <w:bookmarkStart w:id="14" w:name="_Toc327263736"/>
      <w:bookmarkStart w:id="15" w:name="_Toc375052054"/>
      <w:r>
        <w:t>EXPLANATION</w:t>
      </w:r>
      <w:bookmarkEnd w:id="13"/>
      <w:bookmarkEnd w:id="14"/>
      <w:bookmarkEnd w:id="15"/>
    </w:p>
    <w:p w:rsidR="001C6D98" w:rsidRPr="00AA675A" w:rsidRDefault="001C6D98" w:rsidP="008969E7">
      <w:pPr>
        <w:pStyle w:val="TAbodytext"/>
        <w:rPr>
          <w:rFonts w:cs="Arial"/>
        </w:rPr>
      </w:pPr>
      <w:bookmarkStart w:id="16" w:name="_Toc350518655"/>
      <w:bookmarkStart w:id="17" w:name="_Toc350518745"/>
      <w:bookmarkEnd w:id="16"/>
      <w:bookmarkEnd w:id="17"/>
    </w:p>
    <w:p w:rsidR="00DE28AF" w:rsidRPr="007E4DC3" w:rsidRDefault="00F60752" w:rsidP="00F327E5">
      <w:pPr>
        <w:pStyle w:val="TAsectionheading2"/>
      </w:pPr>
      <w:bookmarkStart w:id="18" w:name="_Toc375052055"/>
      <w:r>
        <w:t xml:space="preserve">Residential </w:t>
      </w:r>
      <w:r w:rsidR="00F327E5">
        <w:t>Zones Development Code</w:t>
      </w:r>
      <w:bookmarkEnd w:id="18"/>
    </w:p>
    <w:p w:rsidR="0033076D" w:rsidRDefault="0033076D" w:rsidP="0033076D">
      <w:pPr>
        <w:pStyle w:val="TAbody"/>
      </w:pPr>
    </w:p>
    <w:p w:rsidR="001C6D98" w:rsidRDefault="00440B46" w:rsidP="001C6D98">
      <w:pPr>
        <w:pStyle w:val="TAsectionheading3"/>
      </w:pPr>
      <w:r>
        <w:t>Increase maximum size of secondary residences</w:t>
      </w:r>
    </w:p>
    <w:p w:rsidR="001C6D98" w:rsidRDefault="005C3F53" w:rsidP="0033076D">
      <w:pPr>
        <w:pStyle w:val="TAbody"/>
      </w:pPr>
      <w:r>
        <w:t>The intent of the secondary residence provisions is to enable a small dwelling on a block in addition to the main dwelling to provide an alternative housing choice.  With the requirement to meet adaptability standards, it has been identified that the 75m</w:t>
      </w:r>
      <w:r w:rsidRPr="00345C23">
        <w:rPr>
          <w:vertAlign w:val="superscript"/>
        </w:rPr>
        <w:t>2</w:t>
      </w:r>
      <w:r>
        <w:t xml:space="preserve"> maximum size limit makes it difficult to achieve an appropriately proportioned dwelling. </w:t>
      </w:r>
      <w:r w:rsidR="00437F06">
        <w:t xml:space="preserve"> For this reason, </w:t>
      </w:r>
      <w:r>
        <w:t>the maximum size</w:t>
      </w:r>
      <w:r w:rsidR="00437F06">
        <w:t xml:space="preserve"> has been increased</w:t>
      </w:r>
      <w:r>
        <w:t xml:space="preserve"> to 90m</w:t>
      </w:r>
      <w:r w:rsidRPr="00345C23">
        <w:rPr>
          <w:vertAlign w:val="superscript"/>
        </w:rPr>
        <w:t>2</w:t>
      </w:r>
      <w:r>
        <w:t xml:space="preserve">. </w:t>
      </w:r>
    </w:p>
    <w:p w:rsidR="00552D29" w:rsidRDefault="00552D29" w:rsidP="0033076D">
      <w:pPr>
        <w:pStyle w:val="TAbody"/>
      </w:pPr>
    </w:p>
    <w:p w:rsidR="00552D29" w:rsidRPr="005C3F53" w:rsidRDefault="005C3F53" w:rsidP="0033076D">
      <w:pPr>
        <w:pStyle w:val="TAbody"/>
        <w:rPr>
          <w:i/>
        </w:rPr>
      </w:pPr>
      <w:r w:rsidRPr="005C3F53">
        <w:rPr>
          <w:i/>
        </w:rPr>
        <w:t>Existing provision</w:t>
      </w:r>
    </w:p>
    <w:p w:rsidR="005C3F53" w:rsidRDefault="005C3F53" w:rsidP="0033076D">
      <w:pPr>
        <w:pStyle w:val="TAbody"/>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5C3F53" w:rsidRPr="008804DC" w:rsidTr="00B37260">
        <w:trPr>
          <w:cantSplit/>
          <w:tblHeader/>
        </w:trPr>
        <w:tc>
          <w:tcPr>
            <w:tcW w:w="2500" w:type="pct"/>
            <w:shd w:val="clear" w:color="auto" w:fill="CCCCCC"/>
          </w:tcPr>
          <w:p w:rsidR="005C3F53" w:rsidRPr="00EC092F" w:rsidRDefault="005C3F53" w:rsidP="00B37260">
            <w:pPr>
              <w:pStyle w:val="TAbodytext"/>
              <w:rPr>
                <w:b/>
                <w:bCs/>
                <w:sz w:val="20"/>
              </w:rPr>
            </w:pPr>
            <w:r w:rsidRPr="00EC092F">
              <w:rPr>
                <w:b/>
                <w:bCs/>
                <w:sz w:val="20"/>
              </w:rPr>
              <w:t>Rules</w:t>
            </w:r>
          </w:p>
        </w:tc>
        <w:tc>
          <w:tcPr>
            <w:tcW w:w="2500" w:type="pct"/>
            <w:shd w:val="clear" w:color="auto" w:fill="CCCCCC"/>
          </w:tcPr>
          <w:p w:rsidR="005C3F53" w:rsidRPr="00EC092F" w:rsidRDefault="005C3F53" w:rsidP="00B37260">
            <w:pPr>
              <w:pStyle w:val="TAbodytext"/>
              <w:rPr>
                <w:b/>
                <w:bCs/>
                <w:sz w:val="20"/>
              </w:rPr>
            </w:pPr>
            <w:r w:rsidRPr="00EC092F">
              <w:rPr>
                <w:b/>
                <w:bCs/>
                <w:sz w:val="20"/>
              </w:rPr>
              <w:t>Criteria</w:t>
            </w:r>
          </w:p>
        </w:tc>
      </w:tr>
      <w:tr w:rsidR="005C3F53" w:rsidRPr="008804DC" w:rsidTr="00B37260">
        <w:trPr>
          <w:trHeight w:val="283"/>
        </w:trPr>
        <w:tc>
          <w:tcPr>
            <w:tcW w:w="5000" w:type="pct"/>
            <w:gridSpan w:val="2"/>
            <w:shd w:val="clear" w:color="auto" w:fill="E6E6E6"/>
          </w:tcPr>
          <w:p w:rsidR="005C3F53" w:rsidRPr="00EC092F" w:rsidRDefault="005C3F53" w:rsidP="00B37260">
            <w:pPr>
              <w:pStyle w:val="TAbodytext"/>
              <w:rPr>
                <w:b/>
                <w:bCs/>
                <w:sz w:val="20"/>
              </w:rPr>
            </w:pPr>
            <w:r w:rsidRPr="00EC092F">
              <w:rPr>
                <w:b/>
                <w:bCs/>
                <w:sz w:val="20"/>
              </w:rPr>
              <w:t>4.1</w:t>
            </w:r>
            <w:r w:rsidRPr="00EC092F">
              <w:rPr>
                <w:b/>
                <w:bCs/>
                <w:sz w:val="20"/>
              </w:rPr>
              <w:tab/>
              <w:t>Design and siting</w:t>
            </w:r>
          </w:p>
        </w:tc>
      </w:tr>
      <w:tr w:rsidR="005C3F53" w:rsidRPr="008804DC" w:rsidTr="00B37260">
        <w:trPr>
          <w:cantSplit/>
        </w:trPr>
        <w:tc>
          <w:tcPr>
            <w:tcW w:w="2500" w:type="pct"/>
            <w:shd w:val="clear" w:color="auto" w:fill="FFFFFF"/>
          </w:tcPr>
          <w:p w:rsidR="005C3F53" w:rsidRPr="008804DC" w:rsidRDefault="005C3F53" w:rsidP="00B37260">
            <w:pPr>
              <w:pStyle w:val="TAbody"/>
              <w:rPr>
                <w:sz w:val="20"/>
              </w:rPr>
            </w:pPr>
            <w:r w:rsidRPr="008804DC">
              <w:rPr>
                <w:sz w:val="20"/>
              </w:rPr>
              <w:t>R7</w:t>
            </w:r>
          </w:p>
          <w:p w:rsidR="005C3F53" w:rsidRPr="008804DC" w:rsidRDefault="005C3F53" w:rsidP="00B37260">
            <w:pPr>
              <w:pStyle w:val="TAbody"/>
              <w:rPr>
                <w:sz w:val="20"/>
              </w:rPr>
            </w:pPr>
            <w:r w:rsidRPr="008804DC">
              <w:rPr>
                <w:sz w:val="20"/>
              </w:rPr>
              <w:t xml:space="preserve">The maximum </w:t>
            </w:r>
            <w:r w:rsidRPr="00441445">
              <w:rPr>
                <w:i/>
                <w:sz w:val="20"/>
              </w:rPr>
              <w:t>dwelling</w:t>
            </w:r>
            <w:r w:rsidRPr="00441445">
              <w:rPr>
                <w:sz w:val="20"/>
              </w:rPr>
              <w:t xml:space="preserve"> size*</w:t>
            </w:r>
            <w:r w:rsidRPr="008804DC">
              <w:rPr>
                <w:sz w:val="20"/>
              </w:rPr>
              <w:t xml:space="preserve"> of a secondary residence is 75m</w:t>
            </w:r>
            <w:r w:rsidRPr="008804DC">
              <w:rPr>
                <w:sz w:val="20"/>
                <w:vertAlign w:val="superscript"/>
              </w:rPr>
              <w:t>2</w:t>
            </w:r>
            <w:r>
              <w:rPr>
                <w:sz w:val="20"/>
              </w:rPr>
              <w:t>.</w:t>
            </w:r>
          </w:p>
          <w:p w:rsidR="005C3F53" w:rsidRDefault="005C3F53" w:rsidP="00B37260">
            <w:pPr>
              <w:pStyle w:val="TAbody"/>
              <w:rPr>
                <w:sz w:val="20"/>
              </w:rPr>
            </w:pPr>
          </w:p>
          <w:p w:rsidR="005C3F53" w:rsidRPr="008804DC" w:rsidRDefault="005C3F53" w:rsidP="00B37260">
            <w:pPr>
              <w:pStyle w:val="TAbody"/>
              <w:rPr>
                <w:sz w:val="18"/>
                <w:szCs w:val="18"/>
              </w:rPr>
            </w:pPr>
            <w:r w:rsidRPr="008804DC">
              <w:rPr>
                <w:sz w:val="18"/>
                <w:szCs w:val="18"/>
              </w:rPr>
              <w:t xml:space="preserve">*For the purpose of this rule, </w:t>
            </w:r>
            <w:r w:rsidRPr="00441445">
              <w:rPr>
                <w:i/>
                <w:sz w:val="18"/>
                <w:szCs w:val="18"/>
              </w:rPr>
              <w:t>dwelling</w:t>
            </w:r>
            <w:r>
              <w:rPr>
                <w:sz w:val="18"/>
                <w:szCs w:val="18"/>
              </w:rPr>
              <w:t xml:space="preserve"> size is</w:t>
            </w:r>
            <w:r w:rsidRPr="008804DC">
              <w:rPr>
                <w:sz w:val="18"/>
                <w:szCs w:val="18"/>
              </w:rPr>
              <w:t xml:space="preserve"> </w:t>
            </w:r>
            <w:r>
              <w:rPr>
                <w:sz w:val="18"/>
                <w:szCs w:val="18"/>
              </w:rPr>
              <w:t xml:space="preserve">the floor area </w:t>
            </w:r>
            <w:r w:rsidRPr="008804DC">
              <w:rPr>
                <w:sz w:val="18"/>
                <w:szCs w:val="18"/>
              </w:rPr>
              <w:t xml:space="preserve">measured to the outside face of external walls </w:t>
            </w:r>
            <w:r>
              <w:rPr>
                <w:sz w:val="18"/>
                <w:szCs w:val="18"/>
              </w:rPr>
              <w:t>(</w:t>
            </w:r>
            <w:r w:rsidRPr="008804DC">
              <w:rPr>
                <w:sz w:val="18"/>
                <w:szCs w:val="18"/>
              </w:rPr>
              <w:t>including internal walls between the living areas and garage</w:t>
            </w:r>
            <w:r>
              <w:rPr>
                <w:sz w:val="18"/>
                <w:szCs w:val="18"/>
              </w:rPr>
              <w:t xml:space="preserve">) </w:t>
            </w:r>
            <w:r w:rsidRPr="008804DC">
              <w:rPr>
                <w:sz w:val="18"/>
                <w:szCs w:val="18"/>
              </w:rPr>
              <w:t>but exclud</w:t>
            </w:r>
            <w:r>
              <w:rPr>
                <w:sz w:val="18"/>
                <w:szCs w:val="18"/>
              </w:rPr>
              <w:t>es</w:t>
            </w:r>
            <w:r w:rsidRPr="008804DC">
              <w:rPr>
                <w:sz w:val="18"/>
                <w:szCs w:val="18"/>
              </w:rPr>
              <w:t xml:space="preserve"> the </w:t>
            </w:r>
            <w:r w:rsidRPr="002B5D19">
              <w:rPr>
                <w:i/>
                <w:sz w:val="18"/>
                <w:szCs w:val="18"/>
              </w:rPr>
              <w:t>garage</w:t>
            </w:r>
            <w:r>
              <w:rPr>
                <w:sz w:val="18"/>
                <w:szCs w:val="18"/>
              </w:rPr>
              <w:t>.</w:t>
            </w:r>
          </w:p>
        </w:tc>
        <w:tc>
          <w:tcPr>
            <w:tcW w:w="2500" w:type="pct"/>
            <w:shd w:val="clear" w:color="auto" w:fill="FFFFFF"/>
          </w:tcPr>
          <w:p w:rsidR="005C3F53" w:rsidRPr="008804DC" w:rsidRDefault="005C3F53" w:rsidP="00B37260">
            <w:pPr>
              <w:pStyle w:val="TAbody"/>
              <w:rPr>
                <w:sz w:val="20"/>
              </w:rPr>
            </w:pPr>
          </w:p>
          <w:p w:rsidR="005C3F53" w:rsidRPr="008804DC" w:rsidRDefault="005C3F53" w:rsidP="00B37260">
            <w:pPr>
              <w:pStyle w:val="TAbody"/>
              <w:rPr>
                <w:sz w:val="20"/>
              </w:rPr>
            </w:pPr>
            <w:r w:rsidRPr="008804DC">
              <w:rPr>
                <w:sz w:val="20"/>
              </w:rPr>
              <w:t xml:space="preserve">This is a mandatory requirement. There is no applicable criterion. </w:t>
            </w:r>
          </w:p>
          <w:p w:rsidR="005C3F53" w:rsidRPr="008804DC" w:rsidRDefault="005C3F53" w:rsidP="00B37260">
            <w:pPr>
              <w:pStyle w:val="TAbody"/>
              <w:rPr>
                <w:sz w:val="20"/>
              </w:rPr>
            </w:pPr>
          </w:p>
        </w:tc>
      </w:tr>
    </w:tbl>
    <w:p w:rsidR="005C3F53" w:rsidRDefault="005C3F53" w:rsidP="0033076D">
      <w:pPr>
        <w:pStyle w:val="TAbody"/>
      </w:pPr>
    </w:p>
    <w:p w:rsidR="005C3F53" w:rsidRDefault="005C3F53" w:rsidP="0033076D">
      <w:pPr>
        <w:pStyle w:val="TAbody"/>
      </w:pPr>
    </w:p>
    <w:p w:rsidR="005C3F53" w:rsidRPr="005C3F53" w:rsidRDefault="00240E9C" w:rsidP="0033076D">
      <w:pPr>
        <w:pStyle w:val="TAbody"/>
        <w:rPr>
          <w:i/>
        </w:rPr>
      </w:pPr>
      <w:r>
        <w:rPr>
          <w:i/>
        </w:rPr>
        <w:t>Amended</w:t>
      </w:r>
      <w:r w:rsidR="005C3F53" w:rsidRPr="005C3F53">
        <w:rPr>
          <w:i/>
        </w:rPr>
        <w:t xml:space="preserve"> provision</w:t>
      </w:r>
    </w:p>
    <w:p w:rsidR="005C3F53" w:rsidRDefault="005C3F53" w:rsidP="0033076D">
      <w:pPr>
        <w:pStyle w:val="TAbody"/>
      </w:pP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5C3F53" w:rsidRPr="008804DC" w:rsidTr="00B37260">
        <w:trPr>
          <w:cantSplit/>
          <w:tblHeader/>
        </w:trPr>
        <w:tc>
          <w:tcPr>
            <w:tcW w:w="2500" w:type="pct"/>
            <w:shd w:val="clear" w:color="auto" w:fill="CCCCCC"/>
          </w:tcPr>
          <w:p w:rsidR="005C3F53" w:rsidRPr="00EC092F" w:rsidRDefault="005C3F53" w:rsidP="00B37260">
            <w:pPr>
              <w:pStyle w:val="TAbodytext"/>
              <w:rPr>
                <w:b/>
                <w:bCs/>
                <w:sz w:val="20"/>
              </w:rPr>
            </w:pPr>
            <w:r w:rsidRPr="00EC092F">
              <w:rPr>
                <w:b/>
                <w:bCs/>
                <w:sz w:val="20"/>
              </w:rPr>
              <w:t>Rules</w:t>
            </w:r>
          </w:p>
        </w:tc>
        <w:tc>
          <w:tcPr>
            <w:tcW w:w="2500" w:type="pct"/>
            <w:shd w:val="clear" w:color="auto" w:fill="CCCCCC"/>
          </w:tcPr>
          <w:p w:rsidR="005C3F53" w:rsidRPr="00EC092F" w:rsidRDefault="005C3F53" w:rsidP="00B37260">
            <w:pPr>
              <w:pStyle w:val="TAbodytext"/>
              <w:rPr>
                <w:b/>
                <w:bCs/>
                <w:sz w:val="20"/>
              </w:rPr>
            </w:pPr>
            <w:r w:rsidRPr="00EC092F">
              <w:rPr>
                <w:b/>
                <w:bCs/>
                <w:sz w:val="20"/>
              </w:rPr>
              <w:t>Criteria</w:t>
            </w:r>
          </w:p>
        </w:tc>
      </w:tr>
      <w:tr w:rsidR="005C3F53" w:rsidRPr="008804DC" w:rsidTr="00B37260">
        <w:trPr>
          <w:trHeight w:val="283"/>
        </w:trPr>
        <w:tc>
          <w:tcPr>
            <w:tcW w:w="5000" w:type="pct"/>
            <w:gridSpan w:val="2"/>
            <w:shd w:val="clear" w:color="auto" w:fill="E6E6E6"/>
          </w:tcPr>
          <w:p w:rsidR="005C3F53" w:rsidRPr="00EC092F" w:rsidRDefault="005C3F53" w:rsidP="00B37260">
            <w:pPr>
              <w:pStyle w:val="TAbodytext"/>
              <w:rPr>
                <w:b/>
                <w:bCs/>
                <w:sz w:val="20"/>
              </w:rPr>
            </w:pPr>
            <w:r w:rsidRPr="00EC092F">
              <w:rPr>
                <w:b/>
                <w:bCs/>
                <w:sz w:val="20"/>
              </w:rPr>
              <w:t>4.1</w:t>
            </w:r>
            <w:r w:rsidRPr="00EC092F">
              <w:rPr>
                <w:b/>
                <w:bCs/>
                <w:sz w:val="20"/>
              </w:rPr>
              <w:tab/>
              <w:t>Design and siting</w:t>
            </w:r>
          </w:p>
        </w:tc>
      </w:tr>
      <w:tr w:rsidR="005C3F53" w:rsidRPr="008804DC" w:rsidTr="00B37260">
        <w:trPr>
          <w:cantSplit/>
        </w:trPr>
        <w:tc>
          <w:tcPr>
            <w:tcW w:w="2500" w:type="pct"/>
            <w:shd w:val="clear" w:color="auto" w:fill="FFFFFF"/>
          </w:tcPr>
          <w:p w:rsidR="005C3F53" w:rsidRPr="008804DC" w:rsidRDefault="005C3F53" w:rsidP="00B37260">
            <w:pPr>
              <w:pStyle w:val="TAbody"/>
              <w:rPr>
                <w:sz w:val="20"/>
              </w:rPr>
            </w:pPr>
            <w:r w:rsidRPr="008804DC">
              <w:rPr>
                <w:sz w:val="20"/>
              </w:rPr>
              <w:t>R7</w:t>
            </w:r>
          </w:p>
          <w:p w:rsidR="005C3F53" w:rsidRPr="008804DC" w:rsidRDefault="005C3F53" w:rsidP="00B37260">
            <w:pPr>
              <w:pStyle w:val="TAbody"/>
              <w:rPr>
                <w:sz w:val="20"/>
              </w:rPr>
            </w:pPr>
            <w:r w:rsidRPr="008804DC">
              <w:rPr>
                <w:sz w:val="20"/>
              </w:rPr>
              <w:t xml:space="preserve">The maximum </w:t>
            </w:r>
            <w:r w:rsidRPr="00441445">
              <w:rPr>
                <w:i/>
                <w:sz w:val="20"/>
              </w:rPr>
              <w:t>dwelling</w:t>
            </w:r>
            <w:r w:rsidRPr="00441445">
              <w:rPr>
                <w:sz w:val="20"/>
              </w:rPr>
              <w:t xml:space="preserve"> size*</w:t>
            </w:r>
            <w:r>
              <w:rPr>
                <w:sz w:val="20"/>
              </w:rPr>
              <w:t xml:space="preserve"> of a secondary residence is </w:t>
            </w:r>
            <w:r w:rsidRPr="005C3F53">
              <w:rPr>
                <w:sz w:val="20"/>
                <w:u w:val="single"/>
              </w:rPr>
              <w:t>90m</w:t>
            </w:r>
            <w:r w:rsidRPr="005C3F53">
              <w:rPr>
                <w:sz w:val="20"/>
                <w:u w:val="single"/>
                <w:vertAlign w:val="superscript"/>
              </w:rPr>
              <w:t>2</w:t>
            </w:r>
            <w:r>
              <w:rPr>
                <w:sz w:val="20"/>
              </w:rPr>
              <w:t>.</w:t>
            </w:r>
          </w:p>
          <w:p w:rsidR="005C3F53" w:rsidRDefault="005C3F53" w:rsidP="00B37260">
            <w:pPr>
              <w:pStyle w:val="TAbody"/>
              <w:rPr>
                <w:sz w:val="20"/>
              </w:rPr>
            </w:pPr>
          </w:p>
          <w:p w:rsidR="005C3F53" w:rsidRPr="008804DC" w:rsidRDefault="005C3F53" w:rsidP="00B37260">
            <w:pPr>
              <w:pStyle w:val="TAbody"/>
              <w:rPr>
                <w:sz w:val="18"/>
                <w:szCs w:val="18"/>
              </w:rPr>
            </w:pPr>
            <w:r w:rsidRPr="008804DC">
              <w:rPr>
                <w:sz w:val="18"/>
                <w:szCs w:val="18"/>
              </w:rPr>
              <w:t xml:space="preserve">*For the purpose of this rule, </w:t>
            </w:r>
            <w:r w:rsidRPr="00441445">
              <w:rPr>
                <w:i/>
                <w:sz w:val="18"/>
                <w:szCs w:val="18"/>
              </w:rPr>
              <w:t>dwelling</w:t>
            </w:r>
            <w:r>
              <w:rPr>
                <w:sz w:val="18"/>
                <w:szCs w:val="18"/>
              </w:rPr>
              <w:t xml:space="preserve"> size is</w:t>
            </w:r>
            <w:r w:rsidRPr="008804DC">
              <w:rPr>
                <w:sz w:val="18"/>
                <w:szCs w:val="18"/>
              </w:rPr>
              <w:t xml:space="preserve"> </w:t>
            </w:r>
            <w:r>
              <w:rPr>
                <w:sz w:val="18"/>
                <w:szCs w:val="18"/>
              </w:rPr>
              <w:t xml:space="preserve">the floor area </w:t>
            </w:r>
            <w:r w:rsidRPr="008804DC">
              <w:rPr>
                <w:sz w:val="18"/>
                <w:szCs w:val="18"/>
              </w:rPr>
              <w:t xml:space="preserve">measured to the outside face of external walls </w:t>
            </w:r>
            <w:r>
              <w:rPr>
                <w:sz w:val="18"/>
                <w:szCs w:val="18"/>
              </w:rPr>
              <w:t>(</w:t>
            </w:r>
            <w:r w:rsidRPr="008804DC">
              <w:rPr>
                <w:sz w:val="18"/>
                <w:szCs w:val="18"/>
              </w:rPr>
              <w:t>including internal walls between the living areas and garage</w:t>
            </w:r>
            <w:r>
              <w:rPr>
                <w:sz w:val="18"/>
                <w:szCs w:val="18"/>
              </w:rPr>
              <w:t xml:space="preserve">) </w:t>
            </w:r>
            <w:r w:rsidRPr="008804DC">
              <w:rPr>
                <w:sz w:val="18"/>
                <w:szCs w:val="18"/>
              </w:rPr>
              <w:t>but exclud</w:t>
            </w:r>
            <w:r>
              <w:rPr>
                <w:sz w:val="18"/>
                <w:szCs w:val="18"/>
              </w:rPr>
              <w:t>es</w:t>
            </w:r>
            <w:r w:rsidRPr="008804DC">
              <w:rPr>
                <w:sz w:val="18"/>
                <w:szCs w:val="18"/>
              </w:rPr>
              <w:t xml:space="preserve"> the </w:t>
            </w:r>
            <w:r w:rsidRPr="002B5D19">
              <w:rPr>
                <w:i/>
                <w:sz w:val="18"/>
                <w:szCs w:val="18"/>
              </w:rPr>
              <w:t>garage</w:t>
            </w:r>
            <w:r>
              <w:rPr>
                <w:sz w:val="18"/>
                <w:szCs w:val="18"/>
              </w:rPr>
              <w:t>.</w:t>
            </w:r>
          </w:p>
        </w:tc>
        <w:tc>
          <w:tcPr>
            <w:tcW w:w="2500" w:type="pct"/>
            <w:shd w:val="clear" w:color="auto" w:fill="FFFFFF"/>
          </w:tcPr>
          <w:p w:rsidR="005C3F53" w:rsidRPr="008804DC" w:rsidRDefault="005C3F53" w:rsidP="00B37260">
            <w:pPr>
              <w:pStyle w:val="TAbody"/>
              <w:rPr>
                <w:sz w:val="20"/>
              </w:rPr>
            </w:pPr>
          </w:p>
          <w:p w:rsidR="005C3F53" w:rsidRPr="008804DC" w:rsidRDefault="005C3F53" w:rsidP="00B37260">
            <w:pPr>
              <w:pStyle w:val="TAbody"/>
              <w:rPr>
                <w:sz w:val="20"/>
              </w:rPr>
            </w:pPr>
            <w:r w:rsidRPr="008804DC">
              <w:rPr>
                <w:sz w:val="20"/>
              </w:rPr>
              <w:t xml:space="preserve">This is a mandatory requirement. There is no applicable criterion. </w:t>
            </w:r>
          </w:p>
          <w:p w:rsidR="005C3F53" w:rsidRPr="008804DC" w:rsidRDefault="005C3F53" w:rsidP="00B37260">
            <w:pPr>
              <w:pStyle w:val="TAbody"/>
              <w:rPr>
                <w:sz w:val="20"/>
              </w:rPr>
            </w:pPr>
          </w:p>
        </w:tc>
      </w:tr>
    </w:tbl>
    <w:p w:rsidR="005C3F53" w:rsidRDefault="005C3F53" w:rsidP="0033076D">
      <w:pPr>
        <w:pStyle w:val="TAbody"/>
      </w:pPr>
    </w:p>
    <w:p w:rsidR="00F35744" w:rsidRDefault="00F35744" w:rsidP="00F35744">
      <w:pPr>
        <w:pStyle w:val="TAbody"/>
      </w:pPr>
    </w:p>
    <w:p w:rsidR="00F35744" w:rsidRPr="00441445" w:rsidRDefault="00F35744" w:rsidP="00F35744">
      <w:pPr>
        <w:pStyle w:val="TAbody"/>
        <w:rPr>
          <w:b/>
          <w:lang w:val="en-AU"/>
        </w:rPr>
      </w:pPr>
      <w:r w:rsidRPr="00441445">
        <w:rPr>
          <w:b/>
          <w:lang w:val="en-AU"/>
        </w:rPr>
        <w:t xml:space="preserve">Compliance with the </w:t>
      </w:r>
      <w:r w:rsidRPr="00441445">
        <w:rPr>
          <w:b/>
          <w:i/>
          <w:lang w:val="en-AU"/>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F35744" w:rsidRPr="00712522" w:rsidTr="00552D29">
        <w:tc>
          <w:tcPr>
            <w:tcW w:w="4261" w:type="dxa"/>
          </w:tcPr>
          <w:p w:rsidR="00F35744" w:rsidRPr="00712522" w:rsidRDefault="00F35744" w:rsidP="00552D29">
            <w:pPr>
              <w:pStyle w:val="TAbody"/>
              <w:rPr>
                <w:b/>
                <w:sz w:val="22"/>
                <w:szCs w:val="22"/>
                <w:lang w:val="en-AU"/>
              </w:rPr>
            </w:pPr>
            <w:r w:rsidRPr="00712522">
              <w:rPr>
                <w:b/>
                <w:sz w:val="22"/>
                <w:szCs w:val="22"/>
                <w:lang w:val="en-AU"/>
              </w:rPr>
              <w:t>Section</w:t>
            </w:r>
          </w:p>
        </w:tc>
        <w:tc>
          <w:tcPr>
            <w:tcW w:w="4261" w:type="dxa"/>
          </w:tcPr>
          <w:p w:rsidR="00F35744" w:rsidRPr="00712522" w:rsidRDefault="00F35744" w:rsidP="00552D29">
            <w:pPr>
              <w:pStyle w:val="TAbody"/>
              <w:rPr>
                <w:b/>
                <w:sz w:val="22"/>
                <w:szCs w:val="22"/>
                <w:lang w:val="en-AU"/>
              </w:rPr>
            </w:pPr>
            <w:r w:rsidRPr="00712522">
              <w:rPr>
                <w:b/>
                <w:sz w:val="22"/>
                <w:szCs w:val="22"/>
                <w:lang w:val="en-AU"/>
              </w:rPr>
              <w:t>Statement</w:t>
            </w:r>
          </w:p>
        </w:tc>
      </w:tr>
      <w:tr w:rsidR="00F35744" w:rsidRPr="00712522" w:rsidTr="00552D29">
        <w:tblPrEx>
          <w:tblLook w:val="01E0" w:firstRow="1" w:lastRow="1" w:firstColumn="1" w:lastColumn="1" w:noHBand="0" w:noVBand="0"/>
        </w:tblPrEx>
        <w:tc>
          <w:tcPr>
            <w:tcW w:w="4261" w:type="dxa"/>
          </w:tcPr>
          <w:p w:rsidR="00F35744" w:rsidRPr="00712522" w:rsidRDefault="00F35744" w:rsidP="00552D29">
            <w:pPr>
              <w:pStyle w:val="TAbody"/>
              <w:rPr>
                <w:sz w:val="22"/>
                <w:szCs w:val="22"/>
                <w:lang w:val="en-AU"/>
              </w:rPr>
            </w:pPr>
            <w:r w:rsidRPr="00712522">
              <w:rPr>
                <w:sz w:val="22"/>
                <w:szCs w:val="22"/>
                <w:lang w:val="en-AU"/>
              </w:rPr>
              <w:t>s87(b) a variation (a code variation) that –</w:t>
            </w:r>
          </w:p>
          <w:p w:rsidR="00F35744" w:rsidRPr="00712522" w:rsidRDefault="00F35744" w:rsidP="00552D29">
            <w:pPr>
              <w:pStyle w:val="TAbody"/>
              <w:numPr>
                <w:ilvl w:val="0"/>
                <w:numId w:val="11"/>
              </w:numPr>
              <w:rPr>
                <w:sz w:val="22"/>
                <w:szCs w:val="22"/>
                <w:lang w:val="en-AU"/>
              </w:rPr>
            </w:pPr>
            <w:r w:rsidRPr="00712522">
              <w:rPr>
                <w:sz w:val="22"/>
                <w:szCs w:val="22"/>
                <w:lang w:val="en-AU"/>
              </w:rPr>
              <w:t>would only change a code</w:t>
            </w:r>
          </w:p>
          <w:p w:rsidR="00F35744" w:rsidRPr="00712522" w:rsidRDefault="00F35744" w:rsidP="00552D29">
            <w:pPr>
              <w:pStyle w:val="TAbody"/>
              <w:numPr>
                <w:ilvl w:val="0"/>
                <w:numId w:val="11"/>
              </w:numPr>
              <w:rPr>
                <w:sz w:val="22"/>
                <w:szCs w:val="22"/>
                <w:lang w:val="en-AU"/>
              </w:rPr>
            </w:pPr>
            <w:r w:rsidRPr="00712522">
              <w:rPr>
                <w:sz w:val="22"/>
                <w:szCs w:val="22"/>
                <w:lang w:val="en-AU"/>
              </w:rPr>
              <w:t>is consistent with the policy purpose and policy framework of the code; and</w:t>
            </w:r>
          </w:p>
          <w:p w:rsidR="00F35744" w:rsidRPr="00712522" w:rsidRDefault="00F35744" w:rsidP="00552D29">
            <w:pPr>
              <w:pStyle w:val="TAbody"/>
              <w:numPr>
                <w:ilvl w:val="0"/>
                <w:numId w:val="11"/>
              </w:numPr>
              <w:rPr>
                <w:sz w:val="22"/>
                <w:szCs w:val="22"/>
                <w:lang w:val="en-AU"/>
              </w:rPr>
            </w:pPr>
            <w:r w:rsidRPr="00712522">
              <w:rPr>
                <w:sz w:val="22"/>
                <w:szCs w:val="22"/>
                <w:lang w:val="en-AU"/>
              </w:rPr>
              <w:t>is not an error variation.</w:t>
            </w:r>
          </w:p>
        </w:tc>
        <w:tc>
          <w:tcPr>
            <w:tcW w:w="4261" w:type="dxa"/>
          </w:tcPr>
          <w:p w:rsidR="00F35744" w:rsidRPr="00712522" w:rsidRDefault="00F35744" w:rsidP="00F35744">
            <w:pPr>
              <w:pStyle w:val="TAbody"/>
              <w:rPr>
                <w:sz w:val="22"/>
                <w:szCs w:val="22"/>
                <w:lang w:val="en-AU"/>
              </w:rPr>
            </w:pPr>
            <w:r w:rsidRPr="00712522">
              <w:rPr>
                <w:sz w:val="22"/>
                <w:szCs w:val="22"/>
                <w:lang w:val="en-AU"/>
              </w:rPr>
              <w:t>Compliant.</w:t>
            </w:r>
            <w:r>
              <w:rPr>
                <w:sz w:val="22"/>
                <w:szCs w:val="22"/>
                <w:lang w:val="en-AU"/>
              </w:rPr>
              <w:t xml:space="preserve"> This amendment would ensure that an appropriately sized secondary residence can meet the required adaptability standards. </w:t>
            </w:r>
          </w:p>
        </w:tc>
      </w:tr>
    </w:tbl>
    <w:p w:rsidR="00163171" w:rsidRDefault="00F224D3" w:rsidP="00163171">
      <w:pPr>
        <w:pStyle w:val="TAsectionheading3"/>
      </w:pPr>
      <w:r>
        <w:t>Retention of p</w:t>
      </w:r>
      <w:r w:rsidR="009137B1">
        <w:t xml:space="preserve">rivate open space </w:t>
      </w:r>
      <w:r w:rsidR="00A416F6">
        <w:t>provisions</w:t>
      </w:r>
      <w:r w:rsidR="00001323">
        <w:t xml:space="preserve"> for existing</w:t>
      </w:r>
      <w:r w:rsidR="004A7575">
        <w:t xml:space="preserve"> dwelling</w:t>
      </w:r>
      <w:r w:rsidR="00712522">
        <w:t xml:space="preserve"> when </w:t>
      </w:r>
      <w:r w:rsidR="009137B1">
        <w:t>secondary residences</w:t>
      </w:r>
      <w:r w:rsidR="00712522">
        <w:t xml:space="preserve"> are proposed</w:t>
      </w:r>
    </w:p>
    <w:p w:rsidR="004E490A" w:rsidRPr="004E490A" w:rsidRDefault="009E25CD" w:rsidP="004E490A">
      <w:pPr>
        <w:pStyle w:val="TAbody"/>
        <w:rPr>
          <w:lang w:val="en-AU"/>
        </w:rPr>
      </w:pPr>
      <w:r>
        <w:rPr>
          <w:lang w:val="en-AU"/>
        </w:rPr>
        <w:t>With the introduction of secondary residences,</w:t>
      </w:r>
      <w:r w:rsidR="004A7575">
        <w:rPr>
          <w:lang w:val="en-AU"/>
        </w:rPr>
        <w:t xml:space="preserve"> it was not</w:t>
      </w:r>
      <w:r w:rsidR="004E490A" w:rsidRPr="004E490A">
        <w:rPr>
          <w:lang w:val="en-AU"/>
        </w:rPr>
        <w:t xml:space="preserve"> intended that the</w:t>
      </w:r>
      <w:r w:rsidR="00BC1FD3">
        <w:rPr>
          <w:lang w:val="en-AU"/>
        </w:rPr>
        <w:t xml:space="preserve"> </w:t>
      </w:r>
      <w:r w:rsidR="00345C23">
        <w:rPr>
          <w:lang w:val="en-AU"/>
        </w:rPr>
        <w:t>compliance of the existing dwelling with the provisions of the Single Dwelling Housing Development Code (SDHDC)</w:t>
      </w:r>
      <w:r w:rsidR="004A7575">
        <w:rPr>
          <w:lang w:val="en-AU"/>
        </w:rPr>
        <w:t xml:space="preserve"> be compromised by </w:t>
      </w:r>
      <w:r w:rsidR="00661BA1">
        <w:rPr>
          <w:lang w:val="en-AU"/>
        </w:rPr>
        <w:t>the location o</w:t>
      </w:r>
      <w:r w:rsidR="00C70FB1">
        <w:rPr>
          <w:lang w:val="en-AU"/>
        </w:rPr>
        <w:t>f a</w:t>
      </w:r>
      <w:r w:rsidR="004E490A" w:rsidRPr="004E490A">
        <w:rPr>
          <w:lang w:val="en-AU"/>
        </w:rPr>
        <w:t xml:space="preserve"> secondary residence. </w:t>
      </w:r>
      <w:r w:rsidR="00345C23">
        <w:rPr>
          <w:lang w:val="en-AU"/>
        </w:rPr>
        <w:t xml:space="preserve"> This includes the impact on the principal private open space and solar access of the main dwelling.  </w:t>
      </w:r>
      <w:r w:rsidR="00437F06">
        <w:rPr>
          <w:lang w:val="en-AU"/>
        </w:rPr>
        <w:t>A</w:t>
      </w:r>
      <w:r w:rsidR="00324373">
        <w:rPr>
          <w:lang w:val="en-AU"/>
        </w:rPr>
        <w:t xml:space="preserve"> provision</w:t>
      </w:r>
      <w:r w:rsidR="00437F06">
        <w:rPr>
          <w:lang w:val="en-AU"/>
        </w:rPr>
        <w:t xml:space="preserve"> has been added</w:t>
      </w:r>
      <w:r w:rsidR="00324373">
        <w:rPr>
          <w:lang w:val="en-AU"/>
        </w:rPr>
        <w:t xml:space="preserve"> to the applicable residential codes</w:t>
      </w:r>
      <w:r w:rsidR="004E490A" w:rsidRPr="004E490A">
        <w:rPr>
          <w:lang w:val="en-AU"/>
        </w:rPr>
        <w:t xml:space="preserve"> </w:t>
      </w:r>
      <w:r w:rsidR="00C70FB1">
        <w:rPr>
          <w:lang w:val="en-AU"/>
        </w:rPr>
        <w:t>to</w:t>
      </w:r>
      <w:r w:rsidR="004E490A" w:rsidRPr="004E490A">
        <w:rPr>
          <w:lang w:val="en-AU"/>
        </w:rPr>
        <w:t xml:space="preserve"> clarify that when a secondary residence is added to a block, the existing dwelling must remain compliant </w:t>
      </w:r>
      <w:r w:rsidR="00C70FB1">
        <w:rPr>
          <w:lang w:val="en-AU"/>
        </w:rPr>
        <w:t>with</w:t>
      </w:r>
      <w:r w:rsidR="00345C23">
        <w:rPr>
          <w:lang w:val="en-AU"/>
        </w:rPr>
        <w:t xml:space="preserve"> the SDHDC</w:t>
      </w:r>
      <w:r w:rsidR="00324373">
        <w:rPr>
          <w:lang w:val="en-AU"/>
        </w:rPr>
        <w:t>.</w:t>
      </w:r>
      <w:r w:rsidR="00661BA1">
        <w:rPr>
          <w:lang w:val="en-AU"/>
        </w:rPr>
        <w:t xml:space="preserve">  </w:t>
      </w:r>
      <w:r w:rsidR="00437F06">
        <w:rPr>
          <w:lang w:val="en-AU"/>
        </w:rPr>
        <w:t>A</w:t>
      </w:r>
      <w:r w:rsidR="00661BA1">
        <w:rPr>
          <w:lang w:val="en-AU"/>
        </w:rPr>
        <w:t xml:space="preserve"> </w:t>
      </w:r>
      <w:r w:rsidR="00437F06">
        <w:rPr>
          <w:lang w:val="en-AU"/>
        </w:rPr>
        <w:t xml:space="preserve">requirement that a </w:t>
      </w:r>
      <w:r w:rsidR="00661BA1">
        <w:rPr>
          <w:lang w:val="en-AU"/>
        </w:rPr>
        <w:t>block containing both a single dwelling and a se</w:t>
      </w:r>
      <w:r w:rsidR="00437F06">
        <w:rPr>
          <w:lang w:val="en-AU"/>
        </w:rPr>
        <w:t>condary residence must still comply</w:t>
      </w:r>
      <w:r w:rsidR="00661BA1">
        <w:rPr>
          <w:lang w:val="en-AU"/>
        </w:rPr>
        <w:t xml:space="preserve"> with the POS requirements for the block overall</w:t>
      </w:r>
      <w:r w:rsidR="00437F06">
        <w:rPr>
          <w:lang w:val="en-AU"/>
        </w:rPr>
        <w:t xml:space="preserve"> has been included for clarification purposes</w:t>
      </w:r>
      <w:r w:rsidR="00661BA1">
        <w:rPr>
          <w:lang w:val="en-AU"/>
        </w:rPr>
        <w:t xml:space="preserve">. </w:t>
      </w:r>
    </w:p>
    <w:p w:rsidR="0043658A" w:rsidRDefault="0043658A" w:rsidP="00163171">
      <w:pPr>
        <w:pStyle w:val="TAbody"/>
      </w:pPr>
    </w:p>
    <w:p w:rsidR="00E06D0F" w:rsidRDefault="00E06D0F" w:rsidP="00163171">
      <w:pPr>
        <w:pStyle w:val="TAbody"/>
      </w:pPr>
    </w:p>
    <w:p w:rsidR="00345C23" w:rsidRPr="00345C23" w:rsidRDefault="00345C23" w:rsidP="00163171">
      <w:pPr>
        <w:pStyle w:val="TAbody"/>
        <w:rPr>
          <w:i/>
        </w:rPr>
      </w:pPr>
      <w:r w:rsidRPr="00345C23">
        <w:rPr>
          <w:i/>
        </w:rPr>
        <w:t>Existing provisions</w:t>
      </w:r>
    </w:p>
    <w:p w:rsidR="00345C23" w:rsidRDefault="00345C23" w:rsidP="00163171">
      <w:pPr>
        <w:pStyle w:val="TAbody"/>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345C23" w:rsidRPr="00DF5919" w:rsidTr="00345C23">
        <w:tc>
          <w:tcPr>
            <w:tcW w:w="5000" w:type="pct"/>
            <w:gridSpan w:val="2"/>
            <w:shd w:val="clear" w:color="auto" w:fill="D9D9D9" w:themeFill="background1" w:themeFillShade="D9"/>
          </w:tcPr>
          <w:p w:rsidR="00345C23" w:rsidRPr="00DF5919" w:rsidRDefault="00345C23" w:rsidP="00345C23">
            <w:pPr>
              <w:pStyle w:val="CodeItem"/>
              <w:numPr>
                <w:ilvl w:val="0"/>
                <w:numId w:val="0"/>
              </w:numPr>
            </w:pPr>
            <w:r>
              <w:t xml:space="preserve">4.1   Design and siting </w:t>
            </w:r>
          </w:p>
        </w:tc>
      </w:tr>
      <w:tr w:rsidR="00345C23" w:rsidRPr="00DF5919" w:rsidTr="00345C23">
        <w:tc>
          <w:tcPr>
            <w:tcW w:w="2500" w:type="pct"/>
          </w:tcPr>
          <w:p w:rsidR="00345C23" w:rsidRPr="00DF5919" w:rsidRDefault="00345C23" w:rsidP="00345C23">
            <w:pPr>
              <w:pStyle w:val="RuleList"/>
              <w:numPr>
                <w:ilvl w:val="0"/>
                <w:numId w:val="0"/>
              </w:numPr>
              <w:ind w:left="34"/>
            </w:pPr>
            <w:r>
              <w:t>R11</w:t>
            </w:r>
          </w:p>
          <w:p w:rsidR="00345C23" w:rsidRPr="00E601D0" w:rsidRDefault="00345C23" w:rsidP="00345C23">
            <w:pPr>
              <w:pStyle w:val="RuleList"/>
              <w:numPr>
                <w:ilvl w:val="0"/>
                <w:numId w:val="0"/>
              </w:numPr>
            </w:pPr>
            <w:r w:rsidRPr="0041298D">
              <w:rPr>
                <w:i/>
              </w:rPr>
              <w:t>Secondary residences</w:t>
            </w:r>
            <w:r w:rsidRPr="00DF5919">
              <w:t xml:space="preserve"> </w:t>
            </w:r>
            <w:r>
              <w:t>comply with Element 1 of the Single Dwelling Housing Development Code.</w:t>
            </w:r>
          </w:p>
        </w:tc>
        <w:tc>
          <w:tcPr>
            <w:tcW w:w="2500" w:type="pct"/>
          </w:tcPr>
          <w:p w:rsidR="00345C23" w:rsidRPr="000B2F98" w:rsidRDefault="00345C23" w:rsidP="00345C23">
            <w:pPr>
              <w:pStyle w:val="CritList"/>
              <w:numPr>
                <w:ilvl w:val="0"/>
                <w:numId w:val="0"/>
              </w:numPr>
              <w:rPr>
                <w:iCs/>
                <w:vanish/>
              </w:rPr>
            </w:pPr>
          </w:p>
          <w:p w:rsidR="00345C23" w:rsidRPr="00DF5919" w:rsidRDefault="00345C23" w:rsidP="00345C23">
            <w:pPr>
              <w:pStyle w:val="CritList"/>
              <w:numPr>
                <w:ilvl w:val="1"/>
                <w:numId w:val="7"/>
              </w:numPr>
              <w:rPr>
                <w:iCs/>
              </w:rPr>
            </w:pPr>
            <w:r w:rsidRPr="00DF5919">
              <w:rPr>
                <w:iCs/>
              </w:rPr>
              <w:t>This is a mandatory requirement, there is no applicable criterion.</w:t>
            </w:r>
          </w:p>
        </w:tc>
      </w:tr>
    </w:tbl>
    <w:p w:rsidR="00345C23" w:rsidRDefault="00345C23" w:rsidP="00163171">
      <w:pPr>
        <w:pStyle w:val="TAbody"/>
      </w:pPr>
    </w:p>
    <w:p w:rsidR="00345C23" w:rsidRDefault="00345C23" w:rsidP="00163171">
      <w:pPr>
        <w:pStyle w:val="TAbody"/>
      </w:pPr>
    </w:p>
    <w:p w:rsidR="00163171" w:rsidRDefault="00240E9C" w:rsidP="007559D2">
      <w:pPr>
        <w:pStyle w:val="TAbodytext"/>
        <w:rPr>
          <w:i/>
          <w:iCs/>
        </w:rPr>
      </w:pPr>
      <w:r>
        <w:rPr>
          <w:i/>
          <w:iCs/>
        </w:rPr>
        <w:t>New</w:t>
      </w:r>
      <w:r w:rsidR="00163171" w:rsidRPr="007559D2">
        <w:rPr>
          <w:i/>
          <w:iCs/>
        </w:rPr>
        <w:t xml:space="preserve"> provision</w:t>
      </w:r>
      <w:r w:rsidR="00FD148B">
        <w:rPr>
          <w:i/>
          <w:iCs/>
        </w:rPr>
        <w:t>s</w:t>
      </w:r>
      <w:r w:rsidR="0055605B">
        <w:rPr>
          <w:i/>
          <w:iCs/>
        </w:rPr>
        <w:t xml:space="preserve"> (underlined)</w:t>
      </w:r>
    </w:p>
    <w:p w:rsidR="00FD148B" w:rsidRDefault="00FD148B" w:rsidP="007559D2">
      <w:pPr>
        <w:pStyle w:val="TAbodytext"/>
        <w:rPr>
          <w:i/>
          <w:iCs/>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FD148B" w:rsidRPr="00DF5919" w:rsidTr="00FD148B">
        <w:tc>
          <w:tcPr>
            <w:tcW w:w="5000" w:type="pct"/>
            <w:gridSpan w:val="2"/>
            <w:shd w:val="clear" w:color="auto" w:fill="D9D9D9" w:themeFill="background1" w:themeFillShade="D9"/>
          </w:tcPr>
          <w:p w:rsidR="00FD148B" w:rsidRPr="00DF5919" w:rsidRDefault="00FD148B" w:rsidP="007F1DA4">
            <w:pPr>
              <w:pStyle w:val="CodeItem"/>
              <w:numPr>
                <w:ilvl w:val="0"/>
                <w:numId w:val="0"/>
              </w:numPr>
            </w:pPr>
            <w:r>
              <w:t xml:space="preserve">4.1   Design and siting </w:t>
            </w:r>
          </w:p>
        </w:tc>
      </w:tr>
      <w:tr w:rsidR="00FD148B" w:rsidRPr="00DF5919" w:rsidTr="007F1DA4">
        <w:tc>
          <w:tcPr>
            <w:tcW w:w="2500" w:type="pct"/>
          </w:tcPr>
          <w:p w:rsidR="00FD148B" w:rsidRDefault="00FD148B" w:rsidP="00FD148B">
            <w:pPr>
              <w:pStyle w:val="RuleList"/>
              <w:numPr>
                <w:ilvl w:val="0"/>
                <w:numId w:val="0"/>
              </w:numPr>
              <w:ind w:left="34"/>
            </w:pPr>
            <w:r>
              <w:t>R11</w:t>
            </w:r>
          </w:p>
          <w:p w:rsidR="00345C23" w:rsidRPr="00DF5919" w:rsidRDefault="00345C23" w:rsidP="00FD148B">
            <w:pPr>
              <w:pStyle w:val="RuleList"/>
              <w:numPr>
                <w:ilvl w:val="0"/>
                <w:numId w:val="0"/>
              </w:numPr>
              <w:ind w:left="34"/>
            </w:pPr>
            <w:r>
              <w:t>For blocks containing a secondary residence:</w:t>
            </w:r>
          </w:p>
          <w:p w:rsidR="00FD148B" w:rsidRDefault="00FD148B" w:rsidP="00345C23">
            <w:pPr>
              <w:pStyle w:val="RuleList"/>
              <w:numPr>
                <w:ilvl w:val="2"/>
                <w:numId w:val="8"/>
              </w:numPr>
              <w:tabs>
                <w:tab w:val="clear" w:pos="488"/>
                <w:tab w:val="num" w:pos="454"/>
              </w:tabs>
              <w:ind w:left="454"/>
            </w:pPr>
            <w:r w:rsidRPr="00345C23">
              <w:t>Secondary</w:t>
            </w:r>
            <w:r w:rsidRPr="0041298D">
              <w:rPr>
                <w:i/>
              </w:rPr>
              <w:t xml:space="preserve"> residences</w:t>
            </w:r>
            <w:r w:rsidRPr="00DF5919">
              <w:t xml:space="preserve"> </w:t>
            </w:r>
            <w:r>
              <w:t xml:space="preserve">comply with Element 1 </w:t>
            </w:r>
            <w:r w:rsidRPr="00345C23">
              <w:rPr>
                <w:u w:val="single"/>
              </w:rPr>
              <w:t xml:space="preserve">and </w:t>
            </w:r>
            <w:r w:rsidRPr="00FD148B">
              <w:rPr>
                <w:u w:val="single"/>
              </w:rPr>
              <w:t>Element 6</w:t>
            </w:r>
            <w:r>
              <w:t xml:space="preserve"> of the Single Dw</w:t>
            </w:r>
            <w:r w:rsidR="00345C23">
              <w:t>elling Housing Development Code</w:t>
            </w:r>
          </w:p>
          <w:p w:rsidR="00345C23" w:rsidRPr="00345C23" w:rsidRDefault="00345C23" w:rsidP="00345C23">
            <w:pPr>
              <w:pStyle w:val="RuleList"/>
              <w:numPr>
                <w:ilvl w:val="2"/>
                <w:numId w:val="8"/>
              </w:numPr>
              <w:tabs>
                <w:tab w:val="clear" w:pos="488"/>
                <w:tab w:val="num" w:pos="454"/>
              </w:tabs>
              <w:ind w:left="454"/>
              <w:rPr>
                <w:u w:val="single"/>
              </w:rPr>
            </w:pPr>
            <w:r w:rsidRPr="00345C23">
              <w:rPr>
                <w:u w:val="single"/>
              </w:rPr>
              <w:t>The main residence continues to comply with the provisions of the Single Dwelling Housing Development Code.</w:t>
            </w:r>
          </w:p>
        </w:tc>
        <w:tc>
          <w:tcPr>
            <w:tcW w:w="2500" w:type="pct"/>
          </w:tcPr>
          <w:p w:rsidR="00FD148B" w:rsidRPr="000B2F98" w:rsidRDefault="00FD148B" w:rsidP="00FD148B">
            <w:pPr>
              <w:pStyle w:val="CritList"/>
              <w:numPr>
                <w:ilvl w:val="0"/>
                <w:numId w:val="0"/>
              </w:numPr>
              <w:rPr>
                <w:iCs/>
                <w:vanish/>
              </w:rPr>
            </w:pPr>
          </w:p>
          <w:p w:rsidR="00FD148B" w:rsidRPr="00DF5919" w:rsidRDefault="00FD148B" w:rsidP="00FD148B">
            <w:pPr>
              <w:pStyle w:val="CritList"/>
              <w:numPr>
                <w:ilvl w:val="1"/>
                <w:numId w:val="7"/>
              </w:numPr>
              <w:rPr>
                <w:iCs/>
              </w:rPr>
            </w:pPr>
            <w:r w:rsidRPr="00DF5919">
              <w:rPr>
                <w:iCs/>
              </w:rPr>
              <w:t>This is a mandatory requirement, there is no applicable criterion.</w:t>
            </w:r>
          </w:p>
        </w:tc>
      </w:tr>
    </w:tbl>
    <w:p w:rsidR="00D60588" w:rsidRDefault="00D60588" w:rsidP="007559D2">
      <w:pPr>
        <w:pStyle w:val="TAbodytext"/>
        <w:rPr>
          <w:i/>
          <w:iCs/>
        </w:rPr>
      </w:pPr>
    </w:p>
    <w:p w:rsidR="00E06D0F" w:rsidRDefault="00E06D0F" w:rsidP="007559D2">
      <w:pPr>
        <w:pStyle w:val="TAbodytext"/>
        <w:rPr>
          <w:i/>
          <w:iCs/>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4E490A" w:rsidRPr="00DF5919" w:rsidTr="004E490A">
        <w:trPr>
          <w:cantSplit/>
        </w:trPr>
        <w:tc>
          <w:tcPr>
            <w:tcW w:w="5000" w:type="pct"/>
            <w:gridSpan w:val="2"/>
            <w:shd w:val="pct10" w:color="auto" w:fill="auto"/>
          </w:tcPr>
          <w:p w:rsidR="004E490A" w:rsidRPr="00DF5919" w:rsidRDefault="006F51EA" w:rsidP="00001323">
            <w:pPr>
              <w:pStyle w:val="CodeItem"/>
              <w:numPr>
                <w:ilvl w:val="0"/>
                <w:numId w:val="0"/>
              </w:numPr>
            </w:pPr>
            <w:r>
              <w:t xml:space="preserve">4.1   Design and siting </w:t>
            </w:r>
          </w:p>
        </w:tc>
      </w:tr>
      <w:tr w:rsidR="004E490A" w:rsidRPr="00DF5919" w:rsidTr="004E490A">
        <w:tc>
          <w:tcPr>
            <w:tcW w:w="2500" w:type="pct"/>
          </w:tcPr>
          <w:p w:rsidR="004E490A" w:rsidRPr="00FD148B" w:rsidRDefault="00D743D2" w:rsidP="00001323">
            <w:pPr>
              <w:pStyle w:val="TAbodytext"/>
              <w:spacing w:before="60" w:after="60"/>
              <w:rPr>
                <w:sz w:val="20"/>
                <w:szCs w:val="20"/>
                <w:u w:val="single"/>
              </w:rPr>
            </w:pPr>
            <w:r w:rsidRPr="00FD148B">
              <w:rPr>
                <w:sz w:val="20"/>
                <w:szCs w:val="20"/>
                <w:u w:val="single"/>
              </w:rPr>
              <w:t>R11A</w:t>
            </w:r>
          </w:p>
          <w:p w:rsidR="00FD148B" w:rsidRDefault="00FD148B" w:rsidP="00824C21">
            <w:pPr>
              <w:pStyle w:val="RuleList"/>
              <w:numPr>
                <w:ilvl w:val="0"/>
                <w:numId w:val="0"/>
              </w:numPr>
              <w:ind w:left="34"/>
              <w:rPr>
                <w:u w:val="single"/>
              </w:rPr>
            </w:pPr>
            <w:r>
              <w:rPr>
                <w:u w:val="single"/>
              </w:rPr>
              <w:t xml:space="preserve">The total </w:t>
            </w:r>
            <w:r w:rsidRPr="00E47D0A">
              <w:rPr>
                <w:i/>
                <w:u w:val="single"/>
              </w:rPr>
              <w:t>private open space</w:t>
            </w:r>
            <w:r>
              <w:rPr>
                <w:u w:val="single"/>
              </w:rPr>
              <w:t xml:space="preserve"> on the </w:t>
            </w:r>
            <w:r w:rsidRPr="00E47D0A">
              <w:rPr>
                <w:i/>
                <w:u w:val="single"/>
              </w:rPr>
              <w:t>block</w:t>
            </w:r>
            <w:r>
              <w:rPr>
                <w:u w:val="single"/>
              </w:rPr>
              <w:t xml:space="preserve"> complies with the </w:t>
            </w:r>
            <w:r w:rsidRPr="00E47D0A">
              <w:rPr>
                <w:i/>
                <w:u w:val="single"/>
              </w:rPr>
              <w:t>private open space</w:t>
            </w:r>
            <w:r>
              <w:rPr>
                <w:u w:val="single"/>
              </w:rPr>
              <w:t xml:space="preserve"> for </w:t>
            </w:r>
            <w:r w:rsidRPr="00E47D0A">
              <w:rPr>
                <w:i/>
                <w:u w:val="single"/>
              </w:rPr>
              <w:t>single dwelling housing</w:t>
            </w:r>
            <w:r>
              <w:rPr>
                <w:u w:val="single"/>
              </w:rPr>
              <w:t xml:space="preserve"> as prescribed in Element </w:t>
            </w:r>
            <w:r w:rsidR="00E47D0A">
              <w:rPr>
                <w:u w:val="single"/>
              </w:rPr>
              <w:t>5 of the Single Dwelling Housing Development Code</w:t>
            </w:r>
          </w:p>
          <w:p w:rsidR="00E47D0A" w:rsidRPr="00FD148B" w:rsidRDefault="00E47D0A" w:rsidP="00824C21">
            <w:pPr>
              <w:pStyle w:val="RuleList"/>
              <w:numPr>
                <w:ilvl w:val="0"/>
                <w:numId w:val="0"/>
              </w:numPr>
              <w:ind w:left="454"/>
              <w:rPr>
                <w:u w:val="single"/>
              </w:rPr>
            </w:pPr>
          </w:p>
        </w:tc>
        <w:tc>
          <w:tcPr>
            <w:tcW w:w="2500" w:type="pct"/>
          </w:tcPr>
          <w:p w:rsidR="00712522" w:rsidRPr="006D4030" w:rsidRDefault="00712522" w:rsidP="00001323">
            <w:pPr>
              <w:pStyle w:val="CritList"/>
              <w:numPr>
                <w:ilvl w:val="0"/>
                <w:numId w:val="0"/>
              </w:numPr>
            </w:pPr>
          </w:p>
          <w:p w:rsidR="004E490A" w:rsidRPr="00DF5919" w:rsidRDefault="00BC1FD3" w:rsidP="004E490A">
            <w:pPr>
              <w:pStyle w:val="CritList"/>
              <w:numPr>
                <w:ilvl w:val="1"/>
                <w:numId w:val="7"/>
              </w:numPr>
            </w:pPr>
            <w:r>
              <w:t xml:space="preserve">This is a mandatory requirement, there is no applicable criterion. </w:t>
            </w:r>
          </w:p>
        </w:tc>
      </w:tr>
    </w:tbl>
    <w:p w:rsidR="00163171" w:rsidRDefault="00163171" w:rsidP="00163171">
      <w:pPr>
        <w:pStyle w:val="TAbody"/>
      </w:pPr>
    </w:p>
    <w:p w:rsidR="009137B1" w:rsidRDefault="009137B1" w:rsidP="00163171">
      <w:pPr>
        <w:pStyle w:val="TAbody"/>
      </w:pPr>
    </w:p>
    <w:p w:rsidR="00E06D0F" w:rsidRDefault="00E06D0F" w:rsidP="00163171">
      <w:pPr>
        <w:pStyle w:val="TAbody"/>
      </w:pPr>
    </w:p>
    <w:p w:rsidR="00441445" w:rsidRPr="00441445" w:rsidRDefault="00441445" w:rsidP="00441445">
      <w:pPr>
        <w:pStyle w:val="TAbody"/>
        <w:rPr>
          <w:b/>
          <w:lang w:val="en-AU"/>
        </w:rPr>
      </w:pPr>
      <w:r w:rsidRPr="00441445">
        <w:rPr>
          <w:b/>
          <w:lang w:val="en-AU"/>
        </w:rPr>
        <w:t xml:space="preserve">Compliance with the </w:t>
      </w:r>
      <w:r w:rsidRPr="00441445">
        <w:rPr>
          <w:b/>
          <w:i/>
          <w:lang w:val="en-AU"/>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4161"/>
      </w:tblGrid>
      <w:tr w:rsidR="00AC42D2" w:rsidRPr="00712522" w:rsidTr="00901053">
        <w:tc>
          <w:tcPr>
            <w:tcW w:w="4361" w:type="dxa"/>
          </w:tcPr>
          <w:p w:rsidR="00AC42D2" w:rsidRPr="00712522" w:rsidRDefault="00AC42D2" w:rsidP="00AC42D2">
            <w:pPr>
              <w:pStyle w:val="TAbody"/>
              <w:rPr>
                <w:b/>
                <w:sz w:val="22"/>
                <w:szCs w:val="22"/>
                <w:lang w:val="en-AU"/>
              </w:rPr>
            </w:pPr>
            <w:r w:rsidRPr="00712522">
              <w:rPr>
                <w:b/>
                <w:sz w:val="22"/>
                <w:szCs w:val="22"/>
                <w:lang w:val="en-AU"/>
              </w:rPr>
              <w:t>Section</w:t>
            </w:r>
          </w:p>
        </w:tc>
        <w:tc>
          <w:tcPr>
            <w:tcW w:w="4161" w:type="dxa"/>
          </w:tcPr>
          <w:p w:rsidR="00AC42D2" w:rsidRPr="00712522" w:rsidRDefault="00AC42D2" w:rsidP="00AC42D2">
            <w:pPr>
              <w:pStyle w:val="TAbody"/>
              <w:rPr>
                <w:b/>
                <w:sz w:val="22"/>
                <w:szCs w:val="22"/>
                <w:lang w:val="en-AU"/>
              </w:rPr>
            </w:pPr>
            <w:r w:rsidRPr="00712522">
              <w:rPr>
                <w:b/>
                <w:sz w:val="22"/>
                <w:szCs w:val="22"/>
                <w:lang w:val="en-AU"/>
              </w:rPr>
              <w:t>Statement</w:t>
            </w:r>
          </w:p>
        </w:tc>
      </w:tr>
      <w:tr w:rsidR="00AC42D2" w:rsidRPr="00712522" w:rsidTr="00901053">
        <w:tblPrEx>
          <w:tblLook w:val="01E0" w:firstRow="1" w:lastRow="1" w:firstColumn="1" w:lastColumn="1" w:noHBand="0" w:noVBand="0"/>
        </w:tblPrEx>
        <w:tc>
          <w:tcPr>
            <w:tcW w:w="4361" w:type="dxa"/>
          </w:tcPr>
          <w:p w:rsidR="00AC42D2" w:rsidRPr="00712522" w:rsidRDefault="00AC42D2" w:rsidP="00AC42D2">
            <w:pPr>
              <w:pStyle w:val="TAbody"/>
              <w:rPr>
                <w:sz w:val="22"/>
                <w:szCs w:val="22"/>
                <w:lang w:val="en-AU"/>
              </w:rPr>
            </w:pPr>
            <w:r w:rsidRPr="00712522">
              <w:rPr>
                <w:sz w:val="22"/>
                <w:szCs w:val="22"/>
                <w:lang w:val="en-AU"/>
              </w:rPr>
              <w:t>s87(b) a variation (a code variation) that –</w:t>
            </w:r>
          </w:p>
          <w:p w:rsidR="00AC42D2" w:rsidRPr="00712522" w:rsidRDefault="00AC42D2" w:rsidP="008257AB">
            <w:pPr>
              <w:pStyle w:val="TAbody"/>
              <w:numPr>
                <w:ilvl w:val="0"/>
                <w:numId w:val="37"/>
              </w:numPr>
              <w:rPr>
                <w:sz w:val="22"/>
                <w:szCs w:val="22"/>
                <w:lang w:val="en-AU"/>
              </w:rPr>
            </w:pPr>
            <w:r w:rsidRPr="00712522">
              <w:rPr>
                <w:sz w:val="22"/>
                <w:szCs w:val="22"/>
                <w:lang w:val="en-AU"/>
              </w:rPr>
              <w:t>would only change a code</w:t>
            </w:r>
          </w:p>
          <w:p w:rsidR="00AC42D2" w:rsidRPr="00712522" w:rsidRDefault="00AC42D2" w:rsidP="008257AB">
            <w:pPr>
              <w:pStyle w:val="TAbody"/>
              <w:numPr>
                <w:ilvl w:val="0"/>
                <w:numId w:val="37"/>
              </w:numPr>
              <w:rPr>
                <w:sz w:val="22"/>
                <w:szCs w:val="22"/>
                <w:lang w:val="en-AU"/>
              </w:rPr>
            </w:pPr>
            <w:r w:rsidRPr="00712522">
              <w:rPr>
                <w:sz w:val="22"/>
                <w:szCs w:val="22"/>
                <w:lang w:val="en-AU"/>
              </w:rPr>
              <w:t>is consistent with the policy purpose and policy framework of the code; and</w:t>
            </w:r>
          </w:p>
          <w:p w:rsidR="00AC42D2" w:rsidRPr="00712522" w:rsidRDefault="00AC42D2" w:rsidP="008257AB">
            <w:pPr>
              <w:pStyle w:val="TAbody"/>
              <w:numPr>
                <w:ilvl w:val="0"/>
                <w:numId w:val="37"/>
              </w:numPr>
              <w:rPr>
                <w:sz w:val="22"/>
                <w:szCs w:val="22"/>
                <w:lang w:val="en-AU"/>
              </w:rPr>
            </w:pPr>
            <w:r w:rsidRPr="00712522">
              <w:rPr>
                <w:sz w:val="22"/>
                <w:szCs w:val="22"/>
                <w:lang w:val="en-AU"/>
              </w:rPr>
              <w:t>is not an error variation.</w:t>
            </w:r>
          </w:p>
        </w:tc>
        <w:tc>
          <w:tcPr>
            <w:tcW w:w="4161" w:type="dxa"/>
          </w:tcPr>
          <w:p w:rsidR="00AC42D2" w:rsidRPr="00712522" w:rsidRDefault="00AC42D2" w:rsidP="00AC42D2">
            <w:pPr>
              <w:pStyle w:val="TAbody"/>
              <w:rPr>
                <w:sz w:val="22"/>
                <w:szCs w:val="22"/>
                <w:lang w:val="en-AU"/>
              </w:rPr>
            </w:pPr>
            <w:r w:rsidRPr="00712522">
              <w:rPr>
                <w:sz w:val="22"/>
                <w:szCs w:val="22"/>
                <w:lang w:val="en-AU"/>
              </w:rPr>
              <w:t>Compliant.</w:t>
            </w:r>
            <w:r w:rsidR="00661BA1">
              <w:rPr>
                <w:sz w:val="22"/>
                <w:szCs w:val="22"/>
                <w:lang w:val="en-AU"/>
              </w:rPr>
              <w:t xml:space="preserve"> This amendment would clarify</w:t>
            </w:r>
            <w:r w:rsidR="00BC1FD3">
              <w:rPr>
                <w:sz w:val="22"/>
                <w:szCs w:val="22"/>
                <w:lang w:val="en-AU"/>
              </w:rPr>
              <w:t xml:space="preserve"> the </w:t>
            </w:r>
            <w:r w:rsidR="00C70FB1">
              <w:rPr>
                <w:sz w:val="22"/>
                <w:szCs w:val="22"/>
                <w:lang w:val="en-AU"/>
              </w:rPr>
              <w:t>intent to retain the</w:t>
            </w:r>
            <w:r w:rsidR="00661BA1">
              <w:rPr>
                <w:sz w:val="22"/>
                <w:szCs w:val="22"/>
                <w:lang w:val="en-AU"/>
              </w:rPr>
              <w:t xml:space="preserve"> principal</w:t>
            </w:r>
            <w:r w:rsidR="00C70FB1">
              <w:rPr>
                <w:sz w:val="22"/>
                <w:szCs w:val="22"/>
                <w:lang w:val="en-AU"/>
              </w:rPr>
              <w:t xml:space="preserve"> POS provision</w:t>
            </w:r>
            <w:r w:rsidR="00BC1FD3">
              <w:rPr>
                <w:sz w:val="22"/>
                <w:szCs w:val="22"/>
                <w:lang w:val="en-AU"/>
              </w:rPr>
              <w:t xml:space="preserve"> of the existing dwelling on a residential block where a secondary residence is proposed. </w:t>
            </w:r>
          </w:p>
        </w:tc>
      </w:tr>
    </w:tbl>
    <w:p w:rsidR="00E06D0F" w:rsidRDefault="00E06D0F" w:rsidP="00E06D0F">
      <w:pPr>
        <w:pStyle w:val="TAsectionheading3"/>
        <w:numPr>
          <w:ilvl w:val="0"/>
          <w:numId w:val="0"/>
        </w:numPr>
        <w:ind w:left="720"/>
      </w:pPr>
    </w:p>
    <w:p w:rsidR="00001323" w:rsidRDefault="00A63F7B" w:rsidP="00A63F7B">
      <w:pPr>
        <w:pStyle w:val="TAsectionheading3"/>
      </w:pPr>
      <w:r>
        <w:t>Demolition</w:t>
      </w:r>
      <w:r w:rsidR="00F224D3">
        <w:t xml:space="preserve"> – statement of endorsement requirement</w:t>
      </w:r>
    </w:p>
    <w:p w:rsidR="00001323" w:rsidRDefault="00E4335A" w:rsidP="00163171">
      <w:pPr>
        <w:pStyle w:val="TAbody"/>
      </w:pPr>
      <w:r>
        <w:t>Rule R33 implies that the statement of endorsement needs to be lodged with the initial development application (DA) for demolition rather than it being required before approval.  The rule has been adjusted to clarify that the statement of endorsement needs to be provided prior to approval and not necessarily</w:t>
      </w:r>
      <w:r w:rsidR="00661BA1">
        <w:t xml:space="preserve"> at the</w:t>
      </w:r>
      <w:r>
        <w:t xml:space="preserve"> lodgement of the DA. </w:t>
      </w:r>
    </w:p>
    <w:p w:rsidR="00E4335A" w:rsidRDefault="00E4335A" w:rsidP="00163171">
      <w:pPr>
        <w:pStyle w:val="TAbody"/>
      </w:pPr>
    </w:p>
    <w:p w:rsidR="00E4335A" w:rsidRDefault="00E4335A" w:rsidP="00E06D0F">
      <w:pPr>
        <w:pStyle w:val="TAbodytext"/>
        <w:spacing w:after="0"/>
        <w:rPr>
          <w:i/>
          <w:iCs/>
        </w:rPr>
      </w:pPr>
      <w:r>
        <w:rPr>
          <w:i/>
          <w:iCs/>
        </w:rPr>
        <w:t>Existing</w:t>
      </w:r>
      <w:r w:rsidRPr="007559D2">
        <w:rPr>
          <w:i/>
          <w:iCs/>
        </w:rPr>
        <w:t xml:space="preserve"> provision</w:t>
      </w:r>
    </w:p>
    <w:p w:rsidR="00E06D0F" w:rsidRPr="007559D2" w:rsidRDefault="00E06D0F" w:rsidP="00E4335A">
      <w:pPr>
        <w:pStyle w:val="TAbodytext"/>
        <w:rPr>
          <w:i/>
          <w:iCs/>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E4335A" w:rsidRPr="00DF5919" w:rsidTr="00E4335A">
        <w:trPr>
          <w:cantSplit/>
        </w:trPr>
        <w:tc>
          <w:tcPr>
            <w:tcW w:w="5000" w:type="pct"/>
            <w:gridSpan w:val="2"/>
            <w:shd w:val="pct10" w:color="auto" w:fill="auto"/>
          </w:tcPr>
          <w:p w:rsidR="00E4335A" w:rsidRPr="00DF5919" w:rsidRDefault="006F51EA" w:rsidP="00E4335A">
            <w:pPr>
              <w:pStyle w:val="CodeItem"/>
              <w:numPr>
                <w:ilvl w:val="0"/>
                <w:numId w:val="0"/>
              </w:numPr>
            </w:pPr>
            <w:r>
              <w:t>8.1   Statement of endorsement</w:t>
            </w:r>
          </w:p>
        </w:tc>
      </w:tr>
      <w:tr w:rsidR="00E4335A" w:rsidRPr="00DF5919" w:rsidTr="00E4335A">
        <w:tc>
          <w:tcPr>
            <w:tcW w:w="2500" w:type="pct"/>
          </w:tcPr>
          <w:p w:rsidR="00E4335A" w:rsidRPr="00712522" w:rsidRDefault="00E4335A" w:rsidP="00E4335A">
            <w:pPr>
              <w:pStyle w:val="TAbodytext"/>
              <w:spacing w:before="60" w:after="60"/>
              <w:rPr>
                <w:sz w:val="20"/>
                <w:szCs w:val="20"/>
              </w:rPr>
            </w:pPr>
            <w:r>
              <w:rPr>
                <w:sz w:val="20"/>
                <w:szCs w:val="20"/>
              </w:rPr>
              <w:t>R33</w:t>
            </w:r>
          </w:p>
          <w:p w:rsidR="00196EE7" w:rsidRPr="00DF5919" w:rsidRDefault="00196EE7" w:rsidP="00196EE7">
            <w:pPr>
              <w:pStyle w:val="RuleList"/>
              <w:numPr>
                <w:ilvl w:val="0"/>
                <w:numId w:val="0"/>
              </w:numPr>
            </w:pPr>
            <w:r w:rsidRPr="00DF5919">
              <w:t xml:space="preserve">The </w:t>
            </w:r>
            <w:r w:rsidRPr="00320C17">
              <w:rPr>
                <w:i/>
              </w:rPr>
              <w:t>development application</w:t>
            </w:r>
            <w:r>
              <w:t xml:space="preserve"> for </w:t>
            </w:r>
            <w:r w:rsidRPr="00320C17">
              <w:t>demolition</w:t>
            </w:r>
            <w:r w:rsidRPr="00DF5919">
              <w:t xml:space="preserve"> is accompanied by a statement of endorsement for utilities (including water, sewerage, stormwater, electricity and gas) in accordance with section 148 of the </w:t>
            </w:r>
            <w:r w:rsidRPr="00320C17">
              <w:rPr>
                <w:i/>
              </w:rPr>
              <w:t>Planning and Development Act 2007</w:t>
            </w:r>
            <w:r w:rsidRPr="00DF5919">
              <w:t xml:space="preserve"> confirming all of the following</w:t>
            </w:r>
            <w:r>
              <w:t>:</w:t>
            </w:r>
          </w:p>
          <w:p w:rsidR="00196EE7" w:rsidRPr="00DF5919" w:rsidRDefault="00196EE7" w:rsidP="008257AB">
            <w:pPr>
              <w:pStyle w:val="RuleList"/>
              <w:numPr>
                <w:ilvl w:val="2"/>
                <w:numId w:val="31"/>
              </w:numPr>
            </w:pPr>
            <w:r w:rsidRPr="00DF5919">
              <w:t>all network infrastructure on or immediately adjacent the site has been identified on the plan</w:t>
            </w:r>
          </w:p>
          <w:p w:rsidR="00196EE7" w:rsidRPr="00DF5919" w:rsidRDefault="00196EE7" w:rsidP="00196EE7">
            <w:pPr>
              <w:pStyle w:val="RuleList"/>
              <w:numPr>
                <w:ilvl w:val="2"/>
                <w:numId w:val="8"/>
              </w:numPr>
              <w:tabs>
                <w:tab w:val="clear" w:pos="488"/>
                <w:tab w:val="num" w:pos="454"/>
              </w:tabs>
              <w:ind w:left="454"/>
            </w:pPr>
            <w:r w:rsidRPr="00DF5919">
              <w:t>all potentially hazardous substances and conditions (associated with or resulting from the demolition process) that may constitute a risk to utility services have been identified</w:t>
            </w:r>
          </w:p>
          <w:p w:rsidR="00196EE7" w:rsidRDefault="00196EE7" w:rsidP="00196EE7">
            <w:pPr>
              <w:pStyle w:val="RuleList"/>
              <w:numPr>
                <w:ilvl w:val="2"/>
                <w:numId w:val="8"/>
              </w:numPr>
              <w:tabs>
                <w:tab w:val="clear" w:pos="488"/>
                <w:tab w:val="num" w:pos="454"/>
              </w:tabs>
              <w:ind w:left="454"/>
            </w:pPr>
            <w:r w:rsidRPr="00DF5919">
              <w:t>all required network disconnections have been identified and the disconnection works comply with utility requirements</w:t>
            </w:r>
          </w:p>
          <w:p w:rsidR="00E4335A" w:rsidRPr="00DF5919" w:rsidRDefault="00196EE7" w:rsidP="00196EE7">
            <w:pPr>
              <w:pStyle w:val="RuleList"/>
              <w:numPr>
                <w:ilvl w:val="2"/>
                <w:numId w:val="8"/>
              </w:numPr>
              <w:tabs>
                <w:tab w:val="clear" w:pos="488"/>
                <w:tab w:val="num" w:pos="454"/>
              </w:tabs>
              <w:ind w:left="454"/>
            </w:pPr>
            <w:r w:rsidRPr="00DF5919">
              <w:t>all works associated with the demolition comply with and are in accordance with utility asset access and protection requirements.</w:t>
            </w:r>
          </w:p>
        </w:tc>
        <w:tc>
          <w:tcPr>
            <w:tcW w:w="2500" w:type="pct"/>
          </w:tcPr>
          <w:p w:rsidR="00E4335A" w:rsidRPr="006D4030" w:rsidRDefault="00E4335A" w:rsidP="00E4335A">
            <w:pPr>
              <w:pStyle w:val="CritList"/>
              <w:numPr>
                <w:ilvl w:val="0"/>
                <w:numId w:val="0"/>
              </w:numPr>
            </w:pPr>
          </w:p>
          <w:p w:rsidR="00E4335A" w:rsidRPr="00DF5919" w:rsidRDefault="00E4335A" w:rsidP="00E4335A">
            <w:pPr>
              <w:pStyle w:val="CritList"/>
              <w:numPr>
                <w:ilvl w:val="1"/>
                <w:numId w:val="7"/>
              </w:numPr>
            </w:pPr>
            <w:r>
              <w:t xml:space="preserve">This is a mandatory requirement, there is no applicable criterion. </w:t>
            </w:r>
          </w:p>
        </w:tc>
      </w:tr>
    </w:tbl>
    <w:p w:rsidR="00E4335A" w:rsidRDefault="00E4335A" w:rsidP="00E4335A">
      <w:pPr>
        <w:pStyle w:val="TAbody"/>
      </w:pPr>
    </w:p>
    <w:p w:rsidR="00E4335A" w:rsidRDefault="00E4335A" w:rsidP="00163171">
      <w:pPr>
        <w:pStyle w:val="TAbody"/>
      </w:pPr>
    </w:p>
    <w:p w:rsidR="005053D3" w:rsidRDefault="005053D3" w:rsidP="00163171">
      <w:pPr>
        <w:pStyle w:val="TAbody"/>
      </w:pPr>
    </w:p>
    <w:p w:rsidR="005053D3" w:rsidRDefault="005053D3" w:rsidP="00163171">
      <w:pPr>
        <w:pStyle w:val="TAbody"/>
      </w:pPr>
    </w:p>
    <w:p w:rsidR="005053D3" w:rsidRDefault="005053D3" w:rsidP="00163171">
      <w:pPr>
        <w:pStyle w:val="TAbody"/>
      </w:pPr>
    </w:p>
    <w:p w:rsidR="005053D3" w:rsidRDefault="005053D3" w:rsidP="00163171">
      <w:pPr>
        <w:pStyle w:val="TAbody"/>
      </w:pPr>
    </w:p>
    <w:p w:rsidR="005053D3" w:rsidRDefault="005053D3" w:rsidP="00163171">
      <w:pPr>
        <w:pStyle w:val="TAbody"/>
      </w:pPr>
    </w:p>
    <w:p w:rsidR="00E4335A" w:rsidRDefault="00240E9C" w:rsidP="00E4335A">
      <w:pPr>
        <w:pStyle w:val="TAbodytext"/>
        <w:rPr>
          <w:i/>
          <w:iCs/>
        </w:rPr>
      </w:pPr>
      <w:r>
        <w:rPr>
          <w:i/>
          <w:iCs/>
        </w:rPr>
        <w:t>Amended</w:t>
      </w:r>
      <w:r w:rsidR="00E4335A" w:rsidRPr="007559D2">
        <w:rPr>
          <w:i/>
          <w:iCs/>
        </w:rPr>
        <w:t xml:space="preserve"> provision</w:t>
      </w:r>
      <w:r w:rsidR="00196EE7">
        <w:rPr>
          <w:i/>
          <w:iCs/>
        </w:rPr>
        <w:t xml:space="preserve"> (underlined)</w:t>
      </w:r>
    </w:p>
    <w:p w:rsidR="005053D3" w:rsidRPr="007559D2" w:rsidRDefault="005053D3" w:rsidP="00E4335A">
      <w:pPr>
        <w:pStyle w:val="TAbodytext"/>
        <w:rPr>
          <w:i/>
          <w:iCs/>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6F51EA" w:rsidRPr="00DF5919" w:rsidTr="00E4335A">
        <w:trPr>
          <w:cantSplit/>
        </w:trPr>
        <w:tc>
          <w:tcPr>
            <w:tcW w:w="5000" w:type="pct"/>
            <w:gridSpan w:val="2"/>
            <w:shd w:val="pct10" w:color="auto" w:fill="auto"/>
          </w:tcPr>
          <w:p w:rsidR="006F51EA" w:rsidRPr="00DF5919" w:rsidRDefault="006F51EA" w:rsidP="0019134D">
            <w:pPr>
              <w:pStyle w:val="CodeItem"/>
              <w:numPr>
                <w:ilvl w:val="0"/>
                <w:numId w:val="0"/>
              </w:numPr>
            </w:pPr>
            <w:r>
              <w:t>8.1   Statement of endorsement</w:t>
            </w:r>
          </w:p>
        </w:tc>
      </w:tr>
      <w:tr w:rsidR="00E4335A" w:rsidRPr="00DF5919" w:rsidTr="00E4335A">
        <w:tc>
          <w:tcPr>
            <w:tcW w:w="2500" w:type="pct"/>
          </w:tcPr>
          <w:p w:rsidR="00E4335A" w:rsidRPr="00712522" w:rsidRDefault="00E4335A" w:rsidP="00E4335A">
            <w:pPr>
              <w:pStyle w:val="TAbodytext"/>
              <w:spacing w:before="60" w:after="60"/>
              <w:rPr>
                <w:sz w:val="20"/>
                <w:szCs w:val="20"/>
              </w:rPr>
            </w:pPr>
            <w:r>
              <w:rPr>
                <w:sz w:val="20"/>
                <w:szCs w:val="20"/>
              </w:rPr>
              <w:t>R33</w:t>
            </w:r>
          </w:p>
          <w:p w:rsidR="00196EE7" w:rsidRPr="00DF5919" w:rsidRDefault="00386E49" w:rsidP="00196EE7">
            <w:pPr>
              <w:pStyle w:val="RuleList"/>
              <w:numPr>
                <w:ilvl w:val="0"/>
                <w:numId w:val="0"/>
              </w:numPr>
            </w:pPr>
            <w:r>
              <w:rPr>
                <w:u w:val="single"/>
              </w:rPr>
              <w:t>A</w:t>
            </w:r>
            <w:r w:rsidR="00196EE7" w:rsidRPr="00196EE7">
              <w:rPr>
                <w:u w:val="single"/>
              </w:rPr>
              <w:t xml:space="preserve"> statement of endorsement </w:t>
            </w:r>
            <w:r w:rsidR="00196EE7" w:rsidRPr="00DF5919">
              <w:t xml:space="preserve">for utilities (including water, sewerage, stormwater, electricity and gas) in accordance with section 148 of the </w:t>
            </w:r>
            <w:r w:rsidR="00196EE7" w:rsidRPr="00320C17">
              <w:rPr>
                <w:i/>
              </w:rPr>
              <w:t>Planning and Development Act 2007</w:t>
            </w:r>
            <w:r w:rsidR="00196EE7" w:rsidRPr="00DF5919">
              <w:t xml:space="preserve"> </w:t>
            </w:r>
            <w:r w:rsidRPr="00386E49">
              <w:rPr>
                <w:u w:val="single"/>
              </w:rPr>
              <w:t>is provided</w:t>
            </w:r>
            <w:r>
              <w:t xml:space="preserve"> </w:t>
            </w:r>
            <w:r w:rsidR="00196EE7" w:rsidRPr="00DF5919">
              <w:t>confirming all of the following</w:t>
            </w:r>
            <w:r w:rsidR="00196EE7">
              <w:t>:</w:t>
            </w:r>
          </w:p>
          <w:p w:rsidR="00196EE7" w:rsidRPr="00DF5919" w:rsidRDefault="00196EE7" w:rsidP="008257AB">
            <w:pPr>
              <w:pStyle w:val="RuleList"/>
              <w:numPr>
                <w:ilvl w:val="2"/>
                <w:numId w:val="38"/>
              </w:numPr>
            </w:pPr>
            <w:r w:rsidRPr="00DF5919">
              <w:t>all network infrastructure on or immediately adjacent the site has been identified on the plan</w:t>
            </w:r>
          </w:p>
          <w:p w:rsidR="00196EE7" w:rsidRPr="00DF5919" w:rsidRDefault="00196EE7" w:rsidP="00196EE7">
            <w:pPr>
              <w:pStyle w:val="RuleList"/>
              <w:numPr>
                <w:ilvl w:val="2"/>
                <w:numId w:val="8"/>
              </w:numPr>
              <w:tabs>
                <w:tab w:val="clear" w:pos="488"/>
                <w:tab w:val="num" w:pos="454"/>
              </w:tabs>
              <w:ind w:left="454"/>
            </w:pPr>
            <w:r w:rsidRPr="00DF5919">
              <w:t>all potentially hazardous substances and conditions (associated with or resulting from the demolition process) that may constitute a risk to utility services have been identified</w:t>
            </w:r>
          </w:p>
          <w:p w:rsidR="00196EE7" w:rsidRDefault="00196EE7" w:rsidP="00196EE7">
            <w:pPr>
              <w:pStyle w:val="RuleList"/>
              <w:numPr>
                <w:ilvl w:val="2"/>
                <w:numId w:val="8"/>
              </w:numPr>
              <w:tabs>
                <w:tab w:val="clear" w:pos="488"/>
                <w:tab w:val="num" w:pos="454"/>
              </w:tabs>
              <w:ind w:left="454"/>
            </w:pPr>
            <w:r w:rsidRPr="00DF5919">
              <w:t>all required network disconnections have been identified and the disconnection works comply with utility requirements</w:t>
            </w:r>
          </w:p>
          <w:p w:rsidR="00E4335A" w:rsidRPr="00DF5919" w:rsidRDefault="00196EE7" w:rsidP="00196EE7">
            <w:pPr>
              <w:pStyle w:val="RuleList"/>
              <w:numPr>
                <w:ilvl w:val="2"/>
                <w:numId w:val="8"/>
              </w:numPr>
              <w:tabs>
                <w:tab w:val="clear" w:pos="488"/>
                <w:tab w:val="num" w:pos="454"/>
              </w:tabs>
              <w:ind w:left="454"/>
            </w:pPr>
            <w:r w:rsidRPr="00DF5919">
              <w:t>all works associated with the demolition comply with and are in accordance with utility asset access and protection requirements.</w:t>
            </w:r>
          </w:p>
        </w:tc>
        <w:tc>
          <w:tcPr>
            <w:tcW w:w="2500" w:type="pct"/>
          </w:tcPr>
          <w:p w:rsidR="00E4335A" w:rsidRPr="006D4030" w:rsidRDefault="00E4335A" w:rsidP="00E4335A">
            <w:pPr>
              <w:pStyle w:val="CritList"/>
              <w:numPr>
                <w:ilvl w:val="0"/>
                <w:numId w:val="0"/>
              </w:numPr>
            </w:pPr>
          </w:p>
          <w:p w:rsidR="00E4335A" w:rsidRPr="00DF5919" w:rsidRDefault="00E4335A" w:rsidP="00E4335A">
            <w:pPr>
              <w:pStyle w:val="CritList"/>
              <w:numPr>
                <w:ilvl w:val="1"/>
                <w:numId w:val="7"/>
              </w:numPr>
            </w:pPr>
            <w:r>
              <w:t xml:space="preserve">This is a mandatory requirement, there is no applicable criterion. </w:t>
            </w:r>
          </w:p>
        </w:tc>
      </w:tr>
    </w:tbl>
    <w:p w:rsidR="00E4335A" w:rsidRDefault="00E4335A" w:rsidP="00E4335A">
      <w:pPr>
        <w:pStyle w:val="TAbody"/>
      </w:pPr>
    </w:p>
    <w:p w:rsidR="00C70FB1" w:rsidRDefault="00C70FB1" w:rsidP="00E4335A">
      <w:pPr>
        <w:pStyle w:val="TAbody"/>
      </w:pPr>
    </w:p>
    <w:p w:rsidR="00E4335A" w:rsidRPr="00441445" w:rsidRDefault="00E4335A" w:rsidP="00E4335A">
      <w:pPr>
        <w:pStyle w:val="TAbody"/>
        <w:rPr>
          <w:b/>
          <w:lang w:val="en-AU"/>
        </w:rPr>
      </w:pPr>
      <w:r w:rsidRPr="00441445">
        <w:rPr>
          <w:b/>
          <w:lang w:val="en-AU"/>
        </w:rPr>
        <w:t xml:space="preserve">Compliance with the </w:t>
      </w:r>
      <w:r w:rsidRPr="00441445">
        <w:rPr>
          <w:b/>
          <w:i/>
          <w:lang w:val="en-AU"/>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E4335A" w:rsidRPr="00712522" w:rsidTr="00E4335A">
        <w:tc>
          <w:tcPr>
            <w:tcW w:w="4261" w:type="dxa"/>
          </w:tcPr>
          <w:p w:rsidR="00E4335A" w:rsidRPr="00712522" w:rsidRDefault="00E4335A" w:rsidP="00E4335A">
            <w:pPr>
              <w:pStyle w:val="TAbody"/>
              <w:rPr>
                <w:b/>
                <w:sz w:val="22"/>
                <w:szCs w:val="22"/>
                <w:lang w:val="en-AU"/>
              </w:rPr>
            </w:pPr>
            <w:r w:rsidRPr="00712522">
              <w:rPr>
                <w:b/>
                <w:sz w:val="22"/>
                <w:szCs w:val="22"/>
                <w:lang w:val="en-AU"/>
              </w:rPr>
              <w:t>Section</w:t>
            </w:r>
          </w:p>
        </w:tc>
        <w:tc>
          <w:tcPr>
            <w:tcW w:w="4261" w:type="dxa"/>
          </w:tcPr>
          <w:p w:rsidR="00E4335A" w:rsidRPr="00712522" w:rsidRDefault="00E4335A" w:rsidP="00E4335A">
            <w:pPr>
              <w:pStyle w:val="TAbody"/>
              <w:rPr>
                <w:b/>
                <w:sz w:val="22"/>
                <w:szCs w:val="22"/>
                <w:lang w:val="en-AU"/>
              </w:rPr>
            </w:pPr>
            <w:r w:rsidRPr="00712522">
              <w:rPr>
                <w:b/>
                <w:sz w:val="22"/>
                <w:szCs w:val="22"/>
                <w:lang w:val="en-AU"/>
              </w:rPr>
              <w:t>Statement</w:t>
            </w:r>
          </w:p>
        </w:tc>
      </w:tr>
      <w:tr w:rsidR="00E4335A" w:rsidRPr="00712522" w:rsidTr="00E4335A">
        <w:tblPrEx>
          <w:tblLook w:val="01E0" w:firstRow="1" w:lastRow="1" w:firstColumn="1" w:lastColumn="1" w:noHBand="0" w:noVBand="0"/>
        </w:tblPrEx>
        <w:tc>
          <w:tcPr>
            <w:tcW w:w="4261" w:type="dxa"/>
          </w:tcPr>
          <w:p w:rsidR="00E4335A" w:rsidRPr="00712522" w:rsidRDefault="00E4335A" w:rsidP="00E4335A">
            <w:pPr>
              <w:pStyle w:val="TAbody"/>
              <w:rPr>
                <w:sz w:val="22"/>
                <w:szCs w:val="22"/>
                <w:lang w:val="en-AU"/>
              </w:rPr>
            </w:pPr>
            <w:r w:rsidRPr="00712522">
              <w:rPr>
                <w:sz w:val="22"/>
                <w:szCs w:val="22"/>
                <w:lang w:val="en-AU"/>
              </w:rPr>
              <w:t>s87(b) a variation (a code variation) that –</w:t>
            </w:r>
          </w:p>
          <w:p w:rsidR="00E4335A" w:rsidRPr="00712522" w:rsidRDefault="00E4335A" w:rsidP="008257AB">
            <w:pPr>
              <w:pStyle w:val="TAbody"/>
              <w:numPr>
                <w:ilvl w:val="0"/>
                <w:numId w:val="17"/>
              </w:numPr>
              <w:rPr>
                <w:sz w:val="22"/>
                <w:szCs w:val="22"/>
                <w:lang w:val="en-AU"/>
              </w:rPr>
            </w:pPr>
            <w:r w:rsidRPr="00712522">
              <w:rPr>
                <w:sz w:val="22"/>
                <w:szCs w:val="22"/>
                <w:lang w:val="en-AU"/>
              </w:rPr>
              <w:t>would only change a code</w:t>
            </w:r>
          </w:p>
          <w:p w:rsidR="00E4335A" w:rsidRPr="00712522" w:rsidRDefault="00E4335A" w:rsidP="008257AB">
            <w:pPr>
              <w:pStyle w:val="TAbody"/>
              <w:numPr>
                <w:ilvl w:val="0"/>
                <w:numId w:val="17"/>
              </w:numPr>
              <w:rPr>
                <w:sz w:val="22"/>
                <w:szCs w:val="22"/>
                <w:lang w:val="en-AU"/>
              </w:rPr>
            </w:pPr>
            <w:r w:rsidRPr="00712522">
              <w:rPr>
                <w:sz w:val="22"/>
                <w:szCs w:val="22"/>
                <w:lang w:val="en-AU"/>
              </w:rPr>
              <w:t>is consistent with the policy purpose and policy framework of the code; and</w:t>
            </w:r>
          </w:p>
          <w:p w:rsidR="00E4335A" w:rsidRPr="00712522" w:rsidRDefault="00E4335A" w:rsidP="008257AB">
            <w:pPr>
              <w:pStyle w:val="TAbody"/>
              <w:numPr>
                <w:ilvl w:val="0"/>
                <w:numId w:val="17"/>
              </w:numPr>
              <w:rPr>
                <w:sz w:val="22"/>
                <w:szCs w:val="22"/>
                <w:lang w:val="en-AU"/>
              </w:rPr>
            </w:pPr>
            <w:r w:rsidRPr="00712522">
              <w:rPr>
                <w:sz w:val="22"/>
                <w:szCs w:val="22"/>
                <w:lang w:val="en-AU"/>
              </w:rPr>
              <w:t>is not an error variation.</w:t>
            </w:r>
          </w:p>
        </w:tc>
        <w:tc>
          <w:tcPr>
            <w:tcW w:w="4261" w:type="dxa"/>
          </w:tcPr>
          <w:p w:rsidR="00E4335A" w:rsidRPr="00712522" w:rsidRDefault="00E4335A" w:rsidP="00E4335A">
            <w:pPr>
              <w:pStyle w:val="TAbody"/>
              <w:rPr>
                <w:sz w:val="22"/>
                <w:szCs w:val="22"/>
                <w:lang w:val="en-AU"/>
              </w:rPr>
            </w:pPr>
            <w:r w:rsidRPr="00712522">
              <w:rPr>
                <w:sz w:val="22"/>
                <w:szCs w:val="22"/>
                <w:lang w:val="en-AU"/>
              </w:rPr>
              <w:t>Compliant.</w:t>
            </w:r>
            <w:r>
              <w:rPr>
                <w:sz w:val="22"/>
                <w:szCs w:val="22"/>
                <w:lang w:val="en-AU"/>
              </w:rPr>
              <w:t xml:space="preserve"> </w:t>
            </w:r>
          </w:p>
        </w:tc>
      </w:tr>
    </w:tbl>
    <w:p w:rsidR="00E4335A" w:rsidRDefault="00E4335A" w:rsidP="00E4335A">
      <w:pPr>
        <w:pStyle w:val="TAbody"/>
      </w:pPr>
    </w:p>
    <w:p w:rsidR="00D60588" w:rsidRDefault="00D60588" w:rsidP="00163171">
      <w:pPr>
        <w:pStyle w:val="TAbody"/>
      </w:pPr>
    </w:p>
    <w:p w:rsidR="00DC70F9" w:rsidRPr="00DC70F9" w:rsidRDefault="00DC70F9" w:rsidP="00196EE7">
      <w:pPr>
        <w:pStyle w:val="TAsectionheading3"/>
        <w:rPr>
          <w:i/>
        </w:rPr>
      </w:pPr>
      <w:r w:rsidRPr="00DC70F9">
        <w:rPr>
          <w:i/>
        </w:rPr>
        <w:t>Subdivision under the Unit Titles Act 2001</w:t>
      </w:r>
    </w:p>
    <w:p w:rsidR="00DC70F9" w:rsidRDefault="00DC70F9" w:rsidP="003842B1">
      <w:pPr>
        <w:pStyle w:val="TAbodytext"/>
        <w:spacing w:after="0"/>
      </w:pPr>
      <w:r>
        <w:t xml:space="preserve">The </w:t>
      </w:r>
      <w:r w:rsidRPr="00DC70F9">
        <w:rPr>
          <w:i/>
        </w:rPr>
        <w:t>Unit Titles Act 2001</w:t>
      </w:r>
      <w:r>
        <w:t xml:space="preserve"> (the Act) was amended in 2011 to include the requirements referred to in Rule R39. As such, R39 is a duplication of the requirements in the Act, and it is therefore not necessary for it to be included in the Residential Zones Development Code. </w:t>
      </w:r>
    </w:p>
    <w:p w:rsidR="00DC70F9" w:rsidRDefault="00DC70F9" w:rsidP="003842B1">
      <w:pPr>
        <w:pStyle w:val="TAbodytext"/>
        <w:spacing w:after="0"/>
      </w:pPr>
    </w:p>
    <w:p w:rsidR="00DC70F9" w:rsidRPr="00DC70F9" w:rsidRDefault="00DC70F9" w:rsidP="003842B1">
      <w:pPr>
        <w:pStyle w:val="TAbodytext"/>
        <w:spacing w:after="0"/>
        <w:rPr>
          <w:i/>
        </w:rPr>
      </w:pPr>
      <w:r w:rsidRPr="00DC70F9">
        <w:rPr>
          <w:i/>
        </w:rPr>
        <w:t>Existing provision</w:t>
      </w:r>
    </w:p>
    <w:p w:rsidR="00DC70F9" w:rsidRDefault="00DC70F9" w:rsidP="003842B1">
      <w:pPr>
        <w:pStyle w:val="TAbodytext"/>
        <w:spacing w:after="0"/>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DC70F9" w:rsidRPr="00DF5919" w:rsidTr="00665B55">
        <w:tc>
          <w:tcPr>
            <w:tcW w:w="9243" w:type="dxa"/>
            <w:gridSpan w:val="2"/>
          </w:tcPr>
          <w:p w:rsidR="00DC70F9" w:rsidRPr="00DC70F9" w:rsidRDefault="00DC70F9" w:rsidP="003842B1">
            <w:pPr>
              <w:pStyle w:val="CritList"/>
              <w:numPr>
                <w:ilvl w:val="0"/>
                <w:numId w:val="0"/>
              </w:numPr>
              <w:spacing w:before="0" w:after="0"/>
              <w:rPr>
                <w:b/>
              </w:rPr>
            </w:pPr>
            <w:r w:rsidRPr="00DC70F9">
              <w:rPr>
                <w:b/>
              </w:rPr>
              <w:t xml:space="preserve">9.5   </w:t>
            </w:r>
            <w:bookmarkStart w:id="19" w:name="_Toc313960427"/>
            <w:bookmarkStart w:id="20" w:name="_Toc340839395"/>
            <w:r w:rsidRPr="00DC70F9">
              <w:rPr>
                <w:b/>
              </w:rPr>
              <w:t>Subdivision under the Unit Titles Act</w:t>
            </w:r>
            <w:bookmarkEnd w:id="19"/>
            <w:bookmarkEnd w:id="20"/>
          </w:p>
        </w:tc>
      </w:tr>
      <w:tr w:rsidR="00DC70F9" w:rsidRPr="00DF5919" w:rsidTr="00665B55">
        <w:tc>
          <w:tcPr>
            <w:tcW w:w="4621" w:type="dxa"/>
          </w:tcPr>
          <w:p w:rsidR="00DC70F9" w:rsidRPr="00DF5919" w:rsidRDefault="00DC70F9" w:rsidP="003842B1">
            <w:pPr>
              <w:pStyle w:val="RuleList"/>
              <w:numPr>
                <w:ilvl w:val="0"/>
                <w:numId w:val="0"/>
              </w:numPr>
              <w:spacing w:before="0" w:after="0"/>
            </w:pPr>
            <w:r>
              <w:t>R39</w:t>
            </w:r>
          </w:p>
          <w:p w:rsidR="00DC70F9" w:rsidRDefault="00DC70F9" w:rsidP="003842B1">
            <w:pPr>
              <w:pStyle w:val="RuleList"/>
              <w:numPr>
                <w:ilvl w:val="0"/>
                <w:numId w:val="0"/>
              </w:numPr>
              <w:spacing w:before="0" w:after="0"/>
            </w:pPr>
            <w:r w:rsidRPr="006F48DF">
              <w:rPr>
                <w:i/>
              </w:rPr>
              <w:t>Subdivision</w:t>
            </w:r>
            <w:r w:rsidRPr="000920B6">
              <w:t xml:space="preserve"> </w:t>
            </w:r>
            <w:r w:rsidRPr="00DF5919">
              <w:t xml:space="preserve">under the </w:t>
            </w:r>
            <w:r w:rsidRPr="000920B6">
              <w:rPr>
                <w:i/>
              </w:rPr>
              <w:t xml:space="preserve">Unit Titles Act 2001 </w:t>
            </w:r>
            <w:r w:rsidRPr="00DF5919">
              <w:t xml:space="preserve">is permitted only where the </w:t>
            </w:r>
            <w:r w:rsidRPr="000920B6">
              <w:rPr>
                <w:i/>
              </w:rPr>
              <w:t>lease</w:t>
            </w:r>
            <w:r w:rsidRPr="00DF5919">
              <w:t xml:space="preserve"> expressly provides for the number of units or</w:t>
            </w:r>
            <w:r w:rsidRPr="000920B6">
              <w:rPr>
                <w:i/>
              </w:rPr>
              <w:t xml:space="preserve"> dwellings</w:t>
            </w:r>
            <w:r w:rsidRPr="00DF5919">
              <w:t xml:space="preserve"> provided for in the proposed </w:t>
            </w:r>
            <w:r w:rsidRPr="000920B6">
              <w:rPr>
                <w:i/>
              </w:rPr>
              <w:t>subdivision</w:t>
            </w:r>
            <w:r w:rsidRPr="00DF5919">
              <w:t>.</w:t>
            </w:r>
          </w:p>
          <w:p w:rsidR="00DC70F9" w:rsidRPr="00DF5919" w:rsidRDefault="00DC70F9" w:rsidP="003842B1">
            <w:pPr>
              <w:pStyle w:val="RuleList"/>
              <w:numPr>
                <w:ilvl w:val="0"/>
                <w:numId w:val="0"/>
              </w:numPr>
              <w:spacing w:before="0" w:after="0"/>
            </w:pPr>
            <w:r w:rsidRPr="00D57329">
              <w:rPr>
                <w:b/>
                <w:sz w:val="16"/>
                <w:szCs w:val="16"/>
                <w:lang w:eastAsia="en-AU"/>
              </w:rPr>
              <w:t>Note:</w:t>
            </w:r>
            <w:r w:rsidRPr="00D57329">
              <w:rPr>
                <w:sz w:val="16"/>
                <w:szCs w:val="16"/>
                <w:lang w:eastAsia="en-AU"/>
              </w:rPr>
              <w:t xml:space="preserve"> </w:t>
            </w:r>
            <w:r>
              <w:rPr>
                <w:sz w:val="16"/>
                <w:szCs w:val="16"/>
                <w:lang w:eastAsia="en-AU"/>
              </w:rPr>
              <w:t xml:space="preserve">The </w:t>
            </w:r>
            <w:r w:rsidRPr="00B12AE6">
              <w:rPr>
                <w:i/>
                <w:sz w:val="16"/>
                <w:szCs w:val="16"/>
                <w:lang w:eastAsia="en-AU"/>
              </w:rPr>
              <w:t>Unit Titles Act 2001</w:t>
            </w:r>
            <w:r w:rsidRPr="000920B6">
              <w:rPr>
                <w:i/>
              </w:rPr>
              <w:t xml:space="preserve"> </w:t>
            </w:r>
            <w:r>
              <w:rPr>
                <w:sz w:val="16"/>
                <w:szCs w:val="16"/>
                <w:lang w:eastAsia="en-AU"/>
              </w:rPr>
              <w:t xml:space="preserve">contains provisions affecting the subdivision two dwellings. </w:t>
            </w:r>
          </w:p>
        </w:tc>
        <w:tc>
          <w:tcPr>
            <w:tcW w:w="4622" w:type="dxa"/>
          </w:tcPr>
          <w:p w:rsidR="00DC70F9" w:rsidRPr="00DF5919" w:rsidRDefault="00DC70F9" w:rsidP="003842B1">
            <w:pPr>
              <w:pStyle w:val="CritList"/>
              <w:numPr>
                <w:ilvl w:val="0"/>
                <w:numId w:val="0"/>
              </w:numPr>
              <w:spacing w:before="0" w:after="0"/>
            </w:pPr>
          </w:p>
          <w:p w:rsidR="00DC70F9" w:rsidRPr="00DF5919" w:rsidRDefault="00DC70F9" w:rsidP="003842B1">
            <w:pPr>
              <w:pStyle w:val="CritList"/>
              <w:numPr>
                <w:ilvl w:val="1"/>
                <w:numId w:val="7"/>
              </w:numPr>
              <w:spacing w:before="0" w:after="0"/>
              <w:rPr>
                <w:iCs/>
              </w:rPr>
            </w:pPr>
            <w:r w:rsidRPr="00DF5919">
              <w:rPr>
                <w:iCs/>
              </w:rPr>
              <w:t>This is a mandatory requirement.  There is no applicable criterion.</w:t>
            </w:r>
          </w:p>
          <w:p w:rsidR="00DC70F9" w:rsidRPr="00DF5919" w:rsidRDefault="00DC70F9" w:rsidP="003842B1">
            <w:pPr>
              <w:pStyle w:val="codeRuleCriteria"/>
              <w:spacing w:before="0" w:after="0"/>
            </w:pPr>
          </w:p>
        </w:tc>
      </w:tr>
    </w:tbl>
    <w:p w:rsidR="00DC70F9" w:rsidRDefault="00DC70F9" w:rsidP="003842B1">
      <w:pPr>
        <w:pStyle w:val="TAbodytext"/>
        <w:spacing w:after="0"/>
      </w:pPr>
    </w:p>
    <w:p w:rsidR="005053D3" w:rsidRDefault="005053D3" w:rsidP="003842B1">
      <w:pPr>
        <w:pStyle w:val="TAbodytext"/>
        <w:spacing w:after="0"/>
      </w:pPr>
    </w:p>
    <w:p w:rsidR="00DC70F9" w:rsidRPr="00DC70F9" w:rsidRDefault="00240E9C" w:rsidP="003842B1">
      <w:pPr>
        <w:pStyle w:val="TAbodytext"/>
        <w:spacing w:after="0"/>
        <w:rPr>
          <w:i/>
        </w:rPr>
      </w:pPr>
      <w:r>
        <w:rPr>
          <w:i/>
        </w:rPr>
        <w:t>Change to</w:t>
      </w:r>
      <w:r w:rsidR="00DC70F9" w:rsidRPr="00DC70F9">
        <w:rPr>
          <w:i/>
        </w:rPr>
        <w:t xml:space="preserve"> provision</w:t>
      </w:r>
    </w:p>
    <w:p w:rsidR="003842B1" w:rsidRDefault="003842B1" w:rsidP="003842B1">
      <w:pPr>
        <w:pStyle w:val="TAbodytext"/>
        <w:spacing w:after="0"/>
      </w:pPr>
    </w:p>
    <w:p w:rsidR="00DC70F9" w:rsidRDefault="00DC70F9" w:rsidP="003842B1">
      <w:pPr>
        <w:pStyle w:val="TAbodytext"/>
        <w:spacing w:after="0"/>
      </w:pPr>
      <w:r>
        <w:t>Remove Item 9.5 and Rule R39 from the Residential Zones Development Code</w:t>
      </w:r>
    </w:p>
    <w:p w:rsidR="003842B1" w:rsidRDefault="003842B1" w:rsidP="003842B1">
      <w:pPr>
        <w:pStyle w:val="TAbodytext"/>
        <w:spacing w:after="0"/>
      </w:pPr>
    </w:p>
    <w:p w:rsidR="00437F06" w:rsidRDefault="00437F06" w:rsidP="003842B1">
      <w:pPr>
        <w:pStyle w:val="TAbodytext"/>
        <w:spacing w:after="0"/>
      </w:pPr>
    </w:p>
    <w:p w:rsidR="003842B1" w:rsidRPr="00441445" w:rsidRDefault="003842B1" w:rsidP="003842B1">
      <w:pPr>
        <w:pStyle w:val="TAbody"/>
        <w:rPr>
          <w:b/>
          <w:lang w:val="en-AU"/>
        </w:rPr>
      </w:pPr>
      <w:r w:rsidRPr="00441445">
        <w:rPr>
          <w:b/>
          <w:lang w:val="en-AU"/>
        </w:rPr>
        <w:t xml:space="preserve">Compliance with the </w:t>
      </w:r>
      <w:r w:rsidRPr="00441445">
        <w:rPr>
          <w:b/>
          <w:i/>
          <w:lang w:val="en-AU"/>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3842B1" w:rsidRPr="00712522" w:rsidTr="00665B55">
        <w:tc>
          <w:tcPr>
            <w:tcW w:w="4261" w:type="dxa"/>
          </w:tcPr>
          <w:p w:rsidR="003842B1" w:rsidRPr="00712522" w:rsidRDefault="003842B1" w:rsidP="00665B55">
            <w:pPr>
              <w:pStyle w:val="TAbody"/>
              <w:rPr>
                <w:b/>
                <w:sz w:val="22"/>
                <w:szCs w:val="22"/>
                <w:lang w:val="en-AU"/>
              </w:rPr>
            </w:pPr>
            <w:r w:rsidRPr="00712522">
              <w:rPr>
                <w:b/>
                <w:sz w:val="22"/>
                <w:szCs w:val="22"/>
                <w:lang w:val="en-AU"/>
              </w:rPr>
              <w:t>Section</w:t>
            </w:r>
          </w:p>
        </w:tc>
        <w:tc>
          <w:tcPr>
            <w:tcW w:w="4261" w:type="dxa"/>
          </w:tcPr>
          <w:p w:rsidR="003842B1" w:rsidRPr="00712522" w:rsidRDefault="003842B1" w:rsidP="00665B55">
            <w:pPr>
              <w:pStyle w:val="TAbody"/>
              <w:rPr>
                <w:b/>
                <w:sz w:val="22"/>
                <w:szCs w:val="22"/>
                <w:lang w:val="en-AU"/>
              </w:rPr>
            </w:pPr>
            <w:r w:rsidRPr="00712522">
              <w:rPr>
                <w:b/>
                <w:sz w:val="22"/>
                <w:szCs w:val="22"/>
                <w:lang w:val="en-AU"/>
              </w:rPr>
              <w:t>Statement</w:t>
            </w:r>
          </w:p>
        </w:tc>
      </w:tr>
      <w:tr w:rsidR="003842B1" w:rsidRPr="00712522" w:rsidTr="00665B55">
        <w:tblPrEx>
          <w:tblLook w:val="01E0" w:firstRow="1" w:lastRow="1" w:firstColumn="1" w:lastColumn="1" w:noHBand="0" w:noVBand="0"/>
        </w:tblPrEx>
        <w:tc>
          <w:tcPr>
            <w:tcW w:w="4261" w:type="dxa"/>
          </w:tcPr>
          <w:p w:rsidR="003842B1" w:rsidRPr="00712522" w:rsidRDefault="003842B1" w:rsidP="00661BA1">
            <w:pPr>
              <w:autoSpaceDE w:val="0"/>
              <w:autoSpaceDN w:val="0"/>
              <w:adjustRightInd w:val="0"/>
              <w:rPr>
                <w:sz w:val="22"/>
                <w:szCs w:val="22"/>
              </w:rPr>
            </w:pPr>
            <w:r w:rsidRPr="00661BA1">
              <w:rPr>
                <w:rFonts w:ascii="Arial" w:hAnsi="Arial"/>
                <w:sz w:val="22"/>
                <w:szCs w:val="22"/>
              </w:rPr>
              <w:t>s87</w:t>
            </w:r>
            <w:r w:rsidR="00661BA1" w:rsidRPr="00661BA1">
              <w:rPr>
                <w:rFonts w:ascii="Arial" w:hAnsi="Arial"/>
                <w:sz w:val="22"/>
                <w:szCs w:val="22"/>
              </w:rPr>
              <w:t>(g) a variation to omit something that is obsolete or redundant in</w:t>
            </w:r>
            <w:r w:rsidR="00661BA1">
              <w:rPr>
                <w:rFonts w:ascii="Arial" w:hAnsi="Arial"/>
                <w:sz w:val="22"/>
                <w:szCs w:val="22"/>
              </w:rPr>
              <w:t xml:space="preserve"> </w:t>
            </w:r>
            <w:r w:rsidR="00661BA1" w:rsidRPr="00661BA1">
              <w:rPr>
                <w:rFonts w:ascii="Arial" w:hAnsi="Arial"/>
                <w:sz w:val="22"/>
                <w:szCs w:val="22"/>
              </w:rPr>
              <w:t>the territory plan</w:t>
            </w:r>
          </w:p>
        </w:tc>
        <w:tc>
          <w:tcPr>
            <w:tcW w:w="4261" w:type="dxa"/>
          </w:tcPr>
          <w:p w:rsidR="003842B1" w:rsidRPr="00712522" w:rsidRDefault="003842B1" w:rsidP="00665B55">
            <w:pPr>
              <w:pStyle w:val="TAbody"/>
              <w:rPr>
                <w:sz w:val="22"/>
                <w:szCs w:val="22"/>
                <w:lang w:val="en-AU"/>
              </w:rPr>
            </w:pPr>
            <w:r w:rsidRPr="00712522">
              <w:rPr>
                <w:sz w:val="22"/>
                <w:szCs w:val="22"/>
                <w:lang w:val="en-AU"/>
              </w:rPr>
              <w:t>Compliant.</w:t>
            </w:r>
            <w:r>
              <w:rPr>
                <w:sz w:val="22"/>
                <w:szCs w:val="22"/>
                <w:lang w:val="en-AU"/>
              </w:rPr>
              <w:t xml:space="preserve"> </w:t>
            </w:r>
            <w:r w:rsidR="00661BA1">
              <w:rPr>
                <w:sz w:val="22"/>
                <w:szCs w:val="22"/>
                <w:lang w:val="en-AU"/>
              </w:rPr>
              <w:t xml:space="preserve">As the Unit Titles Act 2001 contains the same requirements, this rule  is now redundant. </w:t>
            </w:r>
          </w:p>
        </w:tc>
      </w:tr>
    </w:tbl>
    <w:p w:rsidR="003842B1" w:rsidRDefault="003842B1" w:rsidP="00E06D0F">
      <w:pPr>
        <w:pStyle w:val="TAsectionheading2"/>
        <w:numPr>
          <w:ilvl w:val="0"/>
          <w:numId w:val="0"/>
        </w:numPr>
        <w:spacing w:after="0"/>
        <w:ind w:left="578"/>
        <w:rPr>
          <w:b w:val="0"/>
          <w:color w:val="000000"/>
          <w:sz w:val="24"/>
        </w:rPr>
      </w:pPr>
    </w:p>
    <w:p w:rsidR="00E06D0F" w:rsidRPr="00E06D0F" w:rsidRDefault="00E06D0F" w:rsidP="00E06D0F">
      <w:pPr>
        <w:pStyle w:val="TAbodytext"/>
      </w:pPr>
    </w:p>
    <w:p w:rsidR="00880C5B" w:rsidRDefault="00880C5B" w:rsidP="00880C5B">
      <w:pPr>
        <w:pStyle w:val="TAsectionheading3"/>
      </w:pPr>
      <w:r>
        <w:t>Water sensitive urban design</w:t>
      </w:r>
    </w:p>
    <w:p w:rsidR="00880C5B" w:rsidRDefault="00437F06" w:rsidP="00880C5B">
      <w:pPr>
        <w:pStyle w:val="TAbodytext"/>
      </w:pPr>
      <w:r>
        <w:t>Rule R57 has been</w:t>
      </w:r>
      <w:r w:rsidR="00880C5B">
        <w:t xml:space="preserve"> adjusted to clarify that water sensitive urban design requirements in the Residential Zones Development Code that apply to multi unit residences do not apply to secondary residences.</w:t>
      </w:r>
    </w:p>
    <w:p w:rsidR="00481262" w:rsidRDefault="00481262" w:rsidP="00880C5B">
      <w:pPr>
        <w:pStyle w:val="TAbodytext"/>
      </w:pPr>
    </w:p>
    <w:p w:rsidR="00481262" w:rsidRDefault="00481262" w:rsidP="00E06D0F">
      <w:pPr>
        <w:pStyle w:val="TAbodytext"/>
        <w:spacing w:after="0"/>
        <w:rPr>
          <w:i/>
        </w:rPr>
      </w:pPr>
      <w:r w:rsidRPr="00481262">
        <w:rPr>
          <w:i/>
        </w:rPr>
        <w:t>Existing provision</w:t>
      </w:r>
    </w:p>
    <w:p w:rsidR="00481262" w:rsidRPr="00481262" w:rsidRDefault="00481262" w:rsidP="00880C5B">
      <w:pPr>
        <w:pStyle w:val="TAbodytext"/>
        <w:rPr>
          <w:i/>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481262" w:rsidRPr="00DF5919" w:rsidTr="002E7CDC">
        <w:tc>
          <w:tcPr>
            <w:tcW w:w="5000" w:type="pct"/>
            <w:gridSpan w:val="2"/>
            <w:shd w:val="clear" w:color="auto" w:fill="D9D9D9" w:themeFill="background1" w:themeFillShade="D9"/>
          </w:tcPr>
          <w:p w:rsidR="00481262" w:rsidRPr="00DF5919" w:rsidRDefault="00481262" w:rsidP="002E7CDC">
            <w:pPr>
              <w:pStyle w:val="CodeItem"/>
              <w:numPr>
                <w:ilvl w:val="0"/>
                <w:numId w:val="0"/>
              </w:numPr>
            </w:pPr>
            <w:r>
              <w:t>14.1   Water sensitive urban design</w:t>
            </w:r>
          </w:p>
        </w:tc>
      </w:tr>
      <w:tr w:rsidR="00481262" w:rsidRPr="00DF5919" w:rsidTr="002E7CDC">
        <w:tc>
          <w:tcPr>
            <w:tcW w:w="2500" w:type="pct"/>
          </w:tcPr>
          <w:p w:rsidR="00481262" w:rsidRPr="00DF5919" w:rsidRDefault="00481262" w:rsidP="002E7CDC">
            <w:pPr>
              <w:pStyle w:val="RuleList"/>
              <w:numPr>
                <w:ilvl w:val="0"/>
                <w:numId w:val="0"/>
              </w:numPr>
              <w:ind w:left="34"/>
            </w:pPr>
            <w:r>
              <w:t>R57</w:t>
            </w:r>
          </w:p>
          <w:p w:rsidR="00481262" w:rsidRDefault="00481262" w:rsidP="002E7CDC">
            <w:pPr>
              <w:pStyle w:val="RuleList"/>
              <w:numPr>
                <w:ilvl w:val="0"/>
                <w:numId w:val="0"/>
              </w:numPr>
            </w:pPr>
            <w:r>
              <w:t xml:space="preserve">This rule applies to all multi-unit residential development except for </w:t>
            </w:r>
            <w:r w:rsidRPr="002E7CDC">
              <w:rPr>
                <w:i/>
              </w:rPr>
              <w:t>minor extensions</w:t>
            </w:r>
            <w:r>
              <w:t>.</w:t>
            </w:r>
          </w:p>
          <w:p w:rsidR="00481262" w:rsidRDefault="00481262" w:rsidP="002E7CDC">
            <w:pPr>
              <w:pStyle w:val="RuleList"/>
              <w:numPr>
                <w:ilvl w:val="0"/>
                <w:numId w:val="0"/>
              </w:numPr>
            </w:pPr>
            <w:r>
              <w:t>The development achieves a minimum 40% reduction in mains water consumption compared to an equivalent development constructed in 2003, without any reliance on landscaping measures.</w:t>
            </w:r>
          </w:p>
          <w:p w:rsidR="00481262" w:rsidRDefault="00481262" w:rsidP="002E7CDC">
            <w:pPr>
              <w:pStyle w:val="RuleList"/>
              <w:numPr>
                <w:ilvl w:val="0"/>
                <w:numId w:val="0"/>
              </w:numPr>
            </w:pPr>
            <w:r>
              <w:t xml:space="preserve">Compliance with this rule is demonstrated by a report by a suitably qualified person using the ACTPLA on-line assessment tool or another tool referred to in the Water Ways: Water Sensitive Urban Design General Code. </w:t>
            </w:r>
          </w:p>
          <w:p w:rsidR="00481262" w:rsidRDefault="00481262" w:rsidP="002E7CDC">
            <w:pPr>
              <w:pStyle w:val="RuleList"/>
              <w:numPr>
                <w:ilvl w:val="0"/>
                <w:numId w:val="0"/>
              </w:numPr>
            </w:pPr>
            <w:r>
              <w:t>For this element:</w:t>
            </w:r>
          </w:p>
          <w:p w:rsidR="00481262" w:rsidRPr="00481262" w:rsidRDefault="00481262" w:rsidP="002E7CDC">
            <w:pPr>
              <w:pStyle w:val="RuleList"/>
              <w:numPr>
                <w:ilvl w:val="0"/>
                <w:numId w:val="0"/>
              </w:numPr>
              <w:rPr>
                <w:b/>
              </w:rPr>
            </w:pPr>
            <w:r w:rsidRPr="00481262">
              <w:rPr>
                <w:b/>
              </w:rPr>
              <w:t>minor extension</w:t>
            </w:r>
            <w:r>
              <w:rPr>
                <w:b/>
              </w:rPr>
              <w:t xml:space="preserve"> </w:t>
            </w:r>
            <w:r>
              <w:t>means an extension where the increase in the combined roof plan area, driveway, car manoeu</w:t>
            </w:r>
            <w:r w:rsidR="002E7CDC">
              <w:t xml:space="preserve">vring areas and car parking areas is less than 25% of the total of the areas of these components at the date of lodgement of the development application. </w:t>
            </w:r>
            <w:r w:rsidRPr="00481262">
              <w:rPr>
                <w:b/>
              </w:rPr>
              <w:t xml:space="preserve"> </w:t>
            </w:r>
          </w:p>
        </w:tc>
        <w:tc>
          <w:tcPr>
            <w:tcW w:w="2500" w:type="pct"/>
          </w:tcPr>
          <w:p w:rsidR="00481262" w:rsidRPr="000B2F98" w:rsidRDefault="00481262" w:rsidP="002E7CDC">
            <w:pPr>
              <w:pStyle w:val="CritList"/>
              <w:numPr>
                <w:ilvl w:val="0"/>
                <w:numId w:val="0"/>
              </w:numPr>
              <w:rPr>
                <w:iCs/>
                <w:vanish/>
              </w:rPr>
            </w:pPr>
          </w:p>
          <w:p w:rsidR="00481262" w:rsidRPr="00DF5919" w:rsidRDefault="00481262" w:rsidP="002E7CDC">
            <w:pPr>
              <w:pStyle w:val="CritList"/>
              <w:numPr>
                <w:ilvl w:val="1"/>
                <w:numId w:val="7"/>
              </w:numPr>
              <w:rPr>
                <w:iCs/>
              </w:rPr>
            </w:pPr>
            <w:r w:rsidRPr="00DF5919">
              <w:rPr>
                <w:iCs/>
              </w:rPr>
              <w:t>This is a mandatory requirement, there is no applicable criterion.</w:t>
            </w:r>
          </w:p>
        </w:tc>
      </w:tr>
    </w:tbl>
    <w:p w:rsidR="00481262" w:rsidRDefault="00481262" w:rsidP="00880C5B">
      <w:pPr>
        <w:pStyle w:val="TAbodytext"/>
      </w:pPr>
    </w:p>
    <w:p w:rsidR="00481262" w:rsidRDefault="00240E9C" w:rsidP="00E06D0F">
      <w:pPr>
        <w:pStyle w:val="TAbodytext"/>
        <w:spacing w:after="0"/>
        <w:rPr>
          <w:i/>
        </w:rPr>
      </w:pPr>
      <w:r>
        <w:rPr>
          <w:i/>
        </w:rPr>
        <w:t>Amended</w:t>
      </w:r>
      <w:r w:rsidR="00481262" w:rsidRPr="00481262">
        <w:rPr>
          <w:i/>
        </w:rPr>
        <w:t xml:space="preserve"> provision</w:t>
      </w:r>
      <w:r w:rsidR="002E7CDC">
        <w:rPr>
          <w:i/>
        </w:rPr>
        <w:t xml:space="preserve"> (underlined)</w:t>
      </w:r>
    </w:p>
    <w:p w:rsidR="00E06D0F" w:rsidRDefault="00E06D0F" w:rsidP="00880C5B">
      <w:pPr>
        <w:pStyle w:val="TAbodytext"/>
        <w:rPr>
          <w:i/>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2E7CDC" w:rsidRPr="00DF5919" w:rsidTr="002E7CDC">
        <w:tc>
          <w:tcPr>
            <w:tcW w:w="5000" w:type="pct"/>
            <w:gridSpan w:val="2"/>
            <w:shd w:val="clear" w:color="auto" w:fill="D9D9D9" w:themeFill="background1" w:themeFillShade="D9"/>
          </w:tcPr>
          <w:p w:rsidR="002E7CDC" w:rsidRPr="00DF5919" w:rsidRDefault="002E7CDC" w:rsidP="002E7CDC">
            <w:pPr>
              <w:pStyle w:val="CodeItem"/>
              <w:numPr>
                <w:ilvl w:val="0"/>
                <w:numId w:val="0"/>
              </w:numPr>
            </w:pPr>
            <w:r>
              <w:t>14.1   Water sensitive urban design</w:t>
            </w:r>
          </w:p>
        </w:tc>
      </w:tr>
      <w:tr w:rsidR="002E7CDC" w:rsidRPr="00DF5919" w:rsidTr="002E7CDC">
        <w:tc>
          <w:tcPr>
            <w:tcW w:w="2500" w:type="pct"/>
          </w:tcPr>
          <w:p w:rsidR="002E7CDC" w:rsidRPr="00DF5919" w:rsidRDefault="002E7CDC" w:rsidP="002E7CDC">
            <w:pPr>
              <w:pStyle w:val="RuleList"/>
              <w:numPr>
                <w:ilvl w:val="0"/>
                <w:numId w:val="0"/>
              </w:numPr>
              <w:ind w:left="34"/>
            </w:pPr>
            <w:r>
              <w:t>R57</w:t>
            </w:r>
          </w:p>
          <w:p w:rsidR="002E7CDC" w:rsidRDefault="002E7CDC" w:rsidP="002E7CDC">
            <w:pPr>
              <w:pStyle w:val="RuleList"/>
              <w:numPr>
                <w:ilvl w:val="0"/>
                <w:numId w:val="0"/>
              </w:numPr>
            </w:pPr>
            <w:r>
              <w:t xml:space="preserve">This rule applies to all multi-unit residential development except for </w:t>
            </w:r>
            <w:r w:rsidRPr="002E7CDC">
              <w:rPr>
                <w:i/>
              </w:rPr>
              <w:t>minor extensions</w:t>
            </w:r>
            <w:r>
              <w:t xml:space="preserve"> </w:t>
            </w:r>
            <w:r w:rsidRPr="002E7CDC">
              <w:rPr>
                <w:u w:val="single"/>
              </w:rPr>
              <w:t>and secondary residences.</w:t>
            </w:r>
          </w:p>
          <w:p w:rsidR="002E7CDC" w:rsidRDefault="002E7CDC" w:rsidP="002E7CDC">
            <w:pPr>
              <w:pStyle w:val="RuleList"/>
              <w:numPr>
                <w:ilvl w:val="0"/>
                <w:numId w:val="0"/>
              </w:numPr>
            </w:pPr>
            <w:r>
              <w:t>The development achieves a minimum 40% reduction in mains water consumption compared to an equivalent development constructed in 2003, without any reliance on landscaping measures.</w:t>
            </w:r>
          </w:p>
          <w:p w:rsidR="002E7CDC" w:rsidRDefault="002E7CDC" w:rsidP="002E7CDC">
            <w:pPr>
              <w:pStyle w:val="RuleList"/>
              <w:numPr>
                <w:ilvl w:val="0"/>
                <w:numId w:val="0"/>
              </w:numPr>
            </w:pPr>
            <w:r>
              <w:t xml:space="preserve">Compliance with this rule is demonstrated by a report by a suitably qualified person using the ACTPLA on-line assessment tool or another tool referred to in the Water Ways: Water Sensitive Urban Design General Code. </w:t>
            </w:r>
          </w:p>
          <w:p w:rsidR="002E7CDC" w:rsidRDefault="002E7CDC" w:rsidP="002E7CDC">
            <w:pPr>
              <w:pStyle w:val="RuleList"/>
              <w:numPr>
                <w:ilvl w:val="0"/>
                <w:numId w:val="0"/>
              </w:numPr>
            </w:pPr>
            <w:r>
              <w:t>For this element:</w:t>
            </w:r>
          </w:p>
          <w:p w:rsidR="002E7CDC" w:rsidRPr="00481262" w:rsidRDefault="002E7CDC" w:rsidP="002E7CDC">
            <w:pPr>
              <w:pStyle w:val="RuleList"/>
              <w:numPr>
                <w:ilvl w:val="0"/>
                <w:numId w:val="0"/>
              </w:numPr>
              <w:rPr>
                <w:b/>
              </w:rPr>
            </w:pPr>
            <w:r w:rsidRPr="00481262">
              <w:rPr>
                <w:b/>
              </w:rPr>
              <w:t>minor extension</w:t>
            </w:r>
            <w:r>
              <w:rPr>
                <w:b/>
              </w:rPr>
              <w:t xml:space="preserve"> </w:t>
            </w:r>
            <w:r>
              <w:t xml:space="preserve">means an extension where the increase in the combined roof plan area, driveway, car manoeuvring areas and car parking areas is less than 25% of the total of the areas of these components at the date of lodgement of the development application. </w:t>
            </w:r>
            <w:r w:rsidRPr="00481262">
              <w:rPr>
                <w:b/>
              </w:rPr>
              <w:t xml:space="preserve"> </w:t>
            </w:r>
          </w:p>
        </w:tc>
        <w:tc>
          <w:tcPr>
            <w:tcW w:w="2500" w:type="pct"/>
          </w:tcPr>
          <w:p w:rsidR="002E7CDC" w:rsidRPr="000B2F98" w:rsidRDefault="002E7CDC" w:rsidP="002E7CDC">
            <w:pPr>
              <w:pStyle w:val="CritList"/>
              <w:numPr>
                <w:ilvl w:val="0"/>
                <w:numId w:val="0"/>
              </w:numPr>
              <w:rPr>
                <w:iCs/>
                <w:vanish/>
              </w:rPr>
            </w:pPr>
          </w:p>
          <w:p w:rsidR="002E7CDC" w:rsidRPr="00DF5919" w:rsidRDefault="002E7CDC" w:rsidP="002E7CDC">
            <w:pPr>
              <w:pStyle w:val="CritList"/>
              <w:numPr>
                <w:ilvl w:val="1"/>
                <w:numId w:val="7"/>
              </w:numPr>
              <w:rPr>
                <w:iCs/>
              </w:rPr>
            </w:pPr>
            <w:r w:rsidRPr="00DF5919">
              <w:rPr>
                <w:iCs/>
              </w:rPr>
              <w:t>This is a mandatory requirement, there is no applicable criterion.</w:t>
            </w:r>
          </w:p>
        </w:tc>
      </w:tr>
    </w:tbl>
    <w:p w:rsidR="00481262" w:rsidRDefault="00481262" w:rsidP="00880C5B">
      <w:pPr>
        <w:pStyle w:val="TAbodytext"/>
      </w:pPr>
    </w:p>
    <w:p w:rsidR="00481262" w:rsidRPr="00441445" w:rsidRDefault="00481262" w:rsidP="00481262">
      <w:pPr>
        <w:pStyle w:val="TAbody"/>
        <w:rPr>
          <w:b/>
          <w:lang w:val="en-AU"/>
        </w:rPr>
      </w:pPr>
      <w:r w:rsidRPr="00441445">
        <w:rPr>
          <w:b/>
          <w:lang w:val="en-AU"/>
        </w:rPr>
        <w:t xml:space="preserve">Compliance with the </w:t>
      </w:r>
      <w:r w:rsidRPr="00441445">
        <w:rPr>
          <w:b/>
          <w:i/>
          <w:lang w:val="en-AU"/>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95"/>
        <w:gridCol w:w="4994"/>
      </w:tblGrid>
      <w:tr w:rsidR="00481262" w:rsidRPr="003638B1" w:rsidTr="002E7CDC">
        <w:tc>
          <w:tcPr>
            <w:tcW w:w="4219" w:type="dxa"/>
          </w:tcPr>
          <w:p w:rsidR="00481262" w:rsidRPr="003638B1" w:rsidRDefault="00481262" w:rsidP="002E7CDC">
            <w:pPr>
              <w:pStyle w:val="TAbody"/>
              <w:rPr>
                <w:b/>
                <w:sz w:val="22"/>
                <w:szCs w:val="22"/>
                <w:lang w:val="en-AU"/>
              </w:rPr>
            </w:pPr>
            <w:r w:rsidRPr="003638B1">
              <w:rPr>
                <w:b/>
                <w:sz w:val="22"/>
                <w:szCs w:val="22"/>
                <w:lang w:val="en-AU"/>
              </w:rPr>
              <w:t>Section</w:t>
            </w:r>
          </w:p>
        </w:tc>
        <w:tc>
          <w:tcPr>
            <w:tcW w:w="5023" w:type="dxa"/>
          </w:tcPr>
          <w:p w:rsidR="00481262" w:rsidRPr="003638B1" w:rsidRDefault="00481262" w:rsidP="002E7CDC">
            <w:pPr>
              <w:pStyle w:val="TAbody"/>
              <w:rPr>
                <w:b/>
                <w:sz w:val="22"/>
                <w:szCs w:val="22"/>
                <w:lang w:val="en-AU"/>
              </w:rPr>
            </w:pPr>
            <w:r w:rsidRPr="003638B1">
              <w:rPr>
                <w:b/>
                <w:sz w:val="22"/>
                <w:szCs w:val="22"/>
                <w:lang w:val="en-AU"/>
              </w:rPr>
              <w:t>Statement</w:t>
            </w:r>
          </w:p>
        </w:tc>
      </w:tr>
      <w:tr w:rsidR="00481262" w:rsidRPr="003638B1" w:rsidTr="002E7CDC">
        <w:tblPrEx>
          <w:tblLook w:val="01E0" w:firstRow="1" w:lastRow="1" w:firstColumn="1" w:lastColumn="1" w:noHBand="0" w:noVBand="0"/>
        </w:tblPrEx>
        <w:tc>
          <w:tcPr>
            <w:tcW w:w="4219" w:type="dxa"/>
          </w:tcPr>
          <w:p w:rsidR="00481262" w:rsidRPr="003638B1" w:rsidRDefault="00481262" w:rsidP="002E7CDC">
            <w:pPr>
              <w:pStyle w:val="TAbody"/>
              <w:rPr>
                <w:sz w:val="22"/>
                <w:szCs w:val="22"/>
                <w:lang w:val="en-AU"/>
              </w:rPr>
            </w:pPr>
            <w:r>
              <w:rPr>
                <w:sz w:val="22"/>
                <w:szCs w:val="22"/>
                <w:lang w:val="en-AU"/>
              </w:rPr>
              <w:t>s87(h</w:t>
            </w:r>
            <w:r w:rsidRPr="003638B1">
              <w:rPr>
                <w:sz w:val="22"/>
                <w:szCs w:val="22"/>
                <w:lang w:val="en-AU"/>
              </w:rPr>
              <w:t>) a variation to clarify the language in the territory plan if it does not change the substance of the plan.</w:t>
            </w:r>
          </w:p>
        </w:tc>
        <w:tc>
          <w:tcPr>
            <w:tcW w:w="5023" w:type="dxa"/>
          </w:tcPr>
          <w:p w:rsidR="00481262" w:rsidRPr="003638B1" w:rsidRDefault="00481262" w:rsidP="00481262">
            <w:pPr>
              <w:pStyle w:val="TAbody"/>
              <w:rPr>
                <w:sz w:val="22"/>
                <w:szCs w:val="22"/>
                <w:lang w:val="en-AU"/>
              </w:rPr>
            </w:pPr>
            <w:r w:rsidRPr="003638B1">
              <w:rPr>
                <w:sz w:val="22"/>
                <w:szCs w:val="22"/>
                <w:lang w:val="en-AU"/>
              </w:rPr>
              <w:t>Compliant. This amendment clarif</w:t>
            </w:r>
            <w:r>
              <w:rPr>
                <w:sz w:val="22"/>
                <w:szCs w:val="22"/>
                <w:lang w:val="en-AU"/>
              </w:rPr>
              <w:t>ies the requirements of the provision, without changing the</w:t>
            </w:r>
            <w:r w:rsidRPr="003638B1">
              <w:rPr>
                <w:sz w:val="22"/>
                <w:szCs w:val="22"/>
                <w:lang w:val="en-AU"/>
              </w:rPr>
              <w:t xml:space="preserve"> substance.</w:t>
            </w:r>
          </w:p>
        </w:tc>
      </w:tr>
    </w:tbl>
    <w:p w:rsidR="00481262" w:rsidRPr="00441445" w:rsidRDefault="00481262" w:rsidP="00481262">
      <w:pPr>
        <w:pStyle w:val="TAbody"/>
        <w:rPr>
          <w:b/>
          <w:bCs/>
          <w:lang w:val="en-AU"/>
        </w:rPr>
      </w:pPr>
    </w:p>
    <w:p w:rsidR="005053D3" w:rsidRDefault="005053D3"/>
    <w:p w:rsidR="00E06D0F" w:rsidRDefault="00E06D0F">
      <w:pPr>
        <w:rPr>
          <w:rFonts w:ascii="Arial" w:hAnsi="Arial"/>
          <w:szCs w:val="20"/>
          <w:lang w:val="en-GB" w:eastAsia="en-US"/>
        </w:rPr>
      </w:pPr>
      <w:r>
        <w:br w:type="page"/>
      </w:r>
    </w:p>
    <w:p w:rsidR="000607C6" w:rsidRDefault="00554242" w:rsidP="00554242">
      <w:pPr>
        <w:pStyle w:val="TAsectionheading2"/>
      </w:pPr>
      <w:bookmarkStart w:id="21" w:name="_Toc375052056"/>
      <w:r>
        <w:t xml:space="preserve">Single </w:t>
      </w:r>
      <w:r w:rsidR="007E6292">
        <w:t>D</w:t>
      </w:r>
      <w:r>
        <w:t xml:space="preserve">welling </w:t>
      </w:r>
      <w:r w:rsidR="007E6292">
        <w:t>H</w:t>
      </w:r>
      <w:r>
        <w:t xml:space="preserve">ousing </w:t>
      </w:r>
      <w:r w:rsidR="007E6292">
        <w:t>D</w:t>
      </w:r>
      <w:r>
        <w:t xml:space="preserve">evelopment </w:t>
      </w:r>
      <w:r w:rsidR="007E6292">
        <w:t>C</w:t>
      </w:r>
      <w:r>
        <w:t>ode</w:t>
      </w:r>
      <w:bookmarkEnd w:id="21"/>
    </w:p>
    <w:p w:rsidR="005D2BF4" w:rsidRDefault="005D2BF4" w:rsidP="005D2BF4">
      <w:pPr>
        <w:pStyle w:val="TAbodytext"/>
      </w:pPr>
    </w:p>
    <w:p w:rsidR="00D743D2" w:rsidRPr="00BE15DB" w:rsidRDefault="00D743D2" w:rsidP="00D743D2">
      <w:pPr>
        <w:pStyle w:val="TAbodytext"/>
        <w:numPr>
          <w:ilvl w:val="2"/>
          <w:numId w:val="9"/>
        </w:numPr>
        <w:rPr>
          <w:b/>
        </w:rPr>
      </w:pPr>
      <w:r>
        <w:rPr>
          <w:b/>
        </w:rPr>
        <w:t>Building envelopes in the Molonglo Valley</w:t>
      </w:r>
    </w:p>
    <w:p w:rsidR="00D743D2" w:rsidRDefault="00D743D2" w:rsidP="00D743D2">
      <w:pPr>
        <w:pStyle w:val="TAbodytext"/>
      </w:pPr>
      <w:r w:rsidRPr="00806505">
        <w:t>Items 1.5, 1.6 and 1.7 and Rules R6, R7, R8 and R9</w:t>
      </w:r>
      <w:r>
        <w:t xml:space="preserve"> refer to building envelope requirements in the Molonglo Valley. The specific reference to the Molonglo Valley in these items and rules </w:t>
      </w:r>
      <w:r w:rsidR="00437F06">
        <w:t>has been</w:t>
      </w:r>
      <w:r>
        <w:t xml:space="preserve"> removed as different provisions are located in the </w:t>
      </w:r>
      <w:r w:rsidR="00C70FB1">
        <w:t xml:space="preserve">Coombs and Wright </w:t>
      </w:r>
      <w:r>
        <w:t xml:space="preserve">precinct codes for existing blocks.  Furthermore, the rules will apply to all new blocks regardless of location. </w:t>
      </w:r>
    </w:p>
    <w:p w:rsidR="00D743D2" w:rsidRDefault="00D743D2" w:rsidP="00D743D2">
      <w:pPr>
        <w:pStyle w:val="TAbodytext"/>
      </w:pPr>
    </w:p>
    <w:p w:rsidR="00D743D2" w:rsidRDefault="00D743D2" w:rsidP="00D743D2">
      <w:pPr>
        <w:pStyle w:val="TAbodytext"/>
        <w:rPr>
          <w:i/>
          <w:iCs/>
        </w:rPr>
      </w:pPr>
      <w:r w:rsidRPr="000F5520">
        <w:rPr>
          <w:i/>
          <w:iCs/>
        </w:rPr>
        <w:t>Current provision</w:t>
      </w:r>
      <w:r>
        <w:rPr>
          <w:i/>
          <w:iCs/>
        </w:rPr>
        <w:t>s</w:t>
      </w:r>
    </w:p>
    <w:tbl>
      <w:tblPr>
        <w:tblStyle w:val="TableGrid"/>
        <w:tblW w:w="0" w:type="auto"/>
        <w:tblLook w:val="04A0" w:firstRow="1" w:lastRow="0" w:firstColumn="1" w:lastColumn="0" w:noHBand="0" w:noVBand="1"/>
      </w:tblPr>
      <w:tblGrid>
        <w:gridCol w:w="4594"/>
        <w:gridCol w:w="4595"/>
      </w:tblGrid>
      <w:tr w:rsidR="00D743D2" w:rsidTr="00D743D2">
        <w:tc>
          <w:tcPr>
            <w:tcW w:w="9189" w:type="dxa"/>
            <w:gridSpan w:val="2"/>
            <w:shd w:val="clear" w:color="auto" w:fill="D9D9D9" w:themeFill="background1" w:themeFillShade="D9"/>
          </w:tcPr>
          <w:p w:rsidR="00D743D2" w:rsidRPr="00032781" w:rsidRDefault="00D743D2" w:rsidP="00D743D2">
            <w:pPr>
              <w:pStyle w:val="TAbodytext"/>
              <w:spacing w:before="60" w:after="60"/>
              <w:rPr>
                <w:b/>
                <w:iCs/>
              </w:rPr>
            </w:pPr>
            <w:r>
              <w:rPr>
                <w:b/>
                <w:color w:val="000000"/>
                <w:sz w:val="20"/>
              </w:rPr>
              <w:t xml:space="preserve">1.5 </w:t>
            </w:r>
            <w:r w:rsidR="00665B55">
              <w:rPr>
                <w:b/>
                <w:color w:val="000000"/>
                <w:sz w:val="20"/>
              </w:rPr>
              <w:t xml:space="preserve">  </w:t>
            </w:r>
            <w:r w:rsidRPr="00032781">
              <w:rPr>
                <w:b/>
                <w:color w:val="000000"/>
                <w:sz w:val="20"/>
              </w:rPr>
              <w:t>Building envelope - all large blocks, mid sized blocks approved after 5 July 2013, all large and mid sized blocks in the Molonglo Valley and integrated housing development par</w:t>
            </w:r>
            <w:r>
              <w:rPr>
                <w:b/>
                <w:color w:val="000000"/>
                <w:sz w:val="20"/>
              </w:rPr>
              <w:t>cels</w:t>
            </w:r>
          </w:p>
        </w:tc>
      </w:tr>
      <w:tr w:rsidR="00D743D2" w:rsidTr="00D743D2">
        <w:tc>
          <w:tcPr>
            <w:tcW w:w="4594" w:type="dxa"/>
          </w:tcPr>
          <w:p w:rsidR="00D743D2" w:rsidRPr="000276ED" w:rsidRDefault="00D743D2" w:rsidP="00D743D2">
            <w:pPr>
              <w:pStyle w:val="RuleList"/>
              <w:numPr>
                <w:ilvl w:val="0"/>
                <w:numId w:val="0"/>
              </w:numPr>
              <w:ind w:left="34"/>
              <w:rPr>
                <w:color w:val="000000"/>
              </w:rPr>
            </w:pPr>
            <w:r>
              <w:rPr>
                <w:color w:val="000000"/>
              </w:rPr>
              <w:t>R6</w:t>
            </w:r>
          </w:p>
          <w:p w:rsidR="00D743D2" w:rsidRDefault="00D743D2" w:rsidP="00D743D2">
            <w:pPr>
              <w:pStyle w:val="RuleList"/>
              <w:numPr>
                <w:ilvl w:val="1"/>
                <w:numId w:val="8"/>
              </w:numPr>
              <w:tabs>
                <w:tab w:val="clear" w:pos="34"/>
                <w:tab w:val="num" w:pos="0"/>
              </w:tabs>
              <w:ind w:left="0"/>
              <w:rPr>
                <w:color w:val="000000"/>
              </w:rPr>
            </w:pPr>
            <w:r>
              <w:rPr>
                <w:color w:val="000000"/>
              </w:rPr>
              <w:t>This rule applies to all of the following:</w:t>
            </w:r>
          </w:p>
          <w:p w:rsidR="00D743D2" w:rsidRDefault="00D743D2" w:rsidP="00D743D2">
            <w:pPr>
              <w:pStyle w:val="RuleList"/>
              <w:numPr>
                <w:ilvl w:val="2"/>
                <w:numId w:val="8"/>
              </w:numPr>
              <w:tabs>
                <w:tab w:val="clear" w:pos="488"/>
                <w:tab w:val="num" w:pos="454"/>
              </w:tabs>
              <w:ind w:left="454"/>
            </w:pPr>
            <w:r>
              <w:rPr>
                <w:i/>
              </w:rPr>
              <w:t>large</w:t>
            </w:r>
            <w:r w:rsidRPr="0086237F">
              <w:rPr>
                <w:i/>
              </w:rPr>
              <w:t xml:space="preserve"> </w:t>
            </w:r>
            <w:r w:rsidRPr="002C7D34">
              <w:rPr>
                <w:i/>
              </w:rPr>
              <w:t>block</w:t>
            </w:r>
            <w:r w:rsidRPr="0086237F">
              <w:rPr>
                <w:i/>
              </w:rPr>
              <w:t>s</w:t>
            </w:r>
            <w:r>
              <w:rPr>
                <w:i/>
              </w:rPr>
              <w:t xml:space="preserve"> </w:t>
            </w:r>
            <w:r w:rsidRPr="000276ED">
              <w:t xml:space="preserve"> </w:t>
            </w:r>
          </w:p>
          <w:p w:rsidR="00D743D2" w:rsidRDefault="00D743D2" w:rsidP="00D743D2">
            <w:pPr>
              <w:pStyle w:val="RuleList"/>
              <w:numPr>
                <w:ilvl w:val="2"/>
                <w:numId w:val="8"/>
              </w:numPr>
              <w:tabs>
                <w:tab w:val="clear" w:pos="488"/>
                <w:tab w:val="num" w:pos="454"/>
              </w:tabs>
              <w:ind w:left="454"/>
            </w:pPr>
            <w:r w:rsidRPr="001E3BAA">
              <w:rPr>
                <w:i/>
              </w:rPr>
              <w:t>mid sized blocks</w:t>
            </w:r>
            <w:r>
              <w:t xml:space="preserve"> approved under an estate development plan after 5 July 2013</w:t>
            </w:r>
          </w:p>
          <w:p w:rsidR="00D743D2" w:rsidRPr="001E3BAA" w:rsidRDefault="00D743D2" w:rsidP="00D743D2">
            <w:pPr>
              <w:pStyle w:val="RuleList"/>
              <w:numPr>
                <w:ilvl w:val="2"/>
                <w:numId w:val="8"/>
              </w:numPr>
              <w:tabs>
                <w:tab w:val="clear" w:pos="488"/>
                <w:tab w:val="num" w:pos="454"/>
              </w:tabs>
              <w:ind w:left="454"/>
            </w:pPr>
            <w:r w:rsidRPr="003C5E49">
              <w:rPr>
                <w:i/>
              </w:rPr>
              <w:t>mid sized blocks</w:t>
            </w:r>
            <w:r>
              <w:t xml:space="preserve"> in the district of Molonglo Valley</w:t>
            </w:r>
          </w:p>
          <w:p w:rsidR="00D743D2" w:rsidRPr="00313D30" w:rsidRDefault="00D743D2" w:rsidP="00D743D2">
            <w:pPr>
              <w:pStyle w:val="RuleList"/>
              <w:numPr>
                <w:ilvl w:val="2"/>
                <w:numId w:val="8"/>
              </w:numPr>
              <w:tabs>
                <w:tab w:val="clear" w:pos="488"/>
                <w:tab w:val="num" w:pos="454"/>
              </w:tabs>
              <w:ind w:left="454"/>
              <w:rPr>
                <w:color w:val="000000"/>
              </w:rPr>
            </w:pPr>
            <w:r w:rsidRPr="00D505D4">
              <w:rPr>
                <w:i/>
              </w:rPr>
              <w:t>integrated housing development parcels</w:t>
            </w:r>
          </w:p>
          <w:p w:rsidR="00D743D2" w:rsidRDefault="00D743D2" w:rsidP="00D743D2">
            <w:pPr>
              <w:pStyle w:val="RuleList"/>
              <w:numPr>
                <w:ilvl w:val="0"/>
                <w:numId w:val="0"/>
              </w:numPr>
              <w:rPr>
                <w:color w:val="000000"/>
              </w:rPr>
            </w:pPr>
            <w:bookmarkStart w:id="22" w:name="OLE_LINK1"/>
            <w:bookmarkStart w:id="23" w:name="OLE_LINK2"/>
            <w:r>
              <w:rPr>
                <w:color w:val="000000"/>
              </w:rPr>
              <w:t xml:space="preserve">but does not apply to that part of the building on a </w:t>
            </w:r>
            <w:r w:rsidRPr="000A116A">
              <w:rPr>
                <w:i/>
                <w:color w:val="000000"/>
              </w:rPr>
              <w:t>single dwelling block</w:t>
            </w:r>
            <w:r>
              <w:rPr>
                <w:color w:val="000000"/>
              </w:rPr>
              <w:t xml:space="preserve"> that is required to be built to a boundary of the block by a precinct code applying to an </w:t>
            </w:r>
            <w:r w:rsidRPr="000A116A">
              <w:rPr>
                <w:i/>
                <w:color w:val="000000"/>
              </w:rPr>
              <w:t>integrated housing development parcel</w:t>
            </w:r>
            <w:r>
              <w:rPr>
                <w:color w:val="000000"/>
              </w:rPr>
              <w:t xml:space="preserve"> of which the block is a part.</w:t>
            </w:r>
          </w:p>
          <w:bookmarkEnd w:id="22"/>
          <w:bookmarkEnd w:id="23"/>
          <w:p w:rsidR="00D743D2" w:rsidRDefault="00D743D2" w:rsidP="00D743D2">
            <w:pPr>
              <w:pStyle w:val="RuleList"/>
              <w:numPr>
                <w:ilvl w:val="1"/>
                <w:numId w:val="8"/>
              </w:numPr>
              <w:tabs>
                <w:tab w:val="clear" w:pos="34"/>
                <w:tab w:val="num" w:pos="0"/>
              </w:tabs>
              <w:ind w:left="0"/>
              <w:rPr>
                <w:color w:val="000000"/>
              </w:rPr>
            </w:pPr>
            <w:r>
              <w:rPr>
                <w:color w:val="000000"/>
              </w:rPr>
              <w:t xml:space="preserve">Buildings are sited </w:t>
            </w:r>
            <w:r w:rsidRPr="00B62833">
              <w:t>wholly</w:t>
            </w:r>
            <w:r>
              <w:rPr>
                <w:color w:val="000000"/>
              </w:rPr>
              <w:t xml:space="preserve"> within </w:t>
            </w:r>
            <w:r w:rsidRPr="000276ED">
              <w:rPr>
                <w:color w:val="000000"/>
              </w:rPr>
              <w:t xml:space="preserve">the </w:t>
            </w:r>
            <w:r w:rsidRPr="00691E4F">
              <w:t>building</w:t>
            </w:r>
            <w:r w:rsidRPr="000276ED">
              <w:rPr>
                <w:color w:val="000000"/>
              </w:rPr>
              <w:t xml:space="preserve"> envelope formed by projecting planes over the subject </w:t>
            </w:r>
            <w:r w:rsidRPr="002C7D34">
              <w:rPr>
                <w:i/>
                <w:color w:val="000000"/>
              </w:rPr>
              <w:t>block</w:t>
            </w:r>
            <w:r w:rsidRPr="000276ED">
              <w:rPr>
                <w:color w:val="000000"/>
              </w:rPr>
              <w:t xml:space="preserve"> comprising lines projected at 45</w:t>
            </w:r>
            <w:r w:rsidRPr="000276ED">
              <w:rPr>
                <w:color w:val="000000"/>
                <w:vertAlign w:val="superscript"/>
              </w:rPr>
              <w:t>o</w:t>
            </w:r>
            <w:r w:rsidRPr="000276ED">
              <w:rPr>
                <w:color w:val="000000"/>
              </w:rPr>
              <w:t xml:space="preserve"> to the horizontal from an infinite number of points on a line of infinite length 3.5m above each side and rear boundary, except </w:t>
            </w:r>
            <w:r>
              <w:rPr>
                <w:color w:val="000000"/>
              </w:rPr>
              <w:t>as required by the next rule</w:t>
            </w:r>
          </w:p>
          <w:p w:rsidR="00D743D2" w:rsidRPr="00691E4F" w:rsidRDefault="00D743D2" w:rsidP="00D743D2">
            <w:pPr>
              <w:pStyle w:val="RuleList"/>
              <w:numPr>
                <w:ilvl w:val="1"/>
                <w:numId w:val="8"/>
              </w:numPr>
              <w:tabs>
                <w:tab w:val="clear" w:pos="34"/>
                <w:tab w:val="num" w:pos="0"/>
              </w:tabs>
              <w:ind w:left="0"/>
              <w:rPr>
                <w:color w:val="000000"/>
              </w:rPr>
            </w:pPr>
            <w:r>
              <w:t>Refer to figure 1</w:t>
            </w:r>
            <w:r w:rsidRPr="000276ED">
              <w:t>.</w:t>
            </w:r>
          </w:p>
        </w:tc>
        <w:tc>
          <w:tcPr>
            <w:tcW w:w="4595" w:type="dxa"/>
          </w:tcPr>
          <w:p w:rsidR="00D743D2" w:rsidRDefault="00D743D2" w:rsidP="00D743D2">
            <w:pPr>
              <w:pStyle w:val="CritList"/>
              <w:numPr>
                <w:ilvl w:val="0"/>
                <w:numId w:val="0"/>
              </w:numPr>
            </w:pPr>
            <w:r>
              <w:t>C6</w:t>
            </w:r>
          </w:p>
          <w:p w:rsidR="00D743D2" w:rsidRPr="000276ED" w:rsidRDefault="00D743D2" w:rsidP="00D743D2">
            <w:pPr>
              <w:pStyle w:val="CritList"/>
              <w:numPr>
                <w:ilvl w:val="1"/>
                <w:numId w:val="7"/>
              </w:numPr>
            </w:pPr>
            <w:r w:rsidRPr="004643CB">
              <w:t>Buildings</w:t>
            </w:r>
            <w:r>
              <w:t xml:space="preserve"> achieve all of the following:</w:t>
            </w:r>
          </w:p>
          <w:p w:rsidR="00D743D2" w:rsidRDefault="00D743D2" w:rsidP="00D743D2">
            <w:pPr>
              <w:pStyle w:val="CritList"/>
              <w:numPr>
                <w:ilvl w:val="2"/>
                <w:numId w:val="7"/>
              </w:numPr>
            </w:pPr>
            <w:r>
              <w:t xml:space="preserve">consistency with the </w:t>
            </w:r>
            <w:r w:rsidRPr="00DC5009">
              <w:rPr>
                <w:i/>
              </w:rPr>
              <w:t>desired character</w:t>
            </w:r>
          </w:p>
          <w:p w:rsidR="00D743D2" w:rsidRDefault="00D743D2" w:rsidP="00D743D2">
            <w:pPr>
              <w:pStyle w:val="CritList"/>
              <w:numPr>
                <w:ilvl w:val="2"/>
                <w:numId w:val="7"/>
              </w:numPr>
            </w:pPr>
            <w:r>
              <w:t xml:space="preserve">reasonable levels of </w:t>
            </w:r>
            <w:r w:rsidRPr="000276ED">
              <w:t xml:space="preserve">privacy </w:t>
            </w:r>
            <w:r>
              <w:t xml:space="preserve">for </w:t>
            </w:r>
            <w:r w:rsidRPr="00311448">
              <w:rPr>
                <w:i/>
              </w:rPr>
              <w:t>dwellings</w:t>
            </w:r>
            <w:r>
              <w:t xml:space="preserve"> on adjoining </w:t>
            </w:r>
            <w:r w:rsidRPr="00930E1A">
              <w:rPr>
                <w:i/>
              </w:rPr>
              <w:t xml:space="preserve">residential </w:t>
            </w:r>
            <w:r w:rsidRPr="002C7D34">
              <w:rPr>
                <w:i/>
              </w:rPr>
              <w:t>block</w:t>
            </w:r>
            <w:r w:rsidRPr="00930E1A">
              <w:rPr>
                <w:i/>
              </w:rPr>
              <w:t>s</w:t>
            </w:r>
            <w:r>
              <w:t xml:space="preserve"> and their associated </w:t>
            </w:r>
            <w:r w:rsidRPr="003108F1">
              <w:rPr>
                <w:i/>
              </w:rPr>
              <w:t>private open space</w:t>
            </w:r>
            <w:r>
              <w:rPr>
                <w:i/>
              </w:rPr>
              <w:t>.</w:t>
            </w:r>
            <w:r>
              <w:t xml:space="preserve"> </w:t>
            </w:r>
          </w:p>
          <w:p w:rsidR="00D743D2" w:rsidRPr="000276ED" w:rsidRDefault="00D743D2" w:rsidP="00D743D2">
            <w:pPr>
              <w:pStyle w:val="CritList"/>
              <w:numPr>
                <w:ilvl w:val="0"/>
                <w:numId w:val="0"/>
              </w:numPr>
            </w:pPr>
          </w:p>
        </w:tc>
      </w:tr>
    </w:tbl>
    <w:p w:rsidR="00D743D2" w:rsidRDefault="00D743D2" w:rsidP="00D743D2">
      <w:pPr>
        <w:pStyle w:val="TAbodytext"/>
        <w:spacing w:after="0"/>
        <w:rPr>
          <w:i/>
          <w:iCs/>
        </w:rPr>
      </w:pPr>
    </w:p>
    <w:p w:rsidR="00A5160C" w:rsidRDefault="00A5160C" w:rsidP="00D743D2">
      <w:pPr>
        <w:pStyle w:val="TAbodytext"/>
        <w:spacing w:after="0"/>
        <w:rPr>
          <w:i/>
          <w:iCs/>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7"/>
        <w:gridCol w:w="4708"/>
      </w:tblGrid>
      <w:tr w:rsidR="00D743D2" w:rsidRPr="000276ED" w:rsidTr="00D743D2">
        <w:tc>
          <w:tcPr>
            <w:tcW w:w="5000" w:type="pct"/>
            <w:gridSpan w:val="2"/>
            <w:shd w:val="clear" w:color="auto" w:fill="E6E6E6"/>
          </w:tcPr>
          <w:p w:rsidR="00D743D2" w:rsidRPr="00032781" w:rsidRDefault="00D743D2" w:rsidP="00D743D2">
            <w:pPr>
              <w:pStyle w:val="CodeItem"/>
              <w:numPr>
                <w:ilvl w:val="0"/>
                <w:numId w:val="0"/>
              </w:numPr>
              <w:rPr>
                <w:color w:val="000000"/>
              </w:rPr>
            </w:pPr>
            <w:bookmarkStart w:id="24" w:name="_Toc348622276"/>
            <w:r>
              <w:rPr>
                <w:color w:val="000000"/>
              </w:rPr>
              <w:t xml:space="preserve">1.6 </w:t>
            </w:r>
            <w:r w:rsidR="00665B55">
              <w:rPr>
                <w:color w:val="000000"/>
              </w:rPr>
              <w:t xml:space="preserve">  </w:t>
            </w:r>
            <w:r w:rsidRPr="00032781">
              <w:rPr>
                <w:color w:val="000000"/>
              </w:rPr>
              <w:t xml:space="preserve">Sun angle building envelope - all large blocks, mid sized blocks approved after 5 July 2013, </w:t>
            </w:r>
            <w:r w:rsidRPr="00386E49">
              <w:rPr>
                <w:i/>
                <w:color w:val="000000"/>
              </w:rPr>
              <w:t>compact blocks</w:t>
            </w:r>
            <w:r w:rsidRPr="00032781">
              <w:rPr>
                <w:color w:val="000000"/>
              </w:rPr>
              <w:t xml:space="preserve"> approved after </w:t>
            </w:r>
            <w:r>
              <w:rPr>
                <w:color w:val="000000"/>
              </w:rPr>
              <w:t>5 July 2013</w:t>
            </w:r>
            <w:r w:rsidRPr="00032781">
              <w:rPr>
                <w:color w:val="000000"/>
              </w:rPr>
              <w:t>, all blocks in the Molonglo Valley and integrated housing development parcels</w:t>
            </w:r>
            <w:bookmarkEnd w:id="24"/>
          </w:p>
        </w:tc>
      </w:tr>
      <w:tr w:rsidR="00386E49" w:rsidRPr="003848DC" w:rsidTr="00D743D2">
        <w:tc>
          <w:tcPr>
            <w:tcW w:w="2492" w:type="pct"/>
            <w:shd w:val="clear" w:color="auto" w:fill="FFFFFF"/>
          </w:tcPr>
          <w:p w:rsidR="00386E49" w:rsidRPr="00CE0E2A" w:rsidRDefault="00386E49" w:rsidP="005126A4">
            <w:pPr>
              <w:pStyle w:val="TAbodytext"/>
              <w:rPr>
                <w:sz w:val="20"/>
                <w:szCs w:val="20"/>
              </w:rPr>
            </w:pPr>
            <w:r w:rsidRPr="00CE0E2A">
              <w:rPr>
                <w:sz w:val="20"/>
                <w:szCs w:val="20"/>
              </w:rPr>
              <w:t>R7</w:t>
            </w:r>
          </w:p>
          <w:p w:rsidR="00386E49" w:rsidRPr="00CE0E2A" w:rsidRDefault="00386E49" w:rsidP="005126A4">
            <w:pPr>
              <w:pStyle w:val="TAbodytext"/>
              <w:numPr>
                <w:ilvl w:val="1"/>
                <w:numId w:val="8"/>
              </w:numPr>
              <w:rPr>
                <w:sz w:val="20"/>
                <w:szCs w:val="20"/>
              </w:rPr>
            </w:pPr>
            <w:r w:rsidRPr="00CE0E2A">
              <w:rPr>
                <w:sz w:val="20"/>
                <w:szCs w:val="20"/>
              </w:rPr>
              <w:t>This rule applies to all of the following:</w:t>
            </w:r>
          </w:p>
          <w:p w:rsidR="00386E49" w:rsidRPr="00CE0E2A" w:rsidRDefault="00386E49" w:rsidP="00386E49">
            <w:pPr>
              <w:pStyle w:val="TAbodytext"/>
              <w:numPr>
                <w:ilvl w:val="2"/>
                <w:numId w:val="8"/>
              </w:numPr>
              <w:tabs>
                <w:tab w:val="clear" w:pos="488"/>
                <w:tab w:val="num" w:pos="596"/>
              </w:tabs>
              <w:ind w:left="596"/>
              <w:rPr>
                <w:sz w:val="20"/>
                <w:szCs w:val="20"/>
              </w:rPr>
            </w:pPr>
            <w:r w:rsidRPr="00482E5A">
              <w:rPr>
                <w:i/>
                <w:sz w:val="20"/>
                <w:szCs w:val="20"/>
              </w:rPr>
              <w:t>large block</w:t>
            </w:r>
            <w:r w:rsidRPr="00CE0E2A">
              <w:rPr>
                <w:i/>
                <w:sz w:val="20"/>
                <w:szCs w:val="20"/>
              </w:rPr>
              <w:t xml:space="preserve">s </w:t>
            </w:r>
            <w:r w:rsidRPr="00CE0E2A">
              <w:rPr>
                <w:sz w:val="20"/>
                <w:szCs w:val="20"/>
              </w:rPr>
              <w:t xml:space="preserve"> </w:t>
            </w:r>
          </w:p>
          <w:p w:rsidR="00386E49" w:rsidRPr="00CE0E2A" w:rsidRDefault="00386E49" w:rsidP="00386E49">
            <w:pPr>
              <w:pStyle w:val="TAbodytext"/>
              <w:numPr>
                <w:ilvl w:val="2"/>
                <w:numId w:val="8"/>
              </w:numPr>
              <w:tabs>
                <w:tab w:val="clear" w:pos="488"/>
                <w:tab w:val="num" w:pos="596"/>
              </w:tabs>
              <w:ind w:left="596"/>
              <w:rPr>
                <w:sz w:val="20"/>
                <w:szCs w:val="20"/>
              </w:rPr>
            </w:pPr>
            <w:r w:rsidRPr="003638B1">
              <w:rPr>
                <w:i/>
                <w:sz w:val="20"/>
                <w:szCs w:val="20"/>
              </w:rPr>
              <w:t>mid sized</w:t>
            </w:r>
            <w:r w:rsidRPr="00CE0E2A">
              <w:rPr>
                <w:i/>
                <w:sz w:val="20"/>
                <w:szCs w:val="20"/>
              </w:rPr>
              <w:t xml:space="preserve"> blocks</w:t>
            </w:r>
            <w:r w:rsidRPr="00CE0E2A">
              <w:rPr>
                <w:sz w:val="20"/>
                <w:szCs w:val="20"/>
              </w:rPr>
              <w:t xml:space="preserve"> approved under an </w:t>
            </w:r>
            <w:r w:rsidRPr="00CB4618">
              <w:rPr>
                <w:i/>
                <w:sz w:val="20"/>
                <w:szCs w:val="20"/>
              </w:rPr>
              <w:t>estate development plan</w:t>
            </w:r>
            <w:r w:rsidRPr="00CE0E2A">
              <w:rPr>
                <w:sz w:val="20"/>
                <w:szCs w:val="20"/>
              </w:rPr>
              <w:t xml:space="preserve"> after </w:t>
            </w:r>
            <w:r>
              <w:rPr>
                <w:sz w:val="20"/>
                <w:szCs w:val="20"/>
              </w:rPr>
              <w:t>5 July 2013</w:t>
            </w:r>
          </w:p>
          <w:p w:rsidR="00386E49" w:rsidRPr="00CE0E2A" w:rsidRDefault="00386E49" w:rsidP="00386E49">
            <w:pPr>
              <w:pStyle w:val="TAbodytext"/>
              <w:numPr>
                <w:ilvl w:val="2"/>
                <w:numId w:val="8"/>
              </w:numPr>
              <w:tabs>
                <w:tab w:val="clear" w:pos="488"/>
                <w:tab w:val="num" w:pos="596"/>
              </w:tabs>
              <w:ind w:left="596"/>
              <w:rPr>
                <w:sz w:val="20"/>
                <w:szCs w:val="20"/>
              </w:rPr>
            </w:pPr>
            <w:r w:rsidRPr="00DF5BD0">
              <w:rPr>
                <w:i/>
                <w:sz w:val="20"/>
                <w:szCs w:val="20"/>
              </w:rPr>
              <w:t>compact</w:t>
            </w:r>
            <w:r w:rsidRPr="006F66A5">
              <w:rPr>
                <w:sz w:val="20"/>
                <w:szCs w:val="20"/>
              </w:rPr>
              <w:t xml:space="preserve"> </w:t>
            </w:r>
            <w:r w:rsidRPr="00CE0E2A">
              <w:rPr>
                <w:i/>
                <w:sz w:val="20"/>
                <w:szCs w:val="20"/>
              </w:rPr>
              <w:t>blocks</w:t>
            </w:r>
            <w:r w:rsidRPr="00CE0E2A">
              <w:rPr>
                <w:sz w:val="20"/>
                <w:szCs w:val="20"/>
              </w:rPr>
              <w:t xml:space="preserve"> approved under an </w:t>
            </w:r>
            <w:r w:rsidRPr="00CB4618">
              <w:rPr>
                <w:i/>
                <w:sz w:val="20"/>
                <w:szCs w:val="20"/>
              </w:rPr>
              <w:t xml:space="preserve">estate development plan </w:t>
            </w:r>
            <w:r w:rsidRPr="00CE0E2A">
              <w:rPr>
                <w:sz w:val="20"/>
                <w:szCs w:val="20"/>
              </w:rPr>
              <w:t>after</w:t>
            </w:r>
            <w:r>
              <w:rPr>
                <w:sz w:val="20"/>
                <w:szCs w:val="20"/>
              </w:rPr>
              <w:t xml:space="preserve"> 5 July 2013</w:t>
            </w:r>
          </w:p>
          <w:p w:rsidR="00386E49" w:rsidRPr="00CE0E2A" w:rsidRDefault="00386E49" w:rsidP="00386E49">
            <w:pPr>
              <w:pStyle w:val="TAbodytext"/>
              <w:numPr>
                <w:ilvl w:val="2"/>
                <w:numId w:val="8"/>
              </w:numPr>
              <w:tabs>
                <w:tab w:val="clear" w:pos="488"/>
                <w:tab w:val="num" w:pos="596"/>
              </w:tabs>
              <w:ind w:left="596"/>
              <w:rPr>
                <w:sz w:val="20"/>
                <w:szCs w:val="20"/>
              </w:rPr>
            </w:pPr>
            <w:r w:rsidRPr="00CE0E2A">
              <w:rPr>
                <w:sz w:val="20"/>
                <w:szCs w:val="20"/>
              </w:rPr>
              <w:t xml:space="preserve">all </w:t>
            </w:r>
            <w:r w:rsidRPr="006F66A5">
              <w:rPr>
                <w:i/>
                <w:sz w:val="20"/>
                <w:szCs w:val="20"/>
              </w:rPr>
              <w:t>blocks</w:t>
            </w:r>
            <w:r w:rsidRPr="00CE0E2A">
              <w:rPr>
                <w:sz w:val="20"/>
                <w:szCs w:val="20"/>
              </w:rPr>
              <w:t xml:space="preserve"> in the district of Molonglo Valley</w:t>
            </w:r>
          </w:p>
          <w:p w:rsidR="00386E49" w:rsidRPr="00CE0E2A" w:rsidRDefault="00386E49" w:rsidP="00386E49">
            <w:pPr>
              <w:pStyle w:val="TAbodytext"/>
              <w:numPr>
                <w:ilvl w:val="2"/>
                <w:numId w:val="8"/>
              </w:numPr>
              <w:tabs>
                <w:tab w:val="clear" w:pos="488"/>
                <w:tab w:val="num" w:pos="596"/>
              </w:tabs>
              <w:ind w:left="596"/>
              <w:rPr>
                <w:sz w:val="20"/>
                <w:szCs w:val="20"/>
              </w:rPr>
            </w:pPr>
            <w:r w:rsidRPr="00CE0E2A">
              <w:rPr>
                <w:i/>
                <w:sz w:val="20"/>
                <w:szCs w:val="20"/>
              </w:rPr>
              <w:t>integrated housing development parcels</w:t>
            </w:r>
          </w:p>
          <w:p w:rsidR="00386E49" w:rsidRPr="00CE0E2A" w:rsidRDefault="00386E49" w:rsidP="005126A4">
            <w:pPr>
              <w:pStyle w:val="TAbodytext"/>
              <w:rPr>
                <w:sz w:val="20"/>
                <w:szCs w:val="20"/>
              </w:rPr>
            </w:pPr>
            <w:r w:rsidRPr="00CE0E2A">
              <w:rPr>
                <w:sz w:val="20"/>
                <w:szCs w:val="20"/>
              </w:rPr>
              <w:t xml:space="preserve">but does not apply to that part of the </w:t>
            </w:r>
            <w:r w:rsidRPr="00CB4618">
              <w:rPr>
                <w:i/>
                <w:sz w:val="20"/>
                <w:szCs w:val="20"/>
              </w:rPr>
              <w:t>building</w:t>
            </w:r>
            <w:r w:rsidRPr="00CE0E2A">
              <w:rPr>
                <w:sz w:val="20"/>
                <w:szCs w:val="20"/>
              </w:rPr>
              <w:t xml:space="preserve"> on a </w:t>
            </w:r>
            <w:r w:rsidRPr="00CE0E2A">
              <w:rPr>
                <w:i/>
                <w:sz w:val="20"/>
                <w:szCs w:val="20"/>
              </w:rPr>
              <w:t>single dwelling block</w:t>
            </w:r>
            <w:r w:rsidRPr="00CE0E2A">
              <w:rPr>
                <w:sz w:val="20"/>
                <w:szCs w:val="20"/>
              </w:rPr>
              <w:t xml:space="preserve"> that is required to be built to a boundary of the </w:t>
            </w:r>
            <w:r w:rsidRPr="00CB4618">
              <w:rPr>
                <w:i/>
                <w:sz w:val="20"/>
                <w:szCs w:val="20"/>
              </w:rPr>
              <w:t>block</w:t>
            </w:r>
            <w:r w:rsidRPr="00CE0E2A">
              <w:rPr>
                <w:sz w:val="20"/>
                <w:szCs w:val="20"/>
              </w:rPr>
              <w:t xml:space="preserve"> by a precinct code applying to an </w:t>
            </w:r>
            <w:r w:rsidRPr="00CE0E2A">
              <w:rPr>
                <w:i/>
                <w:sz w:val="20"/>
                <w:szCs w:val="20"/>
              </w:rPr>
              <w:t>integrated housing development parcel</w:t>
            </w:r>
            <w:r w:rsidRPr="00CE0E2A">
              <w:rPr>
                <w:sz w:val="20"/>
                <w:szCs w:val="20"/>
              </w:rPr>
              <w:t xml:space="preserve"> of which the </w:t>
            </w:r>
            <w:r w:rsidRPr="00CB4618">
              <w:rPr>
                <w:i/>
                <w:sz w:val="20"/>
                <w:szCs w:val="20"/>
              </w:rPr>
              <w:t>block</w:t>
            </w:r>
            <w:r w:rsidRPr="00CE0E2A">
              <w:rPr>
                <w:sz w:val="20"/>
                <w:szCs w:val="20"/>
              </w:rPr>
              <w:t xml:space="preserve"> is a part.</w:t>
            </w:r>
          </w:p>
          <w:p w:rsidR="00386E49" w:rsidRPr="00CE0E2A" w:rsidRDefault="00386E49" w:rsidP="005126A4">
            <w:pPr>
              <w:pStyle w:val="TAbodytext"/>
              <w:numPr>
                <w:ilvl w:val="1"/>
                <w:numId w:val="8"/>
              </w:numPr>
              <w:rPr>
                <w:sz w:val="20"/>
                <w:szCs w:val="20"/>
              </w:rPr>
            </w:pPr>
            <w:r w:rsidRPr="00CB4618">
              <w:rPr>
                <w:i/>
                <w:sz w:val="20"/>
                <w:szCs w:val="20"/>
              </w:rPr>
              <w:t>Buildings</w:t>
            </w:r>
            <w:r w:rsidRPr="00CE0E2A">
              <w:rPr>
                <w:sz w:val="20"/>
                <w:szCs w:val="20"/>
              </w:rPr>
              <w:t xml:space="preserve"> are sited wholly within the </w:t>
            </w:r>
            <w:r w:rsidRPr="00CB4618">
              <w:rPr>
                <w:i/>
                <w:sz w:val="20"/>
                <w:szCs w:val="20"/>
              </w:rPr>
              <w:t>building</w:t>
            </w:r>
            <w:r w:rsidRPr="00CE0E2A">
              <w:rPr>
                <w:sz w:val="20"/>
                <w:szCs w:val="20"/>
              </w:rPr>
              <w:t xml:space="preserve"> envelope formed by planes projected over the subject </w:t>
            </w:r>
            <w:r w:rsidRPr="00CE0E2A">
              <w:rPr>
                <w:i/>
                <w:sz w:val="20"/>
                <w:szCs w:val="20"/>
              </w:rPr>
              <w:t>block</w:t>
            </w:r>
            <w:r w:rsidRPr="00CE0E2A">
              <w:rPr>
                <w:sz w:val="20"/>
                <w:szCs w:val="20"/>
              </w:rPr>
              <w:t xml:space="preserve"> at X</w:t>
            </w:r>
            <w:r w:rsidRPr="00CE0E2A">
              <w:rPr>
                <w:sz w:val="20"/>
                <w:szCs w:val="20"/>
                <w:vertAlign w:val="superscript"/>
              </w:rPr>
              <w:t>o</w:t>
            </w:r>
            <w:r w:rsidRPr="00CE0E2A">
              <w:rPr>
                <w:sz w:val="20"/>
                <w:szCs w:val="20"/>
              </w:rPr>
              <w:t xml:space="preserve"> to the horizontal from the height of the solar fence on any </w:t>
            </w:r>
            <w:r w:rsidRPr="00CE0E2A">
              <w:rPr>
                <w:i/>
                <w:sz w:val="20"/>
                <w:szCs w:val="20"/>
              </w:rPr>
              <w:t>northern boundary</w:t>
            </w:r>
            <w:r w:rsidRPr="00CE0E2A">
              <w:rPr>
                <w:sz w:val="20"/>
                <w:szCs w:val="20"/>
              </w:rPr>
              <w:t xml:space="preserve"> of an adjoining </w:t>
            </w:r>
            <w:r w:rsidRPr="00CE0E2A">
              <w:rPr>
                <w:i/>
                <w:sz w:val="20"/>
                <w:szCs w:val="20"/>
              </w:rPr>
              <w:t>residential block.</w:t>
            </w:r>
          </w:p>
          <w:p w:rsidR="00386E49" w:rsidRPr="00CE0E2A" w:rsidRDefault="00386E49" w:rsidP="005126A4">
            <w:pPr>
              <w:pStyle w:val="TAbodytext"/>
              <w:rPr>
                <w:sz w:val="20"/>
                <w:szCs w:val="20"/>
              </w:rPr>
            </w:pPr>
          </w:p>
          <w:p w:rsidR="00386E49" w:rsidRPr="00CE0E2A" w:rsidRDefault="00386E49" w:rsidP="005126A4">
            <w:pPr>
              <w:pStyle w:val="TAbodytext"/>
              <w:numPr>
                <w:ilvl w:val="1"/>
                <w:numId w:val="8"/>
              </w:numPr>
              <w:rPr>
                <w:sz w:val="20"/>
                <w:szCs w:val="20"/>
                <w:u w:val="single"/>
              </w:rPr>
            </w:pPr>
            <w:r w:rsidRPr="00CE0E2A">
              <w:rPr>
                <w:sz w:val="20"/>
                <w:szCs w:val="20"/>
              </w:rPr>
              <w:t>The height of the solar fence is:</w:t>
            </w:r>
          </w:p>
          <w:p w:rsidR="00386E49" w:rsidRPr="00CE0E2A" w:rsidRDefault="00386E49" w:rsidP="008257AB">
            <w:pPr>
              <w:pStyle w:val="TAbodytext"/>
              <w:numPr>
                <w:ilvl w:val="0"/>
                <w:numId w:val="24"/>
              </w:numPr>
              <w:rPr>
                <w:sz w:val="20"/>
                <w:szCs w:val="20"/>
              </w:rPr>
            </w:pPr>
            <w:r w:rsidRPr="00CE0E2A">
              <w:rPr>
                <w:sz w:val="20"/>
                <w:szCs w:val="20"/>
              </w:rPr>
              <w:t xml:space="preserve">in the </w:t>
            </w:r>
            <w:r w:rsidRPr="00CB4618">
              <w:rPr>
                <w:i/>
                <w:sz w:val="20"/>
                <w:szCs w:val="20"/>
              </w:rPr>
              <w:t>primary building zone</w:t>
            </w:r>
            <w:r w:rsidRPr="00CE0E2A">
              <w:rPr>
                <w:sz w:val="20"/>
                <w:szCs w:val="20"/>
              </w:rPr>
              <w:t xml:space="preserve"> – 2.4m</w:t>
            </w:r>
          </w:p>
          <w:p w:rsidR="00386E49" w:rsidRPr="00CE0E2A" w:rsidRDefault="00386E49" w:rsidP="008257AB">
            <w:pPr>
              <w:pStyle w:val="TAbodytext"/>
              <w:numPr>
                <w:ilvl w:val="0"/>
                <w:numId w:val="24"/>
              </w:numPr>
              <w:rPr>
                <w:sz w:val="20"/>
                <w:szCs w:val="20"/>
              </w:rPr>
            </w:pPr>
            <w:r w:rsidRPr="00CE0E2A">
              <w:rPr>
                <w:sz w:val="20"/>
                <w:szCs w:val="20"/>
              </w:rPr>
              <w:t>all other parts of the boundary – 1.8m</w:t>
            </w:r>
          </w:p>
          <w:p w:rsidR="00386E49" w:rsidRPr="00CE0E2A" w:rsidRDefault="00386E49" w:rsidP="005126A4">
            <w:pPr>
              <w:pStyle w:val="TAbodytext"/>
              <w:numPr>
                <w:ilvl w:val="1"/>
                <w:numId w:val="8"/>
              </w:numPr>
              <w:rPr>
                <w:sz w:val="20"/>
                <w:szCs w:val="20"/>
              </w:rPr>
            </w:pPr>
            <w:r w:rsidRPr="00CE0E2A">
              <w:rPr>
                <w:sz w:val="20"/>
                <w:szCs w:val="20"/>
              </w:rPr>
              <w:t xml:space="preserve"> </w:t>
            </w:r>
          </w:p>
          <w:p w:rsidR="00386E49" w:rsidRPr="00CE0E2A" w:rsidRDefault="00386E49" w:rsidP="005126A4">
            <w:pPr>
              <w:pStyle w:val="TAbodytext"/>
              <w:numPr>
                <w:ilvl w:val="1"/>
                <w:numId w:val="8"/>
              </w:numPr>
              <w:rPr>
                <w:sz w:val="20"/>
                <w:szCs w:val="20"/>
              </w:rPr>
            </w:pPr>
            <w:r w:rsidRPr="00CE0E2A">
              <w:rPr>
                <w:sz w:val="20"/>
                <w:szCs w:val="20"/>
              </w:rPr>
              <w:t>This rule does not apply</w:t>
            </w:r>
            <w:r w:rsidRPr="00CE0E2A">
              <w:rPr>
                <w:i/>
                <w:sz w:val="20"/>
                <w:szCs w:val="20"/>
              </w:rPr>
              <w:t xml:space="preserve"> </w:t>
            </w:r>
            <w:r w:rsidRPr="00CE0E2A">
              <w:rPr>
                <w:sz w:val="20"/>
                <w:szCs w:val="20"/>
              </w:rPr>
              <w:t>to</w:t>
            </w:r>
            <w:r w:rsidRPr="00CE0E2A">
              <w:rPr>
                <w:i/>
                <w:sz w:val="20"/>
                <w:szCs w:val="20"/>
              </w:rPr>
              <w:t xml:space="preserve"> </w:t>
            </w:r>
            <w:r w:rsidRPr="00CE0E2A">
              <w:rPr>
                <w:sz w:val="20"/>
                <w:szCs w:val="20"/>
              </w:rPr>
              <w:t xml:space="preserve">any part of a </w:t>
            </w:r>
            <w:r w:rsidRPr="00CE0E2A">
              <w:rPr>
                <w:i/>
                <w:sz w:val="20"/>
                <w:szCs w:val="20"/>
              </w:rPr>
              <w:t>northern boundary</w:t>
            </w:r>
            <w:r w:rsidRPr="00CE0E2A">
              <w:rPr>
                <w:sz w:val="20"/>
                <w:szCs w:val="20"/>
              </w:rPr>
              <w:t xml:space="preserve"> to an adjoining </w:t>
            </w:r>
            <w:r w:rsidRPr="00CE0E2A">
              <w:rPr>
                <w:i/>
                <w:sz w:val="20"/>
                <w:szCs w:val="20"/>
              </w:rPr>
              <w:t>residential block</w:t>
            </w:r>
            <w:r w:rsidRPr="00CE0E2A">
              <w:rPr>
                <w:sz w:val="20"/>
                <w:szCs w:val="20"/>
              </w:rPr>
              <w:t xml:space="preserve"> that is used primarily to provide access to the main part of the </w:t>
            </w:r>
            <w:r w:rsidRPr="00CE0E2A">
              <w:rPr>
                <w:i/>
                <w:sz w:val="20"/>
                <w:szCs w:val="20"/>
              </w:rPr>
              <w:t>residential block</w:t>
            </w:r>
            <w:r w:rsidRPr="00CE0E2A">
              <w:rPr>
                <w:sz w:val="20"/>
                <w:szCs w:val="20"/>
              </w:rPr>
              <w:t xml:space="preserve"> (ie  a “battleaxe” handle).  The previous rule applies to this boundary. </w:t>
            </w:r>
          </w:p>
          <w:p w:rsidR="00386E49" w:rsidRPr="00CE0E2A" w:rsidRDefault="00386E49" w:rsidP="005126A4">
            <w:pPr>
              <w:pStyle w:val="TAbodytext"/>
              <w:numPr>
                <w:ilvl w:val="1"/>
                <w:numId w:val="8"/>
              </w:numPr>
              <w:rPr>
                <w:sz w:val="20"/>
                <w:szCs w:val="20"/>
                <w:u w:val="single"/>
              </w:rPr>
            </w:pPr>
          </w:p>
          <w:p w:rsidR="00386E49" w:rsidRPr="00CE0E2A" w:rsidRDefault="00386E49" w:rsidP="005126A4">
            <w:pPr>
              <w:pStyle w:val="TAbodytext"/>
              <w:numPr>
                <w:ilvl w:val="1"/>
                <w:numId w:val="8"/>
              </w:numPr>
              <w:rPr>
                <w:sz w:val="20"/>
                <w:szCs w:val="20"/>
              </w:rPr>
            </w:pPr>
            <w:r w:rsidRPr="00CE0E2A">
              <w:rPr>
                <w:sz w:val="20"/>
                <w:szCs w:val="20"/>
              </w:rPr>
              <w:t>X</w:t>
            </w:r>
            <w:r w:rsidRPr="00CE0E2A">
              <w:rPr>
                <w:sz w:val="20"/>
                <w:szCs w:val="20"/>
                <w:vertAlign w:val="superscript"/>
              </w:rPr>
              <w:t>o</w:t>
            </w:r>
            <w:r w:rsidRPr="00CE0E2A">
              <w:rPr>
                <w:sz w:val="20"/>
                <w:szCs w:val="20"/>
              </w:rPr>
              <w:t xml:space="preserve"> is the apparent sun angle at noon on the winter solstice. For the purposes of this rule values for X are given in table 1.</w:t>
            </w:r>
          </w:p>
          <w:p w:rsidR="00386E49" w:rsidRPr="00CE0E2A" w:rsidRDefault="00386E49" w:rsidP="005126A4">
            <w:pPr>
              <w:pStyle w:val="TAbodytext"/>
              <w:numPr>
                <w:ilvl w:val="1"/>
                <w:numId w:val="8"/>
              </w:numPr>
              <w:rPr>
                <w:sz w:val="20"/>
                <w:szCs w:val="20"/>
              </w:rPr>
            </w:pPr>
            <w:r w:rsidRPr="00CE0E2A">
              <w:rPr>
                <w:sz w:val="20"/>
                <w:szCs w:val="20"/>
              </w:rPr>
              <w:t>Refer to figure 1.</w:t>
            </w:r>
          </w:p>
        </w:tc>
        <w:tc>
          <w:tcPr>
            <w:tcW w:w="2508" w:type="pct"/>
            <w:shd w:val="clear" w:color="auto" w:fill="FFFFFF"/>
          </w:tcPr>
          <w:p w:rsidR="00386E49" w:rsidRPr="00CE0E2A" w:rsidRDefault="00386E49" w:rsidP="005126A4">
            <w:pPr>
              <w:pStyle w:val="TAbodytext"/>
              <w:rPr>
                <w:sz w:val="20"/>
                <w:szCs w:val="20"/>
              </w:rPr>
            </w:pPr>
            <w:r w:rsidRPr="00CE0E2A">
              <w:rPr>
                <w:sz w:val="20"/>
                <w:szCs w:val="20"/>
              </w:rPr>
              <w:t>C7</w:t>
            </w:r>
          </w:p>
          <w:p w:rsidR="00386E49" w:rsidRPr="00CE0E2A" w:rsidRDefault="00386E49" w:rsidP="005126A4">
            <w:pPr>
              <w:pStyle w:val="TAbodytext"/>
              <w:numPr>
                <w:ilvl w:val="1"/>
                <w:numId w:val="7"/>
              </w:numPr>
              <w:rPr>
                <w:sz w:val="20"/>
                <w:szCs w:val="20"/>
              </w:rPr>
            </w:pPr>
            <w:r w:rsidRPr="00CE0E2A">
              <w:rPr>
                <w:sz w:val="20"/>
                <w:szCs w:val="20"/>
              </w:rPr>
              <w:t>Buildings achieve all of the following:</w:t>
            </w:r>
          </w:p>
          <w:p w:rsidR="00386E49" w:rsidRPr="00CE0E2A" w:rsidRDefault="00386E49" w:rsidP="005126A4">
            <w:pPr>
              <w:pStyle w:val="TAbodytext"/>
              <w:numPr>
                <w:ilvl w:val="2"/>
                <w:numId w:val="7"/>
              </w:numPr>
              <w:rPr>
                <w:sz w:val="20"/>
                <w:szCs w:val="20"/>
              </w:rPr>
            </w:pPr>
            <w:r w:rsidRPr="00CE0E2A">
              <w:rPr>
                <w:sz w:val="20"/>
                <w:szCs w:val="20"/>
              </w:rPr>
              <w:t xml:space="preserve">consistency with the </w:t>
            </w:r>
            <w:r w:rsidRPr="00CE0E2A">
              <w:rPr>
                <w:i/>
                <w:sz w:val="20"/>
                <w:szCs w:val="20"/>
              </w:rPr>
              <w:t>desired character</w:t>
            </w:r>
          </w:p>
          <w:p w:rsidR="00386E49" w:rsidRPr="00CE0E2A" w:rsidRDefault="00386E49" w:rsidP="005126A4">
            <w:pPr>
              <w:pStyle w:val="TAbodytext"/>
              <w:numPr>
                <w:ilvl w:val="2"/>
                <w:numId w:val="7"/>
              </w:numPr>
              <w:rPr>
                <w:sz w:val="20"/>
                <w:szCs w:val="20"/>
              </w:rPr>
            </w:pPr>
            <w:r w:rsidRPr="00CE0E2A">
              <w:rPr>
                <w:sz w:val="20"/>
                <w:szCs w:val="20"/>
              </w:rPr>
              <w:t xml:space="preserve">reasonable solar access to </w:t>
            </w:r>
            <w:r w:rsidRPr="00CE0E2A">
              <w:rPr>
                <w:i/>
                <w:sz w:val="20"/>
                <w:szCs w:val="20"/>
              </w:rPr>
              <w:t>dwellings</w:t>
            </w:r>
            <w:r w:rsidRPr="00CE0E2A">
              <w:rPr>
                <w:sz w:val="20"/>
                <w:szCs w:val="20"/>
              </w:rPr>
              <w:t xml:space="preserve"> on adjoining </w:t>
            </w:r>
            <w:r w:rsidRPr="00CE0E2A">
              <w:rPr>
                <w:i/>
                <w:sz w:val="20"/>
                <w:szCs w:val="20"/>
              </w:rPr>
              <w:t>residential blocks</w:t>
            </w:r>
            <w:r w:rsidRPr="00CE0E2A">
              <w:rPr>
                <w:sz w:val="20"/>
                <w:szCs w:val="20"/>
              </w:rPr>
              <w:t xml:space="preserve"> and their associated </w:t>
            </w:r>
            <w:r w:rsidRPr="00CE0E2A">
              <w:rPr>
                <w:i/>
                <w:sz w:val="20"/>
                <w:szCs w:val="20"/>
              </w:rPr>
              <w:t>private open space</w:t>
            </w:r>
            <w:r w:rsidRPr="00CE0E2A">
              <w:rPr>
                <w:sz w:val="20"/>
                <w:szCs w:val="20"/>
              </w:rPr>
              <w:t xml:space="preserve"> </w:t>
            </w:r>
          </w:p>
          <w:p w:rsidR="00386E49" w:rsidRPr="00CE0E2A" w:rsidRDefault="00386E49" w:rsidP="005126A4">
            <w:pPr>
              <w:pStyle w:val="TAbodytext"/>
              <w:numPr>
                <w:ilvl w:val="2"/>
                <w:numId w:val="7"/>
              </w:numPr>
              <w:rPr>
                <w:sz w:val="20"/>
                <w:szCs w:val="20"/>
              </w:rPr>
            </w:pPr>
            <w:r w:rsidRPr="00CE0E2A">
              <w:rPr>
                <w:sz w:val="20"/>
                <w:szCs w:val="20"/>
              </w:rPr>
              <w:t xml:space="preserve">do not shadow the windows of </w:t>
            </w:r>
            <w:r w:rsidRPr="00CB4618">
              <w:rPr>
                <w:i/>
                <w:sz w:val="20"/>
                <w:szCs w:val="20"/>
              </w:rPr>
              <w:t>habitable rooms</w:t>
            </w:r>
            <w:r w:rsidRPr="00CE0E2A">
              <w:rPr>
                <w:sz w:val="20"/>
                <w:szCs w:val="20"/>
              </w:rPr>
              <w:t xml:space="preserve"> (other than bedrooms) of any approved and constructed </w:t>
            </w:r>
            <w:r w:rsidRPr="00CB4618">
              <w:rPr>
                <w:i/>
                <w:sz w:val="20"/>
                <w:szCs w:val="20"/>
              </w:rPr>
              <w:t>dwelling</w:t>
            </w:r>
            <w:r w:rsidRPr="00CE0E2A">
              <w:rPr>
                <w:sz w:val="20"/>
                <w:szCs w:val="20"/>
              </w:rPr>
              <w:t xml:space="preserve"> on an adjoining </w:t>
            </w:r>
            <w:r w:rsidRPr="00CE0E2A">
              <w:rPr>
                <w:i/>
                <w:sz w:val="20"/>
                <w:szCs w:val="20"/>
              </w:rPr>
              <w:t>residential block</w:t>
            </w:r>
            <w:r w:rsidRPr="00CE0E2A">
              <w:rPr>
                <w:sz w:val="20"/>
                <w:szCs w:val="20"/>
              </w:rPr>
              <w:t xml:space="preserve"> at noon on the winter solstice</w:t>
            </w:r>
          </w:p>
          <w:p w:rsidR="00386E49" w:rsidRPr="00CE0E2A" w:rsidRDefault="00386E49" w:rsidP="005126A4">
            <w:pPr>
              <w:pStyle w:val="TAbodytext"/>
              <w:numPr>
                <w:ilvl w:val="2"/>
                <w:numId w:val="7"/>
              </w:numPr>
              <w:rPr>
                <w:sz w:val="20"/>
                <w:szCs w:val="20"/>
              </w:rPr>
            </w:pPr>
            <w:r w:rsidRPr="00CE0E2A">
              <w:rPr>
                <w:sz w:val="20"/>
                <w:szCs w:val="20"/>
              </w:rPr>
              <w:t xml:space="preserve">do not overshadow the </w:t>
            </w:r>
            <w:r w:rsidRPr="00CE0E2A">
              <w:rPr>
                <w:i/>
                <w:sz w:val="20"/>
                <w:szCs w:val="20"/>
              </w:rPr>
              <w:t>principal private open space</w:t>
            </w:r>
            <w:r w:rsidRPr="00CE0E2A">
              <w:rPr>
                <w:sz w:val="20"/>
                <w:szCs w:val="20"/>
              </w:rPr>
              <w:t xml:space="preserve"> of any approved and constructed </w:t>
            </w:r>
            <w:r w:rsidRPr="00CB4618">
              <w:rPr>
                <w:i/>
                <w:sz w:val="20"/>
                <w:szCs w:val="20"/>
              </w:rPr>
              <w:t>dwelling</w:t>
            </w:r>
            <w:r w:rsidRPr="00CE0E2A">
              <w:rPr>
                <w:sz w:val="20"/>
                <w:szCs w:val="20"/>
              </w:rPr>
              <w:t xml:space="preserve"> on an adjoining </w:t>
            </w:r>
            <w:r w:rsidRPr="00CE0E2A">
              <w:rPr>
                <w:i/>
                <w:sz w:val="20"/>
                <w:szCs w:val="20"/>
              </w:rPr>
              <w:t>residential block</w:t>
            </w:r>
            <w:r w:rsidRPr="00CE0E2A">
              <w:rPr>
                <w:sz w:val="20"/>
                <w:szCs w:val="20"/>
              </w:rPr>
              <w:t xml:space="preserve"> to a greater extent than a 2.4m fence on the boundary at noon on the winter solstice.</w:t>
            </w:r>
          </w:p>
          <w:p w:rsidR="00386E49" w:rsidRPr="00CE0E2A" w:rsidRDefault="00386E49" w:rsidP="005126A4">
            <w:pPr>
              <w:pStyle w:val="TAbodytext"/>
              <w:rPr>
                <w:sz w:val="20"/>
                <w:szCs w:val="20"/>
              </w:rPr>
            </w:pPr>
          </w:p>
          <w:p w:rsidR="00386E49" w:rsidRPr="00CE0E2A" w:rsidRDefault="00386E49" w:rsidP="005126A4">
            <w:pPr>
              <w:pStyle w:val="TAbodytext"/>
              <w:numPr>
                <w:ilvl w:val="1"/>
                <w:numId w:val="7"/>
              </w:numPr>
              <w:rPr>
                <w:sz w:val="20"/>
                <w:szCs w:val="20"/>
              </w:rPr>
            </w:pPr>
          </w:p>
        </w:tc>
      </w:tr>
      <w:tr w:rsidR="00386E49" w:rsidRPr="000276ED" w:rsidTr="00D743D2">
        <w:trPr>
          <w:cantSplit/>
        </w:trPr>
        <w:tc>
          <w:tcPr>
            <w:tcW w:w="5000" w:type="pct"/>
            <w:gridSpan w:val="2"/>
            <w:shd w:val="clear" w:color="auto" w:fill="E0E0E0"/>
          </w:tcPr>
          <w:p w:rsidR="00386E49" w:rsidRPr="00DC3756" w:rsidRDefault="00386E49" w:rsidP="00D743D2">
            <w:pPr>
              <w:pStyle w:val="CodeItem"/>
              <w:numPr>
                <w:ilvl w:val="0"/>
                <w:numId w:val="0"/>
              </w:numPr>
              <w:rPr>
                <w:color w:val="000000"/>
              </w:rPr>
            </w:pPr>
            <w:bookmarkStart w:id="25" w:name="_Toc257292328"/>
            <w:bookmarkStart w:id="26" w:name="_Toc348622277"/>
            <w:r>
              <w:rPr>
                <w:bCs w:val="0"/>
                <w:color w:val="000000"/>
              </w:rPr>
              <w:t xml:space="preserve">1.7 </w:t>
            </w:r>
            <w:r w:rsidR="00665B55">
              <w:rPr>
                <w:bCs w:val="0"/>
                <w:color w:val="000000"/>
              </w:rPr>
              <w:t xml:space="preserve">  </w:t>
            </w:r>
            <w:r w:rsidRPr="00DC3756">
              <w:rPr>
                <w:bCs w:val="0"/>
                <w:color w:val="000000"/>
              </w:rPr>
              <w:t>Building</w:t>
            </w:r>
            <w:r w:rsidRPr="00DC3756">
              <w:rPr>
                <w:color w:val="000000"/>
              </w:rPr>
              <w:t xml:space="preserve"> envelope – mid sized blocks approved before </w:t>
            </w:r>
            <w:bookmarkEnd w:id="25"/>
            <w:r w:rsidRPr="00DC3756">
              <w:rPr>
                <w:color w:val="000000"/>
              </w:rPr>
              <w:t>5 July 2013 except in Molonglo Valley</w:t>
            </w:r>
            <w:bookmarkEnd w:id="26"/>
          </w:p>
        </w:tc>
      </w:tr>
      <w:tr w:rsidR="00073F4F" w:rsidRPr="000276ED" w:rsidTr="00D743D2">
        <w:tc>
          <w:tcPr>
            <w:tcW w:w="2492" w:type="pct"/>
          </w:tcPr>
          <w:p w:rsidR="00073F4F" w:rsidRPr="00421353" w:rsidRDefault="00073F4F" w:rsidP="005126A4">
            <w:pPr>
              <w:pStyle w:val="TAbodytext"/>
              <w:numPr>
                <w:ilvl w:val="1"/>
                <w:numId w:val="8"/>
              </w:numPr>
              <w:rPr>
                <w:sz w:val="20"/>
                <w:szCs w:val="20"/>
              </w:rPr>
            </w:pPr>
            <w:r w:rsidRPr="00421353">
              <w:rPr>
                <w:sz w:val="20"/>
                <w:szCs w:val="20"/>
              </w:rPr>
              <w:t>R8</w:t>
            </w:r>
          </w:p>
          <w:p w:rsidR="00073F4F" w:rsidRPr="00421353" w:rsidRDefault="00073F4F" w:rsidP="005126A4">
            <w:pPr>
              <w:pStyle w:val="TAbodytext"/>
              <w:numPr>
                <w:ilvl w:val="1"/>
                <w:numId w:val="8"/>
              </w:numPr>
              <w:rPr>
                <w:sz w:val="20"/>
                <w:szCs w:val="20"/>
              </w:rPr>
            </w:pPr>
            <w:r w:rsidRPr="00421353">
              <w:rPr>
                <w:sz w:val="20"/>
                <w:szCs w:val="20"/>
              </w:rPr>
              <w:t xml:space="preserve">This rule applies to </w:t>
            </w:r>
            <w:r w:rsidRPr="003638B1">
              <w:rPr>
                <w:i/>
                <w:sz w:val="20"/>
                <w:szCs w:val="20"/>
              </w:rPr>
              <w:t>mid sized</w:t>
            </w:r>
            <w:r w:rsidRPr="00421353">
              <w:rPr>
                <w:i/>
                <w:sz w:val="20"/>
                <w:szCs w:val="20"/>
              </w:rPr>
              <w:t xml:space="preserve"> blocks</w:t>
            </w:r>
            <w:r w:rsidRPr="00421353">
              <w:rPr>
                <w:sz w:val="20"/>
                <w:szCs w:val="20"/>
              </w:rPr>
              <w:t xml:space="preserve"> with one of the following characteristics:</w:t>
            </w:r>
          </w:p>
          <w:p w:rsidR="00073F4F" w:rsidRPr="00421353" w:rsidRDefault="00073F4F" w:rsidP="005126A4">
            <w:pPr>
              <w:pStyle w:val="TAbodytext"/>
              <w:numPr>
                <w:ilvl w:val="3"/>
                <w:numId w:val="8"/>
              </w:numPr>
              <w:rPr>
                <w:sz w:val="20"/>
                <w:szCs w:val="20"/>
              </w:rPr>
            </w:pPr>
            <w:r w:rsidRPr="00421353">
              <w:rPr>
                <w:sz w:val="20"/>
                <w:szCs w:val="20"/>
              </w:rPr>
              <w:t xml:space="preserve">approved under an </w:t>
            </w:r>
            <w:r w:rsidRPr="00421353">
              <w:rPr>
                <w:i/>
                <w:sz w:val="20"/>
                <w:szCs w:val="20"/>
              </w:rPr>
              <w:t>estate development plan</w:t>
            </w:r>
            <w:r w:rsidRPr="00421353">
              <w:rPr>
                <w:sz w:val="20"/>
                <w:szCs w:val="20"/>
              </w:rPr>
              <w:t xml:space="preserve"> before </w:t>
            </w:r>
            <w:r>
              <w:rPr>
                <w:sz w:val="20"/>
                <w:szCs w:val="20"/>
              </w:rPr>
              <w:t>5 July 2013</w:t>
            </w:r>
          </w:p>
          <w:p w:rsidR="00073F4F" w:rsidRPr="00421353" w:rsidRDefault="00073F4F" w:rsidP="005126A4">
            <w:pPr>
              <w:pStyle w:val="TAbodytext"/>
              <w:numPr>
                <w:ilvl w:val="3"/>
                <w:numId w:val="8"/>
              </w:numPr>
              <w:rPr>
                <w:sz w:val="20"/>
                <w:szCs w:val="20"/>
              </w:rPr>
            </w:pPr>
            <w:r w:rsidRPr="00421353">
              <w:rPr>
                <w:sz w:val="20"/>
                <w:szCs w:val="20"/>
              </w:rPr>
              <w:t xml:space="preserve">for which a </w:t>
            </w:r>
            <w:r w:rsidRPr="00421353">
              <w:rPr>
                <w:i/>
                <w:sz w:val="20"/>
                <w:szCs w:val="20"/>
              </w:rPr>
              <w:t>lease</w:t>
            </w:r>
            <w:r w:rsidRPr="00421353">
              <w:rPr>
                <w:sz w:val="20"/>
                <w:szCs w:val="20"/>
              </w:rPr>
              <w:t xml:space="preserve"> was granted before</w:t>
            </w:r>
            <w:r>
              <w:rPr>
                <w:sz w:val="20"/>
                <w:szCs w:val="20"/>
              </w:rPr>
              <w:t xml:space="preserve"> 5 July 2013</w:t>
            </w:r>
          </w:p>
          <w:p w:rsidR="00073F4F" w:rsidRPr="00421353" w:rsidRDefault="00073F4F" w:rsidP="005126A4">
            <w:pPr>
              <w:pStyle w:val="TAbodytext"/>
              <w:numPr>
                <w:ilvl w:val="1"/>
                <w:numId w:val="8"/>
              </w:numPr>
              <w:rPr>
                <w:sz w:val="20"/>
                <w:szCs w:val="20"/>
              </w:rPr>
            </w:pPr>
            <w:r w:rsidRPr="00421353">
              <w:rPr>
                <w:sz w:val="20"/>
                <w:szCs w:val="20"/>
              </w:rPr>
              <w:t xml:space="preserve">but does not apply to </w:t>
            </w:r>
            <w:r w:rsidRPr="00421353">
              <w:rPr>
                <w:i/>
                <w:sz w:val="20"/>
                <w:szCs w:val="20"/>
              </w:rPr>
              <w:t>blocks</w:t>
            </w:r>
            <w:r w:rsidRPr="00421353">
              <w:rPr>
                <w:sz w:val="20"/>
                <w:szCs w:val="20"/>
              </w:rPr>
              <w:t xml:space="preserve"> located in the district of Molonglo Valley.</w:t>
            </w:r>
          </w:p>
          <w:p w:rsidR="00073F4F" w:rsidRPr="00421353" w:rsidRDefault="00073F4F" w:rsidP="005126A4">
            <w:pPr>
              <w:pStyle w:val="TAbodytext"/>
              <w:numPr>
                <w:ilvl w:val="1"/>
                <w:numId w:val="8"/>
              </w:numPr>
              <w:rPr>
                <w:sz w:val="20"/>
                <w:szCs w:val="20"/>
              </w:rPr>
            </w:pPr>
            <w:r w:rsidRPr="00CB4618">
              <w:rPr>
                <w:i/>
                <w:sz w:val="20"/>
                <w:szCs w:val="20"/>
              </w:rPr>
              <w:t>Buildings</w:t>
            </w:r>
            <w:r w:rsidRPr="00421353">
              <w:rPr>
                <w:sz w:val="20"/>
                <w:szCs w:val="20"/>
              </w:rPr>
              <w:t xml:space="preserve"> are sited wholly within the </w:t>
            </w:r>
            <w:r w:rsidRPr="00CB4618">
              <w:rPr>
                <w:i/>
                <w:sz w:val="20"/>
                <w:szCs w:val="20"/>
              </w:rPr>
              <w:t>building</w:t>
            </w:r>
            <w:r w:rsidRPr="00421353">
              <w:rPr>
                <w:sz w:val="20"/>
                <w:szCs w:val="20"/>
              </w:rPr>
              <w:t xml:space="preserve"> envelope formed by projecting planes over the subject </w:t>
            </w:r>
            <w:r w:rsidRPr="00421353">
              <w:rPr>
                <w:i/>
                <w:sz w:val="20"/>
                <w:szCs w:val="20"/>
              </w:rPr>
              <w:t>block</w:t>
            </w:r>
            <w:r w:rsidRPr="00421353">
              <w:rPr>
                <w:sz w:val="20"/>
                <w:szCs w:val="20"/>
              </w:rPr>
              <w:t xml:space="preserve"> comprising:</w:t>
            </w:r>
          </w:p>
          <w:p w:rsidR="00073F4F" w:rsidRPr="00421353" w:rsidRDefault="00073F4F" w:rsidP="00073F4F">
            <w:pPr>
              <w:pStyle w:val="TAbodytext"/>
              <w:numPr>
                <w:ilvl w:val="2"/>
                <w:numId w:val="8"/>
              </w:numPr>
              <w:tabs>
                <w:tab w:val="clear" w:pos="488"/>
                <w:tab w:val="num" w:pos="596"/>
              </w:tabs>
              <w:ind w:left="596"/>
              <w:rPr>
                <w:sz w:val="20"/>
                <w:szCs w:val="20"/>
              </w:rPr>
            </w:pPr>
            <w:r w:rsidRPr="00421353">
              <w:rPr>
                <w:sz w:val="20"/>
                <w:szCs w:val="20"/>
              </w:rPr>
              <w:t xml:space="preserve">within the </w:t>
            </w:r>
            <w:r w:rsidRPr="00421353">
              <w:rPr>
                <w:i/>
                <w:sz w:val="20"/>
                <w:szCs w:val="20"/>
              </w:rPr>
              <w:t>primary building zone -</w:t>
            </w:r>
          </w:p>
          <w:p w:rsidR="00073F4F" w:rsidRPr="00421353" w:rsidRDefault="00073F4F" w:rsidP="005126A4">
            <w:pPr>
              <w:pStyle w:val="TAbodytext"/>
              <w:numPr>
                <w:ilvl w:val="3"/>
                <w:numId w:val="8"/>
              </w:numPr>
              <w:rPr>
                <w:sz w:val="20"/>
                <w:szCs w:val="20"/>
              </w:rPr>
            </w:pPr>
            <w:r w:rsidRPr="00421353">
              <w:rPr>
                <w:sz w:val="20"/>
                <w:szCs w:val="20"/>
              </w:rPr>
              <w:t>lines projected at 45</w:t>
            </w:r>
            <w:r w:rsidRPr="00421353">
              <w:rPr>
                <w:sz w:val="20"/>
                <w:szCs w:val="20"/>
                <w:vertAlign w:val="superscript"/>
              </w:rPr>
              <w:t>o</w:t>
            </w:r>
            <w:r w:rsidRPr="00421353">
              <w:rPr>
                <w:sz w:val="20"/>
                <w:szCs w:val="20"/>
              </w:rPr>
              <w:t xml:space="preserve"> to the horizontal from an infinite number of points on a line of infinite length 4.5m above each side boundary, except for </w:t>
            </w:r>
            <w:r w:rsidRPr="003842B1">
              <w:rPr>
                <w:i/>
                <w:sz w:val="20"/>
                <w:szCs w:val="20"/>
              </w:rPr>
              <w:t>northern boundaries</w:t>
            </w:r>
            <w:r w:rsidRPr="00421353">
              <w:rPr>
                <w:sz w:val="20"/>
                <w:szCs w:val="20"/>
              </w:rPr>
              <w:t xml:space="preserve"> of adjoining </w:t>
            </w:r>
            <w:r w:rsidRPr="00421353">
              <w:rPr>
                <w:i/>
                <w:sz w:val="20"/>
                <w:szCs w:val="20"/>
              </w:rPr>
              <w:t>residential blocks</w:t>
            </w:r>
          </w:p>
          <w:p w:rsidR="00073F4F" w:rsidRPr="00421353" w:rsidRDefault="00073F4F" w:rsidP="005126A4">
            <w:pPr>
              <w:pStyle w:val="TAbodytext"/>
              <w:numPr>
                <w:ilvl w:val="3"/>
                <w:numId w:val="8"/>
              </w:numPr>
              <w:rPr>
                <w:sz w:val="20"/>
                <w:szCs w:val="20"/>
              </w:rPr>
            </w:pPr>
            <w:r w:rsidRPr="00421353">
              <w:rPr>
                <w:sz w:val="20"/>
                <w:szCs w:val="20"/>
              </w:rPr>
              <w:t xml:space="preserve">from </w:t>
            </w:r>
            <w:r w:rsidRPr="00421353">
              <w:rPr>
                <w:i/>
                <w:sz w:val="20"/>
                <w:szCs w:val="20"/>
              </w:rPr>
              <w:t>northern boundaries</w:t>
            </w:r>
            <w:r w:rsidRPr="00421353">
              <w:rPr>
                <w:sz w:val="20"/>
                <w:szCs w:val="20"/>
              </w:rPr>
              <w:t xml:space="preserve"> of adjoining </w:t>
            </w:r>
            <w:r w:rsidRPr="00421353">
              <w:rPr>
                <w:i/>
                <w:sz w:val="20"/>
                <w:szCs w:val="20"/>
              </w:rPr>
              <w:t>residential blocks</w:t>
            </w:r>
            <w:r w:rsidRPr="00421353">
              <w:rPr>
                <w:sz w:val="20"/>
                <w:szCs w:val="20"/>
              </w:rPr>
              <w:t>, lines projected at 45</w:t>
            </w:r>
            <w:r w:rsidRPr="00421353">
              <w:rPr>
                <w:sz w:val="20"/>
                <w:szCs w:val="20"/>
                <w:vertAlign w:val="superscript"/>
              </w:rPr>
              <w:t>o</w:t>
            </w:r>
            <w:r w:rsidRPr="00421353">
              <w:rPr>
                <w:sz w:val="20"/>
                <w:szCs w:val="20"/>
              </w:rPr>
              <w:t xml:space="preserve"> to the horizontal from an infinite number of points on a line of infinite length 2m above these boundaries.</w:t>
            </w:r>
          </w:p>
          <w:p w:rsidR="00073F4F" w:rsidRPr="00421353" w:rsidRDefault="00073F4F" w:rsidP="005126A4">
            <w:pPr>
              <w:pStyle w:val="TAbodytext"/>
              <w:numPr>
                <w:ilvl w:val="3"/>
                <w:numId w:val="8"/>
              </w:numPr>
              <w:rPr>
                <w:sz w:val="20"/>
                <w:szCs w:val="20"/>
              </w:rPr>
            </w:pPr>
            <w:r w:rsidRPr="00421353">
              <w:rPr>
                <w:sz w:val="20"/>
                <w:szCs w:val="20"/>
              </w:rPr>
              <w:t xml:space="preserve">despite item ii), where a wall is located on a </w:t>
            </w:r>
            <w:r w:rsidRPr="00421353">
              <w:rPr>
                <w:i/>
                <w:sz w:val="20"/>
                <w:szCs w:val="20"/>
              </w:rPr>
              <w:t>northern boundary</w:t>
            </w:r>
            <w:r w:rsidRPr="00421353">
              <w:rPr>
                <w:sz w:val="20"/>
                <w:szCs w:val="20"/>
              </w:rPr>
              <w:t xml:space="preserve"> </w:t>
            </w:r>
            <w:r w:rsidRPr="00665B55">
              <w:rPr>
                <w:sz w:val="20"/>
                <w:szCs w:val="20"/>
              </w:rPr>
              <w:t xml:space="preserve">of an adjoining residential block, </w:t>
            </w:r>
            <w:r w:rsidRPr="00421353">
              <w:rPr>
                <w:sz w:val="20"/>
                <w:szCs w:val="20"/>
              </w:rPr>
              <w:t>lines projected at 30</w:t>
            </w:r>
            <w:r w:rsidRPr="00421353">
              <w:rPr>
                <w:sz w:val="20"/>
                <w:szCs w:val="20"/>
                <w:vertAlign w:val="superscript"/>
              </w:rPr>
              <w:t>o</w:t>
            </w:r>
            <w:r w:rsidRPr="00421353">
              <w:rPr>
                <w:sz w:val="20"/>
                <w:szCs w:val="20"/>
              </w:rPr>
              <w:t xml:space="preserve"> to the horizontal from an infinite number of points on a line of infinite length 3m above these boundaries.</w:t>
            </w:r>
          </w:p>
          <w:p w:rsidR="00073F4F" w:rsidRPr="00421353" w:rsidRDefault="00073F4F" w:rsidP="00073F4F">
            <w:pPr>
              <w:pStyle w:val="TAbodytext"/>
              <w:numPr>
                <w:ilvl w:val="2"/>
                <w:numId w:val="8"/>
              </w:numPr>
              <w:tabs>
                <w:tab w:val="clear" w:pos="488"/>
                <w:tab w:val="num" w:pos="596"/>
              </w:tabs>
              <w:ind w:left="596"/>
              <w:rPr>
                <w:sz w:val="20"/>
                <w:szCs w:val="20"/>
              </w:rPr>
            </w:pPr>
            <w:r w:rsidRPr="00421353">
              <w:rPr>
                <w:sz w:val="20"/>
                <w:szCs w:val="20"/>
              </w:rPr>
              <w:t xml:space="preserve">within the </w:t>
            </w:r>
            <w:r w:rsidRPr="00421353">
              <w:rPr>
                <w:i/>
                <w:sz w:val="20"/>
                <w:szCs w:val="20"/>
              </w:rPr>
              <w:t>rear zone -</w:t>
            </w:r>
          </w:p>
          <w:p w:rsidR="00073F4F" w:rsidRPr="00421353" w:rsidRDefault="00073F4F" w:rsidP="005126A4">
            <w:pPr>
              <w:pStyle w:val="TAbodytext"/>
              <w:numPr>
                <w:ilvl w:val="3"/>
                <w:numId w:val="8"/>
              </w:numPr>
              <w:rPr>
                <w:sz w:val="20"/>
                <w:szCs w:val="20"/>
              </w:rPr>
            </w:pPr>
            <w:r w:rsidRPr="00421353">
              <w:rPr>
                <w:sz w:val="20"/>
                <w:szCs w:val="20"/>
              </w:rPr>
              <w:t>lines projected at 30</w:t>
            </w:r>
            <w:r w:rsidRPr="00421353">
              <w:rPr>
                <w:sz w:val="20"/>
                <w:szCs w:val="20"/>
                <w:vertAlign w:val="superscript"/>
              </w:rPr>
              <w:t>o</w:t>
            </w:r>
            <w:r w:rsidRPr="00421353">
              <w:rPr>
                <w:sz w:val="20"/>
                <w:szCs w:val="20"/>
              </w:rPr>
              <w:t xml:space="preserve"> to the horizontal from an infinite number of points on a line of infinite length 3.5m above each side and rear boundary, except for </w:t>
            </w:r>
            <w:r w:rsidRPr="00421353">
              <w:rPr>
                <w:i/>
                <w:sz w:val="20"/>
                <w:szCs w:val="20"/>
              </w:rPr>
              <w:t>northern boundaries</w:t>
            </w:r>
            <w:r w:rsidRPr="00421353">
              <w:rPr>
                <w:sz w:val="20"/>
                <w:szCs w:val="20"/>
              </w:rPr>
              <w:t xml:space="preserve"> of adjoining </w:t>
            </w:r>
            <w:r w:rsidRPr="00421353">
              <w:rPr>
                <w:i/>
                <w:sz w:val="20"/>
                <w:szCs w:val="20"/>
              </w:rPr>
              <w:t>residential blocks</w:t>
            </w:r>
          </w:p>
          <w:p w:rsidR="00073F4F" w:rsidRPr="00421353" w:rsidRDefault="00073F4F" w:rsidP="005126A4">
            <w:pPr>
              <w:pStyle w:val="TAbodytext"/>
              <w:numPr>
                <w:ilvl w:val="3"/>
                <w:numId w:val="8"/>
              </w:numPr>
              <w:rPr>
                <w:sz w:val="20"/>
                <w:szCs w:val="20"/>
              </w:rPr>
            </w:pPr>
            <w:r w:rsidRPr="00421353">
              <w:rPr>
                <w:sz w:val="20"/>
                <w:szCs w:val="20"/>
              </w:rPr>
              <w:t xml:space="preserve">from </w:t>
            </w:r>
            <w:r w:rsidRPr="00421353">
              <w:rPr>
                <w:i/>
                <w:sz w:val="20"/>
                <w:szCs w:val="20"/>
              </w:rPr>
              <w:t>northern boundaries</w:t>
            </w:r>
            <w:r w:rsidRPr="00421353">
              <w:rPr>
                <w:sz w:val="20"/>
                <w:szCs w:val="20"/>
              </w:rPr>
              <w:t xml:space="preserve"> of </w:t>
            </w:r>
            <w:r w:rsidRPr="00421353">
              <w:rPr>
                <w:i/>
                <w:sz w:val="20"/>
                <w:szCs w:val="20"/>
              </w:rPr>
              <w:t xml:space="preserve"> adjoining residential blocks</w:t>
            </w:r>
            <w:r w:rsidRPr="00421353">
              <w:rPr>
                <w:sz w:val="20"/>
                <w:szCs w:val="20"/>
              </w:rPr>
              <w:t>, lines projected at 30</w:t>
            </w:r>
            <w:r w:rsidRPr="00421353">
              <w:rPr>
                <w:sz w:val="20"/>
                <w:szCs w:val="20"/>
                <w:vertAlign w:val="superscript"/>
              </w:rPr>
              <w:t>o</w:t>
            </w:r>
            <w:r w:rsidRPr="00421353">
              <w:rPr>
                <w:sz w:val="20"/>
                <w:szCs w:val="20"/>
              </w:rPr>
              <w:t xml:space="preserve"> to the horizontal from an infinite number of points on a line of infinite length 2m above these boundaries.</w:t>
            </w:r>
          </w:p>
          <w:p w:rsidR="00073F4F" w:rsidRPr="00421353" w:rsidRDefault="00073F4F" w:rsidP="005126A4">
            <w:pPr>
              <w:pStyle w:val="TAbodytext"/>
              <w:numPr>
                <w:ilvl w:val="1"/>
                <w:numId w:val="8"/>
              </w:numPr>
              <w:rPr>
                <w:sz w:val="20"/>
                <w:szCs w:val="20"/>
              </w:rPr>
            </w:pPr>
            <w:r w:rsidRPr="00421353">
              <w:rPr>
                <w:sz w:val="20"/>
                <w:szCs w:val="20"/>
              </w:rPr>
              <w:t>Refer Figure 2.</w:t>
            </w:r>
          </w:p>
          <w:p w:rsidR="00073F4F" w:rsidRPr="00421353" w:rsidRDefault="00073F4F" w:rsidP="005126A4">
            <w:pPr>
              <w:pStyle w:val="TAbodytext"/>
              <w:rPr>
                <w:sz w:val="20"/>
                <w:szCs w:val="20"/>
                <w:lang w:val="en-GB"/>
              </w:rPr>
            </w:pPr>
          </w:p>
        </w:tc>
        <w:tc>
          <w:tcPr>
            <w:tcW w:w="2508" w:type="pct"/>
          </w:tcPr>
          <w:p w:rsidR="00073F4F" w:rsidRPr="00421353" w:rsidRDefault="00073F4F" w:rsidP="005126A4">
            <w:pPr>
              <w:pStyle w:val="TAbodytext"/>
              <w:numPr>
                <w:ilvl w:val="1"/>
                <w:numId w:val="7"/>
              </w:numPr>
              <w:rPr>
                <w:sz w:val="20"/>
                <w:szCs w:val="20"/>
              </w:rPr>
            </w:pPr>
            <w:r w:rsidRPr="00421353">
              <w:rPr>
                <w:sz w:val="20"/>
                <w:szCs w:val="20"/>
              </w:rPr>
              <w:t>C8</w:t>
            </w:r>
          </w:p>
          <w:p w:rsidR="00073F4F" w:rsidRPr="00421353" w:rsidRDefault="00073F4F" w:rsidP="005126A4">
            <w:pPr>
              <w:pStyle w:val="TAbodytext"/>
              <w:numPr>
                <w:ilvl w:val="1"/>
                <w:numId w:val="7"/>
              </w:numPr>
              <w:rPr>
                <w:sz w:val="20"/>
                <w:szCs w:val="20"/>
              </w:rPr>
            </w:pPr>
            <w:r w:rsidRPr="00421353">
              <w:rPr>
                <w:sz w:val="20"/>
                <w:szCs w:val="20"/>
              </w:rPr>
              <w:t>Buildings achieve all of the following:</w:t>
            </w:r>
          </w:p>
          <w:p w:rsidR="00073F4F" w:rsidRPr="00421353" w:rsidRDefault="00073F4F" w:rsidP="005126A4">
            <w:pPr>
              <w:pStyle w:val="TAbodytext"/>
              <w:numPr>
                <w:ilvl w:val="2"/>
                <w:numId w:val="7"/>
              </w:numPr>
              <w:rPr>
                <w:sz w:val="20"/>
                <w:szCs w:val="20"/>
              </w:rPr>
            </w:pPr>
            <w:r w:rsidRPr="00421353">
              <w:rPr>
                <w:sz w:val="20"/>
                <w:szCs w:val="20"/>
              </w:rPr>
              <w:t xml:space="preserve">consistency with the </w:t>
            </w:r>
            <w:r w:rsidRPr="00421353">
              <w:rPr>
                <w:i/>
                <w:sz w:val="20"/>
                <w:szCs w:val="20"/>
              </w:rPr>
              <w:t>desired character</w:t>
            </w:r>
          </w:p>
          <w:p w:rsidR="00073F4F" w:rsidRPr="00421353" w:rsidRDefault="00073F4F" w:rsidP="005126A4">
            <w:pPr>
              <w:pStyle w:val="TAbodytext"/>
              <w:numPr>
                <w:ilvl w:val="2"/>
                <w:numId w:val="7"/>
              </w:numPr>
              <w:rPr>
                <w:sz w:val="20"/>
                <w:szCs w:val="20"/>
              </w:rPr>
            </w:pPr>
            <w:r w:rsidRPr="00421353">
              <w:rPr>
                <w:sz w:val="20"/>
                <w:szCs w:val="20"/>
              </w:rPr>
              <w:t xml:space="preserve">reasonable levels of privacy for </w:t>
            </w:r>
            <w:r w:rsidRPr="00421353">
              <w:rPr>
                <w:i/>
                <w:sz w:val="20"/>
                <w:szCs w:val="20"/>
              </w:rPr>
              <w:t>dwellings</w:t>
            </w:r>
            <w:r w:rsidRPr="00421353">
              <w:rPr>
                <w:sz w:val="20"/>
                <w:szCs w:val="20"/>
              </w:rPr>
              <w:t xml:space="preserve"> and their associated </w:t>
            </w:r>
            <w:r w:rsidRPr="00421353">
              <w:rPr>
                <w:i/>
                <w:sz w:val="20"/>
                <w:szCs w:val="20"/>
              </w:rPr>
              <w:t>private open space</w:t>
            </w:r>
            <w:r w:rsidRPr="00421353">
              <w:rPr>
                <w:sz w:val="20"/>
                <w:szCs w:val="20"/>
              </w:rPr>
              <w:t xml:space="preserve"> on adjoining </w:t>
            </w:r>
            <w:r w:rsidRPr="00421353">
              <w:rPr>
                <w:i/>
                <w:sz w:val="20"/>
                <w:szCs w:val="20"/>
              </w:rPr>
              <w:t>residential blocks</w:t>
            </w:r>
          </w:p>
          <w:p w:rsidR="00073F4F" w:rsidRPr="00421353" w:rsidRDefault="00073F4F" w:rsidP="005126A4">
            <w:pPr>
              <w:pStyle w:val="TAbodytext"/>
              <w:rPr>
                <w:sz w:val="20"/>
                <w:szCs w:val="20"/>
                <w:lang w:val="en-GB"/>
              </w:rPr>
            </w:pPr>
            <w:r w:rsidRPr="00421353">
              <w:rPr>
                <w:sz w:val="20"/>
                <w:szCs w:val="20"/>
              </w:rPr>
              <w:t xml:space="preserve">reasonable solar access to </w:t>
            </w:r>
            <w:r w:rsidRPr="00421353">
              <w:rPr>
                <w:i/>
                <w:sz w:val="20"/>
                <w:szCs w:val="20"/>
              </w:rPr>
              <w:t>dwellings</w:t>
            </w:r>
            <w:r w:rsidRPr="00421353">
              <w:rPr>
                <w:sz w:val="20"/>
                <w:szCs w:val="20"/>
              </w:rPr>
              <w:t xml:space="preserve"> and their associated </w:t>
            </w:r>
            <w:r w:rsidRPr="00421353">
              <w:rPr>
                <w:i/>
                <w:sz w:val="20"/>
                <w:szCs w:val="20"/>
              </w:rPr>
              <w:t>private open space</w:t>
            </w:r>
            <w:r w:rsidRPr="00421353">
              <w:rPr>
                <w:sz w:val="20"/>
                <w:szCs w:val="20"/>
              </w:rPr>
              <w:t xml:space="preserve"> on adjoining </w:t>
            </w:r>
            <w:r w:rsidRPr="00421353">
              <w:rPr>
                <w:i/>
                <w:sz w:val="20"/>
                <w:szCs w:val="20"/>
              </w:rPr>
              <w:t>residential blocks.</w:t>
            </w:r>
          </w:p>
        </w:tc>
      </w:tr>
      <w:tr w:rsidR="00073F4F" w:rsidRPr="000276ED" w:rsidTr="00D743D2">
        <w:tc>
          <w:tcPr>
            <w:tcW w:w="2492" w:type="pct"/>
          </w:tcPr>
          <w:p w:rsidR="00073F4F" w:rsidRPr="000276ED" w:rsidRDefault="00073F4F" w:rsidP="00D743D2">
            <w:pPr>
              <w:pStyle w:val="RuleList"/>
              <w:numPr>
                <w:ilvl w:val="0"/>
                <w:numId w:val="0"/>
              </w:numPr>
              <w:rPr>
                <w:color w:val="000000"/>
              </w:rPr>
            </w:pPr>
            <w:r>
              <w:rPr>
                <w:color w:val="000000"/>
              </w:rPr>
              <w:t>R9</w:t>
            </w:r>
          </w:p>
          <w:p w:rsidR="00073F4F" w:rsidRPr="000276ED" w:rsidRDefault="00073F4F" w:rsidP="00D743D2">
            <w:pPr>
              <w:pStyle w:val="RuleList"/>
              <w:numPr>
                <w:ilvl w:val="1"/>
                <w:numId w:val="8"/>
              </w:numPr>
              <w:tabs>
                <w:tab w:val="clear" w:pos="34"/>
                <w:tab w:val="num" w:pos="0"/>
              </w:tabs>
              <w:ind w:left="0"/>
              <w:rPr>
                <w:color w:val="000000"/>
              </w:rPr>
            </w:pPr>
            <w:r>
              <w:rPr>
                <w:color w:val="000000"/>
              </w:rPr>
              <w:t xml:space="preserve">This rule applies to </w:t>
            </w:r>
            <w:r w:rsidRPr="00F46908">
              <w:rPr>
                <w:i/>
                <w:color w:val="000000"/>
              </w:rPr>
              <w:t xml:space="preserve">mid-sized </w:t>
            </w:r>
            <w:r w:rsidRPr="002C7D34">
              <w:rPr>
                <w:i/>
                <w:color w:val="000000"/>
              </w:rPr>
              <w:t>block</w:t>
            </w:r>
            <w:r w:rsidRPr="00F46908">
              <w:rPr>
                <w:i/>
                <w:color w:val="000000"/>
              </w:rPr>
              <w:t>s</w:t>
            </w:r>
            <w:r>
              <w:rPr>
                <w:color w:val="000000"/>
              </w:rPr>
              <w:t xml:space="preserve"> and </w:t>
            </w:r>
            <w:r w:rsidRPr="00F46908">
              <w:rPr>
                <w:i/>
                <w:color w:val="000000"/>
              </w:rPr>
              <w:t xml:space="preserve">compact </w:t>
            </w:r>
            <w:r w:rsidRPr="002C7D34">
              <w:rPr>
                <w:i/>
                <w:color w:val="000000"/>
              </w:rPr>
              <w:t>block</w:t>
            </w:r>
            <w:r w:rsidRPr="00F46908">
              <w:rPr>
                <w:i/>
                <w:color w:val="000000"/>
              </w:rPr>
              <w:t>s</w:t>
            </w:r>
            <w:r>
              <w:rPr>
                <w:color w:val="000000"/>
              </w:rPr>
              <w:t xml:space="preserve"> with one of the following characteristics:</w:t>
            </w:r>
          </w:p>
          <w:p w:rsidR="00073F4F" w:rsidRPr="000276ED" w:rsidRDefault="00073F4F" w:rsidP="00D743D2">
            <w:pPr>
              <w:pStyle w:val="RuleList"/>
              <w:numPr>
                <w:ilvl w:val="3"/>
                <w:numId w:val="8"/>
              </w:numPr>
              <w:tabs>
                <w:tab w:val="clear" w:pos="941"/>
                <w:tab w:val="num" w:pos="907"/>
              </w:tabs>
              <w:ind w:left="907"/>
              <w:rPr>
                <w:color w:val="000000"/>
              </w:rPr>
            </w:pPr>
            <w:r w:rsidRPr="000276ED">
              <w:rPr>
                <w:color w:val="000000"/>
              </w:rPr>
              <w:t xml:space="preserve">approved under an </w:t>
            </w:r>
            <w:r w:rsidRPr="000276ED">
              <w:rPr>
                <w:i/>
                <w:color w:val="000000"/>
              </w:rPr>
              <w:t>estate development plan</w:t>
            </w:r>
            <w:r w:rsidRPr="000276ED">
              <w:rPr>
                <w:color w:val="000000"/>
              </w:rPr>
              <w:t xml:space="preserve"> </w:t>
            </w:r>
            <w:r>
              <w:rPr>
                <w:color w:val="000000"/>
              </w:rPr>
              <w:t>before (commencement date)</w:t>
            </w:r>
          </w:p>
          <w:p w:rsidR="00073F4F" w:rsidRDefault="00073F4F" w:rsidP="00D743D2">
            <w:pPr>
              <w:pStyle w:val="RuleList"/>
              <w:numPr>
                <w:ilvl w:val="3"/>
                <w:numId w:val="8"/>
              </w:numPr>
              <w:tabs>
                <w:tab w:val="clear" w:pos="941"/>
                <w:tab w:val="num" w:pos="907"/>
              </w:tabs>
              <w:ind w:left="907"/>
              <w:rPr>
                <w:color w:val="000000"/>
              </w:rPr>
            </w:pPr>
            <w:r w:rsidRPr="000276ED">
              <w:rPr>
                <w:color w:val="000000"/>
              </w:rPr>
              <w:t xml:space="preserve">for which a </w:t>
            </w:r>
            <w:r w:rsidRPr="000276ED">
              <w:rPr>
                <w:i/>
                <w:color w:val="000000"/>
              </w:rPr>
              <w:t>lease</w:t>
            </w:r>
            <w:r w:rsidRPr="000276ED">
              <w:rPr>
                <w:color w:val="000000"/>
              </w:rPr>
              <w:t xml:space="preserve"> was gra</w:t>
            </w:r>
            <w:r>
              <w:rPr>
                <w:color w:val="000000"/>
              </w:rPr>
              <w:t>nted before (commencement date)</w:t>
            </w:r>
          </w:p>
          <w:p w:rsidR="00073F4F" w:rsidRPr="000276ED" w:rsidRDefault="00073F4F" w:rsidP="00D743D2">
            <w:pPr>
              <w:pStyle w:val="RuleList"/>
              <w:numPr>
                <w:ilvl w:val="1"/>
                <w:numId w:val="8"/>
              </w:numPr>
              <w:tabs>
                <w:tab w:val="clear" w:pos="34"/>
                <w:tab w:val="num" w:pos="0"/>
              </w:tabs>
              <w:ind w:left="0"/>
              <w:rPr>
                <w:color w:val="000000"/>
              </w:rPr>
            </w:pPr>
            <w:r>
              <w:rPr>
                <w:color w:val="000000"/>
              </w:rPr>
              <w:t>but does not apply to blocks located in the district of Molonglo Valley.</w:t>
            </w:r>
          </w:p>
          <w:p w:rsidR="00073F4F" w:rsidRDefault="00073F4F" w:rsidP="00D743D2">
            <w:pPr>
              <w:pStyle w:val="RuleList"/>
              <w:numPr>
                <w:ilvl w:val="1"/>
                <w:numId w:val="8"/>
              </w:numPr>
              <w:tabs>
                <w:tab w:val="clear" w:pos="34"/>
                <w:tab w:val="num" w:pos="0"/>
              </w:tabs>
              <w:ind w:left="0"/>
              <w:rPr>
                <w:color w:val="000000"/>
              </w:rPr>
            </w:pPr>
            <w:r>
              <w:rPr>
                <w:color w:val="000000"/>
              </w:rPr>
              <w:t>W</w:t>
            </w:r>
            <w:r w:rsidRPr="000276ED">
              <w:rPr>
                <w:color w:val="000000"/>
              </w:rPr>
              <w:t xml:space="preserve">here a garage wall is located on, or setback from, the </w:t>
            </w:r>
            <w:r w:rsidRPr="00F46908">
              <w:rPr>
                <w:i/>
                <w:color w:val="000000"/>
              </w:rPr>
              <w:t>northern boundary</w:t>
            </w:r>
            <w:r w:rsidRPr="000276ED">
              <w:rPr>
                <w:color w:val="000000"/>
              </w:rPr>
              <w:t xml:space="preserve"> of an adjoining </w:t>
            </w:r>
            <w:r w:rsidRPr="00F438D5">
              <w:rPr>
                <w:i/>
                <w:color w:val="000000"/>
              </w:rPr>
              <w:t xml:space="preserve">residential </w:t>
            </w:r>
            <w:r w:rsidRPr="002C7D34">
              <w:rPr>
                <w:i/>
                <w:color w:val="000000"/>
              </w:rPr>
              <w:t>block</w:t>
            </w:r>
            <w:r w:rsidRPr="000276ED">
              <w:rPr>
                <w:color w:val="000000"/>
              </w:rPr>
              <w:t xml:space="preserve">, a 1m encroachment </w:t>
            </w:r>
            <w:r>
              <w:rPr>
                <w:color w:val="000000"/>
              </w:rPr>
              <w:t>of the</w:t>
            </w:r>
            <w:r w:rsidRPr="000276ED">
              <w:rPr>
                <w:color w:val="000000"/>
              </w:rPr>
              <w:t xml:space="preserve"> wall is permitted vertically beyond the building envelope, provided the </w:t>
            </w:r>
            <w:r>
              <w:rPr>
                <w:color w:val="000000"/>
              </w:rPr>
              <w:t xml:space="preserve">wall and </w:t>
            </w:r>
            <w:r w:rsidRPr="000276ED">
              <w:rPr>
                <w:color w:val="000000"/>
              </w:rPr>
              <w:t xml:space="preserve">roof element </w:t>
            </w:r>
            <w:r>
              <w:rPr>
                <w:color w:val="000000"/>
              </w:rPr>
              <w:t>associated with the wall do</w:t>
            </w:r>
            <w:r w:rsidRPr="000276ED">
              <w:rPr>
                <w:color w:val="000000"/>
              </w:rPr>
              <w:t xml:space="preserve"> not encroach beyond a plane </w:t>
            </w:r>
            <w:r>
              <w:rPr>
                <w:color w:val="000000"/>
              </w:rPr>
              <w:t>comprising lines projected at 30</w:t>
            </w:r>
            <w:r w:rsidRPr="000276ED">
              <w:rPr>
                <w:color w:val="000000"/>
                <w:vertAlign w:val="superscript"/>
              </w:rPr>
              <w:t>o</w:t>
            </w:r>
            <w:r w:rsidRPr="000276ED">
              <w:rPr>
                <w:color w:val="000000"/>
              </w:rPr>
              <w:t xml:space="preserve"> to the horizontal from an infinite number of points on</w:t>
            </w:r>
            <w:r>
              <w:rPr>
                <w:color w:val="000000"/>
              </w:rPr>
              <w:t xml:space="preserve"> a line of infinite length</w:t>
            </w:r>
            <w:r w:rsidRPr="000276ED">
              <w:rPr>
                <w:color w:val="000000"/>
              </w:rPr>
              <w:t xml:space="preserve"> 3m above </w:t>
            </w:r>
            <w:r>
              <w:rPr>
                <w:color w:val="000000"/>
              </w:rPr>
              <w:t xml:space="preserve">the respective </w:t>
            </w:r>
            <w:r w:rsidRPr="000276ED">
              <w:rPr>
                <w:color w:val="000000"/>
              </w:rPr>
              <w:t>boundary.</w:t>
            </w:r>
          </w:p>
          <w:p w:rsidR="00073F4F" w:rsidRDefault="00073F4F" w:rsidP="00D743D2">
            <w:pPr>
              <w:pStyle w:val="RuleList"/>
              <w:numPr>
                <w:ilvl w:val="1"/>
                <w:numId w:val="8"/>
              </w:numPr>
              <w:tabs>
                <w:tab w:val="clear" w:pos="34"/>
                <w:tab w:val="num" w:pos="0"/>
              </w:tabs>
              <w:ind w:left="0"/>
              <w:rPr>
                <w:color w:val="000000"/>
              </w:rPr>
            </w:pPr>
            <w:r>
              <w:rPr>
                <w:color w:val="000000"/>
              </w:rPr>
              <w:t>Refer Figure 2</w:t>
            </w:r>
            <w:r w:rsidRPr="000276ED">
              <w:rPr>
                <w:color w:val="000000"/>
              </w:rPr>
              <w:t>.</w:t>
            </w:r>
          </w:p>
          <w:p w:rsidR="00073F4F" w:rsidRPr="000276ED" w:rsidRDefault="00073F4F" w:rsidP="00D743D2">
            <w:pPr>
              <w:pStyle w:val="RuleList"/>
              <w:numPr>
                <w:ilvl w:val="1"/>
                <w:numId w:val="8"/>
              </w:numPr>
              <w:tabs>
                <w:tab w:val="clear" w:pos="34"/>
                <w:tab w:val="num" w:pos="0"/>
              </w:tabs>
              <w:ind w:left="0"/>
              <w:rPr>
                <w:color w:val="000000"/>
              </w:rPr>
            </w:pPr>
          </w:p>
        </w:tc>
        <w:tc>
          <w:tcPr>
            <w:tcW w:w="2508" w:type="pct"/>
          </w:tcPr>
          <w:p w:rsidR="00073F4F" w:rsidRPr="000276ED" w:rsidRDefault="00073F4F" w:rsidP="00D743D2">
            <w:pPr>
              <w:pStyle w:val="CritList"/>
              <w:numPr>
                <w:ilvl w:val="0"/>
                <w:numId w:val="0"/>
              </w:numPr>
            </w:pPr>
            <w:r>
              <w:t>C9</w:t>
            </w:r>
          </w:p>
          <w:p w:rsidR="00073F4F" w:rsidRPr="000276ED" w:rsidRDefault="00073F4F" w:rsidP="00D743D2">
            <w:pPr>
              <w:pStyle w:val="CritList"/>
              <w:numPr>
                <w:ilvl w:val="1"/>
                <w:numId w:val="7"/>
              </w:numPr>
            </w:pPr>
            <w:r>
              <w:t>Buildings achieve all of the following:</w:t>
            </w:r>
          </w:p>
          <w:p w:rsidR="00073F4F" w:rsidRDefault="00073F4F" w:rsidP="00D743D2">
            <w:pPr>
              <w:pStyle w:val="CritList"/>
              <w:numPr>
                <w:ilvl w:val="2"/>
                <w:numId w:val="7"/>
              </w:numPr>
            </w:pPr>
            <w:r>
              <w:t xml:space="preserve">consistency with the </w:t>
            </w:r>
            <w:r w:rsidRPr="00DC5009">
              <w:rPr>
                <w:i/>
              </w:rPr>
              <w:t>desired character</w:t>
            </w:r>
          </w:p>
          <w:p w:rsidR="00073F4F" w:rsidRDefault="00073F4F" w:rsidP="00D743D2">
            <w:pPr>
              <w:pStyle w:val="CritList"/>
              <w:numPr>
                <w:ilvl w:val="2"/>
                <w:numId w:val="7"/>
              </w:numPr>
            </w:pPr>
            <w:r>
              <w:t xml:space="preserve">reasonable levels of </w:t>
            </w:r>
            <w:r w:rsidRPr="000276ED">
              <w:t xml:space="preserve">privacy </w:t>
            </w:r>
            <w:r>
              <w:t xml:space="preserve">for </w:t>
            </w:r>
            <w:r w:rsidRPr="00EB7F45">
              <w:rPr>
                <w:i/>
              </w:rPr>
              <w:t xml:space="preserve"> dwellings</w:t>
            </w:r>
            <w:r>
              <w:t xml:space="preserve"> and their associated </w:t>
            </w:r>
            <w:r w:rsidRPr="003108F1">
              <w:rPr>
                <w:i/>
              </w:rPr>
              <w:t>private open space</w:t>
            </w:r>
            <w:r>
              <w:t xml:space="preserve"> on adjoining </w:t>
            </w:r>
            <w:r w:rsidRPr="00930E1A">
              <w:rPr>
                <w:i/>
              </w:rPr>
              <w:t xml:space="preserve">residential </w:t>
            </w:r>
            <w:r w:rsidRPr="002C7D34">
              <w:rPr>
                <w:i/>
              </w:rPr>
              <w:t>block</w:t>
            </w:r>
            <w:r w:rsidRPr="00930E1A">
              <w:rPr>
                <w:i/>
              </w:rPr>
              <w:t>s</w:t>
            </w:r>
          </w:p>
          <w:p w:rsidR="00073F4F" w:rsidRDefault="00073F4F" w:rsidP="00D743D2">
            <w:pPr>
              <w:pStyle w:val="CritList"/>
              <w:numPr>
                <w:ilvl w:val="2"/>
                <w:numId w:val="7"/>
              </w:numPr>
            </w:pPr>
            <w:r>
              <w:t xml:space="preserve">reasonable </w:t>
            </w:r>
            <w:r w:rsidRPr="000276ED">
              <w:t xml:space="preserve">solar access to </w:t>
            </w:r>
            <w:r w:rsidRPr="00EB7F45">
              <w:rPr>
                <w:i/>
              </w:rPr>
              <w:t xml:space="preserve"> dwellings</w:t>
            </w:r>
            <w:r>
              <w:t xml:space="preserve"> and their associated </w:t>
            </w:r>
            <w:r w:rsidRPr="003108F1">
              <w:rPr>
                <w:i/>
              </w:rPr>
              <w:t>private open space</w:t>
            </w:r>
            <w:r>
              <w:t xml:space="preserve"> on </w:t>
            </w:r>
            <w:r w:rsidRPr="009C0446">
              <w:rPr>
                <w:i/>
              </w:rPr>
              <w:t xml:space="preserve"> adjoining residential </w:t>
            </w:r>
            <w:r w:rsidRPr="002C7D34">
              <w:rPr>
                <w:i/>
              </w:rPr>
              <w:t>block</w:t>
            </w:r>
            <w:r w:rsidRPr="009C0446">
              <w:rPr>
                <w:i/>
              </w:rPr>
              <w:t>s</w:t>
            </w:r>
            <w:r>
              <w:rPr>
                <w:i/>
              </w:rPr>
              <w:t>.</w:t>
            </w:r>
          </w:p>
          <w:p w:rsidR="00073F4F" w:rsidRDefault="00073F4F" w:rsidP="00D743D2">
            <w:pPr>
              <w:pStyle w:val="CritList"/>
              <w:numPr>
                <w:ilvl w:val="1"/>
                <w:numId w:val="7"/>
              </w:numPr>
            </w:pPr>
          </w:p>
          <w:p w:rsidR="00073F4F" w:rsidRPr="000276ED" w:rsidRDefault="00073F4F" w:rsidP="00D743D2">
            <w:pPr>
              <w:pStyle w:val="CritList"/>
              <w:numPr>
                <w:ilvl w:val="0"/>
                <w:numId w:val="0"/>
              </w:numPr>
            </w:pPr>
          </w:p>
        </w:tc>
      </w:tr>
    </w:tbl>
    <w:p w:rsidR="00D743D2" w:rsidRDefault="00D743D2" w:rsidP="00D743D2">
      <w:pPr>
        <w:pStyle w:val="TAbody"/>
      </w:pPr>
    </w:p>
    <w:p w:rsidR="002E7CDC" w:rsidRDefault="002E7CDC" w:rsidP="00D743D2">
      <w:pPr>
        <w:pStyle w:val="TAbody"/>
      </w:pPr>
    </w:p>
    <w:p w:rsidR="00D743D2" w:rsidRDefault="00240E9C" w:rsidP="00D743D2">
      <w:pPr>
        <w:pStyle w:val="TAbodytext"/>
        <w:spacing w:after="0"/>
        <w:rPr>
          <w:i/>
          <w:iCs/>
        </w:rPr>
      </w:pPr>
      <w:r>
        <w:rPr>
          <w:i/>
          <w:iCs/>
        </w:rPr>
        <w:t>Amended</w:t>
      </w:r>
      <w:r w:rsidR="00D743D2" w:rsidRPr="000F5520">
        <w:rPr>
          <w:i/>
          <w:iCs/>
        </w:rPr>
        <w:t xml:space="preserve"> provision</w:t>
      </w:r>
      <w:r>
        <w:rPr>
          <w:i/>
          <w:iCs/>
        </w:rPr>
        <w:t>s</w:t>
      </w:r>
      <w:r w:rsidR="00D743D2" w:rsidRPr="000F5520">
        <w:rPr>
          <w:i/>
          <w:iCs/>
        </w:rPr>
        <w:t xml:space="preserve"> </w:t>
      </w:r>
    </w:p>
    <w:p w:rsidR="003842B1" w:rsidRDefault="003842B1" w:rsidP="00D743D2">
      <w:pPr>
        <w:pStyle w:val="TAbodytext"/>
        <w:spacing w:after="0"/>
        <w:rPr>
          <w:i/>
          <w:iCs/>
        </w:rPr>
      </w:pPr>
    </w:p>
    <w:tbl>
      <w:tblPr>
        <w:tblStyle w:val="TableGrid"/>
        <w:tblW w:w="0" w:type="auto"/>
        <w:tblLook w:val="04A0" w:firstRow="1" w:lastRow="0" w:firstColumn="1" w:lastColumn="0" w:noHBand="0" w:noVBand="1"/>
      </w:tblPr>
      <w:tblGrid>
        <w:gridCol w:w="4594"/>
        <w:gridCol w:w="4595"/>
      </w:tblGrid>
      <w:tr w:rsidR="003842B1" w:rsidTr="00665B55">
        <w:tc>
          <w:tcPr>
            <w:tcW w:w="9189" w:type="dxa"/>
            <w:gridSpan w:val="2"/>
            <w:shd w:val="clear" w:color="auto" w:fill="D9D9D9" w:themeFill="background1" w:themeFillShade="D9"/>
          </w:tcPr>
          <w:p w:rsidR="003842B1" w:rsidRPr="00032781" w:rsidRDefault="003842B1" w:rsidP="00665B55">
            <w:pPr>
              <w:pStyle w:val="TAbodytext"/>
              <w:spacing w:before="60" w:after="60"/>
              <w:rPr>
                <w:b/>
                <w:iCs/>
              </w:rPr>
            </w:pPr>
            <w:r>
              <w:rPr>
                <w:b/>
                <w:color w:val="000000"/>
                <w:sz w:val="20"/>
              </w:rPr>
              <w:t>1.5</w:t>
            </w:r>
            <w:r w:rsidR="00665B55">
              <w:rPr>
                <w:b/>
                <w:color w:val="000000"/>
                <w:sz w:val="20"/>
              </w:rPr>
              <w:t xml:space="preserve">  </w:t>
            </w:r>
            <w:r>
              <w:rPr>
                <w:b/>
                <w:color w:val="000000"/>
                <w:sz w:val="20"/>
              </w:rPr>
              <w:t xml:space="preserve"> </w:t>
            </w:r>
            <w:r w:rsidRPr="00032781">
              <w:rPr>
                <w:b/>
                <w:color w:val="000000"/>
                <w:sz w:val="20"/>
              </w:rPr>
              <w:t>Building envelope - all large blocks, mid sized blocks approved after 5 July 2013</w:t>
            </w:r>
            <w:r w:rsidRPr="003842B1">
              <w:rPr>
                <w:rFonts w:ascii="Arial Bold" w:hAnsi="Arial Bold"/>
                <w:b/>
                <w:strike/>
                <w:color w:val="000000"/>
                <w:sz w:val="20"/>
              </w:rPr>
              <w:t>, all large and mid sized blocks in the Molonglo Valley</w:t>
            </w:r>
            <w:r w:rsidRPr="00032781">
              <w:rPr>
                <w:b/>
                <w:color w:val="000000"/>
                <w:sz w:val="20"/>
              </w:rPr>
              <w:t xml:space="preserve"> and integrated housing development par</w:t>
            </w:r>
            <w:r>
              <w:rPr>
                <w:b/>
                <w:color w:val="000000"/>
                <w:sz w:val="20"/>
              </w:rPr>
              <w:t>cels</w:t>
            </w:r>
          </w:p>
        </w:tc>
      </w:tr>
      <w:tr w:rsidR="003842B1" w:rsidTr="00665B55">
        <w:tc>
          <w:tcPr>
            <w:tcW w:w="4594" w:type="dxa"/>
          </w:tcPr>
          <w:p w:rsidR="003842B1" w:rsidRPr="000276ED" w:rsidRDefault="003842B1" w:rsidP="00665B55">
            <w:pPr>
              <w:pStyle w:val="RuleList"/>
              <w:numPr>
                <w:ilvl w:val="0"/>
                <w:numId w:val="0"/>
              </w:numPr>
              <w:ind w:left="34"/>
              <w:rPr>
                <w:color w:val="000000"/>
              </w:rPr>
            </w:pPr>
            <w:r>
              <w:rPr>
                <w:color w:val="000000"/>
              </w:rPr>
              <w:t>R6</w:t>
            </w:r>
          </w:p>
          <w:p w:rsidR="003842B1" w:rsidRDefault="003842B1" w:rsidP="00665B55">
            <w:pPr>
              <w:pStyle w:val="RuleList"/>
              <w:numPr>
                <w:ilvl w:val="1"/>
                <w:numId w:val="8"/>
              </w:numPr>
              <w:tabs>
                <w:tab w:val="clear" w:pos="34"/>
                <w:tab w:val="num" w:pos="0"/>
              </w:tabs>
              <w:ind w:left="0"/>
              <w:rPr>
                <w:color w:val="000000"/>
              </w:rPr>
            </w:pPr>
            <w:r>
              <w:rPr>
                <w:color w:val="000000"/>
              </w:rPr>
              <w:t>This rule applies to all of the following:</w:t>
            </w:r>
          </w:p>
          <w:p w:rsidR="003842B1" w:rsidRDefault="003842B1" w:rsidP="00665B55">
            <w:pPr>
              <w:pStyle w:val="RuleList"/>
              <w:numPr>
                <w:ilvl w:val="2"/>
                <w:numId w:val="8"/>
              </w:numPr>
              <w:tabs>
                <w:tab w:val="clear" w:pos="488"/>
                <w:tab w:val="num" w:pos="454"/>
              </w:tabs>
              <w:ind w:left="454"/>
            </w:pPr>
            <w:r>
              <w:rPr>
                <w:i/>
              </w:rPr>
              <w:t>large</w:t>
            </w:r>
            <w:r w:rsidRPr="0086237F">
              <w:rPr>
                <w:i/>
              </w:rPr>
              <w:t xml:space="preserve"> </w:t>
            </w:r>
            <w:r w:rsidRPr="002C7D34">
              <w:rPr>
                <w:i/>
              </w:rPr>
              <w:t>block</w:t>
            </w:r>
            <w:r w:rsidRPr="0086237F">
              <w:rPr>
                <w:i/>
              </w:rPr>
              <w:t>s</w:t>
            </w:r>
            <w:r>
              <w:rPr>
                <w:i/>
              </w:rPr>
              <w:t xml:space="preserve"> </w:t>
            </w:r>
            <w:r w:rsidRPr="000276ED">
              <w:t xml:space="preserve"> </w:t>
            </w:r>
          </w:p>
          <w:p w:rsidR="003842B1" w:rsidRDefault="003842B1" w:rsidP="00665B55">
            <w:pPr>
              <w:pStyle w:val="RuleList"/>
              <w:numPr>
                <w:ilvl w:val="2"/>
                <w:numId w:val="8"/>
              </w:numPr>
              <w:tabs>
                <w:tab w:val="clear" w:pos="488"/>
                <w:tab w:val="num" w:pos="454"/>
              </w:tabs>
              <w:ind w:left="454"/>
            </w:pPr>
            <w:r w:rsidRPr="001E3BAA">
              <w:rPr>
                <w:i/>
              </w:rPr>
              <w:t>mid sized blocks</w:t>
            </w:r>
            <w:r>
              <w:t xml:space="preserve"> approved under an estate development plan after 5 July 2013</w:t>
            </w:r>
          </w:p>
          <w:p w:rsidR="003842B1" w:rsidRPr="003842B1" w:rsidRDefault="003842B1" w:rsidP="00665B55">
            <w:pPr>
              <w:pStyle w:val="RuleList"/>
              <w:numPr>
                <w:ilvl w:val="2"/>
                <w:numId w:val="8"/>
              </w:numPr>
              <w:tabs>
                <w:tab w:val="clear" w:pos="488"/>
                <w:tab w:val="num" w:pos="454"/>
              </w:tabs>
              <w:ind w:left="454"/>
              <w:rPr>
                <w:strike/>
              </w:rPr>
            </w:pPr>
            <w:r w:rsidRPr="003842B1">
              <w:rPr>
                <w:i/>
                <w:strike/>
              </w:rPr>
              <w:t>mid sized blocks</w:t>
            </w:r>
            <w:r w:rsidRPr="003842B1">
              <w:rPr>
                <w:strike/>
              </w:rPr>
              <w:t xml:space="preserve"> in the district of Molonglo Valley</w:t>
            </w:r>
          </w:p>
          <w:p w:rsidR="003842B1" w:rsidRPr="00313D30" w:rsidRDefault="003842B1" w:rsidP="00665B55">
            <w:pPr>
              <w:pStyle w:val="RuleList"/>
              <w:numPr>
                <w:ilvl w:val="2"/>
                <w:numId w:val="8"/>
              </w:numPr>
              <w:tabs>
                <w:tab w:val="clear" w:pos="488"/>
                <w:tab w:val="num" w:pos="454"/>
              </w:tabs>
              <w:ind w:left="454"/>
              <w:rPr>
                <w:color w:val="000000"/>
              </w:rPr>
            </w:pPr>
            <w:r w:rsidRPr="00D505D4">
              <w:rPr>
                <w:i/>
              </w:rPr>
              <w:t>integrated housing development parcels</w:t>
            </w:r>
          </w:p>
          <w:p w:rsidR="003842B1" w:rsidRDefault="003842B1" w:rsidP="00665B55">
            <w:pPr>
              <w:pStyle w:val="RuleList"/>
              <w:numPr>
                <w:ilvl w:val="0"/>
                <w:numId w:val="0"/>
              </w:numPr>
              <w:rPr>
                <w:color w:val="000000"/>
              </w:rPr>
            </w:pPr>
            <w:r>
              <w:rPr>
                <w:color w:val="000000"/>
              </w:rPr>
              <w:t xml:space="preserve">but does not apply to that part of the building on a </w:t>
            </w:r>
            <w:r w:rsidRPr="000A116A">
              <w:rPr>
                <w:i/>
                <w:color w:val="000000"/>
              </w:rPr>
              <w:t>single dwelling block</w:t>
            </w:r>
            <w:r>
              <w:rPr>
                <w:color w:val="000000"/>
              </w:rPr>
              <w:t xml:space="preserve"> that is required to be built to a boundary of the block by a precinct code applying to an </w:t>
            </w:r>
            <w:r w:rsidRPr="000A116A">
              <w:rPr>
                <w:i/>
                <w:color w:val="000000"/>
              </w:rPr>
              <w:t>integrated housing development parcel</w:t>
            </w:r>
            <w:r>
              <w:rPr>
                <w:color w:val="000000"/>
              </w:rPr>
              <w:t xml:space="preserve"> of which the block is a part.</w:t>
            </w:r>
          </w:p>
          <w:p w:rsidR="003842B1" w:rsidRDefault="003842B1" w:rsidP="00665B55">
            <w:pPr>
              <w:pStyle w:val="RuleList"/>
              <w:numPr>
                <w:ilvl w:val="1"/>
                <w:numId w:val="8"/>
              </w:numPr>
              <w:tabs>
                <w:tab w:val="clear" w:pos="34"/>
                <w:tab w:val="num" w:pos="0"/>
              </w:tabs>
              <w:ind w:left="0"/>
              <w:rPr>
                <w:color w:val="000000"/>
              </w:rPr>
            </w:pPr>
            <w:r>
              <w:rPr>
                <w:color w:val="000000"/>
              </w:rPr>
              <w:t xml:space="preserve">Buildings are sited </w:t>
            </w:r>
            <w:r w:rsidRPr="00B62833">
              <w:t>wholly</w:t>
            </w:r>
            <w:r>
              <w:rPr>
                <w:color w:val="000000"/>
              </w:rPr>
              <w:t xml:space="preserve"> within </w:t>
            </w:r>
            <w:r w:rsidRPr="000276ED">
              <w:rPr>
                <w:color w:val="000000"/>
              </w:rPr>
              <w:t xml:space="preserve">the </w:t>
            </w:r>
            <w:r w:rsidRPr="00691E4F">
              <w:t>building</w:t>
            </w:r>
            <w:r w:rsidRPr="000276ED">
              <w:rPr>
                <w:color w:val="000000"/>
              </w:rPr>
              <w:t xml:space="preserve"> envelope formed by projecting planes over the subject </w:t>
            </w:r>
            <w:r w:rsidRPr="002C7D34">
              <w:rPr>
                <w:i/>
                <w:color w:val="000000"/>
              </w:rPr>
              <w:t>block</w:t>
            </w:r>
            <w:r w:rsidRPr="000276ED">
              <w:rPr>
                <w:color w:val="000000"/>
              </w:rPr>
              <w:t xml:space="preserve"> comprising lines projected at 45</w:t>
            </w:r>
            <w:r w:rsidRPr="000276ED">
              <w:rPr>
                <w:color w:val="000000"/>
                <w:vertAlign w:val="superscript"/>
              </w:rPr>
              <w:t>o</w:t>
            </w:r>
            <w:r w:rsidRPr="000276ED">
              <w:rPr>
                <w:color w:val="000000"/>
              </w:rPr>
              <w:t xml:space="preserve"> to the horizontal from an infinite number of points on a line of infinite length 3.5m above each side and rear boundary, except </w:t>
            </w:r>
            <w:r>
              <w:rPr>
                <w:color w:val="000000"/>
              </w:rPr>
              <w:t>as required by the next rule.</w:t>
            </w:r>
          </w:p>
          <w:p w:rsidR="003842B1" w:rsidRPr="00691E4F" w:rsidRDefault="003842B1" w:rsidP="00665B55">
            <w:pPr>
              <w:pStyle w:val="RuleList"/>
              <w:numPr>
                <w:ilvl w:val="1"/>
                <w:numId w:val="8"/>
              </w:numPr>
              <w:tabs>
                <w:tab w:val="clear" w:pos="34"/>
                <w:tab w:val="num" w:pos="0"/>
              </w:tabs>
              <w:ind w:left="0"/>
              <w:rPr>
                <w:color w:val="000000"/>
              </w:rPr>
            </w:pPr>
            <w:r>
              <w:t>Refer to figure 1</w:t>
            </w:r>
            <w:r w:rsidRPr="000276ED">
              <w:t>.</w:t>
            </w:r>
          </w:p>
        </w:tc>
        <w:tc>
          <w:tcPr>
            <w:tcW w:w="4595" w:type="dxa"/>
          </w:tcPr>
          <w:p w:rsidR="003842B1" w:rsidRDefault="003842B1" w:rsidP="00665B55">
            <w:pPr>
              <w:pStyle w:val="CritList"/>
              <w:numPr>
                <w:ilvl w:val="0"/>
                <w:numId w:val="0"/>
              </w:numPr>
            </w:pPr>
            <w:r>
              <w:t>C6</w:t>
            </w:r>
          </w:p>
          <w:p w:rsidR="003842B1" w:rsidRPr="000276ED" w:rsidRDefault="003842B1" w:rsidP="00665B55">
            <w:pPr>
              <w:pStyle w:val="CritList"/>
              <w:numPr>
                <w:ilvl w:val="1"/>
                <w:numId w:val="7"/>
              </w:numPr>
            </w:pPr>
            <w:r w:rsidRPr="004643CB">
              <w:t>Buildings</w:t>
            </w:r>
            <w:r>
              <w:t xml:space="preserve"> achieve all of the following:</w:t>
            </w:r>
          </w:p>
          <w:p w:rsidR="003842B1" w:rsidRDefault="003842B1" w:rsidP="00665B55">
            <w:pPr>
              <w:pStyle w:val="CritList"/>
              <w:numPr>
                <w:ilvl w:val="2"/>
                <w:numId w:val="7"/>
              </w:numPr>
            </w:pPr>
            <w:r>
              <w:t xml:space="preserve">consistency with the </w:t>
            </w:r>
            <w:r w:rsidRPr="00DC5009">
              <w:rPr>
                <w:i/>
              </w:rPr>
              <w:t>desired character</w:t>
            </w:r>
          </w:p>
          <w:p w:rsidR="003842B1" w:rsidRDefault="003842B1" w:rsidP="00665B55">
            <w:pPr>
              <w:pStyle w:val="CritList"/>
              <w:numPr>
                <w:ilvl w:val="2"/>
                <w:numId w:val="7"/>
              </w:numPr>
            </w:pPr>
            <w:r>
              <w:t xml:space="preserve">reasonable levels of </w:t>
            </w:r>
            <w:r w:rsidRPr="000276ED">
              <w:t xml:space="preserve">privacy </w:t>
            </w:r>
            <w:r>
              <w:t xml:space="preserve">for </w:t>
            </w:r>
            <w:r w:rsidRPr="00311448">
              <w:rPr>
                <w:i/>
              </w:rPr>
              <w:t>dwellings</w:t>
            </w:r>
            <w:r>
              <w:t xml:space="preserve"> on adjoining </w:t>
            </w:r>
            <w:r w:rsidRPr="00930E1A">
              <w:rPr>
                <w:i/>
              </w:rPr>
              <w:t xml:space="preserve">residential </w:t>
            </w:r>
            <w:r w:rsidRPr="002C7D34">
              <w:rPr>
                <w:i/>
              </w:rPr>
              <w:t>block</w:t>
            </w:r>
            <w:r w:rsidRPr="00930E1A">
              <w:rPr>
                <w:i/>
              </w:rPr>
              <w:t>s</w:t>
            </w:r>
            <w:r>
              <w:t xml:space="preserve"> and their associated </w:t>
            </w:r>
            <w:r w:rsidRPr="003108F1">
              <w:rPr>
                <w:i/>
              </w:rPr>
              <w:t>private open space</w:t>
            </w:r>
            <w:r>
              <w:rPr>
                <w:i/>
              </w:rPr>
              <w:t>.</w:t>
            </w:r>
            <w:r>
              <w:t xml:space="preserve"> </w:t>
            </w:r>
          </w:p>
          <w:p w:rsidR="003842B1" w:rsidRPr="000276ED" w:rsidRDefault="003842B1" w:rsidP="00665B55">
            <w:pPr>
              <w:pStyle w:val="CritList"/>
              <w:numPr>
                <w:ilvl w:val="0"/>
                <w:numId w:val="0"/>
              </w:numPr>
            </w:pPr>
          </w:p>
        </w:tc>
      </w:tr>
    </w:tbl>
    <w:p w:rsidR="003842B1" w:rsidRDefault="003842B1" w:rsidP="003842B1">
      <w:pPr>
        <w:pStyle w:val="TAbodytext"/>
        <w:spacing w:after="0"/>
        <w:rPr>
          <w:i/>
          <w:iCs/>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7"/>
        <w:gridCol w:w="4708"/>
      </w:tblGrid>
      <w:tr w:rsidR="003842B1" w:rsidRPr="000276ED" w:rsidTr="00665B55">
        <w:tc>
          <w:tcPr>
            <w:tcW w:w="5000" w:type="pct"/>
            <w:gridSpan w:val="2"/>
            <w:shd w:val="clear" w:color="auto" w:fill="E6E6E6"/>
          </w:tcPr>
          <w:p w:rsidR="003842B1" w:rsidRPr="00032781" w:rsidRDefault="003842B1" w:rsidP="00665B55">
            <w:pPr>
              <w:pStyle w:val="CodeItem"/>
              <w:numPr>
                <w:ilvl w:val="0"/>
                <w:numId w:val="0"/>
              </w:numPr>
              <w:rPr>
                <w:color w:val="000000"/>
              </w:rPr>
            </w:pPr>
            <w:r>
              <w:rPr>
                <w:color w:val="000000"/>
              </w:rPr>
              <w:t xml:space="preserve">1.6 </w:t>
            </w:r>
            <w:r w:rsidR="00665B55">
              <w:rPr>
                <w:color w:val="000000"/>
              </w:rPr>
              <w:t xml:space="preserve">  </w:t>
            </w:r>
            <w:r w:rsidRPr="00032781">
              <w:rPr>
                <w:color w:val="000000"/>
              </w:rPr>
              <w:t xml:space="preserve">Sun angle building envelope - all large blocks, mid sized blocks approved after 5 July 2013, </w:t>
            </w:r>
            <w:r w:rsidRPr="00386E49">
              <w:rPr>
                <w:i/>
                <w:color w:val="000000"/>
              </w:rPr>
              <w:t>compact blocks</w:t>
            </w:r>
            <w:r w:rsidRPr="00032781">
              <w:rPr>
                <w:color w:val="000000"/>
              </w:rPr>
              <w:t xml:space="preserve"> approved after </w:t>
            </w:r>
            <w:r>
              <w:rPr>
                <w:color w:val="000000"/>
              </w:rPr>
              <w:t>5 July 2013</w:t>
            </w:r>
            <w:r w:rsidRPr="00032781">
              <w:rPr>
                <w:color w:val="000000"/>
              </w:rPr>
              <w:t xml:space="preserve">, </w:t>
            </w:r>
            <w:r w:rsidRPr="00665B55">
              <w:rPr>
                <w:rFonts w:ascii="Arial Bold" w:hAnsi="Arial Bold"/>
                <w:strike/>
                <w:color w:val="000000"/>
              </w:rPr>
              <w:t>all blocks in the Molonglo Valley</w:t>
            </w:r>
            <w:r w:rsidRPr="00032781">
              <w:rPr>
                <w:color w:val="000000"/>
              </w:rPr>
              <w:t xml:space="preserve"> and integrated housing development parcels</w:t>
            </w:r>
          </w:p>
        </w:tc>
      </w:tr>
      <w:tr w:rsidR="003842B1" w:rsidRPr="003848DC" w:rsidTr="00665B55">
        <w:tc>
          <w:tcPr>
            <w:tcW w:w="2492" w:type="pct"/>
            <w:shd w:val="clear" w:color="auto" w:fill="FFFFFF"/>
          </w:tcPr>
          <w:p w:rsidR="003842B1" w:rsidRPr="00CE0E2A" w:rsidRDefault="003842B1" w:rsidP="00665B55">
            <w:pPr>
              <w:pStyle w:val="TAbodytext"/>
              <w:rPr>
                <w:sz w:val="20"/>
                <w:szCs w:val="20"/>
              </w:rPr>
            </w:pPr>
            <w:r w:rsidRPr="00CE0E2A">
              <w:rPr>
                <w:sz w:val="20"/>
                <w:szCs w:val="20"/>
              </w:rPr>
              <w:t>R7</w:t>
            </w:r>
          </w:p>
          <w:p w:rsidR="003842B1" w:rsidRPr="00CE0E2A" w:rsidRDefault="003842B1" w:rsidP="00665B55">
            <w:pPr>
              <w:pStyle w:val="TAbodytext"/>
              <w:numPr>
                <w:ilvl w:val="1"/>
                <w:numId w:val="8"/>
              </w:numPr>
              <w:rPr>
                <w:sz w:val="20"/>
                <w:szCs w:val="20"/>
              </w:rPr>
            </w:pPr>
            <w:r w:rsidRPr="00CE0E2A">
              <w:rPr>
                <w:sz w:val="20"/>
                <w:szCs w:val="20"/>
              </w:rPr>
              <w:t>This rule applies to all of the following:</w:t>
            </w:r>
          </w:p>
          <w:p w:rsidR="003842B1" w:rsidRPr="00CE0E2A" w:rsidRDefault="003842B1" w:rsidP="00665B55">
            <w:pPr>
              <w:pStyle w:val="TAbodytext"/>
              <w:numPr>
                <w:ilvl w:val="2"/>
                <w:numId w:val="8"/>
              </w:numPr>
              <w:tabs>
                <w:tab w:val="clear" w:pos="488"/>
                <w:tab w:val="num" w:pos="596"/>
              </w:tabs>
              <w:ind w:left="596"/>
              <w:rPr>
                <w:sz w:val="20"/>
                <w:szCs w:val="20"/>
              </w:rPr>
            </w:pPr>
            <w:r w:rsidRPr="00482E5A">
              <w:rPr>
                <w:i/>
                <w:sz w:val="20"/>
                <w:szCs w:val="20"/>
              </w:rPr>
              <w:t>large block</w:t>
            </w:r>
            <w:r w:rsidRPr="00CE0E2A">
              <w:rPr>
                <w:i/>
                <w:sz w:val="20"/>
                <w:szCs w:val="20"/>
              </w:rPr>
              <w:t xml:space="preserve">s </w:t>
            </w:r>
            <w:r w:rsidRPr="00CE0E2A">
              <w:rPr>
                <w:sz w:val="20"/>
                <w:szCs w:val="20"/>
              </w:rPr>
              <w:t xml:space="preserve"> </w:t>
            </w:r>
          </w:p>
          <w:p w:rsidR="003842B1" w:rsidRPr="00CE0E2A" w:rsidRDefault="003842B1" w:rsidP="00665B55">
            <w:pPr>
              <w:pStyle w:val="TAbodytext"/>
              <w:numPr>
                <w:ilvl w:val="2"/>
                <w:numId w:val="8"/>
              </w:numPr>
              <w:tabs>
                <w:tab w:val="clear" w:pos="488"/>
                <w:tab w:val="num" w:pos="596"/>
              </w:tabs>
              <w:ind w:left="596"/>
              <w:rPr>
                <w:sz w:val="20"/>
                <w:szCs w:val="20"/>
              </w:rPr>
            </w:pPr>
            <w:r w:rsidRPr="003638B1">
              <w:rPr>
                <w:i/>
                <w:sz w:val="20"/>
                <w:szCs w:val="20"/>
              </w:rPr>
              <w:t>mid sized</w:t>
            </w:r>
            <w:r w:rsidRPr="00CE0E2A">
              <w:rPr>
                <w:i/>
                <w:sz w:val="20"/>
                <w:szCs w:val="20"/>
              </w:rPr>
              <w:t xml:space="preserve"> blocks</w:t>
            </w:r>
            <w:r w:rsidRPr="00CE0E2A">
              <w:rPr>
                <w:sz w:val="20"/>
                <w:szCs w:val="20"/>
              </w:rPr>
              <w:t xml:space="preserve"> approved under an </w:t>
            </w:r>
            <w:r w:rsidRPr="00CB4618">
              <w:rPr>
                <w:i/>
                <w:sz w:val="20"/>
                <w:szCs w:val="20"/>
              </w:rPr>
              <w:t>estate development plan</w:t>
            </w:r>
            <w:r w:rsidRPr="00CE0E2A">
              <w:rPr>
                <w:sz w:val="20"/>
                <w:szCs w:val="20"/>
              </w:rPr>
              <w:t xml:space="preserve"> after </w:t>
            </w:r>
            <w:r>
              <w:rPr>
                <w:sz w:val="20"/>
                <w:szCs w:val="20"/>
              </w:rPr>
              <w:t>5 July 2013</w:t>
            </w:r>
          </w:p>
          <w:p w:rsidR="003842B1" w:rsidRPr="00CE0E2A" w:rsidRDefault="003842B1" w:rsidP="00665B55">
            <w:pPr>
              <w:pStyle w:val="TAbodytext"/>
              <w:numPr>
                <w:ilvl w:val="2"/>
                <w:numId w:val="8"/>
              </w:numPr>
              <w:tabs>
                <w:tab w:val="clear" w:pos="488"/>
                <w:tab w:val="num" w:pos="596"/>
              </w:tabs>
              <w:ind w:left="596"/>
              <w:rPr>
                <w:sz w:val="20"/>
                <w:szCs w:val="20"/>
              </w:rPr>
            </w:pPr>
            <w:r w:rsidRPr="00DF5BD0">
              <w:rPr>
                <w:i/>
                <w:sz w:val="20"/>
                <w:szCs w:val="20"/>
              </w:rPr>
              <w:t>compact</w:t>
            </w:r>
            <w:r w:rsidRPr="006F66A5">
              <w:rPr>
                <w:sz w:val="20"/>
                <w:szCs w:val="20"/>
              </w:rPr>
              <w:t xml:space="preserve"> </w:t>
            </w:r>
            <w:r w:rsidRPr="00CE0E2A">
              <w:rPr>
                <w:i/>
                <w:sz w:val="20"/>
                <w:szCs w:val="20"/>
              </w:rPr>
              <w:t>blocks</w:t>
            </w:r>
            <w:r w:rsidRPr="00CE0E2A">
              <w:rPr>
                <w:sz w:val="20"/>
                <w:szCs w:val="20"/>
              </w:rPr>
              <w:t xml:space="preserve"> approved under an </w:t>
            </w:r>
            <w:r w:rsidRPr="00CB4618">
              <w:rPr>
                <w:i/>
                <w:sz w:val="20"/>
                <w:szCs w:val="20"/>
              </w:rPr>
              <w:t xml:space="preserve">estate development plan </w:t>
            </w:r>
            <w:r w:rsidRPr="00CE0E2A">
              <w:rPr>
                <w:sz w:val="20"/>
                <w:szCs w:val="20"/>
              </w:rPr>
              <w:t>after</w:t>
            </w:r>
            <w:r>
              <w:rPr>
                <w:sz w:val="20"/>
                <w:szCs w:val="20"/>
              </w:rPr>
              <w:t xml:space="preserve"> 5 July 2013</w:t>
            </w:r>
          </w:p>
          <w:p w:rsidR="003842B1" w:rsidRPr="00665B55" w:rsidRDefault="003842B1" w:rsidP="00665B55">
            <w:pPr>
              <w:pStyle w:val="TAbodytext"/>
              <w:numPr>
                <w:ilvl w:val="2"/>
                <w:numId w:val="8"/>
              </w:numPr>
              <w:tabs>
                <w:tab w:val="clear" w:pos="488"/>
                <w:tab w:val="num" w:pos="596"/>
              </w:tabs>
              <w:ind w:left="596"/>
              <w:rPr>
                <w:strike/>
                <w:sz w:val="20"/>
                <w:szCs w:val="20"/>
              </w:rPr>
            </w:pPr>
            <w:r w:rsidRPr="00665B55">
              <w:rPr>
                <w:strike/>
                <w:sz w:val="20"/>
                <w:szCs w:val="20"/>
              </w:rPr>
              <w:t xml:space="preserve">all </w:t>
            </w:r>
            <w:r w:rsidRPr="00665B55">
              <w:rPr>
                <w:i/>
                <w:strike/>
                <w:sz w:val="20"/>
                <w:szCs w:val="20"/>
              </w:rPr>
              <w:t>blocks</w:t>
            </w:r>
            <w:r w:rsidRPr="00665B55">
              <w:rPr>
                <w:strike/>
                <w:sz w:val="20"/>
                <w:szCs w:val="20"/>
              </w:rPr>
              <w:t xml:space="preserve"> in the district of Molonglo Valley</w:t>
            </w:r>
          </w:p>
          <w:p w:rsidR="003842B1" w:rsidRPr="00CE0E2A" w:rsidRDefault="003842B1" w:rsidP="00665B55">
            <w:pPr>
              <w:pStyle w:val="TAbodytext"/>
              <w:numPr>
                <w:ilvl w:val="2"/>
                <w:numId w:val="8"/>
              </w:numPr>
              <w:tabs>
                <w:tab w:val="clear" w:pos="488"/>
                <w:tab w:val="num" w:pos="596"/>
              </w:tabs>
              <w:ind w:left="596"/>
              <w:rPr>
                <w:sz w:val="20"/>
                <w:szCs w:val="20"/>
              </w:rPr>
            </w:pPr>
            <w:r w:rsidRPr="00CE0E2A">
              <w:rPr>
                <w:i/>
                <w:sz w:val="20"/>
                <w:szCs w:val="20"/>
              </w:rPr>
              <w:t>integrated housing development parcels</w:t>
            </w:r>
          </w:p>
          <w:p w:rsidR="003842B1" w:rsidRPr="00CE0E2A" w:rsidRDefault="003842B1" w:rsidP="00665B55">
            <w:pPr>
              <w:pStyle w:val="TAbodytext"/>
              <w:rPr>
                <w:sz w:val="20"/>
                <w:szCs w:val="20"/>
              </w:rPr>
            </w:pPr>
            <w:r w:rsidRPr="00CE0E2A">
              <w:rPr>
                <w:sz w:val="20"/>
                <w:szCs w:val="20"/>
              </w:rPr>
              <w:t xml:space="preserve">but does not apply to that part of the </w:t>
            </w:r>
            <w:r w:rsidRPr="00CB4618">
              <w:rPr>
                <w:i/>
                <w:sz w:val="20"/>
                <w:szCs w:val="20"/>
              </w:rPr>
              <w:t>building</w:t>
            </w:r>
            <w:r w:rsidRPr="00CE0E2A">
              <w:rPr>
                <w:sz w:val="20"/>
                <w:szCs w:val="20"/>
              </w:rPr>
              <w:t xml:space="preserve"> on a </w:t>
            </w:r>
            <w:r w:rsidRPr="00CE0E2A">
              <w:rPr>
                <w:i/>
                <w:sz w:val="20"/>
                <w:szCs w:val="20"/>
              </w:rPr>
              <w:t>single dwelling block</w:t>
            </w:r>
            <w:r w:rsidRPr="00CE0E2A">
              <w:rPr>
                <w:sz w:val="20"/>
                <w:szCs w:val="20"/>
              </w:rPr>
              <w:t xml:space="preserve"> that is required to be built to a boundary of the </w:t>
            </w:r>
            <w:r w:rsidRPr="00CB4618">
              <w:rPr>
                <w:i/>
                <w:sz w:val="20"/>
                <w:szCs w:val="20"/>
              </w:rPr>
              <w:t>block</w:t>
            </w:r>
            <w:r w:rsidRPr="00CE0E2A">
              <w:rPr>
                <w:sz w:val="20"/>
                <w:szCs w:val="20"/>
              </w:rPr>
              <w:t xml:space="preserve"> by a precinct code applying to an </w:t>
            </w:r>
            <w:r w:rsidRPr="00CE0E2A">
              <w:rPr>
                <w:i/>
                <w:sz w:val="20"/>
                <w:szCs w:val="20"/>
              </w:rPr>
              <w:t>integrated housing development parcel</w:t>
            </w:r>
            <w:r w:rsidRPr="00CE0E2A">
              <w:rPr>
                <w:sz w:val="20"/>
                <w:szCs w:val="20"/>
              </w:rPr>
              <w:t xml:space="preserve"> of which the </w:t>
            </w:r>
            <w:r w:rsidRPr="00CB4618">
              <w:rPr>
                <w:i/>
                <w:sz w:val="20"/>
                <w:szCs w:val="20"/>
              </w:rPr>
              <w:t>block</w:t>
            </w:r>
            <w:r w:rsidRPr="00CE0E2A">
              <w:rPr>
                <w:sz w:val="20"/>
                <w:szCs w:val="20"/>
              </w:rPr>
              <w:t xml:space="preserve"> is a part.</w:t>
            </w:r>
          </w:p>
          <w:p w:rsidR="003842B1" w:rsidRPr="00CE0E2A" w:rsidRDefault="003842B1" w:rsidP="00665B55">
            <w:pPr>
              <w:pStyle w:val="TAbodytext"/>
              <w:numPr>
                <w:ilvl w:val="1"/>
                <w:numId w:val="8"/>
              </w:numPr>
              <w:rPr>
                <w:sz w:val="20"/>
                <w:szCs w:val="20"/>
              </w:rPr>
            </w:pPr>
            <w:r w:rsidRPr="00CB4618">
              <w:rPr>
                <w:i/>
                <w:sz w:val="20"/>
                <w:szCs w:val="20"/>
              </w:rPr>
              <w:t>Buildings</w:t>
            </w:r>
            <w:r w:rsidRPr="00CE0E2A">
              <w:rPr>
                <w:sz w:val="20"/>
                <w:szCs w:val="20"/>
              </w:rPr>
              <w:t xml:space="preserve"> are sited wholly within the </w:t>
            </w:r>
            <w:r w:rsidRPr="00CB4618">
              <w:rPr>
                <w:i/>
                <w:sz w:val="20"/>
                <w:szCs w:val="20"/>
              </w:rPr>
              <w:t>building</w:t>
            </w:r>
            <w:r w:rsidRPr="00CE0E2A">
              <w:rPr>
                <w:sz w:val="20"/>
                <w:szCs w:val="20"/>
              </w:rPr>
              <w:t xml:space="preserve"> envelope formed by planes projected over the subject </w:t>
            </w:r>
            <w:r w:rsidRPr="00CE0E2A">
              <w:rPr>
                <w:i/>
                <w:sz w:val="20"/>
                <w:szCs w:val="20"/>
              </w:rPr>
              <w:t>block</w:t>
            </w:r>
            <w:r w:rsidRPr="00CE0E2A">
              <w:rPr>
                <w:sz w:val="20"/>
                <w:szCs w:val="20"/>
              </w:rPr>
              <w:t xml:space="preserve"> at X</w:t>
            </w:r>
            <w:r w:rsidRPr="00CE0E2A">
              <w:rPr>
                <w:sz w:val="20"/>
                <w:szCs w:val="20"/>
                <w:vertAlign w:val="superscript"/>
              </w:rPr>
              <w:t>o</w:t>
            </w:r>
            <w:r w:rsidRPr="00CE0E2A">
              <w:rPr>
                <w:sz w:val="20"/>
                <w:szCs w:val="20"/>
              </w:rPr>
              <w:t xml:space="preserve"> to the horizontal from the height of the solar fence on any </w:t>
            </w:r>
            <w:r w:rsidR="00253844">
              <w:rPr>
                <w:i/>
                <w:sz w:val="20"/>
                <w:szCs w:val="20"/>
              </w:rPr>
              <w:t>north facing</w:t>
            </w:r>
            <w:r w:rsidRPr="00AC6081">
              <w:rPr>
                <w:i/>
                <w:sz w:val="20"/>
                <w:szCs w:val="20"/>
              </w:rPr>
              <w:t xml:space="preserve"> boundary</w:t>
            </w:r>
            <w:r w:rsidRPr="00AC6081">
              <w:rPr>
                <w:sz w:val="20"/>
                <w:szCs w:val="20"/>
              </w:rPr>
              <w:t xml:space="preserve"> </w:t>
            </w:r>
            <w:r w:rsidRPr="00CE0E2A">
              <w:rPr>
                <w:sz w:val="20"/>
                <w:szCs w:val="20"/>
              </w:rPr>
              <w:t xml:space="preserve">of an adjoining </w:t>
            </w:r>
            <w:r w:rsidRPr="00CE0E2A">
              <w:rPr>
                <w:i/>
                <w:sz w:val="20"/>
                <w:szCs w:val="20"/>
              </w:rPr>
              <w:t>residential block.</w:t>
            </w:r>
          </w:p>
          <w:p w:rsidR="003842B1" w:rsidRPr="00CE0E2A" w:rsidRDefault="003842B1" w:rsidP="00665B55">
            <w:pPr>
              <w:pStyle w:val="TAbodytext"/>
              <w:rPr>
                <w:sz w:val="20"/>
                <w:szCs w:val="20"/>
              </w:rPr>
            </w:pPr>
          </w:p>
          <w:p w:rsidR="003842B1" w:rsidRPr="00CE0E2A" w:rsidRDefault="003842B1" w:rsidP="00665B55">
            <w:pPr>
              <w:pStyle w:val="TAbodytext"/>
              <w:numPr>
                <w:ilvl w:val="1"/>
                <w:numId w:val="8"/>
              </w:numPr>
              <w:rPr>
                <w:sz w:val="20"/>
                <w:szCs w:val="20"/>
                <w:u w:val="single"/>
              </w:rPr>
            </w:pPr>
            <w:r w:rsidRPr="00CE0E2A">
              <w:rPr>
                <w:sz w:val="20"/>
                <w:szCs w:val="20"/>
              </w:rPr>
              <w:t>The height of the solar fence is:</w:t>
            </w:r>
          </w:p>
          <w:p w:rsidR="003842B1" w:rsidRPr="00CE0E2A" w:rsidRDefault="003842B1" w:rsidP="008257AB">
            <w:pPr>
              <w:pStyle w:val="TAbodytext"/>
              <w:numPr>
                <w:ilvl w:val="0"/>
                <w:numId w:val="39"/>
              </w:numPr>
              <w:rPr>
                <w:sz w:val="20"/>
                <w:szCs w:val="20"/>
              </w:rPr>
            </w:pPr>
            <w:r w:rsidRPr="00CE0E2A">
              <w:rPr>
                <w:sz w:val="20"/>
                <w:szCs w:val="20"/>
              </w:rPr>
              <w:t xml:space="preserve">in the </w:t>
            </w:r>
            <w:r w:rsidRPr="00CB4618">
              <w:rPr>
                <w:i/>
                <w:sz w:val="20"/>
                <w:szCs w:val="20"/>
              </w:rPr>
              <w:t>primary building zone</w:t>
            </w:r>
            <w:r w:rsidRPr="00CE0E2A">
              <w:rPr>
                <w:sz w:val="20"/>
                <w:szCs w:val="20"/>
              </w:rPr>
              <w:t xml:space="preserve"> – 2.4m</w:t>
            </w:r>
          </w:p>
          <w:p w:rsidR="003842B1" w:rsidRPr="00CE0E2A" w:rsidRDefault="003842B1" w:rsidP="008257AB">
            <w:pPr>
              <w:pStyle w:val="TAbodytext"/>
              <w:numPr>
                <w:ilvl w:val="0"/>
                <w:numId w:val="39"/>
              </w:numPr>
              <w:rPr>
                <w:sz w:val="20"/>
                <w:szCs w:val="20"/>
              </w:rPr>
            </w:pPr>
            <w:r w:rsidRPr="00CE0E2A">
              <w:rPr>
                <w:sz w:val="20"/>
                <w:szCs w:val="20"/>
              </w:rPr>
              <w:t>all other parts of the boundary – 1.8m</w:t>
            </w:r>
          </w:p>
          <w:p w:rsidR="003842B1" w:rsidRPr="00CE0E2A" w:rsidRDefault="003842B1" w:rsidP="00665B55">
            <w:pPr>
              <w:pStyle w:val="TAbodytext"/>
              <w:numPr>
                <w:ilvl w:val="1"/>
                <w:numId w:val="8"/>
              </w:numPr>
              <w:rPr>
                <w:sz w:val="20"/>
                <w:szCs w:val="20"/>
              </w:rPr>
            </w:pPr>
          </w:p>
          <w:p w:rsidR="003842B1" w:rsidRPr="00CE0E2A" w:rsidRDefault="003842B1" w:rsidP="00665B55">
            <w:pPr>
              <w:pStyle w:val="TAbodytext"/>
              <w:numPr>
                <w:ilvl w:val="1"/>
                <w:numId w:val="8"/>
              </w:numPr>
              <w:rPr>
                <w:sz w:val="20"/>
                <w:szCs w:val="20"/>
              </w:rPr>
            </w:pPr>
            <w:r w:rsidRPr="00CE0E2A">
              <w:rPr>
                <w:sz w:val="20"/>
                <w:szCs w:val="20"/>
              </w:rPr>
              <w:t>This rule does not apply</w:t>
            </w:r>
            <w:r w:rsidRPr="00CE0E2A">
              <w:rPr>
                <w:i/>
                <w:sz w:val="20"/>
                <w:szCs w:val="20"/>
              </w:rPr>
              <w:t xml:space="preserve"> </w:t>
            </w:r>
            <w:r w:rsidRPr="00CE0E2A">
              <w:rPr>
                <w:sz w:val="20"/>
                <w:szCs w:val="20"/>
              </w:rPr>
              <w:t>to</w:t>
            </w:r>
            <w:r w:rsidRPr="00CE0E2A">
              <w:rPr>
                <w:i/>
                <w:sz w:val="20"/>
                <w:szCs w:val="20"/>
              </w:rPr>
              <w:t xml:space="preserve"> </w:t>
            </w:r>
            <w:r w:rsidRPr="00CE0E2A">
              <w:rPr>
                <w:sz w:val="20"/>
                <w:szCs w:val="20"/>
              </w:rPr>
              <w:t xml:space="preserve">any part </w:t>
            </w:r>
            <w:r w:rsidRPr="00AC6081">
              <w:rPr>
                <w:sz w:val="20"/>
                <w:szCs w:val="20"/>
              </w:rPr>
              <w:t xml:space="preserve">of a </w:t>
            </w:r>
            <w:r w:rsidRPr="00AC6081">
              <w:rPr>
                <w:i/>
                <w:sz w:val="20"/>
                <w:szCs w:val="20"/>
              </w:rPr>
              <w:t>north</w:t>
            </w:r>
            <w:r w:rsidR="00253844">
              <w:rPr>
                <w:i/>
                <w:sz w:val="20"/>
                <w:szCs w:val="20"/>
              </w:rPr>
              <w:t xml:space="preserve"> facing</w:t>
            </w:r>
            <w:r w:rsidRPr="00AC6081">
              <w:rPr>
                <w:i/>
                <w:sz w:val="20"/>
                <w:szCs w:val="20"/>
              </w:rPr>
              <w:t xml:space="preserve"> bound</w:t>
            </w:r>
            <w:r w:rsidR="00253844">
              <w:rPr>
                <w:i/>
                <w:sz w:val="20"/>
                <w:szCs w:val="20"/>
              </w:rPr>
              <w:t>ary</w:t>
            </w:r>
            <w:r w:rsidRPr="00CE0E2A">
              <w:rPr>
                <w:sz w:val="20"/>
                <w:szCs w:val="20"/>
              </w:rPr>
              <w:t xml:space="preserve"> to an adjoining </w:t>
            </w:r>
            <w:r w:rsidRPr="00CE0E2A">
              <w:rPr>
                <w:i/>
                <w:sz w:val="20"/>
                <w:szCs w:val="20"/>
              </w:rPr>
              <w:t>residential block</w:t>
            </w:r>
            <w:r w:rsidRPr="00CE0E2A">
              <w:rPr>
                <w:sz w:val="20"/>
                <w:szCs w:val="20"/>
              </w:rPr>
              <w:t xml:space="preserve"> that is used primarily to provide access to the main part of the </w:t>
            </w:r>
            <w:r w:rsidRPr="00CE0E2A">
              <w:rPr>
                <w:i/>
                <w:sz w:val="20"/>
                <w:szCs w:val="20"/>
              </w:rPr>
              <w:t>residential block</w:t>
            </w:r>
            <w:r w:rsidRPr="00CE0E2A">
              <w:rPr>
                <w:sz w:val="20"/>
                <w:szCs w:val="20"/>
              </w:rPr>
              <w:t xml:space="preserve"> (ie  a “battleaxe” handle).  The previous rule applies to this boundary. </w:t>
            </w:r>
          </w:p>
          <w:p w:rsidR="003842B1" w:rsidRPr="00CE0E2A" w:rsidRDefault="003842B1" w:rsidP="00665B55">
            <w:pPr>
              <w:pStyle w:val="TAbodytext"/>
              <w:numPr>
                <w:ilvl w:val="1"/>
                <w:numId w:val="8"/>
              </w:numPr>
              <w:rPr>
                <w:sz w:val="20"/>
                <w:szCs w:val="20"/>
                <w:u w:val="single"/>
              </w:rPr>
            </w:pPr>
          </w:p>
          <w:p w:rsidR="003842B1" w:rsidRPr="00CE0E2A" w:rsidRDefault="003842B1" w:rsidP="00665B55">
            <w:pPr>
              <w:pStyle w:val="TAbodytext"/>
              <w:numPr>
                <w:ilvl w:val="1"/>
                <w:numId w:val="8"/>
              </w:numPr>
              <w:rPr>
                <w:sz w:val="20"/>
                <w:szCs w:val="20"/>
              </w:rPr>
            </w:pPr>
            <w:r w:rsidRPr="00CE0E2A">
              <w:rPr>
                <w:sz w:val="20"/>
                <w:szCs w:val="20"/>
              </w:rPr>
              <w:t>X</w:t>
            </w:r>
            <w:r w:rsidRPr="00CE0E2A">
              <w:rPr>
                <w:sz w:val="20"/>
                <w:szCs w:val="20"/>
                <w:vertAlign w:val="superscript"/>
              </w:rPr>
              <w:t>o</w:t>
            </w:r>
            <w:r w:rsidRPr="00CE0E2A">
              <w:rPr>
                <w:sz w:val="20"/>
                <w:szCs w:val="20"/>
              </w:rPr>
              <w:t xml:space="preserve"> is the apparent sun angle at noon on the winter solstice. For the purposes of this rule values for X are given in table 1.</w:t>
            </w:r>
          </w:p>
          <w:p w:rsidR="003842B1" w:rsidRPr="00CE0E2A" w:rsidRDefault="003842B1" w:rsidP="00665B55">
            <w:pPr>
              <w:pStyle w:val="TAbodytext"/>
              <w:numPr>
                <w:ilvl w:val="1"/>
                <w:numId w:val="8"/>
              </w:numPr>
              <w:rPr>
                <w:sz w:val="20"/>
                <w:szCs w:val="20"/>
              </w:rPr>
            </w:pPr>
            <w:r w:rsidRPr="00CE0E2A">
              <w:rPr>
                <w:sz w:val="20"/>
                <w:szCs w:val="20"/>
              </w:rPr>
              <w:t>Refer to figure 1.</w:t>
            </w:r>
          </w:p>
        </w:tc>
        <w:tc>
          <w:tcPr>
            <w:tcW w:w="2508" w:type="pct"/>
            <w:shd w:val="clear" w:color="auto" w:fill="FFFFFF"/>
          </w:tcPr>
          <w:p w:rsidR="003842B1" w:rsidRPr="00CE0E2A" w:rsidRDefault="003842B1" w:rsidP="00665B55">
            <w:pPr>
              <w:pStyle w:val="TAbodytext"/>
              <w:rPr>
                <w:sz w:val="20"/>
                <w:szCs w:val="20"/>
              </w:rPr>
            </w:pPr>
            <w:r w:rsidRPr="00CE0E2A">
              <w:rPr>
                <w:sz w:val="20"/>
                <w:szCs w:val="20"/>
              </w:rPr>
              <w:t>C7</w:t>
            </w:r>
          </w:p>
          <w:p w:rsidR="003842B1" w:rsidRPr="00CE0E2A" w:rsidRDefault="003842B1" w:rsidP="00665B55">
            <w:pPr>
              <w:pStyle w:val="TAbodytext"/>
              <w:numPr>
                <w:ilvl w:val="1"/>
                <w:numId w:val="7"/>
              </w:numPr>
              <w:rPr>
                <w:sz w:val="20"/>
                <w:szCs w:val="20"/>
              </w:rPr>
            </w:pPr>
            <w:r w:rsidRPr="00CE0E2A">
              <w:rPr>
                <w:sz w:val="20"/>
                <w:szCs w:val="20"/>
              </w:rPr>
              <w:t>Buildings achieve all of the following:</w:t>
            </w:r>
          </w:p>
          <w:p w:rsidR="003842B1" w:rsidRPr="00CE0E2A" w:rsidRDefault="003842B1" w:rsidP="00665B55">
            <w:pPr>
              <w:pStyle w:val="TAbodytext"/>
              <w:numPr>
                <w:ilvl w:val="2"/>
                <w:numId w:val="7"/>
              </w:numPr>
              <w:rPr>
                <w:sz w:val="20"/>
                <w:szCs w:val="20"/>
              </w:rPr>
            </w:pPr>
            <w:r w:rsidRPr="00CE0E2A">
              <w:rPr>
                <w:sz w:val="20"/>
                <w:szCs w:val="20"/>
              </w:rPr>
              <w:t xml:space="preserve">consistency with the </w:t>
            </w:r>
            <w:r w:rsidRPr="00CE0E2A">
              <w:rPr>
                <w:i/>
                <w:sz w:val="20"/>
                <w:szCs w:val="20"/>
              </w:rPr>
              <w:t>desired character</w:t>
            </w:r>
          </w:p>
          <w:p w:rsidR="003842B1" w:rsidRPr="00CE0E2A" w:rsidRDefault="003842B1" w:rsidP="00665B55">
            <w:pPr>
              <w:pStyle w:val="TAbodytext"/>
              <w:numPr>
                <w:ilvl w:val="2"/>
                <w:numId w:val="7"/>
              </w:numPr>
              <w:rPr>
                <w:sz w:val="20"/>
                <w:szCs w:val="20"/>
              </w:rPr>
            </w:pPr>
            <w:r w:rsidRPr="00CE0E2A">
              <w:rPr>
                <w:sz w:val="20"/>
                <w:szCs w:val="20"/>
              </w:rPr>
              <w:t xml:space="preserve">reasonable solar access to </w:t>
            </w:r>
            <w:r w:rsidRPr="00CE0E2A">
              <w:rPr>
                <w:i/>
                <w:sz w:val="20"/>
                <w:szCs w:val="20"/>
              </w:rPr>
              <w:t>dwellings</w:t>
            </w:r>
            <w:r w:rsidRPr="00CE0E2A">
              <w:rPr>
                <w:sz w:val="20"/>
                <w:szCs w:val="20"/>
              </w:rPr>
              <w:t xml:space="preserve"> on adjoining </w:t>
            </w:r>
            <w:r w:rsidRPr="00CE0E2A">
              <w:rPr>
                <w:i/>
                <w:sz w:val="20"/>
                <w:szCs w:val="20"/>
              </w:rPr>
              <w:t>residential blocks</w:t>
            </w:r>
            <w:r w:rsidRPr="00CE0E2A">
              <w:rPr>
                <w:sz w:val="20"/>
                <w:szCs w:val="20"/>
              </w:rPr>
              <w:t xml:space="preserve"> and their associated </w:t>
            </w:r>
            <w:r w:rsidRPr="00CE0E2A">
              <w:rPr>
                <w:i/>
                <w:sz w:val="20"/>
                <w:szCs w:val="20"/>
              </w:rPr>
              <w:t>private open space</w:t>
            </w:r>
            <w:r w:rsidRPr="00CE0E2A">
              <w:rPr>
                <w:sz w:val="20"/>
                <w:szCs w:val="20"/>
              </w:rPr>
              <w:t xml:space="preserve"> </w:t>
            </w:r>
          </w:p>
          <w:p w:rsidR="003842B1" w:rsidRPr="00CE0E2A" w:rsidRDefault="003842B1" w:rsidP="00665B55">
            <w:pPr>
              <w:pStyle w:val="TAbodytext"/>
              <w:numPr>
                <w:ilvl w:val="2"/>
                <w:numId w:val="7"/>
              </w:numPr>
              <w:rPr>
                <w:sz w:val="20"/>
                <w:szCs w:val="20"/>
              </w:rPr>
            </w:pPr>
            <w:r w:rsidRPr="00CE0E2A">
              <w:rPr>
                <w:sz w:val="20"/>
                <w:szCs w:val="20"/>
              </w:rPr>
              <w:t xml:space="preserve">do not shadow the windows of </w:t>
            </w:r>
            <w:r w:rsidRPr="00CB4618">
              <w:rPr>
                <w:i/>
                <w:sz w:val="20"/>
                <w:szCs w:val="20"/>
              </w:rPr>
              <w:t>habitable rooms</w:t>
            </w:r>
            <w:r w:rsidRPr="00CE0E2A">
              <w:rPr>
                <w:sz w:val="20"/>
                <w:szCs w:val="20"/>
              </w:rPr>
              <w:t xml:space="preserve"> (other than bedrooms) of any approved and constructed </w:t>
            </w:r>
            <w:r w:rsidRPr="00CB4618">
              <w:rPr>
                <w:i/>
                <w:sz w:val="20"/>
                <w:szCs w:val="20"/>
              </w:rPr>
              <w:t>dwelling</w:t>
            </w:r>
            <w:r w:rsidRPr="00CE0E2A">
              <w:rPr>
                <w:sz w:val="20"/>
                <w:szCs w:val="20"/>
              </w:rPr>
              <w:t xml:space="preserve"> on an adjoining </w:t>
            </w:r>
            <w:r w:rsidRPr="00CE0E2A">
              <w:rPr>
                <w:i/>
                <w:sz w:val="20"/>
                <w:szCs w:val="20"/>
              </w:rPr>
              <w:t>residential block</w:t>
            </w:r>
            <w:r w:rsidRPr="00CE0E2A">
              <w:rPr>
                <w:sz w:val="20"/>
                <w:szCs w:val="20"/>
              </w:rPr>
              <w:t xml:space="preserve"> at noon on the winter solstice</w:t>
            </w:r>
          </w:p>
          <w:p w:rsidR="003842B1" w:rsidRPr="00CE0E2A" w:rsidRDefault="003842B1" w:rsidP="00665B55">
            <w:pPr>
              <w:pStyle w:val="TAbodytext"/>
              <w:numPr>
                <w:ilvl w:val="2"/>
                <w:numId w:val="7"/>
              </w:numPr>
              <w:rPr>
                <w:sz w:val="20"/>
                <w:szCs w:val="20"/>
              </w:rPr>
            </w:pPr>
            <w:r w:rsidRPr="00CE0E2A">
              <w:rPr>
                <w:sz w:val="20"/>
                <w:szCs w:val="20"/>
              </w:rPr>
              <w:t xml:space="preserve">do not overshadow the </w:t>
            </w:r>
            <w:r w:rsidRPr="00CE0E2A">
              <w:rPr>
                <w:i/>
                <w:sz w:val="20"/>
                <w:szCs w:val="20"/>
              </w:rPr>
              <w:t>principal private open space</w:t>
            </w:r>
            <w:r w:rsidRPr="00CE0E2A">
              <w:rPr>
                <w:sz w:val="20"/>
                <w:szCs w:val="20"/>
              </w:rPr>
              <w:t xml:space="preserve"> of any approved and constructed </w:t>
            </w:r>
            <w:r w:rsidRPr="00CB4618">
              <w:rPr>
                <w:i/>
                <w:sz w:val="20"/>
                <w:szCs w:val="20"/>
              </w:rPr>
              <w:t>dwelling</w:t>
            </w:r>
            <w:r w:rsidRPr="00CE0E2A">
              <w:rPr>
                <w:sz w:val="20"/>
                <w:szCs w:val="20"/>
              </w:rPr>
              <w:t xml:space="preserve"> on an adjoining </w:t>
            </w:r>
            <w:r w:rsidRPr="00CE0E2A">
              <w:rPr>
                <w:i/>
                <w:sz w:val="20"/>
                <w:szCs w:val="20"/>
              </w:rPr>
              <w:t>residential block</w:t>
            </w:r>
            <w:r w:rsidRPr="00CE0E2A">
              <w:rPr>
                <w:sz w:val="20"/>
                <w:szCs w:val="20"/>
              </w:rPr>
              <w:t xml:space="preserve"> to a greater extent than a 2.4m fence on the boundary at noon on the winter solstice.</w:t>
            </w:r>
          </w:p>
          <w:p w:rsidR="003842B1" w:rsidRPr="00CE0E2A" w:rsidRDefault="003842B1" w:rsidP="00665B55">
            <w:pPr>
              <w:pStyle w:val="TAbodytext"/>
              <w:rPr>
                <w:sz w:val="20"/>
                <w:szCs w:val="20"/>
              </w:rPr>
            </w:pPr>
          </w:p>
          <w:p w:rsidR="003842B1" w:rsidRPr="00CE0E2A" w:rsidRDefault="003842B1" w:rsidP="00665B55">
            <w:pPr>
              <w:pStyle w:val="TAbodytext"/>
              <w:numPr>
                <w:ilvl w:val="1"/>
                <w:numId w:val="7"/>
              </w:numPr>
              <w:rPr>
                <w:sz w:val="20"/>
                <w:szCs w:val="20"/>
              </w:rPr>
            </w:pPr>
          </w:p>
        </w:tc>
      </w:tr>
      <w:tr w:rsidR="003842B1" w:rsidRPr="000276ED" w:rsidTr="00665B55">
        <w:trPr>
          <w:cantSplit/>
        </w:trPr>
        <w:tc>
          <w:tcPr>
            <w:tcW w:w="5000" w:type="pct"/>
            <w:gridSpan w:val="2"/>
            <w:shd w:val="clear" w:color="auto" w:fill="E0E0E0"/>
          </w:tcPr>
          <w:p w:rsidR="003842B1" w:rsidRPr="00DC3756" w:rsidRDefault="003842B1" w:rsidP="00665B55">
            <w:pPr>
              <w:pStyle w:val="CodeItem"/>
              <w:numPr>
                <w:ilvl w:val="0"/>
                <w:numId w:val="0"/>
              </w:numPr>
              <w:rPr>
                <w:color w:val="000000"/>
              </w:rPr>
            </w:pPr>
            <w:r>
              <w:rPr>
                <w:bCs w:val="0"/>
                <w:color w:val="000000"/>
              </w:rPr>
              <w:t>1.7</w:t>
            </w:r>
            <w:r w:rsidR="00665B55">
              <w:rPr>
                <w:bCs w:val="0"/>
                <w:color w:val="000000"/>
              </w:rPr>
              <w:t xml:space="preserve">  </w:t>
            </w:r>
            <w:r>
              <w:rPr>
                <w:bCs w:val="0"/>
                <w:color w:val="000000"/>
              </w:rPr>
              <w:t xml:space="preserve"> </w:t>
            </w:r>
            <w:r w:rsidRPr="00DC3756">
              <w:rPr>
                <w:bCs w:val="0"/>
                <w:color w:val="000000"/>
              </w:rPr>
              <w:t>Building</w:t>
            </w:r>
            <w:r w:rsidRPr="00DC3756">
              <w:rPr>
                <w:color w:val="000000"/>
              </w:rPr>
              <w:t xml:space="preserve"> envelope – mid sized blocks approved before 5 July 2013 </w:t>
            </w:r>
            <w:r w:rsidRPr="00665B55">
              <w:rPr>
                <w:rFonts w:ascii="Arial Bold" w:hAnsi="Arial Bold"/>
                <w:strike/>
                <w:color w:val="000000"/>
              </w:rPr>
              <w:t>except in Molonglo Valley</w:t>
            </w:r>
          </w:p>
        </w:tc>
      </w:tr>
      <w:tr w:rsidR="003842B1" w:rsidRPr="000276ED" w:rsidTr="00665B55">
        <w:tc>
          <w:tcPr>
            <w:tcW w:w="2492" w:type="pct"/>
          </w:tcPr>
          <w:p w:rsidR="003842B1" w:rsidRPr="00421353" w:rsidRDefault="003842B1" w:rsidP="00665B55">
            <w:pPr>
              <w:pStyle w:val="TAbodytext"/>
              <w:numPr>
                <w:ilvl w:val="1"/>
                <w:numId w:val="8"/>
              </w:numPr>
              <w:rPr>
                <w:sz w:val="20"/>
                <w:szCs w:val="20"/>
              </w:rPr>
            </w:pPr>
            <w:r w:rsidRPr="00421353">
              <w:rPr>
                <w:sz w:val="20"/>
                <w:szCs w:val="20"/>
              </w:rPr>
              <w:t>R8</w:t>
            </w:r>
          </w:p>
          <w:p w:rsidR="003842B1" w:rsidRPr="00421353" w:rsidRDefault="003842B1" w:rsidP="00665B55">
            <w:pPr>
              <w:pStyle w:val="TAbodytext"/>
              <w:numPr>
                <w:ilvl w:val="1"/>
                <w:numId w:val="8"/>
              </w:numPr>
              <w:rPr>
                <w:sz w:val="20"/>
                <w:szCs w:val="20"/>
              </w:rPr>
            </w:pPr>
            <w:r w:rsidRPr="00421353">
              <w:rPr>
                <w:sz w:val="20"/>
                <w:szCs w:val="20"/>
              </w:rPr>
              <w:t xml:space="preserve">This rule applies to </w:t>
            </w:r>
            <w:r w:rsidRPr="003638B1">
              <w:rPr>
                <w:i/>
                <w:sz w:val="20"/>
                <w:szCs w:val="20"/>
              </w:rPr>
              <w:t>mid sized</w:t>
            </w:r>
            <w:r w:rsidRPr="00421353">
              <w:rPr>
                <w:i/>
                <w:sz w:val="20"/>
                <w:szCs w:val="20"/>
              </w:rPr>
              <w:t xml:space="preserve"> blocks</w:t>
            </w:r>
            <w:r w:rsidRPr="00421353">
              <w:rPr>
                <w:sz w:val="20"/>
                <w:szCs w:val="20"/>
              </w:rPr>
              <w:t xml:space="preserve"> with one of the following characteristics:</w:t>
            </w:r>
          </w:p>
          <w:p w:rsidR="003842B1" w:rsidRPr="00421353" w:rsidRDefault="003842B1" w:rsidP="00665B55">
            <w:pPr>
              <w:pStyle w:val="TAbodytext"/>
              <w:numPr>
                <w:ilvl w:val="3"/>
                <w:numId w:val="8"/>
              </w:numPr>
              <w:rPr>
                <w:sz w:val="20"/>
                <w:szCs w:val="20"/>
              </w:rPr>
            </w:pPr>
            <w:r w:rsidRPr="00421353">
              <w:rPr>
                <w:sz w:val="20"/>
                <w:szCs w:val="20"/>
              </w:rPr>
              <w:t xml:space="preserve">approved under an </w:t>
            </w:r>
            <w:r w:rsidRPr="00421353">
              <w:rPr>
                <w:i/>
                <w:sz w:val="20"/>
                <w:szCs w:val="20"/>
              </w:rPr>
              <w:t>estate development plan</w:t>
            </w:r>
            <w:r w:rsidRPr="00421353">
              <w:rPr>
                <w:sz w:val="20"/>
                <w:szCs w:val="20"/>
              </w:rPr>
              <w:t xml:space="preserve"> before </w:t>
            </w:r>
            <w:r>
              <w:rPr>
                <w:sz w:val="20"/>
                <w:szCs w:val="20"/>
              </w:rPr>
              <w:t>5 July 2013</w:t>
            </w:r>
          </w:p>
          <w:p w:rsidR="003842B1" w:rsidRPr="00421353" w:rsidRDefault="003842B1" w:rsidP="00665B55">
            <w:pPr>
              <w:pStyle w:val="TAbodytext"/>
              <w:numPr>
                <w:ilvl w:val="3"/>
                <w:numId w:val="8"/>
              </w:numPr>
              <w:rPr>
                <w:sz w:val="20"/>
                <w:szCs w:val="20"/>
              </w:rPr>
            </w:pPr>
            <w:r w:rsidRPr="00421353">
              <w:rPr>
                <w:sz w:val="20"/>
                <w:szCs w:val="20"/>
              </w:rPr>
              <w:t xml:space="preserve">for which a </w:t>
            </w:r>
            <w:r w:rsidRPr="00421353">
              <w:rPr>
                <w:i/>
                <w:sz w:val="20"/>
                <w:szCs w:val="20"/>
              </w:rPr>
              <w:t>lease</w:t>
            </w:r>
            <w:r w:rsidRPr="00421353">
              <w:rPr>
                <w:sz w:val="20"/>
                <w:szCs w:val="20"/>
              </w:rPr>
              <w:t xml:space="preserve"> was granted before</w:t>
            </w:r>
            <w:r>
              <w:rPr>
                <w:sz w:val="20"/>
                <w:szCs w:val="20"/>
              </w:rPr>
              <w:t xml:space="preserve"> 5 July 2013</w:t>
            </w:r>
          </w:p>
          <w:p w:rsidR="003842B1" w:rsidRPr="00665B55" w:rsidRDefault="003842B1" w:rsidP="00665B55">
            <w:pPr>
              <w:pStyle w:val="TAbodytext"/>
              <w:numPr>
                <w:ilvl w:val="1"/>
                <w:numId w:val="8"/>
              </w:numPr>
              <w:rPr>
                <w:strike/>
                <w:sz w:val="20"/>
                <w:szCs w:val="20"/>
              </w:rPr>
            </w:pPr>
            <w:r w:rsidRPr="00665B55">
              <w:rPr>
                <w:strike/>
                <w:sz w:val="20"/>
                <w:szCs w:val="20"/>
              </w:rPr>
              <w:t xml:space="preserve">but does not apply to </w:t>
            </w:r>
            <w:r w:rsidRPr="00665B55">
              <w:rPr>
                <w:i/>
                <w:strike/>
                <w:sz w:val="20"/>
                <w:szCs w:val="20"/>
              </w:rPr>
              <w:t>blocks</w:t>
            </w:r>
            <w:r w:rsidRPr="00665B55">
              <w:rPr>
                <w:strike/>
                <w:sz w:val="20"/>
                <w:szCs w:val="20"/>
              </w:rPr>
              <w:t xml:space="preserve"> located in the district of Molonglo Valley.</w:t>
            </w:r>
          </w:p>
          <w:p w:rsidR="003842B1" w:rsidRPr="00421353" w:rsidRDefault="003842B1" w:rsidP="00665B55">
            <w:pPr>
              <w:pStyle w:val="TAbodytext"/>
              <w:numPr>
                <w:ilvl w:val="1"/>
                <w:numId w:val="8"/>
              </w:numPr>
              <w:rPr>
                <w:sz w:val="20"/>
                <w:szCs w:val="20"/>
              </w:rPr>
            </w:pPr>
            <w:r w:rsidRPr="00CB4618">
              <w:rPr>
                <w:i/>
                <w:sz w:val="20"/>
                <w:szCs w:val="20"/>
              </w:rPr>
              <w:t>Buildings</w:t>
            </w:r>
            <w:r w:rsidRPr="00421353">
              <w:rPr>
                <w:sz w:val="20"/>
                <w:szCs w:val="20"/>
              </w:rPr>
              <w:t xml:space="preserve"> are sited wholly within the </w:t>
            </w:r>
            <w:r w:rsidRPr="00CB4618">
              <w:rPr>
                <w:i/>
                <w:sz w:val="20"/>
                <w:szCs w:val="20"/>
              </w:rPr>
              <w:t>building</w:t>
            </w:r>
            <w:r w:rsidRPr="00421353">
              <w:rPr>
                <w:sz w:val="20"/>
                <w:szCs w:val="20"/>
              </w:rPr>
              <w:t xml:space="preserve"> envelope formed by projecting planes over the subject </w:t>
            </w:r>
            <w:r w:rsidRPr="00421353">
              <w:rPr>
                <w:i/>
                <w:sz w:val="20"/>
                <w:szCs w:val="20"/>
              </w:rPr>
              <w:t>block</w:t>
            </w:r>
            <w:r w:rsidRPr="00421353">
              <w:rPr>
                <w:sz w:val="20"/>
                <w:szCs w:val="20"/>
              </w:rPr>
              <w:t xml:space="preserve"> comprising:</w:t>
            </w:r>
          </w:p>
          <w:p w:rsidR="003842B1" w:rsidRPr="00421353" w:rsidRDefault="003842B1" w:rsidP="00665B55">
            <w:pPr>
              <w:pStyle w:val="TAbodytext"/>
              <w:numPr>
                <w:ilvl w:val="2"/>
                <w:numId w:val="8"/>
              </w:numPr>
              <w:tabs>
                <w:tab w:val="clear" w:pos="488"/>
                <w:tab w:val="num" w:pos="596"/>
              </w:tabs>
              <w:ind w:left="596"/>
              <w:rPr>
                <w:sz w:val="20"/>
                <w:szCs w:val="20"/>
              </w:rPr>
            </w:pPr>
            <w:r w:rsidRPr="00421353">
              <w:rPr>
                <w:sz w:val="20"/>
                <w:szCs w:val="20"/>
              </w:rPr>
              <w:t xml:space="preserve">within the </w:t>
            </w:r>
            <w:r w:rsidRPr="00421353">
              <w:rPr>
                <w:i/>
                <w:sz w:val="20"/>
                <w:szCs w:val="20"/>
              </w:rPr>
              <w:t>primary building zone -</w:t>
            </w:r>
          </w:p>
          <w:p w:rsidR="003842B1" w:rsidRPr="00421353" w:rsidRDefault="003842B1" w:rsidP="00665B55">
            <w:pPr>
              <w:pStyle w:val="TAbodytext"/>
              <w:numPr>
                <w:ilvl w:val="3"/>
                <w:numId w:val="8"/>
              </w:numPr>
              <w:rPr>
                <w:sz w:val="20"/>
                <w:szCs w:val="20"/>
              </w:rPr>
            </w:pPr>
            <w:r w:rsidRPr="00421353">
              <w:rPr>
                <w:sz w:val="20"/>
                <w:szCs w:val="20"/>
              </w:rPr>
              <w:t>lines projected at 45</w:t>
            </w:r>
            <w:r w:rsidRPr="00421353">
              <w:rPr>
                <w:sz w:val="20"/>
                <w:szCs w:val="20"/>
                <w:vertAlign w:val="superscript"/>
              </w:rPr>
              <w:t>o</w:t>
            </w:r>
            <w:r w:rsidRPr="00421353">
              <w:rPr>
                <w:sz w:val="20"/>
                <w:szCs w:val="20"/>
              </w:rPr>
              <w:t xml:space="preserve"> to the horizontal from an infinite number of points on a line of infinite length 4.5m above each side boundary, except </w:t>
            </w:r>
            <w:r w:rsidRPr="00AC6081">
              <w:rPr>
                <w:sz w:val="20"/>
                <w:szCs w:val="20"/>
              </w:rPr>
              <w:t xml:space="preserve">for </w:t>
            </w:r>
            <w:r w:rsidRPr="00AC6081">
              <w:rPr>
                <w:i/>
                <w:sz w:val="20"/>
                <w:szCs w:val="20"/>
              </w:rPr>
              <w:t>north</w:t>
            </w:r>
            <w:r w:rsidR="00253844">
              <w:rPr>
                <w:i/>
                <w:sz w:val="20"/>
                <w:szCs w:val="20"/>
              </w:rPr>
              <w:t xml:space="preserve"> facing</w:t>
            </w:r>
            <w:r w:rsidRPr="00AC6081">
              <w:rPr>
                <w:i/>
                <w:sz w:val="20"/>
                <w:szCs w:val="20"/>
              </w:rPr>
              <w:t xml:space="preserve"> boundaries</w:t>
            </w:r>
            <w:r w:rsidRPr="00421353">
              <w:rPr>
                <w:sz w:val="20"/>
                <w:szCs w:val="20"/>
              </w:rPr>
              <w:t xml:space="preserve"> of adjoining </w:t>
            </w:r>
            <w:r w:rsidRPr="00421353">
              <w:rPr>
                <w:i/>
                <w:sz w:val="20"/>
                <w:szCs w:val="20"/>
              </w:rPr>
              <w:t>residential blocks</w:t>
            </w:r>
          </w:p>
          <w:p w:rsidR="003842B1" w:rsidRPr="00421353" w:rsidRDefault="003842B1" w:rsidP="00665B55">
            <w:pPr>
              <w:pStyle w:val="TAbodytext"/>
              <w:numPr>
                <w:ilvl w:val="3"/>
                <w:numId w:val="8"/>
              </w:numPr>
              <w:rPr>
                <w:sz w:val="20"/>
                <w:szCs w:val="20"/>
              </w:rPr>
            </w:pPr>
            <w:r w:rsidRPr="00AC6081">
              <w:rPr>
                <w:sz w:val="20"/>
                <w:szCs w:val="20"/>
              </w:rPr>
              <w:t xml:space="preserve">from </w:t>
            </w:r>
            <w:r w:rsidR="00253844">
              <w:rPr>
                <w:i/>
                <w:sz w:val="20"/>
                <w:szCs w:val="20"/>
              </w:rPr>
              <w:t>north facing</w:t>
            </w:r>
            <w:r w:rsidRPr="00AC6081">
              <w:rPr>
                <w:i/>
                <w:sz w:val="20"/>
                <w:szCs w:val="20"/>
              </w:rPr>
              <w:t xml:space="preserve"> boundaries</w:t>
            </w:r>
            <w:r w:rsidRPr="00421353">
              <w:rPr>
                <w:sz w:val="20"/>
                <w:szCs w:val="20"/>
              </w:rPr>
              <w:t xml:space="preserve"> of adjoining </w:t>
            </w:r>
            <w:r w:rsidRPr="00421353">
              <w:rPr>
                <w:i/>
                <w:sz w:val="20"/>
                <w:szCs w:val="20"/>
              </w:rPr>
              <w:t>residential blocks</w:t>
            </w:r>
            <w:r w:rsidRPr="00421353">
              <w:rPr>
                <w:sz w:val="20"/>
                <w:szCs w:val="20"/>
              </w:rPr>
              <w:t>, lines projected at 45</w:t>
            </w:r>
            <w:r w:rsidRPr="00421353">
              <w:rPr>
                <w:sz w:val="20"/>
                <w:szCs w:val="20"/>
                <w:vertAlign w:val="superscript"/>
              </w:rPr>
              <w:t>o</w:t>
            </w:r>
            <w:r w:rsidRPr="00421353">
              <w:rPr>
                <w:sz w:val="20"/>
                <w:szCs w:val="20"/>
              </w:rPr>
              <w:t xml:space="preserve"> to the horizontal from an infinite number of points on a line of infinite length 2m above these boundaries.</w:t>
            </w:r>
          </w:p>
          <w:p w:rsidR="003842B1" w:rsidRPr="00421353" w:rsidRDefault="003842B1" w:rsidP="00665B55">
            <w:pPr>
              <w:pStyle w:val="TAbodytext"/>
              <w:numPr>
                <w:ilvl w:val="3"/>
                <w:numId w:val="8"/>
              </w:numPr>
              <w:rPr>
                <w:sz w:val="20"/>
                <w:szCs w:val="20"/>
              </w:rPr>
            </w:pPr>
            <w:r w:rsidRPr="00421353">
              <w:rPr>
                <w:sz w:val="20"/>
                <w:szCs w:val="20"/>
              </w:rPr>
              <w:t xml:space="preserve">despite item ii), where a wall is located on a </w:t>
            </w:r>
            <w:r w:rsidR="00253844">
              <w:rPr>
                <w:i/>
                <w:sz w:val="20"/>
                <w:szCs w:val="20"/>
              </w:rPr>
              <w:t>north facing</w:t>
            </w:r>
            <w:r w:rsidRPr="00AC6081">
              <w:rPr>
                <w:i/>
                <w:sz w:val="20"/>
                <w:szCs w:val="20"/>
              </w:rPr>
              <w:t xml:space="preserve"> boundary</w:t>
            </w:r>
            <w:r w:rsidRPr="00421353">
              <w:rPr>
                <w:sz w:val="20"/>
                <w:szCs w:val="20"/>
              </w:rPr>
              <w:t xml:space="preserve"> </w:t>
            </w:r>
            <w:r w:rsidRPr="00665B55">
              <w:rPr>
                <w:sz w:val="20"/>
                <w:szCs w:val="20"/>
              </w:rPr>
              <w:t>of an adjoining residential block, li</w:t>
            </w:r>
            <w:r w:rsidRPr="00421353">
              <w:rPr>
                <w:sz w:val="20"/>
                <w:szCs w:val="20"/>
              </w:rPr>
              <w:t>nes projected at 30</w:t>
            </w:r>
            <w:r w:rsidRPr="00421353">
              <w:rPr>
                <w:sz w:val="20"/>
                <w:szCs w:val="20"/>
                <w:vertAlign w:val="superscript"/>
              </w:rPr>
              <w:t>o</w:t>
            </w:r>
            <w:r w:rsidRPr="00421353">
              <w:rPr>
                <w:sz w:val="20"/>
                <w:szCs w:val="20"/>
              </w:rPr>
              <w:t xml:space="preserve"> to the horizontal from an infinite number of points on a line of infinite length 3m above these boundaries.</w:t>
            </w:r>
          </w:p>
          <w:p w:rsidR="003842B1" w:rsidRPr="00421353" w:rsidRDefault="003842B1" w:rsidP="00665B55">
            <w:pPr>
              <w:pStyle w:val="TAbodytext"/>
              <w:numPr>
                <w:ilvl w:val="2"/>
                <w:numId w:val="8"/>
              </w:numPr>
              <w:tabs>
                <w:tab w:val="clear" w:pos="488"/>
                <w:tab w:val="num" w:pos="596"/>
              </w:tabs>
              <w:ind w:left="596"/>
              <w:rPr>
                <w:sz w:val="20"/>
                <w:szCs w:val="20"/>
              </w:rPr>
            </w:pPr>
            <w:r w:rsidRPr="00421353">
              <w:rPr>
                <w:sz w:val="20"/>
                <w:szCs w:val="20"/>
              </w:rPr>
              <w:t xml:space="preserve">within the </w:t>
            </w:r>
            <w:r w:rsidRPr="00421353">
              <w:rPr>
                <w:i/>
                <w:sz w:val="20"/>
                <w:szCs w:val="20"/>
              </w:rPr>
              <w:t>rear zone -</w:t>
            </w:r>
          </w:p>
          <w:p w:rsidR="003842B1" w:rsidRPr="00421353" w:rsidRDefault="003842B1" w:rsidP="00665B55">
            <w:pPr>
              <w:pStyle w:val="TAbodytext"/>
              <w:numPr>
                <w:ilvl w:val="3"/>
                <w:numId w:val="8"/>
              </w:numPr>
              <w:rPr>
                <w:sz w:val="20"/>
                <w:szCs w:val="20"/>
              </w:rPr>
            </w:pPr>
            <w:r w:rsidRPr="00421353">
              <w:rPr>
                <w:sz w:val="20"/>
                <w:szCs w:val="20"/>
              </w:rPr>
              <w:t>lines projected at 30</w:t>
            </w:r>
            <w:r w:rsidRPr="00421353">
              <w:rPr>
                <w:sz w:val="20"/>
                <w:szCs w:val="20"/>
                <w:vertAlign w:val="superscript"/>
              </w:rPr>
              <w:t>o</w:t>
            </w:r>
            <w:r w:rsidRPr="00421353">
              <w:rPr>
                <w:sz w:val="20"/>
                <w:szCs w:val="20"/>
              </w:rPr>
              <w:t xml:space="preserve"> to the horizontal from an infinite number of points on a line of infinite length 3.5m above each side and rear boundary, except for </w:t>
            </w:r>
            <w:r w:rsidR="00253844">
              <w:rPr>
                <w:i/>
                <w:sz w:val="20"/>
                <w:szCs w:val="20"/>
              </w:rPr>
              <w:t>north facing</w:t>
            </w:r>
            <w:r w:rsidRPr="00AC6081">
              <w:rPr>
                <w:i/>
                <w:sz w:val="20"/>
                <w:szCs w:val="20"/>
              </w:rPr>
              <w:t xml:space="preserve"> boundaries</w:t>
            </w:r>
            <w:r w:rsidRPr="00421353">
              <w:rPr>
                <w:sz w:val="20"/>
                <w:szCs w:val="20"/>
              </w:rPr>
              <w:t xml:space="preserve"> of adjoining </w:t>
            </w:r>
            <w:r w:rsidRPr="00421353">
              <w:rPr>
                <w:i/>
                <w:sz w:val="20"/>
                <w:szCs w:val="20"/>
              </w:rPr>
              <w:t>residential blocks</w:t>
            </w:r>
          </w:p>
          <w:p w:rsidR="003842B1" w:rsidRPr="00421353" w:rsidRDefault="003842B1" w:rsidP="00665B55">
            <w:pPr>
              <w:pStyle w:val="TAbodytext"/>
              <w:numPr>
                <w:ilvl w:val="3"/>
                <w:numId w:val="8"/>
              </w:numPr>
              <w:rPr>
                <w:sz w:val="20"/>
                <w:szCs w:val="20"/>
              </w:rPr>
            </w:pPr>
            <w:r w:rsidRPr="00421353">
              <w:rPr>
                <w:sz w:val="20"/>
                <w:szCs w:val="20"/>
              </w:rPr>
              <w:t xml:space="preserve">from </w:t>
            </w:r>
            <w:r w:rsidR="00253844">
              <w:rPr>
                <w:i/>
                <w:sz w:val="20"/>
                <w:szCs w:val="20"/>
              </w:rPr>
              <w:t>north facing</w:t>
            </w:r>
            <w:r w:rsidRPr="00AC6081">
              <w:rPr>
                <w:i/>
                <w:sz w:val="20"/>
                <w:szCs w:val="20"/>
              </w:rPr>
              <w:t xml:space="preserve"> boundaries</w:t>
            </w:r>
            <w:r w:rsidRPr="00421353">
              <w:rPr>
                <w:sz w:val="20"/>
                <w:szCs w:val="20"/>
              </w:rPr>
              <w:t xml:space="preserve"> of</w:t>
            </w:r>
            <w:r w:rsidRPr="00421353">
              <w:rPr>
                <w:i/>
                <w:sz w:val="20"/>
                <w:szCs w:val="20"/>
              </w:rPr>
              <w:t xml:space="preserve"> adjoining residential blocks</w:t>
            </w:r>
            <w:r w:rsidRPr="00421353">
              <w:rPr>
                <w:sz w:val="20"/>
                <w:szCs w:val="20"/>
              </w:rPr>
              <w:t>, lines projected at 30</w:t>
            </w:r>
            <w:r w:rsidRPr="00421353">
              <w:rPr>
                <w:sz w:val="20"/>
                <w:szCs w:val="20"/>
                <w:vertAlign w:val="superscript"/>
              </w:rPr>
              <w:t>o</w:t>
            </w:r>
            <w:r w:rsidRPr="00421353">
              <w:rPr>
                <w:sz w:val="20"/>
                <w:szCs w:val="20"/>
              </w:rPr>
              <w:t xml:space="preserve"> to the horizontal from an infinite number of points on a line of infinite length 2m above these boundaries.</w:t>
            </w:r>
          </w:p>
          <w:p w:rsidR="003842B1" w:rsidRPr="00421353" w:rsidRDefault="003842B1" w:rsidP="00665B55">
            <w:pPr>
              <w:pStyle w:val="TAbodytext"/>
              <w:numPr>
                <w:ilvl w:val="1"/>
                <w:numId w:val="8"/>
              </w:numPr>
              <w:rPr>
                <w:sz w:val="20"/>
                <w:szCs w:val="20"/>
              </w:rPr>
            </w:pPr>
            <w:r w:rsidRPr="00421353">
              <w:rPr>
                <w:sz w:val="20"/>
                <w:szCs w:val="20"/>
              </w:rPr>
              <w:t>Refer Figure 2.</w:t>
            </w:r>
          </w:p>
          <w:p w:rsidR="003842B1" w:rsidRPr="00421353" w:rsidRDefault="003842B1" w:rsidP="00665B55">
            <w:pPr>
              <w:pStyle w:val="TAbodytext"/>
              <w:rPr>
                <w:sz w:val="20"/>
                <w:szCs w:val="20"/>
                <w:lang w:val="en-GB"/>
              </w:rPr>
            </w:pPr>
          </w:p>
        </w:tc>
        <w:tc>
          <w:tcPr>
            <w:tcW w:w="2508" w:type="pct"/>
          </w:tcPr>
          <w:p w:rsidR="003842B1" w:rsidRPr="00421353" w:rsidRDefault="003842B1" w:rsidP="00665B55">
            <w:pPr>
              <w:pStyle w:val="TAbodytext"/>
              <w:numPr>
                <w:ilvl w:val="1"/>
                <w:numId w:val="7"/>
              </w:numPr>
              <w:rPr>
                <w:sz w:val="20"/>
                <w:szCs w:val="20"/>
              </w:rPr>
            </w:pPr>
            <w:r w:rsidRPr="00421353">
              <w:rPr>
                <w:sz w:val="20"/>
                <w:szCs w:val="20"/>
              </w:rPr>
              <w:t>C8</w:t>
            </w:r>
          </w:p>
          <w:p w:rsidR="003842B1" w:rsidRPr="00421353" w:rsidRDefault="003842B1" w:rsidP="00665B55">
            <w:pPr>
              <w:pStyle w:val="TAbodytext"/>
              <w:numPr>
                <w:ilvl w:val="1"/>
                <w:numId w:val="7"/>
              </w:numPr>
              <w:rPr>
                <w:sz w:val="20"/>
                <w:szCs w:val="20"/>
              </w:rPr>
            </w:pPr>
            <w:r w:rsidRPr="00421353">
              <w:rPr>
                <w:sz w:val="20"/>
                <w:szCs w:val="20"/>
              </w:rPr>
              <w:t>Buildings achieve all of the following:</w:t>
            </w:r>
          </w:p>
          <w:p w:rsidR="003842B1" w:rsidRPr="00421353" w:rsidRDefault="003842B1" w:rsidP="00665B55">
            <w:pPr>
              <w:pStyle w:val="TAbodytext"/>
              <w:numPr>
                <w:ilvl w:val="2"/>
                <w:numId w:val="7"/>
              </w:numPr>
              <w:rPr>
                <w:sz w:val="20"/>
                <w:szCs w:val="20"/>
              </w:rPr>
            </w:pPr>
            <w:r w:rsidRPr="00421353">
              <w:rPr>
                <w:sz w:val="20"/>
                <w:szCs w:val="20"/>
              </w:rPr>
              <w:t xml:space="preserve">consistency with the </w:t>
            </w:r>
            <w:r w:rsidRPr="00421353">
              <w:rPr>
                <w:i/>
                <w:sz w:val="20"/>
                <w:szCs w:val="20"/>
              </w:rPr>
              <w:t>desired character</w:t>
            </w:r>
          </w:p>
          <w:p w:rsidR="003842B1" w:rsidRPr="00421353" w:rsidRDefault="003842B1" w:rsidP="00665B55">
            <w:pPr>
              <w:pStyle w:val="TAbodytext"/>
              <w:numPr>
                <w:ilvl w:val="2"/>
                <w:numId w:val="7"/>
              </w:numPr>
              <w:rPr>
                <w:sz w:val="20"/>
                <w:szCs w:val="20"/>
              </w:rPr>
            </w:pPr>
            <w:r w:rsidRPr="00421353">
              <w:rPr>
                <w:sz w:val="20"/>
                <w:szCs w:val="20"/>
              </w:rPr>
              <w:t xml:space="preserve">reasonable levels of privacy for </w:t>
            </w:r>
            <w:r w:rsidRPr="00421353">
              <w:rPr>
                <w:i/>
                <w:sz w:val="20"/>
                <w:szCs w:val="20"/>
              </w:rPr>
              <w:t>dwellings</w:t>
            </w:r>
            <w:r w:rsidRPr="00421353">
              <w:rPr>
                <w:sz w:val="20"/>
                <w:szCs w:val="20"/>
              </w:rPr>
              <w:t xml:space="preserve"> and their associated </w:t>
            </w:r>
            <w:r w:rsidRPr="00421353">
              <w:rPr>
                <w:i/>
                <w:sz w:val="20"/>
                <w:szCs w:val="20"/>
              </w:rPr>
              <w:t>private open space</w:t>
            </w:r>
            <w:r w:rsidRPr="00421353">
              <w:rPr>
                <w:sz w:val="20"/>
                <w:szCs w:val="20"/>
              </w:rPr>
              <w:t xml:space="preserve"> on adjoining </w:t>
            </w:r>
            <w:r w:rsidRPr="00421353">
              <w:rPr>
                <w:i/>
                <w:sz w:val="20"/>
                <w:szCs w:val="20"/>
              </w:rPr>
              <w:t>residential blocks</w:t>
            </w:r>
          </w:p>
          <w:p w:rsidR="003842B1" w:rsidRPr="00421353" w:rsidRDefault="003842B1" w:rsidP="00665B55">
            <w:pPr>
              <w:pStyle w:val="TAbodytext"/>
              <w:rPr>
                <w:sz w:val="20"/>
                <w:szCs w:val="20"/>
                <w:lang w:val="en-GB"/>
              </w:rPr>
            </w:pPr>
            <w:r w:rsidRPr="00421353">
              <w:rPr>
                <w:sz w:val="20"/>
                <w:szCs w:val="20"/>
              </w:rPr>
              <w:t xml:space="preserve">reasonable solar access to </w:t>
            </w:r>
            <w:r w:rsidRPr="00421353">
              <w:rPr>
                <w:i/>
                <w:sz w:val="20"/>
                <w:szCs w:val="20"/>
              </w:rPr>
              <w:t>dwellings</w:t>
            </w:r>
            <w:r w:rsidRPr="00421353">
              <w:rPr>
                <w:sz w:val="20"/>
                <w:szCs w:val="20"/>
              </w:rPr>
              <w:t xml:space="preserve"> and their associated </w:t>
            </w:r>
            <w:r w:rsidRPr="00421353">
              <w:rPr>
                <w:i/>
                <w:sz w:val="20"/>
                <w:szCs w:val="20"/>
              </w:rPr>
              <w:t>private open space</w:t>
            </w:r>
            <w:r w:rsidRPr="00421353">
              <w:rPr>
                <w:sz w:val="20"/>
                <w:szCs w:val="20"/>
              </w:rPr>
              <w:t xml:space="preserve"> on adjoining </w:t>
            </w:r>
            <w:r w:rsidRPr="00421353">
              <w:rPr>
                <w:i/>
                <w:sz w:val="20"/>
                <w:szCs w:val="20"/>
              </w:rPr>
              <w:t>residential blocks.</w:t>
            </w:r>
          </w:p>
        </w:tc>
      </w:tr>
      <w:tr w:rsidR="003842B1" w:rsidRPr="000276ED" w:rsidTr="00665B55">
        <w:tc>
          <w:tcPr>
            <w:tcW w:w="2492" w:type="pct"/>
          </w:tcPr>
          <w:p w:rsidR="003842B1" w:rsidRPr="000276ED" w:rsidRDefault="003842B1" w:rsidP="00665B55">
            <w:pPr>
              <w:pStyle w:val="RuleList"/>
              <w:numPr>
                <w:ilvl w:val="0"/>
                <w:numId w:val="0"/>
              </w:numPr>
              <w:rPr>
                <w:color w:val="000000"/>
              </w:rPr>
            </w:pPr>
            <w:r>
              <w:rPr>
                <w:color w:val="000000"/>
              </w:rPr>
              <w:t>R9</w:t>
            </w:r>
          </w:p>
          <w:p w:rsidR="003842B1" w:rsidRPr="000276ED" w:rsidRDefault="003842B1" w:rsidP="00665B55">
            <w:pPr>
              <w:pStyle w:val="RuleList"/>
              <w:numPr>
                <w:ilvl w:val="1"/>
                <w:numId w:val="8"/>
              </w:numPr>
              <w:tabs>
                <w:tab w:val="clear" w:pos="34"/>
                <w:tab w:val="num" w:pos="0"/>
              </w:tabs>
              <w:ind w:left="0"/>
              <w:rPr>
                <w:color w:val="000000"/>
              </w:rPr>
            </w:pPr>
            <w:r>
              <w:rPr>
                <w:color w:val="000000"/>
              </w:rPr>
              <w:t xml:space="preserve">This rule applies to </w:t>
            </w:r>
            <w:r w:rsidRPr="00F46908">
              <w:rPr>
                <w:i/>
                <w:color w:val="000000"/>
              </w:rPr>
              <w:t xml:space="preserve">mid-sized </w:t>
            </w:r>
            <w:r w:rsidRPr="002C7D34">
              <w:rPr>
                <w:i/>
                <w:color w:val="000000"/>
              </w:rPr>
              <w:t>block</w:t>
            </w:r>
            <w:r w:rsidRPr="00F46908">
              <w:rPr>
                <w:i/>
                <w:color w:val="000000"/>
              </w:rPr>
              <w:t>s</w:t>
            </w:r>
            <w:r>
              <w:rPr>
                <w:color w:val="000000"/>
              </w:rPr>
              <w:t xml:space="preserve"> and </w:t>
            </w:r>
            <w:r w:rsidRPr="00F46908">
              <w:rPr>
                <w:i/>
                <w:color w:val="000000"/>
              </w:rPr>
              <w:t xml:space="preserve">compact </w:t>
            </w:r>
            <w:r w:rsidRPr="002C7D34">
              <w:rPr>
                <w:i/>
                <w:color w:val="000000"/>
              </w:rPr>
              <w:t>block</w:t>
            </w:r>
            <w:r w:rsidRPr="00F46908">
              <w:rPr>
                <w:i/>
                <w:color w:val="000000"/>
              </w:rPr>
              <w:t>s</w:t>
            </w:r>
            <w:r>
              <w:rPr>
                <w:color w:val="000000"/>
              </w:rPr>
              <w:t xml:space="preserve"> with one of the following characteristics:</w:t>
            </w:r>
          </w:p>
          <w:p w:rsidR="003842B1" w:rsidRPr="000276ED" w:rsidRDefault="003842B1" w:rsidP="00665B55">
            <w:pPr>
              <w:pStyle w:val="RuleList"/>
              <w:numPr>
                <w:ilvl w:val="3"/>
                <w:numId w:val="8"/>
              </w:numPr>
              <w:tabs>
                <w:tab w:val="clear" w:pos="941"/>
                <w:tab w:val="num" w:pos="907"/>
              </w:tabs>
              <w:ind w:left="907"/>
              <w:rPr>
                <w:color w:val="000000"/>
              </w:rPr>
            </w:pPr>
            <w:r w:rsidRPr="000276ED">
              <w:rPr>
                <w:color w:val="000000"/>
              </w:rPr>
              <w:t xml:space="preserve">approved under an </w:t>
            </w:r>
            <w:r w:rsidRPr="000276ED">
              <w:rPr>
                <w:i/>
                <w:color w:val="000000"/>
              </w:rPr>
              <w:t>estate development plan</w:t>
            </w:r>
            <w:r w:rsidRPr="000276ED">
              <w:rPr>
                <w:color w:val="000000"/>
              </w:rPr>
              <w:t xml:space="preserve"> </w:t>
            </w:r>
            <w:r>
              <w:rPr>
                <w:color w:val="000000"/>
              </w:rPr>
              <w:t xml:space="preserve">before </w:t>
            </w:r>
            <w:r w:rsidR="00665B55">
              <w:rPr>
                <w:color w:val="000000"/>
              </w:rPr>
              <w:t>5 July 2013</w:t>
            </w:r>
          </w:p>
          <w:p w:rsidR="003842B1" w:rsidRDefault="003842B1" w:rsidP="00665B55">
            <w:pPr>
              <w:pStyle w:val="RuleList"/>
              <w:numPr>
                <w:ilvl w:val="3"/>
                <w:numId w:val="8"/>
              </w:numPr>
              <w:tabs>
                <w:tab w:val="clear" w:pos="941"/>
                <w:tab w:val="num" w:pos="907"/>
              </w:tabs>
              <w:ind w:left="907"/>
              <w:rPr>
                <w:color w:val="000000"/>
              </w:rPr>
            </w:pPr>
            <w:r w:rsidRPr="000276ED">
              <w:rPr>
                <w:color w:val="000000"/>
              </w:rPr>
              <w:t xml:space="preserve">for which a </w:t>
            </w:r>
            <w:r w:rsidRPr="000276ED">
              <w:rPr>
                <w:i/>
                <w:color w:val="000000"/>
              </w:rPr>
              <w:t>lease</w:t>
            </w:r>
            <w:r w:rsidRPr="000276ED">
              <w:rPr>
                <w:color w:val="000000"/>
              </w:rPr>
              <w:t xml:space="preserve"> was gra</w:t>
            </w:r>
            <w:r w:rsidR="00665B55">
              <w:rPr>
                <w:color w:val="000000"/>
              </w:rPr>
              <w:t>nted before 5 July 2013</w:t>
            </w:r>
          </w:p>
          <w:p w:rsidR="003842B1" w:rsidRPr="00665B55" w:rsidRDefault="003842B1" w:rsidP="00665B55">
            <w:pPr>
              <w:pStyle w:val="RuleList"/>
              <w:numPr>
                <w:ilvl w:val="1"/>
                <w:numId w:val="8"/>
              </w:numPr>
              <w:tabs>
                <w:tab w:val="clear" w:pos="34"/>
                <w:tab w:val="num" w:pos="0"/>
              </w:tabs>
              <w:ind w:left="0"/>
              <w:rPr>
                <w:strike/>
                <w:color w:val="000000"/>
              </w:rPr>
            </w:pPr>
            <w:r w:rsidRPr="00665B55">
              <w:rPr>
                <w:strike/>
                <w:color w:val="000000"/>
              </w:rPr>
              <w:t>but does not apply to blocks located in the district of Molonglo Valley.</w:t>
            </w:r>
          </w:p>
          <w:p w:rsidR="003842B1" w:rsidRDefault="003842B1" w:rsidP="00665B55">
            <w:pPr>
              <w:pStyle w:val="RuleList"/>
              <w:numPr>
                <w:ilvl w:val="1"/>
                <w:numId w:val="8"/>
              </w:numPr>
              <w:tabs>
                <w:tab w:val="clear" w:pos="34"/>
                <w:tab w:val="num" w:pos="0"/>
              </w:tabs>
              <w:ind w:left="0"/>
              <w:rPr>
                <w:color w:val="000000"/>
              </w:rPr>
            </w:pPr>
            <w:r>
              <w:rPr>
                <w:color w:val="000000"/>
              </w:rPr>
              <w:t>W</w:t>
            </w:r>
            <w:r w:rsidRPr="000276ED">
              <w:rPr>
                <w:color w:val="000000"/>
              </w:rPr>
              <w:t xml:space="preserve">here a garage wall is located on, or setback from, the </w:t>
            </w:r>
            <w:r w:rsidR="00253844">
              <w:rPr>
                <w:i/>
              </w:rPr>
              <w:t>north facing</w:t>
            </w:r>
            <w:r w:rsidRPr="00AC6081">
              <w:rPr>
                <w:i/>
              </w:rPr>
              <w:t xml:space="preserve"> boundary</w:t>
            </w:r>
            <w:r w:rsidRPr="000276ED">
              <w:rPr>
                <w:color w:val="000000"/>
              </w:rPr>
              <w:t xml:space="preserve"> of an adjoining </w:t>
            </w:r>
            <w:r w:rsidRPr="00F438D5">
              <w:rPr>
                <w:i/>
                <w:color w:val="000000"/>
              </w:rPr>
              <w:t xml:space="preserve">residential </w:t>
            </w:r>
            <w:r w:rsidRPr="002C7D34">
              <w:rPr>
                <w:i/>
                <w:color w:val="000000"/>
              </w:rPr>
              <w:t>block</w:t>
            </w:r>
            <w:r w:rsidRPr="000276ED">
              <w:rPr>
                <w:color w:val="000000"/>
              </w:rPr>
              <w:t xml:space="preserve">, a 1m encroachment </w:t>
            </w:r>
            <w:r>
              <w:rPr>
                <w:color w:val="000000"/>
              </w:rPr>
              <w:t>of the</w:t>
            </w:r>
            <w:r w:rsidRPr="000276ED">
              <w:rPr>
                <w:color w:val="000000"/>
              </w:rPr>
              <w:t xml:space="preserve"> wall is permitted vertically beyond the building envelope, provided the </w:t>
            </w:r>
            <w:r>
              <w:rPr>
                <w:color w:val="000000"/>
              </w:rPr>
              <w:t xml:space="preserve">wall and </w:t>
            </w:r>
            <w:r w:rsidRPr="000276ED">
              <w:rPr>
                <w:color w:val="000000"/>
              </w:rPr>
              <w:t xml:space="preserve">roof element </w:t>
            </w:r>
            <w:r>
              <w:rPr>
                <w:color w:val="000000"/>
              </w:rPr>
              <w:t>associated with the wall do</w:t>
            </w:r>
            <w:r w:rsidRPr="000276ED">
              <w:rPr>
                <w:color w:val="000000"/>
              </w:rPr>
              <w:t xml:space="preserve"> not encroach beyond a plane </w:t>
            </w:r>
            <w:r>
              <w:rPr>
                <w:color w:val="000000"/>
              </w:rPr>
              <w:t>comprising lines projected at 30</w:t>
            </w:r>
            <w:r w:rsidRPr="000276ED">
              <w:rPr>
                <w:color w:val="000000"/>
                <w:vertAlign w:val="superscript"/>
              </w:rPr>
              <w:t>o</w:t>
            </w:r>
            <w:r w:rsidRPr="000276ED">
              <w:rPr>
                <w:color w:val="000000"/>
              </w:rPr>
              <w:t xml:space="preserve"> to the horizontal from an infinite number of points on</w:t>
            </w:r>
            <w:r>
              <w:rPr>
                <w:color w:val="000000"/>
              </w:rPr>
              <w:t xml:space="preserve"> a line of infinite length</w:t>
            </w:r>
            <w:r w:rsidRPr="000276ED">
              <w:rPr>
                <w:color w:val="000000"/>
              </w:rPr>
              <w:t xml:space="preserve"> 3m above </w:t>
            </w:r>
            <w:r>
              <w:rPr>
                <w:color w:val="000000"/>
              </w:rPr>
              <w:t xml:space="preserve">the respective </w:t>
            </w:r>
            <w:r w:rsidRPr="000276ED">
              <w:rPr>
                <w:color w:val="000000"/>
              </w:rPr>
              <w:t>boundary.</w:t>
            </w:r>
          </w:p>
          <w:p w:rsidR="003842B1" w:rsidRDefault="003842B1" w:rsidP="00665B55">
            <w:pPr>
              <w:pStyle w:val="RuleList"/>
              <w:numPr>
                <w:ilvl w:val="1"/>
                <w:numId w:val="8"/>
              </w:numPr>
              <w:tabs>
                <w:tab w:val="clear" w:pos="34"/>
                <w:tab w:val="num" w:pos="0"/>
              </w:tabs>
              <w:ind w:left="0"/>
              <w:rPr>
                <w:color w:val="000000"/>
              </w:rPr>
            </w:pPr>
            <w:r>
              <w:rPr>
                <w:color w:val="000000"/>
              </w:rPr>
              <w:t>Refer Figure 2</w:t>
            </w:r>
            <w:r w:rsidRPr="000276ED">
              <w:rPr>
                <w:color w:val="000000"/>
              </w:rPr>
              <w:t>.</w:t>
            </w:r>
          </w:p>
          <w:p w:rsidR="003842B1" w:rsidRPr="000276ED" w:rsidRDefault="003842B1" w:rsidP="00665B55">
            <w:pPr>
              <w:pStyle w:val="RuleList"/>
              <w:numPr>
                <w:ilvl w:val="1"/>
                <w:numId w:val="8"/>
              </w:numPr>
              <w:tabs>
                <w:tab w:val="clear" w:pos="34"/>
                <w:tab w:val="num" w:pos="0"/>
              </w:tabs>
              <w:ind w:left="0"/>
              <w:rPr>
                <w:color w:val="000000"/>
              </w:rPr>
            </w:pPr>
          </w:p>
        </w:tc>
        <w:tc>
          <w:tcPr>
            <w:tcW w:w="2508" w:type="pct"/>
          </w:tcPr>
          <w:p w:rsidR="003842B1" w:rsidRPr="000276ED" w:rsidRDefault="003842B1" w:rsidP="00665B55">
            <w:pPr>
              <w:pStyle w:val="CritList"/>
              <w:numPr>
                <w:ilvl w:val="0"/>
                <w:numId w:val="0"/>
              </w:numPr>
            </w:pPr>
            <w:r>
              <w:t>C9</w:t>
            </w:r>
          </w:p>
          <w:p w:rsidR="003842B1" w:rsidRPr="000276ED" w:rsidRDefault="003842B1" w:rsidP="00665B55">
            <w:pPr>
              <w:pStyle w:val="CritList"/>
              <w:numPr>
                <w:ilvl w:val="1"/>
                <w:numId w:val="7"/>
              </w:numPr>
            </w:pPr>
            <w:r>
              <w:t>Buildings achieve all of the following:</w:t>
            </w:r>
          </w:p>
          <w:p w:rsidR="003842B1" w:rsidRDefault="003842B1" w:rsidP="00665B55">
            <w:pPr>
              <w:pStyle w:val="CritList"/>
              <w:numPr>
                <w:ilvl w:val="2"/>
                <w:numId w:val="7"/>
              </w:numPr>
            </w:pPr>
            <w:r>
              <w:t xml:space="preserve">consistency with the </w:t>
            </w:r>
            <w:r w:rsidRPr="00DC5009">
              <w:rPr>
                <w:i/>
              </w:rPr>
              <w:t>desired character</w:t>
            </w:r>
          </w:p>
          <w:p w:rsidR="003842B1" w:rsidRDefault="003842B1" w:rsidP="00665B55">
            <w:pPr>
              <w:pStyle w:val="CritList"/>
              <w:numPr>
                <w:ilvl w:val="2"/>
                <w:numId w:val="7"/>
              </w:numPr>
            </w:pPr>
            <w:r>
              <w:t xml:space="preserve">reasonable levels of </w:t>
            </w:r>
            <w:r w:rsidRPr="000276ED">
              <w:t xml:space="preserve">privacy </w:t>
            </w:r>
            <w:r>
              <w:t xml:space="preserve">for </w:t>
            </w:r>
            <w:r w:rsidRPr="00EB7F45">
              <w:rPr>
                <w:i/>
              </w:rPr>
              <w:t xml:space="preserve"> dwellings</w:t>
            </w:r>
            <w:r>
              <w:t xml:space="preserve"> and their associated </w:t>
            </w:r>
            <w:r w:rsidRPr="003108F1">
              <w:rPr>
                <w:i/>
              </w:rPr>
              <w:t>private open space</w:t>
            </w:r>
            <w:r>
              <w:t xml:space="preserve"> on adjoining </w:t>
            </w:r>
            <w:r w:rsidRPr="00930E1A">
              <w:rPr>
                <w:i/>
              </w:rPr>
              <w:t xml:space="preserve">residential </w:t>
            </w:r>
            <w:r w:rsidRPr="002C7D34">
              <w:rPr>
                <w:i/>
              </w:rPr>
              <w:t>block</w:t>
            </w:r>
            <w:r w:rsidRPr="00930E1A">
              <w:rPr>
                <w:i/>
              </w:rPr>
              <w:t>s</w:t>
            </w:r>
          </w:p>
          <w:p w:rsidR="003842B1" w:rsidRDefault="003842B1" w:rsidP="00665B55">
            <w:pPr>
              <w:pStyle w:val="CritList"/>
              <w:numPr>
                <w:ilvl w:val="2"/>
                <w:numId w:val="7"/>
              </w:numPr>
            </w:pPr>
            <w:r>
              <w:t xml:space="preserve">reasonable </w:t>
            </w:r>
            <w:r w:rsidRPr="000276ED">
              <w:t xml:space="preserve">solar access to </w:t>
            </w:r>
            <w:r w:rsidRPr="00EB7F45">
              <w:rPr>
                <w:i/>
              </w:rPr>
              <w:t xml:space="preserve"> dwellings</w:t>
            </w:r>
            <w:r>
              <w:t xml:space="preserve"> and their associated </w:t>
            </w:r>
            <w:r w:rsidRPr="003108F1">
              <w:rPr>
                <w:i/>
              </w:rPr>
              <w:t>private open space</w:t>
            </w:r>
            <w:r>
              <w:t xml:space="preserve"> on </w:t>
            </w:r>
            <w:r w:rsidRPr="009C0446">
              <w:rPr>
                <w:i/>
              </w:rPr>
              <w:t xml:space="preserve"> adjoining residential </w:t>
            </w:r>
            <w:r w:rsidRPr="002C7D34">
              <w:rPr>
                <w:i/>
              </w:rPr>
              <w:t>block</w:t>
            </w:r>
            <w:r w:rsidRPr="009C0446">
              <w:rPr>
                <w:i/>
              </w:rPr>
              <w:t>s</w:t>
            </w:r>
            <w:r>
              <w:rPr>
                <w:i/>
              </w:rPr>
              <w:t>.</w:t>
            </w:r>
          </w:p>
          <w:p w:rsidR="003842B1" w:rsidRDefault="003842B1" w:rsidP="00665B55">
            <w:pPr>
              <w:pStyle w:val="CritList"/>
              <w:numPr>
                <w:ilvl w:val="1"/>
                <w:numId w:val="7"/>
              </w:numPr>
            </w:pPr>
          </w:p>
          <w:p w:rsidR="003842B1" w:rsidRPr="000276ED" w:rsidRDefault="003842B1" w:rsidP="00665B55">
            <w:pPr>
              <w:pStyle w:val="CritList"/>
              <w:numPr>
                <w:ilvl w:val="0"/>
                <w:numId w:val="0"/>
              </w:numPr>
            </w:pPr>
          </w:p>
        </w:tc>
      </w:tr>
    </w:tbl>
    <w:p w:rsidR="003842B1" w:rsidRDefault="003842B1" w:rsidP="003842B1">
      <w:pPr>
        <w:pStyle w:val="TAbody"/>
      </w:pPr>
    </w:p>
    <w:p w:rsidR="00D743D2" w:rsidRDefault="00D743D2" w:rsidP="00D743D2">
      <w:pPr>
        <w:pStyle w:val="TAbody"/>
      </w:pPr>
    </w:p>
    <w:p w:rsidR="00CA7369" w:rsidRPr="00441445" w:rsidRDefault="00CA7369" w:rsidP="00CA7369">
      <w:pPr>
        <w:pStyle w:val="TAbody"/>
        <w:rPr>
          <w:b/>
          <w:lang w:val="en-AU"/>
        </w:rPr>
      </w:pPr>
      <w:r w:rsidRPr="00441445">
        <w:rPr>
          <w:b/>
          <w:lang w:val="en-AU"/>
        </w:rPr>
        <w:t xml:space="preserve">Compliance with the </w:t>
      </w:r>
      <w:r w:rsidRPr="00441445">
        <w:rPr>
          <w:b/>
          <w:i/>
          <w:lang w:val="en-AU"/>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CA7369" w:rsidRPr="00712522" w:rsidTr="00C455B9">
        <w:tc>
          <w:tcPr>
            <w:tcW w:w="4261" w:type="dxa"/>
          </w:tcPr>
          <w:p w:rsidR="00CA7369" w:rsidRPr="00712522" w:rsidRDefault="00CA7369" w:rsidP="00C455B9">
            <w:pPr>
              <w:pStyle w:val="TAbody"/>
              <w:rPr>
                <w:b/>
                <w:sz w:val="22"/>
                <w:szCs w:val="22"/>
                <w:lang w:val="en-AU"/>
              </w:rPr>
            </w:pPr>
            <w:r w:rsidRPr="00712522">
              <w:rPr>
                <w:b/>
                <w:sz w:val="22"/>
                <w:szCs w:val="22"/>
                <w:lang w:val="en-AU"/>
              </w:rPr>
              <w:t>Section</w:t>
            </w:r>
          </w:p>
        </w:tc>
        <w:tc>
          <w:tcPr>
            <w:tcW w:w="4261" w:type="dxa"/>
          </w:tcPr>
          <w:p w:rsidR="00CA7369" w:rsidRPr="00712522" w:rsidRDefault="00CA7369" w:rsidP="00C455B9">
            <w:pPr>
              <w:pStyle w:val="TAbody"/>
              <w:rPr>
                <w:b/>
                <w:sz w:val="22"/>
                <w:szCs w:val="22"/>
                <w:lang w:val="en-AU"/>
              </w:rPr>
            </w:pPr>
            <w:r w:rsidRPr="00712522">
              <w:rPr>
                <w:b/>
                <w:sz w:val="22"/>
                <w:szCs w:val="22"/>
                <w:lang w:val="en-AU"/>
              </w:rPr>
              <w:t>Statement</w:t>
            </w:r>
          </w:p>
        </w:tc>
      </w:tr>
      <w:tr w:rsidR="00CA7369" w:rsidRPr="00712522" w:rsidTr="00C455B9">
        <w:tblPrEx>
          <w:tblLook w:val="01E0" w:firstRow="1" w:lastRow="1" w:firstColumn="1" w:lastColumn="1" w:noHBand="0" w:noVBand="0"/>
        </w:tblPrEx>
        <w:tc>
          <w:tcPr>
            <w:tcW w:w="4261" w:type="dxa"/>
          </w:tcPr>
          <w:p w:rsidR="00CA7369" w:rsidRPr="00712522" w:rsidRDefault="00CA7369" w:rsidP="00C455B9">
            <w:pPr>
              <w:pStyle w:val="TAbody"/>
              <w:rPr>
                <w:sz w:val="22"/>
                <w:szCs w:val="22"/>
                <w:lang w:val="en-AU"/>
              </w:rPr>
            </w:pPr>
            <w:r w:rsidRPr="00712522">
              <w:rPr>
                <w:sz w:val="22"/>
                <w:szCs w:val="22"/>
                <w:lang w:val="en-AU"/>
              </w:rPr>
              <w:t>s87(b) a variation (a code variation) that –</w:t>
            </w:r>
          </w:p>
          <w:p w:rsidR="00CA7369" w:rsidRPr="00712522" w:rsidRDefault="00CA7369" w:rsidP="008257AB">
            <w:pPr>
              <w:pStyle w:val="TAbody"/>
              <w:numPr>
                <w:ilvl w:val="0"/>
                <w:numId w:val="25"/>
              </w:numPr>
              <w:rPr>
                <w:sz w:val="22"/>
                <w:szCs w:val="22"/>
                <w:lang w:val="en-AU"/>
              </w:rPr>
            </w:pPr>
            <w:r w:rsidRPr="00712522">
              <w:rPr>
                <w:sz w:val="22"/>
                <w:szCs w:val="22"/>
                <w:lang w:val="en-AU"/>
              </w:rPr>
              <w:t>would only change a code</w:t>
            </w:r>
          </w:p>
          <w:p w:rsidR="00CA7369" w:rsidRPr="00712522" w:rsidRDefault="00CA7369" w:rsidP="008257AB">
            <w:pPr>
              <w:pStyle w:val="TAbody"/>
              <w:numPr>
                <w:ilvl w:val="0"/>
                <w:numId w:val="25"/>
              </w:numPr>
              <w:rPr>
                <w:sz w:val="22"/>
                <w:szCs w:val="22"/>
                <w:lang w:val="en-AU"/>
              </w:rPr>
            </w:pPr>
            <w:r w:rsidRPr="00712522">
              <w:rPr>
                <w:sz w:val="22"/>
                <w:szCs w:val="22"/>
                <w:lang w:val="en-AU"/>
              </w:rPr>
              <w:t>is consistent with the policy purpose and policy framework of the code; and</w:t>
            </w:r>
          </w:p>
          <w:p w:rsidR="00CA7369" w:rsidRPr="00712522" w:rsidRDefault="00CA7369" w:rsidP="008257AB">
            <w:pPr>
              <w:pStyle w:val="TAbody"/>
              <w:numPr>
                <w:ilvl w:val="0"/>
                <w:numId w:val="25"/>
              </w:numPr>
              <w:rPr>
                <w:sz w:val="22"/>
                <w:szCs w:val="22"/>
                <w:lang w:val="en-AU"/>
              </w:rPr>
            </w:pPr>
            <w:r w:rsidRPr="00712522">
              <w:rPr>
                <w:sz w:val="22"/>
                <w:szCs w:val="22"/>
                <w:lang w:val="en-AU"/>
              </w:rPr>
              <w:t>is not an error variation.</w:t>
            </w:r>
          </w:p>
        </w:tc>
        <w:tc>
          <w:tcPr>
            <w:tcW w:w="4261" w:type="dxa"/>
          </w:tcPr>
          <w:p w:rsidR="00CA7369" w:rsidRPr="00712522" w:rsidRDefault="00CA7369" w:rsidP="00C455B9">
            <w:pPr>
              <w:pStyle w:val="TAbody"/>
              <w:rPr>
                <w:sz w:val="22"/>
                <w:szCs w:val="22"/>
                <w:lang w:val="en-AU"/>
              </w:rPr>
            </w:pPr>
            <w:r w:rsidRPr="00712522">
              <w:rPr>
                <w:sz w:val="22"/>
                <w:szCs w:val="22"/>
                <w:lang w:val="en-AU"/>
              </w:rPr>
              <w:t>Compliant.</w:t>
            </w:r>
            <w:r>
              <w:rPr>
                <w:sz w:val="22"/>
                <w:szCs w:val="22"/>
                <w:lang w:val="en-AU"/>
              </w:rPr>
              <w:t xml:space="preserve"> </w:t>
            </w:r>
          </w:p>
        </w:tc>
      </w:tr>
    </w:tbl>
    <w:p w:rsidR="00D743D2" w:rsidRDefault="00D743D2" w:rsidP="005D2BF4">
      <w:pPr>
        <w:pStyle w:val="TAbodytext"/>
      </w:pPr>
    </w:p>
    <w:p w:rsidR="00423C16" w:rsidRDefault="00423C16" w:rsidP="00423C16">
      <w:pPr>
        <w:pStyle w:val="TAbody"/>
      </w:pPr>
    </w:p>
    <w:p w:rsidR="00423C16" w:rsidRPr="002A477D" w:rsidRDefault="00423C16" w:rsidP="00423C16">
      <w:pPr>
        <w:pStyle w:val="TAbodytext"/>
        <w:numPr>
          <w:ilvl w:val="2"/>
          <w:numId w:val="9"/>
        </w:numPr>
        <w:rPr>
          <w:b/>
        </w:rPr>
      </w:pPr>
      <w:r>
        <w:rPr>
          <w:b/>
        </w:rPr>
        <w:t xml:space="preserve">Solar envelope and apparent </w:t>
      </w:r>
      <w:r w:rsidRPr="002A477D">
        <w:rPr>
          <w:b/>
        </w:rPr>
        <w:t>sun angles</w:t>
      </w:r>
    </w:p>
    <w:p w:rsidR="00423C16" w:rsidRDefault="00423C16" w:rsidP="00423C16">
      <w:pPr>
        <w:rPr>
          <w:rFonts w:ascii="Arial" w:hAnsi="Arial" w:cs="Arial"/>
          <w:color w:val="000000"/>
        </w:rPr>
      </w:pPr>
    </w:p>
    <w:p w:rsidR="00423C16" w:rsidRDefault="00437F06" w:rsidP="00423C16">
      <w:pPr>
        <w:rPr>
          <w:rFonts w:ascii="Arial" w:hAnsi="Arial" w:cs="Arial"/>
          <w:color w:val="000000"/>
        </w:rPr>
      </w:pPr>
      <w:r>
        <w:rPr>
          <w:rFonts w:ascii="Arial" w:hAnsi="Arial" w:cs="Arial"/>
          <w:color w:val="000000"/>
        </w:rPr>
        <w:t>T</w:t>
      </w:r>
      <w:r w:rsidR="00423C16">
        <w:rPr>
          <w:rFonts w:ascii="Arial" w:hAnsi="Arial" w:cs="Arial"/>
          <w:color w:val="000000"/>
        </w:rPr>
        <w:t xml:space="preserve">he range of aspect angles in the apparent sun angle table </w:t>
      </w:r>
      <w:r>
        <w:rPr>
          <w:rFonts w:ascii="Arial" w:hAnsi="Arial" w:cs="Arial"/>
          <w:color w:val="000000"/>
        </w:rPr>
        <w:t>contained</w:t>
      </w:r>
      <w:r w:rsidR="00423C16">
        <w:rPr>
          <w:rFonts w:ascii="Arial" w:hAnsi="Arial" w:cs="Arial"/>
          <w:color w:val="000000"/>
        </w:rPr>
        <w:t xml:space="preserve"> gaps with no solar envelope to cover aspects of a block between 9-10</w:t>
      </w:r>
      <w:r w:rsidR="00423C16" w:rsidRPr="00EE6B32">
        <w:rPr>
          <w:rFonts w:ascii="Arial" w:hAnsi="Arial" w:cs="Arial"/>
          <w:color w:val="000000"/>
          <w:vertAlign w:val="superscript"/>
        </w:rPr>
        <w:t>o</w:t>
      </w:r>
      <w:r w:rsidR="00423C16">
        <w:rPr>
          <w:rFonts w:ascii="Arial" w:hAnsi="Arial" w:cs="Arial"/>
          <w:color w:val="000000"/>
          <w:vertAlign w:val="superscript"/>
        </w:rPr>
        <w:t xml:space="preserve"> </w:t>
      </w:r>
      <w:r w:rsidR="00423C16">
        <w:rPr>
          <w:rFonts w:ascii="Arial" w:hAnsi="Arial" w:cs="Arial"/>
          <w:color w:val="000000"/>
        </w:rPr>
        <w:t>east and west of north,</w:t>
      </w:r>
      <w:r w:rsidR="00423C16">
        <w:rPr>
          <w:rFonts w:ascii="Arial" w:hAnsi="Arial" w:cs="Arial"/>
          <w:color w:val="000000"/>
          <w:vertAlign w:val="superscript"/>
        </w:rPr>
        <w:t xml:space="preserve"> </w:t>
      </w:r>
      <w:r w:rsidR="00423C16">
        <w:rPr>
          <w:rFonts w:ascii="Arial" w:hAnsi="Arial" w:cs="Arial"/>
          <w:color w:val="000000"/>
        </w:rPr>
        <w:t>19-20</w:t>
      </w:r>
      <w:r w:rsidR="00423C16" w:rsidRPr="00EE6B32">
        <w:rPr>
          <w:rFonts w:ascii="Arial" w:hAnsi="Arial" w:cs="Arial"/>
          <w:color w:val="000000"/>
          <w:vertAlign w:val="superscript"/>
        </w:rPr>
        <w:t>o</w:t>
      </w:r>
      <w:r w:rsidR="00423C16">
        <w:rPr>
          <w:rFonts w:ascii="Arial" w:hAnsi="Arial" w:cs="Arial"/>
          <w:color w:val="000000"/>
        </w:rPr>
        <w:t xml:space="preserve"> east and west of north, and 29-30</w:t>
      </w:r>
      <w:r w:rsidR="00423C16" w:rsidRPr="00EE6B32">
        <w:rPr>
          <w:rFonts w:ascii="Arial" w:hAnsi="Arial" w:cs="Arial"/>
          <w:color w:val="000000"/>
          <w:vertAlign w:val="superscript"/>
        </w:rPr>
        <w:t>o</w:t>
      </w:r>
      <w:r w:rsidR="00423C16">
        <w:rPr>
          <w:rFonts w:ascii="Arial" w:hAnsi="Arial" w:cs="Arial"/>
          <w:color w:val="000000"/>
        </w:rPr>
        <w:t xml:space="preserve"> east of north. To rectify this</w:t>
      </w:r>
      <w:r w:rsidR="00130C83">
        <w:rPr>
          <w:rFonts w:ascii="Arial" w:hAnsi="Arial" w:cs="Arial"/>
          <w:color w:val="000000"/>
        </w:rPr>
        <w:t xml:space="preserve"> issue</w:t>
      </w:r>
      <w:r>
        <w:rPr>
          <w:rFonts w:ascii="Arial" w:hAnsi="Arial" w:cs="Arial"/>
          <w:color w:val="000000"/>
        </w:rPr>
        <w:t xml:space="preserve"> amendments to</w:t>
      </w:r>
      <w:r w:rsidR="00423C16">
        <w:rPr>
          <w:rFonts w:ascii="Arial" w:hAnsi="Arial" w:cs="Arial"/>
          <w:color w:val="000000"/>
        </w:rPr>
        <w:t xml:space="preserve"> includ</w:t>
      </w:r>
      <w:r>
        <w:rPr>
          <w:rFonts w:ascii="Arial" w:hAnsi="Arial" w:cs="Arial"/>
          <w:color w:val="000000"/>
        </w:rPr>
        <w:t>e all angles are shown in revised</w:t>
      </w:r>
      <w:r w:rsidR="00423C16">
        <w:rPr>
          <w:rFonts w:ascii="Arial" w:hAnsi="Arial" w:cs="Arial"/>
          <w:color w:val="000000"/>
        </w:rPr>
        <w:t xml:space="preserve"> Table 1B below: </w:t>
      </w:r>
    </w:p>
    <w:p w:rsidR="00423C16" w:rsidRDefault="00423C16" w:rsidP="00423C16">
      <w:pPr>
        <w:rPr>
          <w:rFonts w:ascii="Arial" w:hAnsi="Arial" w:cs="Arial"/>
          <w:color w:val="000000"/>
        </w:rPr>
      </w:pPr>
    </w:p>
    <w:p w:rsidR="00423C16" w:rsidRPr="002A477D" w:rsidRDefault="00423C16" w:rsidP="00423C16">
      <w:pPr>
        <w:rPr>
          <w:rFonts w:ascii="Arial" w:hAnsi="Arial" w:cs="Arial"/>
          <w:i/>
          <w:color w:val="000000"/>
        </w:rPr>
      </w:pPr>
      <w:r w:rsidRPr="002A477D">
        <w:rPr>
          <w:rFonts w:ascii="Arial" w:hAnsi="Arial" w:cs="Arial"/>
          <w:i/>
          <w:color w:val="000000"/>
        </w:rPr>
        <w:t>Existing provision</w:t>
      </w:r>
    </w:p>
    <w:p w:rsidR="00423C16" w:rsidRPr="002A477D" w:rsidRDefault="00423C16" w:rsidP="00423C16">
      <w:pPr>
        <w:rPr>
          <w:rFonts w:ascii="Arial" w:hAnsi="Arial" w:cs="Arial"/>
          <w:color w:val="000000"/>
        </w:rPr>
      </w:pPr>
    </w:p>
    <w:p w:rsidR="00423C16" w:rsidRDefault="00423C16" w:rsidP="00423C16">
      <w:pPr>
        <w:rPr>
          <w:rFonts w:ascii="Arial" w:hAnsi="Arial" w:cs="Arial"/>
          <w:b/>
          <w:color w:val="000000"/>
        </w:rPr>
      </w:pPr>
      <w:r w:rsidRPr="000276ED">
        <w:rPr>
          <w:rFonts w:ascii="Arial" w:hAnsi="Arial" w:cs="Arial"/>
          <w:b/>
          <w:color w:val="000000"/>
        </w:rPr>
        <w:t xml:space="preserve">Table </w:t>
      </w:r>
      <w:r>
        <w:rPr>
          <w:rFonts w:ascii="Arial" w:hAnsi="Arial" w:cs="Arial"/>
          <w:b/>
          <w:color w:val="000000"/>
        </w:rPr>
        <w:t>1B</w:t>
      </w:r>
      <w:r w:rsidRPr="000276ED">
        <w:rPr>
          <w:rFonts w:ascii="Arial" w:hAnsi="Arial" w:cs="Arial"/>
          <w:b/>
          <w:color w:val="000000"/>
        </w:rPr>
        <w:t xml:space="preserve"> – Apparent sun angle (X) at noon on the winter solstice</w:t>
      </w:r>
      <w:r>
        <w:rPr>
          <w:rFonts w:ascii="Arial" w:hAnsi="Arial" w:cs="Arial"/>
          <w:b/>
          <w:color w:val="000000"/>
        </w:rPr>
        <w:t xml:space="preserve"> (21 June)</w:t>
      </w:r>
    </w:p>
    <w:p w:rsidR="00437F06" w:rsidRDefault="00437F06" w:rsidP="00423C16">
      <w:pPr>
        <w:rPr>
          <w:rFonts w:ascii="Arial" w:hAnsi="Arial" w:cs="Arial"/>
          <w:b/>
          <w:color w:val="000000"/>
        </w:rPr>
      </w:pPr>
    </w:p>
    <w:tbl>
      <w:tblPr>
        <w:tblW w:w="84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8"/>
        <w:gridCol w:w="2889"/>
      </w:tblGrid>
      <w:tr w:rsidR="00423C16" w:rsidRPr="00202CF9" w:rsidTr="00C70FB1">
        <w:trPr>
          <w:trHeight w:val="892"/>
        </w:trPr>
        <w:tc>
          <w:tcPr>
            <w:tcW w:w="5528" w:type="dxa"/>
          </w:tcPr>
          <w:p w:rsidR="00423C16" w:rsidRPr="00202CF9" w:rsidRDefault="00423C16" w:rsidP="00C70FB1">
            <w:pPr>
              <w:pStyle w:val="bodyText0"/>
              <w:jc w:val="center"/>
              <w:rPr>
                <w:b/>
                <w:i/>
                <w:color w:val="000000"/>
              </w:rPr>
            </w:pPr>
            <w:r w:rsidRPr="00202CF9">
              <w:rPr>
                <w:b/>
                <w:color w:val="000000"/>
              </w:rPr>
              <w:t xml:space="preserve">Aspect of </w:t>
            </w:r>
            <w:r w:rsidRPr="00202CF9">
              <w:rPr>
                <w:b/>
                <w:i/>
                <w:color w:val="000000"/>
              </w:rPr>
              <w:t xml:space="preserve">northern boundary </w:t>
            </w:r>
          </w:p>
          <w:p w:rsidR="00423C16" w:rsidRPr="00202CF9" w:rsidRDefault="00423C16" w:rsidP="00C70FB1">
            <w:pPr>
              <w:pStyle w:val="bodyText0"/>
              <w:spacing w:before="0"/>
              <w:jc w:val="center"/>
              <w:rPr>
                <w:b/>
                <w:color w:val="000000"/>
              </w:rPr>
            </w:pPr>
            <w:r w:rsidRPr="00202CF9">
              <w:rPr>
                <w:color w:val="000000"/>
              </w:rPr>
              <w:t>(bearing of line drawn perpendicular to the boundary)</w:t>
            </w:r>
          </w:p>
        </w:tc>
        <w:tc>
          <w:tcPr>
            <w:tcW w:w="2889" w:type="dxa"/>
          </w:tcPr>
          <w:p w:rsidR="00423C16" w:rsidRPr="00202CF9" w:rsidRDefault="00423C16" w:rsidP="00C70FB1">
            <w:pPr>
              <w:pStyle w:val="bodyText0"/>
              <w:jc w:val="center"/>
              <w:rPr>
                <w:b/>
                <w:color w:val="000000"/>
              </w:rPr>
            </w:pPr>
            <w:r w:rsidRPr="00202CF9">
              <w:rPr>
                <w:b/>
                <w:color w:val="000000"/>
              </w:rPr>
              <w:t xml:space="preserve">Angle </w:t>
            </w:r>
          </w:p>
          <w:p w:rsidR="00423C16" w:rsidRPr="00202CF9" w:rsidRDefault="00423C16" w:rsidP="00C70FB1">
            <w:pPr>
              <w:pStyle w:val="bodyText0"/>
              <w:jc w:val="center"/>
              <w:rPr>
                <w:b/>
                <w:color w:val="000000"/>
              </w:rPr>
            </w:pPr>
            <w:r w:rsidRPr="00202CF9">
              <w:rPr>
                <w:b/>
                <w:color w:val="000000"/>
              </w:rPr>
              <w:t>(X)</w:t>
            </w:r>
          </w:p>
        </w:tc>
      </w:tr>
      <w:tr w:rsidR="00423C16" w:rsidRPr="00202CF9" w:rsidTr="00C70FB1">
        <w:trPr>
          <w:trHeight w:val="736"/>
        </w:trPr>
        <w:tc>
          <w:tcPr>
            <w:tcW w:w="5528" w:type="dxa"/>
          </w:tcPr>
          <w:p w:rsidR="00423C16" w:rsidRPr="00202CF9" w:rsidRDefault="00423C16" w:rsidP="00C70FB1">
            <w:pPr>
              <w:pStyle w:val="bodyText0"/>
              <w:jc w:val="center"/>
              <w:rPr>
                <w:color w:val="000000"/>
              </w:rPr>
            </w:pPr>
            <w:r w:rsidRPr="00202CF9">
              <w:rPr>
                <w:color w:val="000000"/>
              </w:rPr>
              <w:t>North 0-9</w:t>
            </w:r>
            <w:r w:rsidRPr="00202CF9">
              <w:rPr>
                <w:color w:val="000000"/>
                <w:vertAlign w:val="superscript"/>
              </w:rPr>
              <w:t>o</w:t>
            </w:r>
            <w:r w:rsidRPr="00202CF9">
              <w:rPr>
                <w:color w:val="000000"/>
              </w:rPr>
              <w:t xml:space="preserve"> East</w:t>
            </w:r>
          </w:p>
          <w:p w:rsidR="00423C16" w:rsidRPr="00202CF9" w:rsidRDefault="00423C16" w:rsidP="00C70FB1">
            <w:pPr>
              <w:pStyle w:val="bodyText0"/>
              <w:jc w:val="center"/>
              <w:rPr>
                <w:color w:val="000000"/>
              </w:rPr>
            </w:pPr>
            <w:r w:rsidRPr="00202CF9">
              <w:rPr>
                <w:color w:val="000000"/>
              </w:rPr>
              <w:t>North 0-9</w:t>
            </w:r>
            <w:r w:rsidRPr="00202CF9">
              <w:rPr>
                <w:color w:val="000000"/>
                <w:vertAlign w:val="superscript"/>
              </w:rPr>
              <w:t>o</w:t>
            </w:r>
            <w:r w:rsidRPr="00202CF9">
              <w:rPr>
                <w:color w:val="000000"/>
              </w:rPr>
              <w:t xml:space="preserve"> West</w:t>
            </w:r>
          </w:p>
        </w:tc>
        <w:tc>
          <w:tcPr>
            <w:tcW w:w="2889" w:type="dxa"/>
          </w:tcPr>
          <w:p w:rsidR="00423C16" w:rsidRPr="00202CF9" w:rsidRDefault="00423C16" w:rsidP="00C70FB1">
            <w:pPr>
              <w:pStyle w:val="bodyText0"/>
              <w:jc w:val="center"/>
              <w:rPr>
                <w:color w:val="000000"/>
              </w:rPr>
            </w:pPr>
            <w:r w:rsidRPr="00202CF9">
              <w:rPr>
                <w:color w:val="000000"/>
              </w:rPr>
              <w:t>3</w:t>
            </w:r>
            <w:r>
              <w:rPr>
                <w:color w:val="000000"/>
              </w:rPr>
              <w:t>1</w:t>
            </w:r>
            <w:r w:rsidRPr="00202CF9">
              <w:rPr>
                <w:color w:val="000000"/>
                <w:vertAlign w:val="superscript"/>
              </w:rPr>
              <w:t>o</w:t>
            </w:r>
          </w:p>
        </w:tc>
      </w:tr>
      <w:tr w:rsidR="00423C16" w:rsidRPr="00202CF9" w:rsidTr="00C70FB1">
        <w:trPr>
          <w:trHeight w:val="750"/>
        </w:trPr>
        <w:tc>
          <w:tcPr>
            <w:tcW w:w="5528" w:type="dxa"/>
          </w:tcPr>
          <w:p w:rsidR="00423C16" w:rsidRPr="00202CF9" w:rsidRDefault="00423C16" w:rsidP="00C70FB1">
            <w:pPr>
              <w:pStyle w:val="bodyText0"/>
              <w:jc w:val="center"/>
              <w:rPr>
                <w:color w:val="000000"/>
              </w:rPr>
            </w:pPr>
            <w:r w:rsidRPr="00202CF9">
              <w:rPr>
                <w:color w:val="000000"/>
              </w:rPr>
              <w:t>North 10-19</w:t>
            </w:r>
            <w:r w:rsidRPr="00202CF9">
              <w:rPr>
                <w:color w:val="000000"/>
                <w:vertAlign w:val="superscript"/>
              </w:rPr>
              <w:t>o</w:t>
            </w:r>
            <w:r w:rsidRPr="00202CF9">
              <w:rPr>
                <w:color w:val="000000"/>
              </w:rPr>
              <w:t xml:space="preserve"> East</w:t>
            </w:r>
          </w:p>
          <w:p w:rsidR="00423C16" w:rsidRPr="00202CF9" w:rsidRDefault="00423C16" w:rsidP="00C70FB1">
            <w:pPr>
              <w:pStyle w:val="bodyText0"/>
              <w:jc w:val="center"/>
              <w:rPr>
                <w:color w:val="000000"/>
              </w:rPr>
            </w:pPr>
            <w:r w:rsidRPr="00202CF9">
              <w:rPr>
                <w:color w:val="000000"/>
              </w:rPr>
              <w:t>North 10-19</w:t>
            </w:r>
            <w:r w:rsidRPr="00202CF9">
              <w:rPr>
                <w:color w:val="000000"/>
                <w:vertAlign w:val="superscript"/>
              </w:rPr>
              <w:t>o</w:t>
            </w:r>
            <w:r w:rsidRPr="00202CF9">
              <w:rPr>
                <w:color w:val="000000"/>
              </w:rPr>
              <w:t xml:space="preserve"> West</w:t>
            </w:r>
          </w:p>
        </w:tc>
        <w:tc>
          <w:tcPr>
            <w:tcW w:w="2889" w:type="dxa"/>
          </w:tcPr>
          <w:p w:rsidR="00423C16" w:rsidRPr="00202CF9" w:rsidRDefault="00423C16" w:rsidP="00C70FB1">
            <w:pPr>
              <w:pStyle w:val="bodyText0"/>
              <w:jc w:val="center"/>
              <w:rPr>
                <w:color w:val="000000"/>
              </w:rPr>
            </w:pPr>
            <w:r w:rsidRPr="00202CF9">
              <w:rPr>
                <w:color w:val="000000"/>
              </w:rPr>
              <w:t>3</w:t>
            </w:r>
            <w:r>
              <w:rPr>
                <w:color w:val="000000"/>
              </w:rPr>
              <w:t>2</w:t>
            </w:r>
            <w:r w:rsidRPr="00202CF9">
              <w:rPr>
                <w:color w:val="000000"/>
                <w:vertAlign w:val="superscript"/>
              </w:rPr>
              <w:t>o</w:t>
            </w:r>
          </w:p>
          <w:p w:rsidR="00423C16" w:rsidRPr="00202CF9" w:rsidRDefault="00423C16" w:rsidP="00C70FB1">
            <w:pPr>
              <w:pStyle w:val="bodyText0"/>
              <w:jc w:val="center"/>
              <w:rPr>
                <w:color w:val="000000"/>
              </w:rPr>
            </w:pPr>
          </w:p>
        </w:tc>
      </w:tr>
      <w:tr w:rsidR="00423C16" w:rsidRPr="00202CF9" w:rsidTr="00C70FB1">
        <w:trPr>
          <w:trHeight w:val="736"/>
        </w:trPr>
        <w:tc>
          <w:tcPr>
            <w:tcW w:w="5528" w:type="dxa"/>
          </w:tcPr>
          <w:p w:rsidR="00423C16" w:rsidRPr="00202CF9" w:rsidRDefault="00423C16" w:rsidP="00C70FB1">
            <w:pPr>
              <w:pStyle w:val="bodyText0"/>
              <w:jc w:val="center"/>
              <w:rPr>
                <w:color w:val="000000"/>
              </w:rPr>
            </w:pPr>
            <w:r w:rsidRPr="00202CF9">
              <w:rPr>
                <w:color w:val="000000"/>
              </w:rPr>
              <w:t>North 20-29</w:t>
            </w:r>
            <w:r w:rsidRPr="00202CF9">
              <w:rPr>
                <w:color w:val="000000"/>
                <w:vertAlign w:val="superscript"/>
              </w:rPr>
              <w:t>o</w:t>
            </w:r>
            <w:r w:rsidRPr="00202CF9">
              <w:rPr>
                <w:color w:val="000000"/>
              </w:rPr>
              <w:t xml:space="preserve"> East</w:t>
            </w:r>
          </w:p>
          <w:p w:rsidR="00423C16" w:rsidRPr="00202CF9" w:rsidRDefault="00423C16" w:rsidP="00C70FB1">
            <w:pPr>
              <w:pStyle w:val="bodyText0"/>
              <w:jc w:val="center"/>
              <w:rPr>
                <w:color w:val="000000"/>
              </w:rPr>
            </w:pPr>
            <w:r w:rsidRPr="00202CF9">
              <w:rPr>
                <w:color w:val="000000"/>
              </w:rPr>
              <w:t>North 20-29</w:t>
            </w:r>
            <w:r w:rsidRPr="00202CF9">
              <w:rPr>
                <w:color w:val="000000"/>
                <w:vertAlign w:val="superscript"/>
              </w:rPr>
              <w:t>o</w:t>
            </w:r>
            <w:r w:rsidRPr="00202CF9">
              <w:rPr>
                <w:color w:val="000000"/>
              </w:rPr>
              <w:t xml:space="preserve"> West</w:t>
            </w:r>
          </w:p>
        </w:tc>
        <w:tc>
          <w:tcPr>
            <w:tcW w:w="2889" w:type="dxa"/>
          </w:tcPr>
          <w:p w:rsidR="00423C16" w:rsidRPr="00202CF9" w:rsidRDefault="00423C16" w:rsidP="00C70FB1">
            <w:pPr>
              <w:pStyle w:val="bodyText0"/>
              <w:jc w:val="center"/>
              <w:rPr>
                <w:color w:val="000000"/>
                <w:vertAlign w:val="superscript"/>
              </w:rPr>
            </w:pPr>
            <w:r w:rsidRPr="00202CF9">
              <w:rPr>
                <w:color w:val="000000"/>
              </w:rPr>
              <w:t>3</w:t>
            </w:r>
            <w:r>
              <w:rPr>
                <w:color w:val="000000"/>
              </w:rPr>
              <w:t>4</w:t>
            </w:r>
            <w:r w:rsidRPr="00202CF9">
              <w:rPr>
                <w:color w:val="000000"/>
                <w:vertAlign w:val="superscript"/>
              </w:rPr>
              <w:t>o</w:t>
            </w:r>
          </w:p>
          <w:p w:rsidR="00423C16" w:rsidRPr="00202CF9" w:rsidRDefault="00423C16" w:rsidP="00C70FB1">
            <w:pPr>
              <w:pStyle w:val="bodyText0"/>
              <w:jc w:val="center"/>
              <w:rPr>
                <w:color w:val="000000"/>
              </w:rPr>
            </w:pPr>
          </w:p>
        </w:tc>
      </w:tr>
      <w:tr w:rsidR="00423C16" w:rsidRPr="00202CF9" w:rsidTr="00C70FB1">
        <w:trPr>
          <w:trHeight w:val="750"/>
        </w:trPr>
        <w:tc>
          <w:tcPr>
            <w:tcW w:w="5528" w:type="dxa"/>
          </w:tcPr>
          <w:p w:rsidR="00423C16" w:rsidRPr="00202CF9" w:rsidRDefault="00423C16" w:rsidP="00C70FB1">
            <w:pPr>
              <w:pStyle w:val="bodyText0"/>
              <w:jc w:val="center"/>
              <w:rPr>
                <w:color w:val="000000"/>
              </w:rPr>
            </w:pPr>
            <w:r w:rsidRPr="00202CF9">
              <w:rPr>
                <w:color w:val="000000"/>
              </w:rPr>
              <w:t>North 30-39</w:t>
            </w:r>
            <w:r w:rsidRPr="00202CF9">
              <w:rPr>
                <w:color w:val="000000"/>
                <w:vertAlign w:val="superscript"/>
              </w:rPr>
              <w:t>o</w:t>
            </w:r>
            <w:r w:rsidRPr="00202CF9">
              <w:rPr>
                <w:color w:val="000000"/>
              </w:rPr>
              <w:t xml:space="preserve"> East</w:t>
            </w:r>
          </w:p>
          <w:p w:rsidR="00423C16" w:rsidRPr="00202CF9" w:rsidRDefault="00423C16" w:rsidP="00C70FB1">
            <w:pPr>
              <w:pStyle w:val="bodyText0"/>
              <w:jc w:val="center"/>
              <w:rPr>
                <w:color w:val="000000"/>
              </w:rPr>
            </w:pPr>
            <w:r w:rsidRPr="00202CF9">
              <w:rPr>
                <w:color w:val="000000"/>
              </w:rPr>
              <w:t>North 30-39</w:t>
            </w:r>
            <w:r w:rsidRPr="00202CF9">
              <w:rPr>
                <w:color w:val="000000"/>
                <w:vertAlign w:val="superscript"/>
              </w:rPr>
              <w:t>o</w:t>
            </w:r>
            <w:r w:rsidRPr="00202CF9">
              <w:rPr>
                <w:color w:val="000000"/>
              </w:rPr>
              <w:t xml:space="preserve"> West</w:t>
            </w:r>
          </w:p>
        </w:tc>
        <w:tc>
          <w:tcPr>
            <w:tcW w:w="2889" w:type="dxa"/>
          </w:tcPr>
          <w:p w:rsidR="00423C16" w:rsidRPr="00202CF9" w:rsidRDefault="00423C16" w:rsidP="00C70FB1">
            <w:pPr>
              <w:pStyle w:val="bodyText0"/>
              <w:jc w:val="center"/>
              <w:rPr>
                <w:color w:val="000000"/>
                <w:vertAlign w:val="superscript"/>
              </w:rPr>
            </w:pPr>
            <w:r w:rsidRPr="00202CF9">
              <w:rPr>
                <w:color w:val="000000"/>
              </w:rPr>
              <w:t>3</w:t>
            </w:r>
            <w:r>
              <w:rPr>
                <w:color w:val="000000"/>
              </w:rPr>
              <w:t>6</w:t>
            </w:r>
            <w:r w:rsidRPr="00202CF9">
              <w:rPr>
                <w:color w:val="000000"/>
                <w:vertAlign w:val="superscript"/>
              </w:rPr>
              <w:t>o</w:t>
            </w:r>
          </w:p>
          <w:p w:rsidR="00423C16" w:rsidRPr="00202CF9" w:rsidRDefault="00423C16" w:rsidP="00C70FB1">
            <w:pPr>
              <w:pStyle w:val="bodyText0"/>
              <w:jc w:val="center"/>
              <w:rPr>
                <w:color w:val="000000"/>
              </w:rPr>
            </w:pPr>
          </w:p>
        </w:tc>
      </w:tr>
      <w:tr w:rsidR="00423C16" w:rsidRPr="00202CF9" w:rsidTr="00C70FB1">
        <w:trPr>
          <w:trHeight w:val="750"/>
        </w:trPr>
        <w:tc>
          <w:tcPr>
            <w:tcW w:w="5528" w:type="dxa"/>
          </w:tcPr>
          <w:p w:rsidR="00423C16" w:rsidRPr="00202CF9" w:rsidRDefault="00423C16" w:rsidP="00C70FB1">
            <w:pPr>
              <w:pStyle w:val="bodyText0"/>
              <w:jc w:val="center"/>
              <w:rPr>
                <w:color w:val="000000"/>
              </w:rPr>
            </w:pPr>
            <w:r w:rsidRPr="00202CF9">
              <w:rPr>
                <w:color w:val="000000"/>
              </w:rPr>
              <w:t>North 40-45</w:t>
            </w:r>
            <w:r w:rsidRPr="00202CF9">
              <w:rPr>
                <w:color w:val="000000"/>
                <w:vertAlign w:val="superscript"/>
              </w:rPr>
              <w:t>o</w:t>
            </w:r>
            <w:r w:rsidRPr="00202CF9">
              <w:rPr>
                <w:color w:val="000000"/>
              </w:rPr>
              <w:t xml:space="preserve"> East</w:t>
            </w:r>
          </w:p>
          <w:p w:rsidR="00423C16" w:rsidRPr="00202CF9" w:rsidRDefault="00423C16" w:rsidP="00C70FB1">
            <w:pPr>
              <w:pStyle w:val="bodyText0"/>
              <w:jc w:val="center"/>
              <w:rPr>
                <w:color w:val="000000"/>
              </w:rPr>
            </w:pPr>
            <w:r w:rsidRPr="00202CF9">
              <w:rPr>
                <w:color w:val="000000"/>
              </w:rPr>
              <w:t>North 40-45</w:t>
            </w:r>
            <w:r w:rsidRPr="00202CF9">
              <w:rPr>
                <w:color w:val="000000"/>
                <w:vertAlign w:val="superscript"/>
              </w:rPr>
              <w:t>o</w:t>
            </w:r>
            <w:r w:rsidRPr="00202CF9">
              <w:rPr>
                <w:color w:val="000000"/>
              </w:rPr>
              <w:t xml:space="preserve"> West</w:t>
            </w:r>
          </w:p>
        </w:tc>
        <w:tc>
          <w:tcPr>
            <w:tcW w:w="2889" w:type="dxa"/>
          </w:tcPr>
          <w:p w:rsidR="00423C16" w:rsidRPr="00202CF9" w:rsidRDefault="00423C16" w:rsidP="00C70FB1">
            <w:pPr>
              <w:pStyle w:val="bodyText0"/>
              <w:jc w:val="center"/>
              <w:rPr>
                <w:color w:val="000000"/>
              </w:rPr>
            </w:pPr>
            <w:r>
              <w:rPr>
                <w:color w:val="000000"/>
              </w:rPr>
              <w:t>39</w:t>
            </w:r>
            <w:r w:rsidRPr="00202CF9">
              <w:rPr>
                <w:color w:val="000000"/>
                <w:vertAlign w:val="superscript"/>
              </w:rPr>
              <w:t>o</w:t>
            </w:r>
          </w:p>
          <w:p w:rsidR="00423C16" w:rsidRPr="00202CF9" w:rsidRDefault="00423C16" w:rsidP="00C70FB1">
            <w:pPr>
              <w:pStyle w:val="bodyText0"/>
              <w:jc w:val="center"/>
              <w:rPr>
                <w:color w:val="000000"/>
              </w:rPr>
            </w:pPr>
          </w:p>
        </w:tc>
      </w:tr>
    </w:tbl>
    <w:p w:rsidR="00423C16" w:rsidRPr="002A477D" w:rsidRDefault="00423C16" w:rsidP="00423C16">
      <w:pPr>
        <w:rPr>
          <w:rFonts w:ascii="Arial" w:hAnsi="Arial" w:cs="Arial"/>
        </w:rPr>
      </w:pPr>
    </w:p>
    <w:p w:rsidR="00423C16" w:rsidRDefault="00423C16" w:rsidP="00423C16">
      <w:pPr>
        <w:pStyle w:val="TAbody"/>
      </w:pPr>
    </w:p>
    <w:p w:rsidR="00423C16" w:rsidRPr="002A477D" w:rsidRDefault="00240E9C" w:rsidP="00423C16">
      <w:pPr>
        <w:rPr>
          <w:rFonts w:ascii="Arial" w:hAnsi="Arial" w:cs="Arial"/>
          <w:i/>
          <w:color w:val="000000"/>
        </w:rPr>
      </w:pPr>
      <w:r>
        <w:rPr>
          <w:rFonts w:ascii="Arial" w:hAnsi="Arial" w:cs="Arial"/>
          <w:i/>
          <w:color w:val="000000"/>
        </w:rPr>
        <w:t>Amended</w:t>
      </w:r>
      <w:r w:rsidR="00423C16" w:rsidRPr="002A477D">
        <w:rPr>
          <w:rFonts w:ascii="Arial" w:hAnsi="Arial" w:cs="Arial"/>
          <w:i/>
          <w:color w:val="000000"/>
        </w:rPr>
        <w:t xml:space="preserve"> provision</w:t>
      </w:r>
      <w:r w:rsidR="00423C16">
        <w:rPr>
          <w:rFonts w:ascii="Arial" w:hAnsi="Arial" w:cs="Arial"/>
          <w:i/>
          <w:color w:val="000000"/>
        </w:rPr>
        <w:t xml:space="preserve"> </w:t>
      </w:r>
      <w:r>
        <w:rPr>
          <w:rFonts w:ascii="Arial" w:hAnsi="Arial" w:cs="Arial"/>
          <w:i/>
          <w:color w:val="000000"/>
        </w:rPr>
        <w:t>(See underlined and struck-through</w:t>
      </w:r>
      <w:r w:rsidR="00423C16">
        <w:rPr>
          <w:rFonts w:ascii="Arial" w:hAnsi="Arial" w:cs="Arial"/>
          <w:i/>
          <w:color w:val="000000"/>
        </w:rPr>
        <w:t>)</w:t>
      </w:r>
    </w:p>
    <w:p w:rsidR="00423C16" w:rsidRPr="002A477D" w:rsidRDefault="00423C16" w:rsidP="00423C16">
      <w:pPr>
        <w:rPr>
          <w:rFonts w:ascii="Arial" w:hAnsi="Arial" w:cs="Arial"/>
          <w:color w:val="000000"/>
        </w:rPr>
      </w:pPr>
    </w:p>
    <w:p w:rsidR="00423C16" w:rsidRDefault="00423C16" w:rsidP="00423C16">
      <w:pPr>
        <w:rPr>
          <w:rFonts w:ascii="Arial" w:hAnsi="Arial" w:cs="Arial"/>
          <w:b/>
          <w:color w:val="000000"/>
        </w:rPr>
      </w:pPr>
      <w:r w:rsidRPr="000276ED">
        <w:rPr>
          <w:rFonts w:ascii="Arial" w:hAnsi="Arial" w:cs="Arial"/>
          <w:b/>
          <w:color w:val="000000"/>
        </w:rPr>
        <w:t xml:space="preserve">Table </w:t>
      </w:r>
      <w:r>
        <w:rPr>
          <w:rFonts w:ascii="Arial" w:hAnsi="Arial" w:cs="Arial"/>
          <w:b/>
          <w:color w:val="000000"/>
        </w:rPr>
        <w:t>1B</w:t>
      </w:r>
      <w:r w:rsidRPr="000276ED">
        <w:rPr>
          <w:rFonts w:ascii="Arial" w:hAnsi="Arial" w:cs="Arial"/>
          <w:b/>
          <w:color w:val="000000"/>
        </w:rPr>
        <w:t xml:space="preserve"> – Apparent sun angle (X) at noon on the winter solstice</w:t>
      </w:r>
      <w:r>
        <w:rPr>
          <w:rFonts w:ascii="Arial" w:hAnsi="Arial" w:cs="Arial"/>
          <w:b/>
          <w:color w:val="000000"/>
        </w:rPr>
        <w:t xml:space="preserve"> (21 June)</w:t>
      </w:r>
    </w:p>
    <w:p w:rsidR="00423C16" w:rsidRDefault="00423C16" w:rsidP="00423C16">
      <w:pPr>
        <w:rPr>
          <w:rFonts w:ascii="Arial" w:hAnsi="Arial" w:cs="Arial"/>
        </w:rPr>
      </w:pPr>
    </w:p>
    <w:tbl>
      <w:tblPr>
        <w:tblW w:w="84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8"/>
        <w:gridCol w:w="2889"/>
      </w:tblGrid>
      <w:tr w:rsidR="00437F06" w:rsidRPr="00202CF9" w:rsidTr="001949CC">
        <w:trPr>
          <w:trHeight w:val="892"/>
        </w:trPr>
        <w:tc>
          <w:tcPr>
            <w:tcW w:w="5528" w:type="dxa"/>
          </w:tcPr>
          <w:p w:rsidR="00437F06" w:rsidRPr="00202CF9" w:rsidRDefault="00437F06" w:rsidP="001949CC">
            <w:pPr>
              <w:pStyle w:val="bodyText0"/>
              <w:jc w:val="center"/>
              <w:rPr>
                <w:b/>
                <w:i/>
                <w:color w:val="000000"/>
              </w:rPr>
            </w:pPr>
            <w:r w:rsidRPr="00202CF9">
              <w:rPr>
                <w:b/>
                <w:color w:val="000000"/>
              </w:rPr>
              <w:t xml:space="preserve">Aspect of </w:t>
            </w:r>
            <w:r w:rsidRPr="00202CF9">
              <w:rPr>
                <w:b/>
                <w:i/>
                <w:color w:val="000000"/>
              </w:rPr>
              <w:t xml:space="preserve">northern boundary </w:t>
            </w:r>
          </w:p>
          <w:p w:rsidR="00437F06" w:rsidRPr="00202CF9" w:rsidRDefault="00437F06" w:rsidP="001949CC">
            <w:pPr>
              <w:pStyle w:val="bodyText0"/>
              <w:spacing w:before="0"/>
              <w:jc w:val="center"/>
              <w:rPr>
                <w:b/>
                <w:color w:val="000000"/>
              </w:rPr>
            </w:pPr>
            <w:r w:rsidRPr="00202CF9">
              <w:rPr>
                <w:color w:val="000000"/>
              </w:rPr>
              <w:t>(bearing of line drawn perpendicular to the boundary)</w:t>
            </w:r>
          </w:p>
        </w:tc>
        <w:tc>
          <w:tcPr>
            <w:tcW w:w="2889" w:type="dxa"/>
          </w:tcPr>
          <w:p w:rsidR="00437F06" w:rsidRPr="00202CF9" w:rsidRDefault="00437F06" w:rsidP="001949CC">
            <w:pPr>
              <w:pStyle w:val="bodyText0"/>
              <w:jc w:val="center"/>
              <w:rPr>
                <w:b/>
                <w:color w:val="000000"/>
              </w:rPr>
            </w:pPr>
            <w:r w:rsidRPr="00202CF9">
              <w:rPr>
                <w:b/>
                <w:color w:val="000000"/>
              </w:rPr>
              <w:t xml:space="preserve">Angle </w:t>
            </w:r>
          </w:p>
          <w:p w:rsidR="00437F06" w:rsidRPr="00202CF9" w:rsidRDefault="00437F06" w:rsidP="001949CC">
            <w:pPr>
              <w:pStyle w:val="bodyText0"/>
              <w:jc w:val="center"/>
              <w:rPr>
                <w:b/>
                <w:color w:val="000000"/>
              </w:rPr>
            </w:pPr>
            <w:r w:rsidRPr="00202CF9">
              <w:rPr>
                <w:b/>
                <w:color w:val="000000"/>
              </w:rPr>
              <w:t>(X)</w:t>
            </w:r>
          </w:p>
        </w:tc>
      </w:tr>
      <w:tr w:rsidR="00437F06" w:rsidRPr="00202CF9" w:rsidTr="001949CC">
        <w:trPr>
          <w:trHeight w:val="736"/>
        </w:trPr>
        <w:tc>
          <w:tcPr>
            <w:tcW w:w="5528" w:type="dxa"/>
          </w:tcPr>
          <w:p w:rsidR="00437F06" w:rsidRPr="00202CF9" w:rsidRDefault="00437F06" w:rsidP="001949CC">
            <w:pPr>
              <w:pStyle w:val="bodyText0"/>
              <w:jc w:val="center"/>
              <w:rPr>
                <w:color w:val="000000"/>
              </w:rPr>
            </w:pPr>
            <w:r w:rsidRPr="00202CF9">
              <w:rPr>
                <w:color w:val="000000"/>
              </w:rPr>
              <w:t>North 0</w:t>
            </w:r>
            <w:r w:rsidRPr="00240E9C">
              <w:rPr>
                <w:strike/>
                <w:color w:val="000000"/>
              </w:rPr>
              <w:t>-9</w:t>
            </w:r>
            <w:r w:rsidR="00240E9C">
              <w:rPr>
                <w:color w:val="000000"/>
              </w:rPr>
              <w:t xml:space="preserve">° </w:t>
            </w:r>
            <w:r w:rsidR="00240E9C" w:rsidRPr="00240E9C">
              <w:rPr>
                <w:color w:val="000000"/>
                <w:u w:val="single"/>
              </w:rPr>
              <w:t>to &lt;10°</w:t>
            </w:r>
            <w:r w:rsidRPr="00202CF9">
              <w:rPr>
                <w:color w:val="000000"/>
              </w:rPr>
              <w:t xml:space="preserve"> East</w:t>
            </w:r>
          </w:p>
          <w:p w:rsidR="00437F06" w:rsidRPr="00202CF9" w:rsidRDefault="00437F06" w:rsidP="001949CC">
            <w:pPr>
              <w:pStyle w:val="bodyText0"/>
              <w:jc w:val="center"/>
              <w:rPr>
                <w:color w:val="000000"/>
              </w:rPr>
            </w:pPr>
            <w:r w:rsidRPr="00202CF9">
              <w:rPr>
                <w:color w:val="000000"/>
              </w:rPr>
              <w:t>North 0</w:t>
            </w:r>
            <w:r w:rsidRPr="00240E9C">
              <w:rPr>
                <w:strike/>
                <w:color w:val="000000"/>
              </w:rPr>
              <w:t>-9</w:t>
            </w:r>
            <w:r w:rsidR="00240E9C" w:rsidRPr="00240E9C">
              <w:rPr>
                <w:strike/>
                <w:color w:val="000000"/>
              </w:rPr>
              <w:t>°</w:t>
            </w:r>
            <w:r w:rsidR="00240E9C">
              <w:rPr>
                <w:color w:val="000000"/>
              </w:rPr>
              <w:t xml:space="preserve"> </w:t>
            </w:r>
            <w:r w:rsidR="00240E9C" w:rsidRPr="00240E9C">
              <w:rPr>
                <w:color w:val="000000"/>
                <w:u w:val="single"/>
              </w:rPr>
              <w:t>to &lt;10°</w:t>
            </w:r>
            <w:r w:rsidRPr="00202CF9">
              <w:rPr>
                <w:color w:val="000000"/>
              </w:rPr>
              <w:t xml:space="preserve"> West</w:t>
            </w:r>
          </w:p>
        </w:tc>
        <w:tc>
          <w:tcPr>
            <w:tcW w:w="2889" w:type="dxa"/>
          </w:tcPr>
          <w:p w:rsidR="00437F06" w:rsidRPr="00202CF9" w:rsidRDefault="00437F06" w:rsidP="001949CC">
            <w:pPr>
              <w:pStyle w:val="bodyText0"/>
              <w:jc w:val="center"/>
              <w:rPr>
                <w:color w:val="000000"/>
              </w:rPr>
            </w:pPr>
            <w:r w:rsidRPr="00202CF9">
              <w:rPr>
                <w:color w:val="000000"/>
              </w:rPr>
              <w:t>3</w:t>
            </w:r>
            <w:r>
              <w:rPr>
                <w:color w:val="000000"/>
              </w:rPr>
              <w:t>1</w:t>
            </w:r>
            <w:r w:rsidR="00240E9C">
              <w:rPr>
                <w:color w:val="000000"/>
              </w:rPr>
              <w:t>°</w:t>
            </w:r>
          </w:p>
        </w:tc>
      </w:tr>
      <w:tr w:rsidR="00437F06" w:rsidRPr="00202CF9" w:rsidTr="001949CC">
        <w:trPr>
          <w:trHeight w:val="750"/>
        </w:trPr>
        <w:tc>
          <w:tcPr>
            <w:tcW w:w="5528" w:type="dxa"/>
          </w:tcPr>
          <w:p w:rsidR="00437F06" w:rsidRPr="00202CF9" w:rsidRDefault="00437F06" w:rsidP="001949CC">
            <w:pPr>
              <w:pStyle w:val="bodyText0"/>
              <w:jc w:val="center"/>
              <w:rPr>
                <w:color w:val="000000"/>
              </w:rPr>
            </w:pPr>
            <w:r w:rsidRPr="00202CF9">
              <w:rPr>
                <w:color w:val="000000"/>
              </w:rPr>
              <w:t>North 10</w:t>
            </w:r>
            <w:r w:rsidRPr="000D62B8">
              <w:rPr>
                <w:strike/>
                <w:color w:val="000000"/>
              </w:rPr>
              <w:t>-19</w:t>
            </w:r>
            <w:r w:rsidR="000D62B8" w:rsidRPr="000D62B8">
              <w:rPr>
                <w:strike/>
                <w:color w:val="000000"/>
              </w:rPr>
              <w:t>°</w:t>
            </w:r>
            <w:r w:rsidR="000D62B8" w:rsidRPr="000D62B8">
              <w:rPr>
                <w:color w:val="000000"/>
              </w:rPr>
              <w:t xml:space="preserve"> </w:t>
            </w:r>
            <w:r w:rsidR="000D62B8" w:rsidRPr="000D62B8">
              <w:rPr>
                <w:color w:val="000000"/>
                <w:u w:val="single"/>
              </w:rPr>
              <w:t>to &lt;20°</w:t>
            </w:r>
            <w:r w:rsidRPr="00202CF9">
              <w:rPr>
                <w:color w:val="000000"/>
              </w:rPr>
              <w:t xml:space="preserve"> East</w:t>
            </w:r>
          </w:p>
          <w:p w:rsidR="00437F06" w:rsidRPr="00202CF9" w:rsidRDefault="00437F06" w:rsidP="000D62B8">
            <w:pPr>
              <w:pStyle w:val="bodyText0"/>
              <w:jc w:val="center"/>
              <w:rPr>
                <w:color w:val="000000"/>
              </w:rPr>
            </w:pPr>
            <w:r w:rsidRPr="00202CF9">
              <w:rPr>
                <w:color w:val="000000"/>
              </w:rPr>
              <w:t>North 10</w:t>
            </w:r>
            <w:r w:rsidRPr="000D62B8">
              <w:rPr>
                <w:strike/>
                <w:color w:val="000000"/>
              </w:rPr>
              <w:t>-19</w:t>
            </w:r>
            <w:r w:rsidR="000D62B8" w:rsidRPr="000D62B8">
              <w:rPr>
                <w:strike/>
                <w:color w:val="000000"/>
              </w:rPr>
              <w:t>°</w:t>
            </w:r>
            <w:r w:rsidR="000D62B8" w:rsidRPr="000D62B8">
              <w:rPr>
                <w:color w:val="000000"/>
              </w:rPr>
              <w:t xml:space="preserve"> </w:t>
            </w:r>
            <w:r w:rsidR="000D62B8" w:rsidRPr="000D62B8">
              <w:rPr>
                <w:color w:val="000000"/>
                <w:u w:val="single"/>
              </w:rPr>
              <w:t>to &lt;20°</w:t>
            </w:r>
            <w:r w:rsidR="000D62B8">
              <w:rPr>
                <w:color w:val="000000"/>
                <w:vertAlign w:val="superscript"/>
              </w:rPr>
              <w:t xml:space="preserve"> </w:t>
            </w:r>
            <w:r w:rsidRPr="00202CF9">
              <w:rPr>
                <w:color w:val="000000"/>
              </w:rPr>
              <w:t>West</w:t>
            </w:r>
          </w:p>
        </w:tc>
        <w:tc>
          <w:tcPr>
            <w:tcW w:w="2889" w:type="dxa"/>
          </w:tcPr>
          <w:p w:rsidR="00437F06" w:rsidRPr="00202CF9" w:rsidRDefault="00437F06" w:rsidP="001949CC">
            <w:pPr>
              <w:pStyle w:val="bodyText0"/>
              <w:jc w:val="center"/>
              <w:rPr>
                <w:color w:val="000000"/>
              </w:rPr>
            </w:pPr>
            <w:r w:rsidRPr="00202CF9">
              <w:rPr>
                <w:color w:val="000000"/>
              </w:rPr>
              <w:t>3</w:t>
            </w:r>
            <w:r>
              <w:rPr>
                <w:color w:val="000000"/>
              </w:rPr>
              <w:t>2</w:t>
            </w:r>
            <w:r w:rsidR="00240E9C">
              <w:rPr>
                <w:color w:val="000000"/>
              </w:rPr>
              <w:t>°</w:t>
            </w:r>
          </w:p>
          <w:p w:rsidR="00437F06" w:rsidRPr="00202CF9" w:rsidRDefault="00437F06" w:rsidP="001949CC">
            <w:pPr>
              <w:pStyle w:val="bodyText0"/>
              <w:jc w:val="center"/>
              <w:rPr>
                <w:color w:val="000000"/>
              </w:rPr>
            </w:pPr>
          </w:p>
        </w:tc>
      </w:tr>
      <w:tr w:rsidR="00437F06" w:rsidRPr="00202CF9" w:rsidTr="001949CC">
        <w:trPr>
          <w:trHeight w:val="736"/>
        </w:trPr>
        <w:tc>
          <w:tcPr>
            <w:tcW w:w="5528" w:type="dxa"/>
          </w:tcPr>
          <w:p w:rsidR="00437F06" w:rsidRPr="00202CF9" w:rsidRDefault="00437F06" w:rsidP="001949CC">
            <w:pPr>
              <w:pStyle w:val="bodyText0"/>
              <w:jc w:val="center"/>
              <w:rPr>
                <w:color w:val="000000"/>
              </w:rPr>
            </w:pPr>
            <w:r w:rsidRPr="00202CF9">
              <w:rPr>
                <w:color w:val="000000"/>
              </w:rPr>
              <w:t>North 20</w:t>
            </w:r>
            <w:r w:rsidRPr="000D62B8">
              <w:rPr>
                <w:strike/>
                <w:color w:val="000000"/>
              </w:rPr>
              <w:t>-29</w:t>
            </w:r>
            <w:r w:rsidR="000D62B8" w:rsidRPr="000D62B8">
              <w:rPr>
                <w:strike/>
                <w:color w:val="000000"/>
              </w:rPr>
              <w:t>°</w:t>
            </w:r>
            <w:r w:rsidRPr="000D62B8">
              <w:rPr>
                <w:color w:val="000000"/>
              </w:rPr>
              <w:t xml:space="preserve"> </w:t>
            </w:r>
            <w:r w:rsidR="000D62B8" w:rsidRPr="000D62B8">
              <w:rPr>
                <w:color w:val="000000"/>
                <w:u w:val="single"/>
              </w:rPr>
              <w:t>to &lt;30°</w:t>
            </w:r>
            <w:r w:rsidR="000D62B8">
              <w:rPr>
                <w:color w:val="000000"/>
              </w:rPr>
              <w:t xml:space="preserve"> </w:t>
            </w:r>
            <w:r w:rsidRPr="00202CF9">
              <w:rPr>
                <w:color w:val="000000"/>
              </w:rPr>
              <w:t>East</w:t>
            </w:r>
          </w:p>
          <w:p w:rsidR="00437F06" w:rsidRPr="00202CF9" w:rsidRDefault="00437F06" w:rsidP="000D62B8">
            <w:pPr>
              <w:pStyle w:val="bodyText0"/>
              <w:jc w:val="center"/>
              <w:rPr>
                <w:color w:val="000000"/>
              </w:rPr>
            </w:pPr>
            <w:r w:rsidRPr="00202CF9">
              <w:rPr>
                <w:color w:val="000000"/>
              </w:rPr>
              <w:t>North 20</w:t>
            </w:r>
            <w:r w:rsidRPr="000D62B8">
              <w:rPr>
                <w:strike/>
                <w:color w:val="000000"/>
              </w:rPr>
              <w:t>-29</w:t>
            </w:r>
            <w:r w:rsidR="000D62B8" w:rsidRPr="000D62B8">
              <w:rPr>
                <w:strike/>
                <w:color w:val="000000"/>
              </w:rPr>
              <w:t>°</w:t>
            </w:r>
            <w:r w:rsidR="000D62B8">
              <w:rPr>
                <w:color w:val="000000"/>
                <w:vertAlign w:val="superscript"/>
              </w:rPr>
              <w:t xml:space="preserve"> </w:t>
            </w:r>
            <w:r w:rsidR="000D62B8" w:rsidRPr="000D62B8">
              <w:rPr>
                <w:color w:val="000000"/>
                <w:u w:val="single"/>
              </w:rPr>
              <w:t>to &lt;30°</w:t>
            </w:r>
            <w:r w:rsidR="000D62B8">
              <w:rPr>
                <w:color w:val="000000"/>
              </w:rPr>
              <w:t xml:space="preserve"> </w:t>
            </w:r>
            <w:r w:rsidRPr="00202CF9">
              <w:rPr>
                <w:color w:val="000000"/>
              </w:rPr>
              <w:t>West</w:t>
            </w:r>
          </w:p>
        </w:tc>
        <w:tc>
          <w:tcPr>
            <w:tcW w:w="2889" w:type="dxa"/>
          </w:tcPr>
          <w:p w:rsidR="00437F06" w:rsidRPr="00202CF9" w:rsidRDefault="00437F06" w:rsidP="001949CC">
            <w:pPr>
              <w:pStyle w:val="bodyText0"/>
              <w:jc w:val="center"/>
              <w:rPr>
                <w:color w:val="000000"/>
                <w:vertAlign w:val="superscript"/>
              </w:rPr>
            </w:pPr>
            <w:r w:rsidRPr="00202CF9">
              <w:rPr>
                <w:color w:val="000000"/>
              </w:rPr>
              <w:t>3</w:t>
            </w:r>
            <w:r>
              <w:rPr>
                <w:color w:val="000000"/>
              </w:rPr>
              <w:t>4</w:t>
            </w:r>
            <w:r w:rsidR="00240E9C">
              <w:rPr>
                <w:color w:val="000000"/>
              </w:rPr>
              <w:t>°</w:t>
            </w:r>
          </w:p>
          <w:p w:rsidR="00437F06" w:rsidRPr="00202CF9" w:rsidRDefault="00437F06" w:rsidP="001949CC">
            <w:pPr>
              <w:pStyle w:val="bodyText0"/>
              <w:jc w:val="center"/>
              <w:rPr>
                <w:color w:val="000000"/>
              </w:rPr>
            </w:pPr>
          </w:p>
        </w:tc>
      </w:tr>
      <w:tr w:rsidR="00437F06" w:rsidRPr="00202CF9" w:rsidTr="001949CC">
        <w:trPr>
          <w:trHeight w:val="750"/>
        </w:trPr>
        <w:tc>
          <w:tcPr>
            <w:tcW w:w="5528" w:type="dxa"/>
          </w:tcPr>
          <w:p w:rsidR="00437F06" w:rsidRPr="00202CF9" w:rsidRDefault="00437F06" w:rsidP="001949CC">
            <w:pPr>
              <w:pStyle w:val="bodyText0"/>
              <w:jc w:val="center"/>
              <w:rPr>
                <w:color w:val="000000"/>
              </w:rPr>
            </w:pPr>
            <w:r w:rsidRPr="00202CF9">
              <w:rPr>
                <w:color w:val="000000"/>
              </w:rPr>
              <w:t>North 30</w:t>
            </w:r>
            <w:r w:rsidRPr="000D62B8">
              <w:rPr>
                <w:strike/>
                <w:color w:val="000000"/>
              </w:rPr>
              <w:t>-39</w:t>
            </w:r>
            <w:r w:rsidR="000D62B8" w:rsidRPr="000D62B8">
              <w:rPr>
                <w:strike/>
                <w:color w:val="000000"/>
              </w:rPr>
              <w:t>°</w:t>
            </w:r>
            <w:r w:rsidRPr="00202CF9">
              <w:rPr>
                <w:color w:val="000000"/>
              </w:rPr>
              <w:t xml:space="preserve"> </w:t>
            </w:r>
            <w:r w:rsidR="000D62B8" w:rsidRPr="000D62B8">
              <w:rPr>
                <w:color w:val="000000"/>
                <w:u w:val="single"/>
              </w:rPr>
              <w:t>to &lt;40°</w:t>
            </w:r>
            <w:r w:rsidR="000D62B8">
              <w:rPr>
                <w:color w:val="000000"/>
              </w:rPr>
              <w:t xml:space="preserve"> </w:t>
            </w:r>
            <w:r w:rsidRPr="00202CF9">
              <w:rPr>
                <w:color w:val="000000"/>
              </w:rPr>
              <w:t>East</w:t>
            </w:r>
          </w:p>
          <w:p w:rsidR="00437F06" w:rsidRPr="00202CF9" w:rsidRDefault="00437F06" w:rsidP="001949CC">
            <w:pPr>
              <w:pStyle w:val="bodyText0"/>
              <w:jc w:val="center"/>
              <w:rPr>
                <w:color w:val="000000"/>
              </w:rPr>
            </w:pPr>
            <w:r w:rsidRPr="00202CF9">
              <w:rPr>
                <w:color w:val="000000"/>
              </w:rPr>
              <w:t>North 30</w:t>
            </w:r>
            <w:r w:rsidRPr="000D62B8">
              <w:rPr>
                <w:strike/>
                <w:color w:val="000000"/>
              </w:rPr>
              <w:t>-39</w:t>
            </w:r>
            <w:r w:rsidR="000D62B8" w:rsidRPr="000D62B8">
              <w:rPr>
                <w:strike/>
                <w:color w:val="000000"/>
              </w:rPr>
              <w:t>°</w:t>
            </w:r>
            <w:r w:rsidRPr="00202CF9">
              <w:rPr>
                <w:color w:val="000000"/>
              </w:rPr>
              <w:t xml:space="preserve"> </w:t>
            </w:r>
            <w:r w:rsidR="000D62B8" w:rsidRPr="000D62B8">
              <w:rPr>
                <w:color w:val="000000"/>
                <w:u w:val="single"/>
              </w:rPr>
              <w:t>to &lt;40°</w:t>
            </w:r>
            <w:r w:rsidR="000D62B8">
              <w:rPr>
                <w:color w:val="000000"/>
              </w:rPr>
              <w:t xml:space="preserve"> </w:t>
            </w:r>
            <w:r w:rsidRPr="00202CF9">
              <w:rPr>
                <w:color w:val="000000"/>
              </w:rPr>
              <w:t>West</w:t>
            </w:r>
          </w:p>
        </w:tc>
        <w:tc>
          <w:tcPr>
            <w:tcW w:w="2889" w:type="dxa"/>
          </w:tcPr>
          <w:p w:rsidR="00437F06" w:rsidRPr="00202CF9" w:rsidRDefault="00437F06" w:rsidP="001949CC">
            <w:pPr>
              <w:pStyle w:val="bodyText0"/>
              <w:jc w:val="center"/>
              <w:rPr>
                <w:color w:val="000000"/>
                <w:vertAlign w:val="superscript"/>
              </w:rPr>
            </w:pPr>
            <w:r w:rsidRPr="00202CF9">
              <w:rPr>
                <w:color w:val="000000"/>
              </w:rPr>
              <w:t>3</w:t>
            </w:r>
            <w:r>
              <w:rPr>
                <w:color w:val="000000"/>
              </w:rPr>
              <w:t>6</w:t>
            </w:r>
            <w:r w:rsidR="00240E9C">
              <w:rPr>
                <w:color w:val="000000"/>
              </w:rPr>
              <w:t>°</w:t>
            </w:r>
          </w:p>
          <w:p w:rsidR="00437F06" w:rsidRPr="00202CF9" w:rsidRDefault="00437F06" w:rsidP="001949CC">
            <w:pPr>
              <w:pStyle w:val="bodyText0"/>
              <w:jc w:val="center"/>
              <w:rPr>
                <w:color w:val="000000"/>
              </w:rPr>
            </w:pPr>
          </w:p>
        </w:tc>
      </w:tr>
      <w:tr w:rsidR="00437F06" w:rsidRPr="00202CF9" w:rsidTr="001949CC">
        <w:trPr>
          <w:trHeight w:val="750"/>
        </w:trPr>
        <w:tc>
          <w:tcPr>
            <w:tcW w:w="5528" w:type="dxa"/>
          </w:tcPr>
          <w:p w:rsidR="00437F06" w:rsidRPr="00202CF9" w:rsidRDefault="00437F06" w:rsidP="001949CC">
            <w:pPr>
              <w:pStyle w:val="bodyText0"/>
              <w:jc w:val="center"/>
              <w:rPr>
                <w:color w:val="000000"/>
              </w:rPr>
            </w:pPr>
            <w:r w:rsidRPr="00202CF9">
              <w:rPr>
                <w:color w:val="000000"/>
              </w:rPr>
              <w:t>North 40</w:t>
            </w:r>
            <w:r w:rsidR="000D62B8">
              <w:rPr>
                <w:color w:val="000000"/>
              </w:rPr>
              <w:t xml:space="preserve"> to 45°</w:t>
            </w:r>
            <w:r w:rsidRPr="00202CF9">
              <w:rPr>
                <w:color w:val="000000"/>
              </w:rPr>
              <w:t xml:space="preserve"> East</w:t>
            </w:r>
          </w:p>
          <w:p w:rsidR="00437F06" w:rsidRPr="00202CF9" w:rsidRDefault="00437F06" w:rsidP="001949CC">
            <w:pPr>
              <w:pStyle w:val="bodyText0"/>
              <w:jc w:val="center"/>
              <w:rPr>
                <w:color w:val="000000"/>
              </w:rPr>
            </w:pPr>
            <w:r w:rsidRPr="00202CF9">
              <w:rPr>
                <w:color w:val="000000"/>
              </w:rPr>
              <w:t xml:space="preserve">North </w:t>
            </w:r>
            <w:r w:rsidRPr="000D62B8">
              <w:rPr>
                <w:color w:val="000000"/>
              </w:rPr>
              <w:t>40</w:t>
            </w:r>
            <w:r w:rsidR="000D62B8">
              <w:rPr>
                <w:color w:val="000000"/>
              </w:rPr>
              <w:t xml:space="preserve"> to 45° </w:t>
            </w:r>
            <w:r w:rsidRPr="000D62B8">
              <w:rPr>
                <w:color w:val="000000"/>
              </w:rPr>
              <w:t>West</w:t>
            </w:r>
          </w:p>
        </w:tc>
        <w:tc>
          <w:tcPr>
            <w:tcW w:w="2889" w:type="dxa"/>
          </w:tcPr>
          <w:p w:rsidR="00437F06" w:rsidRPr="00202CF9" w:rsidRDefault="00437F06" w:rsidP="001949CC">
            <w:pPr>
              <w:pStyle w:val="bodyText0"/>
              <w:jc w:val="center"/>
              <w:rPr>
                <w:color w:val="000000"/>
              </w:rPr>
            </w:pPr>
            <w:r>
              <w:rPr>
                <w:color w:val="000000"/>
              </w:rPr>
              <w:t>39</w:t>
            </w:r>
            <w:r w:rsidR="00240E9C">
              <w:rPr>
                <w:color w:val="000000"/>
              </w:rPr>
              <w:t>°</w:t>
            </w:r>
          </w:p>
          <w:p w:rsidR="00437F06" w:rsidRPr="00202CF9" w:rsidRDefault="00437F06" w:rsidP="001949CC">
            <w:pPr>
              <w:pStyle w:val="bodyText0"/>
              <w:jc w:val="center"/>
              <w:rPr>
                <w:color w:val="000000"/>
              </w:rPr>
            </w:pPr>
          </w:p>
        </w:tc>
      </w:tr>
    </w:tbl>
    <w:p w:rsidR="00437F06" w:rsidRDefault="00437F06" w:rsidP="00423C16">
      <w:pPr>
        <w:rPr>
          <w:rFonts w:ascii="Arial" w:hAnsi="Arial" w:cs="Arial"/>
        </w:rPr>
      </w:pPr>
    </w:p>
    <w:p w:rsidR="002E7CDC" w:rsidRDefault="002E7CDC" w:rsidP="00CA7369">
      <w:pPr>
        <w:pStyle w:val="TAbody"/>
        <w:rPr>
          <w:b/>
          <w:lang w:val="en-AU"/>
        </w:rPr>
      </w:pPr>
    </w:p>
    <w:p w:rsidR="00CA7369" w:rsidRDefault="00CA7369" w:rsidP="00CA7369">
      <w:pPr>
        <w:pStyle w:val="TAbody"/>
        <w:rPr>
          <w:b/>
          <w:i/>
          <w:lang w:val="en-AU"/>
        </w:rPr>
      </w:pPr>
      <w:r w:rsidRPr="00441445">
        <w:rPr>
          <w:b/>
          <w:lang w:val="en-AU"/>
        </w:rPr>
        <w:t xml:space="preserve">Compliance with the </w:t>
      </w:r>
      <w:r w:rsidRPr="00441445">
        <w:rPr>
          <w:b/>
          <w:i/>
          <w:lang w:val="en-AU"/>
        </w:rPr>
        <w:t>Planning and Development Act 2007</w:t>
      </w:r>
    </w:p>
    <w:p w:rsidR="002E7CDC" w:rsidRPr="00441445" w:rsidRDefault="002E7CDC" w:rsidP="00CA7369">
      <w:pPr>
        <w:pStyle w:val="TAbody"/>
        <w:rPr>
          <w:b/>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CA7369" w:rsidRPr="00712522" w:rsidTr="00C455B9">
        <w:tc>
          <w:tcPr>
            <w:tcW w:w="4261" w:type="dxa"/>
          </w:tcPr>
          <w:p w:rsidR="00CA7369" w:rsidRPr="00712522" w:rsidRDefault="00CA7369" w:rsidP="00C455B9">
            <w:pPr>
              <w:pStyle w:val="TAbody"/>
              <w:rPr>
                <w:b/>
                <w:sz w:val="22"/>
                <w:szCs w:val="22"/>
                <w:lang w:val="en-AU"/>
              </w:rPr>
            </w:pPr>
            <w:r w:rsidRPr="00712522">
              <w:rPr>
                <w:b/>
                <w:sz w:val="22"/>
                <w:szCs w:val="22"/>
                <w:lang w:val="en-AU"/>
              </w:rPr>
              <w:t>Section</w:t>
            </w:r>
          </w:p>
        </w:tc>
        <w:tc>
          <w:tcPr>
            <w:tcW w:w="4261" w:type="dxa"/>
          </w:tcPr>
          <w:p w:rsidR="00CA7369" w:rsidRPr="00712522" w:rsidRDefault="00CA7369" w:rsidP="00C455B9">
            <w:pPr>
              <w:pStyle w:val="TAbody"/>
              <w:rPr>
                <w:b/>
                <w:sz w:val="22"/>
                <w:szCs w:val="22"/>
                <w:lang w:val="en-AU"/>
              </w:rPr>
            </w:pPr>
            <w:r w:rsidRPr="00712522">
              <w:rPr>
                <w:b/>
                <w:sz w:val="22"/>
                <w:szCs w:val="22"/>
                <w:lang w:val="en-AU"/>
              </w:rPr>
              <w:t>Statement</w:t>
            </w:r>
          </w:p>
        </w:tc>
      </w:tr>
      <w:tr w:rsidR="00CA7369" w:rsidRPr="00712522" w:rsidTr="00C455B9">
        <w:tblPrEx>
          <w:tblLook w:val="01E0" w:firstRow="1" w:lastRow="1" w:firstColumn="1" w:lastColumn="1" w:noHBand="0" w:noVBand="0"/>
        </w:tblPrEx>
        <w:tc>
          <w:tcPr>
            <w:tcW w:w="4261" w:type="dxa"/>
          </w:tcPr>
          <w:p w:rsidR="00CA7369" w:rsidRPr="00712522" w:rsidRDefault="00CA7369" w:rsidP="00C455B9">
            <w:pPr>
              <w:pStyle w:val="TAbody"/>
              <w:rPr>
                <w:sz w:val="22"/>
                <w:szCs w:val="22"/>
                <w:lang w:val="en-AU"/>
              </w:rPr>
            </w:pPr>
            <w:r w:rsidRPr="00712522">
              <w:rPr>
                <w:sz w:val="22"/>
                <w:szCs w:val="22"/>
                <w:lang w:val="en-AU"/>
              </w:rPr>
              <w:t>s87(b) a variation (a code variation) that –</w:t>
            </w:r>
          </w:p>
          <w:p w:rsidR="00CA7369" w:rsidRPr="00712522" w:rsidRDefault="00CA7369" w:rsidP="008257AB">
            <w:pPr>
              <w:pStyle w:val="TAbody"/>
              <w:numPr>
                <w:ilvl w:val="0"/>
                <w:numId w:val="26"/>
              </w:numPr>
              <w:rPr>
                <w:sz w:val="22"/>
                <w:szCs w:val="22"/>
                <w:lang w:val="en-AU"/>
              </w:rPr>
            </w:pPr>
            <w:r w:rsidRPr="00712522">
              <w:rPr>
                <w:sz w:val="22"/>
                <w:szCs w:val="22"/>
                <w:lang w:val="en-AU"/>
              </w:rPr>
              <w:t>would only change a code</w:t>
            </w:r>
          </w:p>
          <w:p w:rsidR="00CA7369" w:rsidRPr="00712522" w:rsidRDefault="00CA7369" w:rsidP="008257AB">
            <w:pPr>
              <w:pStyle w:val="TAbody"/>
              <w:numPr>
                <w:ilvl w:val="0"/>
                <w:numId w:val="26"/>
              </w:numPr>
              <w:rPr>
                <w:sz w:val="22"/>
                <w:szCs w:val="22"/>
                <w:lang w:val="en-AU"/>
              </w:rPr>
            </w:pPr>
            <w:r w:rsidRPr="00712522">
              <w:rPr>
                <w:sz w:val="22"/>
                <w:szCs w:val="22"/>
                <w:lang w:val="en-AU"/>
              </w:rPr>
              <w:t>is consistent with the policy purpose and policy framework of the code; and</w:t>
            </w:r>
          </w:p>
          <w:p w:rsidR="00CA7369" w:rsidRPr="00712522" w:rsidRDefault="00CA7369" w:rsidP="008257AB">
            <w:pPr>
              <w:pStyle w:val="TAbody"/>
              <w:numPr>
                <w:ilvl w:val="0"/>
                <w:numId w:val="26"/>
              </w:numPr>
              <w:rPr>
                <w:sz w:val="22"/>
                <w:szCs w:val="22"/>
                <w:lang w:val="en-AU"/>
              </w:rPr>
            </w:pPr>
            <w:r w:rsidRPr="00712522">
              <w:rPr>
                <w:sz w:val="22"/>
                <w:szCs w:val="22"/>
                <w:lang w:val="en-AU"/>
              </w:rPr>
              <w:t>is not an error variation.</w:t>
            </w:r>
          </w:p>
        </w:tc>
        <w:tc>
          <w:tcPr>
            <w:tcW w:w="4261" w:type="dxa"/>
          </w:tcPr>
          <w:p w:rsidR="00CA7369" w:rsidRPr="00712522" w:rsidRDefault="00CA7369" w:rsidP="00C455B9">
            <w:pPr>
              <w:pStyle w:val="TAbody"/>
              <w:rPr>
                <w:sz w:val="22"/>
                <w:szCs w:val="22"/>
                <w:lang w:val="en-AU"/>
              </w:rPr>
            </w:pPr>
            <w:r w:rsidRPr="00712522">
              <w:rPr>
                <w:sz w:val="22"/>
                <w:szCs w:val="22"/>
                <w:lang w:val="en-AU"/>
              </w:rPr>
              <w:t>Compliant.</w:t>
            </w:r>
            <w:r>
              <w:rPr>
                <w:sz w:val="22"/>
                <w:szCs w:val="22"/>
                <w:lang w:val="en-AU"/>
              </w:rPr>
              <w:t xml:space="preserve"> </w:t>
            </w:r>
            <w:r w:rsidR="00B37260">
              <w:rPr>
                <w:sz w:val="22"/>
                <w:szCs w:val="22"/>
                <w:lang w:val="en-AU"/>
              </w:rPr>
              <w:t xml:space="preserve"> The change to the definition and tables is consistent with the policy purpose of this provision.</w:t>
            </w:r>
          </w:p>
        </w:tc>
      </w:tr>
    </w:tbl>
    <w:p w:rsidR="00C70FB1" w:rsidRDefault="00C70FB1" w:rsidP="00EA4A64">
      <w:pPr>
        <w:pStyle w:val="TAbodytext"/>
        <w:spacing w:after="0"/>
        <w:rPr>
          <w:b/>
          <w:bCs/>
        </w:rPr>
      </w:pPr>
    </w:p>
    <w:p w:rsidR="00EA4A64" w:rsidRDefault="00EA4A64" w:rsidP="00EA4A64">
      <w:pPr>
        <w:pStyle w:val="TAbodytext"/>
        <w:spacing w:after="0"/>
        <w:rPr>
          <w:b/>
          <w:bCs/>
        </w:rPr>
      </w:pPr>
    </w:p>
    <w:p w:rsidR="00D646EC" w:rsidRPr="00BE45F5" w:rsidRDefault="00D646EC" w:rsidP="00D646EC">
      <w:pPr>
        <w:pStyle w:val="TAbodytext"/>
        <w:numPr>
          <w:ilvl w:val="2"/>
          <w:numId w:val="9"/>
        </w:numPr>
        <w:rPr>
          <w:b/>
        </w:rPr>
      </w:pPr>
      <w:r w:rsidRPr="00BE45F5">
        <w:rPr>
          <w:b/>
        </w:rPr>
        <w:t xml:space="preserve">Description of articulation elements </w:t>
      </w:r>
    </w:p>
    <w:p w:rsidR="00D646EC" w:rsidRDefault="00B37260" w:rsidP="00D646EC">
      <w:pPr>
        <w:pStyle w:val="TAbodytext"/>
      </w:pPr>
      <w:r>
        <w:t xml:space="preserve">Under the previous Single Dwelling Housing Development Code the mid size block provisions included a definition of articulation elements.  As these are referred to in the front setback provisions </w:t>
      </w:r>
      <w:r w:rsidR="001949CC">
        <w:t xml:space="preserve">the definition has been </w:t>
      </w:r>
      <w:r>
        <w:t>re-insert</w:t>
      </w:r>
      <w:r w:rsidR="001949CC">
        <w:t>ed</w:t>
      </w:r>
      <w:r>
        <w:t xml:space="preserve"> into the new single dwelling code</w:t>
      </w:r>
    </w:p>
    <w:p w:rsidR="00EA4A64" w:rsidRDefault="00EA4A64" w:rsidP="00D646EC">
      <w:pPr>
        <w:pStyle w:val="TAbodytext"/>
        <w:rPr>
          <w:i/>
          <w:iCs/>
        </w:rPr>
      </w:pPr>
    </w:p>
    <w:p w:rsidR="00D646EC" w:rsidRDefault="00D646EC" w:rsidP="00D646EC">
      <w:pPr>
        <w:pStyle w:val="TAbodytext"/>
        <w:rPr>
          <w:i/>
          <w:iCs/>
        </w:rPr>
      </w:pPr>
      <w:r>
        <w:rPr>
          <w:i/>
          <w:iCs/>
        </w:rPr>
        <w:t>Existing</w:t>
      </w:r>
      <w:r w:rsidRPr="007559D2">
        <w:rPr>
          <w:i/>
          <w:iCs/>
        </w:rPr>
        <w:t xml:space="preserve"> provision</w:t>
      </w:r>
    </w:p>
    <w:p w:rsidR="00D646EC" w:rsidRPr="007559D2" w:rsidRDefault="00D646EC" w:rsidP="00D646EC">
      <w:pPr>
        <w:pStyle w:val="TAbodytext"/>
        <w:rPr>
          <w:i/>
          <w:iCs/>
        </w:rPr>
      </w:pPr>
    </w:p>
    <w:p w:rsidR="00D646EC" w:rsidRPr="00A74B56" w:rsidRDefault="00D646EC" w:rsidP="00D646EC">
      <w:pPr>
        <w:tabs>
          <w:tab w:val="left" w:pos="318"/>
        </w:tabs>
        <w:spacing w:before="60" w:after="60" w:line="288" w:lineRule="auto"/>
        <w:rPr>
          <w:rFonts w:ascii="Arial" w:hAnsi="Arial" w:cs="Arial"/>
          <w:b/>
          <w:bCs/>
          <w:color w:val="000000"/>
          <w:sz w:val="20"/>
          <w:szCs w:val="16"/>
          <w:lang w:eastAsia="en-US"/>
        </w:rPr>
      </w:pPr>
      <w:r w:rsidRPr="00A74B56">
        <w:rPr>
          <w:rFonts w:ascii="Arial" w:hAnsi="Arial" w:cs="Arial"/>
          <w:b/>
          <w:bCs/>
          <w:color w:val="000000"/>
          <w:sz w:val="20"/>
          <w:szCs w:val="16"/>
          <w:lang w:eastAsia="en-US"/>
        </w:rPr>
        <w:t xml:space="preserve">Table 3C: Front boundary setbacks – </w:t>
      </w:r>
      <w:r w:rsidRPr="00A74B56">
        <w:rPr>
          <w:rFonts w:ascii="Arial" w:hAnsi="Arial" w:cs="Arial"/>
          <w:b/>
          <w:color w:val="000000"/>
          <w:sz w:val="20"/>
          <w:szCs w:val="16"/>
          <w:lang w:eastAsia="en-US"/>
        </w:rPr>
        <w:t>mid sized blocks in subdivisions approved on or after 31 March 2008</w:t>
      </w:r>
      <w:r w:rsidRPr="00A74B56">
        <w:rPr>
          <w:rFonts w:ascii="Arial" w:hAnsi="Arial" w:cs="Arial"/>
          <w:b/>
          <w:bCs/>
          <w:color w:val="000000"/>
          <w:sz w:val="20"/>
          <w:szCs w:val="16"/>
          <w:lang w:eastAsia="en-US"/>
        </w:rPr>
        <w:t xml:space="preserve"> (refer appendix 1 diagrams 6, 7 and 8)</w:t>
      </w:r>
    </w:p>
    <w:tbl>
      <w:tblPr>
        <w:tblW w:w="89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9"/>
        <w:gridCol w:w="1408"/>
        <w:gridCol w:w="1865"/>
        <w:gridCol w:w="1984"/>
        <w:gridCol w:w="2127"/>
      </w:tblGrid>
      <w:tr w:rsidR="00D646EC" w:rsidRPr="00A74B56" w:rsidTr="00B457ED">
        <w:trPr>
          <w:cantSplit/>
        </w:trPr>
        <w:tc>
          <w:tcPr>
            <w:tcW w:w="1569" w:type="dxa"/>
            <w:vMerge w:val="restart"/>
          </w:tcPr>
          <w:p w:rsidR="00D646EC" w:rsidRPr="00A74B56" w:rsidRDefault="00D646EC" w:rsidP="00B457ED">
            <w:pPr>
              <w:tabs>
                <w:tab w:val="left" w:pos="318"/>
              </w:tabs>
              <w:spacing w:before="60" w:after="60" w:line="288" w:lineRule="auto"/>
              <w:rPr>
                <w:rFonts w:ascii="Arial" w:hAnsi="Arial" w:cs="Arial"/>
                <w:b/>
                <w:color w:val="000000"/>
                <w:sz w:val="20"/>
                <w:szCs w:val="16"/>
                <w:lang w:eastAsia="en-US"/>
              </w:rPr>
            </w:pPr>
          </w:p>
        </w:tc>
        <w:tc>
          <w:tcPr>
            <w:tcW w:w="1408" w:type="dxa"/>
            <w:vMerge w:val="restart"/>
          </w:tcPr>
          <w:p w:rsidR="00D646EC" w:rsidRPr="00A74B56" w:rsidRDefault="00D646EC" w:rsidP="00B457ED">
            <w:pPr>
              <w:tabs>
                <w:tab w:val="left" w:pos="318"/>
              </w:tabs>
              <w:spacing w:before="60" w:after="60" w:line="288" w:lineRule="auto"/>
              <w:jc w:val="center"/>
              <w:rPr>
                <w:rFonts w:ascii="Arial" w:hAnsi="Arial" w:cs="Arial"/>
                <w:b/>
                <w:color w:val="000000"/>
                <w:sz w:val="20"/>
                <w:szCs w:val="16"/>
                <w:lang w:eastAsia="en-US"/>
              </w:rPr>
            </w:pPr>
          </w:p>
          <w:p w:rsidR="00D646EC" w:rsidRPr="00A74B56" w:rsidRDefault="00D646EC" w:rsidP="00B457ED">
            <w:pPr>
              <w:tabs>
                <w:tab w:val="left" w:pos="318"/>
              </w:tabs>
              <w:spacing w:before="60" w:after="60" w:line="288" w:lineRule="auto"/>
              <w:jc w:val="center"/>
              <w:rPr>
                <w:rFonts w:ascii="Arial" w:hAnsi="Arial" w:cs="Arial"/>
                <w:b/>
                <w:bCs/>
                <w:color w:val="000000"/>
                <w:sz w:val="20"/>
                <w:szCs w:val="16"/>
                <w:lang w:val="en-GB" w:eastAsia="en-US"/>
              </w:rPr>
            </w:pPr>
            <w:r w:rsidRPr="00A74B56">
              <w:rPr>
                <w:rFonts w:ascii="Arial" w:hAnsi="Arial" w:cs="Arial"/>
                <w:b/>
                <w:color w:val="000000"/>
                <w:sz w:val="20"/>
                <w:szCs w:val="16"/>
                <w:lang w:eastAsia="en-US"/>
              </w:rPr>
              <w:t>minimum setback</w:t>
            </w:r>
            <w:r w:rsidRPr="00A74B56" w:rsidDel="00873F2A">
              <w:rPr>
                <w:rFonts w:ascii="Arial" w:hAnsi="Arial" w:cs="Arial"/>
                <w:b/>
                <w:bCs/>
                <w:color w:val="000000"/>
                <w:sz w:val="20"/>
                <w:szCs w:val="16"/>
                <w:lang w:val="en-GB" w:eastAsia="en-US"/>
              </w:rPr>
              <w:t xml:space="preserve"> </w:t>
            </w:r>
            <w:r w:rsidRPr="00A74B56">
              <w:rPr>
                <w:rFonts w:ascii="Arial" w:hAnsi="Arial" w:cs="Arial"/>
                <w:b/>
                <w:bCs/>
                <w:color w:val="000000"/>
                <w:sz w:val="20"/>
                <w:szCs w:val="16"/>
                <w:lang w:val="en-GB" w:eastAsia="en-US"/>
              </w:rPr>
              <w:t xml:space="preserve">to </w:t>
            </w:r>
            <w:r w:rsidRPr="00CB4618">
              <w:rPr>
                <w:rFonts w:ascii="Arial" w:hAnsi="Arial" w:cs="Arial"/>
                <w:b/>
                <w:i/>
                <w:color w:val="000000"/>
                <w:sz w:val="20"/>
                <w:szCs w:val="16"/>
                <w:lang w:eastAsia="en-US"/>
              </w:rPr>
              <w:t>front boundary</w:t>
            </w:r>
          </w:p>
        </w:tc>
        <w:tc>
          <w:tcPr>
            <w:tcW w:w="5976" w:type="dxa"/>
            <w:gridSpan w:val="3"/>
          </w:tcPr>
          <w:p w:rsidR="00D646EC" w:rsidRPr="00A74B56" w:rsidRDefault="001949CC" w:rsidP="00B457ED">
            <w:pPr>
              <w:tabs>
                <w:tab w:val="left" w:pos="318"/>
              </w:tabs>
              <w:spacing w:before="60" w:after="60" w:line="288" w:lineRule="auto"/>
              <w:jc w:val="center"/>
              <w:rPr>
                <w:rFonts w:ascii="Arial" w:hAnsi="Arial" w:cs="Arial"/>
                <w:b/>
                <w:color w:val="000000"/>
                <w:sz w:val="20"/>
                <w:szCs w:val="16"/>
                <w:lang w:eastAsia="en-US"/>
              </w:rPr>
            </w:pPr>
            <w:r w:rsidRPr="00A74B56">
              <w:rPr>
                <w:rFonts w:ascii="Arial" w:hAnsi="Arial" w:cs="Arial"/>
                <w:b/>
                <w:color w:val="000000"/>
                <w:sz w:val="20"/>
                <w:szCs w:val="16"/>
                <w:lang w:eastAsia="en-US"/>
              </w:rPr>
              <w:t>E</w:t>
            </w:r>
            <w:r w:rsidR="00D646EC" w:rsidRPr="00A74B56">
              <w:rPr>
                <w:rFonts w:ascii="Arial" w:hAnsi="Arial" w:cs="Arial"/>
                <w:b/>
                <w:color w:val="000000"/>
                <w:sz w:val="20"/>
                <w:szCs w:val="16"/>
                <w:lang w:eastAsia="en-US"/>
              </w:rPr>
              <w:t>xceptions</w:t>
            </w:r>
          </w:p>
        </w:tc>
      </w:tr>
      <w:tr w:rsidR="00D646EC" w:rsidRPr="00A74B56" w:rsidTr="00B457ED">
        <w:trPr>
          <w:cantSplit/>
          <w:trHeight w:val="777"/>
        </w:trPr>
        <w:tc>
          <w:tcPr>
            <w:tcW w:w="1569" w:type="dxa"/>
            <w:vMerge/>
          </w:tcPr>
          <w:p w:rsidR="00D646EC" w:rsidRPr="00A74B56" w:rsidRDefault="00D646EC" w:rsidP="00B457ED">
            <w:pPr>
              <w:tabs>
                <w:tab w:val="left" w:pos="318"/>
              </w:tabs>
              <w:spacing w:before="60" w:after="60" w:line="288" w:lineRule="auto"/>
              <w:rPr>
                <w:rFonts w:ascii="Arial" w:hAnsi="Arial" w:cs="Arial"/>
                <w:b/>
                <w:color w:val="000000"/>
                <w:sz w:val="20"/>
                <w:szCs w:val="16"/>
                <w:lang w:eastAsia="en-US"/>
              </w:rPr>
            </w:pPr>
          </w:p>
        </w:tc>
        <w:tc>
          <w:tcPr>
            <w:tcW w:w="1408" w:type="dxa"/>
            <w:vMerge/>
          </w:tcPr>
          <w:p w:rsidR="00D646EC" w:rsidRPr="00A74B56" w:rsidRDefault="00D646EC" w:rsidP="00B457ED">
            <w:pPr>
              <w:tabs>
                <w:tab w:val="left" w:pos="318"/>
              </w:tabs>
              <w:spacing w:before="60" w:after="60" w:line="288" w:lineRule="auto"/>
              <w:rPr>
                <w:rFonts w:ascii="Arial" w:hAnsi="Arial" w:cs="Arial"/>
                <w:b/>
                <w:color w:val="000000"/>
                <w:sz w:val="20"/>
                <w:szCs w:val="16"/>
                <w:lang w:eastAsia="en-US"/>
              </w:rPr>
            </w:pPr>
          </w:p>
        </w:tc>
        <w:tc>
          <w:tcPr>
            <w:tcW w:w="1865" w:type="dxa"/>
          </w:tcPr>
          <w:p w:rsidR="00D646EC" w:rsidRPr="00A74B56" w:rsidRDefault="00D646EC" w:rsidP="00B457ED">
            <w:pPr>
              <w:tabs>
                <w:tab w:val="left" w:pos="318"/>
              </w:tabs>
              <w:spacing w:before="60" w:after="60" w:line="288" w:lineRule="auto"/>
              <w:jc w:val="center"/>
              <w:rPr>
                <w:rFonts w:ascii="Arial" w:hAnsi="Arial" w:cs="Arial"/>
                <w:b/>
                <w:color w:val="000000"/>
                <w:sz w:val="20"/>
                <w:szCs w:val="16"/>
                <w:lang w:eastAsia="en-US"/>
              </w:rPr>
            </w:pPr>
            <w:r w:rsidRPr="00A74B56">
              <w:rPr>
                <w:rFonts w:ascii="Arial" w:hAnsi="Arial" w:cs="Arial"/>
                <w:b/>
                <w:bCs/>
                <w:color w:val="000000"/>
                <w:sz w:val="20"/>
                <w:szCs w:val="16"/>
                <w:lang w:eastAsia="en-US"/>
              </w:rPr>
              <w:t xml:space="preserve">minimum setback to </w:t>
            </w:r>
            <w:r w:rsidRPr="00A74B56">
              <w:rPr>
                <w:rFonts w:ascii="Arial" w:hAnsi="Arial" w:cs="Arial"/>
                <w:b/>
                <w:bCs/>
                <w:i/>
                <w:color w:val="000000"/>
                <w:sz w:val="20"/>
                <w:szCs w:val="16"/>
                <w:lang w:eastAsia="en-US"/>
              </w:rPr>
              <w:t>secondary street frontage</w:t>
            </w:r>
          </w:p>
        </w:tc>
        <w:tc>
          <w:tcPr>
            <w:tcW w:w="1984" w:type="dxa"/>
          </w:tcPr>
          <w:p w:rsidR="00D646EC" w:rsidRPr="00A74B56" w:rsidRDefault="00D646EC" w:rsidP="00B457ED">
            <w:pPr>
              <w:tabs>
                <w:tab w:val="left" w:pos="318"/>
              </w:tabs>
              <w:spacing w:before="60" w:after="60" w:line="288" w:lineRule="auto"/>
              <w:jc w:val="center"/>
              <w:rPr>
                <w:rFonts w:ascii="Arial" w:hAnsi="Arial" w:cs="Arial"/>
                <w:b/>
                <w:color w:val="000000"/>
                <w:sz w:val="20"/>
                <w:szCs w:val="16"/>
                <w:lang w:eastAsia="en-US"/>
              </w:rPr>
            </w:pPr>
            <w:r w:rsidRPr="00A74B56">
              <w:rPr>
                <w:rFonts w:ascii="Arial" w:hAnsi="Arial" w:cs="Arial"/>
                <w:b/>
                <w:bCs/>
                <w:color w:val="000000"/>
                <w:sz w:val="20"/>
                <w:szCs w:val="16"/>
                <w:lang w:eastAsia="en-US"/>
              </w:rPr>
              <w:t xml:space="preserve">minimum setback to </w:t>
            </w:r>
            <w:r w:rsidRPr="00A74B56">
              <w:rPr>
                <w:rFonts w:ascii="Arial" w:hAnsi="Arial" w:cs="Arial"/>
                <w:b/>
                <w:color w:val="000000"/>
                <w:sz w:val="20"/>
                <w:szCs w:val="16"/>
                <w:lang w:eastAsia="en-US"/>
              </w:rPr>
              <w:t>open space or pedestrian paths wider than 6m</w:t>
            </w:r>
          </w:p>
        </w:tc>
        <w:tc>
          <w:tcPr>
            <w:tcW w:w="2127" w:type="dxa"/>
          </w:tcPr>
          <w:p w:rsidR="00D646EC" w:rsidRPr="00A74B56" w:rsidRDefault="00D646EC" w:rsidP="00B457ED">
            <w:pPr>
              <w:tabs>
                <w:tab w:val="left" w:pos="318"/>
              </w:tabs>
              <w:spacing w:before="60" w:after="60" w:line="288" w:lineRule="auto"/>
              <w:jc w:val="center"/>
              <w:rPr>
                <w:rFonts w:ascii="Arial" w:hAnsi="Arial" w:cs="Arial"/>
                <w:b/>
                <w:color w:val="000000"/>
                <w:sz w:val="20"/>
                <w:szCs w:val="16"/>
                <w:lang w:eastAsia="en-US"/>
              </w:rPr>
            </w:pPr>
            <w:r w:rsidRPr="00A74B56">
              <w:rPr>
                <w:rFonts w:ascii="Arial" w:hAnsi="Arial" w:cs="Arial"/>
                <w:b/>
                <w:color w:val="000000"/>
                <w:sz w:val="20"/>
                <w:szCs w:val="16"/>
                <w:lang w:eastAsia="en-US"/>
              </w:rPr>
              <w:t xml:space="preserve">minimum setback to rear lane or pedestrian paths less than 6m wide </w:t>
            </w:r>
          </w:p>
        </w:tc>
      </w:tr>
      <w:tr w:rsidR="00D646EC" w:rsidRPr="00A74B56" w:rsidTr="00B457ED">
        <w:trPr>
          <w:cantSplit/>
        </w:trPr>
        <w:tc>
          <w:tcPr>
            <w:tcW w:w="1569" w:type="dxa"/>
          </w:tcPr>
          <w:p w:rsidR="00D646EC" w:rsidRPr="00A74B56" w:rsidRDefault="00D646EC" w:rsidP="00B457ED">
            <w:pPr>
              <w:tabs>
                <w:tab w:val="left" w:pos="318"/>
              </w:tabs>
              <w:spacing w:before="60" w:after="60" w:line="288" w:lineRule="auto"/>
              <w:rPr>
                <w:rFonts w:ascii="Arial" w:hAnsi="Arial" w:cs="Arial"/>
                <w:b/>
                <w:bCs/>
                <w:color w:val="000000"/>
                <w:sz w:val="20"/>
                <w:szCs w:val="16"/>
                <w:lang w:eastAsia="en-US"/>
              </w:rPr>
            </w:pPr>
            <w:r w:rsidRPr="00A74B56">
              <w:rPr>
                <w:rFonts w:ascii="Arial" w:hAnsi="Arial" w:cs="Arial"/>
                <w:b/>
                <w:bCs/>
                <w:color w:val="000000"/>
                <w:sz w:val="20"/>
                <w:szCs w:val="16"/>
                <w:lang w:eastAsia="en-US"/>
              </w:rPr>
              <w:t>all floor levels</w:t>
            </w:r>
          </w:p>
        </w:tc>
        <w:tc>
          <w:tcPr>
            <w:tcW w:w="1408" w:type="dxa"/>
          </w:tcPr>
          <w:p w:rsidR="00D646EC" w:rsidRPr="00A74B56" w:rsidRDefault="00D646EC" w:rsidP="00B457ED">
            <w:pPr>
              <w:tabs>
                <w:tab w:val="left" w:pos="318"/>
              </w:tabs>
              <w:spacing w:before="60" w:after="60" w:line="288" w:lineRule="auto"/>
              <w:jc w:val="center"/>
              <w:rPr>
                <w:rFonts w:ascii="Arial" w:hAnsi="Arial" w:cs="Arial"/>
                <w:bCs/>
                <w:color w:val="000000"/>
                <w:sz w:val="20"/>
                <w:szCs w:val="16"/>
                <w:lang w:eastAsia="en-US"/>
              </w:rPr>
            </w:pPr>
            <w:r w:rsidRPr="00A74B56">
              <w:rPr>
                <w:rFonts w:ascii="Arial" w:hAnsi="Arial" w:cs="Arial"/>
                <w:bCs/>
                <w:color w:val="000000"/>
                <w:sz w:val="20"/>
                <w:szCs w:val="16"/>
                <w:lang w:eastAsia="en-US"/>
              </w:rPr>
              <w:t>4m</w:t>
            </w:r>
          </w:p>
        </w:tc>
        <w:tc>
          <w:tcPr>
            <w:tcW w:w="1865" w:type="dxa"/>
          </w:tcPr>
          <w:p w:rsidR="00D646EC" w:rsidRPr="00A74B56"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sidRPr="00A74B56">
              <w:rPr>
                <w:rFonts w:ascii="Arial" w:hAnsi="Arial" w:cs="Arial"/>
                <w:bCs/>
                <w:color w:val="000000"/>
                <w:sz w:val="20"/>
                <w:szCs w:val="16"/>
                <w:lang w:eastAsia="en-US"/>
              </w:rPr>
              <w:t>3m</w:t>
            </w:r>
          </w:p>
        </w:tc>
        <w:tc>
          <w:tcPr>
            <w:tcW w:w="1984" w:type="dxa"/>
          </w:tcPr>
          <w:p w:rsidR="00D646EC" w:rsidRPr="00A74B56"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sidRPr="00A74B56">
              <w:rPr>
                <w:rFonts w:ascii="Arial" w:hAnsi="Arial" w:cs="Arial"/>
                <w:bCs/>
                <w:color w:val="000000"/>
                <w:sz w:val="20"/>
                <w:szCs w:val="16"/>
                <w:lang w:eastAsia="en-US"/>
              </w:rPr>
              <w:t>3m</w:t>
            </w:r>
          </w:p>
        </w:tc>
        <w:tc>
          <w:tcPr>
            <w:tcW w:w="2127" w:type="dxa"/>
          </w:tcPr>
          <w:p w:rsidR="00D646EC" w:rsidRPr="00A74B56"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sidRPr="00A74B56">
              <w:rPr>
                <w:rFonts w:ascii="Arial" w:hAnsi="Arial" w:cs="Arial"/>
                <w:bCs/>
                <w:color w:val="000000"/>
                <w:sz w:val="20"/>
                <w:szCs w:val="16"/>
                <w:lang w:eastAsia="en-US"/>
              </w:rPr>
              <w:t>nil</w:t>
            </w:r>
          </w:p>
        </w:tc>
      </w:tr>
      <w:tr w:rsidR="00D646EC" w:rsidRPr="00A74B56" w:rsidTr="00B457ED">
        <w:trPr>
          <w:cantSplit/>
        </w:trPr>
        <w:tc>
          <w:tcPr>
            <w:tcW w:w="1569" w:type="dxa"/>
          </w:tcPr>
          <w:p w:rsidR="00D646EC" w:rsidRPr="00A74B56" w:rsidRDefault="00D646EC" w:rsidP="00B457ED">
            <w:pPr>
              <w:tabs>
                <w:tab w:val="left" w:pos="318"/>
              </w:tabs>
              <w:spacing w:before="60" w:after="60" w:line="288" w:lineRule="auto"/>
              <w:rPr>
                <w:rFonts w:ascii="Arial" w:hAnsi="Arial" w:cs="Arial"/>
                <w:b/>
                <w:bCs/>
                <w:color w:val="000000"/>
                <w:sz w:val="20"/>
                <w:szCs w:val="16"/>
                <w:lang w:eastAsia="en-US"/>
              </w:rPr>
            </w:pPr>
            <w:r w:rsidRPr="00A74B56">
              <w:rPr>
                <w:rFonts w:ascii="Arial" w:hAnsi="Arial" w:cs="Arial"/>
                <w:b/>
                <w:bCs/>
                <w:i/>
                <w:color w:val="000000"/>
                <w:sz w:val="20"/>
                <w:szCs w:val="16"/>
                <w:lang w:eastAsia="en-US"/>
              </w:rPr>
              <w:t>articulation elements</w:t>
            </w:r>
            <w:r w:rsidRPr="00A74B56">
              <w:rPr>
                <w:rFonts w:ascii="Arial" w:hAnsi="Arial" w:cs="Arial"/>
                <w:b/>
                <w:bCs/>
                <w:color w:val="000000"/>
                <w:sz w:val="20"/>
                <w:szCs w:val="16"/>
                <w:lang w:eastAsia="en-US"/>
              </w:rPr>
              <w:t xml:space="preserve"> – all floor levels</w:t>
            </w:r>
          </w:p>
        </w:tc>
        <w:tc>
          <w:tcPr>
            <w:tcW w:w="1408" w:type="dxa"/>
          </w:tcPr>
          <w:p w:rsidR="00D646EC" w:rsidRPr="00A74B56" w:rsidRDefault="00D646EC" w:rsidP="00B457ED">
            <w:pPr>
              <w:tabs>
                <w:tab w:val="left" w:pos="318"/>
              </w:tabs>
              <w:spacing w:before="60" w:after="60" w:line="288" w:lineRule="auto"/>
              <w:jc w:val="center"/>
              <w:rPr>
                <w:rFonts w:ascii="Arial" w:hAnsi="Arial" w:cs="Arial"/>
                <w:bCs/>
                <w:color w:val="000000"/>
                <w:sz w:val="20"/>
                <w:szCs w:val="16"/>
                <w:lang w:eastAsia="en-US"/>
              </w:rPr>
            </w:pPr>
            <w:r w:rsidRPr="00A74B56">
              <w:rPr>
                <w:rFonts w:ascii="Arial" w:hAnsi="Arial" w:cs="Arial"/>
                <w:bCs/>
                <w:color w:val="000000"/>
                <w:sz w:val="20"/>
                <w:szCs w:val="16"/>
                <w:lang w:eastAsia="en-US"/>
              </w:rPr>
              <w:t>3m</w:t>
            </w:r>
          </w:p>
        </w:tc>
        <w:tc>
          <w:tcPr>
            <w:tcW w:w="1865" w:type="dxa"/>
          </w:tcPr>
          <w:p w:rsidR="00D646EC" w:rsidRPr="00A74B56"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sidRPr="00A74B56">
              <w:rPr>
                <w:rFonts w:ascii="Arial" w:hAnsi="Arial" w:cs="Arial"/>
                <w:bCs/>
                <w:color w:val="000000"/>
                <w:sz w:val="20"/>
                <w:szCs w:val="16"/>
                <w:lang w:eastAsia="en-US"/>
              </w:rPr>
              <w:t>not applicable</w:t>
            </w:r>
          </w:p>
        </w:tc>
        <w:tc>
          <w:tcPr>
            <w:tcW w:w="1984" w:type="dxa"/>
          </w:tcPr>
          <w:p w:rsidR="00D646EC" w:rsidRPr="00A74B56"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sidRPr="00A74B56">
              <w:rPr>
                <w:rFonts w:ascii="Arial" w:hAnsi="Arial" w:cs="Arial"/>
                <w:bCs/>
                <w:color w:val="000000"/>
                <w:sz w:val="20"/>
                <w:szCs w:val="16"/>
                <w:lang w:eastAsia="en-US"/>
              </w:rPr>
              <w:t xml:space="preserve">not applicable </w:t>
            </w:r>
          </w:p>
        </w:tc>
        <w:tc>
          <w:tcPr>
            <w:tcW w:w="2127" w:type="dxa"/>
          </w:tcPr>
          <w:p w:rsidR="00D646EC" w:rsidRPr="00A74B56"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sidRPr="00A74B56">
              <w:rPr>
                <w:rFonts w:ascii="Arial" w:hAnsi="Arial" w:cs="Arial"/>
                <w:bCs/>
                <w:color w:val="000000"/>
                <w:sz w:val="20"/>
                <w:szCs w:val="16"/>
                <w:lang w:eastAsia="en-US"/>
              </w:rPr>
              <w:t>not applicable</w:t>
            </w:r>
          </w:p>
        </w:tc>
      </w:tr>
      <w:tr w:rsidR="00D646EC" w:rsidRPr="00A74B56" w:rsidTr="00B457ED">
        <w:trPr>
          <w:cantSplit/>
        </w:trPr>
        <w:tc>
          <w:tcPr>
            <w:tcW w:w="1569" w:type="dxa"/>
          </w:tcPr>
          <w:p w:rsidR="00D646EC" w:rsidRPr="00BD250E" w:rsidRDefault="00D646EC" w:rsidP="00B457ED">
            <w:pPr>
              <w:tabs>
                <w:tab w:val="left" w:pos="318"/>
              </w:tabs>
              <w:spacing w:before="60" w:after="60" w:line="288" w:lineRule="auto"/>
              <w:rPr>
                <w:rFonts w:ascii="Arial" w:hAnsi="Arial" w:cs="Arial"/>
                <w:b/>
                <w:bCs/>
                <w:i/>
                <w:color w:val="000000"/>
                <w:sz w:val="20"/>
                <w:szCs w:val="16"/>
                <w:lang w:eastAsia="en-US"/>
              </w:rPr>
            </w:pPr>
            <w:r w:rsidRPr="00BD250E">
              <w:rPr>
                <w:rFonts w:ascii="Arial" w:hAnsi="Arial" w:cs="Arial"/>
                <w:b/>
                <w:bCs/>
                <w:i/>
                <w:color w:val="000000"/>
                <w:sz w:val="20"/>
                <w:szCs w:val="16"/>
                <w:lang w:eastAsia="en-US"/>
              </w:rPr>
              <w:t>garage</w:t>
            </w:r>
          </w:p>
        </w:tc>
        <w:tc>
          <w:tcPr>
            <w:tcW w:w="3273" w:type="dxa"/>
            <w:gridSpan w:val="2"/>
          </w:tcPr>
          <w:p w:rsidR="00D646EC"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sidRPr="00A74B56">
              <w:rPr>
                <w:rFonts w:ascii="Arial" w:hAnsi="Arial" w:cs="Arial"/>
                <w:bCs/>
                <w:color w:val="000000"/>
                <w:sz w:val="20"/>
                <w:szCs w:val="16"/>
                <w:lang w:eastAsia="en-US"/>
              </w:rPr>
              <w:t xml:space="preserve">5.5m </w:t>
            </w:r>
          </w:p>
          <w:p w:rsidR="00D646EC" w:rsidRPr="00A74B56"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Pr>
                <w:rFonts w:ascii="Arial" w:hAnsi="Arial" w:cs="Arial"/>
                <w:bCs/>
                <w:color w:val="000000"/>
                <w:sz w:val="20"/>
                <w:szCs w:val="16"/>
                <w:lang w:eastAsia="en-US"/>
              </w:rPr>
              <w:t>M</w:t>
            </w:r>
            <w:r w:rsidRPr="00A74B56">
              <w:rPr>
                <w:rFonts w:ascii="Arial" w:hAnsi="Arial" w:cs="Arial"/>
                <w:bCs/>
                <w:color w:val="000000"/>
                <w:sz w:val="20"/>
                <w:szCs w:val="16"/>
                <w:lang w:eastAsia="en-US"/>
              </w:rPr>
              <w:t xml:space="preserve">inimum of 1.5m behind the front </w:t>
            </w:r>
            <w:r w:rsidRPr="00CB4618">
              <w:rPr>
                <w:rFonts w:ascii="Arial" w:hAnsi="Arial" w:cs="Arial"/>
                <w:bCs/>
                <w:i/>
                <w:color w:val="000000"/>
                <w:sz w:val="20"/>
                <w:szCs w:val="16"/>
                <w:lang w:eastAsia="en-US"/>
              </w:rPr>
              <w:t>building</w:t>
            </w:r>
            <w:r w:rsidRPr="00A74B56">
              <w:rPr>
                <w:rFonts w:ascii="Arial" w:hAnsi="Arial" w:cs="Arial"/>
                <w:bCs/>
                <w:color w:val="000000"/>
                <w:sz w:val="20"/>
                <w:szCs w:val="16"/>
                <w:lang w:eastAsia="en-US"/>
              </w:rPr>
              <w:t xml:space="preserve"> </w:t>
            </w:r>
            <w:r w:rsidRPr="00CB4618">
              <w:rPr>
                <w:rFonts w:ascii="Arial" w:hAnsi="Arial" w:cs="Arial"/>
                <w:bCs/>
                <w:i/>
                <w:color w:val="000000"/>
                <w:sz w:val="20"/>
                <w:szCs w:val="16"/>
                <w:lang w:eastAsia="en-US"/>
              </w:rPr>
              <w:t>line</w:t>
            </w:r>
            <w:r w:rsidRPr="00A74B56">
              <w:rPr>
                <w:rFonts w:ascii="Arial" w:hAnsi="Arial" w:cs="Arial"/>
                <w:bCs/>
                <w:color w:val="000000"/>
                <w:sz w:val="20"/>
                <w:szCs w:val="16"/>
                <w:lang w:eastAsia="en-US"/>
              </w:rPr>
              <w:t xml:space="preserve"> except where there is a courtyard wall in the </w:t>
            </w:r>
            <w:r w:rsidRPr="00A74B56">
              <w:rPr>
                <w:rFonts w:ascii="Arial" w:hAnsi="Arial" w:cs="Arial"/>
                <w:bCs/>
                <w:i/>
                <w:color w:val="000000"/>
                <w:sz w:val="20"/>
                <w:szCs w:val="16"/>
                <w:lang w:eastAsia="en-US"/>
              </w:rPr>
              <w:t>front zone</w:t>
            </w:r>
          </w:p>
        </w:tc>
        <w:tc>
          <w:tcPr>
            <w:tcW w:w="1984" w:type="dxa"/>
          </w:tcPr>
          <w:p w:rsidR="00D646EC" w:rsidRPr="00A74B56"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sidRPr="00A74B56">
              <w:rPr>
                <w:rFonts w:ascii="Arial" w:hAnsi="Arial" w:cs="Arial"/>
                <w:bCs/>
                <w:color w:val="000000"/>
                <w:sz w:val="20"/>
                <w:szCs w:val="16"/>
                <w:lang w:eastAsia="en-US"/>
              </w:rPr>
              <w:t>3m</w:t>
            </w:r>
          </w:p>
        </w:tc>
        <w:tc>
          <w:tcPr>
            <w:tcW w:w="2127" w:type="dxa"/>
          </w:tcPr>
          <w:p w:rsidR="00D646EC" w:rsidRPr="00A74B56"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sidRPr="00A74B56">
              <w:rPr>
                <w:rFonts w:ascii="Arial" w:hAnsi="Arial" w:cs="Arial"/>
                <w:bCs/>
                <w:color w:val="000000"/>
                <w:sz w:val="20"/>
                <w:szCs w:val="16"/>
                <w:lang w:eastAsia="en-US"/>
              </w:rPr>
              <w:t>nil</w:t>
            </w:r>
          </w:p>
        </w:tc>
      </w:tr>
    </w:tbl>
    <w:p w:rsidR="00D646EC" w:rsidRDefault="00D646EC" w:rsidP="00EA4A64">
      <w:pPr>
        <w:pStyle w:val="TAbodytext"/>
        <w:spacing w:after="0"/>
      </w:pPr>
    </w:p>
    <w:p w:rsidR="002E7CDC" w:rsidRDefault="002E7CDC" w:rsidP="00EA4A64">
      <w:pPr>
        <w:pStyle w:val="TAbodytext"/>
        <w:spacing w:after="0"/>
      </w:pPr>
    </w:p>
    <w:p w:rsidR="001949CC" w:rsidRDefault="001949CC" w:rsidP="00EA4A64">
      <w:pPr>
        <w:pStyle w:val="TAbodytext"/>
        <w:spacing w:after="0"/>
      </w:pPr>
    </w:p>
    <w:p w:rsidR="001949CC" w:rsidRDefault="001949CC" w:rsidP="00EA4A64">
      <w:pPr>
        <w:pStyle w:val="TAbodytext"/>
        <w:spacing w:after="0"/>
      </w:pPr>
    </w:p>
    <w:p w:rsidR="001949CC" w:rsidRDefault="001949CC" w:rsidP="00EA4A64">
      <w:pPr>
        <w:pStyle w:val="TAbodytext"/>
        <w:spacing w:after="0"/>
      </w:pPr>
    </w:p>
    <w:p w:rsidR="00D646EC" w:rsidRDefault="001949CC" w:rsidP="00D646EC">
      <w:pPr>
        <w:pStyle w:val="TAbodytext"/>
        <w:rPr>
          <w:i/>
          <w:iCs/>
        </w:rPr>
      </w:pPr>
      <w:r>
        <w:rPr>
          <w:i/>
          <w:iCs/>
        </w:rPr>
        <w:t>New</w:t>
      </w:r>
      <w:r w:rsidR="00D646EC" w:rsidRPr="007559D2">
        <w:rPr>
          <w:i/>
          <w:iCs/>
        </w:rPr>
        <w:t xml:space="preserve"> provision</w:t>
      </w:r>
      <w:r w:rsidR="00D646EC">
        <w:rPr>
          <w:i/>
          <w:iCs/>
        </w:rPr>
        <w:t xml:space="preserve"> (underlined)</w:t>
      </w:r>
    </w:p>
    <w:p w:rsidR="00D646EC" w:rsidRPr="007559D2" w:rsidRDefault="00D646EC" w:rsidP="00D646EC">
      <w:pPr>
        <w:pStyle w:val="TAbodytext"/>
        <w:rPr>
          <w:i/>
          <w:iCs/>
        </w:rPr>
      </w:pPr>
    </w:p>
    <w:p w:rsidR="00D646EC" w:rsidRPr="00A74B56" w:rsidRDefault="00D646EC" w:rsidP="00D646EC">
      <w:pPr>
        <w:tabs>
          <w:tab w:val="left" w:pos="318"/>
        </w:tabs>
        <w:spacing w:before="60" w:after="60" w:line="288" w:lineRule="auto"/>
        <w:rPr>
          <w:rFonts w:ascii="Arial" w:hAnsi="Arial" w:cs="Arial"/>
          <w:b/>
          <w:bCs/>
          <w:color w:val="000000"/>
          <w:sz w:val="20"/>
          <w:szCs w:val="16"/>
          <w:lang w:eastAsia="en-US"/>
        </w:rPr>
      </w:pPr>
      <w:r w:rsidRPr="00A74B56">
        <w:rPr>
          <w:rFonts w:ascii="Arial" w:hAnsi="Arial" w:cs="Arial"/>
          <w:b/>
          <w:bCs/>
          <w:color w:val="000000"/>
          <w:sz w:val="20"/>
          <w:szCs w:val="16"/>
          <w:lang w:eastAsia="en-US"/>
        </w:rPr>
        <w:t xml:space="preserve">Table 3C: Front boundary setbacks – </w:t>
      </w:r>
      <w:r w:rsidRPr="00A74B56">
        <w:rPr>
          <w:rFonts w:ascii="Arial" w:hAnsi="Arial" w:cs="Arial"/>
          <w:b/>
          <w:color w:val="000000"/>
          <w:sz w:val="20"/>
          <w:szCs w:val="16"/>
          <w:lang w:eastAsia="en-US"/>
        </w:rPr>
        <w:t>mid sized blocks in subdivisions approved on or after 31 March 2008</w:t>
      </w:r>
      <w:r w:rsidRPr="00A74B56">
        <w:rPr>
          <w:rFonts w:ascii="Arial" w:hAnsi="Arial" w:cs="Arial"/>
          <w:b/>
          <w:bCs/>
          <w:color w:val="000000"/>
          <w:sz w:val="20"/>
          <w:szCs w:val="16"/>
          <w:lang w:eastAsia="en-US"/>
        </w:rPr>
        <w:t xml:space="preserve"> (refer appendix 1 diagrams 6, 7 and 8)</w:t>
      </w:r>
    </w:p>
    <w:tbl>
      <w:tblPr>
        <w:tblW w:w="89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9"/>
        <w:gridCol w:w="1408"/>
        <w:gridCol w:w="1865"/>
        <w:gridCol w:w="1984"/>
        <w:gridCol w:w="2127"/>
      </w:tblGrid>
      <w:tr w:rsidR="00D646EC" w:rsidRPr="00A74B56" w:rsidTr="00B457ED">
        <w:trPr>
          <w:cantSplit/>
        </w:trPr>
        <w:tc>
          <w:tcPr>
            <w:tcW w:w="1569" w:type="dxa"/>
            <w:vMerge w:val="restart"/>
          </w:tcPr>
          <w:p w:rsidR="00D646EC" w:rsidRPr="00A74B56" w:rsidRDefault="00D646EC" w:rsidP="00B457ED">
            <w:pPr>
              <w:tabs>
                <w:tab w:val="left" w:pos="318"/>
              </w:tabs>
              <w:spacing w:before="60" w:after="60" w:line="288" w:lineRule="auto"/>
              <w:rPr>
                <w:rFonts w:ascii="Arial" w:hAnsi="Arial" w:cs="Arial"/>
                <w:b/>
                <w:color w:val="000000"/>
                <w:sz w:val="20"/>
                <w:szCs w:val="16"/>
                <w:lang w:eastAsia="en-US"/>
              </w:rPr>
            </w:pPr>
          </w:p>
        </w:tc>
        <w:tc>
          <w:tcPr>
            <w:tcW w:w="1408" w:type="dxa"/>
            <w:vMerge w:val="restart"/>
          </w:tcPr>
          <w:p w:rsidR="00D646EC" w:rsidRPr="00A74B56" w:rsidRDefault="00D646EC" w:rsidP="00B457ED">
            <w:pPr>
              <w:tabs>
                <w:tab w:val="left" w:pos="318"/>
              </w:tabs>
              <w:spacing w:before="60" w:after="60" w:line="288" w:lineRule="auto"/>
              <w:jc w:val="center"/>
              <w:rPr>
                <w:rFonts w:ascii="Arial" w:hAnsi="Arial" w:cs="Arial"/>
                <w:b/>
                <w:color w:val="000000"/>
                <w:sz w:val="20"/>
                <w:szCs w:val="16"/>
                <w:lang w:eastAsia="en-US"/>
              </w:rPr>
            </w:pPr>
          </w:p>
          <w:p w:rsidR="00D646EC" w:rsidRPr="00A74B56" w:rsidRDefault="00D646EC" w:rsidP="00B457ED">
            <w:pPr>
              <w:tabs>
                <w:tab w:val="left" w:pos="318"/>
              </w:tabs>
              <w:spacing w:before="60" w:after="60" w:line="288" w:lineRule="auto"/>
              <w:jc w:val="center"/>
              <w:rPr>
                <w:rFonts w:ascii="Arial" w:hAnsi="Arial" w:cs="Arial"/>
                <w:b/>
                <w:bCs/>
                <w:color w:val="000000"/>
                <w:sz w:val="20"/>
                <w:szCs w:val="16"/>
                <w:lang w:val="en-GB" w:eastAsia="en-US"/>
              </w:rPr>
            </w:pPr>
            <w:r w:rsidRPr="00A74B56">
              <w:rPr>
                <w:rFonts w:ascii="Arial" w:hAnsi="Arial" w:cs="Arial"/>
                <w:b/>
                <w:color w:val="000000"/>
                <w:sz w:val="20"/>
                <w:szCs w:val="16"/>
                <w:lang w:eastAsia="en-US"/>
              </w:rPr>
              <w:t>minimum setback</w:t>
            </w:r>
            <w:r w:rsidRPr="00A74B56" w:rsidDel="00873F2A">
              <w:rPr>
                <w:rFonts w:ascii="Arial" w:hAnsi="Arial" w:cs="Arial"/>
                <w:b/>
                <w:bCs/>
                <w:color w:val="000000"/>
                <w:sz w:val="20"/>
                <w:szCs w:val="16"/>
                <w:lang w:val="en-GB" w:eastAsia="en-US"/>
              </w:rPr>
              <w:t xml:space="preserve"> </w:t>
            </w:r>
            <w:r w:rsidRPr="00A74B56">
              <w:rPr>
                <w:rFonts w:ascii="Arial" w:hAnsi="Arial" w:cs="Arial"/>
                <w:b/>
                <w:bCs/>
                <w:color w:val="000000"/>
                <w:sz w:val="20"/>
                <w:szCs w:val="16"/>
                <w:lang w:val="en-GB" w:eastAsia="en-US"/>
              </w:rPr>
              <w:t xml:space="preserve">to </w:t>
            </w:r>
            <w:r w:rsidRPr="00CB4618">
              <w:rPr>
                <w:rFonts w:ascii="Arial" w:hAnsi="Arial" w:cs="Arial"/>
                <w:b/>
                <w:i/>
                <w:color w:val="000000"/>
                <w:sz w:val="20"/>
                <w:szCs w:val="16"/>
                <w:lang w:eastAsia="en-US"/>
              </w:rPr>
              <w:t>front boundary</w:t>
            </w:r>
          </w:p>
        </w:tc>
        <w:tc>
          <w:tcPr>
            <w:tcW w:w="5976" w:type="dxa"/>
            <w:gridSpan w:val="3"/>
          </w:tcPr>
          <w:p w:rsidR="00D646EC" w:rsidRPr="00A74B56" w:rsidRDefault="00D646EC" w:rsidP="00B457ED">
            <w:pPr>
              <w:tabs>
                <w:tab w:val="left" w:pos="318"/>
              </w:tabs>
              <w:spacing w:before="60" w:after="60" w:line="288" w:lineRule="auto"/>
              <w:jc w:val="center"/>
              <w:rPr>
                <w:rFonts w:ascii="Arial" w:hAnsi="Arial" w:cs="Arial"/>
                <w:b/>
                <w:color w:val="000000"/>
                <w:sz w:val="20"/>
                <w:szCs w:val="16"/>
                <w:lang w:eastAsia="en-US"/>
              </w:rPr>
            </w:pPr>
            <w:r w:rsidRPr="00A74B56">
              <w:rPr>
                <w:rFonts w:ascii="Arial" w:hAnsi="Arial" w:cs="Arial"/>
                <w:b/>
                <w:color w:val="000000"/>
                <w:sz w:val="20"/>
                <w:szCs w:val="16"/>
                <w:lang w:eastAsia="en-US"/>
              </w:rPr>
              <w:t>exceptions</w:t>
            </w:r>
          </w:p>
        </w:tc>
      </w:tr>
      <w:tr w:rsidR="00D646EC" w:rsidRPr="00A74B56" w:rsidTr="00B457ED">
        <w:trPr>
          <w:cantSplit/>
          <w:trHeight w:val="777"/>
        </w:trPr>
        <w:tc>
          <w:tcPr>
            <w:tcW w:w="1569" w:type="dxa"/>
            <w:vMerge/>
          </w:tcPr>
          <w:p w:rsidR="00D646EC" w:rsidRPr="00A74B56" w:rsidRDefault="00D646EC" w:rsidP="00B457ED">
            <w:pPr>
              <w:tabs>
                <w:tab w:val="left" w:pos="318"/>
              </w:tabs>
              <w:spacing w:before="60" w:after="60" w:line="288" w:lineRule="auto"/>
              <w:rPr>
                <w:rFonts w:ascii="Arial" w:hAnsi="Arial" w:cs="Arial"/>
                <w:b/>
                <w:color w:val="000000"/>
                <w:sz w:val="20"/>
                <w:szCs w:val="16"/>
                <w:lang w:eastAsia="en-US"/>
              </w:rPr>
            </w:pPr>
          </w:p>
        </w:tc>
        <w:tc>
          <w:tcPr>
            <w:tcW w:w="1408" w:type="dxa"/>
            <w:vMerge/>
          </w:tcPr>
          <w:p w:rsidR="00D646EC" w:rsidRPr="00A74B56" w:rsidRDefault="00D646EC" w:rsidP="00B457ED">
            <w:pPr>
              <w:tabs>
                <w:tab w:val="left" w:pos="318"/>
              </w:tabs>
              <w:spacing w:before="60" w:after="60" w:line="288" w:lineRule="auto"/>
              <w:rPr>
                <w:rFonts w:ascii="Arial" w:hAnsi="Arial" w:cs="Arial"/>
                <w:b/>
                <w:color w:val="000000"/>
                <w:sz w:val="20"/>
                <w:szCs w:val="16"/>
                <w:lang w:eastAsia="en-US"/>
              </w:rPr>
            </w:pPr>
          </w:p>
        </w:tc>
        <w:tc>
          <w:tcPr>
            <w:tcW w:w="1865" w:type="dxa"/>
          </w:tcPr>
          <w:p w:rsidR="00D646EC" w:rsidRPr="00A74B56" w:rsidRDefault="00D646EC" w:rsidP="00B457ED">
            <w:pPr>
              <w:tabs>
                <w:tab w:val="left" w:pos="318"/>
              </w:tabs>
              <w:spacing w:before="60" w:after="60" w:line="288" w:lineRule="auto"/>
              <w:jc w:val="center"/>
              <w:rPr>
                <w:rFonts w:ascii="Arial" w:hAnsi="Arial" w:cs="Arial"/>
                <w:b/>
                <w:color w:val="000000"/>
                <w:sz w:val="20"/>
                <w:szCs w:val="16"/>
                <w:lang w:eastAsia="en-US"/>
              </w:rPr>
            </w:pPr>
            <w:r w:rsidRPr="00A74B56">
              <w:rPr>
                <w:rFonts w:ascii="Arial" w:hAnsi="Arial" w:cs="Arial"/>
                <w:b/>
                <w:bCs/>
                <w:color w:val="000000"/>
                <w:sz w:val="20"/>
                <w:szCs w:val="16"/>
                <w:lang w:eastAsia="en-US"/>
              </w:rPr>
              <w:t xml:space="preserve">minimum setback to </w:t>
            </w:r>
            <w:r w:rsidRPr="00A74B56">
              <w:rPr>
                <w:rFonts w:ascii="Arial" w:hAnsi="Arial" w:cs="Arial"/>
                <w:b/>
                <w:bCs/>
                <w:i/>
                <w:color w:val="000000"/>
                <w:sz w:val="20"/>
                <w:szCs w:val="16"/>
                <w:lang w:eastAsia="en-US"/>
              </w:rPr>
              <w:t>secondary street frontage</w:t>
            </w:r>
          </w:p>
        </w:tc>
        <w:tc>
          <w:tcPr>
            <w:tcW w:w="1984" w:type="dxa"/>
          </w:tcPr>
          <w:p w:rsidR="00D646EC" w:rsidRPr="00A74B56" w:rsidRDefault="00D646EC" w:rsidP="00B457ED">
            <w:pPr>
              <w:tabs>
                <w:tab w:val="left" w:pos="318"/>
              </w:tabs>
              <w:spacing w:before="60" w:after="60" w:line="288" w:lineRule="auto"/>
              <w:jc w:val="center"/>
              <w:rPr>
                <w:rFonts w:ascii="Arial" w:hAnsi="Arial" w:cs="Arial"/>
                <w:b/>
                <w:color w:val="000000"/>
                <w:sz w:val="20"/>
                <w:szCs w:val="16"/>
                <w:lang w:eastAsia="en-US"/>
              </w:rPr>
            </w:pPr>
            <w:r w:rsidRPr="00A74B56">
              <w:rPr>
                <w:rFonts w:ascii="Arial" w:hAnsi="Arial" w:cs="Arial"/>
                <w:b/>
                <w:bCs/>
                <w:color w:val="000000"/>
                <w:sz w:val="20"/>
                <w:szCs w:val="16"/>
                <w:lang w:eastAsia="en-US"/>
              </w:rPr>
              <w:t xml:space="preserve">minimum setback to </w:t>
            </w:r>
            <w:r w:rsidRPr="00A74B56">
              <w:rPr>
                <w:rFonts w:ascii="Arial" w:hAnsi="Arial" w:cs="Arial"/>
                <w:b/>
                <w:color w:val="000000"/>
                <w:sz w:val="20"/>
                <w:szCs w:val="16"/>
                <w:lang w:eastAsia="en-US"/>
              </w:rPr>
              <w:t>open space or pedestrian paths wider than 6m</w:t>
            </w:r>
          </w:p>
        </w:tc>
        <w:tc>
          <w:tcPr>
            <w:tcW w:w="2127" w:type="dxa"/>
          </w:tcPr>
          <w:p w:rsidR="00D646EC" w:rsidRPr="00A74B56" w:rsidRDefault="00D646EC" w:rsidP="00B457ED">
            <w:pPr>
              <w:tabs>
                <w:tab w:val="left" w:pos="318"/>
              </w:tabs>
              <w:spacing w:before="60" w:after="60" w:line="288" w:lineRule="auto"/>
              <w:jc w:val="center"/>
              <w:rPr>
                <w:rFonts w:ascii="Arial" w:hAnsi="Arial" w:cs="Arial"/>
                <w:b/>
                <w:color w:val="000000"/>
                <w:sz w:val="20"/>
                <w:szCs w:val="16"/>
                <w:lang w:eastAsia="en-US"/>
              </w:rPr>
            </w:pPr>
            <w:r w:rsidRPr="00A74B56">
              <w:rPr>
                <w:rFonts w:ascii="Arial" w:hAnsi="Arial" w:cs="Arial"/>
                <w:b/>
                <w:color w:val="000000"/>
                <w:sz w:val="20"/>
                <w:szCs w:val="16"/>
                <w:lang w:eastAsia="en-US"/>
              </w:rPr>
              <w:t xml:space="preserve">minimum setback to rear lane or pedestrian paths less than 6m wide </w:t>
            </w:r>
          </w:p>
        </w:tc>
      </w:tr>
      <w:tr w:rsidR="00D646EC" w:rsidRPr="00A74B56" w:rsidTr="00B457ED">
        <w:trPr>
          <w:cantSplit/>
        </w:trPr>
        <w:tc>
          <w:tcPr>
            <w:tcW w:w="1569" w:type="dxa"/>
          </w:tcPr>
          <w:p w:rsidR="00D646EC" w:rsidRPr="00A74B56" w:rsidRDefault="00D646EC" w:rsidP="00B457ED">
            <w:pPr>
              <w:tabs>
                <w:tab w:val="left" w:pos="318"/>
              </w:tabs>
              <w:spacing w:before="60" w:after="60" w:line="288" w:lineRule="auto"/>
              <w:rPr>
                <w:rFonts w:ascii="Arial" w:hAnsi="Arial" w:cs="Arial"/>
                <w:b/>
                <w:bCs/>
                <w:color w:val="000000"/>
                <w:sz w:val="20"/>
                <w:szCs w:val="16"/>
                <w:lang w:eastAsia="en-US"/>
              </w:rPr>
            </w:pPr>
            <w:r w:rsidRPr="00A74B56">
              <w:rPr>
                <w:rFonts w:ascii="Arial" w:hAnsi="Arial" w:cs="Arial"/>
                <w:b/>
                <w:bCs/>
                <w:color w:val="000000"/>
                <w:sz w:val="20"/>
                <w:szCs w:val="16"/>
                <w:lang w:eastAsia="en-US"/>
              </w:rPr>
              <w:t>all floor levels</w:t>
            </w:r>
          </w:p>
        </w:tc>
        <w:tc>
          <w:tcPr>
            <w:tcW w:w="1408" w:type="dxa"/>
          </w:tcPr>
          <w:p w:rsidR="00D646EC" w:rsidRPr="00A74B56" w:rsidRDefault="00D646EC" w:rsidP="00B457ED">
            <w:pPr>
              <w:tabs>
                <w:tab w:val="left" w:pos="318"/>
              </w:tabs>
              <w:spacing w:before="60" w:after="60" w:line="288" w:lineRule="auto"/>
              <w:jc w:val="center"/>
              <w:rPr>
                <w:rFonts w:ascii="Arial" w:hAnsi="Arial" w:cs="Arial"/>
                <w:bCs/>
                <w:color w:val="000000"/>
                <w:sz w:val="20"/>
                <w:szCs w:val="16"/>
                <w:lang w:eastAsia="en-US"/>
              </w:rPr>
            </w:pPr>
            <w:r w:rsidRPr="00A74B56">
              <w:rPr>
                <w:rFonts w:ascii="Arial" w:hAnsi="Arial" w:cs="Arial"/>
                <w:bCs/>
                <w:color w:val="000000"/>
                <w:sz w:val="20"/>
                <w:szCs w:val="16"/>
                <w:lang w:eastAsia="en-US"/>
              </w:rPr>
              <w:t>4m</w:t>
            </w:r>
          </w:p>
        </w:tc>
        <w:tc>
          <w:tcPr>
            <w:tcW w:w="1865" w:type="dxa"/>
          </w:tcPr>
          <w:p w:rsidR="00D646EC" w:rsidRPr="00A74B56"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sidRPr="00A74B56">
              <w:rPr>
                <w:rFonts w:ascii="Arial" w:hAnsi="Arial" w:cs="Arial"/>
                <w:bCs/>
                <w:color w:val="000000"/>
                <w:sz w:val="20"/>
                <w:szCs w:val="16"/>
                <w:lang w:eastAsia="en-US"/>
              </w:rPr>
              <w:t>3m</w:t>
            </w:r>
          </w:p>
        </w:tc>
        <w:tc>
          <w:tcPr>
            <w:tcW w:w="1984" w:type="dxa"/>
          </w:tcPr>
          <w:p w:rsidR="00D646EC" w:rsidRPr="00A74B56"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sidRPr="00A74B56">
              <w:rPr>
                <w:rFonts w:ascii="Arial" w:hAnsi="Arial" w:cs="Arial"/>
                <w:bCs/>
                <w:color w:val="000000"/>
                <w:sz w:val="20"/>
                <w:szCs w:val="16"/>
                <w:lang w:eastAsia="en-US"/>
              </w:rPr>
              <w:t>3m</w:t>
            </w:r>
          </w:p>
        </w:tc>
        <w:tc>
          <w:tcPr>
            <w:tcW w:w="2127" w:type="dxa"/>
          </w:tcPr>
          <w:p w:rsidR="00D646EC" w:rsidRPr="00A74B56"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sidRPr="00A74B56">
              <w:rPr>
                <w:rFonts w:ascii="Arial" w:hAnsi="Arial" w:cs="Arial"/>
                <w:bCs/>
                <w:color w:val="000000"/>
                <w:sz w:val="20"/>
                <w:szCs w:val="16"/>
                <w:lang w:eastAsia="en-US"/>
              </w:rPr>
              <w:t>nil</w:t>
            </w:r>
          </w:p>
        </w:tc>
      </w:tr>
      <w:tr w:rsidR="00D646EC" w:rsidRPr="00A74B56" w:rsidTr="00B457ED">
        <w:trPr>
          <w:cantSplit/>
        </w:trPr>
        <w:tc>
          <w:tcPr>
            <w:tcW w:w="1569" w:type="dxa"/>
          </w:tcPr>
          <w:p w:rsidR="00D646EC" w:rsidRPr="00A74B56" w:rsidRDefault="00D646EC" w:rsidP="00B457ED">
            <w:pPr>
              <w:tabs>
                <w:tab w:val="left" w:pos="318"/>
              </w:tabs>
              <w:spacing w:before="60" w:after="60" w:line="288" w:lineRule="auto"/>
              <w:rPr>
                <w:rFonts w:ascii="Arial" w:hAnsi="Arial" w:cs="Arial"/>
                <w:b/>
                <w:bCs/>
                <w:color w:val="000000"/>
                <w:sz w:val="20"/>
                <w:szCs w:val="16"/>
                <w:lang w:eastAsia="en-US"/>
              </w:rPr>
            </w:pPr>
            <w:r w:rsidRPr="00A74B56">
              <w:rPr>
                <w:rFonts w:ascii="Arial" w:hAnsi="Arial" w:cs="Arial"/>
                <w:b/>
                <w:bCs/>
                <w:i/>
                <w:color w:val="000000"/>
                <w:sz w:val="20"/>
                <w:szCs w:val="16"/>
                <w:lang w:eastAsia="en-US"/>
              </w:rPr>
              <w:t>articulation elements</w:t>
            </w:r>
            <w:r>
              <w:rPr>
                <w:rFonts w:ascii="Arial" w:hAnsi="Arial" w:cs="Arial"/>
                <w:b/>
                <w:bCs/>
                <w:i/>
                <w:color w:val="000000"/>
                <w:sz w:val="20"/>
                <w:szCs w:val="16"/>
                <w:lang w:eastAsia="en-US"/>
              </w:rPr>
              <w:t>*</w:t>
            </w:r>
            <w:r w:rsidRPr="00A74B56">
              <w:rPr>
                <w:rFonts w:ascii="Arial" w:hAnsi="Arial" w:cs="Arial"/>
                <w:b/>
                <w:bCs/>
                <w:color w:val="000000"/>
                <w:sz w:val="20"/>
                <w:szCs w:val="16"/>
                <w:lang w:eastAsia="en-US"/>
              </w:rPr>
              <w:t xml:space="preserve"> – all floor levels</w:t>
            </w:r>
          </w:p>
        </w:tc>
        <w:tc>
          <w:tcPr>
            <w:tcW w:w="1408" w:type="dxa"/>
          </w:tcPr>
          <w:p w:rsidR="00D646EC" w:rsidRPr="00A74B56" w:rsidRDefault="00D646EC" w:rsidP="00B457ED">
            <w:pPr>
              <w:tabs>
                <w:tab w:val="left" w:pos="318"/>
              </w:tabs>
              <w:spacing w:before="60" w:after="60" w:line="288" w:lineRule="auto"/>
              <w:jc w:val="center"/>
              <w:rPr>
                <w:rFonts w:ascii="Arial" w:hAnsi="Arial" w:cs="Arial"/>
                <w:bCs/>
                <w:color w:val="000000"/>
                <w:sz w:val="20"/>
                <w:szCs w:val="16"/>
                <w:lang w:eastAsia="en-US"/>
              </w:rPr>
            </w:pPr>
            <w:r w:rsidRPr="00A74B56">
              <w:rPr>
                <w:rFonts w:ascii="Arial" w:hAnsi="Arial" w:cs="Arial"/>
                <w:bCs/>
                <w:color w:val="000000"/>
                <w:sz w:val="20"/>
                <w:szCs w:val="16"/>
                <w:lang w:eastAsia="en-US"/>
              </w:rPr>
              <w:t>3m</w:t>
            </w:r>
          </w:p>
        </w:tc>
        <w:tc>
          <w:tcPr>
            <w:tcW w:w="1865" w:type="dxa"/>
          </w:tcPr>
          <w:p w:rsidR="00D646EC" w:rsidRPr="00A74B56"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sidRPr="00A74B56">
              <w:rPr>
                <w:rFonts w:ascii="Arial" w:hAnsi="Arial" w:cs="Arial"/>
                <w:bCs/>
                <w:color w:val="000000"/>
                <w:sz w:val="20"/>
                <w:szCs w:val="16"/>
                <w:lang w:eastAsia="en-US"/>
              </w:rPr>
              <w:t>not applicable</w:t>
            </w:r>
          </w:p>
        </w:tc>
        <w:tc>
          <w:tcPr>
            <w:tcW w:w="1984" w:type="dxa"/>
          </w:tcPr>
          <w:p w:rsidR="00D646EC" w:rsidRPr="00A74B56"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sidRPr="00A74B56">
              <w:rPr>
                <w:rFonts w:ascii="Arial" w:hAnsi="Arial" w:cs="Arial"/>
                <w:bCs/>
                <w:color w:val="000000"/>
                <w:sz w:val="20"/>
                <w:szCs w:val="16"/>
                <w:lang w:eastAsia="en-US"/>
              </w:rPr>
              <w:t xml:space="preserve">not applicable </w:t>
            </w:r>
          </w:p>
        </w:tc>
        <w:tc>
          <w:tcPr>
            <w:tcW w:w="2127" w:type="dxa"/>
          </w:tcPr>
          <w:p w:rsidR="00D646EC" w:rsidRPr="00A74B56"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sidRPr="00A74B56">
              <w:rPr>
                <w:rFonts w:ascii="Arial" w:hAnsi="Arial" w:cs="Arial"/>
                <w:bCs/>
                <w:color w:val="000000"/>
                <w:sz w:val="20"/>
                <w:szCs w:val="16"/>
                <w:lang w:eastAsia="en-US"/>
              </w:rPr>
              <w:t>not applicable</w:t>
            </w:r>
          </w:p>
        </w:tc>
      </w:tr>
      <w:tr w:rsidR="00D646EC" w:rsidRPr="00A74B56" w:rsidTr="00B457ED">
        <w:trPr>
          <w:cantSplit/>
        </w:trPr>
        <w:tc>
          <w:tcPr>
            <w:tcW w:w="1569" w:type="dxa"/>
          </w:tcPr>
          <w:p w:rsidR="00D646EC" w:rsidRPr="00BD250E" w:rsidRDefault="00D646EC" w:rsidP="00B457ED">
            <w:pPr>
              <w:tabs>
                <w:tab w:val="left" w:pos="318"/>
              </w:tabs>
              <w:spacing w:before="60" w:after="60" w:line="288" w:lineRule="auto"/>
              <w:rPr>
                <w:rFonts w:ascii="Arial" w:hAnsi="Arial" w:cs="Arial"/>
                <w:b/>
                <w:bCs/>
                <w:i/>
                <w:color w:val="000000"/>
                <w:sz w:val="20"/>
                <w:szCs w:val="16"/>
                <w:lang w:eastAsia="en-US"/>
              </w:rPr>
            </w:pPr>
            <w:r w:rsidRPr="00BD250E">
              <w:rPr>
                <w:rFonts w:ascii="Arial" w:hAnsi="Arial" w:cs="Arial"/>
                <w:b/>
                <w:bCs/>
                <w:i/>
                <w:color w:val="000000"/>
                <w:sz w:val="20"/>
                <w:szCs w:val="16"/>
                <w:lang w:eastAsia="en-US"/>
              </w:rPr>
              <w:t>garage</w:t>
            </w:r>
          </w:p>
        </w:tc>
        <w:tc>
          <w:tcPr>
            <w:tcW w:w="3273" w:type="dxa"/>
            <w:gridSpan w:val="2"/>
          </w:tcPr>
          <w:p w:rsidR="00D646EC"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sidRPr="00A74B56">
              <w:rPr>
                <w:rFonts w:ascii="Arial" w:hAnsi="Arial" w:cs="Arial"/>
                <w:bCs/>
                <w:color w:val="000000"/>
                <w:sz w:val="20"/>
                <w:szCs w:val="16"/>
                <w:lang w:eastAsia="en-US"/>
              </w:rPr>
              <w:t xml:space="preserve">5.5m </w:t>
            </w:r>
          </w:p>
          <w:p w:rsidR="00D646EC" w:rsidRPr="00A74B56"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Pr>
                <w:rFonts w:ascii="Arial" w:hAnsi="Arial" w:cs="Arial"/>
                <w:bCs/>
                <w:color w:val="000000"/>
                <w:sz w:val="20"/>
                <w:szCs w:val="16"/>
                <w:lang w:eastAsia="en-US"/>
              </w:rPr>
              <w:t>M</w:t>
            </w:r>
            <w:r w:rsidRPr="00A74B56">
              <w:rPr>
                <w:rFonts w:ascii="Arial" w:hAnsi="Arial" w:cs="Arial"/>
                <w:bCs/>
                <w:color w:val="000000"/>
                <w:sz w:val="20"/>
                <w:szCs w:val="16"/>
                <w:lang w:eastAsia="en-US"/>
              </w:rPr>
              <w:t xml:space="preserve">inimum of 1.5m behind the front </w:t>
            </w:r>
            <w:r w:rsidRPr="00CB4618">
              <w:rPr>
                <w:rFonts w:ascii="Arial" w:hAnsi="Arial" w:cs="Arial"/>
                <w:bCs/>
                <w:i/>
                <w:color w:val="000000"/>
                <w:sz w:val="20"/>
                <w:szCs w:val="16"/>
                <w:lang w:eastAsia="en-US"/>
              </w:rPr>
              <w:t>building</w:t>
            </w:r>
            <w:r w:rsidRPr="00A74B56">
              <w:rPr>
                <w:rFonts w:ascii="Arial" w:hAnsi="Arial" w:cs="Arial"/>
                <w:bCs/>
                <w:color w:val="000000"/>
                <w:sz w:val="20"/>
                <w:szCs w:val="16"/>
                <w:lang w:eastAsia="en-US"/>
              </w:rPr>
              <w:t xml:space="preserve"> </w:t>
            </w:r>
            <w:r w:rsidRPr="00CB4618">
              <w:rPr>
                <w:rFonts w:ascii="Arial" w:hAnsi="Arial" w:cs="Arial"/>
                <w:bCs/>
                <w:i/>
                <w:color w:val="000000"/>
                <w:sz w:val="20"/>
                <w:szCs w:val="16"/>
                <w:lang w:eastAsia="en-US"/>
              </w:rPr>
              <w:t>line</w:t>
            </w:r>
            <w:r w:rsidRPr="00A74B56">
              <w:rPr>
                <w:rFonts w:ascii="Arial" w:hAnsi="Arial" w:cs="Arial"/>
                <w:bCs/>
                <w:color w:val="000000"/>
                <w:sz w:val="20"/>
                <w:szCs w:val="16"/>
                <w:lang w:eastAsia="en-US"/>
              </w:rPr>
              <w:t xml:space="preserve"> except where there is a courtyard wall in the </w:t>
            </w:r>
            <w:r w:rsidRPr="00A74B56">
              <w:rPr>
                <w:rFonts w:ascii="Arial" w:hAnsi="Arial" w:cs="Arial"/>
                <w:bCs/>
                <w:i/>
                <w:color w:val="000000"/>
                <w:sz w:val="20"/>
                <w:szCs w:val="16"/>
                <w:lang w:eastAsia="en-US"/>
              </w:rPr>
              <w:t>front zone</w:t>
            </w:r>
          </w:p>
        </w:tc>
        <w:tc>
          <w:tcPr>
            <w:tcW w:w="1984" w:type="dxa"/>
          </w:tcPr>
          <w:p w:rsidR="00D646EC" w:rsidRPr="00A74B56"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sidRPr="00A74B56">
              <w:rPr>
                <w:rFonts w:ascii="Arial" w:hAnsi="Arial" w:cs="Arial"/>
                <w:bCs/>
                <w:color w:val="000000"/>
                <w:sz w:val="20"/>
                <w:szCs w:val="16"/>
                <w:lang w:eastAsia="en-US"/>
              </w:rPr>
              <w:t>3m</w:t>
            </w:r>
          </w:p>
        </w:tc>
        <w:tc>
          <w:tcPr>
            <w:tcW w:w="2127" w:type="dxa"/>
          </w:tcPr>
          <w:p w:rsidR="00D646EC" w:rsidRPr="00A74B56"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sidRPr="00A74B56">
              <w:rPr>
                <w:rFonts w:ascii="Arial" w:hAnsi="Arial" w:cs="Arial"/>
                <w:bCs/>
                <w:color w:val="000000"/>
                <w:sz w:val="20"/>
                <w:szCs w:val="16"/>
                <w:lang w:eastAsia="en-US"/>
              </w:rPr>
              <w:t>nil</w:t>
            </w:r>
          </w:p>
        </w:tc>
      </w:tr>
    </w:tbl>
    <w:p w:rsidR="00D646EC" w:rsidRPr="00983573" w:rsidRDefault="00D646EC" w:rsidP="00D646EC">
      <w:pPr>
        <w:tabs>
          <w:tab w:val="left" w:pos="318"/>
        </w:tabs>
        <w:spacing w:before="60" w:after="60" w:line="288" w:lineRule="auto"/>
        <w:rPr>
          <w:rFonts w:ascii="Arial" w:hAnsi="Arial" w:cs="Arial"/>
          <w:b/>
          <w:bCs/>
          <w:color w:val="000000"/>
          <w:sz w:val="20"/>
          <w:szCs w:val="20"/>
          <w:u w:val="single"/>
          <w:lang w:eastAsia="en-US"/>
        </w:rPr>
      </w:pPr>
      <w:r w:rsidRPr="00983573">
        <w:rPr>
          <w:rFonts w:ascii="Arial" w:hAnsi="Arial" w:cs="ArialMT"/>
          <w:color w:val="000000"/>
          <w:sz w:val="20"/>
          <w:szCs w:val="20"/>
          <w:u w:val="single"/>
        </w:rPr>
        <w:t>*Articulation elements can include verandahs, porches, awnings, shade devices, pergolas and the like (a carport is not considered an articulation element)</w:t>
      </w:r>
    </w:p>
    <w:p w:rsidR="00D646EC" w:rsidRDefault="00D646EC" w:rsidP="00423C16">
      <w:pPr>
        <w:pStyle w:val="TAbodytext"/>
        <w:rPr>
          <w:b/>
          <w:bCs/>
        </w:rPr>
      </w:pPr>
    </w:p>
    <w:p w:rsidR="00D646EC" w:rsidRPr="00441445" w:rsidRDefault="00D646EC" w:rsidP="00D646EC">
      <w:pPr>
        <w:pStyle w:val="TAbody"/>
        <w:rPr>
          <w:b/>
          <w:lang w:val="en-AU"/>
        </w:rPr>
      </w:pPr>
      <w:r w:rsidRPr="00441445">
        <w:rPr>
          <w:b/>
          <w:lang w:val="en-AU"/>
        </w:rPr>
        <w:t xml:space="preserve">Compliance with the </w:t>
      </w:r>
      <w:r w:rsidRPr="00441445">
        <w:rPr>
          <w:b/>
          <w:i/>
          <w:lang w:val="en-AU"/>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D646EC" w:rsidRPr="00712522" w:rsidTr="00B457ED">
        <w:tc>
          <w:tcPr>
            <w:tcW w:w="4261" w:type="dxa"/>
          </w:tcPr>
          <w:p w:rsidR="00D646EC" w:rsidRPr="00712522" w:rsidRDefault="00D646EC" w:rsidP="00B457ED">
            <w:pPr>
              <w:pStyle w:val="TAbody"/>
              <w:rPr>
                <w:b/>
                <w:sz w:val="22"/>
                <w:szCs w:val="22"/>
                <w:lang w:val="en-AU"/>
              </w:rPr>
            </w:pPr>
            <w:r w:rsidRPr="00712522">
              <w:rPr>
                <w:b/>
                <w:sz w:val="22"/>
                <w:szCs w:val="22"/>
                <w:lang w:val="en-AU"/>
              </w:rPr>
              <w:t>Section</w:t>
            </w:r>
          </w:p>
        </w:tc>
        <w:tc>
          <w:tcPr>
            <w:tcW w:w="4261" w:type="dxa"/>
          </w:tcPr>
          <w:p w:rsidR="00D646EC" w:rsidRPr="00712522" w:rsidRDefault="00D646EC" w:rsidP="00B457ED">
            <w:pPr>
              <w:pStyle w:val="TAbody"/>
              <w:rPr>
                <w:b/>
                <w:sz w:val="22"/>
                <w:szCs w:val="22"/>
                <w:lang w:val="en-AU"/>
              </w:rPr>
            </w:pPr>
            <w:r w:rsidRPr="00712522">
              <w:rPr>
                <w:b/>
                <w:sz w:val="22"/>
                <w:szCs w:val="22"/>
                <w:lang w:val="en-AU"/>
              </w:rPr>
              <w:t>Statement</w:t>
            </w:r>
          </w:p>
        </w:tc>
      </w:tr>
      <w:tr w:rsidR="00D646EC" w:rsidRPr="00712522" w:rsidTr="00B457ED">
        <w:tblPrEx>
          <w:tblLook w:val="01E0" w:firstRow="1" w:lastRow="1" w:firstColumn="1" w:lastColumn="1" w:noHBand="0" w:noVBand="0"/>
        </w:tblPrEx>
        <w:tc>
          <w:tcPr>
            <w:tcW w:w="4261" w:type="dxa"/>
          </w:tcPr>
          <w:p w:rsidR="00D646EC" w:rsidRPr="00712522" w:rsidRDefault="00D646EC" w:rsidP="00B457ED">
            <w:pPr>
              <w:pStyle w:val="TAbody"/>
              <w:rPr>
                <w:sz w:val="22"/>
                <w:szCs w:val="22"/>
                <w:lang w:val="en-AU"/>
              </w:rPr>
            </w:pPr>
            <w:r w:rsidRPr="00712522">
              <w:rPr>
                <w:sz w:val="22"/>
                <w:szCs w:val="22"/>
                <w:lang w:val="en-AU"/>
              </w:rPr>
              <w:t>s87(b) a variation (a code variation) that –</w:t>
            </w:r>
          </w:p>
          <w:p w:rsidR="00D646EC" w:rsidRPr="00712522" w:rsidRDefault="00D646EC" w:rsidP="008257AB">
            <w:pPr>
              <w:pStyle w:val="TAbody"/>
              <w:numPr>
                <w:ilvl w:val="0"/>
                <w:numId w:val="30"/>
              </w:numPr>
              <w:rPr>
                <w:sz w:val="22"/>
                <w:szCs w:val="22"/>
                <w:lang w:val="en-AU"/>
              </w:rPr>
            </w:pPr>
            <w:r w:rsidRPr="00712522">
              <w:rPr>
                <w:sz w:val="22"/>
                <w:szCs w:val="22"/>
                <w:lang w:val="en-AU"/>
              </w:rPr>
              <w:t>would only change a code</w:t>
            </w:r>
          </w:p>
          <w:p w:rsidR="00D646EC" w:rsidRPr="00712522" w:rsidRDefault="00D646EC" w:rsidP="008257AB">
            <w:pPr>
              <w:pStyle w:val="TAbody"/>
              <w:numPr>
                <w:ilvl w:val="0"/>
                <w:numId w:val="30"/>
              </w:numPr>
              <w:rPr>
                <w:sz w:val="22"/>
                <w:szCs w:val="22"/>
                <w:lang w:val="en-AU"/>
              </w:rPr>
            </w:pPr>
            <w:r w:rsidRPr="00712522">
              <w:rPr>
                <w:sz w:val="22"/>
                <w:szCs w:val="22"/>
                <w:lang w:val="en-AU"/>
              </w:rPr>
              <w:t>is consistent with the policy purpose and policy framework of the code; and</w:t>
            </w:r>
          </w:p>
          <w:p w:rsidR="00D646EC" w:rsidRPr="00712522" w:rsidRDefault="00D646EC" w:rsidP="008257AB">
            <w:pPr>
              <w:pStyle w:val="TAbody"/>
              <w:numPr>
                <w:ilvl w:val="0"/>
                <w:numId w:val="30"/>
              </w:numPr>
              <w:rPr>
                <w:sz w:val="22"/>
                <w:szCs w:val="22"/>
                <w:lang w:val="en-AU"/>
              </w:rPr>
            </w:pPr>
            <w:r w:rsidRPr="00712522">
              <w:rPr>
                <w:sz w:val="22"/>
                <w:szCs w:val="22"/>
                <w:lang w:val="en-AU"/>
              </w:rPr>
              <w:t>is not an error variation.</w:t>
            </w:r>
          </w:p>
        </w:tc>
        <w:tc>
          <w:tcPr>
            <w:tcW w:w="4261" w:type="dxa"/>
          </w:tcPr>
          <w:p w:rsidR="00D646EC" w:rsidRPr="00712522" w:rsidRDefault="00D646EC" w:rsidP="00B37260">
            <w:pPr>
              <w:pStyle w:val="TAbody"/>
              <w:rPr>
                <w:sz w:val="22"/>
                <w:szCs w:val="22"/>
                <w:lang w:val="en-AU"/>
              </w:rPr>
            </w:pPr>
            <w:r w:rsidRPr="00712522">
              <w:rPr>
                <w:sz w:val="22"/>
                <w:szCs w:val="22"/>
                <w:lang w:val="en-AU"/>
              </w:rPr>
              <w:t>Compliant.</w:t>
            </w:r>
            <w:r>
              <w:rPr>
                <w:sz w:val="22"/>
                <w:szCs w:val="22"/>
                <w:lang w:val="en-AU"/>
              </w:rPr>
              <w:t xml:space="preserve"> </w:t>
            </w:r>
            <w:r w:rsidR="00B37260">
              <w:rPr>
                <w:sz w:val="22"/>
                <w:szCs w:val="22"/>
                <w:lang w:val="en-AU"/>
              </w:rPr>
              <w:t xml:space="preserve"> The addition of this wording is consistent with the policy purpose of this provision.</w:t>
            </w:r>
          </w:p>
        </w:tc>
      </w:tr>
    </w:tbl>
    <w:p w:rsidR="00EA4A64" w:rsidRDefault="00EA4A64" w:rsidP="00423C16">
      <w:pPr>
        <w:pStyle w:val="TAbodytext"/>
        <w:rPr>
          <w:b/>
          <w:bCs/>
        </w:rPr>
      </w:pPr>
    </w:p>
    <w:p w:rsidR="00EA4A64" w:rsidRDefault="00EA4A64">
      <w:pPr>
        <w:rPr>
          <w:rFonts w:ascii="Arial" w:hAnsi="Arial"/>
          <w:b/>
          <w:bCs/>
        </w:rPr>
      </w:pPr>
      <w:r>
        <w:rPr>
          <w:b/>
          <w:bCs/>
        </w:rPr>
        <w:br w:type="page"/>
      </w:r>
    </w:p>
    <w:p w:rsidR="002A4047" w:rsidRDefault="008E21E9" w:rsidP="00246FE3">
      <w:pPr>
        <w:pStyle w:val="TAsectionheading3"/>
      </w:pPr>
      <w:r>
        <w:t>S</w:t>
      </w:r>
      <w:r w:rsidR="00CA2533">
        <w:t>etbacks – mid size blocks</w:t>
      </w:r>
    </w:p>
    <w:p w:rsidR="00952A15" w:rsidRPr="00952A15" w:rsidRDefault="00952A15" w:rsidP="00952A15">
      <w:pPr>
        <w:pStyle w:val="TAbodytext"/>
      </w:pPr>
      <w:r>
        <w:t>T</w:t>
      </w:r>
      <w:r w:rsidR="008E21E9">
        <w:t xml:space="preserve">he current lower and upper floor side boundary setbacks </w:t>
      </w:r>
      <w:r w:rsidRPr="00952A15">
        <w:t xml:space="preserve">for mid sized blocks nominated in a precinct code as an alternative </w:t>
      </w:r>
      <w:r w:rsidR="008E21E9">
        <w:t xml:space="preserve">side </w:t>
      </w:r>
      <w:r w:rsidR="001949CC">
        <w:t>boundary setback block do</w:t>
      </w:r>
      <w:r w:rsidRPr="00952A15">
        <w:t xml:space="preserve"> not reflect the setbacks included in the previous version of the Single Dwelling Housing Development Code. </w:t>
      </w:r>
      <w:r w:rsidR="00B37260">
        <w:t xml:space="preserve"> As t</w:t>
      </w:r>
      <w:r w:rsidRPr="00952A15">
        <w:t xml:space="preserve">his was not a specific change proposed by Variation 306, </w:t>
      </w:r>
      <w:r w:rsidR="001949CC">
        <w:t>the</w:t>
      </w:r>
      <w:r w:rsidR="008E21E9">
        <w:t xml:space="preserve"> previous provisions</w:t>
      </w:r>
      <w:r w:rsidR="001949CC">
        <w:t xml:space="preserve"> have been reverted to</w:t>
      </w:r>
      <w:r w:rsidR="008E21E9">
        <w:t xml:space="preserve"> prior to Variation 306 in order to avoid any further confusion.  </w:t>
      </w:r>
    </w:p>
    <w:p w:rsidR="00952A15" w:rsidRPr="00952A15" w:rsidRDefault="00952A15" w:rsidP="00952A15">
      <w:pPr>
        <w:pStyle w:val="TAbodytext"/>
      </w:pPr>
      <w:r w:rsidRPr="00952A15">
        <w:t>The setback</w:t>
      </w:r>
      <w:r w:rsidR="008E21E9">
        <w:t xml:space="preserve"> tables and</w:t>
      </w:r>
      <w:r w:rsidR="001949CC">
        <w:t xml:space="preserve"> diagrams have been</w:t>
      </w:r>
      <w:r w:rsidRPr="00952A15">
        <w:t xml:space="preserve"> amended accordingly.</w:t>
      </w:r>
      <w:r w:rsidR="001949CC">
        <w:t xml:space="preserve">  Diagram 8 in Appendix 1 has been</w:t>
      </w:r>
      <w:r w:rsidR="00E16590">
        <w:t xml:space="preserve"> replaced with two separate diagrams, Diagrams 8A and 8B.</w:t>
      </w:r>
    </w:p>
    <w:p w:rsidR="00001323" w:rsidRDefault="00001323" w:rsidP="00617875">
      <w:pPr>
        <w:pStyle w:val="TAbodytext"/>
        <w:rPr>
          <w:i/>
          <w:iCs/>
        </w:rPr>
      </w:pPr>
    </w:p>
    <w:p w:rsidR="002A4047" w:rsidRDefault="002A4047" w:rsidP="00617875">
      <w:pPr>
        <w:pStyle w:val="TAbodytext"/>
        <w:rPr>
          <w:i/>
          <w:iCs/>
        </w:rPr>
      </w:pPr>
      <w:r w:rsidRPr="00617875">
        <w:rPr>
          <w:i/>
          <w:iCs/>
        </w:rPr>
        <w:t>Current provision</w:t>
      </w:r>
    </w:p>
    <w:p w:rsidR="00CA2533" w:rsidRPr="00CA2533" w:rsidRDefault="00CA2533" w:rsidP="00CA2533">
      <w:pPr>
        <w:tabs>
          <w:tab w:val="left" w:pos="0"/>
        </w:tabs>
        <w:spacing w:before="60" w:after="60" w:line="288" w:lineRule="auto"/>
        <w:rPr>
          <w:rFonts w:ascii="Arial" w:hAnsi="Arial" w:cs="Arial"/>
          <w:b/>
          <w:color w:val="000000"/>
          <w:sz w:val="16"/>
          <w:szCs w:val="16"/>
          <w:lang w:eastAsia="en-US"/>
        </w:rPr>
      </w:pPr>
      <w:r w:rsidRPr="00CA2533">
        <w:rPr>
          <w:rFonts w:ascii="Arial" w:hAnsi="Arial" w:cs="Arial"/>
          <w:b/>
          <w:bCs/>
          <w:color w:val="000000"/>
          <w:sz w:val="20"/>
          <w:szCs w:val="20"/>
          <w:lang w:eastAsia="en-US"/>
        </w:rPr>
        <w:t>Table 6C: Alternative side and rear setbacks – mid sized blocks in subdivisions approved on or after 2 October 2009 – applicable only to blocks nominated in a precinct code as an alternative boundary setback block (refer appendix 1 diagram 8)</w:t>
      </w:r>
    </w:p>
    <w:tbl>
      <w:tblPr>
        <w:tblpPr w:leftFromText="180" w:rightFromText="180" w:vertAnchor="text" w:horzAnchor="margin" w:tblpX="108" w:tblpY="185"/>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701"/>
        <w:gridCol w:w="1701"/>
        <w:gridCol w:w="1701"/>
        <w:gridCol w:w="1701"/>
        <w:gridCol w:w="1134"/>
      </w:tblGrid>
      <w:tr w:rsidR="00CA2533" w:rsidRPr="00CA2533" w:rsidTr="002F7D7B">
        <w:trPr>
          <w:trHeight w:val="113"/>
        </w:trPr>
        <w:tc>
          <w:tcPr>
            <w:tcW w:w="1242" w:type="dxa"/>
            <w:vMerge w:val="restart"/>
          </w:tcPr>
          <w:p w:rsidR="00CA2533" w:rsidRPr="00CA2533" w:rsidRDefault="00CA2533" w:rsidP="00CA2533">
            <w:pPr>
              <w:spacing w:before="60" w:after="60" w:line="288" w:lineRule="auto"/>
              <w:rPr>
                <w:rFonts w:ascii="Arial" w:hAnsi="Arial" w:cs="Arial"/>
                <w:b/>
                <w:bCs/>
                <w:color w:val="000000"/>
                <w:sz w:val="18"/>
                <w:szCs w:val="16"/>
                <w:lang w:eastAsia="en-US"/>
              </w:rPr>
            </w:pPr>
          </w:p>
        </w:tc>
        <w:tc>
          <w:tcPr>
            <w:tcW w:w="3402" w:type="dxa"/>
            <w:gridSpan w:val="2"/>
          </w:tcPr>
          <w:p w:rsidR="00CA2533" w:rsidRPr="00CA2533" w:rsidRDefault="00CA2533" w:rsidP="00CA2533">
            <w:pPr>
              <w:spacing w:before="60" w:after="60" w:line="288" w:lineRule="auto"/>
              <w:jc w:val="center"/>
              <w:rPr>
                <w:rFonts w:ascii="Arial" w:hAnsi="Arial" w:cs="Arial"/>
                <w:b/>
                <w:bCs/>
                <w:color w:val="000000"/>
                <w:sz w:val="18"/>
                <w:szCs w:val="16"/>
                <w:lang w:eastAsia="en-US"/>
              </w:rPr>
            </w:pPr>
            <w:r w:rsidRPr="00CA2533">
              <w:rPr>
                <w:rFonts w:ascii="Arial" w:hAnsi="Arial" w:cs="Arial"/>
                <w:b/>
                <w:bCs/>
                <w:color w:val="000000"/>
                <w:sz w:val="18"/>
                <w:szCs w:val="16"/>
                <w:lang w:eastAsia="en-US"/>
              </w:rPr>
              <w:t>minimum side boundary setback</w:t>
            </w:r>
            <w:r w:rsidRPr="00CA2533">
              <w:rPr>
                <w:rFonts w:ascii="Arial" w:hAnsi="Arial" w:cs="Arial"/>
                <w:b/>
                <w:bCs/>
                <w:color w:val="000000"/>
                <w:sz w:val="18"/>
                <w:szCs w:val="16"/>
                <w:lang w:eastAsia="en-US"/>
              </w:rPr>
              <w:br/>
              <w:t xml:space="preserve">within the </w:t>
            </w:r>
            <w:r w:rsidRPr="00CA2533">
              <w:rPr>
                <w:rFonts w:ascii="Arial" w:hAnsi="Arial" w:cs="Arial"/>
                <w:b/>
                <w:bCs/>
                <w:i/>
                <w:color w:val="000000"/>
                <w:sz w:val="18"/>
                <w:szCs w:val="16"/>
                <w:lang w:eastAsia="en-US"/>
              </w:rPr>
              <w:t>primary building zone</w:t>
            </w:r>
          </w:p>
        </w:tc>
        <w:tc>
          <w:tcPr>
            <w:tcW w:w="3402" w:type="dxa"/>
            <w:gridSpan w:val="2"/>
          </w:tcPr>
          <w:p w:rsidR="00CA2533" w:rsidRPr="00CA2533" w:rsidRDefault="00CA2533" w:rsidP="00CA2533">
            <w:pPr>
              <w:spacing w:before="60" w:after="60" w:line="288" w:lineRule="auto"/>
              <w:jc w:val="center"/>
              <w:rPr>
                <w:rFonts w:ascii="Arial" w:hAnsi="Arial" w:cs="Arial"/>
                <w:b/>
                <w:bCs/>
                <w:color w:val="000000"/>
                <w:sz w:val="18"/>
                <w:szCs w:val="16"/>
                <w:lang w:eastAsia="en-US"/>
              </w:rPr>
            </w:pPr>
            <w:r w:rsidRPr="00CA2533">
              <w:rPr>
                <w:rFonts w:ascii="Arial" w:hAnsi="Arial" w:cs="Arial"/>
                <w:b/>
                <w:bCs/>
                <w:color w:val="000000"/>
                <w:sz w:val="18"/>
                <w:szCs w:val="16"/>
                <w:lang w:eastAsia="en-US"/>
              </w:rPr>
              <w:t>minimum side boundary setback</w:t>
            </w:r>
            <w:r w:rsidRPr="00CA2533">
              <w:rPr>
                <w:rFonts w:ascii="Arial" w:hAnsi="Arial" w:cs="Arial"/>
                <w:b/>
                <w:bCs/>
                <w:color w:val="000000"/>
                <w:sz w:val="18"/>
                <w:szCs w:val="16"/>
                <w:lang w:eastAsia="en-US"/>
              </w:rPr>
              <w:br/>
              <w:t xml:space="preserve"> within the </w:t>
            </w:r>
            <w:r w:rsidRPr="00CA2533">
              <w:rPr>
                <w:rFonts w:ascii="Arial" w:hAnsi="Arial" w:cs="Arial"/>
                <w:b/>
                <w:bCs/>
                <w:i/>
                <w:color w:val="000000"/>
                <w:sz w:val="18"/>
                <w:szCs w:val="16"/>
                <w:lang w:eastAsia="en-US"/>
              </w:rPr>
              <w:t>rear zone</w:t>
            </w:r>
          </w:p>
        </w:tc>
        <w:tc>
          <w:tcPr>
            <w:tcW w:w="1134" w:type="dxa"/>
            <w:vMerge w:val="restart"/>
          </w:tcPr>
          <w:p w:rsidR="00CA2533" w:rsidRPr="00CA2533" w:rsidRDefault="00CA2533" w:rsidP="00CA2533">
            <w:pPr>
              <w:spacing w:before="60" w:after="60" w:line="288" w:lineRule="auto"/>
              <w:jc w:val="center"/>
              <w:rPr>
                <w:rFonts w:ascii="Arial" w:hAnsi="Arial" w:cs="Arial"/>
                <w:b/>
                <w:bCs/>
                <w:color w:val="000000"/>
                <w:sz w:val="18"/>
                <w:szCs w:val="16"/>
                <w:lang w:eastAsia="en-US"/>
              </w:rPr>
            </w:pPr>
            <w:r w:rsidRPr="00CA2533">
              <w:rPr>
                <w:rFonts w:ascii="Arial" w:hAnsi="Arial" w:cs="Arial"/>
                <w:b/>
                <w:bCs/>
                <w:color w:val="000000"/>
                <w:sz w:val="18"/>
                <w:szCs w:val="16"/>
                <w:lang w:eastAsia="en-US"/>
              </w:rPr>
              <w:t>minimum rear boundary setback</w:t>
            </w:r>
          </w:p>
        </w:tc>
      </w:tr>
      <w:tr w:rsidR="00CA2533" w:rsidRPr="00CA2533" w:rsidTr="002F7D7B">
        <w:trPr>
          <w:trHeight w:val="958"/>
        </w:trPr>
        <w:tc>
          <w:tcPr>
            <w:tcW w:w="1242" w:type="dxa"/>
            <w:vMerge/>
          </w:tcPr>
          <w:p w:rsidR="00CA2533" w:rsidRPr="00CA2533" w:rsidRDefault="00CA2533" w:rsidP="00CA2533">
            <w:pPr>
              <w:tabs>
                <w:tab w:val="left" w:pos="318"/>
              </w:tabs>
              <w:spacing w:before="60" w:after="60" w:line="288" w:lineRule="auto"/>
              <w:rPr>
                <w:rFonts w:ascii="Arial" w:hAnsi="Arial" w:cs="Arial"/>
                <w:b/>
                <w:color w:val="000000"/>
                <w:sz w:val="18"/>
                <w:szCs w:val="16"/>
                <w:lang w:eastAsia="en-US"/>
              </w:rPr>
            </w:pPr>
          </w:p>
        </w:tc>
        <w:tc>
          <w:tcPr>
            <w:tcW w:w="1701" w:type="dxa"/>
          </w:tcPr>
          <w:p w:rsidR="00CA2533" w:rsidRPr="00CA2533" w:rsidRDefault="00CA2533" w:rsidP="00CA2533">
            <w:pPr>
              <w:tabs>
                <w:tab w:val="left" w:pos="318"/>
              </w:tabs>
              <w:spacing w:before="60" w:after="60" w:line="288" w:lineRule="auto"/>
              <w:ind w:left="34"/>
              <w:jc w:val="center"/>
              <w:rPr>
                <w:rFonts w:ascii="Arial" w:hAnsi="Arial" w:cs="Arial"/>
                <w:b/>
                <w:color w:val="000000"/>
                <w:sz w:val="18"/>
                <w:szCs w:val="16"/>
                <w:lang w:eastAsia="en-US"/>
              </w:rPr>
            </w:pPr>
            <w:r w:rsidRPr="00CA2533">
              <w:rPr>
                <w:rFonts w:ascii="Arial" w:hAnsi="Arial" w:cs="Arial"/>
                <w:b/>
                <w:color w:val="000000"/>
                <w:sz w:val="18"/>
                <w:szCs w:val="16"/>
                <w:lang w:eastAsia="en-US"/>
              </w:rPr>
              <w:t xml:space="preserve">side boundary 1 </w:t>
            </w:r>
            <w:r w:rsidRPr="00CA2533">
              <w:rPr>
                <w:rFonts w:ascii="Arial" w:hAnsi="Arial" w:cs="Arial"/>
                <w:b/>
                <w:color w:val="000000"/>
                <w:sz w:val="18"/>
                <w:szCs w:val="16"/>
                <w:lang w:eastAsia="en-US"/>
              </w:rPr>
              <w:br/>
            </w:r>
          </w:p>
        </w:tc>
        <w:tc>
          <w:tcPr>
            <w:tcW w:w="1701" w:type="dxa"/>
          </w:tcPr>
          <w:p w:rsidR="00CA2533" w:rsidRPr="00CA2533" w:rsidRDefault="00CA2533" w:rsidP="00CA2533">
            <w:pPr>
              <w:tabs>
                <w:tab w:val="left" w:pos="318"/>
              </w:tabs>
              <w:spacing w:before="60" w:after="60" w:line="288" w:lineRule="auto"/>
              <w:ind w:left="34"/>
              <w:jc w:val="center"/>
              <w:rPr>
                <w:rFonts w:ascii="Arial" w:hAnsi="Arial" w:cs="Arial"/>
                <w:b/>
                <w:color w:val="000000"/>
                <w:sz w:val="18"/>
                <w:szCs w:val="16"/>
                <w:lang w:eastAsia="en-US"/>
              </w:rPr>
            </w:pPr>
            <w:r w:rsidRPr="00CA2533">
              <w:rPr>
                <w:rFonts w:ascii="Arial" w:hAnsi="Arial" w:cs="Arial"/>
                <w:b/>
                <w:color w:val="000000"/>
                <w:sz w:val="18"/>
                <w:szCs w:val="16"/>
                <w:lang w:eastAsia="en-US"/>
              </w:rPr>
              <w:t xml:space="preserve">side boundary 2 </w:t>
            </w:r>
          </w:p>
        </w:tc>
        <w:tc>
          <w:tcPr>
            <w:tcW w:w="1701" w:type="dxa"/>
          </w:tcPr>
          <w:p w:rsidR="00CA2533" w:rsidRPr="00CA2533" w:rsidRDefault="00CA2533" w:rsidP="00CA2533">
            <w:pPr>
              <w:spacing w:before="60" w:after="60" w:line="288" w:lineRule="auto"/>
              <w:rPr>
                <w:rFonts w:ascii="Arial" w:hAnsi="Arial" w:cs="Arial"/>
                <w:b/>
                <w:color w:val="000000"/>
                <w:sz w:val="18"/>
                <w:szCs w:val="16"/>
                <w:lang w:eastAsia="en-US"/>
              </w:rPr>
            </w:pPr>
            <w:r w:rsidRPr="00CA2533">
              <w:rPr>
                <w:rFonts w:ascii="Arial" w:hAnsi="Arial" w:cs="Arial"/>
                <w:b/>
                <w:color w:val="000000"/>
                <w:sz w:val="18"/>
                <w:szCs w:val="16"/>
                <w:lang w:eastAsia="en-US"/>
              </w:rPr>
              <w:t xml:space="preserve">side boundary 1 </w:t>
            </w:r>
            <w:r w:rsidRPr="00CA2533">
              <w:rPr>
                <w:rFonts w:ascii="Arial" w:hAnsi="Arial" w:cs="Arial"/>
                <w:b/>
                <w:color w:val="000000"/>
                <w:sz w:val="18"/>
                <w:szCs w:val="16"/>
                <w:lang w:eastAsia="en-US"/>
              </w:rPr>
              <w:br/>
              <w:t xml:space="preserve"> </w:t>
            </w:r>
          </w:p>
        </w:tc>
        <w:tc>
          <w:tcPr>
            <w:tcW w:w="1701" w:type="dxa"/>
          </w:tcPr>
          <w:p w:rsidR="00CA2533" w:rsidRPr="00CA2533" w:rsidRDefault="00CA2533" w:rsidP="00CA2533">
            <w:pPr>
              <w:spacing w:before="60" w:after="60" w:line="288" w:lineRule="auto"/>
              <w:ind w:left="34"/>
              <w:jc w:val="center"/>
              <w:rPr>
                <w:rFonts w:ascii="Arial" w:hAnsi="Arial" w:cs="Arial"/>
                <w:b/>
                <w:color w:val="000000"/>
                <w:sz w:val="18"/>
                <w:szCs w:val="16"/>
                <w:lang w:eastAsia="en-US"/>
              </w:rPr>
            </w:pPr>
            <w:r w:rsidRPr="00CA2533">
              <w:rPr>
                <w:rFonts w:ascii="Arial" w:hAnsi="Arial" w:cs="Arial"/>
                <w:b/>
                <w:color w:val="000000"/>
                <w:sz w:val="18"/>
                <w:szCs w:val="16"/>
                <w:lang w:eastAsia="en-US"/>
              </w:rPr>
              <w:t xml:space="preserve">side boundary 2 </w:t>
            </w:r>
          </w:p>
        </w:tc>
        <w:tc>
          <w:tcPr>
            <w:tcW w:w="1134" w:type="dxa"/>
            <w:vMerge/>
          </w:tcPr>
          <w:p w:rsidR="00CA2533" w:rsidRPr="00CA2533" w:rsidRDefault="00CA2533" w:rsidP="00CA2533">
            <w:pPr>
              <w:spacing w:before="60" w:after="60" w:line="288" w:lineRule="auto"/>
              <w:ind w:left="34"/>
              <w:jc w:val="center"/>
              <w:rPr>
                <w:rFonts w:ascii="Arial" w:hAnsi="Arial" w:cs="Arial"/>
                <w:b/>
                <w:color w:val="000000"/>
                <w:sz w:val="18"/>
                <w:szCs w:val="16"/>
                <w:lang w:eastAsia="en-US"/>
              </w:rPr>
            </w:pPr>
          </w:p>
        </w:tc>
      </w:tr>
      <w:tr w:rsidR="00CA2533" w:rsidRPr="00CA2533" w:rsidTr="002F7D7B">
        <w:trPr>
          <w:trHeight w:val="1163"/>
        </w:trPr>
        <w:tc>
          <w:tcPr>
            <w:tcW w:w="1242" w:type="dxa"/>
          </w:tcPr>
          <w:p w:rsidR="00CA2533" w:rsidRPr="00CA2533" w:rsidRDefault="00CA2533" w:rsidP="00CA2533">
            <w:pPr>
              <w:tabs>
                <w:tab w:val="left" w:pos="318"/>
              </w:tabs>
              <w:spacing w:before="60" w:after="60" w:line="288" w:lineRule="auto"/>
              <w:rPr>
                <w:rFonts w:ascii="Arial" w:hAnsi="Arial" w:cs="Arial"/>
                <w:b/>
                <w:i/>
                <w:color w:val="000000"/>
                <w:sz w:val="18"/>
                <w:szCs w:val="16"/>
                <w:lang w:eastAsia="en-US"/>
              </w:rPr>
            </w:pPr>
            <w:r w:rsidRPr="00CA2533">
              <w:rPr>
                <w:rFonts w:ascii="Arial" w:hAnsi="Arial" w:cs="Arial"/>
                <w:b/>
                <w:i/>
                <w:color w:val="000000"/>
                <w:sz w:val="18"/>
                <w:szCs w:val="16"/>
                <w:lang w:eastAsia="en-US"/>
              </w:rPr>
              <w:t xml:space="preserve">lower floor level </w:t>
            </w:r>
          </w:p>
        </w:tc>
        <w:tc>
          <w:tcPr>
            <w:tcW w:w="1701" w:type="dxa"/>
          </w:tcPr>
          <w:p w:rsidR="00CA2533" w:rsidRPr="00CA2533" w:rsidRDefault="00CA2533" w:rsidP="00CA2533">
            <w:pPr>
              <w:tabs>
                <w:tab w:val="left" w:pos="318"/>
              </w:tabs>
              <w:spacing w:before="60" w:after="60" w:line="288" w:lineRule="auto"/>
              <w:ind w:left="34"/>
              <w:jc w:val="center"/>
              <w:rPr>
                <w:rFonts w:ascii="Arial" w:hAnsi="Arial" w:cs="Arial"/>
                <w:color w:val="000000"/>
                <w:sz w:val="18"/>
                <w:szCs w:val="16"/>
                <w:lang w:eastAsia="en-US"/>
              </w:rPr>
            </w:pPr>
            <w:r w:rsidRPr="00CA2533">
              <w:rPr>
                <w:rFonts w:ascii="Arial" w:hAnsi="Arial" w:cs="Arial"/>
                <w:color w:val="000000"/>
                <w:sz w:val="18"/>
                <w:szCs w:val="16"/>
                <w:lang w:eastAsia="en-US"/>
              </w:rPr>
              <w:t>1.5m</w:t>
            </w:r>
          </w:p>
          <w:p w:rsidR="00CA2533" w:rsidRPr="00CA2533" w:rsidRDefault="00CA2533" w:rsidP="00CA2533">
            <w:pPr>
              <w:tabs>
                <w:tab w:val="left" w:pos="318"/>
              </w:tabs>
              <w:spacing w:before="60" w:after="60" w:line="288" w:lineRule="auto"/>
              <w:ind w:left="34"/>
              <w:jc w:val="center"/>
              <w:rPr>
                <w:rFonts w:ascii="Arial" w:hAnsi="Arial" w:cs="Arial"/>
                <w:color w:val="000000"/>
                <w:sz w:val="18"/>
                <w:szCs w:val="16"/>
                <w:lang w:eastAsia="en-US"/>
              </w:rPr>
            </w:pPr>
            <w:r w:rsidRPr="00CA2533">
              <w:rPr>
                <w:rFonts w:ascii="Arial" w:hAnsi="Arial" w:cs="Arial"/>
                <w:color w:val="000000"/>
                <w:sz w:val="18"/>
                <w:szCs w:val="16"/>
                <w:lang w:eastAsia="en-US"/>
              </w:rPr>
              <w:t>4m^</w:t>
            </w:r>
          </w:p>
        </w:tc>
        <w:tc>
          <w:tcPr>
            <w:tcW w:w="1701" w:type="dxa"/>
          </w:tcPr>
          <w:p w:rsidR="00CA2533" w:rsidRPr="00CA2533" w:rsidRDefault="00CA2533" w:rsidP="00CA2533">
            <w:pPr>
              <w:tabs>
                <w:tab w:val="left" w:pos="318"/>
              </w:tabs>
              <w:spacing w:before="60" w:after="60" w:line="288" w:lineRule="auto"/>
              <w:ind w:left="34"/>
              <w:jc w:val="center"/>
              <w:rPr>
                <w:rFonts w:ascii="Arial" w:hAnsi="Arial" w:cs="Arial"/>
                <w:color w:val="000000"/>
                <w:sz w:val="18"/>
                <w:szCs w:val="16"/>
                <w:lang w:eastAsia="en-US"/>
              </w:rPr>
            </w:pPr>
            <w:r w:rsidRPr="00CA2533">
              <w:rPr>
                <w:rFonts w:ascii="Arial" w:hAnsi="Arial" w:cs="Arial"/>
                <w:color w:val="000000"/>
                <w:sz w:val="18"/>
                <w:szCs w:val="16"/>
                <w:lang w:eastAsia="en-US"/>
              </w:rPr>
              <w:t>1.5m</w:t>
            </w:r>
          </w:p>
          <w:p w:rsidR="00CA2533" w:rsidRPr="00CA2533" w:rsidRDefault="00CA2533" w:rsidP="00CA2533">
            <w:pPr>
              <w:tabs>
                <w:tab w:val="left" w:pos="318"/>
              </w:tabs>
              <w:spacing w:before="60" w:after="60" w:line="288" w:lineRule="auto"/>
              <w:ind w:left="34"/>
              <w:jc w:val="center"/>
              <w:rPr>
                <w:rFonts w:ascii="Arial" w:hAnsi="Arial" w:cs="Arial"/>
                <w:color w:val="000000"/>
                <w:sz w:val="18"/>
                <w:szCs w:val="16"/>
                <w:lang w:eastAsia="en-US"/>
              </w:rPr>
            </w:pPr>
            <w:r w:rsidRPr="00CA2533">
              <w:rPr>
                <w:rFonts w:ascii="Arial" w:hAnsi="Arial" w:cs="Arial"/>
                <w:color w:val="000000"/>
                <w:sz w:val="18"/>
                <w:szCs w:val="16"/>
                <w:lang w:eastAsia="en-US"/>
              </w:rPr>
              <w:t>nil* ^^</w:t>
            </w:r>
          </w:p>
        </w:tc>
        <w:tc>
          <w:tcPr>
            <w:tcW w:w="1701" w:type="dxa"/>
          </w:tcPr>
          <w:p w:rsidR="00CA2533" w:rsidRPr="00CA2533" w:rsidRDefault="00CA2533" w:rsidP="00CA2533">
            <w:pPr>
              <w:spacing w:before="60" w:after="60" w:line="288" w:lineRule="auto"/>
              <w:ind w:left="34"/>
              <w:jc w:val="center"/>
              <w:rPr>
                <w:rFonts w:ascii="Arial" w:hAnsi="Arial" w:cs="Arial"/>
                <w:color w:val="000000"/>
                <w:sz w:val="18"/>
                <w:szCs w:val="16"/>
                <w:lang w:eastAsia="en-US"/>
              </w:rPr>
            </w:pPr>
            <w:r w:rsidRPr="00CA2533">
              <w:rPr>
                <w:rFonts w:ascii="Arial" w:hAnsi="Arial" w:cs="Arial"/>
                <w:color w:val="000000"/>
                <w:sz w:val="18"/>
                <w:szCs w:val="16"/>
                <w:lang w:eastAsia="en-US"/>
              </w:rPr>
              <w:t>1.5</w:t>
            </w:r>
          </w:p>
          <w:p w:rsidR="00CA2533" w:rsidRPr="00CA2533" w:rsidRDefault="00CA2533" w:rsidP="00CA2533">
            <w:pPr>
              <w:spacing w:before="60" w:after="60" w:line="288" w:lineRule="auto"/>
              <w:ind w:left="34"/>
              <w:jc w:val="center"/>
              <w:rPr>
                <w:rFonts w:ascii="Arial" w:hAnsi="Arial" w:cs="Arial"/>
                <w:color w:val="000000"/>
                <w:sz w:val="18"/>
                <w:szCs w:val="16"/>
                <w:lang w:eastAsia="en-US"/>
              </w:rPr>
            </w:pPr>
            <w:r w:rsidRPr="00CA2533">
              <w:rPr>
                <w:rFonts w:ascii="Arial" w:hAnsi="Arial" w:cs="Arial"/>
                <w:color w:val="000000"/>
                <w:sz w:val="18"/>
                <w:szCs w:val="16"/>
                <w:lang w:eastAsia="en-US"/>
              </w:rPr>
              <w:t>4m^</w:t>
            </w:r>
          </w:p>
        </w:tc>
        <w:tc>
          <w:tcPr>
            <w:tcW w:w="1701" w:type="dxa"/>
          </w:tcPr>
          <w:p w:rsidR="00CA2533" w:rsidRPr="00CA2533" w:rsidRDefault="00CA2533" w:rsidP="00CA2533">
            <w:pPr>
              <w:spacing w:before="60" w:after="60" w:line="288" w:lineRule="auto"/>
              <w:ind w:left="34"/>
              <w:jc w:val="center"/>
              <w:rPr>
                <w:rFonts w:ascii="Arial" w:hAnsi="Arial" w:cs="Arial"/>
                <w:color w:val="000000"/>
                <w:sz w:val="18"/>
                <w:szCs w:val="16"/>
                <w:lang w:eastAsia="en-US"/>
              </w:rPr>
            </w:pPr>
            <w:r w:rsidRPr="00CA2533">
              <w:rPr>
                <w:rFonts w:ascii="Arial" w:hAnsi="Arial" w:cs="Arial"/>
                <w:color w:val="000000"/>
                <w:sz w:val="18"/>
                <w:szCs w:val="16"/>
                <w:lang w:eastAsia="en-US"/>
              </w:rPr>
              <w:t>1.5</w:t>
            </w:r>
          </w:p>
        </w:tc>
        <w:tc>
          <w:tcPr>
            <w:tcW w:w="1134" w:type="dxa"/>
          </w:tcPr>
          <w:p w:rsidR="00CA2533" w:rsidRPr="00CA2533" w:rsidRDefault="00CA2533" w:rsidP="00CA2533">
            <w:pPr>
              <w:spacing w:before="60" w:after="60" w:line="288" w:lineRule="auto"/>
              <w:ind w:left="34"/>
              <w:jc w:val="center"/>
              <w:rPr>
                <w:rFonts w:ascii="Arial" w:hAnsi="Arial" w:cs="Arial"/>
                <w:color w:val="000000"/>
                <w:sz w:val="18"/>
                <w:szCs w:val="16"/>
                <w:lang w:eastAsia="en-US"/>
              </w:rPr>
            </w:pPr>
            <w:r w:rsidRPr="00CA2533">
              <w:rPr>
                <w:rFonts w:ascii="Arial" w:hAnsi="Arial" w:cs="Arial"/>
                <w:color w:val="000000"/>
                <w:sz w:val="18"/>
                <w:szCs w:val="16"/>
                <w:lang w:eastAsia="en-US"/>
              </w:rPr>
              <w:t>3m</w:t>
            </w:r>
          </w:p>
          <w:p w:rsidR="00CA2533" w:rsidRPr="00CA2533" w:rsidRDefault="00CA2533" w:rsidP="00CA2533">
            <w:pPr>
              <w:spacing w:before="60" w:after="60" w:line="288" w:lineRule="auto"/>
              <w:ind w:left="34"/>
              <w:jc w:val="center"/>
              <w:rPr>
                <w:rFonts w:ascii="Arial" w:hAnsi="Arial" w:cs="Arial"/>
                <w:color w:val="000000"/>
                <w:sz w:val="18"/>
                <w:szCs w:val="16"/>
                <w:lang w:eastAsia="en-US"/>
              </w:rPr>
            </w:pPr>
            <w:r w:rsidRPr="00CA2533">
              <w:rPr>
                <w:rFonts w:ascii="Arial" w:hAnsi="Arial" w:cs="Arial"/>
                <w:color w:val="000000"/>
                <w:sz w:val="18"/>
                <w:szCs w:val="16"/>
                <w:lang w:eastAsia="en-US"/>
              </w:rPr>
              <w:t>nil** ^^</w:t>
            </w:r>
          </w:p>
        </w:tc>
      </w:tr>
      <w:tr w:rsidR="00CA2533" w:rsidRPr="00CA2533" w:rsidTr="002F7D7B">
        <w:tc>
          <w:tcPr>
            <w:tcW w:w="1242" w:type="dxa"/>
          </w:tcPr>
          <w:p w:rsidR="00CA2533" w:rsidRPr="00CA2533" w:rsidRDefault="00CA2533" w:rsidP="00CA2533">
            <w:pPr>
              <w:spacing w:before="60" w:after="60" w:line="288" w:lineRule="auto"/>
              <w:rPr>
                <w:rFonts w:ascii="Arial" w:hAnsi="Arial" w:cs="Arial"/>
                <w:b/>
                <w:i/>
                <w:color w:val="000000"/>
                <w:sz w:val="18"/>
                <w:szCs w:val="16"/>
                <w:lang w:eastAsia="en-US"/>
              </w:rPr>
            </w:pPr>
            <w:r w:rsidRPr="00CA2533">
              <w:rPr>
                <w:rFonts w:ascii="Arial" w:hAnsi="Arial" w:cs="Arial"/>
                <w:b/>
                <w:i/>
                <w:color w:val="000000"/>
                <w:sz w:val="18"/>
                <w:szCs w:val="16"/>
                <w:lang w:eastAsia="en-US"/>
              </w:rPr>
              <w:t>upper floor level – external wall</w:t>
            </w:r>
          </w:p>
        </w:tc>
        <w:tc>
          <w:tcPr>
            <w:tcW w:w="1701" w:type="dxa"/>
          </w:tcPr>
          <w:p w:rsidR="00CA2533" w:rsidRPr="00CA2533" w:rsidRDefault="00CA2533" w:rsidP="00CA2533">
            <w:pPr>
              <w:spacing w:before="60" w:after="60" w:line="288" w:lineRule="auto"/>
              <w:ind w:left="34"/>
              <w:jc w:val="center"/>
              <w:rPr>
                <w:rFonts w:ascii="Arial" w:hAnsi="Arial" w:cs="Arial"/>
                <w:color w:val="000000"/>
                <w:sz w:val="18"/>
                <w:szCs w:val="16"/>
                <w:lang w:eastAsia="en-US"/>
              </w:rPr>
            </w:pPr>
            <w:r w:rsidRPr="00CA2533">
              <w:rPr>
                <w:rFonts w:ascii="Arial" w:hAnsi="Arial" w:cs="Arial"/>
                <w:color w:val="000000"/>
                <w:sz w:val="18"/>
                <w:szCs w:val="16"/>
                <w:lang w:eastAsia="en-US"/>
              </w:rPr>
              <w:t>3m</w:t>
            </w:r>
          </w:p>
        </w:tc>
        <w:tc>
          <w:tcPr>
            <w:tcW w:w="1701" w:type="dxa"/>
          </w:tcPr>
          <w:p w:rsidR="00CA2533" w:rsidRPr="00CA2533" w:rsidRDefault="00CA2533" w:rsidP="00CA2533">
            <w:pPr>
              <w:tabs>
                <w:tab w:val="left" w:pos="318"/>
              </w:tabs>
              <w:spacing w:before="60" w:after="60" w:line="288" w:lineRule="auto"/>
              <w:ind w:left="34"/>
              <w:jc w:val="center"/>
              <w:rPr>
                <w:rFonts w:ascii="Arial" w:hAnsi="Arial" w:cs="Arial"/>
                <w:color w:val="000000"/>
                <w:sz w:val="18"/>
                <w:szCs w:val="16"/>
                <w:lang w:eastAsia="en-US"/>
              </w:rPr>
            </w:pPr>
            <w:r w:rsidRPr="00CA2533">
              <w:rPr>
                <w:rFonts w:ascii="Arial" w:hAnsi="Arial" w:cs="Arial"/>
                <w:color w:val="000000"/>
                <w:sz w:val="18"/>
                <w:szCs w:val="16"/>
                <w:lang w:eastAsia="en-US"/>
              </w:rPr>
              <w:t>1.5m</w:t>
            </w:r>
          </w:p>
          <w:p w:rsidR="00CA2533" w:rsidRPr="00CA2533" w:rsidRDefault="00CA2533" w:rsidP="00CA2533">
            <w:pPr>
              <w:spacing w:before="60" w:after="60" w:line="288" w:lineRule="auto"/>
              <w:ind w:left="34"/>
              <w:jc w:val="center"/>
              <w:rPr>
                <w:rFonts w:ascii="Arial" w:hAnsi="Arial" w:cs="Arial"/>
                <w:color w:val="000000"/>
                <w:sz w:val="18"/>
                <w:szCs w:val="16"/>
                <w:lang w:eastAsia="en-US"/>
              </w:rPr>
            </w:pPr>
            <w:r w:rsidRPr="00CA2533">
              <w:rPr>
                <w:rFonts w:ascii="Arial" w:hAnsi="Arial" w:cs="Arial"/>
                <w:color w:val="000000"/>
                <w:sz w:val="18"/>
                <w:szCs w:val="16"/>
                <w:lang w:eastAsia="en-US"/>
              </w:rPr>
              <w:t>nil* ^^ **</w:t>
            </w:r>
          </w:p>
        </w:tc>
        <w:tc>
          <w:tcPr>
            <w:tcW w:w="4536" w:type="dxa"/>
            <w:gridSpan w:val="3"/>
            <w:vMerge w:val="restart"/>
          </w:tcPr>
          <w:p w:rsidR="00CA2533" w:rsidRPr="00CA2533" w:rsidRDefault="00CA2533" w:rsidP="00CA2533">
            <w:pPr>
              <w:spacing w:before="60" w:after="60" w:line="288" w:lineRule="auto"/>
              <w:ind w:left="34"/>
              <w:jc w:val="center"/>
              <w:rPr>
                <w:rFonts w:ascii="Arial" w:hAnsi="Arial" w:cs="Arial"/>
                <w:color w:val="000000"/>
                <w:sz w:val="18"/>
                <w:szCs w:val="16"/>
                <w:lang w:eastAsia="en-US"/>
              </w:rPr>
            </w:pPr>
          </w:p>
          <w:p w:rsidR="00CA2533" w:rsidRPr="00CA2533" w:rsidRDefault="00CA2533" w:rsidP="00CA2533">
            <w:pPr>
              <w:spacing w:before="60" w:after="60" w:line="288" w:lineRule="auto"/>
              <w:ind w:left="34"/>
              <w:jc w:val="center"/>
              <w:rPr>
                <w:rFonts w:ascii="Arial" w:hAnsi="Arial" w:cs="Arial"/>
                <w:color w:val="000000"/>
                <w:sz w:val="18"/>
                <w:szCs w:val="16"/>
                <w:lang w:eastAsia="en-US"/>
              </w:rPr>
            </w:pPr>
          </w:p>
          <w:p w:rsidR="00CA2533" w:rsidRPr="00CA2533" w:rsidRDefault="00CA2533" w:rsidP="00CA2533">
            <w:pPr>
              <w:spacing w:before="60" w:after="60" w:line="288" w:lineRule="auto"/>
              <w:ind w:left="34"/>
              <w:jc w:val="center"/>
              <w:rPr>
                <w:rFonts w:ascii="Arial" w:hAnsi="Arial" w:cs="Arial"/>
                <w:color w:val="000000"/>
                <w:sz w:val="18"/>
                <w:szCs w:val="16"/>
                <w:lang w:eastAsia="en-US"/>
              </w:rPr>
            </w:pPr>
            <w:r w:rsidRPr="00CA2533">
              <w:rPr>
                <w:rFonts w:ascii="Arial" w:hAnsi="Arial" w:cs="Arial"/>
                <w:color w:val="000000"/>
                <w:sz w:val="18"/>
                <w:szCs w:val="16"/>
                <w:lang w:eastAsia="en-US"/>
              </w:rPr>
              <w:t>not applicable</w:t>
            </w:r>
          </w:p>
        </w:tc>
      </w:tr>
      <w:tr w:rsidR="00CA2533" w:rsidRPr="00CA2533" w:rsidTr="002F7D7B">
        <w:tc>
          <w:tcPr>
            <w:tcW w:w="1242" w:type="dxa"/>
          </w:tcPr>
          <w:p w:rsidR="00CA2533" w:rsidRPr="00CA2533" w:rsidRDefault="00CA2533" w:rsidP="00CA2533">
            <w:pPr>
              <w:spacing w:before="60" w:after="60" w:line="288" w:lineRule="auto"/>
              <w:rPr>
                <w:rFonts w:ascii="Arial" w:hAnsi="Arial" w:cs="Arial"/>
                <w:b/>
                <w:i/>
                <w:color w:val="000000"/>
                <w:sz w:val="18"/>
                <w:szCs w:val="16"/>
                <w:lang w:eastAsia="en-US"/>
              </w:rPr>
            </w:pPr>
            <w:r w:rsidRPr="00CA2533">
              <w:rPr>
                <w:rFonts w:ascii="Arial" w:hAnsi="Arial" w:cs="Arial"/>
                <w:b/>
                <w:i/>
                <w:color w:val="000000"/>
                <w:sz w:val="18"/>
                <w:szCs w:val="16"/>
                <w:lang w:eastAsia="en-US"/>
              </w:rPr>
              <w:t>upper floor level – unscreened element</w:t>
            </w:r>
          </w:p>
        </w:tc>
        <w:tc>
          <w:tcPr>
            <w:tcW w:w="1701" w:type="dxa"/>
          </w:tcPr>
          <w:p w:rsidR="00CA2533" w:rsidRPr="00CA2533" w:rsidRDefault="00CA2533" w:rsidP="00CA2533">
            <w:pPr>
              <w:spacing w:before="60" w:after="60" w:line="288" w:lineRule="auto"/>
              <w:ind w:left="34"/>
              <w:jc w:val="center"/>
              <w:rPr>
                <w:rFonts w:ascii="Arial" w:hAnsi="Arial" w:cs="Arial"/>
                <w:color w:val="000000"/>
                <w:sz w:val="18"/>
                <w:szCs w:val="16"/>
                <w:lang w:eastAsia="en-US"/>
              </w:rPr>
            </w:pPr>
            <w:r w:rsidRPr="00CA2533">
              <w:rPr>
                <w:rFonts w:ascii="Arial" w:hAnsi="Arial" w:cs="Arial"/>
                <w:color w:val="000000"/>
                <w:sz w:val="18"/>
                <w:szCs w:val="16"/>
                <w:lang w:eastAsia="en-US"/>
              </w:rPr>
              <w:t>6m</w:t>
            </w:r>
          </w:p>
        </w:tc>
        <w:tc>
          <w:tcPr>
            <w:tcW w:w="1701" w:type="dxa"/>
          </w:tcPr>
          <w:p w:rsidR="00CA2533" w:rsidRPr="00CA2533" w:rsidRDefault="00CA2533" w:rsidP="00CA2533">
            <w:pPr>
              <w:spacing w:before="60" w:after="60" w:line="288" w:lineRule="auto"/>
              <w:ind w:left="34"/>
              <w:jc w:val="center"/>
              <w:rPr>
                <w:rFonts w:ascii="Arial" w:hAnsi="Arial" w:cs="Arial"/>
                <w:color w:val="000000"/>
                <w:sz w:val="18"/>
                <w:szCs w:val="16"/>
                <w:lang w:eastAsia="en-US"/>
              </w:rPr>
            </w:pPr>
            <w:r w:rsidRPr="00CA2533">
              <w:rPr>
                <w:rFonts w:ascii="Arial" w:hAnsi="Arial" w:cs="Arial"/>
                <w:color w:val="000000"/>
                <w:sz w:val="18"/>
                <w:szCs w:val="16"/>
                <w:lang w:eastAsia="en-US"/>
              </w:rPr>
              <w:t>6m</w:t>
            </w:r>
          </w:p>
        </w:tc>
        <w:tc>
          <w:tcPr>
            <w:tcW w:w="4536" w:type="dxa"/>
            <w:gridSpan w:val="3"/>
            <w:vMerge/>
          </w:tcPr>
          <w:p w:rsidR="00CA2533" w:rsidRPr="00CA2533" w:rsidRDefault="00CA2533" w:rsidP="00CA2533">
            <w:pPr>
              <w:spacing w:before="60" w:after="60" w:line="288" w:lineRule="auto"/>
              <w:ind w:left="34"/>
              <w:jc w:val="center"/>
              <w:rPr>
                <w:rFonts w:ascii="Arial" w:hAnsi="Arial" w:cs="Arial"/>
                <w:color w:val="000000"/>
                <w:sz w:val="18"/>
                <w:szCs w:val="16"/>
                <w:lang w:eastAsia="en-US"/>
              </w:rPr>
            </w:pPr>
          </w:p>
        </w:tc>
      </w:tr>
    </w:tbl>
    <w:p w:rsidR="00CA2533" w:rsidRPr="00CA2533" w:rsidRDefault="00CA2533" w:rsidP="00CA2533">
      <w:pPr>
        <w:tabs>
          <w:tab w:val="left" w:pos="318"/>
        </w:tabs>
        <w:spacing w:before="60" w:after="60" w:line="288" w:lineRule="auto"/>
        <w:ind w:left="360"/>
        <w:rPr>
          <w:rFonts w:ascii="Arial" w:hAnsi="Arial" w:cs="Arial"/>
          <w:color w:val="000000"/>
          <w:sz w:val="8"/>
          <w:szCs w:val="16"/>
          <w:lang w:eastAsia="en-US"/>
        </w:rPr>
      </w:pPr>
    </w:p>
    <w:p w:rsidR="00CA2533" w:rsidRPr="00CA2533" w:rsidRDefault="00CA2533" w:rsidP="001C3EC8">
      <w:pPr>
        <w:rPr>
          <w:rFonts w:ascii="Arial" w:hAnsi="Arial" w:cs="Arial"/>
          <w:color w:val="000000"/>
          <w:sz w:val="16"/>
          <w:szCs w:val="20"/>
          <w:lang w:eastAsia="en-US"/>
        </w:rPr>
      </w:pPr>
      <w:r w:rsidRPr="00CA2533">
        <w:rPr>
          <w:rFonts w:ascii="Arial" w:hAnsi="Arial" w:cs="Arial"/>
          <w:color w:val="000000"/>
          <w:sz w:val="16"/>
          <w:szCs w:val="20"/>
          <w:lang w:eastAsia="en-US"/>
        </w:rPr>
        <w:t>* see R15</w:t>
      </w:r>
    </w:p>
    <w:p w:rsidR="00CA2533" w:rsidRPr="00CA2533" w:rsidRDefault="00CA2533" w:rsidP="001C3EC8">
      <w:pPr>
        <w:rPr>
          <w:rFonts w:ascii="Arial" w:hAnsi="Arial" w:cs="Arial"/>
          <w:color w:val="000000"/>
          <w:sz w:val="16"/>
          <w:szCs w:val="20"/>
          <w:lang w:eastAsia="en-US"/>
        </w:rPr>
      </w:pPr>
      <w:r w:rsidRPr="00CA2533">
        <w:rPr>
          <w:rFonts w:ascii="Arial" w:hAnsi="Arial" w:cs="Arial"/>
          <w:bCs/>
          <w:color w:val="000000"/>
          <w:sz w:val="20"/>
          <w:szCs w:val="20"/>
          <w:lang w:eastAsia="en-US"/>
        </w:rPr>
        <w:t>**</w:t>
      </w:r>
      <w:r w:rsidRPr="00CA2533">
        <w:rPr>
          <w:rFonts w:ascii="Arial" w:hAnsi="Arial" w:cs="Arial"/>
          <w:b/>
          <w:bCs/>
          <w:color w:val="000000"/>
          <w:sz w:val="20"/>
          <w:szCs w:val="20"/>
          <w:lang w:eastAsia="en-US"/>
        </w:rPr>
        <w:t xml:space="preserve"> </w:t>
      </w:r>
      <w:r w:rsidRPr="00CA2533">
        <w:rPr>
          <w:rFonts w:ascii="Arial" w:hAnsi="Arial" w:cs="Arial"/>
          <w:color w:val="000000"/>
          <w:sz w:val="16"/>
          <w:szCs w:val="20"/>
          <w:lang w:eastAsia="en-US"/>
        </w:rPr>
        <w:t>only where specifically permitted under a precinct code.</w:t>
      </w:r>
    </w:p>
    <w:p w:rsidR="00CA2533" w:rsidRPr="00CA2533" w:rsidRDefault="00CA2533" w:rsidP="001C3EC8">
      <w:pPr>
        <w:rPr>
          <w:rFonts w:ascii="Arial" w:hAnsi="Arial" w:cs="Arial"/>
          <w:color w:val="000000"/>
          <w:sz w:val="16"/>
          <w:szCs w:val="20"/>
          <w:lang w:eastAsia="en-US"/>
        </w:rPr>
      </w:pPr>
      <w:r w:rsidRPr="00CA2533">
        <w:rPr>
          <w:rFonts w:ascii="Arial" w:hAnsi="Arial" w:cs="Arial"/>
          <w:color w:val="000000"/>
          <w:sz w:val="16"/>
          <w:szCs w:val="20"/>
          <w:lang w:eastAsia="en-US"/>
        </w:rPr>
        <w:t>^ minimum setback applies to not less than 50% of the building length. That part of the building at this set back is not less than 4m rearwards of the front building line. The building length is measured 4m behind the front building line.</w:t>
      </w:r>
    </w:p>
    <w:p w:rsidR="002A4047" w:rsidRPr="00CA2533" w:rsidRDefault="00CA2533" w:rsidP="00CA2533">
      <w:pPr>
        <w:rPr>
          <w:rFonts w:ascii="Arial" w:hAnsi="Arial" w:cs="Arial"/>
          <w:color w:val="000000"/>
          <w:sz w:val="16"/>
          <w:szCs w:val="16"/>
        </w:rPr>
      </w:pPr>
      <w:r w:rsidRPr="00CA2533">
        <w:rPr>
          <w:rFonts w:ascii="Arial" w:hAnsi="Arial" w:cs="Arial"/>
          <w:color w:val="000000"/>
          <w:sz w:val="16"/>
          <w:szCs w:val="16"/>
          <w:lang w:eastAsia="en-US"/>
        </w:rPr>
        <w:t>^^  does not apply to that part of a wall with a window of any sort</w:t>
      </w:r>
    </w:p>
    <w:p w:rsidR="00001323" w:rsidRPr="001C3EC8" w:rsidRDefault="00001323">
      <w:pPr>
        <w:rPr>
          <w:rFonts w:ascii="Arial" w:hAnsi="Arial" w:cs="Arial"/>
          <w:color w:val="000000"/>
        </w:rPr>
      </w:pPr>
    </w:p>
    <w:p w:rsidR="002A4047" w:rsidRDefault="002A4047" w:rsidP="002A4047">
      <w:pPr>
        <w:rPr>
          <w:rFonts w:ascii="Arial" w:hAnsi="Arial" w:cs="Arial"/>
          <w:color w:val="000000"/>
        </w:rPr>
      </w:pPr>
    </w:p>
    <w:p w:rsidR="00EA4A64" w:rsidRDefault="00EA4A64" w:rsidP="002A4047">
      <w:pPr>
        <w:rPr>
          <w:rFonts w:ascii="Arial" w:hAnsi="Arial" w:cs="Arial"/>
          <w:color w:val="000000"/>
        </w:rPr>
      </w:pPr>
    </w:p>
    <w:p w:rsidR="00EA4A64" w:rsidRDefault="00EA4A64" w:rsidP="002A4047">
      <w:pPr>
        <w:rPr>
          <w:rFonts w:ascii="Arial" w:hAnsi="Arial" w:cs="Arial"/>
          <w:color w:val="000000"/>
        </w:rPr>
      </w:pPr>
    </w:p>
    <w:p w:rsidR="00EA4A64" w:rsidRDefault="00EA4A64" w:rsidP="002A4047">
      <w:pPr>
        <w:rPr>
          <w:rFonts w:ascii="Arial" w:hAnsi="Arial" w:cs="Arial"/>
          <w:color w:val="000000"/>
        </w:rPr>
      </w:pPr>
    </w:p>
    <w:p w:rsidR="00EA4A64" w:rsidRDefault="00EA4A64" w:rsidP="002A4047">
      <w:pPr>
        <w:rPr>
          <w:rFonts w:ascii="Arial" w:hAnsi="Arial" w:cs="Arial"/>
          <w:color w:val="000000"/>
        </w:rPr>
      </w:pPr>
    </w:p>
    <w:p w:rsidR="00EA4A64" w:rsidRDefault="00EA4A64" w:rsidP="002A4047">
      <w:pPr>
        <w:rPr>
          <w:rFonts w:ascii="Arial" w:hAnsi="Arial" w:cs="Arial"/>
          <w:color w:val="000000"/>
        </w:rPr>
      </w:pPr>
    </w:p>
    <w:p w:rsidR="00EA4A64" w:rsidRDefault="00EA4A64" w:rsidP="002A4047">
      <w:pPr>
        <w:rPr>
          <w:rFonts w:ascii="Arial" w:hAnsi="Arial" w:cs="Arial"/>
          <w:color w:val="000000"/>
        </w:rPr>
      </w:pPr>
    </w:p>
    <w:p w:rsidR="00EA4A64" w:rsidRDefault="00EA4A64" w:rsidP="002A4047">
      <w:pPr>
        <w:rPr>
          <w:rFonts w:ascii="Arial" w:hAnsi="Arial" w:cs="Arial"/>
          <w:color w:val="000000"/>
        </w:rPr>
      </w:pPr>
    </w:p>
    <w:p w:rsidR="00EA4A64" w:rsidRPr="001C3EC8" w:rsidRDefault="00EA4A64" w:rsidP="002A4047">
      <w:pPr>
        <w:rPr>
          <w:rFonts w:ascii="Arial" w:hAnsi="Arial" w:cs="Arial"/>
          <w:color w:val="000000"/>
        </w:rPr>
      </w:pPr>
    </w:p>
    <w:p w:rsidR="000215E8" w:rsidRPr="000215E8" w:rsidRDefault="000215E8" w:rsidP="000215E8">
      <w:pPr>
        <w:jc w:val="center"/>
        <w:rPr>
          <w:rFonts w:ascii="Arial" w:hAnsi="Arial" w:cs="Arial"/>
          <w:sz w:val="22"/>
          <w:szCs w:val="22"/>
          <w:lang w:eastAsia="en-US"/>
        </w:rPr>
      </w:pPr>
      <w:r w:rsidRPr="000215E8">
        <w:rPr>
          <w:rFonts w:ascii="Arial" w:hAnsi="Arial" w:cs="Arial"/>
          <w:sz w:val="22"/>
          <w:szCs w:val="22"/>
          <w:lang w:eastAsia="en-US"/>
        </w:rPr>
        <w:t xml:space="preserve">Diagram 8: </w:t>
      </w:r>
      <w:r w:rsidRPr="000215E8">
        <w:rPr>
          <w:rFonts w:ascii="Arial" w:hAnsi="Arial" w:cs="Arial"/>
          <w:b/>
          <w:sz w:val="22"/>
          <w:szCs w:val="22"/>
          <w:lang w:eastAsia="en-US"/>
        </w:rPr>
        <w:t>Mid-sized blocks approved on or after 2 October 2009 – alternative side and rear setbacks applicable only to nominated blocks in a precinct code</w:t>
      </w:r>
    </w:p>
    <w:p w:rsidR="000215E8" w:rsidRPr="000215E8" w:rsidRDefault="000215E8" w:rsidP="000215E8">
      <w:pPr>
        <w:jc w:val="center"/>
        <w:rPr>
          <w:rFonts w:ascii="Arial" w:hAnsi="Arial" w:cs="Arial"/>
          <w:sz w:val="22"/>
          <w:szCs w:val="22"/>
          <w:lang w:eastAsia="en-US"/>
        </w:rPr>
      </w:pPr>
      <w:r w:rsidRPr="000215E8">
        <w:rPr>
          <w:rFonts w:ascii="Arial" w:hAnsi="Arial" w:cs="Arial"/>
          <w:sz w:val="22"/>
          <w:szCs w:val="22"/>
          <w:lang w:eastAsia="en-US"/>
        </w:rPr>
        <w:t>(refer Tables 3C and 6C)</w:t>
      </w:r>
    </w:p>
    <w:p w:rsidR="000215E8" w:rsidRDefault="000215E8" w:rsidP="002A4047">
      <w:pPr>
        <w:rPr>
          <w:color w:val="000000"/>
        </w:rPr>
      </w:pPr>
    </w:p>
    <w:p w:rsidR="000215E8" w:rsidRDefault="004D5DD2" w:rsidP="002A4047">
      <w:pPr>
        <w:rPr>
          <w:color w:val="000000"/>
        </w:rPr>
      </w:pPr>
      <w:r w:rsidRPr="004D5DD2">
        <w:rPr>
          <w:noProof/>
          <w:color w:val="000000"/>
        </w:rPr>
        <w:drawing>
          <wp:inline distT="0" distB="0" distL="0" distR="0">
            <wp:extent cx="5124450" cy="6038850"/>
            <wp:effectExtent l="0" t="0" r="0" b="0"/>
            <wp:docPr id="1" name="Picture 32" descr="Diagra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agram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4450" cy="6038850"/>
                    </a:xfrm>
                    <a:prstGeom prst="rect">
                      <a:avLst/>
                    </a:prstGeom>
                    <a:noFill/>
                    <a:ln>
                      <a:noFill/>
                    </a:ln>
                  </pic:spPr>
                </pic:pic>
              </a:graphicData>
            </a:graphic>
          </wp:inline>
        </w:drawing>
      </w:r>
    </w:p>
    <w:p w:rsidR="000215E8" w:rsidRDefault="000215E8" w:rsidP="002A4047">
      <w:pPr>
        <w:rPr>
          <w:color w:val="000000"/>
        </w:rPr>
      </w:pPr>
    </w:p>
    <w:p w:rsidR="00001323" w:rsidRDefault="00001323">
      <w:pPr>
        <w:rPr>
          <w:color w:val="000000"/>
        </w:rPr>
      </w:pPr>
      <w:r>
        <w:rPr>
          <w:color w:val="000000"/>
        </w:rPr>
        <w:br w:type="page"/>
      </w:r>
    </w:p>
    <w:p w:rsidR="002A4047" w:rsidRDefault="001949CC" w:rsidP="00617875">
      <w:pPr>
        <w:pStyle w:val="TAbodytext"/>
        <w:rPr>
          <w:i/>
          <w:iCs/>
        </w:rPr>
      </w:pPr>
      <w:r>
        <w:rPr>
          <w:i/>
          <w:iCs/>
        </w:rPr>
        <w:t>New</w:t>
      </w:r>
      <w:r w:rsidR="002A4047" w:rsidRPr="00617875">
        <w:rPr>
          <w:i/>
          <w:iCs/>
        </w:rPr>
        <w:t xml:space="preserve"> provision</w:t>
      </w:r>
    </w:p>
    <w:p w:rsidR="009529D3" w:rsidRDefault="009529D3" w:rsidP="000215E8">
      <w:pPr>
        <w:pStyle w:val="TAbody"/>
      </w:pPr>
    </w:p>
    <w:p w:rsidR="009529D3" w:rsidRDefault="0046290A" w:rsidP="000215E8">
      <w:pPr>
        <w:pStyle w:val="TAbody"/>
      </w:pPr>
      <w:r>
        <w:t>R</w:t>
      </w:r>
      <w:r w:rsidR="008E21E9">
        <w:t>eplace</w:t>
      </w:r>
      <w:r>
        <w:t xml:space="preserve"> Table 6C and Diagram 8</w:t>
      </w:r>
      <w:r w:rsidR="008E21E9">
        <w:t xml:space="preserve"> with: </w:t>
      </w:r>
    </w:p>
    <w:p w:rsidR="009529D3" w:rsidRDefault="009529D3" w:rsidP="000215E8">
      <w:pPr>
        <w:pStyle w:val="TAbody"/>
      </w:pPr>
    </w:p>
    <w:p w:rsidR="006A1722" w:rsidRPr="006A1722" w:rsidRDefault="006A1722" w:rsidP="006A1722">
      <w:pPr>
        <w:rPr>
          <w:rFonts w:ascii="Arial" w:hAnsi="Arial" w:cs="Arial"/>
          <w:sz w:val="20"/>
          <w:szCs w:val="20"/>
        </w:rPr>
      </w:pPr>
      <w:r w:rsidRPr="006A1722">
        <w:rPr>
          <w:rFonts w:ascii="Arial" w:hAnsi="Arial" w:cs="Arial"/>
          <w:sz w:val="20"/>
          <w:szCs w:val="20"/>
        </w:rPr>
        <w:t>T</w:t>
      </w:r>
      <w:r w:rsidR="00E16590">
        <w:rPr>
          <w:rFonts w:ascii="Arial" w:hAnsi="Arial" w:cs="Arial"/>
          <w:sz w:val="20"/>
          <w:szCs w:val="20"/>
        </w:rPr>
        <w:t>able 6C - Alternative Side Boundary Setbacks</w:t>
      </w:r>
      <w:r w:rsidRPr="006A1722">
        <w:rPr>
          <w:rFonts w:ascii="Arial" w:hAnsi="Arial" w:cs="Arial"/>
          <w:sz w:val="20"/>
          <w:szCs w:val="20"/>
        </w:rPr>
        <w:t xml:space="preserve"> (blocks must be nominated in a precinct code) (Refer Figure</w:t>
      </w:r>
      <w:r w:rsidR="00E16590">
        <w:rPr>
          <w:rFonts w:ascii="Arial" w:hAnsi="Arial" w:cs="Arial"/>
          <w:sz w:val="20"/>
          <w:szCs w:val="20"/>
        </w:rPr>
        <w:t xml:space="preserve">s </w:t>
      </w:r>
      <w:r w:rsidRPr="006A1722">
        <w:rPr>
          <w:rFonts w:ascii="Arial" w:hAnsi="Arial" w:cs="Arial"/>
          <w:sz w:val="20"/>
          <w:szCs w:val="20"/>
        </w:rPr>
        <w:t xml:space="preserve">) </w:t>
      </w:r>
    </w:p>
    <w:p w:rsidR="006A1722" w:rsidRPr="006A1722" w:rsidRDefault="006A1722" w:rsidP="006A1722">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7"/>
        <w:gridCol w:w="1808"/>
        <w:gridCol w:w="1808"/>
        <w:gridCol w:w="1808"/>
        <w:gridCol w:w="1808"/>
      </w:tblGrid>
      <w:tr w:rsidR="006A1722" w:rsidRPr="006A1722" w:rsidTr="000B7A89">
        <w:trPr>
          <w:trHeight w:val="915"/>
        </w:trPr>
        <w:tc>
          <w:tcPr>
            <w:tcW w:w="1807" w:type="dxa"/>
          </w:tcPr>
          <w:p w:rsidR="006A1722" w:rsidRPr="006A1722" w:rsidRDefault="006A1722" w:rsidP="000B7A89">
            <w:pPr>
              <w:rPr>
                <w:rFonts w:ascii="Arial" w:hAnsi="Arial" w:cs="Arial"/>
                <w:sz w:val="20"/>
                <w:szCs w:val="20"/>
              </w:rPr>
            </w:pPr>
          </w:p>
        </w:tc>
        <w:tc>
          <w:tcPr>
            <w:tcW w:w="1808" w:type="dxa"/>
          </w:tcPr>
          <w:p w:rsidR="006A1722" w:rsidRPr="006A1722" w:rsidRDefault="006A1722" w:rsidP="000B7A89">
            <w:pPr>
              <w:rPr>
                <w:rFonts w:ascii="Arial" w:hAnsi="Arial" w:cs="Arial"/>
                <w:sz w:val="20"/>
                <w:szCs w:val="20"/>
              </w:rPr>
            </w:pPr>
            <w:r w:rsidRPr="006A1722">
              <w:rPr>
                <w:rFonts w:ascii="Arial" w:hAnsi="Arial" w:cs="Arial"/>
                <w:sz w:val="20"/>
                <w:szCs w:val="20"/>
              </w:rPr>
              <w:t>South^ Facing Boundary</w:t>
            </w:r>
          </w:p>
        </w:tc>
        <w:tc>
          <w:tcPr>
            <w:tcW w:w="1808" w:type="dxa"/>
          </w:tcPr>
          <w:p w:rsidR="006A1722" w:rsidRPr="006A1722" w:rsidRDefault="006A1722" w:rsidP="000B7A89">
            <w:pPr>
              <w:rPr>
                <w:rFonts w:ascii="Arial" w:hAnsi="Arial" w:cs="Arial"/>
                <w:sz w:val="20"/>
                <w:szCs w:val="20"/>
              </w:rPr>
            </w:pPr>
            <w:r w:rsidRPr="006A1722">
              <w:rPr>
                <w:rFonts w:ascii="Arial" w:hAnsi="Arial" w:cs="Arial"/>
                <w:sz w:val="20"/>
                <w:szCs w:val="20"/>
              </w:rPr>
              <w:t xml:space="preserve">North^^ Facing Boundary  </w:t>
            </w:r>
          </w:p>
        </w:tc>
        <w:tc>
          <w:tcPr>
            <w:tcW w:w="1808" w:type="dxa"/>
          </w:tcPr>
          <w:p w:rsidR="006A1722" w:rsidRPr="006A1722" w:rsidRDefault="006A1722" w:rsidP="000B7A89">
            <w:pPr>
              <w:rPr>
                <w:rFonts w:ascii="Arial" w:hAnsi="Arial" w:cs="Arial"/>
                <w:sz w:val="20"/>
                <w:szCs w:val="20"/>
              </w:rPr>
            </w:pPr>
            <w:r w:rsidRPr="006A1722">
              <w:rPr>
                <w:rFonts w:ascii="Arial" w:hAnsi="Arial" w:cs="Arial"/>
                <w:sz w:val="20"/>
                <w:szCs w:val="20"/>
              </w:rPr>
              <w:t>East/ West^^^ Facing Boundary 1</w:t>
            </w:r>
          </w:p>
        </w:tc>
        <w:tc>
          <w:tcPr>
            <w:tcW w:w="1808" w:type="dxa"/>
          </w:tcPr>
          <w:p w:rsidR="006A1722" w:rsidRPr="006A1722" w:rsidRDefault="006A1722" w:rsidP="000B7A89">
            <w:pPr>
              <w:rPr>
                <w:rFonts w:ascii="Arial" w:hAnsi="Arial" w:cs="Arial"/>
                <w:sz w:val="20"/>
                <w:szCs w:val="20"/>
              </w:rPr>
            </w:pPr>
            <w:r w:rsidRPr="006A1722">
              <w:rPr>
                <w:rFonts w:ascii="Arial" w:hAnsi="Arial" w:cs="Arial"/>
                <w:sz w:val="20"/>
                <w:szCs w:val="20"/>
              </w:rPr>
              <w:t>East / West^^^ Facing Boundary 2*</w:t>
            </w:r>
          </w:p>
        </w:tc>
      </w:tr>
      <w:tr w:rsidR="006A1722" w:rsidRPr="006A1722" w:rsidTr="000B7A89">
        <w:trPr>
          <w:trHeight w:val="915"/>
        </w:trPr>
        <w:tc>
          <w:tcPr>
            <w:tcW w:w="1807" w:type="dxa"/>
            <w:vAlign w:val="center"/>
          </w:tcPr>
          <w:p w:rsidR="006A1722" w:rsidRPr="006A1722" w:rsidRDefault="0055605B" w:rsidP="000B7A89">
            <w:pPr>
              <w:rPr>
                <w:rFonts w:ascii="Arial" w:hAnsi="Arial" w:cs="Arial"/>
                <w:sz w:val="20"/>
                <w:szCs w:val="20"/>
              </w:rPr>
            </w:pPr>
            <w:r>
              <w:rPr>
                <w:rFonts w:ascii="Arial" w:hAnsi="Arial" w:cs="Arial"/>
                <w:sz w:val="20"/>
                <w:szCs w:val="20"/>
              </w:rPr>
              <w:t>Lower floor level</w:t>
            </w:r>
            <w:r w:rsidR="006A1722" w:rsidRPr="006A1722">
              <w:rPr>
                <w:rFonts w:ascii="Arial" w:hAnsi="Arial" w:cs="Arial"/>
                <w:sz w:val="20"/>
                <w:szCs w:val="20"/>
              </w:rPr>
              <w:t xml:space="preserve"> in the PBZ</w:t>
            </w:r>
          </w:p>
        </w:tc>
        <w:tc>
          <w:tcPr>
            <w:tcW w:w="1808" w:type="dxa"/>
            <w:vAlign w:val="center"/>
          </w:tcPr>
          <w:p w:rsidR="006A1722" w:rsidRPr="006A1722" w:rsidRDefault="006A1722" w:rsidP="000B7A89">
            <w:pPr>
              <w:jc w:val="center"/>
              <w:rPr>
                <w:rFonts w:ascii="Arial" w:hAnsi="Arial" w:cs="Arial"/>
                <w:sz w:val="20"/>
                <w:szCs w:val="20"/>
              </w:rPr>
            </w:pPr>
            <w:r w:rsidRPr="006A1722">
              <w:rPr>
                <w:rFonts w:ascii="Arial" w:hAnsi="Arial" w:cs="Arial"/>
                <w:sz w:val="20"/>
                <w:szCs w:val="20"/>
              </w:rPr>
              <w:t>1.5m</w:t>
            </w:r>
          </w:p>
          <w:p w:rsidR="006A1722" w:rsidRPr="006A1722" w:rsidRDefault="006A1722" w:rsidP="000B7A89">
            <w:pPr>
              <w:jc w:val="center"/>
              <w:rPr>
                <w:rFonts w:ascii="Arial" w:hAnsi="Arial" w:cs="Arial"/>
                <w:sz w:val="20"/>
                <w:szCs w:val="20"/>
              </w:rPr>
            </w:pPr>
            <w:r w:rsidRPr="006A1722">
              <w:rPr>
                <w:rFonts w:ascii="Arial" w:hAnsi="Arial" w:cs="Arial"/>
                <w:sz w:val="20"/>
                <w:szCs w:val="20"/>
              </w:rPr>
              <w:t>0m**</w:t>
            </w:r>
          </w:p>
          <w:p w:rsidR="006A1722" w:rsidRPr="006A1722" w:rsidRDefault="006A1722" w:rsidP="000B7A89">
            <w:pPr>
              <w:jc w:val="center"/>
              <w:rPr>
                <w:rFonts w:ascii="Arial" w:hAnsi="Arial" w:cs="Arial"/>
                <w:sz w:val="20"/>
                <w:szCs w:val="20"/>
              </w:rPr>
            </w:pPr>
          </w:p>
        </w:tc>
        <w:tc>
          <w:tcPr>
            <w:tcW w:w="1808" w:type="dxa"/>
            <w:vAlign w:val="center"/>
          </w:tcPr>
          <w:p w:rsidR="006A1722" w:rsidRPr="006A1722" w:rsidRDefault="006A1722" w:rsidP="000B7A89">
            <w:pPr>
              <w:jc w:val="center"/>
              <w:rPr>
                <w:rFonts w:ascii="Arial" w:hAnsi="Arial" w:cs="Arial"/>
                <w:sz w:val="20"/>
                <w:szCs w:val="20"/>
              </w:rPr>
            </w:pPr>
          </w:p>
          <w:p w:rsidR="006A1722" w:rsidRPr="006A1722" w:rsidRDefault="006A1722" w:rsidP="000B7A89">
            <w:pPr>
              <w:jc w:val="center"/>
              <w:rPr>
                <w:rFonts w:ascii="Arial" w:hAnsi="Arial" w:cs="Arial"/>
                <w:sz w:val="20"/>
                <w:szCs w:val="20"/>
              </w:rPr>
            </w:pPr>
            <w:r w:rsidRPr="006A1722">
              <w:rPr>
                <w:rFonts w:ascii="Arial" w:hAnsi="Arial" w:cs="Arial"/>
                <w:sz w:val="20"/>
                <w:szCs w:val="20"/>
              </w:rPr>
              <w:t>1.5m</w:t>
            </w:r>
          </w:p>
          <w:p w:rsidR="006A1722" w:rsidRPr="006A1722" w:rsidRDefault="006A1722" w:rsidP="000B7A89">
            <w:pPr>
              <w:jc w:val="center"/>
              <w:rPr>
                <w:rFonts w:ascii="Arial" w:hAnsi="Arial" w:cs="Arial"/>
                <w:sz w:val="20"/>
                <w:szCs w:val="20"/>
              </w:rPr>
            </w:pPr>
            <w:r w:rsidRPr="006A1722">
              <w:rPr>
                <w:rFonts w:ascii="Arial" w:hAnsi="Arial" w:cs="Arial"/>
                <w:sz w:val="20"/>
                <w:szCs w:val="20"/>
              </w:rPr>
              <w:t>4.0m+</w:t>
            </w:r>
          </w:p>
          <w:p w:rsidR="006A1722" w:rsidRPr="006A1722" w:rsidRDefault="006A1722" w:rsidP="000B7A89">
            <w:pPr>
              <w:jc w:val="center"/>
              <w:rPr>
                <w:rFonts w:ascii="Arial" w:hAnsi="Arial" w:cs="Arial"/>
                <w:sz w:val="20"/>
                <w:szCs w:val="20"/>
              </w:rPr>
            </w:pPr>
          </w:p>
        </w:tc>
        <w:tc>
          <w:tcPr>
            <w:tcW w:w="1808" w:type="dxa"/>
            <w:vAlign w:val="center"/>
          </w:tcPr>
          <w:p w:rsidR="006A1722" w:rsidRPr="006A1722" w:rsidRDefault="006A1722" w:rsidP="000B7A89">
            <w:pPr>
              <w:jc w:val="center"/>
              <w:rPr>
                <w:rFonts w:ascii="Arial" w:hAnsi="Arial" w:cs="Arial"/>
                <w:sz w:val="20"/>
                <w:szCs w:val="20"/>
              </w:rPr>
            </w:pPr>
            <w:r w:rsidRPr="006A1722">
              <w:rPr>
                <w:rFonts w:ascii="Arial" w:hAnsi="Arial" w:cs="Arial"/>
                <w:sz w:val="20"/>
                <w:szCs w:val="20"/>
              </w:rPr>
              <w:t>1.5m</w:t>
            </w:r>
          </w:p>
          <w:p w:rsidR="006A1722" w:rsidRPr="006A1722" w:rsidRDefault="006A1722" w:rsidP="000B7A89">
            <w:pPr>
              <w:jc w:val="center"/>
              <w:rPr>
                <w:rFonts w:ascii="Arial" w:hAnsi="Arial" w:cs="Arial"/>
                <w:sz w:val="20"/>
                <w:szCs w:val="20"/>
              </w:rPr>
            </w:pPr>
          </w:p>
        </w:tc>
        <w:tc>
          <w:tcPr>
            <w:tcW w:w="1808" w:type="dxa"/>
            <w:vAlign w:val="center"/>
          </w:tcPr>
          <w:p w:rsidR="006A1722" w:rsidRPr="006A1722" w:rsidRDefault="006A1722" w:rsidP="000B7A89">
            <w:pPr>
              <w:jc w:val="center"/>
              <w:rPr>
                <w:rFonts w:ascii="Arial" w:hAnsi="Arial" w:cs="Arial"/>
                <w:sz w:val="20"/>
                <w:szCs w:val="20"/>
              </w:rPr>
            </w:pPr>
            <w:r w:rsidRPr="006A1722">
              <w:rPr>
                <w:rFonts w:ascii="Arial" w:hAnsi="Arial" w:cs="Arial"/>
                <w:sz w:val="20"/>
                <w:szCs w:val="20"/>
              </w:rPr>
              <w:t>1.5m</w:t>
            </w:r>
          </w:p>
          <w:p w:rsidR="006A1722" w:rsidRPr="006A1722" w:rsidRDefault="006A1722" w:rsidP="000B7A89">
            <w:pPr>
              <w:jc w:val="center"/>
              <w:rPr>
                <w:rFonts w:ascii="Arial" w:hAnsi="Arial" w:cs="Arial"/>
                <w:sz w:val="20"/>
                <w:szCs w:val="20"/>
              </w:rPr>
            </w:pPr>
            <w:r w:rsidRPr="006A1722">
              <w:rPr>
                <w:rFonts w:ascii="Arial" w:hAnsi="Arial" w:cs="Arial"/>
                <w:sz w:val="20"/>
                <w:szCs w:val="20"/>
              </w:rPr>
              <w:t>0m**</w:t>
            </w:r>
          </w:p>
          <w:p w:rsidR="006A1722" w:rsidRPr="006A1722" w:rsidRDefault="006A1722" w:rsidP="000B7A89">
            <w:pPr>
              <w:jc w:val="center"/>
              <w:rPr>
                <w:rFonts w:ascii="Arial" w:hAnsi="Arial" w:cs="Arial"/>
                <w:sz w:val="20"/>
                <w:szCs w:val="20"/>
              </w:rPr>
            </w:pPr>
          </w:p>
        </w:tc>
      </w:tr>
      <w:tr w:rsidR="006A1722" w:rsidRPr="006A1722" w:rsidTr="000B7A89">
        <w:trPr>
          <w:trHeight w:val="915"/>
        </w:trPr>
        <w:tc>
          <w:tcPr>
            <w:tcW w:w="1807" w:type="dxa"/>
            <w:vAlign w:val="center"/>
          </w:tcPr>
          <w:p w:rsidR="006A1722" w:rsidRPr="006A1722" w:rsidRDefault="0055605B" w:rsidP="000B7A89">
            <w:pPr>
              <w:rPr>
                <w:rFonts w:ascii="Arial" w:hAnsi="Arial" w:cs="Arial"/>
                <w:sz w:val="20"/>
                <w:szCs w:val="20"/>
              </w:rPr>
            </w:pPr>
            <w:r>
              <w:rPr>
                <w:rFonts w:ascii="Arial" w:hAnsi="Arial" w:cs="Arial"/>
                <w:sz w:val="20"/>
                <w:szCs w:val="20"/>
              </w:rPr>
              <w:t>Lower floor level</w:t>
            </w:r>
            <w:r w:rsidR="006A1722" w:rsidRPr="006A1722">
              <w:rPr>
                <w:rFonts w:ascii="Arial" w:hAnsi="Arial" w:cs="Arial"/>
                <w:sz w:val="20"/>
                <w:szCs w:val="20"/>
              </w:rPr>
              <w:t xml:space="preserve"> in the RZ</w:t>
            </w:r>
          </w:p>
        </w:tc>
        <w:tc>
          <w:tcPr>
            <w:tcW w:w="1808" w:type="dxa"/>
            <w:vAlign w:val="center"/>
          </w:tcPr>
          <w:p w:rsidR="006A1722" w:rsidRPr="006A1722" w:rsidRDefault="006A1722" w:rsidP="000B7A89">
            <w:pPr>
              <w:jc w:val="center"/>
              <w:rPr>
                <w:rFonts w:ascii="Arial" w:hAnsi="Arial" w:cs="Arial"/>
                <w:sz w:val="20"/>
                <w:szCs w:val="20"/>
              </w:rPr>
            </w:pPr>
            <w:r w:rsidRPr="006A1722">
              <w:rPr>
                <w:rFonts w:ascii="Arial" w:hAnsi="Arial" w:cs="Arial"/>
                <w:sz w:val="20"/>
                <w:szCs w:val="20"/>
              </w:rPr>
              <w:t>1.5m</w:t>
            </w:r>
          </w:p>
          <w:p w:rsidR="006A1722" w:rsidRPr="006A1722" w:rsidRDefault="006A1722" w:rsidP="000B7A89">
            <w:pPr>
              <w:jc w:val="center"/>
              <w:rPr>
                <w:rFonts w:ascii="Arial" w:hAnsi="Arial" w:cs="Arial"/>
                <w:sz w:val="20"/>
                <w:szCs w:val="20"/>
              </w:rPr>
            </w:pPr>
          </w:p>
        </w:tc>
        <w:tc>
          <w:tcPr>
            <w:tcW w:w="1808" w:type="dxa"/>
            <w:vAlign w:val="center"/>
          </w:tcPr>
          <w:p w:rsidR="006A1722" w:rsidRPr="006A1722" w:rsidRDefault="006A1722" w:rsidP="000B7A89">
            <w:pPr>
              <w:jc w:val="center"/>
              <w:rPr>
                <w:rFonts w:ascii="Arial" w:hAnsi="Arial" w:cs="Arial"/>
                <w:sz w:val="20"/>
                <w:szCs w:val="20"/>
              </w:rPr>
            </w:pPr>
            <w:r w:rsidRPr="006A1722">
              <w:rPr>
                <w:rFonts w:ascii="Arial" w:hAnsi="Arial" w:cs="Arial"/>
                <w:sz w:val="20"/>
                <w:szCs w:val="20"/>
              </w:rPr>
              <w:t xml:space="preserve">1.5m </w:t>
            </w:r>
          </w:p>
          <w:p w:rsidR="006A1722" w:rsidRPr="006A1722" w:rsidRDefault="006A1722" w:rsidP="000B7A89">
            <w:pPr>
              <w:jc w:val="center"/>
              <w:rPr>
                <w:rFonts w:ascii="Arial" w:hAnsi="Arial" w:cs="Arial"/>
                <w:sz w:val="20"/>
                <w:szCs w:val="20"/>
              </w:rPr>
            </w:pPr>
            <w:r w:rsidRPr="006A1722">
              <w:rPr>
                <w:rFonts w:ascii="Arial" w:hAnsi="Arial" w:cs="Arial"/>
                <w:sz w:val="20"/>
                <w:szCs w:val="20"/>
              </w:rPr>
              <w:t>4.0m+</w:t>
            </w:r>
          </w:p>
        </w:tc>
        <w:tc>
          <w:tcPr>
            <w:tcW w:w="1808" w:type="dxa"/>
            <w:vAlign w:val="center"/>
          </w:tcPr>
          <w:p w:rsidR="006A1722" w:rsidRPr="006A1722" w:rsidRDefault="006A1722" w:rsidP="000B7A89">
            <w:pPr>
              <w:jc w:val="center"/>
              <w:rPr>
                <w:rFonts w:ascii="Arial" w:hAnsi="Arial" w:cs="Arial"/>
                <w:sz w:val="20"/>
                <w:szCs w:val="20"/>
              </w:rPr>
            </w:pPr>
            <w:r w:rsidRPr="006A1722">
              <w:rPr>
                <w:rFonts w:ascii="Arial" w:hAnsi="Arial" w:cs="Arial"/>
                <w:sz w:val="20"/>
                <w:szCs w:val="20"/>
              </w:rPr>
              <w:t xml:space="preserve">1.5m </w:t>
            </w:r>
          </w:p>
        </w:tc>
        <w:tc>
          <w:tcPr>
            <w:tcW w:w="1808" w:type="dxa"/>
            <w:vAlign w:val="center"/>
          </w:tcPr>
          <w:p w:rsidR="006A1722" w:rsidRPr="006A1722" w:rsidRDefault="006A1722" w:rsidP="000B7A89">
            <w:pPr>
              <w:jc w:val="center"/>
              <w:rPr>
                <w:rFonts w:ascii="Arial" w:hAnsi="Arial" w:cs="Arial"/>
                <w:sz w:val="20"/>
                <w:szCs w:val="20"/>
              </w:rPr>
            </w:pPr>
            <w:r w:rsidRPr="006A1722">
              <w:rPr>
                <w:rFonts w:ascii="Arial" w:hAnsi="Arial" w:cs="Arial"/>
                <w:sz w:val="20"/>
                <w:szCs w:val="20"/>
              </w:rPr>
              <w:t xml:space="preserve">1.5m </w:t>
            </w:r>
          </w:p>
        </w:tc>
      </w:tr>
      <w:tr w:rsidR="006A1722" w:rsidRPr="006A1722" w:rsidTr="000B7A89">
        <w:trPr>
          <w:trHeight w:val="915"/>
        </w:trPr>
        <w:tc>
          <w:tcPr>
            <w:tcW w:w="1807" w:type="dxa"/>
            <w:vAlign w:val="center"/>
          </w:tcPr>
          <w:p w:rsidR="006A1722" w:rsidRPr="006A1722" w:rsidRDefault="0055605B" w:rsidP="000B7A89">
            <w:pPr>
              <w:rPr>
                <w:rFonts w:ascii="Arial" w:hAnsi="Arial" w:cs="Arial"/>
                <w:sz w:val="20"/>
                <w:szCs w:val="20"/>
              </w:rPr>
            </w:pPr>
            <w:r>
              <w:rPr>
                <w:rFonts w:ascii="Arial" w:hAnsi="Arial" w:cs="Arial"/>
                <w:sz w:val="20"/>
                <w:szCs w:val="20"/>
              </w:rPr>
              <w:t>Upper floor level – external wall in PBZ</w:t>
            </w:r>
          </w:p>
        </w:tc>
        <w:tc>
          <w:tcPr>
            <w:tcW w:w="1808" w:type="dxa"/>
            <w:vAlign w:val="center"/>
          </w:tcPr>
          <w:p w:rsidR="006A1722" w:rsidRPr="006A1722" w:rsidRDefault="006A1722" w:rsidP="000B7A89">
            <w:pPr>
              <w:jc w:val="center"/>
              <w:rPr>
                <w:rFonts w:ascii="Arial" w:hAnsi="Arial" w:cs="Arial"/>
                <w:sz w:val="20"/>
                <w:szCs w:val="20"/>
              </w:rPr>
            </w:pPr>
            <w:r w:rsidRPr="006A1722">
              <w:rPr>
                <w:rFonts w:ascii="Arial" w:hAnsi="Arial" w:cs="Arial"/>
                <w:sz w:val="20"/>
                <w:szCs w:val="20"/>
              </w:rPr>
              <w:t>1.5m</w:t>
            </w:r>
          </w:p>
        </w:tc>
        <w:tc>
          <w:tcPr>
            <w:tcW w:w="1808" w:type="dxa"/>
            <w:vAlign w:val="center"/>
          </w:tcPr>
          <w:p w:rsidR="006A1722" w:rsidRPr="006A1722" w:rsidRDefault="006A1722" w:rsidP="000B7A89">
            <w:pPr>
              <w:jc w:val="center"/>
              <w:rPr>
                <w:rFonts w:ascii="Arial" w:hAnsi="Arial" w:cs="Arial"/>
                <w:sz w:val="20"/>
                <w:szCs w:val="20"/>
              </w:rPr>
            </w:pPr>
            <w:r w:rsidRPr="006A1722">
              <w:rPr>
                <w:rFonts w:ascii="Arial" w:hAnsi="Arial" w:cs="Arial"/>
                <w:sz w:val="20"/>
                <w:szCs w:val="20"/>
              </w:rPr>
              <w:t>1.5m</w:t>
            </w:r>
          </w:p>
          <w:p w:rsidR="006A1722" w:rsidRPr="006A1722" w:rsidRDefault="006A1722" w:rsidP="000B7A89">
            <w:pPr>
              <w:jc w:val="center"/>
              <w:rPr>
                <w:rFonts w:ascii="Arial" w:hAnsi="Arial" w:cs="Arial"/>
                <w:sz w:val="20"/>
                <w:szCs w:val="20"/>
              </w:rPr>
            </w:pPr>
            <w:r w:rsidRPr="006A1722">
              <w:rPr>
                <w:rFonts w:ascii="Arial" w:hAnsi="Arial" w:cs="Arial"/>
                <w:sz w:val="20"/>
                <w:szCs w:val="20"/>
              </w:rPr>
              <w:t>4.0m+</w:t>
            </w:r>
          </w:p>
        </w:tc>
        <w:tc>
          <w:tcPr>
            <w:tcW w:w="1808" w:type="dxa"/>
            <w:vAlign w:val="center"/>
          </w:tcPr>
          <w:p w:rsidR="006A1722" w:rsidRPr="006A1722" w:rsidRDefault="006A1722" w:rsidP="000B7A89">
            <w:pPr>
              <w:jc w:val="center"/>
              <w:rPr>
                <w:rFonts w:ascii="Arial" w:hAnsi="Arial" w:cs="Arial"/>
                <w:sz w:val="20"/>
                <w:szCs w:val="20"/>
              </w:rPr>
            </w:pPr>
            <w:r w:rsidRPr="006A1722">
              <w:rPr>
                <w:rFonts w:ascii="Arial" w:hAnsi="Arial" w:cs="Arial"/>
                <w:sz w:val="20"/>
                <w:szCs w:val="20"/>
              </w:rPr>
              <w:t>1.5m</w:t>
            </w:r>
          </w:p>
        </w:tc>
        <w:tc>
          <w:tcPr>
            <w:tcW w:w="1808" w:type="dxa"/>
            <w:vAlign w:val="center"/>
          </w:tcPr>
          <w:p w:rsidR="006A1722" w:rsidRPr="006A1722" w:rsidRDefault="006A1722" w:rsidP="000B7A89">
            <w:pPr>
              <w:jc w:val="center"/>
              <w:rPr>
                <w:rFonts w:ascii="Arial" w:hAnsi="Arial" w:cs="Arial"/>
                <w:sz w:val="20"/>
                <w:szCs w:val="20"/>
              </w:rPr>
            </w:pPr>
            <w:r w:rsidRPr="006A1722">
              <w:rPr>
                <w:rFonts w:ascii="Arial" w:hAnsi="Arial" w:cs="Arial"/>
                <w:sz w:val="20"/>
                <w:szCs w:val="20"/>
              </w:rPr>
              <w:t>1.5m</w:t>
            </w:r>
          </w:p>
        </w:tc>
      </w:tr>
      <w:tr w:rsidR="006A1722" w:rsidRPr="006A1722" w:rsidTr="000B7A89">
        <w:trPr>
          <w:trHeight w:val="915"/>
        </w:trPr>
        <w:tc>
          <w:tcPr>
            <w:tcW w:w="1807" w:type="dxa"/>
            <w:vAlign w:val="center"/>
          </w:tcPr>
          <w:p w:rsidR="006A1722" w:rsidRPr="006A1722" w:rsidRDefault="0055605B" w:rsidP="000B7A89">
            <w:pPr>
              <w:rPr>
                <w:rFonts w:ascii="Arial" w:hAnsi="Arial" w:cs="Arial"/>
                <w:sz w:val="20"/>
                <w:szCs w:val="20"/>
              </w:rPr>
            </w:pPr>
            <w:r>
              <w:rPr>
                <w:rFonts w:ascii="Arial" w:hAnsi="Arial" w:cs="Arial"/>
                <w:sz w:val="20"/>
                <w:szCs w:val="20"/>
              </w:rPr>
              <w:t>Upper floor level – external wall in RZ</w:t>
            </w:r>
          </w:p>
        </w:tc>
        <w:tc>
          <w:tcPr>
            <w:tcW w:w="1808" w:type="dxa"/>
            <w:vAlign w:val="center"/>
          </w:tcPr>
          <w:p w:rsidR="006A1722" w:rsidRPr="006A1722" w:rsidRDefault="006A1722" w:rsidP="000B7A89">
            <w:pPr>
              <w:jc w:val="center"/>
              <w:rPr>
                <w:rFonts w:ascii="Arial" w:hAnsi="Arial" w:cs="Arial"/>
                <w:sz w:val="20"/>
                <w:szCs w:val="20"/>
              </w:rPr>
            </w:pPr>
            <w:r w:rsidRPr="006A1722">
              <w:rPr>
                <w:rFonts w:ascii="Arial" w:hAnsi="Arial" w:cs="Arial"/>
                <w:sz w:val="20"/>
                <w:szCs w:val="20"/>
              </w:rPr>
              <w:t>Not permitted</w:t>
            </w:r>
          </w:p>
          <w:p w:rsidR="006A1722" w:rsidRPr="006A1722" w:rsidRDefault="006A1722" w:rsidP="000B7A89">
            <w:pPr>
              <w:jc w:val="center"/>
              <w:rPr>
                <w:rFonts w:ascii="Arial" w:hAnsi="Arial" w:cs="Arial"/>
                <w:sz w:val="20"/>
                <w:szCs w:val="20"/>
              </w:rPr>
            </w:pPr>
          </w:p>
        </w:tc>
        <w:tc>
          <w:tcPr>
            <w:tcW w:w="1808" w:type="dxa"/>
            <w:vAlign w:val="center"/>
          </w:tcPr>
          <w:p w:rsidR="006A1722" w:rsidRPr="006A1722" w:rsidRDefault="006A1722" w:rsidP="000B7A89">
            <w:pPr>
              <w:jc w:val="center"/>
              <w:rPr>
                <w:rFonts w:ascii="Arial" w:hAnsi="Arial" w:cs="Arial"/>
                <w:sz w:val="20"/>
                <w:szCs w:val="20"/>
              </w:rPr>
            </w:pPr>
            <w:r w:rsidRPr="006A1722">
              <w:rPr>
                <w:rFonts w:ascii="Arial" w:hAnsi="Arial" w:cs="Arial"/>
                <w:sz w:val="20"/>
                <w:szCs w:val="20"/>
              </w:rPr>
              <w:t>Not permitted</w:t>
            </w:r>
          </w:p>
          <w:p w:rsidR="006A1722" w:rsidRPr="006A1722" w:rsidRDefault="006A1722" w:rsidP="000B7A89">
            <w:pPr>
              <w:jc w:val="center"/>
              <w:rPr>
                <w:rFonts w:ascii="Arial" w:hAnsi="Arial" w:cs="Arial"/>
                <w:sz w:val="20"/>
                <w:szCs w:val="20"/>
              </w:rPr>
            </w:pPr>
          </w:p>
        </w:tc>
        <w:tc>
          <w:tcPr>
            <w:tcW w:w="1808" w:type="dxa"/>
            <w:vAlign w:val="center"/>
          </w:tcPr>
          <w:p w:rsidR="006A1722" w:rsidRPr="006A1722" w:rsidRDefault="006A1722" w:rsidP="000B7A89">
            <w:pPr>
              <w:jc w:val="center"/>
              <w:rPr>
                <w:rFonts w:ascii="Arial" w:hAnsi="Arial" w:cs="Arial"/>
                <w:sz w:val="20"/>
                <w:szCs w:val="20"/>
              </w:rPr>
            </w:pPr>
            <w:r w:rsidRPr="006A1722">
              <w:rPr>
                <w:rFonts w:ascii="Arial" w:hAnsi="Arial" w:cs="Arial"/>
                <w:sz w:val="20"/>
                <w:szCs w:val="20"/>
              </w:rPr>
              <w:t>3.0m</w:t>
            </w:r>
          </w:p>
        </w:tc>
        <w:tc>
          <w:tcPr>
            <w:tcW w:w="1808" w:type="dxa"/>
            <w:vAlign w:val="center"/>
          </w:tcPr>
          <w:p w:rsidR="006A1722" w:rsidRPr="006A1722" w:rsidRDefault="006A1722" w:rsidP="000B7A89">
            <w:pPr>
              <w:jc w:val="center"/>
              <w:rPr>
                <w:rFonts w:ascii="Arial" w:hAnsi="Arial" w:cs="Arial"/>
                <w:sz w:val="20"/>
                <w:szCs w:val="20"/>
              </w:rPr>
            </w:pPr>
            <w:r w:rsidRPr="006A1722">
              <w:rPr>
                <w:rFonts w:ascii="Arial" w:hAnsi="Arial" w:cs="Arial"/>
                <w:sz w:val="20"/>
                <w:szCs w:val="20"/>
              </w:rPr>
              <w:t>3.0m</w:t>
            </w:r>
          </w:p>
        </w:tc>
      </w:tr>
      <w:tr w:rsidR="006A1722" w:rsidRPr="006A1722" w:rsidTr="000B7A89">
        <w:trPr>
          <w:trHeight w:val="915"/>
        </w:trPr>
        <w:tc>
          <w:tcPr>
            <w:tcW w:w="1807" w:type="dxa"/>
            <w:vAlign w:val="center"/>
          </w:tcPr>
          <w:p w:rsidR="006A1722" w:rsidRPr="006A1722" w:rsidRDefault="0055605B" w:rsidP="000B7A89">
            <w:pPr>
              <w:rPr>
                <w:rFonts w:ascii="Arial" w:hAnsi="Arial" w:cs="Arial"/>
                <w:sz w:val="20"/>
                <w:szCs w:val="20"/>
              </w:rPr>
            </w:pPr>
            <w:r>
              <w:rPr>
                <w:rFonts w:ascii="Arial" w:hAnsi="Arial" w:cs="Arial"/>
                <w:sz w:val="20"/>
                <w:szCs w:val="20"/>
              </w:rPr>
              <w:t>Upper floor level – unscreened element in the PBZ</w:t>
            </w:r>
          </w:p>
        </w:tc>
        <w:tc>
          <w:tcPr>
            <w:tcW w:w="1808" w:type="dxa"/>
            <w:vAlign w:val="center"/>
          </w:tcPr>
          <w:p w:rsidR="006A1722" w:rsidRPr="006A1722" w:rsidRDefault="006A1722" w:rsidP="000B7A89">
            <w:pPr>
              <w:jc w:val="center"/>
              <w:rPr>
                <w:rFonts w:ascii="Arial" w:hAnsi="Arial" w:cs="Arial"/>
                <w:sz w:val="20"/>
                <w:szCs w:val="20"/>
              </w:rPr>
            </w:pPr>
            <w:r w:rsidRPr="006A1722">
              <w:rPr>
                <w:rFonts w:ascii="Arial" w:hAnsi="Arial" w:cs="Arial"/>
                <w:sz w:val="20"/>
                <w:szCs w:val="20"/>
              </w:rPr>
              <w:t>6.0m</w:t>
            </w:r>
          </w:p>
        </w:tc>
        <w:tc>
          <w:tcPr>
            <w:tcW w:w="1808" w:type="dxa"/>
            <w:vAlign w:val="center"/>
          </w:tcPr>
          <w:p w:rsidR="006A1722" w:rsidRPr="006A1722" w:rsidRDefault="006A1722" w:rsidP="000B7A89">
            <w:pPr>
              <w:jc w:val="center"/>
              <w:rPr>
                <w:rFonts w:ascii="Arial" w:hAnsi="Arial" w:cs="Arial"/>
                <w:sz w:val="20"/>
                <w:szCs w:val="20"/>
              </w:rPr>
            </w:pPr>
            <w:r w:rsidRPr="006A1722">
              <w:rPr>
                <w:rFonts w:ascii="Arial" w:hAnsi="Arial" w:cs="Arial"/>
                <w:sz w:val="20"/>
                <w:szCs w:val="20"/>
              </w:rPr>
              <w:t>6.0m</w:t>
            </w:r>
          </w:p>
        </w:tc>
        <w:tc>
          <w:tcPr>
            <w:tcW w:w="1808" w:type="dxa"/>
            <w:vAlign w:val="center"/>
          </w:tcPr>
          <w:p w:rsidR="006A1722" w:rsidRPr="006A1722" w:rsidRDefault="006A1722" w:rsidP="000B7A89">
            <w:pPr>
              <w:jc w:val="center"/>
              <w:rPr>
                <w:rFonts w:ascii="Arial" w:hAnsi="Arial" w:cs="Arial"/>
                <w:sz w:val="20"/>
                <w:szCs w:val="20"/>
              </w:rPr>
            </w:pPr>
            <w:r w:rsidRPr="006A1722">
              <w:rPr>
                <w:rFonts w:ascii="Arial" w:hAnsi="Arial" w:cs="Arial"/>
                <w:sz w:val="20"/>
                <w:szCs w:val="20"/>
              </w:rPr>
              <w:t xml:space="preserve">6.0m </w:t>
            </w:r>
          </w:p>
        </w:tc>
        <w:tc>
          <w:tcPr>
            <w:tcW w:w="1808" w:type="dxa"/>
            <w:vAlign w:val="center"/>
          </w:tcPr>
          <w:p w:rsidR="006A1722" w:rsidRPr="006A1722" w:rsidRDefault="006A1722" w:rsidP="000B7A89">
            <w:pPr>
              <w:jc w:val="center"/>
              <w:rPr>
                <w:rFonts w:ascii="Arial" w:hAnsi="Arial" w:cs="Arial"/>
                <w:sz w:val="20"/>
                <w:szCs w:val="20"/>
              </w:rPr>
            </w:pPr>
            <w:r w:rsidRPr="006A1722">
              <w:rPr>
                <w:rFonts w:ascii="Arial" w:hAnsi="Arial" w:cs="Arial"/>
                <w:sz w:val="20"/>
                <w:szCs w:val="20"/>
              </w:rPr>
              <w:t xml:space="preserve">6.0m </w:t>
            </w:r>
          </w:p>
        </w:tc>
      </w:tr>
      <w:tr w:rsidR="006A1722" w:rsidRPr="006A1722" w:rsidTr="000B7A89">
        <w:trPr>
          <w:trHeight w:val="915"/>
        </w:trPr>
        <w:tc>
          <w:tcPr>
            <w:tcW w:w="1807" w:type="dxa"/>
            <w:vAlign w:val="center"/>
          </w:tcPr>
          <w:p w:rsidR="006A1722" w:rsidRPr="006A1722" w:rsidRDefault="0055605B" w:rsidP="000B7A89">
            <w:pPr>
              <w:rPr>
                <w:rFonts w:ascii="Arial" w:hAnsi="Arial" w:cs="Arial"/>
                <w:sz w:val="20"/>
                <w:szCs w:val="20"/>
              </w:rPr>
            </w:pPr>
            <w:r>
              <w:rPr>
                <w:rFonts w:ascii="Arial" w:hAnsi="Arial" w:cs="Arial"/>
                <w:sz w:val="20"/>
                <w:szCs w:val="20"/>
              </w:rPr>
              <w:t>Upper floor level – unscreened element in the RZ</w:t>
            </w:r>
          </w:p>
        </w:tc>
        <w:tc>
          <w:tcPr>
            <w:tcW w:w="1808" w:type="dxa"/>
            <w:vAlign w:val="center"/>
          </w:tcPr>
          <w:p w:rsidR="006A1722" w:rsidRPr="006A1722" w:rsidRDefault="006A1722" w:rsidP="000B7A89">
            <w:pPr>
              <w:jc w:val="center"/>
              <w:rPr>
                <w:rFonts w:ascii="Arial" w:hAnsi="Arial" w:cs="Arial"/>
                <w:sz w:val="20"/>
                <w:szCs w:val="20"/>
              </w:rPr>
            </w:pPr>
            <w:r w:rsidRPr="006A1722">
              <w:rPr>
                <w:rFonts w:ascii="Arial" w:hAnsi="Arial" w:cs="Arial"/>
                <w:sz w:val="20"/>
                <w:szCs w:val="20"/>
              </w:rPr>
              <w:t>Not permitted</w:t>
            </w:r>
          </w:p>
        </w:tc>
        <w:tc>
          <w:tcPr>
            <w:tcW w:w="1808" w:type="dxa"/>
            <w:vAlign w:val="center"/>
          </w:tcPr>
          <w:p w:rsidR="006A1722" w:rsidRPr="006A1722" w:rsidRDefault="006A1722" w:rsidP="000B7A89">
            <w:pPr>
              <w:jc w:val="center"/>
              <w:rPr>
                <w:rFonts w:ascii="Arial" w:hAnsi="Arial" w:cs="Arial"/>
                <w:sz w:val="20"/>
                <w:szCs w:val="20"/>
              </w:rPr>
            </w:pPr>
            <w:r w:rsidRPr="006A1722">
              <w:rPr>
                <w:rFonts w:ascii="Arial" w:hAnsi="Arial" w:cs="Arial"/>
                <w:sz w:val="20"/>
                <w:szCs w:val="20"/>
              </w:rPr>
              <w:t>Not permitted</w:t>
            </w:r>
          </w:p>
        </w:tc>
        <w:tc>
          <w:tcPr>
            <w:tcW w:w="1808" w:type="dxa"/>
            <w:vAlign w:val="center"/>
          </w:tcPr>
          <w:p w:rsidR="006A1722" w:rsidRPr="006A1722" w:rsidRDefault="006A1722" w:rsidP="000B7A89">
            <w:pPr>
              <w:jc w:val="center"/>
              <w:rPr>
                <w:rFonts w:ascii="Arial" w:hAnsi="Arial" w:cs="Arial"/>
                <w:sz w:val="20"/>
                <w:szCs w:val="20"/>
              </w:rPr>
            </w:pPr>
            <w:r w:rsidRPr="006A1722">
              <w:rPr>
                <w:rFonts w:ascii="Arial" w:hAnsi="Arial" w:cs="Arial"/>
                <w:sz w:val="20"/>
                <w:szCs w:val="20"/>
              </w:rPr>
              <w:t xml:space="preserve">6.0m </w:t>
            </w:r>
          </w:p>
        </w:tc>
        <w:tc>
          <w:tcPr>
            <w:tcW w:w="1808" w:type="dxa"/>
            <w:vAlign w:val="center"/>
          </w:tcPr>
          <w:p w:rsidR="006A1722" w:rsidRPr="006A1722" w:rsidRDefault="006A1722" w:rsidP="000B7A89">
            <w:pPr>
              <w:jc w:val="center"/>
              <w:rPr>
                <w:rFonts w:ascii="Arial" w:hAnsi="Arial" w:cs="Arial"/>
                <w:sz w:val="20"/>
                <w:szCs w:val="20"/>
              </w:rPr>
            </w:pPr>
            <w:r w:rsidRPr="006A1722">
              <w:rPr>
                <w:rFonts w:ascii="Arial" w:hAnsi="Arial" w:cs="Arial"/>
                <w:sz w:val="20"/>
                <w:szCs w:val="20"/>
              </w:rPr>
              <w:t xml:space="preserve">6.0m </w:t>
            </w:r>
          </w:p>
        </w:tc>
      </w:tr>
    </w:tbl>
    <w:p w:rsidR="006A1722" w:rsidRPr="006A1722" w:rsidRDefault="006A1722" w:rsidP="006A1722">
      <w:pPr>
        <w:ind w:left="567" w:hanging="567"/>
        <w:rPr>
          <w:rFonts w:ascii="Arial" w:hAnsi="Arial" w:cs="Arial"/>
          <w:sz w:val="20"/>
          <w:szCs w:val="20"/>
        </w:rPr>
      </w:pPr>
      <w:r w:rsidRPr="006A1722">
        <w:rPr>
          <w:rFonts w:ascii="Arial" w:hAnsi="Arial" w:cs="Arial"/>
          <w:sz w:val="20"/>
          <w:szCs w:val="20"/>
        </w:rPr>
        <w:t>^</w:t>
      </w:r>
      <w:r w:rsidRPr="006A1722">
        <w:rPr>
          <w:rFonts w:ascii="Arial" w:hAnsi="Arial" w:cs="Arial"/>
          <w:sz w:val="20"/>
          <w:szCs w:val="20"/>
        </w:rPr>
        <w:tab/>
        <w:t>South facing boundary means a boundary of a block where a line drawn perpendicular to the boundary outwards is orientated between south 30 degrees west and south 20 degrees east.</w:t>
      </w:r>
    </w:p>
    <w:p w:rsidR="006A1722" w:rsidRPr="006A1722" w:rsidRDefault="006A1722" w:rsidP="006A1722">
      <w:pPr>
        <w:ind w:left="567" w:hanging="567"/>
        <w:rPr>
          <w:rFonts w:ascii="Arial" w:hAnsi="Arial" w:cs="Arial"/>
          <w:sz w:val="20"/>
          <w:szCs w:val="20"/>
        </w:rPr>
      </w:pPr>
      <w:r w:rsidRPr="006A1722">
        <w:rPr>
          <w:rFonts w:ascii="Arial" w:hAnsi="Arial" w:cs="Arial"/>
          <w:sz w:val="20"/>
          <w:szCs w:val="20"/>
        </w:rPr>
        <w:t>^^</w:t>
      </w:r>
      <w:r w:rsidRPr="006A1722">
        <w:rPr>
          <w:rFonts w:ascii="Arial" w:hAnsi="Arial" w:cs="Arial"/>
          <w:sz w:val="20"/>
          <w:szCs w:val="20"/>
        </w:rPr>
        <w:tab/>
        <w:t>North facing boundary means a boundary of a block where a line drawn perpendicular to the boundary outwards is orientated between north 20 degrees west and north 30 degrees east.</w:t>
      </w:r>
    </w:p>
    <w:p w:rsidR="006A1722" w:rsidRPr="006A1722" w:rsidRDefault="006A1722" w:rsidP="006A1722">
      <w:pPr>
        <w:ind w:left="567" w:hanging="567"/>
        <w:rPr>
          <w:rFonts w:ascii="Arial" w:hAnsi="Arial" w:cs="Arial"/>
          <w:sz w:val="20"/>
          <w:szCs w:val="20"/>
        </w:rPr>
      </w:pPr>
      <w:r w:rsidRPr="006A1722">
        <w:rPr>
          <w:rFonts w:ascii="Arial" w:hAnsi="Arial" w:cs="Arial"/>
          <w:sz w:val="20"/>
          <w:szCs w:val="20"/>
        </w:rPr>
        <w:t>^^^</w:t>
      </w:r>
      <w:r w:rsidRPr="006A1722">
        <w:rPr>
          <w:rFonts w:ascii="Arial" w:hAnsi="Arial" w:cs="Arial"/>
          <w:sz w:val="20"/>
          <w:szCs w:val="20"/>
        </w:rPr>
        <w:tab/>
        <w:t>East/West boundary means a boundary of a block where a line drawn perpendicular to the boundary outwards is orientated either between east 20 degrees north and east 30 degrees south or between west 30 degrees north and west 20 degrees south.</w:t>
      </w:r>
    </w:p>
    <w:p w:rsidR="006A1722" w:rsidRPr="006A1722" w:rsidRDefault="006A1722" w:rsidP="006A1722">
      <w:pPr>
        <w:ind w:left="567" w:hanging="567"/>
        <w:rPr>
          <w:rFonts w:ascii="Arial" w:hAnsi="Arial" w:cs="Arial"/>
          <w:sz w:val="20"/>
          <w:szCs w:val="20"/>
        </w:rPr>
      </w:pPr>
      <w:r w:rsidRPr="006A1722">
        <w:rPr>
          <w:rFonts w:ascii="Arial" w:hAnsi="Arial" w:cs="Arial"/>
          <w:sz w:val="20"/>
          <w:szCs w:val="20"/>
        </w:rPr>
        <w:t>*</w:t>
      </w:r>
      <w:r w:rsidRPr="006A1722">
        <w:rPr>
          <w:rFonts w:ascii="Arial" w:hAnsi="Arial" w:cs="Arial"/>
          <w:sz w:val="20"/>
          <w:szCs w:val="20"/>
        </w:rPr>
        <w:tab/>
        <w:t>Boundary 2 may be stipulated in a precinct code.</w:t>
      </w:r>
    </w:p>
    <w:p w:rsidR="006A1722" w:rsidRPr="006A1722" w:rsidRDefault="006A1722" w:rsidP="006A1722">
      <w:pPr>
        <w:ind w:left="567" w:hanging="567"/>
        <w:rPr>
          <w:rFonts w:ascii="Arial" w:hAnsi="Arial" w:cs="Arial"/>
          <w:sz w:val="20"/>
          <w:szCs w:val="20"/>
        </w:rPr>
      </w:pPr>
      <w:r w:rsidRPr="006A1722">
        <w:rPr>
          <w:rFonts w:ascii="Arial" w:hAnsi="Arial" w:cs="Arial"/>
          <w:sz w:val="20"/>
          <w:szCs w:val="20"/>
        </w:rPr>
        <w:t>**</w:t>
      </w:r>
      <w:r w:rsidRPr="006A1722">
        <w:rPr>
          <w:rFonts w:ascii="Arial" w:hAnsi="Arial" w:cs="Arial"/>
          <w:sz w:val="20"/>
          <w:szCs w:val="20"/>
        </w:rPr>
        <w:tab/>
        <w:t xml:space="preserve">Provided the total length of the wall on the boundary does not exceed 13m (may extend up to 2.5m into the rear zone).  Blank walls on boundaries may include walls to garages and non habitable rooms and cavity walls to habitable rooms. </w:t>
      </w:r>
    </w:p>
    <w:p w:rsidR="006A1722" w:rsidRPr="006A1722" w:rsidRDefault="006A1722" w:rsidP="006A1722">
      <w:pPr>
        <w:ind w:left="567" w:hanging="567"/>
        <w:rPr>
          <w:rFonts w:ascii="Arial" w:hAnsi="Arial" w:cs="Arial"/>
          <w:sz w:val="20"/>
          <w:szCs w:val="20"/>
        </w:rPr>
      </w:pPr>
      <w:r w:rsidRPr="006A1722">
        <w:rPr>
          <w:rFonts w:ascii="Arial" w:hAnsi="Arial" w:cs="Arial"/>
          <w:sz w:val="20"/>
          <w:szCs w:val="20"/>
        </w:rPr>
        <w:t>+</w:t>
      </w:r>
      <w:r w:rsidRPr="006A1722">
        <w:rPr>
          <w:rFonts w:ascii="Arial" w:hAnsi="Arial" w:cs="Arial"/>
          <w:sz w:val="20"/>
          <w:szCs w:val="20"/>
        </w:rPr>
        <w:tab/>
        <w:t>The dwelling is required to be setback 4m from the north facing boundary for 50% or greater of the building length commencing from 4m or greater behind the front building line.  The building length is measured 4m behind the front building line.</w:t>
      </w:r>
    </w:p>
    <w:p w:rsidR="006A1722" w:rsidRPr="006A1722" w:rsidRDefault="006A1722" w:rsidP="006A1722">
      <w:pPr>
        <w:pStyle w:val="elementHeading"/>
        <w:tabs>
          <w:tab w:val="clear" w:pos="2880"/>
        </w:tabs>
        <w:rPr>
          <w:b w:val="0"/>
          <w:bCs w:val="0"/>
          <w:sz w:val="20"/>
        </w:rPr>
      </w:pPr>
    </w:p>
    <w:p w:rsidR="006A1722" w:rsidRPr="006A1722" w:rsidRDefault="006A1722" w:rsidP="006A1722">
      <w:pPr>
        <w:pStyle w:val="elementHeading"/>
        <w:tabs>
          <w:tab w:val="clear" w:pos="2880"/>
        </w:tabs>
        <w:rPr>
          <w:b w:val="0"/>
          <w:bCs w:val="0"/>
          <w:sz w:val="20"/>
        </w:rPr>
      </w:pPr>
    </w:p>
    <w:p w:rsidR="009529D3" w:rsidRPr="006A1722" w:rsidRDefault="009529D3" w:rsidP="000215E8">
      <w:pPr>
        <w:pStyle w:val="TAbody"/>
        <w:rPr>
          <w:rFonts w:cs="Arial"/>
          <w:sz w:val="20"/>
        </w:rPr>
      </w:pPr>
    </w:p>
    <w:p w:rsidR="009529D3" w:rsidRDefault="009529D3" w:rsidP="000215E8">
      <w:pPr>
        <w:pStyle w:val="TAbody"/>
      </w:pPr>
    </w:p>
    <w:p w:rsidR="0055605B" w:rsidRDefault="0055605B" w:rsidP="000215E8">
      <w:pPr>
        <w:pStyle w:val="TAbody"/>
      </w:pPr>
    </w:p>
    <w:p w:rsidR="0055605B" w:rsidRDefault="0055605B" w:rsidP="000215E8">
      <w:pPr>
        <w:pStyle w:val="TAbody"/>
      </w:pPr>
    </w:p>
    <w:p w:rsidR="00001323" w:rsidRDefault="00001323" w:rsidP="000215E8">
      <w:pPr>
        <w:pStyle w:val="TAbody"/>
      </w:pPr>
    </w:p>
    <w:p w:rsidR="00E16590" w:rsidRDefault="00E16590" w:rsidP="000215E8">
      <w:pPr>
        <w:pStyle w:val="TAbody"/>
        <w:rPr>
          <w:b/>
        </w:rPr>
      </w:pPr>
      <w:r w:rsidRPr="00476049">
        <w:rPr>
          <w:b/>
        </w:rPr>
        <w:t>Diagram 8A</w:t>
      </w:r>
      <w:r>
        <w:rPr>
          <w:b/>
        </w:rPr>
        <w:t xml:space="preserve">: </w:t>
      </w:r>
      <w:r w:rsidR="001949CC">
        <w:rPr>
          <w:b/>
        </w:rPr>
        <w:t>Mid-sized blocks approved on or after 2 October 2009 – alternate side and rear setbacks applicable only to nominated blocks in a precinct code (</w:t>
      </w:r>
      <w:r w:rsidR="00CE052A">
        <w:rPr>
          <w:b/>
        </w:rPr>
        <w:t>east and west facing</w:t>
      </w:r>
      <w:r w:rsidR="001949CC">
        <w:rPr>
          <w:b/>
        </w:rPr>
        <w:t xml:space="preserve"> side boundaries)</w:t>
      </w:r>
    </w:p>
    <w:p w:rsidR="00E16590" w:rsidRDefault="00E16590" w:rsidP="000215E8">
      <w:pPr>
        <w:pStyle w:val="TAbody"/>
      </w:pPr>
    </w:p>
    <w:p w:rsidR="00E16590" w:rsidRDefault="004D5DD2" w:rsidP="000215E8">
      <w:pPr>
        <w:pStyle w:val="TAbody"/>
      </w:pPr>
      <w:r w:rsidRPr="004D5DD2">
        <w:rPr>
          <w:noProof/>
          <w:lang w:val="en-AU" w:eastAsia="en-AU"/>
        </w:rPr>
        <w:drawing>
          <wp:inline distT="0" distB="0" distL="0" distR="0">
            <wp:extent cx="5695950" cy="7048500"/>
            <wp:effectExtent l="0" t="0" r="0" b="0"/>
            <wp:docPr id="2" name="Picture 1" descr="C:\Users\Janine Ridsdale\AppData\Local\Microsoft\Windows\Temporary Internet Files\Content.Outlook\XL233MCW\Diagram 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XL233MCW\Diagram 8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950" cy="7048500"/>
                    </a:xfrm>
                    <a:prstGeom prst="rect">
                      <a:avLst/>
                    </a:prstGeom>
                    <a:noFill/>
                    <a:ln>
                      <a:noFill/>
                    </a:ln>
                  </pic:spPr>
                </pic:pic>
              </a:graphicData>
            </a:graphic>
          </wp:inline>
        </w:drawing>
      </w:r>
    </w:p>
    <w:p w:rsidR="00E16590" w:rsidRDefault="00E16590" w:rsidP="000215E8">
      <w:pPr>
        <w:pStyle w:val="TAbody"/>
      </w:pPr>
    </w:p>
    <w:p w:rsidR="00E16590" w:rsidRDefault="00E16590" w:rsidP="000215E8">
      <w:pPr>
        <w:pStyle w:val="TAbody"/>
      </w:pPr>
    </w:p>
    <w:p w:rsidR="00E16590" w:rsidRDefault="00E16590" w:rsidP="000215E8">
      <w:pPr>
        <w:pStyle w:val="TAbody"/>
      </w:pPr>
    </w:p>
    <w:p w:rsidR="001949CC" w:rsidRDefault="001949CC" w:rsidP="000215E8">
      <w:pPr>
        <w:pStyle w:val="TAbody"/>
      </w:pPr>
    </w:p>
    <w:p w:rsidR="001949CC" w:rsidRDefault="001949CC" w:rsidP="000215E8">
      <w:pPr>
        <w:pStyle w:val="TAbody"/>
      </w:pPr>
    </w:p>
    <w:p w:rsidR="00642A3E" w:rsidRDefault="00E16590" w:rsidP="000215E8">
      <w:pPr>
        <w:pStyle w:val="TAbody"/>
        <w:rPr>
          <w:b/>
        </w:rPr>
      </w:pPr>
      <w:r w:rsidRPr="00E16590">
        <w:rPr>
          <w:b/>
        </w:rPr>
        <w:t>Diagram 8B</w:t>
      </w:r>
      <w:r>
        <w:rPr>
          <w:b/>
        </w:rPr>
        <w:t xml:space="preserve">: </w:t>
      </w:r>
      <w:r w:rsidR="00642A3E">
        <w:rPr>
          <w:b/>
        </w:rPr>
        <w:t xml:space="preserve"> </w:t>
      </w:r>
      <w:r w:rsidR="001949CC">
        <w:rPr>
          <w:b/>
        </w:rPr>
        <w:t>Mid-sized blocks approved on or after 2 October 2009 – alternate side and rear setbacks applicable only to nominated blocks in a precinct code (</w:t>
      </w:r>
      <w:r w:rsidR="00CE052A">
        <w:rPr>
          <w:b/>
        </w:rPr>
        <w:t>north facing and south</w:t>
      </w:r>
      <w:r w:rsidR="001949CC">
        <w:rPr>
          <w:b/>
        </w:rPr>
        <w:t xml:space="preserve"> facing side boundaries)</w:t>
      </w:r>
    </w:p>
    <w:p w:rsidR="00CE052A" w:rsidRPr="00642A3E" w:rsidRDefault="00CE052A" w:rsidP="000215E8">
      <w:pPr>
        <w:pStyle w:val="TAbody"/>
      </w:pPr>
    </w:p>
    <w:p w:rsidR="001949CC" w:rsidRDefault="004D5DD2" w:rsidP="000215E8">
      <w:pPr>
        <w:pStyle w:val="TAbody"/>
        <w:rPr>
          <w:noProof/>
          <w:lang w:val="en-AU" w:eastAsia="en-AU"/>
        </w:rPr>
      </w:pPr>
      <w:r w:rsidRPr="004D5DD2">
        <w:rPr>
          <w:noProof/>
          <w:lang w:val="en-AU" w:eastAsia="en-AU"/>
        </w:rPr>
        <w:drawing>
          <wp:inline distT="0" distB="0" distL="0" distR="0">
            <wp:extent cx="5695950" cy="7096125"/>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7096125"/>
                    </a:xfrm>
                    <a:prstGeom prst="rect">
                      <a:avLst/>
                    </a:prstGeom>
                    <a:noFill/>
                    <a:ln>
                      <a:noFill/>
                    </a:ln>
                  </pic:spPr>
                </pic:pic>
              </a:graphicData>
            </a:graphic>
          </wp:inline>
        </w:drawing>
      </w:r>
    </w:p>
    <w:p w:rsidR="00CE052A" w:rsidRDefault="00CE052A" w:rsidP="000215E8">
      <w:pPr>
        <w:pStyle w:val="TAbody"/>
      </w:pPr>
    </w:p>
    <w:p w:rsidR="00476049" w:rsidRDefault="00476049" w:rsidP="000215E8">
      <w:pPr>
        <w:pStyle w:val="TAbody"/>
      </w:pPr>
    </w:p>
    <w:p w:rsidR="00CE052A" w:rsidRDefault="00CE052A" w:rsidP="000215E8">
      <w:pPr>
        <w:pStyle w:val="TAbody"/>
      </w:pPr>
    </w:p>
    <w:p w:rsidR="00CE052A" w:rsidRDefault="00CE052A" w:rsidP="000215E8">
      <w:pPr>
        <w:pStyle w:val="TAbody"/>
      </w:pPr>
    </w:p>
    <w:p w:rsidR="00CE052A" w:rsidRDefault="00CE052A" w:rsidP="000215E8">
      <w:pPr>
        <w:pStyle w:val="TAbody"/>
      </w:pPr>
    </w:p>
    <w:p w:rsidR="00CE052A" w:rsidRDefault="00CE052A" w:rsidP="000215E8">
      <w:pPr>
        <w:pStyle w:val="TAbody"/>
      </w:pPr>
    </w:p>
    <w:p w:rsidR="00652F6D" w:rsidRPr="00652F6D" w:rsidRDefault="00652F6D" w:rsidP="00652F6D">
      <w:pPr>
        <w:pStyle w:val="TAbodytext"/>
        <w:rPr>
          <w:b/>
        </w:rPr>
      </w:pPr>
      <w:r w:rsidRPr="00652F6D">
        <w:rPr>
          <w:b/>
        </w:rPr>
        <w:t xml:space="preserve">Compliance with the </w:t>
      </w:r>
      <w:r w:rsidRPr="00652F6D">
        <w:rPr>
          <w:b/>
          <w:i/>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652F6D" w:rsidRPr="00652F6D" w:rsidTr="00804878">
        <w:tc>
          <w:tcPr>
            <w:tcW w:w="4261" w:type="dxa"/>
          </w:tcPr>
          <w:p w:rsidR="00652F6D" w:rsidRPr="00652F6D" w:rsidRDefault="00652F6D" w:rsidP="00652F6D">
            <w:pPr>
              <w:pStyle w:val="TAbodytext"/>
              <w:rPr>
                <w:b/>
                <w:sz w:val="22"/>
                <w:szCs w:val="22"/>
              </w:rPr>
            </w:pPr>
            <w:r w:rsidRPr="00652F6D">
              <w:rPr>
                <w:b/>
                <w:sz w:val="22"/>
                <w:szCs w:val="22"/>
              </w:rPr>
              <w:t>Section</w:t>
            </w:r>
          </w:p>
        </w:tc>
        <w:tc>
          <w:tcPr>
            <w:tcW w:w="4261" w:type="dxa"/>
          </w:tcPr>
          <w:p w:rsidR="00652F6D" w:rsidRPr="00652F6D" w:rsidRDefault="00652F6D" w:rsidP="00652F6D">
            <w:pPr>
              <w:pStyle w:val="TAbodytext"/>
              <w:rPr>
                <w:b/>
                <w:sz w:val="22"/>
                <w:szCs w:val="22"/>
              </w:rPr>
            </w:pPr>
            <w:r w:rsidRPr="00652F6D">
              <w:rPr>
                <w:b/>
                <w:sz w:val="22"/>
                <w:szCs w:val="22"/>
              </w:rPr>
              <w:t>Statement</w:t>
            </w:r>
          </w:p>
        </w:tc>
      </w:tr>
      <w:tr w:rsidR="00652F6D" w:rsidRPr="00652F6D" w:rsidTr="00804878">
        <w:tblPrEx>
          <w:tblLook w:val="01E0" w:firstRow="1" w:lastRow="1" w:firstColumn="1" w:lastColumn="1" w:noHBand="0" w:noVBand="0"/>
        </w:tblPrEx>
        <w:tc>
          <w:tcPr>
            <w:tcW w:w="4261" w:type="dxa"/>
          </w:tcPr>
          <w:p w:rsidR="00652F6D" w:rsidRPr="00652F6D" w:rsidRDefault="00652F6D" w:rsidP="00652F6D">
            <w:pPr>
              <w:pStyle w:val="TAbodytext"/>
              <w:rPr>
                <w:sz w:val="22"/>
                <w:szCs w:val="22"/>
              </w:rPr>
            </w:pPr>
            <w:r w:rsidRPr="00652F6D">
              <w:rPr>
                <w:sz w:val="22"/>
                <w:szCs w:val="22"/>
              </w:rPr>
              <w:t>s87(b) a variation (a code variation) that –</w:t>
            </w:r>
          </w:p>
          <w:p w:rsidR="00652F6D" w:rsidRPr="00652F6D" w:rsidRDefault="00652F6D" w:rsidP="008257AB">
            <w:pPr>
              <w:pStyle w:val="TAbodytext"/>
              <w:numPr>
                <w:ilvl w:val="0"/>
                <w:numId w:val="19"/>
              </w:numPr>
              <w:rPr>
                <w:sz w:val="22"/>
                <w:szCs w:val="22"/>
              </w:rPr>
            </w:pPr>
            <w:r w:rsidRPr="00652F6D">
              <w:rPr>
                <w:sz w:val="22"/>
                <w:szCs w:val="22"/>
              </w:rPr>
              <w:t>would only change a code</w:t>
            </w:r>
          </w:p>
          <w:p w:rsidR="00652F6D" w:rsidRPr="00652F6D" w:rsidRDefault="00652F6D" w:rsidP="008257AB">
            <w:pPr>
              <w:pStyle w:val="TAbodytext"/>
              <w:numPr>
                <w:ilvl w:val="0"/>
                <w:numId w:val="19"/>
              </w:numPr>
              <w:rPr>
                <w:sz w:val="22"/>
                <w:szCs w:val="22"/>
              </w:rPr>
            </w:pPr>
            <w:r w:rsidRPr="00652F6D">
              <w:rPr>
                <w:sz w:val="22"/>
                <w:szCs w:val="22"/>
              </w:rPr>
              <w:t>is consistent with the policy purpose and policy framework of the code; and</w:t>
            </w:r>
          </w:p>
          <w:p w:rsidR="00652F6D" w:rsidRPr="00652F6D" w:rsidRDefault="00652F6D" w:rsidP="008257AB">
            <w:pPr>
              <w:pStyle w:val="TAbodytext"/>
              <w:numPr>
                <w:ilvl w:val="0"/>
                <w:numId w:val="19"/>
              </w:numPr>
              <w:rPr>
                <w:sz w:val="22"/>
                <w:szCs w:val="22"/>
              </w:rPr>
            </w:pPr>
            <w:r w:rsidRPr="00652F6D">
              <w:rPr>
                <w:sz w:val="22"/>
                <w:szCs w:val="22"/>
              </w:rPr>
              <w:t>is not an error variation.</w:t>
            </w:r>
          </w:p>
        </w:tc>
        <w:tc>
          <w:tcPr>
            <w:tcW w:w="4261" w:type="dxa"/>
          </w:tcPr>
          <w:p w:rsidR="00652F6D" w:rsidRPr="00652F6D" w:rsidRDefault="00652F6D" w:rsidP="008E21E9">
            <w:pPr>
              <w:pStyle w:val="TAbodytext"/>
              <w:rPr>
                <w:sz w:val="22"/>
                <w:szCs w:val="22"/>
              </w:rPr>
            </w:pPr>
            <w:r w:rsidRPr="00652F6D">
              <w:rPr>
                <w:sz w:val="22"/>
                <w:szCs w:val="22"/>
              </w:rPr>
              <w:t xml:space="preserve">Compliant. </w:t>
            </w:r>
            <w:r w:rsidR="000215E8">
              <w:rPr>
                <w:sz w:val="22"/>
                <w:szCs w:val="22"/>
              </w:rPr>
              <w:t xml:space="preserve">This proposed change will rectify </w:t>
            </w:r>
            <w:r w:rsidR="00952A15">
              <w:rPr>
                <w:sz w:val="22"/>
                <w:szCs w:val="22"/>
              </w:rPr>
              <w:t>an unintended change, without changing the substance of the code</w:t>
            </w:r>
            <w:r w:rsidR="000215E8">
              <w:rPr>
                <w:sz w:val="22"/>
                <w:szCs w:val="22"/>
              </w:rPr>
              <w:t>.</w:t>
            </w:r>
          </w:p>
        </w:tc>
      </w:tr>
    </w:tbl>
    <w:p w:rsidR="00D743D2" w:rsidRPr="00EA4A64" w:rsidRDefault="00D743D2" w:rsidP="00EA4A64">
      <w:pPr>
        <w:pStyle w:val="TAbodytext"/>
        <w:spacing w:after="0"/>
      </w:pPr>
    </w:p>
    <w:p w:rsidR="00BE45F5" w:rsidRPr="00EA4A64" w:rsidRDefault="00BE45F5" w:rsidP="00EA4A64">
      <w:pPr>
        <w:pStyle w:val="TAbodytext"/>
        <w:spacing w:after="0"/>
      </w:pPr>
    </w:p>
    <w:p w:rsidR="00D743D2" w:rsidRPr="00B71656" w:rsidRDefault="00D743D2" w:rsidP="00D743D2">
      <w:pPr>
        <w:pStyle w:val="TAbodytext"/>
        <w:numPr>
          <w:ilvl w:val="2"/>
          <w:numId w:val="9"/>
        </w:numPr>
        <w:rPr>
          <w:b/>
        </w:rPr>
      </w:pPr>
      <w:r>
        <w:rPr>
          <w:b/>
        </w:rPr>
        <w:t xml:space="preserve">Walls on or near side and rear boundaries – mid sized blocks </w:t>
      </w:r>
    </w:p>
    <w:p w:rsidR="00983573" w:rsidRDefault="00642A3E" w:rsidP="00D743D2">
      <w:pPr>
        <w:pStyle w:val="TAbodytext"/>
      </w:pPr>
      <w:r>
        <w:t xml:space="preserve">Rule R15 </w:t>
      </w:r>
      <w:r w:rsidRPr="00A77E45">
        <w:t>d</w:t>
      </w:r>
      <w:r>
        <w:t xml:space="preserve">oes </w:t>
      </w:r>
      <w:r w:rsidRPr="00A77E45">
        <w:t>not allow any flexibility in situations such as angular encroachments or location of existing structures</w:t>
      </w:r>
      <w:r>
        <w:t>.  Similar to R14 (pertaining to large blocks),</w:t>
      </w:r>
      <w:r w:rsidRPr="00A77E45">
        <w:t xml:space="preserve"> a criterion </w:t>
      </w:r>
      <w:r w:rsidR="00130C83">
        <w:t>has been</w:t>
      </w:r>
      <w:r>
        <w:t xml:space="preserve"> added </w:t>
      </w:r>
      <w:r w:rsidRPr="00A77E45">
        <w:t>to the rule to allow walls between 180mm and 900mm from a boundary be considered if they allow adequate separation between dwellings and r</w:t>
      </w:r>
      <w:r>
        <w:t>easonable privacy for dwellings and principal private open space on adjoining residential blocks.</w:t>
      </w:r>
    </w:p>
    <w:p w:rsidR="002E7CDC" w:rsidRDefault="002E7CDC" w:rsidP="00D743D2">
      <w:pPr>
        <w:pStyle w:val="TAbodytext"/>
        <w:rPr>
          <w:i/>
        </w:rPr>
      </w:pPr>
    </w:p>
    <w:p w:rsidR="002E7CDC" w:rsidRDefault="0055605B" w:rsidP="00D743D2">
      <w:pPr>
        <w:pStyle w:val="TAbodytext"/>
        <w:rPr>
          <w:i/>
        </w:rPr>
      </w:pPr>
      <w:r w:rsidRPr="0055605B">
        <w:rPr>
          <w:i/>
        </w:rPr>
        <w:t>Current provision</w:t>
      </w:r>
    </w:p>
    <w:p w:rsidR="00EA4A64" w:rsidRPr="0055605B" w:rsidRDefault="00EA4A64" w:rsidP="00D743D2">
      <w:pPr>
        <w:pStyle w:val="TAbodytext"/>
        <w:rPr>
          <w:i/>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D743D2" w:rsidRPr="00DF5919" w:rsidTr="00D743D2">
        <w:trPr>
          <w:cantSplit/>
        </w:trPr>
        <w:tc>
          <w:tcPr>
            <w:tcW w:w="5000" w:type="pct"/>
            <w:gridSpan w:val="2"/>
            <w:shd w:val="pct10" w:color="auto" w:fill="auto"/>
          </w:tcPr>
          <w:p w:rsidR="00D743D2" w:rsidRPr="00DF5919" w:rsidRDefault="00D646EC" w:rsidP="00D743D2">
            <w:pPr>
              <w:pStyle w:val="CodeItem"/>
              <w:numPr>
                <w:ilvl w:val="0"/>
                <w:numId w:val="0"/>
              </w:numPr>
            </w:pPr>
            <w:r>
              <w:t>1.13   Walls on or near side and rear boundaries – mid sized blocks</w:t>
            </w:r>
          </w:p>
        </w:tc>
      </w:tr>
      <w:tr w:rsidR="00D743D2" w:rsidRPr="00DF5919" w:rsidTr="00D743D2">
        <w:tc>
          <w:tcPr>
            <w:tcW w:w="2500" w:type="pct"/>
          </w:tcPr>
          <w:p w:rsidR="00D743D2" w:rsidRPr="00712522" w:rsidRDefault="00D743D2" w:rsidP="00D743D2">
            <w:pPr>
              <w:pStyle w:val="TAbodytext"/>
              <w:spacing w:before="60" w:after="60"/>
              <w:rPr>
                <w:sz w:val="20"/>
                <w:szCs w:val="20"/>
              </w:rPr>
            </w:pPr>
            <w:r>
              <w:rPr>
                <w:sz w:val="20"/>
                <w:szCs w:val="20"/>
              </w:rPr>
              <w:t>R15</w:t>
            </w:r>
          </w:p>
          <w:p w:rsidR="00D743D2" w:rsidRDefault="00D743D2" w:rsidP="00D743D2">
            <w:pPr>
              <w:pStyle w:val="RuleList"/>
              <w:numPr>
                <w:ilvl w:val="0"/>
                <w:numId w:val="0"/>
              </w:numPr>
              <w:rPr>
                <w:color w:val="000000"/>
              </w:rPr>
            </w:pPr>
            <w:r>
              <w:rPr>
                <w:color w:val="000000"/>
              </w:rPr>
              <w:t xml:space="preserve">This rule applies to </w:t>
            </w:r>
            <w:r w:rsidRPr="00F2259F">
              <w:rPr>
                <w:i/>
                <w:color w:val="000000"/>
              </w:rPr>
              <w:t>mid sized blocks</w:t>
            </w:r>
            <w:r>
              <w:rPr>
                <w:color w:val="000000"/>
              </w:rPr>
              <w:t xml:space="preserve">, but does not apply to that part of the building that is required to be built to a boundary of the block by a precinct code applying to an </w:t>
            </w:r>
            <w:r w:rsidRPr="000A116A">
              <w:rPr>
                <w:i/>
                <w:color w:val="000000"/>
              </w:rPr>
              <w:t>integrated housing development parcel</w:t>
            </w:r>
            <w:r>
              <w:rPr>
                <w:color w:val="000000"/>
              </w:rPr>
              <w:t xml:space="preserve"> of which the block is a part.</w:t>
            </w:r>
          </w:p>
          <w:p w:rsidR="00D743D2" w:rsidRDefault="00D743D2" w:rsidP="00D743D2">
            <w:pPr>
              <w:pStyle w:val="RuleList"/>
              <w:numPr>
                <w:ilvl w:val="0"/>
                <w:numId w:val="0"/>
              </w:numPr>
              <w:rPr>
                <w:color w:val="000000"/>
              </w:rPr>
            </w:pPr>
            <w:r>
              <w:rPr>
                <w:color w:val="000000"/>
              </w:rPr>
              <w:t>A</w:t>
            </w:r>
            <w:r w:rsidRPr="000276ED">
              <w:rPr>
                <w:color w:val="000000"/>
              </w:rPr>
              <w:t xml:space="preserve"> wall </w:t>
            </w:r>
            <w:r>
              <w:rPr>
                <w:color w:val="000000"/>
              </w:rPr>
              <w:t>with a setback of less than 900mm to a side or rear boundary complies with all of the following:</w:t>
            </w:r>
          </w:p>
          <w:p w:rsidR="00D743D2" w:rsidRDefault="00D743D2" w:rsidP="008257AB">
            <w:pPr>
              <w:pStyle w:val="RuleList"/>
              <w:numPr>
                <w:ilvl w:val="0"/>
                <w:numId w:val="21"/>
              </w:numPr>
              <w:rPr>
                <w:color w:val="000000"/>
              </w:rPr>
            </w:pPr>
            <w:r>
              <w:rPr>
                <w:color w:val="000000"/>
              </w:rPr>
              <w:t>not more than</w:t>
            </w:r>
            <w:r w:rsidRPr="000276ED">
              <w:rPr>
                <w:color w:val="000000"/>
              </w:rPr>
              <w:t xml:space="preserve"> 13m </w:t>
            </w:r>
            <w:r>
              <w:rPr>
                <w:color w:val="000000"/>
              </w:rPr>
              <w:t>in length</w:t>
            </w:r>
          </w:p>
          <w:p w:rsidR="00D743D2" w:rsidRPr="002A1E1E" w:rsidRDefault="00D743D2" w:rsidP="008257AB">
            <w:pPr>
              <w:pStyle w:val="RuleList"/>
              <w:numPr>
                <w:ilvl w:val="0"/>
                <w:numId w:val="21"/>
              </w:numPr>
              <w:rPr>
                <w:color w:val="000000"/>
              </w:rPr>
            </w:pPr>
            <w:r w:rsidRPr="002A1E1E">
              <w:rPr>
                <w:color w:val="000000"/>
              </w:rPr>
              <w:t>extends no more than 2.5m into the rear zone</w:t>
            </w:r>
          </w:p>
        </w:tc>
        <w:tc>
          <w:tcPr>
            <w:tcW w:w="2500" w:type="pct"/>
          </w:tcPr>
          <w:p w:rsidR="00D743D2" w:rsidRPr="00D872FA" w:rsidRDefault="00D743D2" w:rsidP="00D743D2">
            <w:pPr>
              <w:pStyle w:val="CritList"/>
              <w:numPr>
                <w:ilvl w:val="0"/>
                <w:numId w:val="0"/>
              </w:numPr>
            </w:pPr>
          </w:p>
          <w:p w:rsidR="00D743D2" w:rsidRPr="00D872FA" w:rsidRDefault="00D743D2" w:rsidP="00D743D2">
            <w:pPr>
              <w:pStyle w:val="CritList"/>
              <w:numPr>
                <w:ilvl w:val="1"/>
                <w:numId w:val="7"/>
              </w:numPr>
            </w:pPr>
            <w:r w:rsidRPr="00D872FA">
              <w:t>This is a mandatory requirement. There is no applicable criterion.</w:t>
            </w:r>
          </w:p>
          <w:p w:rsidR="00D743D2" w:rsidRPr="002A1E1E" w:rsidRDefault="00D743D2" w:rsidP="00D743D2">
            <w:pPr>
              <w:pStyle w:val="CritList"/>
              <w:numPr>
                <w:ilvl w:val="1"/>
                <w:numId w:val="7"/>
              </w:numPr>
              <w:rPr>
                <w:color w:val="FF0000"/>
              </w:rPr>
            </w:pPr>
          </w:p>
        </w:tc>
      </w:tr>
    </w:tbl>
    <w:p w:rsidR="00D743D2" w:rsidRDefault="00D743D2" w:rsidP="00D743D2">
      <w:pPr>
        <w:pStyle w:val="TAbody"/>
      </w:pPr>
    </w:p>
    <w:p w:rsidR="002E7CDC" w:rsidRDefault="002E7CDC" w:rsidP="00D743D2">
      <w:pPr>
        <w:pStyle w:val="TAbody"/>
      </w:pPr>
    </w:p>
    <w:p w:rsidR="00D743D2" w:rsidRDefault="00130C83" w:rsidP="00D743D2">
      <w:pPr>
        <w:pStyle w:val="TAbodytext"/>
        <w:rPr>
          <w:i/>
          <w:iCs/>
        </w:rPr>
      </w:pPr>
      <w:r>
        <w:rPr>
          <w:i/>
          <w:iCs/>
        </w:rPr>
        <w:t>New</w:t>
      </w:r>
      <w:r w:rsidR="00D743D2" w:rsidRPr="007559D2">
        <w:rPr>
          <w:i/>
          <w:iCs/>
        </w:rPr>
        <w:t xml:space="preserve"> provision</w:t>
      </w:r>
      <w:r w:rsidR="00D743D2">
        <w:rPr>
          <w:i/>
          <w:iCs/>
        </w:rPr>
        <w:t xml:space="preserve"> (underlined)</w:t>
      </w:r>
    </w:p>
    <w:p w:rsidR="00EA4A64" w:rsidRDefault="00EA4A64" w:rsidP="00D743D2">
      <w:pPr>
        <w:pStyle w:val="TAbodytext"/>
        <w:rPr>
          <w:i/>
          <w:iCs/>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D646EC" w:rsidRPr="00DF5919" w:rsidTr="00D743D2">
        <w:trPr>
          <w:cantSplit/>
        </w:trPr>
        <w:tc>
          <w:tcPr>
            <w:tcW w:w="5000" w:type="pct"/>
            <w:gridSpan w:val="2"/>
            <w:shd w:val="pct10" w:color="auto" w:fill="auto"/>
          </w:tcPr>
          <w:p w:rsidR="00D646EC" w:rsidRPr="00DF5919" w:rsidRDefault="00D646EC" w:rsidP="00B457ED">
            <w:pPr>
              <w:pStyle w:val="CodeItem"/>
              <w:numPr>
                <w:ilvl w:val="0"/>
                <w:numId w:val="0"/>
              </w:numPr>
            </w:pPr>
            <w:r>
              <w:t>1.13   Walls on or near side and rear boundaries – mid sized blocks</w:t>
            </w:r>
          </w:p>
        </w:tc>
      </w:tr>
      <w:tr w:rsidR="00D743D2" w:rsidRPr="00DF5919" w:rsidTr="00D743D2">
        <w:tc>
          <w:tcPr>
            <w:tcW w:w="2500" w:type="pct"/>
          </w:tcPr>
          <w:p w:rsidR="00D743D2" w:rsidRPr="00712522" w:rsidRDefault="00D743D2" w:rsidP="00D743D2">
            <w:pPr>
              <w:pStyle w:val="TAbodytext"/>
              <w:spacing w:before="60" w:after="60"/>
              <w:rPr>
                <w:sz w:val="20"/>
                <w:szCs w:val="20"/>
              </w:rPr>
            </w:pPr>
            <w:r>
              <w:rPr>
                <w:sz w:val="20"/>
                <w:szCs w:val="20"/>
              </w:rPr>
              <w:t>R15</w:t>
            </w:r>
          </w:p>
          <w:p w:rsidR="00D743D2" w:rsidRDefault="00D743D2" w:rsidP="00D743D2">
            <w:pPr>
              <w:pStyle w:val="RuleList"/>
              <w:numPr>
                <w:ilvl w:val="0"/>
                <w:numId w:val="0"/>
              </w:numPr>
              <w:rPr>
                <w:color w:val="000000"/>
              </w:rPr>
            </w:pPr>
            <w:r>
              <w:rPr>
                <w:color w:val="000000"/>
              </w:rPr>
              <w:t xml:space="preserve">This rule applies to </w:t>
            </w:r>
            <w:r w:rsidRPr="00F2259F">
              <w:rPr>
                <w:i/>
                <w:color w:val="000000"/>
              </w:rPr>
              <w:t>mid sized blocks</w:t>
            </w:r>
            <w:r>
              <w:rPr>
                <w:color w:val="000000"/>
              </w:rPr>
              <w:t xml:space="preserve">, but does not apply to that part of the building that is required to be built to a boundary of the block by a precinct code applying to an </w:t>
            </w:r>
            <w:r w:rsidRPr="000A116A">
              <w:rPr>
                <w:i/>
                <w:color w:val="000000"/>
              </w:rPr>
              <w:t>integrated housing development parcel</w:t>
            </w:r>
            <w:r>
              <w:rPr>
                <w:color w:val="000000"/>
              </w:rPr>
              <w:t xml:space="preserve"> of which the block is a part.</w:t>
            </w:r>
          </w:p>
          <w:p w:rsidR="00D743D2" w:rsidRDefault="00D743D2" w:rsidP="00D743D2">
            <w:pPr>
              <w:pStyle w:val="RuleList"/>
              <w:numPr>
                <w:ilvl w:val="0"/>
                <w:numId w:val="0"/>
              </w:numPr>
              <w:rPr>
                <w:color w:val="000000"/>
              </w:rPr>
            </w:pPr>
            <w:r>
              <w:rPr>
                <w:color w:val="000000"/>
              </w:rPr>
              <w:t>A</w:t>
            </w:r>
            <w:r w:rsidRPr="000276ED">
              <w:rPr>
                <w:color w:val="000000"/>
              </w:rPr>
              <w:t xml:space="preserve"> wall </w:t>
            </w:r>
            <w:r>
              <w:rPr>
                <w:color w:val="000000"/>
              </w:rPr>
              <w:t>with a setback of less than 900mm to a side or rear boundary complies with all of the following:</w:t>
            </w:r>
          </w:p>
          <w:p w:rsidR="00D743D2" w:rsidRDefault="00D743D2" w:rsidP="008257AB">
            <w:pPr>
              <w:pStyle w:val="RuleList"/>
              <w:numPr>
                <w:ilvl w:val="0"/>
                <w:numId w:val="22"/>
              </w:numPr>
              <w:rPr>
                <w:color w:val="000000"/>
              </w:rPr>
            </w:pPr>
            <w:r>
              <w:rPr>
                <w:color w:val="000000"/>
              </w:rPr>
              <w:t>not more than</w:t>
            </w:r>
            <w:r w:rsidRPr="000276ED">
              <w:rPr>
                <w:color w:val="000000"/>
              </w:rPr>
              <w:t xml:space="preserve"> 13m </w:t>
            </w:r>
            <w:r>
              <w:rPr>
                <w:color w:val="000000"/>
              </w:rPr>
              <w:t>in length</w:t>
            </w:r>
          </w:p>
          <w:p w:rsidR="00D743D2" w:rsidRPr="00EE6B32" w:rsidRDefault="00D743D2" w:rsidP="008257AB">
            <w:pPr>
              <w:pStyle w:val="RuleList"/>
              <w:numPr>
                <w:ilvl w:val="0"/>
                <w:numId w:val="22"/>
              </w:numPr>
              <w:rPr>
                <w:color w:val="000000"/>
              </w:rPr>
            </w:pPr>
            <w:r w:rsidRPr="00EE6B32">
              <w:rPr>
                <w:color w:val="000000"/>
              </w:rPr>
              <w:t>extends no more than 2.5m into the rear zone</w:t>
            </w:r>
          </w:p>
        </w:tc>
        <w:tc>
          <w:tcPr>
            <w:tcW w:w="2500" w:type="pct"/>
          </w:tcPr>
          <w:p w:rsidR="00D743D2" w:rsidRPr="00642A3E" w:rsidRDefault="00D743D2" w:rsidP="00D743D2">
            <w:pPr>
              <w:pStyle w:val="CritList"/>
              <w:numPr>
                <w:ilvl w:val="0"/>
                <w:numId w:val="0"/>
              </w:numPr>
              <w:rPr>
                <w:u w:val="single"/>
              </w:rPr>
            </w:pPr>
            <w:r w:rsidRPr="00642A3E">
              <w:rPr>
                <w:u w:val="single"/>
              </w:rPr>
              <w:t>C15</w:t>
            </w:r>
          </w:p>
          <w:p w:rsidR="00642A3E" w:rsidRPr="00642A3E" w:rsidRDefault="00642A3E" w:rsidP="00642A3E">
            <w:pPr>
              <w:numPr>
                <w:ilvl w:val="1"/>
                <w:numId w:val="7"/>
              </w:numPr>
              <w:spacing w:before="60" w:after="60" w:line="288" w:lineRule="auto"/>
              <w:rPr>
                <w:rFonts w:ascii="Arial" w:hAnsi="Arial" w:cs="Arial"/>
                <w:color w:val="000000"/>
                <w:sz w:val="20"/>
                <w:szCs w:val="20"/>
                <w:u w:val="single"/>
                <w:lang w:eastAsia="en-US"/>
              </w:rPr>
            </w:pPr>
            <w:r w:rsidRPr="00642A3E">
              <w:rPr>
                <w:rFonts w:ascii="Arial" w:hAnsi="Arial" w:cs="Arial"/>
                <w:color w:val="000000"/>
                <w:sz w:val="20"/>
                <w:szCs w:val="20"/>
                <w:u w:val="single"/>
                <w:lang w:eastAsia="en-US"/>
              </w:rPr>
              <w:t>Walls are sited to achieve all of the following:</w:t>
            </w:r>
          </w:p>
          <w:p w:rsidR="00642A3E" w:rsidRPr="00642A3E" w:rsidRDefault="00642A3E" w:rsidP="00642A3E">
            <w:pPr>
              <w:numPr>
                <w:ilvl w:val="2"/>
                <w:numId w:val="7"/>
              </w:numPr>
              <w:spacing w:before="60" w:after="60" w:line="288" w:lineRule="auto"/>
              <w:rPr>
                <w:rFonts w:ascii="Arial" w:hAnsi="Arial" w:cs="Arial"/>
                <w:color w:val="000000"/>
                <w:sz w:val="20"/>
                <w:szCs w:val="20"/>
                <w:u w:val="single"/>
                <w:lang w:eastAsia="en-US"/>
              </w:rPr>
            </w:pPr>
            <w:r w:rsidRPr="00642A3E">
              <w:rPr>
                <w:rFonts w:ascii="Arial" w:hAnsi="Arial" w:cs="Arial"/>
                <w:color w:val="000000"/>
                <w:sz w:val="20"/>
                <w:szCs w:val="20"/>
                <w:u w:val="single"/>
                <w:lang w:eastAsia="en-US"/>
              </w:rPr>
              <w:t xml:space="preserve">consistency with the </w:t>
            </w:r>
            <w:r w:rsidRPr="00642A3E">
              <w:rPr>
                <w:rFonts w:ascii="Arial" w:hAnsi="Arial" w:cs="Arial"/>
                <w:i/>
                <w:color w:val="000000"/>
                <w:sz w:val="20"/>
                <w:szCs w:val="20"/>
                <w:u w:val="single"/>
                <w:lang w:eastAsia="en-US"/>
              </w:rPr>
              <w:t>desired character</w:t>
            </w:r>
          </w:p>
          <w:p w:rsidR="00642A3E" w:rsidRPr="00642A3E" w:rsidRDefault="00642A3E" w:rsidP="00642A3E">
            <w:pPr>
              <w:numPr>
                <w:ilvl w:val="2"/>
                <w:numId w:val="7"/>
              </w:numPr>
              <w:spacing w:before="60" w:after="60" w:line="288" w:lineRule="auto"/>
              <w:rPr>
                <w:rFonts w:ascii="Arial" w:hAnsi="Arial" w:cs="Arial"/>
                <w:color w:val="000000"/>
                <w:sz w:val="20"/>
                <w:szCs w:val="20"/>
                <w:u w:val="single"/>
                <w:lang w:eastAsia="en-US"/>
              </w:rPr>
            </w:pPr>
            <w:r w:rsidRPr="00642A3E">
              <w:rPr>
                <w:rFonts w:ascii="Arial" w:hAnsi="Arial" w:cs="Arial"/>
                <w:color w:val="000000"/>
                <w:sz w:val="20"/>
                <w:szCs w:val="20"/>
                <w:u w:val="single"/>
                <w:lang w:eastAsia="en-US"/>
              </w:rPr>
              <w:t xml:space="preserve">reasonable privacy for </w:t>
            </w:r>
            <w:r w:rsidRPr="00642A3E">
              <w:rPr>
                <w:rFonts w:ascii="Arial" w:hAnsi="Arial" w:cs="Arial"/>
                <w:i/>
                <w:color w:val="000000"/>
                <w:sz w:val="20"/>
                <w:szCs w:val="20"/>
                <w:u w:val="single"/>
                <w:lang w:eastAsia="en-US"/>
              </w:rPr>
              <w:t>dwellings</w:t>
            </w:r>
            <w:r w:rsidRPr="00642A3E">
              <w:rPr>
                <w:rFonts w:ascii="Arial" w:hAnsi="Arial" w:cs="Arial"/>
                <w:color w:val="000000"/>
                <w:sz w:val="20"/>
                <w:szCs w:val="20"/>
                <w:u w:val="single"/>
                <w:lang w:eastAsia="en-US"/>
              </w:rPr>
              <w:t xml:space="preserve"> on adjoining </w:t>
            </w:r>
            <w:r w:rsidRPr="00642A3E">
              <w:rPr>
                <w:rFonts w:ascii="Arial" w:hAnsi="Arial" w:cs="Arial"/>
                <w:i/>
                <w:color w:val="000000"/>
                <w:sz w:val="20"/>
                <w:szCs w:val="20"/>
                <w:u w:val="single"/>
                <w:lang w:eastAsia="en-US"/>
              </w:rPr>
              <w:t>residential blocks</w:t>
            </w:r>
          </w:p>
          <w:p w:rsidR="00642A3E" w:rsidRPr="00642A3E" w:rsidRDefault="00642A3E" w:rsidP="00642A3E">
            <w:pPr>
              <w:numPr>
                <w:ilvl w:val="2"/>
                <w:numId w:val="7"/>
              </w:numPr>
              <w:spacing w:before="60" w:after="60" w:line="288" w:lineRule="auto"/>
              <w:rPr>
                <w:rFonts w:ascii="Arial" w:hAnsi="Arial" w:cs="Arial"/>
                <w:color w:val="000000"/>
                <w:sz w:val="20"/>
                <w:szCs w:val="20"/>
                <w:u w:val="single"/>
                <w:lang w:eastAsia="en-US"/>
              </w:rPr>
            </w:pPr>
            <w:r w:rsidRPr="00642A3E">
              <w:rPr>
                <w:rFonts w:ascii="Arial" w:hAnsi="Arial" w:cs="Arial"/>
                <w:color w:val="000000"/>
                <w:sz w:val="20"/>
                <w:szCs w:val="20"/>
                <w:u w:val="single"/>
                <w:lang w:eastAsia="en-US"/>
              </w:rPr>
              <w:t xml:space="preserve">reasonable privacy for </w:t>
            </w:r>
            <w:r w:rsidRPr="00642A3E">
              <w:rPr>
                <w:rFonts w:ascii="Arial" w:hAnsi="Arial" w:cs="Arial"/>
                <w:i/>
                <w:color w:val="000000"/>
                <w:sz w:val="20"/>
                <w:szCs w:val="20"/>
                <w:u w:val="single"/>
                <w:lang w:eastAsia="en-US"/>
              </w:rPr>
              <w:t>principal</w:t>
            </w:r>
            <w:r w:rsidRPr="00642A3E">
              <w:rPr>
                <w:rFonts w:ascii="Arial" w:hAnsi="Arial" w:cs="Arial"/>
                <w:color w:val="000000"/>
                <w:sz w:val="20"/>
                <w:szCs w:val="20"/>
                <w:u w:val="single"/>
                <w:lang w:eastAsia="en-US"/>
              </w:rPr>
              <w:t xml:space="preserve"> </w:t>
            </w:r>
            <w:r w:rsidRPr="00642A3E">
              <w:rPr>
                <w:rFonts w:ascii="Arial" w:hAnsi="Arial" w:cs="Arial"/>
                <w:i/>
                <w:color w:val="000000"/>
                <w:sz w:val="20"/>
                <w:szCs w:val="20"/>
                <w:u w:val="single"/>
                <w:lang w:eastAsia="en-US"/>
              </w:rPr>
              <w:t>private open space</w:t>
            </w:r>
            <w:r w:rsidRPr="00642A3E">
              <w:rPr>
                <w:rFonts w:ascii="Arial" w:hAnsi="Arial" w:cs="Arial"/>
                <w:color w:val="000000"/>
                <w:sz w:val="20"/>
                <w:szCs w:val="20"/>
                <w:u w:val="single"/>
                <w:lang w:eastAsia="en-US"/>
              </w:rPr>
              <w:t xml:space="preserve"> on adjoining</w:t>
            </w:r>
            <w:r w:rsidRPr="00642A3E">
              <w:rPr>
                <w:rFonts w:ascii="Arial" w:hAnsi="Arial" w:cs="Arial"/>
                <w:i/>
                <w:color w:val="000000"/>
                <w:sz w:val="20"/>
                <w:szCs w:val="20"/>
                <w:u w:val="single"/>
                <w:lang w:eastAsia="en-US"/>
              </w:rPr>
              <w:t xml:space="preserve"> residential blocks.</w:t>
            </w:r>
          </w:p>
          <w:p w:rsidR="00D743D2" w:rsidRPr="00DF5919" w:rsidRDefault="00D743D2" w:rsidP="00D743D2">
            <w:pPr>
              <w:pStyle w:val="CritList"/>
              <w:numPr>
                <w:ilvl w:val="1"/>
                <w:numId w:val="7"/>
              </w:numPr>
            </w:pPr>
          </w:p>
        </w:tc>
      </w:tr>
    </w:tbl>
    <w:p w:rsidR="00D743D2" w:rsidRDefault="00D743D2" w:rsidP="00D743D2">
      <w:pPr>
        <w:pStyle w:val="TAbody"/>
      </w:pPr>
    </w:p>
    <w:p w:rsidR="00D743D2" w:rsidRDefault="00D743D2" w:rsidP="00D743D2">
      <w:pPr>
        <w:pStyle w:val="TAbody"/>
      </w:pPr>
    </w:p>
    <w:p w:rsidR="00D743D2" w:rsidRPr="00441445" w:rsidRDefault="00D743D2" w:rsidP="00D743D2">
      <w:pPr>
        <w:pStyle w:val="TAbody"/>
        <w:rPr>
          <w:b/>
          <w:lang w:val="en-AU"/>
        </w:rPr>
      </w:pPr>
      <w:r w:rsidRPr="00441445">
        <w:rPr>
          <w:b/>
          <w:lang w:val="en-AU"/>
        </w:rPr>
        <w:t xml:space="preserve">Compliance with the </w:t>
      </w:r>
      <w:r w:rsidRPr="00441445">
        <w:rPr>
          <w:b/>
          <w:i/>
          <w:lang w:val="en-AU"/>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D743D2" w:rsidRPr="00712522" w:rsidTr="00D743D2">
        <w:tc>
          <w:tcPr>
            <w:tcW w:w="4261" w:type="dxa"/>
          </w:tcPr>
          <w:p w:rsidR="00D743D2" w:rsidRPr="00712522" w:rsidRDefault="00D743D2" w:rsidP="00D743D2">
            <w:pPr>
              <w:pStyle w:val="TAbody"/>
              <w:rPr>
                <w:b/>
                <w:sz w:val="22"/>
                <w:szCs w:val="22"/>
                <w:lang w:val="en-AU"/>
              </w:rPr>
            </w:pPr>
            <w:r w:rsidRPr="00712522">
              <w:rPr>
                <w:b/>
                <w:sz w:val="22"/>
                <w:szCs w:val="22"/>
                <w:lang w:val="en-AU"/>
              </w:rPr>
              <w:t>Section</w:t>
            </w:r>
          </w:p>
        </w:tc>
        <w:tc>
          <w:tcPr>
            <w:tcW w:w="4261" w:type="dxa"/>
          </w:tcPr>
          <w:p w:rsidR="00D743D2" w:rsidRPr="00712522" w:rsidRDefault="00D743D2" w:rsidP="00D743D2">
            <w:pPr>
              <w:pStyle w:val="TAbody"/>
              <w:rPr>
                <w:b/>
                <w:sz w:val="22"/>
                <w:szCs w:val="22"/>
                <w:lang w:val="en-AU"/>
              </w:rPr>
            </w:pPr>
            <w:r w:rsidRPr="00712522">
              <w:rPr>
                <w:b/>
                <w:sz w:val="22"/>
                <w:szCs w:val="22"/>
                <w:lang w:val="en-AU"/>
              </w:rPr>
              <w:t>Statement</w:t>
            </w:r>
          </w:p>
        </w:tc>
      </w:tr>
      <w:tr w:rsidR="00D743D2" w:rsidRPr="00712522" w:rsidTr="00D743D2">
        <w:tblPrEx>
          <w:tblLook w:val="01E0" w:firstRow="1" w:lastRow="1" w:firstColumn="1" w:lastColumn="1" w:noHBand="0" w:noVBand="0"/>
        </w:tblPrEx>
        <w:tc>
          <w:tcPr>
            <w:tcW w:w="4261" w:type="dxa"/>
          </w:tcPr>
          <w:p w:rsidR="00D743D2" w:rsidRPr="00712522" w:rsidRDefault="00D743D2" w:rsidP="00D743D2">
            <w:pPr>
              <w:pStyle w:val="TAbody"/>
              <w:rPr>
                <w:sz w:val="22"/>
                <w:szCs w:val="22"/>
                <w:lang w:val="en-AU"/>
              </w:rPr>
            </w:pPr>
            <w:r w:rsidRPr="00712522">
              <w:rPr>
                <w:sz w:val="22"/>
                <w:szCs w:val="22"/>
                <w:lang w:val="en-AU"/>
              </w:rPr>
              <w:t>s87(b) a variation (a code variation) that –</w:t>
            </w:r>
          </w:p>
          <w:p w:rsidR="00D743D2" w:rsidRPr="00712522" w:rsidRDefault="00D743D2" w:rsidP="008257AB">
            <w:pPr>
              <w:pStyle w:val="TAbody"/>
              <w:numPr>
                <w:ilvl w:val="0"/>
                <w:numId w:val="18"/>
              </w:numPr>
              <w:rPr>
                <w:sz w:val="22"/>
                <w:szCs w:val="22"/>
                <w:lang w:val="en-AU"/>
              </w:rPr>
            </w:pPr>
            <w:r w:rsidRPr="00712522">
              <w:rPr>
                <w:sz w:val="22"/>
                <w:szCs w:val="22"/>
                <w:lang w:val="en-AU"/>
              </w:rPr>
              <w:t>would only change a code</w:t>
            </w:r>
          </w:p>
          <w:p w:rsidR="00D743D2" w:rsidRPr="00712522" w:rsidRDefault="00D743D2" w:rsidP="008257AB">
            <w:pPr>
              <w:pStyle w:val="TAbody"/>
              <w:numPr>
                <w:ilvl w:val="0"/>
                <w:numId w:val="18"/>
              </w:numPr>
              <w:rPr>
                <w:sz w:val="22"/>
                <w:szCs w:val="22"/>
                <w:lang w:val="en-AU"/>
              </w:rPr>
            </w:pPr>
            <w:r w:rsidRPr="00712522">
              <w:rPr>
                <w:sz w:val="22"/>
                <w:szCs w:val="22"/>
                <w:lang w:val="en-AU"/>
              </w:rPr>
              <w:t>is consistent with the policy purpose and policy framework of the code; and</w:t>
            </w:r>
          </w:p>
          <w:p w:rsidR="00D743D2" w:rsidRPr="00712522" w:rsidRDefault="00D743D2" w:rsidP="008257AB">
            <w:pPr>
              <w:pStyle w:val="TAbody"/>
              <w:numPr>
                <w:ilvl w:val="0"/>
                <w:numId w:val="18"/>
              </w:numPr>
              <w:rPr>
                <w:sz w:val="22"/>
                <w:szCs w:val="22"/>
                <w:lang w:val="en-AU"/>
              </w:rPr>
            </w:pPr>
            <w:r w:rsidRPr="00712522">
              <w:rPr>
                <w:sz w:val="22"/>
                <w:szCs w:val="22"/>
                <w:lang w:val="en-AU"/>
              </w:rPr>
              <w:t>is not an error variation.</w:t>
            </w:r>
          </w:p>
        </w:tc>
        <w:tc>
          <w:tcPr>
            <w:tcW w:w="4261" w:type="dxa"/>
          </w:tcPr>
          <w:p w:rsidR="00D743D2" w:rsidRPr="00712522" w:rsidRDefault="00D743D2" w:rsidP="000B7A89">
            <w:pPr>
              <w:pStyle w:val="TAbody"/>
              <w:rPr>
                <w:sz w:val="22"/>
                <w:szCs w:val="22"/>
                <w:lang w:val="en-AU"/>
              </w:rPr>
            </w:pPr>
            <w:r w:rsidRPr="00712522">
              <w:rPr>
                <w:sz w:val="22"/>
                <w:szCs w:val="22"/>
                <w:lang w:val="en-AU"/>
              </w:rPr>
              <w:t>Compliant.</w:t>
            </w:r>
            <w:r>
              <w:rPr>
                <w:sz w:val="22"/>
                <w:szCs w:val="22"/>
                <w:lang w:val="en-AU"/>
              </w:rPr>
              <w:t xml:space="preserve">  </w:t>
            </w:r>
            <w:r w:rsidR="000B7A89">
              <w:rPr>
                <w:sz w:val="22"/>
                <w:szCs w:val="22"/>
                <w:lang w:val="en-AU"/>
              </w:rPr>
              <w:t xml:space="preserve">Provides flexibility to an otherwise mandatory rule for similar instances as is the case on large blocks. </w:t>
            </w:r>
          </w:p>
        </w:tc>
      </w:tr>
    </w:tbl>
    <w:p w:rsidR="00D743D2" w:rsidRDefault="00D743D2" w:rsidP="00652F6D">
      <w:pPr>
        <w:pStyle w:val="TAbodytext"/>
        <w:rPr>
          <w:sz w:val="28"/>
        </w:rPr>
      </w:pPr>
    </w:p>
    <w:p w:rsidR="000F5520" w:rsidRDefault="000F5520" w:rsidP="000F5520">
      <w:pPr>
        <w:pStyle w:val="TAbodytext"/>
      </w:pPr>
    </w:p>
    <w:p w:rsidR="007972C3" w:rsidRPr="00B71656" w:rsidRDefault="007972C3" w:rsidP="007972C3">
      <w:pPr>
        <w:pStyle w:val="TAbodytext"/>
        <w:numPr>
          <w:ilvl w:val="2"/>
          <w:numId w:val="9"/>
        </w:numPr>
        <w:rPr>
          <w:b/>
        </w:rPr>
      </w:pPr>
      <w:r>
        <w:rPr>
          <w:b/>
        </w:rPr>
        <w:t xml:space="preserve">Principal private open space </w:t>
      </w:r>
    </w:p>
    <w:p w:rsidR="007F1DA4" w:rsidRPr="007F1DA4" w:rsidRDefault="007F1DA4" w:rsidP="007972C3">
      <w:pPr>
        <w:pStyle w:val="TAbodytext"/>
      </w:pPr>
      <w:r w:rsidRPr="007F1DA4">
        <w:t xml:space="preserve">Criterion C41 c) refers to service functions such as clothes drying and mechanical services. </w:t>
      </w:r>
      <w:r w:rsidR="00130C83">
        <w:t>This has been</w:t>
      </w:r>
      <w:r w:rsidRPr="007F1DA4">
        <w:t xml:space="preserve"> replaced with </w:t>
      </w:r>
      <w:r>
        <w:t>‘</w:t>
      </w:r>
      <w:r w:rsidRPr="007F1DA4">
        <w:t>domestic storage</w:t>
      </w:r>
      <w:r>
        <w:t>’</w:t>
      </w:r>
      <w:r w:rsidRPr="007F1DA4">
        <w:t xml:space="preserve"> </w:t>
      </w:r>
      <w:r>
        <w:t xml:space="preserve">in line with other similar criteria </w:t>
      </w:r>
      <w:r w:rsidRPr="007F1DA4">
        <w:t xml:space="preserve">as </w:t>
      </w:r>
      <w:r>
        <w:t>‘</w:t>
      </w:r>
      <w:r w:rsidRPr="007F1DA4">
        <w:t>mechanical services</w:t>
      </w:r>
      <w:r>
        <w:t>’</w:t>
      </w:r>
      <w:r w:rsidRPr="007F1DA4">
        <w:t xml:space="preserve"> is not considered to be a service function that would be accommodated within a principal private open space area</w:t>
      </w:r>
      <w:r w:rsidR="0055605B">
        <w:t xml:space="preserve"> for a single dwelling</w:t>
      </w:r>
      <w:r w:rsidRPr="007F1DA4">
        <w:t>.</w:t>
      </w:r>
    </w:p>
    <w:p w:rsidR="007972C3" w:rsidRDefault="0055605B" w:rsidP="007972C3">
      <w:pPr>
        <w:pStyle w:val="TAbodytext"/>
      </w:pPr>
      <w:r>
        <w:t>An additional paragraph e) has also been added to C41 to include reference to reasonable access to sunlight to enable year round use.</w:t>
      </w:r>
    </w:p>
    <w:p w:rsidR="0055605B" w:rsidRDefault="0055605B" w:rsidP="007972C3">
      <w:pPr>
        <w:pStyle w:val="TAbodytext"/>
      </w:pPr>
    </w:p>
    <w:p w:rsidR="007972C3" w:rsidRPr="007559D2" w:rsidRDefault="007972C3" w:rsidP="007972C3">
      <w:pPr>
        <w:pStyle w:val="TAbodytext"/>
        <w:rPr>
          <w:i/>
          <w:iCs/>
        </w:rPr>
      </w:pPr>
      <w:r>
        <w:rPr>
          <w:i/>
          <w:iCs/>
        </w:rPr>
        <w:t>Existing</w:t>
      </w:r>
      <w:r w:rsidRPr="007559D2">
        <w:rPr>
          <w:i/>
          <w:iCs/>
        </w:rPr>
        <w:t xml:space="preserve"> provision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7972C3" w:rsidRPr="00DF5919" w:rsidTr="007972C3">
        <w:trPr>
          <w:cantSplit/>
        </w:trPr>
        <w:tc>
          <w:tcPr>
            <w:tcW w:w="5000" w:type="pct"/>
            <w:gridSpan w:val="2"/>
            <w:shd w:val="pct10" w:color="auto" w:fill="auto"/>
          </w:tcPr>
          <w:p w:rsidR="007972C3" w:rsidRPr="00DF5919" w:rsidRDefault="00C9122A" w:rsidP="007972C3">
            <w:pPr>
              <w:pStyle w:val="CodeItem"/>
              <w:numPr>
                <w:ilvl w:val="0"/>
                <w:numId w:val="0"/>
              </w:numPr>
            </w:pPr>
            <w:r>
              <w:t>5.3   Principal private open space</w:t>
            </w:r>
          </w:p>
        </w:tc>
      </w:tr>
      <w:tr w:rsidR="007972C3" w:rsidRPr="00DF5919" w:rsidTr="007972C3">
        <w:tc>
          <w:tcPr>
            <w:tcW w:w="2500" w:type="pct"/>
          </w:tcPr>
          <w:p w:rsidR="007972C3" w:rsidRDefault="007972C3" w:rsidP="007972C3">
            <w:pPr>
              <w:pStyle w:val="RuleList"/>
              <w:numPr>
                <w:ilvl w:val="0"/>
                <w:numId w:val="0"/>
              </w:numPr>
              <w:ind w:left="34"/>
              <w:rPr>
                <w:color w:val="000000"/>
              </w:rPr>
            </w:pPr>
            <w:r>
              <w:rPr>
                <w:color w:val="000000"/>
              </w:rPr>
              <w:t>R41</w:t>
            </w:r>
          </w:p>
          <w:p w:rsidR="007972C3" w:rsidRDefault="007972C3" w:rsidP="007972C3">
            <w:pPr>
              <w:pStyle w:val="RuleList"/>
              <w:numPr>
                <w:ilvl w:val="1"/>
                <w:numId w:val="8"/>
              </w:numPr>
              <w:tabs>
                <w:tab w:val="clear" w:pos="34"/>
                <w:tab w:val="num" w:pos="0"/>
              </w:tabs>
              <w:ind w:left="0"/>
              <w:rPr>
                <w:color w:val="000000"/>
              </w:rPr>
            </w:pPr>
            <w:r w:rsidRPr="006D4030">
              <w:rPr>
                <w:color w:val="000000"/>
              </w:rPr>
              <w:t xml:space="preserve">At least one area of </w:t>
            </w:r>
            <w:r w:rsidRPr="00332CAC">
              <w:rPr>
                <w:i/>
                <w:color w:val="000000"/>
              </w:rPr>
              <w:t>principal private open space</w:t>
            </w:r>
            <w:r w:rsidRPr="006D4030">
              <w:rPr>
                <w:color w:val="000000"/>
              </w:rPr>
              <w:t xml:space="preserve"> </w:t>
            </w:r>
            <w:r>
              <w:rPr>
                <w:color w:val="000000"/>
              </w:rPr>
              <w:t>on the block</w:t>
            </w:r>
            <w:r w:rsidRPr="006D4030">
              <w:rPr>
                <w:color w:val="000000"/>
              </w:rPr>
              <w:t xml:space="preserve"> </w:t>
            </w:r>
            <w:r>
              <w:rPr>
                <w:color w:val="000000"/>
              </w:rPr>
              <w:t>complies with all of the following:</w:t>
            </w:r>
          </w:p>
          <w:p w:rsidR="007972C3" w:rsidRPr="006D4030" w:rsidRDefault="007972C3" w:rsidP="007972C3">
            <w:pPr>
              <w:pStyle w:val="RuleList"/>
              <w:numPr>
                <w:ilvl w:val="2"/>
                <w:numId w:val="8"/>
              </w:numPr>
              <w:tabs>
                <w:tab w:val="clear" w:pos="488"/>
                <w:tab w:val="num" w:pos="454"/>
              </w:tabs>
              <w:ind w:left="454"/>
              <w:rPr>
                <w:color w:val="000000"/>
              </w:rPr>
            </w:pPr>
            <w:r>
              <w:rPr>
                <w:color w:val="000000"/>
              </w:rPr>
              <w:t>m</w:t>
            </w:r>
            <w:r w:rsidRPr="006D4030">
              <w:rPr>
                <w:color w:val="000000"/>
              </w:rPr>
              <w:t>inimum area and dimension</w:t>
            </w:r>
            <w:r>
              <w:rPr>
                <w:color w:val="000000"/>
              </w:rPr>
              <w:t>s specified in table 8</w:t>
            </w:r>
            <w:r w:rsidRPr="006D4030">
              <w:rPr>
                <w:color w:val="000000"/>
              </w:rPr>
              <w:t xml:space="preserve">. </w:t>
            </w:r>
          </w:p>
          <w:p w:rsidR="007972C3" w:rsidRDefault="007972C3" w:rsidP="007972C3">
            <w:pPr>
              <w:pStyle w:val="RuleList"/>
              <w:numPr>
                <w:ilvl w:val="2"/>
                <w:numId w:val="8"/>
              </w:numPr>
              <w:tabs>
                <w:tab w:val="clear" w:pos="488"/>
                <w:tab w:val="num" w:pos="454"/>
              </w:tabs>
              <w:ind w:left="454"/>
              <w:rPr>
                <w:color w:val="000000"/>
              </w:rPr>
            </w:pPr>
            <w:r>
              <w:rPr>
                <w:color w:val="000000"/>
              </w:rPr>
              <w:t>at ground level</w:t>
            </w:r>
          </w:p>
          <w:p w:rsidR="007972C3" w:rsidRPr="006D4030" w:rsidRDefault="007972C3" w:rsidP="007972C3">
            <w:pPr>
              <w:pStyle w:val="RuleList"/>
              <w:numPr>
                <w:ilvl w:val="2"/>
                <w:numId w:val="8"/>
              </w:numPr>
              <w:tabs>
                <w:tab w:val="clear" w:pos="488"/>
                <w:tab w:val="num" w:pos="454"/>
              </w:tabs>
              <w:ind w:left="454"/>
              <w:rPr>
                <w:color w:val="000000"/>
              </w:rPr>
            </w:pPr>
            <w:r>
              <w:rPr>
                <w:color w:val="000000"/>
              </w:rPr>
              <w:t xml:space="preserve">directly accessible from, and adjacent to, a </w:t>
            </w:r>
            <w:r w:rsidRPr="00FD5F58">
              <w:rPr>
                <w:i/>
                <w:color w:val="000000"/>
              </w:rPr>
              <w:t>habitable room</w:t>
            </w:r>
            <w:r>
              <w:rPr>
                <w:color w:val="000000"/>
              </w:rPr>
              <w:t xml:space="preserve"> other than a bedroom</w:t>
            </w:r>
          </w:p>
          <w:p w:rsidR="007972C3" w:rsidRDefault="007972C3" w:rsidP="007972C3">
            <w:pPr>
              <w:pStyle w:val="RuleList"/>
              <w:numPr>
                <w:ilvl w:val="2"/>
                <w:numId w:val="8"/>
              </w:numPr>
              <w:tabs>
                <w:tab w:val="clear" w:pos="488"/>
                <w:tab w:val="num" w:pos="454"/>
              </w:tabs>
              <w:ind w:left="454"/>
              <w:rPr>
                <w:color w:val="000000"/>
              </w:rPr>
            </w:pPr>
            <w:r w:rsidRPr="006D4030">
              <w:rPr>
                <w:color w:val="000000"/>
              </w:rPr>
              <w:t xml:space="preserve">screened from adjoining public streets and </w:t>
            </w:r>
            <w:r>
              <w:rPr>
                <w:color w:val="000000"/>
              </w:rPr>
              <w:t xml:space="preserve">public </w:t>
            </w:r>
            <w:r w:rsidRPr="006D4030">
              <w:rPr>
                <w:color w:val="000000"/>
              </w:rPr>
              <w:t>open space</w:t>
            </w:r>
          </w:p>
          <w:p w:rsidR="007972C3" w:rsidRDefault="007972C3" w:rsidP="007972C3">
            <w:pPr>
              <w:pStyle w:val="RuleList"/>
              <w:numPr>
                <w:ilvl w:val="2"/>
                <w:numId w:val="8"/>
              </w:numPr>
              <w:tabs>
                <w:tab w:val="clear" w:pos="488"/>
                <w:tab w:val="num" w:pos="454"/>
              </w:tabs>
              <w:ind w:left="454"/>
              <w:rPr>
                <w:color w:val="000000"/>
              </w:rPr>
            </w:pPr>
            <w:r>
              <w:rPr>
                <w:color w:val="000000"/>
              </w:rPr>
              <w:t>located</w:t>
            </w:r>
            <w:r w:rsidRPr="000276ED">
              <w:rPr>
                <w:color w:val="000000"/>
              </w:rPr>
              <w:t xml:space="preserve"> behind the building line</w:t>
            </w:r>
            <w:r>
              <w:rPr>
                <w:color w:val="000000"/>
              </w:rPr>
              <w:t>,</w:t>
            </w:r>
            <w:r w:rsidRPr="000276ED">
              <w:rPr>
                <w:color w:val="000000"/>
              </w:rPr>
              <w:t xml:space="preserve"> except where enclosed by a courtyard wall</w:t>
            </w:r>
          </w:p>
          <w:p w:rsidR="007972C3" w:rsidRPr="007972C3" w:rsidRDefault="007972C3" w:rsidP="007972C3">
            <w:pPr>
              <w:pStyle w:val="RuleList"/>
              <w:numPr>
                <w:ilvl w:val="2"/>
                <w:numId w:val="8"/>
              </w:numPr>
              <w:tabs>
                <w:tab w:val="clear" w:pos="488"/>
                <w:tab w:val="num" w:pos="454"/>
              </w:tabs>
              <w:ind w:left="454"/>
              <w:rPr>
                <w:color w:val="000000"/>
              </w:rPr>
            </w:pPr>
            <w:r w:rsidRPr="007972C3">
              <w:rPr>
                <w:color w:val="000000"/>
              </w:rPr>
              <w:t xml:space="preserve">is not located to the south, south-east or south-west of the dwelling, unless it achieves not less than 3 hours of direct sunlight onto 50% of the minimum principal private open space area between the hours of 9am and 3pm on the winter solstice </w:t>
            </w:r>
            <w:r w:rsidRPr="007972C3">
              <w:rPr>
                <w:color w:val="000000"/>
              </w:rPr>
              <w:br/>
              <w:t>(21 June).</w:t>
            </w:r>
          </w:p>
        </w:tc>
        <w:tc>
          <w:tcPr>
            <w:tcW w:w="2500" w:type="pct"/>
          </w:tcPr>
          <w:p w:rsidR="007972C3" w:rsidRPr="007972C3" w:rsidRDefault="007972C3" w:rsidP="007972C3">
            <w:pPr>
              <w:pStyle w:val="CritList"/>
              <w:numPr>
                <w:ilvl w:val="1"/>
                <w:numId w:val="7"/>
              </w:numPr>
            </w:pPr>
            <w:r w:rsidRPr="007972C3">
              <w:t>C41</w:t>
            </w:r>
          </w:p>
          <w:p w:rsidR="007972C3" w:rsidRPr="006D4030" w:rsidRDefault="007972C3" w:rsidP="007972C3">
            <w:pPr>
              <w:pStyle w:val="CritList"/>
              <w:numPr>
                <w:ilvl w:val="1"/>
                <w:numId w:val="7"/>
              </w:numPr>
            </w:pPr>
            <w:r>
              <w:rPr>
                <w:i/>
              </w:rPr>
              <w:t>Principal p</w:t>
            </w:r>
            <w:r w:rsidRPr="003D2F0A">
              <w:rPr>
                <w:i/>
              </w:rPr>
              <w:t>rivate open space</w:t>
            </w:r>
            <w:r w:rsidRPr="006D4030">
              <w:t xml:space="preserve"> </w:t>
            </w:r>
            <w:r>
              <w:t>achieves all of the following:</w:t>
            </w:r>
          </w:p>
          <w:p w:rsidR="007972C3" w:rsidRPr="006D4030" w:rsidRDefault="007972C3" w:rsidP="007972C3">
            <w:pPr>
              <w:pStyle w:val="CritList"/>
              <w:numPr>
                <w:ilvl w:val="2"/>
                <w:numId w:val="7"/>
              </w:numPr>
            </w:pPr>
            <w:r>
              <w:t xml:space="preserve">is </w:t>
            </w:r>
            <w:r w:rsidRPr="006D4030">
              <w:t xml:space="preserve">proportionate to the size of </w:t>
            </w:r>
            <w:r>
              <w:t xml:space="preserve">the </w:t>
            </w:r>
            <w:r w:rsidRPr="006D4030">
              <w:t>dwelling</w:t>
            </w:r>
          </w:p>
          <w:p w:rsidR="007972C3" w:rsidRPr="006D4030" w:rsidRDefault="007972C3" w:rsidP="007972C3">
            <w:pPr>
              <w:pStyle w:val="CritList"/>
              <w:numPr>
                <w:ilvl w:val="2"/>
                <w:numId w:val="7"/>
              </w:numPr>
            </w:pPr>
            <w:r w:rsidRPr="006D4030">
              <w:t>capable of enabling an extension of the function of the dwelling for relaxation, dining, entertainment, recreation, and it is directly accessible from the dwelling</w:t>
            </w:r>
          </w:p>
          <w:p w:rsidR="007972C3" w:rsidRDefault="007972C3" w:rsidP="007972C3">
            <w:pPr>
              <w:pStyle w:val="CritList"/>
              <w:numPr>
                <w:ilvl w:val="2"/>
                <w:numId w:val="7"/>
              </w:numPr>
            </w:pPr>
            <w:r w:rsidRPr="006D4030">
              <w:t>accommodate</w:t>
            </w:r>
            <w:r>
              <w:t>s</w:t>
            </w:r>
            <w:r w:rsidRPr="006D4030">
              <w:t xml:space="preserve"> service functions such as clothes drying and mechanical services</w:t>
            </w:r>
          </w:p>
          <w:p w:rsidR="007972C3" w:rsidRPr="00D872FA" w:rsidRDefault="007972C3" w:rsidP="005D2BF4">
            <w:pPr>
              <w:pStyle w:val="CritList"/>
              <w:numPr>
                <w:ilvl w:val="2"/>
                <w:numId w:val="7"/>
              </w:numPr>
            </w:pPr>
            <w:r>
              <w:t xml:space="preserve">is </w:t>
            </w:r>
            <w:r w:rsidRPr="006D4030">
              <w:t>screened from public streets and public open space with pedestrian or cycle paths</w:t>
            </w:r>
          </w:p>
          <w:p w:rsidR="007972C3" w:rsidRPr="002A1E1E" w:rsidRDefault="007972C3" w:rsidP="007972C3">
            <w:pPr>
              <w:pStyle w:val="CritList"/>
              <w:numPr>
                <w:ilvl w:val="1"/>
                <w:numId w:val="7"/>
              </w:numPr>
              <w:rPr>
                <w:color w:val="FF0000"/>
              </w:rPr>
            </w:pPr>
          </w:p>
        </w:tc>
      </w:tr>
    </w:tbl>
    <w:p w:rsidR="007972C3" w:rsidRDefault="007972C3" w:rsidP="007972C3">
      <w:pPr>
        <w:pStyle w:val="TAbody"/>
      </w:pPr>
    </w:p>
    <w:p w:rsidR="007972C3" w:rsidRDefault="007972C3" w:rsidP="007972C3">
      <w:pPr>
        <w:pStyle w:val="TAbodytext"/>
      </w:pPr>
    </w:p>
    <w:p w:rsidR="007972C3" w:rsidRDefault="00130C83" w:rsidP="007972C3">
      <w:pPr>
        <w:pStyle w:val="TAbodytext"/>
        <w:rPr>
          <w:i/>
          <w:iCs/>
        </w:rPr>
      </w:pPr>
      <w:r>
        <w:rPr>
          <w:i/>
          <w:iCs/>
        </w:rPr>
        <w:t>Amended</w:t>
      </w:r>
      <w:r w:rsidR="007972C3" w:rsidRPr="007559D2">
        <w:rPr>
          <w:i/>
          <w:iCs/>
        </w:rPr>
        <w:t xml:space="preserve"> provision</w:t>
      </w:r>
      <w:r w:rsidR="007972C3">
        <w:rPr>
          <w:i/>
          <w:iCs/>
        </w:rPr>
        <w:t xml:space="preserve"> (underlined)</w:t>
      </w:r>
    </w:p>
    <w:p w:rsidR="00EA4A64" w:rsidRPr="007559D2" w:rsidRDefault="00EA4A64" w:rsidP="007972C3">
      <w:pPr>
        <w:pStyle w:val="TAbodytext"/>
        <w:rPr>
          <w:i/>
          <w:iCs/>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7972C3" w:rsidRPr="00DF5919" w:rsidTr="007972C3">
        <w:trPr>
          <w:cantSplit/>
        </w:trPr>
        <w:tc>
          <w:tcPr>
            <w:tcW w:w="5000" w:type="pct"/>
            <w:gridSpan w:val="2"/>
            <w:shd w:val="pct10" w:color="auto" w:fill="auto"/>
          </w:tcPr>
          <w:p w:rsidR="007972C3" w:rsidRPr="00DF5919" w:rsidRDefault="00C9122A" w:rsidP="007972C3">
            <w:pPr>
              <w:pStyle w:val="CodeItem"/>
              <w:numPr>
                <w:ilvl w:val="0"/>
                <w:numId w:val="0"/>
              </w:numPr>
            </w:pPr>
            <w:r>
              <w:t>5.3   Principal private open space</w:t>
            </w:r>
          </w:p>
        </w:tc>
      </w:tr>
      <w:tr w:rsidR="007972C3" w:rsidRPr="00DF5919" w:rsidTr="007972C3">
        <w:tc>
          <w:tcPr>
            <w:tcW w:w="2500" w:type="pct"/>
          </w:tcPr>
          <w:p w:rsidR="007972C3" w:rsidRDefault="007972C3" w:rsidP="007972C3">
            <w:pPr>
              <w:pStyle w:val="RuleList"/>
              <w:numPr>
                <w:ilvl w:val="0"/>
                <w:numId w:val="0"/>
              </w:numPr>
              <w:ind w:left="34"/>
              <w:rPr>
                <w:color w:val="000000"/>
              </w:rPr>
            </w:pPr>
            <w:r>
              <w:rPr>
                <w:color w:val="000000"/>
              </w:rPr>
              <w:t>R41</w:t>
            </w:r>
          </w:p>
          <w:p w:rsidR="007972C3" w:rsidRDefault="007972C3" w:rsidP="007972C3">
            <w:pPr>
              <w:pStyle w:val="RuleList"/>
              <w:numPr>
                <w:ilvl w:val="1"/>
                <w:numId w:val="8"/>
              </w:numPr>
              <w:tabs>
                <w:tab w:val="clear" w:pos="34"/>
                <w:tab w:val="num" w:pos="0"/>
              </w:tabs>
              <w:ind w:left="0"/>
              <w:rPr>
                <w:color w:val="000000"/>
              </w:rPr>
            </w:pPr>
            <w:r w:rsidRPr="006D4030">
              <w:rPr>
                <w:color w:val="000000"/>
              </w:rPr>
              <w:t xml:space="preserve">At least one area of </w:t>
            </w:r>
            <w:r w:rsidRPr="00332CAC">
              <w:rPr>
                <w:i/>
                <w:color w:val="000000"/>
              </w:rPr>
              <w:t>principal private open space</w:t>
            </w:r>
            <w:r w:rsidRPr="006D4030">
              <w:rPr>
                <w:color w:val="000000"/>
              </w:rPr>
              <w:t xml:space="preserve"> </w:t>
            </w:r>
            <w:r>
              <w:rPr>
                <w:color w:val="000000"/>
              </w:rPr>
              <w:t>on the block</w:t>
            </w:r>
            <w:r w:rsidRPr="006D4030">
              <w:rPr>
                <w:color w:val="000000"/>
              </w:rPr>
              <w:t xml:space="preserve"> </w:t>
            </w:r>
            <w:r>
              <w:rPr>
                <w:color w:val="000000"/>
              </w:rPr>
              <w:t>complies with all of the following:</w:t>
            </w:r>
          </w:p>
          <w:p w:rsidR="007972C3" w:rsidRPr="006D4030" w:rsidRDefault="007972C3" w:rsidP="007972C3">
            <w:pPr>
              <w:pStyle w:val="RuleList"/>
              <w:numPr>
                <w:ilvl w:val="2"/>
                <w:numId w:val="8"/>
              </w:numPr>
              <w:tabs>
                <w:tab w:val="clear" w:pos="488"/>
                <w:tab w:val="num" w:pos="454"/>
              </w:tabs>
              <w:ind w:left="454"/>
              <w:rPr>
                <w:color w:val="000000"/>
              </w:rPr>
            </w:pPr>
            <w:r>
              <w:rPr>
                <w:color w:val="000000"/>
              </w:rPr>
              <w:t>m</w:t>
            </w:r>
            <w:r w:rsidRPr="006D4030">
              <w:rPr>
                <w:color w:val="000000"/>
              </w:rPr>
              <w:t>inimum area and dimension</w:t>
            </w:r>
            <w:r>
              <w:rPr>
                <w:color w:val="000000"/>
              </w:rPr>
              <w:t>s specified in table 8</w:t>
            </w:r>
            <w:r w:rsidRPr="006D4030">
              <w:rPr>
                <w:color w:val="000000"/>
              </w:rPr>
              <w:t xml:space="preserve">. </w:t>
            </w:r>
          </w:p>
          <w:p w:rsidR="007972C3" w:rsidRDefault="007972C3" w:rsidP="007972C3">
            <w:pPr>
              <w:pStyle w:val="RuleList"/>
              <w:numPr>
                <w:ilvl w:val="2"/>
                <w:numId w:val="8"/>
              </w:numPr>
              <w:tabs>
                <w:tab w:val="clear" w:pos="488"/>
                <w:tab w:val="num" w:pos="454"/>
              </w:tabs>
              <w:ind w:left="454"/>
              <w:rPr>
                <w:color w:val="000000"/>
              </w:rPr>
            </w:pPr>
            <w:r>
              <w:rPr>
                <w:color w:val="000000"/>
              </w:rPr>
              <w:t>at ground level</w:t>
            </w:r>
          </w:p>
          <w:p w:rsidR="007972C3" w:rsidRPr="006D4030" w:rsidRDefault="007972C3" w:rsidP="007972C3">
            <w:pPr>
              <w:pStyle w:val="RuleList"/>
              <w:numPr>
                <w:ilvl w:val="2"/>
                <w:numId w:val="8"/>
              </w:numPr>
              <w:tabs>
                <w:tab w:val="clear" w:pos="488"/>
                <w:tab w:val="num" w:pos="454"/>
              </w:tabs>
              <w:ind w:left="454"/>
              <w:rPr>
                <w:color w:val="000000"/>
              </w:rPr>
            </w:pPr>
            <w:r>
              <w:rPr>
                <w:color w:val="000000"/>
              </w:rPr>
              <w:t xml:space="preserve">directly accessible from, and adjacent to, a </w:t>
            </w:r>
            <w:r w:rsidRPr="00FD5F58">
              <w:rPr>
                <w:i/>
                <w:color w:val="000000"/>
              </w:rPr>
              <w:t>habitable room</w:t>
            </w:r>
            <w:r>
              <w:rPr>
                <w:color w:val="000000"/>
              </w:rPr>
              <w:t xml:space="preserve"> other than a bedroom</w:t>
            </w:r>
          </w:p>
          <w:p w:rsidR="007972C3" w:rsidRDefault="007972C3" w:rsidP="007972C3">
            <w:pPr>
              <w:pStyle w:val="RuleList"/>
              <w:numPr>
                <w:ilvl w:val="2"/>
                <w:numId w:val="8"/>
              </w:numPr>
              <w:tabs>
                <w:tab w:val="clear" w:pos="488"/>
                <w:tab w:val="num" w:pos="454"/>
              </w:tabs>
              <w:ind w:left="454"/>
              <w:rPr>
                <w:color w:val="000000"/>
              </w:rPr>
            </w:pPr>
            <w:r w:rsidRPr="006D4030">
              <w:rPr>
                <w:color w:val="000000"/>
              </w:rPr>
              <w:t xml:space="preserve">screened from adjoining public streets and </w:t>
            </w:r>
            <w:r>
              <w:rPr>
                <w:color w:val="000000"/>
              </w:rPr>
              <w:t xml:space="preserve">public </w:t>
            </w:r>
            <w:r w:rsidRPr="006D4030">
              <w:rPr>
                <w:color w:val="000000"/>
              </w:rPr>
              <w:t>open space</w:t>
            </w:r>
          </w:p>
          <w:p w:rsidR="007972C3" w:rsidRDefault="007972C3" w:rsidP="007972C3">
            <w:pPr>
              <w:pStyle w:val="RuleList"/>
              <w:numPr>
                <w:ilvl w:val="2"/>
                <w:numId w:val="8"/>
              </w:numPr>
              <w:tabs>
                <w:tab w:val="clear" w:pos="488"/>
                <w:tab w:val="num" w:pos="454"/>
              </w:tabs>
              <w:ind w:left="454"/>
              <w:rPr>
                <w:color w:val="000000"/>
              </w:rPr>
            </w:pPr>
            <w:r>
              <w:rPr>
                <w:color w:val="000000"/>
              </w:rPr>
              <w:t>located</w:t>
            </w:r>
            <w:r w:rsidRPr="000276ED">
              <w:rPr>
                <w:color w:val="000000"/>
              </w:rPr>
              <w:t xml:space="preserve"> behind the building line</w:t>
            </w:r>
            <w:r>
              <w:rPr>
                <w:color w:val="000000"/>
              </w:rPr>
              <w:t>,</w:t>
            </w:r>
            <w:r w:rsidRPr="000276ED">
              <w:rPr>
                <w:color w:val="000000"/>
              </w:rPr>
              <w:t xml:space="preserve"> except where enclosed by a courtyard wall</w:t>
            </w:r>
          </w:p>
          <w:p w:rsidR="007972C3" w:rsidRPr="007972C3" w:rsidRDefault="007972C3" w:rsidP="007972C3">
            <w:pPr>
              <w:pStyle w:val="RuleList"/>
              <w:numPr>
                <w:ilvl w:val="2"/>
                <w:numId w:val="8"/>
              </w:numPr>
              <w:tabs>
                <w:tab w:val="clear" w:pos="488"/>
                <w:tab w:val="num" w:pos="454"/>
              </w:tabs>
              <w:ind w:left="454"/>
              <w:rPr>
                <w:color w:val="000000"/>
              </w:rPr>
            </w:pPr>
            <w:r w:rsidRPr="007972C3">
              <w:rPr>
                <w:color w:val="000000"/>
              </w:rPr>
              <w:t xml:space="preserve">is not located to the south, south-east or south-west of the dwelling, unless it achieves not less than 3 hours of direct sunlight onto 50% of the minimum principal private open space area between the hours of 9am and 3pm on the winter solstice </w:t>
            </w:r>
            <w:r w:rsidRPr="007972C3">
              <w:rPr>
                <w:color w:val="000000"/>
              </w:rPr>
              <w:br/>
              <w:t>(21 June).</w:t>
            </w:r>
          </w:p>
        </w:tc>
        <w:tc>
          <w:tcPr>
            <w:tcW w:w="2500" w:type="pct"/>
          </w:tcPr>
          <w:p w:rsidR="007972C3" w:rsidRPr="007972C3" w:rsidRDefault="007972C3" w:rsidP="007972C3">
            <w:pPr>
              <w:pStyle w:val="CritList"/>
              <w:numPr>
                <w:ilvl w:val="1"/>
                <w:numId w:val="7"/>
              </w:numPr>
            </w:pPr>
            <w:r w:rsidRPr="007972C3">
              <w:t>C41</w:t>
            </w:r>
          </w:p>
          <w:p w:rsidR="007972C3" w:rsidRPr="006D4030" w:rsidRDefault="007972C3" w:rsidP="007972C3">
            <w:pPr>
              <w:pStyle w:val="CritList"/>
              <w:numPr>
                <w:ilvl w:val="1"/>
                <w:numId w:val="7"/>
              </w:numPr>
            </w:pPr>
            <w:r>
              <w:rPr>
                <w:i/>
              </w:rPr>
              <w:t>Principal p</w:t>
            </w:r>
            <w:r w:rsidRPr="003D2F0A">
              <w:rPr>
                <w:i/>
              </w:rPr>
              <w:t>rivate open space</w:t>
            </w:r>
            <w:r w:rsidRPr="006D4030">
              <w:t xml:space="preserve"> </w:t>
            </w:r>
            <w:r>
              <w:t>achieves all of the following:</w:t>
            </w:r>
          </w:p>
          <w:p w:rsidR="007972C3" w:rsidRPr="006D4030" w:rsidRDefault="007972C3" w:rsidP="007972C3">
            <w:pPr>
              <w:pStyle w:val="CritList"/>
              <w:numPr>
                <w:ilvl w:val="2"/>
                <w:numId w:val="7"/>
              </w:numPr>
            </w:pPr>
            <w:r>
              <w:t xml:space="preserve">is </w:t>
            </w:r>
            <w:r w:rsidRPr="006D4030">
              <w:t xml:space="preserve">proportionate to the size of </w:t>
            </w:r>
            <w:r>
              <w:t xml:space="preserve">the </w:t>
            </w:r>
            <w:r w:rsidRPr="006D4030">
              <w:t>dwelling</w:t>
            </w:r>
          </w:p>
          <w:p w:rsidR="007972C3" w:rsidRPr="006D4030" w:rsidRDefault="007972C3" w:rsidP="007972C3">
            <w:pPr>
              <w:pStyle w:val="CritList"/>
              <w:numPr>
                <w:ilvl w:val="2"/>
                <w:numId w:val="7"/>
              </w:numPr>
            </w:pPr>
            <w:r w:rsidRPr="006D4030">
              <w:t>capable of enabling an extension of the function of the dwelling for relaxation, dining, entertainment, recreation, and it is directly accessible from the dwelling</w:t>
            </w:r>
          </w:p>
          <w:p w:rsidR="007972C3" w:rsidRDefault="007972C3" w:rsidP="007972C3">
            <w:pPr>
              <w:pStyle w:val="CritList"/>
              <w:numPr>
                <w:ilvl w:val="2"/>
                <w:numId w:val="7"/>
              </w:numPr>
            </w:pPr>
            <w:r w:rsidRPr="006D4030">
              <w:t>accommodate</w:t>
            </w:r>
            <w:r>
              <w:t>s</w:t>
            </w:r>
            <w:r w:rsidRPr="006D4030">
              <w:t xml:space="preserve"> service functions such as clothes drying and </w:t>
            </w:r>
            <w:r w:rsidR="00C74C6E" w:rsidRPr="00C74C6E">
              <w:rPr>
                <w:u w:val="single"/>
              </w:rPr>
              <w:t>domestic storage</w:t>
            </w:r>
          </w:p>
          <w:p w:rsidR="007972C3" w:rsidRDefault="007972C3" w:rsidP="007972C3">
            <w:pPr>
              <w:pStyle w:val="CritList"/>
              <w:numPr>
                <w:ilvl w:val="2"/>
                <w:numId w:val="7"/>
              </w:numPr>
            </w:pPr>
            <w:r>
              <w:t xml:space="preserve">is </w:t>
            </w:r>
            <w:r w:rsidRPr="006D4030">
              <w:t>screened from public streets and public open space with pedestrian or cycle paths</w:t>
            </w:r>
          </w:p>
          <w:p w:rsidR="0055605B" w:rsidRPr="00D872FA" w:rsidRDefault="0055605B" w:rsidP="007972C3">
            <w:pPr>
              <w:pStyle w:val="CritList"/>
              <w:numPr>
                <w:ilvl w:val="2"/>
                <w:numId w:val="7"/>
              </w:numPr>
            </w:pPr>
            <w:r>
              <w:rPr>
                <w:u w:val="single"/>
              </w:rPr>
              <w:t>reasonable access to sunlight to enable year round use</w:t>
            </w:r>
          </w:p>
          <w:p w:rsidR="007972C3" w:rsidRPr="002A1E1E" w:rsidRDefault="007972C3" w:rsidP="007972C3">
            <w:pPr>
              <w:pStyle w:val="CritList"/>
              <w:numPr>
                <w:ilvl w:val="1"/>
                <w:numId w:val="7"/>
              </w:numPr>
              <w:rPr>
                <w:color w:val="FF0000"/>
              </w:rPr>
            </w:pPr>
          </w:p>
        </w:tc>
      </w:tr>
    </w:tbl>
    <w:p w:rsidR="007972C3" w:rsidRDefault="007972C3" w:rsidP="007972C3">
      <w:pPr>
        <w:pStyle w:val="TAbody"/>
      </w:pPr>
    </w:p>
    <w:p w:rsidR="007972C3" w:rsidRDefault="007972C3" w:rsidP="007972C3">
      <w:pPr>
        <w:pStyle w:val="TAbody"/>
      </w:pPr>
    </w:p>
    <w:p w:rsidR="007972C3" w:rsidRPr="00441445" w:rsidRDefault="007972C3" w:rsidP="007972C3">
      <w:pPr>
        <w:pStyle w:val="TAbody"/>
        <w:rPr>
          <w:b/>
          <w:lang w:val="en-AU"/>
        </w:rPr>
      </w:pPr>
      <w:r w:rsidRPr="00441445">
        <w:rPr>
          <w:b/>
          <w:lang w:val="en-AU"/>
        </w:rPr>
        <w:t xml:space="preserve">Compliance with the </w:t>
      </w:r>
      <w:r w:rsidRPr="00441445">
        <w:rPr>
          <w:b/>
          <w:i/>
          <w:lang w:val="en-AU"/>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7972C3" w:rsidRPr="00712522" w:rsidTr="007972C3">
        <w:tc>
          <w:tcPr>
            <w:tcW w:w="4261" w:type="dxa"/>
          </w:tcPr>
          <w:p w:rsidR="007972C3" w:rsidRPr="00712522" w:rsidRDefault="007972C3" w:rsidP="007972C3">
            <w:pPr>
              <w:pStyle w:val="TAbody"/>
              <w:rPr>
                <w:b/>
                <w:sz w:val="22"/>
                <w:szCs w:val="22"/>
                <w:lang w:val="en-AU"/>
              </w:rPr>
            </w:pPr>
            <w:r w:rsidRPr="00712522">
              <w:rPr>
                <w:b/>
                <w:sz w:val="22"/>
                <w:szCs w:val="22"/>
                <w:lang w:val="en-AU"/>
              </w:rPr>
              <w:t>Section</w:t>
            </w:r>
          </w:p>
        </w:tc>
        <w:tc>
          <w:tcPr>
            <w:tcW w:w="4261" w:type="dxa"/>
          </w:tcPr>
          <w:p w:rsidR="007972C3" w:rsidRPr="00712522" w:rsidRDefault="007972C3" w:rsidP="007972C3">
            <w:pPr>
              <w:pStyle w:val="TAbody"/>
              <w:rPr>
                <w:b/>
                <w:sz w:val="22"/>
                <w:szCs w:val="22"/>
                <w:lang w:val="en-AU"/>
              </w:rPr>
            </w:pPr>
            <w:r w:rsidRPr="00712522">
              <w:rPr>
                <w:b/>
                <w:sz w:val="22"/>
                <w:szCs w:val="22"/>
                <w:lang w:val="en-AU"/>
              </w:rPr>
              <w:t>Statement</w:t>
            </w:r>
          </w:p>
        </w:tc>
      </w:tr>
      <w:tr w:rsidR="007972C3" w:rsidRPr="00712522" w:rsidTr="007972C3">
        <w:tblPrEx>
          <w:tblLook w:val="01E0" w:firstRow="1" w:lastRow="1" w:firstColumn="1" w:lastColumn="1" w:noHBand="0" w:noVBand="0"/>
        </w:tblPrEx>
        <w:tc>
          <w:tcPr>
            <w:tcW w:w="4261" w:type="dxa"/>
          </w:tcPr>
          <w:p w:rsidR="007972C3" w:rsidRPr="00712522" w:rsidRDefault="007972C3" w:rsidP="007972C3">
            <w:pPr>
              <w:pStyle w:val="TAbody"/>
              <w:rPr>
                <w:sz w:val="22"/>
                <w:szCs w:val="22"/>
                <w:lang w:val="en-AU"/>
              </w:rPr>
            </w:pPr>
            <w:r w:rsidRPr="00712522">
              <w:rPr>
                <w:sz w:val="22"/>
                <w:szCs w:val="22"/>
                <w:lang w:val="en-AU"/>
              </w:rPr>
              <w:t>s87(b) a variation (a code variation) that –</w:t>
            </w:r>
          </w:p>
          <w:p w:rsidR="007972C3" w:rsidRPr="00712522" w:rsidRDefault="007972C3" w:rsidP="008257AB">
            <w:pPr>
              <w:pStyle w:val="TAbody"/>
              <w:numPr>
                <w:ilvl w:val="0"/>
                <w:numId w:val="40"/>
              </w:numPr>
              <w:rPr>
                <w:sz w:val="22"/>
                <w:szCs w:val="22"/>
                <w:lang w:val="en-AU"/>
              </w:rPr>
            </w:pPr>
            <w:r w:rsidRPr="00712522">
              <w:rPr>
                <w:sz w:val="22"/>
                <w:szCs w:val="22"/>
                <w:lang w:val="en-AU"/>
              </w:rPr>
              <w:t>would only change a code</w:t>
            </w:r>
          </w:p>
          <w:p w:rsidR="007972C3" w:rsidRPr="00712522" w:rsidRDefault="007972C3" w:rsidP="008257AB">
            <w:pPr>
              <w:pStyle w:val="TAbody"/>
              <w:numPr>
                <w:ilvl w:val="0"/>
                <w:numId w:val="40"/>
              </w:numPr>
              <w:rPr>
                <w:sz w:val="22"/>
                <w:szCs w:val="22"/>
                <w:lang w:val="en-AU"/>
              </w:rPr>
            </w:pPr>
            <w:r w:rsidRPr="00712522">
              <w:rPr>
                <w:sz w:val="22"/>
                <w:szCs w:val="22"/>
                <w:lang w:val="en-AU"/>
              </w:rPr>
              <w:t>is consistent with the policy purpose and policy framework of the code; and</w:t>
            </w:r>
          </w:p>
          <w:p w:rsidR="007972C3" w:rsidRPr="00712522" w:rsidRDefault="007972C3" w:rsidP="008257AB">
            <w:pPr>
              <w:pStyle w:val="TAbody"/>
              <w:numPr>
                <w:ilvl w:val="0"/>
                <w:numId w:val="40"/>
              </w:numPr>
              <w:rPr>
                <w:sz w:val="22"/>
                <w:szCs w:val="22"/>
                <w:lang w:val="en-AU"/>
              </w:rPr>
            </w:pPr>
            <w:r w:rsidRPr="00712522">
              <w:rPr>
                <w:sz w:val="22"/>
                <w:szCs w:val="22"/>
                <w:lang w:val="en-AU"/>
              </w:rPr>
              <w:t>is not an error variation.</w:t>
            </w:r>
          </w:p>
        </w:tc>
        <w:tc>
          <w:tcPr>
            <w:tcW w:w="4261" w:type="dxa"/>
          </w:tcPr>
          <w:p w:rsidR="007972C3" w:rsidRPr="00712522" w:rsidRDefault="007972C3" w:rsidP="005D122F">
            <w:pPr>
              <w:pStyle w:val="TAbody"/>
              <w:rPr>
                <w:sz w:val="22"/>
                <w:szCs w:val="22"/>
                <w:lang w:val="en-AU"/>
              </w:rPr>
            </w:pPr>
            <w:r w:rsidRPr="00712522">
              <w:rPr>
                <w:sz w:val="22"/>
                <w:szCs w:val="22"/>
                <w:lang w:val="en-AU"/>
              </w:rPr>
              <w:t>Compliant.</w:t>
            </w:r>
            <w:r>
              <w:rPr>
                <w:sz w:val="22"/>
                <w:szCs w:val="22"/>
                <w:lang w:val="en-AU"/>
              </w:rPr>
              <w:t xml:space="preserve">  </w:t>
            </w:r>
            <w:r w:rsidR="0055605B">
              <w:rPr>
                <w:sz w:val="22"/>
                <w:szCs w:val="22"/>
                <w:lang w:val="en-AU"/>
              </w:rPr>
              <w:t xml:space="preserve">The changes are consistent with the policy purpose of this provision for </w:t>
            </w:r>
            <w:r w:rsidR="005D122F">
              <w:rPr>
                <w:sz w:val="22"/>
                <w:szCs w:val="22"/>
                <w:lang w:val="en-AU"/>
              </w:rPr>
              <w:t>ensuring</w:t>
            </w:r>
            <w:r w:rsidR="0055605B">
              <w:rPr>
                <w:sz w:val="22"/>
                <w:szCs w:val="22"/>
                <w:lang w:val="en-AU"/>
              </w:rPr>
              <w:t xml:space="preserve"> the amenity of the principal private open space of a single dwelling</w:t>
            </w:r>
            <w:r w:rsidR="005D122F">
              <w:rPr>
                <w:sz w:val="22"/>
                <w:szCs w:val="22"/>
                <w:lang w:val="en-AU"/>
              </w:rPr>
              <w:t xml:space="preserve"> is retained</w:t>
            </w:r>
          </w:p>
        </w:tc>
      </w:tr>
    </w:tbl>
    <w:p w:rsidR="007972C3" w:rsidRDefault="007972C3" w:rsidP="007972C3">
      <w:pPr>
        <w:pStyle w:val="TAbody"/>
      </w:pPr>
    </w:p>
    <w:p w:rsidR="007972C3" w:rsidRDefault="007972C3" w:rsidP="007972C3">
      <w:pPr>
        <w:pStyle w:val="TAbodytext"/>
      </w:pPr>
    </w:p>
    <w:p w:rsidR="00D60588" w:rsidRDefault="00D60588" w:rsidP="007972C3">
      <w:pPr>
        <w:pStyle w:val="TAbodytext"/>
      </w:pPr>
    </w:p>
    <w:p w:rsidR="00D60588" w:rsidRDefault="00D60588" w:rsidP="007972C3">
      <w:pPr>
        <w:pStyle w:val="TAbodytext"/>
      </w:pPr>
    </w:p>
    <w:p w:rsidR="00C74C6E" w:rsidRPr="00B71656" w:rsidRDefault="00C74C6E" w:rsidP="00C74C6E">
      <w:pPr>
        <w:pStyle w:val="TAbodytext"/>
        <w:numPr>
          <w:ilvl w:val="2"/>
          <w:numId w:val="9"/>
        </w:numPr>
        <w:rPr>
          <w:b/>
        </w:rPr>
      </w:pPr>
      <w:r>
        <w:rPr>
          <w:b/>
        </w:rPr>
        <w:t xml:space="preserve">Water sensitive urban design </w:t>
      </w:r>
    </w:p>
    <w:p w:rsidR="00C74C6E" w:rsidRPr="000B7A89" w:rsidRDefault="00C74C6E" w:rsidP="00C74C6E">
      <w:pPr>
        <w:pStyle w:val="TAbodytext"/>
      </w:pPr>
      <w:r w:rsidRPr="000B7A89">
        <w:t>Rule R43</w:t>
      </w:r>
      <w:r w:rsidR="00130C83">
        <w:t xml:space="preserve"> has been amended</w:t>
      </w:r>
      <w:r w:rsidRPr="000B7A89">
        <w:t xml:space="preserve"> to reflect previous wording </w:t>
      </w:r>
      <w:r w:rsidR="00A416F6" w:rsidRPr="000B7A89">
        <w:t xml:space="preserve">regarding extensions and redevelopment </w:t>
      </w:r>
      <w:r w:rsidRPr="000B7A89">
        <w:t>and that it app</w:t>
      </w:r>
      <w:r w:rsidR="00CA7369" w:rsidRPr="000B7A89">
        <w:t>lies to secondary residences.</w:t>
      </w:r>
    </w:p>
    <w:p w:rsidR="00C74C6E" w:rsidRDefault="00C74C6E" w:rsidP="00C74C6E">
      <w:pPr>
        <w:pStyle w:val="TAbodytext"/>
      </w:pPr>
    </w:p>
    <w:p w:rsidR="00C74C6E" w:rsidRDefault="00C74C6E" w:rsidP="00C74C6E">
      <w:pPr>
        <w:pStyle w:val="TAbodytext"/>
        <w:rPr>
          <w:i/>
          <w:iCs/>
        </w:rPr>
      </w:pPr>
      <w:r>
        <w:rPr>
          <w:i/>
          <w:iCs/>
        </w:rPr>
        <w:t>Existing</w:t>
      </w:r>
      <w:r w:rsidRPr="007559D2">
        <w:rPr>
          <w:i/>
          <w:iCs/>
        </w:rPr>
        <w:t xml:space="preserve"> provision</w:t>
      </w:r>
    </w:p>
    <w:p w:rsidR="00EA4A64" w:rsidRPr="007559D2" w:rsidRDefault="00EA4A64" w:rsidP="00C74C6E">
      <w:pPr>
        <w:pStyle w:val="TAbodytext"/>
        <w:rPr>
          <w:i/>
          <w:iCs/>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C74C6E" w:rsidRPr="00DF5919" w:rsidTr="002474C7">
        <w:trPr>
          <w:cantSplit/>
        </w:trPr>
        <w:tc>
          <w:tcPr>
            <w:tcW w:w="5000" w:type="pct"/>
            <w:gridSpan w:val="2"/>
            <w:shd w:val="pct10" w:color="auto" w:fill="auto"/>
          </w:tcPr>
          <w:p w:rsidR="00C74C6E" w:rsidRPr="00DF5919" w:rsidRDefault="00C9122A" w:rsidP="002474C7">
            <w:pPr>
              <w:pStyle w:val="CodeItem"/>
              <w:numPr>
                <w:ilvl w:val="0"/>
                <w:numId w:val="0"/>
              </w:numPr>
            </w:pPr>
            <w:r>
              <w:t>6.1   Water sensitive urban design</w:t>
            </w:r>
          </w:p>
        </w:tc>
      </w:tr>
      <w:tr w:rsidR="00C74C6E" w:rsidRPr="00DF5919" w:rsidTr="002474C7">
        <w:tc>
          <w:tcPr>
            <w:tcW w:w="2500" w:type="pct"/>
          </w:tcPr>
          <w:p w:rsidR="00C74C6E" w:rsidRPr="000276ED" w:rsidRDefault="009F4F37" w:rsidP="009F4F37">
            <w:pPr>
              <w:pStyle w:val="RuleList"/>
              <w:numPr>
                <w:ilvl w:val="0"/>
                <w:numId w:val="0"/>
              </w:numPr>
              <w:rPr>
                <w:color w:val="000000"/>
              </w:rPr>
            </w:pPr>
            <w:r>
              <w:rPr>
                <w:color w:val="000000"/>
              </w:rPr>
              <w:t>R43</w:t>
            </w:r>
          </w:p>
          <w:p w:rsidR="00C74C6E" w:rsidRPr="006914D7" w:rsidRDefault="00C74C6E" w:rsidP="00C74C6E">
            <w:pPr>
              <w:pStyle w:val="RuleList"/>
              <w:numPr>
                <w:ilvl w:val="1"/>
                <w:numId w:val="8"/>
              </w:numPr>
              <w:tabs>
                <w:tab w:val="clear" w:pos="34"/>
                <w:tab w:val="num" w:pos="0"/>
              </w:tabs>
              <w:ind w:left="0"/>
              <w:rPr>
                <w:color w:val="000000"/>
              </w:rPr>
            </w:pPr>
            <w:r>
              <w:rPr>
                <w:color w:val="000000"/>
              </w:rPr>
              <w:t>This rule applies to</w:t>
            </w:r>
            <w:r w:rsidRPr="000276ED">
              <w:rPr>
                <w:color w:val="000000"/>
              </w:rPr>
              <w:t xml:space="preserve"> all new </w:t>
            </w:r>
            <w:r>
              <w:rPr>
                <w:color w:val="000000"/>
              </w:rPr>
              <w:t xml:space="preserve">single </w:t>
            </w:r>
            <w:r w:rsidRPr="008E05AF">
              <w:rPr>
                <w:i/>
                <w:color w:val="000000"/>
              </w:rPr>
              <w:t>dwellings</w:t>
            </w:r>
            <w:r>
              <w:rPr>
                <w:color w:val="000000"/>
              </w:rPr>
              <w:t xml:space="preserve">, </w:t>
            </w:r>
            <w:r>
              <w:t xml:space="preserve">except </w:t>
            </w:r>
            <w:r>
              <w:rPr>
                <w:i/>
              </w:rPr>
              <w:t>minor</w:t>
            </w:r>
            <w:r w:rsidRPr="0026434F">
              <w:rPr>
                <w:i/>
              </w:rPr>
              <w:t xml:space="preserve"> extensions</w:t>
            </w:r>
            <w:r>
              <w:t xml:space="preserve">. </w:t>
            </w:r>
          </w:p>
          <w:p w:rsidR="00C74C6E" w:rsidRDefault="00C74C6E" w:rsidP="00C74C6E">
            <w:pPr>
              <w:pStyle w:val="RuleList"/>
              <w:numPr>
                <w:ilvl w:val="1"/>
                <w:numId w:val="8"/>
              </w:numPr>
              <w:tabs>
                <w:tab w:val="clear" w:pos="34"/>
                <w:tab w:val="num" w:pos="0"/>
              </w:tabs>
              <w:ind w:left="0"/>
              <w:rPr>
                <w:color w:val="000000"/>
              </w:rPr>
            </w:pPr>
            <w:r>
              <w:rPr>
                <w:color w:val="000000"/>
              </w:rPr>
              <w:t>The development complies with one of the following:</w:t>
            </w:r>
          </w:p>
          <w:p w:rsidR="00C74C6E" w:rsidRDefault="00C74C6E" w:rsidP="00C74C6E">
            <w:pPr>
              <w:pStyle w:val="RuleList"/>
              <w:numPr>
                <w:ilvl w:val="3"/>
                <w:numId w:val="8"/>
              </w:numPr>
              <w:tabs>
                <w:tab w:val="clear" w:pos="941"/>
                <w:tab w:val="num" w:pos="907"/>
              </w:tabs>
              <w:ind w:left="907"/>
              <w:rPr>
                <w:color w:val="000000"/>
              </w:rPr>
            </w:pPr>
            <w:r>
              <w:rPr>
                <w:color w:val="000000"/>
              </w:rPr>
              <w:t>Option A</w:t>
            </w:r>
          </w:p>
          <w:p w:rsidR="00C74C6E" w:rsidRDefault="00C74C6E" w:rsidP="00C74C6E">
            <w:pPr>
              <w:pStyle w:val="RuleList"/>
              <w:numPr>
                <w:ilvl w:val="3"/>
                <w:numId w:val="8"/>
              </w:numPr>
              <w:tabs>
                <w:tab w:val="clear" w:pos="941"/>
                <w:tab w:val="num" w:pos="907"/>
              </w:tabs>
              <w:ind w:left="907"/>
              <w:rPr>
                <w:color w:val="000000"/>
              </w:rPr>
            </w:pPr>
            <w:r>
              <w:rPr>
                <w:color w:val="000000"/>
              </w:rPr>
              <w:t>Option B</w:t>
            </w:r>
          </w:p>
          <w:p w:rsidR="00C74C6E" w:rsidRDefault="00C74C6E" w:rsidP="00C74C6E">
            <w:pPr>
              <w:pStyle w:val="RuleList"/>
              <w:numPr>
                <w:ilvl w:val="1"/>
                <w:numId w:val="8"/>
              </w:numPr>
              <w:tabs>
                <w:tab w:val="clear" w:pos="34"/>
                <w:tab w:val="num" w:pos="0"/>
              </w:tabs>
              <w:ind w:left="0"/>
              <w:rPr>
                <w:color w:val="000000"/>
              </w:rPr>
            </w:pPr>
            <w:r>
              <w:rPr>
                <w:color w:val="000000"/>
              </w:rPr>
              <w:t>For this rule</w:t>
            </w:r>
          </w:p>
          <w:p w:rsidR="00C74C6E" w:rsidRPr="000276ED" w:rsidRDefault="00C74C6E" w:rsidP="00C74C6E">
            <w:pPr>
              <w:pStyle w:val="RuleList"/>
              <w:numPr>
                <w:ilvl w:val="1"/>
                <w:numId w:val="8"/>
              </w:numPr>
              <w:tabs>
                <w:tab w:val="clear" w:pos="34"/>
                <w:tab w:val="num" w:pos="0"/>
              </w:tabs>
              <w:ind w:left="0"/>
              <w:rPr>
                <w:color w:val="000000"/>
              </w:rPr>
            </w:pPr>
            <w:r>
              <w:rPr>
                <w:color w:val="000000"/>
              </w:rPr>
              <w:t>Option A is:</w:t>
            </w:r>
          </w:p>
          <w:p w:rsidR="00C74C6E" w:rsidRPr="000276ED" w:rsidRDefault="00C74C6E" w:rsidP="00C74C6E">
            <w:pPr>
              <w:pStyle w:val="RuleList"/>
              <w:numPr>
                <w:ilvl w:val="2"/>
                <w:numId w:val="8"/>
              </w:numPr>
              <w:tabs>
                <w:tab w:val="clear" w:pos="488"/>
                <w:tab w:val="num" w:pos="454"/>
              </w:tabs>
              <w:ind w:left="454"/>
              <w:rPr>
                <w:color w:val="000000"/>
              </w:rPr>
            </w:pPr>
            <w:r w:rsidRPr="000276ED">
              <w:rPr>
                <w:color w:val="000000"/>
              </w:rPr>
              <w:t xml:space="preserve">on </w:t>
            </w:r>
            <w:r w:rsidRPr="000276ED">
              <w:rPr>
                <w:i/>
                <w:color w:val="000000"/>
              </w:rPr>
              <w:t xml:space="preserve">compact </w:t>
            </w:r>
            <w:r w:rsidRPr="002C7D34">
              <w:rPr>
                <w:i/>
                <w:color w:val="000000"/>
              </w:rPr>
              <w:t>block</w:t>
            </w:r>
            <w:r w:rsidRPr="000276ED">
              <w:rPr>
                <w:i/>
                <w:color w:val="000000"/>
              </w:rPr>
              <w:t>s</w:t>
            </w:r>
            <w:r w:rsidRPr="000276ED">
              <w:rPr>
                <w:color w:val="000000"/>
              </w:rPr>
              <w:t xml:space="preserve"> -</w:t>
            </w:r>
          </w:p>
          <w:p w:rsidR="00C74C6E" w:rsidRPr="000276ED" w:rsidRDefault="00C74C6E" w:rsidP="00C74C6E">
            <w:pPr>
              <w:pStyle w:val="RuleList"/>
              <w:numPr>
                <w:ilvl w:val="3"/>
                <w:numId w:val="8"/>
              </w:numPr>
              <w:tabs>
                <w:tab w:val="clear" w:pos="941"/>
                <w:tab w:val="num" w:pos="907"/>
              </w:tabs>
              <w:ind w:left="907"/>
              <w:rPr>
                <w:color w:val="000000"/>
              </w:rPr>
            </w:pPr>
            <w:r w:rsidRPr="000276ED">
              <w:rPr>
                <w:color w:val="000000"/>
              </w:rPr>
              <w:t>no minimum water storage requirement</w:t>
            </w:r>
          </w:p>
          <w:p w:rsidR="00C74C6E" w:rsidRPr="000276ED" w:rsidRDefault="00C74C6E" w:rsidP="00C74C6E">
            <w:pPr>
              <w:pStyle w:val="RuleList"/>
              <w:numPr>
                <w:ilvl w:val="3"/>
                <w:numId w:val="8"/>
              </w:numPr>
              <w:tabs>
                <w:tab w:val="clear" w:pos="941"/>
                <w:tab w:val="num" w:pos="907"/>
              </w:tabs>
              <w:ind w:left="907"/>
              <w:rPr>
                <w:color w:val="000000"/>
              </w:rPr>
            </w:pPr>
            <w:r w:rsidRPr="000276ED">
              <w:rPr>
                <w:color w:val="000000"/>
              </w:rPr>
              <w:t xml:space="preserve">minimum </w:t>
            </w:r>
            <w:r w:rsidRPr="000276ED">
              <w:rPr>
                <w:color w:val="000000"/>
              </w:rPr>
              <w:sym w:font="Wingdings 2" w:char="F0EA"/>
            </w:r>
            <w:r w:rsidRPr="000276ED">
              <w:rPr>
                <w:color w:val="000000"/>
              </w:rPr>
              <w:sym w:font="Wingdings 2" w:char="F0EA"/>
            </w:r>
            <w:r w:rsidRPr="000276ED">
              <w:rPr>
                <w:color w:val="000000"/>
              </w:rPr>
              <w:sym w:font="Wingdings 2" w:char="F0EA"/>
            </w:r>
            <w:r>
              <w:rPr>
                <w:color w:val="000000"/>
              </w:rPr>
              <w:t xml:space="preserve"> WELS</w:t>
            </w:r>
            <w:r w:rsidRPr="000276ED">
              <w:rPr>
                <w:color w:val="000000"/>
              </w:rPr>
              <w:t xml:space="preserve"> rated plumbing fixtures</w:t>
            </w:r>
          </w:p>
          <w:p w:rsidR="00C74C6E" w:rsidRPr="000276ED" w:rsidRDefault="00C74C6E" w:rsidP="00C74C6E">
            <w:pPr>
              <w:pStyle w:val="RuleList"/>
              <w:numPr>
                <w:ilvl w:val="2"/>
                <w:numId w:val="8"/>
              </w:numPr>
              <w:tabs>
                <w:tab w:val="clear" w:pos="488"/>
                <w:tab w:val="num" w:pos="454"/>
              </w:tabs>
              <w:ind w:left="454"/>
              <w:rPr>
                <w:color w:val="000000"/>
              </w:rPr>
            </w:pPr>
            <w:r w:rsidRPr="000276ED">
              <w:rPr>
                <w:color w:val="000000"/>
              </w:rPr>
              <w:t xml:space="preserve">on </w:t>
            </w:r>
            <w:r w:rsidRPr="000276ED">
              <w:rPr>
                <w:i/>
                <w:color w:val="000000"/>
              </w:rPr>
              <w:t xml:space="preserve">mid-sized </w:t>
            </w:r>
            <w:r w:rsidRPr="002C7D34">
              <w:rPr>
                <w:i/>
                <w:color w:val="000000"/>
              </w:rPr>
              <w:t>block</w:t>
            </w:r>
            <w:r w:rsidRPr="000276ED">
              <w:rPr>
                <w:i/>
                <w:color w:val="000000"/>
              </w:rPr>
              <w:t>s</w:t>
            </w:r>
            <w:r>
              <w:rPr>
                <w:i/>
                <w:color w:val="000000"/>
              </w:rPr>
              <w:t xml:space="preserve"> </w:t>
            </w:r>
            <w:r w:rsidRPr="000276ED">
              <w:rPr>
                <w:color w:val="000000"/>
              </w:rPr>
              <w:t>-</w:t>
            </w:r>
          </w:p>
          <w:p w:rsidR="00C74C6E" w:rsidRPr="000276ED" w:rsidRDefault="00C74C6E" w:rsidP="00C74C6E">
            <w:pPr>
              <w:pStyle w:val="RuleList"/>
              <w:numPr>
                <w:ilvl w:val="3"/>
                <w:numId w:val="8"/>
              </w:numPr>
              <w:tabs>
                <w:tab w:val="clear" w:pos="941"/>
                <w:tab w:val="num" w:pos="907"/>
              </w:tabs>
              <w:ind w:left="907"/>
              <w:rPr>
                <w:color w:val="000000"/>
              </w:rPr>
            </w:pPr>
            <w:r w:rsidRPr="000276ED">
              <w:rPr>
                <w:color w:val="000000"/>
              </w:rPr>
              <w:t xml:space="preserve">minimum </w:t>
            </w:r>
            <w:r>
              <w:rPr>
                <w:color w:val="000000"/>
              </w:rPr>
              <w:t xml:space="preserve">on site water </w:t>
            </w:r>
            <w:r w:rsidRPr="000276ED">
              <w:rPr>
                <w:color w:val="000000"/>
              </w:rPr>
              <w:t>storage</w:t>
            </w:r>
            <w:r>
              <w:rPr>
                <w:color w:val="000000"/>
              </w:rPr>
              <w:t xml:space="preserve"> of water from roof harvesting is</w:t>
            </w:r>
            <w:r w:rsidRPr="000276ED">
              <w:rPr>
                <w:color w:val="000000"/>
              </w:rPr>
              <w:t xml:space="preserve"> 2,000 litres</w:t>
            </w:r>
          </w:p>
          <w:p w:rsidR="00C74C6E" w:rsidRPr="000276ED" w:rsidRDefault="00C74C6E" w:rsidP="00C74C6E">
            <w:pPr>
              <w:pStyle w:val="RuleList"/>
              <w:numPr>
                <w:ilvl w:val="3"/>
                <w:numId w:val="8"/>
              </w:numPr>
              <w:tabs>
                <w:tab w:val="clear" w:pos="941"/>
                <w:tab w:val="num" w:pos="907"/>
              </w:tabs>
              <w:ind w:left="907"/>
              <w:rPr>
                <w:color w:val="000000"/>
              </w:rPr>
            </w:pPr>
            <w:r w:rsidRPr="000276ED">
              <w:rPr>
                <w:color w:val="000000"/>
              </w:rPr>
              <w:t>50% or 75m</w:t>
            </w:r>
            <w:r w:rsidRPr="000276ED">
              <w:rPr>
                <w:color w:val="000000"/>
                <w:vertAlign w:val="superscript"/>
              </w:rPr>
              <w:t>2</w:t>
            </w:r>
            <w:r w:rsidRPr="000276ED">
              <w:rPr>
                <w:color w:val="000000"/>
              </w:rPr>
              <w:t xml:space="preserve">  of roof plan area, whichever is the lesser, is connected to the tank and the t</w:t>
            </w:r>
            <w:r>
              <w:rPr>
                <w:color w:val="000000"/>
              </w:rPr>
              <w:t>ank is connected to at least a</w:t>
            </w:r>
            <w:r w:rsidRPr="000276ED">
              <w:rPr>
                <w:color w:val="000000"/>
              </w:rPr>
              <w:t xml:space="preserve"> toilet, laundry cold water and all external taps</w:t>
            </w:r>
          </w:p>
          <w:p w:rsidR="00C74C6E" w:rsidRPr="000276ED" w:rsidRDefault="00C74C6E" w:rsidP="00C74C6E">
            <w:pPr>
              <w:pStyle w:val="RuleList"/>
              <w:numPr>
                <w:ilvl w:val="2"/>
                <w:numId w:val="8"/>
              </w:numPr>
              <w:tabs>
                <w:tab w:val="clear" w:pos="488"/>
                <w:tab w:val="num" w:pos="454"/>
              </w:tabs>
              <w:ind w:left="454"/>
              <w:rPr>
                <w:color w:val="000000"/>
              </w:rPr>
            </w:pPr>
            <w:r w:rsidRPr="000276ED">
              <w:rPr>
                <w:color w:val="000000"/>
                <w:vertAlign w:val="superscript"/>
              </w:rPr>
              <w:t xml:space="preserve"> </w:t>
            </w:r>
            <w:r w:rsidRPr="000276ED">
              <w:rPr>
                <w:color w:val="000000"/>
              </w:rPr>
              <w:t xml:space="preserve">on </w:t>
            </w:r>
            <w:r w:rsidRPr="000276ED">
              <w:rPr>
                <w:i/>
                <w:color w:val="000000"/>
              </w:rPr>
              <w:t xml:space="preserve">large </w:t>
            </w:r>
            <w:r w:rsidRPr="002C7D34">
              <w:rPr>
                <w:i/>
                <w:color w:val="000000"/>
              </w:rPr>
              <w:t>block</w:t>
            </w:r>
            <w:r w:rsidRPr="000276ED">
              <w:rPr>
                <w:i/>
                <w:color w:val="000000"/>
              </w:rPr>
              <w:t xml:space="preserve">s </w:t>
            </w:r>
            <w:r w:rsidRPr="000276ED">
              <w:rPr>
                <w:color w:val="000000"/>
              </w:rPr>
              <w:t>up to 800m</w:t>
            </w:r>
            <w:r w:rsidRPr="000276ED">
              <w:rPr>
                <w:color w:val="000000"/>
                <w:vertAlign w:val="superscript"/>
              </w:rPr>
              <w:t>2</w:t>
            </w:r>
            <w:r>
              <w:rPr>
                <w:color w:val="000000"/>
                <w:vertAlign w:val="superscript"/>
              </w:rPr>
              <w:t xml:space="preserve"> </w:t>
            </w:r>
            <w:r w:rsidRPr="000276ED">
              <w:rPr>
                <w:color w:val="000000"/>
              </w:rPr>
              <w:t>-</w:t>
            </w:r>
          </w:p>
          <w:p w:rsidR="00C74C6E" w:rsidRPr="000276ED" w:rsidRDefault="00C74C6E" w:rsidP="00C74C6E">
            <w:pPr>
              <w:pStyle w:val="RuleList"/>
              <w:numPr>
                <w:ilvl w:val="3"/>
                <w:numId w:val="8"/>
              </w:numPr>
              <w:tabs>
                <w:tab w:val="clear" w:pos="941"/>
                <w:tab w:val="num" w:pos="907"/>
              </w:tabs>
              <w:ind w:left="907"/>
              <w:rPr>
                <w:color w:val="000000"/>
              </w:rPr>
            </w:pPr>
            <w:r w:rsidRPr="000276ED">
              <w:rPr>
                <w:color w:val="000000"/>
              </w:rPr>
              <w:t xml:space="preserve">minimum </w:t>
            </w:r>
            <w:r>
              <w:rPr>
                <w:color w:val="000000"/>
              </w:rPr>
              <w:t xml:space="preserve">on site water </w:t>
            </w:r>
            <w:r w:rsidRPr="000276ED">
              <w:rPr>
                <w:color w:val="000000"/>
              </w:rPr>
              <w:t>storage</w:t>
            </w:r>
            <w:r>
              <w:rPr>
                <w:color w:val="000000"/>
              </w:rPr>
              <w:t xml:space="preserve"> of water from roof harvesting is 4</w:t>
            </w:r>
            <w:r w:rsidRPr="000276ED">
              <w:rPr>
                <w:color w:val="000000"/>
              </w:rPr>
              <w:t>,000 litres</w:t>
            </w:r>
          </w:p>
          <w:p w:rsidR="00C74C6E" w:rsidRPr="000276ED" w:rsidRDefault="00C74C6E" w:rsidP="00C74C6E">
            <w:pPr>
              <w:pStyle w:val="RuleList"/>
              <w:numPr>
                <w:ilvl w:val="3"/>
                <w:numId w:val="8"/>
              </w:numPr>
              <w:tabs>
                <w:tab w:val="clear" w:pos="941"/>
                <w:tab w:val="num" w:pos="907"/>
              </w:tabs>
              <w:ind w:left="907"/>
              <w:rPr>
                <w:color w:val="000000"/>
              </w:rPr>
            </w:pPr>
            <w:r w:rsidRPr="000276ED">
              <w:rPr>
                <w:color w:val="000000"/>
              </w:rPr>
              <w:t>50% or 100m</w:t>
            </w:r>
            <w:r w:rsidRPr="000276ED">
              <w:rPr>
                <w:color w:val="000000"/>
                <w:vertAlign w:val="superscript"/>
              </w:rPr>
              <w:t>2</w:t>
            </w:r>
            <w:r w:rsidRPr="000276ED">
              <w:rPr>
                <w:color w:val="000000"/>
              </w:rPr>
              <w:t xml:space="preserve">  of roof plan area, whichever is the lesser, is connected to the tank and the tank</w:t>
            </w:r>
            <w:r>
              <w:rPr>
                <w:color w:val="000000"/>
              </w:rPr>
              <w:t xml:space="preserve"> is connected to at least a</w:t>
            </w:r>
            <w:r w:rsidRPr="000276ED">
              <w:rPr>
                <w:color w:val="000000"/>
              </w:rPr>
              <w:t xml:space="preserve"> toilet, laundry cold water and all external taps</w:t>
            </w:r>
          </w:p>
          <w:p w:rsidR="00C74C6E" w:rsidRPr="000276ED" w:rsidRDefault="00C74C6E" w:rsidP="00C74C6E">
            <w:pPr>
              <w:pStyle w:val="RuleList"/>
              <w:numPr>
                <w:ilvl w:val="2"/>
                <w:numId w:val="8"/>
              </w:numPr>
              <w:tabs>
                <w:tab w:val="clear" w:pos="488"/>
                <w:tab w:val="num" w:pos="454"/>
              </w:tabs>
              <w:ind w:left="454"/>
              <w:rPr>
                <w:color w:val="000000"/>
              </w:rPr>
            </w:pPr>
            <w:r w:rsidRPr="000276ED">
              <w:rPr>
                <w:color w:val="000000"/>
              </w:rPr>
              <w:t xml:space="preserve">on </w:t>
            </w:r>
            <w:r w:rsidRPr="000276ED">
              <w:rPr>
                <w:i/>
                <w:color w:val="000000"/>
              </w:rPr>
              <w:t xml:space="preserve">large </w:t>
            </w:r>
            <w:r w:rsidRPr="002C7D34">
              <w:rPr>
                <w:i/>
                <w:color w:val="000000"/>
              </w:rPr>
              <w:t>block</w:t>
            </w:r>
            <w:r w:rsidRPr="000276ED">
              <w:rPr>
                <w:i/>
                <w:color w:val="000000"/>
              </w:rPr>
              <w:t xml:space="preserve">s  </w:t>
            </w:r>
            <w:r w:rsidRPr="000276ED">
              <w:rPr>
                <w:color w:val="000000"/>
              </w:rPr>
              <w:t>800m</w:t>
            </w:r>
            <w:r w:rsidRPr="000276ED">
              <w:rPr>
                <w:color w:val="000000"/>
                <w:vertAlign w:val="superscript"/>
              </w:rPr>
              <w:t xml:space="preserve">2 </w:t>
            </w:r>
            <w:r w:rsidRPr="000276ED">
              <w:rPr>
                <w:color w:val="000000"/>
              </w:rPr>
              <w:t>or greater</w:t>
            </w:r>
            <w:r>
              <w:rPr>
                <w:color w:val="000000"/>
              </w:rPr>
              <w:t xml:space="preserve"> </w:t>
            </w:r>
            <w:r w:rsidRPr="000276ED">
              <w:rPr>
                <w:color w:val="000000"/>
              </w:rPr>
              <w:t>-</w:t>
            </w:r>
          </w:p>
          <w:p w:rsidR="00C74C6E" w:rsidRPr="000276ED" w:rsidRDefault="00C74C6E" w:rsidP="00C74C6E">
            <w:pPr>
              <w:pStyle w:val="RuleList"/>
              <w:numPr>
                <w:ilvl w:val="3"/>
                <w:numId w:val="8"/>
              </w:numPr>
              <w:tabs>
                <w:tab w:val="clear" w:pos="941"/>
                <w:tab w:val="num" w:pos="907"/>
              </w:tabs>
              <w:ind w:left="907"/>
              <w:rPr>
                <w:color w:val="000000"/>
              </w:rPr>
            </w:pPr>
            <w:r w:rsidRPr="000276ED">
              <w:rPr>
                <w:color w:val="000000"/>
              </w:rPr>
              <w:t xml:space="preserve">minimum </w:t>
            </w:r>
            <w:r>
              <w:rPr>
                <w:color w:val="000000"/>
              </w:rPr>
              <w:t xml:space="preserve">on site water </w:t>
            </w:r>
            <w:r w:rsidRPr="000276ED">
              <w:rPr>
                <w:color w:val="000000"/>
              </w:rPr>
              <w:t>storage</w:t>
            </w:r>
            <w:r>
              <w:rPr>
                <w:color w:val="000000"/>
              </w:rPr>
              <w:t xml:space="preserve"> of water from roof harvesting is 5</w:t>
            </w:r>
            <w:r w:rsidRPr="000276ED">
              <w:rPr>
                <w:color w:val="000000"/>
              </w:rPr>
              <w:t>,000 litres</w:t>
            </w:r>
          </w:p>
          <w:p w:rsidR="00C74C6E" w:rsidRPr="000276ED" w:rsidRDefault="00C74C6E" w:rsidP="00C74C6E">
            <w:pPr>
              <w:pStyle w:val="RuleList"/>
              <w:numPr>
                <w:ilvl w:val="3"/>
                <w:numId w:val="8"/>
              </w:numPr>
              <w:tabs>
                <w:tab w:val="clear" w:pos="941"/>
                <w:tab w:val="num" w:pos="907"/>
              </w:tabs>
              <w:ind w:left="907"/>
              <w:rPr>
                <w:color w:val="000000"/>
              </w:rPr>
            </w:pPr>
            <w:r w:rsidRPr="000276ED">
              <w:rPr>
                <w:color w:val="000000"/>
              </w:rPr>
              <w:t>50% or 125m</w:t>
            </w:r>
            <w:r w:rsidRPr="000276ED">
              <w:rPr>
                <w:color w:val="000000"/>
                <w:vertAlign w:val="superscript"/>
              </w:rPr>
              <w:t>2</w:t>
            </w:r>
            <w:r w:rsidRPr="000276ED">
              <w:rPr>
                <w:color w:val="000000"/>
              </w:rPr>
              <w:t xml:space="preserve"> of roof plan area, whichever is the lesser, is connected to the tank and the tank is connected to a</w:t>
            </w:r>
            <w:r>
              <w:rPr>
                <w:color w:val="000000"/>
              </w:rPr>
              <w:t>t least a</w:t>
            </w:r>
            <w:r w:rsidRPr="000276ED">
              <w:rPr>
                <w:color w:val="000000"/>
              </w:rPr>
              <w:t xml:space="preserve"> toilet, laundry cold water and all external taps.</w:t>
            </w:r>
          </w:p>
          <w:p w:rsidR="00C74C6E" w:rsidRPr="000276ED" w:rsidRDefault="00C74C6E" w:rsidP="00C74C6E">
            <w:pPr>
              <w:pStyle w:val="RuleList"/>
              <w:numPr>
                <w:ilvl w:val="1"/>
                <w:numId w:val="8"/>
              </w:numPr>
              <w:tabs>
                <w:tab w:val="clear" w:pos="34"/>
                <w:tab w:val="num" w:pos="0"/>
              </w:tabs>
              <w:ind w:left="0"/>
              <w:rPr>
                <w:color w:val="000000"/>
              </w:rPr>
            </w:pPr>
            <w:r>
              <w:rPr>
                <w:color w:val="000000"/>
              </w:rPr>
              <w:t>Option B is:</w:t>
            </w:r>
          </w:p>
          <w:p w:rsidR="00C74C6E" w:rsidRDefault="00C74C6E" w:rsidP="00C74C6E">
            <w:pPr>
              <w:pStyle w:val="RuleList"/>
              <w:numPr>
                <w:ilvl w:val="1"/>
                <w:numId w:val="8"/>
              </w:numPr>
              <w:tabs>
                <w:tab w:val="clear" w:pos="34"/>
                <w:tab w:val="num" w:pos="0"/>
              </w:tabs>
              <w:ind w:left="0"/>
              <w:rPr>
                <w:color w:val="000000"/>
              </w:rPr>
            </w:pPr>
            <w:r w:rsidRPr="000276ED">
              <w:rPr>
                <w:color w:val="000000"/>
              </w:rPr>
              <w:t>A greywater system captures all bathroom and laundry greywater and treats it to Class A standard. The treated greywater is connected to all laundry cold water, toilet flushing and all external taps</w:t>
            </w:r>
            <w:r>
              <w:rPr>
                <w:color w:val="000000"/>
              </w:rPr>
              <w:t>.</w:t>
            </w:r>
            <w:r w:rsidRPr="000276ED">
              <w:rPr>
                <w:color w:val="000000"/>
              </w:rPr>
              <w:t xml:space="preserve"> </w:t>
            </w:r>
          </w:p>
          <w:p w:rsidR="00C74C6E" w:rsidRPr="005E5397" w:rsidRDefault="00C74C6E" w:rsidP="00C74C6E">
            <w:pPr>
              <w:pStyle w:val="RuleList"/>
              <w:numPr>
                <w:ilvl w:val="1"/>
                <w:numId w:val="8"/>
              </w:numPr>
              <w:tabs>
                <w:tab w:val="clear" w:pos="34"/>
                <w:tab w:val="num" w:pos="0"/>
              </w:tabs>
              <w:ind w:left="0"/>
              <w:rPr>
                <w:color w:val="000000"/>
              </w:rPr>
            </w:pPr>
            <w:r>
              <w:rPr>
                <w:color w:val="000000"/>
              </w:rPr>
              <w:t xml:space="preserve">For this rule </w:t>
            </w:r>
            <w:r w:rsidRPr="00A224F5">
              <w:rPr>
                <w:b/>
              </w:rPr>
              <w:t>minor extension</w:t>
            </w:r>
            <w:r>
              <w:t xml:space="preserve"> means an extension where the</w:t>
            </w:r>
            <w:r w:rsidRPr="004C65BD">
              <w:t xml:space="preserve"> inc</w:t>
            </w:r>
            <w:r>
              <w:t xml:space="preserve">rease in the combined roof plan </w:t>
            </w:r>
            <w:r w:rsidRPr="004C65BD">
              <w:t>area, driveway, car manoeuvring areas and car parki</w:t>
            </w:r>
            <w:r>
              <w:t>ng areas is less than 25% of the total of the areas of these components at the date of lodgement of the development application or building application, whichever is earlier.</w:t>
            </w:r>
          </w:p>
          <w:p w:rsidR="00C74C6E" w:rsidRPr="00A224F5" w:rsidRDefault="00C74C6E" w:rsidP="002474C7">
            <w:pPr>
              <w:pStyle w:val="RuleList"/>
              <w:numPr>
                <w:ilvl w:val="0"/>
                <w:numId w:val="0"/>
              </w:numPr>
            </w:pPr>
          </w:p>
        </w:tc>
        <w:tc>
          <w:tcPr>
            <w:tcW w:w="2500" w:type="pct"/>
          </w:tcPr>
          <w:p w:rsidR="00C74C6E" w:rsidRPr="000276ED" w:rsidRDefault="009F4F37" w:rsidP="009F4F37">
            <w:pPr>
              <w:pStyle w:val="CritList"/>
              <w:numPr>
                <w:ilvl w:val="0"/>
                <w:numId w:val="0"/>
              </w:numPr>
            </w:pPr>
            <w:r>
              <w:t>C43</w:t>
            </w:r>
          </w:p>
          <w:p w:rsidR="00C74C6E" w:rsidRDefault="00C74C6E" w:rsidP="00C74C6E">
            <w:pPr>
              <w:pStyle w:val="CritList"/>
              <w:numPr>
                <w:ilvl w:val="1"/>
                <w:numId w:val="7"/>
              </w:numPr>
            </w:pPr>
            <w:r>
              <w:t>Evidence is provided that</w:t>
            </w:r>
            <w:r w:rsidRPr="000276ED">
              <w:t xml:space="preserve"> the development achieves a minimum 40% reduction in mains water consumption compared to an equivalent development constructed in 2003, using the ACTPLA on-line assessment tool or another tool. The 40% target is met without any reliance on landscaping measures to reduce consumption.</w:t>
            </w:r>
          </w:p>
          <w:p w:rsidR="00C74C6E" w:rsidRPr="000276ED" w:rsidRDefault="00C74C6E" w:rsidP="00C74C6E">
            <w:pPr>
              <w:pStyle w:val="CritList"/>
              <w:numPr>
                <w:ilvl w:val="1"/>
                <w:numId w:val="7"/>
              </w:numPr>
            </w:pPr>
          </w:p>
        </w:tc>
      </w:tr>
    </w:tbl>
    <w:p w:rsidR="00C74C6E" w:rsidRDefault="00C74C6E" w:rsidP="00C74C6E">
      <w:pPr>
        <w:pStyle w:val="TAbody"/>
      </w:pPr>
    </w:p>
    <w:p w:rsidR="00700FDD" w:rsidRDefault="00700FDD" w:rsidP="00C74C6E">
      <w:pPr>
        <w:pStyle w:val="TAbodytext"/>
      </w:pPr>
    </w:p>
    <w:p w:rsidR="00C74C6E" w:rsidRDefault="00130C83" w:rsidP="00C74C6E">
      <w:pPr>
        <w:pStyle w:val="TAbodytext"/>
        <w:rPr>
          <w:i/>
          <w:iCs/>
        </w:rPr>
      </w:pPr>
      <w:r>
        <w:rPr>
          <w:i/>
          <w:iCs/>
        </w:rPr>
        <w:t>Amended</w:t>
      </w:r>
      <w:r w:rsidR="00C74C6E" w:rsidRPr="007559D2">
        <w:rPr>
          <w:i/>
          <w:iCs/>
        </w:rPr>
        <w:t xml:space="preserve"> provision</w:t>
      </w:r>
      <w:r w:rsidR="00C74C6E">
        <w:rPr>
          <w:i/>
          <w:iCs/>
        </w:rPr>
        <w:t xml:space="preserve"> (underlined)</w:t>
      </w:r>
    </w:p>
    <w:p w:rsidR="00EA4A64" w:rsidRPr="007559D2" w:rsidRDefault="00EA4A64" w:rsidP="00C74C6E">
      <w:pPr>
        <w:pStyle w:val="TAbodytext"/>
        <w:rPr>
          <w:i/>
          <w:iCs/>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C74C6E" w:rsidRPr="00DF5919" w:rsidTr="002474C7">
        <w:trPr>
          <w:cantSplit/>
        </w:trPr>
        <w:tc>
          <w:tcPr>
            <w:tcW w:w="5000" w:type="pct"/>
            <w:gridSpan w:val="2"/>
            <w:shd w:val="pct10" w:color="auto" w:fill="auto"/>
          </w:tcPr>
          <w:p w:rsidR="00C74C6E" w:rsidRPr="00DF5919" w:rsidRDefault="00C9122A" w:rsidP="002474C7">
            <w:pPr>
              <w:pStyle w:val="CodeItem"/>
              <w:numPr>
                <w:ilvl w:val="0"/>
                <w:numId w:val="0"/>
              </w:numPr>
            </w:pPr>
            <w:r>
              <w:t>6.1   Water sensitive urban design</w:t>
            </w:r>
          </w:p>
        </w:tc>
      </w:tr>
      <w:tr w:rsidR="009F4F37" w:rsidRPr="00DF5919" w:rsidTr="002474C7">
        <w:tc>
          <w:tcPr>
            <w:tcW w:w="2500" w:type="pct"/>
          </w:tcPr>
          <w:p w:rsidR="009F4F37" w:rsidRPr="000276ED" w:rsidRDefault="009F4F37" w:rsidP="00032781">
            <w:pPr>
              <w:pStyle w:val="RuleList"/>
              <w:numPr>
                <w:ilvl w:val="0"/>
                <w:numId w:val="0"/>
              </w:numPr>
              <w:rPr>
                <w:color w:val="000000"/>
              </w:rPr>
            </w:pPr>
            <w:r>
              <w:rPr>
                <w:color w:val="000000"/>
              </w:rPr>
              <w:t>R43</w:t>
            </w:r>
          </w:p>
          <w:p w:rsidR="00E06D0F" w:rsidRDefault="009F4F37" w:rsidP="00032781">
            <w:pPr>
              <w:pStyle w:val="RuleList"/>
              <w:numPr>
                <w:ilvl w:val="1"/>
                <w:numId w:val="8"/>
              </w:numPr>
              <w:tabs>
                <w:tab w:val="clear" w:pos="34"/>
                <w:tab w:val="num" w:pos="0"/>
              </w:tabs>
              <w:ind w:left="0"/>
              <w:rPr>
                <w:color w:val="000000"/>
              </w:rPr>
            </w:pPr>
            <w:r>
              <w:rPr>
                <w:color w:val="000000"/>
              </w:rPr>
              <w:t>This rule applies to</w:t>
            </w:r>
            <w:r w:rsidR="00E06D0F">
              <w:rPr>
                <w:color w:val="000000"/>
              </w:rPr>
              <w:t>:</w:t>
            </w:r>
          </w:p>
          <w:p w:rsidR="00E06D0F" w:rsidRDefault="00E06D0F" w:rsidP="00E06D0F">
            <w:pPr>
              <w:pStyle w:val="RuleList"/>
              <w:numPr>
                <w:ilvl w:val="2"/>
                <w:numId w:val="8"/>
              </w:numPr>
              <w:tabs>
                <w:tab w:val="clear" w:pos="488"/>
                <w:tab w:val="num" w:pos="454"/>
              </w:tabs>
              <w:ind w:left="454"/>
              <w:rPr>
                <w:color w:val="000000"/>
              </w:rPr>
            </w:pPr>
            <w:r>
              <w:rPr>
                <w:color w:val="000000"/>
              </w:rPr>
              <w:t xml:space="preserve"> </w:t>
            </w:r>
            <w:r w:rsidR="009F4F37" w:rsidRPr="000276ED">
              <w:rPr>
                <w:color w:val="000000"/>
              </w:rPr>
              <w:t xml:space="preserve">all new </w:t>
            </w:r>
            <w:r w:rsidR="009F4F37">
              <w:rPr>
                <w:color w:val="000000"/>
              </w:rPr>
              <w:t xml:space="preserve">single </w:t>
            </w:r>
            <w:r w:rsidR="009F4F37" w:rsidRPr="008E05AF">
              <w:rPr>
                <w:i/>
                <w:color w:val="000000"/>
              </w:rPr>
              <w:t>dwellings</w:t>
            </w:r>
            <w:r w:rsidR="009F4F37">
              <w:rPr>
                <w:color w:val="000000"/>
              </w:rPr>
              <w:t>,</w:t>
            </w:r>
          </w:p>
          <w:p w:rsidR="00E06D0F" w:rsidRPr="00E06D0F" w:rsidRDefault="009F4F37" w:rsidP="00E06D0F">
            <w:pPr>
              <w:pStyle w:val="RuleList"/>
              <w:numPr>
                <w:ilvl w:val="2"/>
                <w:numId w:val="8"/>
              </w:numPr>
              <w:tabs>
                <w:tab w:val="clear" w:pos="488"/>
                <w:tab w:val="num" w:pos="454"/>
              </w:tabs>
              <w:ind w:left="454"/>
              <w:rPr>
                <w:color w:val="000000"/>
              </w:rPr>
            </w:pPr>
            <w:r w:rsidRPr="009F4F37">
              <w:rPr>
                <w:i/>
                <w:color w:val="000000"/>
                <w:u w:val="single"/>
              </w:rPr>
              <w:t>secondary residences</w:t>
            </w:r>
            <w:r w:rsidRPr="009F4F37">
              <w:rPr>
                <w:color w:val="000000"/>
                <w:u w:val="single"/>
              </w:rPr>
              <w:t xml:space="preserve">, and </w:t>
            </w:r>
          </w:p>
          <w:p w:rsidR="009F4F37" w:rsidRPr="006914D7" w:rsidRDefault="009F4F37" w:rsidP="00E06D0F">
            <w:pPr>
              <w:pStyle w:val="RuleList"/>
              <w:numPr>
                <w:ilvl w:val="2"/>
                <w:numId w:val="8"/>
              </w:numPr>
              <w:tabs>
                <w:tab w:val="clear" w:pos="488"/>
                <w:tab w:val="num" w:pos="454"/>
              </w:tabs>
              <w:ind w:left="454"/>
              <w:rPr>
                <w:color w:val="000000"/>
              </w:rPr>
            </w:pPr>
            <w:r w:rsidRPr="009F4F37">
              <w:rPr>
                <w:color w:val="000000"/>
                <w:u w:val="single"/>
              </w:rPr>
              <w:t xml:space="preserve">extensions and alterations </w:t>
            </w:r>
            <w:r w:rsidR="005D122F">
              <w:rPr>
                <w:color w:val="000000"/>
                <w:u w:val="single"/>
              </w:rPr>
              <w:t>(</w:t>
            </w:r>
            <w:r w:rsidR="00A416F6">
              <w:rPr>
                <w:color w:val="000000"/>
                <w:u w:val="single"/>
              </w:rPr>
              <w:t>but does not apply to</w:t>
            </w:r>
            <w:r w:rsidRPr="009F4F37">
              <w:rPr>
                <w:u w:val="single"/>
              </w:rPr>
              <w:t xml:space="preserve"> </w:t>
            </w:r>
            <w:r w:rsidRPr="009F4F37">
              <w:rPr>
                <w:i/>
                <w:u w:val="single"/>
              </w:rPr>
              <w:t>minor extensions</w:t>
            </w:r>
            <w:r w:rsidR="005D122F">
              <w:rPr>
                <w:i/>
                <w:u w:val="single"/>
              </w:rPr>
              <w:t>)</w:t>
            </w:r>
            <w:r>
              <w:rPr>
                <w:i/>
              </w:rPr>
              <w:t>.</w:t>
            </w:r>
            <w:r>
              <w:t xml:space="preserve"> </w:t>
            </w:r>
          </w:p>
          <w:p w:rsidR="009F4F37" w:rsidRDefault="009F4F37" w:rsidP="00032781">
            <w:pPr>
              <w:pStyle w:val="RuleList"/>
              <w:numPr>
                <w:ilvl w:val="1"/>
                <w:numId w:val="8"/>
              </w:numPr>
              <w:tabs>
                <w:tab w:val="clear" w:pos="34"/>
                <w:tab w:val="num" w:pos="0"/>
              </w:tabs>
              <w:ind w:left="0"/>
              <w:rPr>
                <w:color w:val="000000"/>
              </w:rPr>
            </w:pPr>
            <w:r>
              <w:rPr>
                <w:color w:val="000000"/>
              </w:rPr>
              <w:t>The development complies with one of the following:</w:t>
            </w:r>
          </w:p>
          <w:p w:rsidR="009F4F37" w:rsidRDefault="009F4F37" w:rsidP="00032781">
            <w:pPr>
              <w:pStyle w:val="RuleList"/>
              <w:numPr>
                <w:ilvl w:val="3"/>
                <w:numId w:val="8"/>
              </w:numPr>
              <w:tabs>
                <w:tab w:val="clear" w:pos="941"/>
                <w:tab w:val="num" w:pos="907"/>
              </w:tabs>
              <w:ind w:left="907"/>
              <w:rPr>
                <w:color w:val="000000"/>
              </w:rPr>
            </w:pPr>
            <w:r>
              <w:rPr>
                <w:color w:val="000000"/>
              </w:rPr>
              <w:t>Option A</w:t>
            </w:r>
          </w:p>
          <w:p w:rsidR="009F4F37" w:rsidRDefault="009F4F37" w:rsidP="00032781">
            <w:pPr>
              <w:pStyle w:val="RuleList"/>
              <w:numPr>
                <w:ilvl w:val="3"/>
                <w:numId w:val="8"/>
              </w:numPr>
              <w:tabs>
                <w:tab w:val="clear" w:pos="941"/>
                <w:tab w:val="num" w:pos="907"/>
              </w:tabs>
              <w:ind w:left="907"/>
              <w:rPr>
                <w:color w:val="000000"/>
              </w:rPr>
            </w:pPr>
            <w:r>
              <w:rPr>
                <w:color w:val="000000"/>
              </w:rPr>
              <w:t>Option B</w:t>
            </w:r>
          </w:p>
          <w:p w:rsidR="009F4F37" w:rsidRDefault="009F4F37" w:rsidP="00032781">
            <w:pPr>
              <w:pStyle w:val="RuleList"/>
              <w:numPr>
                <w:ilvl w:val="1"/>
                <w:numId w:val="8"/>
              </w:numPr>
              <w:tabs>
                <w:tab w:val="clear" w:pos="34"/>
                <w:tab w:val="num" w:pos="0"/>
              </w:tabs>
              <w:ind w:left="0"/>
              <w:rPr>
                <w:color w:val="000000"/>
              </w:rPr>
            </w:pPr>
            <w:r>
              <w:rPr>
                <w:color w:val="000000"/>
              </w:rPr>
              <w:t>For this rule</w:t>
            </w:r>
          </w:p>
          <w:p w:rsidR="009F4F37" w:rsidRPr="000276ED" w:rsidRDefault="009F4F37" w:rsidP="00032781">
            <w:pPr>
              <w:pStyle w:val="RuleList"/>
              <w:numPr>
                <w:ilvl w:val="1"/>
                <w:numId w:val="8"/>
              </w:numPr>
              <w:tabs>
                <w:tab w:val="clear" w:pos="34"/>
                <w:tab w:val="num" w:pos="0"/>
              </w:tabs>
              <w:ind w:left="0"/>
              <w:rPr>
                <w:color w:val="000000"/>
              </w:rPr>
            </w:pPr>
            <w:r>
              <w:rPr>
                <w:color w:val="000000"/>
              </w:rPr>
              <w:t>Option A is:</w:t>
            </w:r>
          </w:p>
          <w:p w:rsidR="009F4F37" w:rsidRPr="000276ED" w:rsidRDefault="009F4F37" w:rsidP="00032781">
            <w:pPr>
              <w:pStyle w:val="RuleList"/>
              <w:numPr>
                <w:ilvl w:val="2"/>
                <w:numId w:val="8"/>
              </w:numPr>
              <w:tabs>
                <w:tab w:val="clear" w:pos="488"/>
                <w:tab w:val="num" w:pos="454"/>
              </w:tabs>
              <w:ind w:left="454"/>
              <w:rPr>
                <w:color w:val="000000"/>
              </w:rPr>
            </w:pPr>
            <w:r w:rsidRPr="000276ED">
              <w:rPr>
                <w:color w:val="000000"/>
              </w:rPr>
              <w:t xml:space="preserve">on </w:t>
            </w:r>
            <w:r w:rsidRPr="000276ED">
              <w:rPr>
                <w:i/>
                <w:color w:val="000000"/>
              </w:rPr>
              <w:t xml:space="preserve">compact </w:t>
            </w:r>
            <w:r w:rsidRPr="002C7D34">
              <w:rPr>
                <w:i/>
                <w:color w:val="000000"/>
              </w:rPr>
              <w:t>block</w:t>
            </w:r>
            <w:r w:rsidRPr="000276ED">
              <w:rPr>
                <w:i/>
                <w:color w:val="000000"/>
              </w:rPr>
              <w:t>s</w:t>
            </w:r>
            <w:r w:rsidRPr="000276ED">
              <w:rPr>
                <w:color w:val="000000"/>
              </w:rPr>
              <w:t xml:space="preserve"> -</w:t>
            </w:r>
          </w:p>
          <w:p w:rsidR="009F4F37" w:rsidRPr="000276ED" w:rsidRDefault="009F4F37" w:rsidP="00032781">
            <w:pPr>
              <w:pStyle w:val="RuleList"/>
              <w:numPr>
                <w:ilvl w:val="3"/>
                <w:numId w:val="8"/>
              </w:numPr>
              <w:tabs>
                <w:tab w:val="clear" w:pos="941"/>
                <w:tab w:val="num" w:pos="907"/>
              </w:tabs>
              <w:ind w:left="907"/>
              <w:rPr>
                <w:color w:val="000000"/>
              </w:rPr>
            </w:pPr>
            <w:r w:rsidRPr="000276ED">
              <w:rPr>
                <w:color w:val="000000"/>
              </w:rPr>
              <w:t>no minimum water storage requirement</w:t>
            </w:r>
          </w:p>
          <w:p w:rsidR="009F4F37" w:rsidRPr="000276ED" w:rsidRDefault="009F4F37" w:rsidP="00032781">
            <w:pPr>
              <w:pStyle w:val="RuleList"/>
              <w:numPr>
                <w:ilvl w:val="3"/>
                <w:numId w:val="8"/>
              </w:numPr>
              <w:tabs>
                <w:tab w:val="clear" w:pos="941"/>
                <w:tab w:val="num" w:pos="907"/>
              </w:tabs>
              <w:ind w:left="907"/>
              <w:rPr>
                <w:color w:val="000000"/>
              </w:rPr>
            </w:pPr>
            <w:r w:rsidRPr="000276ED">
              <w:rPr>
                <w:color w:val="000000"/>
              </w:rPr>
              <w:t xml:space="preserve">minimum </w:t>
            </w:r>
            <w:r w:rsidRPr="000276ED">
              <w:rPr>
                <w:color w:val="000000"/>
              </w:rPr>
              <w:sym w:font="Wingdings 2" w:char="F0EA"/>
            </w:r>
            <w:r w:rsidRPr="000276ED">
              <w:rPr>
                <w:color w:val="000000"/>
              </w:rPr>
              <w:sym w:font="Wingdings 2" w:char="F0EA"/>
            </w:r>
            <w:r w:rsidRPr="000276ED">
              <w:rPr>
                <w:color w:val="000000"/>
              </w:rPr>
              <w:sym w:font="Wingdings 2" w:char="F0EA"/>
            </w:r>
            <w:r>
              <w:rPr>
                <w:color w:val="000000"/>
              </w:rPr>
              <w:t xml:space="preserve"> WELS</w:t>
            </w:r>
            <w:r w:rsidRPr="000276ED">
              <w:rPr>
                <w:color w:val="000000"/>
              </w:rPr>
              <w:t xml:space="preserve"> rated plumbing fixtures</w:t>
            </w:r>
          </w:p>
          <w:p w:rsidR="009F4F37" w:rsidRPr="000276ED" w:rsidRDefault="009F4F37" w:rsidP="00032781">
            <w:pPr>
              <w:pStyle w:val="RuleList"/>
              <w:numPr>
                <w:ilvl w:val="2"/>
                <w:numId w:val="8"/>
              </w:numPr>
              <w:tabs>
                <w:tab w:val="clear" w:pos="488"/>
                <w:tab w:val="num" w:pos="454"/>
              </w:tabs>
              <w:ind w:left="454"/>
              <w:rPr>
                <w:color w:val="000000"/>
              </w:rPr>
            </w:pPr>
            <w:r w:rsidRPr="000276ED">
              <w:rPr>
                <w:color w:val="000000"/>
              </w:rPr>
              <w:t xml:space="preserve">on </w:t>
            </w:r>
            <w:r w:rsidRPr="000276ED">
              <w:rPr>
                <w:i/>
                <w:color w:val="000000"/>
              </w:rPr>
              <w:t xml:space="preserve">mid-sized </w:t>
            </w:r>
            <w:r w:rsidRPr="002C7D34">
              <w:rPr>
                <w:i/>
                <w:color w:val="000000"/>
              </w:rPr>
              <w:t>block</w:t>
            </w:r>
            <w:r w:rsidRPr="000276ED">
              <w:rPr>
                <w:i/>
                <w:color w:val="000000"/>
              </w:rPr>
              <w:t>s</w:t>
            </w:r>
            <w:r>
              <w:rPr>
                <w:i/>
                <w:color w:val="000000"/>
              </w:rPr>
              <w:t xml:space="preserve"> </w:t>
            </w:r>
            <w:r w:rsidRPr="000276ED">
              <w:rPr>
                <w:color w:val="000000"/>
              </w:rPr>
              <w:t>-</w:t>
            </w:r>
          </w:p>
          <w:p w:rsidR="009F4F37" w:rsidRPr="000276ED" w:rsidRDefault="009F4F37" w:rsidP="00032781">
            <w:pPr>
              <w:pStyle w:val="RuleList"/>
              <w:numPr>
                <w:ilvl w:val="3"/>
                <w:numId w:val="8"/>
              </w:numPr>
              <w:tabs>
                <w:tab w:val="clear" w:pos="941"/>
                <w:tab w:val="num" w:pos="907"/>
              </w:tabs>
              <w:ind w:left="907"/>
              <w:rPr>
                <w:color w:val="000000"/>
              </w:rPr>
            </w:pPr>
            <w:r w:rsidRPr="000276ED">
              <w:rPr>
                <w:color w:val="000000"/>
              </w:rPr>
              <w:t xml:space="preserve">minimum </w:t>
            </w:r>
            <w:r>
              <w:rPr>
                <w:color w:val="000000"/>
              </w:rPr>
              <w:t xml:space="preserve">on site water </w:t>
            </w:r>
            <w:r w:rsidRPr="000276ED">
              <w:rPr>
                <w:color w:val="000000"/>
              </w:rPr>
              <w:t>storage</w:t>
            </w:r>
            <w:r>
              <w:rPr>
                <w:color w:val="000000"/>
              </w:rPr>
              <w:t xml:space="preserve"> of water from roof harvesting is</w:t>
            </w:r>
            <w:r w:rsidRPr="000276ED">
              <w:rPr>
                <w:color w:val="000000"/>
              </w:rPr>
              <w:t xml:space="preserve"> 2,000 litres</w:t>
            </w:r>
          </w:p>
          <w:p w:rsidR="009F4F37" w:rsidRPr="000276ED" w:rsidRDefault="009F4F37" w:rsidP="00032781">
            <w:pPr>
              <w:pStyle w:val="RuleList"/>
              <w:numPr>
                <w:ilvl w:val="3"/>
                <w:numId w:val="8"/>
              </w:numPr>
              <w:tabs>
                <w:tab w:val="clear" w:pos="941"/>
                <w:tab w:val="num" w:pos="907"/>
              </w:tabs>
              <w:ind w:left="907"/>
              <w:rPr>
                <w:color w:val="000000"/>
              </w:rPr>
            </w:pPr>
            <w:r w:rsidRPr="000276ED">
              <w:rPr>
                <w:color w:val="000000"/>
              </w:rPr>
              <w:t>50% or 75m</w:t>
            </w:r>
            <w:r w:rsidRPr="000276ED">
              <w:rPr>
                <w:color w:val="000000"/>
                <w:vertAlign w:val="superscript"/>
              </w:rPr>
              <w:t>2</w:t>
            </w:r>
            <w:r w:rsidRPr="000276ED">
              <w:rPr>
                <w:color w:val="000000"/>
              </w:rPr>
              <w:t xml:space="preserve">  of roof plan area, whichever is the lesser, is connected to the tank and the t</w:t>
            </w:r>
            <w:r>
              <w:rPr>
                <w:color w:val="000000"/>
              </w:rPr>
              <w:t>ank is connected to at least a</w:t>
            </w:r>
            <w:r w:rsidRPr="000276ED">
              <w:rPr>
                <w:color w:val="000000"/>
              </w:rPr>
              <w:t xml:space="preserve"> toilet, laundry cold water and all external taps</w:t>
            </w:r>
          </w:p>
          <w:p w:rsidR="009F4F37" w:rsidRPr="000276ED" w:rsidRDefault="009F4F37" w:rsidP="00032781">
            <w:pPr>
              <w:pStyle w:val="RuleList"/>
              <w:numPr>
                <w:ilvl w:val="2"/>
                <w:numId w:val="8"/>
              </w:numPr>
              <w:tabs>
                <w:tab w:val="clear" w:pos="488"/>
                <w:tab w:val="num" w:pos="454"/>
              </w:tabs>
              <w:ind w:left="454"/>
              <w:rPr>
                <w:color w:val="000000"/>
              </w:rPr>
            </w:pPr>
            <w:r w:rsidRPr="000276ED">
              <w:rPr>
                <w:color w:val="000000"/>
                <w:vertAlign w:val="superscript"/>
              </w:rPr>
              <w:t xml:space="preserve"> </w:t>
            </w:r>
            <w:r w:rsidRPr="000276ED">
              <w:rPr>
                <w:color w:val="000000"/>
              </w:rPr>
              <w:t xml:space="preserve">on </w:t>
            </w:r>
            <w:r w:rsidRPr="000276ED">
              <w:rPr>
                <w:i/>
                <w:color w:val="000000"/>
              </w:rPr>
              <w:t xml:space="preserve">large </w:t>
            </w:r>
            <w:r w:rsidRPr="002C7D34">
              <w:rPr>
                <w:i/>
                <w:color w:val="000000"/>
              </w:rPr>
              <w:t>block</w:t>
            </w:r>
            <w:r w:rsidRPr="000276ED">
              <w:rPr>
                <w:i/>
                <w:color w:val="000000"/>
              </w:rPr>
              <w:t xml:space="preserve">s </w:t>
            </w:r>
            <w:r w:rsidRPr="000276ED">
              <w:rPr>
                <w:color w:val="000000"/>
              </w:rPr>
              <w:t>up to 800m</w:t>
            </w:r>
            <w:r w:rsidRPr="000276ED">
              <w:rPr>
                <w:color w:val="000000"/>
                <w:vertAlign w:val="superscript"/>
              </w:rPr>
              <w:t>2</w:t>
            </w:r>
            <w:r>
              <w:rPr>
                <w:color w:val="000000"/>
                <w:vertAlign w:val="superscript"/>
              </w:rPr>
              <w:t xml:space="preserve"> </w:t>
            </w:r>
            <w:r w:rsidRPr="000276ED">
              <w:rPr>
                <w:color w:val="000000"/>
              </w:rPr>
              <w:t>-</w:t>
            </w:r>
          </w:p>
          <w:p w:rsidR="009F4F37" w:rsidRPr="000276ED" w:rsidRDefault="009F4F37" w:rsidP="00032781">
            <w:pPr>
              <w:pStyle w:val="RuleList"/>
              <w:numPr>
                <w:ilvl w:val="3"/>
                <w:numId w:val="8"/>
              </w:numPr>
              <w:tabs>
                <w:tab w:val="clear" w:pos="941"/>
                <w:tab w:val="num" w:pos="907"/>
              </w:tabs>
              <w:ind w:left="907"/>
              <w:rPr>
                <w:color w:val="000000"/>
              </w:rPr>
            </w:pPr>
            <w:r w:rsidRPr="000276ED">
              <w:rPr>
                <w:color w:val="000000"/>
              </w:rPr>
              <w:t xml:space="preserve">minimum </w:t>
            </w:r>
            <w:r>
              <w:rPr>
                <w:color w:val="000000"/>
              </w:rPr>
              <w:t xml:space="preserve">on site water </w:t>
            </w:r>
            <w:r w:rsidRPr="000276ED">
              <w:rPr>
                <w:color w:val="000000"/>
              </w:rPr>
              <w:t>storage</w:t>
            </w:r>
            <w:r>
              <w:rPr>
                <w:color w:val="000000"/>
              </w:rPr>
              <w:t xml:space="preserve"> of water from roof harvesting is 4</w:t>
            </w:r>
            <w:r w:rsidRPr="000276ED">
              <w:rPr>
                <w:color w:val="000000"/>
              </w:rPr>
              <w:t>,000 litres</w:t>
            </w:r>
          </w:p>
          <w:p w:rsidR="009F4F37" w:rsidRPr="000276ED" w:rsidRDefault="009F4F37" w:rsidP="00032781">
            <w:pPr>
              <w:pStyle w:val="RuleList"/>
              <w:numPr>
                <w:ilvl w:val="3"/>
                <w:numId w:val="8"/>
              </w:numPr>
              <w:tabs>
                <w:tab w:val="clear" w:pos="941"/>
                <w:tab w:val="num" w:pos="907"/>
              </w:tabs>
              <w:ind w:left="907"/>
              <w:rPr>
                <w:color w:val="000000"/>
              </w:rPr>
            </w:pPr>
            <w:r w:rsidRPr="000276ED">
              <w:rPr>
                <w:color w:val="000000"/>
              </w:rPr>
              <w:t>50% or 100m</w:t>
            </w:r>
            <w:r w:rsidRPr="000276ED">
              <w:rPr>
                <w:color w:val="000000"/>
                <w:vertAlign w:val="superscript"/>
              </w:rPr>
              <w:t>2</w:t>
            </w:r>
            <w:r w:rsidRPr="000276ED">
              <w:rPr>
                <w:color w:val="000000"/>
              </w:rPr>
              <w:t xml:space="preserve">  of roof plan area, whichever is the lesser, is connected to the tank and the tank</w:t>
            </w:r>
            <w:r>
              <w:rPr>
                <w:color w:val="000000"/>
              </w:rPr>
              <w:t xml:space="preserve"> is connected to at least a</w:t>
            </w:r>
            <w:r w:rsidRPr="000276ED">
              <w:rPr>
                <w:color w:val="000000"/>
              </w:rPr>
              <w:t xml:space="preserve"> toilet, laundry cold water and all external taps</w:t>
            </w:r>
          </w:p>
          <w:p w:rsidR="009F4F37" w:rsidRPr="000276ED" w:rsidRDefault="009F4F37" w:rsidP="00032781">
            <w:pPr>
              <w:pStyle w:val="RuleList"/>
              <w:numPr>
                <w:ilvl w:val="2"/>
                <w:numId w:val="8"/>
              </w:numPr>
              <w:tabs>
                <w:tab w:val="clear" w:pos="488"/>
                <w:tab w:val="num" w:pos="454"/>
              </w:tabs>
              <w:ind w:left="454"/>
              <w:rPr>
                <w:color w:val="000000"/>
              </w:rPr>
            </w:pPr>
            <w:r w:rsidRPr="000276ED">
              <w:rPr>
                <w:color w:val="000000"/>
              </w:rPr>
              <w:t xml:space="preserve">on </w:t>
            </w:r>
            <w:r w:rsidRPr="000276ED">
              <w:rPr>
                <w:i/>
                <w:color w:val="000000"/>
              </w:rPr>
              <w:t xml:space="preserve">large </w:t>
            </w:r>
            <w:r w:rsidRPr="002C7D34">
              <w:rPr>
                <w:i/>
                <w:color w:val="000000"/>
              </w:rPr>
              <w:t>block</w:t>
            </w:r>
            <w:r w:rsidRPr="000276ED">
              <w:rPr>
                <w:i/>
                <w:color w:val="000000"/>
              </w:rPr>
              <w:t xml:space="preserve">s  </w:t>
            </w:r>
            <w:r w:rsidRPr="000276ED">
              <w:rPr>
                <w:color w:val="000000"/>
              </w:rPr>
              <w:t>800m</w:t>
            </w:r>
            <w:r w:rsidRPr="000276ED">
              <w:rPr>
                <w:color w:val="000000"/>
                <w:vertAlign w:val="superscript"/>
              </w:rPr>
              <w:t xml:space="preserve">2 </w:t>
            </w:r>
            <w:r w:rsidRPr="000276ED">
              <w:rPr>
                <w:color w:val="000000"/>
              </w:rPr>
              <w:t>or greater</w:t>
            </w:r>
            <w:r>
              <w:rPr>
                <w:color w:val="000000"/>
              </w:rPr>
              <w:t xml:space="preserve"> </w:t>
            </w:r>
            <w:r w:rsidRPr="000276ED">
              <w:rPr>
                <w:color w:val="000000"/>
              </w:rPr>
              <w:t>-</w:t>
            </w:r>
          </w:p>
          <w:p w:rsidR="009F4F37" w:rsidRPr="000276ED" w:rsidRDefault="009F4F37" w:rsidP="00032781">
            <w:pPr>
              <w:pStyle w:val="RuleList"/>
              <w:numPr>
                <w:ilvl w:val="3"/>
                <w:numId w:val="8"/>
              </w:numPr>
              <w:tabs>
                <w:tab w:val="clear" w:pos="941"/>
                <w:tab w:val="num" w:pos="907"/>
              </w:tabs>
              <w:ind w:left="907"/>
              <w:rPr>
                <w:color w:val="000000"/>
              </w:rPr>
            </w:pPr>
            <w:r w:rsidRPr="000276ED">
              <w:rPr>
                <w:color w:val="000000"/>
              </w:rPr>
              <w:t xml:space="preserve">minimum </w:t>
            </w:r>
            <w:r>
              <w:rPr>
                <w:color w:val="000000"/>
              </w:rPr>
              <w:t xml:space="preserve">on site water </w:t>
            </w:r>
            <w:r w:rsidRPr="000276ED">
              <w:rPr>
                <w:color w:val="000000"/>
              </w:rPr>
              <w:t>storage</w:t>
            </w:r>
            <w:r>
              <w:rPr>
                <w:color w:val="000000"/>
              </w:rPr>
              <w:t xml:space="preserve"> of water from roof harvesting is 5</w:t>
            </w:r>
            <w:r w:rsidRPr="000276ED">
              <w:rPr>
                <w:color w:val="000000"/>
              </w:rPr>
              <w:t>,000 litres</w:t>
            </w:r>
          </w:p>
          <w:p w:rsidR="009F4F37" w:rsidRPr="000276ED" w:rsidRDefault="009F4F37" w:rsidP="00032781">
            <w:pPr>
              <w:pStyle w:val="RuleList"/>
              <w:numPr>
                <w:ilvl w:val="3"/>
                <w:numId w:val="8"/>
              </w:numPr>
              <w:tabs>
                <w:tab w:val="clear" w:pos="941"/>
                <w:tab w:val="num" w:pos="907"/>
              </w:tabs>
              <w:ind w:left="907"/>
              <w:rPr>
                <w:color w:val="000000"/>
              </w:rPr>
            </w:pPr>
            <w:r w:rsidRPr="000276ED">
              <w:rPr>
                <w:color w:val="000000"/>
              </w:rPr>
              <w:t>50% or 125m</w:t>
            </w:r>
            <w:r w:rsidRPr="000276ED">
              <w:rPr>
                <w:color w:val="000000"/>
                <w:vertAlign w:val="superscript"/>
              </w:rPr>
              <w:t>2</w:t>
            </w:r>
            <w:r w:rsidRPr="000276ED">
              <w:rPr>
                <w:color w:val="000000"/>
              </w:rPr>
              <w:t xml:space="preserve"> of roof plan area, whichever is the lesser, is connected to the tank and the tank is connected to a</w:t>
            </w:r>
            <w:r>
              <w:rPr>
                <w:color w:val="000000"/>
              </w:rPr>
              <w:t>t least a</w:t>
            </w:r>
            <w:r w:rsidRPr="000276ED">
              <w:rPr>
                <w:color w:val="000000"/>
              </w:rPr>
              <w:t xml:space="preserve"> toilet, laundry cold water and all external taps.</w:t>
            </w:r>
          </w:p>
          <w:p w:rsidR="009F4F37" w:rsidRPr="000276ED" w:rsidRDefault="009F4F37" w:rsidP="00032781">
            <w:pPr>
              <w:pStyle w:val="RuleList"/>
              <w:numPr>
                <w:ilvl w:val="1"/>
                <w:numId w:val="8"/>
              </w:numPr>
              <w:tabs>
                <w:tab w:val="clear" w:pos="34"/>
                <w:tab w:val="num" w:pos="0"/>
              </w:tabs>
              <w:ind w:left="0"/>
              <w:rPr>
                <w:color w:val="000000"/>
              </w:rPr>
            </w:pPr>
            <w:r>
              <w:rPr>
                <w:color w:val="000000"/>
              </w:rPr>
              <w:t>Option B is:</w:t>
            </w:r>
          </w:p>
          <w:p w:rsidR="009F4F37" w:rsidRDefault="009F4F37" w:rsidP="00032781">
            <w:pPr>
              <w:pStyle w:val="RuleList"/>
              <w:numPr>
                <w:ilvl w:val="1"/>
                <w:numId w:val="8"/>
              </w:numPr>
              <w:tabs>
                <w:tab w:val="clear" w:pos="34"/>
                <w:tab w:val="num" w:pos="0"/>
              </w:tabs>
              <w:ind w:left="0"/>
              <w:rPr>
                <w:color w:val="000000"/>
              </w:rPr>
            </w:pPr>
            <w:r w:rsidRPr="000276ED">
              <w:rPr>
                <w:color w:val="000000"/>
              </w:rPr>
              <w:t>A greywater system captures all bathroom and laundry greywater and treats it to Class A standard. The treated greywater is connected to all laundry cold water, toilet flushing and all external taps</w:t>
            </w:r>
            <w:r>
              <w:rPr>
                <w:color w:val="000000"/>
              </w:rPr>
              <w:t>.</w:t>
            </w:r>
            <w:r w:rsidRPr="000276ED">
              <w:rPr>
                <w:color w:val="000000"/>
              </w:rPr>
              <w:t xml:space="preserve"> </w:t>
            </w:r>
          </w:p>
          <w:p w:rsidR="009F4F37" w:rsidRPr="005E5397" w:rsidRDefault="009F4F37" w:rsidP="00032781">
            <w:pPr>
              <w:pStyle w:val="RuleList"/>
              <w:numPr>
                <w:ilvl w:val="1"/>
                <w:numId w:val="8"/>
              </w:numPr>
              <w:tabs>
                <w:tab w:val="clear" w:pos="34"/>
                <w:tab w:val="num" w:pos="0"/>
              </w:tabs>
              <w:ind w:left="0"/>
              <w:rPr>
                <w:color w:val="000000"/>
              </w:rPr>
            </w:pPr>
            <w:r>
              <w:rPr>
                <w:color w:val="000000"/>
              </w:rPr>
              <w:t xml:space="preserve">For this rule </w:t>
            </w:r>
            <w:r w:rsidRPr="00A224F5">
              <w:rPr>
                <w:b/>
              </w:rPr>
              <w:t>minor extension</w:t>
            </w:r>
            <w:r>
              <w:t xml:space="preserve"> means an extension where the</w:t>
            </w:r>
            <w:r w:rsidRPr="004C65BD">
              <w:t xml:space="preserve"> inc</w:t>
            </w:r>
            <w:r>
              <w:t xml:space="preserve">rease in the combined roof plan </w:t>
            </w:r>
            <w:r w:rsidRPr="004C65BD">
              <w:t>area, driveway, car manoeuvring areas and car parki</w:t>
            </w:r>
            <w:r>
              <w:t>ng areas is less than 25% of the total of the areas of these components at the date of lodgement of the development application or building application, whichever is earlier.</w:t>
            </w:r>
          </w:p>
          <w:p w:rsidR="009F4F37" w:rsidRPr="00A224F5" w:rsidRDefault="009F4F37" w:rsidP="00032781">
            <w:pPr>
              <w:pStyle w:val="RuleList"/>
              <w:numPr>
                <w:ilvl w:val="0"/>
                <w:numId w:val="0"/>
              </w:numPr>
            </w:pPr>
          </w:p>
        </w:tc>
        <w:tc>
          <w:tcPr>
            <w:tcW w:w="2500" w:type="pct"/>
          </w:tcPr>
          <w:p w:rsidR="009F4F37" w:rsidRPr="000276ED" w:rsidRDefault="009F4F37" w:rsidP="00032781">
            <w:pPr>
              <w:pStyle w:val="CritList"/>
              <w:numPr>
                <w:ilvl w:val="0"/>
                <w:numId w:val="0"/>
              </w:numPr>
            </w:pPr>
            <w:r>
              <w:t>C43</w:t>
            </w:r>
          </w:p>
          <w:p w:rsidR="009F4F37" w:rsidRDefault="009F4F37" w:rsidP="00032781">
            <w:pPr>
              <w:pStyle w:val="CritList"/>
              <w:numPr>
                <w:ilvl w:val="1"/>
                <w:numId w:val="7"/>
              </w:numPr>
            </w:pPr>
            <w:r>
              <w:t>Evidence is provided that</w:t>
            </w:r>
            <w:r w:rsidRPr="000276ED">
              <w:t xml:space="preserve"> the development achieves a minimum 40% reduction in mains water consumption compared to an equivalent development constructed in 2003, using the ACTPLA on-line assessment tool or another tool. The 40% target is met without any reliance on landscaping measures to reduce consumption.</w:t>
            </w:r>
          </w:p>
          <w:p w:rsidR="009F4F37" w:rsidRPr="000276ED" w:rsidRDefault="009F4F37" w:rsidP="00032781">
            <w:pPr>
              <w:pStyle w:val="CritList"/>
              <w:numPr>
                <w:ilvl w:val="1"/>
                <w:numId w:val="7"/>
              </w:numPr>
            </w:pPr>
          </w:p>
        </w:tc>
      </w:tr>
    </w:tbl>
    <w:p w:rsidR="00C74C6E" w:rsidRDefault="00C74C6E" w:rsidP="00C74C6E">
      <w:pPr>
        <w:pStyle w:val="TAbody"/>
      </w:pPr>
    </w:p>
    <w:p w:rsidR="00ED70A3" w:rsidRDefault="00ED70A3" w:rsidP="00C74C6E">
      <w:pPr>
        <w:pStyle w:val="TAbody"/>
      </w:pPr>
    </w:p>
    <w:p w:rsidR="00C74C6E" w:rsidRPr="00441445" w:rsidRDefault="00C74C6E" w:rsidP="00C74C6E">
      <w:pPr>
        <w:pStyle w:val="TAbody"/>
        <w:rPr>
          <w:b/>
          <w:lang w:val="en-AU"/>
        </w:rPr>
      </w:pPr>
      <w:r w:rsidRPr="00441445">
        <w:rPr>
          <w:b/>
          <w:lang w:val="en-AU"/>
        </w:rPr>
        <w:t xml:space="preserve">Compliance with the </w:t>
      </w:r>
      <w:r w:rsidRPr="00441445">
        <w:rPr>
          <w:b/>
          <w:i/>
          <w:lang w:val="en-AU"/>
        </w:rPr>
        <w:t>Planning and Development Act 2007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C74C6E" w:rsidRPr="00712522" w:rsidTr="002474C7">
        <w:tc>
          <w:tcPr>
            <w:tcW w:w="4261" w:type="dxa"/>
          </w:tcPr>
          <w:p w:rsidR="00C74C6E" w:rsidRPr="00712522" w:rsidRDefault="00C74C6E" w:rsidP="002474C7">
            <w:pPr>
              <w:pStyle w:val="TAbody"/>
              <w:rPr>
                <w:b/>
                <w:sz w:val="22"/>
                <w:szCs w:val="22"/>
                <w:lang w:val="en-AU"/>
              </w:rPr>
            </w:pPr>
            <w:r w:rsidRPr="00712522">
              <w:rPr>
                <w:b/>
                <w:sz w:val="22"/>
                <w:szCs w:val="22"/>
                <w:lang w:val="en-AU"/>
              </w:rPr>
              <w:t>Section</w:t>
            </w:r>
          </w:p>
        </w:tc>
        <w:tc>
          <w:tcPr>
            <w:tcW w:w="4261" w:type="dxa"/>
          </w:tcPr>
          <w:p w:rsidR="00C74C6E" w:rsidRPr="00712522" w:rsidRDefault="00C74C6E" w:rsidP="002474C7">
            <w:pPr>
              <w:pStyle w:val="TAbody"/>
              <w:rPr>
                <w:b/>
                <w:sz w:val="22"/>
                <w:szCs w:val="22"/>
                <w:lang w:val="en-AU"/>
              </w:rPr>
            </w:pPr>
            <w:r w:rsidRPr="00712522">
              <w:rPr>
                <w:b/>
                <w:sz w:val="22"/>
                <w:szCs w:val="22"/>
                <w:lang w:val="en-AU"/>
              </w:rPr>
              <w:t>Statement</w:t>
            </w:r>
          </w:p>
        </w:tc>
      </w:tr>
      <w:tr w:rsidR="00C74C6E" w:rsidRPr="00712522" w:rsidTr="002474C7">
        <w:tblPrEx>
          <w:tblLook w:val="01E0" w:firstRow="1" w:lastRow="1" w:firstColumn="1" w:lastColumn="1" w:noHBand="0" w:noVBand="0"/>
        </w:tblPrEx>
        <w:tc>
          <w:tcPr>
            <w:tcW w:w="4261" w:type="dxa"/>
          </w:tcPr>
          <w:p w:rsidR="00C74C6E" w:rsidRPr="00712522" w:rsidRDefault="00C74C6E" w:rsidP="002474C7">
            <w:pPr>
              <w:pStyle w:val="TAbody"/>
              <w:rPr>
                <w:sz w:val="22"/>
                <w:szCs w:val="22"/>
                <w:lang w:val="en-AU"/>
              </w:rPr>
            </w:pPr>
            <w:r w:rsidRPr="00712522">
              <w:rPr>
                <w:sz w:val="22"/>
                <w:szCs w:val="22"/>
                <w:lang w:val="en-AU"/>
              </w:rPr>
              <w:t>s87(b) a variation (a code variation) that –</w:t>
            </w:r>
          </w:p>
          <w:p w:rsidR="00C74C6E" w:rsidRPr="00712522" w:rsidRDefault="00C74C6E" w:rsidP="008257AB">
            <w:pPr>
              <w:pStyle w:val="TAbody"/>
              <w:numPr>
                <w:ilvl w:val="0"/>
                <w:numId w:val="41"/>
              </w:numPr>
              <w:rPr>
                <w:sz w:val="22"/>
                <w:szCs w:val="22"/>
                <w:lang w:val="en-AU"/>
              </w:rPr>
            </w:pPr>
            <w:r w:rsidRPr="00712522">
              <w:rPr>
                <w:sz w:val="22"/>
                <w:szCs w:val="22"/>
                <w:lang w:val="en-AU"/>
              </w:rPr>
              <w:t>would only change a code</w:t>
            </w:r>
          </w:p>
          <w:p w:rsidR="00C74C6E" w:rsidRPr="00712522" w:rsidRDefault="00C74C6E" w:rsidP="008257AB">
            <w:pPr>
              <w:pStyle w:val="TAbody"/>
              <w:numPr>
                <w:ilvl w:val="0"/>
                <w:numId w:val="41"/>
              </w:numPr>
              <w:rPr>
                <w:sz w:val="22"/>
                <w:szCs w:val="22"/>
                <w:lang w:val="en-AU"/>
              </w:rPr>
            </w:pPr>
            <w:r w:rsidRPr="00712522">
              <w:rPr>
                <w:sz w:val="22"/>
                <w:szCs w:val="22"/>
                <w:lang w:val="en-AU"/>
              </w:rPr>
              <w:t>is consistent with the policy purpose and policy framework of the code; and</w:t>
            </w:r>
          </w:p>
          <w:p w:rsidR="00C74C6E" w:rsidRPr="00712522" w:rsidRDefault="00C74C6E" w:rsidP="008257AB">
            <w:pPr>
              <w:pStyle w:val="TAbody"/>
              <w:numPr>
                <w:ilvl w:val="0"/>
                <w:numId w:val="41"/>
              </w:numPr>
              <w:rPr>
                <w:sz w:val="22"/>
                <w:szCs w:val="22"/>
                <w:lang w:val="en-AU"/>
              </w:rPr>
            </w:pPr>
            <w:r w:rsidRPr="00712522">
              <w:rPr>
                <w:sz w:val="22"/>
                <w:szCs w:val="22"/>
                <w:lang w:val="en-AU"/>
              </w:rPr>
              <w:t>is not an error variation.</w:t>
            </w:r>
          </w:p>
        </w:tc>
        <w:tc>
          <w:tcPr>
            <w:tcW w:w="4261" w:type="dxa"/>
          </w:tcPr>
          <w:p w:rsidR="00C74C6E" w:rsidRPr="00712522" w:rsidRDefault="00C74C6E" w:rsidP="002474C7">
            <w:pPr>
              <w:pStyle w:val="TAbody"/>
              <w:rPr>
                <w:sz w:val="22"/>
                <w:szCs w:val="22"/>
                <w:lang w:val="en-AU"/>
              </w:rPr>
            </w:pPr>
            <w:r w:rsidRPr="00712522">
              <w:rPr>
                <w:sz w:val="22"/>
                <w:szCs w:val="22"/>
                <w:lang w:val="en-AU"/>
              </w:rPr>
              <w:t>Compliant.</w:t>
            </w:r>
            <w:r>
              <w:rPr>
                <w:sz w:val="22"/>
                <w:szCs w:val="22"/>
                <w:lang w:val="en-AU"/>
              </w:rPr>
              <w:t xml:space="preserve">  </w:t>
            </w:r>
            <w:r w:rsidR="000B7A89">
              <w:rPr>
                <w:sz w:val="22"/>
                <w:szCs w:val="22"/>
                <w:lang w:val="en-AU"/>
              </w:rPr>
              <w:t xml:space="preserve"> The rule now includes reference to secondary dwellings that were introduced in Variation 306, and also includes extensions and renovations other than minor work. </w:t>
            </w:r>
          </w:p>
        </w:tc>
      </w:tr>
    </w:tbl>
    <w:p w:rsidR="00B71656" w:rsidRDefault="00B71656" w:rsidP="006C109C">
      <w:pPr>
        <w:pStyle w:val="TAbodytext"/>
      </w:pPr>
    </w:p>
    <w:p w:rsidR="00962653" w:rsidRDefault="00962653">
      <w:pPr>
        <w:rPr>
          <w:rFonts w:ascii="Arial" w:hAnsi="Arial"/>
        </w:rPr>
      </w:pPr>
      <w:r>
        <w:br w:type="page"/>
      </w:r>
    </w:p>
    <w:p w:rsidR="006C13A1" w:rsidRDefault="002C0370" w:rsidP="002C0370">
      <w:pPr>
        <w:pStyle w:val="TAsectionheading2"/>
      </w:pPr>
      <w:bookmarkStart w:id="27" w:name="_Toc375052057"/>
      <w:r>
        <w:t>Multi unit housing development code</w:t>
      </w:r>
      <w:bookmarkEnd w:id="27"/>
    </w:p>
    <w:p w:rsidR="00284C5A" w:rsidRDefault="00284C5A" w:rsidP="002C0370">
      <w:pPr>
        <w:pStyle w:val="TAbodytext"/>
      </w:pPr>
    </w:p>
    <w:p w:rsidR="003E79A9" w:rsidRDefault="003E79A9" w:rsidP="00371E7E">
      <w:pPr>
        <w:pStyle w:val="TAbodytext"/>
        <w:numPr>
          <w:ilvl w:val="2"/>
          <w:numId w:val="9"/>
        </w:numPr>
        <w:rPr>
          <w:b/>
        </w:rPr>
      </w:pPr>
      <w:r>
        <w:rPr>
          <w:b/>
        </w:rPr>
        <w:t>Dwelling replacement – single dwelling blocks</w:t>
      </w:r>
    </w:p>
    <w:p w:rsidR="003E79A9" w:rsidRDefault="003E79A9" w:rsidP="00665B55">
      <w:pPr>
        <w:pStyle w:val="TAbodytext"/>
        <w:spacing w:after="0"/>
      </w:pPr>
    </w:p>
    <w:p w:rsidR="00A84AB2" w:rsidRPr="00665B55" w:rsidRDefault="00CB1C37" w:rsidP="00665B55">
      <w:pPr>
        <w:pStyle w:val="TAbodytext"/>
        <w:spacing w:after="0"/>
        <w:rPr>
          <w:rFonts w:cs="Arial"/>
        </w:rPr>
      </w:pPr>
      <w:r>
        <w:t xml:space="preserve">Rule R5 was introduced in Variation 306 in response to concerns </w:t>
      </w:r>
      <w:r w:rsidR="00665B55">
        <w:t>in</w:t>
      </w:r>
      <w:r>
        <w:t xml:space="preserve"> the community regardin</w:t>
      </w:r>
      <w:r w:rsidR="00665B55">
        <w:t>g</w:t>
      </w:r>
      <w:r w:rsidR="00665B55" w:rsidRPr="00665B55">
        <w:rPr>
          <w:rFonts w:cs="Arial"/>
        </w:rPr>
        <w:t xml:space="preserve"> redevelopment areas </w:t>
      </w:r>
      <w:r w:rsidR="00665B55">
        <w:rPr>
          <w:rFonts w:cs="Arial"/>
        </w:rPr>
        <w:t xml:space="preserve">that </w:t>
      </w:r>
      <w:r w:rsidR="00665B55" w:rsidRPr="00665B55">
        <w:rPr>
          <w:rFonts w:cs="Arial"/>
        </w:rPr>
        <w:t>were losing dwellings that were suitable for larger households</w:t>
      </w:r>
      <w:r w:rsidR="003573D3">
        <w:rPr>
          <w:rFonts w:cs="Arial"/>
        </w:rPr>
        <w:t>. For example,</w:t>
      </w:r>
      <w:r w:rsidR="00665B55">
        <w:rPr>
          <w:rFonts w:cs="Arial"/>
        </w:rPr>
        <w:t xml:space="preserve"> three bedroom single dwelling</w:t>
      </w:r>
      <w:r w:rsidR="003573D3">
        <w:rPr>
          <w:rFonts w:cs="Arial"/>
        </w:rPr>
        <w:t>s were</w:t>
      </w:r>
      <w:r w:rsidR="00665B55">
        <w:rPr>
          <w:rFonts w:cs="Arial"/>
        </w:rPr>
        <w:t xml:space="preserve"> being </w:t>
      </w:r>
      <w:r w:rsidR="003573D3">
        <w:rPr>
          <w:rFonts w:cs="Arial"/>
        </w:rPr>
        <w:t>replaced</w:t>
      </w:r>
      <w:r w:rsidR="00665B55" w:rsidRPr="00665B55">
        <w:rPr>
          <w:rFonts w:cs="Arial"/>
        </w:rPr>
        <w:t xml:space="preserve"> with multi unit developments that only contained</w:t>
      </w:r>
      <w:r w:rsidR="003573D3">
        <w:rPr>
          <w:rFonts w:cs="Arial"/>
        </w:rPr>
        <w:t xml:space="preserve"> predominantly one bedroom units.  However it has become evident that, especially in the older suburbs, there are a number of cases of existing two bedroom houses that are being removed as part of a multi unit redevelopment</w:t>
      </w:r>
      <w:r w:rsidR="005D122F">
        <w:rPr>
          <w:rFonts w:cs="Arial"/>
        </w:rPr>
        <w:t>.  It</w:t>
      </w:r>
      <w:r w:rsidR="003573D3">
        <w:rPr>
          <w:rFonts w:cs="Arial"/>
        </w:rPr>
        <w:t xml:space="preserve"> is reasonable in such cases that the redevelopment proposal is only required to provide ‘replacement’ dwellings of the same number of bedrooms as what the existing single dwelling contains, prior to redevelopment.</w:t>
      </w:r>
    </w:p>
    <w:p w:rsidR="00A84AB2" w:rsidRDefault="00A84AB2" w:rsidP="00665B55">
      <w:pPr>
        <w:pStyle w:val="TAbodytext"/>
        <w:spacing w:after="0"/>
      </w:pPr>
    </w:p>
    <w:p w:rsidR="00665B55" w:rsidRDefault="00665B55" w:rsidP="00665B55">
      <w:pPr>
        <w:pStyle w:val="TAbodytext"/>
        <w:spacing w:after="0"/>
      </w:pPr>
    </w:p>
    <w:p w:rsidR="00A84AB2" w:rsidRDefault="00A84AB2" w:rsidP="00665B55">
      <w:pPr>
        <w:pStyle w:val="TAbodytext"/>
        <w:spacing w:after="0"/>
        <w:rPr>
          <w:i/>
        </w:rPr>
      </w:pPr>
      <w:r w:rsidRPr="00A84AB2">
        <w:rPr>
          <w:i/>
        </w:rPr>
        <w:t>Existing provision</w:t>
      </w:r>
    </w:p>
    <w:p w:rsidR="00665B55" w:rsidRDefault="00665B55" w:rsidP="00665B55">
      <w:pPr>
        <w:pStyle w:val="TAbodytext"/>
        <w:spacing w:after="0"/>
        <w:rPr>
          <w:i/>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6743CB" w:rsidRPr="006D4030" w:rsidTr="00665B55">
        <w:tc>
          <w:tcPr>
            <w:tcW w:w="9243" w:type="dxa"/>
            <w:gridSpan w:val="2"/>
            <w:shd w:val="clear" w:color="auto" w:fill="FFFFFF"/>
          </w:tcPr>
          <w:p w:rsidR="006743CB" w:rsidRPr="006D4030" w:rsidRDefault="006743CB" w:rsidP="00665B55">
            <w:pPr>
              <w:pStyle w:val="CodeItem"/>
              <w:numPr>
                <w:ilvl w:val="0"/>
                <w:numId w:val="0"/>
              </w:numPr>
              <w:spacing w:before="0" w:after="0"/>
            </w:pPr>
            <w:bookmarkStart w:id="28" w:name="_Toc316558735"/>
            <w:r>
              <w:rPr>
                <w:color w:val="000000"/>
              </w:rPr>
              <w:t xml:space="preserve">3.1   Dwelling replacement </w:t>
            </w:r>
            <w:r w:rsidRPr="006D4030">
              <w:t xml:space="preserve">– </w:t>
            </w:r>
            <w:r w:rsidRPr="00222BB3">
              <w:rPr>
                <w:color w:val="000000"/>
                <w:szCs w:val="22"/>
              </w:rPr>
              <w:t xml:space="preserve">single dwelling </w:t>
            </w:r>
            <w:r w:rsidRPr="002C6B63">
              <w:rPr>
                <w:color w:val="000000"/>
                <w:szCs w:val="22"/>
              </w:rPr>
              <w:t>blocks</w:t>
            </w:r>
            <w:bookmarkEnd w:id="28"/>
            <w:r w:rsidRPr="006D4030">
              <w:t xml:space="preserve"> </w:t>
            </w:r>
          </w:p>
        </w:tc>
      </w:tr>
      <w:tr w:rsidR="00A84AB2" w:rsidRPr="006D4030" w:rsidTr="00665B55">
        <w:tc>
          <w:tcPr>
            <w:tcW w:w="4621" w:type="dxa"/>
            <w:shd w:val="clear" w:color="auto" w:fill="FFFFFF"/>
          </w:tcPr>
          <w:p w:rsidR="00A84AB2" w:rsidRPr="006D4030" w:rsidRDefault="00A84AB2" w:rsidP="00665B55">
            <w:pPr>
              <w:pStyle w:val="RuleList"/>
              <w:numPr>
                <w:ilvl w:val="0"/>
                <w:numId w:val="0"/>
              </w:numPr>
              <w:spacing w:before="0" w:after="0"/>
              <w:rPr>
                <w:color w:val="000000"/>
              </w:rPr>
            </w:pPr>
            <w:r>
              <w:rPr>
                <w:color w:val="000000"/>
              </w:rPr>
              <w:t>R5</w:t>
            </w:r>
          </w:p>
          <w:p w:rsidR="00A84AB2" w:rsidRPr="006D4030" w:rsidRDefault="00A84AB2" w:rsidP="00665B55">
            <w:pPr>
              <w:pStyle w:val="RuleList"/>
              <w:numPr>
                <w:ilvl w:val="1"/>
                <w:numId w:val="8"/>
              </w:numPr>
              <w:tabs>
                <w:tab w:val="clear" w:pos="34"/>
                <w:tab w:val="num" w:pos="0"/>
              </w:tabs>
              <w:spacing w:before="0" w:after="0"/>
              <w:ind w:left="0"/>
              <w:rPr>
                <w:color w:val="000000"/>
              </w:rPr>
            </w:pPr>
            <w:r>
              <w:rPr>
                <w:color w:val="000000"/>
              </w:rPr>
              <w:t xml:space="preserve">This rule applies to </w:t>
            </w:r>
            <w:r w:rsidRPr="00222BB3">
              <w:rPr>
                <w:i/>
                <w:color w:val="000000"/>
              </w:rPr>
              <w:t xml:space="preserve">single dwelling </w:t>
            </w:r>
            <w:r w:rsidRPr="00A46EB5">
              <w:rPr>
                <w:i/>
                <w:color w:val="000000"/>
              </w:rPr>
              <w:t>block</w:t>
            </w:r>
            <w:r w:rsidRPr="00222BB3">
              <w:rPr>
                <w:i/>
                <w:color w:val="000000"/>
              </w:rPr>
              <w:t>s</w:t>
            </w:r>
            <w:r>
              <w:rPr>
                <w:color w:val="000000"/>
              </w:rPr>
              <w:t xml:space="preserve"> in all residential zones that are proposed to be redeveloped for </w:t>
            </w:r>
            <w:r w:rsidRPr="000E673E">
              <w:rPr>
                <w:i/>
                <w:color w:val="000000"/>
              </w:rPr>
              <w:t>multi unit housing</w:t>
            </w:r>
            <w:r>
              <w:rPr>
                <w:color w:val="000000"/>
              </w:rPr>
              <w:t xml:space="preserve">, but does not apply to </w:t>
            </w:r>
            <w:r w:rsidRPr="00E85440">
              <w:rPr>
                <w:i/>
                <w:color w:val="000000"/>
              </w:rPr>
              <w:t>supportive housing</w:t>
            </w:r>
            <w:r>
              <w:rPr>
                <w:color w:val="000000"/>
              </w:rPr>
              <w:t>.</w:t>
            </w:r>
          </w:p>
          <w:p w:rsidR="00A84AB2" w:rsidRPr="004A47CE" w:rsidRDefault="00A84AB2" w:rsidP="00665B55">
            <w:pPr>
              <w:pStyle w:val="RuleList"/>
              <w:numPr>
                <w:ilvl w:val="1"/>
                <w:numId w:val="8"/>
              </w:numPr>
              <w:tabs>
                <w:tab w:val="clear" w:pos="34"/>
                <w:tab w:val="num" w:pos="0"/>
              </w:tabs>
              <w:spacing w:before="0" w:after="0"/>
              <w:ind w:left="0"/>
              <w:rPr>
                <w:color w:val="000000"/>
              </w:rPr>
            </w:pPr>
            <w:r>
              <w:t xml:space="preserve">The number of </w:t>
            </w:r>
            <w:r w:rsidRPr="00731D28">
              <w:rPr>
                <w:i/>
              </w:rPr>
              <w:t>dwellings</w:t>
            </w:r>
            <w:r>
              <w:t xml:space="preserve"> with three or more bedrooms is not fewer than: </w:t>
            </w:r>
          </w:p>
          <w:p w:rsidR="00A84AB2" w:rsidRPr="004A47CE" w:rsidRDefault="00A84AB2" w:rsidP="00665B55">
            <w:pPr>
              <w:pStyle w:val="RuleList"/>
              <w:numPr>
                <w:ilvl w:val="2"/>
                <w:numId w:val="8"/>
              </w:numPr>
              <w:tabs>
                <w:tab w:val="clear" w:pos="488"/>
                <w:tab w:val="num" w:pos="454"/>
              </w:tabs>
              <w:spacing w:before="0" w:after="0"/>
              <w:ind w:left="0"/>
              <w:rPr>
                <w:color w:val="000000"/>
              </w:rPr>
            </w:pPr>
            <w:r>
              <w:t>where there has been no consolidation of blocks – 1</w:t>
            </w:r>
          </w:p>
          <w:p w:rsidR="00A84AB2" w:rsidRPr="00731D28" w:rsidRDefault="00A84AB2" w:rsidP="00665B55">
            <w:pPr>
              <w:pStyle w:val="RuleList"/>
              <w:numPr>
                <w:ilvl w:val="2"/>
                <w:numId w:val="8"/>
              </w:numPr>
              <w:tabs>
                <w:tab w:val="clear" w:pos="488"/>
                <w:tab w:val="num" w:pos="454"/>
              </w:tabs>
              <w:spacing w:before="0" w:after="0"/>
              <w:ind w:left="0"/>
              <w:rPr>
                <w:color w:val="000000"/>
              </w:rPr>
            </w:pPr>
            <w:r>
              <w:t xml:space="preserve">in all other cases – a number equal to the total number of blocks originally leased or used for the purpose of </w:t>
            </w:r>
            <w:r w:rsidRPr="00FB72CA">
              <w:rPr>
                <w:i/>
              </w:rPr>
              <w:t>single dwelling housing</w:t>
            </w:r>
            <w:r>
              <w:t xml:space="preserve"> that have been consolidated or proposed to be consolidated.</w:t>
            </w:r>
          </w:p>
        </w:tc>
        <w:tc>
          <w:tcPr>
            <w:tcW w:w="4622" w:type="dxa"/>
            <w:shd w:val="clear" w:color="auto" w:fill="FFFFFF"/>
          </w:tcPr>
          <w:p w:rsidR="00A84AB2" w:rsidRPr="00326F4C" w:rsidRDefault="00A84AB2" w:rsidP="00665B55">
            <w:pPr>
              <w:pStyle w:val="CritList"/>
              <w:numPr>
                <w:ilvl w:val="0"/>
                <w:numId w:val="0"/>
              </w:numPr>
              <w:spacing w:before="0" w:after="0"/>
              <w:rPr>
                <w:vanish/>
              </w:rPr>
            </w:pPr>
          </w:p>
          <w:p w:rsidR="00A84AB2" w:rsidRPr="006D4030" w:rsidRDefault="00A84AB2" w:rsidP="00665B55">
            <w:pPr>
              <w:pStyle w:val="CritList"/>
              <w:numPr>
                <w:ilvl w:val="1"/>
                <w:numId w:val="7"/>
              </w:numPr>
              <w:spacing w:before="0" w:after="0"/>
            </w:pPr>
            <w:r w:rsidRPr="006D4030">
              <w:t xml:space="preserve">This is a mandatory requirement. There is no applicable criterion.  </w:t>
            </w:r>
          </w:p>
        </w:tc>
      </w:tr>
    </w:tbl>
    <w:p w:rsidR="00A84AB2" w:rsidRDefault="00A84AB2" w:rsidP="00665B55">
      <w:pPr>
        <w:pStyle w:val="TAbodytext"/>
        <w:spacing w:after="0"/>
      </w:pPr>
    </w:p>
    <w:p w:rsidR="00665B55" w:rsidRDefault="00665B55" w:rsidP="00665B55">
      <w:pPr>
        <w:pStyle w:val="TAbodytext"/>
        <w:spacing w:after="0"/>
      </w:pPr>
    </w:p>
    <w:p w:rsidR="00A84AB2" w:rsidRDefault="00130C83" w:rsidP="00665B55">
      <w:pPr>
        <w:pStyle w:val="TAbodytext"/>
        <w:spacing w:after="0"/>
        <w:rPr>
          <w:i/>
        </w:rPr>
      </w:pPr>
      <w:r>
        <w:rPr>
          <w:i/>
        </w:rPr>
        <w:t>Amended</w:t>
      </w:r>
      <w:r w:rsidR="00A84AB2" w:rsidRPr="00A84AB2">
        <w:rPr>
          <w:i/>
        </w:rPr>
        <w:t xml:space="preserve"> provision</w:t>
      </w:r>
      <w:r w:rsidR="006743CB">
        <w:rPr>
          <w:i/>
        </w:rPr>
        <w:t xml:space="preserve"> (underlined</w:t>
      </w:r>
      <w:r w:rsidR="005D122F">
        <w:rPr>
          <w:i/>
        </w:rPr>
        <w:t xml:space="preserve"> and struck through</w:t>
      </w:r>
      <w:r w:rsidR="006743CB">
        <w:rPr>
          <w:i/>
        </w:rPr>
        <w:t>)</w:t>
      </w:r>
    </w:p>
    <w:p w:rsidR="00665B55" w:rsidRDefault="00665B55" w:rsidP="00665B55">
      <w:pPr>
        <w:pStyle w:val="TAbodytext"/>
        <w:spacing w:after="0"/>
        <w:rPr>
          <w:i/>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6743CB" w:rsidRPr="006D4030" w:rsidTr="00665B55">
        <w:tc>
          <w:tcPr>
            <w:tcW w:w="9243" w:type="dxa"/>
            <w:gridSpan w:val="2"/>
            <w:shd w:val="clear" w:color="auto" w:fill="FFFFFF"/>
          </w:tcPr>
          <w:p w:rsidR="006743CB" w:rsidRPr="006D4030" w:rsidRDefault="006743CB" w:rsidP="00665B55">
            <w:pPr>
              <w:pStyle w:val="CodeItem"/>
              <w:numPr>
                <w:ilvl w:val="0"/>
                <w:numId w:val="0"/>
              </w:numPr>
            </w:pPr>
            <w:r>
              <w:rPr>
                <w:color w:val="000000"/>
              </w:rPr>
              <w:t xml:space="preserve">3.1   Dwelling replacement </w:t>
            </w:r>
            <w:r w:rsidRPr="006D4030">
              <w:t xml:space="preserve">– </w:t>
            </w:r>
            <w:r w:rsidRPr="00222BB3">
              <w:rPr>
                <w:color w:val="000000"/>
                <w:szCs w:val="22"/>
              </w:rPr>
              <w:t xml:space="preserve">single dwelling </w:t>
            </w:r>
            <w:r w:rsidRPr="002C6B63">
              <w:rPr>
                <w:color w:val="000000"/>
                <w:szCs w:val="22"/>
              </w:rPr>
              <w:t>blocks</w:t>
            </w:r>
            <w:r w:rsidRPr="006D4030">
              <w:t xml:space="preserve"> </w:t>
            </w:r>
          </w:p>
        </w:tc>
      </w:tr>
      <w:tr w:rsidR="006743CB" w:rsidRPr="006D4030" w:rsidTr="00665B55">
        <w:tc>
          <w:tcPr>
            <w:tcW w:w="4621" w:type="dxa"/>
            <w:shd w:val="clear" w:color="auto" w:fill="FFFFFF"/>
          </w:tcPr>
          <w:p w:rsidR="006743CB" w:rsidRPr="006D4030" w:rsidRDefault="006743CB" w:rsidP="00665B55">
            <w:pPr>
              <w:pStyle w:val="RuleList"/>
              <w:numPr>
                <w:ilvl w:val="0"/>
                <w:numId w:val="0"/>
              </w:numPr>
              <w:ind w:left="34"/>
              <w:rPr>
                <w:color w:val="000000"/>
              </w:rPr>
            </w:pPr>
            <w:r>
              <w:rPr>
                <w:color w:val="000000"/>
              </w:rPr>
              <w:t>R5</w:t>
            </w:r>
          </w:p>
          <w:p w:rsidR="006743CB" w:rsidRPr="006D4030" w:rsidRDefault="006743CB" w:rsidP="00665B55">
            <w:pPr>
              <w:pStyle w:val="RuleList"/>
              <w:numPr>
                <w:ilvl w:val="1"/>
                <w:numId w:val="8"/>
              </w:numPr>
              <w:tabs>
                <w:tab w:val="clear" w:pos="34"/>
                <w:tab w:val="num" w:pos="0"/>
              </w:tabs>
              <w:ind w:left="0"/>
              <w:rPr>
                <w:color w:val="000000"/>
              </w:rPr>
            </w:pPr>
            <w:r>
              <w:rPr>
                <w:color w:val="000000"/>
              </w:rPr>
              <w:t xml:space="preserve">This rule applies to </w:t>
            </w:r>
            <w:r w:rsidRPr="00222BB3">
              <w:rPr>
                <w:i/>
                <w:color w:val="000000"/>
              </w:rPr>
              <w:t xml:space="preserve">single dwelling </w:t>
            </w:r>
            <w:r w:rsidRPr="00A46EB5">
              <w:rPr>
                <w:i/>
                <w:color w:val="000000"/>
              </w:rPr>
              <w:t>block</w:t>
            </w:r>
            <w:r w:rsidRPr="00222BB3">
              <w:rPr>
                <w:i/>
                <w:color w:val="000000"/>
              </w:rPr>
              <w:t>s</w:t>
            </w:r>
            <w:r>
              <w:rPr>
                <w:color w:val="000000"/>
              </w:rPr>
              <w:t xml:space="preserve"> in all residential zones that are proposed to be redeveloped for </w:t>
            </w:r>
            <w:r w:rsidRPr="000E673E">
              <w:rPr>
                <w:i/>
                <w:color w:val="000000"/>
              </w:rPr>
              <w:t>multi unit housing</w:t>
            </w:r>
            <w:r>
              <w:rPr>
                <w:color w:val="000000"/>
              </w:rPr>
              <w:t xml:space="preserve">, but does not apply to </w:t>
            </w:r>
            <w:r w:rsidRPr="00E85440">
              <w:rPr>
                <w:i/>
                <w:color w:val="000000"/>
              </w:rPr>
              <w:t>supportive housing</w:t>
            </w:r>
            <w:r>
              <w:rPr>
                <w:color w:val="000000"/>
              </w:rPr>
              <w:t>.</w:t>
            </w:r>
          </w:p>
          <w:p w:rsidR="006743CB" w:rsidRPr="005D122F" w:rsidRDefault="006743CB" w:rsidP="00665B55">
            <w:pPr>
              <w:pStyle w:val="RuleList"/>
              <w:numPr>
                <w:ilvl w:val="1"/>
                <w:numId w:val="8"/>
              </w:numPr>
              <w:tabs>
                <w:tab w:val="clear" w:pos="34"/>
                <w:tab w:val="num" w:pos="0"/>
              </w:tabs>
              <w:ind w:left="0"/>
              <w:rPr>
                <w:strike/>
                <w:color w:val="000000"/>
              </w:rPr>
            </w:pPr>
            <w:r w:rsidRPr="005D122F">
              <w:rPr>
                <w:strike/>
              </w:rPr>
              <w:t xml:space="preserve">The number of </w:t>
            </w:r>
            <w:r w:rsidRPr="005D122F">
              <w:rPr>
                <w:i/>
                <w:strike/>
              </w:rPr>
              <w:t>dwellings</w:t>
            </w:r>
            <w:r w:rsidRPr="005D122F">
              <w:rPr>
                <w:strike/>
              </w:rPr>
              <w:t xml:space="preserve"> with three or more bedrooms is not fewer than: </w:t>
            </w:r>
          </w:p>
          <w:p w:rsidR="006743CB" w:rsidRPr="004A47CE" w:rsidRDefault="006743CB" w:rsidP="00665B55">
            <w:pPr>
              <w:pStyle w:val="RuleList"/>
              <w:numPr>
                <w:ilvl w:val="2"/>
                <w:numId w:val="8"/>
              </w:numPr>
              <w:tabs>
                <w:tab w:val="clear" w:pos="488"/>
                <w:tab w:val="num" w:pos="454"/>
              </w:tabs>
              <w:ind w:left="454"/>
              <w:rPr>
                <w:color w:val="000000"/>
              </w:rPr>
            </w:pPr>
            <w:r>
              <w:t xml:space="preserve">where there has been no consolidation of blocks </w:t>
            </w:r>
            <w:r w:rsidRPr="003E1BA0">
              <w:t>– 1</w:t>
            </w:r>
            <w:r w:rsidR="005D122F" w:rsidRPr="003E1BA0">
              <w:rPr>
                <w:u w:val="single"/>
              </w:rPr>
              <w:t xml:space="preserve"> replacement</w:t>
            </w:r>
            <w:r w:rsidR="005D122F">
              <w:rPr>
                <w:u w:val="single"/>
              </w:rPr>
              <w:t xml:space="preserve"> dwelling</w:t>
            </w:r>
          </w:p>
          <w:p w:rsidR="006743CB" w:rsidRPr="005D122F" w:rsidRDefault="006743CB" w:rsidP="00665B55">
            <w:pPr>
              <w:pStyle w:val="RuleList"/>
              <w:numPr>
                <w:ilvl w:val="2"/>
                <w:numId w:val="8"/>
              </w:numPr>
              <w:tabs>
                <w:tab w:val="clear" w:pos="488"/>
                <w:tab w:val="num" w:pos="454"/>
              </w:tabs>
              <w:ind w:left="454"/>
              <w:rPr>
                <w:color w:val="000000"/>
              </w:rPr>
            </w:pPr>
            <w:r>
              <w:t xml:space="preserve">in all other cases – a number equal to the total number of blocks originally leased or used for the purpose of </w:t>
            </w:r>
            <w:r w:rsidRPr="00FB72CA">
              <w:rPr>
                <w:i/>
              </w:rPr>
              <w:t>single dwelling housing</w:t>
            </w:r>
            <w:r>
              <w:t xml:space="preserve"> that have been consolidated or proposed to be consolidated.</w:t>
            </w:r>
          </w:p>
          <w:p w:rsidR="005D122F" w:rsidRPr="005D122F" w:rsidRDefault="005D122F" w:rsidP="005D122F">
            <w:pPr>
              <w:pStyle w:val="RuleList"/>
              <w:numPr>
                <w:ilvl w:val="0"/>
                <w:numId w:val="0"/>
              </w:numPr>
              <w:rPr>
                <w:color w:val="000000"/>
                <w:u w:val="single"/>
              </w:rPr>
            </w:pPr>
            <w:r>
              <w:rPr>
                <w:u w:val="single"/>
              </w:rPr>
              <w:t>For this rule the following number of bedrooms per replacement dwelling are provided:</w:t>
            </w:r>
          </w:p>
          <w:p w:rsidR="003573D3" w:rsidRDefault="005D122F" w:rsidP="008257AB">
            <w:pPr>
              <w:pStyle w:val="RuleList"/>
              <w:numPr>
                <w:ilvl w:val="2"/>
                <w:numId w:val="32"/>
              </w:numPr>
              <w:rPr>
                <w:color w:val="000000"/>
                <w:u w:val="single"/>
              </w:rPr>
            </w:pPr>
            <w:r>
              <w:rPr>
                <w:color w:val="000000"/>
                <w:u w:val="single"/>
              </w:rPr>
              <w:t xml:space="preserve">where the original </w:t>
            </w:r>
            <w:r w:rsidR="003E1BA0">
              <w:rPr>
                <w:color w:val="000000"/>
                <w:u w:val="single"/>
              </w:rPr>
              <w:t>dwelling is one or two bedrooms -2</w:t>
            </w:r>
          </w:p>
          <w:p w:rsidR="003E1BA0" w:rsidRPr="007B4B84" w:rsidRDefault="003E1BA0" w:rsidP="008257AB">
            <w:pPr>
              <w:pStyle w:val="RuleList"/>
              <w:numPr>
                <w:ilvl w:val="2"/>
                <w:numId w:val="32"/>
              </w:numPr>
              <w:rPr>
                <w:color w:val="000000"/>
                <w:u w:val="single"/>
              </w:rPr>
            </w:pPr>
            <w:r>
              <w:rPr>
                <w:color w:val="000000"/>
                <w:u w:val="single"/>
              </w:rPr>
              <w:t>where the original dwelling is three or more</w:t>
            </w:r>
            <w:r w:rsidR="00E06D0F">
              <w:rPr>
                <w:color w:val="000000"/>
                <w:u w:val="single"/>
              </w:rPr>
              <w:t xml:space="preserve"> bedrooms</w:t>
            </w:r>
            <w:r>
              <w:rPr>
                <w:color w:val="000000"/>
                <w:u w:val="single"/>
              </w:rPr>
              <w:t xml:space="preserve"> – 3 or more</w:t>
            </w:r>
          </w:p>
        </w:tc>
        <w:tc>
          <w:tcPr>
            <w:tcW w:w="4622" w:type="dxa"/>
            <w:shd w:val="clear" w:color="auto" w:fill="FFFFFF"/>
          </w:tcPr>
          <w:p w:rsidR="006743CB" w:rsidRPr="00326F4C" w:rsidRDefault="006743CB" w:rsidP="00665B55">
            <w:pPr>
              <w:pStyle w:val="CritList"/>
              <w:numPr>
                <w:ilvl w:val="0"/>
                <w:numId w:val="0"/>
              </w:numPr>
              <w:rPr>
                <w:vanish/>
              </w:rPr>
            </w:pPr>
          </w:p>
          <w:p w:rsidR="006743CB" w:rsidRPr="006D4030" w:rsidRDefault="006743CB" w:rsidP="00665B55">
            <w:pPr>
              <w:pStyle w:val="CritList"/>
              <w:numPr>
                <w:ilvl w:val="1"/>
                <w:numId w:val="7"/>
              </w:numPr>
            </w:pPr>
            <w:r w:rsidRPr="006D4030">
              <w:t xml:space="preserve">This is a mandatory requirement. There is no applicable criterion.  </w:t>
            </w:r>
          </w:p>
        </w:tc>
      </w:tr>
    </w:tbl>
    <w:p w:rsidR="00A84AB2" w:rsidRDefault="00A84AB2" w:rsidP="00C455B9">
      <w:pPr>
        <w:pStyle w:val="TA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6743CB" w:rsidRPr="00712522" w:rsidTr="00665B55">
        <w:tc>
          <w:tcPr>
            <w:tcW w:w="4261" w:type="dxa"/>
          </w:tcPr>
          <w:p w:rsidR="006743CB" w:rsidRPr="00712522" w:rsidRDefault="006743CB" w:rsidP="00665B55">
            <w:pPr>
              <w:pStyle w:val="TAbody"/>
              <w:rPr>
                <w:b/>
                <w:sz w:val="22"/>
                <w:szCs w:val="22"/>
                <w:lang w:val="en-AU"/>
              </w:rPr>
            </w:pPr>
            <w:r w:rsidRPr="00712522">
              <w:rPr>
                <w:b/>
                <w:sz w:val="22"/>
                <w:szCs w:val="22"/>
                <w:lang w:val="en-AU"/>
              </w:rPr>
              <w:t>Section</w:t>
            </w:r>
          </w:p>
        </w:tc>
        <w:tc>
          <w:tcPr>
            <w:tcW w:w="4261" w:type="dxa"/>
          </w:tcPr>
          <w:p w:rsidR="006743CB" w:rsidRPr="00712522" w:rsidRDefault="006743CB" w:rsidP="00665B55">
            <w:pPr>
              <w:pStyle w:val="TAbody"/>
              <w:rPr>
                <w:b/>
                <w:sz w:val="22"/>
                <w:szCs w:val="22"/>
                <w:lang w:val="en-AU"/>
              </w:rPr>
            </w:pPr>
            <w:r w:rsidRPr="00712522">
              <w:rPr>
                <w:b/>
                <w:sz w:val="22"/>
                <w:szCs w:val="22"/>
                <w:lang w:val="en-AU"/>
              </w:rPr>
              <w:t>Statement</w:t>
            </w:r>
          </w:p>
        </w:tc>
      </w:tr>
      <w:tr w:rsidR="006743CB" w:rsidRPr="00712522" w:rsidTr="00665B55">
        <w:tblPrEx>
          <w:tblLook w:val="01E0" w:firstRow="1" w:lastRow="1" w:firstColumn="1" w:lastColumn="1" w:noHBand="0" w:noVBand="0"/>
        </w:tblPrEx>
        <w:tc>
          <w:tcPr>
            <w:tcW w:w="4261" w:type="dxa"/>
          </w:tcPr>
          <w:p w:rsidR="006743CB" w:rsidRPr="00712522" w:rsidRDefault="006743CB" w:rsidP="00665B55">
            <w:pPr>
              <w:pStyle w:val="TAbody"/>
              <w:rPr>
                <w:sz w:val="22"/>
                <w:szCs w:val="22"/>
                <w:lang w:val="en-AU"/>
              </w:rPr>
            </w:pPr>
            <w:r w:rsidRPr="00712522">
              <w:rPr>
                <w:sz w:val="22"/>
                <w:szCs w:val="22"/>
                <w:lang w:val="en-AU"/>
              </w:rPr>
              <w:t>s87(b) a variation (a code variation) that –</w:t>
            </w:r>
          </w:p>
          <w:p w:rsidR="006743CB" w:rsidRPr="00712522" w:rsidRDefault="006743CB" w:rsidP="008257AB">
            <w:pPr>
              <w:pStyle w:val="TAbody"/>
              <w:numPr>
                <w:ilvl w:val="0"/>
                <w:numId w:val="27"/>
              </w:numPr>
              <w:rPr>
                <w:sz w:val="22"/>
                <w:szCs w:val="22"/>
                <w:lang w:val="en-AU"/>
              </w:rPr>
            </w:pPr>
            <w:r w:rsidRPr="00712522">
              <w:rPr>
                <w:sz w:val="22"/>
                <w:szCs w:val="22"/>
                <w:lang w:val="en-AU"/>
              </w:rPr>
              <w:t>would only change a code</w:t>
            </w:r>
          </w:p>
          <w:p w:rsidR="006743CB" w:rsidRPr="00712522" w:rsidRDefault="006743CB" w:rsidP="008257AB">
            <w:pPr>
              <w:pStyle w:val="TAbody"/>
              <w:numPr>
                <w:ilvl w:val="0"/>
                <w:numId w:val="27"/>
              </w:numPr>
              <w:rPr>
                <w:sz w:val="22"/>
                <w:szCs w:val="22"/>
                <w:lang w:val="en-AU"/>
              </w:rPr>
            </w:pPr>
            <w:r w:rsidRPr="00712522">
              <w:rPr>
                <w:sz w:val="22"/>
                <w:szCs w:val="22"/>
                <w:lang w:val="en-AU"/>
              </w:rPr>
              <w:t>is consistent with the policy purpose and policy framework of the code; and</w:t>
            </w:r>
          </w:p>
          <w:p w:rsidR="006743CB" w:rsidRPr="00712522" w:rsidRDefault="006743CB" w:rsidP="008257AB">
            <w:pPr>
              <w:pStyle w:val="TAbody"/>
              <w:numPr>
                <w:ilvl w:val="0"/>
                <w:numId w:val="27"/>
              </w:numPr>
              <w:rPr>
                <w:sz w:val="22"/>
                <w:szCs w:val="22"/>
                <w:lang w:val="en-AU"/>
              </w:rPr>
            </w:pPr>
            <w:r w:rsidRPr="00712522">
              <w:rPr>
                <w:sz w:val="22"/>
                <w:szCs w:val="22"/>
                <w:lang w:val="en-AU"/>
              </w:rPr>
              <w:t>is not an error variation.</w:t>
            </w:r>
          </w:p>
        </w:tc>
        <w:tc>
          <w:tcPr>
            <w:tcW w:w="4261" w:type="dxa"/>
          </w:tcPr>
          <w:p w:rsidR="006743CB" w:rsidRPr="00712522" w:rsidRDefault="006743CB" w:rsidP="00665B55">
            <w:pPr>
              <w:pStyle w:val="TAbody"/>
              <w:rPr>
                <w:sz w:val="22"/>
                <w:szCs w:val="22"/>
                <w:lang w:val="en-AU"/>
              </w:rPr>
            </w:pPr>
            <w:r w:rsidRPr="00712522">
              <w:rPr>
                <w:sz w:val="22"/>
                <w:szCs w:val="22"/>
                <w:lang w:val="en-AU"/>
              </w:rPr>
              <w:t>Compliant.</w:t>
            </w:r>
            <w:r>
              <w:rPr>
                <w:sz w:val="22"/>
                <w:szCs w:val="22"/>
                <w:lang w:val="en-AU"/>
              </w:rPr>
              <w:t xml:space="preserve">  </w:t>
            </w:r>
            <w:r w:rsidR="000B7A89">
              <w:rPr>
                <w:sz w:val="22"/>
                <w:szCs w:val="22"/>
                <w:lang w:val="en-AU"/>
              </w:rPr>
              <w:t>The provision now provides more clarity in circumstances where the existing dwelling being replaced contains less than three bedrooms.</w:t>
            </w:r>
          </w:p>
        </w:tc>
      </w:tr>
    </w:tbl>
    <w:p w:rsidR="00A84AB2" w:rsidRDefault="00A84AB2" w:rsidP="00C455B9">
      <w:pPr>
        <w:pStyle w:val="TAbodytext"/>
      </w:pPr>
    </w:p>
    <w:p w:rsidR="00A84AB2" w:rsidRPr="003E79A9" w:rsidRDefault="00A84AB2" w:rsidP="00C455B9">
      <w:pPr>
        <w:pStyle w:val="TAbodytext"/>
      </w:pPr>
    </w:p>
    <w:p w:rsidR="00371E7E" w:rsidRPr="002A477D" w:rsidRDefault="00371E7E" w:rsidP="00371E7E">
      <w:pPr>
        <w:pStyle w:val="TAbodytext"/>
        <w:numPr>
          <w:ilvl w:val="2"/>
          <w:numId w:val="9"/>
        </w:numPr>
        <w:rPr>
          <w:b/>
        </w:rPr>
      </w:pPr>
      <w:r>
        <w:rPr>
          <w:b/>
        </w:rPr>
        <w:t xml:space="preserve">Solar envelope and apparent </w:t>
      </w:r>
      <w:r w:rsidRPr="002A477D">
        <w:rPr>
          <w:b/>
        </w:rPr>
        <w:t>sun angles</w:t>
      </w:r>
    </w:p>
    <w:p w:rsidR="00055902" w:rsidRDefault="00055902" w:rsidP="00371E7E">
      <w:pPr>
        <w:rPr>
          <w:rFonts w:ascii="Arial" w:hAnsi="Arial" w:cs="Arial"/>
          <w:color w:val="000000"/>
        </w:rPr>
      </w:pPr>
    </w:p>
    <w:p w:rsidR="00055902" w:rsidRDefault="00130C83" w:rsidP="00055902">
      <w:pPr>
        <w:rPr>
          <w:rFonts w:ascii="Arial" w:hAnsi="Arial" w:cs="Arial"/>
          <w:color w:val="000000"/>
        </w:rPr>
      </w:pPr>
      <w:r>
        <w:rPr>
          <w:rFonts w:ascii="Arial" w:hAnsi="Arial" w:cs="Arial"/>
          <w:color w:val="000000"/>
        </w:rPr>
        <w:t>T</w:t>
      </w:r>
      <w:r w:rsidR="00055902">
        <w:rPr>
          <w:rFonts w:ascii="Arial" w:hAnsi="Arial" w:cs="Arial"/>
          <w:color w:val="000000"/>
        </w:rPr>
        <w:t>he range of aspect angles in th</w:t>
      </w:r>
      <w:r>
        <w:rPr>
          <w:rFonts w:ascii="Arial" w:hAnsi="Arial" w:cs="Arial"/>
          <w:color w:val="000000"/>
        </w:rPr>
        <w:t>e apparent sun angle table</w:t>
      </w:r>
      <w:r w:rsidR="00055902">
        <w:rPr>
          <w:rFonts w:ascii="Arial" w:hAnsi="Arial" w:cs="Arial"/>
          <w:color w:val="000000"/>
        </w:rPr>
        <w:t xml:space="preserve"> contains gaps with no solar envelope to cover aspects of a block between 9-10</w:t>
      </w:r>
      <w:r w:rsidR="00055902" w:rsidRPr="00EE6B32">
        <w:rPr>
          <w:rFonts w:ascii="Arial" w:hAnsi="Arial" w:cs="Arial"/>
          <w:color w:val="000000"/>
          <w:vertAlign w:val="superscript"/>
        </w:rPr>
        <w:t>o</w:t>
      </w:r>
      <w:r w:rsidR="00055902">
        <w:rPr>
          <w:rFonts w:ascii="Arial" w:hAnsi="Arial" w:cs="Arial"/>
          <w:color w:val="000000"/>
          <w:vertAlign w:val="superscript"/>
        </w:rPr>
        <w:t xml:space="preserve"> </w:t>
      </w:r>
      <w:r w:rsidR="00055902">
        <w:rPr>
          <w:rFonts w:ascii="Arial" w:hAnsi="Arial" w:cs="Arial"/>
          <w:color w:val="000000"/>
        </w:rPr>
        <w:t>east and west of north,</w:t>
      </w:r>
      <w:r w:rsidR="00055902">
        <w:rPr>
          <w:rFonts w:ascii="Arial" w:hAnsi="Arial" w:cs="Arial"/>
          <w:color w:val="000000"/>
          <w:vertAlign w:val="superscript"/>
        </w:rPr>
        <w:t xml:space="preserve"> </w:t>
      </w:r>
      <w:r w:rsidR="00055902">
        <w:rPr>
          <w:rFonts w:ascii="Arial" w:hAnsi="Arial" w:cs="Arial"/>
          <w:color w:val="000000"/>
        </w:rPr>
        <w:t>19-20</w:t>
      </w:r>
      <w:r w:rsidR="00055902" w:rsidRPr="00EE6B32">
        <w:rPr>
          <w:rFonts w:ascii="Arial" w:hAnsi="Arial" w:cs="Arial"/>
          <w:color w:val="000000"/>
          <w:vertAlign w:val="superscript"/>
        </w:rPr>
        <w:t>o</w:t>
      </w:r>
      <w:r w:rsidR="00055902">
        <w:rPr>
          <w:rFonts w:ascii="Arial" w:hAnsi="Arial" w:cs="Arial"/>
          <w:color w:val="000000"/>
        </w:rPr>
        <w:t xml:space="preserve"> east and west of north, and 29-30</w:t>
      </w:r>
      <w:r w:rsidR="00055902" w:rsidRPr="00EE6B32">
        <w:rPr>
          <w:rFonts w:ascii="Arial" w:hAnsi="Arial" w:cs="Arial"/>
          <w:color w:val="000000"/>
          <w:vertAlign w:val="superscript"/>
        </w:rPr>
        <w:t>o</w:t>
      </w:r>
      <w:r w:rsidR="00055902">
        <w:rPr>
          <w:rFonts w:ascii="Arial" w:hAnsi="Arial" w:cs="Arial"/>
          <w:color w:val="000000"/>
        </w:rPr>
        <w:t xml:space="preserve"> east of north</w:t>
      </w:r>
      <w:r>
        <w:rPr>
          <w:rFonts w:ascii="Arial" w:hAnsi="Arial" w:cs="Arial"/>
          <w:color w:val="000000"/>
        </w:rPr>
        <w:t>. To rectify this issue the table has been</w:t>
      </w:r>
      <w:r w:rsidR="00055902">
        <w:rPr>
          <w:rFonts w:ascii="Arial" w:hAnsi="Arial" w:cs="Arial"/>
          <w:color w:val="000000"/>
        </w:rPr>
        <w:t xml:space="preserve"> amend</w:t>
      </w:r>
      <w:r>
        <w:rPr>
          <w:rFonts w:ascii="Arial" w:hAnsi="Arial" w:cs="Arial"/>
          <w:color w:val="000000"/>
        </w:rPr>
        <w:t>ed</w:t>
      </w:r>
      <w:r w:rsidR="00055902">
        <w:rPr>
          <w:rFonts w:ascii="Arial" w:hAnsi="Arial" w:cs="Arial"/>
          <w:color w:val="000000"/>
        </w:rPr>
        <w:t xml:space="preserve"> to include all angles as shown in amended Table A4B below: </w:t>
      </w:r>
    </w:p>
    <w:p w:rsidR="00055902" w:rsidRDefault="00055902" w:rsidP="00371E7E">
      <w:pPr>
        <w:rPr>
          <w:rFonts w:ascii="Arial" w:hAnsi="Arial" w:cs="Arial"/>
          <w:color w:val="000000"/>
        </w:rPr>
      </w:pPr>
    </w:p>
    <w:p w:rsidR="00C455B9" w:rsidRDefault="00C455B9" w:rsidP="00371E7E">
      <w:pPr>
        <w:rPr>
          <w:rFonts w:ascii="Arial" w:hAnsi="Arial" w:cs="Arial"/>
          <w:color w:val="000000"/>
        </w:rPr>
      </w:pPr>
      <w:r>
        <w:rPr>
          <w:rFonts w:ascii="Arial" w:hAnsi="Arial" w:cs="Arial"/>
          <w:color w:val="000000"/>
        </w:rPr>
        <w:t>As part of this technical amendment</w:t>
      </w:r>
      <w:r w:rsidR="00130C83">
        <w:rPr>
          <w:rFonts w:ascii="Arial" w:hAnsi="Arial" w:cs="Arial"/>
          <w:color w:val="000000"/>
        </w:rPr>
        <w:t>, Table A4B has also been</w:t>
      </w:r>
      <w:r>
        <w:rPr>
          <w:rFonts w:ascii="Arial" w:hAnsi="Arial" w:cs="Arial"/>
          <w:color w:val="000000"/>
        </w:rPr>
        <w:t xml:space="preserve"> renamed Table A4 due to Table A4A being removed as part of TA2013-10.</w:t>
      </w:r>
    </w:p>
    <w:p w:rsidR="00371E7E" w:rsidRDefault="00371E7E" w:rsidP="00371E7E">
      <w:pPr>
        <w:rPr>
          <w:rFonts w:ascii="Arial" w:hAnsi="Arial" w:cs="Arial"/>
          <w:color w:val="000000"/>
        </w:rPr>
      </w:pPr>
    </w:p>
    <w:p w:rsidR="00A5160C" w:rsidRDefault="00A5160C" w:rsidP="00371E7E">
      <w:pPr>
        <w:rPr>
          <w:rFonts w:ascii="Arial" w:hAnsi="Arial" w:cs="Arial"/>
          <w:color w:val="000000"/>
        </w:rPr>
      </w:pPr>
    </w:p>
    <w:p w:rsidR="00371E7E" w:rsidRPr="00371E7E" w:rsidRDefault="00371E7E" w:rsidP="00371E7E">
      <w:pPr>
        <w:rPr>
          <w:rFonts w:ascii="Arial" w:hAnsi="Arial" w:cs="Arial"/>
          <w:i/>
          <w:color w:val="000000"/>
        </w:rPr>
      </w:pPr>
      <w:r w:rsidRPr="00371E7E">
        <w:rPr>
          <w:rFonts w:ascii="Arial" w:hAnsi="Arial" w:cs="Arial"/>
          <w:i/>
          <w:color w:val="000000"/>
        </w:rPr>
        <w:t>Existing provision</w:t>
      </w:r>
    </w:p>
    <w:p w:rsidR="00371E7E" w:rsidRDefault="00371E7E" w:rsidP="00371E7E">
      <w:pPr>
        <w:rPr>
          <w:rFonts w:ascii="Arial" w:hAnsi="Arial" w:cs="Arial"/>
          <w:color w:val="000000"/>
        </w:rPr>
      </w:pPr>
    </w:p>
    <w:p w:rsidR="00D51A5F" w:rsidRPr="006D4030" w:rsidRDefault="00D51A5F" w:rsidP="00D51A5F">
      <w:pPr>
        <w:rPr>
          <w:color w:val="000000"/>
          <w:sz w:val="20"/>
        </w:rPr>
      </w:pPr>
      <w:r w:rsidRPr="006D4030">
        <w:rPr>
          <w:rFonts w:ascii="Arial" w:hAnsi="Arial" w:cs="Arial"/>
          <w:b/>
          <w:color w:val="000000"/>
        </w:rPr>
        <w:t xml:space="preserve">Table </w:t>
      </w:r>
      <w:r>
        <w:rPr>
          <w:rFonts w:ascii="Arial" w:hAnsi="Arial" w:cs="Arial"/>
          <w:b/>
          <w:color w:val="000000"/>
        </w:rPr>
        <w:t>A4B</w:t>
      </w:r>
      <w:r w:rsidRPr="006D4030">
        <w:rPr>
          <w:rFonts w:ascii="Arial" w:hAnsi="Arial" w:cs="Arial"/>
          <w:b/>
          <w:color w:val="000000"/>
        </w:rPr>
        <w:t xml:space="preserve"> – Apparent sun angle at noon on the winter solstice</w:t>
      </w:r>
    </w:p>
    <w:p w:rsidR="00D51A5F" w:rsidRDefault="00D51A5F" w:rsidP="00D51A5F">
      <w:pPr>
        <w:rPr>
          <w:color w:val="000000"/>
        </w:rPr>
      </w:pPr>
    </w:p>
    <w:tbl>
      <w:tblPr>
        <w:tblW w:w="840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64"/>
        <w:gridCol w:w="3938"/>
      </w:tblGrid>
      <w:tr w:rsidR="00D51A5F" w:rsidRPr="0011416C" w:rsidTr="00446805">
        <w:trPr>
          <w:trHeight w:val="887"/>
        </w:trPr>
        <w:tc>
          <w:tcPr>
            <w:tcW w:w="4464" w:type="dxa"/>
          </w:tcPr>
          <w:p w:rsidR="00D51A5F" w:rsidRPr="0011416C" w:rsidRDefault="00D51A5F" w:rsidP="00446805">
            <w:pPr>
              <w:pStyle w:val="bodyText0"/>
              <w:jc w:val="center"/>
              <w:rPr>
                <w:b/>
                <w:i/>
                <w:color w:val="000000"/>
              </w:rPr>
            </w:pPr>
            <w:r w:rsidRPr="0011416C">
              <w:rPr>
                <w:b/>
                <w:color w:val="000000"/>
              </w:rPr>
              <w:t xml:space="preserve">Aspect of </w:t>
            </w:r>
            <w:r w:rsidRPr="0011416C">
              <w:rPr>
                <w:b/>
                <w:i/>
                <w:color w:val="000000"/>
              </w:rPr>
              <w:t xml:space="preserve">northern boundary </w:t>
            </w:r>
          </w:p>
          <w:p w:rsidR="00D51A5F" w:rsidRPr="0011416C" w:rsidRDefault="00D51A5F" w:rsidP="00446805">
            <w:pPr>
              <w:pStyle w:val="bodyText0"/>
              <w:spacing w:before="0"/>
              <w:jc w:val="center"/>
              <w:rPr>
                <w:b/>
                <w:color w:val="000000"/>
              </w:rPr>
            </w:pPr>
            <w:r w:rsidRPr="0011416C">
              <w:rPr>
                <w:color w:val="000000"/>
              </w:rPr>
              <w:t>(bearing of line drawn perpendicular to the boundary)</w:t>
            </w:r>
          </w:p>
        </w:tc>
        <w:tc>
          <w:tcPr>
            <w:tcW w:w="3938" w:type="dxa"/>
          </w:tcPr>
          <w:p w:rsidR="00D51A5F" w:rsidRPr="0011416C" w:rsidRDefault="00D51A5F" w:rsidP="00446805">
            <w:pPr>
              <w:pStyle w:val="bodyText0"/>
              <w:jc w:val="center"/>
              <w:rPr>
                <w:b/>
                <w:color w:val="000000"/>
              </w:rPr>
            </w:pPr>
            <w:r w:rsidRPr="0011416C">
              <w:rPr>
                <w:b/>
                <w:color w:val="000000"/>
              </w:rPr>
              <w:t xml:space="preserve">Angle </w:t>
            </w:r>
          </w:p>
          <w:p w:rsidR="00D51A5F" w:rsidRPr="0011416C" w:rsidRDefault="00D51A5F" w:rsidP="00446805">
            <w:pPr>
              <w:pStyle w:val="bodyText0"/>
              <w:jc w:val="center"/>
              <w:rPr>
                <w:b/>
                <w:color w:val="000000"/>
              </w:rPr>
            </w:pPr>
            <w:r w:rsidRPr="0011416C">
              <w:rPr>
                <w:b/>
                <w:color w:val="000000"/>
              </w:rPr>
              <w:t>(X)</w:t>
            </w:r>
          </w:p>
        </w:tc>
      </w:tr>
      <w:tr w:rsidR="00D51A5F" w:rsidRPr="0011416C" w:rsidTr="00446805">
        <w:trPr>
          <w:trHeight w:val="738"/>
        </w:trPr>
        <w:tc>
          <w:tcPr>
            <w:tcW w:w="4464" w:type="dxa"/>
          </w:tcPr>
          <w:p w:rsidR="00D51A5F" w:rsidRPr="0011416C" w:rsidRDefault="00D51A5F" w:rsidP="00446805">
            <w:pPr>
              <w:pStyle w:val="bodyText0"/>
              <w:jc w:val="center"/>
              <w:rPr>
                <w:color w:val="000000"/>
              </w:rPr>
            </w:pPr>
            <w:r w:rsidRPr="0011416C">
              <w:rPr>
                <w:color w:val="000000"/>
              </w:rPr>
              <w:t>North 0-9</w:t>
            </w:r>
            <w:r w:rsidRPr="0011416C">
              <w:rPr>
                <w:color w:val="000000"/>
                <w:vertAlign w:val="superscript"/>
              </w:rPr>
              <w:t>o</w:t>
            </w:r>
            <w:r w:rsidRPr="0011416C">
              <w:rPr>
                <w:color w:val="000000"/>
              </w:rPr>
              <w:t xml:space="preserve"> East</w:t>
            </w:r>
          </w:p>
          <w:p w:rsidR="00D51A5F" w:rsidRPr="0011416C" w:rsidRDefault="00D51A5F" w:rsidP="00446805">
            <w:pPr>
              <w:pStyle w:val="bodyText0"/>
              <w:jc w:val="center"/>
              <w:rPr>
                <w:color w:val="000000"/>
              </w:rPr>
            </w:pPr>
            <w:r w:rsidRPr="0011416C">
              <w:rPr>
                <w:color w:val="000000"/>
              </w:rPr>
              <w:t>North 0-9</w:t>
            </w:r>
            <w:r w:rsidRPr="0011416C">
              <w:rPr>
                <w:color w:val="000000"/>
                <w:vertAlign w:val="superscript"/>
              </w:rPr>
              <w:t>o</w:t>
            </w:r>
            <w:r w:rsidRPr="0011416C">
              <w:rPr>
                <w:color w:val="000000"/>
              </w:rPr>
              <w:t xml:space="preserve"> West</w:t>
            </w:r>
          </w:p>
        </w:tc>
        <w:tc>
          <w:tcPr>
            <w:tcW w:w="3938" w:type="dxa"/>
          </w:tcPr>
          <w:p w:rsidR="00D51A5F" w:rsidRPr="0011416C" w:rsidRDefault="00D51A5F" w:rsidP="00446805">
            <w:pPr>
              <w:pStyle w:val="bodyText0"/>
              <w:jc w:val="center"/>
              <w:rPr>
                <w:color w:val="000000"/>
              </w:rPr>
            </w:pPr>
            <w:r>
              <w:rPr>
                <w:color w:val="000000"/>
              </w:rPr>
              <w:t>31</w:t>
            </w:r>
            <w:r w:rsidRPr="0011416C">
              <w:rPr>
                <w:color w:val="000000"/>
                <w:vertAlign w:val="superscript"/>
              </w:rPr>
              <w:t xml:space="preserve"> o</w:t>
            </w:r>
          </w:p>
        </w:tc>
      </w:tr>
      <w:tr w:rsidR="00D51A5F" w:rsidRPr="0011416C" w:rsidTr="00446805">
        <w:trPr>
          <w:trHeight w:val="738"/>
        </w:trPr>
        <w:tc>
          <w:tcPr>
            <w:tcW w:w="4464" w:type="dxa"/>
          </w:tcPr>
          <w:p w:rsidR="00D51A5F" w:rsidRPr="0011416C" w:rsidRDefault="00D51A5F" w:rsidP="00446805">
            <w:pPr>
              <w:pStyle w:val="bodyText0"/>
              <w:jc w:val="center"/>
              <w:rPr>
                <w:color w:val="000000"/>
              </w:rPr>
            </w:pPr>
            <w:r w:rsidRPr="0011416C">
              <w:rPr>
                <w:color w:val="000000"/>
              </w:rPr>
              <w:t>North 10-19</w:t>
            </w:r>
            <w:r w:rsidRPr="0011416C">
              <w:rPr>
                <w:color w:val="000000"/>
                <w:vertAlign w:val="superscript"/>
              </w:rPr>
              <w:t>o</w:t>
            </w:r>
            <w:r w:rsidRPr="0011416C">
              <w:rPr>
                <w:color w:val="000000"/>
              </w:rPr>
              <w:t xml:space="preserve"> East</w:t>
            </w:r>
          </w:p>
          <w:p w:rsidR="00D51A5F" w:rsidRPr="0011416C" w:rsidRDefault="00D51A5F" w:rsidP="00446805">
            <w:pPr>
              <w:pStyle w:val="bodyText0"/>
              <w:jc w:val="center"/>
              <w:rPr>
                <w:color w:val="000000"/>
              </w:rPr>
            </w:pPr>
            <w:r w:rsidRPr="0011416C">
              <w:rPr>
                <w:color w:val="000000"/>
              </w:rPr>
              <w:t>North 10-19</w:t>
            </w:r>
            <w:r w:rsidRPr="0011416C">
              <w:rPr>
                <w:color w:val="000000"/>
                <w:vertAlign w:val="superscript"/>
              </w:rPr>
              <w:t>o</w:t>
            </w:r>
            <w:r w:rsidRPr="0011416C">
              <w:rPr>
                <w:color w:val="000000"/>
              </w:rPr>
              <w:t xml:space="preserve"> West</w:t>
            </w:r>
          </w:p>
        </w:tc>
        <w:tc>
          <w:tcPr>
            <w:tcW w:w="3938" w:type="dxa"/>
          </w:tcPr>
          <w:p w:rsidR="00D51A5F" w:rsidRPr="0011416C" w:rsidRDefault="00D51A5F" w:rsidP="00446805">
            <w:pPr>
              <w:pStyle w:val="bodyText0"/>
              <w:jc w:val="center"/>
              <w:rPr>
                <w:color w:val="000000"/>
              </w:rPr>
            </w:pPr>
            <w:r>
              <w:rPr>
                <w:color w:val="000000"/>
              </w:rPr>
              <w:t>32</w:t>
            </w:r>
            <w:r w:rsidRPr="0011416C">
              <w:rPr>
                <w:color w:val="000000"/>
                <w:vertAlign w:val="superscript"/>
              </w:rPr>
              <w:t xml:space="preserve"> o</w:t>
            </w:r>
          </w:p>
          <w:p w:rsidR="00D51A5F" w:rsidRPr="0011416C" w:rsidRDefault="00D51A5F" w:rsidP="00446805">
            <w:pPr>
              <w:pStyle w:val="bodyText0"/>
              <w:jc w:val="center"/>
              <w:rPr>
                <w:color w:val="000000"/>
              </w:rPr>
            </w:pPr>
          </w:p>
        </w:tc>
      </w:tr>
      <w:tr w:rsidR="00D51A5F" w:rsidRPr="0011416C" w:rsidTr="00446805">
        <w:trPr>
          <w:trHeight w:val="738"/>
        </w:trPr>
        <w:tc>
          <w:tcPr>
            <w:tcW w:w="4464" w:type="dxa"/>
          </w:tcPr>
          <w:p w:rsidR="00D51A5F" w:rsidRPr="0011416C" w:rsidRDefault="00D51A5F" w:rsidP="00446805">
            <w:pPr>
              <w:pStyle w:val="bodyText0"/>
              <w:jc w:val="center"/>
              <w:rPr>
                <w:color w:val="000000"/>
              </w:rPr>
            </w:pPr>
            <w:r w:rsidRPr="0011416C">
              <w:rPr>
                <w:color w:val="000000"/>
              </w:rPr>
              <w:t>North 20-29</w:t>
            </w:r>
            <w:r w:rsidRPr="0011416C">
              <w:rPr>
                <w:color w:val="000000"/>
                <w:vertAlign w:val="superscript"/>
              </w:rPr>
              <w:t>o</w:t>
            </w:r>
            <w:r w:rsidRPr="0011416C">
              <w:rPr>
                <w:color w:val="000000"/>
              </w:rPr>
              <w:t xml:space="preserve"> East</w:t>
            </w:r>
          </w:p>
          <w:p w:rsidR="00D51A5F" w:rsidRPr="0011416C" w:rsidRDefault="00D51A5F" w:rsidP="00446805">
            <w:pPr>
              <w:pStyle w:val="bodyText0"/>
              <w:jc w:val="center"/>
              <w:rPr>
                <w:color w:val="000000"/>
              </w:rPr>
            </w:pPr>
            <w:r w:rsidRPr="0011416C">
              <w:rPr>
                <w:color w:val="000000"/>
              </w:rPr>
              <w:t>North 20-29</w:t>
            </w:r>
            <w:r w:rsidRPr="0011416C">
              <w:rPr>
                <w:color w:val="000000"/>
                <w:vertAlign w:val="superscript"/>
              </w:rPr>
              <w:t>o</w:t>
            </w:r>
            <w:r w:rsidRPr="0011416C">
              <w:rPr>
                <w:color w:val="000000"/>
              </w:rPr>
              <w:t xml:space="preserve"> West</w:t>
            </w:r>
          </w:p>
        </w:tc>
        <w:tc>
          <w:tcPr>
            <w:tcW w:w="3938" w:type="dxa"/>
          </w:tcPr>
          <w:p w:rsidR="00D51A5F" w:rsidRPr="0011416C" w:rsidRDefault="00D51A5F" w:rsidP="00446805">
            <w:pPr>
              <w:pStyle w:val="bodyText0"/>
              <w:jc w:val="center"/>
              <w:rPr>
                <w:color w:val="000000"/>
                <w:vertAlign w:val="superscript"/>
              </w:rPr>
            </w:pPr>
            <w:r>
              <w:rPr>
                <w:color w:val="000000"/>
              </w:rPr>
              <w:t>34</w:t>
            </w:r>
            <w:r w:rsidRPr="0011416C">
              <w:rPr>
                <w:color w:val="000000"/>
                <w:vertAlign w:val="superscript"/>
              </w:rPr>
              <w:t xml:space="preserve"> o</w:t>
            </w:r>
          </w:p>
          <w:p w:rsidR="00D51A5F" w:rsidRPr="0011416C" w:rsidRDefault="00D51A5F" w:rsidP="00446805">
            <w:pPr>
              <w:pStyle w:val="bodyText0"/>
              <w:jc w:val="center"/>
              <w:rPr>
                <w:color w:val="000000"/>
              </w:rPr>
            </w:pPr>
          </w:p>
        </w:tc>
      </w:tr>
      <w:tr w:rsidR="00D51A5F" w:rsidRPr="0011416C" w:rsidTr="00446805">
        <w:trPr>
          <w:trHeight w:val="747"/>
        </w:trPr>
        <w:tc>
          <w:tcPr>
            <w:tcW w:w="4464" w:type="dxa"/>
          </w:tcPr>
          <w:p w:rsidR="00D51A5F" w:rsidRPr="0011416C" w:rsidRDefault="00D51A5F" w:rsidP="00446805">
            <w:pPr>
              <w:pStyle w:val="bodyText0"/>
              <w:jc w:val="center"/>
              <w:rPr>
                <w:color w:val="000000"/>
              </w:rPr>
            </w:pPr>
            <w:r w:rsidRPr="0011416C">
              <w:rPr>
                <w:color w:val="000000"/>
              </w:rPr>
              <w:t>North 30-39</w:t>
            </w:r>
            <w:r w:rsidRPr="0011416C">
              <w:rPr>
                <w:color w:val="000000"/>
                <w:vertAlign w:val="superscript"/>
              </w:rPr>
              <w:t>o</w:t>
            </w:r>
            <w:r w:rsidRPr="0011416C">
              <w:rPr>
                <w:color w:val="000000"/>
              </w:rPr>
              <w:t xml:space="preserve"> East</w:t>
            </w:r>
          </w:p>
          <w:p w:rsidR="00D51A5F" w:rsidRPr="0011416C" w:rsidRDefault="00D51A5F" w:rsidP="00446805">
            <w:pPr>
              <w:pStyle w:val="bodyText0"/>
              <w:jc w:val="center"/>
              <w:rPr>
                <w:color w:val="000000"/>
              </w:rPr>
            </w:pPr>
            <w:r w:rsidRPr="0011416C">
              <w:rPr>
                <w:color w:val="000000"/>
              </w:rPr>
              <w:t>North 30-39</w:t>
            </w:r>
            <w:r w:rsidRPr="0011416C">
              <w:rPr>
                <w:color w:val="000000"/>
                <w:vertAlign w:val="superscript"/>
              </w:rPr>
              <w:t>o</w:t>
            </w:r>
            <w:r w:rsidRPr="0011416C">
              <w:rPr>
                <w:color w:val="000000"/>
              </w:rPr>
              <w:t xml:space="preserve"> West</w:t>
            </w:r>
          </w:p>
        </w:tc>
        <w:tc>
          <w:tcPr>
            <w:tcW w:w="3938" w:type="dxa"/>
          </w:tcPr>
          <w:p w:rsidR="00D51A5F" w:rsidRPr="0011416C" w:rsidRDefault="00D51A5F" w:rsidP="00446805">
            <w:pPr>
              <w:pStyle w:val="bodyText0"/>
              <w:jc w:val="center"/>
              <w:rPr>
                <w:color w:val="000000"/>
                <w:vertAlign w:val="superscript"/>
              </w:rPr>
            </w:pPr>
            <w:r>
              <w:rPr>
                <w:color w:val="000000"/>
              </w:rPr>
              <w:t>36</w:t>
            </w:r>
            <w:r w:rsidRPr="0011416C">
              <w:rPr>
                <w:color w:val="000000"/>
                <w:vertAlign w:val="superscript"/>
              </w:rPr>
              <w:t>o</w:t>
            </w:r>
          </w:p>
          <w:p w:rsidR="00D51A5F" w:rsidRPr="0011416C" w:rsidRDefault="00D51A5F" w:rsidP="00446805">
            <w:pPr>
              <w:pStyle w:val="bodyText0"/>
              <w:jc w:val="center"/>
              <w:rPr>
                <w:color w:val="000000"/>
              </w:rPr>
            </w:pPr>
          </w:p>
        </w:tc>
      </w:tr>
      <w:tr w:rsidR="00D51A5F" w:rsidRPr="0011416C" w:rsidTr="00446805">
        <w:trPr>
          <w:trHeight w:val="738"/>
        </w:trPr>
        <w:tc>
          <w:tcPr>
            <w:tcW w:w="4464" w:type="dxa"/>
          </w:tcPr>
          <w:p w:rsidR="00D51A5F" w:rsidRPr="0011416C" w:rsidRDefault="00D51A5F" w:rsidP="00446805">
            <w:pPr>
              <w:pStyle w:val="bodyText0"/>
              <w:jc w:val="center"/>
              <w:rPr>
                <w:color w:val="000000"/>
              </w:rPr>
            </w:pPr>
            <w:r w:rsidRPr="0011416C">
              <w:rPr>
                <w:color w:val="000000"/>
              </w:rPr>
              <w:t>North 40-45</w:t>
            </w:r>
            <w:r w:rsidRPr="0011416C">
              <w:rPr>
                <w:color w:val="000000"/>
                <w:vertAlign w:val="superscript"/>
              </w:rPr>
              <w:t>o</w:t>
            </w:r>
            <w:r w:rsidRPr="0011416C">
              <w:rPr>
                <w:color w:val="000000"/>
              </w:rPr>
              <w:t xml:space="preserve"> East</w:t>
            </w:r>
          </w:p>
          <w:p w:rsidR="00D51A5F" w:rsidRPr="0011416C" w:rsidRDefault="00D51A5F" w:rsidP="00446805">
            <w:pPr>
              <w:pStyle w:val="bodyText0"/>
              <w:jc w:val="center"/>
              <w:rPr>
                <w:color w:val="000000"/>
              </w:rPr>
            </w:pPr>
            <w:r w:rsidRPr="0011416C">
              <w:rPr>
                <w:color w:val="000000"/>
              </w:rPr>
              <w:t>North 40-45</w:t>
            </w:r>
            <w:r w:rsidRPr="0011416C">
              <w:rPr>
                <w:color w:val="000000"/>
                <w:vertAlign w:val="superscript"/>
              </w:rPr>
              <w:t>o</w:t>
            </w:r>
            <w:r w:rsidRPr="0011416C">
              <w:rPr>
                <w:color w:val="000000"/>
              </w:rPr>
              <w:t xml:space="preserve"> West</w:t>
            </w:r>
          </w:p>
        </w:tc>
        <w:tc>
          <w:tcPr>
            <w:tcW w:w="3938" w:type="dxa"/>
          </w:tcPr>
          <w:p w:rsidR="00D51A5F" w:rsidRPr="0011416C" w:rsidRDefault="00D51A5F" w:rsidP="00446805">
            <w:pPr>
              <w:pStyle w:val="bodyText0"/>
              <w:jc w:val="center"/>
              <w:rPr>
                <w:color w:val="000000"/>
              </w:rPr>
            </w:pPr>
            <w:r>
              <w:rPr>
                <w:color w:val="000000"/>
              </w:rPr>
              <w:t>39</w:t>
            </w:r>
            <w:r w:rsidRPr="0011416C">
              <w:rPr>
                <w:color w:val="000000"/>
                <w:vertAlign w:val="superscript"/>
              </w:rPr>
              <w:t xml:space="preserve"> o</w:t>
            </w:r>
          </w:p>
          <w:p w:rsidR="00D51A5F" w:rsidRPr="0011416C" w:rsidRDefault="00D51A5F" w:rsidP="00446805">
            <w:pPr>
              <w:pStyle w:val="bodyText0"/>
              <w:jc w:val="center"/>
              <w:rPr>
                <w:color w:val="000000"/>
              </w:rPr>
            </w:pPr>
          </w:p>
        </w:tc>
      </w:tr>
    </w:tbl>
    <w:p w:rsidR="00371E7E" w:rsidRDefault="00371E7E" w:rsidP="00371E7E">
      <w:pPr>
        <w:rPr>
          <w:rFonts w:ascii="Arial" w:hAnsi="Arial" w:cs="Arial"/>
          <w:color w:val="000000"/>
        </w:rPr>
      </w:pPr>
    </w:p>
    <w:p w:rsidR="00806505" w:rsidRDefault="00806505" w:rsidP="00371E7E">
      <w:pPr>
        <w:rPr>
          <w:rFonts w:ascii="Arial" w:hAnsi="Arial" w:cs="Arial"/>
          <w:color w:val="000000"/>
        </w:rPr>
      </w:pPr>
    </w:p>
    <w:p w:rsidR="00371E7E" w:rsidRPr="00371E7E" w:rsidRDefault="00130C83" w:rsidP="00371E7E">
      <w:pPr>
        <w:rPr>
          <w:rFonts w:ascii="Arial" w:hAnsi="Arial" w:cs="Arial"/>
          <w:i/>
          <w:color w:val="000000"/>
        </w:rPr>
      </w:pPr>
      <w:r>
        <w:rPr>
          <w:rFonts w:ascii="Arial" w:hAnsi="Arial" w:cs="Arial"/>
          <w:i/>
          <w:color w:val="000000"/>
        </w:rPr>
        <w:t>Amended</w:t>
      </w:r>
      <w:r w:rsidR="00371E7E" w:rsidRPr="00371E7E">
        <w:rPr>
          <w:rFonts w:ascii="Arial" w:hAnsi="Arial" w:cs="Arial"/>
          <w:i/>
          <w:color w:val="000000"/>
        </w:rPr>
        <w:t xml:space="preserve"> provision (underlined</w:t>
      </w:r>
      <w:r w:rsidR="00F83DC2">
        <w:rPr>
          <w:rFonts w:ascii="Arial" w:hAnsi="Arial" w:cs="Arial"/>
          <w:i/>
          <w:color w:val="000000"/>
        </w:rPr>
        <w:t xml:space="preserve"> and struck-out</w:t>
      </w:r>
      <w:r w:rsidR="00371E7E" w:rsidRPr="00371E7E">
        <w:rPr>
          <w:rFonts w:ascii="Arial" w:hAnsi="Arial" w:cs="Arial"/>
          <w:i/>
          <w:color w:val="000000"/>
        </w:rPr>
        <w:t>)</w:t>
      </w:r>
    </w:p>
    <w:p w:rsidR="00371E7E" w:rsidRDefault="00371E7E" w:rsidP="00371E7E">
      <w:pPr>
        <w:rPr>
          <w:rFonts w:ascii="Arial" w:hAnsi="Arial" w:cs="Arial"/>
          <w:color w:val="000000"/>
        </w:rPr>
      </w:pPr>
    </w:p>
    <w:p w:rsidR="00D51A5F" w:rsidRPr="006D4030" w:rsidRDefault="00D51A5F" w:rsidP="00D51A5F">
      <w:pPr>
        <w:rPr>
          <w:color w:val="000000"/>
          <w:sz w:val="20"/>
        </w:rPr>
      </w:pPr>
      <w:r w:rsidRPr="006D4030">
        <w:rPr>
          <w:rFonts w:ascii="Arial" w:hAnsi="Arial" w:cs="Arial"/>
          <w:b/>
          <w:color w:val="000000"/>
        </w:rPr>
        <w:t xml:space="preserve">Table </w:t>
      </w:r>
      <w:r w:rsidRPr="000B7A89">
        <w:rPr>
          <w:rFonts w:ascii="Arial" w:hAnsi="Arial" w:cs="Arial"/>
          <w:b/>
        </w:rPr>
        <w:t>A4</w:t>
      </w:r>
      <w:r w:rsidRPr="000B7A89">
        <w:rPr>
          <w:rFonts w:ascii="Arial Bold" w:hAnsi="Arial Bold" w:cs="Arial"/>
          <w:b/>
          <w:strike/>
        </w:rPr>
        <w:t>B</w:t>
      </w:r>
      <w:r w:rsidRPr="000B7A89">
        <w:rPr>
          <w:rFonts w:ascii="Arial" w:hAnsi="Arial" w:cs="Arial"/>
          <w:b/>
        </w:rPr>
        <w:t xml:space="preserve"> </w:t>
      </w:r>
      <w:r w:rsidRPr="006D4030">
        <w:rPr>
          <w:rFonts w:ascii="Arial" w:hAnsi="Arial" w:cs="Arial"/>
          <w:b/>
          <w:color w:val="000000"/>
        </w:rPr>
        <w:t>– Apparent sun angle at noon on the winter solstice</w:t>
      </w:r>
    </w:p>
    <w:p w:rsidR="00D51A5F" w:rsidRDefault="00D51A5F" w:rsidP="00D51A5F">
      <w:pPr>
        <w:rPr>
          <w:color w:val="000000"/>
        </w:rPr>
      </w:pPr>
    </w:p>
    <w:tbl>
      <w:tblPr>
        <w:tblW w:w="84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8"/>
        <w:gridCol w:w="2889"/>
      </w:tblGrid>
      <w:tr w:rsidR="00130C83" w:rsidRPr="00202CF9" w:rsidTr="00CE052A">
        <w:trPr>
          <w:trHeight w:val="892"/>
        </w:trPr>
        <w:tc>
          <w:tcPr>
            <w:tcW w:w="5528" w:type="dxa"/>
          </w:tcPr>
          <w:p w:rsidR="00130C83" w:rsidRPr="00202CF9" w:rsidRDefault="00130C83" w:rsidP="00CE052A">
            <w:pPr>
              <w:pStyle w:val="bodyText0"/>
              <w:jc w:val="center"/>
              <w:rPr>
                <w:b/>
                <w:i/>
                <w:color w:val="000000"/>
              </w:rPr>
            </w:pPr>
            <w:r w:rsidRPr="00202CF9">
              <w:rPr>
                <w:b/>
                <w:color w:val="000000"/>
              </w:rPr>
              <w:t xml:space="preserve">Aspect of </w:t>
            </w:r>
            <w:r w:rsidRPr="00202CF9">
              <w:rPr>
                <w:b/>
                <w:i/>
                <w:color w:val="000000"/>
              </w:rPr>
              <w:t xml:space="preserve">northern boundary </w:t>
            </w:r>
          </w:p>
          <w:p w:rsidR="00130C83" w:rsidRPr="00202CF9" w:rsidRDefault="00130C83" w:rsidP="00CE052A">
            <w:pPr>
              <w:pStyle w:val="bodyText0"/>
              <w:spacing w:before="0"/>
              <w:jc w:val="center"/>
              <w:rPr>
                <w:b/>
                <w:color w:val="000000"/>
              </w:rPr>
            </w:pPr>
            <w:r w:rsidRPr="00202CF9">
              <w:rPr>
                <w:color w:val="000000"/>
              </w:rPr>
              <w:t>(bearing of line drawn perpendicular to the boundary)</w:t>
            </w:r>
          </w:p>
        </w:tc>
        <w:tc>
          <w:tcPr>
            <w:tcW w:w="2889" w:type="dxa"/>
          </w:tcPr>
          <w:p w:rsidR="00130C83" w:rsidRPr="00202CF9" w:rsidRDefault="00130C83" w:rsidP="00CE052A">
            <w:pPr>
              <w:pStyle w:val="bodyText0"/>
              <w:jc w:val="center"/>
              <w:rPr>
                <w:b/>
                <w:color w:val="000000"/>
              </w:rPr>
            </w:pPr>
            <w:r w:rsidRPr="00202CF9">
              <w:rPr>
                <w:b/>
                <w:color w:val="000000"/>
              </w:rPr>
              <w:t xml:space="preserve">Angle </w:t>
            </w:r>
          </w:p>
          <w:p w:rsidR="00130C83" w:rsidRPr="00202CF9" w:rsidRDefault="00130C83" w:rsidP="00CE052A">
            <w:pPr>
              <w:pStyle w:val="bodyText0"/>
              <w:jc w:val="center"/>
              <w:rPr>
                <w:b/>
                <w:color w:val="000000"/>
              </w:rPr>
            </w:pPr>
            <w:r w:rsidRPr="00202CF9">
              <w:rPr>
                <w:b/>
                <w:color w:val="000000"/>
              </w:rPr>
              <w:t>(X)</w:t>
            </w:r>
          </w:p>
        </w:tc>
      </w:tr>
      <w:tr w:rsidR="00130C83" w:rsidRPr="00202CF9" w:rsidTr="00CE052A">
        <w:trPr>
          <w:trHeight w:val="736"/>
        </w:trPr>
        <w:tc>
          <w:tcPr>
            <w:tcW w:w="5528" w:type="dxa"/>
          </w:tcPr>
          <w:p w:rsidR="00130C83" w:rsidRPr="00202CF9" w:rsidRDefault="00130C83" w:rsidP="00CE052A">
            <w:pPr>
              <w:pStyle w:val="bodyText0"/>
              <w:jc w:val="center"/>
              <w:rPr>
                <w:color w:val="000000"/>
              </w:rPr>
            </w:pPr>
            <w:r w:rsidRPr="00202CF9">
              <w:rPr>
                <w:color w:val="000000"/>
              </w:rPr>
              <w:t>North 0</w:t>
            </w:r>
            <w:r w:rsidRPr="00240E9C">
              <w:rPr>
                <w:strike/>
                <w:color w:val="000000"/>
              </w:rPr>
              <w:t>-9</w:t>
            </w:r>
            <w:r>
              <w:rPr>
                <w:color w:val="000000"/>
              </w:rPr>
              <w:t xml:space="preserve">° </w:t>
            </w:r>
            <w:r w:rsidRPr="00240E9C">
              <w:rPr>
                <w:color w:val="000000"/>
                <w:u w:val="single"/>
              </w:rPr>
              <w:t>to &lt;10°</w:t>
            </w:r>
            <w:r w:rsidRPr="00202CF9">
              <w:rPr>
                <w:color w:val="000000"/>
              </w:rPr>
              <w:t xml:space="preserve"> East</w:t>
            </w:r>
          </w:p>
          <w:p w:rsidR="00130C83" w:rsidRPr="00202CF9" w:rsidRDefault="00130C83" w:rsidP="00CE052A">
            <w:pPr>
              <w:pStyle w:val="bodyText0"/>
              <w:jc w:val="center"/>
              <w:rPr>
                <w:color w:val="000000"/>
              </w:rPr>
            </w:pPr>
            <w:r w:rsidRPr="00202CF9">
              <w:rPr>
                <w:color w:val="000000"/>
              </w:rPr>
              <w:t>North 0</w:t>
            </w:r>
            <w:r w:rsidRPr="00240E9C">
              <w:rPr>
                <w:strike/>
                <w:color w:val="000000"/>
              </w:rPr>
              <w:t>-9°</w:t>
            </w:r>
            <w:r>
              <w:rPr>
                <w:color w:val="000000"/>
              </w:rPr>
              <w:t xml:space="preserve"> </w:t>
            </w:r>
            <w:r w:rsidRPr="00240E9C">
              <w:rPr>
                <w:color w:val="000000"/>
                <w:u w:val="single"/>
              </w:rPr>
              <w:t>to &lt;10°</w:t>
            </w:r>
            <w:r w:rsidRPr="00202CF9">
              <w:rPr>
                <w:color w:val="000000"/>
              </w:rPr>
              <w:t xml:space="preserve"> West</w:t>
            </w:r>
          </w:p>
        </w:tc>
        <w:tc>
          <w:tcPr>
            <w:tcW w:w="2889" w:type="dxa"/>
          </w:tcPr>
          <w:p w:rsidR="00130C83" w:rsidRPr="00202CF9" w:rsidRDefault="00130C83" w:rsidP="00CE052A">
            <w:pPr>
              <w:pStyle w:val="bodyText0"/>
              <w:jc w:val="center"/>
              <w:rPr>
                <w:color w:val="000000"/>
              </w:rPr>
            </w:pPr>
            <w:r w:rsidRPr="00202CF9">
              <w:rPr>
                <w:color w:val="000000"/>
              </w:rPr>
              <w:t>3</w:t>
            </w:r>
            <w:r>
              <w:rPr>
                <w:color w:val="000000"/>
              </w:rPr>
              <w:t>1°</w:t>
            </w:r>
          </w:p>
        </w:tc>
      </w:tr>
      <w:tr w:rsidR="00130C83" w:rsidRPr="00202CF9" w:rsidTr="00CE052A">
        <w:trPr>
          <w:trHeight w:val="750"/>
        </w:trPr>
        <w:tc>
          <w:tcPr>
            <w:tcW w:w="5528" w:type="dxa"/>
          </w:tcPr>
          <w:p w:rsidR="00130C83" w:rsidRPr="00202CF9" w:rsidRDefault="00130C83" w:rsidP="00CE052A">
            <w:pPr>
              <w:pStyle w:val="bodyText0"/>
              <w:jc w:val="center"/>
              <w:rPr>
                <w:color w:val="000000"/>
              </w:rPr>
            </w:pPr>
            <w:r w:rsidRPr="00202CF9">
              <w:rPr>
                <w:color w:val="000000"/>
              </w:rPr>
              <w:t>North 10</w:t>
            </w:r>
            <w:r w:rsidRPr="000D62B8">
              <w:rPr>
                <w:strike/>
                <w:color w:val="000000"/>
              </w:rPr>
              <w:t>-19°</w:t>
            </w:r>
            <w:r w:rsidRPr="000D62B8">
              <w:rPr>
                <w:color w:val="000000"/>
              </w:rPr>
              <w:t xml:space="preserve"> </w:t>
            </w:r>
            <w:r w:rsidRPr="000D62B8">
              <w:rPr>
                <w:color w:val="000000"/>
                <w:u w:val="single"/>
              </w:rPr>
              <w:t>to &lt;20°</w:t>
            </w:r>
            <w:r w:rsidRPr="00202CF9">
              <w:rPr>
                <w:color w:val="000000"/>
              </w:rPr>
              <w:t xml:space="preserve"> East</w:t>
            </w:r>
          </w:p>
          <w:p w:rsidR="00130C83" w:rsidRPr="00202CF9" w:rsidRDefault="00130C83" w:rsidP="00CE052A">
            <w:pPr>
              <w:pStyle w:val="bodyText0"/>
              <w:jc w:val="center"/>
              <w:rPr>
                <w:color w:val="000000"/>
              </w:rPr>
            </w:pPr>
            <w:r w:rsidRPr="00202CF9">
              <w:rPr>
                <w:color w:val="000000"/>
              </w:rPr>
              <w:t>North 10</w:t>
            </w:r>
            <w:r w:rsidRPr="000D62B8">
              <w:rPr>
                <w:strike/>
                <w:color w:val="000000"/>
              </w:rPr>
              <w:t>-19°</w:t>
            </w:r>
            <w:r w:rsidRPr="000D62B8">
              <w:rPr>
                <w:color w:val="000000"/>
              </w:rPr>
              <w:t xml:space="preserve"> </w:t>
            </w:r>
            <w:r w:rsidRPr="000D62B8">
              <w:rPr>
                <w:color w:val="000000"/>
                <w:u w:val="single"/>
              </w:rPr>
              <w:t>to &lt;20°</w:t>
            </w:r>
            <w:r>
              <w:rPr>
                <w:color w:val="000000"/>
                <w:vertAlign w:val="superscript"/>
              </w:rPr>
              <w:t xml:space="preserve"> </w:t>
            </w:r>
            <w:r w:rsidRPr="00202CF9">
              <w:rPr>
                <w:color w:val="000000"/>
              </w:rPr>
              <w:t>West</w:t>
            </w:r>
          </w:p>
        </w:tc>
        <w:tc>
          <w:tcPr>
            <w:tcW w:w="2889" w:type="dxa"/>
          </w:tcPr>
          <w:p w:rsidR="00130C83" w:rsidRPr="00202CF9" w:rsidRDefault="00130C83" w:rsidP="00CE052A">
            <w:pPr>
              <w:pStyle w:val="bodyText0"/>
              <w:jc w:val="center"/>
              <w:rPr>
                <w:color w:val="000000"/>
              </w:rPr>
            </w:pPr>
            <w:r w:rsidRPr="00202CF9">
              <w:rPr>
                <w:color w:val="000000"/>
              </w:rPr>
              <w:t>3</w:t>
            </w:r>
            <w:r>
              <w:rPr>
                <w:color w:val="000000"/>
              </w:rPr>
              <w:t>2°</w:t>
            </w:r>
          </w:p>
          <w:p w:rsidR="00130C83" w:rsidRPr="00202CF9" w:rsidRDefault="00130C83" w:rsidP="00CE052A">
            <w:pPr>
              <w:pStyle w:val="bodyText0"/>
              <w:jc w:val="center"/>
              <w:rPr>
                <w:color w:val="000000"/>
              </w:rPr>
            </w:pPr>
          </w:p>
        </w:tc>
      </w:tr>
      <w:tr w:rsidR="00130C83" w:rsidRPr="00202CF9" w:rsidTr="00CE052A">
        <w:trPr>
          <w:trHeight w:val="736"/>
        </w:trPr>
        <w:tc>
          <w:tcPr>
            <w:tcW w:w="5528" w:type="dxa"/>
          </w:tcPr>
          <w:p w:rsidR="00130C83" w:rsidRPr="00202CF9" w:rsidRDefault="00130C83" w:rsidP="00CE052A">
            <w:pPr>
              <w:pStyle w:val="bodyText0"/>
              <w:jc w:val="center"/>
              <w:rPr>
                <w:color w:val="000000"/>
              </w:rPr>
            </w:pPr>
            <w:r w:rsidRPr="00202CF9">
              <w:rPr>
                <w:color w:val="000000"/>
              </w:rPr>
              <w:t>North 20</w:t>
            </w:r>
            <w:r w:rsidRPr="000D62B8">
              <w:rPr>
                <w:strike/>
                <w:color w:val="000000"/>
              </w:rPr>
              <w:t>-29°</w:t>
            </w:r>
            <w:r w:rsidRPr="000D62B8">
              <w:rPr>
                <w:color w:val="000000"/>
              </w:rPr>
              <w:t xml:space="preserve"> </w:t>
            </w:r>
            <w:r w:rsidRPr="000D62B8">
              <w:rPr>
                <w:color w:val="000000"/>
                <w:u w:val="single"/>
              </w:rPr>
              <w:t>to &lt;30°</w:t>
            </w:r>
            <w:r>
              <w:rPr>
                <w:color w:val="000000"/>
              </w:rPr>
              <w:t xml:space="preserve"> </w:t>
            </w:r>
            <w:r w:rsidRPr="00202CF9">
              <w:rPr>
                <w:color w:val="000000"/>
              </w:rPr>
              <w:t>East</w:t>
            </w:r>
          </w:p>
          <w:p w:rsidR="00130C83" w:rsidRPr="00202CF9" w:rsidRDefault="00130C83" w:rsidP="00CE052A">
            <w:pPr>
              <w:pStyle w:val="bodyText0"/>
              <w:jc w:val="center"/>
              <w:rPr>
                <w:color w:val="000000"/>
              </w:rPr>
            </w:pPr>
            <w:r w:rsidRPr="00202CF9">
              <w:rPr>
                <w:color w:val="000000"/>
              </w:rPr>
              <w:t>North 20</w:t>
            </w:r>
            <w:r w:rsidRPr="000D62B8">
              <w:rPr>
                <w:strike/>
                <w:color w:val="000000"/>
              </w:rPr>
              <w:t>-29°</w:t>
            </w:r>
            <w:r>
              <w:rPr>
                <w:color w:val="000000"/>
                <w:vertAlign w:val="superscript"/>
              </w:rPr>
              <w:t xml:space="preserve"> </w:t>
            </w:r>
            <w:r w:rsidRPr="000D62B8">
              <w:rPr>
                <w:color w:val="000000"/>
                <w:u w:val="single"/>
              </w:rPr>
              <w:t>to &lt;30°</w:t>
            </w:r>
            <w:r>
              <w:rPr>
                <w:color w:val="000000"/>
              </w:rPr>
              <w:t xml:space="preserve"> </w:t>
            </w:r>
            <w:r w:rsidRPr="00202CF9">
              <w:rPr>
                <w:color w:val="000000"/>
              </w:rPr>
              <w:t>West</w:t>
            </w:r>
          </w:p>
        </w:tc>
        <w:tc>
          <w:tcPr>
            <w:tcW w:w="2889" w:type="dxa"/>
          </w:tcPr>
          <w:p w:rsidR="00130C83" w:rsidRPr="00202CF9" w:rsidRDefault="00130C83" w:rsidP="00CE052A">
            <w:pPr>
              <w:pStyle w:val="bodyText0"/>
              <w:jc w:val="center"/>
              <w:rPr>
                <w:color w:val="000000"/>
                <w:vertAlign w:val="superscript"/>
              </w:rPr>
            </w:pPr>
            <w:r w:rsidRPr="00202CF9">
              <w:rPr>
                <w:color w:val="000000"/>
              </w:rPr>
              <w:t>3</w:t>
            </w:r>
            <w:r>
              <w:rPr>
                <w:color w:val="000000"/>
              </w:rPr>
              <w:t>4°</w:t>
            </w:r>
          </w:p>
          <w:p w:rsidR="00130C83" w:rsidRPr="00202CF9" w:rsidRDefault="00130C83" w:rsidP="00CE052A">
            <w:pPr>
              <w:pStyle w:val="bodyText0"/>
              <w:jc w:val="center"/>
              <w:rPr>
                <w:color w:val="000000"/>
              </w:rPr>
            </w:pPr>
          </w:p>
        </w:tc>
      </w:tr>
      <w:tr w:rsidR="00130C83" w:rsidRPr="00202CF9" w:rsidTr="00CE052A">
        <w:trPr>
          <w:trHeight w:val="750"/>
        </w:trPr>
        <w:tc>
          <w:tcPr>
            <w:tcW w:w="5528" w:type="dxa"/>
          </w:tcPr>
          <w:p w:rsidR="00130C83" w:rsidRPr="00202CF9" w:rsidRDefault="00130C83" w:rsidP="00CE052A">
            <w:pPr>
              <w:pStyle w:val="bodyText0"/>
              <w:jc w:val="center"/>
              <w:rPr>
                <w:color w:val="000000"/>
              </w:rPr>
            </w:pPr>
            <w:r w:rsidRPr="00202CF9">
              <w:rPr>
                <w:color w:val="000000"/>
              </w:rPr>
              <w:t>North 30</w:t>
            </w:r>
            <w:r w:rsidRPr="000D62B8">
              <w:rPr>
                <w:strike/>
                <w:color w:val="000000"/>
              </w:rPr>
              <w:t>-39°</w:t>
            </w:r>
            <w:r w:rsidRPr="00202CF9">
              <w:rPr>
                <w:color w:val="000000"/>
              </w:rPr>
              <w:t xml:space="preserve"> </w:t>
            </w:r>
            <w:r w:rsidRPr="000D62B8">
              <w:rPr>
                <w:color w:val="000000"/>
                <w:u w:val="single"/>
              </w:rPr>
              <w:t>to &lt;40°</w:t>
            </w:r>
            <w:r>
              <w:rPr>
                <w:color w:val="000000"/>
              </w:rPr>
              <w:t xml:space="preserve"> </w:t>
            </w:r>
            <w:r w:rsidRPr="00202CF9">
              <w:rPr>
                <w:color w:val="000000"/>
              </w:rPr>
              <w:t>East</w:t>
            </w:r>
          </w:p>
          <w:p w:rsidR="00130C83" w:rsidRPr="00202CF9" w:rsidRDefault="00130C83" w:rsidP="00CE052A">
            <w:pPr>
              <w:pStyle w:val="bodyText0"/>
              <w:jc w:val="center"/>
              <w:rPr>
                <w:color w:val="000000"/>
              </w:rPr>
            </w:pPr>
            <w:r w:rsidRPr="00202CF9">
              <w:rPr>
                <w:color w:val="000000"/>
              </w:rPr>
              <w:t>North 30</w:t>
            </w:r>
            <w:r w:rsidRPr="000D62B8">
              <w:rPr>
                <w:strike/>
                <w:color w:val="000000"/>
              </w:rPr>
              <w:t>-39°</w:t>
            </w:r>
            <w:r w:rsidRPr="00202CF9">
              <w:rPr>
                <w:color w:val="000000"/>
              </w:rPr>
              <w:t xml:space="preserve"> </w:t>
            </w:r>
            <w:r w:rsidRPr="000D62B8">
              <w:rPr>
                <w:color w:val="000000"/>
                <w:u w:val="single"/>
              </w:rPr>
              <w:t>to &lt;40°</w:t>
            </w:r>
            <w:r>
              <w:rPr>
                <w:color w:val="000000"/>
              </w:rPr>
              <w:t xml:space="preserve"> </w:t>
            </w:r>
            <w:r w:rsidRPr="00202CF9">
              <w:rPr>
                <w:color w:val="000000"/>
              </w:rPr>
              <w:t>West</w:t>
            </w:r>
          </w:p>
        </w:tc>
        <w:tc>
          <w:tcPr>
            <w:tcW w:w="2889" w:type="dxa"/>
          </w:tcPr>
          <w:p w:rsidR="00130C83" w:rsidRPr="00202CF9" w:rsidRDefault="00130C83" w:rsidP="00CE052A">
            <w:pPr>
              <w:pStyle w:val="bodyText0"/>
              <w:jc w:val="center"/>
              <w:rPr>
                <w:color w:val="000000"/>
                <w:vertAlign w:val="superscript"/>
              </w:rPr>
            </w:pPr>
            <w:r w:rsidRPr="00202CF9">
              <w:rPr>
                <w:color w:val="000000"/>
              </w:rPr>
              <w:t>3</w:t>
            </w:r>
            <w:r>
              <w:rPr>
                <w:color w:val="000000"/>
              </w:rPr>
              <w:t>6°</w:t>
            </w:r>
          </w:p>
          <w:p w:rsidR="00130C83" w:rsidRPr="00202CF9" w:rsidRDefault="00130C83" w:rsidP="00CE052A">
            <w:pPr>
              <w:pStyle w:val="bodyText0"/>
              <w:jc w:val="center"/>
              <w:rPr>
                <w:color w:val="000000"/>
              </w:rPr>
            </w:pPr>
          </w:p>
        </w:tc>
      </w:tr>
      <w:tr w:rsidR="00130C83" w:rsidRPr="00202CF9" w:rsidTr="00CE052A">
        <w:trPr>
          <w:trHeight w:val="750"/>
        </w:trPr>
        <w:tc>
          <w:tcPr>
            <w:tcW w:w="5528" w:type="dxa"/>
          </w:tcPr>
          <w:p w:rsidR="00130C83" w:rsidRPr="00202CF9" w:rsidRDefault="00130C83" w:rsidP="00CE052A">
            <w:pPr>
              <w:pStyle w:val="bodyText0"/>
              <w:jc w:val="center"/>
              <w:rPr>
                <w:color w:val="000000"/>
              </w:rPr>
            </w:pPr>
            <w:r w:rsidRPr="00202CF9">
              <w:rPr>
                <w:color w:val="000000"/>
              </w:rPr>
              <w:t>North 40</w:t>
            </w:r>
            <w:r>
              <w:rPr>
                <w:color w:val="000000"/>
              </w:rPr>
              <w:t xml:space="preserve"> to 45°</w:t>
            </w:r>
            <w:r w:rsidRPr="00202CF9">
              <w:rPr>
                <w:color w:val="000000"/>
              </w:rPr>
              <w:t xml:space="preserve"> East</w:t>
            </w:r>
          </w:p>
          <w:p w:rsidR="00130C83" w:rsidRPr="00202CF9" w:rsidRDefault="00130C83" w:rsidP="00CE052A">
            <w:pPr>
              <w:pStyle w:val="bodyText0"/>
              <w:jc w:val="center"/>
              <w:rPr>
                <w:color w:val="000000"/>
              </w:rPr>
            </w:pPr>
            <w:r w:rsidRPr="00202CF9">
              <w:rPr>
                <w:color w:val="000000"/>
              </w:rPr>
              <w:t xml:space="preserve">North </w:t>
            </w:r>
            <w:r w:rsidRPr="000D62B8">
              <w:rPr>
                <w:color w:val="000000"/>
              </w:rPr>
              <w:t>40</w:t>
            </w:r>
            <w:r>
              <w:rPr>
                <w:color w:val="000000"/>
              </w:rPr>
              <w:t xml:space="preserve"> to 45° </w:t>
            </w:r>
            <w:r w:rsidRPr="000D62B8">
              <w:rPr>
                <w:color w:val="000000"/>
              </w:rPr>
              <w:t>West</w:t>
            </w:r>
          </w:p>
        </w:tc>
        <w:tc>
          <w:tcPr>
            <w:tcW w:w="2889" w:type="dxa"/>
          </w:tcPr>
          <w:p w:rsidR="00130C83" w:rsidRPr="00202CF9" w:rsidRDefault="00130C83" w:rsidP="00CE052A">
            <w:pPr>
              <w:pStyle w:val="bodyText0"/>
              <w:jc w:val="center"/>
              <w:rPr>
                <w:color w:val="000000"/>
              </w:rPr>
            </w:pPr>
            <w:r>
              <w:rPr>
                <w:color w:val="000000"/>
              </w:rPr>
              <w:t>39°</w:t>
            </w:r>
          </w:p>
          <w:p w:rsidR="00130C83" w:rsidRPr="00202CF9" w:rsidRDefault="00130C83" w:rsidP="00CE052A">
            <w:pPr>
              <w:pStyle w:val="bodyText0"/>
              <w:jc w:val="center"/>
              <w:rPr>
                <w:color w:val="000000"/>
              </w:rPr>
            </w:pPr>
          </w:p>
        </w:tc>
      </w:tr>
    </w:tbl>
    <w:p w:rsidR="00371E7E" w:rsidRDefault="00371E7E" w:rsidP="00371E7E">
      <w:pPr>
        <w:rPr>
          <w:rFonts w:ascii="Arial" w:hAnsi="Arial" w:cs="Arial"/>
          <w:color w:val="000000"/>
        </w:rPr>
      </w:pPr>
    </w:p>
    <w:p w:rsidR="00481262" w:rsidRDefault="00481262" w:rsidP="00371E7E">
      <w:pPr>
        <w:rPr>
          <w:rFonts w:ascii="Arial" w:hAnsi="Arial"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1"/>
        <w:gridCol w:w="4261"/>
      </w:tblGrid>
      <w:tr w:rsidR="000B7A89" w:rsidRPr="00712522" w:rsidTr="000B7A89">
        <w:tc>
          <w:tcPr>
            <w:tcW w:w="4261" w:type="dxa"/>
          </w:tcPr>
          <w:p w:rsidR="000B7A89" w:rsidRPr="00712522" w:rsidRDefault="000B7A89" w:rsidP="000B7A89">
            <w:pPr>
              <w:pStyle w:val="TAbody"/>
              <w:rPr>
                <w:b/>
                <w:sz w:val="22"/>
                <w:szCs w:val="22"/>
                <w:lang w:val="en-AU"/>
              </w:rPr>
            </w:pPr>
            <w:r w:rsidRPr="00712522">
              <w:rPr>
                <w:b/>
                <w:sz w:val="22"/>
                <w:szCs w:val="22"/>
                <w:lang w:val="en-AU"/>
              </w:rPr>
              <w:t>Section</w:t>
            </w:r>
          </w:p>
        </w:tc>
        <w:tc>
          <w:tcPr>
            <w:tcW w:w="4261" w:type="dxa"/>
          </w:tcPr>
          <w:p w:rsidR="000B7A89" w:rsidRPr="00712522" w:rsidRDefault="000B7A89" w:rsidP="000B7A89">
            <w:pPr>
              <w:pStyle w:val="TAbody"/>
              <w:rPr>
                <w:b/>
                <w:sz w:val="22"/>
                <w:szCs w:val="22"/>
                <w:lang w:val="en-AU"/>
              </w:rPr>
            </w:pPr>
            <w:r w:rsidRPr="00712522">
              <w:rPr>
                <w:b/>
                <w:sz w:val="22"/>
                <w:szCs w:val="22"/>
                <w:lang w:val="en-AU"/>
              </w:rPr>
              <w:t>Statement</w:t>
            </w:r>
          </w:p>
        </w:tc>
      </w:tr>
      <w:tr w:rsidR="000B7A89" w:rsidRPr="00712522" w:rsidTr="000B7A89">
        <w:tblPrEx>
          <w:tblLook w:val="01E0" w:firstRow="1" w:lastRow="1" w:firstColumn="1" w:lastColumn="1" w:noHBand="0" w:noVBand="0"/>
        </w:tblPrEx>
        <w:tc>
          <w:tcPr>
            <w:tcW w:w="4261" w:type="dxa"/>
          </w:tcPr>
          <w:p w:rsidR="000B7A89" w:rsidRPr="00712522" w:rsidRDefault="000B7A89" w:rsidP="000B7A89">
            <w:pPr>
              <w:pStyle w:val="TAbody"/>
              <w:rPr>
                <w:sz w:val="22"/>
                <w:szCs w:val="22"/>
                <w:lang w:val="en-AU"/>
              </w:rPr>
            </w:pPr>
            <w:r w:rsidRPr="00712522">
              <w:rPr>
                <w:sz w:val="22"/>
                <w:szCs w:val="22"/>
                <w:lang w:val="en-AU"/>
              </w:rPr>
              <w:t>s87(b) a variation (a code variation) that –</w:t>
            </w:r>
          </w:p>
          <w:p w:rsidR="000B7A89" w:rsidRPr="00712522" w:rsidRDefault="000B7A89" w:rsidP="008257AB">
            <w:pPr>
              <w:pStyle w:val="TAbody"/>
              <w:numPr>
                <w:ilvl w:val="0"/>
                <w:numId w:val="28"/>
              </w:numPr>
              <w:rPr>
                <w:sz w:val="22"/>
                <w:szCs w:val="22"/>
                <w:lang w:val="en-AU"/>
              </w:rPr>
            </w:pPr>
            <w:r w:rsidRPr="00712522">
              <w:rPr>
                <w:sz w:val="22"/>
                <w:szCs w:val="22"/>
                <w:lang w:val="en-AU"/>
              </w:rPr>
              <w:t>would only change a code</w:t>
            </w:r>
          </w:p>
          <w:p w:rsidR="000B7A89" w:rsidRPr="00712522" w:rsidRDefault="000B7A89" w:rsidP="008257AB">
            <w:pPr>
              <w:pStyle w:val="TAbody"/>
              <w:numPr>
                <w:ilvl w:val="0"/>
                <w:numId w:val="28"/>
              </w:numPr>
              <w:rPr>
                <w:sz w:val="22"/>
                <w:szCs w:val="22"/>
                <w:lang w:val="en-AU"/>
              </w:rPr>
            </w:pPr>
            <w:r w:rsidRPr="00712522">
              <w:rPr>
                <w:sz w:val="22"/>
                <w:szCs w:val="22"/>
                <w:lang w:val="en-AU"/>
              </w:rPr>
              <w:t>is consistent with the policy purpose and policy framework of the code; and</w:t>
            </w:r>
          </w:p>
          <w:p w:rsidR="000B7A89" w:rsidRPr="00712522" w:rsidRDefault="000B7A89" w:rsidP="008257AB">
            <w:pPr>
              <w:pStyle w:val="TAbody"/>
              <w:numPr>
                <w:ilvl w:val="0"/>
                <w:numId w:val="28"/>
              </w:numPr>
              <w:rPr>
                <w:sz w:val="22"/>
                <w:szCs w:val="22"/>
                <w:lang w:val="en-AU"/>
              </w:rPr>
            </w:pPr>
            <w:r w:rsidRPr="00712522">
              <w:rPr>
                <w:sz w:val="22"/>
                <w:szCs w:val="22"/>
                <w:lang w:val="en-AU"/>
              </w:rPr>
              <w:t>is not an error variation.</w:t>
            </w:r>
          </w:p>
        </w:tc>
        <w:tc>
          <w:tcPr>
            <w:tcW w:w="4261" w:type="dxa"/>
          </w:tcPr>
          <w:p w:rsidR="000B7A89" w:rsidRPr="00712522" w:rsidRDefault="000B7A89" w:rsidP="000B7A89">
            <w:pPr>
              <w:pStyle w:val="TAbody"/>
              <w:rPr>
                <w:sz w:val="22"/>
                <w:szCs w:val="22"/>
                <w:lang w:val="en-AU"/>
              </w:rPr>
            </w:pPr>
            <w:r w:rsidRPr="00712522">
              <w:rPr>
                <w:sz w:val="22"/>
                <w:szCs w:val="22"/>
                <w:lang w:val="en-AU"/>
              </w:rPr>
              <w:t>Compliant.</w:t>
            </w:r>
            <w:r>
              <w:rPr>
                <w:sz w:val="22"/>
                <w:szCs w:val="22"/>
                <w:lang w:val="en-AU"/>
              </w:rPr>
              <w:t xml:space="preserve">  The table reflects the chang</w:t>
            </w:r>
            <w:r w:rsidR="00253844">
              <w:rPr>
                <w:sz w:val="22"/>
                <w:szCs w:val="22"/>
                <w:lang w:val="en-AU"/>
              </w:rPr>
              <w:t>es to revert back to the previous definition of north facing</w:t>
            </w:r>
            <w:r>
              <w:rPr>
                <w:sz w:val="22"/>
                <w:szCs w:val="22"/>
                <w:lang w:val="en-AU"/>
              </w:rPr>
              <w:t xml:space="preserve"> boundary. </w:t>
            </w:r>
          </w:p>
        </w:tc>
      </w:tr>
    </w:tbl>
    <w:p w:rsidR="00371E7E" w:rsidRDefault="00371E7E" w:rsidP="00371E7E">
      <w:pPr>
        <w:rPr>
          <w:rFonts w:ascii="Arial" w:hAnsi="Arial" w:cs="Arial"/>
          <w:color w:val="000000"/>
        </w:rPr>
      </w:pPr>
    </w:p>
    <w:p w:rsidR="00D60588" w:rsidRDefault="00D60588" w:rsidP="00371E7E">
      <w:pPr>
        <w:rPr>
          <w:rFonts w:ascii="Arial" w:hAnsi="Arial" w:cs="Arial"/>
          <w:color w:val="000000"/>
        </w:rPr>
      </w:pPr>
    </w:p>
    <w:p w:rsidR="002A477D" w:rsidRDefault="002A477D" w:rsidP="002C0370">
      <w:pPr>
        <w:pStyle w:val="TAbodytext"/>
      </w:pPr>
    </w:p>
    <w:p w:rsidR="002A477D" w:rsidRDefault="002A477D" w:rsidP="002C0370">
      <w:pPr>
        <w:pStyle w:val="TAbodytext"/>
      </w:pPr>
    </w:p>
    <w:p w:rsidR="0024336E" w:rsidRPr="002C0370" w:rsidRDefault="0024336E" w:rsidP="0024336E">
      <w:pPr>
        <w:pStyle w:val="TAbody"/>
      </w:pPr>
    </w:p>
    <w:p w:rsidR="00CB3F66" w:rsidRDefault="00CB3F66">
      <w:pPr>
        <w:rPr>
          <w:rFonts w:ascii="Arial" w:hAnsi="Arial" w:cs="Arial"/>
          <w:b/>
          <w:sz w:val="28"/>
          <w:szCs w:val="28"/>
        </w:rPr>
      </w:pPr>
      <w:r>
        <w:br w:type="page"/>
      </w:r>
    </w:p>
    <w:p w:rsidR="00DE28AF" w:rsidRPr="00BE441E" w:rsidRDefault="00DE28AF" w:rsidP="00AC2E72">
      <w:pPr>
        <w:pStyle w:val="TAsectionheading"/>
      </w:pPr>
      <w:bookmarkStart w:id="29" w:name="_Toc254851539"/>
      <w:bookmarkStart w:id="30" w:name="_Toc327263767"/>
      <w:bookmarkStart w:id="31" w:name="_Toc375052058"/>
      <w:r w:rsidRPr="00BE441E">
        <w:t>TECHNICAL AMENDMENT</w:t>
      </w:r>
      <w:bookmarkEnd w:id="29"/>
      <w:bookmarkEnd w:id="30"/>
      <w:bookmarkEnd w:id="31"/>
    </w:p>
    <w:p w:rsidR="00DE28AF" w:rsidRDefault="00C316C5" w:rsidP="00AC2E72">
      <w:pPr>
        <w:pStyle w:val="TAsectionheading2"/>
      </w:pPr>
      <w:bookmarkStart w:id="32" w:name="_Toc375052059"/>
      <w:r>
        <w:t>Residential</w:t>
      </w:r>
      <w:r w:rsidR="004511D6">
        <w:t xml:space="preserve"> </w:t>
      </w:r>
      <w:r w:rsidR="00743DEA">
        <w:t>Zones Development Code</w:t>
      </w:r>
      <w:bookmarkEnd w:id="32"/>
    </w:p>
    <w:p w:rsidR="00552D29" w:rsidRDefault="00552D29" w:rsidP="00E3453C">
      <w:pPr>
        <w:pStyle w:val="TAbodytext"/>
      </w:pPr>
    </w:p>
    <w:p w:rsidR="00552D29" w:rsidRDefault="00552D29" w:rsidP="00552D29">
      <w:pPr>
        <w:pStyle w:val="TAeditorialitemgeneralheading"/>
      </w:pPr>
      <w:r>
        <w:t xml:space="preserve">Part B – Other forms of residential development, Element 4: Secondary residences; section 4.1 Design and siting </w:t>
      </w:r>
    </w:p>
    <w:p w:rsidR="00552D29" w:rsidRDefault="00552D29" w:rsidP="00552D29">
      <w:pPr>
        <w:pStyle w:val="TAbodytext"/>
        <w:rPr>
          <w:b/>
          <w:bCs/>
        </w:rPr>
      </w:pPr>
    </w:p>
    <w:p w:rsidR="00552D29" w:rsidRDefault="00552D29" w:rsidP="00552D29">
      <w:pPr>
        <w:pStyle w:val="TAeditorialinstructions"/>
      </w:pPr>
      <w:r>
        <w:t>Substitute</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82"/>
        <w:gridCol w:w="4182"/>
      </w:tblGrid>
      <w:tr w:rsidR="007A11F6" w:rsidRPr="008804DC" w:rsidTr="007A11F6">
        <w:trPr>
          <w:cantSplit/>
          <w:tblHeader/>
        </w:trPr>
        <w:tc>
          <w:tcPr>
            <w:tcW w:w="2500" w:type="pct"/>
            <w:shd w:val="clear" w:color="auto" w:fill="CCCCCC"/>
          </w:tcPr>
          <w:p w:rsidR="007A11F6" w:rsidRPr="00EC092F" w:rsidRDefault="007A11F6" w:rsidP="007A11F6">
            <w:pPr>
              <w:pStyle w:val="TAbodytext"/>
              <w:rPr>
                <w:b/>
                <w:bCs/>
                <w:sz w:val="20"/>
              </w:rPr>
            </w:pPr>
            <w:r w:rsidRPr="00EC092F">
              <w:rPr>
                <w:b/>
                <w:bCs/>
                <w:sz w:val="20"/>
              </w:rPr>
              <w:t>Rules</w:t>
            </w:r>
          </w:p>
        </w:tc>
        <w:tc>
          <w:tcPr>
            <w:tcW w:w="2500" w:type="pct"/>
            <w:shd w:val="clear" w:color="auto" w:fill="CCCCCC"/>
          </w:tcPr>
          <w:p w:rsidR="007A11F6" w:rsidRPr="00EC092F" w:rsidRDefault="007A11F6" w:rsidP="007A11F6">
            <w:pPr>
              <w:pStyle w:val="TAbodytext"/>
              <w:rPr>
                <w:b/>
                <w:bCs/>
                <w:sz w:val="20"/>
              </w:rPr>
            </w:pPr>
            <w:r w:rsidRPr="00EC092F">
              <w:rPr>
                <w:b/>
                <w:bCs/>
                <w:sz w:val="20"/>
              </w:rPr>
              <w:t>Criteria</w:t>
            </w:r>
          </w:p>
        </w:tc>
      </w:tr>
      <w:tr w:rsidR="007A11F6" w:rsidRPr="008804DC" w:rsidTr="007A11F6">
        <w:trPr>
          <w:trHeight w:val="283"/>
        </w:trPr>
        <w:tc>
          <w:tcPr>
            <w:tcW w:w="5000" w:type="pct"/>
            <w:gridSpan w:val="2"/>
            <w:shd w:val="clear" w:color="auto" w:fill="E6E6E6"/>
          </w:tcPr>
          <w:p w:rsidR="007A11F6" w:rsidRPr="00EC092F" w:rsidRDefault="007A11F6" w:rsidP="007A11F6">
            <w:pPr>
              <w:pStyle w:val="TAbodytext"/>
              <w:rPr>
                <w:b/>
                <w:bCs/>
                <w:sz w:val="20"/>
              </w:rPr>
            </w:pPr>
            <w:r w:rsidRPr="00EC092F">
              <w:rPr>
                <w:b/>
                <w:bCs/>
                <w:sz w:val="20"/>
              </w:rPr>
              <w:t>4.1</w:t>
            </w:r>
            <w:r w:rsidRPr="00EC092F">
              <w:rPr>
                <w:b/>
                <w:bCs/>
                <w:sz w:val="20"/>
              </w:rPr>
              <w:tab/>
              <w:t>Design and siting</w:t>
            </w:r>
          </w:p>
        </w:tc>
      </w:tr>
      <w:tr w:rsidR="007A11F6" w:rsidRPr="008804DC" w:rsidTr="007A11F6">
        <w:trPr>
          <w:cantSplit/>
        </w:trPr>
        <w:tc>
          <w:tcPr>
            <w:tcW w:w="2500" w:type="pct"/>
            <w:shd w:val="clear" w:color="auto" w:fill="FFFFFF"/>
          </w:tcPr>
          <w:p w:rsidR="007A11F6" w:rsidRPr="008804DC" w:rsidRDefault="007A11F6" w:rsidP="007A11F6">
            <w:pPr>
              <w:pStyle w:val="TAbody"/>
              <w:rPr>
                <w:sz w:val="20"/>
              </w:rPr>
            </w:pPr>
            <w:r w:rsidRPr="008804DC">
              <w:rPr>
                <w:sz w:val="20"/>
              </w:rPr>
              <w:t>R7</w:t>
            </w:r>
          </w:p>
          <w:p w:rsidR="007A11F6" w:rsidRPr="008804DC" w:rsidRDefault="007A11F6" w:rsidP="007A11F6">
            <w:pPr>
              <w:pStyle w:val="TAbody"/>
              <w:rPr>
                <w:sz w:val="20"/>
              </w:rPr>
            </w:pPr>
            <w:r w:rsidRPr="008804DC">
              <w:rPr>
                <w:sz w:val="20"/>
              </w:rPr>
              <w:t xml:space="preserve">The maximum </w:t>
            </w:r>
            <w:r w:rsidRPr="00441445">
              <w:rPr>
                <w:i/>
                <w:sz w:val="20"/>
              </w:rPr>
              <w:t>dwelling</w:t>
            </w:r>
            <w:r w:rsidRPr="00441445">
              <w:rPr>
                <w:sz w:val="20"/>
              </w:rPr>
              <w:t xml:space="preserve"> size*</w:t>
            </w:r>
            <w:r>
              <w:rPr>
                <w:sz w:val="20"/>
              </w:rPr>
              <w:t xml:space="preserve"> of a secondary residence is </w:t>
            </w:r>
            <w:r w:rsidRPr="007A11F6">
              <w:rPr>
                <w:sz w:val="20"/>
              </w:rPr>
              <w:t>90m</w:t>
            </w:r>
            <w:r w:rsidRPr="007A11F6">
              <w:rPr>
                <w:sz w:val="20"/>
                <w:vertAlign w:val="superscript"/>
              </w:rPr>
              <w:t>2</w:t>
            </w:r>
            <w:r w:rsidRPr="007A11F6">
              <w:rPr>
                <w:sz w:val="20"/>
              </w:rPr>
              <w:t>.</w:t>
            </w:r>
          </w:p>
          <w:p w:rsidR="007A11F6" w:rsidRDefault="007A11F6" w:rsidP="007A11F6">
            <w:pPr>
              <w:pStyle w:val="TAbody"/>
              <w:rPr>
                <w:sz w:val="20"/>
              </w:rPr>
            </w:pPr>
          </w:p>
          <w:p w:rsidR="007A11F6" w:rsidRPr="008804DC" w:rsidRDefault="007A11F6" w:rsidP="007A11F6">
            <w:pPr>
              <w:pStyle w:val="TAbody"/>
              <w:rPr>
                <w:sz w:val="18"/>
                <w:szCs w:val="18"/>
              </w:rPr>
            </w:pPr>
            <w:r w:rsidRPr="008804DC">
              <w:rPr>
                <w:sz w:val="18"/>
                <w:szCs w:val="18"/>
              </w:rPr>
              <w:t xml:space="preserve">*For the purpose of this rule, </w:t>
            </w:r>
            <w:r w:rsidRPr="00441445">
              <w:rPr>
                <w:i/>
                <w:sz w:val="18"/>
                <w:szCs w:val="18"/>
              </w:rPr>
              <w:t>dwelling</w:t>
            </w:r>
            <w:r>
              <w:rPr>
                <w:sz w:val="18"/>
                <w:szCs w:val="18"/>
              </w:rPr>
              <w:t xml:space="preserve"> size is</w:t>
            </w:r>
            <w:r w:rsidRPr="008804DC">
              <w:rPr>
                <w:sz w:val="18"/>
                <w:szCs w:val="18"/>
              </w:rPr>
              <w:t xml:space="preserve"> </w:t>
            </w:r>
            <w:r>
              <w:rPr>
                <w:sz w:val="18"/>
                <w:szCs w:val="18"/>
              </w:rPr>
              <w:t xml:space="preserve">the floor area </w:t>
            </w:r>
            <w:r w:rsidRPr="008804DC">
              <w:rPr>
                <w:sz w:val="18"/>
                <w:szCs w:val="18"/>
              </w:rPr>
              <w:t xml:space="preserve">measured to the outside face of external walls </w:t>
            </w:r>
            <w:r>
              <w:rPr>
                <w:sz w:val="18"/>
                <w:szCs w:val="18"/>
              </w:rPr>
              <w:t>(</w:t>
            </w:r>
            <w:r w:rsidRPr="008804DC">
              <w:rPr>
                <w:sz w:val="18"/>
                <w:szCs w:val="18"/>
              </w:rPr>
              <w:t>including internal walls between the living areas and garage</w:t>
            </w:r>
            <w:r>
              <w:rPr>
                <w:sz w:val="18"/>
                <w:szCs w:val="18"/>
              </w:rPr>
              <w:t xml:space="preserve">) </w:t>
            </w:r>
            <w:r w:rsidRPr="008804DC">
              <w:rPr>
                <w:sz w:val="18"/>
                <w:szCs w:val="18"/>
              </w:rPr>
              <w:t>but exclud</w:t>
            </w:r>
            <w:r>
              <w:rPr>
                <w:sz w:val="18"/>
                <w:szCs w:val="18"/>
              </w:rPr>
              <w:t>es</w:t>
            </w:r>
            <w:r w:rsidRPr="008804DC">
              <w:rPr>
                <w:sz w:val="18"/>
                <w:szCs w:val="18"/>
              </w:rPr>
              <w:t xml:space="preserve"> the </w:t>
            </w:r>
            <w:r w:rsidRPr="002B5D19">
              <w:rPr>
                <w:i/>
                <w:sz w:val="18"/>
                <w:szCs w:val="18"/>
              </w:rPr>
              <w:t>garage</w:t>
            </w:r>
            <w:r>
              <w:rPr>
                <w:sz w:val="18"/>
                <w:szCs w:val="18"/>
              </w:rPr>
              <w:t>.</w:t>
            </w:r>
          </w:p>
        </w:tc>
        <w:tc>
          <w:tcPr>
            <w:tcW w:w="2500" w:type="pct"/>
            <w:shd w:val="clear" w:color="auto" w:fill="FFFFFF"/>
          </w:tcPr>
          <w:p w:rsidR="007A11F6" w:rsidRPr="008804DC" w:rsidRDefault="007A11F6" w:rsidP="007A11F6">
            <w:pPr>
              <w:pStyle w:val="TAbody"/>
              <w:rPr>
                <w:sz w:val="20"/>
              </w:rPr>
            </w:pPr>
          </w:p>
          <w:p w:rsidR="007A11F6" w:rsidRPr="008804DC" w:rsidRDefault="007A11F6" w:rsidP="007A11F6">
            <w:pPr>
              <w:pStyle w:val="TAbody"/>
              <w:rPr>
                <w:sz w:val="20"/>
              </w:rPr>
            </w:pPr>
            <w:r w:rsidRPr="008804DC">
              <w:rPr>
                <w:sz w:val="20"/>
              </w:rPr>
              <w:t xml:space="preserve">This is a mandatory requirement. There is no applicable criterion. </w:t>
            </w:r>
          </w:p>
          <w:p w:rsidR="007A11F6" w:rsidRPr="008804DC" w:rsidRDefault="007A11F6" w:rsidP="007A11F6">
            <w:pPr>
              <w:pStyle w:val="TAbody"/>
              <w:rPr>
                <w:sz w:val="20"/>
              </w:rPr>
            </w:pPr>
          </w:p>
        </w:tc>
      </w:tr>
    </w:tbl>
    <w:p w:rsidR="00552D29" w:rsidRDefault="00552D29" w:rsidP="00E3453C">
      <w:pPr>
        <w:pStyle w:val="TAbodytext"/>
      </w:pPr>
    </w:p>
    <w:p w:rsidR="00552D29" w:rsidRDefault="00552D29" w:rsidP="00E3453C">
      <w:pPr>
        <w:pStyle w:val="TAbodytext"/>
      </w:pPr>
    </w:p>
    <w:p w:rsidR="00E3453C" w:rsidRDefault="00E3453C" w:rsidP="00E3453C">
      <w:pPr>
        <w:pStyle w:val="TAeditorialitemgeneralheading"/>
      </w:pPr>
      <w:r>
        <w:t xml:space="preserve">Part B – Other forms of residential development, Element 4: Secondary residences; section 4.1 Design and siting </w:t>
      </w:r>
    </w:p>
    <w:p w:rsidR="00E3453C" w:rsidRDefault="00E3453C" w:rsidP="00E3453C">
      <w:pPr>
        <w:pStyle w:val="TAbodytext"/>
        <w:rPr>
          <w:b/>
          <w:bCs/>
        </w:rPr>
      </w:pPr>
    </w:p>
    <w:p w:rsidR="00E3453C" w:rsidRDefault="00E3453C" w:rsidP="00E3453C">
      <w:pPr>
        <w:pStyle w:val="TAeditorialinstructions"/>
      </w:pPr>
      <w:r>
        <w:t>Substitute</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824C21" w:rsidRPr="00DF5919" w:rsidTr="00E1382D">
        <w:tc>
          <w:tcPr>
            <w:tcW w:w="5000" w:type="pct"/>
            <w:gridSpan w:val="2"/>
            <w:shd w:val="clear" w:color="auto" w:fill="D9D9D9" w:themeFill="background1" w:themeFillShade="D9"/>
          </w:tcPr>
          <w:p w:rsidR="00824C21" w:rsidRPr="00DF5919" w:rsidRDefault="00824C21" w:rsidP="00E1382D">
            <w:pPr>
              <w:pStyle w:val="CodeItem"/>
              <w:numPr>
                <w:ilvl w:val="0"/>
                <w:numId w:val="0"/>
              </w:numPr>
            </w:pPr>
            <w:r>
              <w:t xml:space="preserve">4.1   Design and siting </w:t>
            </w:r>
          </w:p>
        </w:tc>
      </w:tr>
      <w:tr w:rsidR="00824C21" w:rsidRPr="00DF5919" w:rsidTr="00E1382D">
        <w:tc>
          <w:tcPr>
            <w:tcW w:w="2500" w:type="pct"/>
          </w:tcPr>
          <w:p w:rsidR="00824C21" w:rsidRDefault="00824C21" w:rsidP="00E1382D">
            <w:pPr>
              <w:pStyle w:val="RuleList"/>
              <w:numPr>
                <w:ilvl w:val="0"/>
                <w:numId w:val="0"/>
              </w:numPr>
              <w:ind w:left="34"/>
            </w:pPr>
            <w:r>
              <w:t>R11</w:t>
            </w:r>
          </w:p>
          <w:p w:rsidR="00824C21" w:rsidRPr="00DF5919" w:rsidRDefault="00824C21" w:rsidP="00E1382D">
            <w:pPr>
              <w:pStyle w:val="RuleList"/>
              <w:numPr>
                <w:ilvl w:val="0"/>
                <w:numId w:val="0"/>
              </w:numPr>
              <w:ind w:left="34"/>
            </w:pPr>
            <w:r>
              <w:t>For blocks containing a secondary residence:</w:t>
            </w:r>
          </w:p>
          <w:p w:rsidR="00824C21" w:rsidRDefault="00824C21" w:rsidP="008257AB">
            <w:pPr>
              <w:pStyle w:val="RuleList"/>
              <w:numPr>
                <w:ilvl w:val="2"/>
                <w:numId w:val="33"/>
              </w:numPr>
            </w:pPr>
            <w:r w:rsidRPr="00345C23">
              <w:t>Secondary</w:t>
            </w:r>
            <w:r w:rsidRPr="0041298D">
              <w:rPr>
                <w:i/>
              </w:rPr>
              <w:t xml:space="preserve"> residences</w:t>
            </w:r>
            <w:r w:rsidRPr="00DF5919">
              <w:t xml:space="preserve"> </w:t>
            </w:r>
            <w:r>
              <w:t xml:space="preserve">comply with Element 1 </w:t>
            </w:r>
            <w:r w:rsidRPr="00824C21">
              <w:t>and Element 6</w:t>
            </w:r>
            <w:r>
              <w:t xml:space="preserve"> of the Single Dwelling Housing Development Code</w:t>
            </w:r>
          </w:p>
          <w:p w:rsidR="00824C21" w:rsidRPr="00824C21" w:rsidRDefault="00824C21" w:rsidP="00E1382D">
            <w:pPr>
              <w:pStyle w:val="RuleList"/>
              <w:numPr>
                <w:ilvl w:val="2"/>
                <w:numId w:val="8"/>
              </w:numPr>
              <w:tabs>
                <w:tab w:val="clear" w:pos="488"/>
                <w:tab w:val="num" w:pos="454"/>
              </w:tabs>
              <w:ind w:left="454"/>
            </w:pPr>
            <w:r w:rsidRPr="00824C21">
              <w:t>The main residence continues to comply with the provisions of the Single Dwelling Housing Development Code.</w:t>
            </w:r>
          </w:p>
        </w:tc>
        <w:tc>
          <w:tcPr>
            <w:tcW w:w="2500" w:type="pct"/>
          </w:tcPr>
          <w:p w:rsidR="00824C21" w:rsidRPr="000B2F98" w:rsidRDefault="00824C21" w:rsidP="00E1382D">
            <w:pPr>
              <w:pStyle w:val="CritList"/>
              <w:numPr>
                <w:ilvl w:val="0"/>
                <w:numId w:val="0"/>
              </w:numPr>
              <w:rPr>
                <w:iCs/>
                <w:vanish/>
              </w:rPr>
            </w:pPr>
          </w:p>
          <w:p w:rsidR="00824C21" w:rsidRPr="00DF5919" w:rsidRDefault="00824C21" w:rsidP="00E1382D">
            <w:pPr>
              <w:pStyle w:val="CritList"/>
              <w:numPr>
                <w:ilvl w:val="1"/>
                <w:numId w:val="7"/>
              </w:numPr>
              <w:rPr>
                <w:iCs/>
              </w:rPr>
            </w:pPr>
            <w:r w:rsidRPr="00DF5919">
              <w:rPr>
                <w:iCs/>
              </w:rPr>
              <w:t>This is a mandatory requirement, there is no applicable criterion.</w:t>
            </w:r>
          </w:p>
        </w:tc>
      </w:tr>
    </w:tbl>
    <w:p w:rsidR="00824C21" w:rsidRDefault="00824C21" w:rsidP="00824C21">
      <w:pPr>
        <w:pStyle w:val="TAbodytext"/>
        <w:rPr>
          <w:i/>
          <w:iCs/>
        </w:rPr>
      </w:pPr>
    </w:p>
    <w:p w:rsidR="00824C21" w:rsidRDefault="00824C21" w:rsidP="00824C21">
      <w:pPr>
        <w:pStyle w:val="TAbodytext"/>
        <w:rPr>
          <w:i/>
          <w:iCs/>
        </w:rPr>
      </w:pPr>
    </w:p>
    <w:p w:rsidR="00E06D0F" w:rsidRDefault="00E06D0F" w:rsidP="00824C21">
      <w:pPr>
        <w:pStyle w:val="TAbodytext"/>
        <w:rPr>
          <w:i/>
          <w:iCs/>
        </w:rPr>
      </w:pPr>
    </w:p>
    <w:p w:rsidR="00E06D0F" w:rsidRDefault="00E06D0F" w:rsidP="00824C21">
      <w:pPr>
        <w:pStyle w:val="TAbodytext"/>
        <w:rPr>
          <w:i/>
          <w:iCs/>
        </w:rPr>
      </w:pPr>
    </w:p>
    <w:p w:rsidR="00E06D0F" w:rsidRDefault="00E06D0F" w:rsidP="00824C21">
      <w:pPr>
        <w:pStyle w:val="TAbodytext"/>
        <w:rPr>
          <w:i/>
          <w:iCs/>
        </w:rPr>
      </w:pPr>
    </w:p>
    <w:p w:rsidR="00E06D0F" w:rsidRDefault="00E06D0F" w:rsidP="00824C21">
      <w:pPr>
        <w:pStyle w:val="TAbodytext"/>
        <w:rPr>
          <w:i/>
          <w:iCs/>
        </w:rPr>
      </w:pPr>
    </w:p>
    <w:p w:rsidR="00E06D0F" w:rsidRDefault="00E06D0F" w:rsidP="00824C21">
      <w:pPr>
        <w:pStyle w:val="TAbodytext"/>
        <w:rPr>
          <w:i/>
          <w:iCs/>
        </w:rPr>
      </w:pPr>
    </w:p>
    <w:p w:rsidR="00E47D0A" w:rsidRDefault="00E47D0A" w:rsidP="00E47D0A">
      <w:pPr>
        <w:pStyle w:val="TAeditorialitemgeneralheading"/>
      </w:pPr>
      <w:r>
        <w:t xml:space="preserve">Part B – Other forms of residential development, Element 4: Secondary residences; section 4.1 Design and siting </w:t>
      </w:r>
    </w:p>
    <w:p w:rsidR="00E47D0A" w:rsidRDefault="00E47D0A" w:rsidP="00E47D0A">
      <w:pPr>
        <w:pStyle w:val="TAbodytext"/>
        <w:rPr>
          <w:b/>
          <w:bCs/>
        </w:rPr>
      </w:pPr>
    </w:p>
    <w:p w:rsidR="00E47D0A" w:rsidRDefault="00E47D0A" w:rsidP="00E47D0A">
      <w:pPr>
        <w:pStyle w:val="TAeditorialinstructions"/>
      </w:pPr>
      <w:r>
        <w:t>Add</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824C21" w:rsidRPr="00DF5919" w:rsidTr="00824C21">
        <w:trPr>
          <w:cantSplit/>
        </w:trPr>
        <w:tc>
          <w:tcPr>
            <w:tcW w:w="5000" w:type="pct"/>
            <w:gridSpan w:val="2"/>
            <w:shd w:val="pct10" w:color="auto" w:fill="auto"/>
          </w:tcPr>
          <w:p w:rsidR="00824C21" w:rsidRPr="00DF5919" w:rsidRDefault="00824C21" w:rsidP="00E1382D">
            <w:pPr>
              <w:pStyle w:val="CodeItem"/>
              <w:numPr>
                <w:ilvl w:val="0"/>
                <w:numId w:val="0"/>
              </w:numPr>
            </w:pPr>
            <w:r>
              <w:t xml:space="preserve">4.1   Design and siting </w:t>
            </w:r>
          </w:p>
        </w:tc>
      </w:tr>
      <w:tr w:rsidR="00824C21" w:rsidRPr="00DF5919" w:rsidTr="00E1382D">
        <w:tc>
          <w:tcPr>
            <w:tcW w:w="2500" w:type="pct"/>
          </w:tcPr>
          <w:p w:rsidR="00824C21" w:rsidRPr="00130C83" w:rsidRDefault="00824C21" w:rsidP="00E1382D">
            <w:pPr>
              <w:pStyle w:val="TAbodytext"/>
              <w:spacing w:before="60" w:after="60"/>
              <w:rPr>
                <w:sz w:val="20"/>
                <w:szCs w:val="20"/>
              </w:rPr>
            </w:pPr>
            <w:r w:rsidRPr="00130C83">
              <w:rPr>
                <w:sz w:val="20"/>
                <w:szCs w:val="20"/>
              </w:rPr>
              <w:t>R11A</w:t>
            </w:r>
          </w:p>
          <w:p w:rsidR="00824C21" w:rsidRPr="00824C21" w:rsidRDefault="00824C21" w:rsidP="00E1382D">
            <w:pPr>
              <w:pStyle w:val="RuleList"/>
              <w:numPr>
                <w:ilvl w:val="0"/>
                <w:numId w:val="0"/>
              </w:numPr>
              <w:ind w:left="34"/>
            </w:pPr>
            <w:r w:rsidRPr="00824C21">
              <w:t xml:space="preserve">The total </w:t>
            </w:r>
            <w:r w:rsidRPr="00824C21">
              <w:rPr>
                <w:i/>
              </w:rPr>
              <w:t>private open space</w:t>
            </w:r>
            <w:r w:rsidRPr="00824C21">
              <w:t xml:space="preserve"> on the </w:t>
            </w:r>
            <w:r w:rsidRPr="00824C21">
              <w:rPr>
                <w:i/>
              </w:rPr>
              <w:t>block</w:t>
            </w:r>
            <w:r w:rsidRPr="00824C21">
              <w:t xml:space="preserve"> complies with the </w:t>
            </w:r>
            <w:r w:rsidRPr="00824C21">
              <w:rPr>
                <w:i/>
              </w:rPr>
              <w:t>private open space</w:t>
            </w:r>
            <w:r w:rsidRPr="00824C21">
              <w:t xml:space="preserve"> for </w:t>
            </w:r>
            <w:r w:rsidRPr="00824C21">
              <w:rPr>
                <w:i/>
              </w:rPr>
              <w:t>single dwelling housing</w:t>
            </w:r>
            <w:r w:rsidRPr="00824C21">
              <w:t xml:space="preserve"> as prescribed in Element 5 of the Single Dwelling Housing Development Code</w:t>
            </w:r>
          </w:p>
          <w:p w:rsidR="00824C21" w:rsidRPr="00FD148B" w:rsidRDefault="00824C21" w:rsidP="00E1382D">
            <w:pPr>
              <w:pStyle w:val="RuleList"/>
              <w:numPr>
                <w:ilvl w:val="0"/>
                <w:numId w:val="0"/>
              </w:numPr>
              <w:ind w:left="454"/>
              <w:rPr>
                <w:u w:val="single"/>
              </w:rPr>
            </w:pPr>
          </w:p>
        </w:tc>
        <w:tc>
          <w:tcPr>
            <w:tcW w:w="2500" w:type="pct"/>
          </w:tcPr>
          <w:p w:rsidR="00824C21" w:rsidRPr="006D4030" w:rsidRDefault="00824C21" w:rsidP="00E1382D">
            <w:pPr>
              <w:pStyle w:val="CritList"/>
              <w:numPr>
                <w:ilvl w:val="0"/>
                <w:numId w:val="0"/>
              </w:numPr>
            </w:pPr>
          </w:p>
          <w:p w:rsidR="00824C21" w:rsidRPr="00DF5919" w:rsidRDefault="00824C21" w:rsidP="00E1382D">
            <w:pPr>
              <w:pStyle w:val="CritList"/>
              <w:numPr>
                <w:ilvl w:val="1"/>
                <w:numId w:val="7"/>
              </w:numPr>
            </w:pPr>
            <w:r>
              <w:t xml:space="preserve">This is a mandatory requirement, there is no applicable criterion. </w:t>
            </w:r>
          </w:p>
        </w:tc>
      </w:tr>
    </w:tbl>
    <w:p w:rsidR="00E47D0A" w:rsidRDefault="00E47D0A" w:rsidP="00E47D0A">
      <w:pPr>
        <w:pStyle w:val="TAbody"/>
      </w:pPr>
    </w:p>
    <w:p w:rsidR="00E3453C" w:rsidRDefault="00E3453C" w:rsidP="00E3453C">
      <w:pPr>
        <w:pStyle w:val="TAbodytext"/>
      </w:pPr>
    </w:p>
    <w:p w:rsidR="007559D2" w:rsidRDefault="006F51EA" w:rsidP="007559D2">
      <w:pPr>
        <w:pStyle w:val="TAeditorialitemgeneralheading"/>
      </w:pPr>
      <w:r>
        <w:t>Part C – Demolition</w:t>
      </w:r>
      <w:r w:rsidR="00E3453C">
        <w:t>;</w:t>
      </w:r>
      <w:r>
        <w:t xml:space="preserve"> Element 8: Demolition</w:t>
      </w:r>
      <w:r w:rsidR="00E3453C">
        <w:t>;</w:t>
      </w:r>
      <w:r>
        <w:t xml:space="preserve"> section 8.1 Statement of Endorsement</w:t>
      </w:r>
    </w:p>
    <w:p w:rsidR="007559D2" w:rsidRDefault="007559D2" w:rsidP="007559D2">
      <w:pPr>
        <w:pStyle w:val="TAbodytext"/>
        <w:rPr>
          <w:b/>
          <w:bCs/>
        </w:rPr>
      </w:pPr>
    </w:p>
    <w:p w:rsidR="007559D2" w:rsidRDefault="00BE7E58" w:rsidP="007559D2">
      <w:pPr>
        <w:pStyle w:val="TAeditorialinstructions"/>
      </w:pPr>
      <w:r>
        <w:t>Substitute</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6F51EA" w:rsidRPr="00DF5919" w:rsidTr="0019134D">
        <w:trPr>
          <w:cantSplit/>
        </w:trPr>
        <w:tc>
          <w:tcPr>
            <w:tcW w:w="5000" w:type="pct"/>
            <w:gridSpan w:val="2"/>
            <w:shd w:val="pct10" w:color="auto" w:fill="auto"/>
          </w:tcPr>
          <w:p w:rsidR="006F51EA" w:rsidRPr="00DF5919" w:rsidRDefault="006F51EA" w:rsidP="0019134D">
            <w:pPr>
              <w:pStyle w:val="CodeItem"/>
              <w:numPr>
                <w:ilvl w:val="0"/>
                <w:numId w:val="0"/>
              </w:numPr>
            </w:pPr>
            <w:r>
              <w:t>8.1   Statement of endorsement</w:t>
            </w:r>
          </w:p>
        </w:tc>
      </w:tr>
      <w:tr w:rsidR="006F51EA" w:rsidRPr="00DF5919" w:rsidTr="0019134D">
        <w:tc>
          <w:tcPr>
            <w:tcW w:w="2500" w:type="pct"/>
          </w:tcPr>
          <w:p w:rsidR="006F51EA" w:rsidRPr="00712522" w:rsidRDefault="006F51EA" w:rsidP="0019134D">
            <w:pPr>
              <w:pStyle w:val="TAbodytext"/>
              <w:spacing w:before="60" w:after="60"/>
              <w:rPr>
                <w:sz w:val="20"/>
                <w:szCs w:val="20"/>
              </w:rPr>
            </w:pPr>
            <w:r>
              <w:rPr>
                <w:sz w:val="20"/>
                <w:szCs w:val="20"/>
              </w:rPr>
              <w:t>R33</w:t>
            </w:r>
          </w:p>
          <w:p w:rsidR="006F51EA" w:rsidRPr="00DF5919" w:rsidRDefault="006F51EA" w:rsidP="0019134D">
            <w:pPr>
              <w:pStyle w:val="RuleList"/>
              <w:numPr>
                <w:ilvl w:val="0"/>
                <w:numId w:val="0"/>
              </w:numPr>
            </w:pPr>
            <w:r w:rsidRPr="007A11F6">
              <w:t>A statement of endorsement</w:t>
            </w:r>
            <w:r w:rsidRPr="00196EE7">
              <w:rPr>
                <w:u w:val="single"/>
              </w:rPr>
              <w:t xml:space="preserve"> </w:t>
            </w:r>
            <w:r w:rsidRPr="00DF5919">
              <w:t xml:space="preserve">for utilities (including water, sewerage, stormwater, electricity and gas) in accordance with section 148 of the </w:t>
            </w:r>
            <w:r w:rsidRPr="00320C17">
              <w:rPr>
                <w:i/>
              </w:rPr>
              <w:t>Planning and Development Act 2007</w:t>
            </w:r>
            <w:r w:rsidRPr="00DF5919">
              <w:t xml:space="preserve"> </w:t>
            </w:r>
            <w:r w:rsidRPr="007A11F6">
              <w:t>is provided</w:t>
            </w:r>
            <w:r>
              <w:t xml:space="preserve"> </w:t>
            </w:r>
            <w:r w:rsidRPr="00DF5919">
              <w:t>confirming all of the following</w:t>
            </w:r>
            <w:r>
              <w:t>:</w:t>
            </w:r>
          </w:p>
          <w:p w:rsidR="006F51EA" w:rsidRPr="00DF5919" w:rsidRDefault="006F51EA" w:rsidP="008257AB">
            <w:pPr>
              <w:pStyle w:val="RuleList"/>
              <w:numPr>
                <w:ilvl w:val="2"/>
                <w:numId w:val="34"/>
              </w:numPr>
            </w:pPr>
            <w:r w:rsidRPr="00DF5919">
              <w:t>all network infrastructure on or immediately adjacent the site has been identified on the plan</w:t>
            </w:r>
          </w:p>
          <w:p w:rsidR="006F51EA" w:rsidRPr="00DF5919" w:rsidRDefault="006F51EA" w:rsidP="0019134D">
            <w:pPr>
              <w:pStyle w:val="RuleList"/>
              <w:numPr>
                <w:ilvl w:val="2"/>
                <w:numId w:val="8"/>
              </w:numPr>
              <w:tabs>
                <w:tab w:val="clear" w:pos="488"/>
                <w:tab w:val="num" w:pos="454"/>
              </w:tabs>
              <w:ind w:left="454"/>
            </w:pPr>
            <w:r w:rsidRPr="00DF5919">
              <w:t>all potentially hazardous substances and conditions (associated with or resulting from the demolition process) that may constitute a risk to utility services have been identified</w:t>
            </w:r>
          </w:p>
          <w:p w:rsidR="006F51EA" w:rsidRDefault="006F51EA" w:rsidP="0019134D">
            <w:pPr>
              <w:pStyle w:val="RuleList"/>
              <w:numPr>
                <w:ilvl w:val="2"/>
                <w:numId w:val="8"/>
              </w:numPr>
              <w:tabs>
                <w:tab w:val="clear" w:pos="488"/>
                <w:tab w:val="num" w:pos="454"/>
              </w:tabs>
              <w:ind w:left="454"/>
            </w:pPr>
            <w:r w:rsidRPr="00DF5919">
              <w:t>all required network disconnections have been identified and the disconnection works comply with utility requirements</w:t>
            </w:r>
          </w:p>
          <w:p w:rsidR="006F51EA" w:rsidRPr="00DF5919" w:rsidRDefault="006F51EA" w:rsidP="0019134D">
            <w:pPr>
              <w:pStyle w:val="RuleList"/>
              <w:numPr>
                <w:ilvl w:val="2"/>
                <w:numId w:val="8"/>
              </w:numPr>
              <w:tabs>
                <w:tab w:val="clear" w:pos="488"/>
                <w:tab w:val="num" w:pos="454"/>
              </w:tabs>
              <w:ind w:left="454"/>
            </w:pPr>
            <w:r w:rsidRPr="00DF5919">
              <w:t>all works associated with the demolition comply with and are in accordance with utility asset access and protection requirements.</w:t>
            </w:r>
          </w:p>
        </w:tc>
        <w:tc>
          <w:tcPr>
            <w:tcW w:w="2500" w:type="pct"/>
          </w:tcPr>
          <w:p w:rsidR="006F51EA" w:rsidRPr="006D4030" w:rsidRDefault="006F51EA" w:rsidP="0019134D">
            <w:pPr>
              <w:pStyle w:val="CritList"/>
              <w:numPr>
                <w:ilvl w:val="0"/>
                <w:numId w:val="0"/>
              </w:numPr>
            </w:pPr>
          </w:p>
          <w:p w:rsidR="006F51EA" w:rsidRPr="00DF5919" w:rsidRDefault="006F51EA" w:rsidP="0019134D">
            <w:pPr>
              <w:pStyle w:val="CritList"/>
              <w:numPr>
                <w:ilvl w:val="1"/>
                <w:numId w:val="7"/>
              </w:numPr>
            </w:pPr>
            <w:r>
              <w:t xml:space="preserve">This is a mandatory requirement, there is no applicable criterion. </w:t>
            </w:r>
          </w:p>
        </w:tc>
      </w:tr>
    </w:tbl>
    <w:p w:rsidR="00E06D0F" w:rsidRDefault="00E06D0F" w:rsidP="008A6368">
      <w:pPr>
        <w:pStyle w:val="TAeditorialinstructions"/>
      </w:pPr>
    </w:p>
    <w:p w:rsidR="00E06D0F" w:rsidRDefault="00E06D0F" w:rsidP="008A6368">
      <w:pPr>
        <w:pStyle w:val="TAeditorialinstructions"/>
      </w:pPr>
    </w:p>
    <w:p w:rsidR="00E06D0F" w:rsidRDefault="00E06D0F" w:rsidP="008A6368">
      <w:pPr>
        <w:pStyle w:val="TAeditorialinstructions"/>
      </w:pPr>
    </w:p>
    <w:p w:rsidR="00E06D0F" w:rsidRDefault="00E06D0F" w:rsidP="008A6368">
      <w:pPr>
        <w:pStyle w:val="TAeditorialinstructions"/>
      </w:pPr>
    </w:p>
    <w:p w:rsidR="00E06D0F" w:rsidRDefault="00E06D0F" w:rsidP="00E06D0F">
      <w:pPr>
        <w:pStyle w:val="TAeditorialitemgeneralheading"/>
      </w:pPr>
      <w:r>
        <w:t>Part D – Subdivision and consolidation; Element 9: Subdivision and consolidation; section 9.5 Subdivision under the Unit Titles Act; R39</w:t>
      </w:r>
    </w:p>
    <w:p w:rsidR="00E06D0F" w:rsidRDefault="00E06D0F" w:rsidP="00E06D0F">
      <w:pPr>
        <w:pStyle w:val="TAbodytext"/>
        <w:rPr>
          <w:b/>
          <w:bCs/>
        </w:rPr>
      </w:pPr>
    </w:p>
    <w:p w:rsidR="008A6368" w:rsidRDefault="008A6368" w:rsidP="008A6368">
      <w:pPr>
        <w:pStyle w:val="TAeditorialinstructions"/>
      </w:pPr>
      <w:r>
        <w:t>Omit</w:t>
      </w:r>
      <w:r w:rsidR="00EA4A64">
        <w:t xml:space="preserve"> rule</w:t>
      </w:r>
      <w:r w:rsidR="00E06D0F">
        <w:t xml:space="preserve"> R39</w:t>
      </w:r>
    </w:p>
    <w:p w:rsidR="00E06D0F" w:rsidRDefault="00E06D0F" w:rsidP="002F7D7B">
      <w:pPr>
        <w:pStyle w:val="TAbodytext"/>
      </w:pPr>
    </w:p>
    <w:p w:rsidR="002E7CDC" w:rsidRDefault="002E7CDC" w:rsidP="002E7CDC">
      <w:pPr>
        <w:pStyle w:val="TAeditorialitemgeneralheading"/>
      </w:pPr>
      <w:r>
        <w:t>Part G – General Controls; Element 14: Environment; section 14.1 Water sensitive urban design</w:t>
      </w:r>
    </w:p>
    <w:p w:rsidR="002E7CDC" w:rsidRDefault="002E7CDC" w:rsidP="002E7CDC">
      <w:pPr>
        <w:pStyle w:val="TAbodytext"/>
        <w:rPr>
          <w:b/>
          <w:bCs/>
        </w:rPr>
      </w:pPr>
    </w:p>
    <w:p w:rsidR="002E7CDC" w:rsidRDefault="002E7CDC" w:rsidP="002E7CDC">
      <w:pPr>
        <w:pStyle w:val="TAeditorialinstructions"/>
      </w:pPr>
      <w:r>
        <w:t>Substitute</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2E7CDC" w:rsidRPr="00DF5919" w:rsidTr="002E7CDC">
        <w:tc>
          <w:tcPr>
            <w:tcW w:w="5000" w:type="pct"/>
            <w:gridSpan w:val="2"/>
            <w:shd w:val="clear" w:color="auto" w:fill="D9D9D9" w:themeFill="background1" w:themeFillShade="D9"/>
          </w:tcPr>
          <w:p w:rsidR="002E7CDC" w:rsidRPr="00DF5919" w:rsidRDefault="002E7CDC" w:rsidP="002E7CDC">
            <w:pPr>
              <w:pStyle w:val="CodeItem"/>
              <w:numPr>
                <w:ilvl w:val="0"/>
                <w:numId w:val="0"/>
              </w:numPr>
            </w:pPr>
            <w:r>
              <w:t>14.1   Water sensitive urban design</w:t>
            </w:r>
          </w:p>
        </w:tc>
      </w:tr>
      <w:tr w:rsidR="002E7CDC" w:rsidRPr="00DF5919" w:rsidTr="002E7CDC">
        <w:tc>
          <w:tcPr>
            <w:tcW w:w="2500" w:type="pct"/>
          </w:tcPr>
          <w:p w:rsidR="002E7CDC" w:rsidRPr="00DF5919" w:rsidRDefault="002E7CDC" w:rsidP="002E7CDC">
            <w:pPr>
              <w:pStyle w:val="RuleList"/>
              <w:numPr>
                <w:ilvl w:val="0"/>
                <w:numId w:val="0"/>
              </w:numPr>
              <w:ind w:left="34"/>
            </w:pPr>
            <w:r>
              <w:t>R57</w:t>
            </w:r>
          </w:p>
          <w:p w:rsidR="002E7CDC" w:rsidRPr="002E7CDC" w:rsidRDefault="002E7CDC" w:rsidP="002E7CDC">
            <w:pPr>
              <w:pStyle w:val="RuleList"/>
              <w:numPr>
                <w:ilvl w:val="0"/>
                <w:numId w:val="0"/>
              </w:numPr>
            </w:pPr>
            <w:r>
              <w:t xml:space="preserve">This rule applies to all multi-unit residential development except for </w:t>
            </w:r>
            <w:r w:rsidRPr="002E7CDC">
              <w:rPr>
                <w:i/>
              </w:rPr>
              <w:t>minor extensions</w:t>
            </w:r>
            <w:r>
              <w:t xml:space="preserve"> </w:t>
            </w:r>
            <w:r w:rsidRPr="002E7CDC">
              <w:t>and secondary residences.</w:t>
            </w:r>
          </w:p>
          <w:p w:rsidR="002E7CDC" w:rsidRDefault="002E7CDC" w:rsidP="002E7CDC">
            <w:pPr>
              <w:pStyle w:val="RuleList"/>
              <w:numPr>
                <w:ilvl w:val="0"/>
                <w:numId w:val="0"/>
              </w:numPr>
            </w:pPr>
            <w:r>
              <w:t>The development achieves a minimum 40% reduction in mains water consumption compared to an equivalent development constructed in 2003, without any reliance on landscaping measures.</w:t>
            </w:r>
          </w:p>
          <w:p w:rsidR="002E7CDC" w:rsidRDefault="002E7CDC" w:rsidP="002E7CDC">
            <w:pPr>
              <w:pStyle w:val="RuleList"/>
              <w:numPr>
                <w:ilvl w:val="0"/>
                <w:numId w:val="0"/>
              </w:numPr>
            </w:pPr>
            <w:r>
              <w:t xml:space="preserve">Compliance with this rule is demonstrated by a report by a suitably qualified person using the ACTPLA on-line assessment tool or another tool referred to in the Water Ways: Water Sensitive Urban Design General Code. </w:t>
            </w:r>
          </w:p>
          <w:p w:rsidR="002E7CDC" w:rsidRDefault="002E7CDC" w:rsidP="002E7CDC">
            <w:pPr>
              <w:pStyle w:val="RuleList"/>
              <w:numPr>
                <w:ilvl w:val="0"/>
                <w:numId w:val="0"/>
              </w:numPr>
            </w:pPr>
            <w:r>
              <w:t>For this element:</w:t>
            </w:r>
          </w:p>
          <w:p w:rsidR="002E7CDC" w:rsidRPr="00481262" w:rsidRDefault="002E7CDC" w:rsidP="002E7CDC">
            <w:pPr>
              <w:pStyle w:val="RuleList"/>
              <w:numPr>
                <w:ilvl w:val="0"/>
                <w:numId w:val="0"/>
              </w:numPr>
              <w:rPr>
                <w:b/>
              </w:rPr>
            </w:pPr>
            <w:r w:rsidRPr="00481262">
              <w:rPr>
                <w:b/>
              </w:rPr>
              <w:t>minor extension</w:t>
            </w:r>
            <w:r>
              <w:rPr>
                <w:b/>
              </w:rPr>
              <w:t xml:space="preserve"> </w:t>
            </w:r>
            <w:r>
              <w:t xml:space="preserve">means an extension where the increase in the combined roof plan area, driveway, car manoeuvring areas and car parking areas is less than 25% of the total of the areas of these components at the date of lodgement of the development application. </w:t>
            </w:r>
            <w:r w:rsidRPr="00481262">
              <w:rPr>
                <w:b/>
              </w:rPr>
              <w:t xml:space="preserve"> </w:t>
            </w:r>
          </w:p>
        </w:tc>
        <w:tc>
          <w:tcPr>
            <w:tcW w:w="2500" w:type="pct"/>
          </w:tcPr>
          <w:p w:rsidR="002E7CDC" w:rsidRPr="000B2F98" w:rsidRDefault="002E7CDC" w:rsidP="002E7CDC">
            <w:pPr>
              <w:pStyle w:val="CritList"/>
              <w:numPr>
                <w:ilvl w:val="0"/>
                <w:numId w:val="0"/>
              </w:numPr>
              <w:rPr>
                <w:iCs/>
                <w:vanish/>
              </w:rPr>
            </w:pPr>
          </w:p>
          <w:p w:rsidR="002E7CDC" w:rsidRPr="00DF5919" w:rsidRDefault="002E7CDC" w:rsidP="002E7CDC">
            <w:pPr>
              <w:pStyle w:val="CritList"/>
              <w:numPr>
                <w:ilvl w:val="1"/>
                <w:numId w:val="7"/>
              </w:numPr>
              <w:rPr>
                <w:iCs/>
              </w:rPr>
            </w:pPr>
            <w:r w:rsidRPr="00DF5919">
              <w:rPr>
                <w:iCs/>
              </w:rPr>
              <w:t>This is a mandatory requirement, there is no applicable criterion.</w:t>
            </w:r>
          </w:p>
        </w:tc>
      </w:tr>
    </w:tbl>
    <w:p w:rsidR="004E70D7" w:rsidRDefault="004E70D7" w:rsidP="002F7D7B">
      <w:pPr>
        <w:pStyle w:val="TAbodytext"/>
      </w:pPr>
    </w:p>
    <w:p w:rsidR="007A11F6" w:rsidRDefault="007A11F6" w:rsidP="002F7D7B">
      <w:pPr>
        <w:pStyle w:val="TAbodytext"/>
      </w:pPr>
    </w:p>
    <w:p w:rsidR="00130C83" w:rsidRDefault="00130C83" w:rsidP="002F7D7B">
      <w:pPr>
        <w:pStyle w:val="TAbodytext"/>
      </w:pPr>
    </w:p>
    <w:p w:rsidR="00130C83" w:rsidRDefault="00130C83" w:rsidP="002F7D7B">
      <w:pPr>
        <w:pStyle w:val="TAbodytext"/>
      </w:pPr>
    </w:p>
    <w:p w:rsidR="00130C83" w:rsidRDefault="00130C83" w:rsidP="002F7D7B">
      <w:pPr>
        <w:pStyle w:val="TAbodytext"/>
      </w:pPr>
    </w:p>
    <w:p w:rsidR="00130C83" w:rsidRDefault="00130C83" w:rsidP="002F7D7B">
      <w:pPr>
        <w:pStyle w:val="TAbodytext"/>
      </w:pPr>
    </w:p>
    <w:p w:rsidR="00130C83" w:rsidRDefault="00130C83" w:rsidP="002F7D7B">
      <w:pPr>
        <w:pStyle w:val="TAbodytext"/>
      </w:pPr>
    </w:p>
    <w:p w:rsidR="00130C83" w:rsidRDefault="00130C83" w:rsidP="002F7D7B">
      <w:pPr>
        <w:pStyle w:val="TAbodytext"/>
      </w:pPr>
    </w:p>
    <w:p w:rsidR="00130C83" w:rsidRDefault="00130C83" w:rsidP="002F7D7B">
      <w:pPr>
        <w:pStyle w:val="TAbodytext"/>
      </w:pPr>
    </w:p>
    <w:p w:rsidR="00130C83" w:rsidRDefault="00130C83" w:rsidP="002F7D7B">
      <w:pPr>
        <w:pStyle w:val="TAbodytext"/>
      </w:pPr>
    </w:p>
    <w:p w:rsidR="002F7D7B" w:rsidRDefault="002F7D7B" w:rsidP="002F7D7B">
      <w:pPr>
        <w:pStyle w:val="TAsectionheading2"/>
      </w:pPr>
      <w:bookmarkStart w:id="33" w:name="_Toc375052060"/>
      <w:r>
        <w:t>Single dwelling housing development code</w:t>
      </w:r>
      <w:bookmarkEnd w:id="33"/>
    </w:p>
    <w:p w:rsidR="004E70D7" w:rsidRDefault="004E70D7" w:rsidP="004E70D7">
      <w:pPr>
        <w:pStyle w:val="TAbodytext"/>
      </w:pPr>
    </w:p>
    <w:p w:rsidR="004E70D7" w:rsidRDefault="004E70D7" w:rsidP="004E70D7">
      <w:pPr>
        <w:pStyle w:val="TAeditorialitemgeneralheading"/>
      </w:pPr>
      <w:r>
        <w:t>Element 1: Building and site controls; sections 1.5 to 1.7; rules/criteria R</w:t>
      </w:r>
      <w:r w:rsidR="0019134D">
        <w:t>6</w:t>
      </w:r>
      <w:r>
        <w:t>/C</w:t>
      </w:r>
      <w:r w:rsidR="0019134D">
        <w:t>6</w:t>
      </w:r>
      <w:r>
        <w:t xml:space="preserve"> to R9/C9</w:t>
      </w:r>
    </w:p>
    <w:p w:rsidR="004E70D7" w:rsidRDefault="004E70D7" w:rsidP="004E70D7">
      <w:pPr>
        <w:pStyle w:val="TAbodytext"/>
        <w:rPr>
          <w:b/>
          <w:bCs/>
        </w:rPr>
      </w:pPr>
    </w:p>
    <w:p w:rsidR="004E70D7" w:rsidRDefault="004E70D7" w:rsidP="004E70D7">
      <w:pPr>
        <w:pStyle w:val="TAeditorialinstructions"/>
      </w:pPr>
      <w:r>
        <w:t>Substitute</w:t>
      </w:r>
    </w:p>
    <w:p w:rsidR="0019134D" w:rsidRDefault="0019134D" w:rsidP="0019134D">
      <w:pPr>
        <w:pStyle w:val="TAbodytext"/>
        <w:spacing w:after="0"/>
        <w:rPr>
          <w:i/>
          <w:iCs/>
        </w:rPr>
      </w:pPr>
    </w:p>
    <w:tbl>
      <w:tblPr>
        <w:tblStyle w:val="TableGrid"/>
        <w:tblW w:w="0" w:type="auto"/>
        <w:tblLook w:val="04A0" w:firstRow="1" w:lastRow="0" w:firstColumn="1" w:lastColumn="0" w:noHBand="0" w:noVBand="1"/>
      </w:tblPr>
      <w:tblGrid>
        <w:gridCol w:w="4594"/>
        <w:gridCol w:w="4595"/>
      </w:tblGrid>
      <w:tr w:rsidR="0019134D" w:rsidTr="0019134D">
        <w:tc>
          <w:tcPr>
            <w:tcW w:w="9189" w:type="dxa"/>
            <w:gridSpan w:val="2"/>
            <w:shd w:val="clear" w:color="auto" w:fill="D9D9D9" w:themeFill="background1" w:themeFillShade="D9"/>
          </w:tcPr>
          <w:p w:rsidR="0019134D" w:rsidRPr="00032781" w:rsidRDefault="0019134D" w:rsidP="0019134D">
            <w:pPr>
              <w:pStyle w:val="TAbodytext"/>
              <w:spacing w:before="60" w:after="60"/>
              <w:rPr>
                <w:b/>
                <w:iCs/>
              </w:rPr>
            </w:pPr>
            <w:r>
              <w:rPr>
                <w:b/>
                <w:color w:val="000000"/>
                <w:sz w:val="20"/>
              </w:rPr>
              <w:t xml:space="preserve">1.5   </w:t>
            </w:r>
            <w:r w:rsidRPr="00032781">
              <w:rPr>
                <w:b/>
                <w:color w:val="000000"/>
                <w:sz w:val="20"/>
              </w:rPr>
              <w:t>Building envelope - all large blocks, mid sized blocks approved after 5 July 2013 and integrated housing development par</w:t>
            </w:r>
            <w:r>
              <w:rPr>
                <w:b/>
                <w:color w:val="000000"/>
                <w:sz w:val="20"/>
              </w:rPr>
              <w:t>cels</w:t>
            </w:r>
          </w:p>
        </w:tc>
      </w:tr>
      <w:tr w:rsidR="0019134D" w:rsidTr="0019134D">
        <w:tc>
          <w:tcPr>
            <w:tcW w:w="4594" w:type="dxa"/>
          </w:tcPr>
          <w:p w:rsidR="0019134D" w:rsidRPr="000276ED" w:rsidRDefault="0019134D" w:rsidP="0019134D">
            <w:pPr>
              <w:pStyle w:val="RuleList"/>
              <w:numPr>
                <w:ilvl w:val="0"/>
                <w:numId w:val="0"/>
              </w:numPr>
              <w:ind w:left="34"/>
              <w:rPr>
                <w:color w:val="000000"/>
              </w:rPr>
            </w:pPr>
            <w:r>
              <w:rPr>
                <w:color w:val="000000"/>
              </w:rPr>
              <w:t>R6</w:t>
            </w:r>
          </w:p>
          <w:p w:rsidR="0019134D" w:rsidRDefault="0019134D" w:rsidP="0019134D">
            <w:pPr>
              <w:pStyle w:val="RuleList"/>
              <w:numPr>
                <w:ilvl w:val="1"/>
                <w:numId w:val="8"/>
              </w:numPr>
              <w:tabs>
                <w:tab w:val="clear" w:pos="34"/>
                <w:tab w:val="num" w:pos="0"/>
              </w:tabs>
              <w:ind w:left="0"/>
              <w:rPr>
                <w:color w:val="000000"/>
              </w:rPr>
            </w:pPr>
            <w:r>
              <w:rPr>
                <w:color w:val="000000"/>
              </w:rPr>
              <w:t>This rule applies to all of the following:</w:t>
            </w:r>
          </w:p>
          <w:p w:rsidR="0019134D" w:rsidRDefault="0019134D" w:rsidP="0019134D">
            <w:pPr>
              <w:pStyle w:val="RuleList"/>
              <w:numPr>
                <w:ilvl w:val="2"/>
                <w:numId w:val="8"/>
              </w:numPr>
              <w:tabs>
                <w:tab w:val="clear" w:pos="488"/>
                <w:tab w:val="num" w:pos="454"/>
              </w:tabs>
              <w:ind w:left="454"/>
            </w:pPr>
            <w:r>
              <w:rPr>
                <w:i/>
              </w:rPr>
              <w:t>large</w:t>
            </w:r>
            <w:r w:rsidRPr="0086237F">
              <w:rPr>
                <w:i/>
              </w:rPr>
              <w:t xml:space="preserve"> </w:t>
            </w:r>
            <w:r w:rsidRPr="002C7D34">
              <w:rPr>
                <w:i/>
              </w:rPr>
              <w:t>block</w:t>
            </w:r>
            <w:r w:rsidRPr="0086237F">
              <w:rPr>
                <w:i/>
              </w:rPr>
              <w:t>s</w:t>
            </w:r>
            <w:r>
              <w:rPr>
                <w:i/>
              </w:rPr>
              <w:t xml:space="preserve"> </w:t>
            </w:r>
            <w:r w:rsidRPr="000276ED">
              <w:t xml:space="preserve"> </w:t>
            </w:r>
          </w:p>
          <w:p w:rsidR="0019134D" w:rsidRDefault="0019134D" w:rsidP="0019134D">
            <w:pPr>
              <w:pStyle w:val="RuleList"/>
              <w:numPr>
                <w:ilvl w:val="2"/>
                <w:numId w:val="8"/>
              </w:numPr>
              <w:tabs>
                <w:tab w:val="clear" w:pos="488"/>
                <w:tab w:val="num" w:pos="454"/>
              </w:tabs>
              <w:ind w:left="454"/>
            </w:pPr>
            <w:r w:rsidRPr="001E3BAA">
              <w:rPr>
                <w:i/>
              </w:rPr>
              <w:t>mid sized blocks</w:t>
            </w:r>
            <w:r>
              <w:t xml:space="preserve"> approved under an estate development plan after 5 July 2013</w:t>
            </w:r>
          </w:p>
          <w:p w:rsidR="0019134D" w:rsidRPr="00313D30" w:rsidRDefault="0019134D" w:rsidP="0019134D">
            <w:pPr>
              <w:pStyle w:val="RuleList"/>
              <w:numPr>
                <w:ilvl w:val="2"/>
                <w:numId w:val="8"/>
              </w:numPr>
              <w:tabs>
                <w:tab w:val="clear" w:pos="488"/>
                <w:tab w:val="num" w:pos="454"/>
              </w:tabs>
              <w:ind w:left="454"/>
              <w:rPr>
                <w:color w:val="000000"/>
              </w:rPr>
            </w:pPr>
            <w:r w:rsidRPr="00D505D4">
              <w:rPr>
                <w:i/>
              </w:rPr>
              <w:t>integrated housing development parcels</w:t>
            </w:r>
          </w:p>
          <w:p w:rsidR="0019134D" w:rsidRDefault="0019134D" w:rsidP="0019134D">
            <w:pPr>
              <w:pStyle w:val="RuleList"/>
              <w:numPr>
                <w:ilvl w:val="0"/>
                <w:numId w:val="0"/>
              </w:numPr>
              <w:rPr>
                <w:color w:val="000000"/>
              </w:rPr>
            </w:pPr>
            <w:r>
              <w:rPr>
                <w:color w:val="000000"/>
              </w:rPr>
              <w:t xml:space="preserve">but does not apply to that part of the building on a </w:t>
            </w:r>
            <w:r w:rsidRPr="000A116A">
              <w:rPr>
                <w:i/>
                <w:color w:val="000000"/>
              </w:rPr>
              <w:t>single dwelling block</w:t>
            </w:r>
            <w:r>
              <w:rPr>
                <w:color w:val="000000"/>
              </w:rPr>
              <w:t xml:space="preserve"> that is required to be built to a boundary of the block by a precinct code applying to an </w:t>
            </w:r>
            <w:r w:rsidRPr="000A116A">
              <w:rPr>
                <w:i/>
                <w:color w:val="000000"/>
              </w:rPr>
              <w:t>integrated housing development parcel</w:t>
            </w:r>
            <w:r>
              <w:rPr>
                <w:color w:val="000000"/>
              </w:rPr>
              <w:t xml:space="preserve"> of which the block is a part.</w:t>
            </w:r>
          </w:p>
          <w:p w:rsidR="0019134D" w:rsidRDefault="0019134D" w:rsidP="0019134D">
            <w:pPr>
              <w:pStyle w:val="RuleList"/>
              <w:numPr>
                <w:ilvl w:val="1"/>
                <w:numId w:val="8"/>
              </w:numPr>
              <w:tabs>
                <w:tab w:val="clear" w:pos="34"/>
                <w:tab w:val="num" w:pos="0"/>
              </w:tabs>
              <w:ind w:left="0"/>
              <w:rPr>
                <w:color w:val="000000"/>
              </w:rPr>
            </w:pPr>
            <w:r>
              <w:rPr>
                <w:color w:val="000000"/>
              </w:rPr>
              <w:t xml:space="preserve">Buildings are sited </w:t>
            </w:r>
            <w:r w:rsidRPr="00B62833">
              <w:t>wholly</w:t>
            </w:r>
            <w:r>
              <w:rPr>
                <w:color w:val="000000"/>
              </w:rPr>
              <w:t xml:space="preserve"> within </w:t>
            </w:r>
            <w:r w:rsidRPr="000276ED">
              <w:rPr>
                <w:color w:val="000000"/>
              </w:rPr>
              <w:t xml:space="preserve">the </w:t>
            </w:r>
            <w:r w:rsidRPr="00691E4F">
              <w:t>building</w:t>
            </w:r>
            <w:r w:rsidRPr="000276ED">
              <w:rPr>
                <w:color w:val="000000"/>
              </w:rPr>
              <w:t xml:space="preserve"> envelope formed by projecting planes over the subject </w:t>
            </w:r>
            <w:r w:rsidRPr="002C7D34">
              <w:rPr>
                <w:i/>
                <w:color w:val="000000"/>
              </w:rPr>
              <w:t>block</w:t>
            </w:r>
            <w:r w:rsidRPr="000276ED">
              <w:rPr>
                <w:color w:val="000000"/>
              </w:rPr>
              <w:t xml:space="preserve"> comprising lines projected at 45</w:t>
            </w:r>
            <w:r w:rsidRPr="000276ED">
              <w:rPr>
                <w:color w:val="000000"/>
                <w:vertAlign w:val="superscript"/>
              </w:rPr>
              <w:t>o</w:t>
            </w:r>
            <w:r w:rsidRPr="000276ED">
              <w:rPr>
                <w:color w:val="000000"/>
              </w:rPr>
              <w:t xml:space="preserve"> to the horizontal from an infinite number of points on a line of infinite length 3.5m above each side and rear boundary, except </w:t>
            </w:r>
            <w:r>
              <w:rPr>
                <w:color w:val="000000"/>
              </w:rPr>
              <w:t>as required by the next rule.</w:t>
            </w:r>
          </w:p>
          <w:p w:rsidR="0019134D" w:rsidRPr="00691E4F" w:rsidRDefault="0019134D" w:rsidP="0019134D">
            <w:pPr>
              <w:pStyle w:val="RuleList"/>
              <w:numPr>
                <w:ilvl w:val="1"/>
                <w:numId w:val="8"/>
              </w:numPr>
              <w:tabs>
                <w:tab w:val="clear" w:pos="34"/>
                <w:tab w:val="num" w:pos="0"/>
              </w:tabs>
              <w:ind w:left="0"/>
              <w:rPr>
                <w:color w:val="000000"/>
              </w:rPr>
            </w:pPr>
            <w:r>
              <w:t>Refer to figure 1</w:t>
            </w:r>
            <w:r w:rsidRPr="000276ED">
              <w:t>.</w:t>
            </w:r>
          </w:p>
        </w:tc>
        <w:tc>
          <w:tcPr>
            <w:tcW w:w="4595" w:type="dxa"/>
          </w:tcPr>
          <w:p w:rsidR="0019134D" w:rsidRDefault="0019134D" w:rsidP="0019134D">
            <w:pPr>
              <w:pStyle w:val="CritList"/>
              <w:numPr>
                <w:ilvl w:val="0"/>
                <w:numId w:val="0"/>
              </w:numPr>
            </w:pPr>
            <w:r>
              <w:t>C6</w:t>
            </w:r>
          </w:p>
          <w:p w:rsidR="0019134D" w:rsidRPr="000276ED" w:rsidRDefault="0019134D" w:rsidP="0019134D">
            <w:pPr>
              <w:pStyle w:val="CritList"/>
              <w:numPr>
                <w:ilvl w:val="1"/>
                <w:numId w:val="7"/>
              </w:numPr>
            </w:pPr>
            <w:r w:rsidRPr="004643CB">
              <w:t>Buildings</w:t>
            </w:r>
            <w:r>
              <w:t xml:space="preserve"> achieve all of the following:</w:t>
            </w:r>
          </w:p>
          <w:p w:rsidR="0019134D" w:rsidRDefault="0019134D" w:rsidP="0019134D">
            <w:pPr>
              <w:pStyle w:val="CritList"/>
              <w:numPr>
                <w:ilvl w:val="2"/>
                <w:numId w:val="7"/>
              </w:numPr>
            </w:pPr>
            <w:r>
              <w:t xml:space="preserve">consistency with the </w:t>
            </w:r>
            <w:r w:rsidRPr="00DC5009">
              <w:rPr>
                <w:i/>
              </w:rPr>
              <w:t>desired character</w:t>
            </w:r>
          </w:p>
          <w:p w:rsidR="0019134D" w:rsidRDefault="0019134D" w:rsidP="0019134D">
            <w:pPr>
              <w:pStyle w:val="CritList"/>
              <w:numPr>
                <w:ilvl w:val="2"/>
                <w:numId w:val="7"/>
              </w:numPr>
            </w:pPr>
            <w:r>
              <w:t xml:space="preserve">reasonable levels of </w:t>
            </w:r>
            <w:r w:rsidRPr="000276ED">
              <w:t xml:space="preserve">privacy </w:t>
            </w:r>
            <w:r>
              <w:t xml:space="preserve">for </w:t>
            </w:r>
            <w:r w:rsidRPr="00311448">
              <w:rPr>
                <w:i/>
              </w:rPr>
              <w:t>dwellings</w:t>
            </w:r>
            <w:r>
              <w:t xml:space="preserve"> on adjoining </w:t>
            </w:r>
            <w:r w:rsidRPr="00930E1A">
              <w:rPr>
                <w:i/>
              </w:rPr>
              <w:t xml:space="preserve">residential </w:t>
            </w:r>
            <w:r w:rsidRPr="002C7D34">
              <w:rPr>
                <w:i/>
              </w:rPr>
              <w:t>block</w:t>
            </w:r>
            <w:r w:rsidRPr="00930E1A">
              <w:rPr>
                <w:i/>
              </w:rPr>
              <w:t>s</w:t>
            </w:r>
            <w:r>
              <w:t xml:space="preserve"> and their associated </w:t>
            </w:r>
            <w:r w:rsidRPr="003108F1">
              <w:rPr>
                <w:i/>
              </w:rPr>
              <w:t>private open space</w:t>
            </w:r>
            <w:r>
              <w:rPr>
                <w:i/>
              </w:rPr>
              <w:t>.</w:t>
            </w:r>
            <w:r>
              <w:t xml:space="preserve"> </w:t>
            </w:r>
          </w:p>
          <w:p w:rsidR="0019134D" w:rsidRPr="000276ED" w:rsidRDefault="0019134D" w:rsidP="0019134D">
            <w:pPr>
              <w:pStyle w:val="CritList"/>
              <w:numPr>
                <w:ilvl w:val="0"/>
                <w:numId w:val="0"/>
              </w:numPr>
            </w:pPr>
          </w:p>
        </w:tc>
      </w:tr>
    </w:tbl>
    <w:p w:rsidR="0019134D" w:rsidRDefault="0019134D" w:rsidP="0019134D">
      <w:pPr>
        <w:pStyle w:val="TAbodytext"/>
        <w:spacing w:after="0"/>
        <w:rPr>
          <w:i/>
          <w:iCs/>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77"/>
        <w:gridCol w:w="4708"/>
      </w:tblGrid>
      <w:tr w:rsidR="0019134D" w:rsidRPr="000276ED" w:rsidTr="0019134D">
        <w:tc>
          <w:tcPr>
            <w:tcW w:w="5000" w:type="pct"/>
            <w:gridSpan w:val="2"/>
            <w:shd w:val="clear" w:color="auto" w:fill="E6E6E6"/>
          </w:tcPr>
          <w:p w:rsidR="0019134D" w:rsidRPr="00032781" w:rsidRDefault="0019134D" w:rsidP="0019134D">
            <w:pPr>
              <w:pStyle w:val="CodeItem"/>
              <w:numPr>
                <w:ilvl w:val="0"/>
                <w:numId w:val="0"/>
              </w:numPr>
              <w:rPr>
                <w:color w:val="000000"/>
              </w:rPr>
            </w:pPr>
            <w:r>
              <w:rPr>
                <w:color w:val="000000"/>
              </w:rPr>
              <w:t xml:space="preserve">1.6   </w:t>
            </w:r>
            <w:r w:rsidRPr="00032781">
              <w:rPr>
                <w:color w:val="000000"/>
              </w:rPr>
              <w:t xml:space="preserve">Sun angle building envelope - all large blocks, mid sized blocks approved after 5 July 2013, </w:t>
            </w:r>
            <w:r w:rsidRPr="00386E49">
              <w:rPr>
                <w:i/>
                <w:color w:val="000000"/>
              </w:rPr>
              <w:t>compact blocks</w:t>
            </w:r>
            <w:r w:rsidRPr="00032781">
              <w:rPr>
                <w:color w:val="000000"/>
              </w:rPr>
              <w:t xml:space="preserve"> approved after </w:t>
            </w:r>
            <w:r>
              <w:rPr>
                <w:color w:val="000000"/>
              </w:rPr>
              <w:t xml:space="preserve">5 July 2013 </w:t>
            </w:r>
            <w:r w:rsidRPr="00032781">
              <w:rPr>
                <w:color w:val="000000"/>
              </w:rPr>
              <w:t>and integrated housing development parcels</w:t>
            </w:r>
          </w:p>
        </w:tc>
      </w:tr>
      <w:tr w:rsidR="0019134D" w:rsidRPr="003848DC" w:rsidTr="0019134D">
        <w:tc>
          <w:tcPr>
            <w:tcW w:w="2492" w:type="pct"/>
            <w:shd w:val="clear" w:color="auto" w:fill="FFFFFF"/>
          </w:tcPr>
          <w:p w:rsidR="0019134D" w:rsidRPr="00CE0E2A" w:rsidRDefault="0019134D" w:rsidP="0019134D">
            <w:pPr>
              <w:pStyle w:val="TAbodytext"/>
              <w:rPr>
                <w:sz w:val="20"/>
                <w:szCs w:val="20"/>
              </w:rPr>
            </w:pPr>
            <w:r w:rsidRPr="00CE0E2A">
              <w:rPr>
                <w:sz w:val="20"/>
                <w:szCs w:val="20"/>
              </w:rPr>
              <w:t>R7</w:t>
            </w:r>
          </w:p>
          <w:p w:rsidR="0019134D" w:rsidRPr="00CE0E2A" w:rsidRDefault="0019134D" w:rsidP="0019134D">
            <w:pPr>
              <w:pStyle w:val="TAbodytext"/>
              <w:numPr>
                <w:ilvl w:val="1"/>
                <w:numId w:val="8"/>
              </w:numPr>
              <w:rPr>
                <w:sz w:val="20"/>
                <w:szCs w:val="20"/>
              </w:rPr>
            </w:pPr>
            <w:r w:rsidRPr="00CE0E2A">
              <w:rPr>
                <w:sz w:val="20"/>
                <w:szCs w:val="20"/>
              </w:rPr>
              <w:t>This rule applies to all of the following:</w:t>
            </w:r>
          </w:p>
          <w:p w:rsidR="0019134D" w:rsidRPr="00CE0E2A" w:rsidRDefault="0019134D" w:rsidP="0019134D">
            <w:pPr>
              <w:pStyle w:val="TAbodytext"/>
              <w:numPr>
                <w:ilvl w:val="2"/>
                <w:numId w:val="8"/>
              </w:numPr>
              <w:tabs>
                <w:tab w:val="clear" w:pos="488"/>
                <w:tab w:val="num" w:pos="596"/>
              </w:tabs>
              <w:ind w:left="596"/>
              <w:rPr>
                <w:sz w:val="20"/>
                <w:szCs w:val="20"/>
              </w:rPr>
            </w:pPr>
            <w:r w:rsidRPr="00482E5A">
              <w:rPr>
                <w:i/>
                <w:sz w:val="20"/>
                <w:szCs w:val="20"/>
              </w:rPr>
              <w:t>large block</w:t>
            </w:r>
            <w:r w:rsidRPr="00CE0E2A">
              <w:rPr>
                <w:i/>
                <w:sz w:val="20"/>
                <w:szCs w:val="20"/>
              </w:rPr>
              <w:t xml:space="preserve">s </w:t>
            </w:r>
            <w:r w:rsidRPr="00CE0E2A">
              <w:rPr>
                <w:sz w:val="20"/>
                <w:szCs w:val="20"/>
              </w:rPr>
              <w:t xml:space="preserve"> </w:t>
            </w:r>
          </w:p>
          <w:p w:rsidR="0019134D" w:rsidRPr="00CE0E2A" w:rsidRDefault="0019134D" w:rsidP="0019134D">
            <w:pPr>
              <w:pStyle w:val="TAbodytext"/>
              <w:numPr>
                <w:ilvl w:val="2"/>
                <w:numId w:val="8"/>
              </w:numPr>
              <w:tabs>
                <w:tab w:val="clear" w:pos="488"/>
                <w:tab w:val="num" w:pos="596"/>
              </w:tabs>
              <w:ind w:left="596"/>
              <w:rPr>
                <w:sz w:val="20"/>
                <w:szCs w:val="20"/>
              </w:rPr>
            </w:pPr>
            <w:r w:rsidRPr="003638B1">
              <w:rPr>
                <w:i/>
                <w:sz w:val="20"/>
                <w:szCs w:val="20"/>
              </w:rPr>
              <w:t>mid sized</w:t>
            </w:r>
            <w:r w:rsidRPr="00CE0E2A">
              <w:rPr>
                <w:i/>
                <w:sz w:val="20"/>
                <w:szCs w:val="20"/>
              </w:rPr>
              <w:t xml:space="preserve"> blocks</w:t>
            </w:r>
            <w:r w:rsidRPr="00CE0E2A">
              <w:rPr>
                <w:sz w:val="20"/>
                <w:szCs w:val="20"/>
              </w:rPr>
              <w:t xml:space="preserve"> approved under an </w:t>
            </w:r>
            <w:r w:rsidRPr="00CB4618">
              <w:rPr>
                <w:i/>
                <w:sz w:val="20"/>
                <w:szCs w:val="20"/>
              </w:rPr>
              <w:t>estate development plan</w:t>
            </w:r>
            <w:r w:rsidRPr="00CE0E2A">
              <w:rPr>
                <w:sz w:val="20"/>
                <w:szCs w:val="20"/>
              </w:rPr>
              <w:t xml:space="preserve"> after </w:t>
            </w:r>
            <w:r>
              <w:rPr>
                <w:sz w:val="20"/>
                <w:szCs w:val="20"/>
              </w:rPr>
              <w:t>5 July 2013</w:t>
            </w:r>
          </w:p>
          <w:p w:rsidR="0019134D" w:rsidRPr="00CE0E2A" w:rsidRDefault="0019134D" w:rsidP="0019134D">
            <w:pPr>
              <w:pStyle w:val="TAbodytext"/>
              <w:numPr>
                <w:ilvl w:val="2"/>
                <w:numId w:val="8"/>
              </w:numPr>
              <w:tabs>
                <w:tab w:val="clear" w:pos="488"/>
                <w:tab w:val="num" w:pos="596"/>
              </w:tabs>
              <w:ind w:left="596"/>
              <w:rPr>
                <w:sz w:val="20"/>
                <w:szCs w:val="20"/>
              </w:rPr>
            </w:pPr>
            <w:r w:rsidRPr="00DF5BD0">
              <w:rPr>
                <w:i/>
                <w:sz w:val="20"/>
                <w:szCs w:val="20"/>
              </w:rPr>
              <w:t>compact</w:t>
            </w:r>
            <w:r w:rsidRPr="006F66A5">
              <w:rPr>
                <w:sz w:val="20"/>
                <w:szCs w:val="20"/>
              </w:rPr>
              <w:t xml:space="preserve"> </w:t>
            </w:r>
            <w:r w:rsidRPr="00CE0E2A">
              <w:rPr>
                <w:i/>
                <w:sz w:val="20"/>
                <w:szCs w:val="20"/>
              </w:rPr>
              <w:t>blocks</w:t>
            </w:r>
            <w:r w:rsidRPr="00CE0E2A">
              <w:rPr>
                <w:sz w:val="20"/>
                <w:szCs w:val="20"/>
              </w:rPr>
              <w:t xml:space="preserve"> approved under an </w:t>
            </w:r>
            <w:r w:rsidRPr="00CB4618">
              <w:rPr>
                <w:i/>
                <w:sz w:val="20"/>
                <w:szCs w:val="20"/>
              </w:rPr>
              <w:t xml:space="preserve">estate development plan </w:t>
            </w:r>
            <w:r w:rsidRPr="00CE0E2A">
              <w:rPr>
                <w:sz w:val="20"/>
                <w:szCs w:val="20"/>
              </w:rPr>
              <w:t>after</w:t>
            </w:r>
            <w:r>
              <w:rPr>
                <w:sz w:val="20"/>
                <w:szCs w:val="20"/>
              </w:rPr>
              <w:t xml:space="preserve"> 5 July 2013</w:t>
            </w:r>
          </w:p>
          <w:p w:rsidR="0019134D" w:rsidRPr="00CE0E2A" w:rsidRDefault="0019134D" w:rsidP="0019134D">
            <w:pPr>
              <w:pStyle w:val="TAbodytext"/>
              <w:numPr>
                <w:ilvl w:val="2"/>
                <w:numId w:val="8"/>
              </w:numPr>
              <w:tabs>
                <w:tab w:val="clear" w:pos="488"/>
                <w:tab w:val="num" w:pos="596"/>
              </w:tabs>
              <w:ind w:left="596"/>
              <w:rPr>
                <w:sz w:val="20"/>
                <w:szCs w:val="20"/>
              </w:rPr>
            </w:pPr>
            <w:r w:rsidRPr="00CE0E2A">
              <w:rPr>
                <w:i/>
                <w:sz w:val="20"/>
                <w:szCs w:val="20"/>
              </w:rPr>
              <w:t>integrated housing development parcels</w:t>
            </w:r>
          </w:p>
          <w:p w:rsidR="0019134D" w:rsidRPr="00CE0E2A" w:rsidRDefault="0019134D" w:rsidP="0019134D">
            <w:pPr>
              <w:pStyle w:val="TAbodytext"/>
              <w:rPr>
                <w:sz w:val="20"/>
                <w:szCs w:val="20"/>
              </w:rPr>
            </w:pPr>
            <w:r w:rsidRPr="00CE0E2A">
              <w:rPr>
                <w:sz w:val="20"/>
                <w:szCs w:val="20"/>
              </w:rPr>
              <w:t xml:space="preserve">but does not apply to that part of the </w:t>
            </w:r>
            <w:r w:rsidRPr="00CB4618">
              <w:rPr>
                <w:i/>
                <w:sz w:val="20"/>
                <w:szCs w:val="20"/>
              </w:rPr>
              <w:t>building</w:t>
            </w:r>
            <w:r w:rsidRPr="00CE0E2A">
              <w:rPr>
                <w:sz w:val="20"/>
                <w:szCs w:val="20"/>
              </w:rPr>
              <w:t xml:space="preserve"> on a </w:t>
            </w:r>
            <w:r w:rsidRPr="00CE0E2A">
              <w:rPr>
                <w:i/>
                <w:sz w:val="20"/>
                <w:szCs w:val="20"/>
              </w:rPr>
              <w:t>single dwelling block</w:t>
            </w:r>
            <w:r w:rsidRPr="00CE0E2A">
              <w:rPr>
                <w:sz w:val="20"/>
                <w:szCs w:val="20"/>
              </w:rPr>
              <w:t xml:space="preserve"> that is required to be built to a boundary of the </w:t>
            </w:r>
            <w:r w:rsidRPr="00CB4618">
              <w:rPr>
                <w:i/>
                <w:sz w:val="20"/>
                <w:szCs w:val="20"/>
              </w:rPr>
              <w:t>block</w:t>
            </w:r>
            <w:r w:rsidRPr="00CE0E2A">
              <w:rPr>
                <w:sz w:val="20"/>
                <w:szCs w:val="20"/>
              </w:rPr>
              <w:t xml:space="preserve"> by a precinct code applying to an </w:t>
            </w:r>
            <w:r w:rsidRPr="00CE0E2A">
              <w:rPr>
                <w:i/>
                <w:sz w:val="20"/>
                <w:szCs w:val="20"/>
              </w:rPr>
              <w:t>integrated housing development parcel</w:t>
            </w:r>
            <w:r w:rsidRPr="00CE0E2A">
              <w:rPr>
                <w:sz w:val="20"/>
                <w:szCs w:val="20"/>
              </w:rPr>
              <w:t xml:space="preserve"> of which the </w:t>
            </w:r>
            <w:r w:rsidRPr="00CB4618">
              <w:rPr>
                <w:i/>
                <w:sz w:val="20"/>
                <w:szCs w:val="20"/>
              </w:rPr>
              <w:t>block</w:t>
            </w:r>
            <w:r w:rsidRPr="00CE0E2A">
              <w:rPr>
                <w:sz w:val="20"/>
                <w:szCs w:val="20"/>
              </w:rPr>
              <w:t xml:space="preserve"> is a part.</w:t>
            </w:r>
          </w:p>
          <w:p w:rsidR="0019134D" w:rsidRPr="00CE0E2A" w:rsidRDefault="0019134D" w:rsidP="0019134D">
            <w:pPr>
              <w:pStyle w:val="TAbodytext"/>
              <w:numPr>
                <w:ilvl w:val="1"/>
                <w:numId w:val="8"/>
              </w:numPr>
              <w:rPr>
                <w:sz w:val="20"/>
                <w:szCs w:val="20"/>
              </w:rPr>
            </w:pPr>
            <w:r w:rsidRPr="00CB4618">
              <w:rPr>
                <w:i/>
                <w:sz w:val="20"/>
                <w:szCs w:val="20"/>
              </w:rPr>
              <w:t>Buildings</w:t>
            </w:r>
            <w:r w:rsidRPr="00CE0E2A">
              <w:rPr>
                <w:sz w:val="20"/>
                <w:szCs w:val="20"/>
              </w:rPr>
              <w:t xml:space="preserve"> are sited wholly within the </w:t>
            </w:r>
            <w:r w:rsidRPr="00CB4618">
              <w:rPr>
                <w:i/>
                <w:sz w:val="20"/>
                <w:szCs w:val="20"/>
              </w:rPr>
              <w:t>building</w:t>
            </w:r>
            <w:r w:rsidRPr="00CE0E2A">
              <w:rPr>
                <w:sz w:val="20"/>
                <w:szCs w:val="20"/>
              </w:rPr>
              <w:t xml:space="preserve"> envelope formed by planes projected over the subject </w:t>
            </w:r>
            <w:r w:rsidRPr="00CE0E2A">
              <w:rPr>
                <w:i/>
                <w:sz w:val="20"/>
                <w:szCs w:val="20"/>
              </w:rPr>
              <w:t>block</w:t>
            </w:r>
            <w:r w:rsidRPr="00CE0E2A">
              <w:rPr>
                <w:sz w:val="20"/>
                <w:szCs w:val="20"/>
              </w:rPr>
              <w:t xml:space="preserve"> at X</w:t>
            </w:r>
            <w:r w:rsidRPr="00CE0E2A">
              <w:rPr>
                <w:sz w:val="20"/>
                <w:szCs w:val="20"/>
                <w:vertAlign w:val="superscript"/>
              </w:rPr>
              <w:t>o</w:t>
            </w:r>
            <w:r w:rsidRPr="00CE0E2A">
              <w:rPr>
                <w:sz w:val="20"/>
                <w:szCs w:val="20"/>
              </w:rPr>
              <w:t xml:space="preserve"> to the horizontal from the height of the solar fence on any </w:t>
            </w:r>
            <w:r w:rsidR="00775C8B">
              <w:rPr>
                <w:i/>
                <w:sz w:val="20"/>
                <w:szCs w:val="20"/>
              </w:rPr>
              <w:t>north facing</w:t>
            </w:r>
            <w:r w:rsidRPr="00AC6081">
              <w:rPr>
                <w:i/>
                <w:sz w:val="20"/>
                <w:szCs w:val="20"/>
              </w:rPr>
              <w:t xml:space="preserve"> boundary</w:t>
            </w:r>
            <w:r w:rsidRPr="00AC6081">
              <w:rPr>
                <w:sz w:val="20"/>
                <w:szCs w:val="20"/>
              </w:rPr>
              <w:t xml:space="preserve"> </w:t>
            </w:r>
            <w:r w:rsidRPr="00CE0E2A">
              <w:rPr>
                <w:sz w:val="20"/>
                <w:szCs w:val="20"/>
              </w:rPr>
              <w:t xml:space="preserve">of an adjoining </w:t>
            </w:r>
            <w:r w:rsidRPr="00CE0E2A">
              <w:rPr>
                <w:i/>
                <w:sz w:val="20"/>
                <w:szCs w:val="20"/>
              </w:rPr>
              <w:t>residential block.</w:t>
            </w:r>
          </w:p>
          <w:p w:rsidR="0019134D" w:rsidRPr="00CE0E2A" w:rsidRDefault="0019134D" w:rsidP="0019134D">
            <w:pPr>
              <w:pStyle w:val="TAbodytext"/>
              <w:rPr>
                <w:sz w:val="20"/>
                <w:szCs w:val="20"/>
              </w:rPr>
            </w:pPr>
          </w:p>
          <w:p w:rsidR="0019134D" w:rsidRPr="00CE0E2A" w:rsidRDefault="0019134D" w:rsidP="0019134D">
            <w:pPr>
              <w:pStyle w:val="TAbodytext"/>
              <w:numPr>
                <w:ilvl w:val="1"/>
                <w:numId w:val="8"/>
              </w:numPr>
              <w:rPr>
                <w:sz w:val="20"/>
                <w:szCs w:val="20"/>
                <w:u w:val="single"/>
              </w:rPr>
            </w:pPr>
            <w:r w:rsidRPr="00CE0E2A">
              <w:rPr>
                <w:sz w:val="20"/>
                <w:szCs w:val="20"/>
              </w:rPr>
              <w:t>The height of the solar fence is:</w:t>
            </w:r>
          </w:p>
          <w:p w:rsidR="0019134D" w:rsidRPr="00CE0E2A" w:rsidRDefault="0019134D" w:rsidP="008257AB">
            <w:pPr>
              <w:pStyle w:val="TAbodytext"/>
              <w:numPr>
                <w:ilvl w:val="0"/>
                <w:numId w:val="35"/>
              </w:numPr>
              <w:rPr>
                <w:sz w:val="20"/>
                <w:szCs w:val="20"/>
              </w:rPr>
            </w:pPr>
            <w:r w:rsidRPr="00CE0E2A">
              <w:rPr>
                <w:sz w:val="20"/>
                <w:szCs w:val="20"/>
              </w:rPr>
              <w:t xml:space="preserve">in the </w:t>
            </w:r>
            <w:r w:rsidRPr="00CB4618">
              <w:rPr>
                <w:i/>
                <w:sz w:val="20"/>
                <w:szCs w:val="20"/>
              </w:rPr>
              <w:t>primary building zone</w:t>
            </w:r>
            <w:r w:rsidRPr="00CE0E2A">
              <w:rPr>
                <w:sz w:val="20"/>
                <w:szCs w:val="20"/>
              </w:rPr>
              <w:t xml:space="preserve"> – 2.4m</w:t>
            </w:r>
          </w:p>
          <w:p w:rsidR="0019134D" w:rsidRPr="00CE0E2A" w:rsidRDefault="0019134D" w:rsidP="008257AB">
            <w:pPr>
              <w:pStyle w:val="TAbodytext"/>
              <w:numPr>
                <w:ilvl w:val="0"/>
                <w:numId w:val="35"/>
              </w:numPr>
              <w:rPr>
                <w:sz w:val="20"/>
                <w:szCs w:val="20"/>
              </w:rPr>
            </w:pPr>
            <w:r w:rsidRPr="00CE0E2A">
              <w:rPr>
                <w:sz w:val="20"/>
                <w:szCs w:val="20"/>
              </w:rPr>
              <w:t>all other parts of the boundary – 1.8m</w:t>
            </w:r>
          </w:p>
          <w:p w:rsidR="0019134D" w:rsidRPr="00CE0E2A" w:rsidRDefault="0019134D" w:rsidP="0019134D">
            <w:pPr>
              <w:pStyle w:val="TAbodytext"/>
              <w:numPr>
                <w:ilvl w:val="1"/>
                <w:numId w:val="8"/>
              </w:numPr>
              <w:rPr>
                <w:sz w:val="20"/>
                <w:szCs w:val="20"/>
              </w:rPr>
            </w:pPr>
          </w:p>
          <w:p w:rsidR="0019134D" w:rsidRPr="00CE0E2A" w:rsidRDefault="0019134D" w:rsidP="0019134D">
            <w:pPr>
              <w:pStyle w:val="TAbodytext"/>
              <w:numPr>
                <w:ilvl w:val="1"/>
                <w:numId w:val="8"/>
              </w:numPr>
              <w:rPr>
                <w:sz w:val="20"/>
                <w:szCs w:val="20"/>
              </w:rPr>
            </w:pPr>
            <w:r w:rsidRPr="00CE0E2A">
              <w:rPr>
                <w:sz w:val="20"/>
                <w:szCs w:val="20"/>
              </w:rPr>
              <w:t>This rule does not apply</w:t>
            </w:r>
            <w:r w:rsidRPr="00CE0E2A">
              <w:rPr>
                <w:i/>
                <w:sz w:val="20"/>
                <w:szCs w:val="20"/>
              </w:rPr>
              <w:t xml:space="preserve"> </w:t>
            </w:r>
            <w:r w:rsidRPr="00CE0E2A">
              <w:rPr>
                <w:sz w:val="20"/>
                <w:szCs w:val="20"/>
              </w:rPr>
              <w:t>to</w:t>
            </w:r>
            <w:r w:rsidRPr="00CE0E2A">
              <w:rPr>
                <w:i/>
                <w:sz w:val="20"/>
                <w:szCs w:val="20"/>
              </w:rPr>
              <w:t xml:space="preserve"> </w:t>
            </w:r>
            <w:r w:rsidRPr="00CE0E2A">
              <w:rPr>
                <w:sz w:val="20"/>
                <w:szCs w:val="20"/>
              </w:rPr>
              <w:t xml:space="preserve">any part </w:t>
            </w:r>
            <w:r w:rsidRPr="00AC6081">
              <w:rPr>
                <w:sz w:val="20"/>
                <w:szCs w:val="20"/>
              </w:rPr>
              <w:t xml:space="preserve">of a </w:t>
            </w:r>
            <w:r w:rsidR="00775C8B">
              <w:rPr>
                <w:i/>
                <w:sz w:val="20"/>
                <w:szCs w:val="20"/>
              </w:rPr>
              <w:t>north facing</w:t>
            </w:r>
            <w:r w:rsidRPr="00AC6081">
              <w:rPr>
                <w:i/>
                <w:sz w:val="20"/>
                <w:szCs w:val="20"/>
              </w:rPr>
              <w:t xml:space="preserve"> boundary</w:t>
            </w:r>
            <w:r w:rsidRPr="00CE0E2A">
              <w:rPr>
                <w:sz w:val="20"/>
                <w:szCs w:val="20"/>
              </w:rPr>
              <w:t xml:space="preserve"> to an adjoining </w:t>
            </w:r>
            <w:r w:rsidRPr="00CE0E2A">
              <w:rPr>
                <w:i/>
                <w:sz w:val="20"/>
                <w:szCs w:val="20"/>
              </w:rPr>
              <w:t>residential block</w:t>
            </w:r>
            <w:r w:rsidRPr="00CE0E2A">
              <w:rPr>
                <w:sz w:val="20"/>
                <w:szCs w:val="20"/>
              </w:rPr>
              <w:t xml:space="preserve"> that is used primarily to provide access to the main part of the </w:t>
            </w:r>
            <w:r w:rsidRPr="00CE0E2A">
              <w:rPr>
                <w:i/>
                <w:sz w:val="20"/>
                <w:szCs w:val="20"/>
              </w:rPr>
              <w:t>residential block</w:t>
            </w:r>
            <w:r w:rsidRPr="00CE0E2A">
              <w:rPr>
                <w:sz w:val="20"/>
                <w:szCs w:val="20"/>
              </w:rPr>
              <w:t xml:space="preserve"> (ie  a “battleaxe” handle).  The previous rule applies to this boundary. </w:t>
            </w:r>
          </w:p>
          <w:p w:rsidR="0019134D" w:rsidRPr="00CE0E2A" w:rsidRDefault="0019134D" w:rsidP="0019134D">
            <w:pPr>
              <w:pStyle w:val="TAbodytext"/>
              <w:numPr>
                <w:ilvl w:val="1"/>
                <w:numId w:val="8"/>
              </w:numPr>
              <w:rPr>
                <w:sz w:val="20"/>
                <w:szCs w:val="20"/>
                <w:u w:val="single"/>
              </w:rPr>
            </w:pPr>
          </w:p>
          <w:p w:rsidR="0019134D" w:rsidRPr="00CE0E2A" w:rsidRDefault="0019134D" w:rsidP="0019134D">
            <w:pPr>
              <w:pStyle w:val="TAbodytext"/>
              <w:numPr>
                <w:ilvl w:val="1"/>
                <w:numId w:val="8"/>
              </w:numPr>
              <w:rPr>
                <w:sz w:val="20"/>
                <w:szCs w:val="20"/>
              </w:rPr>
            </w:pPr>
            <w:r w:rsidRPr="00CE0E2A">
              <w:rPr>
                <w:sz w:val="20"/>
                <w:szCs w:val="20"/>
              </w:rPr>
              <w:t>X</w:t>
            </w:r>
            <w:r w:rsidRPr="00CE0E2A">
              <w:rPr>
                <w:sz w:val="20"/>
                <w:szCs w:val="20"/>
                <w:vertAlign w:val="superscript"/>
              </w:rPr>
              <w:t>o</w:t>
            </w:r>
            <w:r w:rsidRPr="00CE0E2A">
              <w:rPr>
                <w:sz w:val="20"/>
                <w:szCs w:val="20"/>
              </w:rPr>
              <w:t xml:space="preserve"> is the apparent sun angle at noon on the winter solstice. For the purposes of this rule values for X are given in table 1.</w:t>
            </w:r>
          </w:p>
          <w:p w:rsidR="0019134D" w:rsidRPr="00CE0E2A" w:rsidRDefault="0019134D" w:rsidP="0019134D">
            <w:pPr>
              <w:pStyle w:val="TAbodytext"/>
              <w:numPr>
                <w:ilvl w:val="1"/>
                <w:numId w:val="8"/>
              </w:numPr>
              <w:rPr>
                <w:sz w:val="20"/>
                <w:szCs w:val="20"/>
              </w:rPr>
            </w:pPr>
            <w:r w:rsidRPr="00CE0E2A">
              <w:rPr>
                <w:sz w:val="20"/>
                <w:szCs w:val="20"/>
              </w:rPr>
              <w:t>Refer to figure 1.</w:t>
            </w:r>
          </w:p>
        </w:tc>
        <w:tc>
          <w:tcPr>
            <w:tcW w:w="2508" w:type="pct"/>
            <w:shd w:val="clear" w:color="auto" w:fill="FFFFFF"/>
          </w:tcPr>
          <w:p w:rsidR="0019134D" w:rsidRPr="00CE0E2A" w:rsidRDefault="0019134D" w:rsidP="0019134D">
            <w:pPr>
              <w:pStyle w:val="TAbodytext"/>
              <w:rPr>
                <w:sz w:val="20"/>
                <w:szCs w:val="20"/>
              </w:rPr>
            </w:pPr>
            <w:r w:rsidRPr="00CE0E2A">
              <w:rPr>
                <w:sz w:val="20"/>
                <w:szCs w:val="20"/>
              </w:rPr>
              <w:t>C7</w:t>
            </w:r>
          </w:p>
          <w:p w:rsidR="0019134D" w:rsidRPr="00CE0E2A" w:rsidRDefault="0019134D" w:rsidP="0019134D">
            <w:pPr>
              <w:pStyle w:val="TAbodytext"/>
              <w:numPr>
                <w:ilvl w:val="1"/>
                <w:numId w:val="7"/>
              </w:numPr>
              <w:rPr>
                <w:sz w:val="20"/>
                <w:szCs w:val="20"/>
              </w:rPr>
            </w:pPr>
            <w:r w:rsidRPr="00CE0E2A">
              <w:rPr>
                <w:sz w:val="20"/>
                <w:szCs w:val="20"/>
              </w:rPr>
              <w:t>Buildings achieve all of the following:</w:t>
            </w:r>
          </w:p>
          <w:p w:rsidR="0019134D" w:rsidRPr="00CE0E2A" w:rsidRDefault="0019134D" w:rsidP="0019134D">
            <w:pPr>
              <w:pStyle w:val="TAbodytext"/>
              <w:numPr>
                <w:ilvl w:val="2"/>
                <w:numId w:val="7"/>
              </w:numPr>
              <w:rPr>
                <w:sz w:val="20"/>
                <w:szCs w:val="20"/>
              </w:rPr>
            </w:pPr>
            <w:r w:rsidRPr="00CE0E2A">
              <w:rPr>
                <w:sz w:val="20"/>
                <w:szCs w:val="20"/>
              </w:rPr>
              <w:t xml:space="preserve">consistency with the </w:t>
            </w:r>
            <w:r w:rsidRPr="00CE0E2A">
              <w:rPr>
                <w:i/>
                <w:sz w:val="20"/>
                <w:szCs w:val="20"/>
              </w:rPr>
              <w:t>desired character</w:t>
            </w:r>
          </w:p>
          <w:p w:rsidR="0019134D" w:rsidRPr="00CE0E2A" w:rsidRDefault="0019134D" w:rsidP="0019134D">
            <w:pPr>
              <w:pStyle w:val="TAbodytext"/>
              <w:numPr>
                <w:ilvl w:val="2"/>
                <w:numId w:val="7"/>
              </w:numPr>
              <w:rPr>
                <w:sz w:val="20"/>
                <w:szCs w:val="20"/>
              </w:rPr>
            </w:pPr>
            <w:r w:rsidRPr="00CE0E2A">
              <w:rPr>
                <w:sz w:val="20"/>
                <w:szCs w:val="20"/>
              </w:rPr>
              <w:t xml:space="preserve">reasonable solar access to </w:t>
            </w:r>
            <w:r w:rsidRPr="00CE0E2A">
              <w:rPr>
                <w:i/>
                <w:sz w:val="20"/>
                <w:szCs w:val="20"/>
              </w:rPr>
              <w:t>dwellings</w:t>
            </w:r>
            <w:r w:rsidRPr="00CE0E2A">
              <w:rPr>
                <w:sz w:val="20"/>
                <w:szCs w:val="20"/>
              </w:rPr>
              <w:t xml:space="preserve"> on adjoining </w:t>
            </w:r>
            <w:r w:rsidRPr="00CE0E2A">
              <w:rPr>
                <w:i/>
                <w:sz w:val="20"/>
                <w:szCs w:val="20"/>
              </w:rPr>
              <w:t>residential blocks</w:t>
            </w:r>
            <w:r w:rsidRPr="00CE0E2A">
              <w:rPr>
                <w:sz w:val="20"/>
                <w:szCs w:val="20"/>
              </w:rPr>
              <w:t xml:space="preserve"> and their associated </w:t>
            </w:r>
            <w:r w:rsidRPr="00CE0E2A">
              <w:rPr>
                <w:i/>
                <w:sz w:val="20"/>
                <w:szCs w:val="20"/>
              </w:rPr>
              <w:t>private open space</w:t>
            </w:r>
            <w:r w:rsidRPr="00CE0E2A">
              <w:rPr>
                <w:sz w:val="20"/>
                <w:szCs w:val="20"/>
              </w:rPr>
              <w:t xml:space="preserve"> </w:t>
            </w:r>
          </w:p>
          <w:p w:rsidR="0019134D" w:rsidRPr="00CE0E2A" w:rsidRDefault="0019134D" w:rsidP="0019134D">
            <w:pPr>
              <w:pStyle w:val="TAbodytext"/>
              <w:numPr>
                <w:ilvl w:val="2"/>
                <w:numId w:val="7"/>
              </w:numPr>
              <w:rPr>
                <w:sz w:val="20"/>
                <w:szCs w:val="20"/>
              </w:rPr>
            </w:pPr>
            <w:r w:rsidRPr="00CE0E2A">
              <w:rPr>
                <w:sz w:val="20"/>
                <w:szCs w:val="20"/>
              </w:rPr>
              <w:t xml:space="preserve">do not shadow the windows of </w:t>
            </w:r>
            <w:r w:rsidRPr="00CB4618">
              <w:rPr>
                <w:i/>
                <w:sz w:val="20"/>
                <w:szCs w:val="20"/>
              </w:rPr>
              <w:t>habitable rooms</w:t>
            </w:r>
            <w:r w:rsidRPr="00CE0E2A">
              <w:rPr>
                <w:sz w:val="20"/>
                <w:szCs w:val="20"/>
              </w:rPr>
              <w:t xml:space="preserve"> (other than bedrooms) of any approved and constructed </w:t>
            </w:r>
            <w:r w:rsidRPr="00CB4618">
              <w:rPr>
                <w:i/>
                <w:sz w:val="20"/>
                <w:szCs w:val="20"/>
              </w:rPr>
              <w:t>dwelling</w:t>
            </w:r>
            <w:r w:rsidRPr="00CE0E2A">
              <w:rPr>
                <w:sz w:val="20"/>
                <w:szCs w:val="20"/>
              </w:rPr>
              <w:t xml:space="preserve"> on an adjoining </w:t>
            </w:r>
            <w:r w:rsidRPr="00CE0E2A">
              <w:rPr>
                <w:i/>
                <w:sz w:val="20"/>
                <w:szCs w:val="20"/>
              </w:rPr>
              <w:t>residential block</w:t>
            </w:r>
            <w:r w:rsidRPr="00CE0E2A">
              <w:rPr>
                <w:sz w:val="20"/>
                <w:szCs w:val="20"/>
              </w:rPr>
              <w:t xml:space="preserve"> at noon on the winter solstice</w:t>
            </w:r>
          </w:p>
          <w:p w:rsidR="0019134D" w:rsidRPr="00CE0E2A" w:rsidRDefault="0019134D" w:rsidP="0019134D">
            <w:pPr>
              <w:pStyle w:val="TAbodytext"/>
              <w:numPr>
                <w:ilvl w:val="2"/>
                <w:numId w:val="7"/>
              </w:numPr>
              <w:rPr>
                <w:sz w:val="20"/>
                <w:szCs w:val="20"/>
              </w:rPr>
            </w:pPr>
            <w:r w:rsidRPr="00CE0E2A">
              <w:rPr>
                <w:sz w:val="20"/>
                <w:szCs w:val="20"/>
              </w:rPr>
              <w:t xml:space="preserve">do not overshadow the </w:t>
            </w:r>
            <w:r w:rsidRPr="00CE0E2A">
              <w:rPr>
                <w:i/>
                <w:sz w:val="20"/>
                <w:szCs w:val="20"/>
              </w:rPr>
              <w:t>principal private open space</w:t>
            </w:r>
            <w:r w:rsidRPr="00CE0E2A">
              <w:rPr>
                <w:sz w:val="20"/>
                <w:szCs w:val="20"/>
              </w:rPr>
              <w:t xml:space="preserve"> of any approved and constructed </w:t>
            </w:r>
            <w:r w:rsidRPr="00CB4618">
              <w:rPr>
                <w:i/>
                <w:sz w:val="20"/>
                <w:szCs w:val="20"/>
              </w:rPr>
              <w:t>dwelling</w:t>
            </w:r>
            <w:r w:rsidRPr="00CE0E2A">
              <w:rPr>
                <w:sz w:val="20"/>
                <w:szCs w:val="20"/>
              </w:rPr>
              <w:t xml:space="preserve"> on an adjoining </w:t>
            </w:r>
            <w:r w:rsidRPr="00CE0E2A">
              <w:rPr>
                <w:i/>
                <w:sz w:val="20"/>
                <w:szCs w:val="20"/>
              </w:rPr>
              <w:t>residential block</w:t>
            </w:r>
            <w:r w:rsidRPr="00CE0E2A">
              <w:rPr>
                <w:sz w:val="20"/>
                <w:szCs w:val="20"/>
              </w:rPr>
              <w:t xml:space="preserve"> to a greater extent than a 2.4m fence on the boundary at noon on the winter solstice.</w:t>
            </w:r>
          </w:p>
          <w:p w:rsidR="0019134D" w:rsidRPr="00CE0E2A" w:rsidRDefault="0019134D" w:rsidP="0019134D">
            <w:pPr>
              <w:pStyle w:val="TAbodytext"/>
              <w:rPr>
                <w:sz w:val="20"/>
                <w:szCs w:val="20"/>
              </w:rPr>
            </w:pPr>
          </w:p>
          <w:p w:rsidR="0019134D" w:rsidRPr="00CE0E2A" w:rsidRDefault="0019134D" w:rsidP="0019134D">
            <w:pPr>
              <w:pStyle w:val="TAbodytext"/>
              <w:numPr>
                <w:ilvl w:val="1"/>
                <w:numId w:val="7"/>
              </w:numPr>
              <w:rPr>
                <w:sz w:val="20"/>
                <w:szCs w:val="20"/>
              </w:rPr>
            </w:pPr>
          </w:p>
        </w:tc>
      </w:tr>
      <w:tr w:rsidR="0019134D" w:rsidRPr="000276ED" w:rsidTr="0019134D">
        <w:trPr>
          <w:cantSplit/>
        </w:trPr>
        <w:tc>
          <w:tcPr>
            <w:tcW w:w="5000" w:type="pct"/>
            <w:gridSpan w:val="2"/>
            <w:shd w:val="clear" w:color="auto" w:fill="E0E0E0"/>
          </w:tcPr>
          <w:p w:rsidR="0019134D" w:rsidRPr="00DC3756" w:rsidRDefault="0019134D" w:rsidP="0019134D">
            <w:pPr>
              <w:pStyle w:val="CodeItem"/>
              <w:numPr>
                <w:ilvl w:val="0"/>
                <w:numId w:val="0"/>
              </w:numPr>
              <w:rPr>
                <w:color w:val="000000"/>
              </w:rPr>
            </w:pPr>
            <w:r>
              <w:rPr>
                <w:bCs w:val="0"/>
                <w:color w:val="000000"/>
              </w:rPr>
              <w:t xml:space="preserve">1.7   </w:t>
            </w:r>
            <w:r w:rsidRPr="00DC3756">
              <w:rPr>
                <w:bCs w:val="0"/>
                <w:color w:val="000000"/>
              </w:rPr>
              <w:t>Building</w:t>
            </w:r>
            <w:r w:rsidRPr="00DC3756">
              <w:rPr>
                <w:color w:val="000000"/>
              </w:rPr>
              <w:t xml:space="preserve"> envelope – mid sized blocks approved before 5 July 2013 </w:t>
            </w:r>
          </w:p>
        </w:tc>
      </w:tr>
      <w:tr w:rsidR="0019134D" w:rsidRPr="000276ED" w:rsidTr="0019134D">
        <w:tc>
          <w:tcPr>
            <w:tcW w:w="2492" w:type="pct"/>
          </w:tcPr>
          <w:p w:rsidR="0019134D" w:rsidRPr="00421353" w:rsidRDefault="0019134D" w:rsidP="0019134D">
            <w:pPr>
              <w:pStyle w:val="TAbodytext"/>
              <w:numPr>
                <w:ilvl w:val="1"/>
                <w:numId w:val="8"/>
              </w:numPr>
              <w:rPr>
                <w:sz w:val="20"/>
                <w:szCs w:val="20"/>
              </w:rPr>
            </w:pPr>
            <w:r w:rsidRPr="00421353">
              <w:rPr>
                <w:sz w:val="20"/>
                <w:szCs w:val="20"/>
              </w:rPr>
              <w:t>R8</w:t>
            </w:r>
          </w:p>
          <w:p w:rsidR="0019134D" w:rsidRPr="00421353" w:rsidRDefault="0019134D" w:rsidP="0019134D">
            <w:pPr>
              <w:pStyle w:val="TAbodytext"/>
              <w:numPr>
                <w:ilvl w:val="1"/>
                <w:numId w:val="8"/>
              </w:numPr>
              <w:rPr>
                <w:sz w:val="20"/>
                <w:szCs w:val="20"/>
              </w:rPr>
            </w:pPr>
            <w:r w:rsidRPr="00421353">
              <w:rPr>
                <w:sz w:val="20"/>
                <w:szCs w:val="20"/>
              </w:rPr>
              <w:t xml:space="preserve">This rule applies to </w:t>
            </w:r>
            <w:r w:rsidRPr="003638B1">
              <w:rPr>
                <w:i/>
                <w:sz w:val="20"/>
                <w:szCs w:val="20"/>
              </w:rPr>
              <w:t>mid sized</w:t>
            </w:r>
            <w:r w:rsidRPr="00421353">
              <w:rPr>
                <w:i/>
                <w:sz w:val="20"/>
                <w:szCs w:val="20"/>
              </w:rPr>
              <w:t xml:space="preserve"> blocks</w:t>
            </w:r>
            <w:r w:rsidRPr="00421353">
              <w:rPr>
                <w:sz w:val="20"/>
                <w:szCs w:val="20"/>
              </w:rPr>
              <w:t xml:space="preserve"> with one of the following characteristics:</w:t>
            </w:r>
          </w:p>
          <w:p w:rsidR="0019134D" w:rsidRPr="00421353" w:rsidRDefault="0019134D" w:rsidP="0019134D">
            <w:pPr>
              <w:pStyle w:val="TAbodytext"/>
              <w:numPr>
                <w:ilvl w:val="3"/>
                <w:numId w:val="8"/>
              </w:numPr>
              <w:rPr>
                <w:sz w:val="20"/>
                <w:szCs w:val="20"/>
              </w:rPr>
            </w:pPr>
            <w:r w:rsidRPr="00421353">
              <w:rPr>
                <w:sz w:val="20"/>
                <w:szCs w:val="20"/>
              </w:rPr>
              <w:t xml:space="preserve">approved under an </w:t>
            </w:r>
            <w:r w:rsidRPr="00421353">
              <w:rPr>
                <w:i/>
                <w:sz w:val="20"/>
                <w:szCs w:val="20"/>
              </w:rPr>
              <w:t>estate development plan</w:t>
            </w:r>
            <w:r w:rsidRPr="00421353">
              <w:rPr>
                <w:sz w:val="20"/>
                <w:szCs w:val="20"/>
              </w:rPr>
              <w:t xml:space="preserve"> before </w:t>
            </w:r>
            <w:r>
              <w:rPr>
                <w:sz w:val="20"/>
                <w:szCs w:val="20"/>
              </w:rPr>
              <w:t>5 July 2013</w:t>
            </w:r>
          </w:p>
          <w:p w:rsidR="0019134D" w:rsidRPr="00421353" w:rsidRDefault="0019134D" w:rsidP="0019134D">
            <w:pPr>
              <w:pStyle w:val="TAbodytext"/>
              <w:numPr>
                <w:ilvl w:val="3"/>
                <w:numId w:val="8"/>
              </w:numPr>
              <w:rPr>
                <w:sz w:val="20"/>
                <w:szCs w:val="20"/>
              </w:rPr>
            </w:pPr>
            <w:r w:rsidRPr="00421353">
              <w:rPr>
                <w:sz w:val="20"/>
                <w:szCs w:val="20"/>
              </w:rPr>
              <w:t xml:space="preserve">for which a </w:t>
            </w:r>
            <w:r w:rsidRPr="00421353">
              <w:rPr>
                <w:i/>
                <w:sz w:val="20"/>
                <w:szCs w:val="20"/>
              </w:rPr>
              <w:t>lease</w:t>
            </w:r>
            <w:r w:rsidRPr="00421353">
              <w:rPr>
                <w:sz w:val="20"/>
                <w:szCs w:val="20"/>
              </w:rPr>
              <w:t xml:space="preserve"> was granted before</w:t>
            </w:r>
            <w:r>
              <w:rPr>
                <w:sz w:val="20"/>
                <w:szCs w:val="20"/>
              </w:rPr>
              <w:t xml:space="preserve"> 5 July 2013</w:t>
            </w:r>
          </w:p>
          <w:p w:rsidR="0019134D" w:rsidRPr="00421353" w:rsidRDefault="0019134D" w:rsidP="0019134D">
            <w:pPr>
              <w:pStyle w:val="TAbodytext"/>
              <w:numPr>
                <w:ilvl w:val="1"/>
                <w:numId w:val="8"/>
              </w:numPr>
              <w:rPr>
                <w:sz w:val="20"/>
                <w:szCs w:val="20"/>
              </w:rPr>
            </w:pPr>
            <w:r w:rsidRPr="00CB4618">
              <w:rPr>
                <w:i/>
                <w:sz w:val="20"/>
                <w:szCs w:val="20"/>
              </w:rPr>
              <w:t>Buildings</w:t>
            </w:r>
            <w:r w:rsidRPr="00421353">
              <w:rPr>
                <w:sz w:val="20"/>
                <w:szCs w:val="20"/>
              </w:rPr>
              <w:t xml:space="preserve"> are sited wholly within the </w:t>
            </w:r>
            <w:r w:rsidRPr="00CB4618">
              <w:rPr>
                <w:i/>
                <w:sz w:val="20"/>
                <w:szCs w:val="20"/>
              </w:rPr>
              <w:t>building</w:t>
            </w:r>
            <w:r w:rsidRPr="00421353">
              <w:rPr>
                <w:sz w:val="20"/>
                <w:szCs w:val="20"/>
              </w:rPr>
              <w:t xml:space="preserve"> envelope formed by projecting planes over the subject </w:t>
            </w:r>
            <w:r w:rsidRPr="00421353">
              <w:rPr>
                <w:i/>
                <w:sz w:val="20"/>
                <w:szCs w:val="20"/>
              </w:rPr>
              <w:t>block</w:t>
            </w:r>
            <w:r w:rsidRPr="00421353">
              <w:rPr>
                <w:sz w:val="20"/>
                <w:szCs w:val="20"/>
              </w:rPr>
              <w:t xml:space="preserve"> comprising:</w:t>
            </w:r>
          </w:p>
          <w:p w:rsidR="0019134D" w:rsidRPr="00421353" w:rsidRDefault="0019134D" w:rsidP="0019134D">
            <w:pPr>
              <w:pStyle w:val="TAbodytext"/>
              <w:numPr>
                <w:ilvl w:val="2"/>
                <w:numId w:val="8"/>
              </w:numPr>
              <w:tabs>
                <w:tab w:val="clear" w:pos="488"/>
                <w:tab w:val="num" w:pos="596"/>
              </w:tabs>
              <w:ind w:left="596"/>
              <w:rPr>
                <w:sz w:val="20"/>
                <w:szCs w:val="20"/>
              </w:rPr>
            </w:pPr>
            <w:r w:rsidRPr="00421353">
              <w:rPr>
                <w:sz w:val="20"/>
                <w:szCs w:val="20"/>
              </w:rPr>
              <w:t xml:space="preserve">within the </w:t>
            </w:r>
            <w:r w:rsidRPr="00421353">
              <w:rPr>
                <w:i/>
                <w:sz w:val="20"/>
                <w:szCs w:val="20"/>
              </w:rPr>
              <w:t>primary building zone -</w:t>
            </w:r>
          </w:p>
          <w:p w:rsidR="0019134D" w:rsidRPr="00421353" w:rsidRDefault="0019134D" w:rsidP="0019134D">
            <w:pPr>
              <w:pStyle w:val="TAbodytext"/>
              <w:numPr>
                <w:ilvl w:val="3"/>
                <w:numId w:val="8"/>
              </w:numPr>
              <w:rPr>
                <w:sz w:val="20"/>
                <w:szCs w:val="20"/>
              </w:rPr>
            </w:pPr>
            <w:r w:rsidRPr="00421353">
              <w:rPr>
                <w:sz w:val="20"/>
                <w:szCs w:val="20"/>
              </w:rPr>
              <w:t>lines projected at 45</w:t>
            </w:r>
            <w:r w:rsidRPr="00421353">
              <w:rPr>
                <w:sz w:val="20"/>
                <w:szCs w:val="20"/>
                <w:vertAlign w:val="superscript"/>
              </w:rPr>
              <w:t>o</w:t>
            </w:r>
            <w:r w:rsidRPr="00421353">
              <w:rPr>
                <w:sz w:val="20"/>
                <w:szCs w:val="20"/>
              </w:rPr>
              <w:t xml:space="preserve"> to the horizontal from an infinite number of points on a line of infinite length 4.5m above each side boundary, except </w:t>
            </w:r>
            <w:r w:rsidRPr="00AC6081">
              <w:rPr>
                <w:sz w:val="20"/>
                <w:szCs w:val="20"/>
              </w:rPr>
              <w:t xml:space="preserve">for </w:t>
            </w:r>
            <w:r w:rsidR="00F62786">
              <w:rPr>
                <w:i/>
                <w:sz w:val="20"/>
                <w:szCs w:val="20"/>
              </w:rPr>
              <w:t>north facing</w:t>
            </w:r>
            <w:r w:rsidRPr="00AC6081">
              <w:rPr>
                <w:i/>
                <w:sz w:val="20"/>
                <w:szCs w:val="20"/>
              </w:rPr>
              <w:t xml:space="preserve"> boundaries</w:t>
            </w:r>
            <w:r w:rsidRPr="00421353">
              <w:rPr>
                <w:sz w:val="20"/>
                <w:szCs w:val="20"/>
              </w:rPr>
              <w:t xml:space="preserve"> of adjoining </w:t>
            </w:r>
            <w:r w:rsidRPr="00421353">
              <w:rPr>
                <w:i/>
                <w:sz w:val="20"/>
                <w:szCs w:val="20"/>
              </w:rPr>
              <w:t>residential blocks</w:t>
            </w:r>
          </w:p>
          <w:p w:rsidR="0019134D" w:rsidRPr="00421353" w:rsidRDefault="0019134D" w:rsidP="0019134D">
            <w:pPr>
              <w:pStyle w:val="TAbodytext"/>
              <w:numPr>
                <w:ilvl w:val="3"/>
                <w:numId w:val="8"/>
              </w:numPr>
              <w:rPr>
                <w:sz w:val="20"/>
                <w:szCs w:val="20"/>
              </w:rPr>
            </w:pPr>
            <w:r w:rsidRPr="00AC6081">
              <w:rPr>
                <w:sz w:val="20"/>
                <w:szCs w:val="20"/>
              </w:rPr>
              <w:t xml:space="preserve">from </w:t>
            </w:r>
            <w:r w:rsidR="00F62786">
              <w:rPr>
                <w:i/>
                <w:sz w:val="20"/>
                <w:szCs w:val="20"/>
              </w:rPr>
              <w:t>north facing</w:t>
            </w:r>
            <w:r w:rsidRPr="00AC6081">
              <w:rPr>
                <w:i/>
                <w:sz w:val="20"/>
                <w:szCs w:val="20"/>
              </w:rPr>
              <w:t xml:space="preserve"> boundaries</w:t>
            </w:r>
            <w:r w:rsidRPr="00421353">
              <w:rPr>
                <w:sz w:val="20"/>
                <w:szCs w:val="20"/>
              </w:rPr>
              <w:t xml:space="preserve"> of adjoining </w:t>
            </w:r>
            <w:r w:rsidRPr="00421353">
              <w:rPr>
                <w:i/>
                <w:sz w:val="20"/>
                <w:szCs w:val="20"/>
              </w:rPr>
              <w:t>residential blocks</w:t>
            </w:r>
            <w:r w:rsidRPr="00421353">
              <w:rPr>
                <w:sz w:val="20"/>
                <w:szCs w:val="20"/>
              </w:rPr>
              <w:t>, lines projected at 45</w:t>
            </w:r>
            <w:r w:rsidRPr="00421353">
              <w:rPr>
                <w:sz w:val="20"/>
                <w:szCs w:val="20"/>
                <w:vertAlign w:val="superscript"/>
              </w:rPr>
              <w:t>o</w:t>
            </w:r>
            <w:r w:rsidRPr="00421353">
              <w:rPr>
                <w:sz w:val="20"/>
                <w:szCs w:val="20"/>
              </w:rPr>
              <w:t xml:space="preserve"> to the horizontal from an infinite number of points on a line of infinite length 2m above these boundaries.</w:t>
            </w:r>
          </w:p>
          <w:p w:rsidR="0019134D" w:rsidRPr="00421353" w:rsidRDefault="0019134D" w:rsidP="0019134D">
            <w:pPr>
              <w:pStyle w:val="TAbodytext"/>
              <w:numPr>
                <w:ilvl w:val="3"/>
                <w:numId w:val="8"/>
              </w:numPr>
              <w:rPr>
                <w:sz w:val="20"/>
                <w:szCs w:val="20"/>
              </w:rPr>
            </w:pPr>
            <w:r w:rsidRPr="00421353">
              <w:rPr>
                <w:sz w:val="20"/>
                <w:szCs w:val="20"/>
              </w:rPr>
              <w:t xml:space="preserve">despite item ii), where a wall is located on a </w:t>
            </w:r>
            <w:r w:rsidR="00F62786">
              <w:rPr>
                <w:i/>
                <w:sz w:val="20"/>
                <w:szCs w:val="20"/>
              </w:rPr>
              <w:t>north facing</w:t>
            </w:r>
            <w:r w:rsidRPr="00AC6081">
              <w:rPr>
                <w:i/>
                <w:sz w:val="20"/>
                <w:szCs w:val="20"/>
              </w:rPr>
              <w:t xml:space="preserve"> boundary</w:t>
            </w:r>
            <w:r w:rsidRPr="00421353">
              <w:rPr>
                <w:sz w:val="20"/>
                <w:szCs w:val="20"/>
              </w:rPr>
              <w:t xml:space="preserve"> </w:t>
            </w:r>
            <w:r w:rsidRPr="00665B55">
              <w:rPr>
                <w:sz w:val="20"/>
                <w:szCs w:val="20"/>
              </w:rPr>
              <w:t>of an adjoining residential block, li</w:t>
            </w:r>
            <w:r w:rsidRPr="00421353">
              <w:rPr>
                <w:sz w:val="20"/>
                <w:szCs w:val="20"/>
              </w:rPr>
              <w:t>nes projected at 30</w:t>
            </w:r>
            <w:r w:rsidRPr="00421353">
              <w:rPr>
                <w:sz w:val="20"/>
                <w:szCs w:val="20"/>
                <w:vertAlign w:val="superscript"/>
              </w:rPr>
              <w:t>o</w:t>
            </w:r>
            <w:r w:rsidRPr="00421353">
              <w:rPr>
                <w:sz w:val="20"/>
                <w:szCs w:val="20"/>
              </w:rPr>
              <w:t xml:space="preserve"> to the horizontal from an infinite number of points on a line of infinite length 3m above these boundaries.</w:t>
            </w:r>
          </w:p>
          <w:p w:rsidR="0019134D" w:rsidRPr="00421353" w:rsidRDefault="0019134D" w:rsidP="0019134D">
            <w:pPr>
              <w:pStyle w:val="TAbodytext"/>
              <w:numPr>
                <w:ilvl w:val="2"/>
                <w:numId w:val="8"/>
              </w:numPr>
              <w:tabs>
                <w:tab w:val="clear" w:pos="488"/>
                <w:tab w:val="num" w:pos="596"/>
              </w:tabs>
              <w:ind w:left="596"/>
              <w:rPr>
                <w:sz w:val="20"/>
                <w:szCs w:val="20"/>
              </w:rPr>
            </w:pPr>
            <w:r w:rsidRPr="00421353">
              <w:rPr>
                <w:sz w:val="20"/>
                <w:szCs w:val="20"/>
              </w:rPr>
              <w:t xml:space="preserve">within the </w:t>
            </w:r>
            <w:r w:rsidRPr="00421353">
              <w:rPr>
                <w:i/>
                <w:sz w:val="20"/>
                <w:szCs w:val="20"/>
              </w:rPr>
              <w:t>rear zone -</w:t>
            </w:r>
          </w:p>
          <w:p w:rsidR="0019134D" w:rsidRPr="00421353" w:rsidRDefault="0019134D" w:rsidP="0019134D">
            <w:pPr>
              <w:pStyle w:val="TAbodytext"/>
              <w:numPr>
                <w:ilvl w:val="3"/>
                <w:numId w:val="8"/>
              </w:numPr>
              <w:rPr>
                <w:sz w:val="20"/>
                <w:szCs w:val="20"/>
              </w:rPr>
            </w:pPr>
            <w:r w:rsidRPr="00421353">
              <w:rPr>
                <w:sz w:val="20"/>
                <w:szCs w:val="20"/>
              </w:rPr>
              <w:t>lines projected at 30</w:t>
            </w:r>
            <w:r w:rsidRPr="00421353">
              <w:rPr>
                <w:sz w:val="20"/>
                <w:szCs w:val="20"/>
                <w:vertAlign w:val="superscript"/>
              </w:rPr>
              <w:t>o</w:t>
            </w:r>
            <w:r w:rsidRPr="00421353">
              <w:rPr>
                <w:sz w:val="20"/>
                <w:szCs w:val="20"/>
              </w:rPr>
              <w:t xml:space="preserve"> to the horizontal from an infinite number of points on a line of infinite length 3.5m above each side and rear boundary, except for </w:t>
            </w:r>
            <w:r w:rsidR="00F62786">
              <w:rPr>
                <w:i/>
                <w:sz w:val="20"/>
                <w:szCs w:val="20"/>
              </w:rPr>
              <w:t>north facing</w:t>
            </w:r>
            <w:r w:rsidRPr="00AC6081">
              <w:rPr>
                <w:i/>
                <w:sz w:val="20"/>
                <w:szCs w:val="20"/>
              </w:rPr>
              <w:t xml:space="preserve"> boundaries</w:t>
            </w:r>
            <w:r w:rsidRPr="00421353">
              <w:rPr>
                <w:sz w:val="20"/>
                <w:szCs w:val="20"/>
              </w:rPr>
              <w:t xml:space="preserve"> of adjoining </w:t>
            </w:r>
            <w:r w:rsidRPr="00421353">
              <w:rPr>
                <w:i/>
                <w:sz w:val="20"/>
                <w:szCs w:val="20"/>
              </w:rPr>
              <w:t>residential blocks</w:t>
            </w:r>
          </w:p>
          <w:p w:rsidR="0019134D" w:rsidRPr="00421353" w:rsidRDefault="0019134D" w:rsidP="0019134D">
            <w:pPr>
              <w:pStyle w:val="TAbodytext"/>
              <w:numPr>
                <w:ilvl w:val="3"/>
                <w:numId w:val="8"/>
              </w:numPr>
              <w:rPr>
                <w:sz w:val="20"/>
                <w:szCs w:val="20"/>
              </w:rPr>
            </w:pPr>
            <w:r w:rsidRPr="00421353">
              <w:rPr>
                <w:sz w:val="20"/>
                <w:szCs w:val="20"/>
              </w:rPr>
              <w:t xml:space="preserve">from </w:t>
            </w:r>
            <w:r w:rsidR="00F62786">
              <w:rPr>
                <w:i/>
                <w:sz w:val="20"/>
                <w:szCs w:val="20"/>
              </w:rPr>
              <w:t>north facing</w:t>
            </w:r>
            <w:r w:rsidRPr="00AC6081">
              <w:rPr>
                <w:i/>
                <w:sz w:val="20"/>
                <w:szCs w:val="20"/>
              </w:rPr>
              <w:t xml:space="preserve"> boundaries</w:t>
            </w:r>
            <w:r w:rsidRPr="00421353">
              <w:rPr>
                <w:sz w:val="20"/>
                <w:szCs w:val="20"/>
              </w:rPr>
              <w:t xml:space="preserve"> of</w:t>
            </w:r>
            <w:r w:rsidRPr="00421353">
              <w:rPr>
                <w:i/>
                <w:sz w:val="20"/>
                <w:szCs w:val="20"/>
              </w:rPr>
              <w:t xml:space="preserve"> adjoining residential blocks</w:t>
            </w:r>
            <w:r w:rsidRPr="00421353">
              <w:rPr>
                <w:sz w:val="20"/>
                <w:szCs w:val="20"/>
              </w:rPr>
              <w:t>, lines projected at 30</w:t>
            </w:r>
            <w:r w:rsidRPr="00421353">
              <w:rPr>
                <w:sz w:val="20"/>
                <w:szCs w:val="20"/>
                <w:vertAlign w:val="superscript"/>
              </w:rPr>
              <w:t>o</w:t>
            </w:r>
            <w:r w:rsidRPr="00421353">
              <w:rPr>
                <w:sz w:val="20"/>
                <w:szCs w:val="20"/>
              </w:rPr>
              <w:t xml:space="preserve"> to the horizontal from an infinite number of points on a line of infinite length 2m above these boundaries.</w:t>
            </w:r>
          </w:p>
          <w:p w:rsidR="0019134D" w:rsidRPr="00421353" w:rsidRDefault="0019134D" w:rsidP="0019134D">
            <w:pPr>
              <w:pStyle w:val="TAbodytext"/>
              <w:numPr>
                <w:ilvl w:val="1"/>
                <w:numId w:val="8"/>
              </w:numPr>
              <w:rPr>
                <w:sz w:val="20"/>
                <w:szCs w:val="20"/>
              </w:rPr>
            </w:pPr>
            <w:r w:rsidRPr="00421353">
              <w:rPr>
                <w:sz w:val="20"/>
                <w:szCs w:val="20"/>
              </w:rPr>
              <w:t>Refer Figure 2.</w:t>
            </w:r>
          </w:p>
          <w:p w:rsidR="0019134D" w:rsidRPr="00421353" w:rsidRDefault="0019134D" w:rsidP="0019134D">
            <w:pPr>
              <w:pStyle w:val="TAbodytext"/>
              <w:rPr>
                <w:sz w:val="20"/>
                <w:szCs w:val="20"/>
                <w:lang w:val="en-GB"/>
              </w:rPr>
            </w:pPr>
          </w:p>
        </w:tc>
        <w:tc>
          <w:tcPr>
            <w:tcW w:w="2508" w:type="pct"/>
          </w:tcPr>
          <w:p w:rsidR="0019134D" w:rsidRPr="00421353" w:rsidRDefault="0019134D" w:rsidP="0019134D">
            <w:pPr>
              <w:pStyle w:val="TAbodytext"/>
              <w:numPr>
                <w:ilvl w:val="1"/>
                <w:numId w:val="7"/>
              </w:numPr>
              <w:rPr>
                <w:sz w:val="20"/>
                <w:szCs w:val="20"/>
              </w:rPr>
            </w:pPr>
            <w:r w:rsidRPr="00421353">
              <w:rPr>
                <w:sz w:val="20"/>
                <w:szCs w:val="20"/>
              </w:rPr>
              <w:t>C8</w:t>
            </w:r>
          </w:p>
          <w:p w:rsidR="0019134D" w:rsidRPr="00421353" w:rsidRDefault="0019134D" w:rsidP="0019134D">
            <w:pPr>
              <w:pStyle w:val="TAbodytext"/>
              <w:numPr>
                <w:ilvl w:val="1"/>
                <w:numId w:val="7"/>
              </w:numPr>
              <w:rPr>
                <w:sz w:val="20"/>
                <w:szCs w:val="20"/>
              </w:rPr>
            </w:pPr>
            <w:r w:rsidRPr="00421353">
              <w:rPr>
                <w:sz w:val="20"/>
                <w:szCs w:val="20"/>
              </w:rPr>
              <w:t>Buildings achieve all of the following:</w:t>
            </w:r>
          </w:p>
          <w:p w:rsidR="0019134D" w:rsidRPr="00421353" w:rsidRDefault="0019134D" w:rsidP="0019134D">
            <w:pPr>
              <w:pStyle w:val="TAbodytext"/>
              <w:numPr>
                <w:ilvl w:val="2"/>
                <w:numId w:val="7"/>
              </w:numPr>
              <w:rPr>
                <w:sz w:val="20"/>
                <w:szCs w:val="20"/>
              </w:rPr>
            </w:pPr>
            <w:r w:rsidRPr="00421353">
              <w:rPr>
                <w:sz w:val="20"/>
                <w:szCs w:val="20"/>
              </w:rPr>
              <w:t xml:space="preserve">consistency with the </w:t>
            </w:r>
            <w:r w:rsidRPr="00421353">
              <w:rPr>
                <w:i/>
                <w:sz w:val="20"/>
                <w:szCs w:val="20"/>
              </w:rPr>
              <w:t>desired character</w:t>
            </w:r>
          </w:p>
          <w:p w:rsidR="0019134D" w:rsidRPr="00421353" w:rsidRDefault="0019134D" w:rsidP="0019134D">
            <w:pPr>
              <w:pStyle w:val="TAbodytext"/>
              <w:numPr>
                <w:ilvl w:val="2"/>
                <w:numId w:val="7"/>
              </w:numPr>
              <w:rPr>
                <w:sz w:val="20"/>
                <w:szCs w:val="20"/>
              </w:rPr>
            </w:pPr>
            <w:r w:rsidRPr="00421353">
              <w:rPr>
                <w:sz w:val="20"/>
                <w:szCs w:val="20"/>
              </w:rPr>
              <w:t xml:space="preserve">reasonable levels of privacy for </w:t>
            </w:r>
            <w:r w:rsidRPr="00421353">
              <w:rPr>
                <w:i/>
                <w:sz w:val="20"/>
                <w:szCs w:val="20"/>
              </w:rPr>
              <w:t>dwellings</w:t>
            </w:r>
            <w:r w:rsidRPr="00421353">
              <w:rPr>
                <w:sz w:val="20"/>
                <w:szCs w:val="20"/>
              </w:rPr>
              <w:t xml:space="preserve"> and their associated </w:t>
            </w:r>
            <w:r w:rsidRPr="00421353">
              <w:rPr>
                <w:i/>
                <w:sz w:val="20"/>
                <w:szCs w:val="20"/>
              </w:rPr>
              <w:t>private open space</w:t>
            </w:r>
            <w:r w:rsidRPr="00421353">
              <w:rPr>
                <w:sz w:val="20"/>
                <w:szCs w:val="20"/>
              </w:rPr>
              <w:t xml:space="preserve"> on adjoining </w:t>
            </w:r>
            <w:r w:rsidRPr="00421353">
              <w:rPr>
                <w:i/>
                <w:sz w:val="20"/>
                <w:szCs w:val="20"/>
              </w:rPr>
              <w:t>residential blocks</w:t>
            </w:r>
          </w:p>
          <w:p w:rsidR="0019134D" w:rsidRPr="00421353" w:rsidRDefault="0019134D" w:rsidP="0019134D">
            <w:pPr>
              <w:pStyle w:val="TAbodytext"/>
              <w:rPr>
                <w:sz w:val="20"/>
                <w:szCs w:val="20"/>
                <w:lang w:val="en-GB"/>
              </w:rPr>
            </w:pPr>
            <w:r w:rsidRPr="00421353">
              <w:rPr>
                <w:sz w:val="20"/>
                <w:szCs w:val="20"/>
              </w:rPr>
              <w:t xml:space="preserve">reasonable solar access to </w:t>
            </w:r>
            <w:r w:rsidRPr="00421353">
              <w:rPr>
                <w:i/>
                <w:sz w:val="20"/>
                <w:szCs w:val="20"/>
              </w:rPr>
              <w:t>dwellings</w:t>
            </w:r>
            <w:r w:rsidRPr="00421353">
              <w:rPr>
                <w:sz w:val="20"/>
                <w:szCs w:val="20"/>
              </w:rPr>
              <w:t xml:space="preserve"> and their associated </w:t>
            </w:r>
            <w:r w:rsidRPr="00421353">
              <w:rPr>
                <w:i/>
                <w:sz w:val="20"/>
                <w:szCs w:val="20"/>
              </w:rPr>
              <w:t>private open space</w:t>
            </w:r>
            <w:r w:rsidRPr="00421353">
              <w:rPr>
                <w:sz w:val="20"/>
                <w:szCs w:val="20"/>
              </w:rPr>
              <w:t xml:space="preserve"> on adjoining </w:t>
            </w:r>
            <w:r w:rsidRPr="00421353">
              <w:rPr>
                <w:i/>
                <w:sz w:val="20"/>
                <w:szCs w:val="20"/>
              </w:rPr>
              <w:t>residential blocks.</w:t>
            </w:r>
          </w:p>
        </w:tc>
      </w:tr>
      <w:tr w:rsidR="0019134D" w:rsidRPr="000276ED" w:rsidTr="0019134D">
        <w:tc>
          <w:tcPr>
            <w:tcW w:w="2492" w:type="pct"/>
          </w:tcPr>
          <w:p w:rsidR="0019134D" w:rsidRPr="000276ED" w:rsidRDefault="0019134D" w:rsidP="0019134D">
            <w:pPr>
              <w:pStyle w:val="RuleList"/>
              <w:numPr>
                <w:ilvl w:val="0"/>
                <w:numId w:val="0"/>
              </w:numPr>
              <w:rPr>
                <w:color w:val="000000"/>
              </w:rPr>
            </w:pPr>
            <w:r>
              <w:rPr>
                <w:color w:val="000000"/>
              </w:rPr>
              <w:t>R9</w:t>
            </w:r>
          </w:p>
          <w:p w:rsidR="0019134D" w:rsidRPr="000276ED" w:rsidRDefault="0019134D" w:rsidP="0019134D">
            <w:pPr>
              <w:pStyle w:val="RuleList"/>
              <w:numPr>
                <w:ilvl w:val="1"/>
                <w:numId w:val="8"/>
              </w:numPr>
              <w:tabs>
                <w:tab w:val="clear" w:pos="34"/>
                <w:tab w:val="num" w:pos="0"/>
              </w:tabs>
              <w:ind w:left="0"/>
              <w:rPr>
                <w:color w:val="000000"/>
              </w:rPr>
            </w:pPr>
            <w:r>
              <w:rPr>
                <w:color w:val="000000"/>
              </w:rPr>
              <w:t xml:space="preserve">This rule applies to </w:t>
            </w:r>
            <w:r w:rsidRPr="00F46908">
              <w:rPr>
                <w:i/>
                <w:color w:val="000000"/>
              </w:rPr>
              <w:t xml:space="preserve">mid-sized </w:t>
            </w:r>
            <w:r w:rsidRPr="002C7D34">
              <w:rPr>
                <w:i/>
                <w:color w:val="000000"/>
              </w:rPr>
              <w:t>block</w:t>
            </w:r>
            <w:r w:rsidRPr="00F46908">
              <w:rPr>
                <w:i/>
                <w:color w:val="000000"/>
              </w:rPr>
              <w:t>s</w:t>
            </w:r>
            <w:r>
              <w:rPr>
                <w:color w:val="000000"/>
              </w:rPr>
              <w:t xml:space="preserve"> and </w:t>
            </w:r>
            <w:r w:rsidRPr="00F46908">
              <w:rPr>
                <w:i/>
                <w:color w:val="000000"/>
              </w:rPr>
              <w:t xml:space="preserve">compact </w:t>
            </w:r>
            <w:r w:rsidRPr="002C7D34">
              <w:rPr>
                <w:i/>
                <w:color w:val="000000"/>
              </w:rPr>
              <w:t>block</w:t>
            </w:r>
            <w:r w:rsidRPr="00F46908">
              <w:rPr>
                <w:i/>
                <w:color w:val="000000"/>
              </w:rPr>
              <w:t>s</w:t>
            </w:r>
            <w:r>
              <w:rPr>
                <w:color w:val="000000"/>
              </w:rPr>
              <w:t xml:space="preserve"> with one of the following characteristics:</w:t>
            </w:r>
          </w:p>
          <w:p w:rsidR="0019134D" w:rsidRPr="000276ED" w:rsidRDefault="0019134D" w:rsidP="0019134D">
            <w:pPr>
              <w:pStyle w:val="RuleList"/>
              <w:numPr>
                <w:ilvl w:val="3"/>
                <w:numId w:val="8"/>
              </w:numPr>
              <w:tabs>
                <w:tab w:val="clear" w:pos="941"/>
                <w:tab w:val="num" w:pos="907"/>
              </w:tabs>
              <w:ind w:left="907"/>
              <w:rPr>
                <w:color w:val="000000"/>
              </w:rPr>
            </w:pPr>
            <w:r w:rsidRPr="000276ED">
              <w:rPr>
                <w:color w:val="000000"/>
              </w:rPr>
              <w:t xml:space="preserve">approved under an </w:t>
            </w:r>
            <w:r w:rsidRPr="000276ED">
              <w:rPr>
                <w:i/>
                <w:color w:val="000000"/>
              </w:rPr>
              <w:t>estate development plan</w:t>
            </w:r>
            <w:r w:rsidRPr="000276ED">
              <w:rPr>
                <w:color w:val="000000"/>
              </w:rPr>
              <w:t xml:space="preserve"> </w:t>
            </w:r>
            <w:r>
              <w:rPr>
                <w:color w:val="000000"/>
              </w:rPr>
              <w:t>before 5 July 2013</w:t>
            </w:r>
          </w:p>
          <w:p w:rsidR="0019134D" w:rsidRDefault="0019134D" w:rsidP="0019134D">
            <w:pPr>
              <w:pStyle w:val="RuleList"/>
              <w:numPr>
                <w:ilvl w:val="3"/>
                <w:numId w:val="8"/>
              </w:numPr>
              <w:tabs>
                <w:tab w:val="clear" w:pos="941"/>
                <w:tab w:val="num" w:pos="907"/>
              </w:tabs>
              <w:ind w:left="907"/>
              <w:rPr>
                <w:color w:val="000000"/>
              </w:rPr>
            </w:pPr>
            <w:r w:rsidRPr="000276ED">
              <w:rPr>
                <w:color w:val="000000"/>
              </w:rPr>
              <w:t xml:space="preserve">for which a </w:t>
            </w:r>
            <w:r w:rsidRPr="000276ED">
              <w:rPr>
                <w:i/>
                <w:color w:val="000000"/>
              </w:rPr>
              <w:t>lease</w:t>
            </w:r>
            <w:r w:rsidRPr="000276ED">
              <w:rPr>
                <w:color w:val="000000"/>
              </w:rPr>
              <w:t xml:space="preserve"> was gra</w:t>
            </w:r>
            <w:r>
              <w:rPr>
                <w:color w:val="000000"/>
              </w:rPr>
              <w:t>nted before 5 July 2013</w:t>
            </w:r>
          </w:p>
          <w:p w:rsidR="0019134D" w:rsidRDefault="0019134D" w:rsidP="0019134D">
            <w:pPr>
              <w:pStyle w:val="RuleList"/>
              <w:numPr>
                <w:ilvl w:val="1"/>
                <w:numId w:val="8"/>
              </w:numPr>
              <w:tabs>
                <w:tab w:val="clear" w:pos="34"/>
                <w:tab w:val="num" w:pos="0"/>
              </w:tabs>
              <w:ind w:left="0"/>
              <w:rPr>
                <w:color w:val="000000"/>
              </w:rPr>
            </w:pPr>
            <w:r>
              <w:rPr>
                <w:color w:val="000000"/>
              </w:rPr>
              <w:t>W</w:t>
            </w:r>
            <w:r w:rsidRPr="000276ED">
              <w:rPr>
                <w:color w:val="000000"/>
              </w:rPr>
              <w:t xml:space="preserve">here a garage wall is located on, or setback from, the </w:t>
            </w:r>
            <w:r w:rsidRPr="00AC6081">
              <w:rPr>
                <w:i/>
              </w:rPr>
              <w:t>northern boundary</w:t>
            </w:r>
            <w:r w:rsidRPr="000276ED">
              <w:rPr>
                <w:color w:val="000000"/>
              </w:rPr>
              <w:t xml:space="preserve"> of an adjoining </w:t>
            </w:r>
            <w:r w:rsidRPr="00F438D5">
              <w:rPr>
                <w:i/>
                <w:color w:val="000000"/>
              </w:rPr>
              <w:t xml:space="preserve">residential </w:t>
            </w:r>
            <w:r w:rsidRPr="002C7D34">
              <w:rPr>
                <w:i/>
                <w:color w:val="000000"/>
              </w:rPr>
              <w:t>block</w:t>
            </w:r>
            <w:r w:rsidRPr="000276ED">
              <w:rPr>
                <w:color w:val="000000"/>
              </w:rPr>
              <w:t xml:space="preserve">, a 1m encroachment </w:t>
            </w:r>
            <w:r>
              <w:rPr>
                <w:color w:val="000000"/>
              </w:rPr>
              <w:t>of the</w:t>
            </w:r>
            <w:r w:rsidRPr="000276ED">
              <w:rPr>
                <w:color w:val="000000"/>
              </w:rPr>
              <w:t xml:space="preserve"> wall is permitted vertically beyond the building envelope, provided the </w:t>
            </w:r>
            <w:r>
              <w:rPr>
                <w:color w:val="000000"/>
              </w:rPr>
              <w:t xml:space="preserve">wall and </w:t>
            </w:r>
            <w:r w:rsidRPr="000276ED">
              <w:rPr>
                <w:color w:val="000000"/>
              </w:rPr>
              <w:t xml:space="preserve">roof element </w:t>
            </w:r>
            <w:r>
              <w:rPr>
                <w:color w:val="000000"/>
              </w:rPr>
              <w:t>associated with the wall do</w:t>
            </w:r>
            <w:r w:rsidRPr="000276ED">
              <w:rPr>
                <w:color w:val="000000"/>
              </w:rPr>
              <w:t xml:space="preserve"> not encroach beyond a plane </w:t>
            </w:r>
            <w:r>
              <w:rPr>
                <w:color w:val="000000"/>
              </w:rPr>
              <w:t>comprising lines projected at 30</w:t>
            </w:r>
            <w:r w:rsidRPr="000276ED">
              <w:rPr>
                <w:color w:val="000000"/>
                <w:vertAlign w:val="superscript"/>
              </w:rPr>
              <w:t>o</w:t>
            </w:r>
            <w:r w:rsidRPr="000276ED">
              <w:rPr>
                <w:color w:val="000000"/>
              </w:rPr>
              <w:t xml:space="preserve"> to the horizontal from an infinite number of points on</w:t>
            </w:r>
            <w:r>
              <w:rPr>
                <w:color w:val="000000"/>
              </w:rPr>
              <w:t xml:space="preserve"> a line of infinite length</w:t>
            </w:r>
            <w:r w:rsidRPr="000276ED">
              <w:rPr>
                <w:color w:val="000000"/>
              </w:rPr>
              <w:t xml:space="preserve"> 3m above </w:t>
            </w:r>
            <w:r>
              <w:rPr>
                <w:color w:val="000000"/>
              </w:rPr>
              <w:t xml:space="preserve">the respective </w:t>
            </w:r>
            <w:r w:rsidRPr="000276ED">
              <w:rPr>
                <w:color w:val="000000"/>
              </w:rPr>
              <w:t>boundary.</w:t>
            </w:r>
          </w:p>
          <w:p w:rsidR="0019134D" w:rsidRDefault="0019134D" w:rsidP="0019134D">
            <w:pPr>
              <w:pStyle w:val="RuleList"/>
              <w:numPr>
                <w:ilvl w:val="1"/>
                <w:numId w:val="8"/>
              </w:numPr>
              <w:tabs>
                <w:tab w:val="clear" w:pos="34"/>
                <w:tab w:val="num" w:pos="0"/>
              </w:tabs>
              <w:ind w:left="0"/>
              <w:rPr>
                <w:color w:val="000000"/>
              </w:rPr>
            </w:pPr>
            <w:r>
              <w:rPr>
                <w:color w:val="000000"/>
              </w:rPr>
              <w:t>Refer Figure 2</w:t>
            </w:r>
            <w:r w:rsidRPr="000276ED">
              <w:rPr>
                <w:color w:val="000000"/>
              </w:rPr>
              <w:t>.</w:t>
            </w:r>
          </w:p>
          <w:p w:rsidR="0019134D" w:rsidRPr="000276ED" w:rsidRDefault="0019134D" w:rsidP="0019134D">
            <w:pPr>
              <w:pStyle w:val="RuleList"/>
              <w:numPr>
                <w:ilvl w:val="1"/>
                <w:numId w:val="8"/>
              </w:numPr>
              <w:tabs>
                <w:tab w:val="clear" w:pos="34"/>
                <w:tab w:val="num" w:pos="0"/>
              </w:tabs>
              <w:ind w:left="0"/>
              <w:rPr>
                <w:color w:val="000000"/>
              </w:rPr>
            </w:pPr>
          </w:p>
        </w:tc>
        <w:tc>
          <w:tcPr>
            <w:tcW w:w="2508" w:type="pct"/>
          </w:tcPr>
          <w:p w:rsidR="0019134D" w:rsidRPr="000276ED" w:rsidRDefault="0019134D" w:rsidP="0019134D">
            <w:pPr>
              <w:pStyle w:val="CritList"/>
              <w:numPr>
                <w:ilvl w:val="0"/>
                <w:numId w:val="0"/>
              </w:numPr>
            </w:pPr>
            <w:r>
              <w:t>C9</w:t>
            </w:r>
          </w:p>
          <w:p w:rsidR="0019134D" w:rsidRPr="000276ED" w:rsidRDefault="0019134D" w:rsidP="0019134D">
            <w:pPr>
              <w:pStyle w:val="CritList"/>
              <w:numPr>
                <w:ilvl w:val="1"/>
                <w:numId w:val="7"/>
              </w:numPr>
            </w:pPr>
            <w:r>
              <w:t>Buildings achieve all of the following:</w:t>
            </w:r>
          </w:p>
          <w:p w:rsidR="0019134D" w:rsidRDefault="0019134D" w:rsidP="0019134D">
            <w:pPr>
              <w:pStyle w:val="CritList"/>
              <w:numPr>
                <w:ilvl w:val="2"/>
                <w:numId w:val="7"/>
              </w:numPr>
            </w:pPr>
            <w:r>
              <w:t xml:space="preserve">consistency with the </w:t>
            </w:r>
            <w:r w:rsidRPr="00DC5009">
              <w:rPr>
                <w:i/>
              </w:rPr>
              <w:t>desired character</w:t>
            </w:r>
          </w:p>
          <w:p w:rsidR="0019134D" w:rsidRDefault="0019134D" w:rsidP="0019134D">
            <w:pPr>
              <w:pStyle w:val="CritList"/>
              <w:numPr>
                <w:ilvl w:val="2"/>
                <w:numId w:val="7"/>
              </w:numPr>
            </w:pPr>
            <w:r>
              <w:t xml:space="preserve">reasonable levels of </w:t>
            </w:r>
            <w:r w:rsidRPr="000276ED">
              <w:t xml:space="preserve">privacy </w:t>
            </w:r>
            <w:r>
              <w:t xml:space="preserve">for </w:t>
            </w:r>
            <w:r w:rsidRPr="00EB7F45">
              <w:rPr>
                <w:i/>
              </w:rPr>
              <w:t xml:space="preserve"> dwellings</w:t>
            </w:r>
            <w:r>
              <w:t xml:space="preserve"> and their associated </w:t>
            </w:r>
            <w:r w:rsidRPr="003108F1">
              <w:rPr>
                <w:i/>
              </w:rPr>
              <w:t>private open space</w:t>
            </w:r>
            <w:r>
              <w:t xml:space="preserve"> on adjoining </w:t>
            </w:r>
            <w:r w:rsidRPr="00930E1A">
              <w:rPr>
                <w:i/>
              </w:rPr>
              <w:t xml:space="preserve">residential </w:t>
            </w:r>
            <w:r w:rsidRPr="002C7D34">
              <w:rPr>
                <w:i/>
              </w:rPr>
              <w:t>block</w:t>
            </w:r>
            <w:r w:rsidRPr="00930E1A">
              <w:rPr>
                <w:i/>
              </w:rPr>
              <w:t>s</w:t>
            </w:r>
          </w:p>
          <w:p w:rsidR="0019134D" w:rsidRDefault="0019134D" w:rsidP="0019134D">
            <w:pPr>
              <w:pStyle w:val="CritList"/>
              <w:numPr>
                <w:ilvl w:val="2"/>
                <w:numId w:val="7"/>
              </w:numPr>
            </w:pPr>
            <w:r>
              <w:t xml:space="preserve">reasonable </w:t>
            </w:r>
            <w:r w:rsidRPr="000276ED">
              <w:t xml:space="preserve">solar access to </w:t>
            </w:r>
            <w:r w:rsidRPr="00EB7F45">
              <w:rPr>
                <w:i/>
              </w:rPr>
              <w:t xml:space="preserve"> dwellings</w:t>
            </w:r>
            <w:r>
              <w:t xml:space="preserve"> and their associated </w:t>
            </w:r>
            <w:r w:rsidRPr="003108F1">
              <w:rPr>
                <w:i/>
              </w:rPr>
              <w:t>private open space</w:t>
            </w:r>
            <w:r>
              <w:t xml:space="preserve"> on </w:t>
            </w:r>
            <w:r w:rsidRPr="009C0446">
              <w:rPr>
                <w:i/>
              </w:rPr>
              <w:t xml:space="preserve"> adjoining residential </w:t>
            </w:r>
            <w:r w:rsidRPr="002C7D34">
              <w:rPr>
                <w:i/>
              </w:rPr>
              <w:t>block</w:t>
            </w:r>
            <w:r w:rsidRPr="009C0446">
              <w:rPr>
                <w:i/>
              </w:rPr>
              <w:t>s</w:t>
            </w:r>
            <w:r>
              <w:rPr>
                <w:i/>
              </w:rPr>
              <w:t>.</w:t>
            </w:r>
          </w:p>
          <w:p w:rsidR="0019134D" w:rsidRDefault="0019134D" w:rsidP="0019134D">
            <w:pPr>
              <w:pStyle w:val="CritList"/>
              <w:numPr>
                <w:ilvl w:val="1"/>
                <w:numId w:val="7"/>
              </w:numPr>
            </w:pPr>
          </w:p>
          <w:p w:rsidR="0019134D" w:rsidRPr="000276ED" w:rsidRDefault="0019134D" w:rsidP="0019134D">
            <w:pPr>
              <w:pStyle w:val="CritList"/>
              <w:numPr>
                <w:ilvl w:val="0"/>
                <w:numId w:val="0"/>
              </w:numPr>
            </w:pPr>
          </w:p>
        </w:tc>
      </w:tr>
    </w:tbl>
    <w:p w:rsidR="0019134D" w:rsidRDefault="0019134D" w:rsidP="0019134D">
      <w:pPr>
        <w:pStyle w:val="TAbody"/>
      </w:pPr>
    </w:p>
    <w:p w:rsidR="0019134D" w:rsidRDefault="0019134D">
      <w:pPr>
        <w:rPr>
          <w:rFonts w:ascii="Arial" w:hAnsi="Arial"/>
        </w:rPr>
      </w:pPr>
    </w:p>
    <w:p w:rsidR="0019134D" w:rsidRDefault="0019134D" w:rsidP="0019134D">
      <w:pPr>
        <w:pStyle w:val="TAeditorialitemgeneralheading"/>
      </w:pPr>
      <w:r>
        <w:t>Element 1: Building and site controls, Table 1B</w:t>
      </w:r>
    </w:p>
    <w:p w:rsidR="0019134D" w:rsidRDefault="0019134D" w:rsidP="0019134D">
      <w:pPr>
        <w:pStyle w:val="TAbodytext"/>
        <w:rPr>
          <w:b/>
          <w:bCs/>
        </w:rPr>
      </w:pPr>
    </w:p>
    <w:p w:rsidR="0019134D" w:rsidRDefault="0019134D" w:rsidP="0019134D">
      <w:pPr>
        <w:pStyle w:val="TAeditorialinstructions"/>
      </w:pPr>
      <w:r>
        <w:t>Substitute</w:t>
      </w:r>
    </w:p>
    <w:p w:rsidR="00730B50" w:rsidRDefault="00730B50" w:rsidP="00730B50">
      <w:pPr>
        <w:rPr>
          <w:rFonts w:ascii="Arial" w:hAnsi="Arial" w:cs="Arial"/>
          <w:b/>
          <w:color w:val="000000"/>
        </w:rPr>
      </w:pPr>
      <w:r w:rsidRPr="000276ED">
        <w:rPr>
          <w:rFonts w:ascii="Arial" w:hAnsi="Arial" w:cs="Arial"/>
          <w:b/>
          <w:color w:val="000000"/>
        </w:rPr>
        <w:t xml:space="preserve">Table </w:t>
      </w:r>
      <w:r>
        <w:rPr>
          <w:rFonts w:ascii="Arial" w:hAnsi="Arial" w:cs="Arial"/>
          <w:b/>
          <w:color w:val="000000"/>
        </w:rPr>
        <w:t>1B</w:t>
      </w:r>
      <w:r w:rsidRPr="000276ED">
        <w:rPr>
          <w:rFonts w:ascii="Arial" w:hAnsi="Arial" w:cs="Arial"/>
          <w:b/>
          <w:color w:val="000000"/>
        </w:rPr>
        <w:t xml:space="preserve"> – Apparent sun angle (X) at noon on the winter solstice</w:t>
      </w:r>
      <w:r>
        <w:rPr>
          <w:rFonts w:ascii="Arial" w:hAnsi="Arial" w:cs="Arial"/>
          <w:b/>
          <w:color w:val="000000"/>
        </w:rPr>
        <w:t xml:space="preserve"> (21 June)</w:t>
      </w:r>
    </w:p>
    <w:p w:rsidR="00730B50" w:rsidRDefault="00730B50" w:rsidP="00730B50">
      <w:pPr>
        <w:rPr>
          <w:rFonts w:ascii="Arial" w:hAnsi="Arial" w:cs="Arial"/>
        </w:rPr>
      </w:pPr>
    </w:p>
    <w:tbl>
      <w:tblPr>
        <w:tblW w:w="84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8"/>
        <w:gridCol w:w="2889"/>
      </w:tblGrid>
      <w:tr w:rsidR="00D86322" w:rsidRPr="00202CF9" w:rsidTr="00CE052A">
        <w:trPr>
          <w:trHeight w:val="892"/>
        </w:trPr>
        <w:tc>
          <w:tcPr>
            <w:tcW w:w="5528" w:type="dxa"/>
          </w:tcPr>
          <w:p w:rsidR="00D86322" w:rsidRPr="00202CF9" w:rsidRDefault="00D86322" w:rsidP="00CE052A">
            <w:pPr>
              <w:pStyle w:val="bodyText0"/>
              <w:jc w:val="center"/>
              <w:rPr>
                <w:b/>
                <w:i/>
                <w:color w:val="000000"/>
              </w:rPr>
            </w:pPr>
            <w:r w:rsidRPr="00202CF9">
              <w:rPr>
                <w:b/>
                <w:color w:val="000000"/>
              </w:rPr>
              <w:t xml:space="preserve">Aspect of </w:t>
            </w:r>
            <w:r w:rsidRPr="00202CF9">
              <w:rPr>
                <w:b/>
                <w:i/>
                <w:color w:val="000000"/>
              </w:rPr>
              <w:t xml:space="preserve">northern boundary </w:t>
            </w:r>
          </w:p>
          <w:p w:rsidR="00D86322" w:rsidRPr="00202CF9" w:rsidRDefault="00D86322" w:rsidP="00CE052A">
            <w:pPr>
              <w:pStyle w:val="bodyText0"/>
              <w:spacing w:before="0"/>
              <w:jc w:val="center"/>
              <w:rPr>
                <w:b/>
                <w:color w:val="000000"/>
              </w:rPr>
            </w:pPr>
            <w:r w:rsidRPr="00202CF9">
              <w:rPr>
                <w:color w:val="000000"/>
              </w:rPr>
              <w:t>(bearing of line drawn perpendicular to the boundary)</w:t>
            </w:r>
          </w:p>
        </w:tc>
        <w:tc>
          <w:tcPr>
            <w:tcW w:w="2889" w:type="dxa"/>
          </w:tcPr>
          <w:p w:rsidR="00D86322" w:rsidRPr="00202CF9" w:rsidRDefault="00D86322" w:rsidP="00CE052A">
            <w:pPr>
              <w:pStyle w:val="bodyText0"/>
              <w:jc w:val="center"/>
              <w:rPr>
                <w:b/>
                <w:color w:val="000000"/>
              </w:rPr>
            </w:pPr>
            <w:r w:rsidRPr="00202CF9">
              <w:rPr>
                <w:b/>
                <w:color w:val="000000"/>
              </w:rPr>
              <w:t xml:space="preserve">Angle </w:t>
            </w:r>
          </w:p>
          <w:p w:rsidR="00D86322" w:rsidRPr="00202CF9" w:rsidRDefault="00D86322" w:rsidP="00CE052A">
            <w:pPr>
              <w:pStyle w:val="bodyText0"/>
              <w:jc w:val="center"/>
              <w:rPr>
                <w:b/>
                <w:color w:val="000000"/>
              </w:rPr>
            </w:pPr>
            <w:r w:rsidRPr="00202CF9">
              <w:rPr>
                <w:b/>
                <w:color w:val="000000"/>
              </w:rPr>
              <w:t>(X)</w:t>
            </w:r>
          </w:p>
        </w:tc>
      </w:tr>
      <w:tr w:rsidR="00D86322" w:rsidRPr="00202CF9" w:rsidTr="00CE052A">
        <w:trPr>
          <w:trHeight w:val="736"/>
        </w:trPr>
        <w:tc>
          <w:tcPr>
            <w:tcW w:w="5528" w:type="dxa"/>
          </w:tcPr>
          <w:p w:rsidR="00D86322" w:rsidRPr="00202CF9" w:rsidRDefault="00D86322" w:rsidP="00CE052A">
            <w:pPr>
              <w:pStyle w:val="bodyText0"/>
              <w:jc w:val="center"/>
              <w:rPr>
                <w:color w:val="000000"/>
              </w:rPr>
            </w:pPr>
            <w:r w:rsidRPr="00202CF9">
              <w:rPr>
                <w:color w:val="000000"/>
              </w:rPr>
              <w:t>North 0</w:t>
            </w:r>
            <w:r>
              <w:rPr>
                <w:color w:val="000000"/>
              </w:rPr>
              <w:t xml:space="preserve">° </w:t>
            </w:r>
            <w:r w:rsidRPr="00D86322">
              <w:rPr>
                <w:color w:val="000000"/>
              </w:rPr>
              <w:t>to &lt;10°</w:t>
            </w:r>
            <w:r w:rsidRPr="00202CF9">
              <w:rPr>
                <w:color w:val="000000"/>
              </w:rPr>
              <w:t xml:space="preserve"> East</w:t>
            </w:r>
          </w:p>
          <w:p w:rsidR="00D86322" w:rsidRPr="00202CF9" w:rsidRDefault="00D86322" w:rsidP="00CE052A">
            <w:pPr>
              <w:pStyle w:val="bodyText0"/>
              <w:jc w:val="center"/>
              <w:rPr>
                <w:color w:val="000000"/>
              </w:rPr>
            </w:pPr>
            <w:r w:rsidRPr="00202CF9">
              <w:rPr>
                <w:color w:val="000000"/>
              </w:rPr>
              <w:t>North 0</w:t>
            </w:r>
            <w:r>
              <w:rPr>
                <w:color w:val="000000"/>
              </w:rPr>
              <w:t xml:space="preserve">° </w:t>
            </w:r>
            <w:r w:rsidRPr="00D86322">
              <w:rPr>
                <w:color w:val="000000"/>
              </w:rPr>
              <w:t>to &lt;10°</w:t>
            </w:r>
            <w:r w:rsidRPr="00202CF9">
              <w:rPr>
                <w:color w:val="000000"/>
              </w:rPr>
              <w:t xml:space="preserve"> West</w:t>
            </w:r>
          </w:p>
        </w:tc>
        <w:tc>
          <w:tcPr>
            <w:tcW w:w="2889" w:type="dxa"/>
          </w:tcPr>
          <w:p w:rsidR="00D86322" w:rsidRPr="00202CF9" w:rsidRDefault="00D86322" w:rsidP="00CE052A">
            <w:pPr>
              <w:pStyle w:val="bodyText0"/>
              <w:jc w:val="center"/>
              <w:rPr>
                <w:color w:val="000000"/>
              </w:rPr>
            </w:pPr>
            <w:r w:rsidRPr="00202CF9">
              <w:rPr>
                <w:color w:val="000000"/>
              </w:rPr>
              <w:t>3</w:t>
            </w:r>
            <w:r>
              <w:rPr>
                <w:color w:val="000000"/>
              </w:rPr>
              <w:t>1°</w:t>
            </w:r>
          </w:p>
        </w:tc>
      </w:tr>
      <w:tr w:rsidR="00D86322" w:rsidRPr="00202CF9" w:rsidTr="00CE052A">
        <w:trPr>
          <w:trHeight w:val="750"/>
        </w:trPr>
        <w:tc>
          <w:tcPr>
            <w:tcW w:w="5528" w:type="dxa"/>
          </w:tcPr>
          <w:p w:rsidR="00D86322" w:rsidRPr="00202CF9" w:rsidRDefault="00D86322" w:rsidP="00CE052A">
            <w:pPr>
              <w:pStyle w:val="bodyText0"/>
              <w:jc w:val="center"/>
              <w:rPr>
                <w:color w:val="000000"/>
              </w:rPr>
            </w:pPr>
            <w:r>
              <w:rPr>
                <w:color w:val="000000"/>
              </w:rPr>
              <w:t xml:space="preserve">North 10° </w:t>
            </w:r>
            <w:r w:rsidRPr="00D86322">
              <w:rPr>
                <w:color w:val="000000"/>
              </w:rPr>
              <w:t>to &lt;20°</w:t>
            </w:r>
            <w:r w:rsidRPr="00202CF9">
              <w:rPr>
                <w:color w:val="000000"/>
              </w:rPr>
              <w:t xml:space="preserve"> East</w:t>
            </w:r>
          </w:p>
          <w:p w:rsidR="00D86322" w:rsidRPr="00202CF9" w:rsidRDefault="00D86322" w:rsidP="00CE052A">
            <w:pPr>
              <w:pStyle w:val="bodyText0"/>
              <w:jc w:val="center"/>
              <w:rPr>
                <w:color w:val="000000"/>
              </w:rPr>
            </w:pPr>
            <w:r w:rsidRPr="00202CF9">
              <w:rPr>
                <w:color w:val="000000"/>
              </w:rPr>
              <w:t>North 10</w:t>
            </w:r>
            <w:r w:rsidRPr="00D86322">
              <w:rPr>
                <w:color w:val="000000"/>
              </w:rPr>
              <w:t>°</w:t>
            </w:r>
            <w:r w:rsidRPr="000D62B8">
              <w:rPr>
                <w:color w:val="000000"/>
              </w:rPr>
              <w:t xml:space="preserve"> </w:t>
            </w:r>
            <w:r w:rsidRPr="00D86322">
              <w:rPr>
                <w:color w:val="000000"/>
              </w:rPr>
              <w:t>to &lt;20°</w:t>
            </w:r>
            <w:r>
              <w:rPr>
                <w:color w:val="000000"/>
                <w:vertAlign w:val="superscript"/>
              </w:rPr>
              <w:t xml:space="preserve"> </w:t>
            </w:r>
            <w:r w:rsidRPr="00202CF9">
              <w:rPr>
                <w:color w:val="000000"/>
              </w:rPr>
              <w:t>West</w:t>
            </w:r>
          </w:p>
        </w:tc>
        <w:tc>
          <w:tcPr>
            <w:tcW w:w="2889" w:type="dxa"/>
          </w:tcPr>
          <w:p w:rsidR="00D86322" w:rsidRPr="00202CF9" w:rsidRDefault="00D86322" w:rsidP="00CE052A">
            <w:pPr>
              <w:pStyle w:val="bodyText0"/>
              <w:jc w:val="center"/>
              <w:rPr>
                <w:color w:val="000000"/>
              </w:rPr>
            </w:pPr>
            <w:r w:rsidRPr="00202CF9">
              <w:rPr>
                <w:color w:val="000000"/>
              </w:rPr>
              <w:t>3</w:t>
            </w:r>
            <w:r>
              <w:rPr>
                <w:color w:val="000000"/>
              </w:rPr>
              <w:t>2°</w:t>
            </w:r>
          </w:p>
          <w:p w:rsidR="00D86322" w:rsidRPr="00202CF9" w:rsidRDefault="00D86322" w:rsidP="00CE052A">
            <w:pPr>
              <w:pStyle w:val="bodyText0"/>
              <w:jc w:val="center"/>
              <w:rPr>
                <w:color w:val="000000"/>
              </w:rPr>
            </w:pPr>
          </w:p>
        </w:tc>
      </w:tr>
      <w:tr w:rsidR="00D86322" w:rsidRPr="00202CF9" w:rsidTr="00CE052A">
        <w:trPr>
          <w:trHeight w:val="736"/>
        </w:trPr>
        <w:tc>
          <w:tcPr>
            <w:tcW w:w="5528" w:type="dxa"/>
          </w:tcPr>
          <w:p w:rsidR="00D86322" w:rsidRPr="00202CF9" w:rsidRDefault="00D86322" w:rsidP="00CE052A">
            <w:pPr>
              <w:pStyle w:val="bodyText0"/>
              <w:jc w:val="center"/>
              <w:rPr>
                <w:color w:val="000000"/>
              </w:rPr>
            </w:pPr>
            <w:r w:rsidRPr="00202CF9">
              <w:rPr>
                <w:color w:val="000000"/>
              </w:rPr>
              <w:t>North 20</w:t>
            </w:r>
            <w:r w:rsidRPr="00D86322">
              <w:rPr>
                <w:color w:val="000000"/>
              </w:rPr>
              <w:t>° to &lt;30°</w:t>
            </w:r>
            <w:r>
              <w:rPr>
                <w:color w:val="000000"/>
              </w:rPr>
              <w:t xml:space="preserve"> </w:t>
            </w:r>
            <w:r w:rsidRPr="00202CF9">
              <w:rPr>
                <w:color w:val="000000"/>
              </w:rPr>
              <w:t>East</w:t>
            </w:r>
          </w:p>
          <w:p w:rsidR="00D86322" w:rsidRPr="00202CF9" w:rsidRDefault="00D86322" w:rsidP="00CE052A">
            <w:pPr>
              <w:pStyle w:val="bodyText0"/>
              <w:jc w:val="center"/>
              <w:rPr>
                <w:color w:val="000000"/>
              </w:rPr>
            </w:pPr>
            <w:r w:rsidRPr="00202CF9">
              <w:rPr>
                <w:color w:val="000000"/>
              </w:rPr>
              <w:t>North 20</w:t>
            </w:r>
            <w:r>
              <w:rPr>
                <w:color w:val="000000"/>
              </w:rPr>
              <w:t>°</w:t>
            </w:r>
            <w:r w:rsidRPr="00D86322">
              <w:rPr>
                <w:color w:val="000000"/>
                <w:vertAlign w:val="superscript"/>
              </w:rPr>
              <w:t xml:space="preserve"> </w:t>
            </w:r>
            <w:r w:rsidRPr="00D86322">
              <w:rPr>
                <w:color w:val="000000"/>
              </w:rPr>
              <w:t>to &lt;30°</w:t>
            </w:r>
            <w:r>
              <w:rPr>
                <w:color w:val="000000"/>
              </w:rPr>
              <w:t xml:space="preserve"> </w:t>
            </w:r>
            <w:r w:rsidRPr="00202CF9">
              <w:rPr>
                <w:color w:val="000000"/>
              </w:rPr>
              <w:t>West</w:t>
            </w:r>
          </w:p>
        </w:tc>
        <w:tc>
          <w:tcPr>
            <w:tcW w:w="2889" w:type="dxa"/>
          </w:tcPr>
          <w:p w:rsidR="00D86322" w:rsidRPr="00202CF9" w:rsidRDefault="00D86322" w:rsidP="00CE052A">
            <w:pPr>
              <w:pStyle w:val="bodyText0"/>
              <w:jc w:val="center"/>
              <w:rPr>
                <w:color w:val="000000"/>
                <w:vertAlign w:val="superscript"/>
              </w:rPr>
            </w:pPr>
            <w:r w:rsidRPr="00202CF9">
              <w:rPr>
                <w:color w:val="000000"/>
              </w:rPr>
              <w:t>3</w:t>
            </w:r>
            <w:r>
              <w:rPr>
                <w:color w:val="000000"/>
              </w:rPr>
              <w:t>4°</w:t>
            </w:r>
          </w:p>
          <w:p w:rsidR="00D86322" w:rsidRPr="00202CF9" w:rsidRDefault="00D86322" w:rsidP="00CE052A">
            <w:pPr>
              <w:pStyle w:val="bodyText0"/>
              <w:jc w:val="center"/>
              <w:rPr>
                <w:color w:val="000000"/>
              </w:rPr>
            </w:pPr>
          </w:p>
        </w:tc>
      </w:tr>
      <w:tr w:rsidR="00D86322" w:rsidRPr="00202CF9" w:rsidTr="00CE052A">
        <w:trPr>
          <w:trHeight w:val="750"/>
        </w:trPr>
        <w:tc>
          <w:tcPr>
            <w:tcW w:w="5528" w:type="dxa"/>
          </w:tcPr>
          <w:p w:rsidR="00D86322" w:rsidRPr="00202CF9" w:rsidRDefault="00D86322" w:rsidP="00CE052A">
            <w:pPr>
              <w:pStyle w:val="bodyText0"/>
              <w:jc w:val="center"/>
              <w:rPr>
                <w:color w:val="000000"/>
              </w:rPr>
            </w:pPr>
            <w:r w:rsidRPr="00202CF9">
              <w:rPr>
                <w:color w:val="000000"/>
              </w:rPr>
              <w:t>North 30</w:t>
            </w:r>
            <w:r>
              <w:rPr>
                <w:color w:val="000000"/>
              </w:rPr>
              <w:t>°</w:t>
            </w:r>
            <w:r w:rsidRPr="00202CF9">
              <w:rPr>
                <w:color w:val="000000"/>
              </w:rPr>
              <w:t xml:space="preserve"> </w:t>
            </w:r>
            <w:r w:rsidRPr="00D86322">
              <w:rPr>
                <w:color w:val="000000"/>
              </w:rPr>
              <w:t>to &lt;40°</w:t>
            </w:r>
            <w:r>
              <w:rPr>
                <w:color w:val="000000"/>
              </w:rPr>
              <w:t xml:space="preserve"> </w:t>
            </w:r>
            <w:r w:rsidRPr="00202CF9">
              <w:rPr>
                <w:color w:val="000000"/>
              </w:rPr>
              <w:t>East</w:t>
            </w:r>
          </w:p>
          <w:p w:rsidR="00D86322" w:rsidRPr="00202CF9" w:rsidRDefault="00D86322" w:rsidP="00CE052A">
            <w:pPr>
              <w:pStyle w:val="bodyText0"/>
              <w:jc w:val="center"/>
              <w:rPr>
                <w:color w:val="000000"/>
              </w:rPr>
            </w:pPr>
            <w:r w:rsidRPr="00202CF9">
              <w:rPr>
                <w:color w:val="000000"/>
              </w:rPr>
              <w:t>North 30</w:t>
            </w:r>
            <w:r>
              <w:rPr>
                <w:color w:val="000000"/>
              </w:rPr>
              <w:t>°</w:t>
            </w:r>
            <w:r w:rsidRPr="00202CF9">
              <w:rPr>
                <w:color w:val="000000"/>
              </w:rPr>
              <w:t xml:space="preserve"> </w:t>
            </w:r>
            <w:r w:rsidRPr="00D86322">
              <w:rPr>
                <w:color w:val="000000"/>
              </w:rPr>
              <w:t>to &lt;40°</w:t>
            </w:r>
            <w:r>
              <w:rPr>
                <w:color w:val="000000"/>
              </w:rPr>
              <w:t xml:space="preserve"> </w:t>
            </w:r>
            <w:r w:rsidRPr="00202CF9">
              <w:rPr>
                <w:color w:val="000000"/>
              </w:rPr>
              <w:t>West</w:t>
            </w:r>
          </w:p>
        </w:tc>
        <w:tc>
          <w:tcPr>
            <w:tcW w:w="2889" w:type="dxa"/>
          </w:tcPr>
          <w:p w:rsidR="00D86322" w:rsidRPr="00202CF9" w:rsidRDefault="00D86322" w:rsidP="00CE052A">
            <w:pPr>
              <w:pStyle w:val="bodyText0"/>
              <w:jc w:val="center"/>
              <w:rPr>
                <w:color w:val="000000"/>
                <w:vertAlign w:val="superscript"/>
              </w:rPr>
            </w:pPr>
            <w:r w:rsidRPr="00202CF9">
              <w:rPr>
                <w:color w:val="000000"/>
              </w:rPr>
              <w:t>3</w:t>
            </w:r>
            <w:r>
              <w:rPr>
                <w:color w:val="000000"/>
              </w:rPr>
              <w:t>6°</w:t>
            </w:r>
          </w:p>
          <w:p w:rsidR="00D86322" w:rsidRPr="00202CF9" w:rsidRDefault="00D86322" w:rsidP="00CE052A">
            <w:pPr>
              <w:pStyle w:val="bodyText0"/>
              <w:jc w:val="center"/>
              <w:rPr>
                <w:color w:val="000000"/>
              </w:rPr>
            </w:pPr>
          </w:p>
        </w:tc>
      </w:tr>
      <w:tr w:rsidR="00D86322" w:rsidRPr="00202CF9" w:rsidTr="00CE052A">
        <w:trPr>
          <w:trHeight w:val="750"/>
        </w:trPr>
        <w:tc>
          <w:tcPr>
            <w:tcW w:w="5528" w:type="dxa"/>
          </w:tcPr>
          <w:p w:rsidR="00D86322" w:rsidRPr="00202CF9" w:rsidRDefault="00D86322" w:rsidP="00CE052A">
            <w:pPr>
              <w:pStyle w:val="bodyText0"/>
              <w:jc w:val="center"/>
              <w:rPr>
                <w:color w:val="000000"/>
              </w:rPr>
            </w:pPr>
            <w:r w:rsidRPr="00202CF9">
              <w:rPr>
                <w:color w:val="000000"/>
              </w:rPr>
              <w:t>North 40</w:t>
            </w:r>
            <w:r>
              <w:rPr>
                <w:color w:val="000000"/>
              </w:rPr>
              <w:t xml:space="preserve"> to 45°</w:t>
            </w:r>
            <w:r w:rsidRPr="00202CF9">
              <w:rPr>
                <w:color w:val="000000"/>
              </w:rPr>
              <w:t xml:space="preserve"> East</w:t>
            </w:r>
          </w:p>
          <w:p w:rsidR="00D86322" w:rsidRPr="00202CF9" w:rsidRDefault="00D86322" w:rsidP="00CE052A">
            <w:pPr>
              <w:pStyle w:val="bodyText0"/>
              <w:jc w:val="center"/>
              <w:rPr>
                <w:color w:val="000000"/>
              </w:rPr>
            </w:pPr>
            <w:r w:rsidRPr="00202CF9">
              <w:rPr>
                <w:color w:val="000000"/>
              </w:rPr>
              <w:t xml:space="preserve">North </w:t>
            </w:r>
            <w:r w:rsidRPr="000D62B8">
              <w:rPr>
                <w:color w:val="000000"/>
              </w:rPr>
              <w:t>40</w:t>
            </w:r>
            <w:r>
              <w:rPr>
                <w:color w:val="000000"/>
              </w:rPr>
              <w:t xml:space="preserve"> to 45° </w:t>
            </w:r>
            <w:r w:rsidRPr="000D62B8">
              <w:rPr>
                <w:color w:val="000000"/>
              </w:rPr>
              <w:t>West</w:t>
            </w:r>
          </w:p>
        </w:tc>
        <w:tc>
          <w:tcPr>
            <w:tcW w:w="2889" w:type="dxa"/>
          </w:tcPr>
          <w:p w:rsidR="00D86322" w:rsidRPr="00202CF9" w:rsidRDefault="00D86322" w:rsidP="00CE052A">
            <w:pPr>
              <w:pStyle w:val="bodyText0"/>
              <w:jc w:val="center"/>
              <w:rPr>
                <w:color w:val="000000"/>
              </w:rPr>
            </w:pPr>
            <w:r>
              <w:rPr>
                <w:color w:val="000000"/>
              </w:rPr>
              <w:t>39°</w:t>
            </w:r>
          </w:p>
          <w:p w:rsidR="00D86322" w:rsidRPr="00202CF9" w:rsidRDefault="00D86322" w:rsidP="00CE052A">
            <w:pPr>
              <w:pStyle w:val="bodyText0"/>
              <w:jc w:val="center"/>
              <w:rPr>
                <w:color w:val="000000"/>
              </w:rPr>
            </w:pPr>
          </w:p>
        </w:tc>
      </w:tr>
    </w:tbl>
    <w:p w:rsidR="007F4721" w:rsidRDefault="007F4721" w:rsidP="00730B50">
      <w:pPr>
        <w:pStyle w:val="TAbodytext"/>
      </w:pPr>
    </w:p>
    <w:p w:rsidR="006269EB" w:rsidRPr="008A6368" w:rsidRDefault="006269EB" w:rsidP="00730B50">
      <w:pPr>
        <w:pStyle w:val="TAbodytext"/>
      </w:pPr>
    </w:p>
    <w:p w:rsidR="00730B50" w:rsidRPr="002F7D7B" w:rsidRDefault="00730B50" w:rsidP="00730B50">
      <w:pPr>
        <w:pStyle w:val="TAeditorialitemgeneralheading"/>
      </w:pPr>
      <w:r>
        <w:t>Element 1: Building and site controls, Table 3C</w:t>
      </w:r>
    </w:p>
    <w:p w:rsidR="00730B50" w:rsidRDefault="00730B50" w:rsidP="00730B50">
      <w:pPr>
        <w:pStyle w:val="TAbodytext"/>
      </w:pPr>
    </w:p>
    <w:p w:rsidR="00730B50" w:rsidRDefault="00730B50" w:rsidP="00730B50">
      <w:pPr>
        <w:pStyle w:val="TAeditorialinstructions"/>
      </w:pPr>
      <w:r>
        <w:t>Insert underlined text</w:t>
      </w:r>
    </w:p>
    <w:p w:rsidR="00D646EC" w:rsidRPr="00A74B56" w:rsidRDefault="00D646EC" w:rsidP="00D646EC">
      <w:pPr>
        <w:tabs>
          <w:tab w:val="left" w:pos="318"/>
        </w:tabs>
        <w:spacing w:before="60" w:after="60" w:line="288" w:lineRule="auto"/>
        <w:rPr>
          <w:rFonts w:ascii="Arial" w:hAnsi="Arial" w:cs="Arial"/>
          <w:b/>
          <w:bCs/>
          <w:color w:val="000000"/>
          <w:sz w:val="20"/>
          <w:szCs w:val="16"/>
          <w:lang w:eastAsia="en-US"/>
        </w:rPr>
      </w:pPr>
      <w:r w:rsidRPr="00A74B56">
        <w:rPr>
          <w:rFonts w:ascii="Arial" w:hAnsi="Arial" w:cs="Arial"/>
          <w:b/>
          <w:bCs/>
          <w:color w:val="000000"/>
          <w:sz w:val="20"/>
          <w:szCs w:val="16"/>
          <w:lang w:eastAsia="en-US"/>
        </w:rPr>
        <w:t xml:space="preserve">Table 3C: Front boundary setbacks – </w:t>
      </w:r>
      <w:r w:rsidRPr="00A74B56">
        <w:rPr>
          <w:rFonts w:ascii="Arial" w:hAnsi="Arial" w:cs="Arial"/>
          <w:b/>
          <w:color w:val="000000"/>
          <w:sz w:val="20"/>
          <w:szCs w:val="16"/>
          <w:lang w:eastAsia="en-US"/>
        </w:rPr>
        <w:t>mid sized blocks in subdivisions approved on or after 31 March 2008</w:t>
      </w:r>
      <w:r w:rsidRPr="00A74B56">
        <w:rPr>
          <w:rFonts w:ascii="Arial" w:hAnsi="Arial" w:cs="Arial"/>
          <w:b/>
          <w:bCs/>
          <w:color w:val="000000"/>
          <w:sz w:val="20"/>
          <w:szCs w:val="16"/>
          <w:lang w:eastAsia="en-US"/>
        </w:rPr>
        <w:t xml:space="preserve"> (refer appendix 1 diagrams 6, 7 and 8)</w:t>
      </w:r>
    </w:p>
    <w:tbl>
      <w:tblPr>
        <w:tblW w:w="89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9"/>
        <w:gridCol w:w="1408"/>
        <w:gridCol w:w="1865"/>
        <w:gridCol w:w="1984"/>
        <w:gridCol w:w="2127"/>
      </w:tblGrid>
      <w:tr w:rsidR="00D646EC" w:rsidRPr="00A74B56" w:rsidTr="00B457ED">
        <w:trPr>
          <w:cantSplit/>
        </w:trPr>
        <w:tc>
          <w:tcPr>
            <w:tcW w:w="1569" w:type="dxa"/>
            <w:vMerge w:val="restart"/>
          </w:tcPr>
          <w:p w:rsidR="00D646EC" w:rsidRPr="00A74B56" w:rsidRDefault="00D646EC" w:rsidP="00B457ED">
            <w:pPr>
              <w:tabs>
                <w:tab w:val="left" w:pos="318"/>
              </w:tabs>
              <w:spacing w:before="60" w:after="60" w:line="288" w:lineRule="auto"/>
              <w:rPr>
                <w:rFonts w:ascii="Arial" w:hAnsi="Arial" w:cs="Arial"/>
                <w:b/>
                <w:color w:val="000000"/>
                <w:sz w:val="20"/>
                <w:szCs w:val="16"/>
                <w:lang w:eastAsia="en-US"/>
              </w:rPr>
            </w:pPr>
          </w:p>
        </w:tc>
        <w:tc>
          <w:tcPr>
            <w:tcW w:w="1408" w:type="dxa"/>
            <w:vMerge w:val="restart"/>
          </w:tcPr>
          <w:p w:rsidR="00D646EC" w:rsidRPr="00A74B56" w:rsidRDefault="00D646EC" w:rsidP="00B457ED">
            <w:pPr>
              <w:tabs>
                <w:tab w:val="left" w:pos="318"/>
              </w:tabs>
              <w:spacing w:before="60" w:after="60" w:line="288" w:lineRule="auto"/>
              <w:jc w:val="center"/>
              <w:rPr>
                <w:rFonts w:ascii="Arial" w:hAnsi="Arial" w:cs="Arial"/>
                <w:b/>
                <w:color w:val="000000"/>
                <w:sz w:val="20"/>
                <w:szCs w:val="16"/>
                <w:lang w:eastAsia="en-US"/>
              </w:rPr>
            </w:pPr>
          </w:p>
          <w:p w:rsidR="00D646EC" w:rsidRPr="00A74B56" w:rsidRDefault="00D646EC" w:rsidP="00B457ED">
            <w:pPr>
              <w:tabs>
                <w:tab w:val="left" w:pos="318"/>
              </w:tabs>
              <w:spacing w:before="60" w:after="60" w:line="288" w:lineRule="auto"/>
              <w:jc w:val="center"/>
              <w:rPr>
                <w:rFonts w:ascii="Arial" w:hAnsi="Arial" w:cs="Arial"/>
                <w:b/>
                <w:bCs/>
                <w:color w:val="000000"/>
                <w:sz w:val="20"/>
                <w:szCs w:val="16"/>
                <w:lang w:val="en-GB" w:eastAsia="en-US"/>
              </w:rPr>
            </w:pPr>
            <w:r w:rsidRPr="00A74B56">
              <w:rPr>
                <w:rFonts w:ascii="Arial" w:hAnsi="Arial" w:cs="Arial"/>
                <w:b/>
                <w:color w:val="000000"/>
                <w:sz w:val="20"/>
                <w:szCs w:val="16"/>
                <w:lang w:eastAsia="en-US"/>
              </w:rPr>
              <w:t>minimum setback</w:t>
            </w:r>
            <w:r w:rsidRPr="00A74B56" w:rsidDel="00873F2A">
              <w:rPr>
                <w:rFonts w:ascii="Arial" w:hAnsi="Arial" w:cs="Arial"/>
                <w:b/>
                <w:bCs/>
                <w:color w:val="000000"/>
                <w:sz w:val="20"/>
                <w:szCs w:val="16"/>
                <w:lang w:val="en-GB" w:eastAsia="en-US"/>
              </w:rPr>
              <w:t xml:space="preserve"> </w:t>
            </w:r>
            <w:r w:rsidRPr="00A74B56">
              <w:rPr>
                <w:rFonts w:ascii="Arial" w:hAnsi="Arial" w:cs="Arial"/>
                <w:b/>
                <w:bCs/>
                <w:color w:val="000000"/>
                <w:sz w:val="20"/>
                <w:szCs w:val="16"/>
                <w:lang w:val="en-GB" w:eastAsia="en-US"/>
              </w:rPr>
              <w:t xml:space="preserve">to </w:t>
            </w:r>
            <w:r w:rsidRPr="00CB4618">
              <w:rPr>
                <w:rFonts w:ascii="Arial" w:hAnsi="Arial" w:cs="Arial"/>
                <w:b/>
                <w:i/>
                <w:color w:val="000000"/>
                <w:sz w:val="20"/>
                <w:szCs w:val="16"/>
                <w:lang w:eastAsia="en-US"/>
              </w:rPr>
              <w:t>front boundary</w:t>
            </w:r>
          </w:p>
        </w:tc>
        <w:tc>
          <w:tcPr>
            <w:tcW w:w="5976" w:type="dxa"/>
            <w:gridSpan w:val="3"/>
          </w:tcPr>
          <w:p w:rsidR="00D646EC" w:rsidRPr="00A74B56" w:rsidRDefault="00D646EC" w:rsidP="00B457ED">
            <w:pPr>
              <w:tabs>
                <w:tab w:val="left" w:pos="318"/>
              </w:tabs>
              <w:spacing w:before="60" w:after="60" w:line="288" w:lineRule="auto"/>
              <w:jc w:val="center"/>
              <w:rPr>
                <w:rFonts w:ascii="Arial" w:hAnsi="Arial" w:cs="Arial"/>
                <w:b/>
                <w:color w:val="000000"/>
                <w:sz w:val="20"/>
                <w:szCs w:val="16"/>
                <w:lang w:eastAsia="en-US"/>
              </w:rPr>
            </w:pPr>
            <w:r w:rsidRPr="00A74B56">
              <w:rPr>
                <w:rFonts w:ascii="Arial" w:hAnsi="Arial" w:cs="Arial"/>
                <w:b/>
                <w:color w:val="000000"/>
                <w:sz w:val="20"/>
                <w:szCs w:val="16"/>
                <w:lang w:eastAsia="en-US"/>
              </w:rPr>
              <w:t>exceptions</w:t>
            </w:r>
          </w:p>
        </w:tc>
      </w:tr>
      <w:tr w:rsidR="00D646EC" w:rsidRPr="00A74B56" w:rsidTr="00B457ED">
        <w:trPr>
          <w:cantSplit/>
          <w:trHeight w:val="777"/>
        </w:trPr>
        <w:tc>
          <w:tcPr>
            <w:tcW w:w="1569" w:type="dxa"/>
            <w:vMerge/>
          </w:tcPr>
          <w:p w:rsidR="00D646EC" w:rsidRPr="00A74B56" w:rsidRDefault="00D646EC" w:rsidP="00B457ED">
            <w:pPr>
              <w:tabs>
                <w:tab w:val="left" w:pos="318"/>
              </w:tabs>
              <w:spacing w:before="60" w:after="60" w:line="288" w:lineRule="auto"/>
              <w:rPr>
                <w:rFonts w:ascii="Arial" w:hAnsi="Arial" w:cs="Arial"/>
                <w:b/>
                <w:color w:val="000000"/>
                <w:sz w:val="20"/>
                <w:szCs w:val="16"/>
                <w:lang w:eastAsia="en-US"/>
              </w:rPr>
            </w:pPr>
          </w:p>
        </w:tc>
        <w:tc>
          <w:tcPr>
            <w:tcW w:w="1408" w:type="dxa"/>
            <w:vMerge/>
          </w:tcPr>
          <w:p w:rsidR="00D646EC" w:rsidRPr="00A74B56" w:rsidRDefault="00D646EC" w:rsidP="00B457ED">
            <w:pPr>
              <w:tabs>
                <w:tab w:val="left" w:pos="318"/>
              </w:tabs>
              <w:spacing w:before="60" w:after="60" w:line="288" w:lineRule="auto"/>
              <w:rPr>
                <w:rFonts w:ascii="Arial" w:hAnsi="Arial" w:cs="Arial"/>
                <w:b/>
                <w:color w:val="000000"/>
                <w:sz w:val="20"/>
                <w:szCs w:val="16"/>
                <w:lang w:eastAsia="en-US"/>
              </w:rPr>
            </w:pPr>
          </w:p>
        </w:tc>
        <w:tc>
          <w:tcPr>
            <w:tcW w:w="1865" w:type="dxa"/>
          </w:tcPr>
          <w:p w:rsidR="00D646EC" w:rsidRPr="00A74B56" w:rsidRDefault="00D646EC" w:rsidP="00B457ED">
            <w:pPr>
              <w:tabs>
                <w:tab w:val="left" w:pos="318"/>
              </w:tabs>
              <w:spacing w:before="60" w:after="60" w:line="288" w:lineRule="auto"/>
              <w:jc w:val="center"/>
              <w:rPr>
                <w:rFonts w:ascii="Arial" w:hAnsi="Arial" w:cs="Arial"/>
                <w:b/>
                <w:color w:val="000000"/>
                <w:sz w:val="20"/>
                <w:szCs w:val="16"/>
                <w:lang w:eastAsia="en-US"/>
              </w:rPr>
            </w:pPr>
            <w:r w:rsidRPr="00A74B56">
              <w:rPr>
                <w:rFonts w:ascii="Arial" w:hAnsi="Arial" w:cs="Arial"/>
                <w:b/>
                <w:bCs/>
                <w:color w:val="000000"/>
                <w:sz w:val="20"/>
                <w:szCs w:val="16"/>
                <w:lang w:eastAsia="en-US"/>
              </w:rPr>
              <w:t xml:space="preserve">minimum setback to </w:t>
            </w:r>
            <w:r w:rsidRPr="00A74B56">
              <w:rPr>
                <w:rFonts w:ascii="Arial" w:hAnsi="Arial" w:cs="Arial"/>
                <w:b/>
                <w:bCs/>
                <w:i/>
                <w:color w:val="000000"/>
                <w:sz w:val="20"/>
                <w:szCs w:val="16"/>
                <w:lang w:eastAsia="en-US"/>
              </w:rPr>
              <w:t>secondary street frontage</w:t>
            </w:r>
          </w:p>
        </w:tc>
        <w:tc>
          <w:tcPr>
            <w:tcW w:w="1984" w:type="dxa"/>
          </w:tcPr>
          <w:p w:rsidR="00D646EC" w:rsidRPr="00A74B56" w:rsidRDefault="00D646EC" w:rsidP="00B457ED">
            <w:pPr>
              <w:tabs>
                <w:tab w:val="left" w:pos="318"/>
              </w:tabs>
              <w:spacing w:before="60" w:after="60" w:line="288" w:lineRule="auto"/>
              <w:jc w:val="center"/>
              <w:rPr>
                <w:rFonts w:ascii="Arial" w:hAnsi="Arial" w:cs="Arial"/>
                <w:b/>
                <w:color w:val="000000"/>
                <w:sz w:val="20"/>
                <w:szCs w:val="16"/>
                <w:lang w:eastAsia="en-US"/>
              </w:rPr>
            </w:pPr>
            <w:r w:rsidRPr="00A74B56">
              <w:rPr>
                <w:rFonts w:ascii="Arial" w:hAnsi="Arial" w:cs="Arial"/>
                <w:b/>
                <w:bCs/>
                <w:color w:val="000000"/>
                <w:sz w:val="20"/>
                <w:szCs w:val="16"/>
                <w:lang w:eastAsia="en-US"/>
              </w:rPr>
              <w:t xml:space="preserve">minimum setback to </w:t>
            </w:r>
            <w:r w:rsidRPr="00A74B56">
              <w:rPr>
                <w:rFonts w:ascii="Arial" w:hAnsi="Arial" w:cs="Arial"/>
                <w:b/>
                <w:color w:val="000000"/>
                <w:sz w:val="20"/>
                <w:szCs w:val="16"/>
                <w:lang w:eastAsia="en-US"/>
              </w:rPr>
              <w:t>open space or pedestrian paths wider than 6m</w:t>
            </w:r>
          </w:p>
        </w:tc>
        <w:tc>
          <w:tcPr>
            <w:tcW w:w="2127" w:type="dxa"/>
          </w:tcPr>
          <w:p w:rsidR="00D646EC" w:rsidRPr="00A74B56" w:rsidRDefault="00D646EC" w:rsidP="00B457ED">
            <w:pPr>
              <w:tabs>
                <w:tab w:val="left" w:pos="318"/>
              </w:tabs>
              <w:spacing w:before="60" w:after="60" w:line="288" w:lineRule="auto"/>
              <w:jc w:val="center"/>
              <w:rPr>
                <w:rFonts w:ascii="Arial" w:hAnsi="Arial" w:cs="Arial"/>
                <w:b/>
                <w:color w:val="000000"/>
                <w:sz w:val="20"/>
                <w:szCs w:val="16"/>
                <w:lang w:eastAsia="en-US"/>
              </w:rPr>
            </w:pPr>
            <w:r w:rsidRPr="00A74B56">
              <w:rPr>
                <w:rFonts w:ascii="Arial" w:hAnsi="Arial" w:cs="Arial"/>
                <w:b/>
                <w:color w:val="000000"/>
                <w:sz w:val="20"/>
                <w:szCs w:val="16"/>
                <w:lang w:eastAsia="en-US"/>
              </w:rPr>
              <w:t xml:space="preserve">minimum setback to rear lane or pedestrian paths less than 6m wide </w:t>
            </w:r>
          </w:p>
        </w:tc>
      </w:tr>
      <w:tr w:rsidR="00D646EC" w:rsidRPr="00A74B56" w:rsidTr="00B457ED">
        <w:trPr>
          <w:cantSplit/>
        </w:trPr>
        <w:tc>
          <w:tcPr>
            <w:tcW w:w="1569" w:type="dxa"/>
          </w:tcPr>
          <w:p w:rsidR="00D646EC" w:rsidRPr="00A74B56" w:rsidRDefault="00D646EC" w:rsidP="00B457ED">
            <w:pPr>
              <w:tabs>
                <w:tab w:val="left" w:pos="318"/>
              </w:tabs>
              <w:spacing w:before="60" w:after="60" w:line="288" w:lineRule="auto"/>
              <w:rPr>
                <w:rFonts w:ascii="Arial" w:hAnsi="Arial" w:cs="Arial"/>
                <w:b/>
                <w:bCs/>
                <w:color w:val="000000"/>
                <w:sz w:val="20"/>
                <w:szCs w:val="16"/>
                <w:lang w:eastAsia="en-US"/>
              </w:rPr>
            </w:pPr>
            <w:r w:rsidRPr="00A74B56">
              <w:rPr>
                <w:rFonts w:ascii="Arial" w:hAnsi="Arial" w:cs="Arial"/>
                <w:b/>
                <w:bCs/>
                <w:color w:val="000000"/>
                <w:sz w:val="20"/>
                <w:szCs w:val="16"/>
                <w:lang w:eastAsia="en-US"/>
              </w:rPr>
              <w:t>all floor levels</w:t>
            </w:r>
          </w:p>
        </w:tc>
        <w:tc>
          <w:tcPr>
            <w:tcW w:w="1408" w:type="dxa"/>
          </w:tcPr>
          <w:p w:rsidR="00D646EC" w:rsidRPr="00A74B56" w:rsidRDefault="00D646EC" w:rsidP="00B457ED">
            <w:pPr>
              <w:tabs>
                <w:tab w:val="left" w:pos="318"/>
              </w:tabs>
              <w:spacing w:before="60" w:after="60" w:line="288" w:lineRule="auto"/>
              <w:jc w:val="center"/>
              <w:rPr>
                <w:rFonts w:ascii="Arial" w:hAnsi="Arial" w:cs="Arial"/>
                <w:bCs/>
                <w:color w:val="000000"/>
                <w:sz w:val="20"/>
                <w:szCs w:val="16"/>
                <w:lang w:eastAsia="en-US"/>
              </w:rPr>
            </w:pPr>
            <w:r w:rsidRPr="00A74B56">
              <w:rPr>
                <w:rFonts w:ascii="Arial" w:hAnsi="Arial" w:cs="Arial"/>
                <w:bCs/>
                <w:color w:val="000000"/>
                <w:sz w:val="20"/>
                <w:szCs w:val="16"/>
                <w:lang w:eastAsia="en-US"/>
              </w:rPr>
              <w:t>4m</w:t>
            </w:r>
          </w:p>
        </w:tc>
        <w:tc>
          <w:tcPr>
            <w:tcW w:w="1865" w:type="dxa"/>
          </w:tcPr>
          <w:p w:rsidR="00D646EC" w:rsidRPr="00A74B56"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sidRPr="00A74B56">
              <w:rPr>
                <w:rFonts w:ascii="Arial" w:hAnsi="Arial" w:cs="Arial"/>
                <w:bCs/>
                <w:color w:val="000000"/>
                <w:sz w:val="20"/>
                <w:szCs w:val="16"/>
                <w:lang w:eastAsia="en-US"/>
              </w:rPr>
              <w:t>3m</w:t>
            </w:r>
          </w:p>
        </w:tc>
        <w:tc>
          <w:tcPr>
            <w:tcW w:w="1984" w:type="dxa"/>
          </w:tcPr>
          <w:p w:rsidR="00D646EC" w:rsidRPr="00A74B56"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sidRPr="00A74B56">
              <w:rPr>
                <w:rFonts w:ascii="Arial" w:hAnsi="Arial" w:cs="Arial"/>
                <w:bCs/>
                <w:color w:val="000000"/>
                <w:sz w:val="20"/>
                <w:szCs w:val="16"/>
                <w:lang w:eastAsia="en-US"/>
              </w:rPr>
              <w:t>3m</w:t>
            </w:r>
          </w:p>
        </w:tc>
        <w:tc>
          <w:tcPr>
            <w:tcW w:w="2127" w:type="dxa"/>
          </w:tcPr>
          <w:p w:rsidR="00D646EC" w:rsidRPr="00A74B56"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sidRPr="00A74B56">
              <w:rPr>
                <w:rFonts w:ascii="Arial" w:hAnsi="Arial" w:cs="Arial"/>
                <w:bCs/>
                <w:color w:val="000000"/>
                <w:sz w:val="20"/>
                <w:szCs w:val="16"/>
                <w:lang w:eastAsia="en-US"/>
              </w:rPr>
              <w:t>nil</w:t>
            </w:r>
          </w:p>
        </w:tc>
      </w:tr>
      <w:tr w:rsidR="00D646EC" w:rsidRPr="00A74B56" w:rsidTr="00B457ED">
        <w:trPr>
          <w:cantSplit/>
        </w:trPr>
        <w:tc>
          <w:tcPr>
            <w:tcW w:w="1569" w:type="dxa"/>
          </w:tcPr>
          <w:p w:rsidR="00D646EC" w:rsidRPr="00A74B56" w:rsidRDefault="00D646EC" w:rsidP="00B457ED">
            <w:pPr>
              <w:tabs>
                <w:tab w:val="left" w:pos="318"/>
              </w:tabs>
              <w:spacing w:before="60" w:after="60" w:line="288" w:lineRule="auto"/>
              <w:rPr>
                <w:rFonts w:ascii="Arial" w:hAnsi="Arial" w:cs="Arial"/>
                <w:b/>
                <w:bCs/>
                <w:color w:val="000000"/>
                <w:sz w:val="20"/>
                <w:szCs w:val="16"/>
                <w:lang w:eastAsia="en-US"/>
              </w:rPr>
            </w:pPr>
            <w:r w:rsidRPr="00A74B56">
              <w:rPr>
                <w:rFonts w:ascii="Arial" w:hAnsi="Arial" w:cs="Arial"/>
                <w:b/>
                <w:bCs/>
                <w:i/>
                <w:color w:val="000000"/>
                <w:sz w:val="20"/>
                <w:szCs w:val="16"/>
                <w:lang w:eastAsia="en-US"/>
              </w:rPr>
              <w:t>articulation elements</w:t>
            </w:r>
            <w:r>
              <w:rPr>
                <w:rFonts w:ascii="Arial" w:hAnsi="Arial" w:cs="Arial"/>
                <w:b/>
                <w:bCs/>
                <w:i/>
                <w:color w:val="000000"/>
                <w:sz w:val="20"/>
                <w:szCs w:val="16"/>
                <w:lang w:eastAsia="en-US"/>
              </w:rPr>
              <w:t>*</w:t>
            </w:r>
            <w:r w:rsidRPr="00A74B56">
              <w:rPr>
                <w:rFonts w:ascii="Arial" w:hAnsi="Arial" w:cs="Arial"/>
                <w:b/>
                <w:bCs/>
                <w:color w:val="000000"/>
                <w:sz w:val="20"/>
                <w:szCs w:val="16"/>
                <w:lang w:eastAsia="en-US"/>
              </w:rPr>
              <w:t xml:space="preserve"> – all floor levels</w:t>
            </w:r>
          </w:p>
        </w:tc>
        <w:tc>
          <w:tcPr>
            <w:tcW w:w="1408" w:type="dxa"/>
          </w:tcPr>
          <w:p w:rsidR="00D646EC" w:rsidRPr="00A74B56" w:rsidRDefault="00D646EC" w:rsidP="00B457ED">
            <w:pPr>
              <w:tabs>
                <w:tab w:val="left" w:pos="318"/>
              </w:tabs>
              <w:spacing w:before="60" w:after="60" w:line="288" w:lineRule="auto"/>
              <w:jc w:val="center"/>
              <w:rPr>
                <w:rFonts w:ascii="Arial" w:hAnsi="Arial" w:cs="Arial"/>
                <w:bCs/>
                <w:color w:val="000000"/>
                <w:sz w:val="20"/>
                <w:szCs w:val="16"/>
                <w:lang w:eastAsia="en-US"/>
              </w:rPr>
            </w:pPr>
            <w:r w:rsidRPr="00A74B56">
              <w:rPr>
                <w:rFonts w:ascii="Arial" w:hAnsi="Arial" w:cs="Arial"/>
                <w:bCs/>
                <w:color w:val="000000"/>
                <w:sz w:val="20"/>
                <w:szCs w:val="16"/>
                <w:lang w:eastAsia="en-US"/>
              </w:rPr>
              <w:t>3m</w:t>
            </w:r>
          </w:p>
        </w:tc>
        <w:tc>
          <w:tcPr>
            <w:tcW w:w="1865" w:type="dxa"/>
          </w:tcPr>
          <w:p w:rsidR="00D646EC" w:rsidRPr="00A74B56"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sidRPr="00A74B56">
              <w:rPr>
                <w:rFonts w:ascii="Arial" w:hAnsi="Arial" w:cs="Arial"/>
                <w:bCs/>
                <w:color w:val="000000"/>
                <w:sz w:val="20"/>
                <w:szCs w:val="16"/>
                <w:lang w:eastAsia="en-US"/>
              </w:rPr>
              <w:t>not applicable</w:t>
            </w:r>
          </w:p>
        </w:tc>
        <w:tc>
          <w:tcPr>
            <w:tcW w:w="1984" w:type="dxa"/>
          </w:tcPr>
          <w:p w:rsidR="00D646EC" w:rsidRPr="00A74B56"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sidRPr="00A74B56">
              <w:rPr>
                <w:rFonts w:ascii="Arial" w:hAnsi="Arial" w:cs="Arial"/>
                <w:bCs/>
                <w:color w:val="000000"/>
                <w:sz w:val="20"/>
                <w:szCs w:val="16"/>
                <w:lang w:eastAsia="en-US"/>
              </w:rPr>
              <w:t xml:space="preserve">not applicable </w:t>
            </w:r>
          </w:p>
        </w:tc>
        <w:tc>
          <w:tcPr>
            <w:tcW w:w="2127" w:type="dxa"/>
          </w:tcPr>
          <w:p w:rsidR="00D646EC" w:rsidRPr="00A74B56"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sidRPr="00A74B56">
              <w:rPr>
                <w:rFonts w:ascii="Arial" w:hAnsi="Arial" w:cs="Arial"/>
                <w:bCs/>
                <w:color w:val="000000"/>
                <w:sz w:val="20"/>
                <w:szCs w:val="16"/>
                <w:lang w:eastAsia="en-US"/>
              </w:rPr>
              <w:t>not applicable</w:t>
            </w:r>
          </w:p>
        </w:tc>
      </w:tr>
      <w:tr w:rsidR="00D646EC" w:rsidRPr="00A74B56" w:rsidTr="00B457ED">
        <w:trPr>
          <w:cantSplit/>
        </w:trPr>
        <w:tc>
          <w:tcPr>
            <w:tcW w:w="1569" w:type="dxa"/>
          </w:tcPr>
          <w:p w:rsidR="00D646EC" w:rsidRPr="00BD250E" w:rsidRDefault="00D646EC" w:rsidP="00B457ED">
            <w:pPr>
              <w:tabs>
                <w:tab w:val="left" w:pos="318"/>
              </w:tabs>
              <w:spacing w:before="60" w:after="60" w:line="288" w:lineRule="auto"/>
              <w:rPr>
                <w:rFonts w:ascii="Arial" w:hAnsi="Arial" w:cs="Arial"/>
                <w:b/>
                <w:bCs/>
                <w:i/>
                <w:color w:val="000000"/>
                <w:sz w:val="20"/>
                <w:szCs w:val="16"/>
                <w:lang w:eastAsia="en-US"/>
              </w:rPr>
            </w:pPr>
            <w:r w:rsidRPr="00BD250E">
              <w:rPr>
                <w:rFonts w:ascii="Arial" w:hAnsi="Arial" w:cs="Arial"/>
                <w:b/>
                <w:bCs/>
                <w:i/>
                <w:color w:val="000000"/>
                <w:sz w:val="20"/>
                <w:szCs w:val="16"/>
                <w:lang w:eastAsia="en-US"/>
              </w:rPr>
              <w:t>garage</w:t>
            </w:r>
          </w:p>
        </w:tc>
        <w:tc>
          <w:tcPr>
            <w:tcW w:w="3273" w:type="dxa"/>
            <w:gridSpan w:val="2"/>
          </w:tcPr>
          <w:p w:rsidR="00D646EC"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sidRPr="00A74B56">
              <w:rPr>
                <w:rFonts w:ascii="Arial" w:hAnsi="Arial" w:cs="Arial"/>
                <w:bCs/>
                <w:color w:val="000000"/>
                <w:sz w:val="20"/>
                <w:szCs w:val="16"/>
                <w:lang w:eastAsia="en-US"/>
              </w:rPr>
              <w:t xml:space="preserve">5.5m </w:t>
            </w:r>
          </w:p>
          <w:p w:rsidR="00D646EC" w:rsidRPr="00A74B56"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Pr>
                <w:rFonts w:ascii="Arial" w:hAnsi="Arial" w:cs="Arial"/>
                <w:bCs/>
                <w:color w:val="000000"/>
                <w:sz w:val="20"/>
                <w:szCs w:val="16"/>
                <w:lang w:eastAsia="en-US"/>
              </w:rPr>
              <w:t>M</w:t>
            </w:r>
            <w:r w:rsidRPr="00A74B56">
              <w:rPr>
                <w:rFonts w:ascii="Arial" w:hAnsi="Arial" w:cs="Arial"/>
                <w:bCs/>
                <w:color w:val="000000"/>
                <w:sz w:val="20"/>
                <w:szCs w:val="16"/>
                <w:lang w:eastAsia="en-US"/>
              </w:rPr>
              <w:t xml:space="preserve">inimum of 1.5m behind the front </w:t>
            </w:r>
            <w:r w:rsidRPr="00CB4618">
              <w:rPr>
                <w:rFonts w:ascii="Arial" w:hAnsi="Arial" w:cs="Arial"/>
                <w:bCs/>
                <w:i/>
                <w:color w:val="000000"/>
                <w:sz w:val="20"/>
                <w:szCs w:val="16"/>
                <w:lang w:eastAsia="en-US"/>
              </w:rPr>
              <w:t>building</w:t>
            </w:r>
            <w:r w:rsidRPr="00A74B56">
              <w:rPr>
                <w:rFonts w:ascii="Arial" w:hAnsi="Arial" w:cs="Arial"/>
                <w:bCs/>
                <w:color w:val="000000"/>
                <w:sz w:val="20"/>
                <w:szCs w:val="16"/>
                <w:lang w:eastAsia="en-US"/>
              </w:rPr>
              <w:t xml:space="preserve"> </w:t>
            </w:r>
            <w:r w:rsidRPr="00CB4618">
              <w:rPr>
                <w:rFonts w:ascii="Arial" w:hAnsi="Arial" w:cs="Arial"/>
                <w:bCs/>
                <w:i/>
                <w:color w:val="000000"/>
                <w:sz w:val="20"/>
                <w:szCs w:val="16"/>
                <w:lang w:eastAsia="en-US"/>
              </w:rPr>
              <w:t>line</w:t>
            </w:r>
            <w:r w:rsidRPr="00A74B56">
              <w:rPr>
                <w:rFonts w:ascii="Arial" w:hAnsi="Arial" w:cs="Arial"/>
                <w:bCs/>
                <w:color w:val="000000"/>
                <w:sz w:val="20"/>
                <w:szCs w:val="16"/>
                <w:lang w:eastAsia="en-US"/>
              </w:rPr>
              <w:t xml:space="preserve"> except where there is a courtyard wall in the </w:t>
            </w:r>
            <w:r w:rsidRPr="00A74B56">
              <w:rPr>
                <w:rFonts w:ascii="Arial" w:hAnsi="Arial" w:cs="Arial"/>
                <w:bCs/>
                <w:i/>
                <w:color w:val="000000"/>
                <w:sz w:val="20"/>
                <w:szCs w:val="16"/>
                <w:lang w:eastAsia="en-US"/>
              </w:rPr>
              <w:t>front zone</w:t>
            </w:r>
          </w:p>
        </w:tc>
        <w:tc>
          <w:tcPr>
            <w:tcW w:w="1984" w:type="dxa"/>
          </w:tcPr>
          <w:p w:rsidR="00D646EC" w:rsidRPr="00A74B56"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sidRPr="00A74B56">
              <w:rPr>
                <w:rFonts w:ascii="Arial" w:hAnsi="Arial" w:cs="Arial"/>
                <w:bCs/>
                <w:color w:val="000000"/>
                <w:sz w:val="20"/>
                <w:szCs w:val="16"/>
                <w:lang w:eastAsia="en-US"/>
              </w:rPr>
              <w:t>3m</w:t>
            </w:r>
          </w:p>
        </w:tc>
        <w:tc>
          <w:tcPr>
            <w:tcW w:w="2127" w:type="dxa"/>
          </w:tcPr>
          <w:p w:rsidR="00D646EC" w:rsidRPr="00A74B56" w:rsidRDefault="00D646EC" w:rsidP="00B457ED">
            <w:pPr>
              <w:tabs>
                <w:tab w:val="left" w:pos="318"/>
              </w:tabs>
              <w:spacing w:before="60" w:after="60" w:line="288" w:lineRule="auto"/>
              <w:ind w:left="317"/>
              <w:jc w:val="center"/>
              <w:rPr>
                <w:rFonts w:ascii="Arial" w:hAnsi="Arial" w:cs="Arial"/>
                <w:bCs/>
                <w:color w:val="000000"/>
                <w:sz w:val="20"/>
                <w:szCs w:val="16"/>
                <w:lang w:eastAsia="en-US"/>
              </w:rPr>
            </w:pPr>
            <w:r w:rsidRPr="00A74B56">
              <w:rPr>
                <w:rFonts w:ascii="Arial" w:hAnsi="Arial" w:cs="Arial"/>
                <w:bCs/>
                <w:color w:val="000000"/>
                <w:sz w:val="20"/>
                <w:szCs w:val="16"/>
                <w:lang w:eastAsia="en-US"/>
              </w:rPr>
              <w:t>nil</w:t>
            </w:r>
          </w:p>
        </w:tc>
      </w:tr>
    </w:tbl>
    <w:p w:rsidR="00D646EC" w:rsidRPr="00983573" w:rsidRDefault="00D646EC" w:rsidP="00D646EC">
      <w:pPr>
        <w:tabs>
          <w:tab w:val="left" w:pos="318"/>
        </w:tabs>
        <w:spacing w:before="60" w:after="60" w:line="288" w:lineRule="auto"/>
        <w:rPr>
          <w:rFonts w:ascii="Arial" w:hAnsi="Arial" w:cs="Arial"/>
          <w:b/>
          <w:bCs/>
          <w:color w:val="000000"/>
          <w:sz w:val="20"/>
          <w:szCs w:val="20"/>
          <w:u w:val="single"/>
          <w:lang w:eastAsia="en-US"/>
        </w:rPr>
      </w:pPr>
      <w:r w:rsidRPr="00983573">
        <w:rPr>
          <w:rFonts w:ascii="Arial" w:hAnsi="Arial" w:cs="ArialMT"/>
          <w:color w:val="000000"/>
          <w:sz w:val="20"/>
          <w:szCs w:val="20"/>
          <w:u w:val="single"/>
        </w:rPr>
        <w:t>*Articulation elements can include verandahs, porches, awnings, shade devices, pergolas and the like (a carport is not considered an articulation element)</w:t>
      </w:r>
    </w:p>
    <w:p w:rsidR="00730B50" w:rsidRDefault="00730B50" w:rsidP="008A6368">
      <w:pPr>
        <w:pStyle w:val="TAbodytext"/>
      </w:pPr>
    </w:p>
    <w:p w:rsidR="007A11F6" w:rsidRDefault="007A11F6">
      <w:pPr>
        <w:rPr>
          <w:rFonts w:ascii="Arial" w:hAnsi="Arial"/>
        </w:rPr>
      </w:pPr>
      <w:r>
        <w:br w:type="page"/>
      </w:r>
    </w:p>
    <w:p w:rsidR="002F7D7B" w:rsidRPr="002F7D7B" w:rsidRDefault="002F7D7B" w:rsidP="002F7D7B">
      <w:pPr>
        <w:pStyle w:val="TAeditorialitemgeneralheading"/>
      </w:pPr>
      <w:r>
        <w:t>Element 1: Building and site controls, Table 6C</w:t>
      </w:r>
    </w:p>
    <w:p w:rsidR="002F7D7B" w:rsidRDefault="002F7D7B" w:rsidP="002F7D7B">
      <w:pPr>
        <w:pStyle w:val="TAbodytext"/>
      </w:pPr>
    </w:p>
    <w:p w:rsidR="002F7D7B" w:rsidRDefault="002F7D7B" w:rsidP="002F7D7B">
      <w:pPr>
        <w:pStyle w:val="TAeditorialinstructions"/>
      </w:pPr>
      <w:r>
        <w:t>Substitute</w:t>
      </w:r>
    </w:p>
    <w:p w:rsidR="00E3453C" w:rsidRPr="00E3453C" w:rsidRDefault="00E3453C" w:rsidP="00E3453C">
      <w:pPr>
        <w:rPr>
          <w:rFonts w:ascii="Arial" w:hAnsi="Arial" w:cs="Arial"/>
          <w:b/>
          <w:sz w:val="20"/>
          <w:szCs w:val="20"/>
        </w:rPr>
      </w:pPr>
      <w:r w:rsidRPr="00E3453C">
        <w:rPr>
          <w:rFonts w:ascii="Arial" w:hAnsi="Arial" w:cs="Arial"/>
          <w:b/>
          <w:sz w:val="20"/>
          <w:szCs w:val="20"/>
        </w:rPr>
        <w:t xml:space="preserve">Table 6C - Alternative Side Boundary Setbacks (blocks must be nominated in a precinct code) (Refer appendix 1 diagrams 8A and 8B) </w:t>
      </w:r>
    </w:p>
    <w:p w:rsidR="00E3453C" w:rsidRPr="006A1722" w:rsidRDefault="00E3453C" w:rsidP="00E3453C">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7"/>
        <w:gridCol w:w="1808"/>
        <w:gridCol w:w="1808"/>
        <w:gridCol w:w="1808"/>
        <w:gridCol w:w="1808"/>
      </w:tblGrid>
      <w:tr w:rsidR="007A11F6" w:rsidRPr="006A1722" w:rsidTr="007A11F6">
        <w:trPr>
          <w:trHeight w:val="915"/>
        </w:trPr>
        <w:tc>
          <w:tcPr>
            <w:tcW w:w="1807" w:type="dxa"/>
          </w:tcPr>
          <w:p w:rsidR="007A11F6" w:rsidRPr="006A1722" w:rsidRDefault="007A11F6" w:rsidP="007A11F6">
            <w:pPr>
              <w:rPr>
                <w:rFonts w:ascii="Arial" w:hAnsi="Arial" w:cs="Arial"/>
                <w:sz w:val="20"/>
                <w:szCs w:val="20"/>
              </w:rPr>
            </w:pPr>
          </w:p>
        </w:tc>
        <w:tc>
          <w:tcPr>
            <w:tcW w:w="1808" w:type="dxa"/>
          </w:tcPr>
          <w:p w:rsidR="007A11F6" w:rsidRPr="006A1722" w:rsidRDefault="007A11F6" w:rsidP="007A11F6">
            <w:pPr>
              <w:rPr>
                <w:rFonts w:ascii="Arial" w:hAnsi="Arial" w:cs="Arial"/>
                <w:sz w:val="20"/>
                <w:szCs w:val="20"/>
              </w:rPr>
            </w:pPr>
            <w:r w:rsidRPr="006A1722">
              <w:rPr>
                <w:rFonts w:ascii="Arial" w:hAnsi="Arial" w:cs="Arial"/>
                <w:sz w:val="20"/>
                <w:szCs w:val="20"/>
              </w:rPr>
              <w:t>South^ Facing Boundary</w:t>
            </w:r>
          </w:p>
        </w:tc>
        <w:tc>
          <w:tcPr>
            <w:tcW w:w="1808" w:type="dxa"/>
          </w:tcPr>
          <w:p w:rsidR="007A11F6" w:rsidRPr="006A1722" w:rsidRDefault="007A11F6" w:rsidP="007A11F6">
            <w:pPr>
              <w:rPr>
                <w:rFonts w:ascii="Arial" w:hAnsi="Arial" w:cs="Arial"/>
                <w:sz w:val="20"/>
                <w:szCs w:val="20"/>
              </w:rPr>
            </w:pPr>
            <w:r w:rsidRPr="006A1722">
              <w:rPr>
                <w:rFonts w:ascii="Arial" w:hAnsi="Arial" w:cs="Arial"/>
                <w:sz w:val="20"/>
                <w:szCs w:val="20"/>
              </w:rPr>
              <w:t xml:space="preserve">North^^ Facing Boundary  </w:t>
            </w:r>
          </w:p>
        </w:tc>
        <w:tc>
          <w:tcPr>
            <w:tcW w:w="1808" w:type="dxa"/>
          </w:tcPr>
          <w:p w:rsidR="007A11F6" w:rsidRPr="006A1722" w:rsidRDefault="007A11F6" w:rsidP="007A11F6">
            <w:pPr>
              <w:rPr>
                <w:rFonts w:ascii="Arial" w:hAnsi="Arial" w:cs="Arial"/>
                <w:sz w:val="20"/>
                <w:szCs w:val="20"/>
              </w:rPr>
            </w:pPr>
            <w:r w:rsidRPr="006A1722">
              <w:rPr>
                <w:rFonts w:ascii="Arial" w:hAnsi="Arial" w:cs="Arial"/>
                <w:sz w:val="20"/>
                <w:szCs w:val="20"/>
              </w:rPr>
              <w:t>East/ West^^^ Facing Boundary 1</w:t>
            </w:r>
          </w:p>
        </w:tc>
        <w:tc>
          <w:tcPr>
            <w:tcW w:w="1808" w:type="dxa"/>
          </w:tcPr>
          <w:p w:rsidR="007A11F6" w:rsidRPr="006A1722" w:rsidRDefault="007A11F6" w:rsidP="007A11F6">
            <w:pPr>
              <w:rPr>
                <w:rFonts w:ascii="Arial" w:hAnsi="Arial" w:cs="Arial"/>
                <w:sz w:val="20"/>
                <w:szCs w:val="20"/>
              </w:rPr>
            </w:pPr>
            <w:r w:rsidRPr="006A1722">
              <w:rPr>
                <w:rFonts w:ascii="Arial" w:hAnsi="Arial" w:cs="Arial"/>
                <w:sz w:val="20"/>
                <w:szCs w:val="20"/>
              </w:rPr>
              <w:t>East / West^^^ Facing Boundary 2*</w:t>
            </w:r>
          </w:p>
        </w:tc>
      </w:tr>
      <w:tr w:rsidR="007A11F6" w:rsidRPr="006A1722" w:rsidTr="007A11F6">
        <w:trPr>
          <w:trHeight w:val="915"/>
        </w:trPr>
        <w:tc>
          <w:tcPr>
            <w:tcW w:w="1807" w:type="dxa"/>
            <w:vAlign w:val="center"/>
          </w:tcPr>
          <w:p w:rsidR="007A11F6" w:rsidRPr="006A1722" w:rsidRDefault="007A11F6" w:rsidP="007A11F6">
            <w:pPr>
              <w:rPr>
                <w:rFonts w:ascii="Arial" w:hAnsi="Arial" w:cs="Arial"/>
                <w:sz w:val="20"/>
                <w:szCs w:val="20"/>
              </w:rPr>
            </w:pPr>
            <w:r>
              <w:rPr>
                <w:rFonts w:ascii="Arial" w:hAnsi="Arial" w:cs="Arial"/>
                <w:sz w:val="20"/>
                <w:szCs w:val="20"/>
              </w:rPr>
              <w:t>Lower floor level</w:t>
            </w:r>
            <w:r w:rsidRPr="006A1722">
              <w:rPr>
                <w:rFonts w:ascii="Arial" w:hAnsi="Arial" w:cs="Arial"/>
                <w:sz w:val="20"/>
                <w:szCs w:val="20"/>
              </w:rPr>
              <w:t xml:space="preserve"> in the PBZ</w:t>
            </w:r>
          </w:p>
        </w:tc>
        <w:tc>
          <w:tcPr>
            <w:tcW w:w="1808" w:type="dxa"/>
            <w:vAlign w:val="center"/>
          </w:tcPr>
          <w:p w:rsidR="007A11F6" w:rsidRPr="006A1722" w:rsidRDefault="007A11F6" w:rsidP="007A11F6">
            <w:pPr>
              <w:jc w:val="center"/>
              <w:rPr>
                <w:rFonts w:ascii="Arial" w:hAnsi="Arial" w:cs="Arial"/>
                <w:sz w:val="20"/>
                <w:szCs w:val="20"/>
              </w:rPr>
            </w:pPr>
            <w:r w:rsidRPr="006A1722">
              <w:rPr>
                <w:rFonts w:ascii="Arial" w:hAnsi="Arial" w:cs="Arial"/>
                <w:sz w:val="20"/>
                <w:szCs w:val="20"/>
              </w:rPr>
              <w:t>1.5m</w:t>
            </w:r>
          </w:p>
          <w:p w:rsidR="007A11F6" w:rsidRPr="006A1722" w:rsidRDefault="007A11F6" w:rsidP="007A11F6">
            <w:pPr>
              <w:jc w:val="center"/>
              <w:rPr>
                <w:rFonts w:ascii="Arial" w:hAnsi="Arial" w:cs="Arial"/>
                <w:sz w:val="20"/>
                <w:szCs w:val="20"/>
              </w:rPr>
            </w:pPr>
            <w:r w:rsidRPr="006A1722">
              <w:rPr>
                <w:rFonts w:ascii="Arial" w:hAnsi="Arial" w:cs="Arial"/>
                <w:sz w:val="20"/>
                <w:szCs w:val="20"/>
              </w:rPr>
              <w:t>0m**</w:t>
            </w:r>
          </w:p>
          <w:p w:rsidR="007A11F6" w:rsidRPr="006A1722" w:rsidRDefault="007A11F6" w:rsidP="007A11F6">
            <w:pPr>
              <w:jc w:val="center"/>
              <w:rPr>
                <w:rFonts w:ascii="Arial" w:hAnsi="Arial" w:cs="Arial"/>
                <w:sz w:val="20"/>
                <w:szCs w:val="20"/>
              </w:rPr>
            </w:pPr>
          </w:p>
        </w:tc>
        <w:tc>
          <w:tcPr>
            <w:tcW w:w="1808" w:type="dxa"/>
            <w:vAlign w:val="center"/>
          </w:tcPr>
          <w:p w:rsidR="007A11F6" w:rsidRPr="006A1722" w:rsidRDefault="007A11F6" w:rsidP="007A11F6">
            <w:pPr>
              <w:jc w:val="center"/>
              <w:rPr>
                <w:rFonts w:ascii="Arial" w:hAnsi="Arial" w:cs="Arial"/>
                <w:sz w:val="20"/>
                <w:szCs w:val="20"/>
              </w:rPr>
            </w:pPr>
          </w:p>
          <w:p w:rsidR="007A11F6" w:rsidRPr="006A1722" w:rsidRDefault="007A11F6" w:rsidP="007A11F6">
            <w:pPr>
              <w:jc w:val="center"/>
              <w:rPr>
                <w:rFonts w:ascii="Arial" w:hAnsi="Arial" w:cs="Arial"/>
                <w:sz w:val="20"/>
                <w:szCs w:val="20"/>
              </w:rPr>
            </w:pPr>
            <w:r w:rsidRPr="006A1722">
              <w:rPr>
                <w:rFonts w:ascii="Arial" w:hAnsi="Arial" w:cs="Arial"/>
                <w:sz w:val="20"/>
                <w:szCs w:val="20"/>
              </w:rPr>
              <w:t>1.5m</w:t>
            </w:r>
          </w:p>
          <w:p w:rsidR="007A11F6" w:rsidRPr="006A1722" w:rsidRDefault="007A11F6" w:rsidP="007A11F6">
            <w:pPr>
              <w:jc w:val="center"/>
              <w:rPr>
                <w:rFonts w:ascii="Arial" w:hAnsi="Arial" w:cs="Arial"/>
                <w:sz w:val="20"/>
                <w:szCs w:val="20"/>
              </w:rPr>
            </w:pPr>
            <w:r w:rsidRPr="006A1722">
              <w:rPr>
                <w:rFonts w:ascii="Arial" w:hAnsi="Arial" w:cs="Arial"/>
                <w:sz w:val="20"/>
                <w:szCs w:val="20"/>
              </w:rPr>
              <w:t>4.0m+</w:t>
            </w:r>
          </w:p>
          <w:p w:rsidR="007A11F6" w:rsidRPr="006A1722" w:rsidRDefault="007A11F6" w:rsidP="007A11F6">
            <w:pPr>
              <w:jc w:val="center"/>
              <w:rPr>
                <w:rFonts w:ascii="Arial" w:hAnsi="Arial" w:cs="Arial"/>
                <w:sz w:val="20"/>
                <w:szCs w:val="20"/>
              </w:rPr>
            </w:pPr>
          </w:p>
        </w:tc>
        <w:tc>
          <w:tcPr>
            <w:tcW w:w="1808" w:type="dxa"/>
            <w:vAlign w:val="center"/>
          </w:tcPr>
          <w:p w:rsidR="007A11F6" w:rsidRPr="006A1722" w:rsidRDefault="007A11F6" w:rsidP="007A11F6">
            <w:pPr>
              <w:jc w:val="center"/>
              <w:rPr>
                <w:rFonts w:ascii="Arial" w:hAnsi="Arial" w:cs="Arial"/>
                <w:sz w:val="20"/>
                <w:szCs w:val="20"/>
              </w:rPr>
            </w:pPr>
            <w:r w:rsidRPr="006A1722">
              <w:rPr>
                <w:rFonts w:ascii="Arial" w:hAnsi="Arial" w:cs="Arial"/>
                <w:sz w:val="20"/>
                <w:szCs w:val="20"/>
              </w:rPr>
              <w:t>1.5m</w:t>
            </w:r>
          </w:p>
          <w:p w:rsidR="007A11F6" w:rsidRPr="006A1722" w:rsidRDefault="007A11F6" w:rsidP="007A11F6">
            <w:pPr>
              <w:jc w:val="center"/>
              <w:rPr>
                <w:rFonts w:ascii="Arial" w:hAnsi="Arial" w:cs="Arial"/>
                <w:sz w:val="20"/>
                <w:szCs w:val="20"/>
              </w:rPr>
            </w:pPr>
          </w:p>
        </w:tc>
        <w:tc>
          <w:tcPr>
            <w:tcW w:w="1808" w:type="dxa"/>
            <w:vAlign w:val="center"/>
          </w:tcPr>
          <w:p w:rsidR="007A11F6" w:rsidRPr="006A1722" w:rsidRDefault="007A11F6" w:rsidP="007A11F6">
            <w:pPr>
              <w:jc w:val="center"/>
              <w:rPr>
                <w:rFonts w:ascii="Arial" w:hAnsi="Arial" w:cs="Arial"/>
                <w:sz w:val="20"/>
                <w:szCs w:val="20"/>
              </w:rPr>
            </w:pPr>
            <w:r w:rsidRPr="006A1722">
              <w:rPr>
                <w:rFonts w:ascii="Arial" w:hAnsi="Arial" w:cs="Arial"/>
                <w:sz w:val="20"/>
                <w:szCs w:val="20"/>
              </w:rPr>
              <w:t>1.5m</w:t>
            </w:r>
          </w:p>
          <w:p w:rsidR="007A11F6" w:rsidRPr="006A1722" w:rsidRDefault="007A11F6" w:rsidP="007A11F6">
            <w:pPr>
              <w:jc w:val="center"/>
              <w:rPr>
                <w:rFonts w:ascii="Arial" w:hAnsi="Arial" w:cs="Arial"/>
                <w:sz w:val="20"/>
                <w:szCs w:val="20"/>
              </w:rPr>
            </w:pPr>
            <w:r w:rsidRPr="006A1722">
              <w:rPr>
                <w:rFonts w:ascii="Arial" w:hAnsi="Arial" w:cs="Arial"/>
                <w:sz w:val="20"/>
                <w:szCs w:val="20"/>
              </w:rPr>
              <w:t>0m**</w:t>
            </w:r>
          </w:p>
          <w:p w:rsidR="007A11F6" w:rsidRPr="006A1722" w:rsidRDefault="007A11F6" w:rsidP="007A11F6">
            <w:pPr>
              <w:jc w:val="center"/>
              <w:rPr>
                <w:rFonts w:ascii="Arial" w:hAnsi="Arial" w:cs="Arial"/>
                <w:sz w:val="20"/>
                <w:szCs w:val="20"/>
              </w:rPr>
            </w:pPr>
          </w:p>
        </w:tc>
      </w:tr>
      <w:tr w:rsidR="007A11F6" w:rsidRPr="006A1722" w:rsidTr="007A11F6">
        <w:trPr>
          <w:trHeight w:val="915"/>
        </w:trPr>
        <w:tc>
          <w:tcPr>
            <w:tcW w:w="1807" w:type="dxa"/>
            <w:vAlign w:val="center"/>
          </w:tcPr>
          <w:p w:rsidR="007A11F6" w:rsidRPr="006A1722" w:rsidRDefault="007A11F6" w:rsidP="007A11F6">
            <w:pPr>
              <w:rPr>
                <w:rFonts w:ascii="Arial" w:hAnsi="Arial" w:cs="Arial"/>
                <w:sz w:val="20"/>
                <w:szCs w:val="20"/>
              </w:rPr>
            </w:pPr>
            <w:r>
              <w:rPr>
                <w:rFonts w:ascii="Arial" w:hAnsi="Arial" w:cs="Arial"/>
                <w:sz w:val="20"/>
                <w:szCs w:val="20"/>
              </w:rPr>
              <w:t>Lower floor level</w:t>
            </w:r>
            <w:r w:rsidRPr="006A1722">
              <w:rPr>
                <w:rFonts w:ascii="Arial" w:hAnsi="Arial" w:cs="Arial"/>
                <w:sz w:val="20"/>
                <w:szCs w:val="20"/>
              </w:rPr>
              <w:t xml:space="preserve"> in the RZ</w:t>
            </w:r>
          </w:p>
        </w:tc>
        <w:tc>
          <w:tcPr>
            <w:tcW w:w="1808" w:type="dxa"/>
            <w:vAlign w:val="center"/>
          </w:tcPr>
          <w:p w:rsidR="007A11F6" w:rsidRPr="006A1722" w:rsidRDefault="007A11F6" w:rsidP="007A11F6">
            <w:pPr>
              <w:jc w:val="center"/>
              <w:rPr>
                <w:rFonts w:ascii="Arial" w:hAnsi="Arial" w:cs="Arial"/>
                <w:sz w:val="20"/>
                <w:szCs w:val="20"/>
              </w:rPr>
            </w:pPr>
            <w:r w:rsidRPr="006A1722">
              <w:rPr>
                <w:rFonts w:ascii="Arial" w:hAnsi="Arial" w:cs="Arial"/>
                <w:sz w:val="20"/>
                <w:szCs w:val="20"/>
              </w:rPr>
              <w:t>1.5m</w:t>
            </w:r>
          </w:p>
          <w:p w:rsidR="007A11F6" w:rsidRPr="006A1722" w:rsidRDefault="007A11F6" w:rsidP="007A11F6">
            <w:pPr>
              <w:jc w:val="center"/>
              <w:rPr>
                <w:rFonts w:ascii="Arial" w:hAnsi="Arial" w:cs="Arial"/>
                <w:sz w:val="20"/>
                <w:szCs w:val="20"/>
              </w:rPr>
            </w:pPr>
          </w:p>
        </w:tc>
        <w:tc>
          <w:tcPr>
            <w:tcW w:w="1808" w:type="dxa"/>
            <w:vAlign w:val="center"/>
          </w:tcPr>
          <w:p w:rsidR="007A11F6" w:rsidRPr="006A1722" w:rsidRDefault="007A11F6" w:rsidP="007A11F6">
            <w:pPr>
              <w:jc w:val="center"/>
              <w:rPr>
                <w:rFonts w:ascii="Arial" w:hAnsi="Arial" w:cs="Arial"/>
                <w:sz w:val="20"/>
                <w:szCs w:val="20"/>
              </w:rPr>
            </w:pPr>
            <w:r w:rsidRPr="006A1722">
              <w:rPr>
                <w:rFonts w:ascii="Arial" w:hAnsi="Arial" w:cs="Arial"/>
                <w:sz w:val="20"/>
                <w:szCs w:val="20"/>
              </w:rPr>
              <w:t xml:space="preserve">1.5m </w:t>
            </w:r>
          </w:p>
          <w:p w:rsidR="007A11F6" w:rsidRPr="006A1722" w:rsidRDefault="007A11F6" w:rsidP="007A11F6">
            <w:pPr>
              <w:jc w:val="center"/>
              <w:rPr>
                <w:rFonts w:ascii="Arial" w:hAnsi="Arial" w:cs="Arial"/>
                <w:sz w:val="20"/>
                <w:szCs w:val="20"/>
              </w:rPr>
            </w:pPr>
            <w:r w:rsidRPr="006A1722">
              <w:rPr>
                <w:rFonts w:ascii="Arial" w:hAnsi="Arial" w:cs="Arial"/>
                <w:sz w:val="20"/>
                <w:szCs w:val="20"/>
              </w:rPr>
              <w:t>4.0m+</w:t>
            </w:r>
          </w:p>
        </w:tc>
        <w:tc>
          <w:tcPr>
            <w:tcW w:w="1808" w:type="dxa"/>
            <w:vAlign w:val="center"/>
          </w:tcPr>
          <w:p w:rsidR="007A11F6" w:rsidRPr="006A1722" w:rsidRDefault="007A11F6" w:rsidP="007A11F6">
            <w:pPr>
              <w:jc w:val="center"/>
              <w:rPr>
                <w:rFonts w:ascii="Arial" w:hAnsi="Arial" w:cs="Arial"/>
                <w:sz w:val="20"/>
                <w:szCs w:val="20"/>
              </w:rPr>
            </w:pPr>
            <w:r w:rsidRPr="006A1722">
              <w:rPr>
                <w:rFonts w:ascii="Arial" w:hAnsi="Arial" w:cs="Arial"/>
                <w:sz w:val="20"/>
                <w:szCs w:val="20"/>
              </w:rPr>
              <w:t xml:space="preserve">1.5m </w:t>
            </w:r>
          </w:p>
        </w:tc>
        <w:tc>
          <w:tcPr>
            <w:tcW w:w="1808" w:type="dxa"/>
            <w:vAlign w:val="center"/>
          </w:tcPr>
          <w:p w:rsidR="007A11F6" w:rsidRPr="006A1722" w:rsidRDefault="007A11F6" w:rsidP="007A11F6">
            <w:pPr>
              <w:jc w:val="center"/>
              <w:rPr>
                <w:rFonts w:ascii="Arial" w:hAnsi="Arial" w:cs="Arial"/>
                <w:sz w:val="20"/>
                <w:szCs w:val="20"/>
              </w:rPr>
            </w:pPr>
            <w:r w:rsidRPr="006A1722">
              <w:rPr>
                <w:rFonts w:ascii="Arial" w:hAnsi="Arial" w:cs="Arial"/>
                <w:sz w:val="20"/>
                <w:szCs w:val="20"/>
              </w:rPr>
              <w:t xml:space="preserve">1.5m </w:t>
            </w:r>
          </w:p>
        </w:tc>
      </w:tr>
      <w:tr w:rsidR="007A11F6" w:rsidRPr="006A1722" w:rsidTr="007A11F6">
        <w:trPr>
          <w:trHeight w:val="915"/>
        </w:trPr>
        <w:tc>
          <w:tcPr>
            <w:tcW w:w="1807" w:type="dxa"/>
            <w:vAlign w:val="center"/>
          </w:tcPr>
          <w:p w:rsidR="007A11F6" w:rsidRPr="006A1722" w:rsidRDefault="007A11F6" w:rsidP="007A11F6">
            <w:pPr>
              <w:rPr>
                <w:rFonts w:ascii="Arial" w:hAnsi="Arial" w:cs="Arial"/>
                <w:sz w:val="20"/>
                <w:szCs w:val="20"/>
              </w:rPr>
            </w:pPr>
            <w:r>
              <w:rPr>
                <w:rFonts w:ascii="Arial" w:hAnsi="Arial" w:cs="Arial"/>
                <w:sz w:val="20"/>
                <w:szCs w:val="20"/>
              </w:rPr>
              <w:t>Upper floor level – external wall in PBZ</w:t>
            </w:r>
          </w:p>
        </w:tc>
        <w:tc>
          <w:tcPr>
            <w:tcW w:w="1808" w:type="dxa"/>
            <w:vAlign w:val="center"/>
          </w:tcPr>
          <w:p w:rsidR="007A11F6" w:rsidRPr="006A1722" w:rsidRDefault="007A11F6" w:rsidP="007A11F6">
            <w:pPr>
              <w:jc w:val="center"/>
              <w:rPr>
                <w:rFonts w:ascii="Arial" w:hAnsi="Arial" w:cs="Arial"/>
                <w:sz w:val="20"/>
                <w:szCs w:val="20"/>
              </w:rPr>
            </w:pPr>
            <w:r w:rsidRPr="006A1722">
              <w:rPr>
                <w:rFonts w:ascii="Arial" w:hAnsi="Arial" w:cs="Arial"/>
                <w:sz w:val="20"/>
                <w:szCs w:val="20"/>
              </w:rPr>
              <w:t>1.5m</w:t>
            </w:r>
          </w:p>
        </w:tc>
        <w:tc>
          <w:tcPr>
            <w:tcW w:w="1808" w:type="dxa"/>
            <w:vAlign w:val="center"/>
          </w:tcPr>
          <w:p w:rsidR="007A11F6" w:rsidRPr="006A1722" w:rsidRDefault="007A11F6" w:rsidP="007A11F6">
            <w:pPr>
              <w:jc w:val="center"/>
              <w:rPr>
                <w:rFonts w:ascii="Arial" w:hAnsi="Arial" w:cs="Arial"/>
                <w:sz w:val="20"/>
                <w:szCs w:val="20"/>
              </w:rPr>
            </w:pPr>
            <w:r w:rsidRPr="006A1722">
              <w:rPr>
                <w:rFonts w:ascii="Arial" w:hAnsi="Arial" w:cs="Arial"/>
                <w:sz w:val="20"/>
                <w:szCs w:val="20"/>
              </w:rPr>
              <w:t>1.5m</w:t>
            </w:r>
          </w:p>
          <w:p w:rsidR="007A11F6" w:rsidRPr="006A1722" w:rsidRDefault="007A11F6" w:rsidP="007A11F6">
            <w:pPr>
              <w:jc w:val="center"/>
              <w:rPr>
                <w:rFonts w:ascii="Arial" w:hAnsi="Arial" w:cs="Arial"/>
                <w:sz w:val="20"/>
                <w:szCs w:val="20"/>
              </w:rPr>
            </w:pPr>
            <w:r w:rsidRPr="006A1722">
              <w:rPr>
                <w:rFonts w:ascii="Arial" w:hAnsi="Arial" w:cs="Arial"/>
                <w:sz w:val="20"/>
                <w:szCs w:val="20"/>
              </w:rPr>
              <w:t>4.0m+</w:t>
            </w:r>
          </w:p>
        </w:tc>
        <w:tc>
          <w:tcPr>
            <w:tcW w:w="1808" w:type="dxa"/>
            <w:vAlign w:val="center"/>
          </w:tcPr>
          <w:p w:rsidR="007A11F6" w:rsidRPr="006A1722" w:rsidRDefault="007A11F6" w:rsidP="007A11F6">
            <w:pPr>
              <w:jc w:val="center"/>
              <w:rPr>
                <w:rFonts w:ascii="Arial" w:hAnsi="Arial" w:cs="Arial"/>
                <w:sz w:val="20"/>
                <w:szCs w:val="20"/>
              </w:rPr>
            </w:pPr>
            <w:r w:rsidRPr="006A1722">
              <w:rPr>
                <w:rFonts w:ascii="Arial" w:hAnsi="Arial" w:cs="Arial"/>
                <w:sz w:val="20"/>
                <w:szCs w:val="20"/>
              </w:rPr>
              <w:t>1.5m</w:t>
            </w:r>
          </w:p>
        </w:tc>
        <w:tc>
          <w:tcPr>
            <w:tcW w:w="1808" w:type="dxa"/>
            <w:vAlign w:val="center"/>
          </w:tcPr>
          <w:p w:rsidR="007A11F6" w:rsidRPr="006A1722" w:rsidRDefault="007A11F6" w:rsidP="007A11F6">
            <w:pPr>
              <w:jc w:val="center"/>
              <w:rPr>
                <w:rFonts w:ascii="Arial" w:hAnsi="Arial" w:cs="Arial"/>
                <w:sz w:val="20"/>
                <w:szCs w:val="20"/>
              </w:rPr>
            </w:pPr>
            <w:r w:rsidRPr="006A1722">
              <w:rPr>
                <w:rFonts w:ascii="Arial" w:hAnsi="Arial" w:cs="Arial"/>
                <w:sz w:val="20"/>
                <w:szCs w:val="20"/>
              </w:rPr>
              <w:t>1.5m</w:t>
            </w:r>
          </w:p>
        </w:tc>
      </w:tr>
      <w:tr w:rsidR="007A11F6" w:rsidRPr="006A1722" w:rsidTr="007A11F6">
        <w:trPr>
          <w:trHeight w:val="915"/>
        </w:trPr>
        <w:tc>
          <w:tcPr>
            <w:tcW w:w="1807" w:type="dxa"/>
            <w:vAlign w:val="center"/>
          </w:tcPr>
          <w:p w:rsidR="007A11F6" w:rsidRPr="006A1722" w:rsidRDefault="007A11F6" w:rsidP="007A11F6">
            <w:pPr>
              <w:rPr>
                <w:rFonts w:ascii="Arial" w:hAnsi="Arial" w:cs="Arial"/>
                <w:sz w:val="20"/>
                <w:szCs w:val="20"/>
              </w:rPr>
            </w:pPr>
            <w:r>
              <w:rPr>
                <w:rFonts w:ascii="Arial" w:hAnsi="Arial" w:cs="Arial"/>
                <w:sz w:val="20"/>
                <w:szCs w:val="20"/>
              </w:rPr>
              <w:t>Upper floor level – external wall in RZ</w:t>
            </w:r>
          </w:p>
        </w:tc>
        <w:tc>
          <w:tcPr>
            <w:tcW w:w="1808" w:type="dxa"/>
            <w:vAlign w:val="center"/>
          </w:tcPr>
          <w:p w:rsidR="007A11F6" w:rsidRPr="006A1722" w:rsidRDefault="007A11F6" w:rsidP="007A11F6">
            <w:pPr>
              <w:jc w:val="center"/>
              <w:rPr>
                <w:rFonts w:ascii="Arial" w:hAnsi="Arial" w:cs="Arial"/>
                <w:sz w:val="20"/>
                <w:szCs w:val="20"/>
              </w:rPr>
            </w:pPr>
            <w:r w:rsidRPr="006A1722">
              <w:rPr>
                <w:rFonts w:ascii="Arial" w:hAnsi="Arial" w:cs="Arial"/>
                <w:sz w:val="20"/>
                <w:szCs w:val="20"/>
              </w:rPr>
              <w:t>Not permitted</w:t>
            </w:r>
          </w:p>
          <w:p w:rsidR="007A11F6" w:rsidRPr="006A1722" w:rsidRDefault="007A11F6" w:rsidP="007A11F6">
            <w:pPr>
              <w:jc w:val="center"/>
              <w:rPr>
                <w:rFonts w:ascii="Arial" w:hAnsi="Arial" w:cs="Arial"/>
                <w:sz w:val="20"/>
                <w:szCs w:val="20"/>
              </w:rPr>
            </w:pPr>
          </w:p>
        </w:tc>
        <w:tc>
          <w:tcPr>
            <w:tcW w:w="1808" w:type="dxa"/>
            <w:vAlign w:val="center"/>
          </w:tcPr>
          <w:p w:rsidR="007A11F6" w:rsidRPr="006A1722" w:rsidRDefault="007A11F6" w:rsidP="007A11F6">
            <w:pPr>
              <w:jc w:val="center"/>
              <w:rPr>
                <w:rFonts w:ascii="Arial" w:hAnsi="Arial" w:cs="Arial"/>
                <w:sz w:val="20"/>
                <w:szCs w:val="20"/>
              </w:rPr>
            </w:pPr>
            <w:r w:rsidRPr="006A1722">
              <w:rPr>
                <w:rFonts w:ascii="Arial" w:hAnsi="Arial" w:cs="Arial"/>
                <w:sz w:val="20"/>
                <w:szCs w:val="20"/>
              </w:rPr>
              <w:t>Not permitted</w:t>
            </w:r>
          </w:p>
          <w:p w:rsidR="007A11F6" w:rsidRPr="006A1722" w:rsidRDefault="007A11F6" w:rsidP="007A11F6">
            <w:pPr>
              <w:jc w:val="center"/>
              <w:rPr>
                <w:rFonts w:ascii="Arial" w:hAnsi="Arial" w:cs="Arial"/>
                <w:sz w:val="20"/>
                <w:szCs w:val="20"/>
              </w:rPr>
            </w:pPr>
          </w:p>
        </w:tc>
        <w:tc>
          <w:tcPr>
            <w:tcW w:w="1808" w:type="dxa"/>
            <w:vAlign w:val="center"/>
          </w:tcPr>
          <w:p w:rsidR="007A11F6" w:rsidRPr="006A1722" w:rsidRDefault="007A11F6" w:rsidP="007A11F6">
            <w:pPr>
              <w:jc w:val="center"/>
              <w:rPr>
                <w:rFonts w:ascii="Arial" w:hAnsi="Arial" w:cs="Arial"/>
                <w:sz w:val="20"/>
                <w:szCs w:val="20"/>
              </w:rPr>
            </w:pPr>
            <w:r w:rsidRPr="006A1722">
              <w:rPr>
                <w:rFonts w:ascii="Arial" w:hAnsi="Arial" w:cs="Arial"/>
                <w:sz w:val="20"/>
                <w:szCs w:val="20"/>
              </w:rPr>
              <w:t>3.0m</w:t>
            </w:r>
          </w:p>
        </w:tc>
        <w:tc>
          <w:tcPr>
            <w:tcW w:w="1808" w:type="dxa"/>
            <w:vAlign w:val="center"/>
          </w:tcPr>
          <w:p w:rsidR="007A11F6" w:rsidRPr="006A1722" w:rsidRDefault="007A11F6" w:rsidP="007A11F6">
            <w:pPr>
              <w:jc w:val="center"/>
              <w:rPr>
                <w:rFonts w:ascii="Arial" w:hAnsi="Arial" w:cs="Arial"/>
                <w:sz w:val="20"/>
                <w:szCs w:val="20"/>
              </w:rPr>
            </w:pPr>
            <w:r w:rsidRPr="006A1722">
              <w:rPr>
                <w:rFonts w:ascii="Arial" w:hAnsi="Arial" w:cs="Arial"/>
                <w:sz w:val="20"/>
                <w:szCs w:val="20"/>
              </w:rPr>
              <w:t>3.0m</w:t>
            </w:r>
          </w:p>
        </w:tc>
      </w:tr>
      <w:tr w:rsidR="007A11F6" w:rsidRPr="006A1722" w:rsidTr="007A11F6">
        <w:trPr>
          <w:trHeight w:val="915"/>
        </w:trPr>
        <w:tc>
          <w:tcPr>
            <w:tcW w:w="1807" w:type="dxa"/>
            <w:vAlign w:val="center"/>
          </w:tcPr>
          <w:p w:rsidR="007A11F6" w:rsidRPr="006A1722" w:rsidRDefault="007A11F6" w:rsidP="007A11F6">
            <w:pPr>
              <w:rPr>
                <w:rFonts w:ascii="Arial" w:hAnsi="Arial" w:cs="Arial"/>
                <w:sz w:val="20"/>
                <w:szCs w:val="20"/>
              </w:rPr>
            </w:pPr>
            <w:r>
              <w:rPr>
                <w:rFonts w:ascii="Arial" w:hAnsi="Arial" w:cs="Arial"/>
                <w:sz w:val="20"/>
                <w:szCs w:val="20"/>
              </w:rPr>
              <w:t>Upper floor level – unscreened element in the PBZ</w:t>
            </w:r>
          </w:p>
        </w:tc>
        <w:tc>
          <w:tcPr>
            <w:tcW w:w="1808" w:type="dxa"/>
            <w:vAlign w:val="center"/>
          </w:tcPr>
          <w:p w:rsidR="007A11F6" w:rsidRPr="006A1722" w:rsidRDefault="007A11F6" w:rsidP="007A11F6">
            <w:pPr>
              <w:jc w:val="center"/>
              <w:rPr>
                <w:rFonts w:ascii="Arial" w:hAnsi="Arial" w:cs="Arial"/>
                <w:sz w:val="20"/>
                <w:szCs w:val="20"/>
              </w:rPr>
            </w:pPr>
            <w:r w:rsidRPr="006A1722">
              <w:rPr>
                <w:rFonts w:ascii="Arial" w:hAnsi="Arial" w:cs="Arial"/>
                <w:sz w:val="20"/>
                <w:szCs w:val="20"/>
              </w:rPr>
              <w:t>6.0m</w:t>
            </w:r>
          </w:p>
        </w:tc>
        <w:tc>
          <w:tcPr>
            <w:tcW w:w="1808" w:type="dxa"/>
            <w:vAlign w:val="center"/>
          </w:tcPr>
          <w:p w:rsidR="007A11F6" w:rsidRPr="006A1722" w:rsidRDefault="007A11F6" w:rsidP="007A11F6">
            <w:pPr>
              <w:jc w:val="center"/>
              <w:rPr>
                <w:rFonts w:ascii="Arial" w:hAnsi="Arial" w:cs="Arial"/>
                <w:sz w:val="20"/>
                <w:szCs w:val="20"/>
              </w:rPr>
            </w:pPr>
            <w:r w:rsidRPr="006A1722">
              <w:rPr>
                <w:rFonts w:ascii="Arial" w:hAnsi="Arial" w:cs="Arial"/>
                <w:sz w:val="20"/>
                <w:szCs w:val="20"/>
              </w:rPr>
              <w:t>6.0m</w:t>
            </w:r>
          </w:p>
        </w:tc>
        <w:tc>
          <w:tcPr>
            <w:tcW w:w="1808" w:type="dxa"/>
            <w:vAlign w:val="center"/>
          </w:tcPr>
          <w:p w:rsidR="007A11F6" w:rsidRPr="006A1722" w:rsidRDefault="007A11F6" w:rsidP="007A11F6">
            <w:pPr>
              <w:jc w:val="center"/>
              <w:rPr>
                <w:rFonts w:ascii="Arial" w:hAnsi="Arial" w:cs="Arial"/>
                <w:sz w:val="20"/>
                <w:szCs w:val="20"/>
              </w:rPr>
            </w:pPr>
            <w:r w:rsidRPr="006A1722">
              <w:rPr>
                <w:rFonts w:ascii="Arial" w:hAnsi="Arial" w:cs="Arial"/>
                <w:sz w:val="20"/>
                <w:szCs w:val="20"/>
              </w:rPr>
              <w:t xml:space="preserve">6.0m </w:t>
            </w:r>
          </w:p>
        </w:tc>
        <w:tc>
          <w:tcPr>
            <w:tcW w:w="1808" w:type="dxa"/>
            <w:vAlign w:val="center"/>
          </w:tcPr>
          <w:p w:rsidR="007A11F6" w:rsidRPr="006A1722" w:rsidRDefault="007A11F6" w:rsidP="007A11F6">
            <w:pPr>
              <w:jc w:val="center"/>
              <w:rPr>
                <w:rFonts w:ascii="Arial" w:hAnsi="Arial" w:cs="Arial"/>
                <w:sz w:val="20"/>
                <w:szCs w:val="20"/>
              </w:rPr>
            </w:pPr>
            <w:r w:rsidRPr="006A1722">
              <w:rPr>
                <w:rFonts w:ascii="Arial" w:hAnsi="Arial" w:cs="Arial"/>
                <w:sz w:val="20"/>
                <w:szCs w:val="20"/>
              </w:rPr>
              <w:t xml:space="preserve">6.0m </w:t>
            </w:r>
          </w:p>
        </w:tc>
      </w:tr>
      <w:tr w:rsidR="007A11F6" w:rsidRPr="006A1722" w:rsidTr="007A11F6">
        <w:trPr>
          <w:trHeight w:val="915"/>
        </w:trPr>
        <w:tc>
          <w:tcPr>
            <w:tcW w:w="1807" w:type="dxa"/>
            <w:vAlign w:val="center"/>
          </w:tcPr>
          <w:p w:rsidR="007A11F6" w:rsidRPr="006A1722" w:rsidRDefault="007A11F6" w:rsidP="007A11F6">
            <w:pPr>
              <w:rPr>
                <w:rFonts w:ascii="Arial" w:hAnsi="Arial" w:cs="Arial"/>
                <w:sz w:val="20"/>
                <w:szCs w:val="20"/>
              </w:rPr>
            </w:pPr>
            <w:r>
              <w:rPr>
                <w:rFonts w:ascii="Arial" w:hAnsi="Arial" w:cs="Arial"/>
                <w:sz w:val="20"/>
                <w:szCs w:val="20"/>
              </w:rPr>
              <w:t>Upper floor level – unscreened element in the RZ</w:t>
            </w:r>
          </w:p>
        </w:tc>
        <w:tc>
          <w:tcPr>
            <w:tcW w:w="1808" w:type="dxa"/>
            <w:vAlign w:val="center"/>
          </w:tcPr>
          <w:p w:rsidR="007A11F6" w:rsidRPr="006A1722" w:rsidRDefault="007A11F6" w:rsidP="007A11F6">
            <w:pPr>
              <w:jc w:val="center"/>
              <w:rPr>
                <w:rFonts w:ascii="Arial" w:hAnsi="Arial" w:cs="Arial"/>
                <w:sz w:val="20"/>
                <w:szCs w:val="20"/>
              </w:rPr>
            </w:pPr>
            <w:r w:rsidRPr="006A1722">
              <w:rPr>
                <w:rFonts w:ascii="Arial" w:hAnsi="Arial" w:cs="Arial"/>
                <w:sz w:val="20"/>
                <w:szCs w:val="20"/>
              </w:rPr>
              <w:t>Not permitted</w:t>
            </w:r>
          </w:p>
        </w:tc>
        <w:tc>
          <w:tcPr>
            <w:tcW w:w="1808" w:type="dxa"/>
            <w:vAlign w:val="center"/>
          </w:tcPr>
          <w:p w:rsidR="007A11F6" w:rsidRPr="006A1722" w:rsidRDefault="007A11F6" w:rsidP="007A11F6">
            <w:pPr>
              <w:jc w:val="center"/>
              <w:rPr>
                <w:rFonts w:ascii="Arial" w:hAnsi="Arial" w:cs="Arial"/>
                <w:sz w:val="20"/>
                <w:szCs w:val="20"/>
              </w:rPr>
            </w:pPr>
            <w:r w:rsidRPr="006A1722">
              <w:rPr>
                <w:rFonts w:ascii="Arial" w:hAnsi="Arial" w:cs="Arial"/>
                <w:sz w:val="20"/>
                <w:szCs w:val="20"/>
              </w:rPr>
              <w:t>Not permitted</w:t>
            </w:r>
          </w:p>
        </w:tc>
        <w:tc>
          <w:tcPr>
            <w:tcW w:w="1808" w:type="dxa"/>
            <w:vAlign w:val="center"/>
          </w:tcPr>
          <w:p w:rsidR="007A11F6" w:rsidRPr="006A1722" w:rsidRDefault="007A11F6" w:rsidP="007A11F6">
            <w:pPr>
              <w:jc w:val="center"/>
              <w:rPr>
                <w:rFonts w:ascii="Arial" w:hAnsi="Arial" w:cs="Arial"/>
                <w:sz w:val="20"/>
                <w:szCs w:val="20"/>
              </w:rPr>
            </w:pPr>
            <w:r w:rsidRPr="006A1722">
              <w:rPr>
                <w:rFonts w:ascii="Arial" w:hAnsi="Arial" w:cs="Arial"/>
                <w:sz w:val="20"/>
                <w:szCs w:val="20"/>
              </w:rPr>
              <w:t xml:space="preserve">6.0m </w:t>
            </w:r>
          </w:p>
        </w:tc>
        <w:tc>
          <w:tcPr>
            <w:tcW w:w="1808" w:type="dxa"/>
            <w:vAlign w:val="center"/>
          </w:tcPr>
          <w:p w:rsidR="007A11F6" w:rsidRPr="006A1722" w:rsidRDefault="007A11F6" w:rsidP="007A11F6">
            <w:pPr>
              <w:jc w:val="center"/>
              <w:rPr>
                <w:rFonts w:ascii="Arial" w:hAnsi="Arial" w:cs="Arial"/>
                <w:sz w:val="20"/>
                <w:szCs w:val="20"/>
              </w:rPr>
            </w:pPr>
            <w:r w:rsidRPr="006A1722">
              <w:rPr>
                <w:rFonts w:ascii="Arial" w:hAnsi="Arial" w:cs="Arial"/>
                <w:sz w:val="20"/>
                <w:szCs w:val="20"/>
              </w:rPr>
              <w:t xml:space="preserve">6.0m </w:t>
            </w:r>
          </w:p>
        </w:tc>
      </w:tr>
    </w:tbl>
    <w:p w:rsidR="007A11F6" w:rsidRPr="006A1722" w:rsidRDefault="007A11F6" w:rsidP="007A11F6">
      <w:pPr>
        <w:ind w:left="567" w:hanging="567"/>
        <w:rPr>
          <w:rFonts w:ascii="Arial" w:hAnsi="Arial" w:cs="Arial"/>
          <w:sz w:val="20"/>
          <w:szCs w:val="20"/>
        </w:rPr>
      </w:pPr>
      <w:r w:rsidRPr="006A1722">
        <w:rPr>
          <w:rFonts w:ascii="Arial" w:hAnsi="Arial" w:cs="Arial"/>
          <w:sz w:val="20"/>
          <w:szCs w:val="20"/>
        </w:rPr>
        <w:t>^</w:t>
      </w:r>
      <w:r w:rsidRPr="006A1722">
        <w:rPr>
          <w:rFonts w:ascii="Arial" w:hAnsi="Arial" w:cs="Arial"/>
          <w:sz w:val="20"/>
          <w:szCs w:val="20"/>
        </w:rPr>
        <w:tab/>
        <w:t>South facing boundary means a boundary of a block where a line drawn perpendicular to the boundary outwards is orientated between south 30 degrees west and south 20 degrees east.</w:t>
      </w:r>
    </w:p>
    <w:p w:rsidR="007A11F6" w:rsidRPr="006A1722" w:rsidRDefault="007A11F6" w:rsidP="007A11F6">
      <w:pPr>
        <w:ind w:left="567" w:hanging="567"/>
        <w:rPr>
          <w:rFonts w:ascii="Arial" w:hAnsi="Arial" w:cs="Arial"/>
          <w:sz w:val="20"/>
          <w:szCs w:val="20"/>
        </w:rPr>
      </w:pPr>
      <w:r w:rsidRPr="006A1722">
        <w:rPr>
          <w:rFonts w:ascii="Arial" w:hAnsi="Arial" w:cs="Arial"/>
          <w:sz w:val="20"/>
          <w:szCs w:val="20"/>
        </w:rPr>
        <w:t>^^</w:t>
      </w:r>
      <w:r w:rsidRPr="006A1722">
        <w:rPr>
          <w:rFonts w:ascii="Arial" w:hAnsi="Arial" w:cs="Arial"/>
          <w:sz w:val="20"/>
          <w:szCs w:val="20"/>
        </w:rPr>
        <w:tab/>
        <w:t>North facing boundary means a boundary of a block where a line drawn perpendicular to the boundary outwards is orientated between north 20 degrees west and north 30 degrees east.</w:t>
      </w:r>
    </w:p>
    <w:p w:rsidR="007A11F6" w:rsidRPr="006A1722" w:rsidRDefault="007A11F6" w:rsidP="007A11F6">
      <w:pPr>
        <w:ind w:left="567" w:hanging="567"/>
        <w:rPr>
          <w:rFonts w:ascii="Arial" w:hAnsi="Arial" w:cs="Arial"/>
          <w:sz w:val="20"/>
          <w:szCs w:val="20"/>
        </w:rPr>
      </w:pPr>
      <w:r w:rsidRPr="006A1722">
        <w:rPr>
          <w:rFonts w:ascii="Arial" w:hAnsi="Arial" w:cs="Arial"/>
          <w:sz w:val="20"/>
          <w:szCs w:val="20"/>
        </w:rPr>
        <w:t>^^^</w:t>
      </w:r>
      <w:r w:rsidRPr="006A1722">
        <w:rPr>
          <w:rFonts w:ascii="Arial" w:hAnsi="Arial" w:cs="Arial"/>
          <w:sz w:val="20"/>
          <w:szCs w:val="20"/>
        </w:rPr>
        <w:tab/>
        <w:t>East/West boundary means a boundary of a block where a line drawn perpendicular to the boundary outwards is orientated either between east 20 degrees north and east 30 degrees south or between west 30 degrees north and west 20 degrees south.</w:t>
      </w:r>
    </w:p>
    <w:p w:rsidR="007A11F6" w:rsidRPr="006A1722" w:rsidRDefault="007A11F6" w:rsidP="007A11F6">
      <w:pPr>
        <w:ind w:left="567" w:hanging="567"/>
        <w:rPr>
          <w:rFonts w:ascii="Arial" w:hAnsi="Arial" w:cs="Arial"/>
          <w:sz w:val="20"/>
          <w:szCs w:val="20"/>
        </w:rPr>
      </w:pPr>
      <w:r w:rsidRPr="006A1722">
        <w:rPr>
          <w:rFonts w:ascii="Arial" w:hAnsi="Arial" w:cs="Arial"/>
          <w:sz w:val="20"/>
          <w:szCs w:val="20"/>
        </w:rPr>
        <w:t>*</w:t>
      </w:r>
      <w:r w:rsidRPr="006A1722">
        <w:rPr>
          <w:rFonts w:ascii="Arial" w:hAnsi="Arial" w:cs="Arial"/>
          <w:sz w:val="20"/>
          <w:szCs w:val="20"/>
        </w:rPr>
        <w:tab/>
        <w:t>Boundary 2 may be stipulated in a precinct code.</w:t>
      </w:r>
    </w:p>
    <w:p w:rsidR="007A11F6" w:rsidRPr="006A1722" w:rsidRDefault="007A11F6" w:rsidP="007A11F6">
      <w:pPr>
        <w:ind w:left="567" w:hanging="567"/>
        <w:rPr>
          <w:rFonts w:ascii="Arial" w:hAnsi="Arial" w:cs="Arial"/>
          <w:sz w:val="20"/>
          <w:szCs w:val="20"/>
        </w:rPr>
      </w:pPr>
      <w:r w:rsidRPr="006A1722">
        <w:rPr>
          <w:rFonts w:ascii="Arial" w:hAnsi="Arial" w:cs="Arial"/>
          <w:sz w:val="20"/>
          <w:szCs w:val="20"/>
        </w:rPr>
        <w:t>**</w:t>
      </w:r>
      <w:r w:rsidRPr="006A1722">
        <w:rPr>
          <w:rFonts w:ascii="Arial" w:hAnsi="Arial" w:cs="Arial"/>
          <w:sz w:val="20"/>
          <w:szCs w:val="20"/>
        </w:rPr>
        <w:tab/>
        <w:t xml:space="preserve">Provided the total length of the wall on the boundary does not exceed 13m (may extend up to 2.5m into the rear zone).  Blank walls on boundaries may include walls to garages and non habitable rooms and cavity walls to habitable rooms. </w:t>
      </w:r>
    </w:p>
    <w:p w:rsidR="007A11F6" w:rsidRPr="006A1722" w:rsidRDefault="007A11F6" w:rsidP="007A11F6">
      <w:pPr>
        <w:ind w:left="567" w:hanging="567"/>
        <w:rPr>
          <w:rFonts w:ascii="Arial" w:hAnsi="Arial" w:cs="Arial"/>
          <w:sz w:val="20"/>
          <w:szCs w:val="20"/>
        </w:rPr>
      </w:pPr>
      <w:r w:rsidRPr="006A1722">
        <w:rPr>
          <w:rFonts w:ascii="Arial" w:hAnsi="Arial" w:cs="Arial"/>
          <w:sz w:val="20"/>
          <w:szCs w:val="20"/>
        </w:rPr>
        <w:t>+</w:t>
      </w:r>
      <w:r w:rsidRPr="006A1722">
        <w:rPr>
          <w:rFonts w:ascii="Arial" w:hAnsi="Arial" w:cs="Arial"/>
          <w:sz w:val="20"/>
          <w:szCs w:val="20"/>
        </w:rPr>
        <w:tab/>
        <w:t>The dwelling is required to be setback 4m from the north facing boundary for 50% or greater of the building length commencing from 4m or greater behind the front building line.  The building length is measured 4m behind the front building line.</w:t>
      </w:r>
    </w:p>
    <w:p w:rsidR="007A11F6" w:rsidRPr="006A1722" w:rsidRDefault="007A11F6" w:rsidP="007A11F6">
      <w:pPr>
        <w:pStyle w:val="elementHeading"/>
        <w:tabs>
          <w:tab w:val="clear" w:pos="2880"/>
        </w:tabs>
        <w:rPr>
          <w:b w:val="0"/>
          <w:bCs w:val="0"/>
          <w:sz w:val="20"/>
        </w:rPr>
      </w:pPr>
    </w:p>
    <w:p w:rsidR="007A11F6" w:rsidRDefault="007A11F6">
      <w:pPr>
        <w:rPr>
          <w:rFonts w:ascii="Arial" w:hAnsi="Arial"/>
          <w:i/>
          <w:iCs/>
        </w:rPr>
      </w:pPr>
      <w:r>
        <w:br w:type="page"/>
      </w:r>
    </w:p>
    <w:p w:rsidR="00D646EC" w:rsidRPr="002F7D7B" w:rsidRDefault="00D646EC" w:rsidP="00D646EC">
      <w:pPr>
        <w:pStyle w:val="TAeditorialitemgeneralheading"/>
      </w:pPr>
      <w:r>
        <w:t>Element 1: Building and site controls</w:t>
      </w:r>
    </w:p>
    <w:p w:rsidR="00D646EC" w:rsidRDefault="00D646EC" w:rsidP="00E3453C">
      <w:pPr>
        <w:pStyle w:val="TAeditorialinstructions"/>
        <w:ind w:left="0"/>
      </w:pPr>
    </w:p>
    <w:p w:rsidR="00D646EC" w:rsidRDefault="00D646EC" w:rsidP="00D646EC">
      <w:pPr>
        <w:pStyle w:val="TAeditorialinstructions"/>
      </w:pPr>
      <w:r>
        <w:t>Substitute</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D646EC" w:rsidRPr="00DF5919" w:rsidTr="00B457ED">
        <w:trPr>
          <w:cantSplit/>
        </w:trPr>
        <w:tc>
          <w:tcPr>
            <w:tcW w:w="5000" w:type="pct"/>
            <w:gridSpan w:val="2"/>
            <w:shd w:val="pct10" w:color="auto" w:fill="auto"/>
          </w:tcPr>
          <w:p w:rsidR="00D646EC" w:rsidRPr="00DF5919" w:rsidRDefault="00D646EC" w:rsidP="00B457ED">
            <w:pPr>
              <w:pStyle w:val="CodeItem"/>
              <w:numPr>
                <w:ilvl w:val="0"/>
                <w:numId w:val="0"/>
              </w:numPr>
            </w:pPr>
            <w:r>
              <w:t>1.13   Walls on or near side and rear boundaries – mid sized blocks</w:t>
            </w:r>
          </w:p>
        </w:tc>
      </w:tr>
      <w:tr w:rsidR="00D646EC" w:rsidRPr="00DF5919" w:rsidTr="00B457ED">
        <w:tc>
          <w:tcPr>
            <w:tcW w:w="2500" w:type="pct"/>
          </w:tcPr>
          <w:p w:rsidR="00D646EC" w:rsidRPr="00712522" w:rsidRDefault="00D646EC" w:rsidP="00B457ED">
            <w:pPr>
              <w:pStyle w:val="TAbodytext"/>
              <w:spacing w:before="60" w:after="60"/>
              <w:rPr>
                <w:sz w:val="20"/>
                <w:szCs w:val="20"/>
              </w:rPr>
            </w:pPr>
            <w:r>
              <w:rPr>
                <w:sz w:val="20"/>
                <w:szCs w:val="20"/>
              </w:rPr>
              <w:t>R15</w:t>
            </w:r>
          </w:p>
          <w:p w:rsidR="00D646EC" w:rsidRDefault="00D646EC" w:rsidP="00B457ED">
            <w:pPr>
              <w:pStyle w:val="RuleList"/>
              <w:numPr>
                <w:ilvl w:val="0"/>
                <w:numId w:val="0"/>
              </w:numPr>
              <w:rPr>
                <w:color w:val="000000"/>
              </w:rPr>
            </w:pPr>
            <w:r>
              <w:rPr>
                <w:color w:val="000000"/>
              </w:rPr>
              <w:t xml:space="preserve">This rule applies to </w:t>
            </w:r>
            <w:r w:rsidRPr="00F2259F">
              <w:rPr>
                <w:i/>
                <w:color w:val="000000"/>
              </w:rPr>
              <w:t>mid sized blocks</w:t>
            </w:r>
            <w:r>
              <w:rPr>
                <w:color w:val="000000"/>
              </w:rPr>
              <w:t xml:space="preserve">, but does not apply to that part of the building that is required to be built to a boundary of the block by a precinct code applying to an </w:t>
            </w:r>
            <w:r w:rsidRPr="000A116A">
              <w:rPr>
                <w:i/>
                <w:color w:val="000000"/>
              </w:rPr>
              <w:t>integrated housing development parcel</w:t>
            </w:r>
            <w:r>
              <w:rPr>
                <w:color w:val="000000"/>
              </w:rPr>
              <w:t xml:space="preserve"> of which the block is a part.</w:t>
            </w:r>
          </w:p>
          <w:p w:rsidR="00D646EC" w:rsidRDefault="00D646EC" w:rsidP="00B457ED">
            <w:pPr>
              <w:pStyle w:val="RuleList"/>
              <w:numPr>
                <w:ilvl w:val="0"/>
                <w:numId w:val="0"/>
              </w:numPr>
              <w:rPr>
                <w:color w:val="000000"/>
              </w:rPr>
            </w:pPr>
            <w:r>
              <w:rPr>
                <w:color w:val="000000"/>
              </w:rPr>
              <w:t>A</w:t>
            </w:r>
            <w:r w:rsidRPr="000276ED">
              <w:rPr>
                <w:color w:val="000000"/>
              </w:rPr>
              <w:t xml:space="preserve"> wall </w:t>
            </w:r>
            <w:r>
              <w:rPr>
                <w:color w:val="000000"/>
              </w:rPr>
              <w:t>with a setback of less than 900mm to a side or rear boundary complies with all of the following:</w:t>
            </w:r>
          </w:p>
          <w:p w:rsidR="00D646EC" w:rsidRDefault="00D646EC" w:rsidP="008257AB">
            <w:pPr>
              <w:pStyle w:val="RuleList"/>
              <w:numPr>
                <w:ilvl w:val="0"/>
                <w:numId w:val="36"/>
              </w:numPr>
              <w:rPr>
                <w:color w:val="000000"/>
              </w:rPr>
            </w:pPr>
            <w:r>
              <w:rPr>
                <w:color w:val="000000"/>
              </w:rPr>
              <w:t>not more than</w:t>
            </w:r>
            <w:r w:rsidRPr="000276ED">
              <w:rPr>
                <w:color w:val="000000"/>
              </w:rPr>
              <w:t xml:space="preserve"> 13m </w:t>
            </w:r>
            <w:r>
              <w:rPr>
                <w:color w:val="000000"/>
              </w:rPr>
              <w:t>in length</w:t>
            </w:r>
          </w:p>
          <w:p w:rsidR="00D646EC" w:rsidRPr="00EE6B32" w:rsidRDefault="00D646EC" w:rsidP="008257AB">
            <w:pPr>
              <w:pStyle w:val="RuleList"/>
              <w:numPr>
                <w:ilvl w:val="0"/>
                <w:numId w:val="36"/>
              </w:numPr>
              <w:rPr>
                <w:color w:val="000000"/>
              </w:rPr>
            </w:pPr>
            <w:r w:rsidRPr="00EE6B32">
              <w:rPr>
                <w:color w:val="000000"/>
              </w:rPr>
              <w:t>extends no more than 2.5m into the rear zone</w:t>
            </w:r>
          </w:p>
        </w:tc>
        <w:tc>
          <w:tcPr>
            <w:tcW w:w="2500" w:type="pct"/>
          </w:tcPr>
          <w:p w:rsidR="00D646EC" w:rsidRPr="00D646EC" w:rsidRDefault="00D646EC" w:rsidP="00B457ED">
            <w:pPr>
              <w:pStyle w:val="CritList"/>
              <w:numPr>
                <w:ilvl w:val="0"/>
                <w:numId w:val="0"/>
              </w:numPr>
            </w:pPr>
            <w:r w:rsidRPr="00D646EC">
              <w:t>C15</w:t>
            </w:r>
          </w:p>
          <w:p w:rsidR="00D646EC" w:rsidRPr="00D646EC" w:rsidRDefault="00D646EC" w:rsidP="00B457ED">
            <w:pPr>
              <w:numPr>
                <w:ilvl w:val="1"/>
                <w:numId w:val="7"/>
              </w:numPr>
              <w:spacing w:before="60" w:after="60" w:line="288" w:lineRule="auto"/>
              <w:rPr>
                <w:rFonts w:ascii="Arial" w:hAnsi="Arial" w:cs="Arial"/>
                <w:color w:val="000000"/>
                <w:sz w:val="20"/>
                <w:szCs w:val="20"/>
                <w:lang w:eastAsia="en-US"/>
              </w:rPr>
            </w:pPr>
            <w:r w:rsidRPr="00D646EC">
              <w:rPr>
                <w:rFonts w:ascii="Arial" w:hAnsi="Arial" w:cs="Arial"/>
                <w:color w:val="000000"/>
                <w:sz w:val="20"/>
                <w:szCs w:val="20"/>
                <w:lang w:eastAsia="en-US"/>
              </w:rPr>
              <w:t>Walls are sited to achieve all of the following:</w:t>
            </w:r>
          </w:p>
          <w:p w:rsidR="00D646EC" w:rsidRPr="00D646EC" w:rsidRDefault="00D646EC" w:rsidP="00B457ED">
            <w:pPr>
              <w:numPr>
                <w:ilvl w:val="2"/>
                <w:numId w:val="7"/>
              </w:numPr>
              <w:spacing w:before="60" w:after="60" w:line="288" w:lineRule="auto"/>
              <w:rPr>
                <w:rFonts w:ascii="Arial" w:hAnsi="Arial" w:cs="Arial"/>
                <w:color w:val="000000"/>
                <w:sz w:val="20"/>
                <w:szCs w:val="20"/>
                <w:lang w:eastAsia="en-US"/>
              </w:rPr>
            </w:pPr>
            <w:r w:rsidRPr="00D646EC">
              <w:rPr>
                <w:rFonts w:ascii="Arial" w:hAnsi="Arial" w:cs="Arial"/>
                <w:color w:val="000000"/>
                <w:sz w:val="20"/>
                <w:szCs w:val="20"/>
                <w:lang w:eastAsia="en-US"/>
              </w:rPr>
              <w:t xml:space="preserve">consistency with the </w:t>
            </w:r>
            <w:r w:rsidRPr="00D646EC">
              <w:rPr>
                <w:rFonts w:ascii="Arial" w:hAnsi="Arial" w:cs="Arial"/>
                <w:i/>
                <w:color w:val="000000"/>
                <w:sz w:val="20"/>
                <w:szCs w:val="20"/>
                <w:lang w:eastAsia="en-US"/>
              </w:rPr>
              <w:t>desired character</w:t>
            </w:r>
          </w:p>
          <w:p w:rsidR="00D646EC" w:rsidRPr="00D646EC" w:rsidRDefault="00D646EC" w:rsidP="00B457ED">
            <w:pPr>
              <w:numPr>
                <w:ilvl w:val="2"/>
                <w:numId w:val="7"/>
              </w:numPr>
              <w:spacing w:before="60" w:after="60" w:line="288" w:lineRule="auto"/>
              <w:rPr>
                <w:rFonts w:ascii="Arial" w:hAnsi="Arial" w:cs="Arial"/>
                <w:color w:val="000000"/>
                <w:sz w:val="20"/>
                <w:szCs w:val="20"/>
                <w:lang w:eastAsia="en-US"/>
              </w:rPr>
            </w:pPr>
            <w:r w:rsidRPr="00D646EC">
              <w:rPr>
                <w:rFonts w:ascii="Arial" w:hAnsi="Arial" w:cs="Arial"/>
                <w:color w:val="000000"/>
                <w:sz w:val="20"/>
                <w:szCs w:val="20"/>
                <w:lang w:eastAsia="en-US"/>
              </w:rPr>
              <w:t xml:space="preserve">reasonable privacy for </w:t>
            </w:r>
            <w:r w:rsidRPr="00D646EC">
              <w:rPr>
                <w:rFonts w:ascii="Arial" w:hAnsi="Arial" w:cs="Arial"/>
                <w:i/>
                <w:color w:val="000000"/>
                <w:sz w:val="20"/>
                <w:szCs w:val="20"/>
                <w:lang w:eastAsia="en-US"/>
              </w:rPr>
              <w:t>dwellings</w:t>
            </w:r>
            <w:r w:rsidRPr="00D646EC">
              <w:rPr>
                <w:rFonts w:ascii="Arial" w:hAnsi="Arial" w:cs="Arial"/>
                <w:color w:val="000000"/>
                <w:sz w:val="20"/>
                <w:szCs w:val="20"/>
                <w:lang w:eastAsia="en-US"/>
              </w:rPr>
              <w:t xml:space="preserve"> on adjoining </w:t>
            </w:r>
            <w:r w:rsidRPr="00D646EC">
              <w:rPr>
                <w:rFonts w:ascii="Arial" w:hAnsi="Arial" w:cs="Arial"/>
                <w:i/>
                <w:color w:val="000000"/>
                <w:sz w:val="20"/>
                <w:szCs w:val="20"/>
                <w:lang w:eastAsia="en-US"/>
              </w:rPr>
              <w:t>residential blocks</w:t>
            </w:r>
          </w:p>
          <w:p w:rsidR="00D646EC" w:rsidRPr="00D646EC" w:rsidRDefault="00D646EC" w:rsidP="00B457ED">
            <w:pPr>
              <w:numPr>
                <w:ilvl w:val="2"/>
                <w:numId w:val="7"/>
              </w:numPr>
              <w:spacing w:before="60" w:after="60" w:line="288" w:lineRule="auto"/>
              <w:rPr>
                <w:rFonts w:ascii="Arial" w:hAnsi="Arial" w:cs="Arial"/>
                <w:color w:val="000000"/>
                <w:sz w:val="20"/>
                <w:szCs w:val="20"/>
                <w:lang w:eastAsia="en-US"/>
              </w:rPr>
            </w:pPr>
            <w:r w:rsidRPr="00D646EC">
              <w:rPr>
                <w:rFonts w:ascii="Arial" w:hAnsi="Arial" w:cs="Arial"/>
                <w:color w:val="000000"/>
                <w:sz w:val="20"/>
                <w:szCs w:val="20"/>
                <w:lang w:eastAsia="en-US"/>
              </w:rPr>
              <w:t xml:space="preserve">reasonable privacy for </w:t>
            </w:r>
            <w:r w:rsidRPr="00D646EC">
              <w:rPr>
                <w:rFonts w:ascii="Arial" w:hAnsi="Arial" w:cs="Arial"/>
                <w:i/>
                <w:color w:val="000000"/>
                <w:sz w:val="20"/>
                <w:szCs w:val="20"/>
                <w:lang w:eastAsia="en-US"/>
              </w:rPr>
              <w:t>principal</w:t>
            </w:r>
            <w:r w:rsidRPr="00D646EC">
              <w:rPr>
                <w:rFonts w:ascii="Arial" w:hAnsi="Arial" w:cs="Arial"/>
                <w:color w:val="000000"/>
                <w:sz w:val="20"/>
                <w:szCs w:val="20"/>
                <w:lang w:eastAsia="en-US"/>
              </w:rPr>
              <w:t xml:space="preserve"> </w:t>
            </w:r>
            <w:r w:rsidRPr="00D646EC">
              <w:rPr>
                <w:rFonts w:ascii="Arial" w:hAnsi="Arial" w:cs="Arial"/>
                <w:i/>
                <w:color w:val="000000"/>
                <w:sz w:val="20"/>
                <w:szCs w:val="20"/>
                <w:lang w:eastAsia="en-US"/>
              </w:rPr>
              <w:t>private open space</w:t>
            </w:r>
            <w:r w:rsidRPr="00D646EC">
              <w:rPr>
                <w:rFonts w:ascii="Arial" w:hAnsi="Arial" w:cs="Arial"/>
                <w:color w:val="000000"/>
                <w:sz w:val="20"/>
                <w:szCs w:val="20"/>
                <w:lang w:eastAsia="en-US"/>
              </w:rPr>
              <w:t xml:space="preserve"> on adjoining</w:t>
            </w:r>
            <w:r w:rsidRPr="00D646EC">
              <w:rPr>
                <w:rFonts w:ascii="Arial" w:hAnsi="Arial" w:cs="Arial"/>
                <w:i/>
                <w:color w:val="000000"/>
                <w:sz w:val="20"/>
                <w:szCs w:val="20"/>
                <w:lang w:eastAsia="en-US"/>
              </w:rPr>
              <w:t xml:space="preserve"> residential blocks.</w:t>
            </w:r>
          </w:p>
          <w:p w:rsidR="00D646EC" w:rsidRPr="00DF5919" w:rsidRDefault="00D646EC" w:rsidP="00B457ED">
            <w:pPr>
              <w:pStyle w:val="CritList"/>
              <w:numPr>
                <w:ilvl w:val="1"/>
                <w:numId w:val="7"/>
              </w:numPr>
            </w:pPr>
          </w:p>
        </w:tc>
      </w:tr>
    </w:tbl>
    <w:p w:rsidR="00D646EC" w:rsidRDefault="00D646EC" w:rsidP="00E3453C">
      <w:pPr>
        <w:pStyle w:val="TAeditorialinstructions"/>
        <w:ind w:left="0"/>
      </w:pPr>
    </w:p>
    <w:p w:rsidR="00DF2286" w:rsidRPr="002F7D7B" w:rsidRDefault="00DF2286" w:rsidP="00DF2286">
      <w:pPr>
        <w:pStyle w:val="TAeditorialitemgeneralheading"/>
      </w:pPr>
      <w:r>
        <w:t>Element 5: Amenity; Section 5.3 Principal private open space</w:t>
      </w:r>
    </w:p>
    <w:p w:rsidR="00D646EC" w:rsidRDefault="00D646EC" w:rsidP="00E3453C">
      <w:pPr>
        <w:pStyle w:val="TAeditorialinstructions"/>
        <w:ind w:left="0"/>
      </w:pPr>
    </w:p>
    <w:p w:rsidR="00DF2286" w:rsidRDefault="007F1DA4" w:rsidP="00DF2286">
      <w:pPr>
        <w:pStyle w:val="TAeditorialinstructions"/>
      </w:pPr>
      <w:r>
        <w:t xml:space="preserve">Substitute </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C122E1" w:rsidRPr="00DF5919" w:rsidTr="00775C8B">
        <w:trPr>
          <w:cantSplit/>
        </w:trPr>
        <w:tc>
          <w:tcPr>
            <w:tcW w:w="5000" w:type="pct"/>
            <w:gridSpan w:val="2"/>
            <w:shd w:val="pct10" w:color="auto" w:fill="auto"/>
          </w:tcPr>
          <w:p w:rsidR="00C122E1" w:rsidRPr="00DF5919" w:rsidRDefault="00C122E1" w:rsidP="00775C8B">
            <w:pPr>
              <w:pStyle w:val="CodeItem"/>
              <w:numPr>
                <w:ilvl w:val="0"/>
                <w:numId w:val="0"/>
              </w:numPr>
            </w:pPr>
            <w:r>
              <w:t>5.3   Principal private open space</w:t>
            </w:r>
          </w:p>
        </w:tc>
      </w:tr>
      <w:tr w:rsidR="00C122E1" w:rsidRPr="00DF5919" w:rsidTr="00775C8B">
        <w:tc>
          <w:tcPr>
            <w:tcW w:w="2500" w:type="pct"/>
          </w:tcPr>
          <w:p w:rsidR="00C122E1" w:rsidRDefault="00C122E1" w:rsidP="00775C8B">
            <w:pPr>
              <w:pStyle w:val="RuleList"/>
              <w:numPr>
                <w:ilvl w:val="0"/>
                <w:numId w:val="0"/>
              </w:numPr>
              <w:ind w:left="34"/>
              <w:rPr>
                <w:color w:val="000000"/>
              </w:rPr>
            </w:pPr>
            <w:r>
              <w:rPr>
                <w:color w:val="000000"/>
              </w:rPr>
              <w:t>R41</w:t>
            </w:r>
          </w:p>
          <w:p w:rsidR="00C122E1" w:rsidRDefault="00C122E1" w:rsidP="00775C8B">
            <w:pPr>
              <w:pStyle w:val="RuleList"/>
              <w:numPr>
                <w:ilvl w:val="1"/>
                <w:numId w:val="8"/>
              </w:numPr>
              <w:tabs>
                <w:tab w:val="clear" w:pos="34"/>
                <w:tab w:val="num" w:pos="0"/>
              </w:tabs>
              <w:ind w:left="0"/>
              <w:rPr>
                <w:color w:val="000000"/>
              </w:rPr>
            </w:pPr>
            <w:r w:rsidRPr="006D4030">
              <w:rPr>
                <w:color w:val="000000"/>
              </w:rPr>
              <w:t xml:space="preserve">At least one area of </w:t>
            </w:r>
            <w:r w:rsidRPr="00332CAC">
              <w:rPr>
                <w:i/>
                <w:color w:val="000000"/>
              </w:rPr>
              <w:t>principal private open space</w:t>
            </w:r>
            <w:r w:rsidRPr="006D4030">
              <w:rPr>
                <w:color w:val="000000"/>
              </w:rPr>
              <w:t xml:space="preserve"> </w:t>
            </w:r>
            <w:r>
              <w:rPr>
                <w:color w:val="000000"/>
              </w:rPr>
              <w:t>on the block</w:t>
            </w:r>
            <w:r w:rsidRPr="006D4030">
              <w:rPr>
                <w:color w:val="000000"/>
              </w:rPr>
              <w:t xml:space="preserve"> </w:t>
            </w:r>
            <w:r>
              <w:rPr>
                <w:color w:val="000000"/>
              </w:rPr>
              <w:t>complies with all of the following:</w:t>
            </w:r>
          </w:p>
          <w:p w:rsidR="00C122E1" w:rsidRPr="006D4030" w:rsidRDefault="00C122E1" w:rsidP="00775C8B">
            <w:pPr>
              <w:pStyle w:val="RuleList"/>
              <w:numPr>
                <w:ilvl w:val="2"/>
                <w:numId w:val="8"/>
              </w:numPr>
              <w:tabs>
                <w:tab w:val="clear" w:pos="488"/>
                <w:tab w:val="num" w:pos="454"/>
              </w:tabs>
              <w:ind w:left="454"/>
              <w:rPr>
                <w:color w:val="000000"/>
              </w:rPr>
            </w:pPr>
            <w:r>
              <w:rPr>
                <w:color w:val="000000"/>
              </w:rPr>
              <w:t>m</w:t>
            </w:r>
            <w:r w:rsidRPr="006D4030">
              <w:rPr>
                <w:color w:val="000000"/>
              </w:rPr>
              <w:t>inimum area and dimension</w:t>
            </w:r>
            <w:r>
              <w:rPr>
                <w:color w:val="000000"/>
              </w:rPr>
              <w:t>s specified in table 8</w:t>
            </w:r>
            <w:r w:rsidRPr="006D4030">
              <w:rPr>
                <w:color w:val="000000"/>
              </w:rPr>
              <w:t xml:space="preserve">. </w:t>
            </w:r>
          </w:p>
          <w:p w:rsidR="00C122E1" w:rsidRDefault="00C122E1" w:rsidP="00775C8B">
            <w:pPr>
              <w:pStyle w:val="RuleList"/>
              <w:numPr>
                <w:ilvl w:val="2"/>
                <w:numId w:val="8"/>
              </w:numPr>
              <w:tabs>
                <w:tab w:val="clear" w:pos="488"/>
                <w:tab w:val="num" w:pos="454"/>
              </w:tabs>
              <w:ind w:left="454"/>
              <w:rPr>
                <w:color w:val="000000"/>
              </w:rPr>
            </w:pPr>
            <w:r>
              <w:rPr>
                <w:color w:val="000000"/>
              </w:rPr>
              <w:t>at ground level</w:t>
            </w:r>
          </w:p>
          <w:p w:rsidR="00C122E1" w:rsidRPr="006D4030" w:rsidRDefault="00C122E1" w:rsidP="00775C8B">
            <w:pPr>
              <w:pStyle w:val="RuleList"/>
              <w:numPr>
                <w:ilvl w:val="2"/>
                <w:numId w:val="8"/>
              </w:numPr>
              <w:tabs>
                <w:tab w:val="clear" w:pos="488"/>
                <w:tab w:val="num" w:pos="454"/>
              </w:tabs>
              <w:ind w:left="454"/>
              <w:rPr>
                <w:color w:val="000000"/>
              </w:rPr>
            </w:pPr>
            <w:r>
              <w:rPr>
                <w:color w:val="000000"/>
              </w:rPr>
              <w:t xml:space="preserve">directly accessible from, and adjacent to, a </w:t>
            </w:r>
            <w:r w:rsidRPr="00FD5F58">
              <w:rPr>
                <w:i/>
                <w:color w:val="000000"/>
              </w:rPr>
              <w:t>habitable room</w:t>
            </w:r>
            <w:r>
              <w:rPr>
                <w:color w:val="000000"/>
              </w:rPr>
              <w:t xml:space="preserve"> other than a bedroom</w:t>
            </w:r>
          </w:p>
          <w:p w:rsidR="00C122E1" w:rsidRDefault="00C122E1" w:rsidP="00775C8B">
            <w:pPr>
              <w:pStyle w:val="RuleList"/>
              <w:numPr>
                <w:ilvl w:val="2"/>
                <w:numId w:val="8"/>
              </w:numPr>
              <w:tabs>
                <w:tab w:val="clear" w:pos="488"/>
                <w:tab w:val="num" w:pos="454"/>
              </w:tabs>
              <w:ind w:left="454"/>
              <w:rPr>
                <w:color w:val="000000"/>
              </w:rPr>
            </w:pPr>
            <w:r w:rsidRPr="006D4030">
              <w:rPr>
                <w:color w:val="000000"/>
              </w:rPr>
              <w:t xml:space="preserve">screened from adjoining public streets and </w:t>
            </w:r>
            <w:r>
              <w:rPr>
                <w:color w:val="000000"/>
              </w:rPr>
              <w:t xml:space="preserve">public </w:t>
            </w:r>
            <w:r w:rsidRPr="006D4030">
              <w:rPr>
                <w:color w:val="000000"/>
              </w:rPr>
              <w:t>open space</w:t>
            </w:r>
          </w:p>
          <w:p w:rsidR="00C122E1" w:rsidRDefault="00C122E1" w:rsidP="00775C8B">
            <w:pPr>
              <w:pStyle w:val="RuleList"/>
              <w:numPr>
                <w:ilvl w:val="2"/>
                <w:numId w:val="8"/>
              </w:numPr>
              <w:tabs>
                <w:tab w:val="clear" w:pos="488"/>
                <w:tab w:val="num" w:pos="454"/>
              </w:tabs>
              <w:ind w:left="454"/>
              <w:rPr>
                <w:color w:val="000000"/>
              </w:rPr>
            </w:pPr>
            <w:r>
              <w:rPr>
                <w:color w:val="000000"/>
              </w:rPr>
              <w:t>located</w:t>
            </w:r>
            <w:r w:rsidRPr="000276ED">
              <w:rPr>
                <w:color w:val="000000"/>
              </w:rPr>
              <w:t xml:space="preserve"> behind the building line</w:t>
            </w:r>
            <w:r>
              <w:rPr>
                <w:color w:val="000000"/>
              </w:rPr>
              <w:t>,</w:t>
            </w:r>
            <w:r w:rsidRPr="000276ED">
              <w:rPr>
                <w:color w:val="000000"/>
              </w:rPr>
              <w:t xml:space="preserve"> except where enclosed by a courtyard wall</w:t>
            </w:r>
          </w:p>
          <w:p w:rsidR="00C122E1" w:rsidRPr="007972C3" w:rsidRDefault="00C122E1" w:rsidP="00775C8B">
            <w:pPr>
              <w:pStyle w:val="RuleList"/>
              <w:numPr>
                <w:ilvl w:val="2"/>
                <w:numId w:val="8"/>
              </w:numPr>
              <w:tabs>
                <w:tab w:val="clear" w:pos="488"/>
                <w:tab w:val="num" w:pos="454"/>
              </w:tabs>
              <w:ind w:left="454"/>
              <w:rPr>
                <w:color w:val="000000"/>
              </w:rPr>
            </w:pPr>
            <w:r w:rsidRPr="007972C3">
              <w:rPr>
                <w:color w:val="000000"/>
              </w:rPr>
              <w:t xml:space="preserve">is not located to the south, south-east or south-west of the dwelling, unless it achieves not less than 3 hours of direct sunlight onto 50% of the minimum principal private open space area between the hours of 9am and 3pm on the winter solstice </w:t>
            </w:r>
            <w:r w:rsidRPr="007972C3">
              <w:rPr>
                <w:color w:val="000000"/>
              </w:rPr>
              <w:br/>
              <w:t>(21 June).</w:t>
            </w:r>
          </w:p>
        </w:tc>
        <w:tc>
          <w:tcPr>
            <w:tcW w:w="2500" w:type="pct"/>
          </w:tcPr>
          <w:p w:rsidR="00C122E1" w:rsidRPr="007972C3" w:rsidRDefault="00C122E1" w:rsidP="00775C8B">
            <w:pPr>
              <w:pStyle w:val="CritList"/>
              <w:numPr>
                <w:ilvl w:val="1"/>
                <w:numId w:val="7"/>
              </w:numPr>
            </w:pPr>
            <w:r w:rsidRPr="007972C3">
              <w:t>C41</w:t>
            </w:r>
          </w:p>
          <w:p w:rsidR="00C122E1" w:rsidRPr="006D4030" w:rsidRDefault="00C122E1" w:rsidP="00775C8B">
            <w:pPr>
              <w:pStyle w:val="CritList"/>
              <w:numPr>
                <w:ilvl w:val="1"/>
                <w:numId w:val="7"/>
              </w:numPr>
            </w:pPr>
            <w:r>
              <w:rPr>
                <w:i/>
              </w:rPr>
              <w:t>Principal p</w:t>
            </w:r>
            <w:r w:rsidRPr="003D2F0A">
              <w:rPr>
                <w:i/>
              </w:rPr>
              <w:t>rivate open space</w:t>
            </w:r>
            <w:r w:rsidRPr="006D4030">
              <w:t xml:space="preserve"> </w:t>
            </w:r>
            <w:r>
              <w:t>achieves all of the following:</w:t>
            </w:r>
          </w:p>
          <w:p w:rsidR="00C122E1" w:rsidRPr="006D4030" w:rsidRDefault="00C122E1" w:rsidP="00775C8B">
            <w:pPr>
              <w:pStyle w:val="CritList"/>
              <w:numPr>
                <w:ilvl w:val="2"/>
                <w:numId w:val="7"/>
              </w:numPr>
            </w:pPr>
            <w:r>
              <w:t xml:space="preserve">is </w:t>
            </w:r>
            <w:r w:rsidRPr="006D4030">
              <w:t xml:space="preserve">proportionate to the size of </w:t>
            </w:r>
            <w:r>
              <w:t xml:space="preserve">the </w:t>
            </w:r>
            <w:r w:rsidRPr="006D4030">
              <w:t>dwelling</w:t>
            </w:r>
          </w:p>
          <w:p w:rsidR="00C122E1" w:rsidRPr="006D4030" w:rsidRDefault="00C122E1" w:rsidP="00775C8B">
            <w:pPr>
              <w:pStyle w:val="CritList"/>
              <w:numPr>
                <w:ilvl w:val="2"/>
                <w:numId w:val="7"/>
              </w:numPr>
            </w:pPr>
            <w:r w:rsidRPr="006D4030">
              <w:t>capable of enabling an extension of the function of the dwelling for relaxation, dining, entertainment, recreation, and it is directly accessible from the dwelling</w:t>
            </w:r>
          </w:p>
          <w:p w:rsidR="00C122E1" w:rsidRDefault="00C122E1" w:rsidP="00775C8B">
            <w:pPr>
              <w:pStyle w:val="CritList"/>
              <w:numPr>
                <w:ilvl w:val="2"/>
                <w:numId w:val="7"/>
              </w:numPr>
            </w:pPr>
            <w:r w:rsidRPr="006D4030">
              <w:t>accommodate</w:t>
            </w:r>
            <w:r>
              <w:t>s</w:t>
            </w:r>
            <w:r w:rsidRPr="006D4030">
              <w:t xml:space="preserve"> service functions such as clothes drying and </w:t>
            </w:r>
            <w:r w:rsidRPr="00C122E1">
              <w:t>domestic storage</w:t>
            </w:r>
          </w:p>
          <w:p w:rsidR="00C122E1" w:rsidRDefault="00C122E1" w:rsidP="00775C8B">
            <w:pPr>
              <w:pStyle w:val="CritList"/>
              <w:numPr>
                <w:ilvl w:val="2"/>
                <w:numId w:val="7"/>
              </w:numPr>
            </w:pPr>
            <w:r>
              <w:t xml:space="preserve">is </w:t>
            </w:r>
            <w:r w:rsidRPr="006D4030">
              <w:t>screened from public streets and public open space with pedestrian or cycle paths</w:t>
            </w:r>
          </w:p>
          <w:p w:rsidR="00C122E1" w:rsidRPr="00C122E1" w:rsidRDefault="00C122E1" w:rsidP="00775C8B">
            <w:pPr>
              <w:pStyle w:val="CritList"/>
              <w:numPr>
                <w:ilvl w:val="2"/>
                <w:numId w:val="7"/>
              </w:numPr>
            </w:pPr>
            <w:r w:rsidRPr="00C122E1">
              <w:t>reasonable access to sunlight to enable year round use</w:t>
            </w:r>
          </w:p>
          <w:p w:rsidR="00C122E1" w:rsidRPr="002A1E1E" w:rsidRDefault="00C122E1" w:rsidP="00775C8B">
            <w:pPr>
              <w:pStyle w:val="CritList"/>
              <w:numPr>
                <w:ilvl w:val="1"/>
                <w:numId w:val="7"/>
              </w:numPr>
              <w:rPr>
                <w:color w:val="FF0000"/>
              </w:rPr>
            </w:pPr>
          </w:p>
        </w:tc>
      </w:tr>
    </w:tbl>
    <w:p w:rsidR="00C122E1" w:rsidRDefault="00C122E1" w:rsidP="00E3453C">
      <w:pPr>
        <w:pStyle w:val="TAeditorialinstructions"/>
        <w:ind w:left="0"/>
      </w:pPr>
    </w:p>
    <w:p w:rsidR="00211B21" w:rsidRPr="002F7D7B" w:rsidRDefault="00211B21" w:rsidP="00211B21">
      <w:pPr>
        <w:pStyle w:val="TAeditorialitemgeneralheading"/>
      </w:pPr>
      <w:r>
        <w:t xml:space="preserve">Element </w:t>
      </w:r>
      <w:r w:rsidR="00C9122A">
        <w:t>6</w:t>
      </w:r>
      <w:r>
        <w:t>:</w:t>
      </w:r>
      <w:r w:rsidR="00C9122A">
        <w:t xml:space="preserve"> Environment; Section 6.1 Water sensitive urban design</w:t>
      </w:r>
    </w:p>
    <w:p w:rsidR="00211B21" w:rsidRDefault="00211B21" w:rsidP="00211B21">
      <w:pPr>
        <w:pStyle w:val="TAeditorialinstructions"/>
        <w:ind w:left="0"/>
      </w:pPr>
    </w:p>
    <w:p w:rsidR="00C9122A" w:rsidRDefault="00C9122A" w:rsidP="00C9122A">
      <w:pPr>
        <w:pStyle w:val="TAeditorialinstructions"/>
      </w:pPr>
      <w:r>
        <w:t>Substitute</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C9122A" w:rsidRPr="00DF5919" w:rsidTr="00B457ED">
        <w:trPr>
          <w:cantSplit/>
        </w:trPr>
        <w:tc>
          <w:tcPr>
            <w:tcW w:w="5000" w:type="pct"/>
            <w:gridSpan w:val="2"/>
            <w:shd w:val="pct10" w:color="auto" w:fill="auto"/>
          </w:tcPr>
          <w:p w:rsidR="00C9122A" w:rsidRPr="00DF5919" w:rsidRDefault="00C9122A" w:rsidP="00B457ED">
            <w:pPr>
              <w:pStyle w:val="CodeItem"/>
              <w:numPr>
                <w:ilvl w:val="0"/>
                <w:numId w:val="0"/>
              </w:numPr>
            </w:pPr>
            <w:r>
              <w:t>6.1   Water sensitive urban design</w:t>
            </w:r>
          </w:p>
        </w:tc>
      </w:tr>
      <w:tr w:rsidR="00C9122A" w:rsidRPr="00DF5919" w:rsidTr="00B457ED">
        <w:tc>
          <w:tcPr>
            <w:tcW w:w="2500" w:type="pct"/>
          </w:tcPr>
          <w:p w:rsidR="00C9122A" w:rsidRPr="000276ED" w:rsidRDefault="00C9122A" w:rsidP="00B457ED">
            <w:pPr>
              <w:pStyle w:val="RuleList"/>
              <w:numPr>
                <w:ilvl w:val="0"/>
                <w:numId w:val="0"/>
              </w:numPr>
              <w:rPr>
                <w:color w:val="000000"/>
              </w:rPr>
            </w:pPr>
            <w:r>
              <w:rPr>
                <w:color w:val="000000"/>
              </w:rPr>
              <w:t>R43</w:t>
            </w:r>
          </w:p>
          <w:p w:rsidR="00E06D0F" w:rsidRPr="00E06D0F" w:rsidRDefault="00C9122A" w:rsidP="00B457ED">
            <w:pPr>
              <w:pStyle w:val="RuleList"/>
              <w:numPr>
                <w:ilvl w:val="1"/>
                <w:numId w:val="8"/>
              </w:numPr>
              <w:tabs>
                <w:tab w:val="clear" w:pos="34"/>
                <w:tab w:val="num" w:pos="0"/>
              </w:tabs>
              <w:ind w:left="0"/>
              <w:rPr>
                <w:color w:val="000000"/>
                <w:u w:val="single"/>
              </w:rPr>
            </w:pPr>
            <w:r>
              <w:rPr>
                <w:color w:val="000000"/>
              </w:rPr>
              <w:t>This rule applies to</w:t>
            </w:r>
            <w:r w:rsidRPr="000276ED">
              <w:rPr>
                <w:color w:val="000000"/>
              </w:rPr>
              <w:t xml:space="preserve"> </w:t>
            </w:r>
          </w:p>
          <w:p w:rsidR="00E06D0F" w:rsidRPr="00E06D0F" w:rsidRDefault="00C9122A" w:rsidP="00E06D0F">
            <w:pPr>
              <w:pStyle w:val="RuleList"/>
              <w:numPr>
                <w:ilvl w:val="2"/>
                <w:numId w:val="8"/>
              </w:numPr>
              <w:tabs>
                <w:tab w:val="clear" w:pos="488"/>
                <w:tab w:val="num" w:pos="454"/>
              </w:tabs>
              <w:ind w:left="454"/>
              <w:rPr>
                <w:color w:val="000000"/>
                <w:u w:val="single"/>
              </w:rPr>
            </w:pPr>
            <w:r w:rsidRPr="000276ED">
              <w:rPr>
                <w:color w:val="000000"/>
              </w:rPr>
              <w:t xml:space="preserve">all new </w:t>
            </w:r>
            <w:r>
              <w:rPr>
                <w:color w:val="000000"/>
              </w:rPr>
              <w:t xml:space="preserve">single </w:t>
            </w:r>
            <w:r w:rsidRPr="008E05AF">
              <w:rPr>
                <w:i/>
                <w:color w:val="000000"/>
              </w:rPr>
              <w:t>dwellings</w:t>
            </w:r>
            <w:r>
              <w:rPr>
                <w:color w:val="000000"/>
              </w:rPr>
              <w:t xml:space="preserve">, </w:t>
            </w:r>
          </w:p>
          <w:p w:rsidR="00E06D0F" w:rsidRPr="00E06D0F" w:rsidRDefault="00C9122A" w:rsidP="00E06D0F">
            <w:pPr>
              <w:pStyle w:val="RuleList"/>
              <w:numPr>
                <w:ilvl w:val="2"/>
                <w:numId w:val="8"/>
              </w:numPr>
              <w:tabs>
                <w:tab w:val="clear" w:pos="488"/>
                <w:tab w:val="num" w:pos="454"/>
              </w:tabs>
              <w:ind w:left="454"/>
              <w:rPr>
                <w:color w:val="000000"/>
                <w:u w:val="single"/>
              </w:rPr>
            </w:pPr>
            <w:r w:rsidRPr="00C122E1">
              <w:rPr>
                <w:i/>
                <w:color w:val="000000"/>
              </w:rPr>
              <w:t>secondary residences</w:t>
            </w:r>
            <w:r w:rsidRPr="00C122E1">
              <w:rPr>
                <w:color w:val="000000"/>
              </w:rPr>
              <w:t xml:space="preserve">, and </w:t>
            </w:r>
          </w:p>
          <w:p w:rsidR="00C9122A" w:rsidRPr="00C71AD1" w:rsidRDefault="00C9122A" w:rsidP="00E06D0F">
            <w:pPr>
              <w:pStyle w:val="RuleList"/>
              <w:numPr>
                <w:ilvl w:val="2"/>
                <w:numId w:val="8"/>
              </w:numPr>
              <w:tabs>
                <w:tab w:val="clear" w:pos="488"/>
                <w:tab w:val="num" w:pos="454"/>
              </w:tabs>
              <w:ind w:left="454"/>
              <w:rPr>
                <w:color w:val="000000"/>
                <w:u w:val="single"/>
              </w:rPr>
            </w:pPr>
            <w:r w:rsidRPr="00C122E1">
              <w:rPr>
                <w:color w:val="000000"/>
              </w:rPr>
              <w:t xml:space="preserve">extensions and alterations </w:t>
            </w:r>
            <w:r w:rsidR="00C71AD1" w:rsidRPr="00C122E1">
              <w:rPr>
                <w:color w:val="000000"/>
              </w:rPr>
              <w:t>(</w:t>
            </w:r>
            <w:r w:rsidRPr="00C122E1">
              <w:rPr>
                <w:color w:val="000000"/>
              </w:rPr>
              <w:t>but does not apply to</w:t>
            </w:r>
            <w:r w:rsidRPr="00C122E1">
              <w:t xml:space="preserve"> </w:t>
            </w:r>
            <w:r w:rsidRPr="00C122E1">
              <w:rPr>
                <w:i/>
              </w:rPr>
              <w:t>minor extensions</w:t>
            </w:r>
            <w:r w:rsidR="00C71AD1" w:rsidRPr="00C122E1">
              <w:rPr>
                <w:i/>
              </w:rPr>
              <w:t>)</w:t>
            </w:r>
            <w:r w:rsidRPr="00C122E1">
              <w:rPr>
                <w:i/>
              </w:rPr>
              <w:t>.</w:t>
            </w:r>
            <w:r w:rsidRPr="00C71AD1">
              <w:rPr>
                <w:u w:val="single"/>
              </w:rPr>
              <w:t xml:space="preserve"> </w:t>
            </w:r>
          </w:p>
          <w:p w:rsidR="00C9122A" w:rsidRDefault="00C9122A" w:rsidP="00B457ED">
            <w:pPr>
              <w:pStyle w:val="RuleList"/>
              <w:numPr>
                <w:ilvl w:val="1"/>
                <w:numId w:val="8"/>
              </w:numPr>
              <w:tabs>
                <w:tab w:val="clear" w:pos="34"/>
                <w:tab w:val="num" w:pos="0"/>
              </w:tabs>
              <w:ind w:left="0"/>
              <w:rPr>
                <w:color w:val="000000"/>
              </w:rPr>
            </w:pPr>
            <w:r>
              <w:rPr>
                <w:color w:val="000000"/>
              </w:rPr>
              <w:t>The development complies with one of the following:</w:t>
            </w:r>
          </w:p>
          <w:p w:rsidR="00C9122A" w:rsidRDefault="00C9122A" w:rsidP="00B457ED">
            <w:pPr>
              <w:pStyle w:val="RuleList"/>
              <w:numPr>
                <w:ilvl w:val="3"/>
                <w:numId w:val="8"/>
              </w:numPr>
              <w:tabs>
                <w:tab w:val="clear" w:pos="941"/>
                <w:tab w:val="num" w:pos="907"/>
              </w:tabs>
              <w:ind w:left="907"/>
              <w:rPr>
                <w:color w:val="000000"/>
              </w:rPr>
            </w:pPr>
            <w:r>
              <w:rPr>
                <w:color w:val="000000"/>
              </w:rPr>
              <w:t>Option A</w:t>
            </w:r>
          </w:p>
          <w:p w:rsidR="00C9122A" w:rsidRDefault="00C9122A" w:rsidP="00B457ED">
            <w:pPr>
              <w:pStyle w:val="RuleList"/>
              <w:numPr>
                <w:ilvl w:val="3"/>
                <w:numId w:val="8"/>
              </w:numPr>
              <w:tabs>
                <w:tab w:val="clear" w:pos="941"/>
                <w:tab w:val="num" w:pos="907"/>
              </w:tabs>
              <w:ind w:left="907"/>
              <w:rPr>
                <w:color w:val="000000"/>
              </w:rPr>
            </w:pPr>
            <w:r>
              <w:rPr>
                <w:color w:val="000000"/>
              </w:rPr>
              <w:t>Option B</w:t>
            </w:r>
          </w:p>
          <w:p w:rsidR="00C9122A" w:rsidRDefault="00C9122A" w:rsidP="00B457ED">
            <w:pPr>
              <w:pStyle w:val="RuleList"/>
              <w:numPr>
                <w:ilvl w:val="1"/>
                <w:numId w:val="8"/>
              </w:numPr>
              <w:tabs>
                <w:tab w:val="clear" w:pos="34"/>
                <w:tab w:val="num" w:pos="0"/>
              </w:tabs>
              <w:ind w:left="0"/>
              <w:rPr>
                <w:color w:val="000000"/>
              </w:rPr>
            </w:pPr>
            <w:r>
              <w:rPr>
                <w:color w:val="000000"/>
              </w:rPr>
              <w:t>For this rule</w:t>
            </w:r>
          </w:p>
          <w:p w:rsidR="00C9122A" w:rsidRPr="000276ED" w:rsidRDefault="00C9122A" w:rsidP="00B457ED">
            <w:pPr>
              <w:pStyle w:val="RuleList"/>
              <w:numPr>
                <w:ilvl w:val="1"/>
                <w:numId w:val="8"/>
              </w:numPr>
              <w:tabs>
                <w:tab w:val="clear" w:pos="34"/>
                <w:tab w:val="num" w:pos="0"/>
              </w:tabs>
              <w:ind w:left="0"/>
              <w:rPr>
                <w:color w:val="000000"/>
              </w:rPr>
            </w:pPr>
            <w:r>
              <w:rPr>
                <w:color w:val="000000"/>
              </w:rPr>
              <w:t>Option A is:</w:t>
            </w:r>
          </w:p>
          <w:p w:rsidR="00C9122A" w:rsidRPr="000276ED" w:rsidRDefault="00C9122A" w:rsidP="00B457ED">
            <w:pPr>
              <w:pStyle w:val="RuleList"/>
              <w:numPr>
                <w:ilvl w:val="2"/>
                <w:numId w:val="8"/>
              </w:numPr>
              <w:tabs>
                <w:tab w:val="clear" w:pos="488"/>
                <w:tab w:val="num" w:pos="454"/>
              </w:tabs>
              <w:ind w:left="454"/>
              <w:rPr>
                <w:color w:val="000000"/>
              </w:rPr>
            </w:pPr>
            <w:r w:rsidRPr="000276ED">
              <w:rPr>
                <w:color w:val="000000"/>
              </w:rPr>
              <w:t xml:space="preserve">on </w:t>
            </w:r>
            <w:r w:rsidRPr="000276ED">
              <w:rPr>
                <w:i/>
                <w:color w:val="000000"/>
              </w:rPr>
              <w:t xml:space="preserve">compact </w:t>
            </w:r>
            <w:r w:rsidRPr="002C7D34">
              <w:rPr>
                <w:i/>
                <w:color w:val="000000"/>
              </w:rPr>
              <w:t>block</w:t>
            </w:r>
            <w:r w:rsidRPr="000276ED">
              <w:rPr>
                <w:i/>
                <w:color w:val="000000"/>
              </w:rPr>
              <w:t>s</w:t>
            </w:r>
            <w:r w:rsidRPr="000276ED">
              <w:rPr>
                <w:color w:val="000000"/>
              </w:rPr>
              <w:t xml:space="preserve"> -</w:t>
            </w:r>
          </w:p>
          <w:p w:rsidR="00C9122A" w:rsidRPr="000276ED" w:rsidRDefault="00C9122A" w:rsidP="00B457ED">
            <w:pPr>
              <w:pStyle w:val="RuleList"/>
              <w:numPr>
                <w:ilvl w:val="3"/>
                <w:numId w:val="8"/>
              </w:numPr>
              <w:tabs>
                <w:tab w:val="clear" w:pos="941"/>
                <w:tab w:val="num" w:pos="907"/>
              </w:tabs>
              <w:ind w:left="907"/>
              <w:rPr>
                <w:color w:val="000000"/>
              </w:rPr>
            </w:pPr>
            <w:r w:rsidRPr="000276ED">
              <w:rPr>
                <w:color w:val="000000"/>
              </w:rPr>
              <w:t>no minimum water storage requirement</w:t>
            </w:r>
          </w:p>
          <w:p w:rsidR="00C9122A" w:rsidRPr="000276ED" w:rsidRDefault="00C9122A" w:rsidP="00B457ED">
            <w:pPr>
              <w:pStyle w:val="RuleList"/>
              <w:numPr>
                <w:ilvl w:val="3"/>
                <w:numId w:val="8"/>
              </w:numPr>
              <w:tabs>
                <w:tab w:val="clear" w:pos="941"/>
                <w:tab w:val="num" w:pos="907"/>
              </w:tabs>
              <w:ind w:left="907"/>
              <w:rPr>
                <w:color w:val="000000"/>
              </w:rPr>
            </w:pPr>
            <w:r w:rsidRPr="000276ED">
              <w:rPr>
                <w:color w:val="000000"/>
              </w:rPr>
              <w:t xml:space="preserve">minimum </w:t>
            </w:r>
            <w:r w:rsidRPr="000276ED">
              <w:rPr>
                <w:color w:val="000000"/>
              </w:rPr>
              <w:sym w:font="Wingdings 2" w:char="F0EA"/>
            </w:r>
            <w:r w:rsidRPr="000276ED">
              <w:rPr>
                <w:color w:val="000000"/>
              </w:rPr>
              <w:sym w:font="Wingdings 2" w:char="F0EA"/>
            </w:r>
            <w:r w:rsidRPr="000276ED">
              <w:rPr>
                <w:color w:val="000000"/>
              </w:rPr>
              <w:sym w:font="Wingdings 2" w:char="F0EA"/>
            </w:r>
            <w:r>
              <w:rPr>
                <w:color w:val="000000"/>
              </w:rPr>
              <w:t xml:space="preserve"> WELS</w:t>
            </w:r>
            <w:r w:rsidRPr="000276ED">
              <w:rPr>
                <w:color w:val="000000"/>
              </w:rPr>
              <w:t xml:space="preserve"> rated plumbing fixtures</w:t>
            </w:r>
          </w:p>
          <w:p w:rsidR="00C9122A" w:rsidRPr="000276ED" w:rsidRDefault="00C9122A" w:rsidP="00B457ED">
            <w:pPr>
              <w:pStyle w:val="RuleList"/>
              <w:numPr>
                <w:ilvl w:val="2"/>
                <w:numId w:val="8"/>
              </w:numPr>
              <w:tabs>
                <w:tab w:val="clear" w:pos="488"/>
                <w:tab w:val="num" w:pos="454"/>
              </w:tabs>
              <w:ind w:left="454"/>
              <w:rPr>
                <w:color w:val="000000"/>
              </w:rPr>
            </w:pPr>
            <w:r w:rsidRPr="000276ED">
              <w:rPr>
                <w:color w:val="000000"/>
              </w:rPr>
              <w:t xml:space="preserve">on </w:t>
            </w:r>
            <w:r w:rsidRPr="000276ED">
              <w:rPr>
                <w:i/>
                <w:color w:val="000000"/>
              </w:rPr>
              <w:t xml:space="preserve">mid-sized </w:t>
            </w:r>
            <w:r w:rsidRPr="002C7D34">
              <w:rPr>
                <w:i/>
                <w:color w:val="000000"/>
              </w:rPr>
              <w:t>block</w:t>
            </w:r>
            <w:r w:rsidRPr="000276ED">
              <w:rPr>
                <w:i/>
                <w:color w:val="000000"/>
              </w:rPr>
              <w:t>s</w:t>
            </w:r>
            <w:r>
              <w:rPr>
                <w:i/>
                <w:color w:val="000000"/>
              </w:rPr>
              <w:t xml:space="preserve"> </w:t>
            </w:r>
            <w:r w:rsidRPr="000276ED">
              <w:rPr>
                <w:color w:val="000000"/>
              </w:rPr>
              <w:t>-</w:t>
            </w:r>
          </w:p>
          <w:p w:rsidR="00C9122A" w:rsidRPr="000276ED" w:rsidRDefault="00C9122A" w:rsidP="00B457ED">
            <w:pPr>
              <w:pStyle w:val="RuleList"/>
              <w:numPr>
                <w:ilvl w:val="3"/>
                <w:numId w:val="8"/>
              </w:numPr>
              <w:tabs>
                <w:tab w:val="clear" w:pos="941"/>
                <w:tab w:val="num" w:pos="907"/>
              </w:tabs>
              <w:ind w:left="907"/>
              <w:rPr>
                <w:color w:val="000000"/>
              </w:rPr>
            </w:pPr>
            <w:r w:rsidRPr="000276ED">
              <w:rPr>
                <w:color w:val="000000"/>
              </w:rPr>
              <w:t xml:space="preserve">minimum </w:t>
            </w:r>
            <w:r>
              <w:rPr>
                <w:color w:val="000000"/>
              </w:rPr>
              <w:t xml:space="preserve">on site water </w:t>
            </w:r>
            <w:r w:rsidRPr="000276ED">
              <w:rPr>
                <w:color w:val="000000"/>
              </w:rPr>
              <w:t>storage</w:t>
            </w:r>
            <w:r>
              <w:rPr>
                <w:color w:val="000000"/>
              </w:rPr>
              <w:t xml:space="preserve"> of water from roof harvesting is</w:t>
            </w:r>
            <w:r w:rsidRPr="000276ED">
              <w:rPr>
                <w:color w:val="000000"/>
              </w:rPr>
              <w:t xml:space="preserve"> 2,000 litres</w:t>
            </w:r>
          </w:p>
          <w:p w:rsidR="00C9122A" w:rsidRPr="000276ED" w:rsidRDefault="00C9122A" w:rsidP="00B457ED">
            <w:pPr>
              <w:pStyle w:val="RuleList"/>
              <w:numPr>
                <w:ilvl w:val="3"/>
                <w:numId w:val="8"/>
              </w:numPr>
              <w:tabs>
                <w:tab w:val="clear" w:pos="941"/>
                <w:tab w:val="num" w:pos="907"/>
              </w:tabs>
              <w:ind w:left="907"/>
              <w:rPr>
                <w:color w:val="000000"/>
              </w:rPr>
            </w:pPr>
            <w:r w:rsidRPr="000276ED">
              <w:rPr>
                <w:color w:val="000000"/>
              </w:rPr>
              <w:t>50% or 75m</w:t>
            </w:r>
            <w:r w:rsidRPr="000276ED">
              <w:rPr>
                <w:color w:val="000000"/>
                <w:vertAlign w:val="superscript"/>
              </w:rPr>
              <w:t>2</w:t>
            </w:r>
            <w:r w:rsidRPr="000276ED">
              <w:rPr>
                <w:color w:val="000000"/>
              </w:rPr>
              <w:t xml:space="preserve">  of roof plan area, whichever is the lesser, is connected to the tank and the t</w:t>
            </w:r>
            <w:r>
              <w:rPr>
                <w:color w:val="000000"/>
              </w:rPr>
              <w:t>ank is connected to at least a</w:t>
            </w:r>
            <w:r w:rsidRPr="000276ED">
              <w:rPr>
                <w:color w:val="000000"/>
              </w:rPr>
              <w:t xml:space="preserve"> toilet, laundry cold water and all external taps</w:t>
            </w:r>
          </w:p>
          <w:p w:rsidR="00C9122A" w:rsidRPr="000276ED" w:rsidRDefault="00C9122A" w:rsidP="00B457ED">
            <w:pPr>
              <w:pStyle w:val="RuleList"/>
              <w:numPr>
                <w:ilvl w:val="2"/>
                <w:numId w:val="8"/>
              </w:numPr>
              <w:tabs>
                <w:tab w:val="clear" w:pos="488"/>
                <w:tab w:val="num" w:pos="454"/>
              </w:tabs>
              <w:ind w:left="454"/>
              <w:rPr>
                <w:color w:val="000000"/>
              </w:rPr>
            </w:pPr>
            <w:r w:rsidRPr="000276ED">
              <w:rPr>
                <w:color w:val="000000"/>
                <w:vertAlign w:val="superscript"/>
              </w:rPr>
              <w:t xml:space="preserve"> </w:t>
            </w:r>
            <w:r w:rsidRPr="000276ED">
              <w:rPr>
                <w:color w:val="000000"/>
              </w:rPr>
              <w:t xml:space="preserve">on </w:t>
            </w:r>
            <w:r w:rsidRPr="000276ED">
              <w:rPr>
                <w:i/>
                <w:color w:val="000000"/>
              </w:rPr>
              <w:t xml:space="preserve">large </w:t>
            </w:r>
            <w:r w:rsidRPr="002C7D34">
              <w:rPr>
                <w:i/>
                <w:color w:val="000000"/>
              </w:rPr>
              <w:t>block</w:t>
            </w:r>
            <w:r w:rsidRPr="000276ED">
              <w:rPr>
                <w:i/>
                <w:color w:val="000000"/>
              </w:rPr>
              <w:t xml:space="preserve">s </w:t>
            </w:r>
            <w:r w:rsidRPr="000276ED">
              <w:rPr>
                <w:color w:val="000000"/>
              </w:rPr>
              <w:t>up to 800m</w:t>
            </w:r>
            <w:r w:rsidRPr="000276ED">
              <w:rPr>
                <w:color w:val="000000"/>
                <w:vertAlign w:val="superscript"/>
              </w:rPr>
              <w:t>2</w:t>
            </w:r>
            <w:r>
              <w:rPr>
                <w:color w:val="000000"/>
                <w:vertAlign w:val="superscript"/>
              </w:rPr>
              <w:t xml:space="preserve"> </w:t>
            </w:r>
            <w:r w:rsidRPr="000276ED">
              <w:rPr>
                <w:color w:val="000000"/>
              </w:rPr>
              <w:t>-</w:t>
            </w:r>
          </w:p>
          <w:p w:rsidR="00C9122A" w:rsidRPr="000276ED" w:rsidRDefault="00C9122A" w:rsidP="00B457ED">
            <w:pPr>
              <w:pStyle w:val="RuleList"/>
              <w:numPr>
                <w:ilvl w:val="3"/>
                <w:numId w:val="8"/>
              </w:numPr>
              <w:tabs>
                <w:tab w:val="clear" w:pos="941"/>
                <w:tab w:val="num" w:pos="907"/>
              </w:tabs>
              <w:ind w:left="907"/>
              <w:rPr>
                <w:color w:val="000000"/>
              </w:rPr>
            </w:pPr>
            <w:r w:rsidRPr="000276ED">
              <w:rPr>
                <w:color w:val="000000"/>
              </w:rPr>
              <w:t xml:space="preserve">minimum </w:t>
            </w:r>
            <w:r>
              <w:rPr>
                <w:color w:val="000000"/>
              </w:rPr>
              <w:t xml:space="preserve">on site water </w:t>
            </w:r>
            <w:r w:rsidRPr="000276ED">
              <w:rPr>
                <w:color w:val="000000"/>
              </w:rPr>
              <w:t>storage</w:t>
            </w:r>
            <w:r>
              <w:rPr>
                <w:color w:val="000000"/>
              </w:rPr>
              <w:t xml:space="preserve"> of water from roof harvesting is 4</w:t>
            </w:r>
            <w:r w:rsidRPr="000276ED">
              <w:rPr>
                <w:color w:val="000000"/>
              </w:rPr>
              <w:t>,000 litres</w:t>
            </w:r>
          </w:p>
          <w:p w:rsidR="00C9122A" w:rsidRPr="000276ED" w:rsidRDefault="00C9122A" w:rsidP="00B457ED">
            <w:pPr>
              <w:pStyle w:val="RuleList"/>
              <w:numPr>
                <w:ilvl w:val="3"/>
                <w:numId w:val="8"/>
              </w:numPr>
              <w:tabs>
                <w:tab w:val="clear" w:pos="941"/>
                <w:tab w:val="num" w:pos="907"/>
              </w:tabs>
              <w:ind w:left="907"/>
              <w:rPr>
                <w:color w:val="000000"/>
              </w:rPr>
            </w:pPr>
            <w:r w:rsidRPr="000276ED">
              <w:rPr>
                <w:color w:val="000000"/>
              </w:rPr>
              <w:t>50% or 100m</w:t>
            </w:r>
            <w:r w:rsidRPr="000276ED">
              <w:rPr>
                <w:color w:val="000000"/>
                <w:vertAlign w:val="superscript"/>
              </w:rPr>
              <w:t>2</w:t>
            </w:r>
            <w:r w:rsidRPr="000276ED">
              <w:rPr>
                <w:color w:val="000000"/>
              </w:rPr>
              <w:t xml:space="preserve">  of roof plan area, whichever is the lesser, is connected to the tank and the tank</w:t>
            </w:r>
            <w:r>
              <w:rPr>
                <w:color w:val="000000"/>
              </w:rPr>
              <w:t xml:space="preserve"> is connected to at least a</w:t>
            </w:r>
            <w:r w:rsidRPr="000276ED">
              <w:rPr>
                <w:color w:val="000000"/>
              </w:rPr>
              <w:t xml:space="preserve"> toilet, laundry cold water and all external taps</w:t>
            </w:r>
          </w:p>
          <w:p w:rsidR="00C9122A" w:rsidRPr="000276ED" w:rsidRDefault="00C9122A" w:rsidP="00B457ED">
            <w:pPr>
              <w:pStyle w:val="RuleList"/>
              <w:numPr>
                <w:ilvl w:val="2"/>
                <w:numId w:val="8"/>
              </w:numPr>
              <w:tabs>
                <w:tab w:val="clear" w:pos="488"/>
                <w:tab w:val="num" w:pos="454"/>
              </w:tabs>
              <w:ind w:left="454"/>
              <w:rPr>
                <w:color w:val="000000"/>
              </w:rPr>
            </w:pPr>
            <w:r w:rsidRPr="000276ED">
              <w:rPr>
                <w:color w:val="000000"/>
              </w:rPr>
              <w:t xml:space="preserve">on </w:t>
            </w:r>
            <w:r w:rsidRPr="000276ED">
              <w:rPr>
                <w:i/>
                <w:color w:val="000000"/>
              </w:rPr>
              <w:t xml:space="preserve">large </w:t>
            </w:r>
            <w:r w:rsidRPr="002C7D34">
              <w:rPr>
                <w:i/>
                <w:color w:val="000000"/>
              </w:rPr>
              <w:t>block</w:t>
            </w:r>
            <w:r w:rsidRPr="000276ED">
              <w:rPr>
                <w:i/>
                <w:color w:val="000000"/>
              </w:rPr>
              <w:t xml:space="preserve">s  </w:t>
            </w:r>
            <w:r w:rsidRPr="000276ED">
              <w:rPr>
                <w:color w:val="000000"/>
              </w:rPr>
              <w:t>800m</w:t>
            </w:r>
            <w:r w:rsidRPr="000276ED">
              <w:rPr>
                <w:color w:val="000000"/>
                <w:vertAlign w:val="superscript"/>
              </w:rPr>
              <w:t xml:space="preserve">2 </w:t>
            </w:r>
            <w:r w:rsidRPr="000276ED">
              <w:rPr>
                <w:color w:val="000000"/>
              </w:rPr>
              <w:t>or greater</w:t>
            </w:r>
            <w:r>
              <w:rPr>
                <w:color w:val="000000"/>
              </w:rPr>
              <w:t xml:space="preserve"> </w:t>
            </w:r>
            <w:r w:rsidRPr="000276ED">
              <w:rPr>
                <w:color w:val="000000"/>
              </w:rPr>
              <w:t>-</w:t>
            </w:r>
          </w:p>
          <w:p w:rsidR="00C9122A" w:rsidRPr="000276ED" w:rsidRDefault="00C9122A" w:rsidP="00B457ED">
            <w:pPr>
              <w:pStyle w:val="RuleList"/>
              <w:numPr>
                <w:ilvl w:val="3"/>
                <w:numId w:val="8"/>
              </w:numPr>
              <w:tabs>
                <w:tab w:val="clear" w:pos="941"/>
                <w:tab w:val="num" w:pos="907"/>
              </w:tabs>
              <w:ind w:left="907"/>
              <w:rPr>
                <w:color w:val="000000"/>
              </w:rPr>
            </w:pPr>
            <w:r w:rsidRPr="000276ED">
              <w:rPr>
                <w:color w:val="000000"/>
              </w:rPr>
              <w:t xml:space="preserve">minimum </w:t>
            </w:r>
            <w:r>
              <w:rPr>
                <w:color w:val="000000"/>
              </w:rPr>
              <w:t xml:space="preserve">on site water </w:t>
            </w:r>
            <w:r w:rsidRPr="000276ED">
              <w:rPr>
                <w:color w:val="000000"/>
              </w:rPr>
              <w:t>storage</w:t>
            </w:r>
            <w:r>
              <w:rPr>
                <w:color w:val="000000"/>
              </w:rPr>
              <w:t xml:space="preserve"> of water from roof harvesting is 5</w:t>
            </w:r>
            <w:r w:rsidRPr="000276ED">
              <w:rPr>
                <w:color w:val="000000"/>
              </w:rPr>
              <w:t>,000 litres</w:t>
            </w:r>
          </w:p>
          <w:p w:rsidR="00C9122A" w:rsidRPr="000276ED" w:rsidRDefault="00C9122A" w:rsidP="00B457ED">
            <w:pPr>
              <w:pStyle w:val="RuleList"/>
              <w:numPr>
                <w:ilvl w:val="3"/>
                <w:numId w:val="8"/>
              </w:numPr>
              <w:tabs>
                <w:tab w:val="clear" w:pos="941"/>
                <w:tab w:val="num" w:pos="907"/>
              </w:tabs>
              <w:ind w:left="907"/>
              <w:rPr>
                <w:color w:val="000000"/>
              </w:rPr>
            </w:pPr>
            <w:r w:rsidRPr="000276ED">
              <w:rPr>
                <w:color w:val="000000"/>
              </w:rPr>
              <w:t>50% or 125m</w:t>
            </w:r>
            <w:r w:rsidRPr="000276ED">
              <w:rPr>
                <w:color w:val="000000"/>
                <w:vertAlign w:val="superscript"/>
              </w:rPr>
              <w:t>2</w:t>
            </w:r>
            <w:r w:rsidRPr="000276ED">
              <w:rPr>
                <w:color w:val="000000"/>
              </w:rPr>
              <w:t xml:space="preserve"> of roof plan area, whichever is the lesser, is connected to the tank and the tank is connected to a</w:t>
            </w:r>
            <w:r>
              <w:rPr>
                <w:color w:val="000000"/>
              </w:rPr>
              <w:t>t least a</w:t>
            </w:r>
            <w:r w:rsidRPr="000276ED">
              <w:rPr>
                <w:color w:val="000000"/>
              </w:rPr>
              <w:t xml:space="preserve"> toilet, laundry cold water and all external taps.</w:t>
            </w:r>
          </w:p>
          <w:p w:rsidR="00C9122A" w:rsidRPr="000276ED" w:rsidRDefault="00C9122A" w:rsidP="00B457ED">
            <w:pPr>
              <w:pStyle w:val="RuleList"/>
              <w:numPr>
                <w:ilvl w:val="1"/>
                <w:numId w:val="8"/>
              </w:numPr>
              <w:tabs>
                <w:tab w:val="clear" w:pos="34"/>
                <w:tab w:val="num" w:pos="0"/>
              </w:tabs>
              <w:ind w:left="0"/>
              <w:rPr>
                <w:color w:val="000000"/>
              </w:rPr>
            </w:pPr>
            <w:r>
              <w:rPr>
                <w:color w:val="000000"/>
              </w:rPr>
              <w:t>Option B is:</w:t>
            </w:r>
          </w:p>
          <w:p w:rsidR="00C9122A" w:rsidRDefault="00C9122A" w:rsidP="00B457ED">
            <w:pPr>
              <w:pStyle w:val="RuleList"/>
              <w:numPr>
                <w:ilvl w:val="1"/>
                <w:numId w:val="8"/>
              </w:numPr>
              <w:tabs>
                <w:tab w:val="clear" w:pos="34"/>
                <w:tab w:val="num" w:pos="0"/>
              </w:tabs>
              <w:ind w:left="0"/>
              <w:rPr>
                <w:color w:val="000000"/>
              </w:rPr>
            </w:pPr>
            <w:r w:rsidRPr="000276ED">
              <w:rPr>
                <w:color w:val="000000"/>
              </w:rPr>
              <w:t>A greywater system captures all bathroom and laundry greywater and treats it to Class A standard. The treated greywater is connected to all laundry cold water, toilet flushing and all external taps</w:t>
            </w:r>
            <w:r>
              <w:rPr>
                <w:color w:val="000000"/>
              </w:rPr>
              <w:t>.</w:t>
            </w:r>
            <w:r w:rsidRPr="000276ED">
              <w:rPr>
                <w:color w:val="000000"/>
              </w:rPr>
              <w:t xml:space="preserve"> </w:t>
            </w:r>
          </w:p>
          <w:p w:rsidR="00C9122A" w:rsidRPr="005E5397" w:rsidRDefault="00C9122A" w:rsidP="00B457ED">
            <w:pPr>
              <w:pStyle w:val="RuleList"/>
              <w:numPr>
                <w:ilvl w:val="1"/>
                <w:numId w:val="8"/>
              </w:numPr>
              <w:tabs>
                <w:tab w:val="clear" w:pos="34"/>
                <w:tab w:val="num" w:pos="0"/>
              </w:tabs>
              <w:ind w:left="0"/>
              <w:rPr>
                <w:color w:val="000000"/>
              </w:rPr>
            </w:pPr>
            <w:r>
              <w:rPr>
                <w:color w:val="000000"/>
              </w:rPr>
              <w:t xml:space="preserve">For this rule </w:t>
            </w:r>
            <w:r w:rsidRPr="00A224F5">
              <w:rPr>
                <w:b/>
              </w:rPr>
              <w:t>minor extension</w:t>
            </w:r>
            <w:r>
              <w:t xml:space="preserve"> means an extension where the</w:t>
            </w:r>
            <w:r w:rsidRPr="004C65BD">
              <w:t xml:space="preserve"> inc</w:t>
            </w:r>
            <w:r>
              <w:t xml:space="preserve">rease in the combined roof plan </w:t>
            </w:r>
            <w:r w:rsidRPr="004C65BD">
              <w:t>area, driveway, car manoeuvring areas and car parki</w:t>
            </w:r>
            <w:r>
              <w:t>ng areas is less than 25% of the total of the areas of these components at the date of lodgement of the development application or building application, whichever is earlier.</w:t>
            </w:r>
          </w:p>
          <w:p w:rsidR="00C9122A" w:rsidRPr="00A224F5" w:rsidRDefault="00C9122A" w:rsidP="00B457ED">
            <w:pPr>
              <w:pStyle w:val="RuleList"/>
              <w:numPr>
                <w:ilvl w:val="0"/>
                <w:numId w:val="0"/>
              </w:numPr>
            </w:pPr>
          </w:p>
        </w:tc>
        <w:tc>
          <w:tcPr>
            <w:tcW w:w="2500" w:type="pct"/>
          </w:tcPr>
          <w:p w:rsidR="00C9122A" w:rsidRPr="000276ED" w:rsidRDefault="00C9122A" w:rsidP="00B457ED">
            <w:pPr>
              <w:pStyle w:val="CritList"/>
              <w:numPr>
                <w:ilvl w:val="0"/>
                <w:numId w:val="0"/>
              </w:numPr>
            </w:pPr>
            <w:r>
              <w:t>C43</w:t>
            </w:r>
          </w:p>
          <w:p w:rsidR="00C9122A" w:rsidRDefault="00C9122A" w:rsidP="00B457ED">
            <w:pPr>
              <w:pStyle w:val="CritList"/>
              <w:numPr>
                <w:ilvl w:val="1"/>
                <w:numId w:val="7"/>
              </w:numPr>
            </w:pPr>
            <w:r>
              <w:t>Evidence is provided that</w:t>
            </w:r>
            <w:r w:rsidRPr="000276ED">
              <w:t xml:space="preserve"> the development achieves a minimum 40% reduction in mains water consumption compared to an equivalent development constructed in 2003, using the ACTPLA on-line assessment tool or another tool. The 40% target is met without any reliance on landscaping measures to reduce consumption.</w:t>
            </w:r>
          </w:p>
          <w:p w:rsidR="00C9122A" w:rsidRPr="000276ED" w:rsidRDefault="00C9122A" w:rsidP="00B457ED">
            <w:pPr>
              <w:pStyle w:val="CritList"/>
              <w:numPr>
                <w:ilvl w:val="1"/>
                <w:numId w:val="7"/>
              </w:numPr>
            </w:pPr>
          </w:p>
        </w:tc>
      </w:tr>
    </w:tbl>
    <w:p w:rsidR="00211B21" w:rsidRDefault="00211B21" w:rsidP="00E3453C">
      <w:pPr>
        <w:pStyle w:val="TAeditorialinstructions"/>
        <w:ind w:left="0"/>
      </w:pPr>
    </w:p>
    <w:p w:rsidR="007B4E81" w:rsidRDefault="007B4E81" w:rsidP="00E3453C">
      <w:pPr>
        <w:pStyle w:val="TAeditorialinstructions"/>
        <w:ind w:left="0"/>
      </w:pPr>
    </w:p>
    <w:p w:rsidR="002F7D7B" w:rsidRDefault="00E3453C" w:rsidP="002F7D7B">
      <w:pPr>
        <w:pStyle w:val="TAeditorialitemgeneralheading"/>
      </w:pPr>
      <w:r>
        <w:t>Appendix 1</w:t>
      </w:r>
    </w:p>
    <w:p w:rsidR="008A6368" w:rsidRDefault="008A6368"/>
    <w:p w:rsidR="008A6368" w:rsidRDefault="008A6368" w:rsidP="008A6368">
      <w:pPr>
        <w:pStyle w:val="TAeditorialinstructions"/>
      </w:pPr>
      <w:r>
        <w:t>Substitute</w:t>
      </w:r>
      <w:r w:rsidR="003C0F59">
        <w:t xml:space="preserve"> </w:t>
      </w:r>
    </w:p>
    <w:p w:rsidR="008A6368" w:rsidRDefault="008A6368"/>
    <w:p w:rsidR="008A6368" w:rsidRDefault="008A6368">
      <w:pPr>
        <w:rPr>
          <w:rFonts w:ascii="Arial" w:hAnsi="Arial"/>
          <w:szCs w:val="20"/>
          <w:lang w:val="en-GB" w:eastAsia="en-US"/>
        </w:rPr>
      </w:pPr>
      <w:r>
        <w:br w:type="page"/>
      </w:r>
    </w:p>
    <w:p w:rsidR="00E3453C" w:rsidRDefault="00E3453C" w:rsidP="00E3453C">
      <w:pPr>
        <w:pStyle w:val="TAbody"/>
        <w:rPr>
          <w:b/>
        </w:rPr>
      </w:pPr>
      <w:r w:rsidRPr="007F1DA4">
        <w:rPr>
          <w:b/>
        </w:rPr>
        <w:t>Diagram 8A</w:t>
      </w:r>
      <w:r>
        <w:rPr>
          <w:b/>
        </w:rPr>
        <w:t xml:space="preserve">: </w:t>
      </w:r>
      <w:r w:rsidR="00D86322">
        <w:rPr>
          <w:b/>
        </w:rPr>
        <w:t>Mid-sized blocks approved on or after 2 October 2009 – alternate side and rear setbacks applicable only to nominated blocks in a precinct code (</w:t>
      </w:r>
      <w:r w:rsidR="001A0190">
        <w:rPr>
          <w:b/>
        </w:rPr>
        <w:t>east and west</w:t>
      </w:r>
      <w:r w:rsidR="00D86322">
        <w:rPr>
          <w:b/>
        </w:rPr>
        <w:t xml:space="preserve"> </w:t>
      </w:r>
      <w:r w:rsidR="001A0190">
        <w:rPr>
          <w:b/>
        </w:rPr>
        <w:t xml:space="preserve">facing </w:t>
      </w:r>
      <w:r w:rsidR="00D86322">
        <w:rPr>
          <w:b/>
        </w:rPr>
        <w:t>side boundaries)</w:t>
      </w:r>
    </w:p>
    <w:p w:rsidR="00E3453C" w:rsidRDefault="00E3453C" w:rsidP="00E3453C">
      <w:pPr>
        <w:pStyle w:val="TAbody"/>
      </w:pPr>
    </w:p>
    <w:p w:rsidR="00D86322" w:rsidRDefault="004D5DD2" w:rsidP="00E3453C">
      <w:pPr>
        <w:pStyle w:val="TAbody"/>
      </w:pPr>
      <w:r w:rsidRPr="004D5DD2">
        <w:rPr>
          <w:noProof/>
          <w:lang w:val="en-AU" w:eastAsia="en-AU"/>
        </w:rPr>
        <w:drawing>
          <wp:inline distT="0" distB="0" distL="0" distR="0">
            <wp:extent cx="5695950" cy="7048500"/>
            <wp:effectExtent l="0" t="0" r="0" b="0"/>
            <wp:docPr id="4" name="Picture 1" descr="C:\Users\Janine Ridsdale\AppData\Local\Microsoft\Windows\Temporary Internet Files\Content.Outlook\XL233MCW\Diagram 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ne Ridsdale\AppData\Local\Microsoft\Windows\Temporary Internet Files\Content.Outlook\XL233MCW\Diagram 8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950" cy="7048500"/>
                    </a:xfrm>
                    <a:prstGeom prst="rect">
                      <a:avLst/>
                    </a:prstGeom>
                    <a:noFill/>
                    <a:ln>
                      <a:noFill/>
                    </a:ln>
                  </pic:spPr>
                </pic:pic>
              </a:graphicData>
            </a:graphic>
          </wp:inline>
        </w:drawing>
      </w:r>
    </w:p>
    <w:p w:rsidR="00E3453C" w:rsidRDefault="00E3453C" w:rsidP="002F7D7B">
      <w:pPr>
        <w:pStyle w:val="TAeditorialinstructions"/>
      </w:pPr>
    </w:p>
    <w:p w:rsidR="002C0370" w:rsidRDefault="002C0370" w:rsidP="002F7D7B">
      <w:pPr>
        <w:pStyle w:val="TAeditorialinstructions"/>
      </w:pPr>
    </w:p>
    <w:p w:rsidR="00E3453C" w:rsidRDefault="00E3453C">
      <w:pPr>
        <w:rPr>
          <w:rFonts w:ascii="Arial" w:hAnsi="Arial"/>
          <w:i/>
          <w:iCs/>
        </w:rPr>
      </w:pPr>
    </w:p>
    <w:p w:rsidR="00E3453C" w:rsidRDefault="00E3453C">
      <w:pPr>
        <w:rPr>
          <w:rFonts w:ascii="Arial" w:hAnsi="Arial"/>
          <w:i/>
          <w:iCs/>
        </w:rPr>
      </w:pPr>
    </w:p>
    <w:p w:rsidR="00D86322" w:rsidRDefault="008A6368" w:rsidP="008A6368">
      <w:pPr>
        <w:pStyle w:val="TAbody"/>
      </w:pPr>
      <w:r w:rsidRPr="00E16590">
        <w:rPr>
          <w:b/>
        </w:rPr>
        <w:t>Diagram 8B</w:t>
      </w:r>
      <w:r>
        <w:rPr>
          <w:b/>
        </w:rPr>
        <w:t xml:space="preserve">:  </w:t>
      </w:r>
      <w:r w:rsidR="00D86322">
        <w:rPr>
          <w:b/>
        </w:rPr>
        <w:t>Mid-sized blocks approved on or after 2 October 2009 – alternate side and rear setbacks applicable only to nominated blocks in a precinct code (</w:t>
      </w:r>
      <w:r w:rsidR="001A0190">
        <w:rPr>
          <w:b/>
        </w:rPr>
        <w:t xml:space="preserve">north facing and south </w:t>
      </w:r>
      <w:r w:rsidR="00D86322">
        <w:rPr>
          <w:b/>
        </w:rPr>
        <w:t>facing side boundaries)</w:t>
      </w:r>
    </w:p>
    <w:p w:rsidR="00D86322" w:rsidRDefault="00D86322" w:rsidP="008A6368">
      <w:pPr>
        <w:pStyle w:val="TAbody"/>
      </w:pPr>
    </w:p>
    <w:p w:rsidR="001A0190" w:rsidRDefault="004D5DD2" w:rsidP="008A6368">
      <w:pPr>
        <w:pStyle w:val="TAbody"/>
      </w:pPr>
      <w:r w:rsidRPr="004D5DD2">
        <w:rPr>
          <w:noProof/>
          <w:lang w:val="en-AU" w:eastAsia="en-AU"/>
        </w:rPr>
        <w:drawing>
          <wp:inline distT="0" distB="0" distL="0" distR="0">
            <wp:extent cx="5695950" cy="7096125"/>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5950" cy="7096125"/>
                    </a:xfrm>
                    <a:prstGeom prst="rect">
                      <a:avLst/>
                    </a:prstGeom>
                    <a:noFill/>
                    <a:ln>
                      <a:noFill/>
                    </a:ln>
                  </pic:spPr>
                </pic:pic>
              </a:graphicData>
            </a:graphic>
          </wp:inline>
        </w:drawing>
      </w:r>
    </w:p>
    <w:p w:rsidR="00D86322" w:rsidRDefault="00D86322" w:rsidP="008A6368">
      <w:pPr>
        <w:pStyle w:val="TAbody"/>
      </w:pPr>
    </w:p>
    <w:p w:rsidR="00D86322" w:rsidRDefault="00D86322" w:rsidP="008A6368">
      <w:pPr>
        <w:pStyle w:val="TAbody"/>
      </w:pPr>
    </w:p>
    <w:p w:rsidR="00D86322" w:rsidRDefault="00D86322" w:rsidP="008A6368">
      <w:pPr>
        <w:pStyle w:val="TAbody"/>
      </w:pPr>
    </w:p>
    <w:p w:rsidR="00D86322" w:rsidRDefault="00D86322" w:rsidP="008A6368">
      <w:pPr>
        <w:pStyle w:val="TAbody"/>
      </w:pPr>
    </w:p>
    <w:p w:rsidR="00D86322" w:rsidRDefault="00D86322" w:rsidP="008A6368">
      <w:pPr>
        <w:pStyle w:val="TAbody"/>
      </w:pPr>
    </w:p>
    <w:p w:rsidR="00D86322" w:rsidRDefault="00D86322" w:rsidP="008A6368">
      <w:pPr>
        <w:pStyle w:val="TAbody"/>
      </w:pPr>
    </w:p>
    <w:p w:rsidR="0043658A" w:rsidRDefault="002C0370" w:rsidP="002C0370">
      <w:pPr>
        <w:pStyle w:val="TAsectionheading2"/>
        <w:ind w:left="851" w:hanging="851"/>
      </w:pPr>
      <w:bookmarkStart w:id="34" w:name="_Toc375052061"/>
      <w:r>
        <w:t>Multi unit housing development code</w:t>
      </w:r>
      <w:bookmarkEnd w:id="34"/>
    </w:p>
    <w:p w:rsidR="002C0370" w:rsidRPr="002C0370" w:rsidRDefault="002C0370" w:rsidP="002C0370">
      <w:pPr>
        <w:pStyle w:val="TAbodytext"/>
      </w:pPr>
    </w:p>
    <w:p w:rsidR="002257C3" w:rsidRDefault="002257C3" w:rsidP="002257C3">
      <w:pPr>
        <w:pStyle w:val="TAbody"/>
      </w:pPr>
    </w:p>
    <w:p w:rsidR="002257C3" w:rsidRDefault="00B457ED" w:rsidP="002257C3">
      <w:pPr>
        <w:pStyle w:val="TAeditorialitemgeneralheading"/>
      </w:pPr>
      <w:r>
        <w:t>Part A – General controls; Element 3: Building and site controls; section 3.1 Dwelling replacement – single dwelling blocks</w:t>
      </w:r>
    </w:p>
    <w:p w:rsidR="002257C3" w:rsidRDefault="002257C3" w:rsidP="002257C3">
      <w:pPr>
        <w:pStyle w:val="TAbodytext"/>
      </w:pPr>
    </w:p>
    <w:p w:rsidR="00B457ED" w:rsidRDefault="00B457ED" w:rsidP="00B457ED">
      <w:pPr>
        <w:pStyle w:val="TAeditorialinstructions"/>
      </w:pPr>
      <w:r>
        <w:t>Substitute</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C122E1" w:rsidRPr="006D4030" w:rsidTr="00775C8B">
        <w:tc>
          <w:tcPr>
            <w:tcW w:w="9243" w:type="dxa"/>
            <w:gridSpan w:val="2"/>
            <w:shd w:val="clear" w:color="auto" w:fill="FFFFFF"/>
          </w:tcPr>
          <w:p w:rsidR="00C122E1" w:rsidRPr="006D4030" w:rsidRDefault="00C122E1" w:rsidP="00775C8B">
            <w:pPr>
              <w:pStyle w:val="CodeItem"/>
              <w:numPr>
                <w:ilvl w:val="0"/>
                <w:numId w:val="0"/>
              </w:numPr>
            </w:pPr>
            <w:r>
              <w:rPr>
                <w:color w:val="000000"/>
              </w:rPr>
              <w:t xml:space="preserve">3.1   Dwelling replacement </w:t>
            </w:r>
            <w:r w:rsidRPr="006D4030">
              <w:t xml:space="preserve">– </w:t>
            </w:r>
            <w:r w:rsidRPr="00222BB3">
              <w:rPr>
                <w:color w:val="000000"/>
                <w:szCs w:val="22"/>
              </w:rPr>
              <w:t xml:space="preserve">single dwelling </w:t>
            </w:r>
            <w:r w:rsidRPr="002C6B63">
              <w:rPr>
                <w:color w:val="000000"/>
                <w:szCs w:val="22"/>
              </w:rPr>
              <w:t>blocks</w:t>
            </w:r>
            <w:r w:rsidRPr="006D4030">
              <w:t xml:space="preserve"> </w:t>
            </w:r>
          </w:p>
        </w:tc>
      </w:tr>
      <w:tr w:rsidR="00C122E1" w:rsidRPr="006D4030" w:rsidTr="00775C8B">
        <w:tc>
          <w:tcPr>
            <w:tcW w:w="4621" w:type="dxa"/>
            <w:shd w:val="clear" w:color="auto" w:fill="FFFFFF"/>
          </w:tcPr>
          <w:p w:rsidR="00C122E1" w:rsidRPr="006D4030" w:rsidRDefault="00C122E1" w:rsidP="00775C8B">
            <w:pPr>
              <w:pStyle w:val="RuleList"/>
              <w:numPr>
                <w:ilvl w:val="0"/>
                <w:numId w:val="0"/>
              </w:numPr>
              <w:ind w:left="34"/>
              <w:rPr>
                <w:color w:val="000000"/>
              </w:rPr>
            </w:pPr>
            <w:r>
              <w:rPr>
                <w:color w:val="000000"/>
              </w:rPr>
              <w:t>R5</w:t>
            </w:r>
          </w:p>
          <w:p w:rsidR="00C122E1" w:rsidRPr="006D4030" w:rsidRDefault="00C122E1" w:rsidP="00775C8B">
            <w:pPr>
              <w:pStyle w:val="RuleList"/>
              <w:numPr>
                <w:ilvl w:val="1"/>
                <w:numId w:val="8"/>
              </w:numPr>
              <w:tabs>
                <w:tab w:val="clear" w:pos="34"/>
                <w:tab w:val="num" w:pos="0"/>
              </w:tabs>
              <w:ind w:left="0"/>
              <w:rPr>
                <w:color w:val="000000"/>
              </w:rPr>
            </w:pPr>
            <w:r>
              <w:rPr>
                <w:color w:val="000000"/>
              </w:rPr>
              <w:t xml:space="preserve">This rule applies to </w:t>
            </w:r>
            <w:r w:rsidRPr="00222BB3">
              <w:rPr>
                <w:i/>
                <w:color w:val="000000"/>
              </w:rPr>
              <w:t xml:space="preserve">single dwelling </w:t>
            </w:r>
            <w:r w:rsidRPr="00A46EB5">
              <w:rPr>
                <w:i/>
                <w:color w:val="000000"/>
              </w:rPr>
              <w:t>block</w:t>
            </w:r>
            <w:r w:rsidRPr="00222BB3">
              <w:rPr>
                <w:i/>
                <w:color w:val="000000"/>
              </w:rPr>
              <w:t>s</w:t>
            </w:r>
            <w:r>
              <w:rPr>
                <w:color w:val="000000"/>
              </w:rPr>
              <w:t xml:space="preserve"> in all residential zones that are proposed to be redeveloped for </w:t>
            </w:r>
            <w:r w:rsidRPr="000E673E">
              <w:rPr>
                <w:i/>
                <w:color w:val="000000"/>
              </w:rPr>
              <w:t>multi unit housing</w:t>
            </w:r>
            <w:r>
              <w:rPr>
                <w:color w:val="000000"/>
              </w:rPr>
              <w:t xml:space="preserve">, but does not apply to </w:t>
            </w:r>
            <w:r w:rsidRPr="00E85440">
              <w:rPr>
                <w:i/>
                <w:color w:val="000000"/>
              </w:rPr>
              <w:t>supportive housing</w:t>
            </w:r>
            <w:r>
              <w:rPr>
                <w:color w:val="000000"/>
              </w:rPr>
              <w:t>.</w:t>
            </w:r>
          </w:p>
          <w:p w:rsidR="00C122E1" w:rsidRPr="004A47CE" w:rsidRDefault="00C122E1" w:rsidP="00775C8B">
            <w:pPr>
              <w:pStyle w:val="RuleList"/>
              <w:numPr>
                <w:ilvl w:val="2"/>
                <w:numId w:val="8"/>
              </w:numPr>
              <w:tabs>
                <w:tab w:val="clear" w:pos="488"/>
                <w:tab w:val="num" w:pos="454"/>
              </w:tabs>
              <w:ind w:left="454"/>
              <w:rPr>
                <w:color w:val="000000"/>
              </w:rPr>
            </w:pPr>
            <w:r>
              <w:t xml:space="preserve">where there has been no consolidation of blocks </w:t>
            </w:r>
            <w:r w:rsidRPr="003E1BA0">
              <w:t>– 1</w:t>
            </w:r>
            <w:r w:rsidRPr="00C122E1">
              <w:t xml:space="preserve"> replacement dwelling</w:t>
            </w:r>
          </w:p>
          <w:p w:rsidR="00C122E1" w:rsidRPr="005D122F" w:rsidRDefault="00C122E1" w:rsidP="00775C8B">
            <w:pPr>
              <w:pStyle w:val="RuleList"/>
              <w:numPr>
                <w:ilvl w:val="2"/>
                <w:numId w:val="8"/>
              </w:numPr>
              <w:tabs>
                <w:tab w:val="clear" w:pos="488"/>
                <w:tab w:val="num" w:pos="454"/>
              </w:tabs>
              <w:ind w:left="454"/>
              <w:rPr>
                <w:color w:val="000000"/>
              </w:rPr>
            </w:pPr>
            <w:r>
              <w:t xml:space="preserve">in all other cases – a number equal to the total number of blocks originally leased or used for the purpose of </w:t>
            </w:r>
            <w:r w:rsidRPr="00FB72CA">
              <w:rPr>
                <w:i/>
              </w:rPr>
              <w:t>single dwelling housing</w:t>
            </w:r>
            <w:r>
              <w:t xml:space="preserve"> that have been consolidated or proposed to be consolidated.</w:t>
            </w:r>
          </w:p>
          <w:p w:rsidR="00C122E1" w:rsidRPr="00C122E1" w:rsidRDefault="00C122E1" w:rsidP="00775C8B">
            <w:pPr>
              <w:pStyle w:val="RuleList"/>
              <w:numPr>
                <w:ilvl w:val="0"/>
                <w:numId w:val="0"/>
              </w:numPr>
              <w:rPr>
                <w:color w:val="000000"/>
              </w:rPr>
            </w:pPr>
            <w:r w:rsidRPr="00C122E1">
              <w:t>For this rule the following number of bedrooms per replacement dwelling are provided:</w:t>
            </w:r>
          </w:p>
          <w:p w:rsidR="00C122E1" w:rsidRPr="00C122E1" w:rsidRDefault="00C122E1" w:rsidP="008257AB">
            <w:pPr>
              <w:pStyle w:val="RuleList"/>
              <w:numPr>
                <w:ilvl w:val="2"/>
                <w:numId w:val="32"/>
              </w:numPr>
              <w:rPr>
                <w:color w:val="000000"/>
              </w:rPr>
            </w:pPr>
            <w:r w:rsidRPr="00C122E1">
              <w:rPr>
                <w:color w:val="000000"/>
              </w:rPr>
              <w:t>where the original dwelling is one or two bedrooms -</w:t>
            </w:r>
            <w:r>
              <w:rPr>
                <w:color w:val="000000"/>
              </w:rPr>
              <w:t xml:space="preserve"> </w:t>
            </w:r>
            <w:r w:rsidRPr="00C122E1">
              <w:rPr>
                <w:color w:val="000000"/>
              </w:rPr>
              <w:t>2</w:t>
            </w:r>
          </w:p>
          <w:p w:rsidR="00C122E1" w:rsidRPr="007B4B84" w:rsidRDefault="00C122E1" w:rsidP="008257AB">
            <w:pPr>
              <w:pStyle w:val="RuleList"/>
              <w:numPr>
                <w:ilvl w:val="2"/>
                <w:numId w:val="32"/>
              </w:numPr>
              <w:rPr>
                <w:color w:val="000000"/>
                <w:u w:val="single"/>
              </w:rPr>
            </w:pPr>
            <w:r w:rsidRPr="00C122E1">
              <w:rPr>
                <w:color w:val="000000"/>
              </w:rPr>
              <w:t>where the original dwelling is three or more</w:t>
            </w:r>
            <w:r w:rsidR="00E06D0F">
              <w:rPr>
                <w:color w:val="000000"/>
              </w:rPr>
              <w:t xml:space="preserve"> bedrooms</w:t>
            </w:r>
            <w:r w:rsidRPr="00C122E1">
              <w:rPr>
                <w:color w:val="000000"/>
              </w:rPr>
              <w:t xml:space="preserve"> – 3 or more</w:t>
            </w:r>
          </w:p>
        </w:tc>
        <w:tc>
          <w:tcPr>
            <w:tcW w:w="4622" w:type="dxa"/>
            <w:shd w:val="clear" w:color="auto" w:fill="FFFFFF"/>
          </w:tcPr>
          <w:p w:rsidR="00C122E1" w:rsidRPr="00326F4C" w:rsidRDefault="00C122E1" w:rsidP="00775C8B">
            <w:pPr>
              <w:pStyle w:val="CritList"/>
              <w:numPr>
                <w:ilvl w:val="0"/>
                <w:numId w:val="0"/>
              </w:numPr>
              <w:rPr>
                <w:vanish/>
              </w:rPr>
            </w:pPr>
          </w:p>
          <w:p w:rsidR="00C122E1" w:rsidRPr="006D4030" w:rsidRDefault="00C122E1" w:rsidP="00775C8B">
            <w:pPr>
              <w:pStyle w:val="CritList"/>
              <w:numPr>
                <w:ilvl w:val="1"/>
                <w:numId w:val="7"/>
              </w:numPr>
            </w:pPr>
            <w:r w:rsidRPr="006D4030">
              <w:t xml:space="preserve">This is a mandatory requirement. There is no applicable criterion.  </w:t>
            </w:r>
          </w:p>
        </w:tc>
      </w:tr>
    </w:tbl>
    <w:p w:rsidR="00B457ED" w:rsidRDefault="00B457ED" w:rsidP="002257C3">
      <w:pPr>
        <w:pStyle w:val="TAbodytext"/>
      </w:pPr>
    </w:p>
    <w:p w:rsidR="00FD148B" w:rsidRDefault="00FD148B" w:rsidP="00FD148B">
      <w:pPr>
        <w:pStyle w:val="TAbody"/>
      </w:pPr>
    </w:p>
    <w:p w:rsidR="00FD148B" w:rsidRDefault="00FD148B" w:rsidP="00FD148B">
      <w:pPr>
        <w:pStyle w:val="TAeditorialitemgeneralheading"/>
      </w:pPr>
      <w:r>
        <w:t>Part A – General controls; Element 3: Building and site controls; Table A4B</w:t>
      </w:r>
    </w:p>
    <w:p w:rsidR="00FD148B" w:rsidRDefault="00FD148B" w:rsidP="00FD148B">
      <w:pPr>
        <w:pStyle w:val="TAbodytext"/>
      </w:pPr>
    </w:p>
    <w:p w:rsidR="00FD148B" w:rsidRDefault="00FD148B" w:rsidP="00FD148B">
      <w:pPr>
        <w:pStyle w:val="TAeditorialinstructions"/>
      </w:pPr>
      <w:r>
        <w:t>Substitute</w:t>
      </w:r>
    </w:p>
    <w:p w:rsidR="00FD148B" w:rsidRPr="006D4030" w:rsidRDefault="00FD148B" w:rsidP="00FD148B">
      <w:pPr>
        <w:rPr>
          <w:color w:val="000000"/>
          <w:sz w:val="20"/>
        </w:rPr>
      </w:pPr>
      <w:r w:rsidRPr="006D4030">
        <w:rPr>
          <w:rFonts w:ascii="Arial" w:hAnsi="Arial" w:cs="Arial"/>
          <w:b/>
          <w:color w:val="000000"/>
        </w:rPr>
        <w:t xml:space="preserve">Table </w:t>
      </w:r>
      <w:r w:rsidRPr="000B7A89">
        <w:rPr>
          <w:rFonts w:ascii="Arial" w:hAnsi="Arial" w:cs="Arial"/>
          <w:b/>
        </w:rPr>
        <w:t xml:space="preserve">A4 </w:t>
      </w:r>
      <w:r w:rsidRPr="006D4030">
        <w:rPr>
          <w:rFonts w:ascii="Arial" w:hAnsi="Arial" w:cs="Arial"/>
          <w:b/>
          <w:color w:val="000000"/>
        </w:rPr>
        <w:t>– Apparent sun angle at noon on the winter solstice</w:t>
      </w:r>
    </w:p>
    <w:p w:rsidR="00FD148B" w:rsidRDefault="00FD148B" w:rsidP="00FD148B">
      <w:pPr>
        <w:rPr>
          <w:color w:val="000000"/>
        </w:rPr>
      </w:pPr>
    </w:p>
    <w:tbl>
      <w:tblPr>
        <w:tblW w:w="84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8"/>
        <w:gridCol w:w="2889"/>
      </w:tblGrid>
      <w:tr w:rsidR="00D86322" w:rsidRPr="00202CF9" w:rsidTr="00CE052A">
        <w:trPr>
          <w:trHeight w:val="892"/>
        </w:trPr>
        <w:tc>
          <w:tcPr>
            <w:tcW w:w="5528" w:type="dxa"/>
          </w:tcPr>
          <w:p w:rsidR="00D86322" w:rsidRPr="00202CF9" w:rsidRDefault="00D86322" w:rsidP="00CE052A">
            <w:pPr>
              <w:pStyle w:val="bodyText0"/>
              <w:jc w:val="center"/>
              <w:rPr>
                <w:b/>
                <w:i/>
                <w:color w:val="000000"/>
              </w:rPr>
            </w:pPr>
            <w:r w:rsidRPr="00202CF9">
              <w:rPr>
                <w:b/>
                <w:color w:val="000000"/>
              </w:rPr>
              <w:t xml:space="preserve">Aspect of </w:t>
            </w:r>
            <w:r w:rsidRPr="00202CF9">
              <w:rPr>
                <w:b/>
                <w:i/>
                <w:color w:val="000000"/>
              </w:rPr>
              <w:t xml:space="preserve">northern boundary </w:t>
            </w:r>
          </w:p>
          <w:p w:rsidR="00D86322" w:rsidRPr="00202CF9" w:rsidRDefault="00D86322" w:rsidP="00CE052A">
            <w:pPr>
              <w:pStyle w:val="bodyText0"/>
              <w:spacing w:before="0"/>
              <w:jc w:val="center"/>
              <w:rPr>
                <w:b/>
                <w:color w:val="000000"/>
              </w:rPr>
            </w:pPr>
            <w:r w:rsidRPr="00202CF9">
              <w:rPr>
                <w:color w:val="000000"/>
              </w:rPr>
              <w:t>(bearing of line drawn perpendicular to the boundary)</w:t>
            </w:r>
          </w:p>
        </w:tc>
        <w:tc>
          <w:tcPr>
            <w:tcW w:w="2889" w:type="dxa"/>
          </w:tcPr>
          <w:p w:rsidR="00D86322" w:rsidRPr="00202CF9" w:rsidRDefault="00D86322" w:rsidP="00CE052A">
            <w:pPr>
              <w:pStyle w:val="bodyText0"/>
              <w:jc w:val="center"/>
              <w:rPr>
                <w:b/>
                <w:color w:val="000000"/>
              </w:rPr>
            </w:pPr>
            <w:r w:rsidRPr="00202CF9">
              <w:rPr>
                <w:b/>
                <w:color w:val="000000"/>
              </w:rPr>
              <w:t xml:space="preserve">Angle </w:t>
            </w:r>
          </w:p>
          <w:p w:rsidR="00D86322" w:rsidRPr="00202CF9" w:rsidRDefault="00D86322" w:rsidP="00CE052A">
            <w:pPr>
              <w:pStyle w:val="bodyText0"/>
              <w:jc w:val="center"/>
              <w:rPr>
                <w:b/>
                <w:color w:val="000000"/>
              </w:rPr>
            </w:pPr>
            <w:r w:rsidRPr="00202CF9">
              <w:rPr>
                <w:b/>
                <w:color w:val="000000"/>
              </w:rPr>
              <w:t>(X)</w:t>
            </w:r>
          </w:p>
        </w:tc>
      </w:tr>
      <w:tr w:rsidR="00D86322" w:rsidRPr="00202CF9" w:rsidTr="00CE052A">
        <w:trPr>
          <w:trHeight w:val="736"/>
        </w:trPr>
        <w:tc>
          <w:tcPr>
            <w:tcW w:w="5528" w:type="dxa"/>
          </w:tcPr>
          <w:p w:rsidR="00D86322" w:rsidRPr="00202CF9" w:rsidRDefault="00D86322" w:rsidP="00CE052A">
            <w:pPr>
              <w:pStyle w:val="bodyText0"/>
              <w:jc w:val="center"/>
              <w:rPr>
                <w:color w:val="000000"/>
              </w:rPr>
            </w:pPr>
            <w:r w:rsidRPr="00202CF9">
              <w:rPr>
                <w:color w:val="000000"/>
              </w:rPr>
              <w:t>North 0</w:t>
            </w:r>
            <w:r w:rsidRPr="00D86322">
              <w:rPr>
                <w:color w:val="000000"/>
              </w:rPr>
              <w:t>° to &lt;10°</w:t>
            </w:r>
            <w:r w:rsidRPr="00202CF9">
              <w:rPr>
                <w:color w:val="000000"/>
              </w:rPr>
              <w:t xml:space="preserve"> East</w:t>
            </w:r>
          </w:p>
          <w:p w:rsidR="00D86322" w:rsidRPr="00202CF9" w:rsidRDefault="00D86322" w:rsidP="00CE052A">
            <w:pPr>
              <w:pStyle w:val="bodyText0"/>
              <w:jc w:val="center"/>
              <w:rPr>
                <w:color w:val="000000"/>
              </w:rPr>
            </w:pPr>
            <w:r w:rsidRPr="00202CF9">
              <w:rPr>
                <w:color w:val="000000"/>
              </w:rPr>
              <w:t xml:space="preserve">North </w:t>
            </w:r>
            <w:r w:rsidRPr="00D86322">
              <w:rPr>
                <w:color w:val="000000"/>
              </w:rPr>
              <w:t>0°</w:t>
            </w:r>
            <w:r>
              <w:rPr>
                <w:color w:val="000000"/>
              </w:rPr>
              <w:t xml:space="preserve"> </w:t>
            </w:r>
            <w:r w:rsidRPr="00D86322">
              <w:rPr>
                <w:color w:val="000000"/>
              </w:rPr>
              <w:t>to &lt;10°</w:t>
            </w:r>
            <w:r w:rsidRPr="00202CF9">
              <w:rPr>
                <w:color w:val="000000"/>
              </w:rPr>
              <w:t xml:space="preserve"> West</w:t>
            </w:r>
          </w:p>
        </w:tc>
        <w:tc>
          <w:tcPr>
            <w:tcW w:w="2889" w:type="dxa"/>
          </w:tcPr>
          <w:p w:rsidR="00D86322" w:rsidRPr="00202CF9" w:rsidRDefault="00D86322" w:rsidP="00CE052A">
            <w:pPr>
              <w:pStyle w:val="bodyText0"/>
              <w:jc w:val="center"/>
              <w:rPr>
                <w:color w:val="000000"/>
              </w:rPr>
            </w:pPr>
            <w:r w:rsidRPr="00202CF9">
              <w:rPr>
                <w:color w:val="000000"/>
              </w:rPr>
              <w:t>3</w:t>
            </w:r>
            <w:r>
              <w:rPr>
                <w:color w:val="000000"/>
              </w:rPr>
              <w:t>1°</w:t>
            </w:r>
          </w:p>
        </w:tc>
      </w:tr>
      <w:tr w:rsidR="00D86322" w:rsidRPr="00202CF9" w:rsidTr="00CE052A">
        <w:trPr>
          <w:trHeight w:val="750"/>
        </w:trPr>
        <w:tc>
          <w:tcPr>
            <w:tcW w:w="5528" w:type="dxa"/>
          </w:tcPr>
          <w:p w:rsidR="00D86322" w:rsidRPr="00202CF9" w:rsidRDefault="00D86322" w:rsidP="00CE052A">
            <w:pPr>
              <w:pStyle w:val="bodyText0"/>
              <w:jc w:val="center"/>
              <w:rPr>
                <w:color w:val="000000"/>
              </w:rPr>
            </w:pPr>
            <w:r w:rsidRPr="00202CF9">
              <w:rPr>
                <w:color w:val="000000"/>
              </w:rPr>
              <w:t>North 10</w:t>
            </w:r>
            <w:r>
              <w:rPr>
                <w:color w:val="000000"/>
              </w:rPr>
              <w:t>°</w:t>
            </w:r>
            <w:r w:rsidRPr="000D62B8">
              <w:rPr>
                <w:color w:val="000000"/>
              </w:rPr>
              <w:t xml:space="preserve"> </w:t>
            </w:r>
            <w:r w:rsidRPr="00D86322">
              <w:rPr>
                <w:color w:val="000000"/>
              </w:rPr>
              <w:t>to &lt;20°</w:t>
            </w:r>
            <w:r w:rsidRPr="00202CF9">
              <w:rPr>
                <w:color w:val="000000"/>
              </w:rPr>
              <w:t xml:space="preserve"> East</w:t>
            </w:r>
          </w:p>
          <w:p w:rsidR="00D86322" w:rsidRPr="00202CF9" w:rsidRDefault="00D86322" w:rsidP="00D86322">
            <w:pPr>
              <w:pStyle w:val="bodyText0"/>
              <w:jc w:val="center"/>
              <w:rPr>
                <w:color w:val="000000"/>
              </w:rPr>
            </w:pPr>
            <w:r w:rsidRPr="00202CF9">
              <w:rPr>
                <w:color w:val="000000"/>
              </w:rPr>
              <w:t>North 10</w:t>
            </w:r>
            <w:r>
              <w:rPr>
                <w:color w:val="000000"/>
              </w:rPr>
              <w:t>°</w:t>
            </w:r>
            <w:r w:rsidRPr="000D62B8">
              <w:rPr>
                <w:color w:val="000000"/>
              </w:rPr>
              <w:t xml:space="preserve"> </w:t>
            </w:r>
            <w:r w:rsidRPr="00D86322">
              <w:rPr>
                <w:color w:val="000000"/>
              </w:rPr>
              <w:t>to &lt;20°</w:t>
            </w:r>
            <w:r>
              <w:rPr>
                <w:color w:val="000000"/>
                <w:vertAlign w:val="superscript"/>
              </w:rPr>
              <w:t xml:space="preserve"> </w:t>
            </w:r>
            <w:r w:rsidRPr="00202CF9">
              <w:rPr>
                <w:color w:val="000000"/>
              </w:rPr>
              <w:t>West</w:t>
            </w:r>
          </w:p>
        </w:tc>
        <w:tc>
          <w:tcPr>
            <w:tcW w:w="2889" w:type="dxa"/>
          </w:tcPr>
          <w:p w:rsidR="00D86322" w:rsidRPr="00202CF9" w:rsidRDefault="00D86322" w:rsidP="00CE052A">
            <w:pPr>
              <w:pStyle w:val="bodyText0"/>
              <w:jc w:val="center"/>
              <w:rPr>
                <w:color w:val="000000"/>
              </w:rPr>
            </w:pPr>
            <w:r w:rsidRPr="00202CF9">
              <w:rPr>
                <w:color w:val="000000"/>
              </w:rPr>
              <w:t>3</w:t>
            </w:r>
            <w:r>
              <w:rPr>
                <w:color w:val="000000"/>
              </w:rPr>
              <w:t>2°</w:t>
            </w:r>
          </w:p>
          <w:p w:rsidR="00D86322" w:rsidRPr="00202CF9" w:rsidRDefault="00D86322" w:rsidP="00CE052A">
            <w:pPr>
              <w:pStyle w:val="bodyText0"/>
              <w:jc w:val="center"/>
              <w:rPr>
                <w:color w:val="000000"/>
              </w:rPr>
            </w:pPr>
          </w:p>
        </w:tc>
      </w:tr>
      <w:tr w:rsidR="00D86322" w:rsidRPr="00202CF9" w:rsidTr="00CE052A">
        <w:trPr>
          <w:trHeight w:val="736"/>
        </w:trPr>
        <w:tc>
          <w:tcPr>
            <w:tcW w:w="5528" w:type="dxa"/>
          </w:tcPr>
          <w:p w:rsidR="00D86322" w:rsidRPr="00202CF9" w:rsidRDefault="00D86322" w:rsidP="00CE052A">
            <w:pPr>
              <w:pStyle w:val="bodyText0"/>
              <w:jc w:val="center"/>
              <w:rPr>
                <w:color w:val="000000"/>
              </w:rPr>
            </w:pPr>
            <w:r w:rsidRPr="00202CF9">
              <w:rPr>
                <w:color w:val="000000"/>
              </w:rPr>
              <w:t>North 20</w:t>
            </w:r>
            <w:r w:rsidR="003B51F4">
              <w:rPr>
                <w:color w:val="000000"/>
              </w:rPr>
              <w:t xml:space="preserve">° </w:t>
            </w:r>
            <w:r w:rsidRPr="003B51F4">
              <w:rPr>
                <w:color w:val="000000"/>
              </w:rPr>
              <w:t xml:space="preserve">to &lt;30° </w:t>
            </w:r>
            <w:r w:rsidRPr="00202CF9">
              <w:rPr>
                <w:color w:val="000000"/>
              </w:rPr>
              <w:t>East</w:t>
            </w:r>
          </w:p>
          <w:p w:rsidR="00D86322" w:rsidRPr="00202CF9" w:rsidRDefault="00D86322" w:rsidP="00CE052A">
            <w:pPr>
              <w:pStyle w:val="bodyText0"/>
              <w:jc w:val="center"/>
              <w:rPr>
                <w:color w:val="000000"/>
              </w:rPr>
            </w:pPr>
            <w:r w:rsidRPr="00202CF9">
              <w:rPr>
                <w:color w:val="000000"/>
              </w:rPr>
              <w:t>North 20</w:t>
            </w:r>
            <w:r w:rsidR="003B51F4">
              <w:rPr>
                <w:color w:val="000000"/>
              </w:rPr>
              <w:t>°</w:t>
            </w:r>
            <w:r>
              <w:rPr>
                <w:color w:val="000000"/>
                <w:vertAlign w:val="superscript"/>
              </w:rPr>
              <w:t xml:space="preserve"> </w:t>
            </w:r>
            <w:r w:rsidRPr="003B51F4">
              <w:rPr>
                <w:color w:val="000000"/>
              </w:rPr>
              <w:t>to &lt;30°</w:t>
            </w:r>
            <w:r>
              <w:rPr>
                <w:color w:val="000000"/>
              </w:rPr>
              <w:t xml:space="preserve"> </w:t>
            </w:r>
            <w:r w:rsidRPr="00202CF9">
              <w:rPr>
                <w:color w:val="000000"/>
              </w:rPr>
              <w:t>West</w:t>
            </w:r>
          </w:p>
        </w:tc>
        <w:tc>
          <w:tcPr>
            <w:tcW w:w="2889" w:type="dxa"/>
          </w:tcPr>
          <w:p w:rsidR="00D86322" w:rsidRPr="00202CF9" w:rsidRDefault="00D86322" w:rsidP="00CE052A">
            <w:pPr>
              <w:pStyle w:val="bodyText0"/>
              <w:jc w:val="center"/>
              <w:rPr>
                <w:color w:val="000000"/>
                <w:vertAlign w:val="superscript"/>
              </w:rPr>
            </w:pPr>
            <w:r w:rsidRPr="00202CF9">
              <w:rPr>
                <w:color w:val="000000"/>
              </w:rPr>
              <w:t>3</w:t>
            </w:r>
            <w:r>
              <w:rPr>
                <w:color w:val="000000"/>
              </w:rPr>
              <w:t>4°</w:t>
            </w:r>
          </w:p>
          <w:p w:rsidR="00D86322" w:rsidRPr="00202CF9" w:rsidRDefault="00D86322" w:rsidP="00CE052A">
            <w:pPr>
              <w:pStyle w:val="bodyText0"/>
              <w:jc w:val="center"/>
              <w:rPr>
                <w:color w:val="000000"/>
              </w:rPr>
            </w:pPr>
          </w:p>
        </w:tc>
      </w:tr>
      <w:tr w:rsidR="00D86322" w:rsidRPr="00202CF9" w:rsidTr="00CE052A">
        <w:trPr>
          <w:trHeight w:val="750"/>
        </w:trPr>
        <w:tc>
          <w:tcPr>
            <w:tcW w:w="5528" w:type="dxa"/>
          </w:tcPr>
          <w:p w:rsidR="00D86322" w:rsidRPr="00202CF9" w:rsidRDefault="00D86322" w:rsidP="00CE052A">
            <w:pPr>
              <w:pStyle w:val="bodyText0"/>
              <w:jc w:val="center"/>
              <w:rPr>
                <w:color w:val="000000"/>
              </w:rPr>
            </w:pPr>
            <w:r w:rsidRPr="00202CF9">
              <w:rPr>
                <w:color w:val="000000"/>
              </w:rPr>
              <w:t>North 30</w:t>
            </w:r>
            <w:r w:rsidR="003B51F4">
              <w:rPr>
                <w:color w:val="000000"/>
              </w:rPr>
              <w:t>°</w:t>
            </w:r>
            <w:r w:rsidRPr="00202CF9">
              <w:rPr>
                <w:color w:val="000000"/>
              </w:rPr>
              <w:t xml:space="preserve"> </w:t>
            </w:r>
            <w:r w:rsidRPr="003B51F4">
              <w:rPr>
                <w:color w:val="000000"/>
              </w:rPr>
              <w:t>to &lt;40°</w:t>
            </w:r>
            <w:r>
              <w:rPr>
                <w:color w:val="000000"/>
              </w:rPr>
              <w:t xml:space="preserve"> </w:t>
            </w:r>
            <w:r w:rsidRPr="00202CF9">
              <w:rPr>
                <w:color w:val="000000"/>
              </w:rPr>
              <w:t>East</w:t>
            </w:r>
          </w:p>
          <w:p w:rsidR="00D86322" w:rsidRPr="00202CF9" w:rsidRDefault="00D86322" w:rsidP="00CE052A">
            <w:pPr>
              <w:pStyle w:val="bodyText0"/>
              <w:jc w:val="center"/>
              <w:rPr>
                <w:color w:val="000000"/>
              </w:rPr>
            </w:pPr>
            <w:r w:rsidRPr="00202CF9">
              <w:rPr>
                <w:color w:val="000000"/>
              </w:rPr>
              <w:t>North 30</w:t>
            </w:r>
            <w:r w:rsidR="003B51F4">
              <w:rPr>
                <w:color w:val="000000"/>
              </w:rPr>
              <w:t>°</w:t>
            </w:r>
            <w:r w:rsidRPr="00202CF9">
              <w:rPr>
                <w:color w:val="000000"/>
              </w:rPr>
              <w:t xml:space="preserve"> </w:t>
            </w:r>
            <w:r w:rsidRPr="003B51F4">
              <w:rPr>
                <w:color w:val="000000"/>
              </w:rPr>
              <w:t>to &lt;40°</w:t>
            </w:r>
            <w:r>
              <w:rPr>
                <w:color w:val="000000"/>
              </w:rPr>
              <w:t xml:space="preserve"> </w:t>
            </w:r>
            <w:r w:rsidRPr="00202CF9">
              <w:rPr>
                <w:color w:val="000000"/>
              </w:rPr>
              <w:t>West</w:t>
            </w:r>
          </w:p>
        </w:tc>
        <w:tc>
          <w:tcPr>
            <w:tcW w:w="2889" w:type="dxa"/>
          </w:tcPr>
          <w:p w:rsidR="00D86322" w:rsidRPr="00202CF9" w:rsidRDefault="00D86322" w:rsidP="00CE052A">
            <w:pPr>
              <w:pStyle w:val="bodyText0"/>
              <w:jc w:val="center"/>
              <w:rPr>
                <w:color w:val="000000"/>
                <w:vertAlign w:val="superscript"/>
              </w:rPr>
            </w:pPr>
            <w:r w:rsidRPr="00202CF9">
              <w:rPr>
                <w:color w:val="000000"/>
              </w:rPr>
              <w:t>3</w:t>
            </w:r>
            <w:r>
              <w:rPr>
                <w:color w:val="000000"/>
              </w:rPr>
              <w:t>6°</w:t>
            </w:r>
          </w:p>
          <w:p w:rsidR="00D86322" w:rsidRPr="00202CF9" w:rsidRDefault="00D86322" w:rsidP="00CE052A">
            <w:pPr>
              <w:pStyle w:val="bodyText0"/>
              <w:jc w:val="center"/>
              <w:rPr>
                <w:color w:val="000000"/>
              </w:rPr>
            </w:pPr>
          </w:p>
        </w:tc>
      </w:tr>
      <w:tr w:rsidR="00D86322" w:rsidRPr="00202CF9" w:rsidTr="00CE052A">
        <w:trPr>
          <w:trHeight w:val="750"/>
        </w:trPr>
        <w:tc>
          <w:tcPr>
            <w:tcW w:w="5528" w:type="dxa"/>
          </w:tcPr>
          <w:p w:rsidR="00D86322" w:rsidRPr="00202CF9" w:rsidRDefault="00D86322" w:rsidP="00CE052A">
            <w:pPr>
              <w:pStyle w:val="bodyText0"/>
              <w:jc w:val="center"/>
              <w:rPr>
                <w:color w:val="000000"/>
              </w:rPr>
            </w:pPr>
            <w:r w:rsidRPr="00202CF9">
              <w:rPr>
                <w:color w:val="000000"/>
              </w:rPr>
              <w:t>North 40</w:t>
            </w:r>
            <w:r>
              <w:rPr>
                <w:color w:val="000000"/>
              </w:rPr>
              <w:t xml:space="preserve"> to 45°</w:t>
            </w:r>
            <w:r w:rsidRPr="00202CF9">
              <w:rPr>
                <w:color w:val="000000"/>
              </w:rPr>
              <w:t xml:space="preserve"> East</w:t>
            </w:r>
          </w:p>
          <w:p w:rsidR="00D86322" w:rsidRPr="00202CF9" w:rsidRDefault="00D86322" w:rsidP="00CE052A">
            <w:pPr>
              <w:pStyle w:val="bodyText0"/>
              <w:jc w:val="center"/>
              <w:rPr>
                <w:color w:val="000000"/>
              </w:rPr>
            </w:pPr>
            <w:r w:rsidRPr="00202CF9">
              <w:rPr>
                <w:color w:val="000000"/>
              </w:rPr>
              <w:t xml:space="preserve">North </w:t>
            </w:r>
            <w:r w:rsidRPr="000D62B8">
              <w:rPr>
                <w:color w:val="000000"/>
              </w:rPr>
              <w:t>40</w:t>
            </w:r>
            <w:r>
              <w:rPr>
                <w:color w:val="000000"/>
              </w:rPr>
              <w:t xml:space="preserve"> to 45° </w:t>
            </w:r>
            <w:r w:rsidRPr="000D62B8">
              <w:rPr>
                <w:color w:val="000000"/>
              </w:rPr>
              <w:t>West</w:t>
            </w:r>
          </w:p>
        </w:tc>
        <w:tc>
          <w:tcPr>
            <w:tcW w:w="2889" w:type="dxa"/>
          </w:tcPr>
          <w:p w:rsidR="00D86322" w:rsidRPr="00202CF9" w:rsidRDefault="00D86322" w:rsidP="00CE052A">
            <w:pPr>
              <w:pStyle w:val="bodyText0"/>
              <w:jc w:val="center"/>
              <w:rPr>
                <w:color w:val="000000"/>
              </w:rPr>
            </w:pPr>
            <w:r>
              <w:rPr>
                <w:color w:val="000000"/>
              </w:rPr>
              <w:t>39°</w:t>
            </w:r>
          </w:p>
          <w:p w:rsidR="00D86322" w:rsidRPr="00202CF9" w:rsidRDefault="00D86322" w:rsidP="00CE052A">
            <w:pPr>
              <w:pStyle w:val="bodyText0"/>
              <w:jc w:val="center"/>
              <w:rPr>
                <w:color w:val="000000"/>
              </w:rPr>
            </w:pPr>
          </w:p>
        </w:tc>
      </w:tr>
    </w:tbl>
    <w:p w:rsidR="002C0370" w:rsidRDefault="002C0370" w:rsidP="002C0370">
      <w:pPr>
        <w:pStyle w:val="TAbodytext"/>
      </w:pPr>
    </w:p>
    <w:p w:rsidR="007B4E81" w:rsidRPr="002C0370" w:rsidRDefault="007B4E81" w:rsidP="00EA4A64">
      <w:pPr>
        <w:pStyle w:val="TAbodytext"/>
        <w:spacing w:after="0"/>
      </w:pPr>
    </w:p>
    <w:p w:rsidR="002F7D7B" w:rsidRDefault="002F7D7B">
      <w:pPr>
        <w:rPr>
          <w:rFonts w:ascii="Arial" w:hAnsi="Arial" w:cs="Arial"/>
          <w:b/>
        </w:rPr>
      </w:pPr>
      <w:r>
        <w:rPr>
          <w:rFonts w:ascii="Arial" w:hAnsi="Arial" w:cs="Arial"/>
          <w:b/>
        </w:rPr>
        <w:br w:type="page"/>
      </w:r>
    </w:p>
    <w:p w:rsidR="00DA7DC6" w:rsidRPr="00F136D0" w:rsidRDefault="00DA7DC6" w:rsidP="00DA7DC6">
      <w:pPr>
        <w:rPr>
          <w:rFonts w:ascii="Arial" w:hAnsi="Arial" w:cs="Arial"/>
          <w:b/>
        </w:rPr>
      </w:pPr>
      <w:r w:rsidRPr="00F136D0">
        <w:rPr>
          <w:rFonts w:ascii="Arial" w:hAnsi="Arial" w:cs="Arial"/>
          <w:b/>
        </w:rPr>
        <w:t>Interpretation service</w:t>
      </w:r>
    </w:p>
    <w:p w:rsidR="00DA7DC6" w:rsidRDefault="004D5DD2" w:rsidP="00DA7DC6">
      <w:pPr>
        <w:rPr>
          <w:rFonts w:cs="Arial"/>
        </w:rPr>
      </w:pPr>
      <w:r w:rsidRPr="004D5DD2">
        <w:rPr>
          <w:rFonts w:cs="Arial"/>
          <w:noProof/>
        </w:rPr>
        <w:drawing>
          <wp:inline distT="0" distB="0" distL="0" distR="0">
            <wp:extent cx="5343525" cy="3524250"/>
            <wp:effectExtent l="0" t="0" r="0" b="0"/>
            <wp:docPr id="6" name="Picture 2"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3525" cy="3524250"/>
                    </a:xfrm>
                    <a:prstGeom prst="rect">
                      <a:avLst/>
                    </a:prstGeom>
                    <a:noFill/>
                    <a:ln>
                      <a:noFill/>
                    </a:ln>
                  </pic:spPr>
                </pic:pic>
              </a:graphicData>
            </a:graphic>
          </wp:inline>
        </w:drawing>
      </w:r>
    </w:p>
    <w:p w:rsidR="00DA7DC6" w:rsidRDefault="00DA7DC6" w:rsidP="00DA7DC6"/>
    <w:p w:rsidR="00DA7DC6" w:rsidRDefault="00DA7DC6" w:rsidP="00DA7DC6"/>
    <w:p w:rsidR="008959C6" w:rsidRDefault="008959C6"/>
    <w:sectPr w:rsidR="008959C6" w:rsidSect="00F327E5">
      <w:headerReference w:type="default" r:id="rId19"/>
      <w:footerReference w:type="default" r:id="rId20"/>
      <w:footerReference w:type="first" r:id="rId21"/>
      <w:pgSz w:w="11906" w:h="16838"/>
      <w:pgMar w:top="1440" w:right="1133" w:bottom="1440" w:left="1800"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5DD2" w:rsidRDefault="004D5DD2" w:rsidP="003858D6">
      <w:r>
        <w:separator/>
      </w:r>
    </w:p>
  </w:endnote>
  <w:endnote w:type="continuationSeparator" w:id="0">
    <w:p w:rsidR="004D5DD2" w:rsidRDefault="004D5DD2" w:rsidP="00385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adeGothic">
    <w:altName w:val="Arial Narrow"/>
    <w:panose1 w:val="00000000000000000000"/>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2A16" w:rsidRDefault="00412A16" w:rsidP="00412A16">
    <w:pPr>
      <w:pStyle w:val="Footer"/>
    </w:pPr>
    <w:r>
      <w:rPr>
        <w:rFonts w:ascii="Arial" w:hAnsi="Arial" w:cs="Arial"/>
        <w:sz w:val="20"/>
        <w:szCs w:val="20"/>
      </w:rPr>
      <w:t xml:space="preserve">TA2013-12 </w:t>
    </w:r>
    <w:r>
      <w:rPr>
        <w:rFonts w:ascii="Arial" w:hAnsi="Arial" w:cs="Arial"/>
        <w:sz w:val="20"/>
        <w:szCs w:val="20"/>
      </w:rPr>
      <w:tab/>
      <w:t xml:space="preserve">January 2014 </w:t>
    </w:r>
    <w:r>
      <w:rPr>
        <w:rFonts w:ascii="Arial" w:hAnsi="Arial" w:cs="Arial"/>
        <w:sz w:val="20"/>
        <w:szCs w:val="20"/>
      </w:rPr>
      <w:tab/>
      <w:t>Commencement version</w:t>
    </w:r>
  </w:p>
  <w:p w:rsidR="00412A16" w:rsidRDefault="00412A16" w:rsidP="00412A16">
    <w:pPr>
      <w:pStyle w:val="Footer"/>
      <w:jc w:val="center"/>
    </w:pPr>
    <w:r w:rsidRPr="00FA040D">
      <w:rPr>
        <w:rFonts w:ascii="Arial" w:hAnsi="Arial" w:cs="Arial"/>
        <w:sz w:val="20"/>
        <w:szCs w:val="20"/>
      </w:rPr>
      <w:t xml:space="preserve">Page </w:t>
    </w:r>
    <w:r w:rsidRPr="00FA040D">
      <w:rPr>
        <w:rFonts w:ascii="Arial" w:hAnsi="Arial" w:cs="Arial"/>
        <w:b/>
        <w:sz w:val="20"/>
        <w:szCs w:val="20"/>
      </w:rPr>
      <w:fldChar w:fldCharType="begin"/>
    </w:r>
    <w:r w:rsidRPr="00FA040D">
      <w:rPr>
        <w:rFonts w:ascii="Arial" w:hAnsi="Arial" w:cs="Arial"/>
        <w:b/>
        <w:sz w:val="20"/>
        <w:szCs w:val="20"/>
      </w:rPr>
      <w:instrText xml:space="preserve"> PAGE </w:instrText>
    </w:r>
    <w:r w:rsidRPr="00FA040D">
      <w:rPr>
        <w:rFonts w:ascii="Arial" w:hAnsi="Arial" w:cs="Arial"/>
        <w:b/>
        <w:sz w:val="20"/>
        <w:szCs w:val="20"/>
      </w:rPr>
      <w:fldChar w:fldCharType="separate"/>
    </w:r>
    <w:r w:rsidR="00AF6C9A">
      <w:rPr>
        <w:rFonts w:ascii="Arial" w:hAnsi="Arial" w:cs="Arial"/>
        <w:b/>
        <w:noProof/>
        <w:sz w:val="20"/>
        <w:szCs w:val="20"/>
      </w:rPr>
      <w:t>4</w:t>
    </w:r>
    <w:r w:rsidRPr="00FA040D">
      <w:rPr>
        <w:rFonts w:ascii="Arial" w:hAnsi="Arial" w:cs="Arial"/>
        <w:b/>
        <w:sz w:val="20"/>
        <w:szCs w:val="20"/>
      </w:rPr>
      <w:fldChar w:fldCharType="end"/>
    </w:r>
    <w:r w:rsidRPr="00FA040D">
      <w:rPr>
        <w:rFonts w:ascii="Arial" w:hAnsi="Arial" w:cs="Arial"/>
        <w:sz w:val="20"/>
        <w:szCs w:val="20"/>
      </w:rPr>
      <w:t xml:space="preserve"> of </w:t>
    </w:r>
    <w:r>
      <w:rPr>
        <w:rFonts w:ascii="Arial" w:hAnsi="Arial" w:cs="Arial"/>
        <w:sz w:val="20"/>
        <w:szCs w:val="20"/>
      </w:rPr>
      <w:t>49</w:t>
    </w:r>
  </w:p>
  <w:p w:rsidR="00F70506" w:rsidRPr="00AF6C9A" w:rsidRDefault="00AF6C9A" w:rsidP="00AF6C9A">
    <w:pPr>
      <w:pStyle w:val="Footer"/>
      <w:spacing w:before="240"/>
      <w:jc w:val="center"/>
      <w:rPr>
        <w:rFonts w:ascii="Arial" w:hAnsi="Arial" w:cs="Arial"/>
        <w:sz w:val="14"/>
        <w:szCs w:val="14"/>
      </w:rPr>
    </w:pPr>
    <w:r w:rsidRPr="00AF6C9A">
      <w:rPr>
        <w:rFonts w:ascii="Arial" w:hAnsi="Arial" w:cs="Arial"/>
        <w:sz w:val="14"/>
        <w:szCs w:val="14"/>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506" w:rsidRPr="00AF6C9A" w:rsidRDefault="00AF6C9A" w:rsidP="00AF6C9A">
    <w:pPr>
      <w:pStyle w:val="Footer"/>
      <w:spacing w:before="240"/>
      <w:jc w:val="center"/>
      <w:rPr>
        <w:rFonts w:ascii="Arial" w:hAnsi="Arial" w:cs="Arial"/>
        <w:sz w:val="14"/>
        <w:szCs w:val="14"/>
      </w:rPr>
    </w:pPr>
    <w:r w:rsidRPr="00AF6C9A">
      <w:rPr>
        <w:rFonts w:ascii="Arial" w:hAnsi="Arial" w:cs="Arial"/>
        <w:sz w:val="14"/>
        <w:szCs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D9A" w:rsidRDefault="00832D9A" w:rsidP="00832D9A">
    <w:pPr>
      <w:pStyle w:val="Footer"/>
      <w:rPr>
        <w:rFonts w:ascii="Arial" w:hAnsi="Arial" w:cs="Arial"/>
        <w:sz w:val="18"/>
        <w:szCs w:val="18"/>
      </w:rPr>
    </w:pPr>
    <w:r>
      <w:rPr>
        <w:rFonts w:ascii="Arial" w:hAnsi="Arial" w:cs="Arial"/>
        <w:sz w:val="18"/>
        <w:szCs w:val="18"/>
      </w:rPr>
      <w:t>*Name amended under Legislation Act, s 60</w:t>
    </w:r>
  </w:p>
  <w:p w:rsidR="00F70506" w:rsidRPr="00AF6C9A" w:rsidRDefault="00AF6C9A" w:rsidP="00AF6C9A">
    <w:pPr>
      <w:pStyle w:val="Footer"/>
      <w:spacing w:before="240"/>
      <w:jc w:val="center"/>
      <w:rPr>
        <w:rFonts w:ascii="Arial" w:hAnsi="Arial" w:cs="Arial"/>
        <w:sz w:val="14"/>
        <w:szCs w:val="14"/>
      </w:rPr>
    </w:pPr>
    <w:r w:rsidRPr="00AF6C9A">
      <w:rPr>
        <w:rFonts w:ascii="Arial" w:hAnsi="Arial" w:cs="Arial"/>
        <w:sz w:val="14"/>
        <w:szCs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52A" w:rsidRDefault="00CE052A" w:rsidP="009B1D80">
    <w:pPr>
      <w:pStyle w:val="Footer"/>
      <w:rPr>
        <w:rFonts w:ascii="Arial" w:hAnsi="Arial" w:cs="Arial"/>
        <w:sz w:val="20"/>
        <w:szCs w:val="20"/>
      </w:rPr>
    </w:pPr>
    <w:r>
      <w:rPr>
        <w:rFonts w:ascii="Arial" w:hAnsi="Arial" w:cs="Arial"/>
        <w:sz w:val="20"/>
        <w:szCs w:val="20"/>
      </w:rPr>
      <w:t xml:space="preserve">TA2013-12 </w:t>
    </w:r>
    <w:r>
      <w:rPr>
        <w:rFonts w:ascii="Arial" w:hAnsi="Arial" w:cs="Arial"/>
        <w:sz w:val="20"/>
        <w:szCs w:val="20"/>
      </w:rPr>
      <w:tab/>
      <w:t xml:space="preserve">January 2014 </w:t>
    </w:r>
    <w:r>
      <w:rPr>
        <w:rFonts w:ascii="Arial" w:hAnsi="Arial" w:cs="Arial"/>
        <w:sz w:val="20"/>
        <w:szCs w:val="20"/>
      </w:rPr>
      <w:tab/>
      <w:t>Commencement version</w:t>
    </w:r>
  </w:p>
  <w:p w:rsidR="00CE052A" w:rsidRPr="00FA040D" w:rsidRDefault="00CE052A">
    <w:pPr>
      <w:pStyle w:val="Footer"/>
      <w:jc w:val="center"/>
      <w:rPr>
        <w:rFonts w:ascii="Arial" w:hAnsi="Arial" w:cs="Arial"/>
        <w:sz w:val="20"/>
        <w:szCs w:val="20"/>
      </w:rPr>
    </w:pPr>
    <w:r w:rsidRPr="00FA040D">
      <w:rPr>
        <w:rFonts w:ascii="Arial" w:hAnsi="Arial" w:cs="Arial"/>
        <w:sz w:val="20"/>
        <w:szCs w:val="20"/>
      </w:rPr>
      <w:t xml:space="preserve">Page </w:t>
    </w:r>
    <w:r w:rsidRPr="00FA040D">
      <w:rPr>
        <w:rFonts w:ascii="Arial" w:hAnsi="Arial" w:cs="Arial"/>
        <w:b/>
        <w:sz w:val="20"/>
        <w:szCs w:val="20"/>
      </w:rPr>
      <w:fldChar w:fldCharType="begin"/>
    </w:r>
    <w:r w:rsidRPr="00FA040D">
      <w:rPr>
        <w:rFonts w:ascii="Arial" w:hAnsi="Arial" w:cs="Arial"/>
        <w:b/>
        <w:sz w:val="20"/>
        <w:szCs w:val="20"/>
      </w:rPr>
      <w:instrText xml:space="preserve"> PAGE </w:instrText>
    </w:r>
    <w:r w:rsidRPr="00FA040D">
      <w:rPr>
        <w:rFonts w:ascii="Arial" w:hAnsi="Arial" w:cs="Arial"/>
        <w:b/>
        <w:sz w:val="20"/>
        <w:szCs w:val="20"/>
      </w:rPr>
      <w:fldChar w:fldCharType="separate"/>
    </w:r>
    <w:r w:rsidR="00AF6C9A">
      <w:rPr>
        <w:rFonts w:ascii="Arial" w:hAnsi="Arial" w:cs="Arial"/>
        <w:b/>
        <w:noProof/>
        <w:sz w:val="20"/>
        <w:szCs w:val="20"/>
      </w:rPr>
      <w:t>3</w:t>
    </w:r>
    <w:r w:rsidRPr="00FA040D">
      <w:rPr>
        <w:rFonts w:ascii="Arial" w:hAnsi="Arial" w:cs="Arial"/>
        <w:b/>
        <w:sz w:val="20"/>
        <w:szCs w:val="20"/>
      </w:rPr>
      <w:fldChar w:fldCharType="end"/>
    </w:r>
    <w:r w:rsidRPr="00FA040D">
      <w:rPr>
        <w:rFonts w:ascii="Arial" w:hAnsi="Arial" w:cs="Arial"/>
        <w:sz w:val="20"/>
        <w:szCs w:val="20"/>
      </w:rPr>
      <w:t xml:space="preserve"> of </w:t>
    </w:r>
    <w:r>
      <w:rPr>
        <w:rFonts w:ascii="Arial" w:hAnsi="Arial" w:cs="Arial"/>
        <w:sz w:val="20"/>
        <w:szCs w:val="20"/>
      </w:rPr>
      <w:t>49</w:t>
    </w:r>
  </w:p>
  <w:p w:rsidR="00F70506" w:rsidRPr="00AF6C9A" w:rsidRDefault="00AF6C9A" w:rsidP="00AF6C9A">
    <w:pPr>
      <w:pStyle w:val="Footer"/>
      <w:spacing w:before="240"/>
      <w:jc w:val="center"/>
      <w:rPr>
        <w:rFonts w:ascii="Arial" w:hAnsi="Arial" w:cs="Arial"/>
        <w:sz w:val="14"/>
        <w:szCs w:val="14"/>
      </w:rPr>
    </w:pPr>
    <w:r w:rsidRPr="00AF6C9A">
      <w:rPr>
        <w:rFonts w:ascii="Arial" w:hAnsi="Arial" w:cs="Arial"/>
        <w:sz w:val="14"/>
        <w:szCs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52A" w:rsidRDefault="00CE052A" w:rsidP="009B1D80">
    <w:pPr>
      <w:pStyle w:val="Footer"/>
    </w:pPr>
    <w:r>
      <w:rPr>
        <w:rFonts w:ascii="Arial" w:hAnsi="Arial" w:cs="Arial"/>
        <w:sz w:val="20"/>
        <w:szCs w:val="20"/>
      </w:rPr>
      <w:t xml:space="preserve">TA2013-12 </w:t>
    </w:r>
    <w:r>
      <w:rPr>
        <w:rFonts w:ascii="Arial" w:hAnsi="Arial" w:cs="Arial"/>
        <w:sz w:val="20"/>
        <w:szCs w:val="20"/>
      </w:rPr>
      <w:tab/>
      <w:t xml:space="preserve">January 2014 </w:t>
    </w:r>
    <w:r>
      <w:rPr>
        <w:rFonts w:ascii="Arial" w:hAnsi="Arial" w:cs="Arial"/>
        <w:sz w:val="20"/>
        <w:szCs w:val="20"/>
      </w:rPr>
      <w:tab/>
      <w:t>Commencement version</w:t>
    </w:r>
  </w:p>
  <w:p w:rsidR="00CE052A" w:rsidRDefault="00CE052A">
    <w:pPr>
      <w:pStyle w:val="Footer"/>
      <w:jc w:val="center"/>
    </w:pPr>
    <w:r w:rsidRPr="00FA040D">
      <w:rPr>
        <w:rFonts w:ascii="Arial" w:hAnsi="Arial" w:cs="Arial"/>
        <w:sz w:val="20"/>
        <w:szCs w:val="20"/>
      </w:rPr>
      <w:t xml:space="preserve">Page </w:t>
    </w:r>
    <w:r w:rsidRPr="00FA040D">
      <w:rPr>
        <w:rFonts w:ascii="Arial" w:hAnsi="Arial" w:cs="Arial"/>
        <w:b/>
        <w:sz w:val="20"/>
        <w:szCs w:val="20"/>
      </w:rPr>
      <w:fldChar w:fldCharType="begin"/>
    </w:r>
    <w:r w:rsidRPr="00FA040D">
      <w:rPr>
        <w:rFonts w:ascii="Arial" w:hAnsi="Arial" w:cs="Arial"/>
        <w:b/>
        <w:sz w:val="20"/>
        <w:szCs w:val="20"/>
      </w:rPr>
      <w:instrText xml:space="preserve"> PAGE </w:instrText>
    </w:r>
    <w:r w:rsidRPr="00FA040D">
      <w:rPr>
        <w:rFonts w:ascii="Arial" w:hAnsi="Arial" w:cs="Arial"/>
        <w:b/>
        <w:sz w:val="20"/>
        <w:szCs w:val="20"/>
      </w:rPr>
      <w:fldChar w:fldCharType="separate"/>
    </w:r>
    <w:r w:rsidR="00AF6C9A">
      <w:rPr>
        <w:rFonts w:ascii="Arial" w:hAnsi="Arial" w:cs="Arial"/>
        <w:b/>
        <w:noProof/>
        <w:sz w:val="20"/>
        <w:szCs w:val="20"/>
      </w:rPr>
      <w:t>2</w:t>
    </w:r>
    <w:r w:rsidRPr="00FA040D">
      <w:rPr>
        <w:rFonts w:ascii="Arial" w:hAnsi="Arial" w:cs="Arial"/>
        <w:b/>
        <w:sz w:val="20"/>
        <w:szCs w:val="20"/>
      </w:rPr>
      <w:fldChar w:fldCharType="end"/>
    </w:r>
    <w:r w:rsidRPr="00FA040D">
      <w:rPr>
        <w:rFonts w:ascii="Arial" w:hAnsi="Arial" w:cs="Arial"/>
        <w:sz w:val="20"/>
        <w:szCs w:val="20"/>
      </w:rPr>
      <w:t xml:space="preserve"> of </w:t>
    </w:r>
    <w:r>
      <w:rPr>
        <w:rFonts w:ascii="Arial" w:hAnsi="Arial" w:cs="Arial"/>
        <w:sz w:val="20"/>
        <w:szCs w:val="20"/>
      </w:rPr>
      <w:t>49</w:t>
    </w:r>
  </w:p>
  <w:p w:rsidR="00F70506" w:rsidRPr="00AF6C9A" w:rsidRDefault="00AF6C9A" w:rsidP="00AF6C9A">
    <w:pPr>
      <w:pStyle w:val="Footer"/>
      <w:spacing w:before="240"/>
      <w:jc w:val="center"/>
      <w:rPr>
        <w:rFonts w:ascii="Arial" w:hAnsi="Arial" w:cs="Arial"/>
        <w:sz w:val="14"/>
        <w:szCs w:val="14"/>
      </w:rPr>
    </w:pPr>
    <w:r w:rsidRPr="00AF6C9A">
      <w:rPr>
        <w:rFonts w:ascii="Arial" w:hAnsi="Arial" w:cs="Arial"/>
        <w:sz w:val="14"/>
        <w:szCs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5DD2" w:rsidRDefault="004D5DD2" w:rsidP="003858D6">
      <w:r>
        <w:separator/>
      </w:r>
    </w:p>
  </w:footnote>
  <w:footnote w:type="continuationSeparator" w:id="0">
    <w:p w:rsidR="004D5DD2" w:rsidRDefault="004D5DD2" w:rsidP="003858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C9A" w:rsidRDefault="00AF6C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C9A" w:rsidRDefault="00AF6C9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6C9A" w:rsidRDefault="00AF6C9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52A" w:rsidRPr="003858D6" w:rsidRDefault="00CE052A" w:rsidP="003858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8115A"/>
    <w:multiLevelType w:val="hybridMultilevel"/>
    <w:tmpl w:val="92E4D5B4"/>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 w15:restartNumberingAfterBreak="0">
    <w:nsid w:val="0AF32E03"/>
    <w:multiLevelType w:val="hybridMultilevel"/>
    <w:tmpl w:val="9A402734"/>
    <w:lvl w:ilvl="0" w:tplc="04EC2F1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 w15:restartNumberingAfterBreak="0">
    <w:nsid w:val="0B7240EF"/>
    <w:multiLevelType w:val="hybridMultilevel"/>
    <w:tmpl w:val="92E4D5B4"/>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19144A2F"/>
    <w:multiLevelType w:val="hybridMultilevel"/>
    <w:tmpl w:val="92E4D5B4"/>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 w15:restartNumberingAfterBreak="0">
    <w:nsid w:val="1A26486C"/>
    <w:multiLevelType w:val="hybridMultilevel"/>
    <w:tmpl w:val="9DAA2C80"/>
    <w:lvl w:ilvl="0" w:tplc="0C09001B">
      <w:start w:val="1"/>
      <w:numFmt w:val="lowerRoman"/>
      <w:lvlText w:val="%1."/>
      <w:lvlJc w:val="right"/>
      <w:pPr>
        <w:ind w:left="720" w:hanging="360"/>
      </w:pPr>
      <w:rPr>
        <w:rFonts w:cs="Times New Roman"/>
        <w:b w:val="0"/>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34966C6"/>
    <w:multiLevelType w:val="hybridMultilevel"/>
    <w:tmpl w:val="5E8EC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A81188"/>
    <w:multiLevelType w:val="hybridMultilevel"/>
    <w:tmpl w:val="E9AE39D2"/>
    <w:lvl w:ilvl="0" w:tplc="0C090001">
      <w:start w:val="1"/>
      <w:numFmt w:val="upperLetter"/>
      <w:pStyle w:val="TAexplanatorystatementsubheading"/>
      <w:lvlText w:val="%1."/>
      <w:lvlJc w:val="left"/>
      <w:pPr>
        <w:tabs>
          <w:tab w:val="num" w:pos="360"/>
        </w:tabs>
        <w:ind w:left="720" w:hanging="720"/>
      </w:pPr>
      <w:rPr>
        <w:rFonts w:cs="Times New Roman" w:hint="default"/>
      </w:rPr>
    </w:lvl>
    <w:lvl w:ilvl="1" w:tplc="0C090003" w:tentative="1">
      <w:start w:val="1"/>
      <w:numFmt w:val="lowerLetter"/>
      <w:lvlText w:val="%2."/>
      <w:lvlJc w:val="left"/>
      <w:pPr>
        <w:tabs>
          <w:tab w:val="num" w:pos="1440"/>
        </w:tabs>
        <w:ind w:left="1440" w:hanging="360"/>
      </w:pPr>
      <w:rPr>
        <w:rFonts w:cs="Times New Roman"/>
      </w:rPr>
    </w:lvl>
    <w:lvl w:ilvl="2" w:tplc="0C090005" w:tentative="1">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abstractNum w:abstractNumId="7" w15:restartNumberingAfterBreak="0">
    <w:nsid w:val="24B45348"/>
    <w:multiLevelType w:val="hybridMultilevel"/>
    <w:tmpl w:val="87C8AC34"/>
    <w:lvl w:ilvl="0" w:tplc="93F21BB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8" w15:restartNumberingAfterBreak="0">
    <w:nsid w:val="265B3656"/>
    <w:multiLevelType w:val="hybridMultilevel"/>
    <w:tmpl w:val="BFC0B468"/>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9" w15:restartNumberingAfterBreak="0">
    <w:nsid w:val="287A7DD9"/>
    <w:multiLevelType w:val="hybridMultilevel"/>
    <w:tmpl w:val="9058E32A"/>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15:restartNumberingAfterBreak="0">
    <w:nsid w:val="2BD71C36"/>
    <w:multiLevelType w:val="hybridMultilevel"/>
    <w:tmpl w:val="92E4D5B4"/>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1" w15:restartNumberingAfterBreak="0">
    <w:nsid w:val="2DFA182E"/>
    <w:multiLevelType w:val="multilevel"/>
    <w:tmpl w:val="D5860678"/>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ascii="Arial" w:hAnsi="Arial" w:cs="Times New Roman" w:hint="default"/>
        <w:b/>
        <w:bCs/>
        <w:i w:val="0"/>
        <w:iCs w:val="0"/>
        <w:caps w:val="0"/>
        <w:smallCaps w:val="0"/>
        <w:strike w:val="0"/>
        <w:dstrike w:val="0"/>
        <w:outline w:val="0"/>
        <w:shadow w:val="0"/>
        <w:emboss w:val="0"/>
        <w:imprint w:val="0"/>
        <w:color w:val="auto"/>
        <w:spacing w:val="0"/>
        <w:w w:val="100"/>
        <w:kern w:val="0"/>
        <w:position w:val="0"/>
        <w:sz w:val="24"/>
        <w:u w:val="none"/>
        <w:effect w:val="none"/>
        <w:vertAlign w:val="baseline"/>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2" w15:restartNumberingAfterBreak="0">
    <w:nsid w:val="32911044"/>
    <w:multiLevelType w:val="hybridMultilevel"/>
    <w:tmpl w:val="72BAC12E"/>
    <w:lvl w:ilvl="0" w:tplc="225A622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15:restartNumberingAfterBreak="0">
    <w:nsid w:val="32DD019D"/>
    <w:multiLevelType w:val="hybridMultilevel"/>
    <w:tmpl w:val="482C1D18"/>
    <w:lvl w:ilvl="0" w:tplc="EFD2DB22">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4" w15:restartNumberingAfterBreak="0">
    <w:nsid w:val="362A324A"/>
    <w:multiLevelType w:val="multilevel"/>
    <w:tmpl w:val="925EBAFA"/>
    <w:lvl w:ilvl="0">
      <w:start w:val="10"/>
      <w:numFmt w:val="decimal"/>
      <w:pStyle w:val="codeCriteriaList"/>
      <w:suff w:val="nothing"/>
      <w:lvlText w:val="C%1"/>
      <w:lvlJc w:val="left"/>
      <w:rPr>
        <w:rFonts w:cs="Times New Roman" w:hint="default"/>
      </w:rPr>
    </w:lvl>
    <w:lvl w:ilvl="1">
      <w:start w:val="1"/>
      <w:numFmt w:val="upperLetter"/>
      <w:pStyle w:val="codeCriteriaListA"/>
      <w:suff w:val="nothing"/>
      <w:lvlText w:val="C%1%2"/>
      <w:lvlJc w:val="left"/>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5" w15:restartNumberingAfterBreak="0">
    <w:nsid w:val="384330F8"/>
    <w:multiLevelType w:val="hybridMultilevel"/>
    <w:tmpl w:val="A378D4D0"/>
    <w:lvl w:ilvl="0" w:tplc="4C0E1AAA">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6" w15:restartNumberingAfterBreak="0">
    <w:nsid w:val="3A9F22CE"/>
    <w:multiLevelType w:val="hybridMultilevel"/>
    <w:tmpl w:val="06A400B2"/>
    <w:lvl w:ilvl="0" w:tplc="5CE67CBA">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7" w15:restartNumberingAfterBreak="0">
    <w:nsid w:val="3F683005"/>
    <w:multiLevelType w:val="hybridMultilevel"/>
    <w:tmpl w:val="92E4D5B4"/>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8"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C974B5"/>
    <w:multiLevelType w:val="hybridMultilevel"/>
    <w:tmpl w:val="12824A34"/>
    <w:lvl w:ilvl="0" w:tplc="4B8E034E">
      <w:start w:val="1"/>
      <w:numFmt w:val="lowerLetter"/>
      <w:lvlText w:val="%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0" w15:restartNumberingAfterBreak="0">
    <w:nsid w:val="4CB86ED4"/>
    <w:multiLevelType w:val="multilevel"/>
    <w:tmpl w:val="0E1477F6"/>
    <w:name w:val="codeRuleList"/>
    <w:lvl w:ilvl="0">
      <w:start w:val="1"/>
      <w:numFmt w:val="decimal"/>
      <w:pStyle w:val="codeRuleList"/>
      <w:suff w:val="nothing"/>
      <w:lvlText w:val="R%1"/>
      <w:lvlJc w:val="left"/>
      <w:rPr>
        <w:rFonts w:cs="Times New Roman" w:hint="default"/>
      </w:rPr>
    </w:lvl>
    <w:lvl w:ilvl="1">
      <w:start w:val="1"/>
      <w:numFmt w:val="upperLetter"/>
      <w:pStyle w:val="codeRuleListA"/>
      <w:suff w:val="nothing"/>
      <w:lvlText w:val="R%1%2"/>
      <w:lvlJc w:val="left"/>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1" w15:restartNumberingAfterBreak="0">
    <w:nsid w:val="4E3E71F1"/>
    <w:multiLevelType w:val="multilevel"/>
    <w:tmpl w:val="530694B6"/>
    <w:lvl w:ilvl="0">
      <w:start w:val="1"/>
      <w:numFmt w:val="decimal"/>
      <w:pStyle w:val="Head1"/>
      <w:lvlText w:val="%1."/>
      <w:lvlJc w:val="left"/>
      <w:pPr>
        <w:tabs>
          <w:tab w:val="num" w:pos="709"/>
        </w:tabs>
        <w:ind w:left="709"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2" w15:restartNumberingAfterBreak="0">
    <w:nsid w:val="508B2292"/>
    <w:multiLevelType w:val="hybridMultilevel"/>
    <w:tmpl w:val="9A402734"/>
    <w:lvl w:ilvl="0" w:tplc="04EC2F1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3" w15:restartNumberingAfterBreak="0">
    <w:nsid w:val="55421806"/>
    <w:multiLevelType w:val="multilevel"/>
    <w:tmpl w:val="410E2D6E"/>
    <w:lvl w:ilvl="0">
      <w:start w:val="1"/>
      <w:numFmt w:val="lowerRoman"/>
      <w:lvlText w:val="%1."/>
      <w:lvlJc w:val="right"/>
      <w:pPr>
        <w:ind w:left="720" w:hanging="360"/>
      </w:pPr>
      <w:rPr>
        <w:rFonts w:cs="Times New Roman"/>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15:restartNumberingAfterBreak="0">
    <w:nsid w:val="558D5209"/>
    <w:multiLevelType w:val="hybridMultilevel"/>
    <w:tmpl w:val="4390616A"/>
    <w:lvl w:ilvl="0" w:tplc="A266C8B8">
      <w:start w:val="1"/>
      <w:numFmt w:val="lowerRoman"/>
      <w:pStyle w:val="ListParagraph"/>
      <w:lvlText w:val="%1."/>
      <w:lvlJc w:val="right"/>
      <w:pPr>
        <w:ind w:left="720" w:hanging="360"/>
      </w:pPr>
      <w:rPr>
        <w:rFonts w:cs="Times New Roman"/>
      </w:rPr>
    </w:lvl>
    <w:lvl w:ilvl="1" w:tplc="E39EB62E" w:tentative="1">
      <w:start w:val="1"/>
      <w:numFmt w:val="lowerLetter"/>
      <w:lvlText w:val="%2."/>
      <w:lvlJc w:val="left"/>
      <w:pPr>
        <w:ind w:left="1440" w:hanging="360"/>
      </w:pPr>
      <w:rPr>
        <w:rFonts w:cs="Times New Roman"/>
      </w:rPr>
    </w:lvl>
    <w:lvl w:ilvl="2" w:tplc="7D2EB552" w:tentative="1">
      <w:start w:val="1"/>
      <w:numFmt w:val="lowerRoman"/>
      <w:lvlText w:val="%3."/>
      <w:lvlJc w:val="right"/>
      <w:pPr>
        <w:ind w:left="2160" w:hanging="180"/>
      </w:pPr>
      <w:rPr>
        <w:rFonts w:cs="Times New Roman"/>
      </w:rPr>
    </w:lvl>
    <w:lvl w:ilvl="3" w:tplc="A5B23A66" w:tentative="1">
      <w:start w:val="1"/>
      <w:numFmt w:val="decimal"/>
      <w:lvlText w:val="%4."/>
      <w:lvlJc w:val="left"/>
      <w:pPr>
        <w:ind w:left="2880" w:hanging="360"/>
      </w:pPr>
      <w:rPr>
        <w:rFonts w:cs="Times New Roman"/>
      </w:rPr>
    </w:lvl>
    <w:lvl w:ilvl="4" w:tplc="BA4EF7E8" w:tentative="1">
      <w:start w:val="1"/>
      <w:numFmt w:val="lowerLetter"/>
      <w:lvlText w:val="%5."/>
      <w:lvlJc w:val="left"/>
      <w:pPr>
        <w:ind w:left="3600" w:hanging="360"/>
      </w:pPr>
      <w:rPr>
        <w:rFonts w:cs="Times New Roman"/>
      </w:rPr>
    </w:lvl>
    <w:lvl w:ilvl="5" w:tplc="22EE8234" w:tentative="1">
      <w:start w:val="1"/>
      <w:numFmt w:val="lowerRoman"/>
      <w:lvlText w:val="%6."/>
      <w:lvlJc w:val="right"/>
      <w:pPr>
        <w:ind w:left="4320" w:hanging="180"/>
      </w:pPr>
      <w:rPr>
        <w:rFonts w:cs="Times New Roman"/>
      </w:rPr>
    </w:lvl>
    <w:lvl w:ilvl="6" w:tplc="A2307480" w:tentative="1">
      <w:start w:val="1"/>
      <w:numFmt w:val="decimal"/>
      <w:lvlText w:val="%7."/>
      <w:lvlJc w:val="left"/>
      <w:pPr>
        <w:ind w:left="5040" w:hanging="360"/>
      </w:pPr>
      <w:rPr>
        <w:rFonts w:cs="Times New Roman"/>
      </w:rPr>
    </w:lvl>
    <w:lvl w:ilvl="7" w:tplc="E24C213A" w:tentative="1">
      <w:start w:val="1"/>
      <w:numFmt w:val="lowerLetter"/>
      <w:lvlText w:val="%8."/>
      <w:lvlJc w:val="left"/>
      <w:pPr>
        <w:ind w:left="5760" w:hanging="360"/>
      </w:pPr>
      <w:rPr>
        <w:rFonts w:cs="Times New Roman"/>
      </w:rPr>
    </w:lvl>
    <w:lvl w:ilvl="8" w:tplc="3A3ED98C" w:tentative="1">
      <w:start w:val="1"/>
      <w:numFmt w:val="lowerRoman"/>
      <w:lvlText w:val="%9."/>
      <w:lvlJc w:val="right"/>
      <w:pPr>
        <w:ind w:left="6480" w:hanging="180"/>
      </w:pPr>
      <w:rPr>
        <w:rFonts w:cs="Times New Roman"/>
      </w:rPr>
    </w:lvl>
  </w:abstractNum>
  <w:abstractNum w:abstractNumId="25" w15:restartNumberingAfterBreak="0">
    <w:nsid w:val="5EBA5526"/>
    <w:multiLevelType w:val="hybridMultilevel"/>
    <w:tmpl w:val="B7001A48"/>
    <w:lvl w:ilvl="0" w:tplc="BC4C1F0A">
      <w:start w:val="1"/>
      <w:numFmt w:val="decimal"/>
      <w:pStyle w:val="TAeditorialitemgeneralheading"/>
      <w:lvlText w:val="%1"/>
      <w:lvlJc w:val="left"/>
      <w:pPr>
        <w:tabs>
          <w:tab w:val="num" w:pos="360"/>
        </w:tabs>
        <w:ind w:left="360" w:hanging="360"/>
      </w:pPr>
      <w:rPr>
        <w:rFonts w:cs="Times New Roman" w:hint="default"/>
        <w:b/>
        <w:i w:val="0"/>
      </w:rPr>
    </w:lvl>
    <w:lvl w:ilvl="1" w:tplc="ED2A0726">
      <w:start w:val="1"/>
      <w:numFmt w:val="lowerLetter"/>
      <w:lvlText w:val="%2."/>
      <w:lvlJc w:val="left"/>
      <w:pPr>
        <w:tabs>
          <w:tab w:val="num" w:pos="1080"/>
        </w:tabs>
        <w:ind w:left="1080" w:hanging="360"/>
      </w:pPr>
      <w:rPr>
        <w:rFonts w:cs="Times New Roman"/>
      </w:rPr>
    </w:lvl>
    <w:lvl w:ilvl="2" w:tplc="A5A06CF8">
      <w:start w:val="1"/>
      <w:numFmt w:val="lowerLetter"/>
      <w:lvlText w:val="%3)"/>
      <w:lvlJc w:val="left"/>
      <w:pPr>
        <w:tabs>
          <w:tab w:val="num" w:pos="1980"/>
        </w:tabs>
        <w:ind w:left="1980" w:hanging="360"/>
      </w:pPr>
      <w:rPr>
        <w:rFonts w:cs="Times New Roman" w:hint="default"/>
        <w:i/>
      </w:rPr>
    </w:lvl>
    <w:lvl w:ilvl="3" w:tplc="FBE29492" w:tentative="1">
      <w:start w:val="1"/>
      <w:numFmt w:val="decimal"/>
      <w:lvlText w:val="%4."/>
      <w:lvlJc w:val="left"/>
      <w:pPr>
        <w:tabs>
          <w:tab w:val="num" w:pos="2520"/>
        </w:tabs>
        <w:ind w:left="2520" w:hanging="360"/>
      </w:pPr>
      <w:rPr>
        <w:rFonts w:cs="Times New Roman"/>
      </w:rPr>
    </w:lvl>
    <w:lvl w:ilvl="4" w:tplc="2B105D56" w:tentative="1">
      <w:start w:val="1"/>
      <w:numFmt w:val="lowerLetter"/>
      <w:lvlText w:val="%5."/>
      <w:lvlJc w:val="left"/>
      <w:pPr>
        <w:tabs>
          <w:tab w:val="num" w:pos="3240"/>
        </w:tabs>
        <w:ind w:left="3240" w:hanging="360"/>
      </w:pPr>
      <w:rPr>
        <w:rFonts w:cs="Times New Roman"/>
      </w:rPr>
    </w:lvl>
    <w:lvl w:ilvl="5" w:tplc="27E03A76" w:tentative="1">
      <w:start w:val="1"/>
      <w:numFmt w:val="lowerRoman"/>
      <w:lvlText w:val="%6."/>
      <w:lvlJc w:val="right"/>
      <w:pPr>
        <w:tabs>
          <w:tab w:val="num" w:pos="3960"/>
        </w:tabs>
        <w:ind w:left="3960" w:hanging="180"/>
      </w:pPr>
      <w:rPr>
        <w:rFonts w:cs="Times New Roman"/>
      </w:rPr>
    </w:lvl>
    <w:lvl w:ilvl="6" w:tplc="14848EF2" w:tentative="1">
      <w:start w:val="1"/>
      <w:numFmt w:val="decimal"/>
      <w:lvlText w:val="%7."/>
      <w:lvlJc w:val="left"/>
      <w:pPr>
        <w:tabs>
          <w:tab w:val="num" w:pos="4680"/>
        </w:tabs>
        <w:ind w:left="4680" w:hanging="360"/>
      </w:pPr>
      <w:rPr>
        <w:rFonts w:cs="Times New Roman"/>
      </w:rPr>
    </w:lvl>
    <w:lvl w:ilvl="7" w:tplc="43543D84" w:tentative="1">
      <w:start w:val="1"/>
      <w:numFmt w:val="lowerLetter"/>
      <w:lvlText w:val="%8."/>
      <w:lvlJc w:val="left"/>
      <w:pPr>
        <w:tabs>
          <w:tab w:val="num" w:pos="5400"/>
        </w:tabs>
        <w:ind w:left="5400" w:hanging="360"/>
      </w:pPr>
      <w:rPr>
        <w:rFonts w:cs="Times New Roman"/>
      </w:rPr>
    </w:lvl>
    <w:lvl w:ilvl="8" w:tplc="6F64E06A" w:tentative="1">
      <w:start w:val="1"/>
      <w:numFmt w:val="lowerRoman"/>
      <w:lvlText w:val="%9."/>
      <w:lvlJc w:val="right"/>
      <w:pPr>
        <w:tabs>
          <w:tab w:val="num" w:pos="6120"/>
        </w:tabs>
        <w:ind w:left="6120" w:hanging="180"/>
      </w:pPr>
      <w:rPr>
        <w:rFonts w:cs="Times New Roman"/>
      </w:rPr>
    </w:lvl>
  </w:abstractNum>
  <w:abstractNum w:abstractNumId="26" w15:restartNumberingAfterBreak="0">
    <w:nsid w:val="5EE668DB"/>
    <w:multiLevelType w:val="hybridMultilevel"/>
    <w:tmpl w:val="BAE4420E"/>
    <w:lvl w:ilvl="0" w:tplc="0C09001B">
      <w:start w:val="1"/>
      <w:numFmt w:val="lowerRoman"/>
      <w:lvlText w:val="%1."/>
      <w:lvlJc w:val="righ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15:restartNumberingAfterBreak="0">
    <w:nsid w:val="630B5EA2"/>
    <w:multiLevelType w:val="hybridMultilevel"/>
    <w:tmpl w:val="9A402734"/>
    <w:lvl w:ilvl="0" w:tplc="04EC2F1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8" w15:restartNumberingAfterBreak="0">
    <w:nsid w:val="63656B89"/>
    <w:multiLevelType w:val="multilevel"/>
    <w:tmpl w:val="05062FA0"/>
    <w:lvl w:ilvl="0">
      <w:start w:val="1"/>
      <w:numFmt w:val="decimal"/>
      <w:pStyle w:val="TAsectionheading"/>
      <w:lvlText w:val="%1."/>
      <w:lvlJc w:val="left"/>
      <w:pPr>
        <w:ind w:left="432" w:hanging="432"/>
      </w:pPr>
      <w:rPr>
        <w:rFonts w:cs="Times New Roman" w:hint="default"/>
      </w:rPr>
    </w:lvl>
    <w:lvl w:ilvl="1">
      <w:start w:val="1"/>
      <w:numFmt w:val="decimal"/>
      <w:pStyle w:val="TAsectionheading2"/>
      <w:lvlText w:val="%1.%2"/>
      <w:lvlJc w:val="left"/>
      <w:pPr>
        <w:ind w:left="576" w:hanging="576"/>
      </w:pPr>
      <w:rPr>
        <w:rFonts w:cs="Times New Roman" w:hint="default"/>
        <w:b/>
      </w:rPr>
    </w:lvl>
    <w:lvl w:ilvl="2">
      <w:start w:val="1"/>
      <w:numFmt w:val="decimal"/>
      <w:pStyle w:val="TAsectionheading3"/>
      <w:lvlText w:val="%1.%2.%3"/>
      <w:lvlJc w:val="left"/>
      <w:pPr>
        <w:ind w:left="720" w:hanging="720"/>
      </w:pPr>
      <w:rPr>
        <w:rFonts w:cs="Times New Roman" w:hint="default"/>
        <w:b/>
        <w:i w:val="0"/>
        <w:sz w:val="28"/>
        <w:szCs w:val="28"/>
      </w:rPr>
    </w:lvl>
    <w:lvl w:ilvl="3">
      <w:start w:val="1"/>
      <w:numFmt w:val="decimal"/>
      <w:pStyle w:val="Heading4"/>
      <w:lvlText w:val="%1.%2.%3.%4"/>
      <w:lvlJc w:val="left"/>
      <w:pPr>
        <w:ind w:left="864" w:hanging="864"/>
      </w:pPr>
      <w:rPr>
        <w:rFonts w:ascii="Arial Bold" w:hAnsi="Arial Bold" w:cs="Times New Roman" w:hint="default"/>
        <w:b/>
        <w:bCs w:val="0"/>
        <w:i w:val="0"/>
        <w:iCs w:val="0"/>
        <w:caps w:val="0"/>
        <w:smallCaps w:val="0"/>
        <w:strike w:val="0"/>
        <w:dstrike w:val="0"/>
        <w:outline w:val="0"/>
        <w:shadow w:val="0"/>
        <w:emboss w:val="0"/>
        <w:imprint w:val="0"/>
        <w:color w:val="auto"/>
        <w:spacing w:val="0"/>
        <w:w w:val="100"/>
        <w:kern w:val="0"/>
        <w:position w:val="0"/>
        <w:sz w:val="22"/>
        <w:u w:val="none"/>
        <w:effect w:val="none"/>
        <w:vertAlign w:val="baseline"/>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9" w15:restartNumberingAfterBreak="0">
    <w:nsid w:val="65E13AE1"/>
    <w:multiLevelType w:val="multilevel"/>
    <w:tmpl w:val="0E820690"/>
    <w:lvl w:ilvl="0">
      <w:start w:val="10"/>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color w:val="auto"/>
      </w:rPr>
    </w:lvl>
    <w:lvl w:ilvl="3">
      <w:start w:val="1"/>
      <w:numFmt w:val="lowerRoman"/>
      <w:lvlText w:val="%4)"/>
      <w:lvlJc w:val="left"/>
      <w:pPr>
        <w:tabs>
          <w:tab w:val="num" w:pos="907"/>
        </w:tabs>
        <w:ind w:left="907" w:hanging="453"/>
      </w:pPr>
      <w:rPr>
        <w:rFonts w:cs="Times New Roman" w:hint="default"/>
      </w:rPr>
    </w:lvl>
    <w:lvl w:ilvl="4">
      <w:start w:val="1"/>
      <w:numFmt w:val="lowerLetter"/>
      <w:lvlText w:val="%5)"/>
      <w:lvlJc w:val="left"/>
      <w:pPr>
        <w:tabs>
          <w:tab w:val="num" w:pos="1134"/>
        </w:tabs>
        <w:ind w:left="1134" w:hanging="227"/>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30" w15:restartNumberingAfterBreak="0">
    <w:nsid w:val="696520DD"/>
    <w:multiLevelType w:val="multilevel"/>
    <w:tmpl w:val="58007506"/>
    <w:lvl w:ilvl="0">
      <w:start w:val="10"/>
      <w:numFmt w:val="decimal"/>
      <w:pStyle w:val="RuleList"/>
      <w:suff w:val="space"/>
      <w:lvlText w:val="R%1"/>
      <w:lvlJc w:val="left"/>
      <w:pPr>
        <w:ind w:left="34"/>
      </w:pPr>
      <w:rPr>
        <w:rFonts w:ascii="Arial" w:hAnsi="Arial" w:cs="Times New Roman" w:hint="default"/>
        <w:b w:val="0"/>
        <w:color w:val="auto"/>
      </w:rPr>
    </w:lvl>
    <w:lvl w:ilvl="1">
      <w:start w:val="1"/>
      <w:numFmt w:val="none"/>
      <w:lvlRestart w:val="0"/>
      <w:lvlText w:val="%2"/>
      <w:lvlJc w:val="left"/>
      <w:pPr>
        <w:tabs>
          <w:tab w:val="num" w:pos="34"/>
        </w:tabs>
        <w:ind w:left="34"/>
      </w:pPr>
      <w:rPr>
        <w:rFonts w:cs="Times New Roman" w:hint="default"/>
        <w:color w:val="auto"/>
      </w:rPr>
    </w:lvl>
    <w:lvl w:ilvl="2">
      <w:start w:val="1"/>
      <w:numFmt w:val="lowerLetter"/>
      <w:lvlText w:val="%3)"/>
      <w:lvlJc w:val="left"/>
      <w:pPr>
        <w:tabs>
          <w:tab w:val="num" w:pos="488"/>
        </w:tabs>
        <w:ind w:left="488" w:hanging="454"/>
      </w:pPr>
      <w:rPr>
        <w:rFonts w:cs="Times New Roman" w:hint="default"/>
      </w:rPr>
    </w:lvl>
    <w:lvl w:ilvl="3">
      <w:start w:val="1"/>
      <w:numFmt w:val="lowerRoman"/>
      <w:lvlText w:val="%4)"/>
      <w:lvlJc w:val="left"/>
      <w:pPr>
        <w:tabs>
          <w:tab w:val="num" w:pos="941"/>
        </w:tabs>
        <w:ind w:left="941" w:hanging="453"/>
      </w:pPr>
      <w:rPr>
        <w:rFonts w:cs="Times New Roman" w:hint="default"/>
      </w:rPr>
    </w:lvl>
    <w:lvl w:ilvl="4">
      <w:start w:val="1"/>
      <w:numFmt w:val="decimal"/>
      <w:lvlText w:val="%1.%2.%3.%4.%5."/>
      <w:lvlJc w:val="left"/>
      <w:pPr>
        <w:tabs>
          <w:tab w:val="num" w:pos="1415"/>
        </w:tabs>
        <w:ind w:left="1415" w:hanging="792"/>
      </w:pPr>
      <w:rPr>
        <w:rFonts w:cs="Times New Roman" w:hint="default"/>
      </w:rPr>
    </w:lvl>
    <w:lvl w:ilvl="5">
      <w:start w:val="1"/>
      <w:numFmt w:val="decimal"/>
      <w:lvlText w:val="%1.%2.%3.%4.%5.%6."/>
      <w:lvlJc w:val="left"/>
      <w:pPr>
        <w:tabs>
          <w:tab w:val="num" w:pos="1919"/>
        </w:tabs>
        <w:ind w:left="1919" w:hanging="936"/>
      </w:pPr>
      <w:rPr>
        <w:rFonts w:cs="Times New Roman" w:hint="default"/>
      </w:rPr>
    </w:lvl>
    <w:lvl w:ilvl="6">
      <w:start w:val="1"/>
      <w:numFmt w:val="decimal"/>
      <w:lvlText w:val="%1.%2.%3.%4.%5.%6.%7."/>
      <w:lvlJc w:val="left"/>
      <w:pPr>
        <w:tabs>
          <w:tab w:val="num" w:pos="2423"/>
        </w:tabs>
        <w:ind w:left="2423" w:hanging="1080"/>
      </w:pPr>
      <w:rPr>
        <w:rFonts w:cs="Times New Roman" w:hint="default"/>
      </w:rPr>
    </w:lvl>
    <w:lvl w:ilvl="7">
      <w:start w:val="1"/>
      <w:numFmt w:val="decimal"/>
      <w:lvlText w:val="%1.%2.%3.%4.%5.%6.%7.%8."/>
      <w:lvlJc w:val="left"/>
      <w:pPr>
        <w:tabs>
          <w:tab w:val="num" w:pos="2927"/>
        </w:tabs>
        <w:ind w:left="2927" w:hanging="1224"/>
      </w:pPr>
      <w:rPr>
        <w:rFonts w:cs="Times New Roman" w:hint="default"/>
      </w:rPr>
    </w:lvl>
    <w:lvl w:ilvl="8">
      <w:start w:val="1"/>
      <w:numFmt w:val="decimal"/>
      <w:lvlText w:val="%1.%2.%3.%4.%5.%6.%7.%8.%9."/>
      <w:lvlJc w:val="left"/>
      <w:pPr>
        <w:tabs>
          <w:tab w:val="num" w:pos="3503"/>
        </w:tabs>
        <w:ind w:left="3503" w:hanging="1440"/>
      </w:pPr>
      <w:rPr>
        <w:rFonts w:cs="Times New Roman" w:hint="default"/>
      </w:rPr>
    </w:lvl>
  </w:abstractNum>
  <w:abstractNum w:abstractNumId="31" w15:restartNumberingAfterBreak="0">
    <w:nsid w:val="6A2718A0"/>
    <w:multiLevelType w:val="hybridMultilevel"/>
    <w:tmpl w:val="92E4D5B4"/>
    <w:lvl w:ilvl="0" w:tplc="17686664">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2" w15:restartNumberingAfterBreak="0">
    <w:nsid w:val="6C612179"/>
    <w:multiLevelType w:val="hybridMultilevel"/>
    <w:tmpl w:val="9A10F36E"/>
    <w:lvl w:ilvl="0" w:tplc="97F6611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3" w15:restartNumberingAfterBreak="0">
    <w:nsid w:val="6C681184"/>
    <w:multiLevelType w:val="hybridMultilevel"/>
    <w:tmpl w:val="2FA67176"/>
    <w:lvl w:ilvl="0" w:tplc="BCD0E9CC">
      <w:start w:val="1"/>
      <w:numFmt w:val="lowerRoman"/>
      <w:lvlText w:val="(%1)"/>
      <w:lvlJc w:val="righ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4" w15:restartNumberingAfterBreak="0">
    <w:nsid w:val="7B8D3449"/>
    <w:multiLevelType w:val="hybridMultilevel"/>
    <w:tmpl w:val="12824A34"/>
    <w:lvl w:ilvl="0" w:tplc="670A70FA">
      <w:start w:val="1"/>
      <w:numFmt w:val="lowerLetter"/>
      <w:lvlText w:val="%1)"/>
      <w:lvlJc w:val="left"/>
      <w:pPr>
        <w:ind w:left="720" w:hanging="360"/>
      </w:pPr>
      <w:rPr>
        <w:rFonts w:cs="Times New Roman" w:hint="default"/>
      </w:rPr>
    </w:lvl>
    <w:lvl w:ilvl="1" w:tplc="9EBE8CBE" w:tentative="1">
      <w:start w:val="1"/>
      <w:numFmt w:val="lowerLetter"/>
      <w:lvlText w:val="%2."/>
      <w:lvlJc w:val="left"/>
      <w:pPr>
        <w:ind w:left="1440" w:hanging="360"/>
      </w:pPr>
      <w:rPr>
        <w:rFonts w:cs="Times New Roman"/>
      </w:rPr>
    </w:lvl>
    <w:lvl w:ilvl="2" w:tplc="BDDC543C" w:tentative="1">
      <w:start w:val="1"/>
      <w:numFmt w:val="lowerRoman"/>
      <w:lvlText w:val="%3."/>
      <w:lvlJc w:val="right"/>
      <w:pPr>
        <w:ind w:left="2160" w:hanging="180"/>
      </w:pPr>
      <w:rPr>
        <w:rFonts w:cs="Times New Roman"/>
      </w:rPr>
    </w:lvl>
    <w:lvl w:ilvl="3" w:tplc="129EA0E8" w:tentative="1">
      <w:start w:val="1"/>
      <w:numFmt w:val="decimal"/>
      <w:lvlText w:val="%4."/>
      <w:lvlJc w:val="left"/>
      <w:pPr>
        <w:ind w:left="2880" w:hanging="360"/>
      </w:pPr>
      <w:rPr>
        <w:rFonts w:cs="Times New Roman"/>
      </w:rPr>
    </w:lvl>
    <w:lvl w:ilvl="4" w:tplc="632ADC30" w:tentative="1">
      <w:start w:val="1"/>
      <w:numFmt w:val="lowerLetter"/>
      <w:lvlText w:val="%5."/>
      <w:lvlJc w:val="left"/>
      <w:pPr>
        <w:ind w:left="3600" w:hanging="360"/>
      </w:pPr>
      <w:rPr>
        <w:rFonts w:cs="Times New Roman"/>
      </w:rPr>
    </w:lvl>
    <w:lvl w:ilvl="5" w:tplc="C63459A4" w:tentative="1">
      <w:start w:val="1"/>
      <w:numFmt w:val="lowerRoman"/>
      <w:lvlText w:val="%6."/>
      <w:lvlJc w:val="right"/>
      <w:pPr>
        <w:ind w:left="4320" w:hanging="180"/>
      </w:pPr>
      <w:rPr>
        <w:rFonts w:cs="Times New Roman"/>
      </w:rPr>
    </w:lvl>
    <w:lvl w:ilvl="6" w:tplc="6DC0E340" w:tentative="1">
      <w:start w:val="1"/>
      <w:numFmt w:val="decimal"/>
      <w:lvlText w:val="%7."/>
      <w:lvlJc w:val="left"/>
      <w:pPr>
        <w:ind w:left="5040" w:hanging="360"/>
      </w:pPr>
      <w:rPr>
        <w:rFonts w:cs="Times New Roman"/>
      </w:rPr>
    </w:lvl>
    <w:lvl w:ilvl="7" w:tplc="B1B62C28" w:tentative="1">
      <w:start w:val="1"/>
      <w:numFmt w:val="lowerLetter"/>
      <w:lvlText w:val="%8."/>
      <w:lvlJc w:val="left"/>
      <w:pPr>
        <w:ind w:left="5760" w:hanging="360"/>
      </w:pPr>
      <w:rPr>
        <w:rFonts w:cs="Times New Roman"/>
      </w:rPr>
    </w:lvl>
    <w:lvl w:ilvl="8" w:tplc="7FAC5F44" w:tentative="1">
      <w:start w:val="1"/>
      <w:numFmt w:val="lowerRoman"/>
      <w:lvlText w:val="%9."/>
      <w:lvlJc w:val="right"/>
      <w:pPr>
        <w:ind w:left="6480" w:hanging="180"/>
      </w:pPr>
      <w:rPr>
        <w:rFonts w:cs="Times New Roman"/>
      </w:r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6"/>
  </w:num>
  <w:num w:numId="4">
    <w:abstractNumId w:val="18"/>
  </w:num>
  <w:num w:numId="5">
    <w:abstractNumId w:val="11"/>
  </w:num>
  <w:num w:numId="6">
    <w:abstractNumId w:val="24"/>
  </w:num>
  <w:num w:numId="7">
    <w:abstractNumId w:val="29"/>
  </w:num>
  <w:num w:numId="8">
    <w:abstractNumId w:val="30"/>
  </w:num>
  <w:num w:numId="9">
    <w:abstractNumId w:val="28"/>
  </w:num>
  <w:num w:numId="10">
    <w:abstractNumId w:val="5"/>
  </w:num>
  <w:num w:numId="11">
    <w:abstractNumId w:val="0"/>
  </w:num>
  <w:num w:numId="12">
    <w:abstractNumId w:val="23"/>
  </w:num>
  <w:num w:numId="13">
    <w:abstractNumId w:val="14"/>
  </w:num>
  <w:num w:numId="14">
    <w:abstractNumId w:val="4"/>
  </w:num>
  <w:num w:numId="15">
    <w:abstractNumId w:val="9"/>
  </w:num>
  <w:num w:numId="16">
    <w:abstractNumId w:val="26"/>
  </w:num>
  <w:num w:numId="17">
    <w:abstractNumId w:val="10"/>
  </w:num>
  <w:num w:numId="18">
    <w:abstractNumId w:val="3"/>
  </w:num>
  <w:num w:numId="19">
    <w:abstractNumId w:val="33"/>
  </w:num>
  <w:num w:numId="20">
    <w:abstractNumId w:val="30"/>
  </w:num>
  <w:num w:numId="21">
    <w:abstractNumId w:val="19"/>
  </w:num>
  <w:num w:numId="22">
    <w:abstractNumId w:val="34"/>
  </w:num>
  <w:num w:numId="23">
    <w:abstractNumId w:val="20"/>
  </w:num>
  <w:num w:numId="24">
    <w:abstractNumId w:val="8"/>
  </w:num>
  <w:num w:numId="25">
    <w:abstractNumId w:val="22"/>
  </w:num>
  <w:num w:numId="26">
    <w:abstractNumId w:val="27"/>
  </w:num>
  <w:num w:numId="27">
    <w:abstractNumId w:val="2"/>
  </w:num>
  <w:num w:numId="28">
    <w:abstractNumId w:val="17"/>
  </w:num>
  <w:num w:numId="29">
    <w:abstractNumId w:val="31"/>
  </w:num>
  <w:num w:numId="30">
    <w:abstractNumId w:val="1"/>
  </w:num>
  <w:num w:numId="31">
    <w:abstractNumId w:val="3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0"/>
    </w:lvlOverride>
    <w:lvlOverride w:ilvl="1">
      <w:startOverride w:val="6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0"/>
    <w:lvlOverride w:ilvl="0">
      <w:startOverride w:val="10"/>
    </w:lvlOverride>
    <w:lvlOverride w:ilvl="1">
      <w:startOverride w:val="6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13"/>
  </w:num>
  <w:num w:numId="37">
    <w:abstractNumId w:val="16"/>
  </w:num>
  <w:num w:numId="38">
    <w:abstractNumId w:val="3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num>
  <w:num w:numId="40">
    <w:abstractNumId w:val="7"/>
  </w:num>
  <w:num w:numId="41">
    <w:abstractNumId w:val="1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evenAndOddHeader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A7DC6"/>
    <w:rsid w:val="000011E2"/>
    <w:rsid w:val="00001323"/>
    <w:rsid w:val="00003427"/>
    <w:rsid w:val="000050E5"/>
    <w:rsid w:val="000061AB"/>
    <w:rsid w:val="000119CD"/>
    <w:rsid w:val="000155AE"/>
    <w:rsid w:val="000215E8"/>
    <w:rsid w:val="0002191B"/>
    <w:rsid w:val="000222DA"/>
    <w:rsid w:val="00023E30"/>
    <w:rsid w:val="00023E43"/>
    <w:rsid w:val="00024189"/>
    <w:rsid w:val="0002465F"/>
    <w:rsid w:val="00024EA2"/>
    <w:rsid w:val="00025409"/>
    <w:rsid w:val="00026D30"/>
    <w:rsid w:val="000276ED"/>
    <w:rsid w:val="00030458"/>
    <w:rsid w:val="00032781"/>
    <w:rsid w:val="0003327E"/>
    <w:rsid w:val="00036533"/>
    <w:rsid w:val="00036621"/>
    <w:rsid w:val="00036981"/>
    <w:rsid w:val="0003700E"/>
    <w:rsid w:val="000376E7"/>
    <w:rsid w:val="00053091"/>
    <w:rsid w:val="00055902"/>
    <w:rsid w:val="00056990"/>
    <w:rsid w:val="000607C6"/>
    <w:rsid w:val="0006096F"/>
    <w:rsid w:val="0006352C"/>
    <w:rsid w:val="00070131"/>
    <w:rsid w:val="00073F4F"/>
    <w:rsid w:val="00074068"/>
    <w:rsid w:val="00075566"/>
    <w:rsid w:val="00076622"/>
    <w:rsid w:val="00081BCE"/>
    <w:rsid w:val="00082DB9"/>
    <w:rsid w:val="00085A22"/>
    <w:rsid w:val="00087237"/>
    <w:rsid w:val="000878ED"/>
    <w:rsid w:val="00087BD9"/>
    <w:rsid w:val="00090C1B"/>
    <w:rsid w:val="000920B6"/>
    <w:rsid w:val="00092313"/>
    <w:rsid w:val="00095013"/>
    <w:rsid w:val="0009524F"/>
    <w:rsid w:val="000955B1"/>
    <w:rsid w:val="00095AA4"/>
    <w:rsid w:val="00095F52"/>
    <w:rsid w:val="000A0735"/>
    <w:rsid w:val="000A116A"/>
    <w:rsid w:val="000A4AC0"/>
    <w:rsid w:val="000A648C"/>
    <w:rsid w:val="000B01C6"/>
    <w:rsid w:val="000B15BA"/>
    <w:rsid w:val="000B2F98"/>
    <w:rsid w:val="000B6BBA"/>
    <w:rsid w:val="000B7A89"/>
    <w:rsid w:val="000C524A"/>
    <w:rsid w:val="000C68B4"/>
    <w:rsid w:val="000C68D7"/>
    <w:rsid w:val="000C78E5"/>
    <w:rsid w:val="000C7D08"/>
    <w:rsid w:val="000C7EB8"/>
    <w:rsid w:val="000D0D2D"/>
    <w:rsid w:val="000D1B31"/>
    <w:rsid w:val="000D20E7"/>
    <w:rsid w:val="000D3700"/>
    <w:rsid w:val="000D3B00"/>
    <w:rsid w:val="000D45AC"/>
    <w:rsid w:val="000D5317"/>
    <w:rsid w:val="000D62B8"/>
    <w:rsid w:val="000E209F"/>
    <w:rsid w:val="000E673E"/>
    <w:rsid w:val="000F158C"/>
    <w:rsid w:val="000F5520"/>
    <w:rsid w:val="000F6A1E"/>
    <w:rsid w:val="0010250F"/>
    <w:rsid w:val="001045B2"/>
    <w:rsid w:val="00105EA7"/>
    <w:rsid w:val="00111E0A"/>
    <w:rsid w:val="00112445"/>
    <w:rsid w:val="00113E56"/>
    <w:rsid w:val="0011416C"/>
    <w:rsid w:val="00125951"/>
    <w:rsid w:val="00126463"/>
    <w:rsid w:val="00126B8E"/>
    <w:rsid w:val="00130C83"/>
    <w:rsid w:val="001318CE"/>
    <w:rsid w:val="001330A3"/>
    <w:rsid w:val="001331BB"/>
    <w:rsid w:val="0013370C"/>
    <w:rsid w:val="0014304D"/>
    <w:rsid w:val="00145155"/>
    <w:rsid w:val="00146B8E"/>
    <w:rsid w:val="00153A2E"/>
    <w:rsid w:val="00154CB6"/>
    <w:rsid w:val="001571BE"/>
    <w:rsid w:val="00161ECA"/>
    <w:rsid w:val="00163171"/>
    <w:rsid w:val="00163407"/>
    <w:rsid w:val="001677C8"/>
    <w:rsid w:val="00170BF1"/>
    <w:rsid w:val="00172FB0"/>
    <w:rsid w:val="00174DE1"/>
    <w:rsid w:val="00174E40"/>
    <w:rsid w:val="00177C37"/>
    <w:rsid w:val="001805BA"/>
    <w:rsid w:val="00181528"/>
    <w:rsid w:val="001822E9"/>
    <w:rsid w:val="001830B1"/>
    <w:rsid w:val="001830D2"/>
    <w:rsid w:val="001878D1"/>
    <w:rsid w:val="00190A42"/>
    <w:rsid w:val="00191292"/>
    <w:rsid w:val="0019134D"/>
    <w:rsid w:val="0019156F"/>
    <w:rsid w:val="00191C7E"/>
    <w:rsid w:val="00193603"/>
    <w:rsid w:val="001949CC"/>
    <w:rsid w:val="00194BA5"/>
    <w:rsid w:val="00196EE7"/>
    <w:rsid w:val="001A0190"/>
    <w:rsid w:val="001B16EF"/>
    <w:rsid w:val="001B2B27"/>
    <w:rsid w:val="001B394A"/>
    <w:rsid w:val="001C0947"/>
    <w:rsid w:val="001C0E66"/>
    <w:rsid w:val="001C1C31"/>
    <w:rsid w:val="001C2DBC"/>
    <w:rsid w:val="001C3EC8"/>
    <w:rsid w:val="001C45EB"/>
    <w:rsid w:val="001C5062"/>
    <w:rsid w:val="001C5336"/>
    <w:rsid w:val="001C5A0D"/>
    <w:rsid w:val="001C6C8E"/>
    <w:rsid w:val="001C6D98"/>
    <w:rsid w:val="001C772B"/>
    <w:rsid w:val="001C7BF7"/>
    <w:rsid w:val="001D134F"/>
    <w:rsid w:val="001D1705"/>
    <w:rsid w:val="001D23BB"/>
    <w:rsid w:val="001E0399"/>
    <w:rsid w:val="001E3BAA"/>
    <w:rsid w:val="001F1F10"/>
    <w:rsid w:val="001F72AF"/>
    <w:rsid w:val="00200E74"/>
    <w:rsid w:val="00202CF9"/>
    <w:rsid w:val="00202F1A"/>
    <w:rsid w:val="00203519"/>
    <w:rsid w:val="00205377"/>
    <w:rsid w:val="00211B21"/>
    <w:rsid w:val="00211C7B"/>
    <w:rsid w:val="0021378A"/>
    <w:rsid w:val="00216452"/>
    <w:rsid w:val="002200AA"/>
    <w:rsid w:val="00222BB3"/>
    <w:rsid w:val="002257C3"/>
    <w:rsid w:val="00226D63"/>
    <w:rsid w:val="002273B4"/>
    <w:rsid w:val="00232437"/>
    <w:rsid w:val="00232C23"/>
    <w:rsid w:val="00233650"/>
    <w:rsid w:val="0023639A"/>
    <w:rsid w:val="002366AD"/>
    <w:rsid w:val="00236C53"/>
    <w:rsid w:val="00237F5B"/>
    <w:rsid w:val="00240E9C"/>
    <w:rsid w:val="00241780"/>
    <w:rsid w:val="0024336E"/>
    <w:rsid w:val="00246FE3"/>
    <w:rsid w:val="002474C7"/>
    <w:rsid w:val="00253338"/>
    <w:rsid w:val="00253844"/>
    <w:rsid w:val="0025704F"/>
    <w:rsid w:val="0025735E"/>
    <w:rsid w:val="00257FFC"/>
    <w:rsid w:val="0026434F"/>
    <w:rsid w:val="0027058D"/>
    <w:rsid w:val="00270B3C"/>
    <w:rsid w:val="00276641"/>
    <w:rsid w:val="00283104"/>
    <w:rsid w:val="00283D26"/>
    <w:rsid w:val="00284C5A"/>
    <w:rsid w:val="00285D0A"/>
    <w:rsid w:val="00286B84"/>
    <w:rsid w:val="00286EE2"/>
    <w:rsid w:val="00293F27"/>
    <w:rsid w:val="00294040"/>
    <w:rsid w:val="002955A7"/>
    <w:rsid w:val="002A0A52"/>
    <w:rsid w:val="002A1E1E"/>
    <w:rsid w:val="002A250B"/>
    <w:rsid w:val="002A4047"/>
    <w:rsid w:val="002A4523"/>
    <w:rsid w:val="002A477D"/>
    <w:rsid w:val="002B277F"/>
    <w:rsid w:val="002B51A9"/>
    <w:rsid w:val="002B5D19"/>
    <w:rsid w:val="002B7870"/>
    <w:rsid w:val="002B7FD0"/>
    <w:rsid w:val="002C0370"/>
    <w:rsid w:val="002C280B"/>
    <w:rsid w:val="002C2ECD"/>
    <w:rsid w:val="002C5F83"/>
    <w:rsid w:val="002C6AB0"/>
    <w:rsid w:val="002C6B63"/>
    <w:rsid w:val="002C786C"/>
    <w:rsid w:val="002C7D34"/>
    <w:rsid w:val="002D08A3"/>
    <w:rsid w:val="002D0F3D"/>
    <w:rsid w:val="002D304A"/>
    <w:rsid w:val="002E294A"/>
    <w:rsid w:val="002E5021"/>
    <w:rsid w:val="002E7684"/>
    <w:rsid w:val="002E7CDC"/>
    <w:rsid w:val="002F18D8"/>
    <w:rsid w:val="002F235F"/>
    <w:rsid w:val="002F4833"/>
    <w:rsid w:val="002F5B33"/>
    <w:rsid w:val="002F7D7B"/>
    <w:rsid w:val="00304A8A"/>
    <w:rsid w:val="003108F1"/>
    <w:rsid w:val="00311448"/>
    <w:rsid w:val="00311F6C"/>
    <w:rsid w:val="00312AD1"/>
    <w:rsid w:val="00312DF5"/>
    <w:rsid w:val="00313D30"/>
    <w:rsid w:val="00316981"/>
    <w:rsid w:val="00320C17"/>
    <w:rsid w:val="00324373"/>
    <w:rsid w:val="00326F4C"/>
    <w:rsid w:val="00327361"/>
    <w:rsid w:val="0033076D"/>
    <w:rsid w:val="00330B9B"/>
    <w:rsid w:val="00331183"/>
    <w:rsid w:val="00332944"/>
    <w:rsid w:val="00332CAC"/>
    <w:rsid w:val="00332CE4"/>
    <w:rsid w:val="00332E55"/>
    <w:rsid w:val="00333121"/>
    <w:rsid w:val="003335D4"/>
    <w:rsid w:val="00334946"/>
    <w:rsid w:val="00335FA7"/>
    <w:rsid w:val="00336B3F"/>
    <w:rsid w:val="00345C23"/>
    <w:rsid w:val="003469BE"/>
    <w:rsid w:val="00346F2F"/>
    <w:rsid w:val="0035061E"/>
    <w:rsid w:val="0035102F"/>
    <w:rsid w:val="003510F8"/>
    <w:rsid w:val="003512C9"/>
    <w:rsid w:val="00351486"/>
    <w:rsid w:val="003573D3"/>
    <w:rsid w:val="003577E1"/>
    <w:rsid w:val="003638B1"/>
    <w:rsid w:val="00365818"/>
    <w:rsid w:val="0036659C"/>
    <w:rsid w:val="00367E44"/>
    <w:rsid w:val="00370E70"/>
    <w:rsid w:val="00371E7E"/>
    <w:rsid w:val="003720C5"/>
    <w:rsid w:val="003734F4"/>
    <w:rsid w:val="003737FF"/>
    <w:rsid w:val="00374DFD"/>
    <w:rsid w:val="0037515A"/>
    <w:rsid w:val="00380D9C"/>
    <w:rsid w:val="00382179"/>
    <w:rsid w:val="003842B1"/>
    <w:rsid w:val="00384494"/>
    <w:rsid w:val="003848DC"/>
    <w:rsid w:val="003858D6"/>
    <w:rsid w:val="00386E49"/>
    <w:rsid w:val="00386EA9"/>
    <w:rsid w:val="00397B35"/>
    <w:rsid w:val="003A0AF0"/>
    <w:rsid w:val="003A2DA3"/>
    <w:rsid w:val="003A3A47"/>
    <w:rsid w:val="003A5D13"/>
    <w:rsid w:val="003A7D5B"/>
    <w:rsid w:val="003B51F4"/>
    <w:rsid w:val="003C0601"/>
    <w:rsid w:val="003C0D69"/>
    <w:rsid w:val="003C0F59"/>
    <w:rsid w:val="003C30BA"/>
    <w:rsid w:val="003C3404"/>
    <w:rsid w:val="003C47DA"/>
    <w:rsid w:val="003C5E49"/>
    <w:rsid w:val="003C6915"/>
    <w:rsid w:val="003D2F0A"/>
    <w:rsid w:val="003D330E"/>
    <w:rsid w:val="003D3FBC"/>
    <w:rsid w:val="003D47CF"/>
    <w:rsid w:val="003D673D"/>
    <w:rsid w:val="003E1BA0"/>
    <w:rsid w:val="003E41A0"/>
    <w:rsid w:val="003E44DF"/>
    <w:rsid w:val="003E4860"/>
    <w:rsid w:val="003E62EA"/>
    <w:rsid w:val="003E79A9"/>
    <w:rsid w:val="003E7FAF"/>
    <w:rsid w:val="003F1C04"/>
    <w:rsid w:val="003F7115"/>
    <w:rsid w:val="003F7F25"/>
    <w:rsid w:val="00401070"/>
    <w:rsid w:val="00405390"/>
    <w:rsid w:val="00411855"/>
    <w:rsid w:val="00412307"/>
    <w:rsid w:val="0041298D"/>
    <w:rsid w:val="00412A16"/>
    <w:rsid w:val="004206DA"/>
    <w:rsid w:val="00420A6D"/>
    <w:rsid w:val="00421353"/>
    <w:rsid w:val="00423C16"/>
    <w:rsid w:val="00423F8D"/>
    <w:rsid w:val="004240FD"/>
    <w:rsid w:val="004245A8"/>
    <w:rsid w:val="00424CB2"/>
    <w:rsid w:val="004258C4"/>
    <w:rsid w:val="00430AC3"/>
    <w:rsid w:val="0043159C"/>
    <w:rsid w:val="00433AFA"/>
    <w:rsid w:val="00433DE8"/>
    <w:rsid w:val="00435374"/>
    <w:rsid w:val="00435464"/>
    <w:rsid w:val="0043639F"/>
    <w:rsid w:val="0043658A"/>
    <w:rsid w:val="00436E90"/>
    <w:rsid w:val="00437F06"/>
    <w:rsid w:val="00440086"/>
    <w:rsid w:val="004403DF"/>
    <w:rsid w:val="00440B46"/>
    <w:rsid w:val="00441445"/>
    <w:rsid w:val="00445A55"/>
    <w:rsid w:val="00446805"/>
    <w:rsid w:val="004476C4"/>
    <w:rsid w:val="00447CA8"/>
    <w:rsid w:val="00450184"/>
    <w:rsid w:val="004511D6"/>
    <w:rsid w:val="004554A5"/>
    <w:rsid w:val="00456884"/>
    <w:rsid w:val="004571D6"/>
    <w:rsid w:val="0046290A"/>
    <w:rsid w:val="00463C61"/>
    <w:rsid w:val="00463E2D"/>
    <w:rsid w:val="004643CB"/>
    <w:rsid w:val="00464EE5"/>
    <w:rsid w:val="00466E35"/>
    <w:rsid w:val="00472A1E"/>
    <w:rsid w:val="00472CD3"/>
    <w:rsid w:val="00476049"/>
    <w:rsid w:val="00481262"/>
    <w:rsid w:val="00482E5A"/>
    <w:rsid w:val="004856FD"/>
    <w:rsid w:val="00487F89"/>
    <w:rsid w:val="00492EE3"/>
    <w:rsid w:val="0049561D"/>
    <w:rsid w:val="00495FA7"/>
    <w:rsid w:val="004A0001"/>
    <w:rsid w:val="004A32E7"/>
    <w:rsid w:val="004A3639"/>
    <w:rsid w:val="004A3B04"/>
    <w:rsid w:val="004A47CE"/>
    <w:rsid w:val="004A6534"/>
    <w:rsid w:val="004A7575"/>
    <w:rsid w:val="004A7916"/>
    <w:rsid w:val="004C01A2"/>
    <w:rsid w:val="004C18C9"/>
    <w:rsid w:val="004C1E63"/>
    <w:rsid w:val="004C3A08"/>
    <w:rsid w:val="004C48A9"/>
    <w:rsid w:val="004C52A1"/>
    <w:rsid w:val="004C65BD"/>
    <w:rsid w:val="004D5A39"/>
    <w:rsid w:val="004D5DD2"/>
    <w:rsid w:val="004D6532"/>
    <w:rsid w:val="004D656A"/>
    <w:rsid w:val="004E1C84"/>
    <w:rsid w:val="004E1D5D"/>
    <w:rsid w:val="004E490A"/>
    <w:rsid w:val="004E7055"/>
    <w:rsid w:val="004E70D7"/>
    <w:rsid w:val="004F026C"/>
    <w:rsid w:val="004F236B"/>
    <w:rsid w:val="004F53AA"/>
    <w:rsid w:val="004F5880"/>
    <w:rsid w:val="004F61EA"/>
    <w:rsid w:val="004F76D1"/>
    <w:rsid w:val="004F77C4"/>
    <w:rsid w:val="0050146F"/>
    <w:rsid w:val="00504512"/>
    <w:rsid w:val="00504BA3"/>
    <w:rsid w:val="005053D3"/>
    <w:rsid w:val="00510AEB"/>
    <w:rsid w:val="005126A4"/>
    <w:rsid w:val="0051275D"/>
    <w:rsid w:val="005131AE"/>
    <w:rsid w:val="0051578A"/>
    <w:rsid w:val="005159DE"/>
    <w:rsid w:val="00521322"/>
    <w:rsid w:val="005222DB"/>
    <w:rsid w:val="00523A2A"/>
    <w:rsid w:val="00535EA0"/>
    <w:rsid w:val="005404AB"/>
    <w:rsid w:val="00540A59"/>
    <w:rsid w:val="00541BAB"/>
    <w:rsid w:val="00543508"/>
    <w:rsid w:val="005435DC"/>
    <w:rsid w:val="005437FA"/>
    <w:rsid w:val="00550197"/>
    <w:rsid w:val="00552C84"/>
    <w:rsid w:val="00552D29"/>
    <w:rsid w:val="0055344A"/>
    <w:rsid w:val="00554242"/>
    <w:rsid w:val="0055599A"/>
    <w:rsid w:val="0055605B"/>
    <w:rsid w:val="00557593"/>
    <w:rsid w:val="00557BDF"/>
    <w:rsid w:val="00560CBF"/>
    <w:rsid w:val="00564983"/>
    <w:rsid w:val="00573DF0"/>
    <w:rsid w:val="005740BC"/>
    <w:rsid w:val="00575B9F"/>
    <w:rsid w:val="00580A0F"/>
    <w:rsid w:val="00582473"/>
    <w:rsid w:val="00583EAD"/>
    <w:rsid w:val="005840AC"/>
    <w:rsid w:val="005908A5"/>
    <w:rsid w:val="005917FF"/>
    <w:rsid w:val="0059479F"/>
    <w:rsid w:val="005958B6"/>
    <w:rsid w:val="00595F86"/>
    <w:rsid w:val="005A0FE9"/>
    <w:rsid w:val="005A3042"/>
    <w:rsid w:val="005B023E"/>
    <w:rsid w:val="005B78EB"/>
    <w:rsid w:val="005C3F53"/>
    <w:rsid w:val="005C6742"/>
    <w:rsid w:val="005D122F"/>
    <w:rsid w:val="005D1936"/>
    <w:rsid w:val="005D1BFF"/>
    <w:rsid w:val="005D2BF4"/>
    <w:rsid w:val="005D30B9"/>
    <w:rsid w:val="005D4B92"/>
    <w:rsid w:val="005D524F"/>
    <w:rsid w:val="005E0EA4"/>
    <w:rsid w:val="005E39E1"/>
    <w:rsid w:val="005E5397"/>
    <w:rsid w:val="005E5821"/>
    <w:rsid w:val="005E7DC6"/>
    <w:rsid w:val="005F0E89"/>
    <w:rsid w:val="005F36B8"/>
    <w:rsid w:val="005F469A"/>
    <w:rsid w:val="005F54C6"/>
    <w:rsid w:val="005F5D7A"/>
    <w:rsid w:val="0060000A"/>
    <w:rsid w:val="006003A3"/>
    <w:rsid w:val="00600C0A"/>
    <w:rsid w:val="00601B68"/>
    <w:rsid w:val="00602AEC"/>
    <w:rsid w:val="00603ABC"/>
    <w:rsid w:val="00605F57"/>
    <w:rsid w:val="00607389"/>
    <w:rsid w:val="00612900"/>
    <w:rsid w:val="00615B8B"/>
    <w:rsid w:val="00617875"/>
    <w:rsid w:val="006215DA"/>
    <w:rsid w:val="006269EB"/>
    <w:rsid w:val="00630B13"/>
    <w:rsid w:val="00632495"/>
    <w:rsid w:val="006365BC"/>
    <w:rsid w:val="00636DE0"/>
    <w:rsid w:val="00642A3E"/>
    <w:rsid w:val="00642F43"/>
    <w:rsid w:val="0064356A"/>
    <w:rsid w:val="00644F0B"/>
    <w:rsid w:val="00645D12"/>
    <w:rsid w:val="00650299"/>
    <w:rsid w:val="00650DAF"/>
    <w:rsid w:val="006518A6"/>
    <w:rsid w:val="00652F6D"/>
    <w:rsid w:val="00654D05"/>
    <w:rsid w:val="00655915"/>
    <w:rsid w:val="00655B4E"/>
    <w:rsid w:val="00661BA1"/>
    <w:rsid w:val="00664674"/>
    <w:rsid w:val="00665B55"/>
    <w:rsid w:val="0066654F"/>
    <w:rsid w:val="006738B8"/>
    <w:rsid w:val="006743CB"/>
    <w:rsid w:val="0067508F"/>
    <w:rsid w:val="006759C2"/>
    <w:rsid w:val="00676A02"/>
    <w:rsid w:val="00682205"/>
    <w:rsid w:val="0068481B"/>
    <w:rsid w:val="006877C3"/>
    <w:rsid w:val="006914D7"/>
    <w:rsid w:val="00691E4F"/>
    <w:rsid w:val="00693505"/>
    <w:rsid w:val="006948B6"/>
    <w:rsid w:val="00695323"/>
    <w:rsid w:val="006964D8"/>
    <w:rsid w:val="00697668"/>
    <w:rsid w:val="006A01CC"/>
    <w:rsid w:val="006A1722"/>
    <w:rsid w:val="006A25D6"/>
    <w:rsid w:val="006A7A33"/>
    <w:rsid w:val="006B1F10"/>
    <w:rsid w:val="006B4332"/>
    <w:rsid w:val="006B7CC9"/>
    <w:rsid w:val="006B7D42"/>
    <w:rsid w:val="006C109C"/>
    <w:rsid w:val="006C1312"/>
    <w:rsid w:val="006C13A1"/>
    <w:rsid w:val="006C3132"/>
    <w:rsid w:val="006C47C0"/>
    <w:rsid w:val="006C55E1"/>
    <w:rsid w:val="006C5E59"/>
    <w:rsid w:val="006D4030"/>
    <w:rsid w:val="006D4E0E"/>
    <w:rsid w:val="006D6AC5"/>
    <w:rsid w:val="006D6F9C"/>
    <w:rsid w:val="006D75CB"/>
    <w:rsid w:val="006E129D"/>
    <w:rsid w:val="006E1899"/>
    <w:rsid w:val="006E2712"/>
    <w:rsid w:val="006E2D5B"/>
    <w:rsid w:val="006E3B5B"/>
    <w:rsid w:val="006E7BC2"/>
    <w:rsid w:val="006F1514"/>
    <w:rsid w:val="006F4788"/>
    <w:rsid w:val="006F48DF"/>
    <w:rsid w:val="006F51EA"/>
    <w:rsid w:val="006F66A5"/>
    <w:rsid w:val="006F7B93"/>
    <w:rsid w:val="00700EC5"/>
    <w:rsid w:val="00700FDD"/>
    <w:rsid w:val="00701A70"/>
    <w:rsid w:val="00707759"/>
    <w:rsid w:val="00707816"/>
    <w:rsid w:val="00712522"/>
    <w:rsid w:val="007239A3"/>
    <w:rsid w:val="00730B50"/>
    <w:rsid w:val="00731D28"/>
    <w:rsid w:val="00731E1A"/>
    <w:rsid w:val="00732929"/>
    <w:rsid w:val="00740985"/>
    <w:rsid w:val="00741E74"/>
    <w:rsid w:val="00742732"/>
    <w:rsid w:val="007429B8"/>
    <w:rsid w:val="00743DEA"/>
    <w:rsid w:val="00744720"/>
    <w:rsid w:val="00745230"/>
    <w:rsid w:val="0074683C"/>
    <w:rsid w:val="007475A8"/>
    <w:rsid w:val="00747946"/>
    <w:rsid w:val="007514D3"/>
    <w:rsid w:val="007559D2"/>
    <w:rsid w:val="0076097C"/>
    <w:rsid w:val="007663C4"/>
    <w:rsid w:val="007665B5"/>
    <w:rsid w:val="00771439"/>
    <w:rsid w:val="00771D2B"/>
    <w:rsid w:val="00772F2C"/>
    <w:rsid w:val="00775C8B"/>
    <w:rsid w:val="007772A2"/>
    <w:rsid w:val="00780C5A"/>
    <w:rsid w:val="0078267A"/>
    <w:rsid w:val="0078299D"/>
    <w:rsid w:val="00782D2A"/>
    <w:rsid w:val="00785B40"/>
    <w:rsid w:val="00786A48"/>
    <w:rsid w:val="007918BB"/>
    <w:rsid w:val="0079369E"/>
    <w:rsid w:val="0079518E"/>
    <w:rsid w:val="007972C3"/>
    <w:rsid w:val="007A01E9"/>
    <w:rsid w:val="007A11F6"/>
    <w:rsid w:val="007A17A1"/>
    <w:rsid w:val="007A17D9"/>
    <w:rsid w:val="007A35A1"/>
    <w:rsid w:val="007A5DA7"/>
    <w:rsid w:val="007A6215"/>
    <w:rsid w:val="007A6D26"/>
    <w:rsid w:val="007A6F94"/>
    <w:rsid w:val="007B13D2"/>
    <w:rsid w:val="007B1921"/>
    <w:rsid w:val="007B1B95"/>
    <w:rsid w:val="007B4B84"/>
    <w:rsid w:val="007B4E81"/>
    <w:rsid w:val="007C08EE"/>
    <w:rsid w:val="007C103F"/>
    <w:rsid w:val="007C1528"/>
    <w:rsid w:val="007C6060"/>
    <w:rsid w:val="007C7375"/>
    <w:rsid w:val="007C73B7"/>
    <w:rsid w:val="007D1F34"/>
    <w:rsid w:val="007D2428"/>
    <w:rsid w:val="007D257B"/>
    <w:rsid w:val="007D6A5D"/>
    <w:rsid w:val="007E16A9"/>
    <w:rsid w:val="007E3A44"/>
    <w:rsid w:val="007E4334"/>
    <w:rsid w:val="007E4DC3"/>
    <w:rsid w:val="007E61DC"/>
    <w:rsid w:val="007E6292"/>
    <w:rsid w:val="007F1DA4"/>
    <w:rsid w:val="007F1FE2"/>
    <w:rsid w:val="007F2A6C"/>
    <w:rsid w:val="007F4721"/>
    <w:rsid w:val="007F603B"/>
    <w:rsid w:val="00804878"/>
    <w:rsid w:val="008064BE"/>
    <w:rsid w:val="00806505"/>
    <w:rsid w:val="008065DB"/>
    <w:rsid w:val="008075EC"/>
    <w:rsid w:val="0081007D"/>
    <w:rsid w:val="00813881"/>
    <w:rsid w:val="00816FAF"/>
    <w:rsid w:val="00817F02"/>
    <w:rsid w:val="00820DB1"/>
    <w:rsid w:val="00822DA4"/>
    <w:rsid w:val="0082468E"/>
    <w:rsid w:val="00824C21"/>
    <w:rsid w:val="008257AB"/>
    <w:rsid w:val="00831576"/>
    <w:rsid w:val="00832D9A"/>
    <w:rsid w:val="0083515D"/>
    <w:rsid w:val="00837AAD"/>
    <w:rsid w:val="00843CD5"/>
    <w:rsid w:val="00847979"/>
    <w:rsid w:val="0085160B"/>
    <w:rsid w:val="00851C64"/>
    <w:rsid w:val="00852F8D"/>
    <w:rsid w:val="00854AD3"/>
    <w:rsid w:val="0085526A"/>
    <w:rsid w:val="00856A09"/>
    <w:rsid w:val="00861AEF"/>
    <w:rsid w:val="0086237F"/>
    <w:rsid w:val="008639A7"/>
    <w:rsid w:val="00864DFC"/>
    <w:rsid w:val="008673ED"/>
    <w:rsid w:val="00870319"/>
    <w:rsid w:val="00871CA0"/>
    <w:rsid w:val="00873F2A"/>
    <w:rsid w:val="008752A1"/>
    <w:rsid w:val="0087640A"/>
    <w:rsid w:val="0088022F"/>
    <w:rsid w:val="008804DC"/>
    <w:rsid w:val="00880656"/>
    <w:rsid w:val="00880C5B"/>
    <w:rsid w:val="008830DA"/>
    <w:rsid w:val="0088316A"/>
    <w:rsid w:val="00883F5B"/>
    <w:rsid w:val="00885ADA"/>
    <w:rsid w:val="008928C2"/>
    <w:rsid w:val="00895544"/>
    <w:rsid w:val="00895816"/>
    <w:rsid w:val="00895846"/>
    <w:rsid w:val="008959C6"/>
    <w:rsid w:val="008969E7"/>
    <w:rsid w:val="00896CD3"/>
    <w:rsid w:val="008A1139"/>
    <w:rsid w:val="008A1148"/>
    <w:rsid w:val="008A58A2"/>
    <w:rsid w:val="008A6368"/>
    <w:rsid w:val="008B03AD"/>
    <w:rsid w:val="008B2CC8"/>
    <w:rsid w:val="008B2E97"/>
    <w:rsid w:val="008B3D37"/>
    <w:rsid w:val="008B41AC"/>
    <w:rsid w:val="008B4878"/>
    <w:rsid w:val="008B51E7"/>
    <w:rsid w:val="008B76F3"/>
    <w:rsid w:val="008C0CD9"/>
    <w:rsid w:val="008C188A"/>
    <w:rsid w:val="008C1B17"/>
    <w:rsid w:val="008C2E6D"/>
    <w:rsid w:val="008C40F4"/>
    <w:rsid w:val="008D353B"/>
    <w:rsid w:val="008D35E2"/>
    <w:rsid w:val="008D4998"/>
    <w:rsid w:val="008D6266"/>
    <w:rsid w:val="008E05AF"/>
    <w:rsid w:val="008E21E9"/>
    <w:rsid w:val="008E5170"/>
    <w:rsid w:val="008E7584"/>
    <w:rsid w:val="008F0FD0"/>
    <w:rsid w:val="008F3055"/>
    <w:rsid w:val="008F7572"/>
    <w:rsid w:val="008F78D6"/>
    <w:rsid w:val="00901053"/>
    <w:rsid w:val="00911971"/>
    <w:rsid w:val="009128AB"/>
    <w:rsid w:val="009128FB"/>
    <w:rsid w:val="009137B1"/>
    <w:rsid w:val="009138DB"/>
    <w:rsid w:val="00924A68"/>
    <w:rsid w:val="00930E1A"/>
    <w:rsid w:val="0093365C"/>
    <w:rsid w:val="0093410C"/>
    <w:rsid w:val="0093541B"/>
    <w:rsid w:val="009364DD"/>
    <w:rsid w:val="009401ED"/>
    <w:rsid w:val="0095060B"/>
    <w:rsid w:val="00950D3E"/>
    <w:rsid w:val="009529D3"/>
    <w:rsid w:val="00952A15"/>
    <w:rsid w:val="00956F66"/>
    <w:rsid w:val="00960D8B"/>
    <w:rsid w:val="00961B64"/>
    <w:rsid w:val="009621D5"/>
    <w:rsid w:val="00962653"/>
    <w:rsid w:val="00962C9F"/>
    <w:rsid w:val="00963575"/>
    <w:rsid w:val="00964A2F"/>
    <w:rsid w:val="0096679F"/>
    <w:rsid w:val="009707FC"/>
    <w:rsid w:val="00971385"/>
    <w:rsid w:val="0097227F"/>
    <w:rsid w:val="00976EB6"/>
    <w:rsid w:val="009801C0"/>
    <w:rsid w:val="00981E34"/>
    <w:rsid w:val="00982945"/>
    <w:rsid w:val="00983573"/>
    <w:rsid w:val="00984042"/>
    <w:rsid w:val="009849BD"/>
    <w:rsid w:val="00985E07"/>
    <w:rsid w:val="00990992"/>
    <w:rsid w:val="009931FC"/>
    <w:rsid w:val="009933C9"/>
    <w:rsid w:val="00995128"/>
    <w:rsid w:val="009A3EAA"/>
    <w:rsid w:val="009A56E4"/>
    <w:rsid w:val="009A6836"/>
    <w:rsid w:val="009A6C25"/>
    <w:rsid w:val="009B1D80"/>
    <w:rsid w:val="009B231B"/>
    <w:rsid w:val="009B70B2"/>
    <w:rsid w:val="009C0446"/>
    <w:rsid w:val="009C1634"/>
    <w:rsid w:val="009C24DA"/>
    <w:rsid w:val="009C4C29"/>
    <w:rsid w:val="009D00CA"/>
    <w:rsid w:val="009D1B4D"/>
    <w:rsid w:val="009E25CD"/>
    <w:rsid w:val="009E3199"/>
    <w:rsid w:val="009E355D"/>
    <w:rsid w:val="009E3938"/>
    <w:rsid w:val="009E3BEB"/>
    <w:rsid w:val="009E4762"/>
    <w:rsid w:val="009E69E9"/>
    <w:rsid w:val="009F0C6C"/>
    <w:rsid w:val="009F3406"/>
    <w:rsid w:val="009F4F37"/>
    <w:rsid w:val="009F75F1"/>
    <w:rsid w:val="00A029AB"/>
    <w:rsid w:val="00A05458"/>
    <w:rsid w:val="00A07CE6"/>
    <w:rsid w:val="00A10572"/>
    <w:rsid w:val="00A109CF"/>
    <w:rsid w:val="00A1113E"/>
    <w:rsid w:val="00A111B9"/>
    <w:rsid w:val="00A1251D"/>
    <w:rsid w:val="00A12A24"/>
    <w:rsid w:val="00A142C9"/>
    <w:rsid w:val="00A14B94"/>
    <w:rsid w:val="00A16C4D"/>
    <w:rsid w:val="00A21688"/>
    <w:rsid w:val="00A224F5"/>
    <w:rsid w:val="00A25602"/>
    <w:rsid w:val="00A258A7"/>
    <w:rsid w:val="00A2769D"/>
    <w:rsid w:val="00A31E46"/>
    <w:rsid w:val="00A32A25"/>
    <w:rsid w:val="00A416F6"/>
    <w:rsid w:val="00A46EB5"/>
    <w:rsid w:val="00A47C42"/>
    <w:rsid w:val="00A502CA"/>
    <w:rsid w:val="00A511A5"/>
    <w:rsid w:val="00A5160C"/>
    <w:rsid w:val="00A516D0"/>
    <w:rsid w:val="00A52A5B"/>
    <w:rsid w:val="00A54155"/>
    <w:rsid w:val="00A54281"/>
    <w:rsid w:val="00A545C3"/>
    <w:rsid w:val="00A562DA"/>
    <w:rsid w:val="00A6120B"/>
    <w:rsid w:val="00A6368D"/>
    <w:rsid w:val="00A63F7B"/>
    <w:rsid w:val="00A64606"/>
    <w:rsid w:val="00A646A6"/>
    <w:rsid w:val="00A66507"/>
    <w:rsid w:val="00A6664A"/>
    <w:rsid w:val="00A705F5"/>
    <w:rsid w:val="00A7093C"/>
    <w:rsid w:val="00A74B56"/>
    <w:rsid w:val="00A74FC5"/>
    <w:rsid w:val="00A75E4B"/>
    <w:rsid w:val="00A77E45"/>
    <w:rsid w:val="00A83577"/>
    <w:rsid w:val="00A8365D"/>
    <w:rsid w:val="00A84AB2"/>
    <w:rsid w:val="00A853BF"/>
    <w:rsid w:val="00A9502A"/>
    <w:rsid w:val="00A976A5"/>
    <w:rsid w:val="00A97715"/>
    <w:rsid w:val="00A97CDE"/>
    <w:rsid w:val="00AA218B"/>
    <w:rsid w:val="00AA6352"/>
    <w:rsid w:val="00AA675A"/>
    <w:rsid w:val="00AA7481"/>
    <w:rsid w:val="00AA7694"/>
    <w:rsid w:val="00AB35EB"/>
    <w:rsid w:val="00AB3DC1"/>
    <w:rsid w:val="00AB4913"/>
    <w:rsid w:val="00AB76BC"/>
    <w:rsid w:val="00AC1342"/>
    <w:rsid w:val="00AC2E72"/>
    <w:rsid w:val="00AC42D2"/>
    <w:rsid w:val="00AC46FC"/>
    <w:rsid w:val="00AC4C7A"/>
    <w:rsid w:val="00AC6081"/>
    <w:rsid w:val="00AC7856"/>
    <w:rsid w:val="00AC787F"/>
    <w:rsid w:val="00AD3FA3"/>
    <w:rsid w:val="00AD4124"/>
    <w:rsid w:val="00AD4FAD"/>
    <w:rsid w:val="00AE252B"/>
    <w:rsid w:val="00AE3072"/>
    <w:rsid w:val="00AE3328"/>
    <w:rsid w:val="00AE6324"/>
    <w:rsid w:val="00AE7225"/>
    <w:rsid w:val="00AF30FD"/>
    <w:rsid w:val="00AF35A3"/>
    <w:rsid w:val="00AF6C9A"/>
    <w:rsid w:val="00B06E73"/>
    <w:rsid w:val="00B10777"/>
    <w:rsid w:val="00B10EDA"/>
    <w:rsid w:val="00B11047"/>
    <w:rsid w:val="00B110E7"/>
    <w:rsid w:val="00B12AC3"/>
    <w:rsid w:val="00B12AE6"/>
    <w:rsid w:val="00B1776A"/>
    <w:rsid w:val="00B215A0"/>
    <w:rsid w:val="00B21A8A"/>
    <w:rsid w:val="00B22623"/>
    <w:rsid w:val="00B27155"/>
    <w:rsid w:val="00B3017B"/>
    <w:rsid w:val="00B3340A"/>
    <w:rsid w:val="00B355B8"/>
    <w:rsid w:val="00B37260"/>
    <w:rsid w:val="00B40179"/>
    <w:rsid w:val="00B410D3"/>
    <w:rsid w:val="00B42D35"/>
    <w:rsid w:val="00B42EF8"/>
    <w:rsid w:val="00B457ED"/>
    <w:rsid w:val="00B4581E"/>
    <w:rsid w:val="00B4640B"/>
    <w:rsid w:val="00B5546B"/>
    <w:rsid w:val="00B56BBA"/>
    <w:rsid w:val="00B61306"/>
    <w:rsid w:val="00B62833"/>
    <w:rsid w:val="00B65496"/>
    <w:rsid w:val="00B67037"/>
    <w:rsid w:val="00B67BE8"/>
    <w:rsid w:val="00B67C25"/>
    <w:rsid w:val="00B71656"/>
    <w:rsid w:val="00B7337A"/>
    <w:rsid w:val="00B737ED"/>
    <w:rsid w:val="00B73DA9"/>
    <w:rsid w:val="00B75238"/>
    <w:rsid w:val="00B77202"/>
    <w:rsid w:val="00B810CD"/>
    <w:rsid w:val="00B83DA8"/>
    <w:rsid w:val="00B85B7D"/>
    <w:rsid w:val="00B86DF8"/>
    <w:rsid w:val="00B916C8"/>
    <w:rsid w:val="00B92386"/>
    <w:rsid w:val="00B94087"/>
    <w:rsid w:val="00B9611A"/>
    <w:rsid w:val="00BA2B74"/>
    <w:rsid w:val="00BA313A"/>
    <w:rsid w:val="00BA3455"/>
    <w:rsid w:val="00BA4492"/>
    <w:rsid w:val="00BA458A"/>
    <w:rsid w:val="00BA68F4"/>
    <w:rsid w:val="00BB0E28"/>
    <w:rsid w:val="00BB507E"/>
    <w:rsid w:val="00BB5E25"/>
    <w:rsid w:val="00BB66CC"/>
    <w:rsid w:val="00BC1FD3"/>
    <w:rsid w:val="00BC4F51"/>
    <w:rsid w:val="00BC6B91"/>
    <w:rsid w:val="00BC6E03"/>
    <w:rsid w:val="00BD101B"/>
    <w:rsid w:val="00BD15D3"/>
    <w:rsid w:val="00BD250E"/>
    <w:rsid w:val="00BE061E"/>
    <w:rsid w:val="00BE0E6F"/>
    <w:rsid w:val="00BE1497"/>
    <w:rsid w:val="00BE15DB"/>
    <w:rsid w:val="00BE441E"/>
    <w:rsid w:val="00BE45F5"/>
    <w:rsid w:val="00BE5CE6"/>
    <w:rsid w:val="00BE6A01"/>
    <w:rsid w:val="00BE7E58"/>
    <w:rsid w:val="00BF32F9"/>
    <w:rsid w:val="00BF44E6"/>
    <w:rsid w:val="00C000F1"/>
    <w:rsid w:val="00C03238"/>
    <w:rsid w:val="00C040CF"/>
    <w:rsid w:val="00C04E83"/>
    <w:rsid w:val="00C122E1"/>
    <w:rsid w:val="00C158D2"/>
    <w:rsid w:val="00C20876"/>
    <w:rsid w:val="00C21B18"/>
    <w:rsid w:val="00C239C2"/>
    <w:rsid w:val="00C25BA4"/>
    <w:rsid w:val="00C26263"/>
    <w:rsid w:val="00C316C5"/>
    <w:rsid w:val="00C31AF3"/>
    <w:rsid w:val="00C34653"/>
    <w:rsid w:val="00C349D0"/>
    <w:rsid w:val="00C37486"/>
    <w:rsid w:val="00C428E8"/>
    <w:rsid w:val="00C44446"/>
    <w:rsid w:val="00C455B9"/>
    <w:rsid w:val="00C45CEB"/>
    <w:rsid w:val="00C57335"/>
    <w:rsid w:val="00C6506F"/>
    <w:rsid w:val="00C66EE0"/>
    <w:rsid w:val="00C67A47"/>
    <w:rsid w:val="00C70FB1"/>
    <w:rsid w:val="00C718DE"/>
    <w:rsid w:val="00C71AD1"/>
    <w:rsid w:val="00C74C6E"/>
    <w:rsid w:val="00C755D4"/>
    <w:rsid w:val="00C75B79"/>
    <w:rsid w:val="00C75F74"/>
    <w:rsid w:val="00C80B70"/>
    <w:rsid w:val="00C81E59"/>
    <w:rsid w:val="00C81E6D"/>
    <w:rsid w:val="00C83381"/>
    <w:rsid w:val="00C833DE"/>
    <w:rsid w:val="00C83747"/>
    <w:rsid w:val="00C86D23"/>
    <w:rsid w:val="00C9122A"/>
    <w:rsid w:val="00C92314"/>
    <w:rsid w:val="00C95D78"/>
    <w:rsid w:val="00C9608F"/>
    <w:rsid w:val="00CA2203"/>
    <w:rsid w:val="00CA2533"/>
    <w:rsid w:val="00CA7369"/>
    <w:rsid w:val="00CB1C37"/>
    <w:rsid w:val="00CB3F66"/>
    <w:rsid w:val="00CB4618"/>
    <w:rsid w:val="00CB4DF1"/>
    <w:rsid w:val="00CB7393"/>
    <w:rsid w:val="00CC62F4"/>
    <w:rsid w:val="00CC7FD1"/>
    <w:rsid w:val="00CD080C"/>
    <w:rsid w:val="00CD10D2"/>
    <w:rsid w:val="00CD30EC"/>
    <w:rsid w:val="00CD6D49"/>
    <w:rsid w:val="00CE052A"/>
    <w:rsid w:val="00CE0E2A"/>
    <w:rsid w:val="00CE3875"/>
    <w:rsid w:val="00CE44D6"/>
    <w:rsid w:val="00CE46DE"/>
    <w:rsid w:val="00CE606E"/>
    <w:rsid w:val="00CE665C"/>
    <w:rsid w:val="00CE7C4D"/>
    <w:rsid w:val="00CE7E0F"/>
    <w:rsid w:val="00CF22A3"/>
    <w:rsid w:val="00CF704F"/>
    <w:rsid w:val="00CF7F5E"/>
    <w:rsid w:val="00D025D1"/>
    <w:rsid w:val="00D10049"/>
    <w:rsid w:val="00D1023E"/>
    <w:rsid w:val="00D103AA"/>
    <w:rsid w:val="00D16A03"/>
    <w:rsid w:val="00D16BF7"/>
    <w:rsid w:val="00D24740"/>
    <w:rsid w:val="00D26F05"/>
    <w:rsid w:val="00D27274"/>
    <w:rsid w:val="00D43AFB"/>
    <w:rsid w:val="00D505D4"/>
    <w:rsid w:val="00D50771"/>
    <w:rsid w:val="00D51A5F"/>
    <w:rsid w:val="00D51F6D"/>
    <w:rsid w:val="00D52D42"/>
    <w:rsid w:val="00D56B34"/>
    <w:rsid w:val="00D57329"/>
    <w:rsid w:val="00D60588"/>
    <w:rsid w:val="00D61D99"/>
    <w:rsid w:val="00D646EC"/>
    <w:rsid w:val="00D658E3"/>
    <w:rsid w:val="00D6657B"/>
    <w:rsid w:val="00D668FB"/>
    <w:rsid w:val="00D66B9D"/>
    <w:rsid w:val="00D743D2"/>
    <w:rsid w:val="00D75478"/>
    <w:rsid w:val="00D819B1"/>
    <w:rsid w:val="00D82813"/>
    <w:rsid w:val="00D84C2F"/>
    <w:rsid w:val="00D86322"/>
    <w:rsid w:val="00D86F80"/>
    <w:rsid w:val="00D872FA"/>
    <w:rsid w:val="00D87648"/>
    <w:rsid w:val="00D90C50"/>
    <w:rsid w:val="00D93935"/>
    <w:rsid w:val="00D97D40"/>
    <w:rsid w:val="00D97DC9"/>
    <w:rsid w:val="00DA4AA8"/>
    <w:rsid w:val="00DA4E47"/>
    <w:rsid w:val="00DA7DC6"/>
    <w:rsid w:val="00DB0B67"/>
    <w:rsid w:val="00DB3FD5"/>
    <w:rsid w:val="00DB571B"/>
    <w:rsid w:val="00DC1C3C"/>
    <w:rsid w:val="00DC3756"/>
    <w:rsid w:val="00DC3C07"/>
    <w:rsid w:val="00DC5009"/>
    <w:rsid w:val="00DC70F9"/>
    <w:rsid w:val="00DD0368"/>
    <w:rsid w:val="00DD2901"/>
    <w:rsid w:val="00DD6006"/>
    <w:rsid w:val="00DD6FE8"/>
    <w:rsid w:val="00DD73CD"/>
    <w:rsid w:val="00DE28AF"/>
    <w:rsid w:val="00DE2D33"/>
    <w:rsid w:val="00DE7A1F"/>
    <w:rsid w:val="00DF2286"/>
    <w:rsid w:val="00DF4DEB"/>
    <w:rsid w:val="00DF5919"/>
    <w:rsid w:val="00DF5BD0"/>
    <w:rsid w:val="00DF6137"/>
    <w:rsid w:val="00E0227C"/>
    <w:rsid w:val="00E02DC8"/>
    <w:rsid w:val="00E03630"/>
    <w:rsid w:val="00E04777"/>
    <w:rsid w:val="00E06D0F"/>
    <w:rsid w:val="00E111FA"/>
    <w:rsid w:val="00E1382D"/>
    <w:rsid w:val="00E16590"/>
    <w:rsid w:val="00E16D47"/>
    <w:rsid w:val="00E16F45"/>
    <w:rsid w:val="00E3026C"/>
    <w:rsid w:val="00E3159C"/>
    <w:rsid w:val="00E34501"/>
    <w:rsid w:val="00E3453C"/>
    <w:rsid w:val="00E40E85"/>
    <w:rsid w:val="00E42091"/>
    <w:rsid w:val="00E42CC9"/>
    <w:rsid w:val="00E42F65"/>
    <w:rsid w:val="00E4335A"/>
    <w:rsid w:val="00E4459C"/>
    <w:rsid w:val="00E44E20"/>
    <w:rsid w:val="00E46B7F"/>
    <w:rsid w:val="00E46C2D"/>
    <w:rsid w:val="00E47D0A"/>
    <w:rsid w:val="00E47E4C"/>
    <w:rsid w:val="00E47FBD"/>
    <w:rsid w:val="00E5156E"/>
    <w:rsid w:val="00E5162E"/>
    <w:rsid w:val="00E57E3D"/>
    <w:rsid w:val="00E601D0"/>
    <w:rsid w:val="00E61173"/>
    <w:rsid w:val="00E6659D"/>
    <w:rsid w:val="00E6672D"/>
    <w:rsid w:val="00E6795A"/>
    <w:rsid w:val="00E706CD"/>
    <w:rsid w:val="00E75DB1"/>
    <w:rsid w:val="00E772E3"/>
    <w:rsid w:val="00E77B98"/>
    <w:rsid w:val="00E843E4"/>
    <w:rsid w:val="00E8477C"/>
    <w:rsid w:val="00E849D8"/>
    <w:rsid w:val="00E84C2F"/>
    <w:rsid w:val="00E85440"/>
    <w:rsid w:val="00E85A50"/>
    <w:rsid w:val="00E970B5"/>
    <w:rsid w:val="00EA3839"/>
    <w:rsid w:val="00EA4A64"/>
    <w:rsid w:val="00EB0726"/>
    <w:rsid w:val="00EB1DA1"/>
    <w:rsid w:val="00EB2BB3"/>
    <w:rsid w:val="00EB7F45"/>
    <w:rsid w:val="00EC092F"/>
    <w:rsid w:val="00EC44AC"/>
    <w:rsid w:val="00ED1B8C"/>
    <w:rsid w:val="00ED22A6"/>
    <w:rsid w:val="00ED70A3"/>
    <w:rsid w:val="00EE008F"/>
    <w:rsid w:val="00EE3750"/>
    <w:rsid w:val="00EE584C"/>
    <w:rsid w:val="00EE6B32"/>
    <w:rsid w:val="00EF244E"/>
    <w:rsid w:val="00EF2B7E"/>
    <w:rsid w:val="00EF6D6D"/>
    <w:rsid w:val="00EF6E92"/>
    <w:rsid w:val="00F05B01"/>
    <w:rsid w:val="00F06123"/>
    <w:rsid w:val="00F061C4"/>
    <w:rsid w:val="00F107CE"/>
    <w:rsid w:val="00F10925"/>
    <w:rsid w:val="00F11226"/>
    <w:rsid w:val="00F136D0"/>
    <w:rsid w:val="00F142ED"/>
    <w:rsid w:val="00F14C4D"/>
    <w:rsid w:val="00F22292"/>
    <w:rsid w:val="00F224D3"/>
    <w:rsid w:val="00F2259F"/>
    <w:rsid w:val="00F225F1"/>
    <w:rsid w:val="00F22812"/>
    <w:rsid w:val="00F22F5C"/>
    <w:rsid w:val="00F256D7"/>
    <w:rsid w:val="00F30601"/>
    <w:rsid w:val="00F30E76"/>
    <w:rsid w:val="00F327E5"/>
    <w:rsid w:val="00F343B2"/>
    <w:rsid w:val="00F35744"/>
    <w:rsid w:val="00F405F1"/>
    <w:rsid w:val="00F4385F"/>
    <w:rsid w:val="00F438D5"/>
    <w:rsid w:val="00F46908"/>
    <w:rsid w:val="00F5189E"/>
    <w:rsid w:val="00F52E50"/>
    <w:rsid w:val="00F55E4E"/>
    <w:rsid w:val="00F56AA5"/>
    <w:rsid w:val="00F60752"/>
    <w:rsid w:val="00F61FF9"/>
    <w:rsid w:val="00F6219F"/>
    <w:rsid w:val="00F62786"/>
    <w:rsid w:val="00F64B99"/>
    <w:rsid w:val="00F654F6"/>
    <w:rsid w:val="00F65708"/>
    <w:rsid w:val="00F65C9A"/>
    <w:rsid w:val="00F67AA5"/>
    <w:rsid w:val="00F70506"/>
    <w:rsid w:val="00F7274D"/>
    <w:rsid w:val="00F73DDC"/>
    <w:rsid w:val="00F803DA"/>
    <w:rsid w:val="00F818C3"/>
    <w:rsid w:val="00F82824"/>
    <w:rsid w:val="00F83AF1"/>
    <w:rsid w:val="00F83DC2"/>
    <w:rsid w:val="00F843F1"/>
    <w:rsid w:val="00F85936"/>
    <w:rsid w:val="00F92E32"/>
    <w:rsid w:val="00F9309A"/>
    <w:rsid w:val="00FA040D"/>
    <w:rsid w:val="00FA4D6E"/>
    <w:rsid w:val="00FA7531"/>
    <w:rsid w:val="00FB4F76"/>
    <w:rsid w:val="00FB57CA"/>
    <w:rsid w:val="00FB72CA"/>
    <w:rsid w:val="00FC4331"/>
    <w:rsid w:val="00FC4C66"/>
    <w:rsid w:val="00FC7828"/>
    <w:rsid w:val="00FC7B3A"/>
    <w:rsid w:val="00FD05E3"/>
    <w:rsid w:val="00FD148B"/>
    <w:rsid w:val="00FD1620"/>
    <w:rsid w:val="00FD5F58"/>
    <w:rsid w:val="00FD72AF"/>
    <w:rsid w:val="00FE1CDB"/>
    <w:rsid w:val="00FE383D"/>
    <w:rsid w:val="00FF1303"/>
    <w:rsid w:val="00FF44D5"/>
    <w:rsid w:val="00FF5497"/>
    <w:rsid w:val="00FF6E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5419CD3-F502-4D4C-9406-29360E72D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7DC6"/>
    <w:rPr>
      <w:sz w:val="24"/>
      <w:szCs w:val="24"/>
    </w:rPr>
  </w:style>
  <w:style w:type="paragraph" w:styleId="Heading1">
    <w:name w:val="heading 1"/>
    <w:basedOn w:val="Normal"/>
    <w:next w:val="Normal"/>
    <w:link w:val="Heading1Char"/>
    <w:uiPriority w:val="9"/>
    <w:qFormat/>
    <w:rsid w:val="003858D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3858D6"/>
    <w:pPr>
      <w:keepNext/>
      <w:spacing w:before="240" w:after="60"/>
      <w:outlineLvl w:val="1"/>
    </w:pPr>
    <w:rPr>
      <w:rFonts w:asciiTheme="majorHAnsi" w:eastAsiaTheme="majorEastAsia" w:hAnsiTheme="majorHAnsi"/>
      <w:b/>
      <w:bCs/>
      <w:i/>
      <w:iCs/>
      <w:sz w:val="28"/>
      <w:szCs w:val="28"/>
    </w:rPr>
  </w:style>
  <w:style w:type="paragraph" w:styleId="Heading4">
    <w:name w:val="heading 4"/>
    <w:basedOn w:val="Normal"/>
    <w:next w:val="Normal"/>
    <w:link w:val="Heading4Char"/>
    <w:uiPriority w:val="9"/>
    <w:unhideWhenUsed/>
    <w:qFormat/>
    <w:rsid w:val="003858D6"/>
    <w:pPr>
      <w:keepNext/>
      <w:numPr>
        <w:ilvl w:val="3"/>
        <w:numId w:val="9"/>
      </w:numPr>
      <w:spacing w:before="240" w:after="60"/>
      <w:outlineLvl w:val="3"/>
    </w:pPr>
    <w:rPr>
      <w:rFonts w:asciiTheme="minorHAnsi" w:eastAsiaTheme="minorEastAsia" w:hAnsiTheme="minorHAnsi"/>
      <w:b/>
      <w:bCs/>
      <w:sz w:val="28"/>
      <w:szCs w:val="28"/>
    </w:rPr>
  </w:style>
  <w:style w:type="paragraph" w:styleId="Heading5">
    <w:name w:val="heading 5"/>
    <w:basedOn w:val="Normal"/>
    <w:next w:val="Normal"/>
    <w:link w:val="Heading5Char"/>
    <w:uiPriority w:val="9"/>
    <w:semiHidden/>
    <w:unhideWhenUsed/>
    <w:rsid w:val="005908A5"/>
    <w:pPr>
      <w:keepNext/>
      <w:keepLines/>
      <w:spacing w:before="200"/>
      <w:ind w:left="1008" w:hanging="1008"/>
      <w:outlineLvl w:val="4"/>
    </w:pPr>
    <w:rPr>
      <w:rFonts w:asciiTheme="majorHAnsi" w:eastAsiaTheme="majorEastAsia" w:hAnsiTheme="majorHAnsi"/>
      <w:color w:val="243F60" w:themeColor="accent1" w:themeShade="7F"/>
    </w:rPr>
  </w:style>
  <w:style w:type="paragraph" w:styleId="Heading6">
    <w:name w:val="heading 6"/>
    <w:basedOn w:val="Normal"/>
    <w:next w:val="Normal"/>
    <w:link w:val="Heading6Char"/>
    <w:uiPriority w:val="9"/>
    <w:semiHidden/>
    <w:unhideWhenUsed/>
    <w:qFormat/>
    <w:rsid w:val="005908A5"/>
    <w:pPr>
      <w:keepNext/>
      <w:keepLines/>
      <w:spacing w:before="200"/>
      <w:ind w:left="1152" w:hanging="1152"/>
      <w:outlineLvl w:val="5"/>
    </w:pPr>
    <w:rPr>
      <w:rFonts w:asciiTheme="majorHAnsi" w:eastAsiaTheme="majorEastAsia" w:hAnsiTheme="majorHAnsi"/>
      <w:i/>
      <w:iCs/>
      <w:color w:val="243F60" w:themeColor="accent1" w:themeShade="7F"/>
    </w:rPr>
  </w:style>
  <w:style w:type="paragraph" w:styleId="Heading7">
    <w:name w:val="heading 7"/>
    <w:basedOn w:val="Normal"/>
    <w:next w:val="Normal"/>
    <w:link w:val="Heading7Char"/>
    <w:uiPriority w:val="9"/>
    <w:semiHidden/>
    <w:unhideWhenUsed/>
    <w:qFormat/>
    <w:rsid w:val="005908A5"/>
    <w:pPr>
      <w:keepNext/>
      <w:keepLines/>
      <w:spacing w:before="200"/>
      <w:ind w:left="1296" w:hanging="1296"/>
      <w:outlineLvl w:val="6"/>
    </w:pPr>
    <w:rPr>
      <w:rFonts w:asciiTheme="majorHAnsi" w:eastAsiaTheme="majorEastAsia" w:hAnsiTheme="majorHAnsi"/>
      <w:i/>
      <w:iCs/>
      <w:color w:val="404040" w:themeColor="text1" w:themeTint="BF"/>
    </w:rPr>
  </w:style>
  <w:style w:type="paragraph" w:styleId="Heading8">
    <w:name w:val="heading 8"/>
    <w:basedOn w:val="Normal"/>
    <w:next w:val="Normal"/>
    <w:link w:val="Heading8Char"/>
    <w:uiPriority w:val="9"/>
    <w:semiHidden/>
    <w:unhideWhenUsed/>
    <w:qFormat/>
    <w:rsid w:val="005908A5"/>
    <w:pPr>
      <w:keepNext/>
      <w:keepLines/>
      <w:spacing w:before="200"/>
      <w:ind w:left="1440" w:hanging="1440"/>
      <w:outlineLvl w:val="7"/>
    </w:pPr>
    <w:rPr>
      <w:rFonts w:asciiTheme="majorHAns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unhideWhenUsed/>
    <w:qFormat/>
    <w:rsid w:val="005908A5"/>
    <w:pPr>
      <w:keepNext/>
      <w:keepLines/>
      <w:spacing w:before="200"/>
      <w:ind w:left="1584" w:hanging="1584"/>
      <w:outlineLvl w:val="8"/>
    </w:pPr>
    <w:rPr>
      <w:rFonts w:asciiTheme="majorHAnsi" w:eastAsiaTheme="majorEastAsia" w:hAnsiTheme="majorHAns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3858D6"/>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sid w:val="003858D6"/>
    <w:rPr>
      <w:rFonts w:asciiTheme="majorHAnsi" w:eastAsiaTheme="majorEastAsia" w:hAnsiTheme="majorHAnsi" w:cs="Times New Roman"/>
      <w:b/>
      <w:bCs/>
      <w:i/>
      <w:iCs/>
      <w:sz w:val="28"/>
      <w:szCs w:val="28"/>
    </w:rPr>
  </w:style>
  <w:style w:type="character" w:customStyle="1" w:styleId="Heading4Char">
    <w:name w:val="Heading 4 Char"/>
    <w:basedOn w:val="DefaultParagraphFont"/>
    <w:link w:val="Heading4"/>
    <w:uiPriority w:val="9"/>
    <w:locked/>
    <w:rsid w:val="003858D6"/>
    <w:rPr>
      <w:rFonts w:asciiTheme="minorHAnsi" w:eastAsiaTheme="minorEastAsia" w:hAnsiTheme="minorHAnsi" w:cs="Times New Roman"/>
      <w:b/>
      <w:bCs/>
      <w:sz w:val="28"/>
      <w:szCs w:val="28"/>
    </w:rPr>
  </w:style>
  <w:style w:type="character" w:customStyle="1" w:styleId="Heading5Char">
    <w:name w:val="Heading 5 Char"/>
    <w:basedOn w:val="DefaultParagraphFont"/>
    <w:link w:val="Heading5"/>
    <w:uiPriority w:val="9"/>
    <w:semiHidden/>
    <w:locked/>
    <w:rsid w:val="005908A5"/>
    <w:rPr>
      <w:rFonts w:asciiTheme="majorHAnsi" w:eastAsiaTheme="majorEastAsia" w:hAnsiTheme="majorHAnsi" w:cs="Times New Roman"/>
      <w:color w:val="243F60" w:themeColor="accent1" w:themeShade="7F"/>
      <w:sz w:val="24"/>
      <w:szCs w:val="24"/>
    </w:rPr>
  </w:style>
  <w:style w:type="character" w:customStyle="1" w:styleId="Heading6Char">
    <w:name w:val="Heading 6 Char"/>
    <w:basedOn w:val="DefaultParagraphFont"/>
    <w:link w:val="Heading6"/>
    <w:uiPriority w:val="9"/>
    <w:semiHidden/>
    <w:locked/>
    <w:rsid w:val="005908A5"/>
    <w:rPr>
      <w:rFonts w:asciiTheme="majorHAnsi" w:eastAsiaTheme="majorEastAsia" w:hAnsiTheme="majorHAnsi" w:cs="Times New Roman"/>
      <w:i/>
      <w:iCs/>
      <w:color w:val="243F60" w:themeColor="accent1" w:themeShade="7F"/>
      <w:sz w:val="24"/>
      <w:szCs w:val="24"/>
    </w:rPr>
  </w:style>
  <w:style w:type="character" w:customStyle="1" w:styleId="Heading7Char">
    <w:name w:val="Heading 7 Char"/>
    <w:basedOn w:val="DefaultParagraphFont"/>
    <w:link w:val="Heading7"/>
    <w:uiPriority w:val="9"/>
    <w:semiHidden/>
    <w:locked/>
    <w:rsid w:val="005908A5"/>
    <w:rPr>
      <w:rFonts w:asciiTheme="majorHAnsi" w:eastAsiaTheme="majorEastAsia" w:hAnsiTheme="majorHAnsi" w:cs="Times New Roman"/>
      <w:i/>
      <w:iCs/>
      <w:color w:val="404040" w:themeColor="text1" w:themeTint="BF"/>
      <w:sz w:val="24"/>
      <w:szCs w:val="24"/>
    </w:rPr>
  </w:style>
  <w:style w:type="character" w:customStyle="1" w:styleId="Heading8Char">
    <w:name w:val="Heading 8 Char"/>
    <w:basedOn w:val="DefaultParagraphFont"/>
    <w:link w:val="Heading8"/>
    <w:uiPriority w:val="9"/>
    <w:semiHidden/>
    <w:locked/>
    <w:rsid w:val="005908A5"/>
    <w:rPr>
      <w:rFonts w:asciiTheme="majorHAnsi" w:eastAsiaTheme="majorEastAsia" w:hAnsiTheme="majorHAnsi" w:cs="Times New Roman"/>
      <w:color w:val="404040" w:themeColor="text1" w:themeTint="BF"/>
    </w:rPr>
  </w:style>
  <w:style w:type="character" w:customStyle="1" w:styleId="Heading9Char">
    <w:name w:val="Heading 9 Char"/>
    <w:basedOn w:val="DefaultParagraphFont"/>
    <w:link w:val="Heading9"/>
    <w:uiPriority w:val="9"/>
    <w:semiHidden/>
    <w:locked/>
    <w:rsid w:val="005908A5"/>
    <w:rPr>
      <w:rFonts w:asciiTheme="majorHAnsi" w:eastAsiaTheme="majorEastAsia" w:hAnsiTheme="majorHAnsi" w:cs="Times New Roman"/>
      <w:i/>
      <w:iCs/>
      <w:color w:val="404040" w:themeColor="text1" w:themeTint="BF"/>
    </w:rPr>
  </w:style>
  <w:style w:type="character" w:styleId="Hyperlink">
    <w:name w:val="Hyperlink"/>
    <w:basedOn w:val="DefaultParagraphFont"/>
    <w:uiPriority w:val="99"/>
    <w:rsid w:val="00DA7DC6"/>
    <w:rPr>
      <w:rFonts w:cs="Times New Roman"/>
      <w:color w:val="0000FF"/>
      <w:u w:val="single"/>
    </w:rPr>
  </w:style>
  <w:style w:type="paragraph" w:styleId="TOC1">
    <w:name w:val="toc 1"/>
    <w:basedOn w:val="Normal"/>
    <w:next w:val="Normal"/>
    <w:uiPriority w:val="39"/>
    <w:rsid w:val="0043639F"/>
    <w:pPr>
      <w:tabs>
        <w:tab w:val="left" w:pos="993"/>
        <w:tab w:val="right" w:leader="dot" w:pos="8296"/>
      </w:tabs>
      <w:spacing w:before="360"/>
    </w:pPr>
    <w:rPr>
      <w:rFonts w:ascii="Arial" w:eastAsiaTheme="minorEastAsia" w:hAnsi="Arial" w:cs="Arial"/>
      <w:noProof/>
      <w:szCs w:val="22"/>
    </w:rPr>
  </w:style>
  <w:style w:type="paragraph" w:styleId="TOC2">
    <w:name w:val="toc 2"/>
    <w:basedOn w:val="Normal"/>
    <w:next w:val="Normal"/>
    <w:uiPriority w:val="39"/>
    <w:rsid w:val="0043639F"/>
    <w:pPr>
      <w:tabs>
        <w:tab w:val="left" w:pos="993"/>
        <w:tab w:val="right" w:leader="dot" w:pos="8296"/>
      </w:tabs>
      <w:spacing w:before="240"/>
    </w:pPr>
    <w:rPr>
      <w:rFonts w:ascii="Arial" w:hAnsi="Arial"/>
    </w:rPr>
  </w:style>
  <w:style w:type="paragraph" w:styleId="Header">
    <w:name w:val="header"/>
    <w:basedOn w:val="Normal"/>
    <w:link w:val="HeaderChar"/>
    <w:uiPriority w:val="99"/>
    <w:rsid w:val="00DA7DC6"/>
    <w:pPr>
      <w:tabs>
        <w:tab w:val="center" w:pos="4320"/>
        <w:tab w:val="right" w:pos="8640"/>
      </w:tabs>
    </w:pPr>
  </w:style>
  <w:style w:type="character" w:customStyle="1" w:styleId="HeaderChar">
    <w:name w:val="Header Char"/>
    <w:basedOn w:val="DefaultParagraphFont"/>
    <w:link w:val="Header"/>
    <w:uiPriority w:val="99"/>
    <w:locked/>
    <w:rsid w:val="003858D6"/>
    <w:rPr>
      <w:rFonts w:cs="Times New Roman"/>
      <w:sz w:val="24"/>
      <w:szCs w:val="24"/>
    </w:rPr>
  </w:style>
  <w:style w:type="paragraph" w:customStyle="1" w:styleId="Head1">
    <w:name w:val="Head 1"/>
    <w:basedOn w:val="Normal"/>
    <w:next w:val="BodyText"/>
    <w:rsid w:val="00DA7DC6"/>
    <w:pPr>
      <w:numPr>
        <w:numId w:val="1"/>
      </w:numPr>
      <w:spacing w:after="240"/>
    </w:pPr>
    <w:rPr>
      <w:b/>
      <w:sz w:val="36"/>
    </w:rPr>
  </w:style>
  <w:style w:type="paragraph" w:styleId="BodyText">
    <w:name w:val="Body Text"/>
    <w:basedOn w:val="Normal"/>
    <w:link w:val="BodyTextChar"/>
    <w:uiPriority w:val="99"/>
    <w:rsid w:val="00DA7DC6"/>
    <w:pPr>
      <w:spacing w:after="120"/>
    </w:pPr>
  </w:style>
  <w:style w:type="character" w:customStyle="1" w:styleId="BodyTextChar1">
    <w:name w:val="Body Text Char1"/>
    <w:basedOn w:val="DefaultParagraphFont"/>
    <w:uiPriority w:val="99"/>
    <w:semiHidden/>
    <w:rPr>
      <w:sz w:val="24"/>
      <w:szCs w:val="24"/>
    </w:rPr>
  </w:style>
  <w:style w:type="character" w:customStyle="1" w:styleId="BodyTextChar">
    <w:name w:val="Body Text Char"/>
    <w:basedOn w:val="DefaultParagraphFont"/>
    <w:link w:val="BodyText"/>
    <w:uiPriority w:val="99"/>
    <w:semiHidden/>
    <w:locked/>
    <w:rPr>
      <w:rFonts w:cs="Times New Roman"/>
      <w:sz w:val="24"/>
      <w:szCs w:val="24"/>
    </w:rPr>
  </w:style>
  <w:style w:type="paragraph" w:customStyle="1" w:styleId="Head2">
    <w:name w:val="Head 2"/>
    <w:basedOn w:val="Normal"/>
    <w:next w:val="BodyText"/>
    <w:rsid w:val="00DA7DC6"/>
    <w:pPr>
      <w:numPr>
        <w:ilvl w:val="1"/>
        <w:numId w:val="1"/>
      </w:numPr>
      <w:spacing w:after="240"/>
    </w:pPr>
    <w:rPr>
      <w:b/>
      <w:sz w:val="32"/>
    </w:rPr>
  </w:style>
  <w:style w:type="paragraph" w:customStyle="1" w:styleId="Head3">
    <w:name w:val="Head 3"/>
    <w:basedOn w:val="Normal"/>
    <w:next w:val="BodyText"/>
    <w:rsid w:val="00DA7DC6"/>
    <w:pPr>
      <w:numPr>
        <w:ilvl w:val="2"/>
        <w:numId w:val="1"/>
      </w:numPr>
      <w:spacing w:after="240"/>
    </w:pPr>
    <w:rPr>
      <w:b/>
    </w:rPr>
  </w:style>
  <w:style w:type="paragraph" w:customStyle="1" w:styleId="TA-LAitalicstext">
    <w:name w:val="TA - LA italics text"/>
    <w:basedOn w:val="Normal"/>
    <w:next w:val="Normal"/>
    <w:rsid w:val="003858D6"/>
    <w:pPr>
      <w:tabs>
        <w:tab w:val="left" w:pos="2600"/>
      </w:tabs>
      <w:spacing w:after="240"/>
      <w:jc w:val="both"/>
    </w:pPr>
    <w:rPr>
      <w:rFonts w:ascii="Arial" w:hAnsi="Arial"/>
      <w:b/>
      <w:i/>
      <w:sz w:val="18"/>
      <w:szCs w:val="20"/>
      <w:lang w:eastAsia="en-US"/>
    </w:rPr>
  </w:style>
  <w:style w:type="paragraph" w:customStyle="1" w:styleId="TALAtext">
    <w:name w:val="TA (LA) text"/>
    <w:basedOn w:val="Normal"/>
    <w:rsid w:val="003858D6"/>
    <w:pPr>
      <w:spacing w:before="180" w:after="60"/>
      <w:jc w:val="both"/>
    </w:pPr>
    <w:rPr>
      <w:rFonts w:ascii="Arial" w:hAnsi="Arial"/>
      <w:sz w:val="20"/>
      <w:szCs w:val="20"/>
      <w:lang w:eastAsia="en-US"/>
    </w:rPr>
  </w:style>
  <w:style w:type="paragraph" w:customStyle="1" w:styleId="TAACTPLAlogo">
    <w:name w:val="TA ACTPLA logo"/>
    <w:basedOn w:val="Normal"/>
    <w:rsid w:val="003858D6"/>
    <w:pPr>
      <w:tabs>
        <w:tab w:val="center" w:pos="4153"/>
        <w:tab w:val="right" w:pos="8306"/>
      </w:tabs>
      <w:jc w:val="center"/>
    </w:pPr>
    <w:rPr>
      <w:rFonts w:ascii="Arial" w:hAnsi="Arial"/>
    </w:rPr>
  </w:style>
  <w:style w:type="paragraph" w:customStyle="1" w:styleId="TAAnnexureAbodytext">
    <w:name w:val="TA Annexure A body text"/>
    <w:basedOn w:val="Normal"/>
    <w:rsid w:val="003858D6"/>
    <w:pPr>
      <w:ind w:left="3600"/>
    </w:pPr>
    <w:rPr>
      <w:rFonts w:ascii="Arial" w:hAnsi="Arial"/>
      <w:color w:val="FF0000"/>
      <w:szCs w:val="20"/>
      <w:lang w:eastAsia="en-US"/>
    </w:rPr>
  </w:style>
  <w:style w:type="character" w:customStyle="1" w:styleId="TAannexureAtext">
    <w:name w:val="TA annexure A text"/>
    <w:basedOn w:val="DefaultParagraphFont"/>
    <w:rsid w:val="003858D6"/>
    <w:rPr>
      <w:rFonts w:cs="Times New Roman"/>
      <w:b/>
      <w:bCs/>
    </w:rPr>
  </w:style>
  <w:style w:type="paragraph" w:customStyle="1" w:styleId="TAbody">
    <w:name w:val="TA body"/>
    <w:basedOn w:val="Normal"/>
    <w:rsid w:val="003858D6"/>
    <w:rPr>
      <w:rFonts w:ascii="Arial" w:hAnsi="Arial"/>
      <w:szCs w:val="20"/>
      <w:lang w:val="en-GB" w:eastAsia="en-US"/>
    </w:rPr>
  </w:style>
  <w:style w:type="paragraph" w:customStyle="1" w:styleId="TAbodytext">
    <w:name w:val="TA body text"/>
    <w:basedOn w:val="Normal"/>
    <w:link w:val="TAbodytextChar"/>
    <w:qFormat/>
    <w:rsid w:val="003858D6"/>
    <w:pPr>
      <w:tabs>
        <w:tab w:val="left" w:pos="720"/>
        <w:tab w:val="left" w:pos="1440"/>
      </w:tabs>
      <w:spacing w:after="120"/>
    </w:pPr>
    <w:rPr>
      <w:rFonts w:ascii="Arial" w:hAnsi="Arial"/>
    </w:rPr>
  </w:style>
  <w:style w:type="paragraph" w:customStyle="1" w:styleId="TABodytextinstructioncontentsubtitle">
    <w:name w:val="TA Body text instruction content sub title"/>
    <w:basedOn w:val="BodyText"/>
    <w:rsid w:val="003858D6"/>
    <w:pPr>
      <w:tabs>
        <w:tab w:val="left" w:pos="720"/>
        <w:tab w:val="left" w:pos="1440"/>
      </w:tabs>
      <w:ind w:left="720"/>
    </w:pPr>
    <w:rPr>
      <w:rFonts w:ascii="Arial" w:hAnsi="Arial"/>
      <w:b/>
      <w:sz w:val="20"/>
    </w:rPr>
  </w:style>
  <w:style w:type="paragraph" w:customStyle="1" w:styleId="TAeditorialinstructions">
    <w:name w:val="TA editorial instructions"/>
    <w:basedOn w:val="Normal"/>
    <w:rsid w:val="003858D6"/>
    <w:pPr>
      <w:spacing w:after="240"/>
      <w:ind w:left="720"/>
    </w:pPr>
    <w:rPr>
      <w:rFonts w:ascii="Arial" w:hAnsi="Arial"/>
      <w:i/>
      <w:iCs/>
    </w:rPr>
  </w:style>
  <w:style w:type="paragraph" w:customStyle="1" w:styleId="TAeditorialitemgeneralheading">
    <w:name w:val="TA editorial item general heading"/>
    <w:basedOn w:val="Normal"/>
    <w:rsid w:val="003858D6"/>
    <w:pPr>
      <w:keepNext/>
      <w:numPr>
        <w:numId w:val="2"/>
      </w:numPr>
      <w:shd w:val="clear" w:color="auto" w:fill="BFBFBF" w:themeFill="background1" w:themeFillShade="BF"/>
    </w:pPr>
    <w:rPr>
      <w:rFonts w:ascii="Arial" w:hAnsi="Arial"/>
      <w:b/>
    </w:rPr>
  </w:style>
  <w:style w:type="paragraph" w:customStyle="1" w:styleId="TAexplanatorystatementsubheading">
    <w:name w:val="TA explanatory statement subheading"/>
    <w:basedOn w:val="BodyText"/>
    <w:rsid w:val="003858D6"/>
    <w:pPr>
      <w:numPr>
        <w:numId w:val="3"/>
      </w:numPr>
      <w:tabs>
        <w:tab w:val="left" w:pos="720"/>
        <w:tab w:val="left" w:pos="1440"/>
      </w:tabs>
    </w:pPr>
    <w:rPr>
      <w:rFonts w:ascii="Arial" w:hAnsi="Arial"/>
      <w:b/>
      <w:bCs/>
      <w:szCs w:val="20"/>
    </w:rPr>
  </w:style>
  <w:style w:type="paragraph" w:customStyle="1" w:styleId="TAfiguretext">
    <w:name w:val="TA figure text"/>
    <w:basedOn w:val="TAbodytext"/>
    <w:qFormat/>
    <w:rsid w:val="003858D6"/>
    <w:pPr>
      <w:tabs>
        <w:tab w:val="clear" w:pos="1440"/>
      </w:tabs>
      <w:ind w:left="709"/>
    </w:pPr>
    <w:rPr>
      <w:sz w:val="20"/>
    </w:rPr>
  </w:style>
  <w:style w:type="paragraph" w:customStyle="1" w:styleId="TAfooter">
    <w:name w:val="TA footer"/>
    <w:basedOn w:val="Footer"/>
    <w:rsid w:val="003858D6"/>
    <w:rPr>
      <w:rFonts w:ascii="Arial" w:hAnsi="Arial"/>
    </w:rPr>
  </w:style>
  <w:style w:type="paragraph" w:styleId="Footer">
    <w:name w:val="footer"/>
    <w:basedOn w:val="Normal"/>
    <w:link w:val="FooterChar"/>
    <w:uiPriority w:val="99"/>
    <w:rsid w:val="003858D6"/>
    <w:pPr>
      <w:tabs>
        <w:tab w:val="center" w:pos="4513"/>
        <w:tab w:val="right" w:pos="9026"/>
      </w:tabs>
    </w:pPr>
  </w:style>
  <w:style w:type="character" w:customStyle="1" w:styleId="FooterChar">
    <w:name w:val="Footer Char"/>
    <w:basedOn w:val="DefaultParagraphFont"/>
    <w:link w:val="Footer"/>
    <w:uiPriority w:val="99"/>
    <w:locked/>
    <w:rsid w:val="003858D6"/>
    <w:rPr>
      <w:rFonts w:cs="Times New Roman"/>
      <w:sz w:val="24"/>
      <w:szCs w:val="24"/>
    </w:rPr>
  </w:style>
  <w:style w:type="paragraph" w:customStyle="1" w:styleId="TAheader">
    <w:name w:val="TA header"/>
    <w:basedOn w:val="Header"/>
    <w:rsid w:val="003858D6"/>
    <w:rPr>
      <w:rFonts w:ascii="Arial" w:hAnsi="Arial"/>
    </w:rPr>
  </w:style>
  <w:style w:type="paragraph" w:customStyle="1" w:styleId="TAheading">
    <w:name w:val="TA heading"/>
    <w:basedOn w:val="Normal"/>
    <w:qFormat/>
    <w:rsid w:val="003858D6"/>
    <w:pPr>
      <w:tabs>
        <w:tab w:val="left" w:pos="2400"/>
        <w:tab w:val="left" w:pos="2880"/>
      </w:tabs>
      <w:spacing w:before="120" w:after="240"/>
    </w:pPr>
    <w:rPr>
      <w:rFonts w:ascii="Arial" w:hAnsi="Arial"/>
      <w:b/>
      <w:bCs/>
      <w:sz w:val="40"/>
      <w:szCs w:val="20"/>
      <w:lang w:eastAsia="en-US"/>
    </w:rPr>
  </w:style>
  <w:style w:type="paragraph" w:customStyle="1" w:styleId="TAinstructioncontent">
    <w:name w:val="TA instruction content"/>
    <w:basedOn w:val="TABodytextinstructioncontentsubtitle"/>
    <w:rsid w:val="003858D6"/>
  </w:style>
  <w:style w:type="paragraph" w:customStyle="1" w:styleId="TAinterpretationservicetitle">
    <w:name w:val="TA interpretation service title"/>
    <w:basedOn w:val="BodyText"/>
    <w:rsid w:val="003858D6"/>
    <w:pPr>
      <w:tabs>
        <w:tab w:val="left" w:pos="720"/>
        <w:tab w:val="left" w:pos="1440"/>
      </w:tabs>
      <w:ind w:left="720" w:hanging="153"/>
    </w:pPr>
    <w:rPr>
      <w:rFonts w:ascii="Arial" w:hAnsi="Arial"/>
      <w:b/>
    </w:rPr>
  </w:style>
  <w:style w:type="paragraph" w:customStyle="1" w:styleId="TAIntroductiontext">
    <w:name w:val="TA Introduction text"/>
    <w:basedOn w:val="BodyText"/>
    <w:rsid w:val="003858D6"/>
    <w:pPr>
      <w:tabs>
        <w:tab w:val="left" w:pos="720"/>
        <w:tab w:val="left" w:pos="1440"/>
      </w:tabs>
    </w:pPr>
    <w:rPr>
      <w:rFonts w:ascii="Arial" w:hAnsi="Arial"/>
    </w:rPr>
  </w:style>
  <w:style w:type="paragraph" w:customStyle="1" w:styleId="TAline">
    <w:name w:val="TA line"/>
    <w:basedOn w:val="Normal"/>
    <w:rsid w:val="003858D6"/>
    <w:pPr>
      <w:pBdr>
        <w:top w:val="single" w:sz="12" w:space="1" w:color="auto"/>
      </w:pBdr>
    </w:pPr>
    <w:rPr>
      <w:rFonts w:ascii="Arial" w:hAnsi="Arial"/>
      <w:szCs w:val="20"/>
      <w:lang w:eastAsia="en-US"/>
    </w:rPr>
  </w:style>
  <w:style w:type="paragraph" w:customStyle="1" w:styleId="TApagenumber">
    <w:name w:val="TA page number"/>
    <w:basedOn w:val="TAfooter"/>
    <w:rsid w:val="003858D6"/>
  </w:style>
  <w:style w:type="paragraph" w:customStyle="1" w:styleId="TAsectionheading">
    <w:name w:val="TA section heading"/>
    <w:basedOn w:val="Heading1"/>
    <w:link w:val="TAsectionheadingChar"/>
    <w:qFormat/>
    <w:rsid w:val="00AC2E72"/>
    <w:pPr>
      <w:pageBreakBefore/>
      <w:numPr>
        <w:numId w:val="9"/>
      </w:numPr>
      <w:tabs>
        <w:tab w:val="left" w:pos="720"/>
      </w:tabs>
      <w:spacing w:before="0" w:after="240"/>
    </w:pPr>
    <w:rPr>
      <w:rFonts w:ascii="Arial" w:eastAsia="Times New Roman" w:hAnsi="Arial" w:cs="Arial"/>
    </w:rPr>
  </w:style>
  <w:style w:type="paragraph" w:customStyle="1" w:styleId="TAsectionheading2">
    <w:name w:val="TA section heading 2"/>
    <w:basedOn w:val="Heading2"/>
    <w:next w:val="TAbodytext"/>
    <w:rsid w:val="00AC2E72"/>
    <w:pPr>
      <w:keepNext w:val="0"/>
      <w:numPr>
        <w:ilvl w:val="1"/>
        <w:numId w:val="9"/>
      </w:numPr>
      <w:spacing w:before="0" w:after="120"/>
    </w:pPr>
    <w:rPr>
      <w:rFonts w:ascii="Arial" w:eastAsia="Times New Roman" w:hAnsi="Arial" w:cs="Arial"/>
      <w:bCs w:val="0"/>
      <w:i w:val="0"/>
      <w:iCs w:val="0"/>
    </w:rPr>
  </w:style>
  <w:style w:type="paragraph" w:customStyle="1" w:styleId="TAsectionheading3">
    <w:name w:val="TA section heading 3"/>
    <w:basedOn w:val="TAsectionheading"/>
    <w:next w:val="TAbodytext"/>
    <w:link w:val="TAsectionheading3Char"/>
    <w:rsid w:val="003858D6"/>
    <w:pPr>
      <w:keepNext w:val="0"/>
      <w:pageBreakBefore w:val="0"/>
      <w:numPr>
        <w:ilvl w:val="2"/>
      </w:numPr>
      <w:tabs>
        <w:tab w:val="clear" w:pos="720"/>
      </w:tabs>
      <w:spacing w:after="120"/>
    </w:pPr>
    <w:rPr>
      <w:bCs w:val="0"/>
      <w:sz w:val="24"/>
      <w:szCs w:val="24"/>
    </w:rPr>
  </w:style>
  <w:style w:type="paragraph" w:customStyle="1" w:styleId="TAsubheadinglocationinterritoryplan">
    <w:name w:val="TA sub heading location in territory plan"/>
    <w:basedOn w:val="Heading4"/>
    <w:rsid w:val="003858D6"/>
    <w:pPr>
      <w:keepNext w:val="0"/>
      <w:spacing w:after="240"/>
    </w:pPr>
    <w:rPr>
      <w:rFonts w:ascii="Arial" w:eastAsia="Times New Roman" w:hAnsi="Arial"/>
      <w:b w:val="0"/>
      <w:bCs w:val="0"/>
      <w:sz w:val="32"/>
      <w:szCs w:val="20"/>
    </w:rPr>
  </w:style>
  <w:style w:type="paragraph" w:customStyle="1" w:styleId="TATitleexplanatoryheading">
    <w:name w:val="TA Title explanatory heading"/>
    <w:basedOn w:val="Normal"/>
    <w:rsid w:val="003858D6"/>
    <w:pPr>
      <w:jc w:val="center"/>
    </w:pPr>
    <w:rPr>
      <w:rFonts w:ascii="Arial" w:hAnsi="Arial" w:cs="Arial"/>
      <w:sz w:val="40"/>
      <w:szCs w:val="40"/>
    </w:rPr>
  </w:style>
  <w:style w:type="paragraph" w:customStyle="1" w:styleId="TATableofcontentsTitle">
    <w:name w:val="TA Table of contents Title"/>
    <w:basedOn w:val="TATitleexplanatoryheading"/>
    <w:rsid w:val="003858D6"/>
  </w:style>
  <w:style w:type="paragraph" w:customStyle="1" w:styleId="TATitlepagedocumenttitle">
    <w:name w:val="TA Title page document title"/>
    <w:basedOn w:val="BodyText"/>
    <w:rsid w:val="003858D6"/>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ascii="Arial" w:hAnsi="Arial" w:cs="Arial"/>
      <w:b/>
      <w:bCs/>
      <w:sz w:val="74"/>
    </w:rPr>
  </w:style>
  <w:style w:type="paragraph" w:customStyle="1" w:styleId="TATitlepagemonthandyear">
    <w:name w:val="TA Title page month and year"/>
    <w:basedOn w:val="TATitleexplanatoryheading"/>
    <w:rsid w:val="003858D6"/>
  </w:style>
  <w:style w:type="paragraph" w:customStyle="1" w:styleId="TAtitlepageplanninganddevelopmentact">
    <w:name w:val="TA title page planning and development act"/>
    <w:basedOn w:val="BodyText"/>
    <w:rsid w:val="003858D6"/>
    <w:pPr>
      <w:tabs>
        <w:tab w:val="left" w:pos="720"/>
        <w:tab w:val="left" w:pos="1440"/>
      </w:tabs>
      <w:ind w:left="567"/>
      <w:jc w:val="center"/>
    </w:pPr>
    <w:rPr>
      <w:rFonts w:ascii="Arial" w:hAnsi="Arial" w:cs="Arial"/>
      <w:sz w:val="32"/>
    </w:rPr>
  </w:style>
  <w:style w:type="paragraph" w:customStyle="1" w:styleId="DVVersionheading">
    <w:name w:val="DV Version heading"/>
    <w:basedOn w:val="BodyText"/>
    <w:rsid w:val="003858D6"/>
    <w:pPr>
      <w:spacing w:line="276" w:lineRule="auto"/>
    </w:pPr>
    <w:rPr>
      <w:rFonts w:ascii="Calibri" w:hAnsi="Calibri"/>
    </w:rPr>
  </w:style>
  <w:style w:type="character" w:customStyle="1" w:styleId="DVBodytextChar">
    <w:name w:val="DV Body text Char"/>
    <w:basedOn w:val="DefaultParagraphFont"/>
    <w:link w:val="DVBodytext"/>
    <w:locked/>
    <w:rsid w:val="003858D6"/>
    <w:rPr>
      <w:rFonts w:asciiTheme="minorHAnsi" w:hAnsiTheme="minorHAnsi" w:cs="Times New Roman"/>
      <w:sz w:val="24"/>
      <w:szCs w:val="24"/>
      <w:lang w:val="en-AU" w:eastAsia="en-US" w:bidi="ar-SA"/>
    </w:rPr>
  </w:style>
  <w:style w:type="paragraph" w:customStyle="1" w:styleId="DVBodytext">
    <w:name w:val="DV Body text"/>
    <w:basedOn w:val="BodyText"/>
    <w:link w:val="DVBodytextChar"/>
    <w:rsid w:val="003858D6"/>
    <w:pPr>
      <w:spacing w:line="276" w:lineRule="auto"/>
    </w:pPr>
    <w:rPr>
      <w:rFonts w:asciiTheme="minorHAnsi" w:hAnsiTheme="minorHAnsi"/>
      <w:sz w:val="22"/>
      <w:szCs w:val="20"/>
      <w:lang w:eastAsia="en-US"/>
    </w:rPr>
  </w:style>
  <w:style w:type="character" w:customStyle="1" w:styleId="TAbodytextChar">
    <w:name w:val="TA body text Char"/>
    <w:basedOn w:val="DefaultParagraphFont"/>
    <w:link w:val="TAbodytext"/>
    <w:locked/>
    <w:rsid w:val="005908A5"/>
    <w:rPr>
      <w:rFonts w:ascii="Arial" w:hAnsi="Arial" w:cs="Times New Roman"/>
      <w:sz w:val="24"/>
      <w:szCs w:val="24"/>
    </w:rPr>
  </w:style>
  <w:style w:type="paragraph" w:customStyle="1" w:styleId="codeBullet">
    <w:name w:val="codeBullet"/>
    <w:basedOn w:val="Normal"/>
    <w:rsid w:val="005908A5"/>
    <w:pPr>
      <w:numPr>
        <w:numId w:val="4"/>
      </w:numPr>
      <w:spacing w:after="60"/>
    </w:pPr>
    <w:rPr>
      <w:rFonts w:ascii="Arial" w:eastAsiaTheme="minorEastAsia" w:hAnsi="Arial" w:cs="Arial"/>
      <w:sz w:val="20"/>
      <w:szCs w:val="22"/>
      <w:lang w:eastAsia="en-US"/>
    </w:rPr>
  </w:style>
  <w:style w:type="table" w:styleId="TableGrid">
    <w:name w:val="Table Grid"/>
    <w:basedOn w:val="TableNormal"/>
    <w:uiPriority w:val="59"/>
    <w:rsid w:val="005908A5"/>
    <w:rPr>
      <w:rFonts w:asciiTheme="minorHAnsi"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Char">
    <w:name w:val="TA section heading Char"/>
    <w:basedOn w:val="Heading1Char"/>
    <w:link w:val="TAsectionheading"/>
    <w:locked/>
    <w:rsid w:val="00AC2E72"/>
    <w:rPr>
      <w:rFonts w:ascii="Arial" w:eastAsiaTheme="majorEastAsia" w:hAnsi="Arial" w:cs="Arial"/>
      <w:b/>
      <w:bCs/>
      <w:kern w:val="32"/>
      <w:sz w:val="32"/>
      <w:szCs w:val="32"/>
    </w:rPr>
  </w:style>
  <w:style w:type="character" w:customStyle="1" w:styleId="TAsectionheading3Char">
    <w:name w:val="TA section heading 3 Char"/>
    <w:basedOn w:val="TAsectionheadingChar"/>
    <w:link w:val="TAsectionheading3"/>
    <w:locked/>
    <w:rsid w:val="00DE28AF"/>
    <w:rPr>
      <w:rFonts w:ascii="Arial" w:eastAsiaTheme="majorEastAsia" w:hAnsi="Arial" w:cs="Arial"/>
      <w:b/>
      <w:bCs/>
      <w:kern w:val="32"/>
      <w:sz w:val="24"/>
      <w:szCs w:val="24"/>
    </w:rPr>
  </w:style>
  <w:style w:type="paragraph" w:customStyle="1" w:styleId="CodeItem">
    <w:name w:val="CodeItem"/>
    <w:basedOn w:val="Normal"/>
    <w:link w:val="CodeItemChar"/>
    <w:qFormat/>
    <w:rsid w:val="003A2DA3"/>
    <w:pPr>
      <w:numPr>
        <w:ilvl w:val="1"/>
        <w:numId w:val="5"/>
      </w:numPr>
      <w:spacing w:before="60" w:after="60"/>
    </w:pPr>
    <w:rPr>
      <w:rFonts w:ascii="Arial" w:hAnsi="Arial" w:cs="Arial"/>
      <w:b/>
      <w:bCs/>
      <w:sz w:val="20"/>
      <w:szCs w:val="20"/>
      <w:lang w:eastAsia="en-US"/>
    </w:rPr>
  </w:style>
  <w:style w:type="paragraph" w:styleId="NoSpacing">
    <w:name w:val="No Spacing"/>
    <w:uiPriority w:val="1"/>
    <w:qFormat/>
    <w:rsid w:val="00447CA8"/>
    <w:rPr>
      <w:rFonts w:ascii="Calibri" w:hAnsi="Calibri"/>
      <w:sz w:val="22"/>
      <w:szCs w:val="22"/>
      <w:lang w:eastAsia="en-US"/>
    </w:rPr>
  </w:style>
  <w:style w:type="paragraph" w:styleId="BalloonText">
    <w:name w:val="Balloon Text"/>
    <w:basedOn w:val="Normal"/>
    <w:link w:val="BalloonTextChar"/>
    <w:uiPriority w:val="99"/>
    <w:rsid w:val="00447CA8"/>
    <w:rPr>
      <w:rFonts w:ascii="Tahoma" w:hAnsi="Tahoma" w:cs="Tahoma"/>
      <w:sz w:val="16"/>
      <w:szCs w:val="16"/>
    </w:rPr>
  </w:style>
  <w:style w:type="character" w:customStyle="1" w:styleId="BalloonTextChar">
    <w:name w:val="Balloon Text Char"/>
    <w:basedOn w:val="DefaultParagraphFont"/>
    <w:link w:val="BalloonText"/>
    <w:uiPriority w:val="99"/>
    <w:locked/>
    <w:rsid w:val="00447CA8"/>
    <w:rPr>
      <w:rFonts w:ascii="Tahoma" w:hAnsi="Tahoma" w:cs="Tahoma"/>
      <w:sz w:val="16"/>
      <w:szCs w:val="16"/>
    </w:rPr>
  </w:style>
  <w:style w:type="paragraph" w:styleId="TOC3">
    <w:name w:val="toc 3"/>
    <w:basedOn w:val="Normal"/>
    <w:next w:val="Normal"/>
    <w:autoRedefine/>
    <w:uiPriority w:val="39"/>
    <w:rsid w:val="003F7F25"/>
    <w:pPr>
      <w:tabs>
        <w:tab w:val="right" w:leader="dot" w:pos="9027"/>
      </w:tabs>
      <w:spacing w:before="60"/>
      <w:ind w:left="1560" w:hanging="1276"/>
    </w:pPr>
    <w:rPr>
      <w:rFonts w:ascii="Arial Bold" w:hAnsi="Arial Bold" w:cs="Arial"/>
      <w:bCs/>
      <w:noProof/>
      <w:sz w:val="20"/>
      <w:szCs w:val="20"/>
      <w:lang w:eastAsia="en-US"/>
    </w:rPr>
  </w:style>
  <w:style w:type="paragraph" w:styleId="TOC4">
    <w:name w:val="toc 4"/>
    <w:basedOn w:val="Normal"/>
    <w:next w:val="Normal"/>
    <w:autoRedefine/>
    <w:uiPriority w:val="39"/>
    <w:rsid w:val="003F7F25"/>
    <w:pPr>
      <w:tabs>
        <w:tab w:val="right" w:leader="dot" w:pos="9027"/>
      </w:tabs>
      <w:ind w:left="2127" w:hanging="567"/>
    </w:pPr>
    <w:rPr>
      <w:rFonts w:ascii="Arial" w:hAnsi="Arial" w:cs="Arial"/>
      <w:noProof/>
      <w:sz w:val="20"/>
      <w:szCs w:val="20"/>
      <w:lang w:eastAsia="en-US"/>
    </w:rPr>
  </w:style>
  <w:style w:type="paragraph" w:styleId="TOC5">
    <w:name w:val="toc 5"/>
    <w:basedOn w:val="Normal"/>
    <w:next w:val="Normal"/>
    <w:autoRedefine/>
    <w:uiPriority w:val="39"/>
    <w:rsid w:val="003F7F25"/>
    <w:pPr>
      <w:ind w:left="960"/>
    </w:pPr>
    <w:rPr>
      <w:szCs w:val="20"/>
      <w:lang w:eastAsia="en-US"/>
    </w:rPr>
  </w:style>
  <w:style w:type="paragraph" w:styleId="ListParagraph">
    <w:name w:val="List Paragraph"/>
    <w:basedOn w:val="Normal"/>
    <w:uiPriority w:val="34"/>
    <w:qFormat/>
    <w:rsid w:val="00741E74"/>
    <w:pPr>
      <w:numPr>
        <w:numId w:val="6"/>
      </w:numPr>
      <w:spacing w:after="200" w:line="276" w:lineRule="auto"/>
      <w:contextualSpacing/>
    </w:pPr>
    <w:rPr>
      <w:rFonts w:ascii="Arial" w:hAnsi="Arial" w:cs="Arial"/>
      <w:sz w:val="22"/>
      <w:szCs w:val="22"/>
      <w:lang w:eastAsia="en-US"/>
    </w:rPr>
  </w:style>
  <w:style w:type="paragraph" w:customStyle="1" w:styleId="CritList">
    <w:name w:val="CritList"/>
    <w:basedOn w:val="Normal"/>
    <w:link w:val="CritListChar"/>
    <w:qFormat/>
    <w:rsid w:val="00FB57CA"/>
    <w:pPr>
      <w:numPr>
        <w:numId w:val="7"/>
      </w:numPr>
      <w:spacing w:before="60" w:after="60" w:line="288" w:lineRule="auto"/>
    </w:pPr>
    <w:rPr>
      <w:rFonts w:ascii="Arial" w:hAnsi="Arial" w:cs="Arial"/>
      <w:sz w:val="20"/>
      <w:szCs w:val="20"/>
      <w:lang w:val="en-US" w:eastAsia="en-US"/>
    </w:rPr>
  </w:style>
  <w:style w:type="character" w:customStyle="1" w:styleId="CritListChar">
    <w:name w:val="CritList Char"/>
    <w:basedOn w:val="DefaultParagraphFont"/>
    <w:link w:val="CritList"/>
    <w:locked/>
    <w:rsid w:val="00FB57CA"/>
    <w:rPr>
      <w:rFonts w:ascii="Arial" w:hAnsi="Arial" w:cs="Arial"/>
      <w:lang w:val="en-US" w:eastAsia="en-US"/>
    </w:rPr>
  </w:style>
  <w:style w:type="paragraph" w:customStyle="1" w:styleId="elementHeading">
    <w:name w:val="elementHeading"/>
    <w:basedOn w:val="Normal"/>
    <w:rsid w:val="00FB57CA"/>
    <w:pPr>
      <w:tabs>
        <w:tab w:val="left" w:pos="1418"/>
        <w:tab w:val="num" w:pos="2880"/>
      </w:tabs>
      <w:spacing w:before="120" w:line="288" w:lineRule="auto"/>
    </w:pPr>
    <w:rPr>
      <w:rFonts w:ascii="Arial" w:hAnsi="Arial" w:cs="Arial"/>
      <w:b/>
      <w:bCs/>
      <w:szCs w:val="20"/>
    </w:rPr>
  </w:style>
  <w:style w:type="character" w:customStyle="1" w:styleId="CodeItemChar">
    <w:name w:val="CodeItem Char"/>
    <w:basedOn w:val="DefaultParagraphFont"/>
    <w:link w:val="CodeItem"/>
    <w:locked/>
    <w:rsid w:val="00FB57CA"/>
    <w:rPr>
      <w:rFonts w:ascii="Arial" w:hAnsi="Arial" w:cs="Arial"/>
      <w:b/>
      <w:bCs/>
      <w:lang w:val="x-none" w:eastAsia="en-US"/>
    </w:rPr>
  </w:style>
  <w:style w:type="paragraph" w:customStyle="1" w:styleId="RuleList">
    <w:name w:val="RuleList"/>
    <w:basedOn w:val="Normal"/>
    <w:link w:val="RuleListChar"/>
    <w:qFormat/>
    <w:rsid w:val="00FB57CA"/>
    <w:pPr>
      <w:numPr>
        <w:numId w:val="20"/>
      </w:numPr>
      <w:spacing w:before="60" w:after="60" w:line="288" w:lineRule="auto"/>
    </w:pPr>
    <w:rPr>
      <w:rFonts w:ascii="Arial" w:hAnsi="Arial" w:cs="Arial"/>
      <w:sz w:val="20"/>
      <w:szCs w:val="20"/>
      <w:lang w:val="en-US" w:eastAsia="en-US"/>
    </w:rPr>
  </w:style>
  <w:style w:type="character" w:customStyle="1" w:styleId="RuleListChar">
    <w:name w:val="RuleList Char"/>
    <w:basedOn w:val="DefaultParagraphFont"/>
    <w:link w:val="RuleList"/>
    <w:locked/>
    <w:rsid w:val="00FB57CA"/>
    <w:rPr>
      <w:rFonts w:ascii="Arial" w:hAnsi="Arial" w:cs="Arial"/>
      <w:lang w:val="en-US" w:eastAsia="en-US"/>
    </w:rPr>
  </w:style>
  <w:style w:type="paragraph" w:customStyle="1" w:styleId="RuleList1">
    <w:name w:val="RuleList1"/>
    <w:basedOn w:val="RuleList"/>
    <w:rsid w:val="00FB57CA"/>
    <w:pPr>
      <w:numPr>
        <w:numId w:val="0"/>
      </w:numPr>
    </w:pPr>
    <w:rPr>
      <w:lang w:val="en-AU"/>
    </w:rPr>
  </w:style>
  <w:style w:type="character" w:styleId="Emphasis">
    <w:name w:val="Emphasis"/>
    <w:basedOn w:val="DefaultParagraphFont"/>
    <w:uiPriority w:val="20"/>
    <w:qFormat/>
    <w:rsid w:val="00FB57CA"/>
    <w:rPr>
      <w:rFonts w:cs="Times New Roman"/>
      <w:i/>
      <w:iCs/>
    </w:rPr>
  </w:style>
  <w:style w:type="paragraph" w:customStyle="1" w:styleId="codeHeading">
    <w:name w:val="codeHeading"/>
    <w:basedOn w:val="Normal"/>
    <w:rsid w:val="00FB57CA"/>
    <w:pPr>
      <w:spacing w:before="60" w:after="60"/>
    </w:pPr>
    <w:rPr>
      <w:rFonts w:ascii="Arial" w:hAnsi="Arial" w:cs="Arial"/>
      <w:b/>
      <w:bCs/>
      <w:sz w:val="22"/>
      <w:szCs w:val="20"/>
      <w:lang w:eastAsia="en-US"/>
    </w:rPr>
  </w:style>
  <w:style w:type="character" w:customStyle="1" w:styleId="CritListCharChar">
    <w:name w:val="CritList Char Char"/>
    <w:basedOn w:val="DefaultParagraphFont"/>
    <w:rsid w:val="00FB57CA"/>
    <w:rPr>
      <w:rFonts w:ascii="Arial" w:hAnsi="Arial" w:cs="Arial"/>
      <w:color w:val="000000"/>
      <w:lang w:val="en-AU" w:eastAsia="en-US" w:bidi="ar-SA"/>
    </w:rPr>
  </w:style>
  <w:style w:type="paragraph" w:customStyle="1" w:styleId="StyleStyleelementHeadingArialBoldLightBlueArial">
    <w:name w:val="Style Style elementHeading + Arial Bold Light Blue + Arial"/>
    <w:basedOn w:val="Normal"/>
    <w:qFormat/>
    <w:rsid w:val="00FB57CA"/>
    <w:pPr>
      <w:tabs>
        <w:tab w:val="left" w:pos="1418"/>
        <w:tab w:val="num" w:pos="2880"/>
      </w:tabs>
      <w:spacing w:before="120" w:line="288" w:lineRule="auto"/>
    </w:pPr>
    <w:rPr>
      <w:rFonts w:ascii="Arial Bold" w:hAnsi="Arial Bold" w:cs="Arial"/>
      <w:b/>
      <w:bCs/>
      <w:color w:val="000000"/>
      <w:szCs w:val="20"/>
      <w:lang w:eastAsia="en-US"/>
    </w:rPr>
  </w:style>
  <w:style w:type="character" w:styleId="CommentReference">
    <w:name w:val="annotation reference"/>
    <w:basedOn w:val="DefaultParagraphFont"/>
    <w:uiPriority w:val="99"/>
    <w:rsid w:val="0006096F"/>
    <w:rPr>
      <w:rFonts w:cs="Times New Roman"/>
      <w:sz w:val="16"/>
      <w:szCs w:val="16"/>
    </w:rPr>
  </w:style>
  <w:style w:type="paragraph" w:styleId="CommentText">
    <w:name w:val="annotation text"/>
    <w:basedOn w:val="Normal"/>
    <w:link w:val="CommentTextChar"/>
    <w:uiPriority w:val="99"/>
    <w:rsid w:val="0006096F"/>
    <w:rPr>
      <w:sz w:val="20"/>
      <w:szCs w:val="20"/>
    </w:rPr>
  </w:style>
  <w:style w:type="character" w:customStyle="1" w:styleId="CommentTextChar">
    <w:name w:val="Comment Text Char"/>
    <w:basedOn w:val="DefaultParagraphFont"/>
    <w:link w:val="CommentText"/>
    <w:uiPriority w:val="99"/>
    <w:locked/>
    <w:rsid w:val="0006096F"/>
    <w:rPr>
      <w:rFonts w:cs="Times New Roman"/>
    </w:rPr>
  </w:style>
  <w:style w:type="paragraph" w:styleId="CommentSubject">
    <w:name w:val="annotation subject"/>
    <w:basedOn w:val="CommentText"/>
    <w:next w:val="CommentText"/>
    <w:link w:val="CommentSubjectChar"/>
    <w:uiPriority w:val="99"/>
    <w:rsid w:val="0006096F"/>
    <w:rPr>
      <w:b/>
      <w:bCs/>
    </w:rPr>
  </w:style>
  <w:style w:type="character" w:customStyle="1" w:styleId="CommentSubjectChar">
    <w:name w:val="Comment Subject Char"/>
    <w:basedOn w:val="CommentTextChar"/>
    <w:link w:val="CommentSubject"/>
    <w:uiPriority w:val="99"/>
    <w:locked/>
    <w:rsid w:val="0006096F"/>
    <w:rPr>
      <w:rFonts w:cs="Times New Roman"/>
      <w:b/>
      <w:bCs/>
    </w:rPr>
  </w:style>
  <w:style w:type="paragraph" w:customStyle="1" w:styleId="StyleTAsubheadinglocationinterritoryplan11pt">
    <w:name w:val="Style TA sub heading location in territory plan + 11 pt"/>
    <w:basedOn w:val="TAsubheadinglocationinterritoryplan"/>
    <w:rsid w:val="001330A3"/>
    <w:rPr>
      <w:rFonts w:ascii="Arial Bold" w:hAnsi="Arial Bold"/>
      <w:b/>
      <w:sz w:val="22"/>
    </w:rPr>
  </w:style>
  <w:style w:type="paragraph" w:styleId="FootnoteText">
    <w:name w:val="footnote text"/>
    <w:basedOn w:val="Normal"/>
    <w:link w:val="FootnoteTextChar"/>
    <w:uiPriority w:val="99"/>
    <w:rsid w:val="004A3639"/>
    <w:rPr>
      <w:sz w:val="20"/>
      <w:szCs w:val="20"/>
    </w:rPr>
  </w:style>
  <w:style w:type="character" w:customStyle="1" w:styleId="FootnoteTextChar">
    <w:name w:val="Footnote Text Char"/>
    <w:basedOn w:val="DefaultParagraphFont"/>
    <w:link w:val="FootnoteText"/>
    <w:uiPriority w:val="99"/>
    <w:locked/>
    <w:rsid w:val="004A3639"/>
    <w:rPr>
      <w:rFonts w:cs="Times New Roman"/>
    </w:rPr>
  </w:style>
  <w:style w:type="character" w:styleId="FootnoteReference">
    <w:name w:val="footnote reference"/>
    <w:basedOn w:val="DefaultParagraphFont"/>
    <w:uiPriority w:val="99"/>
    <w:rsid w:val="004A3639"/>
    <w:rPr>
      <w:rFonts w:cs="Times New Roman"/>
      <w:vertAlign w:val="superscript"/>
    </w:rPr>
  </w:style>
  <w:style w:type="paragraph" w:customStyle="1" w:styleId="Default">
    <w:name w:val="Default"/>
    <w:rsid w:val="00C81E59"/>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087BD9"/>
    <w:rPr>
      <w:sz w:val="24"/>
      <w:szCs w:val="24"/>
    </w:rPr>
  </w:style>
  <w:style w:type="paragraph" w:customStyle="1" w:styleId="codeReqBulletI">
    <w:name w:val="codeReqBulletI"/>
    <w:basedOn w:val="Normal"/>
    <w:rsid w:val="00246FE3"/>
    <w:pPr>
      <w:tabs>
        <w:tab w:val="num" w:pos="2126"/>
      </w:tabs>
      <w:spacing w:before="60" w:after="60"/>
      <w:ind w:left="2126" w:hanging="425"/>
    </w:pPr>
    <w:rPr>
      <w:rFonts w:ascii="Arial" w:hAnsi="Arial" w:cs="Arial"/>
      <w:sz w:val="20"/>
      <w:szCs w:val="20"/>
      <w:lang w:eastAsia="en-US"/>
    </w:rPr>
  </w:style>
  <w:style w:type="paragraph" w:customStyle="1" w:styleId="TableText">
    <w:name w:val="Table Text"/>
    <w:basedOn w:val="Normal"/>
    <w:autoRedefine/>
    <w:rsid w:val="009E3199"/>
    <w:pPr>
      <w:framePr w:hSpace="180" w:wrap="around" w:vAnchor="text" w:hAnchor="margin" w:x="106" w:y="-11"/>
      <w:tabs>
        <w:tab w:val="left" w:pos="960"/>
        <w:tab w:val="left" w:pos="8268"/>
      </w:tabs>
      <w:spacing w:before="80" w:after="80"/>
      <w:ind w:left="54"/>
      <w:suppressOverlap/>
    </w:pPr>
    <w:rPr>
      <w:rFonts w:ascii="Arial" w:hAnsi="Arial" w:cs="Arial"/>
      <w:b/>
      <w:bCs/>
      <w:sz w:val="20"/>
      <w:szCs w:val="20"/>
      <w:lang w:eastAsia="en-US"/>
    </w:rPr>
  </w:style>
  <w:style w:type="paragraph" w:customStyle="1" w:styleId="bodyText0">
    <w:name w:val="bodyText"/>
    <w:basedOn w:val="Normal"/>
    <w:link w:val="bodyTextChar0"/>
    <w:rsid w:val="002A4047"/>
    <w:pPr>
      <w:spacing w:before="120" w:line="288" w:lineRule="auto"/>
    </w:pPr>
    <w:rPr>
      <w:rFonts w:ascii="Arial" w:hAnsi="Arial" w:cs="Arial"/>
      <w:sz w:val="20"/>
      <w:szCs w:val="20"/>
      <w:lang w:eastAsia="en-US"/>
    </w:rPr>
  </w:style>
  <w:style w:type="character" w:customStyle="1" w:styleId="bodyTextChar0">
    <w:name w:val="bodyText Char"/>
    <w:basedOn w:val="DefaultParagraphFont"/>
    <w:link w:val="bodyText0"/>
    <w:locked/>
    <w:rsid w:val="002A4047"/>
    <w:rPr>
      <w:rFonts w:ascii="Arial" w:hAnsi="Arial" w:cs="Arial"/>
      <w:lang w:val="x-none" w:eastAsia="en-US"/>
    </w:rPr>
  </w:style>
  <w:style w:type="paragraph" w:customStyle="1" w:styleId="codeCriteriaList">
    <w:name w:val="codeCriteriaList"/>
    <w:basedOn w:val="Normal"/>
    <w:rsid w:val="00701A70"/>
    <w:pPr>
      <w:numPr>
        <w:numId w:val="13"/>
      </w:numPr>
      <w:spacing w:before="60" w:after="60" w:line="288" w:lineRule="auto"/>
    </w:pPr>
    <w:rPr>
      <w:rFonts w:ascii="Arial" w:hAnsi="Arial" w:cs="Arial"/>
      <w:sz w:val="20"/>
      <w:szCs w:val="20"/>
      <w:lang w:eastAsia="en-US"/>
    </w:rPr>
  </w:style>
  <w:style w:type="paragraph" w:customStyle="1" w:styleId="codeCriteriaListA">
    <w:name w:val="codeCriteriaListA"/>
    <w:basedOn w:val="codeCriteriaList"/>
    <w:rsid w:val="00701A70"/>
    <w:pPr>
      <w:numPr>
        <w:ilvl w:val="1"/>
      </w:numPr>
    </w:pPr>
  </w:style>
  <w:style w:type="paragraph" w:customStyle="1" w:styleId="StylecodeRuleCriteriaBold">
    <w:name w:val="Style codeRuleCriteria + Bold"/>
    <w:basedOn w:val="Normal"/>
    <w:link w:val="StylecodeRuleCriteriaBoldChar"/>
    <w:rsid w:val="00F818C3"/>
    <w:pPr>
      <w:spacing w:line="288" w:lineRule="auto"/>
    </w:pPr>
    <w:rPr>
      <w:rFonts w:ascii="Arial" w:hAnsi="Arial" w:cs="Arial"/>
      <w:b/>
      <w:bCs/>
      <w:sz w:val="20"/>
      <w:szCs w:val="20"/>
      <w:lang w:eastAsia="en-US"/>
    </w:rPr>
  </w:style>
  <w:style w:type="character" w:customStyle="1" w:styleId="StylecodeRuleCriteriaBoldChar">
    <w:name w:val="Style codeRuleCriteria + Bold Char"/>
    <w:basedOn w:val="DefaultParagraphFont"/>
    <w:link w:val="StylecodeRuleCriteriaBold"/>
    <w:locked/>
    <w:rsid w:val="00F818C3"/>
    <w:rPr>
      <w:rFonts w:ascii="Arial" w:hAnsi="Arial" w:cs="Arial"/>
      <w:b/>
      <w:bCs/>
      <w:lang w:val="x-none" w:eastAsia="en-US"/>
    </w:rPr>
  </w:style>
  <w:style w:type="paragraph" w:customStyle="1" w:styleId="codeRuleCriteria">
    <w:name w:val="codeRuleCriteria"/>
    <w:basedOn w:val="bodyText0"/>
    <w:link w:val="codeRuleCriteriaChar"/>
    <w:rsid w:val="006A7A33"/>
    <w:pPr>
      <w:spacing w:before="60" w:after="60"/>
    </w:pPr>
  </w:style>
  <w:style w:type="character" w:customStyle="1" w:styleId="RuleListCharChar">
    <w:name w:val="RuleList Char Char"/>
    <w:basedOn w:val="CritListCharChar"/>
    <w:rsid w:val="006A7A33"/>
    <w:rPr>
      <w:rFonts w:ascii="Arial" w:hAnsi="Arial" w:cs="Arial"/>
      <w:color w:val="000000"/>
      <w:lang w:val="en-AU" w:eastAsia="en-US" w:bidi="ar-SA"/>
    </w:rPr>
  </w:style>
  <w:style w:type="paragraph" w:customStyle="1" w:styleId="Note">
    <w:name w:val="Note"/>
    <w:basedOn w:val="Normal"/>
    <w:link w:val="NoteChar"/>
    <w:qFormat/>
    <w:rsid w:val="006A7A33"/>
    <w:pPr>
      <w:tabs>
        <w:tab w:val="num" w:pos="0"/>
      </w:tabs>
    </w:pPr>
    <w:rPr>
      <w:rFonts w:ascii="Arial" w:hAnsi="Arial"/>
      <w:color w:val="000000"/>
      <w:sz w:val="16"/>
      <w:szCs w:val="20"/>
      <w:lang w:eastAsia="en-US"/>
    </w:rPr>
  </w:style>
  <w:style w:type="character" w:customStyle="1" w:styleId="NoteChar">
    <w:name w:val="Note Char"/>
    <w:basedOn w:val="DefaultParagraphFont"/>
    <w:link w:val="Note"/>
    <w:locked/>
    <w:rsid w:val="00E57E3D"/>
    <w:rPr>
      <w:rFonts w:ascii="Arial" w:hAnsi="Arial" w:cs="Times New Roman"/>
      <w:color w:val="000000"/>
      <w:sz w:val="16"/>
      <w:lang w:val="x-none" w:eastAsia="en-US"/>
    </w:rPr>
  </w:style>
  <w:style w:type="paragraph" w:customStyle="1" w:styleId="hiddenText">
    <w:name w:val="hiddenText"/>
    <w:basedOn w:val="bodyText0"/>
    <w:rsid w:val="00BE7E58"/>
    <w:rPr>
      <w:vanish/>
    </w:rPr>
  </w:style>
  <w:style w:type="paragraph" w:customStyle="1" w:styleId="BodyTextindented">
    <w:name w:val="Body Text (indented)"/>
    <w:basedOn w:val="BodyText"/>
    <w:next w:val="BodyText"/>
    <w:rsid w:val="007972C3"/>
    <w:pPr>
      <w:spacing w:after="0"/>
      <w:ind w:left="567"/>
    </w:pPr>
    <w:rPr>
      <w:rFonts w:ascii="TradeGothic" w:hAnsi="TradeGothic"/>
      <w:szCs w:val="20"/>
      <w:lang w:eastAsia="en-US"/>
    </w:rPr>
  </w:style>
  <w:style w:type="paragraph" w:customStyle="1" w:styleId="madeunder">
    <w:name w:val="made under"/>
    <w:basedOn w:val="Normal"/>
    <w:rsid w:val="007972C3"/>
    <w:pPr>
      <w:spacing w:before="180" w:after="60"/>
      <w:jc w:val="both"/>
    </w:pPr>
    <w:rPr>
      <w:rFonts w:ascii="Arial" w:hAnsi="Arial"/>
      <w:szCs w:val="20"/>
      <w:lang w:eastAsia="en-US"/>
    </w:rPr>
  </w:style>
  <w:style w:type="paragraph" w:customStyle="1" w:styleId="codeRuleList">
    <w:name w:val="codeRuleList"/>
    <w:basedOn w:val="codeRuleCriteria"/>
    <w:rsid w:val="004F76D1"/>
    <w:pPr>
      <w:numPr>
        <w:numId w:val="23"/>
      </w:numPr>
    </w:pPr>
  </w:style>
  <w:style w:type="paragraph" w:customStyle="1" w:styleId="codeRuleListA">
    <w:name w:val="codeRuleListA"/>
    <w:basedOn w:val="codeRuleList"/>
    <w:rsid w:val="004F76D1"/>
    <w:pPr>
      <w:numPr>
        <w:ilvl w:val="1"/>
      </w:numPr>
    </w:pPr>
  </w:style>
  <w:style w:type="character" w:customStyle="1" w:styleId="codeRuleCriteriaChar">
    <w:name w:val="codeRuleCriteria Char"/>
    <w:basedOn w:val="bodyTextChar0"/>
    <w:link w:val="codeRuleCriteria"/>
    <w:locked/>
    <w:rsid w:val="00DC70F9"/>
    <w:rPr>
      <w:rFonts w:ascii="Arial" w:hAnsi="Arial" w:cs="Arial"/>
      <w:lang w:val="x-none" w:eastAsia="en-US"/>
    </w:rPr>
  </w:style>
  <w:style w:type="character" w:customStyle="1" w:styleId="ElementChar">
    <w:name w:val="Element Char"/>
    <w:basedOn w:val="DefaultParagraphFont"/>
    <w:rsid w:val="006A1722"/>
    <w:rPr>
      <w:rFonts w:ascii="Arial" w:hAnsi="Arial" w:cs="Arial"/>
      <w:lang w:val="en-AU" w:eastAsia="en-US" w:bidi="ar-SA"/>
    </w:rPr>
  </w:style>
  <w:style w:type="paragraph" w:customStyle="1" w:styleId="bodySubheading">
    <w:name w:val="bodySubheading"/>
    <w:basedOn w:val="bodyText0"/>
    <w:rsid w:val="006A1722"/>
    <w:rPr>
      <w:b/>
      <w:bCs/>
    </w:rPr>
  </w:style>
  <w:style w:type="paragraph" w:customStyle="1" w:styleId="Billname">
    <w:name w:val="Billname"/>
    <w:basedOn w:val="Normal"/>
    <w:rsid w:val="00772F2C"/>
    <w:pPr>
      <w:tabs>
        <w:tab w:val="left" w:pos="2400"/>
        <w:tab w:val="left" w:pos="2880"/>
      </w:tabs>
      <w:spacing w:before="1220" w:after="100"/>
    </w:pPr>
    <w:rPr>
      <w:rFonts w:ascii="Arial" w:hAnsi="Arial"/>
      <w:b/>
      <w:sz w:val="40"/>
      <w:szCs w:val="20"/>
      <w:lang w:eastAsia="en-US"/>
    </w:rPr>
  </w:style>
  <w:style w:type="paragraph" w:customStyle="1" w:styleId="N-line3">
    <w:name w:val="N-line3"/>
    <w:basedOn w:val="Normal"/>
    <w:next w:val="Normal"/>
    <w:rsid w:val="00772F2C"/>
    <w:pPr>
      <w:pBdr>
        <w:bottom w:val="single" w:sz="12" w:space="1" w:color="auto"/>
      </w:pBdr>
      <w:jc w:val="both"/>
    </w:pPr>
    <w:rPr>
      <w:rFonts w:ascii="Arial" w:hAnsi="Arial"/>
      <w:szCs w:val="20"/>
      <w:lang w:eastAsia="en-US"/>
    </w:rPr>
  </w:style>
  <w:style w:type="paragraph" w:customStyle="1" w:styleId="CoverActName">
    <w:name w:val="CoverActName"/>
    <w:basedOn w:val="Normal"/>
    <w:rsid w:val="00772F2C"/>
    <w:pPr>
      <w:tabs>
        <w:tab w:val="left" w:pos="2600"/>
      </w:tabs>
      <w:spacing w:before="200" w:after="60"/>
      <w:jc w:val="both"/>
    </w:pPr>
    <w:rPr>
      <w:rFonts w:ascii="Arial" w:hAnsi="Arial"/>
      <w:b/>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1636351">
      <w:marLeft w:val="0"/>
      <w:marRight w:val="0"/>
      <w:marTop w:val="0"/>
      <w:marBottom w:val="0"/>
      <w:divBdr>
        <w:top w:val="none" w:sz="0" w:space="0" w:color="auto"/>
        <w:left w:val="none" w:sz="0" w:space="0" w:color="auto"/>
        <w:bottom w:val="none" w:sz="0" w:space="0" w:color="auto"/>
        <w:right w:val="none" w:sz="0" w:space="0" w:color="auto"/>
      </w:divBdr>
    </w:div>
    <w:div w:id="1691636352">
      <w:marLeft w:val="0"/>
      <w:marRight w:val="0"/>
      <w:marTop w:val="0"/>
      <w:marBottom w:val="0"/>
      <w:divBdr>
        <w:top w:val="none" w:sz="0" w:space="0" w:color="auto"/>
        <w:left w:val="none" w:sz="0" w:space="0" w:color="auto"/>
        <w:bottom w:val="none" w:sz="0" w:space="0" w:color="auto"/>
        <w:right w:val="none" w:sz="0" w:space="0" w:color="auto"/>
      </w:divBdr>
    </w:div>
    <w:div w:id="1691636353">
      <w:marLeft w:val="0"/>
      <w:marRight w:val="0"/>
      <w:marTop w:val="0"/>
      <w:marBottom w:val="0"/>
      <w:divBdr>
        <w:top w:val="none" w:sz="0" w:space="0" w:color="auto"/>
        <w:left w:val="none" w:sz="0" w:space="0" w:color="auto"/>
        <w:bottom w:val="none" w:sz="0" w:space="0" w:color="auto"/>
        <w:right w:val="none" w:sz="0" w:space="0" w:color="auto"/>
      </w:divBdr>
    </w:div>
    <w:div w:id="1691636354">
      <w:marLeft w:val="0"/>
      <w:marRight w:val="0"/>
      <w:marTop w:val="0"/>
      <w:marBottom w:val="0"/>
      <w:divBdr>
        <w:top w:val="none" w:sz="0" w:space="0" w:color="auto"/>
        <w:left w:val="none" w:sz="0" w:space="0" w:color="auto"/>
        <w:bottom w:val="none" w:sz="0" w:space="0" w:color="auto"/>
        <w:right w:val="none" w:sz="0" w:space="0" w:color="auto"/>
      </w:divBdr>
    </w:div>
    <w:div w:id="1691636355">
      <w:marLeft w:val="0"/>
      <w:marRight w:val="0"/>
      <w:marTop w:val="0"/>
      <w:marBottom w:val="0"/>
      <w:divBdr>
        <w:top w:val="none" w:sz="0" w:space="0" w:color="auto"/>
        <w:left w:val="none" w:sz="0" w:space="0" w:color="auto"/>
        <w:bottom w:val="none" w:sz="0" w:space="0" w:color="auto"/>
        <w:right w:val="none" w:sz="0" w:space="0" w:color="auto"/>
      </w:divBdr>
    </w:div>
    <w:div w:id="1691636356">
      <w:marLeft w:val="0"/>
      <w:marRight w:val="0"/>
      <w:marTop w:val="0"/>
      <w:marBottom w:val="0"/>
      <w:divBdr>
        <w:top w:val="none" w:sz="0" w:space="0" w:color="auto"/>
        <w:left w:val="none" w:sz="0" w:space="0" w:color="auto"/>
        <w:bottom w:val="none" w:sz="0" w:space="0" w:color="auto"/>
        <w:right w:val="none" w:sz="0" w:space="0" w:color="auto"/>
      </w:divBdr>
    </w:div>
    <w:div w:id="1691636357">
      <w:marLeft w:val="0"/>
      <w:marRight w:val="0"/>
      <w:marTop w:val="0"/>
      <w:marBottom w:val="0"/>
      <w:divBdr>
        <w:top w:val="none" w:sz="0" w:space="0" w:color="auto"/>
        <w:left w:val="none" w:sz="0" w:space="0" w:color="auto"/>
        <w:bottom w:val="none" w:sz="0" w:space="0" w:color="auto"/>
        <w:right w:val="none" w:sz="0" w:space="0" w:color="auto"/>
      </w:divBdr>
    </w:div>
    <w:div w:id="1691636358">
      <w:marLeft w:val="0"/>
      <w:marRight w:val="0"/>
      <w:marTop w:val="0"/>
      <w:marBottom w:val="0"/>
      <w:divBdr>
        <w:top w:val="none" w:sz="0" w:space="0" w:color="auto"/>
        <w:left w:val="none" w:sz="0" w:space="0" w:color="auto"/>
        <w:bottom w:val="none" w:sz="0" w:space="0" w:color="auto"/>
        <w:right w:val="none" w:sz="0" w:space="0" w:color="auto"/>
      </w:divBdr>
    </w:div>
    <w:div w:id="1691636359">
      <w:marLeft w:val="0"/>
      <w:marRight w:val="0"/>
      <w:marTop w:val="0"/>
      <w:marBottom w:val="0"/>
      <w:divBdr>
        <w:top w:val="none" w:sz="0" w:space="0" w:color="auto"/>
        <w:left w:val="none" w:sz="0" w:space="0" w:color="auto"/>
        <w:bottom w:val="none" w:sz="0" w:space="0" w:color="auto"/>
        <w:right w:val="none" w:sz="0" w:space="0" w:color="auto"/>
      </w:divBdr>
    </w:div>
    <w:div w:id="1691636360">
      <w:marLeft w:val="0"/>
      <w:marRight w:val="0"/>
      <w:marTop w:val="0"/>
      <w:marBottom w:val="0"/>
      <w:divBdr>
        <w:top w:val="none" w:sz="0" w:space="0" w:color="auto"/>
        <w:left w:val="none" w:sz="0" w:space="0" w:color="auto"/>
        <w:bottom w:val="none" w:sz="0" w:space="0" w:color="auto"/>
        <w:right w:val="none" w:sz="0" w:space="0" w:color="auto"/>
      </w:divBdr>
    </w:div>
    <w:div w:id="1691636361">
      <w:marLeft w:val="0"/>
      <w:marRight w:val="0"/>
      <w:marTop w:val="0"/>
      <w:marBottom w:val="0"/>
      <w:divBdr>
        <w:top w:val="none" w:sz="0" w:space="0" w:color="auto"/>
        <w:left w:val="none" w:sz="0" w:space="0" w:color="auto"/>
        <w:bottom w:val="none" w:sz="0" w:space="0" w:color="auto"/>
        <w:right w:val="none" w:sz="0" w:space="0" w:color="auto"/>
      </w:divBdr>
    </w:div>
    <w:div w:id="1691636362">
      <w:marLeft w:val="0"/>
      <w:marRight w:val="0"/>
      <w:marTop w:val="0"/>
      <w:marBottom w:val="0"/>
      <w:divBdr>
        <w:top w:val="none" w:sz="0" w:space="0" w:color="auto"/>
        <w:left w:val="none" w:sz="0" w:space="0" w:color="auto"/>
        <w:bottom w:val="none" w:sz="0" w:space="0" w:color="auto"/>
        <w:right w:val="none" w:sz="0" w:space="0" w:color="auto"/>
      </w:divBdr>
    </w:div>
    <w:div w:id="1691636363">
      <w:marLeft w:val="0"/>
      <w:marRight w:val="0"/>
      <w:marTop w:val="0"/>
      <w:marBottom w:val="0"/>
      <w:divBdr>
        <w:top w:val="none" w:sz="0" w:space="0" w:color="auto"/>
        <w:left w:val="none" w:sz="0" w:space="0" w:color="auto"/>
        <w:bottom w:val="none" w:sz="0" w:space="0" w:color="auto"/>
        <w:right w:val="none" w:sz="0" w:space="0" w:color="auto"/>
      </w:divBdr>
    </w:div>
    <w:div w:id="1691636364">
      <w:marLeft w:val="0"/>
      <w:marRight w:val="0"/>
      <w:marTop w:val="0"/>
      <w:marBottom w:val="0"/>
      <w:divBdr>
        <w:top w:val="none" w:sz="0" w:space="0" w:color="auto"/>
        <w:left w:val="none" w:sz="0" w:space="0" w:color="auto"/>
        <w:bottom w:val="none" w:sz="0" w:space="0" w:color="auto"/>
        <w:right w:val="none" w:sz="0" w:space="0" w:color="auto"/>
      </w:divBdr>
    </w:div>
    <w:div w:id="1691636365">
      <w:marLeft w:val="0"/>
      <w:marRight w:val="0"/>
      <w:marTop w:val="0"/>
      <w:marBottom w:val="0"/>
      <w:divBdr>
        <w:top w:val="none" w:sz="0" w:space="0" w:color="auto"/>
        <w:left w:val="none" w:sz="0" w:space="0" w:color="auto"/>
        <w:bottom w:val="none" w:sz="0" w:space="0" w:color="auto"/>
        <w:right w:val="none" w:sz="0" w:space="0" w:color="auto"/>
      </w:divBdr>
    </w:div>
    <w:div w:id="1691636366">
      <w:marLeft w:val="0"/>
      <w:marRight w:val="0"/>
      <w:marTop w:val="0"/>
      <w:marBottom w:val="0"/>
      <w:divBdr>
        <w:top w:val="none" w:sz="0" w:space="0" w:color="auto"/>
        <w:left w:val="none" w:sz="0" w:space="0" w:color="auto"/>
        <w:bottom w:val="none" w:sz="0" w:space="0" w:color="auto"/>
        <w:right w:val="none" w:sz="0" w:space="0" w:color="auto"/>
      </w:divBdr>
    </w:div>
    <w:div w:id="1691636367">
      <w:marLeft w:val="0"/>
      <w:marRight w:val="0"/>
      <w:marTop w:val="0"/>
      <w:marBottom w:val="0"/>
      <w:divBdr>
        <w:top w:val="none" w:sz="0" w:space="0" w:color="auto"/>
        <w:left w:val="none" w:sz="0" w:space="0" w:color="auto"/>
        <w:bottom w:val="none" w:sz="0" w:space="0" w:color="auto"/>
        <w:right w:val="none" w:sz="0" w:space="0" w:color="auto"/>
      </w:divBdr>
    </w:div>
    <w:div w:id="1691636368">
      <w:marLeft w:val="0"/>
      <w:marRight w:val="0"/>
      <w:marTop w:val="0"/>
      <w:marBottom w:val="0"/>
      <w:divBdr>
        <w:top w:val="none" w:sz="0" w:space="0" w:color="auto"/>
        <w:left w:val="none" w:sz="0" w:space="0" w:color="auto"/>
        <w:bottom w:val="none" w:sz="0" w:space="0" w:color="auto"/>
        <w:right w:val="none" w:sz="0" w:space="0" w:color="auto"/>
      </w:divBdr>
    </w:div>
    <w:div w:id="1691636369">
      <w:marLeft w:val="0"/>
      <w:marRight w:val="0"/>
      <w:marTop w:val="0"/>
      <w:marBottom w:val="0"/>
      <w:divBdr>
        <w:top w:val="none" w:sz="0" w:space="0" w:color="auto"/>
        <w:left w:val="none" w:sz="0" w:space="0" w:color="auto"/>
        <w:bottom w:val="none" w:sz="0" w:space="0" w:color="auto"/>
        <w:right w:val="none" w:sz="0" w:space="0" w:color="auto"/>
      </w:divBdr>
    </w:div>
    <w:div w:id="1691636370">
      <w:marLeft w:val="0"/>
      <w:marRight w:val="0"/>
      <w:marTop w:val="0"/>
      <w:marBottom w:val="0"/>
      <w:divBdr>
        <w:top w:val="none" w:sz="0" w:space="0" w:color="auto"/>
        <w:left w:val="none" w:sz="0" w:space="0" w:color="auto"/>
        <w:bottom w:val="none" w:sz="0" w:space="0" w:color="auto"/>
        <w:right w:val="none" w:sz="0" w:space="0" w:color="auto"/>
      </w:divBdr>
    </w:div>
    <w:div w:id="1691636371">
      <w:marLeft w:val="0"/>
      <w:marRight w:val="0"/>
      <w:marTop w:val="0"/>
      <w:marBottom w:val="0"/>
      <w:divBdr>
        <w:top w:val="none" w:sz="0" w:space="0" w:color="auto"/>
        <w:left w:val="none" w:sz="0" w:space="0" w:color="auto"/>
        <w:bottom w:val="none" w:sz="0" w:space="0" w:color="auto"/>
        <w:right w:val="none" w:sz="0" w:space="0" w:color="auto"/>
      </w:divBdr>
    </w:div>
    <w:div w:id="1691636372">
      <w:marLeft w:val="0"/>
      <w:marRight w:val="0"/>
      <w:marTop w:val="0"/>
      <w:marBottom w:val="0"/>
      <w:divBdr>
        <w:top w:val="none" w:sz="0" w:space="0" w:color="auto"/>
        <w:left w:val="none" w:sz="0" w:space="0" w:color="auto"/>
        <w:bottom w:val="none" w:sz="0" w:space="0" w:color="auto"/>
        <w:right w:val="none" w:sz="0" w:space="0" w:color="auto"/>
      </w:divBdr>
    </w:div>
    <w:div w:id="1691636373">
      <w:marLeft w:val="0"/>
      <w:marRight w:val="0"/>
      <w:marTop w:val="0"/>
      <w:marBottom w:val="0"/>
      <w:divBdr>
        <w:top w:val="none" w:sz="0" w:space="0" w:color="auto"/>
        <w:left w:val="none" w:sz="0" w:space="0" w:color="auto"/>
        <w:bottom w:val="none" w:sz="0" w:space="0" w:color="auto"/>
        <w:right w:val="none" w:sz="0" w:space="0" w:color="auto"/>
      </w:divBdr>
    </w:div>
    <w:div w:id="1691636374">
      <w:marLeft w:val="0"/>
      <w:marRight w:val="0"/>
      <w:marTop w:val="0"/>
      <w:marBottom w:val="0"/>
      <w:divBdr>
        <w:top w:val="none" w:sz="0" w:space="0" w:color="auto"/>
        <w:left w:val="none" w:sz="0" w:space="0" w:color="auto"/>
        <w:bottom w:val="none" w:sz="0" w:space="0" w:color="auto"/>
        <w:right w:val="none" w:sz="0" w:space="0" w:color="auto"/>
      </w:divBdr>
    </w:div>
    <w:div w:id="1691636375">
      <w:marLeft w:val="0"/>
      <w:marRight w:val="0"/>
      <w:marTop w:val="0"/>
      <w:marBottom w:val="0"/>
      <w:divBdr>
        <w:top w:val="none" w:sz="0" w:space="0" w:color="auto"/>
        <w:left w:val="none" w:sz="0" w:space="0" w:color="auto"/>
        <w:bottom w:val="none" w:sz="0" w:space="0" w:color="auto"/>
        <w:right w:val="none" w:sz="0" w:space="0" w:color="auto"/>
      </w:divBdr>
    </w:div>
    <w:div w:id="1691636376">
      <w:marLeft w:val="0"/>
      <w:marRight w:val="0"/>
      <w:marTop w:val="0"/>
      <w:marBottom w:val="0"/>
      <w:divBdr>
        <w:top w:val="none" w:sz="0" w:space="0" w:color="auto"/>
        <w:left w:val="none" w:sz="0" w:space="0" w:color="auto"/>
        <w:bottom w:val="none" w:sz="0" w:space="0" w:color="auto"/>
        <w:right w:val="none" w:sz="0" w:space="0" w:color="auto"/>
      </w:divBdr>
    </w:div>
    <w:div w:id="1691636377">
      <w:marLeft w:val="0"/>
      <w:marRight w:val="0"/>
      <w:marTop w:val="0"/>
      <w:marBottom w:val="0"/>
      <w:divBdr>
        <w:top w:val="none" w:sz="0" w:space="0" w:color="auto"/>
        <w:left w:val="none" w:sz="0" w:space="0" w:color="auto"/>
        <w:bottom w:val="none" w:sz="0" w:space="0" w:color="auto"/>
        <w:right w:val="none" w:sz="0" w:space="0" w:color="auto"/>
      </w:divBdr>
    </w:div>
    <w:div w:id="1691636378">
      <w:marLeft w:val="0"/>
      <w:marRight w:val="0"/>
      <w:marTop w:val="0"/>
      <w:marBottom w:val="0"/>
      <w:divBdr>
        <w:top w:val="none" w:sz="0" w:space="0" w:color="auto"/>
        <w:left w:val="none" w:sz="0" w:space="0" w:color="auto"/>
        <w:bottom w:val="none" w:sz="0" w:space="0" w:color="auto"/>
        <w:right w:val="none" w:sz="0" w:space="0" w:color="auto"/>
      </w:divBdr>
    </w:div>
    <w:div w:id="169163637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332CC6-68E3-4E65-9E62-69E2FA04F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11284</Words>
  <Characters>57175</Characters>
  <Application>Microsoft Office Word</Application>
  <DocSecurity>0</DocSecurity>
  <Lines>2441</Lines>
  <Paragraphs>1065</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67908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Government</dc:creator>
  <cp:keywords/>
  <dc:description/>
  <cp:lastModifiedBy>PCODCS</cp:lastModifiedBy>
  <cp:revision>5</cp:revision>
  <cp:lastPrinted>2014-01-14T01:16:00Z</cp:lastPrinted>
  <dcterms:created xsi:type="dcterms:W3CDTF">2018-09-13T01:47:00Z</dcterms:created>
  <dcterms:modified xsi:type="dcterms:W3CDTF">2018-09-13T01:47:00Z</dcterms:modified>
</cp:coreProperties>
</file>