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EAC" w:rsidRDefault="008B6EAC" w:rsidP="008B6EAC">
      <w:pPr>
        <w:pStyle w:val="Header"/>
        <w:spacing w:before="120"/>
        <w:rPr>
          <w:rFonts w:cs="Arial"/>
        </w:rPr>
      </w:pPr>
      <w:bookmarkStart w:id="0" w:name="_GoBack"/>
      <w:bookmarkEnd w:id="0"/>
      <w:r>
        <w:rPr>
          <w:rFonts w:cs="Arial"/>
        </w:rPr>
        <w:t>Australian Capital Territory</w:t>
      </w:r>
    </w:p>
    <w:p w:rsidR="008B6EAC" w:rsidRPr="00DF4E6D" w:rsidRDefault="008B6EAC" w:rsidP="008B6EAC">
      <w:pPr>
        <w:pStyle w:val="Billname"/>
        <w:spacing w:before="600"/>
        <w:rPr>
          <w:rFonts w:cs="Arial"/>
          <w:szCs w:val="36"/>
        </w:rPr>
      </w:pPr>
      <w:r w:rsidRPr="00DF4E6D">
        <w:rPr>
          <w:rFonts w:cs="Arial"/>
          <w:szCs w:val="36"/>
        </w:rPr>
        <w:t>Planning and Development (Draft Variation No </w:t>
      </w:r>
      <w:r>
        <w:rPr>
          <w:rFonts w:cs="Arial"/>
          <w:szCs w:val="36"/>
        </w:rPr>
        <w:t>352</w:t>
      </w:r>
      <w:r w:rsidRPr="00DF4E6D">
        <w:rPr>
          <w:rFonts w:cs="Arial"/>
          <w:szCs w:val="36"/>
        </w:rPr>
        <w:t>) Consultation Notice 20</w:t>
      </w:r>
      <w:r>
        <w:rPr>
          <w:rFonts w:cs="Arial"/>
          <w:szCs w:val="36"/>
        </w:rPr>
        <w:t>17</w:t>
      </w:r>
    </w:p>
    <w:p w:rsidR="008B6EAC" w:rsidRDefault="008B6EAC" w:rsidP="008B6EAC">
      <w:pPr>
        <w:spacing w:before="240" w:after="100"/>
        <w:rPr>
          <w:rFonts w:cs="Arial"/>
          <w:b/>
          <w:vertAlign w:val="superscript"/>
        </w:rPr>
      </w:pPr>
      <w:bookmarkStart w:id="1" w:name="Citation"/>
      <w:r w:rsidRPr="00E96691">
        <w:rPr>
          <w:rFonts w:cs="Arial"/>
          <w:b/>
        </w:rPr>
        <w:t>Notifiable instrument NI2017—</w:t>
      </w:r>
      <w:r w:rsidR="00AA0C38">
        <w:rPr>
          <w:rFonts w:cs="Arial"/>
          <w:b/>
        </w:rPr>
        <w:t>289</w:t>
      </w:r>
    </w:p>
    <w:p w:rsidR="008B6EAC" w:rsidRPr="00402B14" w:rsidRDefault="008B6EAC" w:rsidP="008B6EAC">
      <w:pPr>
        <w:pStyle w:val="madeunder"/>
        <w:spacing w:after="180"/>
        <w:jc w:val="left"/>
        <w:rPr>
          <w:rFonts w:cs="Arial"/>
          <w:sz w:val="20"/>
        </w:rPr>
      </w:pPr>
      <w:r w:rsidRPr="00402B14">
        <w:rPr>
          <w:rFonts w:cs="Arial"/>
          <w:sz w:val="20"/>
        </w:rPr>
        <w:t>made under the</w:t>
      </w:r>
    </w:p>
    <w:bookmarkEnd w:id="1"/>
    <w:p w:rsidR="008B6EAC" w:rsidRDefault="008B6EAC" w:rsidP="008B6EAC">
      <w:pPr>
        <w:pStyle w:val="CoverActName"/>
        <w:spacing w:before="0"/>
        <w:jc w:val="left"/>
        <w:rPr>
          <w:rFonts w:cs="Arial"/>
          <w:sz w:val="20"/>
          <w:vertAlign w:val="superscript"/>
        </w:rPr>
      </w:pPr>
      <w:r>
        <w:rPr>
          <w:rFonts w:cs="Arial"/>
          <w:sz w:val="20"/>
        </w:rPr>
        <w:t>Planning and Development Act 2007, s 63 (Public consultation—notification) and s 64 (Public consultation—notice of interim effect etc)</w:t>
      </w:r>
    </w:p>
    <w:p w:rsidR="008B6EAC" w:rsidRPr="004600DC" w:rsidRDefault="008B6EAC" w:rsidP="008B6EAC">
      <w:pPr>
        <w:pBdr>
          <w:bottom w:val="single" w:sz="12" w:space="1" w:color="auto"/>
        </w:pBdr>
        <w:spacing w:before="60"/>
      </w:pPr>
    </w:p>
    <w:p w:rsidR="008B6EAC" w:rsidRPr="006F766E" w:rsidRDefault="008B6EAC" w:rsidP="008B6EAC">
      <w:pPr>
        <w:autoSpaceDE w:val="0"/>
        <w:autoSpaceDN w:val="0"/>
        <w:adjustRightInd w:val="0"/>
        <w:spacing w:before="240" w:after="120"/>
        <w:rPr>
          <w:rFonts w:cs="Arial"/>
          <w:b/>
          <w:szCs w:val="24"/>
          <w:lang w:eastAsia="en-AU"/>
        </w:rPr>
      </w:pPr>
      <w:r w:rsidRPr="006F766E">
        <w:rPr>
          <w:b/>
        </w:rPr>
        <w:t xml:space="preserve">1  </w:t>
      </w:r>
      <w:r w:rsidRPr="006F766E">
        <w:rPr>
          <w:rFonts w:cs="Arial"/>
          <w:b/>
          <w:szCs w:val="24"/>
          <w:lang w:eastAsia="en-AU"/>
        </w:rPr>
        <w:t xml:space="preserve">Name of instrument </w:t>
      </w:r>
    </w:p>
    <w:p w:rsidR="008B6EAC" w:rsidRPr="006F766E" w:rsidRDefault="008B6EAC" w:rsidP="008B6EAC">
      <w:pPr>
        <w:autoSpaceDE w:val="0"/>
        <w:autoSpaceDN w:val="0"/>
        <w:adjustRightInd w:val="0"/>
        <w:spacing w:after="120"/>
        <w:rPr>
          <w:rFonts w:cs="Arial"/>
          <w:szCs w:val="24"/>
          <w:lang w:eastAsia="en-AU"/>
        </w:rPr>
      </w:pPr>
      <w:r>
        <w:rPr>
          <w:rFonts w:cs="Arial"/>
          <w:szCs w:val="24"/>
          <w:lang w:eastAsia="en-AU"/>
        </w:rPr>
        <w:t xml:space="preserve">This </w:t>
      </w:r>
      <w:r w:rsidRPr="00D14159">
        <w:rPr>
          <w:rFonts w:cs="Arial"/>
          <w:szCs w:val="24"/>
          <w:lang w:eastAsia="en-AU"/>
        </w:rPr>
        <w:t>instrument</w:t>
      </w:r>
      <w:r>
        <w:rPr>
          <w:rFonts w:cs="Arial"/>
          <w:b/>
          <w:szCs w:val="24"/>
          <w:lang w:eastAsia="en-AU"/>
        </w:rPr>
        <w:t xml:space="preserve"> </w:t>
      </w:r>
      <w:r w:rsidRPr="00D14159">
        <w:rPr>
          <w:rFonts w:cs="Arial"/>
          <w:szCs w:val="24"/>
          <w:lang w:eastAsia="en-AU"/>
        </w:rPr>
        <w:t>is the</w:t>
      </w:r>
      <w:r w:rsidRPr="006F766E">
        <w:rPr>
          <w:rFonts w:cs="Arial"/>
          <w:szCs w:val="24"/>
          <w:lang w:eastAsia="en-AU"/>
        </w:rPr>
        <w:t xml:space="preserve"> </w:t>
      </w:r>
      <w:r w:rsidRPr="006F766E">
        <w:rPr>
          <w:rFonts w:cs="Arial"/>
          <w:i/>
          <w:szCs w:val="24"/>
          <w:lang w:eastAsia="en-AU"/>
        </w:rPr>
        <w:t>Planning and D</w:t>
      </w:r>
      <w:r>
        <w:rPr>
          <w:rFonts w:cs="Arial"/>
          <w:i/>
          <w:szCs w:val="24"/>
          <w:lang w:eastAsia="en-AU"/>
        </w:rPr>
        <w:t>evelopment (Draft Variation No 352</w:t>
      </w:r>
      <w:r w:rsidRPr="006F766E">
        <w:rPr>
          <w:rFonts w:cs="Arial"/>
          <w:i/>
          <w:szCs w:val="24"/>
          <w:lang w:eastAsia="en-AU"/>
        </w:rPr>
        <w:t xml:space="preserve">) </w:t>
      </w:r>
      <w:r>
        <w:rPr>
          <w:rFonts w:cs="Arial"/>
          <w:i/>
          <w:szCs w:val="24"/>
          <w:lang w:eastAsia="en-AU"/>
        </w:rPr>
        <w:t xml:space="preserve">Consultation </w:t>
      </w:r>
      <w:r w:rsidRPr="006F766E">
        <w:rPr>
          <w:rFonts w:cs="Arial"/>
          <w:i/>
          <w:szCs w:val="24"/>
          <w:lang w:eastAsia="en-AU"/>
        </w:rPr>
        <w:t>Notice 201</w:t>
      </w:r>
      <w:r>
        <w:rPr>
          <w:rFonts w:cs="Arial"/>
          <w:i/>
          <w:szCs w:val="24"/>
          <w:lang w:eastAsia="en-AU"/>
        </w:rPr>
        <w:t>7</w:t>
      </w:r>
      <w:r>
        <w:rPr>
          <w:rFonts w:cs="Arial"/>
          <w:szCs w:val="24"/>
          <w:lang w:eastAsia="en-AU"/>
        </w:rPr>
        <w:t>.</w:t>
      </w:r>
    </w:p>
    <w:p w:rsidR="008B6EAC" w:rsidRDefault="008B6EAC" w:rsidP="008B6EAC">
      <w:pPr>
        <w:autoSpaceDE w:val="0"/>
        <w:autoSpaceDN w:val="0"/>
        <w:adjustRightInd w:val="0"/>
        <w:spacing w:before="240" w:after="120"/>
        <w:rPr>
          <w:rFonts w:cs="Arial"/>
          <w:b/>
          <w:szCs w:val="24"/>
          <w:lang w:eastAsia="en-AU"/>
        </w:rPr>
      </w:pPr>
      <w:r>
        <w:rPr>
          <w:rFonts w:cs="Arial"/>
          <w:b/>
          <w:szCs w:val="24"/>
          <w:lang w:eastAsia="en-AU"/>
        </w:rPr>
        <w:t>2  Draft variation to the Territory plan</w:t>
      </w:r>
    </w:p>
    <w:p w:rsidR="008B6EAC" w:rsidRPr="00542CBB" w:rsidRDefault="008B6EAC" w:rsidP="008B6EAC">
      <w:pPr>
        <w:spacing w:before="240" w:after="240"/>
        <w:rPr>
          <w:rFonts w:cs="Arial"/>
        </w:rPr>
      </w:pPr>
      <w:r w:rsidRPr="00CC7096">
        <w:rPr>
          <w:rFonts w:cs="Arial"/>
        </w:rPr>
        <w:t xml:space="preserve">The planning and land authority (the </w:t>
      </w:r>
      <w:r w:rsidRPr="00CC7096">
        <w:rPr>
          <w:rFonts w:cs="Arial"/>
          <w:b/>
        </w:rPr>
        <w:t>Authority</w:t>
      </w:r>
      <w:r w:rsidRPr="00CC7096">
        <w:rPr>
          <w:rFonts w:cs="Arial"/>
        </w:rPr>
        <w:t>) has prepar</w:t>
      </w:r>
      <w:r>
        <w:rPr>
          <w:rFonts w:cs="Arial"/>
        </w:rPr>
        <w:t>ed a draft plan variation No 352</w:t>
      </w:r>
      <w:r w:rsidRPr="00CC7096">
        <w:rPr>
          <w:rFonts w:cs="Arial"/>
        </w:rPr>
        <w:t xml:space="preserve"> – </w:t>
      </w:r>
      <w:r>
        <w:rPr>
          <w:rFonts w:cs="Arial"/>
        </w:rPr>
        <w:t>changes to various development tables, codes and definitions</w:t>
      </w:r>
      <w:r w:rsidRPr="00CC7096">
        <w:rPr>
          <w:rFonts w:cs="Arial"/>
        </w:rPr>
        <w:t xml:space="preserve"> (the </w:t>
      </w:r>
      <w:r w:rsidRPr="00CC7096">
        <w:rPr>
          <w:rFonts w:cs="Arial"/>
          <w:b/>
        </w:rPr>
        <w:t>Draft Variation</w:t>
      </w:r>
      <w:r w:rsidRPr="00CC7096">
        <w:rPr>
          <w:rFonts w:cs="Arial"/>
        </w:rPr>
        <w:t>) to vary the Territory Plan.  The Draft Variation propose</w:t>
      </w:r>
      <w:r>
        <w:rPr>
          <w:rFonts w:cs="Arial"/>
        </w:rPr>
        <w:t>s some policy changes as well as some refinements and clarifications to various codes and definitions.</w:t>
      </w:r>
    </w:p>
    <w:p w:rsidR="008B6EAC" w:rsidRDefault="008B6EAC" w:rsidP="008B6EAC">
      <w:pPr>
        <w:autoSpaceDE w:val="0"/>
        <w:autoSpaceDN w:val="0"/>
        <w:adjustRightInd w:val="0"/>
        <w:spacing w:before="240" w:after="120"/>
        <w:rPr>
          <w:rFonts w:cs="Arial"/>
          <w:b/>
          <w:szCs w:val="24"/>
          <w:lang w:eastAsia="en-AU"/>
        </w:rPr>
      </w:pPr>
      <w:r>
        <w:rPr>
          <w:rFonts w:cs="Arial"/>
          <w:b/>
          <w:szCs w:val="24"/>
          <w:lang w:eastAsia="en-AU"/>
        </w:rPr>
        <w:t xml:space="preserve">3  </w:t>
      </w:r>
      <w:r w:rsidRPr="006F766E">
        <w:rPr>
          <w:rFonts w:cs="Arial"/>
          <w:b/>
          <w:szCs w:val="24"/>
          <w:lang w:eastAsia="en-AU"/>
        </w:rPr>
        <w:t>Documents available for public inspection</w:t>
      </w:r>
    </w:p>
    <w:p w:rsidR="008B6EAC" w:rsidRDefault="008B6EAC" w:rsidP="008B6EAC">
      <w:pPr>
        <w:autoSpaceDE w:val="0"/>
        <w:autoSpaceDN w:val="0"/>
        <w:adjustRightInd w:val="0"/>
        <w:spacing w:after="120"/>
        <w:ind w:left="567" w:hanging="567"/>
        <w:rPr>
          <w:rFonts w:cs="Arial"/>
          <w:szCs w:val="24"/>
          <w:lang w:eastAsia="en-AU"/>
        </w:rPr>
      </w:pPr>
      <w:r>
        <w:rPr>
          <w:rFonts w:cs="Arial"/>
          <w:szCs w:val="24"/>
          <w:lang w:eastAsia="en-AU"/>
        </w:rPr>
        <w:t>(1)</w:t>
      </w:r>
      <w:r>
        <w:rPr>
          <w:rFonts w:cs="Arial"/>
          <w:szCs w:val="24"/>
          <w:lang w:eastAsia="en-AU"/>
        </w:rPr>
        <w:tab/>
        <w:t xml:space="preserve">The </w:t>
      </w:r>
      <w:r w:rsidRPr="006B21A9">
        <w:rPr>
          <w:rFonts w:cs="Arial"/>
          <w:szCs w:val="24"/>
          <w:lang w:eastAsia="en-AU"/>
        </w:rPr>
        <w:t xml:space="preserve">Authority </w:t>
      </w:r>
      <w:r>
        <w:rPr>
          <w:rFonts w:cs="Arial"/>
          <w:szCs w:val="24"/>
          <w:lang w:eastAsia="en-AU"/>
        </w:rPr>
        <w:t>gives notice that the following documents are available for public inspection and purchase:</w:t>
      </w:r>
    </w:p>
    <w:p w:rsidR="008B6EAC" w:rsidRDefault="008B6EAC" w:rsidP="008B6EAC">
      <w:pPr>
        <w:autoSpaceDE w:val="0"/>
        <w:autoSpaceDN w:val="0"/>
        <w:adjustRightInd w:val="0"/>
        <w:spacing w:after="120"/>
        <w:ind w:left="1134" w:hanging="567"/>
        <w:rPr>
          <w:rFonts w:cs="Arial"/>
          <w:szCs w:val="24"/>
          <w:lang w:eastAsia="en-AU"/>
        </w:rPr>
      </w:pPr>
      <w:r>
        <w:rPr>
          <w:rFonts w:cs="Arial"/>
          <w:szCs w:val="24"/>
          <w:lang w:eastAsia="en-AU"/>
        </w:rPr>
        <w:t xml:space="preserve">(a) </w:t>
      </w:r>
      <w:r>
        <w:rPr>
          <w:rFonts w:cs="Arial"/>
          <w:szCs w:val="24"/>
          <w:lang w:eastAsia="en-AU"/>
        </w:rPr>
        <w:tab/>
        <w:t xml:space="preserve">the </w:t>
      </w:r>
      <w:r w:rsidRPr="006B21A9">
        <w:rPr>
          <w:rFonts w:cs="Arial"/>
          <w:szCs w:val="24"/>
          <w:lang w:eastAsia="en-AU"/>
        </w:rPr>
        <w:t>Draft Variation</w:t>
      </w:r>
      <w:r>
        <w:rPr>
          <w:rFonts w:cs="Arial"/>
          <w:szCs w:val="24"/>
          <w:lang w:eastAsia="en-AU"/>
        </w:rPr>
        <w:t>; and</w:t>
      </w:r>
    </w:p>
    <w:p w:rsidR="008B6EAC" w:rsidRDefault="008B6EAC" w:rsidP="008B6EAC">
      <w:pPr>
        <w:autoSpaceDE w:val="0"/>
        <w:autoSpaceDN w:val="0"/>
        <w:adjustRightInd w:val="0"/>
        <w:spacing w:after="120"/>
        <w:ind w:left="1134" w:hanging="567"/>
        <w:rPr>
          <w:rFonts w:cs="Arial"/>
          <w:szCs w:val="24"/>
          <w:lang w:eastAsia="en-AU"/>
        </w:rPr>
      </w:pPr>
      <w:r>
        <w:rPr>
          <w:rFonts w:cs="Arial"/>
          <w:szCs w:val="24"/>
          <w:lang w:eastAsia="en-AU"/>
        </w:rPr>
        <w:t xml:space="preserve">(b) </w:t>
      </w:r>
      <w:r>
        <w:rPr>
          <w:rFonts w:cs="Arial"/>
          <w:szCs w:val="24"/>
          <w:lang w:eastAsia="en-AU"/>
        </w:rPr>
        <w:tab/>
        <w:t>the background papers relating to the Draft Variation.</w:t>
      </w:r>
    </w:p>
    <w:p w:rsidR="008B6EAC" w:rsidRDefault="008B6EAC" w:rsidP="008B6EAC">
      <w:pPr>
        <w:autoSpaceDE w:val="0"/>
        <w:autoSpaceDN w:val="0"/>
        <w:adjustRightInd w:val="0"/>
        <w:spacing w:after="120"/>
        <w:ind w:left="567" w:hanging="567"/>
        <w:rPr>
          <w:rFonts w:cs="Arial"/>
          <w:szCs w:val="24"/>
          <w:lang w:eastAsia="en-AU"/>
        </w:rPr>
      </w:pPr>
      <w:r>
        <w:rPr>
          <w:rFonts w:cs="Arial"/>
          <w:szCs w:val="24"/>
          <w:lang w:eastAsia="en-AU"/>
        </w:rPr>
        <w:t>(2)</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are available</w:t>
      </w:r>
      <w:r>
        <w:rPr>
          <w:rFonts w:cs="Arial"/>
          <w:szCs w:val="24"/>
          <w:lang w:eastAsia="en-AU"/>
        </w:rPr>
        <w:t xml:space="preserve"> </w:t>
      </w:r>
      <w:r w:rsidRPr="000D58AD">
        <w:rPr>
          <w:rFonts w:cs="Arial"/>
          <w:szCs w:val="24"/>
          <w:lang w:eastAsia="en-AU"/>
        </w:rPr>
        <w:t xml:space="preserve">for inspection </w:t>
      </w:r>
      <w:r>
        <w:rPr>
          <w:rFonts w:cs="Arial"/>
          <w:szCs w:val="24"/>
          <w:lang w:eastAsia="en-AU"/>
        </w:rPr>
        <w:t>and purchase at Access Canberra, Environment, Planning and Sustainable Development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for the period commencing on the day this notice commences and ending on </w:t>
      </w:r>
      <w:r w:rsidR="007C54FF">
        <w:rPr>
          <w:rFonts w:cs="Arial"/>
          <w:szCs w:val="24"/>
          <w:lang w:eastAsia="en-AU"/>
        </w:rPr>
        <w:t>24 July</w:t>
      </w:r>
      <w:r>
        <w:rPr>
          <w:rFonts w:cs="Arial"/>
          <w:szCs w:val="24"/>
          <w:lang w:eastAsia="en-AU"/>
        </w:rPr>
        <w:t xml:space="preserve"> 2017 </w:t>
      </w:r>
      <w:r w:rsidRPr="006B21A9">
        <w:rPr>
          <w:rFonts w:cs="Arial"/>
          <w:szCs w:val="24"/>
          <w:lang w:eastAsia="en-AU"/>
        </w:rPr>
        <w:t xml:space="preserve">(the </w:t>
      </w:r>
      <w:r>
        <w:rPr>
          <w:rFonts w:cs="Arial"/>
          <w:b/>
          <w:szCs w:val="24"/>
          <w:lang w:eastAsia="en-AU"/>
        </w:rPr>
        <w:t>Consultation Period</w:t>
      </w:r>
      <w:r w:rsidRPr="006B21A9">
        <w:rPr>
          <w:rFonts w:cs="Arial"/>
          <w:szCs w:val="24"/>
          <w:lang w:eastAsia="en-AU"/>
        </w:rPr>
        <w:t>)</w:t>
      </w:r>
      <w:r>
        <w:rPr>
          <w:rFonts w:cs="Arial"/>
          <w:szCs w:val="24"/>
          <w:lang w:eastAsia="en-AU"/>
        </w:rPr>
        <w:t>.</w:t>
      </w:r>
    </w:p>
    <w:p w:rsidR="008B6EAC" w:rsidRDefault="008B6EAC" w:rsidP="008B6EAC">
      <w:pPr>
        <w:autoSpaceDE w:val="0"/>
        <w:autoSpaceDN w:val="0"/>
        <w:adjustRightInd w:val="0"/>
        <w:spacing w:after="120"/>
        <w:ind w:left="567" w:hanging="567"/>
      </w:pPr>
      <w:r>
        <w:rPr>
          <w:rFonts w:cs="Arial"/>
          <w:szCs w:val="24"/>
          <w:lang w:eastAsia="en-AU"/>
        </w:rPr>
        <w:t>(3)</w:t>
      </w:r>
      <w:r>
        <w:rPr>
          <w:rFonts w:cs="Arial"/>
          <w:szCs w:val="24"/>
          <w:lang w:eastAsia="en-AU"/>
        </w:rPr>
        <w:tab/>
        <w:t>C</w:t>
      </w:r>
      <w:r w:rsidRPr="000D58AD">
        <w:rPr>
          <w:rFonts w:cs="Arial"/>
          <w:szCs w:val="24"/>
          <w:lang w:eastAsia="en-AU"/>
        </w:rPr>
        <w:t xml:space="preserve">opies of the </w:t>
      </w:r>
      <w:r>
        <w:rPr>
          <w:rFonts w:cs="Arial"/>
          <w:szCs w:val="24"/>
          <w:lang w:eastAsia="en-AU"/>
        </w:rPr>
        <w:t xml:space="preserve">documents mentioned in section 3(1) </w:t>
      </w:r>
      <w:r w:rsidRPr="008403A5">
        <w:rPr>
          <w:rFonts w:cs="Arial"/>
          <w:szCs w:val="24"/>
          <w:lang w:eastAsia="en-AU"/>
        </w:rPr>
        <w:t xml:space="preserve">are </w:t>
      </w:r>
      <w:r>
        <w:rPr>
          <w:rFonts w:cs="Arial"/>
          <w:szCs w:val="24"/>
          <w:lang w:eastAsia="en-AU"/>
        </w:rPr>
        <w:t xml:space="preserve">also </w:t>
      </w:r>
      <w:r w:rsidRPr="008403A5">
        <w:rPr>
          <w:rFonts w:cs="Arial"/>
          <w:szCs w:val="24"/>
          <w:lang w:eastAsia="en-AU"/>
        </w:rPr>
        <w:t>available</w:t>
      </w:r>
      <w:r>
        <w:rPr>
          <w:rFonts w:cs="Arial"/>
          <w:szCs w:val="24"/>
          <w:lang w:eastAsia="en-AU"/>
        </w:rPr>
        <w:t xml:space="preserve"> </w:t>
      </w:r>
      <w:r w:rsidRPr="000D58AD">
        <w:rPr>
          <w:rFonts w:cs="Arial"/>
          <w:szCs w:val="24"/>
          <w:lang w:eastAsia="en-AU"/>
        </w:rPr>
        <w:t>for inspection</w:t>
      </w:r>
      <w:r>
        <w:rPr>
          <w:rFonts w:cs="Arial"/>
          <w:szCs w:val="24"/>
          <w:lang w:eastAsia="en-AU"/>
        </w:rPr>
        <w:t xml:space="preserve"> during the Consultation Period online at </w:t>
      </w:r>
      <w:hyperlink r:id="rId8" w:history="1">
        <w:r w:rsidR="00751A70" w:rsidRPr="00926833">
          <w:rPr>
            <w:rStyle w:val="Hyperlink"/>
          </w:rPr>
          <w:t>http://www.planning.act.gov.au/draftvariations</w:t>
        </w:r>
      </w:hyperlink>
    </w:p>
    <w:p w:rsidR="008B6EAC" w:rsidRPr="00BB3725" w:rsidRDefault="004829C7" w:rsidP="008B6EAC">
      <w:pPr>
        <w:autoSpaceDE w:val="0"/>
        <w:autoSpaceDN w:val="0"/>
        <w:adjustRightInd w:val="0"/>
        <w:spacing w:before="240" w:after="120"/>
        <w:rPr>
          <w:rFonts w:cs="Arial"/>
          <w:b/>
          <w:szCs w:val="24"/>
          <w:lang w:eastAsia="en-AU"/>
        </w:rPr>
      </w:pPr>
      <w:r>
        <w:rPr>
          <w:rFonts w:cs="Arial"/>
          <w:b/>
          <w:szCs w:val="24"/>
          <w:lang w:eastAsia="en-AU"/>
        </w:rPr>
        <w:t xml:space="preserve">4  </w:t>
      </w:r>
      <w:r w:rsidR="008B6EAC" w:rsidRPr="00BB3725">
        <w:rPr>
          <w:rFonts w:cs="Arial"/>
          <w:b/>
          <w:szCs w:val="24"/>
          <w:lang w:eastAsia="en-AU"/>
        </w:rPr>
        <w:t>Invitation to give written comments</w:t>
      </w:r>
    </w:p>
    <w:p w:rsidR="008B6EAC" w:rsidRDefault="008B6EAC" w:rsidP="008B6EAC">
      <w:pPr>
        <w:spacing w:before="240" w:after="240"/>
        <w:ind w:left="567" w:hanging="567"/>
        <w:rPr>
          <w:rFonts w:cs="Arial"/>
        </w:rPr>
      </w:pPr>
      <w:r>
        <w:rPr>
          <w:rFonts w:cs="Arial"/>
        </w:rPr>
        <w:t>(1)</w:t>
      </w:r>
      <w:r>
        <w:rPr>
          <w:rFonts w:cs="Arial"/>
        </w:rPr>
        <w:tab/>
        <w:t xml:space="preserve">The Authority invites written comments about the Draft Variation during the Consultation Period.  </w:t>
      </w:r>
      <w:r w:rsidRPr="006F5B6C">
        <w:rPr>
          <w:rFonts w:cs="Arial"/>
        </w:rPr>
        <w:t xml:space="preserve">Comments should include reference to the </w:t>
      </w:r>
      <w:r>
        <w:rPr>
          <w:rFonts w:cs="Arial"/>
        </w:rPr>
        <w:t>D</w:t>
      </w:r>
      <w:r w:rsidRPr="006F5B6C">
        <w:rPr>
          <w:rFonts w:cs="Arial"/>
        </w:rPr>
        <w:t xml:space="preserve">raft </w:t>
      </w:r>
      <w:r>
        <w:rPr>
          <w:rFonts w:cs="Arial"/>
        </w:rPr>
        <w:t>V</w:t>
      </w:r>
      <w:r w:rsidRPr="006F5B6C">
        <w:rPr>
          <w:rFonts w:cs="Arial"/>
        </w:rPr>
        <w:t xml:space="preserve">ariation and be addressed to the Territory Plan </w:t>
      </w:r>
      <w:r>
        <w:rPr>
          <w:rFonts w:cs="Arial"/>
        </w:rPr>
        <w:t>S</w:t>
      </w:r>
      <w:r w:rsidRPr="006F5B6C">
        <w:rPr>
          <w:rFonts w:cs="Arial"/>
        </w:rPr>
        <w:t>ection</w:t>
      </w:r>
      <w:r>
        <w:rPr>
          <w:rFonts w:cs="Arial"/>
        </w:rPr>
        <w:t xml:space="preserve"> of the </w:t>
      </w:r>
      <w:r w:rsidRPr="00D64340">
        <w:rPr>
          <w:rFonts w:cs="Arial"/>
          <w:szCs w:val="24"/>
          <w:lang w:eastAsia="en-AU"/>
        </w:rPr>
        <w:t>Environment</w:t>
      </w:r>
      <w:r>
        <w:rPr>
          <w:rFonts w:cs="Arial"/>
          <w:szCs w:val="24"/>
          <w:lang w:eastAsia="en-AU"/>
        </w:rPr>
        <w:t xml:space="preserve">, </w:t>
      </w:r>
      <w:r w:rsidRPr="00D64340">
        <w:rPr>
          <w:rFonts w:cs="Arial"/>
          <w:szCs w:val="24"/>
          <w:lang w:eastAsia="en-AU"/>
        </w:rPr>
        <w:t xml:space="preserve">Planning </w:t>
      </w:r>
      <w:r>
        <w:rPr>
          <w:rFonts w:cs="Arial"/>
          <w:szCs w:val="24"/>
          <w:lang w:eastAsia="en-AU"/>
        </w:rPr>
        <w:t xml:space="preserve">and Sustainable Development </w:t>
      </w:r>
      <w:r w:rsidRPr="00D64340">
        <w:rPr>
          <w:rFonts w:cs="Arial"/>
          <w:szCs w:val="24"/>
          <w:lang w:eastAsia="en-AU"/>
        </w:rPr>
        <w:t>Directorate</w:t>
      </w:r>
      <w:r>
        <w:rPr>
          <w:rFonts w:cs="Arial"/>
          <w:szCs w:val="24"/>
          <w:lang w:eastAsia="en-AU"/>
        </w:rPr>
        <w:t xml:space="preserve"> (</w:t>
      </w:r>
      <w:r w:rsidRPr="006B21A9">
        <w:rPr>
          <w:rFonts w:cs="Arial"/>
          <w:b/>
          <w:szCs w:val="24"/>
          <w:lang w:eastAsia="en-AU"/>
        </w:rPr>
        <w:t>EP</w:t>
      </w:r>
      <w:r>
        <w:rPr>
          <w:rFonts w:cs="Arial"/>
          <w:b/>
          <w:szCs w:val="24"/>
          <w:lang w:eastAsia="en-AU"/>
        </w:rPr>
        <w:t>SD</w:t>
      </w:r>
      <w:r w:rsidRPr="006B21A9">
        <w:rPr>
          <w:rFonts w:cs="Arial"/>
          <w:b/>
          <w:szCs w:val="24"/>
          <w:lang w:eastAsia="en-AU"/>
        </w:rPr>
        <w:t>D</w:t>
      </w:r>
      <w:r>
        <w:rPr>
          <w:rFonts w:cs="Arial"/>
          <w:szCs w:val="24"/>
          <w:lang w:eastAsia="en-AU"/>
        </w:rPr>
        <w:t>)</w:t>
      </w:r>
      <w:r w:rsidRPr="006F5B6C">
        <w:rPr>
          <w:rFonts w:cs="Arial"/>
        </w:rPr>
        <w:t xml:space="preserve">. Please also provide your </w:t>
      </w:r>
      <w:r w:rsidRPr="006F5B6C">
        <w:rPr>
          <w:rFonts w:cs="Arial"/>
        </w:rPr>
        <w:lastRenderedPageBreak/>
        <w:t xml:space="preserve">name and contact details to assist in the assessment of the comments provided and to enable </w:t>
      </w:r>
      <w:r>
        <w:rPr>
          <w:rFonts w:cs="Arial"/>
        </w:rPr>
        <w:t xml:space="preserve">the Authority </w:t>
      </w:r>
      <w:r w:rsidRPr="006F5B6C">
        <w:rPr>
          <w:rFonts w:cs="Arial"/>
        </w:rPr>
        <w:t xml:space="preserve">to contact you in relation to your comments, if required. </w:t>
      </w:r>
    </w:p>
    <w:p w:rsidR="008B6EAC" w:rsidRDefault="008B6EAC" w:rsidP="008B6EAC">
      <w:pPr>
        <w:spacing w:before="240" w:after="240"/>
        <w:ind w:left="567" w:hanging="567"/>
        <w:rPr>
          <w:rFonts w:cs="Arial"/>
        </w:rPr>
      </w:pPr>
      <w:r>
        <w:rPr>
          <w:rFonts w:cs="Arial"/>
        </w:rPr>
        <w:t>(2)</w:t>
      </w:r>
      <w:r>
        <w:rPr>
          <w:rFonts w:cs="Arial"/>
        </w:rPr>
        <w:tab/>
        <w:t>Written comments should be provided to the Authority by:</w:t>
      </w:r>
    </w:p>
    <w:p w:rsidR="008B6EAC" w:rsidRDefault="008B6EAC" w:rsidP="008B6EAC">
      <w:pPr>
        <w:spacing w:before="240" w:after="240"/>
        <w:ind w:left="1134" w:hanging="567"/>
        <w:rPr>
          <w:szCs w:val="24"/>
        </w:rPr>
      </w:pPr>
      <w:r>
        <w:rPr>
          <w:szCs w:val="24"/>
        </w:rPr>
        <w:t xml:space="preserve">(a) </w:t>
      </w:r>
      <w:r>
        <w:rPr>
          <w:szCs w:val="24"/>
        </w:rPr>
        <w:tab/>
      </w:r>
      <w:r w:rsidRPr="004A2F82">
        <w:rPr>
          <w:szCs w:val="24"/>
        </w:rPr>
        <w:t xml:space="preserve">email to </w:t>
      </w:r>
      <w:hyperlink r:id="rId9" w:history="1">
        <w:r w:rsidRPr="00C9544A">
          <w:rPr>
            <w:rStyle w:val="Hyperlink"/>
            <w:szCs w:val="24"/>
          </w:rPr>
          <w:t>terrplan@act.gov.au</w:t>
        </w:r>
      </w:hyperlink>
      <w:r>
        <w:rPr>
          <w:szCs w:val="24"/>
        </w:rPr>
        <w:t>; or</w:t>
      </w:r>
    </w:p>
    <w:p w:rsidR="008B6EAC" w:rsidRDefault="008B6EAC" w:rsidP="008B6EAC">
      <w:pPr>
        <w:spacing w:before="240" w:after="240"/>
        <w:ind w:left="1134" w:hanging="567"/>
        <w:rPr>
          <w:bCs/>
          <w:szCs w:val="24"/>
        </w:rPr>
      </w:pPr>
      <w:r>
        <w:rPr>
          <w:szCs w:val="24"/>
        </w:rPr>
        <w:t xml:space="preserve">(b) </w:t>
      </w:r>
      <w:r>
        <w:rPr>
          <w:szCs w:val="24"/>
        </w:rPr>
        <w:tab/>
      </w:r>
      <w:r w:rsidRPr="004A2F82">
        <w:rPr>
          <w:szCs w:val="24"/>
        </w:rPr>
        <w:t xml:space="preserve">mail to Territory Plan Section, </w:t>
      </w:r>
      <w:r w:rsidRPr="00D64340">
        <w:rPr>
          <w:rFonts w:cs="Arial"/>
          <w:szCs w:val="24"/>
          <w:lang w:eastAsia="en-AU"/>
        </w:rPr>
        <w:t>E</w:t>
      </w:r>
      <w:r>
        <w:rPr>
          <w:rFonts w:cs="Arial"/>
          <w:szCs w:val="24"/>
          <w:lang w:eastAsia="en-AU"/>
        </w:rPr>
        <w:t>PSDD</w:t>
      </w:r>
      <w:r>
        <w:rPr>
          <w:szCs w:val="24"/>
        </w:rPr>
        <w:t xml:space="preserve">, </w:t>
      </w:r>
      <w:r w:rsidRPr="004A2F82">
        <w:rPr>
          <w:szCs w:val="24"/>
        </w:rPr>
        <w:t>GPO B</w:t>
      </w:r>
      <w:r w:rsidRPr="004A2F82">
        <w:rPr>
          <w:bCs/>
          <w:szCs w:val="24"/>
        </w:rPr>
        <w:t>ox 158, Canberra, ACT 2601</w:t>
      </w:r>
      <w:r>
        <w:rPr>
          <w:bCs/>
          <w:szCs w:val="24"/>
        </w:rPr>
        <w:t>; or</w:t>
      </w:r>
    </w:p>
    <w:p w:rsidR="008B6EAC" w:rsidRDefault="008B6EAC" w:rsidP="008B6EAC">
      <w:pPr>
        <w:spacing w:before="240" w:after="240"/>
        <w:ind w:left="1134" w:hanging="567"/>
        <w:rPr>
          <w:rFonts w:cs="Arial"/>
          <w:szCs w:val="24"/>
          <w:lang w:eastAsia="en-AU"/>
        </w:rPr>
      </w:pPr>
      <w:r>
        <w:rPr>
          <w:bCs/>
          <w:szCs w:val="24"/>
        </w:rPr>
        <w:t xml:space="preserve">(c) </w:t>
      </w:r>
      <w:r>
        <w:rPr>
          <w:bCs/>
          <w:szCs w:val="24"/>
        </w:rPr>
        <w:tab/>
        <w:t xml:space="preserve">hand delivery </w:t>
      </w:r>
      <w:r w:rsidRPr="004A2F82">
        <w:rPr>
          <w:szCs w:val="24"/>
        </w:rPr>
        <w:t xml:space="preserve">to </w:t>
      </w:r>
      <w:r>
        <w:rPr>
          <w:rFonts w:cs="Arial"/>
          <w:szCs w:val="24"/>
          <w:lang w:eastAsia="en-AU"/>
        </w:rPr>
        <w:t xml:space="preserve">Access Canberra, </w:t>
      </w:r>
      <w:r w:rsidR="00751A70">
        <w:rPr>
          <w:rFonts w:cs="Arial"/>
          <w:szCs w:val="24"/>
          <w:lang w:eastAsia="en-AU"/>
        </w:rPr>
        <w:t>EPSDD</w:t>
      </w:r>
      <w:r>
        <w:rPr>
          <w:rFonts w:cs="Arial"/>
          <w:szCs w:val="24"/>
          <w:lang w:eastAsia="en-AU"/>
        </w:rPr>
        <w:t xml:space="preserve"> Shopfront, Ground Floor South, Dame Pattie Menzies House,</w:t>
      </w:r>
      <w:r w:rsidRPr="000D58AD">
        <w:rPr>
          <w:rFonts w:cs="Arial"/>
          <w:szCs w:val="24"/>
          <w:lang w:eastAsia="en-AU"/>
        </w:rPr>
        <w:t xml:space="preserve"> 16 Challis Street, Dickson</w:t>
      </w:r>
      <w:r>
        <w:rPr>
          <w:rFonts w:cs="Arial"/>
          <w:szCs w:val="24"/>
          <w:lang w:eastAsia="en-AU"/>
        </w:rPr>
        <w:t>.</w:t>
      </w:r>
    </w:p>
    <w:p w:rsidR="008B6EAC" w:rsidRPr="00D34B90" w:rsidRDefault="008B6EAC" w:rsidP="008B6EAC">
      <w:pPr>
        <w:autoSpaceDE w:val="0"/>
        <w:autoSpaceDN w:val="0"/>
        <w:adjustRightInd w:val="0"/>
        <w:spacing w:before="240" w:after="120"/>
        <w:rPr>
          <w:rFonts w:cs="Arial"/>
          <w:b/>
          <w:szCs w:val="24"/>
          <w:lang w:eastAsia="en-AU"/>
        </w:rPr>
      </w:pPr>
      <w:r>
        <w:rPr>
          <w:rFonts w:cs="Arial"/>
          <w:b/>
          <w:szCs w:val="24"/>
          <w:lang w:eastAsia="en-AU"/>
        </w:rPr>
        <w:t>5</w:t>
      </w:r>
      <w:r w:rsidRPr="00D34B90">
        <w:rPr>
          <w:rFonts w:cs="Arial"/>
          <w:b/>
          <w:szCs w:val="24"/>
          <w:lang w:eastAsia="en-AU"/>
        </w:rPr>
        <w:t xml:space="preserve"> </w:t>
      </w:r>
      <w:r>
        <w:rPr>
          <w:rFonts w:cs="Arial"/>
          <w:b/>
          <w:szCs w:val="24"/>
          <w:lang w:eastAsia="en-AU"/>
        </w:rPr>
        <w:t xml:space="preserve"> P</w:t>
      </w:r>
      <w:r w:rsidRPr="00D34B90">
        <w:rPr>
          <w:rFonts w:cs="Arial"/>
          <w:b/>
          <w:szCs w:val="24"/>
          <w:lang w:eastAsia="en-AU"/>
        </w:rPr>
        <w:t>ublic inspection of written comments</w:t>
      </w:r>
    </w:p>
    <w:p w:rsidR="008B6EAC" w:rsidRDefault="008B6EAC" w:rsidP="008B6EAC">
      <w:pPr>
        <w:spacing w:before="240" w:after="240"/>
        <w:ind w:left="567" w:hanging="567"/>
        <w:rPr>
          <w:rFonts w:cs="Arial"/>
          <w:szCs w:val="24"/>
          <w:lang w:eastAsia="en-AU"/>
        </w:rPr>
      </w:pPr>
      <w:r>
        <w:rPr>
          <w:rFonts w:cs="Arial"/>
        </w:rPr>
        <w:t>(1)</w:t>
      </w:r>
      <w:r>
        <w:rPr>
          <w:rFonts w:cs="Arial"/>
        </w:rPr>
        <w:tab/>
        <w:t>C</w:t>
      </w:r>
      <w:r w:rsidRPr="00E1095A">
        <w:rPr>
          <w:rFonts w:cs="Arial"/>
        </w:rPr>
        <w:t xml:space="preserve">opies of written comments about the Draft Variation given in response to the invitation in section </w:t>
      </w:r>
      <w:r>
        <w:rPr>
          <w:rFonts w:cs="Arial"/>
        </w:rPr>
        <w:t>4</w:t>
      </w:r>
      <w:r w:rsidRPr="00E1095A">
        <w:rPr>
          <w:rFonts w:cs="Arial"/>
        </w:rPr>
        <w:t xml:space="preserve">, or otherwise, or received from the National </w:t>
      </w:r>
      <w:r>
        <w:rPr>
          <w:rFonts w:cs="Arial"/>
        </w:rPr>
        <w:t>Capital Authority</w:t>
      </w:r>
      <w:r w:rsidRPr="00E1095A">
        <w:rPr>
          <w:rFonts w:cs="Arial"/>
        </w:rPr>
        <w:t xml:space="preserve"> will be available (unless exempted) for public inspection for a period of at least 15 working days starting 10 working days after the day the consultation </w:t>
      </w:r>
      <w:r>
        <w:rPr>
          <w:rFonts w:cs="Arial"/>
        </w:rPr>
        <w:t xml:space="preserve">period </w:t>
      </w:r>
      <w:r w:rsidRPr="00E1095A">
        <w:rPr>
          <w:rFonts w:cs="Arial"/>
        </w:rPr>
        <w:t>ends at</w:t>
      </w:r>
      <w:r w:rsidRPr="00E1095A">
        <w:rPr>
          <w:rFonts w:cs="Arial"/>
          <w:szCs w:val="24"/>
          <w:lang w:eastAsia="en-AU"/>
        </w:rPr>
        <w:t xml:space="preserve"> </w:t>
      </w:r>
      <w:r>
        <w:rPr>
          <w:rFonts w:cs="Arial"/>
          <w:szCs w:val="24"/>
          <w:lang w:eastAsia="en-AU"/>
        </w:rPr>
        <w:t xml:space="preserve">Access Canberra, </w:t>
      </w:r>
      <w:r w:rsidR="00751A70">
        <w:rPr>
          <w:rFonts w:cs="Arial"/>
          <w:szCs w:val="24"/>
          <w:lang w:eastAsia="en-AU"/>
        </w:rPr>
        <w:t>EPSDD</w:t>
      </w:r>
      <w:r>
        <w:rPr>
          <w:rFonts w:cs="Arial"/>
          <w:szCs w:val="24"/>
          <w:lang w:eastAsia="en-AU"/>
        </w:rPr>
        <w:t xml:space="preserve"> Shopfront, Ground Floor South, Dame Pattie Menzies House,</w:t>
      </w:r>
      <w:r w:rsidRPr="000D58AD">
        <w:rPr>
          <w:rFonts w:cs="Arial"/>
          <w:szCs w:val="24"/>
          <w:lang w:eastAsia="en-AU"/>
        </w:rPr>
        <w:t xml:space="preserve"> 16 Challis Street, Dickson, Monday to Friday (except public holidays) between 8:30am and 4:30pm</w:t>
      </w:r>
      <w:r>
        <w:rPr>
          <w:rFonts w:cs="Arial"/>
          <w:szCs w:val="24"/>
          <w:lang w:eastAsia="en-AU"/>
        </w:rPr>
        <w:t xml:space="preserve"> and may be published on the </w:t>
      </w:r>
      <w:r w:rsidRPr="006B21A9">
        <w:rPr>
          <w:rFonts w:cs="Arial"/>
          <w:szCs w:val="24"/>
          <w:lang w:eastAsia="en-AU"/>
        </w:rPr>
        <w:t>EP</w:t>
      </w:r>
      <w:r>
        <w:rPr>
          <w:rFonts w:cs="Arial"/>
          <w:szCs w:val="24"/>
          <w:lang w:eastAsia="en-AU"/>
        </w:rPr>
        <w:t>SD</w:t>
      </w:r>
      <w:r w:rsidRPr="006B21A9">
        <w:rPr>
          <w:rFonts w:cs="Arial"/>
          <w:szCs w:val="24"/>
          <w:lang w:eastAsia="en-AU"/>
        </w:rPr>
        <w:t>D</w:t>
      </w:r>
      <w:r w:rsidRPr="00D64340">
        <w:rPr>
          <w:rFonts w:cs="Arial"/>
          <w:szCs w:val="24"/>
          <w:lang w:eastAsia="en-AU"/>
        </w:rPr>
        <w:t xml:space="preserve"> </w:t>
      </w:r>
      <w:r>
        <w:rPr>
          <w:rFonts w:cs="Arial"/>
          <w:szCs w:val="24"/>
          <w:lang w:eastAsia="en-AU"/>
        </w:rPr>
        <w:t xml:space="preserve">website at </w:t>
      </w:r>
      <w:r>
        <w:rPr>
          <w:szCs w:val="24"/>
          <w:lang w:eastAsia="en-AU"/>
        </w:rPr>
        <w:t>www.planning</w:t>
      </w:r>
      <w:r w:rsidRPr="006B21A9">
        <w:rPr>
          <w:szCs w:val="24"/>
          <w:lang w:eastAsia="en-AU"/>
        </w:rPr>
        <w:t>.act.gov.au</w:t>
      </w:r>
      <w:r>
        <w:rPr>
          <w:szCs w:val="24"/>
          <w:lang w:eastAsia="en-AU"/>
        </w:rPr>
        <w:t>.</w:t>
      </w:r>
    </w:p>
    <w:p w:rsidR="008B6EAC" w:rsidRPr="00E1095A" w:rsidRDefault="008B6EAC" w:rsidP="008B6EAC">
      <w:pPr>
        <w:spacing w:before="240" w:after="240"/>
        <w:ind w:left="567" w:hanging="567"/>
        <w:rPr>
          <w:rFonts w:cs="Arial"/>
        </w:rPr>
      </w:pPr>
      <w:r w:rsidRPr="00D64340">
        <w:rPr>
          <w:rFonts w:cs="Arial"/>
        </w:rPr>
        <w:t>(2)</w:t>
      </w:r>
      <w:r w:rsidRPr="00D64340">
        <w:rPr>
          <w:rFonts w:cs="Arial"/>
        </w:rPr>
        <w:tab/>
        <w:t xml:space="preserve">You may apply under section 411 of the </w:t>
      </w:r>
      <w:r w:rsidRPr="006B21A9">
        <w:rPr>
          <w:rFonts w:cs="Arial"/>
          <w:i/>
        </w:rPr>
        <w:t>Planning and Development Act 2007</w:t>
      </w:r>
      <w:r w:rsidRPr="00D64340">
        <w:rPr>
          <w:rFonts w:cs="Arial"/>
        </w:rPr>
        <w:t xml:space="preserve"> (the</w:t>
      </w:r>
      <w:r w:rsidRPr="006B21A9">
        <w:rPr>
          <w:rFonts w:cs="Arial"/>
          <w:b/>
        </w:rPr>
        <w:t xml:space="preserve"> Act</w:t>
      </w:r>
      <w:r w:rsidRPr="00D64340">
        <w:rPr>
          <w:rFonts w:cs="Arial"/>
        </w:rPr>
        <w:t>)</w:t>
      </w:r>
      <w:r>
        <w:rPr>
          <w:rFonts w:cs="Arial"/>
        </w:rPr>
        <w:t xml:space="preserve"> </w:t>
      </w:r>
      <w:r w:rsidRPr="00D64340">
        <w:rPr>
          <w:rFonts w:cs="Arial"/>
        </w:rPr>
        <w:t>for part of your consultation comments to be excluded from being made available to the public</w:t>
      </w:r>
      <w:r>
        <w:rPr>
          <w:rFonts w:cs="Arial"/>
        </w:rPr>
        <w:t xml:space="preserve">. </w:t>
      </w:r>
      <w:r w:rsidRPr="00D64340">
        <w:rPr>
          <w:rFonts w:cs="Arial"/>
        </w:rPr>
        <w:t xml:space="preserve"> A request for exclusion under th</w:t>
      </w:r>
      <w:r>
        <w:rPr>
          <w:rFonts w:cs="Arial"/>
        </w:rPr>
        <w:t>is</w:t>
      </w:r>
      <w:r w:rsidRPr="00D64340">
        <w:rPr>
          <w:rFonts w:cs="Arial"/>
        </w:rPr>
        <w:t xml:space="preserve"> section </w:t>
      </w:r>
      <w:r>
        <w:rPr>
          <w:rFonts w:cs="Arial"/>
        </w:rPr>
        <w:t>must be in writing, clearly identifying what you are seeking to exclude and how the request satisfies the exclusion criteria</w:t>
      </w:r>
      <w:r w:rsidRPr="00D64340">
        <w:rPr>
          <w:rFonts w:cs="Arial"/>
        </w:rPr>
        <w:t>.  Please note that your name and contact details and other personal information will not be made public unless you request otherwise.</w:t>
      </w:r>
    </w:p>
    <w:p w:rsidR="008B6EAC" w:rsidRDefault="008B6EAC" w:rsidP="008B6EAC">
      <w:pPr>
        <w:pStyle w:val="Header"/>
        <w:tabs>
          <w:tab w:val="left" w:pos="-720"/>
        </w:tabs>
        <w:spacing w:before="240" w:after="120"/>
        <w:rPr>
          <w:rFonts w:cs="Arial"/>
          <w:szCs w:val="24"/>
        </w:rPr>
      </w:pPr>
      <w:r>
        <w:rPr>
          <w:rFonts w:cs="Arial"/>
          <w:b/>
        </w:rPr>
        <w:t>6</w:t>
      </w:r>
      <w:r>
        <w:rPr>
          <w:rFonts w:cs="Arial"/>
        </w:rPr>
        <w:t xml:space="preserve">  </w:t>
      </w:r>
      <w:r w:rsidRPr="00AB26B5">
        <w:rPr>
          <w:rFonts w:cs="Arial"/>
          <w:b/>
          <w:szCs w:val="24"/>
        </w:rPr>
        <w:t xml:space="preserve">Effect of the draft </w:t>
      </w:r>
      <w:r>
        <w:rPr>
          <w:rFonts w:cs="Arial"/>
          <w:b/>
          <w:szCs w:val="24"/>
        </w:rPr>
        <w:t xml:space="preserve">plan </w:t>
      </w:r>
      <w:r w:rsidRPr="00AB26B5">
        <w:rPr>
          <w:rFonts w:cs="Arial"/>
          <w:b/>
          <w:szCs w:val="24"/>
        </w:rPr>
        <w:t>variation</w:t>
      </w:r>
    </w:p>
    <w:p w:rsidR="008B6EAC" w:rsidRDefault="007C54FF" w:rsidP="008B6EAC">
      <w:pPr>
        <w:rPr>
          <w:rFonts w:cs="Arial"/>
          <w:szCs w:val="24"/>
        </w:rPr>
      </w:pPr>
      <w:r>
        <w:rPr>
          <w:rFonts w:cs="Arial"/>
        </w:rPr>
        <w:t xml:space="preserve">Section 65 </w:t>
      </w:r>
      <w:r w:rsidRPr="00C24D84">
        <w:rPr>
          <w:rFonts w:cs="Arial"/>
        </w:rPr>
        <w:t>of the Act applies</w:t>
      </w:r>
      <w:r>
        <w:rPr>
          <w:rFonts w:cs="Arial"/>
        </w:rPr>
        <w:t xml:space="preserve"> to</w:t>
      </w:r>
      <w:r w:rsidR="00CC68CA">
        <w:rPr>
          <w:rFonts w:cs="Arial"/>
        </w:rPr>
        <w:t xml:space="preserve"> parts of</w:t>
      </w:r>
      <w:r>
        <w:rPr>
          <w:rFonts w:cs="Arial"/>
        </w:rPr>
        <w:t xml:space="preserve"> the draft variation.  This means that, in add</w:t>
      </w:r>
      <w:r w:rsidR="00CC68CA">
        <w:rPr>
          <w:rFonts w:cs="Arial"/>
        </w:rPr>
        <w:t>ition to the Territory Plan, some</w:t>
      </w:r>
      <w:r>
        <w:rPr>
          <w:rFonts w:cs="Arial"/>
        </w:rPr>
        <w:t xml:space="preserve"> provisions of Draft Variation No 352 apply to development applications lodged on or after </w:t>
      </w:r>
      <w:r w:rsidRPr="007C54FF">
        <w:rPr>
          <w:rFonts w:cs="Arial"/>
          <w:b/>
        </w:rPr>
        <w:t>9 June 2017.</w:t>
      </w:r>
      <w:r w:rsidRPr="00121111">
        <w:rPr>
          <w:rFonts w:cs="Arial"/>
        </w:rPr>
        <w:t xml:space="preserve"> </w:t>
      </w:r>
      <w:r>
        <w:rPr>
          <w:rFonts w:cs="Arial"/>
        </w:rPr>
        <w:t>The draft variation is part of the Territory Plan for a period of up to one year from this date unless the draft variation is commenced, is withdrawn or rejected by the Legislative Assembly. During this period, the ACT Government must not do or approve anything that would be inconsistent with the Territory Plan.</w:t>
      </w:r>
    </w:p>
    <w:p w:rsidR="008B6EAC" w:rsidRDefault="008B6EAC" w:rsidP="008B6EAC">
      <w:pPr>
        <w:rPr>
          <w:rFonts w:cs="Arial"/>
          <w:szCs w:val="24"/>
        </w:rPr>
      </w:pPr>
    </w:p>
    <w:p w:rsidR="008B6EAC" w:rsidRPr="006F766E" w:rsidRDefault="008B6EAC" w:rsidP="008B6EAC">
      <w:pPr>
        <w:pStyle w:val="Header"/>
        <w:tabs>
          <w:tab w:val="left" w:pos="-720"/>
        </w:tabs>
        <w:spacing w:before="240" w:after="120"/>
        <w:rPr>
          <w:rFonts w:cs="Arial"/>
          <w:b/>
          <w:szCs w:val="24"/>
          <w:lang w:eastAsia="en-AU"/>
        </w:rPr>
      </w:pPr>
      <w:r>
        <w:rPr>
          <w:rFonts w:cs="Arial"/>
          <w:b/>
          <w:szCs w:val="24"/>
          <w:lang w:eastAsia="en-AU"/>
        </w:rPr>
        <w:t xml:space="preserve">7 </w:t>
      </w:r>
      <w:r w:rsidRPr="006F766E">
        <w:rPr>
          <w:rFonts w:cs="Arial"/>
          <w:b/>
          <w:szCs w:val="24"/>
          <w:lang w:eastAsia="en-AU"/>
        </w:rPr>
        <w:t xml:space="preserve"> Obtaining further information</w:t>
      </w:r>
    </w:p>
    <w:p w:rsidR="008B6EAC" w:rsidRDefault="008B6EAC" w:rsidP="008B6EAC">
      <w:pPr>
        <w:rPr>
          <w:rFonts w:cs="Arial"/>
          <w:b/>
        </w:rPr>
      </w:pPr>
      <w:r>
        <w:rPr>
          <w:szCs w:val="24"/>
        </w:rPr>
        <w:t xml:space="preserve">Further information about the Draft Variation can be obtained through email correspondence with the Territory Plan Section, EPSDD, at Terrplan@act.gov.au, a reference to the Draft Variation </w:t>
      </w:r>
      <w:r>
        <w:rPr>
          <w:rFonts w:cs="Arial"/>
          <w:szCs w:val="24"/>
        </w:rPr>
        <w:t>should be included in any email.</w:t>
      </w:r>
    </w:p>
    <w:p w:rsidR="00C510EB" w:rsidRDefault="00C510EB" w:rsidP="008B6EAC">
      <w:pPr>
        <w:spacing w:before="240" w:after="240"/>
        <w:rPr>
          <w:rFonts w:cs="Arial"/>
          <w:b/>
        </w:rPr>
      </w:pPr>
    </w:p>
    <w:p w:rsidR="008B6EAC" w:rsidRDefault="008B6EAC" w:rsidP="008B6EAC">
      <w:pPr>
        <w:spacing w:before="240" w:after="240"/>
        <w:rPr>
          <w:rFonts w:cs="Arial"/>
        </w:rPr>
      </w:pPr>
      <w:r w:rsidRPr="006B21A9">
        <w:rPr>
          <w:rFonts w:cs="Arial"/>
          <w:b/>
        </w:rPr>
        <w:lastRenderedPageBreak/>
        <w:t>8  Meaning of</w:t>
      </w:r>
      <w:r>
        <w:rPr>
          <w:rFonts w:cs="Arial"/>
          <w:b/>
          <w:i/>
        </w:rPr>
        <w:t xml:space="preserve"> draft plan </w:t>
      </w:r>
      <w:r w:rsidRPr="00B92E3C">
        <w:rPr>
          <w:rFonts w:cs="Arial"/>
          <w:b/>
          <w:i/>
        </w:rPr>
        <w:t>variation No 3</w:t>
      </w:r>
      <w:r>
        <w:rPr>
          <w:rFonts w:cs="Arial"/>
          <w:b/>
          <w:i/>
        </w:rPr>
        <w:t>52 – changes to various development tables, codes and definitions</w:t>
      </w:r>
    </w:p>
    <w:p w:rsidR="008B6EAC" w:rsidRDefault="008B6EAC" w:rsidP="008B6EAC">
      <w:pPr>
        <w:spacing w:before="240" w:after="240"/>
        <w:rPr>
          <w:rFonts w:cs="Arial"/>
        </w:rPr>
      </w:pPr>
      <w:r>
        <w:rPr>
          <w:rFonts w:cs="Arial"/>
        </w:rPr>
        <w:t>In this instrument:</w:t>
      </w:r>
    </w:p>
    <w:p w:rsidR="008B6EAC" w:rsidRPr="002603A2" w:rsidRDefault="008B6EAC" w:rsidP="008B6EAC">
      <w:pPr>
        <w:spacing w:before="240" w:after="240"/>
        <w:ind w:left="567"/>
        <w:rPr>
          <w:rFonts w:cs="Arial"/>
          <w:b/>
          <w:i/>
        </w:rPr>
      </w:pPr>
      <w:r>
        <w:rPr>
          <w:rFonts w:cs="Arial"/>
          <w:b/>
          <w:i/>
        </w:rPr>
        <w:t xml:space="preserve">Draft plan variation </w:t>
      </w:r>
      <w:r w:rsidRPr="00B92E3C">
        <w:rPr>
          <w:rFonts w:cs="Arial"/>
          <w:b/>
          <w:i/>
        </w:rPr>
        <w:t>No </w:t>
      </w:r>
      <w:r>
        <w:rPr>
          <w:rFonts w:cs="Arial"/>
          <w:b/>
          <w:i/>
        </w:rPr>
        <w:t>352 – changes to various development tables, codes and definitions</w:t>
      </w:r>
      <w:r>
        <w:rPr>
          <w:rFonts w:cs="Arial"/>
        </w:rPr>
        <w:t xml:space="preserve"> means the draft plan variation in the schedule.</w:t>
      </w:r>
    </w:p>
    <w:p w:rsidR="008B6EAC" w:rsidRPr="004829C7" w:rsidRDefault="001B1F3D" w:rsidP="008B6EAC">
      <w:pPr>
        <w:autoSpaceDE w:val="0"/>
        <w:autoSpaceDN w:val="0"/>
        <w:adjustRightInd w:val="0"/>
        <w:ind w:left="851" w:hanging="873"/>
        <w:rPr>
          <w:rFonts w:cs="Arial"/>
          <w:i/>
          <w:sz w:val="22"/>
          <w:szCs w:val="24"/>
          <w:lang w:eastAsia="en-AU"/>
        </w:rPr>
      </w:pPr>
      <w:r w:rsidRPr="001B1F3D">
        <w:rPr>
          <w:rFonts w:cs="Arial"/>
          <w:i/>
          <w:sz w:val="22"/>
          <w:szCs w:val="24"/>
          <w:lang w:eastAsia="en-AU"/>
        </w:rPr>
        <w:t xml:space="preserve">Note </w:t>
      </w:r>
      <w:r w:rsidRPr="001B1F3D">
        <w:rPr>
          <w:rFonts w:cs="Arial"/>
          <w:i/>
          <w:sz w:val="22"/>
          <w:szCs w:val="24"/>
          <w:lang w:eastAsia="en-AU"/>
        </w:rPr>
        <w:tab/>
      </w:r>
      <w:r w:rsidRPr="001B1F3D">
        <w:rPr>
          <w:rFonts w:cs="Arial"/>
          <w:sz w:val="22"/>
          <w:szCs w:val="24"/>
          <w:lang w:eastAsia="en-AU"/>
        </w:rPr>
        <w:t xml:space="preserve">Your personal information will be managed in accordance with the </w:t>
      </w:r>
      <w:r w:rsidRPr="001B1F3D">
        <w:rPr>
          <w:rFonts w:cs="Arial"/>
          <w:i/>
          <w:sz w:val="22"/>
          <w:szCs w:val="24"/>
          <w:lang w:eastAsia="en-AU"/>
        </w:rPr>
        <w:t>Information Privacy Act 2014</w:t>
      </w:r>
      <w:r w:rsidRPr="001B1F3D">
        <w:rPr>
          <w:rFonts w:cs="Arial"/>
          <w:sz w:val="22"/>
          <w:szCs w:val="24"/>
          <w:lang w:eastAsia="en-AU"/>
        </w:rPr>
        <w:t xml:space="preserve"> and the EPSDD </w:t>
      </w:r>
      <w:r w:rsidRPr="001B1F3D">
        <w:rPr>
          <w:rFonts w:cs="Arial"/>
          <w:i/>
          <w:sz w:val="22"/>
          <w:szCs w:val="24"/>
          <w:lang w:eastAsia="en-AU"/>
        </w:rPr>
        <w:t>Information Privacy Policy</w:t>
      </w:r>
      <w:r w:rsidRPr="001B1F3D">
        <w:rPr>
          <w:rFonts w:cs="Arial"/>
          <w:sz w:val="22"/>
          <w:szCs w:val="24"/>
          <w:lang w:eastAsia="en-AU"/>
        </w:rPr>
        <w:t xml:space="preserve"> which are available through the EPSDD website.</w:t>
      </w:r>
    </w:p>
    <w:p w:rsidR="008B6EAC" w:rsidRDefault="008B6EAC" w:rsidP="008B6EAC">
      <w:pPr>
        <w:ind w:left="-24"/>
        <w:rPr>
          <w:rFonts w:cs="Arial"/>
          <w:szCs w:val="24"/>
        </w:rPr>
      </w:pPr>
    </w:p>
    <w:p w:rsidR="008B6EAC" w:rsidRDefault="008B6EAC" w:rsidP="008B6EAC">
      <w:pPr>
        <w:ind w:left="-24"/>
        <w:rPr>
          <w:rFonts w:cs="Arial"/>
          <w:szCs w:val="24"/>
        </w:rPr>
      </w:pPr>
    </w:p>
    <w:p w:rsidR="008B6EAC" w:rsidRDefault="008B6EAC" w:rsidP="008B6EAC">
      <w:pPr>
        <w:ind w:left="-24"/>
        <w:rPr>
          <w:rFonts w:cs="Arial"/>
          <w:szCs w:val="24"/>
        </w:rPr>
      </w:pPr>
    </w:p>
    <w:p w:rsidR="008B6EAC" w:rsidRDefault="008B6EAC" w:rsidP="008B6EAC">
      <w:pPr>
        <w:ind w:left="-24"/>
        <w:rPr>
          <w:rFonts w:cs="Arial"/>
          <w:szCs w:val="24"/>
        </w:rPr>
      </w:pPr>
    </w:p>
    <w:p w:rsidR="008B6EAC" w:rsidRPr="00B40C76" w:rsidRDefault="008B6EAC" w:rsidP="008B6EAC">
      <w:pPr>
        <w:ind w:left="-24"/>
        <w:rPr>
          <w:rFonts w:cs="Arial"/>
          <w:szCs w:val="24"/>
        </w:rPr>
      </w:pPr>
    </w:p>
    <w:p w:rsidR="008B6EAC" w:rsidRPr="00542CBB" w:rsidRDefault="008B6EAC" w:rsidP="008B6EAC">
      <w:pPr>
        <w:rPr>
          <w:rFonts w:cs="Arial"/>
          <w:szCs w:val="24"/>
        </w:rPr>
      </w:pPr>
      <w:r>
        <w:rPr>
          <w:rFonts w:cs="Arial"/>
          <w:szCs w:val="24"/>
        </w:rPr>
        <w:t>Brett Phillips</w:t>
      </w:r>
    </w:p>
    <w:p w:rsidR="008B6EAC" w:rsidRPr="00402B14" w:rsidRDefault="008B6EAC" w:rsidP="008B6EAC">
      <w:pPr>
        <w:rPr>
          <w:rFonts w:cs="Arial"/>
          <w:szCs w:val="24"/>
        </w:rPr>
      </w:pPr>
      <w:r w:rsidRPr="00402B14">
        <w:rPr>
          <w:rFonts w:cs="Arial"/>
          <w:szCs w:val="24"/>
        </w:rPr>
        <w:t>Delegate of</w:t>
      </w:r>
      <w:r>
        <w:rPr>
          <w:rFonts w:cs="Arial"/>
          <w:szCs w:val="24"/>
        </w:rPr>
        <w:t xml:space="preserve"> the planning and land a</w:t>
      </w:r>
      <w:r w:rsidRPr="00402B14">
        <w:rPr>
          <w:rFonts w:cs="Arial"/>
          <w:szCs w:val="24"/>
        </w:rPr>
        <w:t>uthority</w:t>
      </w:r>
    </w:p>
    <w:p w:rsidR="008B6EAC" w:rsidRPr="00402B14" w:rsidRDefault="00AA0C38" w:rsidP="008B6EAC">
      <w:pPr>
        <w:tabs>
          <w:tab w:val="left" w:pos="210"/>
        </w:tabs>
        <w:rPr>
          <w:rFonts w:cs="Arial"/>
          <w:szCs w:val="24"/>
        </w:rPr>
      </w:pPr>
      <w:r>
        <w:rPr>
          <w:rFonts w:cs="Arial"/>
          <w:szCs w:val="24"/>
        </w:rPr>
        <w:t xml:space="preserve">05 </w:t>
      </w:r>
      <w:r w:rsidR="00C41DD9">
        <w:rPr>
          <w:rFonts w:cs="Arial"/>
          <w:szCs w:val="24"/>
        </w:rPr>
        <w:t>June</w:t>
      </w:r>
      <w:r w:rsidR="008B6EAC">
        <w:rPr>
          <w:rFonts w:cs="Arial"/>
          <w:szCs w:val="24"/>
        </w:rPr>
        <w:t xml:space="preserve"> 2017</w:t>
      </w:r>
    </w:p>
    <w:p w:rsidR="008B6EAC" w:rsidRDefault="008B6EAC" w:rsidP="00192DAC">
      <w:pPr>
        <w:pStyle w:val="BodyText"/>
      </w:pPr>
    </w:p>
    <w:p w:rsidR="008B6EAC" w:rsidRDefault="008B6EAC" w:rsidP="00192DAC">
      <w:pPr>
        <w:pStyle w:val="BodyText"/>
      </w:pPr>
    </w:p>
    <w:p w:rsidR="008B6EAC" w:rsidRDefault="008B6EAC" w:rsidP="00192DAC">
      <w:pPr>
        <w:pStyle w:val="BodyText"/>
      </w:pPr>
    </w:p>
    <w:p w:rsidR="008B6EAC" w:rsidRDefault="008B6EAC" w:rsidP="00192DAC">
      <w:pPr>
        <w:pStyle w:val="BodyText"/>
      </w:pPr>
    </w:p>
    <w:p w:rsidR="008B6EAC" w:rsidRDefault="008B6EAC" w:rsidP="00192DAC">
      <w:pPr>
        <w:pStyle w:val="BodyText"/>
      </w:pPr>
    </w:p>
    <w:p w:rsidR="008B6EAC" w:rsidRDefault="008B6EAC" w:rsidP="00192DAC">
      <w:pPr>
        <w:pStyle w:val="BodyText"/>
        <w:sectPr w:rsidR="008B6EAC" w:rsidSect="000A3FF8">
          <w:headerReference w:type="even" r:id="rId10"/>
          <w:headerReference w:type="default" r:id="rId11"/>
          <w:footerReference w:type="even" r:id="rId12"/>
          <w:footerReference w:type="default" r:id="rId13"/>
          <w:headerReference w:type="first" r:id="rId14"/>
          <w:footerReference w:type="first" r:id="rId15"/>
          <w:pgSz w:w="11906" w:h="16838" w:code="9"/>
          <w:pgMar w:top="1418" w:right="1440" w:bottom="1440" w:left="1440" w:header="709" w:footer="579" w:gutter="0"/>
          <w:pgNumType w:fmt="lowerRoman" w:start="1"/>
          <w:cols w:space="708"/>
          <w:titlePg/>
          <w:docGrid w:linePitch="360"/>
        </w:sectPr>
      </w:pPr>
    </w:p>
    <w:p w:rsidR="00192DAC" w:rsidRDefault="00192DAC" w:rsidP="00192DAC">
      <w:pPr>
        <w:pStyle w:val="BodyText"/>
      </w:pPr>
    </w:p>
    <w:p w:rsidR="00192DAC" w:rsidRPr="00785E51" w:rsidRDefault="00192DAC" w:rsidP="00192DAC">
      <w:pPr>
        <w:pStyle w:val="BodyText"/>
        <w:jc w:val="center"/>
        <w:rPr>
          <w:i/>
          <w:sz w:val="32"/>
          <w:szCs w:val="32"/>
        </w:rPr>
      </w:pPr>
      <w:r w:rsidRPr="00785E51">
        <w:rPr>
          <w:i/>
          <w:sz w:val="32"/>
          <w:szCs w:val="32"/>
        </w:rPr>
        <w:t>Planning and Development Act 2007</w:t>
      </w:r>
    </w:p>
    <w:p w:rsidR="00192DAC" w:rsidRPr="00785E51" w:rsidRDefault="00192DAC" w:rsidP="00192DAC">
      <w:pPr>
        <w:pStyle w:val="BodyText"/>
      </w:pPr>
    </w:p>
    <w:p w:rsidR="00192DAC" w:rsidRPr="00F52998" w:rsidRDefault="00192DAC" w:rsidP="00192DAC">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 xml:space="preserve">Draft </w:t>
      </w:r>
      <w:r w:rsidRPr="00F52998">
        <w:rPr>
          <w:rFonts w:ascii="Arial" w:hAnsi="Arial" w:cs="Arial"/>
          <w:caps w:val="0"/>
          <w:sz w:val="64"/>
          <w:szCs w:val="64"/>
        </w:rPr>
        <w:br/>
        <w:t>Variation to the</w:t>
      </w:r>
      <w:r w:rsidRPr="00F52998">
        <w:rPr>
          <w:rFonts w:ascii="Arial" w:hAnsi="Arial" w:cs="Arial"/>
          <w:caps w:val="0"/>
          <w:sz w:val="64"/>
          <w:szCs w:val="64"/>
        </w:rPr>
        <w:br/>
        <w:t>Territory Plan</w:t>
      </w:r>
      <w:r w:rsidRPr="00F52998">
        <w:rPr>
          <w:rFonts w:ascii="Arial" w:hAnsi="Arial" w:cs="Arial"/>
          <w:caps w:val="0"/>
          <w:sz w:val="64"/>
          <w:szCs w:val="64"/>
        </w:rPr>
        <w:br/>
        <w:t xml:space="preserve">No </w:t>
      </w:r>
      <w:r w:rsidR="0037641C">
        <w:rPr>
          <w:rFonts w:ascii="Arial" w:hAnsi="Arial" w:cs="Arial"/>
          <w:caps w:val="0"/>
          <w:sz w:val="64"/>
          <w:szCs w:val="64"/>
        </w:rPr>
        <w:t>352</w:t>
      </w:r>
      <w:r w:rsidR="00D47648">
        <w:rPr>
          <w:rFonts w:ascii="Arial" w:hAnsi="Arial" w:cs="Arial"/>
          <w:caps w:val="0"/>
          <w:sz w:val="64"/>
          <w:szCs w:val="64"/>
        </w:rPr>
        <w:t xml:space="preserve"> </w:t>
      </w:r>
    </w:p>
    <w:p w:rsidR="00192DAC" w:rsidRDefault="00192DAC" w:rsidP="00192DAC">
      <w:pPr>
        <w:pStyle w:val="BodyText"/>
      </w:pPr>
    </w:p>
    <w:p w:rsidR="00711AA6" w:rsidRDefault="00C9462F" w:rsidP="002A12F8">
      <w:pPr>
        <w:pStyle w:val="TATitleexplanatoryheading"/>
        <w:spacing w:after="120"/>
      </w:pPr>
      <w:r w:rsidRPr="00711AA6">
        <w:t>C</w:t>
      </w:r>
      <w:r w:rsidR="00B82ECD" w:rsidRPr="00711AA6">
        <w:t>hanges to</w:t>
      </w:r>
      <w:r w:rsidRPr="00711AA6">
        <w:t xml:space="preserve"> various</w:t>
      </w:r>
      <w:r w:rsidR="00711AA6">
        <w:t xml:space="preserve"> development tables, codes</w:t>
      </w:r>
      <w:r w:rsidR="007D7C70" w:rsidRPr="00711AA6">
        <w:t xml:space="preserve"> </w:t>
      </w:r>
      <w:r w:rsidR="00B82ECD" w:rsidRPr="00711AA6">
        <w:t>and definitions</w:t>
      </w:r>
    </w:p>
    <w:p w:rsidR="00F80C96" w:rsidRPr="00F80C96" w:rsidRDefault="006817AD" w:rsidP="002A12F8">
      <w:pPr>
        <w:pStyle w:val="TATitleexplanatoryheading"/>
        <w:spacing w:after="120"/>
        <w:rPr>
          <w:sz w:val="28"/>
          <w:szCs w:val="28"/>
        </w:rPr>
      </w:pPr>
      <w:r>
        <w:rPr>
          <w:sz w:val="28"/>
          <w:szCs w:val="28"/>
        </w:rPr>
        <w:t>C</w:t>
      </w:r>
      <w:r w:rsidR="008D36D5" w:rsidRPr="008D36D5">
        <w:rPr>
          <w:sz w:val="28"/>
          <w:szCs w:val="28"/>
        </w:rPr>
        <w:t xml:space="preserve">hanges include: </w:t>
      </w:r>
    </w:p>
    <w:p w:rsidR="00AE51B1" w:rsidRDefault="008D36D5" w:rsidP="001D3475">
      <w:pPr>
        <w:pStyle w:val="TATitleexplanatoryheading"/>
        <w:numPr>
          <w:ilvl w:val="0"/>
          <w:numId w:val="108"/>
        </w:numPr>
        <w:spacing w:after="120"/>
        <w:jc w:val="left"/>
        <w:rPr>
          <w:sz w:val="24"/>
          <w:szCs w:val="24"/>
        </w:rPr>
      </w:pPr>
      <w:r w:rsidRPr="008D36D5">
        <w:rPr>
          <w:sz w:val="24"/>
          <w:szCs w:val="24"/>
        </w:rPr>
        <w:t>introduction of animal</w:t>
      </w:r>
      <w:r w:rsidR="00E039A4">
        <w:rPr>
          <w:sz w:val="24"/>
          <w:szCs w:val="24"/>
        </w:rPr>
        <w:t xml:space="preserve"> care facility in</w:t>
      </w:r>
      <w:r w:rsidRPr="008D36D5">
        <w:rPr>
          <w:sz w:val="24"/>
          <w:szCs w:val="24"/>
        </w:rPr>
        <w:t xml:space="preserve"> industrial zones</w:t>
      </w:r>
      <w:r w:rsidR="00E039A4">
        <w:rPr>
          <w:sz w:val="24"/>
          <w:szCs w:val="24"/>
        </w:rPr>
        <w:t xml:space="preserve"> </w:t>
      </w:r>
    </w:p>
    <w:p w:rsidR="00AE51B1" w:rsidRDefault="008D36D5" w:rsidP="001D3475">
      <w:pPr>
        <w:pStyle w:val="TATitleexplanatoryheading"/>
        <w:numPr>
          <w:ilvl w:val="0"/>
          <w:numId w:val="108"/>
        </w:numPr>
        <w:spacing w:after="120"/>
        <w:jc w:val="left"/>
        <w:rPr>
          <w:sz w:val="24"/>
          <w:szCs w:val="24"/>
        </w:rPr>
      </w:pPr>
      <w:r w:rsidRPr="008D36D5">
        <w:rPr>
          <w:sz w:val="24"/>
          <w:szCs w:val="24"/>
        </w:rPr>
        <w:t>prohibition of child c</w:t>
      </w:r>
      <w:r w:rsidR="00E039A4">
        <w:rPr>
          <w:sz w:val="24"/>
          <w:szCs w:val="24"/>
        </w:rPr>
        <w:t>are centres in industrial zones</w:t>
      </w:r>
    </w:p>
    <w:p w:rsidR="00AE51B1" w:rsidRDefault="008D36D5" w:rsidP="001D3475">
      <w:pPr>
        <w:pStyle w:val="TATitleexplanatoryheading"/>
        <w:numPr>
          <w:ilvl w:val="0"/>
          <w:numId w:val="108"/>
        </w:numPr>
        <w:spacing w:after="120"/>
        <w:jc w:val="left"/>
        <w:rPr>
          <w:sz w:val="24"/>
          <w:szCs w:val="24"/>
        </w:rPr>
      </w:pPr>
      <w:r w:rsidRPr="008D36D5">
        <w:rPr>
          <w:sz w:val="24"/>
          <w:szCs w:val="24"/>
        </w:rPr>
        <w:t>removal of Public Land Reserve overla</w:t>
      </w:r>
      <w:r w:rsidR="00E039A4">
        <w:rPr>
          <w:sz w:val="24"/>
          <w:szCs w:val="24"/>
        </w:rPr>
        <w:t xml:space="preserve">y on part block 510 Stromlo </w:t>
      </w:r>
    </w:p>
    <w:p w:rsidR="00AE51B1" w:rsidRDefault="008D36D5" w:rsidP="001D3475">
      <w:pPr>
        <w:pStyle w:val="TATitleexplanatoryheading"/>
        <w:numPr>
          <w:ilvl w:val="0"/>
          <w:numId w:val="108"/>
        </w:numPr>
        <w:spacing w:after="120"/>
        <w:jc w:val="left"/>
        <w:rPr>
          <w:sz w:val="24"/>
          <w:szCs w:val="24"/>
        </w:rPr>
      </w:pPr>
      <w:r w:rsidRPr="008D36D5">
        <w:rPr>
          <w:sz w:val="24"/>
          <w:szCs w:val="24"/>
        </w:rPr>
        <w:t>inclusion of an additional merit assessable use in th</w:t>
      </w:r>
      <w:r w:rsidR="00E039A4">
        <w:rPr>
          <w:sz w:val="24"/>
          <w:szCs w:val="24"/>
        </w:rPr>
        <w:t>e Hackett Precinct Map</w:t>
      </w:r>
    </w:p>
    <w:p w:rsidR="00E039A4" w:rsidRDefault="00E039A4" w:rsidP="001D3475">
      <w:pPr>
        <w:pStyle w:val="TATitleexplanatoryheading"/>
        <w:numPr>
          <w:ilvl w:val="0"/>
          <w:numId w:val="108"/>
        </w:numPr>
        <w:spacing w:after="120"/>
        <w:jc w:val="left"/>
        <w:rPr>
          <w:sz w:val="24"/>
          <w:szCs w:val="24"/>
        </w:rPr>
      </w:pPr>
      <w:r>
        <w:rPr>
          <w:sz w:val="24"/>
          <w:szCs w:val="24"/>
        </w:rPr>
        <w:t>revisions to provisions in some development codes and</w:t>
      </w:r>
    </w:p>
    <w:p w:rsidR="00AE51B1" w:rsidRDefault="00825FE8" w:rsidP="001D3475">
      <w:pPr>
        <w:pStyle w:val="TATitleexplanatoryheading"/>
        <w:numPr>
          <w:ilvl w:val="0"/>
          <w:numId w:val="108"/>
        </w:numPr>
        <w:spacing w:after="120"/>
        <w:jc w:val="left"/>
        <w:rPr>
          <w:sz w:val="24"/>
          <w:szCs w:val="24"/>
        </w:rPr>
      </w:pPr>
      <w:r>
        <w:rPr>
          <w:sz w:val="24"/>
          <w:szCs w:val="24"/>
        </w:rPr>
        <w:t>c</w:t>
      </w:r>
      <w:r w:rsidR="00D60B69">
        <w:rPr>
          <w:sz w:val="24"/>
          <w:szCs w:val="24"/>
        </w:rPr>
        <w:t>larification and refinement of some definitions</w:t>
      </w:r>
    </w:p>
    <w:p w:rsidR="00192DAC" w:rsidRPr="00A875E1" w:rsidRDefault="00192DAC" w:rsidP="00192DAC">
      <w:pPr>
        <w:pStyle w:val="TATitleexplanatoryheading"/>
        <w:rPr>
          <w:sz w:val="32"/>
          <w:szCs w:val="32"/>
          <w:highlight w:val="yellow"/>
        </w:rPr>
      </w:pPr>
    </w:p>
    <w:p w:rsidR="00192DAC" w:rsidRPr="007E5F79" w:rsidRDefault="00C41DD9" w:rsidP="006817AD">
      <w:pPr>
        <w:pStyle w:val="TATitleexplanatoryheading"/>
        <w:rPr>
          <w:sz w:val="48"/>
        </w:rPr>
      </w:pPr>
      <w:bookmarkStart w:id="2" w:name="Month_Year"/>
      <w:r>
        <w:rPr>
          <w:sz w:val="48"/>
        </w:rPr>
        <w:t>June</w:t>
      </w:r>
      <w:r w:rsidR="00192DAC" w:rsidRPr="007E5F79">
        <w:rPr>
          <w:sz w:val="48"/>
        </w:rPr>
        <w:t xml:space="preserve"> </w:t>
      </w:r>
      <w:bookmarkEnd w:id="2"/>
      <w:r w:rsidR="007D7C70" w:rsidRPr="007E5F79">
        <w:rPr>
          <w:sz w:val="48"/>
        </w:rPr>
        <w:t>201</w:t>
      </w:r>
      <w:r w:rsidR="00711AA6" w:rsidRPr="007E5F79">
        <w:rPr>
          <w:sz w:val="48"/>
        </w:rPr>
        <w:t>7</w:t>
      </w:r>
    </w:p>
    <w:p w:rsidR="00192DAC" w:rsidRDefault="00192DAC" w:rsidP="00192DAC">
      <w:pPr>
        <w:pStyle w:val="BlockText"/>
        <w:jc w:val="center"/>
        <w:rPr>
          <w:rFonts w:cs="Arial"/>
          <w:b/>
          <w:sz w:val="32"/>
        </w:rPr>
      </w:pPr>
    </w:p>
    <w:p w:rsidR="00192DAC" w:rsidRDefault="00192DAC" w:rsidP="00192DAC">
      <w:pPr>
        <w:pStyle w:val="BodyText"/>
        <w:jc w:val="center"/>
      </w:pPr>
      <w:r>
        <w:t>Draft v</w:t>
      </w:r>
      <w:r w:rsidR="00B53DEE">
        <w:t>ariation fo</w:t>
      </w:r>
      <w:r w:rsidR="009724F5">
        <w:t>r public consultation</w:t>
      </w:r>
      <w:r w:rsidRPr="00211ACC">
        <w:t xml:space="preserve"> pr</w:t>
      </w:r>
      <w:r>
        <w:t>epared</w:t>
      </w:r>
      <w:r>
        <w:br/>
        <w:t>under s</w:t>
      </w:r>
      <w:r w:rsidR="00C510EB">
        <w:t xml:space="preserve"> </w:t>
      </w:r>
      <w:r>
        <w:t xml:space="preserve">60 of the </w:t>
      </w:r>
      <w:r>
        <w:rPr>
          <w:i/>
        </w:rPr>
        <w:t>Planning and Development Act 2007</w:t>
      </w:r>
    </w:p>
    <w:p w:rsidR="00192DAC" w:rsidRDefault="00192DAC" w:rsidP="00192DAC">
      <w:pPr>
        <w:pStyle w:val="BodyText"/>
      </w:pPr>
    </w:p>
    <w:p w:rsidR="00DF3168" w:rsidRDefault="00DF3168" w:rsidP="00192DAC">
      <w:pPr>
        <w:pStyle w:val="BodyText"/>
      </w:pPr>
    </w:p>
    <w:p w:rsidR="00DF3168" w:rsidRDefault="00DF3168" w:rsidP="00192DAC">
      <w:pPr>
        <w:pStyle w:val="BodyText"/>
      </w:pPr>
    </w:p>
    <w:p w:rsidR="00192DAC" w:rsidRDefault="00192DAC" w:rsidP="00192DAC">
      <w:pPr>
        <w:pStyle w:val="BodyText"/>
      </w:pPr>
    </w:p>
    <w:p w:rsidR="00DF3168" w:rsidRDefault="00DF3168" w:rsidP="00192DAC">
      <w:pPr>
        <w:pStyle w:val="BodyText"/>
      </w:pPr>
    </w:p>
    <w:p w:rsidR="00DF3168" w:rsidRDefault="00DF3168" w:rsidP="00192DAC">
      <w:pPr>
        <w:pStyle w:val="BodyText"/>
      </w:pPr>
    </w:p>
    <w:p w:rsidR="00192DAC" w:rsidRDefault="00192DAC" w:rsidP="00192DAC">
      <w:pPr>
        <w:pStyle w:val="BodyText"/>
      </w:pPr>
    </w:p>
    <w:p w:rsidR="00DF3168" w:rsidRDefault="00DF3168" w:rsidP="00192DAC">
      <w:pPr>
        <w:pStyle w:val="BodyText"/>
      </w:pPr>
    </w:p>
    <w:p w:rsidR="00DF3168" w:rsidRDefault="00DF3168" w:rsidP="00192DAC">
      <w:pPr>
        <w:pStyle w:val="BodyText"/>
      </w:pPr>
    </w:p>
    <w:p w:rsidR="00192DAC" w:rsidRDefault="00192DAC" w:rsidP="00192DAC">
      <w:pPr>
        <w:pStyle w:val="BodyText"/>
        <w:jc w:val="center"/>
      </w:pPr>
      <w:r w:rsidRPr="00137C11">
        <w:rPr>
          <w:i/>
        </w:rPr>
        <w:t>This page is intentionally blank.</w:t>
      </w:r>
    </w:p>
    <w:p w:rsidR="00192DAC" w:rsidRDefault="00192DAC" w:rsidP="00192DAC">
      <w:pPr>
        <w:pStyle w:val="BodyText"/>
      </w:pPr>
      <w:r>
        <w:br w:type="page"/>
      </w:r>
    </w:p>
    <w:p w:rsidR="00192DAC" w:rsidRPr="00DF3168" w:rsidRDefault="00192DAC" w:rsidP="00DF3168">
      <w:pPr>
        <w:pStyle w:val="ContentsTitle"/>
        <w:spacing w:after="240"/>
        <w:rPr>
          <w:sz w:val="40"/>
          <w:szCs w:val="40"/>
        </w:rPr>
      </w:pPr>
      <w:r w:rsidRPr="00DF3168">
        <w:rPr>
          <w:sz w:val="40"/>
          <w:szCs w:val="40"/>
        </w:rPr>
        <w:t>Contents</w:t>
      </w:r>
    </w:p>
    <w:p w:rsidR="00B46AAE" w:rsidRDefault="00192DAC">
      <w:pPr>
        <w:pStyle w:val="TOC1"/>
        <w:rPr>
          <w:rFonts w:asciiTheme="minorHAnsi" w:eastAsiaTheme="minorEastAsia" w:hAnsiTheme="minorHAnsi"/>
          <w:b w:val="0"/>
          <w:caps w:val="0"/>
          <w:sz w:val="22"/>
          <w:szCs w:val="22"/>
          <w:lang w:eastAsia="en-AU"/>
        </w:rPr>
      </w:pPr>
      <w:r>
        <w:rPr>
          <w:highlight w:val="yellow"/>
        </w:rPr>
        <w:fldChar w:fldCharType="begin"/>
      </w:r>
      <w:r>
        <w:rPr>
          <w:highlight w:val="yellow"/>
        </w:rPr>
        <w:instrText xml:space="preserve"> TOC \h \z \t "TA section heading,1,TA section heading 2,2,TA section heading 3,3" </w:instrText>
      </w:r>
      <w:r>
        <w:rPr>
          <w:highlight w:val="yellow"/>
        </w:rPr>
        <w:fldChar w:fldCharType="separate"/>
      </w:r>
      <w:hyperlink w:anchor="_Toc478124491" w:history="1">
        <w:r w:rsidR="00B46AAE" w:rsidRPr="00805680">
          <w:rPr>
            <w:rStyle w:val="Hyperlink"/>
          </w:rPr>
          <w:t>1.</w:t>
        </w:r>
        <w:r w:rsidR="00B46AAE">
          <w:rPr>
            <w:rFonts w:asciiTheme="minorHAnsi" w:eastAsiaTheme="minorEastAsia" w:hAnsiTheme="minorHAnsi"/>
            <w:b w:val="0"/>
            <w:caps w:val="0"/>
            <w:sz w:val="22"/>
            <w:szCs w:val="22"/>
            <w:lang w:eastAsia="en-AU"/>
          </w:rPr>
          <w:tab/>
        </w:r>
        <w:r w:rsidR="00B46AAE" w:rsidRPr="00805680">
          <w:rPr>
            <w:rStyle w:val="Hyperlink"/>
          </w:rPr>
          <w:t>INTRODUCTION</w:t>
        </w:r>
        <w:r w:rsidR="00B46AAE">
          <w:rPr>
            <w:webHidden/>
          </w:rPr>
          <w:tab/>
        </w:r>
        <w:r w:rsidR="00B46AAE">
          <w:rPr>
            <w:webHidden/>
          </w:rPr>
          <w:fldChar w:fldCharType="begin"/>
        </w:r>
        <w:r w:rsidR="00B46AAE">
          <w:rPr>
            <w:webHidden/>
          </w:rPr>
          <w:instrText xml:space="preserve"> PAGEREF _Toc478124491 \h </w:instrText>
        </w:r>
        <w:r w:rsidR="00B46AAE">
          <w:rPr>
            <w:webHidden/>
          </w:rPr>
        </w:r>
        <w:r w:rsidR="00B46AAE">
          <w:rPr>
            <w:webHidden/>
          </w:rPr>
          <w:fldChar w:fldCharType="separate"/>
        </w:r>
        <w:r w:rsidR="00F30A27">
          <w:rPr>
            <w:webHidden/>
          </w:rPr>
          <w:t>1</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492" w:history="1">
        <w:r w:rsidR="00B46AAE" w:rsidRPr="00805680">
          <w:rPr>
            <w:rStyle w:val="Hyperlink"/>
            <w:rFonts w:cs="Arial"/>
          </w:rPr>
          <w:t>1.1</w:t>
        </w:r>
        <w:r w:rsidR="00B46AAE">
          <w:rPr>
            <w:rFonts w:asciiTheme="minorHAnsi" w:hAnsiTheme="minorHAnsi" w:cs="Times New Roman"/>
            <w:sz w:val="22"/>
            <w:szCs w:val="22"/>
          </w:rPr>
          <w:tab/>
        </w:r>
        <w:r w:rsidR="00B46AAE" w:rsidRPr="00805680">
          <w:rPr>
            <w:rStyle w:val="Hyperlink"/>
            <w:rFonts w:cs="Arial"/>
          </w:rPr>
          <w:t>Summary of the Proposal</w:t>
        </w:r>
        <w:r w:rsidR="00B46AAE">
          <w:rPr>
            <w:webHidden/>
          </w:rPr>
          <w:tab/>
        </w:r>
        <w:r w:rsidR="00B46AAE">
          <w:rPr>
            <w:webHidden/>
          </w:rPr>
          <w:fldChar w:fldCharType="begin"/>
        </w:r>
        <w:r w:rsidR="00B46AAE">
          <w:rPr>
            <w:webHidden/>
          </w:rPr>
          <w:instrText xml:space="preserve"> PAGEREF _Toc478124492 \h </w:instrText>
        </w:r>
        <w:r w:rsidR="00B46AAE">
          <w:rPr>
            <w:webHidden/>
          </w:rPr>
        </w:r>
        <w:r w:rsidR="00B46AAE">
          <w:rPr>
            <w:webHidden/>
          </w:rPr>
          <w:fldChar w:fldCharType="separate"/>
        </w:r>
        <w:r w:rsidR="00F30A27">
          <w:rPr>
            <w:webHidden/>
          </w:rPr>
          <w:t>1</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493" w:history="1">
        <w:r w:rsidR="00B46AAE" w:rsidRPr="00805680">
          <w:rPr>
            <w:rStyle w:val="Hyperlink"/>
            <w:rFonts w:cs="Arial"/>
          </w:rPr>
          <w:t>1.2</w:t>
        </w:r>
        <w:r w:rsidR="00B46AAE">
          <w:rPr>
            <w:rFonts w:asciiTheme="minorHAnsi" w:hAnsiTheme="minorHAnsi" w:cs="Times New Roman"/>
            <w:sz w:val="22"/>
            <w:szCs w:val="22"/>
          </w:rPr>
          <w:tab/>
        </w:r>
        <w:r w:rsidR="00B46AAE" w:rsidRPr="00805680">
          <w:rPr>
            <w:rStyle w:val="Hyperlink"/>
            <w:rFonts w:cs="Arial"/>
          </w:rPr>
          <w:t>Outline of the process</w:t>
        </w:r>
        <w:r w:rsidR="00B46AAE">
          <w:rPr>
            <w:webHidden/>
          </w:rPr>
          <w:tab/>
        </w:r>
        <w:r w:rsidR="00B46AAE">
          <w:rPr>
            <w:webHidden/>
          </w:rPr>
          <w:fldChar w:fldCharType="begin"/>
        </w:r>
        <w:r w:rsidR="00B46AAE">
          <w:rPr>
            <w:webHidden/>
          </w:rPr>
          <w:instrText xml:space="preserve"> PAGEREF _Toc478124493 \h </w:instrText>
        </w:r>
        <w:r w:rsidR="00B46AAE">
          <w:rPr>
            <w:webHidden/>
          </w:rPr>
        </w:r>
        <w:r w:rsidR="00B46AAE">
          <w:rPr>
            <w:webHidden/>
          </w:rPr>
          <w:fldChar w:fldCharType="separate"/>
        </w:r>
        <w:r w:rsidR="00F30A27">
          <w:rPr>
            <w:webHidden/>
          </w:rPr>
          <w:t>2</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494" w:history="1">
        <w:r w:rsidR="00B46AAE" w:rsidRPr="00805680">
          <w:rPr>
            <w:rStyle w:val="Hyperlink"/>
            <w:rFonts w:cs="Arial"/>
          </w:rPr>
          <w:t>1.3</w:t>
        </w:r>
        <w:r w:rsidR="00B46AAE">
          <w:rPr>
            <w:rFonts w:asciiTheme="minorHAnsi" w:hAnsiTheme="minorHAnsi" w:cs="Times New Roman"/>
            <w:sz w:val="22"/>
            <w:szCs w:val="22"/>
          </w:rPr>
          <w:tab/>
        </w:r>
        <w:r w:rsidR="00B46AAE" w:rsidRPr="00805680">
          <w:rPr>
            <w:rStyle w:val="Hyperlink"/>
            <w:rFonts w:cs="Arial"/>
          </w:rPr>
          <w:t>Public Consultation</w:t>
        </w:r>
        <w:r w:rsidR="00B46AAE">
          <w:rPr>
            <w:webHidden/>
          </w:rPr>
          <w:tab/>
        </w:r>
        <w:r w:rsidR="00B46AAE">
          <w:rPr>
            <w:webHidden/>
          </w:rPr>
          <w:fldChar w:fldCharType="begin"/>
        </w:r>
        <w:r w:rsidR="00B46AAE">
          <w:rPr>
            <w:webHidden/>
          </w:rPr>
          <w:instrText xml:space="preserve"> PAGEREF _Toc478124494 \h </w:instrText>
        </w:r>
        <w:r w:rsidR="00B46AAE">
          <w:rPr>
            <w:webHidden/>
          </w:rPr>
        </w:r>
        <w:r w:rsidR="00B46AAE">
          <w:rPr>
            <w:webHidden/>
          </w:rPr>
          <w:fldChar w:fldCharType="separate"/>
        </w:r>
        <w:r w:rsidR="00F30A27">
          <w:rPr>
            <w:webHidden/>
          </w:rPr>
          <w:t>3</w:t>
        </w:r>
        <w:r w:rsidR="00B46AAE">
          <w:rPr>
            <w:webHidden/>
          </w:rPr>
          <w:fldChar w:fldCharType="end"/>
        </w:r>
      </w:hyperlink>
    </w:p>
    <w:p w:rsidR="00B46AAE" w:rsidRDefault="005F332D">
      <w:pPr>
        <w:pStyle w:val="TOC1"/>
        <w:rPr>
          <w:rFonts w:asciiTheme="minorHAnsi" w:eastAsiaTheme="minorEastAsia" w:hAnsiTheme="minorHAnsi"/>
          <w:b w:val="0"/>
          <w:caps w:val="0"/>
          <w:sz w:val="22"/>
          <w:szCs w:val="22"/>
          <w:lang w:eastAsia="en-AU"/>
        </w:rPr>
      </w:pPr>
      <w:hyperlink w:anchor="_Toc478124495" w:history="1">
        <w:r w:rsidR="00B46AAE" w:rsidRPr="00805680">
          <w:rPr>
            <w:rStyle w:val="Hyperlink"/>
          </w:rPr>
          <w:t>2.</w:t>
        </w:r>
        <w:r w:rsidR="00B46AAE">
          <w:rPr>
            <w:rFonts w:asciiTheme="minorHAnsi" w:eastAsiaTheme="minorEastAsia" w:hAnsiTheme="minorHAnsi"/>
            <w:b w:val="0"/>
            <w:caps w:val="0"/>
            <w:sz w:val="22"/>
            <w:szCs w:val="22"/>
            <w:lang w:eastAsia="en-AU"/>
          </w:rPr>
          <w:tab/>
        </w:r>
        <w:r w:rsidR="00B46AAE" w:rsidRPr="00805680">
          <w:rPr>
            <w:rStyle w:val="Hyperlink"/>
          </w:rPr>
          <w:t>EXPLANATORY STATEMENT</w:t>
        </w:r>
        <w:r w:rsidR="00B46AAE">
          <w:rPr>
            <w:webHidden/>
          </w:rPr>
          <w:tab/>
        </w:r>
        <w:r w:rsidR="00B46AAE">
          <w:rPr>
            <w:webHidden/>
          </w:rPr>
          <w:fldChar w:fldCharType="begin"/>
        </w:r>
        <w:r w:rsidR="00B46AAE">
          <w:rPr>
            <w:webHidden/>
          </w:rPr>
          <w:instrText xml:space="preserve"> PAGEREF _Toc478124495 \h </w:instrText>
        </w:r>
        <w:r w:rsidR="00B46AAE">
          <w:rPr>
            <w:webHidden/>
          </w:rPr>
        </w:r>
        <w:r w:rsidR="00B46AAE">
          <w:rPr>
            <w:webHidden/>
          </w:rPr>
          <w:fldChar w:fldCharType="separate"/>
        </w:r>
        <w:r w:rsidR="00F30A27">
          <w:rPr>
            <w:webHidden/>
          </w:rPr>
          <w:t>4</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496" w:history="1">
        <w:r w:rsidR="00B46AAE" w:rsidRPr="00805680">
          <w:rPr>
            <w:rStyle w:val="Hyperlink"/>
            <w:rFonts w:cs="Arial"/>
          </w:rPr>
          <w:t>2.1</w:t>
        </w:r>
        <w:r w:rsidR="00B46AAE">
          <w:rPr>
            <w:rFonts w:asciiTheme="minorHAnsi" w:hAnsiTheme="minorHAnsi" w:cs="Times New Roman"/>
            <w:sz w:val="22"/>
            <w:szCs w:val="22"/>
          </w:rPr>
          <w:tab/>
        </w:r>
        <w:r w:rsidR="00B46AAE" w:rsidRPr="00805680">
          <w:rPr>
            <w:rStyle w:val="Hyperlink"/>
            <w:rFonts w:cs="Arial"/>
          </w:rPr>
          <w:t>Background</w:t>
        </w:r>
        <w:r w:rsidR="00B46AAE">
          <w:rPr>
            <w:webHidden/>
          </w:rPr>
          <w:tab/>
        </w:r>
        <w:r w:rsidR="00B46AAE">
          <w:rPr>
            <w:webHidden/>
          </w:rPr>
          <w:fldChar w:fldCharType="begin"/>
        </w:r>
        <w:r w:rsidR="00B46AAE">
          <w:rPr>
            <w:webHidden/>
          </w:rPr>
          <w:instrText xml:space="preserve"> PAGEREF _Toc478124496 \h </w:instrText>
        </w:r>
        <w:r w:rsidR="00B46AAE">
          <w:rPr>
            <w:webHidden/>
          </w:rPr>
        </w:r>
        <w:r w:rsidR="00B46AAE">
          <w:rPr>
            <w:webHidden/>
          </w:rPr>
          <w:fldChar w:fldCharType="separate"/>
        </w:r>
        <w:r w:rsidR="00F30A27">
          <w:rPr>
            <w:webHidden/>
          </w:rPr>
          <w:t>4</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497" w:history="1">
        <w:r w:rsidR="00B46AAE" w:rsidRPr="00805680">
          <w:rPr>
            <w:rStyle w:val="Hyperlink"/>
          </w:rPr>
          <w:t>2.1.1</w:t>
        </w:r>
        <w:r w:rsidR="00B46AAE">
          <w:rPr>
            <w:rFonts w:asciiTheme="minorHAnsi" w:eastAsiaTheme="minorEastAsia" w:hAnsiTheme="minorHAnsi"/>
            <w:sz w:val="22"/>
            <w:szCs w:val="22"/>
            <w:lang w:eastAsia="en-AU"/>
          </w:rPr>
          <w:tab/>
        </w:r>
        <w:r w:rsidR="00B46AAE" w:rsidRPr="00805680">
          <w:rPr>
            <w:rStyle w:val="Hyperlink"/>
          </w:rPr>
          <w:t>Territory Plan Map</w:t>
        </w:r>
        <w:r w:rsidR="00B46AAE">
          <w:rPr>
            <w:webHidden/>
          </w:rPr>
          <w:tab/>
        </w:r>
        <w:r w:rsidR="00B46AAE">
          <w:rPr>
            <w:webHidden/>
          </w:rPr>
          <w:fldChar w:fldCharType="begin"/>
        </w:r>
        <w:r w:rsidR="00B46AAE">
          <w:rPr>
            <w:webHidden/>
          </w:rPr>
          <w:instrText xml:space="preserve"> PAGEREF _Toc478124497 \h </w:instrText>
        </w:r>
        <w:r w:rsidR="00B46AAE">
          <w:rPr>
            <w:webHidden/>
          </w:rPr>
        </w:r>
        <w:r w:rsidR="00B46AAE">
          <w:rPr>
            <w:webHidden/>
          </w:rPr>
          <w:fldChar w:fldCharType="separate"/>
        </w:r>
        <w:r w:rsidR="00F30A27">
          <w:rPr>
            <w:webHidden/>
          </w:rPr>
          <w:t>4</w:t>
        </w:r>
        <w:r w:rsidR="00B46AAE">
          <w:rPr>
            <w:webHidden/>
          </w:rPr>
          <w:fldChar w:fldCharType="end"/>
        </w:r>
      </w:hyperlink>
    </w:p>
    <w:p w:rsidR="00B46AAE" w:rsidRDefault="005F332D" w:rsidP="00B46AAE">
      <w:pPr>
        <w:pStyle w:val="TOC3"/>
        <w:ind w:left="2127" w:hanging="851"/>
        <w:rPr>
          <w:rFonts w:asciiTheme="minorHAnsi" w:eastAsiaTheme="minorEastAsia" w:hAnsiTheme="minorHAnsi"/>
          <w:sz w:val="22"/>
          <w:szCs w:val="22"/>
          <w:lang w:eastAsia="en-AU"/>
        </w:rPr>
      </w:pPr>
      <w:hyperlink w:anchor="_Toc478124498" w:history="1">
        <w:r w:rsidR="00B46AAE" w:rsidRPr="00805680">
          <w:rPr>
            <w:rStyle w:val="Hyperlink"/>
          </w:rPr>
          <w:t>2.1.2</w:t>
        </w:r>
        <w:r w:rsidR="00B46AAE">
          <w:rPr>
            <w:rFonts w:asciiTheme="minorHAnsi" w:eastAsiaTheme="minorEastAsia" w:hAnsiTheme="minorHAnsi"/>
            <w:sz w:val="22"/>
            <w:szCs w:val="22"/>
            <w:lang w:eastAsia="en-AU"/>
          </w:rPr>
          <w:tab/>
        </w:r>
        <w:r w:rsidR="00B46AAE" w:rsidRPr="00805680">
          <w:rPr>
            <w:rStyle w:val="Hyperlink"/>
          </w:rPr>
          <w:t>Zone development tables - additional merit track and prohibited uses</w:t>
        </w:r>
        <w:r w:rsidR="00B46AAE">
          <w:rPr>
            <w:webHidden/>
          </w:rPr>
          <w:tab/>
        </w:r>
        <w:r w:rsidR="00B46AAE">
          <w:rPr>
            <w:webHidden/>
          </w:rPr>
          <w:fldChar w:fldCharType="begin"/>
        </w:r>
        <w:r w:rsidR="00B46AAE">
          <w:rPr>
            <w:webHidden/>
          </w:rPr>
          <w:instrText xml:space="preserve"> PAGEREF _Toc478124498 \h </w:instrText>
        </w:r>
        <w:r w:rsidR="00B46AAE">
          <w:rPr>
            <w:webHidden/>
          </w:rPr>
        </w:r>
        <w:r w:rsidR="00B46AAE">
          <w:rPr>
            <w:webHidden/>
          </w:rPr>
          <w:fldChar w:fldCharType="separate"/>
        </w:r>
        <w:r w:rsidR="00F30A27">
          <w:rPr>
            <w:webHidden/>
          </w:rPr>
          <w:t>6</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499" w:history="1">
        <w:r w:rsidR="00B46AAE" w:rsidRPr="00805680">
          <w:rPr>
            <w:rStyle w:val="Hyperlink"/>
          </w:rPr>
          <w:t>2.1.3</w:t>
        </w:r>
        <w:r w:rsidR="00B46AAE">
          <w:rPr>
            <w:rFonts w:asciiTheme="minorHAnsi" w:eastAsiaTheme="minorEastAsia" w:hAnsiTheme="minorHAnsi"/>
            <w:sz w:val="22"/>
            <w:szCs w:val="22"/>
            <w:lang w:eastAsia="en-AU"/>
          </w:rPr>
          <w:tab/>
        </w:r>
        <w:r w:rsidR="00B46AAE" w:rsidRPr="00805680">
          <w:rPr>
            <w:rStyle w:val="Hyperlink"/>
          </w:rPr>
          <w:t>Development codes</w:t>
        </w:r>
        <w:r w:rsidR="00B46AAE">
          <w:rPr>
            <w:webHidden/>
          </w:rPr>
          <w:tab/>
        </w:r>
        <w:r w:rsidR="00B46AAE">
          <w:rPr>
            <w:webHidden/>
          </w:rPr>
          <w:fldChar w:fldCharType="begin"/>
        </w:r>
        <w:r w:rsidR="00B46AAE">
          <w:rPr>
            <w:webHidden/>
          </w:rPr>
          <w:instrText xml:space="preserve"> PAGEREF _Toc478124499 \h </w:instrText>
        </w:r>
        <w:r w:rsidR="00B46AAE">
          <w:rPr>
            <w:webHidden/>
          </w:rPr>
        </w:r>
        <w:r w:rsidR="00B46AAE">
          <w:rPr>
            <w:webHidden/>
          </w:rPr>
          <w:fldChar w:fldCharType="separate"/>
        </w:r>
        <w:r w:rsidR="00F30A27">
          <w:rPr>
            <w:webHidden/>
          </w:rPr>
          <w:t>10</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00" w:history="1">
        <w:r w:rsidR="00B46AAE" w:rsidRPr="00805680">
          <w:rPr>
            <w:rStyle w:val="Hyperlink"/>
          </w:rPr>
          <w:t>2.1.4</w:t>
        </w:r>
        <w:r w:rsidR="00B46AAE">
          <w:rPr>
            <w:rFonts w:asciiTheme="minorHAnsi" w:eastAsiaTheme="minorEastAsia" w:hAnsiTheme="minorHAnsi"/>
            <w:sz w:val="22"/>
            <w:szCs w:val="22"/>
            <w:lang w:eastAsia="en-AU"/>
          </w:rPr>
          <w:tab/>
        </w:r>
        <w:r w:rsidR="00B46AAE" w:rsidRPr="00805680">
          <w:rPr>
            <w:rStyle w:val="Hyperlink"/>
          </w:rPr>
          <w:t>Precinct Codes</w:t>
        </w:r>
        <w:r w:rsidR="00B46AAE">
          <w:rPr>
            <w:webHidden/>
          </w:rPr>
          <w:tab/>
        </w:r>
        <w:r w:rsidR="00B46AAE">
          <w:rPr>
            <w:webHidden/>
          </w:rPr>
          <w:fldChar w:fldCharType="begin"/>
        </w:r>
        <w:r w:rsidR="00B46AAE">
          <w:rPr>
            <w:webHidden/>
          </w:rPr>
          <w:instrText xml:space="preserve"> PAGEREF _Toc478124500 \h </w:instrText>
        </w:r>
        <w:r w:rsidR="00B46AAE">
          <w:rPr>
            <w:webHidden/>
          </w:rPr>
        </w:r>
        <w:r w:rsidR="00B46AAE">
          <w:rPr>
            <w:webHidden/>
          </w:rPr>
          <w:fldChar w:fldCharType="separate"/>
        </w:r>
        <w:r w:rsidR="00F30A27">
          <w:rPr>
            <w:webHidden/>
          </w:rPr>
          <w:t>17</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01" w:history="1">
        <w:r w:rsidR="00B46AAE" w:rsidRPr="00805680">
          <w:rPr>
            <w:rStyle w:val="Hyperlink"/>
          </w:rPr>
          <w:t>2.1.5</w:t>
        </w:r>
        <w:r w:rsidR="00B46AAE">
          <w:rPr>
            <w:rFonts w:asciiTheme="minorHAnsi" w:eastAsiaTheme="minorEastAsia" w:hAnsiTheme="minorHAnsi"/>
            <w:sz w:val="22"/>
            <w:szCs w:val="22"/>
            <w:lang w:eastAsia="en-AU"/>
          </w:rPr>
          <w:tab/>
        </w:r>
        <w:r w:rsidR="00B46AAE" w:rsidRPr="00805680">
          <w:rPr>
            <w:rStyle w:val="Hyperlink"/>
          </w:rPr>
          <w:t>Changes to Definitions of Development</w:t>
        </w:r>
        <w:r w:rsidR="00B46AAE">
          <w:rPr>
            <w:webHidden/>
          </w:rPr>
          <w:tab/>
        </w:r>
        <w:r w:rsidR="00B46AAE">
          <w:rPr>
            <w:webHidden/>
          </w:rPr>
          <w:fldChar w:fldCharType="begin"/>
        </w:r>
        <w:r w:rsidR="00B46AAE">
          <w:rPr>
            <w:webHidden/>
          </w:rPr>
          <w:instrText xml:space="preserve"> PAGEREF _Toc478124501 \h </w:instrText>
        </w:r>
        <w:r w:rsidR="00B46AAE">
          <w:rPr>
            <w:webHidden/>
          </w:rPr>
        </w:r>
        <w:r w:rsidR="00B46AAE">
          <w:rPr>
            <w:webHidden/>
          </w:rPr>
          <w:fldChar w:fldCharType="separate"/>
        </w:r>
        <w:r w:rsidR="00F30A27">
          <w:rPr>
            <w:webHidden/>
          </w:rPr>
          <w:t>19</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02" w:history="1">
        <w:r w:rsidR="00B46AAE" w:rsidRPr="00805680">
          <w:rPr>
            <w:rStyle w:val="Hyperlink"/>
          </w:rPr>
          <w:t>2.1.6</w:t>
        </w:r>
        <w:r w:rsidR="00B46AAE">
          <w:rPr>
            <w:rFonts w:asciiTheme="minorHAnsi" w:eastAsiaTheme="minorEastAsia" w:hAnsiTheme="minorHAnsi"/>
            <w:sz w:val="22"/>
            <w:szCs w:val="22"/>
            <w:lang w:eastAsia="en-AU"/>
          </w:rPr>
          <w:tab/>
        </w:r>
        <w:r w:rsidR="00B46AAE" w:rsidRPr="00805680">
          <w:rPr>
            <w:rStyle w:val="Hyperlink"/>
          </w:rPr>
          <w:t>Changes to Definitions of Terms</w:t>
        </w:r>
        <w:r w:rsidR="00B46AAE">
          <w:rPr>
            <w:webHidden/>
          </w:rPr>
          <w:tab/>
        </w:r>
        <w:r w:rsidR="00B46AAE">
          <w:rPr>
            <w:webHidden/>
          </w:rPr>
          <w:fldChar w:fldCharType="begin"/>
        </w:r>
        <w:r w:rsidR="00B46AAE">
          <w:rPr>
            <w:webHidden/>
          </w:rPr>
          <w:instrText xml:space="preserve"> PAGEREF _Toc478124502 \h </w:instrText>
        </w:r>
        <w:r w:rsidR="00B46AAE">
          <w:rPr>
            <w:webHidden/>
          </w:rPr>
        </w:r>
        <w:r w:rsidR="00B46AAE">
          <w:rPr>
            <w:webHidden/>
          </w:rPr>
          <w:fldChar w:fldCharType="separate"/>
        </w:r>
        <w:r w:rsidR="00F30A27">
          <w:rPr>
            <w:webHidden/>
          </w:rPr>
          <w:t>1</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503" w:history="1">
        <w:r w:rsidR="00B46AAE" w:rsidRPr="00805680">
          <w:rPr>
            <w:rStyle w:val="Hyperlink"/>
            <w:rFonts w:cs="Arial"/>
          </w:rPr>
          <w:t>2.2</w:t>
        </w:r>
        <w:r w:rsidR="00B46AAE">
          <w:rPr>
            <w:rFonts w:asciiTheme="minorHAnsi" w:hAnsiTheme="minorHAnsi" w:cs="Times New Roman"/>
            <w:sz w:val="22"/>
            <w:szCs w:val="22"/>
          </w:rPr>
          <w:tab/>
        </w:r>
        <w:r w:rsidR="00B46AAE" w:rsidRPr="00805680">
          <w:rPr>
            <w:rStyle w:val="Hyperlink"/>
            <w:rFonts w:cs="Arial"/>
          </w:rPr>
          <w:t>Current Territory Plan provisions and proposed changes</w:t>
        </w:r>
        <w:r w:rsidR="00B46AAE">
          <w:rPr>
            <w:webHidden/>
          </w:rPr>
          <w:tab/>
        </w:r>
        <w:r w:rsidR="00B46AAE">
          <w:rPr>
            <w:webHidden/>
          </w:rPr>
          <w:fldChar w:fldCharType="begin"/>
        </w:r>
        <w:r w:rsidR="00B46AAE">
          <w:rPr>
            <w:webHidden/>
          </w:rPr>
          <w:instrText xml:space="preserve"> PAGEREF _Toc478124503 \h </w:instrText>
        </w:r>
        <w:r w:rsidR="00B46AAE">
          <w:rPr>
            <w:webHidden/>
          </w:rPr>
        </w:r>
        <w:r w:rsidR="00B46AAE">
          <w:rPr>
            <w:webHidden/>
          </w:rPr>
          <w:fldChar w:fldCharType="separate"/>
        </w:r>
        <w:r w:rsidR="00F30A27">
          <w:rPr>
            <w:webHidden/>
          </w:rPr>
          <w:t>5</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04" w:history="1">
        <w:r w:rsidR="00B46AAE" w:rsidRPr="00805680">
          <w:rPr>
            <w:rStyle w:val="Hyperlink"/>
          </w:rPr>
          <w:t>2.2.1</w:t>
        </w:r>
        <w:r w:rsidR="00B46AAE">
          <w:rPr>
            <w:rFonts w:asciiTheme="minorHAnsi" w:eastAsiaTheme="minorEastAsia" w:hAnsiTheme="minorHAnsi"/>
            <w:sz w:val="22"/>
            <w:szCs w:val="22"/>
            <w:lang w:eastAsia="en-AU"/>
          </w:rPr>
          <w:tab/>
        </w:r>
        <w:r w:rsidR="00B46AAE" w:rsidRPr="00805680">
          <w:rPr>
            <w:rStyle w:val="Hyperlink"/>
          </w:rPr>
          <w:t>Changes to Territory Plan map – part block 510 Stromlo</w:t>
        </w:r>
        <w:r w:rsidR="00B46AAE">
          <w:rPr>
            <w:webHidden/>
          </w:rPr>
          <w:tab/>
        </w:r>
        <w:r w:rsidR="00B46AAE">
          <w:rPr>
            <w:webHidden/>
          </w:rPr>
          <w:fldChar w:fldCharType="begin"/>
        </w:r>
        <w:r w:rsidR="00B46AAE">
          <w:rPr>
            <w:webHidden/>
          </w:rPr>
          <w:instrText xml:space="preserve"> PAGEREF _Toc478124504 \h </w:instrText>
        </w:r>
        <w:r w:rsidR="00B46AAE">
          <w:rPr>
            <w:webHidden/>
          </w:rPr>
        </w:r>
        <w:r w:rsidR="00B46AAE">
          <w:rPr>
            <w:webHidden/>
          </w:rPr>
          <w:fldChar w:fldCharType="separate"/>
        </w:r>
        <w:r w:rsidR="00F30A27">
          <w:rPr>
            <w:webHidden/>
          </w:rPr>
          <w:t>5</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05" w:history="1">
        <w:r w:rsidR="00B46AAE" w:rsidRPr="00805680">
          <w:rPr>
            <w:rStyle w:val="Hyperlink"/>
          </w:rPr>
          <w:t>2.2.2</w:t>
        </w:r>
        <w:r w:rsidR="00B46AAE">
          <w:rPr>
            <w:rFonts w:asciiTheme="minorHAnsi" w:eastAsiaTheme="minorEastAsia" w:hAnsiTheme="minorHAnsi"/>
            <w:sz w:val="22"/>
            <w:szCs w:val="22"/>
            <w:lang w:eastAsia="en-AU"/>
          </w:rPr>
          <w:tab/>
        </w:r>
        <w:r w:rsidR="00B46AAE" w:rsidRPr="00805680">
          <w:rPr>
            <w:rStyle w:val="Hyperlink"/>
          </w:rPr>
          <w:t>Zone Development Tables</w:t>
        </w:r>
        <w:r w:rsidR="00B46AAE">
          <w:rPr>
            <w:webHidden/>
          </w:rPr>
          <w:tab/>
        </w:r>
        <w:r w:rsidR="00B46AAE">
          <w:rPr>
            <w:webHidden/>
          </w:rPr>
          <w:fldChar w:fldCharType="begin"/>
        </w:r>
        <w:r w:rsidR="00B46AAE">
          <w:rPr>
            <w:webHidden/>
          </w:rPr>
          <w:instrText xml:space="preserve"> PAGEREF _Toc478124505 \h </w:instrText>
        </w:r>
        <w:r w:rsidR="00B46AAE">
          <w:rPr>
            <w:webHidden/>
          </w:rPr>
        </w:r>
        <w:r w:rsidR="00B46AAE">
          <w:rPr>
            <w:webHidden/>
          </w:rPr>
          <w:fldChar w:fldCharType="separate"/>
        </w:r>
        <w:r w:rsidR="00F30A27">
          <w:rPr>
            <w:webHidden/>
          </w:rPr>
          <w:t>7</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06" w:history="1">
        <w:r w:rsidR="00B46AAE" w:rsidRPr="00805680">
          <w:rPr>
            <w:rStyle w:val="Hyperlink"/>
          </w:rPr>
          <w:t>2.2.3</w:t>
        </w:r>
        <w:r w:rsidR="00B46AAE">
          <w:rPr>
            <w:rFonts w:asciiTheme="minorHAnsi" w:eastAsiaTheme="minorEastAsia" w:hAnsiTheme="minorHAnsi"/>
            <w:sz w:val="22"/>
            <w:szCs w:val="22"/>
            <w:lang w:eastAsia="en-AU"/>
          </w:rPr>
          <w:tab/>
        </w:r>
        <w:r w:rsidR="00B46AAE" w:rsidRPr="00805680">
          <w:rPr>
            <w:rStyle w:val="Hyperlink"/>
          </w:rPr>
          <w:t>Development Codes</w:t>
        </w:r>
        <w:r w:rsidR="00B46AAE">
          <w:rPr>
            <w:webHidden/>
          </w:rPr>
          <w:tab/>
        </w:r>
        <w:r w:rsidR="00B46AAE">
          <w:rPr>
            <w:webHidden/>
          </w:rPr>
          <w:fldChar w:fldCharType="begin"/>
        </w:r>
        <w:r w:rsidR="00B46AAE">
          <w:rPr>
            <w:webHidden/>
          </w:rPr>
          <w:instrText xml:space="preserve"> PAGEREF _Toc478124506 \h </w:instrText>
        </w:r>
        <w:r w:rsidR="00B46AAE">
          <w:rPr>
            <w:webHidden/>
          </w:rPr>
        </w:r>
        <w:r w:rsidR="00B46AAE">
          <w:rPr>
            <w:webHidden/>
          </w:rPr>
          <w:fldChar w:fldCharType="separate"/>
        </w:r>
        <w:r w:rsidR="00F30A27">
          <w:rPr>
            <w:webHidden/>
          </w:rPr>
          <w:t>10</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07" w:history="1">
        <w:r w:rsidR="00B46AAE" w:rsidRPr="00805680">
          <w:rPr>
            <w:rStyle w:val="Hyperlink"/>
          </w:rPr>
          <w:t>2.2.4</w:t>
        </w:r>
        <w:r w:rsidR="00B46AAE">
          <w:rPr>
            <w:rFonts w:asciiTheme="minorHAnsi" w:eastAsiaTheme="minorEastAsia" w:hAnsiTheme="minorHAnsi"/>
            <w:sz w:val="22"/>
            <w:szCs w:val="22"/>
            <w:lang w:eastAsia="en-AU"/>
          </w:rPr>
          <w:tab/>
        </w:r>
        <w:r w:rsidR="00B46AAE" w:rsidRPr="00805680">
          <w:rPr>
            <w:rStyle w:val="Hyperlink"/>
          </w:rPr>
          <w:t>Precinct Codes</w:t>
        </w:r>
        <w:r w:rsidR="00B46AAE">
          <w:rPr>
            <w:webHidden/>
          </w:rPr>
          <w:tab/>
        </w:r>
        <w:r w:rsidR="00B46AAE">
          <w:rPr>
            <w:webHidden/>
          </w:rPr>
          <w:fldChar w:fldCharType="begin"/>
        </w:r>
        <w:r w:rsidR="00B46AAE">
          <w:rPr>
            <w:webHidden/>
          </w:rPr>
          <w:instrText xml:space="preserve"> PAGEREF _Toc478124507 \h </w:instrText>
        </w:r>
        <w:r w:rsidR="00B46AAE">
          <w:rPr>
            <w:webHidden/>
          </w:rPr>
        </w:r>
        <w:r w:rsidR="00B46AAE">
          <w:rPr>
            <w:webHidden/>
          </w:rPr>
          <w:fldChar w:fldCharType="separate"/>
        </w:r>
        <w:r w:rsidR="00F30A27">
          <w:rPr>
            <w:webHidden/>
          </w:rPr>
          <w:t>28</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08" w:history="1">
        <w:r w:rsidR="00B46AAE" w:rsidRPr="00805680">
          <w:rPr>
            <w:rStyle w:val="Hyperlink"/>
          </w:rPr>
          <w:t>2.2.5</w:t>
        </w:r>
        <w:r w:rsidR="00B46AAE">
          <w:rPr>
            <w:rFonts w:asciiTheme="minorHAnsi" w:eastAsiaTheme="minorEastAsia" w:hAnsiTheme="minorHAnsi"/>
            <w:sz w:val="22"/>
            <w:szCs w:val="22"/>
            <w:lang w:eastAsia="en-AU"/>
          </w:rPr>
          <w:tab/>
        </w:r>
        <w:r w:rsidR="00B46AAE" w:rsidRPr="00805680">
          <w:rPr>
            <w:rStyle w:val="Hyperlink"/>
          </w:rPr>
          <w:t>Definitions of Development:</w:t>
        </w:r>
        <w:r w:rsidR="00B46AAE">
          <w:rPr>
            <w:webHidden/>
          </w:rPr>
          <w:tab/>
        </w:r>
        <w:r w:rsidR="00B46AAE">
          <w:rPr>
            <w:webHidden/>
          </w:rPr>
          <w:fldChar w:fldCharType="begin"/>
        </w:r>
        <w:r w:rsidR="00B46AAE">
          <w:rPr>
            <w:webHidden/>
          </w:rPr>
          <w:instrText xml:space="preserve"> PAGEREF _Toc478124508 \h </w:instrText>
        </w:r>
        <w:r w:rsidR="00B46AAE">
          <w:rPr>
            <w:webHidden/>
          </w:rPr>
        </w:r>
        <w:r w:rsidR="00B46AAE">
          <w:rPr>
            <w:webHidden/>
          </w:rPr>
          <w:fldChar w:fldCharType="separate"/>
        </w:r>
        <w:r w:rsidR="00F30A27">
          <w:rPr>
            <w:webHidden/>
          </w:rPr>
          <w:t>30</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09" w:history="1">
        <w:r w:rsidR="00B46AAE" w:rsidRPr="00805680">
          <w:rPr>
            <w:rStyle w:val="Hyperlink"/>
          </w:rPr>
          <w:t>2.2.6</w:t>
        </w:r>
        <w:r w:rsidR="00B46AAE">
          <w:rPr>
            <w:rFonts w:asciiTheme="minorHAnsi" w:eastAsiaTheme="minorEastAsia" w:hAnsiTheme="minorHAnsi"/>
            <w:sz w:val="22"/>
            <w:szCs w:val="22"/>
            <w:lang w:eastAsia="en-AU"/>
          </w:rPr>
          <w:tab/>
        </w:r>
        <w:r w:rsidR="00B46AAE" w:rsidRPr="00805680">
          <w:rPr>
            <w:rStyle w:val="Hyperlink"/>
          </w:rPr>
          <w:t>Definitions of Terms</w:t>
        </w:r>
        <w:r w:rsidR="00B46AAE">
          <w:rPr>
            <w:webHidden/>
          </w:rPr>
          <w:tab/>
        </w:r>
        <w:r w:rsidR="00B46AAE">
          <w:rPr>
            <w:webHidden/>
          </w:rPr>
          <w:fldChar w:fldCharType="begin"/>
        </w:r>
        <w:r w:rsidR="00B46AAE">
          <w:rPr>
            <w:webHidden/>
          </w:rPr>
          <w:instrText xml:space="preserve"> PAGEREF _Toc478124509 \h </w:instrText>
        </w:r>
        <w:r w:rsidR="00B46AAE">
          <w:rPr>
            <w:webHidden/>
          </w:rPr>
        </w:r>
        <w:r w:rsidR="00B46AAE">
          <w:rPr>
            <w:webHidden/>
          </w:rPr>
          <w:fldChar w:fldCharType="separate"/>
        </w:r>
        <w:r w:rsidR="00F30A27">
          <w:rPr>
            <w:webHidden/>
          </w:rPr>
          <w:t>30</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510" w:history="1">
        <w:r w:rsidR="00B46AAE" w:rsidRPr="00805680">
          <w:rPr>
            <w:rStyle w:val="Hyperlink"/>
            <w:rFonts w:cs="Arial"/>
          </w:rPr>
          <w:t>2.3</w:t>
        </w:r>
        <w:r w:rsidR="00B46AAE">
          <w:rPr>
            <w:rFonts w:asciiTheme="minorHAnsi" w:hAnsiTheme="minorHAnsi" w:cs="Times New Roman"/>
            <w:sz w:val="22"/>
            <w:szCs w:val="22"/>
          </w:rPr>
          <w:tab/>
        </w:r>
        <w:r w:rsidR="00B46AAE" w:rsidRPr="00805680">
          <w:rPr>
            <w:rStyle w:val="Hyperlink"/>
            <w:rFonts w:cs="Arial"/>
          </w:rPr>
          <w:t>Reasons for the proposed draft variation</w:t>
        </w:r>
        <w:r w:rsidR="00B46AAE">
          <w:rPr>
            <w:webHidden/>
          </w:rPr>
          <w:tab/>
        </w:r>
        <w:r w:rsidR="00B46AAE">
          <w:rPr>
            <w:webHidden/>
          </w:rPr>
          <w:fldChar w:fldCharType="begin"/>
        </w:r>
        <w:r w:rsidR="00B46AAE">
          <w:rPr>
            <w:webHidden/>
          </w:rPr>
          <w:instrText xml:space="preserve"> PAGEREF _Toc478124510 \h </w:instrText>
        </w:r>
        <w:r w:rsidR="00B46AAE">
          <w:rPr>
            <w:webHidden/>
          </w:rPr>
        </w:r>
        <w:r w:rsidR="00B46AAE">
          <w:rPr>
            <w:webHidden/>
          </w:rPr>
          <w:fldChar w:fldCharType="separate"/>
        </w:r>
        <w:r w:rsidR="00F30A27">
          <w:rPr>
            <w:webHidden/>
          </w:rPr>
          <w:t>33</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511" w:history="1">
        <w:r w:rsidR="00B46AAE" w:rsidRPr="00805680">
          <w:rPr>
            <w:rStyle w:val="Hyperlink"/>
            <w:rFonts w:cs="Arial"/>
          </w:rPr>
          <w:t>2.4</w:t>
        </w:r>
        <w:r w:rsidR="00B46AAE">
          <w:rPr>
            <w:rFonts w:asciiTheme="minorHAnsi" w:hAnsiTheme="minorHAnsi" w:cs="Times New Roman"/>
            <w:sz w:val="22"/>
            <w:szCs w:val="22"/>
          </w:rPr>
          <w:tab/>
        </w:r>
        <w:r w:rsidR="00B46AAE" w:rsidRPr="00805680">
          <w:rPr>
            <w:rStyle w:val="Hyperlink"/>
            <w:rFonts w:cs="Arial"/>
          </w:rPr>
          <w:t>Planning context</w:t>
        </w:r>
        <w:r w:rsidR="00B46AAE">
          <w:rPr>
            <w:webHidden/>
          </w:rPr>
          <w:tab/>
        </w:r>
        <w:r w:rsidR="00B46AAE">
          <w:rPr>
            <w:webHidden/>
          </w:rPr>
          <w:fldChar w:fldCharType="begin"/>
        </w:r>
        <w:r w:rsidR="00B46AAE">
          <w:rPr>
            <w:webHidden/>
          </w:rPr>
          <w:instrText xml:space="preserve"> PAGEREF _Toc478124511 \h </w:instrText>
        </w:r>
        <w:r w:rsidR="00B46AAE">
          <w:rPr>
            <w:webHidden/>
          </w:rPr>
        </w:r>
        <w:r w:rsidR="00B46AAE">
          <w:rPr>
            <w:webHidden/>
          </w:rPr>
          <w:fldChar w:fldCharType="separate"/>
        </w:r>
        <w:r w:rsidR="00F30A27">
          <w:rPr>
            <w:webHidden/>
          </w:rPr>
          <w:t>33</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12" w:history="1">
        <w:r w:rsidR="00B46AAE" w:rsidRPr="00805680">
          <w:rPr>
            <w:rStyle w:val="Hyperlink"/>
          </w:rPr>
          <w:t>2.4.1</w:t>
        </w:r>
        <w:r w:rsidR="00B46AAE">
          <w:rPr>
            <w:rFonts w:asciiTheme="minorHAnsi" w:eastAsiaTheme="minorEastAsia" w:hAnsiTheme="minorHAnsi"/>
            <w:sz w:val="22"/>
            <w:szCs w:val="22"/>
            <w:lang w:eastAsia="en-AU"/>
          </w:rPr>
          <w:tab/>
        </w:r>
        <w:r w:rsidR="00B46AAE" w:rsidRPr="00805680">
          <w:rPr>
            <w:rStyle w:val="Hyperlink"/>
          </w:rPr>
          <w:t>National Capital Plan</w:t>
        </w:r>
        <w:r w:rsidR="00B46AAE">
          <w:rPr>
            <w:webHidden/>
          </w:rPr>
          <w:tab/>
        </w:r>
        <w:r w:rsidR="00B46AAE">
          <w:rPr>
            <w:webHidden/>
          </w:rPr>
          <w:fldChar w:fldCharType="begin"/>
        </w:r>
        <w:r w:rsidR="00B46AAE">
          <w:rPr>
            <w:webHidden/>
          </w:rPr>
          <w:instrText xml:space="preserve"> PAGEREF _Toc478124512 \h </w:instrText>
        </w:r>
        <w:r w:rsidR="00B46AAE">
          <w:rPr>
            <w:webHidden/>
          </w:rPr>
        </w:r>
        <w:r w:rsidR="00B46AAE">
          <w:rPr>
            <w:webHidden/>
          </w:rPr>
          <w:fldChar w:fldCharType="separate"/>
        </w:r>
        <w:r w:rsidR="00F30A27">
          <w:rPr>
            <w:webHidden/>
          </w:rPr>
          <w:t>33</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13" w:history="1">
        <w:r w:rsidR="00B46AAE" w:rsidRPr="00805680">
          <w:rPr>
            <w:rStyle w:val="Hyperlink"/>
          </w:rPr>
          <w:t>2.4.2</w:t>
        </w:r>
        <w:r w:rsidR="00B46AAE">
          <w:rPr>
            <w:rFonts w:asciiTheme="minorHAnsi" w:eastAsiaTheme="minorEastAsia" w:hAnsiTheme="minorHAnsi"/>
            <w:sz w:val="22"/>
            <w:szCs w:val="22"/>
            <w:lang w:eastAsia="en-AU"/>
          </w:rPr>
          <w:tab/>
        </w:r>
        <w:r w:rsidR="00B46AAE" w:rsidRPr="00805680">
          <w:rPr>
            <w:rStyle w:val="Hyperlink"/>
          </w:rPr>
          <w:t>ACT planning framework</w:t>
        </w:r>
        <w:r w:rsidR="00B46AAE">
          <w:rPr>
            <w:webHidden/>
          </w:rPr>
          <w:tab/>
        </w:r>
        <w:r w:rsidR="00B46AAE">
          <w:rPr>
            <w:webHidden/>
          </w:rPr>
          <w:fldChar w:fldCharType="begin"/>
        </w:r>
        <w:r w:rsidR="00B46AAE">
          <w:rPr>
            <w:webHidden/>
          </w:rPr>
          <w:instrText xml:space="preserve"> PAGEREF _Toc478124513 \h </w:instrText>
        </w:r>
        <w:r w:rsidR="00B46AAE">
          <w:rPr>
            <w:webHidden/>
          </w:rPr>
        </w:r>
        <w:r w:rsidR="00B46AAE">
          <w:rPr>
            <w:webHidden/>
          </w:rPr>
          <w:fldChar w:fldCharType="separate"/>
        </w:r>
        <w:r w:rsidR="00F30A27">
          <w:rPr>
            <w:webHidden/>
          </w:rPr>
          <w:t>34</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514" w:history="1">
        <w:r w:rsidR="00B46AAE" w:rsidRPr="00805680">
          <w:rPr>
            <w:rStyle w:val="Hyperlink"/>
            <w:rFonts w:cs="Arial"/>
          </w:rPr>
          <w:t>2.5</w:t>
        </w:r>
        <w:r w:rsidR="00B46AAE">
          <w:rPr>
            <w:rFonts w:asciiTheme="minorHAnsi" w:hAnsiTheme="minorHAnsi" w:cs="Times New Roman"/>
            <w:sz w:val="22"/>
            <w:szCs w:val="22"/>
          </w:rPr>
          <w:tab/>
        </w:r>
        <w:r w:rsidR="00B46AAE" w:rsidRPr="00805680">
          <w:rPr>
            <w:rStyle w:val="Hyperlink"/>
            <w:rFonts w:cs="Arial"/>
          </w:rPr>
          <w:t>Interim Effect</w:t>
        </w:r>
        <w:r w:rsidR="00B46AAE">
          <w:rPr>
            <w:webHidden/>
          </w:rPr>
          <w:tab/>
        </w:r>
        <w:r w:rsidR="00B46AAE">
          <w:rPr>
            <w:webHidden/>
          </w:rPr>
          <w:fldChar w:fldCharType="begin"/>
        </w:r>
        <w:r w:rsidR="00B46AAE">
          <w:rPr>
            <w:webHidden/>
          </w:rPr>
          <w:instrText xml:space="preserve"> PAGEREF _Toc478124514 \h </w:instrText>
        </w:r>
        <w:r w:rsidR="00B46AAE">
          <w:rPr>
            <w:webHidden/>
          </w:rPr>
        </w:r>
        <w:r w:rsidR="00B46AAE">
          <w:rPr>
            <w:webHidden/>
          </w:rPr>
          <w:fldChar w:fldCharType="separate"/>
        </w:r>
        <w:r w:rsidR="00F30A27">
          <w:rPr>
            <w:webHidden/>
          </w:rPr>
          <w:t>34</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515" w:history="1">
        <w:r w:rsidR="00B46AAE" w:rsidRPr="00805680">
          <w:rPr>
            <w:rStyle w:val="Hyperlink"/>
            <w:rFonts w:cs="Arial"/>
          </w:rPr>
          <w:t>2.6</w:t>
        </w:r>
        <w:r w:rsidR="00B46AAE">
          <w:rPr>
            <w:rFonts w:asciiTheme="minorHAnsi" w:hAnsiTheme="minorHAnsi" w:cs="Times New Roman"/>
            <w:sz w:val="22"/>
            <w:szCs w:val="22"/>
          </w:rPr>
          <w:tab/>
        </w:r>
        <w:r w:rsidR="00B46AAE" w:rsidRPr="00805680">
          <w:rPr>
            <w:rStyle w:val="Hyperlink"/>
            <w:rFonts w:cs="Arial"/>
          </w:rPr>
          <w:t>Consultation with Government Agencies</w:t>
        </w:r>
        <w:r w:rsidR="00B46AAE">
          <w:rPr>
            <w:webHidden/>
          </w:rPr>
          <w:tab/>
        </w:r>
        <w:r w:rsidR="00B46AAE">
          <w:rPr>
            <w:webHidden/>
          </w:rPr>
          <w:fldChar w:fldCharType="begin"/>
        </w:r>
        <w:r w:rsidR="00B46AAE">
          <w:rPr>
            <w:webHidden/>
          </w:rPr>
          <w:instrText xml:space="preserve"> PAGEREF _Toc478124515 \h </w:instrText>
        </w:r>
        <w:r w:rsidR="00B46AAE">
          <w:rPr>
            <w:webHidden/>
          </w:rPr>
        </w:r>
        <w:r w:rsidR="00B46AAE">
          <w:rPr>
            <w:webHidden/>
          </w:rPr>
          <w:fldChar w:fldCharType="separate"/>
        </w:r>
        <w:r w:rsidR="00F30A27">
          <w:rPr>
            <w:webHidden/>
          </w:rPr>
          <w:t>36</w:t>
        </w:r>
        <w:r w:rsidR="00B46AAE">
          <w:rPr>
            <w:webHidden/>
          </w:rPr>
          <w:fldChar w:fldCharType="end"/>
        </w:r>
      </w:hyperlink>
    </w:p>
    <w:p w:rsidR="00B46AAE" w:rsidRDefault="005F332D">
      <w:pPr>
        <w:pStyle w:val="TOC1"/>
        <w:rPr>
          <w:rFonts w:asciiTheme="minorHAnsi" w:eastAsiaTheme="minorEastAsia" w:hAnsiTheme="minorHAnsi"/>
          <w:b w:val="0"/>
          <w:caps w:val="0"/>
          <w:sz w:val="22"/>
          <w:szCs w:val="22"/>
          <w:lang w:eastAsia="en-AU"/>
        </w:rPr>
      </w:pPr>
      <w:hyperlink w:anchor="_Toc478124516" w:history="1">
        <w:r w:rsidR="00B46AAE" w:rsidRPr="00805680">
          <w:rPr>
            <w:rStyle w:val="Hyperlink"/>
          </w:rPr>
          <w:t>3.</w:t>
        </w:r>
        <w:r w:rsidR="00B46AAE">
          <w:rPr>
            <w:rFonts w:asciiTheme="minorHAnsi" w:eastAsiaTheme="minorEastAsia" w:hAnsiTheme="minorHAnsi"/>
            <w:b w:val="0"/>
            <w:caps w:val="0"/>
            <w:sz w:val="22"/>
            <w:szCs w:val="22"/>
            <w:lang w:eastAsia="en-AU"/>
          </w:rPr>
          <w:tab/>
        </w:r>
        <w:r w:rsidR="00B46AAE" w:rsidRPr="00805680">
          <w:rPr>
            <w:rStyle w:val="Hyperlink"/>
          </w:rPr>
          <w:t>DRAFT VARIATION</w:t>
        </w:r>
        <w:r w:rsidR="00B46AAE">
          <w:rPr>
            <w:webHidden/>
          </w:rPr>
          <w:tab/>
        </w:r>
        <w:r w:rsidR="00B46AAE">
          <w:rPr>
            <w:webHidden/>
          </w:rPr>
          <w:fldChar w:fldCharType="begin"/>
        </w:r>
        <w:r w:rsidR="00B46AAE">
          <w:rPr>
            <w:webHidden/>
          </w:rPr>
          <w:instrText xml:space="preserve"> PAGEREF _Toc478124516 \h </w:instrText>
        </w:r>
        <w:r w:rsidR="00B46AAE">
          <w:rPr>
            <w:webHidden/>
          </w:rPr>
        </w:r>
        <w:r w:rsidR="00B46AAE">
          <w:rPr>
            <w:webHidden/>
          </w:rPr>
          <w:fldChar w:fldCharType="separate"/>
        </w:r>
        <w:r w:rsidR="00F30A27">
          <w:rPr>
            <w:webHidden/>
          </w:rPr>
          <w:t>39</w:t>
        </w:r>
        <w:r w:rsidR="00B46AAE">
          <w:rPr>
            <w:webHidden/>
          </w:rPr>
          <w:fldChar w:fldCharType="end"/>
        </w:r>
      </w:hyperlink>
    </w:p>
    <w:p w:rsidR="00B46AAE" w:rsidRDefault="005F332D">
      <w:pPr>
        <w:pStyle w:val="TOC2"/>
        <w:rPr>
          <w:rFonts w:asciiTheme="minorHAnsi" w:hAnsiTheme="minorHAnsi" w:cs="Times New Roman"/>
          <w:sz w:val="22"/>
          <w:szCs w:val="22"/>
        </w:rPr>
      </w:pPr>
      <w:hyperlink w:anchor="_Toc478124517" w:history="1">
        <w:r w:rsidR="00B46AAE" w:rsidRPr="00805680">
          <w:rPr>
            <w:rStyle w:val="Hyperlink"/>
            <w:rFonts w:cs="Arial"/>
          </w:rPr>
          <w:t>3.1</w:t>
        </w:r>
        <w:r w:rsidR="00B46AAE">
          <w:rPr>
            <w:rFonts w:asciiTheme="minorHAnsi" w:hAnsiTheme="minorHAnsi" w:cs="Times New Roman"/>
            <w:sz w:val="22"/>
            <w:szCs w:val="22"/>
          </w:rPr>
          <w:tab/>
        </w:r>
        <w:r w:rsidR="00B46AAE" w:rsidRPr="00805680">
          <w:rPr>
            <w:rStyle w:val="Hyperlink"/>
            <w:rFonts w:cs="Arial"/>
          </w:rPr>
          <w:t>Variation to the Territory Plan</w:t>
        </w:r>
        <w:r w:rsidR="00B46AAE">
          <w:rPr>
            <w:webHidden/>
          </w:rPr>
          <w:tab/>
        </w:r>
        <w:r w:rsidR="00B46AAE">
          <w:rPr>
            <w:webHidden/>
          </w:rPr>
          <w:fldChar w:fldCharType="begin"/>
        </w:r>
        <w:r w:rsidR="00B46AAE">
          <w:rPr>
            <w:webHidden/>
          </w:rPr>
          <w:instrText xml:space="preserve"> PAGEREF _Toc478124517 \h </w:instrText>
        </w:r>
        <w:r w:rsidR="00B46AAE">
          <w:rPr>
            <w:webHidden/>
          </w:rPr>
        </w:r>
        <w:r w:rsidR="00B46AAE">
          <w:rPr>
            <w:webHidden/>
          </w:rPr>
          <w:fldChar w:fldCharType="separate"/>
        </w:r>
        <w:r w:rsidR="00F30A27">
          <w:rPr>
            <w:webHidden/>
          </w:rPr>
          <w:t>39</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18" w:history="1">
        <w:r w:rsidR="00B46AAE" w:rsidRPr="00805680">
          <w:rPr>
            <w:rStyle w:val="Hyperlink"/>
          </w:rPr>
          <w:t>3.1.1</w:t>
        </w:r>
        <w:r w:rsidR="00B46AAE">
          <w:rPr>
            <w:rFonts w:asciiTheme="minorHAnsi" w:eastAsiaTheme="minorEastAsia" w:hAnsiTheme="minorHAnsi"/>
            <w:sz w:val="22"/>
            <w:szCs w:val="22"/>
            <w:lang w:eastAsia="en-AU"/>
          </w:rPr>
          <w:tab/>
        </w:r>
        <w:r w:rsidR="00B46AAE" w:rsidRPr="00805680">
          <w:rPr>
            <w:rStyle w:val="Hyperlink"/>
          </w:rPr>
          <w:t>Variation to the Territory Plan Map</w:t>
        </w:r>
        <w:r w:rsidR="00B46AAE">
          <w:rPr>
            <w:webHidden/>
          </w:rPr>
          <w:tab/>
        </w:r>
        <w:r w:rsidR="00B46AAE">
          <w:rPr>
            <w:webHidden/>
          </w:rPr>
          <w:fldChar w:fldCharType="begin"/>
        </w:r>
        <w:r w:rsidR="00B46AAE">
          <w:rPr>
            <w:webHidden/>
          </w:rPr>
          <w:instrText xml:space="preserve"> PAGEREF _Toc478124518 \h </w:instrText>
        </w:r>
        <w:r w:rsidR="00B46AAE">
          <w:rPr>
            <w:webHidden/>
          </w:rPr>
        </w:r>
        <w:r w:rsidR="00B46AAE">
          <w:rPr>
            <w:webHidden/>
          </w:rPr>
          <w:fldChar w:fldCharType="separate"/>
        </w:r>
        <w:r w:rsidR="00F30A27">
          <w:rPr>
            <w:webHidden/>
          </w:rPr>
          <w:t>39</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19" w:history="1">
        <w:r w:rsidR="00B46AAE" w:rsidRPr="00805680">
          <w:rPr>
            <w:rStyle w:val="Hyperlink"/>
          </w:rPr>
          <w:t>3.1.2</w:t>
        </w:r>
        <w:r w:rsidR="00B46AAE">
          <w:rPr>
            <w:rFonts w:asciiTheme="minorHAnsi" w:eastAsiaTheme="minorEastAsia" w:hAnsiTheme="minorHAnsi"/>
            <w:sz w:val="22"/>
            <w:szCs w:val="22"/>
            <w:lang w:eastAsia="en-AU"/>
          </w:rPr>
          <w:tab/>
        </w:r>
        <w:r w:rsidR="00B46AAE" w:rsidRPr="00805680">
          <w:rPr>
            <w:rStyle w:val="Hyperlink"/>
          </w:rPr>
          <w:t>Variation to the Industrial Zones development tables</w:t>
        </w:r>
        <w:r w:rsidR="00B46AAE">
          <w:rPr>
            <w:webHidden/>
          </w:rPr>
          <w:tab/>
        </w:r>
        <w:r w:rsidR="00B46AAE">
          <w:rPr>
            <w:webHidden/>
          </w:rPr>
          <w:fldChar w:fldCharType="begin"/>
        </w:r>
        <w:r w:rsidR="00B46AAE">
          <w:rPr>
            <w:webHidden/>
          </w:rPr>
          <w:instrText xml:space="preserve"> PAGEREF _Toc478124519 \h </w:instrText>
        </w:r>
        <w:r w:rsidR="00B46AAE">
          <w:rPr>
            <w:webHidden/>
          </w:rPr>
        </w:r>
        <w:r w:rsidR="00B46AAE">
          <w:rPr>
            <w:webHidden/>
          </w:rPr>
          <w:fldChar w:fldCharType="separate"/>
        </w:r>
        <w:r w:rsidR="00F30A27">
          <w:rPr>
            <w:webHidden/>
          </w:rPr>
          <w:t>40</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0" w:history="1">
        <w:r w:rsidR="00B46AAE" w:rsidRPr="00805680">
          <w:rPr>
            <w:rStyle w:val="Hyperlink"/>
          </w:rPr>
          <w:t>3.1.3</w:t>
        </w:r>
        <w:r w:rsidR="00B46AAE">
          <w:rPr>
            <w:rFonts w:asciiTheme="minorHAnsi" w:eastAsiaTheme="minorEastAsia" w:hAnsiTheme="minorHAnsi"/>
            <w:sz w:val="22"/>
            <w:szCs w:val="22"/>
            <w:lang w:eastAsia="en-AU"/>
          </w:rPr>
          <w:tab/>
        </w:r>
        <w:r w:rsidR="00B46AAE" w:rsidRPr="00805680">
          <w:rPr>
            <w:rStyle w:val="Hyperlink"/>
          </w:rPr>
          <w:t>Variation to the Residential Zones Development Code</w:t>
        </w:r>
        <w:r w:rsidR="00B46AAE">
          <w:rPr>
            <w:webHidden/>
          </w:rPr>
          <w:tab/>
        </w:r>
        <w:r w:rsidR="00B46AAE">
          <w:rPr>
            <w:webHidden/>
          </w:rPr>
          <w:fldChar w:fldCharType="begin"/>
        </w:r>
        <w:r w:rsidR="00B46AAE">
          <w:rPr>
            <w:webHidden/>
          </w:rPr>
          <w:instrText xml:space="preserve"> PAGEREF _Toc478124520 \h </w:instrText>
        </w:r>
        <w:r w:rsidR="00B46AAE">
          <w:rPr>
            <w:webHidden/>
          </w:rPr>
        </w:r>
        <w:r w:rsidR="00B46AAE">
          <w:rPr>
            <w:webHidden/>
          </w:rPr>
          <w:fldChar w:fldCharType="separate"/>
        </w:r>
        <w:r w:rsidR="00F30A27">
          <w:rPr>
            <w:webHidden/>
          </w:rPr>
          <w:t>42</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1" w:history="1">
        <w:r w:rsidR="00B46AAE" w:rsidRPr="00805680">
          <w:rPr>
            <w:rStyle w:val="Hyperlink"/>
          </w:rPr>
          <w:t>3.1.4</w:t>
        </w:r>
        <w:r w:rsidR="00B46AAE">
          <w:rPr>
            <w:rFonts w:asciiTheme="minorHAnsi" w:eastAsiaTheme="minorEastAsia" w:hAnsiTheme="minorHAnsi"/>
            <w:sz w:val="22"/>
            <w:szCs w:val="22"/>
            <w:lang w:eastAsia="en-AU"/>
          </w:rPr>
          <w:tab/>
        </w:r>
        <w:r w:rsidR="00B46AAE" w:rsidRPr="00805680">
          <w:rPr>
            <w:rStyle w:val="Hyperlink"/>
          </w:rPr>
          <w:t>Variation to the Single Dwelling Housing Development Code</w:t>
        </w:r>
        <w:r w:rsidR="00B46AAE">
          <w:rPr>
            <w:webHidden/>
          </w:rPr>
          <w:tab/>
        </w:r>
        <w:r w:rsidR="00B46AAE">
          <w:rPr>
            <w:webHidden/>
          </w:rPr>
          <w:fldChar w:fldCharType="begin"/>
        </w:r>
        <w:r w:rsidR="00B46AAE">
          <w:rPr>
            <w:webHidden/>
          </w:rPr>
          <w:instrText xml:space="preserve"> PAGEREF _Toc478124521 \h </w:instrText>
        </w:r>
        <w:r w:rsidR="00B46AAE">
          <w:rPr>
            <w:webHidden/>
          </w:rPr>
        </w:r>
        <w:r w:rsidR="00B46AAE">
          <w:rPr>
            <w:webHidden/>
          </w:rPr>
          <w:fldChar w:fldCharType="separate"/>
        </w:r>
        <w:r w:rsidR="00F30A27">
          <w:rPr>
            <w:webHidden/>
          </w:rPr>
          <w:t>43</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2" w:history="1">
        <w:r w:rsidR="00B46AAE" w:rsidRPr="00805680">
          <w:rPr>
            <w:rStyle w:val="Hyperlink"/>
          </w:rPr>
          <w:t>3.1.5</w:t>
        </w:r>
        <w:r w:rsidR="00B46AAE">
          <w:rPr>
            <w:rFonts w:asciiTheme="minorHAnsi" w:eastAsiaTheme="minorEastAsia" w:hAnsiTheme="minorHAnsi"/>
            <w:sz w:val="22"/>
            <w:szCs w:val="22"/>
            <w:lang w:eastAsia="en-AU"/>
          </w:rPr>
          <w:tab/>
        </w:r>
        <w:r w:rsidR="00B46AAE" w:rsidRPr="00805680">
          <w:rPr>
            <w:rStyle w:val="Hyperlink"/>
          </w:rPr>
          <w:t>Variation to the Multi Unit Housing Development Code</w:t>
        </w:r>
        <w:r w:rsidR="00B46AAE">
          <w:rPr>
            <w:webHidden/>
          </w:rPr>
          <w:tab/>
        </w:r>
        <w:r w:rsidR="00B46AAE">
          <w:rPr>
            <w:webHidden/>
          </w:rPr>
          <w:fldChar w:fldCharType="begin"/>
        </w:r>
        <w:r w:rsidR="00B46AAE">
          <w:rPr>
            <w:webHidden/>
          </w:rPr>
          <w:instrText xml:space="preserve"> PAGEREF _Toc478124522 \h </w:instrText>
        </w:r>
        <w:r w:rsidR="00B46AAE">
          <w:rPr>
            <w:webHidden/>
          </w:rPr>
        </w:r>
        <w:r w:rsidR="00B46AAE">
          <w:rPr>
            <w:webHidden/>
          </w:rPr>
          <w:fldChar w:fldCharType="separate"/>
        </w:r>
        <w:r w:rsidR="00F30A27">
          <w:rPr>
            <w:webHidden/>
          </w:rPr>
          <w:t>47</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3" w:history="1">
        <w:r w:rsidR="00B46AAE" w:rsidRPr="00805680">
          <w:rPr>
            <w:rStyle w:val="Hyperlink"/>
          </w:rPr>
          <w:t>3.1.6</w:t>
        </w:r>
        <w:r w:rsidR="00B46AAE">
          <w:rPr>
            <w:rFonts w:asciiTheme="minorHAnsi" w:eastAsiaTheme="minorEastAsia" w:hAnsiTheme="minorHAnsi"/>
            <w:sz w:val="22"/>
            <w:szCs w:val="22"/>
            <w:lang w:eastAsia="en-AU"/>
          </w:rPr>
          <w:tab/>
        </w:r>
        <w:r w:rsidR="00B46AAE" w:rsidRPr="00805680">
          <w:rPr>
            <w:rStyle w:val="Hyperlink"/>
          </w:rPr>
          <w:t>Variation to the Commercial Zones Development Code</w:t>
        </w:r>
        <w:r w:rsidR="00B46AAE">
          <w:rPr>
            <w:webHidden/>
          </w:rPr>
          <w:tab/>
        </w:r>
        <w:r w:rsidR="00B46AAE">
          <w:rPr>
            <w:webHidden/>
          </w:rPr>
          <w:fldChar w:fldCharType="begin"/>
        </w:r>
        <w:r w:rsidR="00B46AAE">
          <w:rPr>
            <w:webHidden/>
          </w:rPr>
          <w:instrText xml:space="preserve"> PAGEREF _Toc478124523 \h </w:instrText>
        </w:r>
        <w:r w:rsidR="00B46AAE">
          <w:rPr>
            <w:webHidden/>
          </w:rPr>
        </w:r>
        <w:r w:rsidR="00B46AAE">
          <w:rPr>
            <w:webHidden/>
          </w:rPr>
          <w:fldChar w:fldCharType="separate"/>
        </w:r>
        <w:r w:rsidR="00F30A27">
          <w:rPr>
            <w:webHidden/>
          </w:rPr>
          <w:t>54</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4" w:history="1">
        <w:r w:rsidR="00B46AAE" w:rsidRPr="00805680">
          <w:rPr>
            <w:rStyle w:val="Hyperlink"/>
          </w:rPr>
          <w:t>3.1.7</w:t>
        </w:r>
        <w:r w:rsidR="00B46AAE">
          <w:rPr>
            <w:rFonts w:asciiTheme="minorHAnsi" w:eastAsiaTheme="minorEastAsia" w:hAnsiTheme="minorHAnsi"/>
            <w:sz w:val="22"/>
            <w:szCs w:val="22"/>
            <w:lang w:eastAsia="en-AU"/>
          </w:rPr>
          <w:tab/>
        </w:r>
        <w:r w:rsidR="00B46AAE" w:rsidRPr="00805680">
          <w:rPr>
            <w:rStyle w:val="Hyperlink"/>
          </w:rPr>
          <w:t>Variation to the Industrial Zones Development Code</w:t>
        </w:r>
        <w:r w:rsidR="00B46AAE">
          <w:rPr>
            <w:webHidden/>
          </w:rPr>
          <w:tab/>
        </w:r>
        <w:r w:rsidR="00B46AAE">
          <w:rPr>
            <w:webHidden/>
          </w:rPr>
          <w:fldChar w:fldCharType="begin"/>
        </w:r>
        <w:r w:rsidR="00B46AAE">
          <w:rPr>
            <w:webHidden/>
          </w:rPr>
          <w:instrText xml:space="preserve"> PAGEREF _Toc478124524 \h </w:instrText>
        </w:r>
        <w:r w:rsidR="00B46AAE">
          <w:rPr>
            <w:webHidden/>
          </w:rPr>
        </w:r>
        <w:r w:rsidR="00B46AAE">
          <w:rPr>
            <w:webHidden/>
          </w:rPr>
          <w:fldChar w:fldCharType="separate"/>
        </w:r>
        <w:r w:rsidR="00F30A27">
          <w:rPr>
            <w:webHidden/>
          </w:rPr>
          <w:t>54</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5" w:history="1">
        <w:r w:rsidR="00B46AAE" w:rsidRPr="00805680">
          <w:rPr>
            <w:rStyle w:val="Hyperlink"/>
          </w:rPr>
          <w:t>3.1.8</w:t>
        </w:r>
        <w:r w:rsidR="00B46AAE">
          <w:rPr>
            <w:rFonts w:asciiTheme="minorHAnsi" w:eastAsiaTheme="minorEastAsia" w:hAnsiTheme="minorHAnsi"/>
            <w:sz w:val="22"/>
            <w:szCs w:val="22"/>
            <w:lang w:eastAsia="en-AU"/>
          </w:rPr>
          <w:tab/>
        </w:r>
        <w:r w:rsidR="00B46AAE" w:rsidRPr="00805680">
          <w:rPr>
            <w:rStyle w:val="Hyperlink"/>
          </w:rPr>
          <w:t>Variation to Parks and Recreation Zone Development Code</w:t>
        </w:r>
        <w:r w:rsidR="00B46AAE">
          <w:rPr>
            <w:webHidden/>
          </w:rPr>
          <w:tab/>
        </w:r>
        <w:r w:rsidR="00B46AAE">
          <w:rPr>
            <w:webHidden/>
          </w:rPr>
          <w:fldChar w:fldCharType="begin"/>
        </w:r>
        <w:r w:rsidR="00B46AAE">
          <w:rPr>
            <w:webHidden/>
          </w:rPr>
          <w:instrText xml:space="preserve"> PAGEREF _Toc478124525 \h </w:instrText>
        </w:r>
        <w:r w:rsidR="00B46AAE">
          <w:rPr>
            <w:webHidden/>
          </w:rPr>
        </w:r>
        <w:r w:rsidR="00B46AAE">
          <w:rPr>
            <w:webHidden/>
          </w:rPr>
          <w:fldChar w:fldCharType="separate"/>
        </w:r>
        <w:r w:rsidR="00F30A27">
          <w:rPr>
            <w:webHidden/>
          </w:rPr>
          <w:t>55</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6" w:history="1">
        <w:r w:rsidR="00B46AAE" w:rsidRPr="00805680">
          <w:rPr>
            <w:rStyle w:val="Hyperlink"/>
          </w:rPr>
          <w:t>3.1.9</w:t>
        </w:r>
        <w:r w:rsidR="00B46AAE">
          <w:rPr>
            <w:rFonts w:asciiTheme="minorHAnsi" w:eastAsiaTheme="minorEastAsia" w:hAnsiTheme="minorHAnsi"/>
            <w:sz w:val="22"/>
            <w:szCs w:val="22"/>
            <w:lang w:eastAsia="en-AU"/>
          </w:rPr>
          <w:tab/>
        </w:r>
        <w:r w:rsidR="00B46AAE" w:rsidRPr="00805680">
          <w:rPr>
            <w:rStyle w:val="Hyperlink"/>
          </w:rPr>
          <w:t>Variation to the Lease Variation General Code</w:t>
        </w:r>
        <w:r w:rsidR="00B46AAE">
          <w:rPr>
            <w:webHidden/>
          </w:rPr>
          <w:tab/>
        </w:r>
        <w:r w:rsidR="00B46AAE">
          <w:rPr>
            <w:webHidden/>
          </w:rPr>
          <w:fldChar w:fldCharType="begin"/>
        </w:r>
        <w:r w:rsidR="00B46AAE">
          <w:rPr>
            <w:webHidden/>
          </w:rPr>
          <w:instrText xml:space="preserve"> PAGEREF _Toc478124526 \h </w:instrText>
        </w:r>
        <w:r w:rsidR="00B46AAE">
          <w:rPr>
            <w:webHidden/>
          </w:rPr>
        </w:r>
        <w:r w:rsidR="00B46AAE">
          <w:rPr>
            <w:webHidden/>
          </w:rPr>
          <w:fldChar w:fldCharType="separate"/>
        </w:r>
        <w:r w:rsidR="00F30A27">
          <w:rPr>
            <w:webHidden/>
          </w:rPr>
          <w:t>56</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7" w:history="1">
        <w:r w:rsidR="00B46AAE" w:rsidRPr="00805680">
          <w:rPr>
            <w:rStyle w:val="Hyperlink"/>
          </w:rPr>
          <w:t>3.1.10</w:t>
        </w:r>
        <w:r w:rsidR="00B46AAE">
          <w:rPr>
            <w:rFonts w:asciiTheme="minorHAnsi" w:eastAsiaTheme="minorEastAsia" w:hAnsiTheme="minorHAnsi"/>
            <w:sz w:val="22"/>
            <w:szCs w:val="22"/>
            <w:lang w:eastAsia="en-AU"/>
          </w:rPr>
          <w:tab/>
        </w:r>
        <w:r w:rsidR="00B46AAE" w:rsidRPr="00805680">
          <w:rPr>
            <w:rStyle w:val="Hyperlink"/>
          </w:rPr>
          <w:t>Variation to Parking and Vehicular Access General Code</w:t>
        </w:r>
        <w:r w:rsidR="00B46AAE">
          <w:rPr>
            <w:webHidden/>
          </w:rPr>
          <w:tab/>
        </w:r>
        <w:r w:rsidR="00B46AAE">
          <w:rPr>
            <w:webHidden/>
          </w:rPr>
          <w:fldChar w:fldCharType="begin"/>
        </w:r>
        <w:r w:rsidR="00B46AAE">
          <w:rPr>
            <w:webHidden/>
          </w:rPr>
          <w:instrText xml:space="preserve"> PAGEREF _Toc478124527 \h </w:instrText>
        </w:r>
        <w:r w:rsidR="00B46AAE">
          <w:rPr>
            <w:webHidden/>
          </w:rPr>
        </w:r>
        <w:r w:rsidR="00B46AAE">
          <w:rPr>
            <w:webHidden/>
          </w:rPr>
          <w:fldChar w:fldCharType="separate"/>
        </w:r>
        <w:r w:rsidR="00F30A27">
          <w:rPr>
            <w:webHidden/>
          </w:rPr>
          <w:t>57</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8" w:history="1">
        <w:r w:rsidR="00B46AAE" w:rsidRPr="00805680">
          <w:rPr>
            <w:rStyle w:val="Hyperlink"/>
          </w:rPr>
          <w:t>3.1.11</w:t>
        </w:r>
        <w:r w:rsidR="00B46AAE">
          <w:rPr>
            <w:rFonts w:asciiTheme="minorHAnsi" w:eastAsiaTheme="minorEastAsia" w:hAnsiTheme="minorHAnsi"/>
            <w:sz w:val="22"/>
            <w:szCs w:val="22"/>
            <w:lang w:eastAsia="en-AU"/>
          </w:rPr>
          <w:tab/>
        </w:r>
        <w:r w:rsidR="00B46AAE" w:rsidRPr="00805680">
          <w:rPr>
            <w:rStyle w:val="Hyperlink"/>
          </w:rPr>
          <w:t>Variation to the Hackett Precinct Map</w:t>
        </w:r>
        <w:r w:rsidR="00B46AAE">
          <w:rPr>
            <w:webHidden/>
          </w:rPr>
          <w:tab/>
        </w:r>
        <w:r w:rsidR="00B46AAE">
          <w:rPr>
            <w:webHidden/>
          </w:rPr>
          <w:fldChar w:fldCharType="begin"/>
        </w:r>
        <w:r w:rsidR="00B46AAE">
          <w:rPr>
            <w:webHidden/>
          </w:rPr>
          <w:instrText xml:space="preserve"> PAGEREF _Toc478124528 \h </w:instrText>
        </w:r>
        <w:r w:rsidR="00B46AAE">
          <w:rPr>
            <w:webHidden/>
          </w:rPr>
        </w:r>
        <w:r w:rsidR="00B46AAE">
          <w:rPr>
            <w:webHidden/>
          </w:rPr>
          <w:fldChar w:fldCharType="separate"/>
        </w:r>
        <w:r w:rsidR="00F30A27">
          <w:rPr>
            <w:webHidden/>
          </w:rPr>
          <w:t>58</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29" w:history="1">
        <w:r w:rsidR="00B46AAE" w:rsidRPr="00805680">
          <w:rPr>
            <w:rStyle w:val="Hyperlink"/>
          </w:rPr>
          <w:t>3.1.12</w:t>
        </w:r>
        <w:r w:rsidR="00B46AAE">
          <w:rPr>
            <w:rFonts w:asciiTheme="minorHAnsi" w:eastAsiaTheme="minorEastAsia" w:hAnsiTheme="minorHAnsi"/>
            <w:sz w:val="22"/>
            <w:szCs w:val="22"/>
            <w:lang w:eastAsia="en-AU"/>
          </w:rPr>
          <w:tab/>
        </w:r>
        <w:r w:rsidR="00B46AAE" w:rsidRPr="00805680">
          <w:rPr>
            <w:rStyle w:val="Hyperlink"/>
          </w:rPr>
          <w:t>Variation to the Territory Plan Definitions – Part A</w:t>
        </w:r>
        <w:r w:rsidR="00B46AAE">
          <w:rPr>
            <w:webHidden/>
          </w:rPr>
          <w:tab/>
        </w:r>
        <w:r w:rsidR="00B46AAE">
          <w:rPr>
            <w:webHidden/>
          </w:rPr>
          <w:fldChar w:fldCharType="begin"/>
        </w:r>
        <w:r w:rsidR="00B46AAE">
          <w:rPr>
            <w:webHidden/>
          </w:rPr>
          <w:instrText xml:space="preserve"> PAGEREF _Toc478124529 \h </w:instrText>
        </w:r>
        <w:r w:rsidR="00B46AAE">
          <w:rPr>
            <w:webHidden/>
          </w:rPr>
        </w:r>
        <w:r w:rsidR="00B46AAE">
          <w:rPr>
            <w:webHidden/>
          </w:rPr>
          <w:fldChar w:fldCharType="separate"/>
        </w:r>
        <w:r w:rsidR="00F30A27">
          <w:rPr>
            <w:webHidden/>
          </w:rPr>
          <w:t>59</w:t>
        </w:r>
        <w:r w:rsidR="00B46AAE">
          <w:rPr>
            <w:webHidden/>
          </w:rPr>
          <w:fldChar w:fldCharType="end"/>
        </w:r>
      </w:hyperlink>
    </w:p>
    <w:p w:rsidR="00B46AAE" w:rsidRDefault="005F332D">
      <w:pPr>
        <w:pStyle w:val="TOC3"/>
        <w:rPr>
          <w:rFonts w:asciiTheme="minorHAnsi" w:eastAsiaTheme="minorEastAsia" w:hAnsiTheme="minorHAnsi"/>
          <w:sz w:val="22"/>
          <w:szCs w:val="22"/>
          <w:lang w:eastAsia="en-AU"/>
        </w:rPr>
      </w:pPr>
      <w:hyperlink w:anchor="_Toc478124530" w:history="1">
        <w:r w:rsidR="00B46AAE" w:rsidRPr="00805680">
          <w:rPr>
            <w:rStyle w:val="Hyperlink"/>
          </w:rPr>
          <w:t>3.1.13</w:t>
        </w:r>
        <w:r w:rsidR="00B46AAE">
          <w:rPr>
            <w:rFonts w:asciiTheme="minorHAnsi" w:eastAsiaTheme="minorEastAsia" w:hAnsiTheme="minorHAnsi"/>
            <w:sz w:val="22"/>
            <w:szCs w:val="22"/>
            <w:lang w:eastAsia="en-AU"/>
          </w:rPr>
          <w:tab/>
        </w:r>
        <w:r w:rsidR="00B46AAE" w:rsidRPr="00805680">
          <w:rPr>
            <w:rStyle w:val="Hyperlink"/>
          </w:rPr>
          <w:t>Variation to the Territory Plan Definitions – Part B</w:t>
        </w:r>
        <w:r w:rsidR="00B46AAE">
          <w:rPr>
            <w:webHidden/>
          </w:rPr>
          <w:tab/>
        </w:r>
        <w:r w:rsidR="00B46AAE">
          <w:rPr>
            <w:webHidden/>
          </w:rPr>
          <w:fldChar w:fldCharType="begin"/>
        </w:r>
        <w:r w:rsidR="00B46AAE">
          <w:rPr>
            <w:webHidden/>
          </w:rPr>
          <w:instrText xml:space="preserve"> PAGEREF _Toc478124530 \h </w:instrText>
        </w:r>
        <w:r w:rsidR="00B46AAE">
          <w:rPr>
            <w:webHidden/>
          </w:rPr>
        </w:r>
        <w:r w:rsidR="00B46AAE">
          <w:rPr>
            <w:webHidden/>
          </w:rPr>
          <w:fldChar w:fldCharType="separate"/>
        </w:r>
        <w:r w:rsidR="00F30A27">
          <w:rPr>
            <w:webHidden/>
          </w:rPr>
          <w:t>60</w:t>
        </w:r>
        <w:r w:rsidR="00B46AAE">
          <w:rPr>
            <w:webHidden/>
          </w:rPr>
          <w:fldChar w:fldCharType="end"/>
        </w:r>
      </w:hyperlink>
    </w:p>
    <w:p w:rsidR="00192DAC" w:rsidRDefault="00192DAC" w:rsidP="00192DAC">
      <w:pPr>
        <w:pStyle w:val="BodyText"/>
      </w:pPr>
      <w:r>
        <w:rPr>
          <w:highlight w:val="yellow"/>
        </w:rPr>
        <w:fldChar w:fldCharType="end"/>
      </w:r>
    </w:p>
    <w:p w:rsidR="00DF3168" w:rsidRDefault="00DF3168">
      <w:pPr>
        <w:rPr>
          <w:rFonts w:cs="Arial"/>
        </w:rPr>
      </w:pPr>
      <w:r>
        <w:br w:type="page"/>
      </w:r>
    </w:p>
    <w:p w:rsidR="00192DAC" w:rsidRDefault="00192DAC" w:rsidP="00192DAC">
      <w:pPr>
        <w:pStyle w:val="BodyText"/>
      </w:pPr>
    </w:p>
    <w:p w:rsidR="00192DAC" w:rsidRPr="00192DAC" w:rsidRDefault="00192DAC" w:rsidP="00192DAC">
      <w:pPr>
        <w:pStyle w:val="BodyText"/>
        <w:jc w:val="center"/>
        <w:rPr>
          <w:i/>
        </w:rPr>
      </w:pPr>
      <w:r w:rsidRPr="00192DAC">
        <w:rPr>
          <w:i/>
        </w:rPr>
        <w:t>This page is intentionally blank.</w:t>
      </w:r>
    </w:p>
    <w:p w:rsidR="00192DAC" w:rsidRPr="005266FF" w:rsidRDefault="00192DAC" w:rsidP="00192DAC">
      <w:pPr>
        <w:pStyle w:val="BodyText"/>
      </w:pPr>
    </w:p>
    <w:p w:rsidR="00192DAC" w:rsidRDefault="00192DAC" w:rsidP="00192DAC">
      <w:pPr>
        <w:pStyle w:val="BodyText"/>
        <w:sectPr w:rsidR="00192DAC" w:rsidSect="000A3FF8">
          <w:headerReference w:type="first" r:id="rId16"/>
          <w:pgSz w:w="11906" w:h="16838" w:code="9"/>
          <w:pgMar w:top="1418" w:right="1440" w:bottom="1440" w:left="1440" w:header="709" w:footer="579" w:gutter="0"/>
          <w:pgNumType w:fmt="lowerRoman" w:start="1"/>
          <w:cols w:space="708"/>
          <w:titlePg/>
          <w:docGrid w:linePitch="360"/>
        </w:sectPr>
      </w:pPr>
    </w:p>
    <w:p w:rsidR="00192DAC" w:rsidRPr="00EE04D7" w:rsidRDefault="00192DAC" w:rsidP="00192DAC">
      <w:pPr>
        <w:pStyle w:val="TAsectionheading"/>
        <w:numPr>
          <w:ilvl w:val="0"/>
          <w:numId w:val="110"/>
        </w:numPr>
        <w:ind w:left="0"/>
      </w:pPr>
      <w:bookmarkStart w:id="3" w:name="_Toc478124491"/>
      <w:r w:rsidRPr="00EE04D7">
        <w:t>INTRODUCTION</w:t>
      </w:r>
      <w:bookmarkEnd w:id="3"/>
    </w:p>
    <w:p w:rsidR="00192DAC" w:rsidRPr="002C2DBF" w:rsidRDefault="00192DAC" w:rsidP="00192DAC">
      <w:pPr>
        <w:pStyle w:val="TAsectionheading2"/>
        <w:keepNext/>
        <w:numPr>
          <w:ilvl w:val="1"/>
          <w:numId w:val="110"/>
        </w:numPr>
        <w:ind w:left="0"/>
      </w:pPr>
      <w:bookmarkStart w:id="4" w:name="_Toc165970681"/>
      <w:bookmarkStart w:id="5" w:name="_Toc478124492"/>
      <w:r w:rsidRPr="002C2DBF">
        <w:t>Summary of the Proposal</w:t>
      </w:r>
      <w:bookmarkEnd w:id="4"/>
      <w:bookmarkEnd w:id="5"/>
    </w:p>
    <w:p w:rsidR="00211ACC" w:rsidRPr="0050731C" w:rsidRDefault="002C023F" w:rsidP="00211ACC">
      <w:pPr>
        <w:spacing w:after="120" w:line="288" w:lineRule="auto"/>
        <w:rPr>
          <w:rFonts w:cs="Arial"/>
        </w:rPr>
      </w:pPr>
      <w:r w:rsidRPr="0050731C">
        <w:rPr>
          <w:rFonts w:cs="Arial"/>
        </w:rPr>
        <w:t xml:space="preserve">As part of the </w:t>
      </w:r>
      <w:r w:rsidR="0037641C" w:rsidRPr="0050731C">
        <w:rPr>
          <w:rFonts w:cs="Arial"/>
        </w:rPr>
        <w:t>continued</w:t>
      </w:r>
      <w:r w:rsidRPr="0050731C">
        <w:rPr>
          <w:rFonts w:cs="Arial"/>
        </w:rPr>
        <w:t xml:space="preserve"> monitoring</w:t>
      </w:r>
      <w:r w:rsidR="00572A57" w:rsidRPr="0050731C">
        <w:rPr>
          <w:rFonts w:cs="Arial"/>
        </w:rPr>
        <w:t xml:space="preserve"> </w:t>
      </w:r>
      <w:r w:rsidR="00D60B69">
        <w:rPr>
          <w:rFonts w:cs="Arial"/>
        </w:rPr>
        <w:t xml:space="preserve">and updating </w:t>
      </w:r>
      <w:r w:rsidR="00572A57" w:rsidRPr="0050731C">
        <w:rPr>
          <w:rFonts w:cs="Arial"/>
        </w:rPr>
        <w:t>of the Territory Plan, a number of matters have been identified across different parts of the Plan that require changes in order to better meet the needs of government, industry a</w:t>
      </w:r>
      <w:r w:rsidR="00E5409A" w:rsidRPr="0050731C">
        <w:rPr>
          <w:rFonts w:cs="Arial"/>
        </w:rPr>
        <w:t>n</w:t>
      </w:r>
      <w:r w:rsidR="00211ACC" w:rsidRPr="0050731C">
        <w:rPr>
          <w:rFonts w:cs="Arial"/>
        </w:rPr>
        <w:t>d the community. These include:</w:t>
      </w:r>
    </w:p>
    <w:p w:rsidR="00211ACC" w:rsidRPr="0050731C" w:rsidRDefault="00572A57" w:rsidP="00D14BCE">
      <w:pPr>
        <w:pStyle w:val="ListParagraph"/>
        <w:numPr>
          <w:ilvl w:val="0"/>
          <w:numId w:val="89"/>
        </w:numPr>
        <w:spacing w:line="288" w:lineRule="auto"/>
        <w:ind w:left="714" w:hanging="357"/>
        <w:rPr>
          <w:rFonts w:cs="Arial"/>
        </w:rPr>
      </w:pPr>
      <w:r w:rsidRPr="0050731C">
        <w:rPr>
          <w:rFonts w:cs="Arial"/>
        </w:rPr>
        <w:t>changes</w:t>
      </w:r>
      <w:r w:rsidR="00211ACC" w:rsidRPr="0050731C">
        <w:rPr>
          <w:rFonts w:cs="Arial"/>
        </w:rPr>
        <w:t xml:space="preserve"> to</w:t>
      </w:r>
      <w:r w:rsidRPr="0050731C">
        <w:rPr>
          <w:rFonts w:cs="Arial"/>
        </w:rPr>
        <w:t xml:space="preserve"> the </w:t>
      </w:r>
      <w:r w:rsidR="00B82ECD" w:rsidRPr="0050731C">
        <w:rPr>
          <w:rFonts w:cs="Arial"/>
        </w:rPr>
        <w:t>types of development permitted</w:t>
      </w:r>
      <w:r w:rsidR="00E5409A" w:rsidRPr="0050731C">
        <w:rPr>
          <w:rFonts w:cs="Arial"/>
        </w:rPr>
        <w:t xml:space="preserve"> in certain zones</w:t>
      </w:r>
      <w:r w:rsidR="0000319E">
        <w:rPr>
          <w:rFonts w:cs="Arial"/>
        </w:rPr>
        <w:t xml:space="preserve"> or in site specific instances</w:t>
      </w:r>
      <w:r w:rsidR="00E5409A" w:rsidRPr="0050731C">
        <w:rPr>
          <w:rFonts w:cs="Arial"/>
        </w:rPr>
        <w:t>;</w:t>
      </w:r>
    </w:p>
    <w:p w:rsidR="00211ACC" w:rsidRPr="0050731C" w:rsidRDefault="00E5409A" w:rsidP="00D14BCE">
      <w:pPr>
        <w:pStyle w:val="ListParagraph"/>
        <w:numPr>
          <w:ilvl w:val="0"/>
          <w:numId w:val="89"/>
        </w:numPr>
        <w:spacing w:line="288" w:lineRule="auto"/>
        <w:ind w:left="714" w:hanging="357"/>
        <w:rPr>
          <w:rFonts w:cs="Arial"/>
        </w:rPr>
      </w:pPr>
      <w:r w:rsidRPr="0050731C">
        <w:rPr>
          <w:rFonts w:cs="Arial"/>
        </w:rPr>
        <w:t>improving the understand</w:t>
      </w:r>
      <w:r w:rsidR="0000319E">
        <w:rPr>
          <w:rFonts w:cs="Arial"/>
        </w:rPr>
        <w:t>ing and functionality of some</w:t>
      </w:r>
      <w:r w:rsidRPr="0050731C">
        <w:rPr>
          <w:rFonts w:cs="Arial"/>
        </w:rPr>
        <w:t xml:space="preserve"> development</w:t>
      </w:r>
      <w:r w:rsidR="00C104A4" w:rsidRPr="0050731C">
        <w:rPr>
          <w:rFonts w:cs="Arial"/>
        </w:rPr>
        <w:t xml:space="preserve"> code</w:t>
      </w:r>
      <w:r w:rsidRPr="0050731C">
        <w:rPr>
          <w:rFonts w:cs="Arial"/>
        </w:rPr>
        <w:t xml:space="preserve"> provisions;</w:t>
      </w:r>
      <w:r w:rsidR="0004063C">
        <w:rPr>
          <w:rFonts w:cs="Arial"/>
        </w:rPr>
        <w:t xml:space="preserve"> and</w:t>
      </w:r>
    </w:p>
    <w:p w:rsidR="00572A57" w:rsidRPr="0050731C" w:rsidRDefault="00E5409A" w:rsidP="00D14BCE">
      <w:pPr>
        <w:pStyle w:val="ListParagraph"/>
        <w:numPr>
          <w:ilvl w:val="0"/>
          <w:numId w:val="89"/>
        </w:numPr>
        <w:spacing w:after="240" w:line="288" w:lineRule="auto"/>
        <w:ind w:left="714" w:hanging="357"/>
        <w:rPr>
          <w:rFonts w:cs="Arial"/>
        </w:rPr>
      </w:pPr>
      <w:r w:rsidRPr="0050731C">
        <w:rPr>
          <w:rFonts w:cs="Arial"/>
        </w:rPr>
        <w:t>clarification</w:t>
      </w:r>
      <w:r w:rsidR="00C104A4" w:rsidRPr="0050731C">
        <w:rPr>
          <w:rFonts w:cs="Arial"/>
        </w:rPr>
        <w:t xml:space="preserve"> of</w:t>
      </w:r>
      <w:r w:rsidR="00572A57" w:rsidRPr="0050731C">
        <w:rPr>
          <w:rFonts w:cs="Arial"/>
        </w:rPr>
        <w:t xml:space="preserve"> </w:t>
      </w:r>
      <w:r w:rsidR="00C104A4" w:rsidRPr="0050731C">
        <w:rPr>
          <w:rFonts w:cs="Arial"/>
        </w:rPr>
        <w:t xml:space="preserve">and </w:t>
      </w:r>
      <w:r w:rsidR="0000319E">
        <w:rPr>
          <w:rFonts w:cs="Arial"/>
        </w:rPr>
        <w:t>refinement</w:t>
      </w:r>
      <w:r w:rsidR="00C104A4" w:rsidRPr="0050731C">
        <w:rPr>
          <w:rFonts w:cs="Arial"/>
        </w:rPr>
        <w:t xml:space="preserve"> to </w:t>
      </w:r>
      <w:r w:rsidRPr="0050731C">
        <w:rPr>
          <w:rFonts w:cs="Arial"/>
        </w:rPr>
        <w:t xml:space="preserve">some </w:t>
      </w:r>
      <w:r w:rsidR="00BA6D1A" w:rsidRPr="0050731C">
        <w:rPr>
          <w:rFonts w:cs="Arial"/>
        </w:rPr>
        <w:t>definitions</w:t>
      </w:r>
      <w:r w:rsidRPr="0050731C">
        <w:rPr>
          <w:rFonts w:cs="Arial"/>
        </w:rPr>
        <w:t>.</w:t>
      </w:r>
    </w:p>
    <w:p w:rsidR="00572A57" w:rsidRPr="0050731C" w:rsidRDefault="00572A57" w:rsidP="00572A57">
      <w:pPr>
        <w:spacing w:after="120" w:line="288" w:lineRule="auto"/>
        <w:rPr>
          <w:rFonts w:cs="Arial"/>
        </w:rPr>
      </w:pPr>
      <w:r w:rsidRPr="0050731C">
        <w:rPr>
          <w:rFonts w:cs="Arial"/>
        </w:rPr>
        <w:t>The m</w:t>
      </w:r>
      <w:r w:rsidR="007E3657" w:rsidRPr="0050731C">
        <w:rPr>
          <w:rFonts w:cs="Arial"/>
        </w:rPr>
        <w:t>att</w:t>
      </w:r>
      <w:r w:rsidR="0037641C" w:rsidRPr="0050731C">
        <w:rPr>
          <w:rFonts w:cs="Arial"/>
        </w:rPr>
        <w:t>ers</w:t>
      </w:r>
      <w:r w:rsidR="00C9462F" w:rsidRPr="0050731C">
        <w:rPr>
          <w:rFonts w:cs="Arial"/>
        </w:rPr>
        <w:t xml:space="preserve"> </w:t>
      </w:r>
      <w:r w:rsidR="0037641C" w:rsidRPr="0050731C">
        <w:rPr>
          <w:rFonts w:cs="Arial"/>
        </w:rPr>
        <w:t>to be dealt with</w:t>
      </w:r>
      <w:r w:rsidR="00ED5FDF" w:rsidRPr="0050731C">
        <w:rPr>
          <w:rFonts w:cs="Arial"/>
        </w:rPr>
        <w:t xml:space="preserve"> are in the following</w:t>
      </w:r>
      <w:r w:rsidR="007E3657" w:rsidRPr="0050731C">
        <w:rPr>
          <w:rFonts w:cs="Arial"/>
        </w:rPr>
        <w:t xml:space="preserve"> </w:t>
      </w:r>
      <w:r w:rsidRPr="0050731C">
        <w:rPr>
          <w:rFonts w:cs="Arial"/>
        </w:rPr>
        <w:t>categories:</w:t>
      </w:r>
    </w:p>
    <w:p w:rsidR="006E04D4" w:rsidRDefault="006E04D4" w:rsidP="00D14BCE">
      <w:pPr>
        <w:pStyle w:val="ListParagraph"/>
        <w:numPr>
          <w:ilvl w:val="0"/>
          <w:numId w:val="15"/>
        </w:numPr>
        <w:spacing w:before="240" w:line="288" w:lineRule="auto"/>
        <w:ind w:left="425" w:hanging="425"/>
        <w:rPr>
          <w:rFonts w:cs="Arial"/>
          <w:b/>
        </w:rPr>
      </w:pPr>
      <w:r>
        <w:rPr>
          <w:rFonts w:cs="Arial"/>
          <w:b/>
        </w:rPr>
        <w:t>Territory Plan Map changes</w:t>
      </w:r>
    </w:p>
    <w:p w:rsidR="006E04D4" w:rsidRPr="006E04D4" w:rsidRDefault="006E04D4" w:rsidP="006E04D4">
      <w:pPr>
        <w:pStyle w:val="ListParagraph"/>
        <w:spacing w:line="288" w:lineRule="auto"/>
        <w:ind w:left="426"/>
        <w:rPr>
          <w:rFonts w:cs="Arial"/>
        </w:rPr>
      </w:pPr>
      <w:r>
        <w:rPr>
          <w:rFonts w:cs="Arial"/>
        </w:rPr>
        <w:t xml:space="preserve">Changes to the Territory Plan map to remove a public land overlay from part of rural block 510 Stromlo </w:t>
      </w:r>
    </w:p>
    <w:p w:rsidR="00ED5FDF" w:rsidRPr="0050731C" w:rsidRDefault="00ED5FDF" w:rsidP="00D14BCE">
      <w:pPr>
        <w:pStyle w:val="ListParagraph"/>
        <w:numPr>
          <w:ilvl w:val="0"/>
          <w:numId w:val="15"/>
        </w:numPr>
        <w:spacing w:before="240" w:line="288" w:lineRule="auto"/>
        <w:ind w:left="425" w:hanging="425"/>
        <w:rPr>
          <w:rFonts w:cs="Arial"/>
          <w:b/>
        </w:rPr>
      </w:pPr>
      <w:r w:rsidRPr="0050731C">
        <w:rPr>
          <w:rFonts w:cs="Arial"/>
          <w:b/>
        </w:rPr>
        <w:t xml:space="preserve">Zone development tables </w:t>
      </w:r>
    </w:p>
    <w:p w:rsidR="00ED5FDF" w:rsidRPr="0050731C" w:rsidRDefault="00ED5FDF" w:rsidP="00ED5FDF">
      <w:pPr>
        <w:pStyle w:val="ListParagraph"/>
        <w:spacing w:line="288" w:lineRule="auto"/>
        <w:ind w:left="426"/>
        <w:rPr>
          <w:rFonts w:cs="Arial"/>
        </w:rPr>
      </w:pPr>
      <w:r w:rsidRPr="0050731C">
        <w:rPr>
          <w:rFonts w:cs="Arial"/>
        </w:rPr>
        <w:t>Changes to zone development tables where</w:t>
      </w:r>
      <w:r w:rsidR="005C334A" w:rsidRPr="0050731C">
        <w:rPr>
          <w:rFonts w:cs="Arial"/>
        </w:rPr>
        <w:t xml:space="preserve"> new</w:t>
      </w:r>
      <w:r w:rsidRPr="0050731C">
        <w:rPr>
          <w:rFonts w:cs="Arial"/>
        </w:rPr>
        <w:t xml:space="preserve"> uses</w:t>
      </w:r>
      <w:r w:rsidR="005C334A" w:rsidRPr="0050731C">
        <w:rPr>
          <w:rFonts w:cs="Arial"/>
        </w:rPr>
        <w:t xml:space="preserve"> are proposed to be permitted and existing uses are proposed to be</w:t>
      </w:r>
      <w:r w:rsidRPr="0050731C">
        <w:rPr>
          <w:rFonts w:cs="Arial"/>
        </w:rPr>
        <w:t xml:space="preserve"> prohibited</w:t>
      </w:r>
    </w:p>
    <w:p w:rsidR="00572A57" w:rsidRPr="0050731C" w:rsidRDefault="00C9462F" w:rsidP="00D14BCE">
      <w:pPr>
        <w:pStyle w:val="ListParagraph"/>
        <w:numPr>
          <w:ilvl w:val="0"/>
          <w:numId w:val="15"/>
        </w:numPr>
        <w:spacing w:before="240" w:line="288" w:lineRule="auto"/>
        <w:ind w:left="425" w:hanging="425"/>
        <w:rPr>
          <w:rFonts w:cs="Arial"/>
        </w:rPr>
      </w:pPr>
      <w:r w:rsidRPr="0050731C">
        <w:rPr>
          <w:rFonts w:cs="Arial"/>
          <w:b/>
        </w:rPr>
        <w:t>D</w:t>
      </w:r>
      <w:r w:rsidR="0051651C" w:rsidRPr="0050731C">
        <w:rPr>
          <w:rFonts w:cs="Arial"/>
          <w:b/>
        </w:rPr>
        <w:t>evelopment c</w:t>
      </w:r>
      <w:r w:rsidR="00572A57" w:rsidRPr="0050731C">
        <w:rPr>
          <w:rFonts w:cs="Arial"/>
          <w:b/>
        </w:rPr>
        <w:t>ode</w:t>
      </w:r>
      <w:r w:rsidR="00946DA2" w:rsidRPr="0050731C">
        <w:rPr>
          <w:rFonts w:cs="Arial"/>
          <w:b/>
        </w:rPr>
        <w:t>s</w:t>
      </w:r>
      <w:r w:rsidR="00572A57" w:rsidRPr="0050731C">
        <w:rPr>
          <w:rFonts w:cs="Arial"/>
          <w:b/>
        </w:rPr>
        <w:t xml:space="preserve"> </w:t>
      </w:r>
    </w:p>
    <w:p w:rsidR="00572A57" w:rsidRPr="0050731C" w:rsidRDefault="005C334A" w:rsidP="005C334A">
      <w:pPr>
        <w:spacing w:line="288" w:lineRule="auto"/>
        <w:ind w:firstLine="425"/>
        <w:rPr>
          <w:rFonts w:cs="Arial"/>
        </w:rPr>
      </w:pPr>
      <w:r w:rsidRPr="0050731C">
        <w:rPr>
          <w:rFonts w:cs="Arial"/>
        </w:rPr>
        <w:t>Revisions</w:t>
      </w:r>
      <w:r w:rsidR="00E31AA0" w:rsidRPr="0050731C">
        <w:rPr>
          <w:rFonts w:cs="Arial"/>
        </w:rPr>
        <w:t xml:space="preserve"> to i</w:t>
      </w:r>
      <w:r w:rsidR="00572A57" w:rsidRPr="0050731C">
        <w:rPr>
          <w:rFonts w:cs="Arial"/>
        </w:rPr>
        <w:t>ndividual r</w:t>
      </w:r>
      <w:r w:rsidR="00BB72A8" w:rsidRPr="0050731C">
        <w:rPr>
          <w:rFonts w:cs="Arial"/>
        </w:rPr>
        <w:t xml:space="preserve">ules and criteria in certain </w:t>
      </w:r>
      <w:r w:rsidR="00C9462F" w:rsidRPr="0050731C">
        <w:rPr>
          <w:rFonts w:cs="Arial"/>
        </w:rPr>
        <w:t>development c</w:t>
      </w:r>
      <w:r w:rsidR="001048D3" w:rsidRPr="0050731C">
        <w:rPr>
          <w:rFonts w:cs="Arial"/>
        </w:rPr>
        <w:t>ode</w:t>
      </w:r>
      <w:r w:rsidR="00993FF6" w:rsidRPr="0050731C">
        <w:rPr>
          <w:rFonts w:cs="Arial"/>
        </w:rPr>
        <w:t>s</w:t>
      </w:r>
    </w:p>
    <w:p w:rsidR="00ED5FDF" w:rsidRPr="0050731C" w:rsidRDefault="00ED5FDF" w:rsidP="00D14BCE">
      <w:pPr>
        <w:pStyle w:val="ListParagraph"/>
        <w:numPr>
          <w:ilvl w:val="0"/>
          <w:numId w:val="15"/>
        </w:numPr>
        <w:spacing w:before="240" w:line="288" w:lineRule="auto"/>
        <w:ind w:left="425" w:hanging="425"/>
        <w:rPr>
          <w:b/>
        </w:rPr>
      </w:pPr>
      <w:r w:rsidRPr="0050731C">
        <w:rPr>
          <w:b/>
        </w:rPr>
        <w:t>Precinct</w:t>
      </w:r>
      <w:r w:rsidR="0004063C">
        <w:rPr>
          <w:b/>
        </w:rPr>
        <w:t xml:space="preserve"> map and code</w:t>
      </w:r>
      <w:r w:rsidRPr="0050731C">
        <w:rPr>
          <w:b/>
        </w:rPr>
        <w:t xml:space="preserve"> </w:t>
      </w:r>
    </w:p>
    <w:p w:rsidR="00ED5FDF" w:rsidRPr="0050731C" w:rsidRDefault="00ED5FDF" w:rsidP="00ED5FDF">
      <w:pPr>
        <w:pStyle w:val="ListParagraph"/>
        <w:spacing w:line="288" w:lineRule="auto"/>
        <w:ind w:left="426"/>
      </w:pPr>
      <w:r w:rsidRPr="0050731C">
        <w:rPr>
          <w:rFonts w:cs="Arial"/>
        </w:rPr>
        <w:t>Changes</w:t>
      </w:r>
      <w:r w:rsidRPr="0050731C">
        <w:t xml:space="preserve"> to</w:t>
      </w:r>
      <w:r w:rsidR="0004063C">
        <w:t xml:space="preserve"> Hackett</w:t>
      </w:r>
      <w:r w:rsidRPr="0050731C">
        <w:t xml:space="preserve"> precinct </w:t>
      </w:r>
      <w:r w:rsidR="0004063C">
        <w:t xml:space="preserve">map and </w:t>
      </w:r>
      <w:r w:rsidRPr="0050731C">
        <w:t>code to include</w:t>
      </w:r>
      <w:r w:rsidR="006E04D4">
        <w:t xml:space="preserve"> site-specific </w:t>
      </w:r>
      <w:r w:rsidR="0004063C">
        <w:t xml:space="preserve">merit assessable use </w:t>
      </w:r>
    </w:p>
    <w:p w:rsidR="00A1740E" w:rsidRPr="0050731C" w:rsidRDefault="00A1740E" w:rsidP="00D14BCE">
      <w:pPr>
        <w:pStyle w:val="ListParagraph"/>
        <w:numPr>
          <w:ilvl w:val="0"/>
          <w:numId w:val="15"/>
        </w:numPr>
        <w:spacing w:before="240" w:line="288" w:lineRule="auto"/>
        <w:ind w:left="425" w:hanging="425"/>
        <w:rPr>
          <w:rFonts w:cs="Arial"/>
          <w:b/>
        </w:rPr>
      </w:pPr>
      <w:r w:rsidRPr="0050731C">
        <w:rPr>
          <w:rFonts w:cs="Arial"/>
          <w:b/>
        </w:rPr>
        <w:t>Definitions</w:t>
      </w:r>
      <w:r w:rsidR="00E31AA0" w:rsidRPr="0050731C">
        <w:rPr>
          <w:rFonts w:cs="Arial"/>
          <w:b/>
        </w:rPr>
        <w:t xml:space="preserve"> of Development </w:t>
      </w:r>
    </w:p>
    <w:p w:rsidR="00572A57" w:rsidRPr="0050731C" w:rsidRDefault="005C334A" w:rsidP="00E31AA0">
      <w:pPr>
        <w:spacing w:line="288" w:lineRule="auto"/>
        <w:ind w:left="426"/>
        <w:contextualSpacing/>
        <w:rPr>
          <w:rFonts w:cs="Arial"/>
          <w:b/>
        </w:rPr>
      </w:pPr>
      <w:r w:rsidRPr="0050731C">
        <w:rPr>
          <w:rFonts w:cs="Arial"/>
        </w:rPr>
        <w:t>Amendments</w:t>
      </w:r>
      <w:r w:rsidR="00BA6D1A" w:rsidRPr="0050731C">
        <w:rPr>
          <w:rFonts w:cs="Arial"/>
        </w:rPr>
        <w:t xml:space="preserve"> to</w:t>
      </w:r>
      <w:r w:rsidR="009B3AF0" w:rsidRPr="0050731C">
        <w:rPr>
          <w:rFonts w:cs="Arial"/>
        </w:rPr>
        <w:t xml:space="preserve"> certain</w:t>
      </w:r>
      <w:r w:rsidR="00E5409A" w:rsidRPr="0050731C">
        <w:rPr>
          <w:rFonts w:cs="Arial"/>
        </w:rPr>
        <w:t xml:space="preserve"> </w:t>
      </w:r>
      <w:r w:rsidR="00572A57" w:rsidRPr="0050731C">
        <w:rPr>
          <w:rFonts w:cs="Arial"/>
        </w:rPr>
        <w:t>defini</w:t>
      </w:r>
      <w:r w:rsidR="00E5409A" w:rsidRPr="0050731C">
        <w:rPr>
          <w:rFonts w:cs="Arial"/>
        </w:rPr>
        <w:t xml:space="preserve">tions of development </w:t>
      </w:r>
      <w:r w:rsidR="00E31AA0" w:rsidRPr="0050731C">
        <w:rPr>
          <w:rFonts w:cs="Arial"/>
        </w:rPr>
        <w:t>used in the Territory Plan</w:t>
      </w:r>
    </w:p>
    <w:p w:rsidR="00A1740E" w:rsidRPr="0050731C" w:rsidRDefault="00E31AA0" w:rsidP="00D14BCE">
      <w:pPr>
        <w:pStyle w:val="ListParagraph"/>
        <w:numPr>
          <w:ilvl w:val="0"/>
          <w:numId w:val="15"/>
        </w:numPr>
        <w:spacing w:before="240" w:line="288" w:lineRule="auto"/>
        <w:ind w:left="425" w:hanging="425"/>
        <w:rPr>
          <w:rFonts w:cs="Arial"/>
        </w:rPr>
      </w:pPr>
      <w:r w:rsidRPr="0050731C">
        <w:rPr>
          <w:rFonts w:cs="Arial"/>
          <w:b/>
        </w:rPr>
        <w:t>Definitions of T</w:t>
      </w:r>
      <w:r w:rsidR="00572A57" w:rsidRPr="0050731C">
        <w:rPr>
          <w:rFonts w:cs="Arial"/>
          <w:b/>
        </w:rPr>
        <w:t>erms</w:t>
      </w:r>
    </w:p>
    <w:p w:rsidR="00572A57" w:rsidRPr="0050731C" w:rsidRDefault="009B3AF0" w:rsidP="00E31AA0">
      <w:pPr>
        <w:spacing w:line="288" w:lineRule="auto"/>
        <w:ind w:left="426"/>
        <w:contextualSpacing/>
        <w:rPr>
          <w:rFonts w:cs="Arial"/>
        </w:rPr>
      </w:pPr>
      <w:r w:rsidRPr="0050731C">
        <w:rPr>
          <w:rFonts w:cs="Arial"/>
        </w:rPr>
        <w:t>Changes to and c</w:t>
      </w:r>
      <w:r w:rsidR="00572A57" w:rsidRPr="0050731C">
        <w:rPr>
          <w:rFonts w:cs="Arial"/>
        </w:rPr>
        <w:t xml:space="preserve">larification of </w:t>
      </w:r>
      <w:r w:rsidRPr="0050731C">
        <w:rPr>
          <w:rFonts w:cs="Arial"/>
        </w:rPr>
        <w:t xml:space="preserve">certain </w:t>
      </w:r>
      <w:r w:rsidR="00572A57" w:rsidRPr="0050731C">
        <w:rPr>
          <w:rFonts w:cs="Arial"/>
        </w:rPr>
        <w:t>technical terms used in the Territory Plan</w:t>
      </w:r>
    </w:p>
    <w:p w:rsidR="00AE51B1" w:rsidRPr="00F24EE6" w:rsidRDefault="00AE51B1" w:rsidP="00F24EE6">
      <w:pPr>
        <w:pStyle w:val="ListParagraph"/>
        <w:spacing w:before="240" w:line="288" w:lineRule="auto"/>
        <w:ind w:left="425"/>
        <w:rPr>
          <w:rFonts w:cs="Arial"/>
          <w:b/>
          <w:sz w:val="28"/>
          <w:szCs w:val="28"/>
          <w:lang w:eastAsia="en-AU"/>
        </w:rPr>
      </w:pPr>
    </w:p>
    <w:p w:rsidR="00192DAC" w:rsidRPr="002C2DBF" w:rsidRDefault="00192DAC" w:rsidP="00192DAC">
      <w:pPr>
        <w:pStyle w:val="TAsectionheading2"/>
        <w:keepNext/>
        <w:numPr>
          <w:ilvl w:val="1"/>
          <w:numId w:val="110"/>
        </w:numPr>
        <w:ind w:left="0"/>
      </w:pPr>
      <w:bookmarkStart w:id="6" w:name="_Toc478124493"/>
      <w:r w:rsidRPr="002C2DBF">
        <w:t>Outline of the process</w:t>
      </w:r>
      <w:bookmarkEnd w:id="6"/>
    </w:p>
    <w:p w:rsidR="00192DAC" w:rsidRDefault="00192DAC" w:rsidP="00192DAC">
      <w:pPr>
        <w:pStyle w:val="BodyText"/>
      </w:pPr>
      <w:r>
        <w:t xml:space="preserve">The Commonwealth’s </w:t>
      </w:r>
      <w:smartTag w:uri="urn:schemas-microsoft-com:office:smarttags" w:element="State">
        <w:smartTag w:uri="urn:schemas-microsoft-com:office:smarttags" w:element="place">
          <w:r>
            <w:rPr>
              <w:i/>
              <w:iCs/>
            </w:rPr>
            <w:t>Australian Capital Territory</w:t>
          </w:r>
        </w:smartTag>
      </w:smartTag>
      <w:r>
        <w:rPr>
          <w:i/>
          <w:iCs/>
        </w:rPr>
        <w:t xml:space="preserve"> (Planning and Land Management) Act 1988 </w:t>
      </w:r>
      <w:r>
        <w:t xml:space="preserve">allows for the Legislative Assembly to make laws to establish a Territory Planning Authority and for that Authority to prepare and administer a Territory Plan.  The </w:t>
      </w:r>
      <w:r>
        <w:rPr>
          <w:i/>
          <w:iCs/>
        </w:rPr>
        <w:t xml:space="preserve">Planning and Development Act 2007 </w:t>
      </w:r>
      <w:r>
        <w:rPr>
          <w:iCs/>
        </w:rPr>
        <w:t xml:space="preserve">(the Act) </w:t>
      </w:r>
      <w:r w:rsidR="006B7ADE">
        <w:t xml:space="preserve">establishes the planning and land authority </w:t>
      </w:r>
      <w:r>
        <w:t xml:space="preserve">as the Authority which prepares and administers the Territory Plan, including continually reviewing and proposing amendments </w:t>
      </w:r>
      <w:r w:rsidR="006B7ADE">
        <w:t>as necessary. The functions of the planning and land authority</w:t>
      </w:r>
      <w:r>
        <w:t xml:space="preserve"> are administered by the Environment</w:t>
      </w:r>
      <w:r w:rsidR="00D60B69">
        <w:t>,</w:t>
      </w:r>
      <w:r>
        <w:t xml:space="preserve"> </w:t>
      </w:r>
      <w:r w:rsidR="003A43B7">
        <w:t xml:space="preserve">Planning </w:t>
      </w:r>
      <w:r w:rsidR="00D60B69">
        <w:t xml:space="preserve">and Sustainable Development </w:t>
      </w:r>
      <w:r w:rsidR="003A43B7">
        <w:t>Directorate (EP</w:t>
      </w:r>
      <w:r w:rsidR="00D60B69">
        <w:t>SD</w:t>
      </w:r>
      <w:r>
        <w:t>D).</w:t>
      </w:r>
    </w:p>
    <w:p w:rsidR="00192DAC" w:rsidRDefault="00192DAC" w:rsidP="00192DAC">
      <w:pPr>
        <w:pStyle w:val="BodyText"/>
      </w:pPr>
      <w:r w:rsidRPr="00FB5303">
        <w:t>The Territory Plan is comprised of</w:t>
      </w:r>
      <w:r>
        <w:t xml:space="preserve"> a</w:t>
      </w:r>
      <w:r w:rsidRPr="00FB5303">
        <w:t xml:space="preserve"> written statement and a map.  The written statement contains a number of parts, namely governance; strategic directions; zones</w:t>
      </w:r>
      <w:r>
        <w:t xml:space="preserve"> (including objectives and development tables and zone or centre development codes)</w:t>
      </w:r>
      <w:r w:rsidRPr="00FB5303">
        <w:t>; precinct codes; general codes; overlays; definitions; structure plans, concept plans and development codes for future urban areas.</w:t>
      </w:r>
    </w:p>
    <w:p w:rsidR="00192DAC" w:rsidRDefault="00192DAC" w:rsidP="00192DAC">
      <w:pPr>
        <w:pStyle w:val="BodyText"/>
      </w:pPr>
      <w:r>
        <w:t>The Territory Plan Map graphically represents the applicable land use zones (under the categories of residential, commercial, industrial, community facility, urban parks and recreation, transport and services and non urban), precincts and overlays.  The zone, precinct and overlay requirements are detailed in the volumes of the Territory Plan.</w:t>
      </w:r>
    </w:p>
    <w:p w:rsidR="00192DAC" w:rsidRDefault="00192DAC" w:rsidP="00192DAC">
      <w:pPr>
        <w:pStyle w:val="BodyText"/>
      </w:pPr>
      <w:r>
        <w:t xml:space="preserve">Draft variations to the Territory Plan are prepared in accordance with the </w:t>
      </w:r>
      <w:r>
        <w:rPr>
          <w:iCs/>
        </w:rPr>
        <w:t>Act</w:t>
      </w:r>
      <w:r>
        <w:t xml:space="preserve">.  Following the release of the draft variation under section 63 of the </w:t>
      </w:r>
      <w:r>
        <w:rPr>
          <w:iCs/>
        </w:rPr>
        <w:t>Act</w:t>
      </w:r>
      <w:r>
        <w:t xml:space="preserve">, submissions from the public are invited.  At the conclusion of </w:t>
      </w:r>
      <w:r w:rsidR="007E3657">
        <w:t>the consultation period the EP</w:t>
      </w:r>
      <w:r w:rsidR="00D60B69">
        <w:t>SD</w:t>
      </w:r>
      <w:r w:rsidR="007E3657">
        <w:t>D</w:t>
      </w:r>
      <w:r>
        <w:t xml:space="preserve"> submits a report on consultation and a recommended final variation to the Minister responsible for planning for approval.  The Minister has the discretion to determine if referral to the Legislative Assembly standing committee responsible for planning is warranted prior to approval, depending on the nature and significance of the proposal.  If the draft variation is referred to the committee by the Minister or otherwise, the Minister must consider the findings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 </w:t>
      </w:r>
    </w:p>
    <w:p w:rsidR="00192DAC" w:rsidRDefault="00192DAC" w:rsidP="00192DAC">
      <w:pPr>
        <w:pStyle w:val="BodyText"/>
      </w:pPr>
    </w:p>
    <w:p w:rsidR="00C9462F" w:rsidRDefault="00C9462F">
      <w:pPr>
        <w:rPr>
          <w:rFonts w:cs="Arial"/>
        </w:rPr>
      </w:pPr>
    </w:p>
    <w:p w:rsidR="00C9462F" w:rsidRDefault="00C9462F">
      <w:pPr>
        <w:rPr>
          <w:rFonts w:cs="Arial"/>
        </w:rPr>
      </w:pPr>
    </w:p>
    <w:p w:rsidR="00C41DD9" w:rsidRDefault="00C41DD9">
      <w:pPr>
        <w:rPr>
          <w:rFonts w:cs="Arial"/>
        </w:rPr>
      </w:pPr>
    </w:p>
    <w:p w:rsidR="00192DAC" w:rsidRPr="002C2DBF" w:rsidRDefault="00192DAC" w:rsidP="00192DAC">
      <w:pPr>
        <w:pStyle w:val="TAsectionheading2"/>
        <w:keepNext/>
        <w:numPr>
          <w:ilvl w:val="1"/>
          <w:numId w:val="110"/>
        </w:numPr>
        <w:ind w:left="0"/>
      </w:pPr>
      <w:bookmarkStart w:id="7" w:name="_Toc478124494"/>
      <w:r w:rsidRPr="002C2DBF">
        <w:t>Public Consultation</w:t>
      </w:r>
      <w:bookmarkEnd w:id="7"/>
    </w:p>
    <w:p w:rsidR="00C4501A" w:rsidRPr="00C41DD9" w:rsidRDefault="00C4501A" w:rsidP="00C4501A">
      <w:pPr>
        <w:pStyle w:val="BodyText"/>
      </w:pPr>
      <w:r w:rsidRPr="00406964">
        <w:rPr>
          <w:bCs/>
        </w:rPr>
        <w:t>Written comments</w:t>
      </w:r>
      <w:r w:rsidRPr="00406964">
        <w:t xml:space="preserve"> </w:t>
      </w:r>
      <w:r>
        <w:t xml:space="preserve">about the draft variation </w:t>
      </w:r>
      <w:r w:rsidRPr="00406964">
        <w:t xml:space="preserve">are invited from the public by </w:t>
      </w:r>
      <w:r w:rsidR="008B6EAC" w:rsidRPr="00C41DD9">
        <w:rPr>
          <w:b/>
        </w:rPr>
        <w:t>COB</w:t>
      </w:r>
      <w:r w:rsidR="008B6EAC" w:rsidRPr="00C41DD9">
        <w:t> </w:t>
      </w:r>
      <w:r w:rsidR="00C41DD9" w:rsidRPr="00C41DD9">
        <w:rPr>
          <w:b/>
        </w:rPr>
        <w:t>Monday 24 July 2017</w:t>
      </w:r>
    </w:p>
    <w:p w:rsidR="00C4501A" w:rsidRPr="00E33A7A" w:rsidRDefault="00C4501A" w:rsidP="00C4501A">
      <w:pPr>
        <w:pStyle w:val="BodyText"/>
      </w:pPr>
      <w:r w:rsidRPr="00406964">
        <w:t xml:space="preserve">Comments should include reference to the draft variation and be addressed to the Territory Plan </w:t>
      </w:r>
      <w:r>
        <w:t>Section</w:t>
      </w:r>
      <w:r w:rsidRPr="00406964">
        <w:t>.</w:t>
      </w:r>
      <w:r>
        <w:t xml:space="preserve"> Please also provide your name and contact details to assist in the assessment of the comments provided, and to enable EP</w:t>
      </w:r>
      <w:r w:rsidR="00D60B69">
        <w:t>SD</w:t>
      </w:r>
      <w:r>
        <w:t xml:space="preserve">D to contact you in relation to your comments, if required. Your personal information will be managed in accordance with the </w:t>
      </w:r>
      <w:r>
        <w:rPr>
          <w:i/>
        </w:rPr>
        <w:t>Information Privacy Act 2014</w:t>
      </w:r>
      <w:r>
        <w:t xml:space="preserve"> and the EP</w:t>
      </w:r>
      <w:r w:rsidR="00D60B69">
        <w:t>SD</w:t>
      </w:r>
      <w:r>
        <w:t>D Information Privacy Policy, which is available for viewing on EP</w:t>
      </w:r>
      <w:r w:rsidR="00D60B69">
        <w:t>SD</w:t>
      </w:r>
      <w:r>
        <w:t>D’s website.</w:t>
      </w:r>
    </w:p>
    <w:p w:rsidR="00C4501A" w:rsidRPr="00406964" w:rsidRDefault="00C4501A" w:rsidP="00C4501A">
      <w:pPr>
        <w:pStyle w:val="BodyText"/>
        <w:contextualSpacing/>
      </w:pPr>
      <w:r w:rsidRPr="00406964">
        <w:t>Comments can be:</w:t>
      </w:r>
    </w:p>
    <w:p w:rsidR="00C4501A" w:rsidRDefault="00C4501A" w:rsidP="00D14BCE">
      <w:pPr>
        <w:pStyle w:val="BodyText"/>
        <w:numPr>
          <w:ilvl w:val="0"/>
          <w:numId w:val="13"/>
        </w:numPr>
        <w:ind w:left="425" w:hanging="425"/>
        <w:contextualSpacing/>
      </w:pPr>
      <w:r w:rsidRPr="00406964">
        <w:t xml:space="preserve">emailed to </w:t>
      </w:r>
      <w:hyperlink r:id="rId17" w:history="1">
        <w:r w:rsidR="00A62DA6" w:rsidRPr="009244E4">
          <w:rPr>
            <w:rStyle w:val="Hyperlink"/>
            <w:rFonts w:cs="Arial"/>
          </w:rPr>
          <w:t>terrplan@act.gov.au</w:t>
        </w:r>
      </w:hyperlink>
    </w:p>
    <w:p w:rsidR="00C4501A" w:rsidRPr="00406964" w:rsidRDefault="00C4501A" w:rsidP="00D14BCE">
      <w:pPr>
        <w:pStyle w:val="BodyText"/>
        <w:numPr>
          <w:ilvl w:val="0"/>
          <w:numId w:val="13"/>
        </w:numPr>
        <w:ind w:left="425" w:hanging="425"/>
        <w:contextualSpacing/>
        <w:rPr>
          <w:bCs/>
        </w:rPr>
      </w:pPr>
      <w:r w:rsidRPr="00406964">
        <w:t xml:space="preserve">mailed to </w:t>
      </w:r>
      <w:r>
        <w:t>Territory Plan Section</w:t>
      </w:r>
      <w:r w:rsidRPr="00406964">
        <w:t>, GPO B</w:t>
      </w:r>
      <w:r>
        <w:rPr>
          <w:bCs/>
        </w:rPr>
        <w:t>ox 15</w:t>
      </w:r>
      <w:r w:rsidRPr="00406964">
        <w:rPr>
          <w:bCs/>
        </w:rPr>
        <w:t>8, Canberra, ACT 2601</w:t>
      </w:r>
    </w:p>
    <w:p w:rsidR="00C4501A" w:rsidRDefault="00C4501A" w:rsidP="00D14BCE">
      <w:pPr>
        <w:pStyle w:val="BodyText"/>
        <w:numPr>
          <w:ilvl w:val="0"/>
          <w:numId w:val="13"/>
        </w:numPr>
        <w:ind w:left="425" w:hanging="425"/>
        <w:contextualSpacing/>
      </w:pPr>
      <w:r w:rsidRPr="00406964">
        <w:t xml:space="preserve">delivered to </w:t>
      </w:r>
      <w:r>
        <w:t>EP</w:t>
      </w:r>
      <w:r w:rsidR="00D60B69">
        <w:t>SD</w:t>
      </w:r>
      <w:r>
        <w:t>D</w:t>
      </w:r>
      <w:r w:rsidRPr="00406964">
        <w:t>’s Customer Ser</w:t>
      </w:r>
      <w:r>
        <w:t>vice Centre at 16 Challis Street, Dickson</w:t>
      </w:r>
    </w:p>
    <w:p w:rsidR="00A62DA6" w:rsidRPr="00406964" w:rsidRDefault="00A62DA6" w:rsidP="00A62DA6">
      <w:pPr>
        <w:pStyle w:val="BodyText"/>
        <w:ind w:left="425"/>
      </w:pPr>
    </w:p>
    <w:p w:rsidR="00C4501A" w:rsidRDefault="00C4501A" w:rsidP="00C4501A">
      <w:pPr>
        <w:pStyle w:val="BodyText"/>
      </w:pPr>
      <w:r>
        <w:t>Copies of written comments will be made available for public inspection for no less than 15 working days starting 10 working days after the closing date for comment.  The comments will be available at EP</w:t>
      </w:r>
      <w:r w:rsidR="00D60B69">
        <w:t>SD</w:t>
      </w:r>
      <w:r>
        <w:t>D’s customer service centre in Dickson and may be published on EP</w:t>
      </w:r>
      <w:r w:rsidR="00D60B69">
        <w:t>SD</w:t>
      </w:r>
      <w:r>
        <w:t>D’s website. Comments made available will not include personal contact details unless you request otherwise.</w:t>
      </w:r>
    </w:p>
    <w:p w:rsidR="00C4501A" w:rsidRDefault="00C4501A" w:rsidP="00C4501A">
      <w:pPr>
        <w:pStyle w:val="BodyText"/>
        <w:spacing w:after="0"/>
      </w:pPr>
      <w:r>
        <w:t xml:space="preserve">A request may be made for parts of a submission to be excluded under section 411 or 412 of the </w:t>
      </w:r>
      <w:r w:rsidRPr="00741E41">
        <w:rPr>
          <w:i/>
        </w:rPr>
        <w:t>Planning and Development Act 2007</w:t>
      </w:r>
      <w:r>
        <w:t xml:space="preserve">.  A request for exclusion under these sections must be in writing, clearly identifying what parts of your submission you are seeking to exclude and how the request satisfies the exclusion criteria.  </w:t>
      </w:r>
    </w:p>
    <w:p w:rsidR="00C4501A" w:rsidRDefault="00C4501A" w:rsidP="00C4501A">
      <w:pPr>
        <w:pStyle w:val="BodyText"/>
        <w:spacing w:after="0"/>
      </w:pPr>
    </w:p>
    <w:p w:rsidR="00C4501A" w:rsidRPr="00192DAC" w:rsidRDefault="00C4501A" w:rsidP="00C4501A">
      <w:pPr>
        <w:pStyle w:val="BodyText"/>
        <w:rPr>
          <w:i/>
        </w:rPr>
      </w:pPr>
      <w:r w:rsidRPr="00192DAC">
        <w:rPr>
          <w:i/>
        </w:rPr>
        <w:t>Further Information</w:t>
      </w:r>
    </w:p>
    <w:p w:rsidR="00C4501A" w:rsidRDefault="00C4501A" w:rsidP="00C4501A">
      <w:pPr>
        <w:pStyle w:val="BodyText"/>
      </w:pPr>
      <w:r w:rsidRPr="00A65E8C">
        <w:t xml:space="preserve">The </w:t>
      </w:r>
      <w:r>
        <w:t xml:space="preserve">draft </w:t>
      </w:r>
      <w:r w:rsidR="003F2FD9">
        <w:t>variation is</w:t>
      </w:r>
      <w:r w:rsidRPr="00060BFF">
        <w:t xml:space="preserve"> available</w:t>
      </w:r>
      <w:r w:rsidRPr="00A65E8C">
        <w:t xml:space="preserve"> online at </w:t>
      </w:r>
      <w:r w:rsidRPr="00A86E45">
        <w:rPr>
          <w:b/>
        </w:rPr>
        <w:t>www.act.gov.au/draftvariations</w:t>
      </w:r>
      <w:r>
        <w:rPr>
          <w:b/>
        </w:rPr>
        <w:t xml:space="preserve"> </w:t>
      </w:r>
      <w:r w:rsidRPr="002A6BB8">
        <w:t>u</w:t>
      </w:r>
      <w:r>
        <w:t>ntil the closing date for written comments.</w:t>
      </w:r>
      <w:r w:rsidRPr="00A65E8C">
        <w:t xml:space="preserve"> </w:t>
      </w:r>
    </w:p>
    <w:p w:rsidR="00C4501A" w:rsidRDefault="00C4501A" w:rsidP="00C4501A">
      <w:pPr>
        <w:pStyle w:val="BodyText"/>
      </w:pPr>
      <w:r>
        <w:t xml:space="preserve">Printed copies of the draft variation (this document) </w:t>
      </w:r>
      <w:r w:rsidRPr="00A65E8C">
        <w:t>are available for inspection and purchase at</w:t>
      </w:r>
      <w:r>
        <w:t xml:space="preserve"> the Environment</w:t>
      </w:r>
      <w:r w:rsidR="00D60B69">
        <w:t>,</w:t>
      </w:r>
      <w:r>
        <w:t xml:space="preserve">  Planning</w:t>
      </w:r>
      <w:r w:rsidR="00D60B69">
        <w:t xml:space="preserve"> and Sustainable Development Directorate</w:t>
      </w:r>
      <w:r>
        <w:t xml:space="preserve"> </w:t>
      </w:r>
      <w:r w:rsidRPr="00A65E8C">
        <w:t>Customer Service Centre</w:t>
      </w:r>
      <w:r>
        <w:t>, 16 Challis </w:t>
      </w:r>
      <w:r w:rsidRPr="00A65E8C">
        <w:t>Street, Dickson, Monday to Friday</w:t>
      </w:r>
      <w:r>
        <w:t xml:space="preserve"> (except public holidays)</w:t>
      </w:r>
      <w:r w:rsidRPr="00A65E8C">
        <w:t xml:space="preserve"> between 8:30am and 4:30pm.</w:t>
      </w:r>
      <w:r>
        <w:t xml:space="preserve"> Please call 6207 1923 to arrange a copy for purchase.</w:t>
      </w:r>
    </w:p>
    <w:p w:rsidR="00D60B69" w:rsidRPr="00A65E8C" w:rsidRDefault="00D60B69" w:rsidP="00C4501A">
      <w:pPr>
        <w:pStyle w:val="BodyText"/>
      </w:pPr>
    </w:p>
    <w:p w:rsidR="00192DAC" w:rsidRDefault="00192DAC" w:rsidP="00192DAC">
      <w:pPr>
        <w:pStyle w:val="TAsectionheading"/>
        <w:numPr>
          <w:ilvl w:val="0"/>
          <w:numId w:val="110"/>
        </w:numPr>
        <w:ind w:left="0"/>
      </w:pPr>
      <w:bookmarkStart w:id="8" w:name="_Toc478124495"/>
      <w:r w:rsidRPr="0065530A">
        <w:t>EXPLANATORY</w:t>
      </w:r>
      <w:r>
        <w:t xml:space="preserve"> STATEMENT</w:t>
      </w:r>
      <w:bookmarkEnd w:id="8"/>
    </w:p>
    <w:p w:rsidR="00192DAC" w:rsidRDefault="00192DAC" w:rsidP="00192DAC">
      <w:pPr>
        <w:pStyle w:val="TAsectionheading2"/>
        <w:keepNext/>
        <w:numPr>
          <w:ilvl w:val="1"/>
          <w:numId w:val="110"/>
        </w:numPr>
        <w:ind w:left="0"/>
      </w:pPr>
      <w:bookmarkStart w:id="9" w:name="_Toc478124496"/>
      <w:r w:rsidRPr="00EB6972">
        <w:t>Background</w:t>
      </w:r>
      <w:bookmarkEnd w:id="9"/>
    </w:p>
    <w:p w:rsidR="00AE51B1" w:rsidRDefault="009F20DB">
      <w:pPr>
        <w:pStyle w:val="TAsectionheading3"/>
        <w:numPr>
          <w:ilvl w:val="2"/>
          <w:numId w:val="110"/>
        </w:numPr>
        <w:ind w:left="0" w:firstLine="0"/>
      </w:pPr>
      <w:bookmarkStart w:id="10" w:name="_Toc478124497"/>
      <w:r>
        <w:t>Territory Plan Map</w:t>
      </w:r>
      <w:bookmarkEnd w:id="10"/>
    </w:p>
    <w:p w:rsidR="009F20DB" w:rsidRDefault="009F20DB" w:rsidP="009F20DB">
      <w:pPr>
        <w:rPr>
          <w:u w:val="single"/>
        </w:rPr>
      </w:pPr>
      <w:r w:rsidRPr="009F20DB">
        <w:rPr>
          <w:u w:val="single"/>
        </w:rPr>
        <w:t>Removal of Public Land Reserve overlay on part block 510 Stromlo</w:t>
      </w:r>
    </w:p>
    <w:p w:rsidR="009F20DB" w:rsidRDefault="009F20DB" w:rsidP="009F20DB"/>
    <w:p w:rsidR="009F20DB" w:rsidRPr="00633FAA" w:rsidRDefault="009F20DB" w:rsidP="009F20DB">
      <w:pPr>
        <w:autoSpaceDE w:val="0"/>
        <w:autoSpaceDN w:val="0"/>
        <w:adjustRightInd w:val="0"/>
        <w:spacing w:line="276" w:lineRule="auto"/>
        <w:rPr>
          <w:rFonts w:cs="Arial"/>
          <w:bCs/>
          <w:szCs w:val="24"/>
          <w:lang w:eastAsia="en-AU"/>
        </w:rPr>
      </w:pPr>
      <w:r w:rsidRPr="00633FAA">
        <w:rPr>
          <w:rFonts w:cs="Arial"/>
          <w:bCs/>
          <w:szCs w:val="24"/>
          <w:lang w:eastAsia="en-AU"/>
        </w:rPr>
        <w:t>Part of rural block 510 Stromlo (see location plan below) has a Public Land Reserve ‘P</w:t>
      </w:r>
      <w:r w:rsidR="00AF4937">
        <w:rPr>
          <w:rFonts w:cs="Arial"/>
          <w:bCs/>
          <w:szCs w:val="24"/>
          <w:lang w:eastAsia="en-AU"/>
        </w:rPr>
        <w:t>c</w:t>
      </w:r>
      <w:r w:rsidRPr="00633FAA">
        <w:rPr>
          <w:rFonts w:cs="Arial"/>
          <w:bCs/>
          <w:szCs w:val="24"/>
          <w:lang w:eastAsia="en-AU"/>
        </w:rPr>
        <w:t xml:space="preserve"> – a </w:t>
      </w:r>
      <w:r w:rsidR="00AF4937">
        <w:rPr>
          <w:rFonts w:cs="Arial"/>
          <w:bCs/>
          <w:szCs w:val="24"/>
          <w:lang w:eastAsia="en-AU"/>
        </w:rPr>
        <w:t>nature reserve</w:t>
      </w:r>
      <w:r w:rsidRPr="00633FAA">
        <w:rPr>
          <w:rFonts w:cs="Arial"/>
          <w:bCs/>
          <w:szCs w:val="24"/>
          <w:lang w:eastAsia="en-AU"/>
        </w:rPr>
        <w:t xml:space="preserve">’ overlay on the northern portion adjoining Cotter Road.  This part of the block was originally a separate parcel (formerly block 66) but was granted by direct sale to Greenhills Centre after the 2003 fires and incorporated into their existing lease.  The purpose was to facilitate the rebuilding of the site after the fires and also that a presence closer to Cotter Road would protect both Greenhills assets and the adjoining scout camp to the east. </w:t>
      </w:r>
    </w:p>
    <w:p w:rsidR="009F20DB" w:rsidRPr="00633FAA" w:rsidRDefault="009F20DB" w:rsidP="009F20DB">
      <w:pPr>
        <w:autoSpaceDE w:val="0"/>
        <w:autoSpaceDN w:val="0"/>
        <w:adjustRightInd w:val="0"/>
        <w:spacing w:line="276" w:lineRule="auto"/>
        <w:rPr>
          <w:rFonts w:cs="Arial"/>
          <w:bCs/>
          <w:szCs w:val="24"/>
          <w:lang w:eastAsia="en-AU"/>
        </w:rPr>
      </w:pPr>
    </w:p>
    <w:p w:rsidR="009F20DB" w:rsidRPr="00633FAA" w:rsidRDefault="009F20DB" w:rsidP="009F20DB">
      <w:pPr>
        <w:autoSpaceDE w:val="0"/>
        <w:autoSpaceDN w:val="0"/>
        <w:adjustRightInd w:val="0"/>
        <w:spacing w:line="276" w:lineRule="auto"/>
        <w:rPr>
          <w:rFonts w:cs="Arial"/>
          <w:bCs/>
          <w:szCs w:val="24"/>
          <w:lang w:eastAsia="en-AU"/>
        </w:rPr>
      </w:pPr>
      <w:r w:rsidRPr="00633FAA">
        <w:rPr>
          <w:rFonts w:cs="Arial"/>
          <w:bCs/>
          <w:szCs w:val="24"/>
          <w:lang w:eastAsia="en-AU"/>
        </w:rPr>
        <w:t xml:space="preserve">The Conservator of Flora and Fauna has requested that the </w:t>
      </w:r>
      <w:r>
        <w:rPr>
          <w:rFonts w:cs="Arial"/>
          <w:bCs/>
          <w:szCs w:val="24"/>
          <w:lang w:eastAsia="en-AU"/>
        </w:rPr>
        <w:t>Public Land</w:t>
      </w:r>
      <w:r w:rsidRPr="00633FAA">
        <w:rPr>
          <w:rFonts w:cs="Arial"/>
          <w:bCs/>
          <w:szCs w:val="24"/>
          <w:lang w:eastAsia="en-AU"/>
        </w:rPr>
        <w:t xml:space="preserve"> </w:t>
      </w:r>
      <w:r>
        <w:rPr>
          <w:rFonts w:cs="Arial"/>
          <w:bCs/>
          <w:szCs w:val="24"/>
          <w:lang w:eastAsia="en-AU"/>
        </w:rPr>
        <w:t>R</w:t>
      </w:r>
      <w:r w:rsidRPr="00633FAA">
        <w:rPr>
          <w:rFonts w:cs="Arial"/>
          <w:bCs/>
          <w:szCs w:val="24"/>
          <w:lang w:eastAsia="en-AU"/>
        </w:rPr>
        <w:t>eserve overlay be removed from the subject site as it</w:t>
      </w:r>
      <w:r w:rsidR="00E5358B">
        <w:rPr>
          <w:rFonts w:cs="Arial"/>
          <w:bCs/>
          <w:szCs w:val="24"/>
          <w:lang w:eastAsia="en-AU"/>
        </w:rPr>
        <w:t xml:space="preserve"> is</w:t>
      </w:r>
      <w:r w:rsidRPr="00633FAA">
        <w:rPr>
          <w:rFonts w:cs="Arial"/>
          <w:bCs/>
          <w:szCs w:val="24"/>
          <w:lang w:eastAsia="en-AU"/>
        </w:rPr>
        <w:t xml:space="preserve"> likely to be developed at some point in the future</w:t>
      </w:r>
      <w:r>
        <w:rPr>
          <w:rFonts w:cs="Arial"/>
          <w:bCs/>
          <w:szCs w:val="24"/>
          <w:lang w:eastAsia="en-AU"/>
        </w:rPr>
        <w:t>, consistent with the existing non urban NUZ4 river corridor zone</w:t>
      </w:r>
      <w:r w:rsidRPr="00633FAA">
        <w:rPr>
          <w:rFonts w:cs="Arial"/>
          <w:bCs/>
          <w:szCs w:val="24"/>
          <w:lang w:eastAsia="en-AU"/>
        </w:rPr>
        <w:t xml:space="preserve"> and any development is unlikely to be consistent with the management objectives for a </w:t>
      </w:r>
      <w:r>
        <w:rPr>
          <w:rFonts w:cs="Arial"/>
          <w:bCs/>
          <w:szCs w:val="24"/>
          <w:lang w:eastAsia="en-AU"/>
        </w:rPr>
        <w:t xml:space="preserve">public land </w:t>
      </w:r>
      <w:r w:rsidRPr="00633FAA">
        <w:rPr>
          <w:rFonts w:cs="Arial"/>
          <w:bCs/>
          <w:szCs w:val="24"/>
          <w:lang w:eastAsia="en-AU"/>
        </w:rPr>
        <w:t>reserve.  The land is degraded and contains a small borrow pit, road formation, incidental grading, fill mounding and various informal structures.   The Conservator has advised that excision of this degraded ar</w:t>
      </w:r>
      <w:r>
        <w:rPr>
          <w:rFonts w:cs="Arial"/>
          <w:bCs/>
          <w:szCs w:val="24"/>
          <w:lang w:eastAsia="en-AU"/>
        </w:rPr>
        <w:t>e</w:t>
      </w:r>
      <w:r w:rsidRPr="00633FAA">
        <w:rPr>
          <w:rFonts w:cs="Arial"/>
          <w:bCs/>
          <w:szCs w:val="24"/>
          <w:lang w:eastAsia="en-AU"/>
        </w:rPr>
        <w:t xml:space="preserve">a from the reserve is appropriate. </w:t>
      </w:r>
    </w:p>
    <w:p w:rsidR="009F20DB" w:rsidRDefault="009F20DB" w:rsidP="009F20DB"/>
    <w:p w:rsidR="00024104" w:rsidRDefault="00E45A88" w:rsidP="009F20DB">
      <w:r>
        <w:t xml:space="preserve">See next page </w:t>
      </w:r>
      <w:r w:rsidR="00024104">
        <w:t>for location diagram (Figure 1)</w:t>
      </w:r>
    </w:p>
    <w:p w:rsidR="009F20DB" w:rsidRDefault="009F20DB" w:rsidP="00024104">
      <w:pPr>
        <w:jc w:val="center"/>
      </w:pPr>
    </w:p>
    <w:p w:rsidR="00441D80" w:rsidRDefault="00441D80" w:rsidP="00024104">
      <w:pPr>
        <w:jc w:val="center"/>
      </w:pPr>
    </w:p>
    <w:p w:rsidR="00441D80" w:rsidRDefault="007409A0" w:rsidP="00441D80">
      <w:r w:rsidRPr="008625CF">
        <w:rPr>
          <w:noProof/>
          <w:lang w:eastAsia="en-AU"/>
        </w:rPr>
        <w:drawing>
          <wp:inline distT="0" distB="0" distL="0" distR="0">
            <wp:extent cx="5610225" cy="5048250"/>
            <wp:effectExtent l="0" t="0" r="0" b="0"/>
            <wp:docPr id="3" name="Picture 1" descr="C:\Users\Janine Ridsdale\Objective\Home\objective_8030\janine ridsdale\Objects\1. Stromlo location (A1309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Objective\Home\objective_8030\janine ridsdale\Objects\1. Stromlo location (A130959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5048250"/>
                    </a:xfrm>
                    <a:prstGeom prst="rect">
                      <a:avLst/>
                    </a:prstGeom>
                    <a:noFill/>
                    <a:ln>
                      <a:noFill/>
                    </a:ln>
                  </pic:spPr>
                </pic:pic>
              </a:graphicData>
            </a:graphic>
          </wp:inline>
        </w:drawing>
      </w:r>
    </w:p>
    <w:p w:rsidR="00024104" w:rsidRDefault="00024104" w:rsidP="009F20DB">
      <w:pPr>
        <w:jc w:val="both"/>
        <w:rPr>
          <w:b/>
        </w:rPr>
      </w:pPr>
    </w:p>
    <w:p w:rsidR="009F20DB" w:rsidRPr="00A875E1" w:rsidRDefault="00024104" w:rsidP="009F20DB">
      <w:pPr>
        <w:jc w:val="both"/>
        <w:rPr>
          <w:b/>
        </w:rPr>
      </w:pPr>
      <w:r>
        <w:rPr>
          <w:b/>
        </w:rPr>
        <w:t xml:space="preserve">Figure 1  </w:t>
      </w:r>
      <w:r w:rsidR="009F20DB" w:rsidRPr="00A875E1">
        <w:rPr>
          <w:b/>
        </w:rPr>
        <w:t>Location plan</w:t>
      </w:r>
      <w:r w:rsidR="00E45A88">
        <w:rPr>
          <w:b/>
        </w:rPr>
        <w:t xml:space="preserve"> for</w:t>
      </w:r>
      <w:r w:rsidR="009F20DB" w:rsidRPr="00A875E1">
        <w:rPr>
          <w:b/>
        </w:rPr>
        <w:t xml:space="preserve"> part rural block 510 Stromlo</w:t>
      </w:r>
    </w:p>
    <w:p w:rsidR="00AE51B1" w:rsidRDefault="00AE51B1">
      <w:pPr>
        <w:pStyle w:val="TAsectionheading3"/>
        <w:numPr>
          <w:ilvl w:val="0"/>
          <w:numId w:val="0"/>
        </w:numPr>
      </w:pPr>
    </w:p>
    <w:p w:rsidR="00024104" w:rsidRDefault="00024104">
      <w:pPr>
        <w:rPr>
          <w:rFonts w:cs="Arial"/>
          <w:b/>
          <w:szCs w:val="24"/>
          <w:lang w:eastAsia="en-AU"/>
        </w:rPr>
      </w:pPr>
      <w:r>
        <w:br w:type="page"/>
      </w:r>
    </w:p>
    <w:p w:rsidR="00ED5FDF" w:rsidRPr="006817AD" w:rsidRDefault="00ED5FDF" w:rsidP="006817AD">
      <w:pPr>
        <w:pStyle w:val="TAsectionheading3"/>
        <w:numPr>
          <w:ilvl w:val="2"/>
          <w:numId w:val="110"/>
        </w:numPr>
        <w:ind w:left="0" w:firstLine="0"/>
        <w:rPr>
          <w:u w:val="single"/>
        </w:rPr>
      </w:pPr>
      <w:bookmarkStart w:id="11" w:name="_Toc478124498"/>
      <w:r>
        <w:t>Zone development tables</w:t>
      </w:r>
      <w:r w:rsidR="006817AD">
        <w:t xml:space="preserve"> - a</w:t>
      </w:r>
      <w:r w:rsidR="00E83B61" w:rsidRPr="006817AD">
        <w:t>dditional</w:t>
      </w:r>
      <w:r w:rsidRPr="006817AD">
        <w:t xml:space="preserve"> merit track and prohibited uses</w:t>
      </w:r>
      <w:bookmarkEnd w:id="11"/>
    </w:p>
    <w:p w:rsidR="00ED5FDF" w:rsidRPr="00024104" w:rsidRDefault="0050731C" w:rsidP="001D3475">
      <w:pPr>
        <w:pStyle w:val="ListParagraph"/>
        <w:numPr>
          <w:ilvl w:val="0"/>
          <w:numId w:val="112"/>
        </w:numPr>
        <w:rPr>
          <w:b/>
        </w:rPr>
      </w:pPr>
      <w:r w:rsidRPr="00024104">
        <w:rPr>
          <w:b/>
        </w:rPr>
        <w:t>Animal care facili</w:t>
      </w:r>
      <w:r w:rsidR="00EE43D0">
        <w:rPr>
          <w:b/>
        </w:rPr>
        <w:t>ties permitted in</w:t>
      </w:r>
      <w:r w:rsidRPr="00024104">
        <w:rPr>
          <w:b/>
        </w:rPr>
        <w:t xml:space="preserve"> industrial</w:t>
      </w:r>
      <w:r w:rsidR="005B21D5" w:rsidRPr="00024104">
        <w:rPr>
          <w:b/>
        </w:rPr>
        <w:t xml:space="preserve"> zones </w:t>
      </w:r>
    </w:p>
    <w:p w:rsidR="00ED5FDF" w:rsidRDefault="00ED5FDF" w:rsidP="00ED5FDF"/>
    <w:p w:rsidR="00DF4A01" w:rsidRDefault="00DF4A01" w:rsidP="00DF4A01">
      <w:pPr>
        <w:autoSpaceDE w:val="0"/>
        <w:autoSpaceDN w:val="0"/>
        <w:spacing w:line="276" w:lineRule="auto"/>
      </w:pPr>
      <w:r>
        <w:t>An ‘</w:t>
      </w:r>
      <w:r>
        <w:rPr>
          <w:i/>
          <w:iCs/>
        </w:rPr>
        <w:t xml:space="preserve">animal care facility </w:t>
      </w:r>
      <w:r>
        <w:t xml:space="preserve">means the use of land for the purpose of caring, boarding, breeding or raising of predominantly domestic or household animals.’  </w:t>
      </w:r>
    </w:p>
    <w:p w:rsidR="00DF4A01" w:rsidRDefault="00DF4A01" w:rsidP="00DF4A01">
      <w:pPr>
        <w:autoSpaceDE w:val="0"/>
        <w:autoSpaceDN w:val="0"/>
        <w:spacing w:line="276" w:lineRule="auto"/>
      </w:pPr>
    </w:p>
    <w:p w:rsidR="006C1D81" w:rsidRDefault="00DF4A01" w:rsidP="00DF4A01">
      <w:pPr>
        <w:autoSpaceDE w:val="0"/>
        <w:autoSpaceDN w:val="0"/>
        <w:spacing w:line="276" w:lineRule="auto"/>
      </w:pPr>
      <w:r>
        <w:t>This use is currently restricted to non urban NUZ1 broadacre zoned areas only.  However t</w:t>
      </w:r>
      <w:r w:rsidR="004932E6">
        <w:t>here is an emerging need for animal</w:t>
      </w:r>
      <w:r>
        <w:t xml:space="preserve"> day care facilities</w:t>
      </w:r>
      <w:r w:rsidR="008A5D9B">
        <w:t xml:space="preserve"> (considered a type of </w:t>
      </w:r>
      <w:r w:rsidR="008A5D9B" w:rsidRPr="008A5D9B">
        <w:rPr>
          <w:i/>
        </w:rPr>
        <w:t>animal care facility</w:t>
      </w:r>
      <w:r w:rsidR="008A5D9B">
        <w:t xml:space="preserve">) </w:t>
      </w:r>
      <w:r>
        <w:t>in suitable locations within the urban area</w:t>
      </w:r>
      <w:r w:rsidR="004932E6">
        <w:t>.  This will provide pet owners with an option of seeking supervised care for pet animals (expected to be predominantly dogs) which are lonely, or bark or whine excessively during the day when the owners are at work</w:t>
      </w:r>
      <w:r w:rsidR="008A5D9B">
        <w:t xml:space="preserve">. </w:t>
      </w:r>
      <w:r>
        <w:t xml:space="preserve"> Other city jurisdictions such Melbourne</w:t>
      </w:r>
      <w:r w:rsidRPr="00DF4A01">
        <w:t>, Sydney, Brisbane and Adelaide already permit these uses in urban areas as an</w:t>
      </w:r>
      <w:r>
        <w:t xml:space="preserve"> approved domestic animal day care business.  </w:t>
      </w:r>
    </w:p>
    <w:p w:rsidR="006C1D81" w:rsidRDefault="006C1D81" w:rsidP="00DF4A01">
      <w:pPr>
        <w:autoSpaceDE w:val="0"/>
        <w:autoSpaceDN w:val="0"/>
        <w:spacing w:line="276" w:lineRule="auto"/>
      </w:pPr>
    </w:p>
    <w:p w:rsidR="00DF4A01" w:rsidRDefault="006C1D81" w:rsidP="00DF4A01">
      <w:pPr>
        <w:autoSpaceDE w:val="0"/>
        <w:autoSpaceDN w:val="0"/>
        <w:spacing w:line="276" w:lineRule="auto"/>
      </w:pPr>
      <w:r>
        <w:t>Existing animal care facilities</w:t>
      </w:r>
      <w:r w:rsidR="00DF4A01">
        <w:t xml:space="preserve"> are generally regulated through existing codes of practice setting out the minimum standards for operation, including requirements for the welfare of animals and issues such as ventilation, waste management, hygiene and staff care and responsibilities. </w:t>
      </w:r>
    </w:p>
    <w:p w:rsidR="00DF4A01" w:rsidRDefault="00DF4A01" w:rsidP="00DF4A01">
      <w:pPr>
        <w:autoSpaceDE w:val="0"/>
        <w:autoSpaceDN w:val="0"/>
        <w:spacing w:line="276" w:lineRule="auto"/>
      </w:pPr>
    </w:p>
    <w:p w:rsidR="00DF4A01" w:rsidRDefault="00DF4A01" w:rsidP="00DF4A01">
      <w:pPr>
        <w:autoSpaceDE w:val="0"/>
        <w:autoSpaceDN w:val="0"/>
        <w:spacing w:line="276" w:lineRule="auto"/>
      </w:pPr>
      <w:r>
        <w:t>The main planning related issues that are evident</w:t>
      </w:r>
      <w:r w:rsidR="004932E6">
        <w:t xml:space="preserve"> when considering permitting animal</w:t>
      </w:r>
      <w:r>
        <w:t xml:space="preserve"> day care facilities in urban areas include management of noise, waste and odour, and compliance measures to respond to complaints on any of these issues should they arise.</w:t>
      </w:r>
    </w:p>
    <w:p w:rsidR="00DF4A01" w:rsidRDefault="00DF4A01" w:rsidP="00DF4A01">
      <w:pPr>
        <w:autoSpaceDE w:val="0"/>
        <w:autoSpaceDN w:val="0"/>
        <w:spacing w:line="276" w:lineRule="auto"/>
      </w:pPr>
    </w:p>
    <w:p w:rsidR="00DF4A01" w:rsidRDefault="00DF4A01" w:rsidP="00DF4A01">
      <w:pPr>
        <w:autoSpaceDE w:val="0"/>
        <w:autoSpaceDN w:val="0"/>
        <w:spacing w:line="276" w:lineRule="auto"/>
      </w:pPr>
      <w:r>
        <w:t>The ACT Government is keen to support this type of emerging use and ensure that the use can operate satisfactorily in the urban environment.  A number of Government agencies have been consulted with, including the Environment Protection Authority</w:t>
      </w:r>
      <w:r w:rsidRPr="00DF4A01">
        <w:t>, Transport Canberra and City Services Directorate (TCCS) -</w:t>
      </w:r>
      <w:r>
        <w:rPr>
          <w:color w:val="1F497D"/>
        </w:rPr>
        <w:t xml:space="preserve"> </w:t>
      </w:r>
      <w:r>
        <w:t xml:space="preserve">Domestic Animal Services and development assessment, leasing and legislative policy areas within the Environment, Planning and Sustainable Development Directorate.  </w:t>
      </w:r>
    </w:p>
    <w:p w:rsidR="00DF4A01" w:rsidRDefault="00DF4A01" w:rsidP="00DF4A01"/>
    <w:p w:rsidR="00DF4A01" w:rsidRDefault="00DF4A01" w:rsidP="00DF4A01">
      <w:pPr>
        <w:autoSpaceDE w:val="0"/>
        <w:autoSpaceDN w:val="0"/>
        <w:spacing w:line="276" w:lineRule="auto"/>
      </w:pPr>
      <w:r>
        <w:t>This draft variation seeks to permit an animal care facility in the industrial IZ1 general industrial and IZ2 mixed use industrial zones.  This would fac</w:t>
      </w:r>
      <w:r w:rsidR="008D0F26">
        <w:t>ilitate the establishment of animal</w:t>
      </w:r>
      <w:r>
        <w:t xml:space="preserve"> day care centre facilities </w:t>
      </w:r>
      <w:r w:rsidRPr="00DF4A01">
        <w:t>in suitable locations</w:t>
      </w:r>
      <w:r>
        <w:t xml:space="preserve"> for people who require a daily care arrangement for their </w:t>
      </w:r>
      <w:r w:rsidR="008D0F26">
        <w:t>pets</w:t>
      </w:r>
      <w:r>
        <w:t xml:space="preserve">. </w:t>
      </w:r>
      <w:r>
        <w:rPr>
          <w:color w:val="1F497D"/>
        </w:rPr>
        <w:t> </w:t>
      </w:r>
    </w:p>
    <w:p w:rsidR="00DF4A01" w:rsidRDefault="00DF4A01" w:rsidP="00DF4A01">
      <w:pPr>
        <w:autoSpaceDE w:val="0"/>
        <w:autoSpaceDN w:val="0"/>
        <w:spacing w:line="276" w:lineRule="auto"/>
      </w:pPr>
    </w:p>
    <w:p w:rsidR="00DF4A01" w:rsidRPr="00DF4A01" w:rsidRDefault="00DF4A01" w:rsidP="00DF4A01">
      <w:pPr>
        <w:autoSpaceDE w:val="0"/>
        <w:autoSpaceDN w:val="0"/>
        <w:spacing w:line="276" w:lineRule="auto"/>
      </w:pPr>
      <w:r>
        <w:t xml:space="preserve">It is expected that the impacts from this type of use in these locations can be managed and mitigated without unreasonably affecting noise sensitive receptor activities. Furthermore, residential use is not permitted in industrial zones.  A development application for this type of use, either through a lease variation or development proposal, will require the submission of a noise management plan to address internal and external noise </w:t>
      </w:r>
      <w:r w:rsidRPr="00DF4A01">
        <w:t>generation by a suitably qualified noise expert, and an</w:t>
      </w:r>
      <w:r>
        <w:t xml:space="preserve"> emergency management plan providing details of a risk assessment and evacuation </w:t>
      </w:r>
      <w:r w:rsidRPr="00DF4A01">
        <w:t>procedures for endorsement by Emergency</w:t>
      </w:r>
      <w:r>
        <w:rPr>
          <w:color w:val="FF0000"/>
        </w:rPr>
        <w:t xml:space="preserve"> </w:t>
      </w:r>
      <w:r w:rsidRPr="00DF4A01">
        <w:t xml:space="preserve">Services.  </w:t>
      </w:r>
    </w:p>
    <w:p w:rsidR="00DF4A01" w:rsidRDefault="00DF4A01" w:rsidP="00DF4A01">
      <w:pPr>
        <w:autoSpaceDE w:val="0"/>
        <w:autoSpaceDN w:val="0"/>
        <w:spacing w:line="276" w:lineRule="auto"/>
      </w:pPr>
    </w:p>
    <w:p w:rsidR="00112FD7" w:rsidRPr="00112FD7" w:rsidRDefault="00112FD7" w:rsidP="00112FD7">
      <w:pPr>
        <w:autoSpaceDE w:val="0"/>
        <w:autoSpaceDN w:val="0"/>
        <w:spacing w:line="276" w:lineRule="auto"/>
      </w:pPr>
      <w:r w:rsidRPr="00112FD7">
        <w:t xml:space="preserve">The </w:t>
      </w:r>
      <w:r w:rsidRPr="00112FD7">
        <w:rPr>
          <w:i/>
          <w:iCs/>
        </w:rPr>
        <w:t>Animal Welfare Act 1992 (</w:t>
      </w:r>
      <w:r w:rsidRPr="00112FD7">
        <w:t>administered by Transport Canberra and City Services) also has a number of requirements that need to be met concerning the welfare and the duty of care by the proprietor for the animals in an animal care facility.  Transport Canberra and City Services (TCCS) is considering the development of a specific Code of Practice under the</w:t>
      </w:r>
      <w:r w:rsidRPr="00112FD7">
        <w:rPr>
          <w:i/>
          <w:iCs/>
        </w:rPr>
        <w:t xml:space="preserve"> Animal Welfare Act 1992 </w:t>
      </w:r>
      <w:r w:rsidRPr="00112FD7">
        <w:t xml:space="preserve">to provide guidance on the minimum standards of accommodation, care and management to be provided to dogs kept at an animal care facility, including hygiene, waste, noise, health, transport, and exercise.  </w:t>
      </w:r>
    </w:p>
    <w:p w:rsidR="00DF4A01" w:rsidRDefault="00DF4A01" w:rsidP="00DF4A01">
      <w:pPr>
        <w:autoSpaceDE w:val="0"/>
        <w:autoSpaceDN w:val="0"/>
        <w:spacing w:line="276" w:lineRule="auto"/>
      </w:pPr>
    </w:p>
    <w:p w:rsidR="00DF4A01" w:rsidRPr="00DF4A01" w:rsidRDefault="00DF4A01" w:rsidP="00DF4A01">
      <w:pPr>
        <w:autoSpaceDE w:val="0"/>
        <w:autoSpaceDN w:val="0"/>
        <w:spacing w:line="276" w:lineRule="auto"/>
      </w:pPr>
      <w:r>
        <w:t>The parking and vehicular access general code will also be amended to ensure parking requirements are adequately accounted for in an</w:t>
      </w:r>
      <w:r w:rsidR="008D0F26">
        <w:t>y development proposal for an animal</w:t>
      </w:r>
      <w:r>
        <w:t xml:space="preserve"> day care facility</w:t>
      </w:r>
      <w:r w:rsidRPr="00DF4A01">
        <w:t>.  It is considered that such parking requirements will not be dissimilar to that provided for child care centres, which require staff parking as well as provisions for daily drop off and pick up.</w:t>
      </w:r>
    </w:p>
    <w:p w:rsidR="00DF4A01" w:rsidRDefault="00DF4A01" w:rsidP="00ED5FDF"/>
    <w:p w:rsidR="004E1B45" w:rsidRDefault="004E1B45" w:rsidP="00ED5FDF">
      <w:r>
        <w:t xml:space="preserve">See sections 2.2.2.1, 2.2.3.5, 2.2.3.7 and 2.2.3.8 for proposed changes to the Territory Plan development tables and codes. </w:t>
      </w:r>
    </w:p>
    <w:p w:rsidR="00754815" w:rsidRDefault="00754815" w:rsidP="00ED5FDF"/>
    <w:p w:rsidR="004E1B45" w:rsidRDefault="004E1B45" w:rsidP="00ED5FDF"/>
    <w:p w:rsidR="00ED5FDF" w:rsidRPr="00024104" w:rsidRDefault="00024104" w:rsidP="001D3475">
      <w:pPr>
        <w:pStyle w:val="ListParagraph"/>
        <w:numPr>
          <w:ilvl w:val="0"/>
          <w:numId w:val="112"/>
        </w:numPr>
        <w:rPr>
          <w:b/>
        </w:rPr>
      </w:pPr>
      <w:r>
        <w:rPr>
          <w:b/>
        </w:rPr>
        <w:t xml:space="preserve"> </w:t>
      </w:r>
      <w:r w:rsidR="0097160B">
        <w:rPr>
          <w:b/>
        </w:rPr>
        <w:t>Child care centres</w:t>
      </w:r>
      <w:r w:rsidR="0050731C" w:rsidRPr="00024104">
        <w:rPr>
          <w:b/>
        </w:rPr>
        <w:t xml:space="preserve"> </w:t>
      </w:r>
      <w:r w:rsidR="005B21D5" w:rsidRPr="00024104">
        <w:rPr>
          <w:b/>
        </w:rPr>
        <w:t xml:space="preserve">prohibited in industrial zones  </w:t>
      </w:r>
    </w:p>
    <w:p w:rsidR="00ED5FDF" w:rsidRDefault="00ED5FDF" w:rsidP="00ED5FDF"/>
    <w:p w:rsidR="001418CA" w:rsidRDefault="001418CA" w:rsidP="00076059">
      <w:pPr>
        <w:autoSpaceDE w:val="0"/>
        <w:autoSpaceDN w:val="0"/>
        <w:adjustRightInd w:val="0"/>
        <w:spacing w:line="276" w:lineRule="auto"/>
      </w:pPr>
      <w:r>
        <w:t xml:space="preserve">Concerns have been raised about the appropriateness of allowing child care centres to be located in industrial areas, as well as the possible risks and impacts this may have on neighbouring industrial uses and their long term viability. </w:t>
      </w:r>
    </w:p>
    <w:p w:rsidR="00ED5FDF" w:rsidRDefault="00ED5FDF" w:rsidP="00076059">
      <w:pPr>
        <w:autoSpaceDE w:val="0"/>
        <w:autoSpaceDN w:val="0"/>
        <w:adjustRightInd w:val="0"/>
        <w:spacing w:line="276" w:lineRule="auto"/>
      </w:pPr>
    </w:p>
    <w:p w:rsidR="001418CA" w:rsidRDefault="001418CA" w:rsidP="00076059">
      <w:pPr>
        <w:autoSpaceDE w:val="0"/>
        <w:autoSpaceDN w:val="0"/>
        <w:adjustRightInd w:val="0"/>
        <w:spacing w:line="276" w:lineRule="auto"/>
      </w:pPr>
      <w:r>
        <w:t>In the Te</w:t>
      </w:r>
      <w:r w:rsidR="00077B77">
        <w:t>rrit</w:t>
      </w:r>
      <w:r w:rsidR="0097160B">
        <w:t>ory Plan, a ‘child care centre</w:t>
      </w:r>
      <w:r w:rsidR="00077B77">
        <w:t>’</w:t>
      </w:r>
      <w:r>
        <w:t xml:space="preserve"> </w:t>
      </w:r>
      <w:r w:rsidR="00077B77">
        <w:t>is</w:t>
      </w:r>
      <w:r>
        <w:t xml:space="preserve"> contained within the umbrella term of ‘</w:t>
      </w:r>
      <w:r w:rsidRPr="00EC5921">
        <w:t>Community</w:t>
      </w:r>
      <w:r>
        <w:t xml:space="preserve"> Use’.  Both industrial zones</w:t>
      </w:r>
      <w:r w:rsidR="004A7042">
        <w:t xml:space="preserve"> (IZ1 – </w:t>
      </w:r>
      <w:r w:rsidR="00850430">
        <w:t>g</w:t>
      </w:r>
      <w:r w:rsidR="004A7042">
        <w:t xml:space="preserve">eneral industrial zone and IZ2 – </w:t>
      </w:r>
      <w:r w:rsidR="00850430">
        <w:t>m</w:t>
      </w:r>
      <w:r w:rsidR="004A7042">
        <w:t>ixed use industrial zone)</w:t>
      </w:r>
      <w:r>
        <w:t xml:space="preserve"> currently identify ‘community use’ as a meri</w:t>
      </w:r>
      <w:r w:rsidR="004A7042">
        <w:t>t track development, which</w:t>
      </w:r>
      <w:r>
        <w:t xml:space="preserve"> include</w:t>
      </w:r>
      <w:r w:rsidR="004A7042">
        <w:t>s</w:t>
      </w:r>
      <w:r>
        <w:t xml:space="preserve"> child</w:t>
      </w:r>
      <w:r w:rsidR="004A7042">
        <w:t xml:space="preserve"> </w:t>
      </w:r>
      <w:r>
        <w:t xml:space="preserve">care </w:t>
      </w:r>
      <w:r w:rsidR="004A7042">
        <w:t>facility</w:t>
      </w:r>
      <w:r>
        <w:t>.</w:t>
      </w:r>
    </w:p>
    <w:p w:rsidR="005B21D5" w:rsidRDefault="005B21D5" w:rsidP="00076059">
      <w:pPr>
        <w:autoSpaceDE w:val="0"/>
        <w:autoSpaceDN w:val="0"/>
        <w:adjustRightInd w:val="0"/>
        <w:spacing w:line="276" w:lineRule="auto"/>
      </w:pPr>
    </w:p>
    <w:p w:rsidR="00E75831" w:rsidRDefault="00876DDA" w:rsidP="00E75831">
      <w:pPr>
        <w:autoSpaceDE w:val="0"/>
        <w:autoSpaceDN w:val="0"/>
        <w:adjustRightInd w:val="0"/>
        <w:spacing w:line="276" w:lineRule="auto"/>
      </w:pPr>
      <w:r>
        <w:t xml:space="preserve">There are currently provisions within the Territory Plan that seek broadly to protect industrial land uses from any significant impact from community uses.  However, there are no rules or criteria that specifically address health and safety considerations of vulnerable people (which includes children).   The Environment Protection Authority (EPA) has </w:t>
      </w:r>
      <w:r w:rsidR="008D0F26">
        <w:t>raised concerns about</w:t>
      </w:r>
      <w:r w:rsidR="00D523AA">
        <w:t xml:space="preserve"> </w:t>
      </w:r>
      <w:r>
        <w:t xml:space="preserve">applications </w:t>
      </w:r>
      <w:r w:rsidR="00D523AA">
        <w:t>in industrial zones</w:t>
      </w:r>
      <w:r>
        <w:t xml:space="preserve"> which may impact on the health and safety of vulnerable people (in this case, children)</w:t>
      </w:r>
      <w:r w:rsidR="008D0F26">
        <w:t xml:space="preserve">. </w:t>
      </w:r>
      <w:r>
        <w:t xml:space="preserve"> </w:t>
      </w:r>
      <w:r w:rsidR="008D0F26">
        <w:t>T</w:t>
      </w:r>
      <w:r w:rsidR="004E1B45">
        <w:t>he</w:t>
      </w:r>
      <w:r w:rsidR="008D0F26">
        <w:t>re is also concern regarding the</w:t>
      </w:r>
      <w:r w:rsidR="004E1B45">
        <w:t xml:space="preserve"> potential future e</w:t>
      </w:r>
      <w:r w:rsidR="00EF3940">
        <w:t>ffect</w:t>
      </w:r>
      <w:r>
        <w:t xml:space="preserve"> on land uses and new industrial opportunities</w:t>
      </w:r>
      <w:r w:rsidR="00077B77">
        <w:t xml:space="preserve"> that might locate around child</w:t>
      </w:r>
      <w:r w:rsidR="008D0F26">
        <w:t xml:space="preserve"> </w:t>
      </w:r>
      <w:r>
        <w:t xml:space="preserve">care centres in </w:t>
      </w:r>
      <w:r w:rsidR="00EF3940">
        <w:t xml:space="preserve">the </w:t>
      </w:r>
      <w:r>
        <w:t>industrial zones</w:t>
      </w:r>
      <w:r w:rsidR="008D0F26">
        <w:t xml:space="preserve"> (for instance an industrial use may not be permitted in the industrial zone due to its proximity to a child care centre)</w:t>
      </w:r>
      <w:r>
        <w:t>.</w:t>
      </w:r>
      <w:r w:rsidR="00E75831">
        <w:t xml:space="preserve">  </w:t>
      </w:r>
    </w:p>
    <w:p w:rsidR="00E75831" w:rsidRDefault="00E75831" w:rsidP="00E75831">
      <w:pPr>
        <w:autoSpaceDE w:val="0"/>
        <w:autoSpaceDN w:val="0"/>
        <w:adjustRightInd w:val="0"/>
        <w:spacing w:line="276" w:lineRule="auto"/>
      </w:pPr>
    </w:p>
    <w:p w:rsidR="00E75831" w:rsidRDefault="00E75831" w:rsidP="00E75831">
      <w:pPr>
        <w:autoSpaceDE w:val="0"/>
        <w:autoSpaceDN w:val="0"/>
        <w:adjustRightInd w:val="0"/>
        <w:spacing w:line="276" w:lineRule="auto"/>
      </w:pPr>
      <w:r>
        <w:t xml:space="preserve">The EPA administers a regulatory and policy framework under the </w:t>
      </w:r>
      <w:r w:rsidRPr="00076059">
        <w:t>Environment Protection Act 1997</w:t>
      </w:r>
      <w:r>
        <w:t xml:space="preserve"> and Environment Protection Regulation 2005 </w:t>
      </w:r>
      <w:r w:rsidRPr="00501A7E">
        <w:t>that</w:t>
      </w:r>
      <w:r>
        <w:t xml:space="preserve"> seeks to protect human health and the environment from pollution.  The EPA’s Air Quality, Hazardous Material and Contaminated Sites Environment Protection Policies </w:t>
      </w:r>
      <w:r w:rsidR="008D0F26">
        <w:t>(</w:t>
      </w:r>
      <w:r>
        <w:t>made under the environment protection legislation</w:t>
      </w:r>
      <w:r w:rsidR="008D0F26">
        <w:t>)</w:t>
      </w:r>
      <w:r>
        <w:t xml:space="preserve"> and the recent draft Separation Distance Guidelines for Air Emissions are based on policies</w:t>
      </w:r>
      <w:r w:rsidR="008D0F26">
        <w:t xml:space="preserve"> of other states </w:t>
      </w:r>
      <w:r>
        <w:t xml:space="preserve">and all contain similar policy objectives to protect </w:t>
      </w:r>
      <w:r w:rsidRPr="00501A7E">
        <w:t>sensitive receptors</w:t>
      </w:r>
      <w:r>
        <w:t xml:space="preserve"> from hazardous substances and pollution.</w:t>
      </w:r>
    </w:p>
    <w:p w:rsidR="00E04E3D" w:rsidRDefault="00E04E3D" w:rsidP="00E75831">
      <w:pPr>
        <w:autoSpaceDE w:val="0"/>
        <w:autoSpaceDN w:val="0"/>
        <w:adjustRightInd w:val="0"/>
        <w:spacing w:line="276" w:lineRule="auto"/>
      </w:pPr>
    </w:p>
    <w:p w:rsidR="00E75831" w:rsidRDefault="00E75831" w:rsidP="00E75831">
      <w:pPr>
        <w:autoSpaceDE w:val="0"/>
        <w:autoSpaceDN w:val="0"/>
        <w:adjustRightInd w:val="0"/>
        <w:spacing w:line="276" w:lineRule="auto"/>
      </w:pPr>
      <w:r>
        <w:t xml:space="preserve">These policies and guidelines detail matters and standards to be considered to protect </w:t>
      </w:r>
      <w:r w:rsidRPr="00501A7E">
        <w:t>sensitive receptors</w:t>
      </w:r>
      <w:r>
        <w:t xml:space="preserve"> from industrial pollutants. Children and residential uses are considered the most </w:t>
      </w:r>
      <w:r w:rsidRPr="00501A7E">
        <w:t>sensitive receptors</w:t>
      </w:r>
      <w:r>
        <w:t xml:space="preserve"> in these considerations from a human health perspective.</w:t>
      </w:r>
    </w:p>
    <w:p w:rsidR="00E75831" w:rsidRDefault="00E75831" w:rsidP="00E75831">
      <w:pPr>
        <w:autoSpaceDE w:val="0"/>
        <w:autoSpaceDN w:val="0"/>
        <w:adjustRightInd w:val="0"/>
        <w:spacing w:line="276" w:lineRule="auto"/>
      </w:pPr>
    </w:p>
    <w:p w:rsidR="00BD775E" w:rsidRDefault="00876DDA" w:rsidP="00076059">
      <w:pPr>
        <w:autoSpaceDE w:val="0"/>
        <w:autoSpaceDN w:val="0"/>
        <w:adjustRightInd w:val="0"/>
        <w:spacing w:line="276" w:lineRule="auto"/>
      </w:pPr>
      <w:r>
        <w:t>The lo</w:t>
      </w:r>
      <w:r w:rsidR="00077B77">
        <w:t>cation of a child</w:t>
      </w:r>
      <w:r>
        <w:t xml:space="preserve">care centre within an </w:t>
      </w:r>
      <w:r w:rsidR="00850430">
        <w:t>i</w:t>
      </w:r>
      <w:r>
        <w:t xml:space="preserve">ndustrial </w:t>
      </w:r>
      <w:r w:rsidR="00850430">
        <w:t>z</w:t>
      </w:r>
      <w:r>
        <w:t xml:space="preserve">one </w:t>
      </w:r>
      <w:r w:rsidR="00BD775E">
        <w:t>could have the following impacts</w:t>
      </w:r>
      <w:r>
        <w:t>:</w:t>
      </w:r>
    </w:p>
    <w:p w:rsidR="00876DDA" w:rsidRDefault="00876DDA" w:rsidP="001D3475">
      <w:pPr>
        <w:pStyle w:val="ListParagraph"/>
        <w:numPr>
          <w:ilvl w:val="0"/>
          <w:numId w:val="113"/>
        </w:numPr>
        <w:spacing w:line="276" w:lineRule="auto"/>
        <w:ind w:left="714" w:hanging="357"/>
      </w:pPr>
      <w:r>
        <w:t>Potential risks to children’s health and safety being exposed to industrial air, soil and noise pollutants from neighbouring industrial uses.</w:t>
      </w:r>
    </w:p>
    <w:p w:rsidR="00876DDA" w:rsidRDefault="00876DDA" w:rsidP="001D3475">
      <w:pPr>
        <w:pStyle w:val="ListParagraph"/>
        <w:numPr>
          <w:ilvl w:val="0"/>
          <w:numId w:val="113"/>
        </w:numPr>
        <w:spacing w:line="276" w:lineRule="auto"/>
        <w:ind w:left="714" w:hanging="357"/>
      </w:pPr>
      <w:r>
        <w:t>Potential risks to children’s health and safety being placed in a location in close proximity to hazardous industries (e.g</w:t>
      </w:r>
      <w:r w:rsidRPr="00A206DF">
        <w:t>.  potential risks from</w:t>
      </w:r>
      <w:r>
        <w:t xml:space="preserve"> chemical and gas storage facilities). </w:t>
      </w:r>
    </w:p>
    <w:p w:rsidR="00876DDA" w:rsidRDefault="00876DDA" w:rsidP="001D3475">
      <w:pPr>
        <w:pStyle w:val="ListParagraph"/>
        <w:numPr>
          <w:ilvl w:val="0"/>
          <w:numId w:val="113"/>
        </w:numPr>
        <w:spacing w:line="276" w:lineRule="auto"/>
        <w:ind w:left="714" w:hanging="357"/>
      </w:pPr>
      <w:r>
        <w:t>Potential future impact on land uses and new industrial opportunities that may want to locate around child care centres in industrial zones</w:t>
      </w:r>
    </w:p>
    <w:p w:rsidR="00876DDA" w:rsidRDefault="00876DDA" w:rsidP="001D3475">
      <w:pPr>
        <w:pStyle w:val="ListParagraph"/>
        <w:numPr>
          <w:ilvl w:val="0"/>
          <w:numId w:val="113"/>
        </w:numPr>
        <w:spacing w:line="276" w:lineRule="auto"/>
        <w:ind w:left="714" w:hanging="357"/>
      </w:pPr>
      <w:r>
        <w:t>Potential to limit</w:t>
      </w:r>
      <w:r w:rsidR="008D0F26">
        <w:t xml:space="preserve"> </w:t>
      </w:r>
      <w:r>
        <w:t>future industrial development on adjacent and surrounding parcels.</w:t>
      </w:r>
    </w:p>
    <w:p w:rsidR="00876DDA" w:rsidRDefault="00876DDA" w:rsidP="001D3475">
      <w:pPr>
        <w:pStyle w:val="ListParagraph"/>
        <w:numPr>
          <w:ilvl w:val="0"/>
          <w:numId w:val="113"/>
        </w:numPr>
        <w:spacing w:line="276" w:lineRule="auto"/>
        <w:ind w:left="714" w:hanging="357"/>
      </w:pPr>
      <w:r>
        <w:t>Potential to limit the ability of existing lessees to activate uses (currently included in their leases) which may have a negative impact on the health and wellbeing of children located in a nearby child care centre.</w:t>
      </w:r>
    </w:p>
    <w:p w:rsidR="00876DDA" w:rsidRDefault="00876DDA" w:rsidP="001D3475">
      <w:pPr>
        <w:pStyle w:val="ListParagraph"/>
        <w:numPr>
          <w:ilvl w:val="0"/>
          <w:numId w:val="113"/>
        </w:numPr>
        <w:spacing w:line="276" w:lineRule="auto"/>
        <w:ind w:left="714" w:hanging="357"/>
      </w:pPr>
      <w:r>
        <w:t>Potential to affect the price of industrial land surrounding a child care centre.</w:t>
      </w:r>
    </w:p>
    <w:p w:rsidR="00BD775E" w:rsidRDefault="00BD775E" w:rsidP="00076059">
      <w:pPr>
        <w:autoSpaceDE w:val="0"/>
        <w:autoSpaceDN w:val="0"/>
        <w:adjustRightInd w:val="0"/>
        <w:spacing w:line="276" w:lineRule="auto"/>
      </w:pPr>
      <w:bookmarkStart w:id="12" w:name="_Toc452623865"/>
    </w:p>
    <w:bookmarkEnd w:id="12"/>
    <w:p w:rsidR="00FD0719" w:rsidRDefault="00FD0719" w:rsidP="00076059">
      <w:pPr>
        <w:autoSpaceDE w:val="0"/>
        <w:autoSpaceDN w:val="0"/>
        <w:adjustRightInd w:val="0"/>
        <w:spacing w:line="276" w:lineRule="auto"/>
      </w:pPr>
      <w:r>
        <w:t xml:space="preserve">The </w:t>
      </w:r>
      <w:r w:rsidR="00876DDA" w:rsidRPr="00D20906">
        <w:t>Industrial Zones Development Code</w:t>
      </w:r>
      <w:r>
        <w:t xml:space="preserve"> in the Territory Plan</w:t>
      </w:r>
      <w:r w:rsidR="00876DDA" w:rsidRPr="00D20906">
        <w:t xml:space="preserve"> is primarily concerned with protecting industrial land use and not does specifically address health concerns for sensitive community uses</w:t>
      </w:r>
      <w:r w:rsidR="005575BD">
        <w:t xml:space="preserve"> involving</w:t>
      </w:r>
      <w:r w:rsidR="00876DDA">
        <w:t xml:space="preserve"> vulnerable people</w:t>
      </w:r>
      <w:r w:rsidR="00876DDA" w:rsidRPr="00D20906">
        <w:t xml:space="preserve">. </w:t>
      </w:r>
    </w:p>
    <w:p w:rsidR="00876DDA" w:rsidRDefault="00876DDA" w:rsidP="00076059">
      <w:pPr>
        <w:autoSpaceDE w:val="0"/>
        <w:autoSpaceDN w:val="0"/>
        <w:adjustRightInd w:val="0"/>
        <w:spacing w:line="276" w:lineRule="auto"/>
      </w:pPr>
      <w:r>
        <w:t xml:space="preserve"> </w:t>
      </w:r>
    </w:p>
    <w:p w:rsidR="00876DDA" w:rsidRDefault="00FD0719" w:rsidP="00076059">
      <w:pPr>
        <w:autoSpaceDE w:val="0"/>
        <w:autoSpaceDN w:val="0"/>
        <w:adjustRightInd w:val="0"/>
        <w:spacing w:line="276" w:lineRule="auto"/>
      </w:pPr>
      <w:r>
        <w:t xml:space="preserve">The </w:t>
      </w:r>
      <w:r w:rsidR="00876DDA">
        <w:t>Community and Recreation Facilities Location Guidelines General Code</w:t>
      </w:r>
      <w:r>
        <w:t xml:space="preserve"> in the Territory Plan</w:t>
      </w:r>
      <w:r w:rsidR="00876DDA">
        <w:t xml:space="preserve"> does however set out location guidelines</w:t>
      </w:r>
      <w:r w:rsidR="00077B77">
        <w:t xml:space="preserve"> for the development of a child</w:t>
      </w:r>
      <w:r w:rsidR="00876DDA">
        <w:t>care centre (long day care or oc</w:t>
      </w:r>
      <w:r>
        <w:t xml:space="preserve">casional care) by requiring </w:t>
      </w:r>
      <w:r w:rsidRPr="00FD0719">
        <w:rPr>
          <w:i/>
        </w:rPr>
        <w:t>inter alia</w:t>
      </w:r>
      <w:r>
        <w:t xml:space="preserve">  buffering</w:t>
      </w:r>
      <w:r w:rsidR="00876DDA">
        <w:t xml:space="preserve"> </w:t>
      </w:r>
      <w:r>
        <w:t>“</w:t>
      </w:r>
      <w:r w:rsidR="00876DDA">
        <w:t>from sight, smell, fumes and noise of industrial uses and from roads with high traffic volumes</w:t>
      </w:r>
      <w:r>
        <w:t>.</w:t>
      </w:r>
    </w:p>
    <w:p w:rsidR="00876DDA" w:rsidRDefault="00876DDA" w:rsidP="00076059">
      <w:pPr>
        <w:autoSpaceDE w:val="0"/>
        <w:autoSpaceDN w:val="0"/>
        <w:adjustRightInd w:val="0"/>
        <w:spacing w:line="276" w:lineRule="auto"/>
      </w:pPr>
    </w:p>
    <w:p w:rsidR="00E83B61" w:rsidRDefault="00E83B61" w:rsidP="00076059">
      <w:pPr>
        <w:autoSpaceDE w:val="0"/>
        <w:autoSpaceDN w:val="0"/>
        <w:adjustRightInd w:val="0"/>
        <w:spacing w:line="276" w:lineRule="auto"/>
      </w:pPr>
    </w:p>
    <w:p w:rsidR="00876DDA" w:rsidRDefault="004B2B0A" w:rsidP="00076059">
      <w:pPr>
        <w:autoSpaceDE w:val="0"/>
        <w:autoSpaceDN w:val="0"/>
        <w:adjustRightInd w:val="0"/>
        <w:spacing w:line="276" w:lineRule="auto"/>
      </w:pPr>
      <w:r>
        <w:t xml:space="preserve">The </w:t>
      </w:r>
      <w:r w:rsidR="00146FE5">
        <w:t>pro</w:t>
      </w:r>
      <w:r w:rsidR="004A7042">
        <w:t>posed</w:t>
      </w:r>
      <w:r w:rsidR="00876DDA">
        <w:t xml:space="preserve"> </w:t>
      </w:r>
      <w:r>
        <w:t>changes are for</w:t>
      </w:r>
      <w:r w:rsidR="00876DDA">
        <w:t xml:space="preserve">: </w:t>
      </w:r>
    </w:p>
    <w:p w:rsidR="00D9176A" w:rsidRDefault="00077B77" w:rsidP="001D3475">
      <w:pPr>
        <w:pStyle w:val="ListParagraph"/>
        <w:numPr>
          <w:ilvl w:val="0"/>
          <w:numId w:val="114"/>
        </w:numPr>
        <w:spacing w:line="276" w:lineRule="auto"/>
        <w:ind w:left="714" w:hanging="357"/>
      </w:pPr>
      <w:r>
        <w:t>‘</w:t>
      </w:r>
      <w:r w:rsidR="00D9176A">
        <w:t>child care centre</w:t>
      </w:r>
      <w:r>
        <w:t>’</w:t>
      </w:r>
      <w:r w:rsidR="00876DDA">
        <w:t xml:space="preserve"> </w:t>
      </w:r>
      <w:r w:rsidR="004B2B0A">
        <w:t xml:space="preserve">to </w:t>
      </w:r>
      <w:r w:rsidR="00876DDA">
        <w:t>be</w:t>
      </w:r>
      <w:r w:rsidR="00FD0719">
        <w:t xml:space="preserve"> specifically</w:t>
      </w:r>
      <w:r w:rsidR="0097160B">
        <w:t xml:space="preserve"> removed from the </w:t>
      </w:r>
      <w:r w:rsidR="00D9176A">
        <w:t xml:space="preserve">industrial zones </w:t>
      </w:r>
      <w:r w:rsidR="0097160B">
        <w:t>merit track development tables</w:t>
      </w:r>
      <w:r w:rsidR="00D9176A">
        <w:t xml:space="preserve"> (whilst retaining all other community uses as permitted merit track uses other than child care centre by listing these uses separately in the merit track tables a</w:t>
      </w:r>
      <w:r w:rsidR="008D0F26">
        <w:t xml:space="preserve">nd not referring to the </w:t>
      </w:r>
      <w:r w:rsidR="00D9176A">
        <w:t>umbrella term of COMMUNITY USE)</w:t>
      </w:r>
      <w:r w:rsidR="0097160B">
        <w:t xml:space="preserve">; </w:t>
      </w:r>
      <w:r w:rsidR="00505415">
        <w:t>and</w:t>
      </w:r>
    </w:p>
    <w:p w:rsidR="00876DDA" w:rsidRDefault="00D9176A" w:rsidP="001D3475">
      <w:pPr>
        <w:pStyle w:val="ListParagraph"/>
        <w:numPr>
          <w:ilvl w:val="0"/>
          <w:numId w:val="114"/>
        </w:numPr>
        <w:spacing w:line="276" w:lineRule="auto"/>
        <w:ind w:left="714" w:hanging="357"/>
      </w:pPr>
      <w:r>
        <w:t>child care centre</w:t>
      </w:r>
      <w:r w:rsidR="00876DDA">
        <w:t xml:space="preserve"> </w:t>
      </w:r>
      <w:r w:rsidR="004E1B45">
        <w:t xml:space="preserve">specifically </w:t>
      </w:r>
      <w:r w:rsidR="00876DDA">
        <w:t xml:space="preserve">listed within IZ1 and IZ2 development tables as </w:t>
      </w:r>
      <w:r w:rsidR="00876DDA" w:rsidRPr="00076059">
        <w:t>prohibited</w:t>
      </w:r>
      <w:r w:rsidR="00505415">
        <w:t>.</w:t>
      </w:r>
      <w:r w:rsidR="0097160B">
        <w:t xml:space="preserve"> </w:t>
      </w:r>
    </w:p>
    <w:p w:rsidR="00E5496F" w:rsidRDefault="00E5496F" w:rsidP="004E1B45">
      <w:pPr>
        <w:spacing w:after="120"/>
      </w:pPr>
    </w:p>
    <w:p w:rsidR="001F464D" w:rsidRPr="001F464D" w:rsidRDefault="001F464D" w:rsidP="001F464D">
      <w:pPr>
        <w:autoSpaceDE w:val="0"/>
        <w:autoSpaceDN w:val="0"/>
        <w:adjustRightInd w:val="0"/>
        <w:spacing w:line="276" w:lineRule="auto"/>
      </w:pPr>
      <w:r>
        <w:t>As the regulators of childcare services in the ACT, the</w:t>
      </w:r>
      <w:r w:rsidRPr="001F464D">
        <w:t xml:space="preserve"> Education Directorate was </w:t>
      </w:r>
      <w:r>
        <w:t xml:space="preserve">also </w:t>
      </w:r>
      <w:r w:rsidRPr="001F464D">
        <w:t xml:space="preserve">provided with the draft variation during agency circulation phase and advised that they </w:t>
      </w:r>
      <w:r>
        <w:t xml:space="preserve">had no comments on the proposed changes. </w:t>
      </w:r>
      <w:r w:rsidRPr="001F464D">
        <w:t xml:space="preserve"> </w:t>
      </w:r>
    </w:p>
    <w:p w:rsidR="001F464D" w:rsidRDefault="001F464D" w:rsidP="004E1B45">
      <w:pPr>
        <w:spacing w:after="120"/>
      </w:pPr>
    </w:p>
    <w:p w:rsidR="004E1B45" w:rsidRDefault="00B94F03" w:rsidP="004E1B45">
      <w:pPr>
        <w:spacing w:after="120"/>
      </w:pPr>
      <w:r>
        <w:t xml:space="preserve">See section 2.2.2.1 for </w:t>
      </w:r>
      <w:r w:rsidR="004E1B45">
        <w:t xml:space="preserve">proposed changes to the Territory Plan development tables. </w:t>
      </w:r>
    </w:p>
    <w:p w:rsidR="004E1B45" w:rsidRDefault="004E1B45" w:rsidP="007B6CA0">
      <w:pPr>
        <w:spacing w:after="240"/>
      </w:pPr>
    </w:p>
    <w:p w:rsidR="004E1B45" w:rsidRDefault="004E1B45">
      <w:pPr>
        <w:rPr>
          <w:rFonts w:cs="Arial"/>
          <w:b/>
          <w:szCs w:val="24"/>
          <w:lang w:eastAsia="en-AU"/>
        </w:rPr>
      </w:pPr>
      <w:r>
        <w:br w:type="page"/>
      </w:r>
    </w:p>
    <w:p w:rsidR="0078215A" w:rsidRDefault="00C9462F" w:rsidP="007D2611">
      <w:pPr>
        <w:pStyle w:val="TAsectionheading3"/>
        <w:numPr>
          <w:ilvl w:val="2"/>
          <w:numId w:val="110"/>
        </w:numPr>
        <w:ind w:left="0" w:firstLine="0"/>
      </w:pPr>
      <w:bookmarkStart w:id="13" w:name="_Toc478124499"/>
      <w:r>
        <w:t>D</w:t>
      </w:r>
      <w:r w:rsidR="003F2FD9">
        <w:t>evelopment codes</w:t>
      </w:r>
      <w:bookmarkEnd w:id="13"/>
      <w:r w:rsidR="003F2FD9">
        <w:t xml:space="preserve"> </w:t>
      </w:r>
    </w:p>
    <w:p w:rsidR="003F2FD9" w:rsidRDefault="003F2FD9" w:rsidP="00D14BCE">
      <w:pPr>
        <w:pStyle w:val="BodyText"/>
        <w:numPr>
          <w:ilvl w:val="0"/>
          <w:numId w:val="16"/>
        </w:numPr>
        <w:rPr>
          <w:u w:val="single"/>
        </w:rPr>
      </w:pPr>
      <w:r>
        <w:rPr>
          <w:u w:val="single"/>
        </w:rPr>
        <w:t xml:space="preserve">Residential Zones Development Code </w:t>
      </w:r>
    </w:p>
    <w:p w:rsidR="00E5496F" w:rsidRPr="00E5496F" w:rsidRDefault="00E5496F" w:rsidP="001D3475">
      <w:pPr>
        <w:pStyle w:val="ListParagraph"/>
        <w:numPr>
          <w:ilvl w:val="0"/>
          <w:numId w:val="115"/>
        </w:numPr>
        <w:spacing w:before="240" w:after="120" w:line="276" w:lineRule="auto"/>
        <w:ind w:left="357" w:hanging="357"/>
        <w:rPr>
          <w:b/>
        </w:rPr>
      </w:pPr>
      <w:r w:rsidRPr="00E5496F">
        <w:rPr>
          <w:b/>
        </w:rPr>
        <w:t>Boarding houses</w:t>
      </w:r>
    </w:p>
    <w:p w:rsidR="00D27316" w:rsidRDefault="00D27316" w:rsidP="00D27316">
      <w:pPr>
        <w:spacing w:line="276" w:lineRule="auto"/>
      </w:pPr>
      <w:r>
        <w:t xml:space="preserve">Rules R25 and R26 </w:t>
      </w:r>
      <w:r w:rsidR="000A7699">
        <w:t>provide</w:t>
      </w:r>
      <w:r>
        <w:t xml:space="preserve"> the design and siting requirements for </w:t>
      </w:r>
      <w:r w:rsidR="00572D77">
        <w:t xml:space="preserve">the minimum gross floor areas of </w:t>
      </w:r>
      <w:r w:rsidR="00AD34CB">
        <w:t xml:space="preserve">individual </w:t>
      </w:r>
      <w:r>
        <w:t xml:space="preserve">boarding </w:t>
      </w:r>
      <w:r w:rsidR="00AD34CB">
        <w:t xml:space="preserve">rooms </w:t>
      </w:r>
      <w:r w:rsidR="00572D77">
        <w:t xml:space="preserve">and the extent of communal living areas within </w:t>
      </w:r>
      <w:r w:rsidR="00AD34CB">
        <w:t>boarding houses</w:t>
      </w:r>
      <w:r>
        <w:t xml:space="preserve">. These provisions are </w:t>
      </w:r>
      <w:r w:rsidR="000A7699">
        <w:t xml:space="preserve">currently mandatory, </w:t>
      </w:r>
      <w:r w:rsidR="00AD34CB">
        <w:t>and have</w:t>
      </w:r>
      <w:r w:rsidR="00572D77">
        <w:t xml:space="preserve"> no scope </w:t>
      </w:r>
      <w:r w:rsidR="000A7699">
        <w:t xml:space="preserve">to allow consideration of </w:t>
      </w:r>
      <w:r w:rsidR="00572D77">
        <w:t>proposals that meet the</w:t>
      </w:r>
      <w:r w:rsidR="00AD34CB">
        <w:t xml:space="preserve"> policy intent of the residential zones development code but which cannot meet the strict requirements of </w:t>
      </w:r>
      <w:r w:rsidR="000A7699">
        <w:t>rules</w:t>
      </w:r>
      <w:r w:rsidR="00AD34CB">
        <w:t xml:space="preserve"> R25 and R26</w:t>
      </w:r>
      <w:r w:rsidR="000A7699">
        <w:t>.</w:t>
      </w:r>
      <w:r>
        <w:t xml:space="preserve">  It is proposed to introduce criteria </w:t>
      </w:r>
      <w:r w:rsidR="00AD34CB">
        <w:t xml:space="preserve">C25 and C26 </w:t>
      </w:r>
      <w:r>
        <w:t xml:space="preserve">to allow for circumstances where the quantitative measures cannot be met but a suitable alternative design outcome </w:t>
      </w:r>
      <w:r w:rsidR="00AD34CB">
        <w:t xml:space="preserve">relating to the gross floor area of building rooms and communal living areas </w:t>
      </w:r>
      <w:r>
        <w:t>can be satisfactorily demonstrated by the proponent.</w:t>
      </w:r>
    </w:p>
    <w:p w:rsidR="003F2FD9" w:rsidRDefault="003F2FD9" w:rsidP="00523D52">
      <w:pPr>
        <w:spacing w:line="276" w:lineRule="auto"/>
        <w:rPr>
          <w:u w:val="single"/>
        </w:rPr>
      </w:pPr>
    </w:p>
    <w:p w:rsidR="004E1B45" w:rsidRDefault="004E1B45" w:rsidP="00523D52">
      <w:pPr>
        <w:spacing w:line="276" w:lineRule="auto"/>
      </w:pPr>
      <w:r>
        <w:t>See section 2.2.3.1 for</w:t>
      </w:r>
      <w:r w:rsidR="00B94F03">
        <w:t xml:space="preserve"> existing and</w:t>
      </w:r>
      <w:r>
        <w:t xml:space="preserve"> proposed changes to the residential zones development code in the Territory Plan.</w:t>
      </w:r>
    </w:p>
    <w:p w:rsidR="004E1B45" w:rsidRPr="004E1B45" w:rsidRDefault="004E1B45" w:rsidP="00523D52">
      <w:pPr>
        <w:spacing w:line="276" w:lineRule="auto"/>
      </w:pPr>
    </w:p>
    <w:p w:rsidR="00FD46A6" w:rsidRDefault="00FD46A6" w:rsidP="00523D52">
      <w:pPr>
        <w:spacing w:line="276" w:lineRule="auto"/>
        <w:rPr>
          <w:u w:val="single"/>
        </w:rPr>
      </w:pPr>
    </w:p>
    <w:p w:rsidR="00214E27" w:rsidRPr="00C107FB" w:rsidRDefault="00214E27" w:rsidP="007B6CA0">
      <w:pPr>
        <w:pStyle w:val="BodyText"/>
        <w:numPr>
          <w:ilvl w:val="0"/>
          <w:numId w:val="16"/>
        </w:numPr>
        <w:spacing w:after="240"/>
        <w:ind w:left="357" w:hanging="357"/>
        <w:rPr>
          <w:u w:val="single"/>
        </w:rPr>
      </w:pPr>
      <w:r w:rsidRPr="00C107FB">
        <w:rPr>
          <w:u w:val="single"/>
        </w:rPr>
        <w:t>Single dwelling housing development code</w:t>
      </w:r>
    </w:p>
    <w:p w:rsidR="009A077A" w:rsidRPr="00603E30" w:rsidRDefault="009A077A" w:rsidP="00D14BCE">
      <w:pPr>
        <w:pStyle w:val="BodyText"/>
        <w:numPr>
          <w:ilvl w:val="0"/>
          <w:numId w:val="28"/>
        </w:numPr>
        <w:ind w:left="426" w:hanging="426"/>
        <w:rPr>
          <w:b/>
        </w:rPr>
      </w:pPr>
      <w:r w:rsidRPr="00603E30">
        <w:rPr>
          <w:b/>
        </w:rPr>
        <w:t>Allowabl</w:t>
      </w:r>
      <w:r w:rsidR="00680758" w:rsidRPr="00603E30">
        <w:rPr>
          <w:b/>
        </w:rPr>
        <w:t xml:space="preserve">e encroachments: </w:t>
      </w:r>
      <w:r w:rsidRPr="00603E30">
        <w:rPr>
          <w:b/>
        </w:rPr>
        <w:t xml:space="preserve"> pergolas</w:t>
      </w:r>
    </w:p>
    <w:p w:rsidR="00571CA7" w:rsidRPr="00044079" w:rsidRDefault="00571CA7" w:rsidP="00EB4C59">
      <w:pPr>
        <w:pStyle w:val="BodyText"/>
        <w:spacing w:line="276" w:lineRule="auto"/>
        <w:ind w:right="334"/>
        <w:rPr>
          <w:szCs w:val="24"/>
        </w:rPr>
      </w:pPr>
      <w:r w:rsidRPr="00044079">
        <w:rPr>
          <w:spacing w:val="-1"/>
          <w:szCs w:val="24"/>
        </w:rPr>
        <w:t>Provisions</w:t>
      </w:r>
      <w:r w:rsidRPr="00044079">
        <w:rPr>
          <w:spacing w:val="-2"/>
          <w:szCs w:val="24"/>
        </w:rPr>
        <w:t xml:space="preserve"> </w:t>
      </w:r>
      <w:r w:rsidRPr="00044079">
        <w:rPr>
          <w:spacing w:val="-1"/>
          <w:szCs w:val="24"/>
        </w:rPr>
        <w:t>exist</w:t>
      </w:r>
      <w:r w:rsidRPr="00044079">
        <w:rPr>
          <w:spacing w:val="1"/>
          <w:szCs w:val="24"/>
        </w:rPr>
        <w:t xml:space="preserve"> </w:t>
      </w:r>
      <w:r w:rsidRPr="00044079">
        <w:rPr>
          <w:spacing w:val="-1"/>
          <w:szCs w:val="24"/>
        </w:rPr>
        <w:t>within</w:t>
      </w:r>
      <w:r w:rsidRPr="00044079">
        <w:rPr>
          <w:spacing w:val="-3"/>
          <w:szCs w:val="24"/>
        </w:rPr>
        <w:t xml:space="preserve"> </w:t>
      </w:r>
      <w:r w:rsidRPr="00044079">
        <w:rPr>
          <w:spacing w:val="-2"/>
          <w:szCs w:val="24"/>
        </w:rPr>
        <w:t>the</w:t>
      </w:r>
      <w:r w:rsidR="00680758">
        <w:rPr>
          <w:spacing w:val="-1"/>
          <w:szCs w:val="24"/>
        </w:rPr>
        <w:t xml:space="preserve"> </w:t>
      </w:r>
      <w:r w:rsidR="00825FE8">
        <w:rPr>
          <w:spacing w:val="-1"/>
          <w:szCs w:val="24"/>
        </w:rPr>
        <w:t xml:space="preserve">single dwelling housing development </w:t>
      </w:r>
      <w:r w:rsidR="00680758">
        <w:rPr>
          <w:spacing w:val="-1"/>
          <w:szCs w:val="24"/>
        </w:rPr>
        <w:t>code (Rule R16</w:t>
      </w:r>
      <w:r w:rsidR="00D6195B">
        <w:rPr>
          <w:spacing w:val="-1"/>
          <w:szCs w:val="24"/>
        </w:rPr>
        <w:t>)</w:t>
      </w:r>
      <w:r w:rsidRPr="00044079">
        <w:rPr>
          <w:spacing w:val="-1"/>
          <w:szCs w:val="24"/>
        </w:rPr>
        <w:t xml:space="preserve"> </w:t>
      </w:r>
      <w:r w:rsidRPr="00044079">
        <w:rPr>
          <w:spacing w:val="-2"/>
          <w:szCs w:val="24"/>
        </w:rPr>
        <w:t>for</w:t>
      </w:r>
      <w:r w:rsidRPr="00044079">
        <w:rPr>
          <w:szCs w:val="24"/>
        </w:rPr>
        <w:t xml:space="preserve"> </w:t>
      </w:r>
      <w:r w:rsidRPr="00044079">
        <w:rPr>
          <w:spacing w:val="-1"/>
          <w:szCs w:val="24"/>
        </w:rPr>
        <w:t>certain building</w:t>
      </w:r>
      <w:r w:rsidRPr="00044079">
        <w:rPr>
          <w:spacing w:val="1"/>
          <w:szCs w:val="24"/>
        </w:rPr>
        <w:t xml:space="preserve"> </w:t>
      </w:r>
      <w:r w:rsidRPr="00044079">
        <w:rPr>
          <w:spacing w:val="-2"/>
          <w:szCs w:val="24"/>
        </w:rPr>
        <w:t>elements</w:t>
      </w:r>
      <w:r w:rsidRPr="00044079">
        <w:rPr>
          <w:spacing w:val="1"/>
          <w:szCs w:val="24"/>
        </w:rPr>
        <w:t xml:space="preserve"> </w:t>
      </w:r>
      <w:r w:rsidRPr="00044079">
        <w:rPr>
          <w:szCs w:val="24"/>
        </w:rPr>
        <w:t>to</w:t>
      </w:r>
      <w:r w:rsidRPr="00044079">
        <w:rPr>
          <w:spacing w:val="-2"/>
          <w:szCs w:val="24"/>
        </w:rPr>
        <w:t xml:space="preserve"> </w:t>
      </w:r>
      <w:r w:rsidRPr="00044079">
        <w:rPr>
          <w:spacing w:val="-1"/>
          <w:szCs w:val="24"/>
        </w:rPr>
        <w:t>encroach into</w:t>
      </w:r>
      <w:r w:rsidRPr="00044079">
        <w:rPr>
          <w:szCs w:val="24"/>
        </w:rPr>
        <w:t xml:space="preserve"> </w:t>
      </w:r>
      <w:r w:rsidRPr="00044079">
        <w:rPr>
          <w:spacing w:val="-1"/>
          <w:szCs w:val="24"/>
        </w:rPr>
        <w:t>the</w:t>
      </w:r>
      <w:r w:rsidRPr="00044079">
        <w:rPr>
          <w:spacing w:val="75"/>
          <w:szCs w:val="24"/>
        </w:rPr>
        <w:t xml:space="preserve"> </w:t>
      </w:r>
      <w:r w:rsidRPr="00044079">
        <w:rPr>
          <w:spacing w:val="-1"/>
          <w:szCs w:val="24"/>
        </w:rPr>
        <w:t>minimum</w:t>
      </w:r>
      <w:r w:rsidRPr="00044079">
        <w:rPr>
          <w:szCs w:val="24"/>
        </w:rPr>
        <w:t xml:space="preserve"> </w:t>
      </w:r>
      <w:r w:rsidRPr="00044079">
        <w:rPr>
          <w:spacing w:val="-1"/>
          <w:szCs w:val="24"/>
        </w:rPr>
        <w:t>setbacks.</w:t>
      </w:r>
    </w:p>
    <w:p w:rsidR="00571CA7" w:rsidRDefault="00571CA7" w:rsidP="00EB4C59">
      <w:pPr>
        <w:pStyle w:val="BodyText"/>
        <w:spacing w:line="276" w:lineRule="auto"/>
        <w:ind w:right="334"/>
        <w:rPr>
          <w:spacing w:val="-1"/>
          <w:szCs w:val="24"/>
        </w:rPr>
      </w:pPr>
      <w:bookmarkStart w:id="14" w:name="Issue_1–_Swimming_pools:"/>
      <w:bookmarkStart w:id="15" w:name="Issue_2_–_Pergolas:"/>
      <w:bookmarkEnd w:id="14"/>
      <w:bookmarkEnd w:id="15"/>
      <w:r w:rsidRPr="00044079">
        <w:rPr>
          <w:spacing w:val="-1"/>
          <w:szCs w:val="24"/>
        </w:rPr>
        <w:t>Under</w:t>
      </w:r>
      <w:r w:rsidRPr="00044079">
        <w:rPr>
          <w:szCs w:val="24"/>
        </w:rPr>
        <w:t xml:space="preserve"> </w:t>
      </w:r>
      <w:r w:rsidRPr="00044079">
        <w:rPr>
          <w:spacing w:val="-1"/>
          <w:szCs w:val="24"/>
        </w:rPr>
        <w:t>the Planning</w:t>
      </w:r>
      <w:r w:rsidRPr="00044079">
        <w:rPr>
          <w:spacing w:val="1"/>
          <w:szCs w:val="24"/>
        </w:rPr>
        <w:t xml:space="preserve"> </w:t>
      </w:r>
      <w:r w:rsidRPr="00044079">
        <w:rPr>
          <w:spacing w:val="-1"/>
          <w:szCs w:val="24"/>
        </w:rPr>
        <w:t>and</w:t>
      </w:r>
      <w:r w:rsidRPr="00044079">
        <w:rPr>
          <w:spacing w:val="-4"/>
          <w:szCs w:val="24"/>
        </w:rPr>
        <w:t xml:space="preserve"> </w:t>
      </w:r>
      <w:r w:rsidRPr="00044079">
        <w:rPr>
          <w:spacing w:val="-1"/>
          <w:szCs w:val="24"/>
        </w:rPr>
        <w:t>Development</w:t>
      </w:r>
      <w:r w:rsidRPr="00044079">
        <w:rPr>
          <w:spacing w:val="1"/>
          <w:szCs w:val="24"/>
        </w:rPr>
        <w:t xml:space="preserve"> </w:t>
      </w:r>
      <w:r w:rsidRPr="00044079">
        <w:rPr>
          <w:spacing w:val="-1"/>
          <w:szCs w:val="24"/>
        </w:rPr>
        <w:t>Regulation,</w:t>
      </w:r>
      <w:r w:rsidRPr="00044079">
        <w:rPr>
          <w:spacing w:val="-2"/>
          <w:szCs w:val="24"/>
        </w:rPr>
        <w:t xml:space="preserve"> </w:t>
      </w:r>
      <w:r>
        <w:rPr>
          <w:spacing w:val="-1"/>
          <w:szCs w:val="24"/>
        </w:rPr>
        <w:t xml:space="preserve">Schedule </w:t>
      </w:r>
      <w:r w:rsidRPr="00044079">
        <w:rPr>
          <w:spacing w:val="-1"/>
          <w:szCs w:val="24"/>
        </w:rPr>
        <w:t>1,</w:t>
      </w:r>
      <w:r w:rsidRPr="00044079">
        <w:rPr>
          <w:spacing w:val="1"/>
          <w:szCs w:val="24"/>
        </w:rPr>
        <w:t xml:space="preserve"> </w:t>
      </w:r>
      <w:r w:rsidRPr="00044079">
        <w:rPr>
          <w:szCs w:val="24"/>
        </w:rPr>
        <w:t xml:space="preserve">a </w:t>
      </w:r>
      <w:r w:rsidRPr="00044079">
        <w:rPr>
          <w:spacing w:val="-1"/>
          <w:szCs w:val="24"/>
        </w:rPr>
        <w:t>‘roofed,</w:t>
      </w:r>
      <w:r w:rsidRPr="00044079">
        <w:rPr>
          <w:spacing w:val="1"/>
          <w:szCs w:val="24"/>
        </w:rPr>
        <w:t xml:space="preserve"> </w:t>
      </w:r>
      <w:r w:rsidRPr="00044079">
        <w:rPr>
          <w:spacing w:val="-1"/>
          <w:szCs w:val="24"/>
        </w:rPr>
        <w:t>unenclosed</w:t>
      </w:r>
      <w:r w:rsidRPr="00044079">
        <w:rPr>
          <w:spacing w:val="1"/>
          <w:szCs w:val="24"/>
        </w:rPr>
        <w:t xml:space="preserve"> </w:t>
      </w:r>
      <w:r w:rsidRPr="00044079">
        <w:rPr>
          <w:spacing w:val="-1"/>
          <w:szCs w:val="24"/>
        </w:rPr>
        <w:t>class</w:t>
      </w:r>
      <w:r w:rsidRPr="00044079">
        <w:rPr>
          <w:szCs w:val="24"/>
        </w:rPr>
        <w:t xml:space="preserve"> </w:t>
      </w:r>
      <w:r w:rsidRPr="00044079">
        <w:rPr>
          <w:spacing w:val="-1"/>
          <w:szCs w:val="24"/>
        </w:rPr>
        <w:t>10a</w:t>
      </w:r>
      <w:r w:rsidRPr="00044079">
        <w:rPr>
          <w:szCs w:val="24"/>
        </w:rPr>
        <w:t xml:space="preserve"> </w:t>
      </w:r>
      <w:r w:rsidRPr="00044079">
        <w:rPr>
          <w:spacing w:val="-1"/>
          <w:szCs w:val="24"/>
        </w:rPr>
        <w:t>building’</w:t>
      </w:r>
      <w:r w:rsidRPr="00044079">
        <w:rPr>
          <w:spacing w:val="51"/>
          <w:szCs w:val="24"/>
        </w:rPr>
        <w:t xml:space="preserve"> </w:t>
      </w:r>
      <w:r w:rsidRPr="00044079">
        <w:rPr>
          <w:spacing w:val="-1"/>
          <w:szCs w:val="24"/>
        </w:rPr>
        <w:t>may</w:t>
      </w:r>
      <w:r w:rsidRPr="00044079">
        <w:rPr>
          <w:spacing w:val="1"/>
          <w:szCs w:val="24"/>
        </w:rPr>
        <w:t xml:space="preserve"> </w:t>
      </w:r>
      <w:r w:rsidRPr="00044079">
        <w:rPr>
          <w:szCs w:val="24"/>
        </w:rPr>
        <w:t>be</w:t>
      </w:r>
      <w:r w:rsidRPr="00044079">
        <w:rPr>
          <w:spacing w:val="-1"/>
          <w:szCs w:val="24"/>
        </w:rPr>
        <w:t xml:space="preserve"> exempt</w:t>
      </w:r>
      <w:r w:rsidRPr="00044079">
        <w:rPr>
          <w:spacing w:val="1"/>
          <w:szCs w:val="24"/>
        </w:rPr>
        <w:t xml:space="preserve"> </w:t>
      </w:r>
      <w:r w:rsidRPr="00044079">
        <w:rPr>
          <w:spacing w:val="-1"/>
          <w:szCs w:val="24"/>
        </w:rPr>
        <w:t>from</w:t>
      </w:r>
      <w:r w:rsidRPr="00044079">
        <w:rPr>
          <w:spacing w:val="-3"/>
          <w:szCs w:val="24"/>
        </w:rPr>
        <w:t xml:space="preserve"> </w:t>
      </w:r>
      <w:r w:rsidRPr="00044079">
        <w:rPr>
          <w:spacing w:val="-2"/>
          <w:szCs w:val="24"/>
        </w:rPr>
        <w:t>requiring</w:t>
      </w:r>
      <w:r w:rsidRPr="00044079">
        <w:rPr>
          <w:spacing w:val="1"/>
          <w:szCs w:val="24"/>
        </w:rPr>
        <w:t xml:space="preserve"> </w:t>
      </w:r>
      <w:r w:rsidRPr="00044079">
        <w:rPr>
          <w:szCs w:val="24"/>
        </w:rPr>
        <w:t xml:space="preserve">a </w:t>
      </w:r>
      <w:r w:rsidRPr="00044079">
        <w:rPr>
          <w:spacing w:val="-1"/>
          <w:szCs w:val="24"/>
        </w:rPr>
        <w:t>development</w:t>
      </w:r>
      <w:r w:rsidRPr="00044079">
        <w:rPr>
          <w:spacing w:val="1"/>
          <w:szCs w:val="24"/>
        </w:rPr>
        <w:t xml:space="preserve"> </w:t>
      </w:r>
      <w:r w:rsidRPr="00044079">
        <w:rPr>
          <w:spacing w:val="-1"/>
          <w:szCs w:val="24"/>
        </w:rPr>
        <w:t>application if</w:t>
      </w:r>
      <w:r w:rsidRPr="00044079">
        <w:rPr>
          <w:szCs w:val="24"/>
        </w:rPr>
        <w:t xml:space="preserve"> </w:t>
      </w:r>
      <w:r w:rsidRPr="00044079">
        <w:rPr>
          <w:spacing w:val="-1"/>
          <w:szCs w:val="24"/>
        </w:rPr>
        <w:t>certain requirements</w:t>
      </w:r>
      <w:r w:rsidRPr="00044079">
        <w:rPr>
          <w:szCs w:val="24"/>
        </w:rPr>
        <w:t xml:space="preserve"> </w:t>
      </w:r>
      <w:r w:rsidRPr="00044079">
        <w:rPr>
          <w:spacing w:val="-1"/>
          <w:szCs w:val="24"/>
        </w:rPr>
        <w:t>are met.</w:t>
      </w:r>
      <w:r w:rsidRPr="00044079">
        <w:rPr>
          <w:spacing w:val="1"/>
          <w:szCs w:val="24"/>
        </w:rPr>
        <w:t xml:space="preserve"> </w:t>
      </w:r>
      <w:r w:rsidRPr="00044079">
        <w:rPr>
          <w:spacing w:val="-1"/>
          <w:szCs w:val="24"/>
        </w:rPr>
        <w:t>These</w:t>
      </w:r>
      <w:r w:rsidRPr="00044079">
        <w:rPr>
          <w:spacing w:val="51"/>
          <w:szCs w:val="24"/>
        </w:rPr>
        <w:t xml:space="preserve"> </w:t>
      </w:r>
      <w:r w:rsidRPr="00044079">
        <w:rPr>
          <w:spacing w:val="-1"/>
          <w:szCs w:val="24"/>
        </w:rPr>
        <w:t>include maximum</w:t>
      </w:r>
      <w:r w:rsidRPr="00044079">
        <w:rPr>
          <w:szCs w:val="24"/>
        </w:rPr>
        <w:t xml:space="preserve"> </w:t>
      </w:r>
      <w:r w:rsidRPr="00044079">
        <w:rPr>
          <w:spacing w:val="-1"/>
          <w:szCs w:val="24"/>
        </w:rPr>
        <w:t xml:space="preserve">size </w:t>
      </w:r>
      <w:r w:rsidRPr="00044079">
        <w:rPr>
          <w:spacing w:val="-2"/>
          <w:szCs w:val="24"/>
        </w:rPr>
        <w:t>and</w:t>
      </w:r>
      <w:r w:rsidRPr="00044079">
        <w:rPr>
          <w:spacing w:val="1"/>
          <w:szCs w:val="24"/>
        </w:rPr>
        <w:t xml:space="preserve"> </w:t>
      </w:r>
      <w:r w:rsidRPr="00044079">
        <w:rPr>
          <w:spacing w:val="-1"/>
          <w:szCs w:val="24"/>
        </w:rPr>
        <w:t>height,</w:t>
      </w:r>
      <w:r w:rsidRPr="00044079">
        <w:rPr>
          <w:spacing w:val="-2"/>
          <w:szCs w:val="24"/>
        </w:rPr>
        <w:t xml:space="preserve"> </w:t>
      </w:r>
      <w:r w:rsidRPr="00044079">
        <w:rPr>
          <w:spacing w:val="-1"/>
          <w:szCs w:val="24"/>
        </w:rPr>
        <w:t>as</w:t>
      </w:r>
      <w:r w:rsidRPr="00044079">
        <w:rPr>
          <w:szCs w:val="24"/>
        </w:rPr>
        <w:t xml:space="preserve"> </w:t>
      </w:r>
      <w:r w:rsidRPr="00044079">
        <w:rPr>
          <w:spacing w:val="-1"/>
          <w:szCs w:val="24"/>
        </w:rPr>
        <w:t>well</w:t>
      </w:r>
      <w:r w:rsidRPr="00044079">
        <w:rPr>
          <w:szCs w:val="24"/>
        </w:rPr>
        <w:t xml:space="preserve"> </w:t>
      </w:r>
      <w:r w:rsidRPr="00044079">
        <w:rPr>
          <w:spacing w:val="-1"/>
          <w:szCs w:val="24"/>
        </w:rPr>
        <w:t>as</w:t>
      </w:r>
      <w:r w:rsidRPr="00044079">
        <w:rPr>
          <w:szCs w:val="24"/>
        </w:rPr>
        <w:t xml:space="preserve"> </w:t>
      </w:r>
      <w:r w:rsidRPr="00044079">
        <w:rPr>
          <w:spacing w:val="-1"/>
          <w:szCs w:val="24"/>
        </w:rPr>
        <w:t>location requirements.</w:t>
      </w:r>
    </w:p>
    <w:p w:rsidR="00571CA7" w:rsidRDefault="00571CA7" w:rsidP="00EB4C59">
      <w:pPr>
        <w:pStyle w:val="BodyText"/>
        <w:spacing w:line="276" w:lineRule="auto"/>
        <w:ind w:right="359"/>
        <w:rPr>
          <w:spacing w:val="-1"/>
          <w:szCs w:val="24"/>
        </w:rPr>
      </w:pPr>
      <w:r w:rsidRPr="00044079">
        <w:rPr>
          <w:spacing w:val="-1"/>
          <w:szCs w:val="24"/>
        </w:rPr>
        <w:t>Rule R16</w:t>
      </w:r>
      <w:r w:rsidRPr="00044079">
        <w:rPr>
          <w:szCs w:val="24"/>
        </w:rPr>
        <w:t xml:space="preserve"> of </w:t>
      </w:r>
      <w:r w:rsidRPr="00044079">
        <w:rPr>
          <w:spacing w:val="-1"/>
          <w:szCs w:val="24"/>
        </w:rPr>
        <w:t xml:space="preserve">the </w:t>
      </w:r>
      <w:r w:rsidR="00D05259">
        <w:rPr>
          <w:spacing w:val="-1"/>
          <w:szCs w:val="24"/>
        </w:rPr>
        <w:t>c</w:t>
      </w:r>
      <w:r w:rsidR="00D05259" w:rsidRPr="00044079">
        <w:rPr>
          <w:spacing w:val="-1"/>
          <w:szCs w:val="24"/>
        </w:rPr>
        <w:t xml:space="preserve">ode </w:t>
      </w:r>
      <w:r w:rsidRPr="00044079">
        <w:rPr>
          <w:spacing w:val="-1"/>
          <w:szCs w:val="24"/>
        </w:rPr>
        <w:t>allows</w:t>
      </w:r>
      <w:r w:rsidRPr="00044079">
        <w:rPr>
          <w:szCs w:val="24"/>
        </w:rPr>
        <w:t xml:space="preserve"> </w:t>
      </w:r>
      <w:r w:rsidRPr="00044079">
        <w:rPr>
          <w:spacing w:val="-1"/>
          <w:szCs w:val="24"/>
        </w:rPr>
        <w:t>for</w:t>
      </w:r>
      <w:r w:rsidRPr="00044079">
        <w:rPr>
          <w:spacing w:val="-2"/>
          <w:szCs w:val="24"/>
        </w:rPr>
        <w:t xml:space="preserve"> </w:t>
      </w:r>
      <w:r w:rsidRPr="00044079">
        <w:rPr>
          <w:szCs w:val="24"/>
        </w:rPr>
        <w:t>a</w:t>
      </w:r>
      <w:r w:rsidRPr="00044079">
        <w:rPr>
          <w:spacing w:val="-3"/>
          <w:szCs w:val="24"/>
        </w:rPr>
        <w:t xml:space="preserve"> </w:t>
      </w:r>
      <w:r w:rsidRPr="00044079">
        <w:rPr>
          <w:spacing w:val="-1"/>
          <w:szCs w:val="24"/>
        </w:rPr>
        <w:t xml:space="preserve">‘pergola’ </w:t>
      </w:r>
      <w:r w:rsidRPr="00044079">
        <w:rPr>
          <w:szCs w:val="24"/>
        </w:rPr>
        <w:t xml:space="preserve">to </w:t>
      </w:r>
      <w:r w:rsidRPr="00044079">
        <w:rPr>
          <w:spacing w:val="-1"/>
          <w:szCs w:val="24"/>
        </w:rPr>
        <w:t xml:space="preserve">encroach </w:t>
      </w:r>
      <w:r w:rsidRPr="00044079">
        <w:rPr>
          <w:szCs w:val="24"/>
        </w:rPr>
        <w:t>on</w:t>
      </w:r>
      <w:r w:rsidRPr="00044079">
        <w:rPr>
          <w:spacing w:val="-3"/>
          <w:szCs w:val="24"/>
        </w:rPr>
        <w:t xml:space="preserve"> </w:t>
      </w:r>
      <w:r w:rsidRPr="00044079">
        <w:rPr>
          <w:szCs w:val="24"/>
        </w:rPr>
        <w:t xml:space="preserve">a </w:t>
      </w:r>
      <w:r w:rsidRPr="00044079">
        <w:rPr>
          <w:spacing w:val="-1"/>
          <w:szCs w:val="24"/>
        </w:rPr>
        <w:t>setback</w:t>
      </w:r>
      <w:r w:rsidRPr="00044079">
        <w:rPr>
          <w:spacing w:val="1"/>
          <w:szCs w:val="24"/>
        </w:rPr>
        <w:t xml:space="preserve"> </w:t>
      </w:r>
      <w:r w:rsidR="00825FE8">
        <w:rPr>
          <w:spacing w:val="-1"/>
          <w:szCs w:val="24"/>
        </w:rPr>
        <w:t>consistent with the rule</w:t>
      </w:r>
      <w:r w:rsidRPr="00044079">
        <w:rPr>
          <w:spacing w:val="-1"/>
          <w:szCs w:val="24"/>
        </w:rPr>
        <w:t>,</w:t>
      </w:r>
      <w:r w:rsidRPr="00044079">
        <w:rPr>
          <w:spacing w:val="1"/>
          <w:szCs w:val="24"/>
        </w:rPr>
        <w:t xml:space="preserve"> </w:t>
      </w:r>
      <w:r w:rsidRPr="00044079">
        <w:rPr>
          <w:spacing w:val="-1"/>
          <w:szCs w:val="24"/>
        </w:rPr>
        <w:t>without</w:t>
      </w:r>
      <w:r w:rsidRPr="00044079">
        <w:rPr>
          <w:spacing w:val="1"/>
          <w:szCs w:val="24"/>
        </w:rPr>
        <w:t xml:space="preserve"> </w:t>
      </w:r>
      <w:r w:rsidRPr="00044079">
        <w:rPr>
          <w:spacing w:val="-1"/>
          <w:szCs w:val="24"/>
        </w:rPr>
        <w:t xml:space="preserve">reference </w:t>
      </w:r>
      <w:r w:rsidRPr="00044079">
        <w:rPr>
          <w:szCs w:val="24"/>
        </w:rPr>
        <w:t xml:space="preserve">to </w:t>
      </w:r>
      <w:r w:rsidRPr="00044079">
        <w:rPr>
          <w:spacing w:val="-1"/>
          <w:szCs w:val="24"/>
        </w:rPr>
        <w:t>size,</w:t>
      </w:r>
      <w:r w:rsidRPr="00044079">
        <w:rPr>
          <w:spacing w:val="1"/>
          <w:szCs w:val="24"/>
        </w:rPr>
        <w:t xml:space="preserve"> </w:t>
      </w:r>
      <w:r w:rsidRPr="00044079">
        <w:rPr>
          <w:spacing w:val="-1"/>
          <w:szCs w:val="24"/>
        </w:rPr>
        <w:t>height,</w:t>
      </w:r>
      <w:r w:rsidRPr="00044079">
        <w:rPr>
          <w:spacing w:val="1"/>
          <w:szCs w:val="24"/>
        </w:rPr>
        <w:t xml:space="preserve"> </w:t>
      </w:r>
      <w:r w:rsidRPr="00044079">
        <w:rPr>
          <w:szCs w:val="24"/>
        </w:rPr>
        <w:t>or</w:t>
      </w:r>
      <w:r w:rsidRPr="00044079">
        <w:rPr>
          <w:spacing w:val="-2"/>
          <w:szCs w:val="24"/>
        </w:rPr>
        <w:t xml:space="preserve"> </w:t>
      </w:r>
      <w:r w:rsidRPr="00044079">
        <w:rPr>
          <w:spacing w:val="-1"/>
          <w:szCs w:val="24"/>
        </w:rPr>
        <w:t>location.</w:t>
      </w:r>
      <w:r w:rsidR="002D5EFE">
        <w:rPr>
          <w:spacing w:val="-1"/>
          <w:szCs w:val="24"/>
        </w:rPr>
        <w:t xml:space="preserve"> </w:t>
      </w:r>
      <w:r w:rsidRPr="00044079">
        <w:rPr>
          <w:spacing w:val="-1"/>
          <w:szCs w:val="24"/>
        </w:rPr>
        <w:t>Unlike</w:t>
      </w:r>
      <w:r w:rsidRPr="00044079">
        <w:rPr>
          <w:spacing w:val="-3"/>
          <w:szCs w:val="24"/>
        </w:rPr>
        <w:t xml:space="preserve"> </w:t>
      </w:r>
      <w:r w:rsidRPr="00044079">
        <w:rPr>
          <w:spacing w:val="-1"/>
          <w:szCs w:val="24"/>
        </w:rPr>
        <w:t>the other</w:t>
      </w:r>
      <w:r w:rsidRPr="00044079">
        <w:rPr>
          <w:spacing w:val="-2"/>
          <w:szCs w:val="24"/>
        </w:rPr>
        <w:t xml:space="preserve"> </w:t>
      </w:r>
      <w:r w:rsidRPr="00044079">
        <w:rPr>
          <w:spacing w:val="-1"/>
          <w:szCs w:val="24"/>
        </w:rPr>
        <w:t>building</w:t>
      </w:r>
      <w:r w:rsidRPr="00044079">
        <w:rPr>
          <w:spacing w:val="1"/>
          <w:szCs w:val="24"/>
        </w:rPr>
        <w:t xml:space="preserve"> </w:t>
      </w:r>
      <w:r w:rsidRPr="00044079">
        <w:rPr>
          <w:spacing w:val="-2"/>
          <w:szCs w:val="24"/>
        </w:rPr>
        <w:t>elements</w:t>
      </w:r>
      <w:r w:rsidRPr="00044079">
        <w:rPr>
          <w:szCs w:val="24"/>
        </w:rPr>
        <w:t xml:space="preserve"> </w:t>
      </w:r>
      <w:r w:rsidRPr="00044079">
        <w:rPr>
          <w:spacing w:val="-1"/>
          <w:szCs w:val="24"/>
        </w:rPr>
        <w:t>listed</w:t>
      </w:r>
      <w:r w:rsidRPr="00044079">
        <w:rPr>
          <w:spacing w:val="-2"/>
          <w:szCs w:val="24"/>
        </w:rPr>
        <w:t xml:space="preserve"> </w:t>
      </w:r>
      <w:r w:rsidRPr="00044079">
        <w:rPr>
          <w:spacing w:val="-1"/>
          <w:szCs w:val="24"/>
        </w:rPr>
        <w:t xml:space="preserve">in </w:t>
      </w:r>
      <w:r w:rsidR="002D5EFE">
        <w:rPr>
          <w:spacing w:val="-1"/>
          <w:szCs w:val="24"/>
        </w:rPr>
        <w:t>R</w:t>
      </w:r>
      <w:r w:rsidRPr="00044079">
        <w:rPr>
          <w:spacing w:val="-1"/>
          <w:szCs w:val="24"/>
        </w:rPr>
        <w:t>ule R16,</w:t>
      </w:r>
      <w:r w:rsidRPr="00044079">
        <w:rPr>
          <w:spacing w:val="-2"/>
          <w:szCs w:val="24"/>
        </w:rPr>
        <w:t xml:space="preserve"> </w:t>
      </w:r>
      <w:r w:rsidRPr="00044079">
        <w:rPr>
          <w:spacing w:val="-1"/>
          <w:szCs w:val="24"/>
        </w:rPr>
        <w:t>the</w:t>
      </w:r>
      <w:r w:rsidRPr="00044079">
        <w:rPr>
          <w:spacing w:val="71"/>
          <w:szCs w:val="24"/>
        </w:rPr>
        <w:t xml:space="preserve"> </w:t>
      </w:r>
      <w:r w:rsidRPr="00044079">
        <w:rPr>
          <w:spacing w:val="-1"/>
          <w:szCs w:val="24"/>
        </w:rPr>
        <w:t>term</w:t>
      </w:r>
      <w:r w:rsidRPr="00044079">
        <w:rPr>
          <w:szCs w:val="24"/>
        </w:rPr>
        <w:t xml:space="preserve"> </w:t>
      </w:r>
      <w:r w:rsidRPr="00044079">
        <w:rPr>
          <w:spacing w:val="-1"/>
          <w:szCs w:val="24"/>
        </w:rPr>
        <w:t>‘pergola’ may</w:t>
      </w:r>
      <w:r w:rsidRPr="00044079">
        <w:rPr>
          <w:spacing w:val="1"/>
          <w:szCs w:val="24"/>
        </w:rPr>
        <w:t xml:space="preserve"> </w:t>
      </w:r>
      <w:r w:rsidRPr="00044079">
        <w:rPr>
          <w:spacing w:val="-2"/>
          <w:szCs w:val="24"/>
        </w:rPr>
        <w:t>include</w:t>
      </w:r>
      <w:r w:rsidRPr="00044079">
        <w:rPr>
          <w:spacing w:val="-1"/>
          <w:szCs w:val="24"/>
        </w:rPr>
        <w:t xml:space="preserve"> relatively</w:t>
      </w:r>
      <w:r w:rsidRPr="00044079">
        <w:rPr>
          <w:spacing w:val="1"/>
          <w:szCs w:val="24"/>
        </w:rPr>
        <w:t xml:space="preserve"> </w:t>
      </w:r>
      <w:r w:rsidRPr="00044079">
        <w:rPr>
          <w:spacing w:val="-1"/>
          <w:szCs w:val="24"/>
        </w:rPr>
        <w:t>large,</w:t>
      </w:r>
      <w:r w:rsidRPr="00044079">
        <w:rPr>
          <w:spacing w:val="-2"/>
          <w:szCs w:val="24"/>
        </w:rPr>
        <w:t xml:space="preserve"> </w:t>
      </w:r>
      <w:r w:rsidRPr="00044079">
        <w:rPr>
          <w:spacing w:val="-1"/>
          <w:szCs w:val="24"/>
        </w:rPr>
        <w:t>free-standing</w:t>
      </w:r>
      <w:r w:rsidRPr="00044079">
        <w:rPr>
          <w:spacing w:val="1"/>
          <w:szCs w:val="24"/>
        </w:rPr>
        <w:t xml:space="preserve"> </w:t>
      </w:r>
      <w:r w:rsidR="002D5EFE">
        <w:rPr>
          <w:spacing w:val="1"/>
          <w:szCs w:val="24"/>
        </w:rPr>
        <w:t xml:space="preserve">roofed </w:t>
      </w:r>
      <w:r w:rsidRPr="00044079">
        <w:rPr>
          <w:spacing w:val="-1"/>
          <w:szCs w:val="24"/>
        </w:rPr>
        <w:t>structures</w:t>
      </w:r>
      <w:r w:rsidR="002D5EFE">
        <w:rPr>
          <w:spacing w:val="-1"/>
          <w:szCs w:val="24"/>
        </w:rPr>
        <w:t>, which could impact on adjoining residences.</w:t>
      </w:r>
    </w:p>
    <w:p w:rsidR="00AE51B1" w:rsidRDefault="00571CA7">
      <w:pPr>
        <w:pStyle w:val="BodyText"/>
        <w:spacing w:line="276" w:lineRule="auto"/>
        <w:ind w:right="334"/>
        <w:rPr>
          <w:szCs w:val="24"/>
        </w:rPr>
      </w:pPr>
      <w:r w:rsidRPr="00044079">
        <w:rPr>
          <w:spacing w:val="-1"/>
          <w:szCs w:val="24"/>
        </w:rPr>
        <w:t>In light</w:t>
      </w:r>
      <w:r w:rsidRPr="00044079">
        <w:rPr>
          <w:spacing w:val="1"/>
          <w:szCs w:val="24"/>
        </w:rPr>
        <w:t xml:space="preserve"> </w:t>
      </w:r>
      <w:r w:rsidRPr="00044079">
        <w:rPr>
          <w:szCs w:val="24"/>
        </w:rPr>
        <w:t>of</w:t>
      </w:r>
      <w:r w:rsidRPr="00044079">
        <w:rPr>
          <w:spacing w:val="-3"/>
          <w:szCs w:val="24"/>
        </w:rPr>
        <w:t xml:space="preserve"> </w:t>
      </w:r>
      <w:r w:rsidRPr="00044079">
        <w:rPr>
          <w:spacing w:val="-1"/>
          <w:szCs w:val="24"/>
        </w:rPr>
        <w:t>these issues,</w:t>
      </w:r>
      <w:r w:rsidRPr="00044079">
        <w:rPr>
          <w:spacing w:val="1"/>
          <w:szCs w:val="24"/>
        </w:rPr>
        <w:t xml:space="preserve"> </w:t>
      </w:r>
      <w:r w:rsidR="002D5EFE">
        <w:rPr>
          <w:spacing w:val="-1"/>
          <w:szCs w:val="24"/>
        </w:rPr>
        <w:t>amending</w:t>
      </w:r>
      <w:r w:rsidRPr="00044079">
        <w:rPr>
          <w:spacing w:val="1"/>
          <w:szCs w:val="24"/>
        </w:rPr>
        <w:t xml:space="preserve"> </w:t>
      </w:r>
      <w:r w:rsidRPr="00044079">
        <w:rPr>
          <w:spacing w:val="-1"/>
          <w:szCs w:val="24"/>
        </w:rPr>
        <w:t>the wording</w:t>
      </w:r>
      <w:r w:rsidRPr="00044079">
        <w:rPr>
          <w:spacing w:val="1"/>
          <w:szCs w:val="24"/>
        </w:rPr>
        <w:t xml:space="preserve"> </w:t>
      </w:r>
      <w:r w:rsidRPr="00044079">
        <w:rPr>
          <w:spacing w:val="-1"/>
          <w:szCs w:val="24"/>
        </w:rPr>
        <w:t>to</w:t>
      </w:r>
      <w:r>
        <w:rPr>
          <w:spacing w:val="-1"/>
          <w:szCs w:val="24"/>
        </w:rPr>
        <w:t xml:space="preserve"> </w:t>
      </w:r>
      <w:r w:rsidR="002D5EFE">
        <w:rPr>
          <w:spacing w:val="-1"/>
          <w:szCs w:val="24"/>
        </w:rPr>
        <w:t>only permit</w:t>
      </w:r>
      <w:r w:rsidRPr="00044079">
        <w:rPr>
          <w:spacing w:val="-2"/>
          <w:szCs w:val="24"/>
        </w:rPr>
        <w:t xml:space="preserve"> </w:t>
      </w:r>
      <w:r w:rsidRPr="00044079">
        <w:rPr>
          <w:spacing w:val="-1"/>
          <w:szCs w:val="24"/>
        </w:rPr>
        <w:t>‘unroofed</w:t>
      </w:r>
      <w:r w:rsidRPr="00044079">
        <w:rPr>
          <w:spacing w:val="1"/>
          <w:szCs w:val="24"/>
        </w:rPr>
        <w:t xml:space="preserve"> </w:t>
      </w:r>
      <w:r w:rsidRPr="00044079">
        <w:rPr>
          <w:spacing w:val="-1"/>
          <w:szCs w:val="24"/>
        </w:rPr>
        <w:t>pergolas’ would</w:t>
      </w:r>
      <w:r w:rsidRPr="00044079">
        <w:rPr>
          <w:spacing w:val="1"/>
          <w:szCs w:val="24"/>
        </w:rPr>
        <w:t xml:space="preserve"> </w:t>
      </w:r>
      <w:r w:rsidRPr="00044079">
        <w:rPr>
          <w:spacing w:val="-1"/>
          <w:szCs w:val="24"/>
        </w:rPr>
        <w:t xml:space="preserve">serve </w:t>
      </w:r>
      <w:r w:rsidRPr="00044079">
        <w:rPr>
          <w:szCs w:val="24"/>
        </w:rPr>
        <w:t>to</w:t>
      </w:r>
      <w:r w:rsidRPr="00044079">
        <w:rPr>
          <w:spacing w:val="-2"/>
          <w:szCs w:val="24"/>
        </w:rPr>
        <w:t xml:space="preserve"> </w:t>
      </w:r>
      <w:r w:rsidRPr="00044079">
        <w:rPr>
          <w:spacing w:val="-1"/>
          <w:szCs w:val="24"/>
        </w:rPr>
        <w:t>remove ambiguity</w:t>
      </w:r>
      <w:r w:rsidRPr="00044079">
        <w:rPr>
          <w:spacing w:val="1"/>
          <w:szCs w:val="24"/>
        </w:rPr>
        <w:t xml:space="preserve"> </w:t>
      </w:r>
      <w:r w:rsidRPr="00044079">
        <w:rPr>
          <w:spacing w:val="-1"/>
          <w:szCs w:val="24"/>
        </w:rPr>
        <w:t>and</w:t>
      </w:r>
      <w:r w:rsidRPr="00044079">
        <w:rPr>
          <w:spacing w:val="-2"/>
          <w:szCs w:val="24"/>
        </w:rPr>
        <w:t xml:space="preserve"> </w:t>
      </w:r>
      <w:r w:rsidR="00825FE8">
        <w:rPr>
          <w:spacing w:val="-2"/>
          <w:szCs w:val="24"/>
        </w:rPr>
        <w:t xml:space="preserve">will </w:t>
      </w:r>
      <w:r w:rsidRPr="00044079">
        <w:rPr>
          <w:spacing w:val="-2"/>
          <w:szCs w:val="24"/>
        </w:rPr>
        <w:t>limit</w:t>
      </w:r>
      <w:r w:rsidRPr="00044079">
        <w:rPr>
          <w:spacing w:val="1"/>
          <w:szCs w:val="24"/>
        </w:rPr>
        <w:t xml:space="preserve"> </w:t>
      </w:r>
      <w:r w:rsidRPr="00044079">
        <w:rPr>
          <w:spacing w:val="-1"/>
          <w:szCs w:val="24"/>
        </w:rPr>
        <w:t>unreasonable impacts</w:t>
      </w:r>
      <w:r w:rsidR="00825FE8">
        <w:rPr>
          <w:spacing w:val="-1"/>
          <w:szCs w:val="24"/>
        </w:rPr>
        <w:t xml:space="preserve"> associated with roofed pergolas</w:t>
      </w:r>
      <w:r w:rsidRPr="00044079">
        <w:rPr>
          <w:spacing w:val="-1"/>
          <w:szCs w:val="24"/>
        </w:rPr>
        <w:t>.</w:t>
      </w:r>
    </w:p>
    <w:p w:rsidR="00EE09CA" w:rsidRDefault="004E1B45" w:rsidP="004E1B45">
      <w:pPr>
        <w:pStyle w:val="BodyText"/>
      </w:pPr>
      <w:r>
        <w:t xml:space="preserve">See section 2.2.3.2 for </w:t>
      </w:r>
      <w:r w:rsidR="00B94F03">
        <w:t xml:space="preserve">existing and </w:t>
      </w:r>
      <w:r>
        <w:t xml:space="preserve">proposed changes to the single dwelling housing development code in the Territory Plan. </w:t>
      </w:r>
    </w:p>
    <w:p w:rsidR="004E1B45" w:rsidRDefault="004E1B45" w:rsidP="004E1B45">
      <w:pPr>
        <w:pStyle w:val="BodyText"/>
      </w:pPr>
    </w:p>
    <w:p w:rsidR="004E1B45" w:rsidRDefault="004E1B45" w:rsidP="004E1B45">
      <w:pPr>
        <w:pStyle w:val="BodyText"/>
      </w:pPr>
    </w:p>
    <w:p w:rsidR="009A077A" w:rsidRPr="00603E30" w:rsidRDefault="009A077A" w:rsidP="00D14BCE">
      <w:pPr>
        <w:pStyle w:val="BodyText"/>
        <w:numPr>
          <w:ilvl w:val="0"/>
          <w:numId w:val="28"/>
        </w:numPr>
        <w:ind w:left="426" w:hanging="426"/>
        <w:rPr>
          <w:b/>
        </w:rPr>
      </w:pPr>
      <w:r w:rsidRPr="00603E30">
        <w:rPr>
          <w:b/>
        </w:rPr>
        <w:t xml:space="preserve">Noise affected blocks </w:t>
      </w:r>
    </w:p>
    <w:p w:rsidR="00F7102E" w:rsidRDefault="00F7102E" w:rsidP="00EB4C59">
      <w:pPr>
        <w:spacing w:line="276" w:lineRule="auto"/>
      </w:pPr>
      <w:r w:rsidRPr="00F7102E">
        <w:t>Rule R42 of the</w:t>
      </w:r>
      <w:r>
        <w:t xml:space="preserve"> </w:t>
      </w:r>
      <w:r w:rsidRPr="00F7102E">
        <w:t xml:space="preserve">code seeks to </w:t>
      </w:r>
      <w:r w:rsidRPr="00F7102E">
        <w:rPr>
          <w:spacing w:val="-2"/>
        </w:rPr>
        <w:t>ensure</w:t>
      </w:r>
      <w:r w:rsidRPr="00F7102E">
        <w:t xml:space="preserve"> that</w:t>
      </w:r>
      <w:r w:rsidRPr="00F7102E">
        <w:rPr>
          <w:spacing w:val="1"/>
        </w:rPr>
        <w:t xml:space="preserve"> </w:t>
      </w:r>
      <w:r w:rsidRPr="00F7102E">
        <w:t>if residential</w:t>
      </w:r>
      <w:r w:rsidRPr="00F7102E">
        <w:rPr>
          <w:spacing w:val="-2"/>
        </w:rPr>
        <w:t xml:space="preserve"> </w:t>
      </w:r>
      <w:r w:rsidRPr="00F7102E">
        <w:t>development</w:t>
      </w:r>
      <w:r w:rsidRPr="00F7102E">
        <w:rPr>
          <w:spacing w:val="1"/>
        </w:rPr>
        <w:t xml:space="preserve"> </w:t>
      </w:r>
      <w:r w:rsidRPr="00F7102E">
        <w:t>is</w:t>
      </w:r>
      <w:r w:rsidRPr="00F7102E">
        <w:rPr>
          <w:spacing w:val="51"/>
        </w:rPr>
        <w:t xml:space="preserve"> </w:t>
      </w:r>
      <w:r w:rsidR="00BF0A88" w:rsidRPr="00BF0A88">
        <w:t>located</w:t>
      </w:r>
      <w:r w:rsidR="00BF0A88">
        <w:rPr>
          <w:spacing w:val="51"/>
        </w:rPr>
        <w:t xml:space="preserve"> </w:t>
      </w:r>
      <w:r w:rsidR="00BF0A88" w:rsidRPr="00BF0A88">
        <w:t>adjacent</w:t>
      </w:r>
      <w:r w:rsidR="00BF0A88">
        <w:rPr>
          <w:spacing w:val="51"/>
        </w:rPr>
        <w:t xml:space="preserve"> </w:t>
      </w:r>
      <w:r w:rsidRPr="00F7102E">
        <w:t xml:space="preserve">to a </w:t>
      </w:r>
      <w:r w:rsidRPr="00F7102E">
        <w:rPr>
          <w:spacing w:val="-2"/>
        </w:rPr>
        <w:t>high-volume</w:t>
      </w:r>
      <w:r w:rsidRPr="00F7102E">
        <w:t xml:space="preserve"> road,</w:t>
      </w:r>
      <w:r w:rsidRPr="00F7102E">
        <w:rPr>
          <w:spacing w:val="1"/>
        </w:rPr>
        <w:t xml:space="preserve"> </w:t>
      </w:r>
      <w:r w:rsidRPr="00F7102E">
        <w:t>more stringent</w:t>
      </w:r>
      <w:r w:rsidRPr="00F7102E">
        <w:rPr>
          <w:spacing w:val="1"/>
        </w:rPr>
        <w:t xml:space="preserve"> </w:t>
      </w:r>
      <w:r w:rsidRPr="00F7102E">
        <w:rPr>
          <w:spacing w:val="-2"/>
        </w:rPr>
        <w:t>noise</w:t>
      </w:r>
      <w:r w:rsidRPr="00F7102E">
        <w:t xml:space="preserve"> attenuation </w:t>
      </w:r>
      <w:r w:rsidRPr="00F7102E">
        <w:rPr>
          <w:spacing w:val="-2"/>
        </w:rPr>
        <w:t>measures</w:t>
      </w:r>
      <w:r w:rsidRPr="00F7102E">
        <w:t xml:space="preserve"> are required</w:t>
      </w:r>
      <w:r w:rsidR="00BF0A88">
        <w:t>, and</w:t>
      </w:r>
      <w:r w:rsidRPr="00F7102E">
        <w:rPr>
          <w:spacing w:val="1"/>
        </w:rPr>
        <w:t xml:space="preserve"> </w:t>
      </w:r>
      <w:r w:rsidRPr="00F7102E">
        <w:t>less</w:t>
      </w:r>
      <w:r w:rsidRPr="00F7102E">
        <w:rPr>
          <w:spacing w:val="-2"/>
        </w:rPr>
        <w:t xml:space="preserve"> </w:t>
      </w:r>
      <w:r w:rsidRPr="00F7102E">
        <w:t>stringent requirements can apply</w:t>
      </w:r>
      <w:r w:rsidRPr="00F7102E">
        <w:rPr>
          <w:spacing w:val="-4"/>
        </w:rPr>
        <w:t xml:space="preserve"> </w:t>
      </w:r>
      <w:r w:rsidRPr="00F7102E">
        <w:t>the further away</w:t>
      </w:r>
      <w:r w:rsidRPr="00F7102E">
        <w:rPr>
          <w:spacing w:val="52"/>
        </w:rPr>
        <w:t xml:space="preserve"> </w:t>
      </w:r>
      <w:r w:rsidRPr="00F7102E">
        <w:t>the dwelling</w:t>
      </w:r>
      <w:r w:rsidRPr="00F7102E">
        <w:rPr>
          <w:spacing w:val="1"/>
        </w:rPr>
        <w:t xml:space="preserve"> </w:t>
      </w:r>
      <w:r w:rsidRPr="00F7102E">
        <w:t>is</w:t>
      </w:r>
      <w:r w:rsidRPr="00F7102E">
        <w:rPr>
          <w:spacing w:val="-2"/>
        </w:rPr>
        <w:t xml:space="preserve"> </w:t>
      </w:r>
      <w:r w:rsidRPr="00F7102E">
        <w:t>from the road.</w:t>
      </w:r>
      <w:r w:rsidRPr="00F7102E">
        <w:rPr>
          <w:spacing w:val="1"/>
        </w:rPr>
        <w:t xml:space="preserve"> </w:t>
      </w:r>
      <w:r w:rsidRPr="00F7102E">
        <w:t>However,</w:t>
      </w:r>
      <w:r w:rsidRPr="00F7102E">
        <w:rPr>
          <w:spacing w:val="-2"/>
        </w:rPr>
        <w:t xml:space="preserve"> </w:t>
      </w:r>
      <w:r w:rsidRPr="00F7102E">
        <w:t>it</w:t>
      </w:r>
      <w:r w:rsidRPr="00F7102E">
        <w:rPr>
          <w:spacing w:val="1"/>
        </w:rPr>
        <w:t xml:space="preserve"> </w:t>
      </w:r>
      <w:r w:rsidRPr="00F7102E">
        <w:t>appears</w:t>
      </w:r>
      <w:r w:rsidRPr="00F7102E">
        <w:rPr>
          <w:spacing w:val="-2"/>
        </w:rPr>
        <w:t xml:space="preserve"> </w:t>
      </w:r>
      <w:r w:rsidRPr="00F7102E">
        <w:t>that</w:t>
      </w:r>
      <w:r w:rsidRPr="00F7102E">
        <w:rPr>
          <w:spacing w:val="1"/>
        </w:rPr>
        <w:t xml:space="preserve"> </w:t>
      </w:r>
      <w:r w:rsidRPr="00F7102E">
        <w:t>the wording</w:t>
      </w:r>
      <w:r w:rsidRPr="00F7102E">
        <w:rPr>
          <w:spacing w:val="-2"/>
        </w:rPr>
        <w:t xml:space="preserve"> </w:t>
      </w:r>
      <w:r w:rsidRPr="00F7102E">
        <w:t xml:space="preserve">of </w:t>
      </w:r>
      <w:r w:rsidR="00BF0A88">
        <w:t>the rule</w:t>
      </w:r>
      <w:r w:rsidRPr="00F7102E">
        <w:t xml:space="preserve"> </w:t>
      </w:r>
      <w:r w:rsidR="00BF0A88">
        <w:t xml:space="preserve">is misleading by implying </w:t>
      </w:r>
      <w:r w:rsidRPr="00F7102E">
        <w:t>that the further away</w:t>
      </w:r>
      <w:r w:rsidRPr="00F7102E">
        <w:rPr>
          <w:spacing w:val="1"/>
        </w:rPr>
        <w:t xml:space="preserve"> </w:t>
      </w:r>
      <w:r w:rsidRPr="00F7102E">
        <w:t>from the</w:t>
      </w:r>
      <w:r w:rsidRPr="00F7102E">
        <w:rPr>
          <w:spacing w:val="61"/>
        </w:rPr>
        <w:t xml:space="preserve"> </w:t>
      </w:r>
      <w:r w:rsidRPr="00F7102E">
        <w:t>source of noise,</w:t>
      </w:r>
      <w:r w:rsidRPr="00F7102E">
        <w:rPr>
          <w:spacing w:val="1"/>
        </w:rPr>
        <w:t xml:space="preserve"> </w:t>
      </w:r>
      <w:r w:rsidRPr="00F7102E">
        <w:t>the more stringent</w:t>
      </w:r>
      <w:r w:rsidRPr="00F7102E">
        <w:rPr>
          <w:spacing w:val="1"/>
        </w:rPr>
        <w:t xml:space="preserve"> </w:t>
      </w:r>
      <w:r w:rsidRPr="00F7102E">
        <w:t xml:space="preserve">the </w:t>
      </w:r>
      <w:r w:rsidRPr="00F7102E">
        <w:rPr>
          <w:spacing w:val="-2"/>
        </w:rPr>
        <w:t>noise</w:t>
      </w:r>
      <w:r w:rsidRPr="00F7102E">
        <w:t xml:space="preserve"> attenuation measures.</w:t>
      </w:r>
      <w:r w:rsidR="00BF0A88">
        <w:t xml:space="preserve">  </w:t>
      </w:r>
      <w:r w:rsidRPr="00F7102E">
        <w:t>It</w:t>
      </w:r>
      <w:r w:rsidRPr="00F7102E">
        <w:rPr>
          <w:spacing w:val="1"/>
        </w:rPr>
        <w:t xml:space="preserve"> </w:t>
      </w:r>
      <w:r w:rsidRPr="00F7102E">
        <w:t>is proposed</w:t>
      </w:r>
      <w:r w:rsidR="00BF0A88">
        <w:t xml:space="preserve"> to rearrange</w:t>
      </w:r>
      <w:r w:rsidRPr="00F7102E">
        <w:rPr>
          <w:spacing w:val="1"/>
        </w:rPr>
        <w:t xml:space="preserve"> </w:t>
      </w:r>
      <w:r w:rsidRPr="00F7102E">
        <w:t>the wording</w:t>
      </w:r>
      <w:r w:rsidRPr="00F7102E">
        <w:rPr>
          <w:spacing w:val="1"/>
        </w:rPr>
        <w:t xml:space="preserve"> </w:t>
      </w:r>
      <w:r w:rsidRPr="00F7102E">
        <w:t>of</w:t>
      </w:r>
      <w:r w:rsidRPr="00F7102E">
        <w:rPr>
          <w:spacing w:val="-3"/>
        </w:rPr>
        <w:t xml:space="preserve"> </w:t>
      </w:r>
      <w:r w:rsidR="00BF0A88">
        <w:t>the rule</w:t>
      </w:r>
      <w:r w:rsidRPr="00F7102E">
        <w:rPr>
          <w:spacing w:val="1"/>
        </w:rPr>
        <w:t xml:space="preserve"> </w:t>
      </w:r>
      <w:r w:rsidRPr="00F7102E">
        <w:t>so</w:t>
      </w:r>
      <w:r w:rsidRPr="00F7102E">
        <w:rPr>
          <w:spacing w:val="-2"/>
        </w:rPr>
        <w:t xml:space="preserve"> </w:t>
      </w:r>
      <w:r w:rsidRPr="00F7102E">
        <w:t>that the intent</w:t>
      </w:r>
      <w:r w:rsidRPr="00F7102E">
        <w:rPr>
          <w:spacing w:val="1"/>
        </w:rPr>
        <w:t xml:space="preserve"> </w:t>
      </w:r>
      <w:r w:rsidRPr="00F7102E">
        <w:t>is</w:t>
      </w:r>
      <w:r w:rsidRPr="00F7102E">
        <w:rPr>
          <w:spacing w:val="45"/>
        </w:rPr>
        <w:t xml:space="preserve"> </w:t>
      </w:r>
      <w:r w:rsidRPr="00F7102E">
        <w:t>clearer</w:t>
      </w:r>
      <w:r w:rsidR="00BF0A88">
        <w:t xml:space="preserve"> and less ambiguous</w:t>
      </w:r>
      <w:r w:rsidRPr="00F7102E">
        <w:t>.</w:t>
      </w:r>
    </w:p>
    <w:p w:rsidR="00F7102E" w:rsidRDefault="00F7102E" w:rsidP="00BF0A88">
      <w:pPr>
        <w:spacing w:line="276" w:lineRule="auto"/>
      </w:pPr>
    </w:p>
    <w:p w:rsidR="00F7102E" w:rsidRPr="00F7102E" w:rsidRDefault="002D5EFE" w:rsidP="00EB4C59">
      <w:pPr>
        <w:spacing w:line="276" w:lineRule="auto"/>
      </w:pPr>
      <w:r>
        <w:t>In addition,</w:t>
      </w:r>
      <w:r w:rsidR="00BF0A88">
        <w:t xml:space="preserve"> c</w:t>
      </w:r>
      <w:r w:rsidR="00F7102E" w:rsidRPr="00F7102E">
        <w:t>ertain terms (e.g.</w:t>
      </w:r>
      <w:r w:rsidR="00F7102E" w:rsidRPr="00F7102E">
        <w:rPr>
          <w:spacing w:val="1"/>
        </w:rPr>
        <w:t xml:space="preserve"> </w:t>
      </w:r>
      <w:r w:rsidR="00F7102E" w:rsidRPr="00F7102E">
        <w:t>‘adjacent’,</w:t>
      </w:r>
      <w:r w:rsidR="00F7102E" w:rsidRPr="00F7102E">
        <w:rPr>
          <w:spacing w:val="1"/>
        </w:rPr>
        <w:t xml:space="preserve"> </w:t>
      </w:r>
      <w:r w:rsidR="00F7102E" w:rsidRPr="00F7102E">
        <w:t>‘dwelling’ and</w:t>
      </w:r>
      <w:r w:rsidR="00F7102E" w:rsidRPr="00F7102E">
        <w:rPr>
          <w:spacing w:val="1"/>
        </w:rPr>
        <w:t xml:space="preserve"> </w:t>
      </w:r>
      <w:r w:rsidR="00F7102E" w:rsidRPr="00F7102E">
        <w:t>‘habitable room’) are not italic</w:t>
      </w:r>
      <w:r>
        <w:t>ised</w:t>
      </w:r>
      <w:r w:rsidR="00F7102E" w:rsidRPr="00F7102E">
        <w:t>,</w:t>
      </w:r>
      <w:r w:rsidR="00F7102E" w:rsidRPr="00F7102E">
        <w:rPr>
          <w:spacing w:val="1"/>
        </w:rPr>
        <w:t xml:space="preserve"> </w:t>
      </w:r>
      <w:r w:rsidR="00F7102E" w:rsidRPr="00F7102E">
        <w:rPr>
          <w:spacing w:val="-2"/>
        </w:rPr>
        <w:t>making</w:t>
      </w:r>
      <w:r w:rsidR="00F7102E" w:rsidRPr="00F7102E">
        <w:rPr>
          <w:spacing w:val="61"/>
        </w:rPr>
        <w:t xml:space="preserve"> </w:t>
      </w:r>
      <w:r w:rsidR="00F7102E" w:rsidRPr="00F7102E">
        <w:t>it</w:t>
      </w:r>
      <w:r w:rsidR="00F7102E" w:rsidRPr="00F7102E">
        <w:rPr>
          <w:spacing w:val="1"/>
        </w:rPr>
        <w:t xml:space="preserve"> </w:t>
      </w:r>
      <w:r w:rsidR="00F7102E" w:rsidRPr="00F7102E">
        <w:t>unclear whether the meanings are intended</w:t>
      </w:r>
      <w:r w:rsidR="00F7102E" w:rsidRPr="00F7102E">
        <w:rPr>
          <w:spacing w:val="1"/>
        </w:rPr>
        <w:t xml:space="preserve"> </w:t>
      </w:r>
      <w:r w:rsidR="00F7102E" w:rsidRPr="00F7102E">
        <w:t>to</w:t>
      </w:r>
      <w:r w:rsidR="00F7102E" w:rsidRPr="00F7102E">
        <w:rPr>
          <w:spacing w:val="-4"/>
        </w:rPr>
        <w:t xml:space="preserve"> </w:t>
      </w:r>
      <w:r w:rsidR="00F7102E" w:rsidRPr="00F7102E">
        <w:t>be the same as the</w:t>
      </w:r>
      <w:r w:rsidR="00F7102E" w:rsidRPr="00F7102E">
        <w:rPr>
          <w:spacing w:val="-3"/>
        </w:rPr>
        <w:t xml:space="preserve"> </w:t>
      </w:r>
      <w:r w:rsidR="00F7102E" w:rsidRPr="00F7102E">
        <w:t>Territory</w:t>
      </w:r>
      <w:r w:rsidR="00F7102E" w:rsidRPr="00F7102E">
        <w:rPr>
          <w:spacing w:val="-2"/>
        </w:rPr>
        <w:t xml:space="preserve"> </w:t>
      </w:r>
      <w:r w:rsidR="00F7102E" w:rsidRPr="00F7102E">
        <w:t>Plan</w:t>
      </w:r>
      <w:r w:rsidR="00F7102E" w:rsidRPr="00F7102E">
        <w:rPr>
          <w:spacing w:val="42"/>
        </w:rPr>
        <w:t xml:space="preserve"> </w:t>
      </w:r>
      <w:r w:rsidR="00F7102E" w:rsidRPr="00F7102E">
        <w:t>definitions.</w:t>
      </w:r>
      <w:r w:rsidR="00BF0A88">
        <w:t xml:space="preserve">  These words will be italicised to ensure they are used in the context of and consistent with Territory Plan definitions.</w:t>
      </w:r>
    </w:p>
    <w:p w:rsidR="00F7102E" w:rsidRPr="00F7102E" w:rsidRDefault="00F7102E" w:rsidP="00BF0A88">
      <w:pPr>
        <w:spacing w:line="276" w:lineRule="auto"/>
      </w:pPr>
    </w:p>
    <w:p w:rsidR="00A9492F" w:rsidRDefault="00F7102E" w:rsidP="00EB4C59">
      <w:pPr>
        <w:spacing w:line="276" w:lineRule="auto"/>
      </w:pPr>
      <w:r w:rsidRPr="00DF3168">
        <w:t>C</w:t>
      </w:r>
      <w:r w:rsidR="002C1DF5">
        <w:t>urrently, C</w:t>
      </w:r>
      <w:r w:rsidRPr="00DF3168">
        <w:t xml:space="preserve">riterion </w:t>
      </w:r>
      <w:r w:rsidR="00BF0A88" w:rsidRPr="00DF3168">
        <w:t>C</w:t>
      </w:r>
      <w:r w:rsidRPr="00DF3168">
        <w:t>42 requires</w:t>
      </w:r>
      <w:r w:rsidRPr="00F7102E">
        <w:t xml:space="preserve"> a </w:t>
      </w:r>
      <w:r w:rsidRPr="00F7102E">
        <w:rPr>
          <w:spacing w:val="-2"/>
        </w:rPr>
        <w:t>noise</w:t>
      </w:r>
      <w:r w:rsidRPr="00F7102E">
        <w:t xml:space="preserve"> management</w:t>
      </w:r>
      <w:r w:rsidRPr="00F7102E">
        <w:rPr>
          <w:spacing w:val="1"/>
        </w:rPr>
        <w:t xml:space="preserve"> </w:t>
      </w:r>
      <w:r w:rsidRPr="00F7102E">
        <w:t>plan endorsed</w:t>
      </w:r>
      <w:r w:rsidRPr="00F7102E">
        <w:rPr>
          <w:spacing w:val="1"/>
        </w:rPr>
        <w:t xml:space="preserve"> </w:t>
      </w:r>
      <w:r w:rsidRPr="00F7102E">
        <w:rPr>
          <w:spacing w:val="-2"/>
        </w:rPr>
        <w:t>by</w:t>
      </w:r>
      <w:r w:rsidRPr="00F7102E">
        <w:rPr>
          <w:spacing w:val="1"/>
        </w:rPr>
        <w:t xml:space="preserve"> </w:t>
      </w:r>
      <w:r w:rsidRPr="00F7102E">
        <w:t>‘the Transport</w:t>
      </w:r>
      <w:r w:rsidRPr="00F7102E">
        <w:rPr>
          <w:spacing w:val="1"/>
        </w:rPr>
        <w:t xml:space="preserve"> </w:t>
      </w:r>
      <w:r w:rsidRPr="00F7102E">
        <w:t>Planning</w:t>
      </w:r>
      <w:r w:rsidRPr="00F7102E">
        <w:rPr>
          <w:spacing w:val="-2"/>
        </w:rPr>
        <w:t xml:space="preserve"> </w:t>
      </w:r>
      <w:r w:rsidRPr="00F7102E">
        <w:t>&amp;</w:t>
      </w:r>
      <w:r w:rsidRPr="00F7102E">
        <w:rPr>
          <w:spacing w:val="39"/>
        </w:rPr>
        <w:t xml:space="preserve"> </w:t>
      </w:r>
      <w:r w:rsidRPr="00F7102E">
        <w:t>Projects Section in</w:t>
      </w:r>
      <w:r w:rsidRPr="00F7102E">
        <w:rPr>
          <w:spacing w:val="-3"/>
        </w:rPr>
        <w:t xml:space="preserve"> </w:t>
      </w:r>
      <w:r w:rsidRPr="00F7102E">
        <w:t>ESDD’.</w:t>
      </w:r>
      <w:r w:rsidRPr="00F7102E">
        <w:rPr>
          <w:spacing w:val="1"/>
        </w:rPr>
        <w:t xml:space="preserve"> </w:t>
      </w:r>
      <w:r w:rsidRPr="00F7102E">
        <w:t>This requires</w:t>
      </w:r>
      <w:r w:rsidRPr="00F7102E">
        <w:rPr>
          <w:spacing w:val="-2"/>
        </w:rPr>
        <w:t xml:space="preserve"> </w:t>
      </w:r>
      <w:r w:rsidRPr="00F7102E">
        <w:t>updating</w:t>
      </w:r>
      <w:r w:rsidRPr="00F7102E">
        <w:rPr>
          <w:spacing w:val="-2"/>
        </w:rPr>
        <w:t xml:space="preserve"> </w:t>
      </w:r>
      <w:r w:rsidRPr="00F7102E">
        <w:t>and</w:t>
      </w:r>
      <w:r w:rsidRPr="00F7102E">
        <w:rPr>
          <w:spacing w:val="1"/>
        </w:rPr>
        <w:t xml:space="preserve"> </w:t>
      </w:r>
      <w:r w:rsidRPr="00F7102E">
        <w:t>future-proofing</w:t>
      </w:r>
      <w:r w:rsidR="00BF0A88">
        <w:t xml:space="preserve"> and</w:t>
      </w:r>
      <w:r w:rsidR="002C1DF5">
        <w:t xml:space="preserve"> it</w:t>
      </w:r>
      <w:r w:rsidR="00BF0A88">
        <w:t xml:space="preserve"> is proposed to </w:t>
      </w:r>
      <w:r w:rsidR="002C1DF5">
        <w:t>change it</w:t>
      </w:r>
      <w:r w:rsidR="00BF0A88">
        <w:t xml:space="preserve"> to</w:t>
      </w:r>
      <w:r w:rsidR="002C1DF5">
        <w:t xml:space="preserve"> refer to</w:t>
      </w:r>
      <w:r w:rsidR="00BF0A88">
        <w:t xml:space="preserve"> ‘</w:t>
      </w:r>
      <w:r w:rsidR="00BF0A88" w:rsidRPr="00DF3168">
        <w:t xml:space="preserve">the ACT Government </w:t>
      </w:r>
      <w:r w:rsidR="00494C38" w:rsidRPr="00DF3168">
        <w:t>entity</w:t>
      </w:r>
      <w:r w:rsidR="00BF0A88" w:rsidRPr="00DF3168">
        <w:t xml:space="preserve"> responsible for transport planning.’</w:t>
      </w:r>
    </w:p>
    <w:p w:rsidR="004E1B45" w:rsidRDefault="004E1B45" w:rsidP="004E1B45">
      <w:pPr>
        <w:spacing w:line="276" w:lineRule="auto"/>
      </w:pPr>
    </w:p>
    <w:p w:rsidR="004E1B45" w:rsidRDefault="004E1B45" w:rsidP="004E1B45">
      <w:pPr>
        <w:pStyle w:val="BodyText"/>
      </w:pPr>
      <w:r>
        <w:t xml:space="preserve">See section 2.2.3.2 for </w:t>
      </w:r>
      <w:r w:rsidR="00B94F03">
        <w:t xml:space="preserve">existing and </w:t>
      </w:r>
      <w:r>
        <w:t xml:space="preserve">proposed changes to the single dwelling housing development code in the Territory Plan. </w:t>
      </w:r>
    </w:p>
    <w:p w:rsidR="004E1B45" w:rsidRDefault="004E1B45" w:rsidP="004E1B45">
      <w:pPr>
        <w:spacing w:line="276" w:lineRule="auto"/>
      </w:pPr>
    </w:p>
    <w:p w:rsidR="00FD46A6" w:rsidRDefault="00FD46A6" w:rsidP="00FC70D1">
      <w:pPr>
        <w:spacing w:line="276" w:lineRule="auto"/>
        <w:ind w:left="426"/>
      </w:pPr>
    </w:p>
    <w:p w:rsidR="00F7102E" w:rsidRPr="00603E30" w:rsidRDefault="00FC70D1" w:rsidP="00D14BCE">
      <w:pPr>
        <w:pStyle w:val="BodyText"/>
        <w:numPr>
          <w:ilvl w:val="0"/>
          <w:numId w:val="28"/>
        </w:numPr>
        <w:ind w:left="426" w:hanging="426"/>
        <w:rPr>
          <w:b/>
        </w:rPr>
      </w:pPr>
      <w:r w:rsidRPr="00603E30">
        <w:rPr>
          <w:b/>
        </w:rPr>
        <w:t>Water sensitive urban design</w:t>
      </w:r>
    </w:p>
    <w:p w:rsidR="00CC6555" w:rsidRDefault="00830A40" w:rsidP="00192DAC">
      <w:pPr>
        <w:pStyle w:val="BodyText"/>
      </w:pPr>
      <w:r w:rsidRPr="00CF303F">
        <w:t>Concerns have b</w:t>
      </w:r>
      <w:r w:rsidR="00E621C8">
        <w:t>een raised regarding the</w:t>
      </w:r>
      <w:r w:rsidRPr="00CF303F">
        <w:t xml:space="preserve"> requirements regarding water tanks and associated plumbing connections for residential dwellings</w:t>
      </w:r>
      <w:r w:rsidR="002D2B1D" w:rsidRPr="00CF303F">
        <w:t xml:space="preserve"> contained in Rule R43.  </w:t>
      </w:r>
    </w:p>
    <w:p w:rsidR="00236E44" w:rsidRDefault="00236E44" w:rsidP="00236E44">
      <w:pPr>
        <w:pStyle w:val="BodyText"/>
        <w:spacing w:after="240"/>
      </w:pPr>
      <w:r w:rsidRPr="00236E44">
        <w:t xml:space="preserve">The ACT Government undertook a review </w:t>
      </w:r>
      <w:r w:rsidR="00971ABC">
        <w:t xml:space="preserve">in </w:t>
      </w:r>
      <w:r w:rsidRPr="00236E44">
        <w:t xml:space="preserve">2013/2014 regarding water sensitive urban design (WSUD) and its functionality in the codes in the Territory Plan.  One of the major focuses was on rainwater tanks. </w:t>
      </w:r>
    </w:p>
    <w:p w:rsidR="00680758" w:rsidRDefault="00680758" w:rsidP="00236E44">
      <w:pPr>
        <w:pStyle w:val="BodyText"/>
        <w:spacing w:after="240"/>
      </w:pPr>
      <w:r w:rsidRPr="00236E44">
        <w:t xml:space="preserve">The removal of the rainwater tank </w:t>
      </w:r>
      <w:r>
        <w:t>requirement in the Single Dwelling D</w:t>
      </w:r>
      <w:r w:rsidRPr="00236E44">
        <w:t xml:space="preserve">evelopment </w:t>
      </w:r>
      <w:r>
        <w:t>C</w:t>
      </w:r>
      <w:r w:rsidRPr="00236E44">
        <w:t xml:space="preserve">ode was not recommended as a result of the WSUD Review. However, issues regarding the installation of rainwater tanks related to useability and affordability.  The rule does not currently mandate the requirement for a pump to be attached to a water tank, so the connection of tanks to plumbing is often ineffectual for potable water reduction.  </w:t>
      </w:r>
    </w:p>
    <w:p w:rsidR="00236E44" w:rsidRPr="00236E44" w:rsidRDefault="00971ABC" w:rsidP="00CC2271">
      <w:pPr>
        <w:pStyle w:val="BodyText"/>
      </w:pPr>
      <w:r>
        <w:t>Despite this</w:t>
      </w:r>
      <w:r w:rsidR="00236E44" w:rsidRPr="00236E44">
        <w:t xml:space="preserve">, the tanks still contribute to on-site retention and reduce block run off flowing quickly into the stormwater system.  To </w:t>
      </w:r>
      <w:r>
        <w:t>improve</w:t>
      </w:r>
      <w:r w:rsidR="00236E44" w:rsidRPr="00236E44">
        <w:t xml:space="preserve"> this situation, it is proposed to include the requirement for a pump so that the use of tank water for toilet flushing etc can be harnessed </w:t>
      </w:r>
      <w:r>
        <w:t xml:space="preserve">while still </w:t>
      </w:r>
      <w:r w:rsidR="00236E44" w:rsidRPr="00236E44">
        <w:t>contribut</w:t>
      </w:r>
      <w:r>
        <w:t>ing</w:t>
      </w:r>
      <w:r w:rsidR="00236E44" w:rsidRPr="00236E44">
        <w:t xml:space="preserve"> to water usage reduction as well as on site </w:t>
      </w:r>
      <w:r w:rsidR="00F621A2">
        <w:t>r</w:t>
      </w:r>
      <w:r w:rsidR="00236E44" w:rsidRPr="00236E44">
        <w:t>etention.</w:t>
      </w:r>
    </w:p>
    <w:p w:rsidR="002D2B1D" w:rsidRPr="00CF303F" w:rsidRDefault="00236E44" w:rsidP="00192DAC">
      <w:pPr>
        <w:pStyle w:val="BodyText"/>
      </w:pPr>
      <w:r>
        <w:t>The</w:t>
      </w:r>
      <w:r w:rsidR="00CC2271">
        <w:t xml:space="preserve"> current</w:t>
      </w:r>
      <w:r>
        <w:t xml:space="preserve"> </w:t>
      </w:r>
      <w:r w:rsidR="007272B1">
        <w:t>requirement</w:t>
      </w:r>
      <w:r w:rsidR="002D2B1D" w:rsidRPr="00CF303F">
        <w:t xml:space="preserve"> for water tanks </w:t>
      </w:r>
      <w:r w:rsidR="007272B1">
        <w:t>to be c</w:t>
      </w:r>
      <w:r w:rsidR="002D2B1D" w:rsidRPr="00CF303F">
        <w:t>onnect</w:t>
      </w:r>
      <w:r w:rsidR="007272B1">
        <w:t>ed</w:t>
      </w:r>
      <w:r w:rsidR="002D2B1D" w:rsidRPr="00CF303F">
        <w:t xml:space="preserve"> to at least a toilet, laundry cold water and </w:t>
      </w:r>
      <w:r w:rsidR="00CC2271">
        <w:t xml:space="preserve">all </w:t>
      </w:r>
      <w:r w:rsidR="002D2B1D" w:rsidRPr="00CF303F">
        <w:t>external taps is</w:t>
      </w:r>
      <w:r>
        <w:t xml:space="preserve"> considered</w:t>
      </w:r>
      <w:r w:rsidR="002D2B1D" w:rsidRPr="00CF303F">
        <w:t xml:space="preserve"> reasonable for</w:t>
      </w:r>
      <w:r w:rsidR="00CC2271">
        <w:t xml:space="preserve"> </w:t>
      </w:r>
      <w:r w:rsidR="002D2B1D" w:rsidRPr="00CF303F">
        <w:t>new dwellings</w:t>
      </w:r>
      <w:r>
        <w:t xml:space="preserve"> and</w:t>
      </w:r>
      <w:r w:rsidR="002D2B1D" w:rsidRPr="00CF303F">
        <w:t xml:space="preserve"> secondary residences on mid-size and large blocks</w:t>
      </w:r>
      <w:r w:rsidR="004B419D">
        <w:t>.  It is also considered reasonable for</w:t>
      </w:r>
      <w:r>
        <w:t xml:space="preserve"> </w:t>
      </w:r>
      <w:r w:rsidR="00F621A2">
        <w:t xml:space="preserve">substantial </w:t>
      </w:r>
      <w:r>
        <w:t>extensions of a</w:t>
      </w:r>
      <w:r w:rsidR="00F621A2">
        <w:t xml:space="preserve"> size</w:t>
      </w:r>
      <w:r>
        <w:t xml:space="preserve"> over</w:t>
      </w:r>
      <w:r w:rsidR="00F621A2">
        <w:t xml:space="preserve"> 50%</w:t>
      </w:r>
      <w:r>
        <w:t xml:space="preserve"> of existing floor area</w:t>
      </w:r>
      <w:r w:rsidR="00F621A2">
        <w:t xml:space="preserve"> (in line with the </w:t>
      </w:r>
      <w:r w:rsidR="00F621A2" w:rsidRPr="00F621A2">
        <w:rPr>
          <w:i/>
        </w:rPr>
        <w:t>Building Regulation 2008</w:t>
      </w:r>
      <w:r w:rsidR="00F621A2">
        <w:t>)</w:t>
      </w:r>
      <w:r w:rsidR="004B419D">
        <w:t xml:space="preserve"> where new plumbing is intended. This requirement is proposed to be included in the revised provision</w:t>
      </w:r>
      <w:r w:rsidR="008D0F26">
        <w:t>, rather than the current roof area requirement</w:t>
      </w:r>
      <w:r w:rsidR="002D2B1D" w:rsidRPr="00CF303F">
        <w:t xml:space="preserve">.  </w:t>
      </w:r>
    </w:p>
    <w:p w:rsidR="00D27316" w:rsidRPr="00CF303F" w:rsidRDefault="008D0F26" w:rsidP="00192DAC">
      <w:pPr>
        <w:pStyle w:val="BodyText"/>
      </w:pPr>
      <w:r>
        <w:t>F</w:t>
      </w:r>
      <w:r w:rsidR="002D2B1D" w:rsidRPr="00CF303F">
        <w:t xml:space="preserve">or a </w:t>
      </w:r>
      <w:r w:rsidR="00236E44">
        <w:t>minor extension or a</w:t>
      </w:r>
      <w:r w:rsidR="00F621A2">
        <w:t xml:space="preserve"> substantial</w:t>
      </w:r>
      <w:r w:rsidR="002D2B1D" w:rsidRPr="00CF303F">
        <w:t xml:space="preserve"> extension</w:t>
      </w:r>
      <w:r w:rsidR="00236E44">
        <w:t xml:space="preserve"> </w:t>
      </w:r>
      <w:r w:rsidR="00F621A2">
        <w:t>of a size</w:t>
      </w:r>
      <w:r w:rsidR="00236E44">
        <w:t xml:space="preserve"> over</w:t>
      </w:r>
      <w:r w:rsidR="00F621A2">
        <w:t xml:space="preserve"> 50% of</w:t>
      </w:r>
      <w:r w:rsidR="00236E44">
        <w:t xml:space="preserve"> existing floor area</w:t>
      </w:r>
      <w:r w:rsidR="002D2B1D" w:rsidRPr="00CF303F">
        <w:t xml:space="preserve"> with no new plu</w:t>
      </w:r>
      <w:r w:rsidR="00236E44">
        <w:t xml:space="preserve">mbing, </w:t>
      </w:r>
      <w:r w:rsidR="002D2B1D" w:rsidRPr="00CF303F">
        <w:t xml:space="preserve">the </w:t>
      </w:r>
      <w:r w:rsidR="00365310" w:rsidRPr="00CF303F">
        <w:t>requirement in the rule for water tanks</w:t>
      </w:r>
      <w:r>
        <w:t xml:space="preserve"> to be connected to a toilet or laundry</w:t>
      </w:r>
      <w:r w:rsidR="0074665C">
        <w:t xml:space="preserve"> </w:t>
      </w:r>
      <w:r w:rsidR="00365310" w:rsidRPr="00CF303F">
        <w:t>is</w:t>
      </w:r>
      <w:r w:rsidR="0074665C">
        <w:t xml:space="preserve"> considered overly burdensome.  It </w:t>
      </w:r>
      <w:r w:rsidR="00236E44">
        <w:t>is</w:t>
      </w:r>
      <w:r w:rsidR="0074665C">
        <w:t xml:space="preserve"> therefore</w:t>
      </w:r>
      <w:r w:rsidR="00236E44">
        <w:t xml:space="preserve"> proposed to be exempted</w:t>
      </w:r>
      <w:r w:rsidR="004E1B45">
        <w:t xml:space="preserve"> in these instances</w:t>
      </w:r>
      <w:r w:rsidR="00445509" w:rsidRPr="00CF303F">
        <w:t>.  T</w:t>
      </w:r>
      <w:r w:rsidR="002D2B1D" w:rsidRPr="00CF303F">
        <w:t>he requirement for water tanks for water stora</w:t>
      </w:r>
      <w:r w:rsidR="00365310" w:rsidRPr="00CF303F">
        <w:t>ge from roof harvesting</w:t>
      </w:r>
      <w:r w:rsidR="002D2B1D" w:rsidRPr="00CF303F">
        <w:t xml:space="preserve"> </w:t>
      </w:r>
      <w:r w:rsidR="00365310" w:rsidRPr="00CF303F">
        <w:t>will</w:t>
      </w:r>
      <w:r w:rsidR="00445509" w:rsidRPr="00CF303F">
        <w:t xml:space="preserve"> still</w:t>
      </w:r>
      <w:r w:rsidR="00365310" w:rsidRPr="00CF303F">
        <w:t xml:space="preserve"> be retained in the provision</w:t>
      </w:r>
      <w:r w:rsidR="00236E44">
        <w:t xml:space="preserve"> for dwellings on</w:t>
      </w:r>
      <w:r w:rsidR="00360B37">
        <w:t xml:space="preserve"> mid-sized</w:t>
      </w:r>
      <w:r w:rsidR="00236E44">
        <w:t xml:space="preserve"> and large blocks</w:t>
      </w:r>
      <w:r w:rsidR="002D2B1D" w:rsidRPr="00CF303F">
        <w:t xml:space="preserve">. </w:t>
      </w:r>
    </w:p>
    <w:p w:rsidR="004E1B45" w:rsidRDefault="004E1B45" w:rsidP="004E1B45">
      <w:pPr>
        <w:pStyle w:val="BodyText"/>
      </w:pPr>
      <w:r>
        <w:t>See section 2.2.3.2 for</w:t>
      </w:r>
      <w:r w:rsidR="00B94F03">
        <w:t xml:space="preserve"> existing and</w:t>
      </w:r>
      <w:r>
        <w:t xml:space="preserve"> proposed changes to the single dwelling housing development code in the Territory Plan. </w:t>
      </w:r>
    </w:p>
    <w:p w:rsidR="004E1B45" w:rsidRDefault="004E1B45" w:rsidP="007272B1">
      <w:pPr>
        <w:pStyle w:val="BodyText"/>
        <w:spacing w:after="0"/>
      </w:pPr>
    </w:p>
    <w:p w:rsidR="004E1B45" w:rsidRPr="00236E44" w:rsidRDefault="004E1B45" w:rsidP="007272B1">
      <w:pPr>
        <w:pStyle w:val="BodyText"/>
        <w:spacing w:after="0"/>
      </w:pPr>
    </w:p>
    <w:p w:rsidR="004E1B45" w:rsidRDefault="004E1B45">
      <w:pPr>
        <w:rPr>
          <w:rFonts w:cs="Arial"/>
          <w:u w:val="single"/>
        </w:rPr>
      </w:pPr>
      <w:r>
        <w:rPr>
          <w:u w:val="single"/>
        </w:rPr>
        <w:br w:type="page"/>
      </w:r>
    </w:p>
    <w:p w:rsidR="00214E27" w:rsidRDefault="00214E27" w:rsidP="00C41DD9">
      <w:pPr>
        <w:pStyle w:val="BodyText"/>
        <w:numPr>
          <w:ilvl w:val="0"/>
          <w:numId w:val="16"/>
        </w:numPr>
        <w:spacing w:after="240"/>
        <w:ind w:left="357" w:hanging="357"/>
        <w:rPr>
          <w:u w:val="single"/>
        </w:rPr>
      </w:pPr>
      <w:r w:rsidRPr="00C107FB">
        <w:rPr>
          <w:u w:val="single"/>
        </w:rPr>
        <w:t xml:space="preserve">Multi unit housing development code </w:t>
      </w:r>
    </w:p>
    <w:p w:rsidR="00964129" w:rsidRPr="00EB4C59" w:rsidRDefault="002B5203" w:rsidP="00C41DD9">
      <w:pPr>
        <w:pStyle w:val="BodyText"/>
        <w:numPr>
          <w:ilvl w:val="0"/>
          <w:numId w:val="28"/>
        </w:numPr>
        <w:spacing w:before="120"/>
        <w:ind w:left="425" w:hanging="425"/>
        <w:rPr>
          <w:b/>
        </w:rPr>
      </w:pPr>
      <w:r w:rsidRPr="00EB4C59">
        <w:rPr>
          <w:b/>
        </w:rPr>
        <w:t>Residential density - adaptable housing – rule R14</w:t>
      </w:r>
    </w:p>
    <w:p w:rsidR="00964129" w:rsidRDefault="002B5203" w:rsidP="00EB4C59">
      <w:pPr>
        <w:pStyle w:val="BodyText"/>
      </w:pPr>
      <w:r>
        <w:t>Both rules</w:t>
      </w:r>
      <w:r w:rsidR="00360B37">
        <w:t xml:space="preserve"> R14 and R54 deal with adapted</w:t>
      </w:r>
      <w:r>
        <w:t xml:space="preserve"> housing and are mandatory. R14 deals with r</w:t>
      </w:r>
      <w:r w:rsidR="00360B37">
        <w:t>esidential density for adapted</w:t>
      </w:r>
      <w:r>
        <w:t xml:space="preserve"> housing on single dwelling blocks in the RZ2 suburban core zo</w:t>
      </w:r>
      <w:r w:rsidR="00360B37">
        <w:t>ne, and R54 deals with adapted</w:t>
      </w:r>
      <w:r>
        <w:t xml:space="preserve"> housing for multi unit housing comprising 10 or more dwellings.</w:t>
      </w:r>
    </w:p>
    <w:p w:rsidR="004E1B45" w:rsidRDefault="00155D30" w:rsidP="00EB4C59">
      <w:pPr>
        <w:pStyle w:val="BodyText"/>
      </w:pPr>
      <w:r>
        <w:t xml:space="preserve">R14 allows for increased density in the RZ2 zone where the dwellings comply with the adaptable housing Australian Standard AS4299 </w:t>
      </w:r>
      <w:r w:rsidRPr="00856E2F">
        <w:rPr>
          <w:i/>
        </w:rPr>
        <w:t xml:space="preserve">Adaptable Housing </w:t>
      </w:r>
      <w:r>
        <w:t xml:space="preserve">(Class C), whereas R54 states that the dwellings are designed to meet AS4299. </w:t>
      </w:r>
    </w:p>
    <w:p w:rsidR="00EB4C59" w:rsidRDefault="004E1B45" w:rsidP="00EB4C59">
      <w:pPr>
        <w:pStyle w:val="BodyText"/>
      </w:pPr>
      <w:r>
        <w:t>To date, d</w:t>
      </w:r>
      <w:r w:rsidR="00155D30">
        <w:t xml:space="preserve">evelopment </w:t>
      </w:r>
      <w:r w:rsidR="00360B37">
        <w:t>applications proposing adapted</w:t>
      </w:r>
      <w:r w:rsidR="00155D30">
        <w:t xml:space="preserve"> housing under R14 </w:t>
      </w:r>
      <w:r w:rsidR="00B94F03">
        <w:t xml:space="preserve">have </w:t>
      </w:r>
      <w:r w:rsidR="00155D30">
        <w:t>provide</w:t>
      </w:r>
      <w:r w:rsidR="00B94F03">
        <w:t>d</w:t>
      </w:r>
      <w:r w:rsidR="00155D30">
        <w:t xml:space="preserve"> pre-adaptable and post</w:t>
      </w:r>
      <w:r w:rsidR="00856E2F">
        <w:t>-</w:t>
      </w:r>
      <w:r w:rsidR="00155D30">
        <w:t xml:space="preserve">adaptable plans to demonstrate how a dwelling can be easily modified to become an adapted dwelling suitable for the needs of an elderly person or a person with a disability.  </w:t>
      </w:r>
    </w:p>
    <w:p w:rsidR="002B5203" w:rsidRPr="002B5203" w:rsidRDefault="00856E2F" w:rsidP="00EB4C59">
      <w:pPr>
        <w:pStyle w:val="BodyText"/>
      </w:pPr>
      <w:r>
        <w:t xml:space="preserve">To ensure that the dwellings are </w:t>
      </w:r>
      <w:r w:rsidR="005F5A88">
        <w:t xml:space="preserve">actually </w:t>
      </w:r>
      <w:r>
        <w:t xml:space="preserve">built </w:t>
      </w:r>
      <w:r w:rsidR="005F5A88">
        <w:t xml:space="preserve">as </w:t>
      </w:r>
      <w:r>
        <w:t>adapted dwelling</w:t>
      </w:r>
      <w:r w:rsidR="005F5A88">
        <w:t>s,</w:t>
      </w:r>
      <w:r>
        <w:t xml:space="preserve"> it is proposed to adjust the wording of</w:t>
      </w:r>
      <w:r w:rsidR="00F24EE6">
        <w:t xml:space="preserve"> </w:t>
      </w:r>
      <w:r w:rsidR="005F5A88">
        <w:t>R14</w:t>
      </w:r>
      <w:r>
        <w:t xml:space="preserve"> to read: “This rule applies to single dwelling blocks in RZ2 where all dwellings </w:t>
      </w:r>
      <w:r w:rsidRPr="00856E2F">
        <w:rPr>
          <w:u w:val="single"/>
        </w:rPr>
        <w:t>are built to</w:t>
      </w:r>
      <w:r>
        <w:t xml:space="preserve"> comply with Australian Standard AS4299 Adaptable Housing </w:t>
      </w:r>
      <w:r w:rsidRPr="00856E2F">
        <w:rPr>
          <w:i/>
        </w:rPr>
        <w:t>Adaptable Housing</w:t>
      </w:r>
      <w:r>
        <w:t xml:space="preserve"> (Class C)</w:t>
      </w:r>
    </w:p>
    <w:p w:rsidR="00964129" w:rsidRPr="004E1B45" w:rsidRDefault="004E1B45" w:rsidP="004E1B45">
      <w:pPr>
        <w:pStyle w:val="BodyText"/>
      </w:pPr>
      <w:r>
        <w:t xml:space="preserve">See section 2.2.3.3 for </w:t>
      </w:r>
      <w:r w:rsidR="00B94F03">
        <w:t xml:space="preserve">existing and </w:t>
      </w:r>
      <w:r>
        <w:t xml:space="preserve">proposed changes to the multi unit housing development code in the Territory Plan. </w:t>
      </w:r>
    </w:p>
    <w:p w:rsidR="004E1B45" w:rsidRDefault="004E1B45" w:rsidP="00964129">
      <w:pPr>
        <w:pStyle w:val="BodyText"/>
        <w:ind w:left="426"/>
        <w:rPr>
          <w:b/>
        </w:rPr>
      </w:pPr>
    </w:p>
    <w:p w:rsidR="00FA1FC0" w:rsidRPr="00603E30" w:rsidRDefault="00FA1FC0" w:rsidP="00D14BCE">
      <w:pPr>
        <w:pStyle w:val="BodyText"/>
        <w:numPr>
          <w:ilvl w:val="0"/>
          <w:numId w:val="28"/>
        </w:numPr>
        <w:ind w:left="426" w:hanging="426"/>
        <w:rPr>
          <w:b/>
        </w:rPr>
      </w:pPr>
      <w:r w:rsidRPr="00603E30">
        <w:rPr>
          <w:b/>
        </w:rPr>
        <w:t>Site open space – RZ1 and RZ2 – stormwater runoff Criterion C38(c)</w:t>
      </w:r>
    </w:p>
    <w:p w:rsidR="00FA1FC0" w:rsidRDefault="00FA1FC0" w:rsidP="00EB4C59">
      <w:pPr>
        <w:pStyle w:val="BodyText"/>
      </w:pPr>
      <w:r>
        <w:t>Item 4.2 ‘Site open space – RZ1 and RZ2</w:t>
      </w:r>
      <w:r w:rsidR="00637A95">
        <w:t>’</w:t>
      </w:r>
      <w:r>
        <w:t xml:space="preserve"> </w:t>
      </w:r>
      <w:r w:rsidR="00637A95">
        <w:t xml:space="preserve">of the code </w:t>
      </w:r>
      <w:r>
        <w:t>deals with open space requirements on block</w:t>
      </w:r>
      <w:r w:rsidR="00637A95">
        <w:t>s</w:t>
      </w:r>
      <w:r>
        <w:t xml:space="preserve"> in the RZ1 and RZ2 zones for multi unit </w:t>
      </w:r>
      <w:r w:rsidR="00637A95">
        <w:t>developments</w:t>
      </w:r>
      <w:r>
        <w:t>.</w:t>
      </w:r>
    </w:p>
    <w:p w:rsidR="00FA1FC0" w:rsidRPr="00FA1FC0" w:rsidRDefault="00FA1FC0" w:rsidP="00EE09CA">
      <w:pPr>
        <w:pStyle w:val="BodyText"/>
        <w:spacing w:after="0"/>
      </w:pPr>
      <w:r>
        <w:t xml:space="preserve">Criterion C38 requires sufficient </w:t>
      </w:r>
      <w:r w:rsidR="00637A95">
        <w:t xml:space="preserve">open </w:t>
      </w:r>
      <w:r>
        <w:t xml:space="preserve">space for recreation and relaxation, planting (especially deep root planting) and provision of outdoor areas readily accessible by residents for a range of uses and activities. </w:t>
      </w:r>
      <w:r w:rsidR="00F86315">
        <w:t xml:space="preserve"> However, C38(c) deals with the provision for on-site infiltration of stormwater run-off</w:t>
      </w:r>
      <w:r w:rsidR="008E444E">
        <w:t xml:space="preserve"> on a block.  This provision </w:t>
      </w:r>
      <w:r w:rsidR="00F86315">
        <w:t xml:space="preserve">is </w:t>
      </w:r>
      <w:r w:rsidR="008E444E">
        <w:t>related to the water sensitive urban design (WSUD) aspect of the site and is addressed through rules and criteria 86-89 in the multi unit housing development code. Since adequacy of site open space can be addressed through C38(a), (b) and (d), and stormwater retention and detention is addressed in Item 8.1 ‘Water sensitive urban design’</w:t>
      </w:r>
      <w:r w:rsidR="00DB69D1">
        <w:t>, it is proposed to remove C38(c) from this provision.</w:t>
      </w:r>
    </w:p>
    <w:p w:rsidR="004E1B45" w:rsidRDefault="004E1B45" w:rsidP="004E1B45">
      <w:pPr>
        <w:pStyle w:val="BodyText"/>
        <w:spacing w:after="0"/>
        <w:rPr>
          <w:i/>
        </w:rPr>
      </w:pPr>
    </w:p>
    <w:p w:rsidR="004E1B45" w:rsidRDefault="004E1B45" w:rsidP="004E1B45">
      <w:pPr>
        <w:pStyle w:val="BodyText"/>
      </w:pPr>
      <w:r>
        <w:t xml:space="preserve">See section 2.2.3.3 for </w:t>
      </w:r>
      <w:r w:rsidR="00B94F03">
        <w:t xml:space="preserve">existing and </w:t>
      </w:r>
      <w:r>
        <w:t xml:space="preserve">proposed changes to the multi unit housing development code in the Territory Plan. </w:t>
      </w:r>
    </w:p>
    <w:p w:rsidR="00C41DD9" w:rsidRPr="004E1B45" w:rsidRDefault="00C41DD9" w:rsidP="004E1B45">
      <w:pPr>
        <w:pStyle w:val="BodyText"/>
      </w:pPr>
    </w:p>
    <w:p w:rsidR="00CD29CA" w:rsidRPr="00603E30" w:rsidRDefault="00CD29CA" w:rsidP="00D14BCE">
      <w:pPr>
        <w:pStyle w:val="BodyText"/>
        <w:numPr>
          <w:ilvl w:val="0"/>
          <w:numId w:val="28"/>
        </w:numPr>
        <w:ind w:left="426" w:hanging="426"/>
        <w:rPr>
          <w:b/>
        </w:rPr>
      </w:pPr>
      <w:r w:rsidRPr="00603E30">
        <w:rPr>
          <w:b/>
        </w:rPr>
        <w:t>Courtyard wall setbacks</w:t>
      </w:r>
      <w:r>
        <w:rPr>
          <w:b/>
        </w:rPr>
        <w:t xml:space="preserve"> - </w:t>
      </w:r>
      <w:r w:rsidRPr="00603E30">
        <w:rPr>
          <w:b/>
        </w:rPr>
        <w:t xml:space="preserve"> rule R42</w:t>
      </w:r>
    </w:p>
    <w:p w:rsidR="00CD29CA" w:rsidRPr="00CD29CA" w:rsidRDefault="00CD29CA" w:rsidP="00CD29CA">
      <w:pPr>
        <w:spacing w:after="120" w:line="276" w:lineRule="auto"/>
        <w:contextualSpacing/>
        <w:rPr>
          <w:rFonts w:cs="Arial"/>
        </w:rPr>
      </w:pPr>
      <w:r w:rsidRPr="00CD29CA">
        <w:rPr>
          <w:rFonts w:cs="Arial"/>
        </w:rPr>
        <w:t xml:space="preserve">Under Territory Plan Variation 306 (V306), the setback requirements for courtyard walls in the Multi Unit Housing Development Code was reduced from 2m (or 3m depending on the block) to 700mm for north facing private open spaces. The control </w:t>
      </w:r>
      <w:r w:rsidR="001D5551">
        <w:rPr>
          <w:rFonts w:cs="Arial"/>
        </w:rPr>
        <w:t xml:space="preserve">previously </w:t>
      </w:r>
      <w:r w:rsidRPr="00CD29CA">
        <w:rPr>
          <w:rFonts w:cs="Arial"/>
        </w:rPr>
        <w:t xml:space="preserve">limiting the total length of the </w:t>
      </w:r>
      <w:r w:rsidR="001D5551">
        <w:rPr>
          <w:rFonts w:cs="Arial"/>
        </w:rPr>
        <w:t xml:space="preserve">courtyard </w:t>
      </w:r>
      <w:r w:rsidRPr="00CD29CA">
        <w:rPr>
          <w:rFonts w:cs="Arial"/>
        </w:rPr>
        <w:t>wall to 50% of the width of the block was also removed.</w:t>
      </w:r>
    </w:p>
    <w:p w:rsidR="00CD29CA" w:rsidRDefault="00CD29CA" w:rsidP="00CD29CA">
      <w:pPr>
        <w:spacing w:after="200" w:line="276" w:lineRule="auto"/>
        <w:contextualSpacing/>
        <w:rPr>
          <w:rFonts w:cs="Arial"/>
        </w:rPr>
      </w:pPr>
    </w:p>
    <w:p w:rsidR="00CD29CA" w:rsidRPr="00CD29CA" w:rsidRDefault="00CD29CA" w:rsidP="00CD29CA">
      <w:pPr>
        <w:spacing w:after="200" w:line="276" w:lineRule="auto"/>
        <w:contextualSpacing/>
        <w:rPr>
          <w:rFonts w:cs="Arial"/>
        </w:rPr>
      </w:pPr>
      <w:r w:rsidRPr="00CD29CA">
        <w:rPr>
          <w:rFonts w:cs="Arial"/>
        </w:rPr>
        <w:t xml:space="preserve">Concerns have been raised regarding the impacts of the reduced courtyard wall setbacks especially in older established suburbs. </w:t>
      </w:r>
    </w:p>
    <w:p w:rsidR="00CD29CA" w:rsidRDefault="00CD29CA" w:rsidP="00CD29CA">
      <w:pPr>
        <w:keepNext/>
        <w:spacing w:after="200" w:line="276" w:lineRule="auto"/>
        <w:contextualSpacing/>
        <w:rPr>
          <w:rFonts w:cs="Arial"/>
        </w:rPr>
      </w:pPr>
    </w:p>
    <w:p w:rsidR="00CD29CA" w:rsidRDefault="00CD29CA" w:rsidP="00CD29CA">
      <w:pPr>
        <w:spacing w:line="276" w:lineRule="auto"/>
        <w:rPr>
          <w:rFonts w:cs="Arial"/>
        </w:rPr>
      </w:pPr>
      <w:r w:rsidRPr="00CD29CA">
        <w:rPr>
          <w:rFonts w:cs="Arial"/>
        </w:rPr>
        <w:t xml:space="preserve">With </w:t>
      </w:r>
      <w:r w:rsidRPr="00CD29CA">
        <w:rPr>
          <w:rFonts w:cs="Arial"/>
          <w:szCs w:val="24"/>
        </w:rPr>
        <w:t>future</w:t>
      </w:r>
      <w:r w:rsidRPr="00CD29CA">
        <w:rPr>
          <w:rFonts w:cs="Arial"/>
        </w:rPr>
        <w:t xml:space="preserve"> </w:t>
      </w:r>
      <w:r w:rsidR="00277687">
        <w:rPr>
          <w:rFonts w:cs="Arial"/>
        </w:rPr>
        <w:t xml:space="preserve">anticipated </w:t>
      </w:r>
      <w:r w:rsidRPr="00CD29CA">
        <w:rPr>
          <w:rFonts w:cs="Arial"/>
        </w:rPr>
        <w:t xml:space="preserve">growth in the number of multi-unit developments in RZ1 and RZ2, it is likely that the reduction in the setback from 2-3m to 700mm; and the removal of maximum width requirement could alter the appearance and character of suburban streetscapes in a way that </w:t>
      </w:r>
      <w:r w:rsidR="00277687">
        <w:rPr>
          <w:rFonts w:cs="Arial"/>
        </w:rPr>
        <w:t>may</w:t>
      </w:r>
      <w:r w:rsidR="00277687" w:rsidRPr="00CD29CA">
        <w:rPr>
          <w:rFonts w:cs="Arial"/>
        </w:rPr>
        <w:t xml:space="preserve"> </w:t>
      </w:r>
      <w:r w:rsidRPr="00CD29CA">
        <w:rPr>
          <w:rFonts w:cs="Arial"/>
        </w:rPr>
        <w:t>be inconsistent with ‘Garden City’ principles.</w:t>
      </w:r>
    </w:p>
    <w:p w:rsidR="00CD29CA" w:rsidRPr="00CD29CA" w:rsidRDefault="00CD29CA" w:rsidP="00CD29CA">
      <w:pPr>
        <w:spacing w:line="276" w:lineRule="auto"/>
        <w:rPr>
          <w:rFonts w:cs="Arial"/>
        </w:rPr>
      </w:pPr>
    </w:p>
    <w:p w:rsidR="00CD29CA" w:rsidRPr="000F329C" w:rsidRDefault="0074665C" w:rsidP="000F329C">
      <w:pPr>
        <w:spacing w:line="276" w:lineRule="auto"/>
      </w:pPr>
      <w:r>
        <w:t>In response to these</w:t>
      </w:r>
      <w:r w:rsidR="00CD29CA" w:rsidRPr="000F329C">
        <w:t xml:space="preserve"> concerns regarding established streetscape and amenity in low density areas, it is proposed that the courtyard wall provisions in the Multi Unit Housing Development Code be amended to better protect the established streetscape and neighbourhood character of RZ1 and RZ2 areas, whilst maintaining reasonable criteria for the merit- based assessment of any departure</w:t>
      </w:r>
      <w:r w:rsidR="00394D2E">
        <w:t xml:space="preserve">. </w:t>
      </w:r>
      <w:r w:rsidR="005F2CD8" w:rsidRPr="000F329C">
        <w:t>Currently Rule R42 allows for a minimum setback to the front boundary of 0.7m where the wall encloses the principal private open space of a ground floor dwelling that is located to the west, north-west, north, north-east or east of the dwelling. It is proposed to restrict courtyard walls in RZ1</w:t>
      </w:r>
      <w:r w:rsidR="00B94F03">
        <w:t xml:space="preserve"> </w:t>
      </w:r>
      <w:r w:rsidR="005F2CD8" w:rsidRPr="000F329C">
        <w:t>and RZ2 areas to a total length not exceeding 60% of the width of the block at the line of the wall, and allowing a minimum setback from the front boundary of not less than 2m.</w:t>
      </w:r>
    </w:p>
    <w:p w:rsidR="005F2CD8" w:rsidRDefault="005F2CD8" w:rsidP="005F2CD8">
      <w:pPr>
        <w:autoSpaceDE w:val="0"/>
        <w:autoSpaceDN w:val="0"/>
        <w:adjustRightInd w:val="0"/>
        <w:rPr>
          <w:rFonts w:cs="Arial"/>
          <w:szCs w:val="24"/>
        </w:rPr>
      </w:pPr>
    </w:p>
    <w:p w:rsidR="004E1B45" w:rsidRPr="004E1B45" w:rsidRDefault="004E1B45" w:rsidP="004E1B45">
      <w:pPr>
        <w:pStyle w:val="BodyText"/>
      </w:pPr>
      <w:r>
        <w:t>See section 2.2.3.3 for</w:t>
      </w:r>
      <w:r w:rsidR="00B94F03">
        <w:t xml:space="preserve"> existing and </w:t>
      </w:r>
      <w:r>
        <w:t xml:space="preserve">proposed changes to the multi unit housing development code in the Territory Plan. </w:t>
      </w:r>
    </w:p>
    <w:p w:rsidR="00B94F03" w:rsidRDefault="00B94F03" w:rsidP="005F2CD8">
      <w:pPr>
        <w:autoSpaceDE w:val="0"/>
        <w:autoSpaceDN w:val="0"/>
        <w:adjustRightInd w:val="0"/>
        <w:rPr>
          <w:rFonts w:cs="Arial"/>
          <w:szCs w:val="24"/>
        </w:rPr>
      </w:pPr>
    </w:p>
    <w:p w:rsidR="004E1B45" w:rsidRPr="005F2CD8" w:rsidRDefault="004E1B45" w:rsidP="005F2CD8">
      <w:pPr>
        <w:autoSpaceDE w:val="0"/>
        <w:autoSpaceDN w:val="0"/>
        <w:adjustRightInd w:val="0"/>
        <w:rPr>
          <w:rFonts w:cs="Arial"/>
          <w:szCs w:val="24"/>
        </w:rPr>
      </w:pPr>
    </w:p>
    <w:p w:rsidR="00FA1FC0" w:rsidRPr="00603E30" w:rsidRDefault="00DB69D1" w:rsidP="00D14BCE">
      <w:pPr>
        <w:pStyle w:val="BodyText"/>
        <w:numPr>
          <w:ilvl w:val="0"/>
          <w:numId w:val="28"/>
        </w:numPr>
        <w:ind w:left="426" w:hanging="426"/>
        <w:rPr>
          <w:b/>
        </w:rPr>
      </w:pPr>
      <w:r w:rsidRPr="00603E30">
        <w:rPr>
          <w:b/>
        </w:rPr>
        <w:t>Courtyard walls –</w:t>
      </w:r>
      <w:r w:rsidR="00651DA4" w:rsidRPr="00603E30">
        <w:rPr>
          <w:b/>
        </w:rPr>
        <w:t xml:space="preserve"> Rule</w:t>
      </w:r>
      <w:r w:rsidRPr="00603E30">
        <w:rPr>
          <w:b/>
        </w:rPr>
        <w:t xml:space="preserve"> R42b</w:t>
      </w:r>
      <w:r w:rsidR="00651DA4" w:rsidRPr="00603E30">
        <w:rPr>
          <w:b/>
        </w:rPr>
        <w:t xml:space="preserve">) </w:t>
      </w:r>
      <w:r w:rsidRPr="00603E30">
        <w:rPr>
          <w:b/>
        </w:rPr>
        <w:t xml:space="preserve">i) </w:t>
      </w:r>
      <w:r w:rsidR="00651DA4" w:rsidRPr="00603E30">
        <w:rPr>
          <w:b/>
        </w:rPr>
        <w:t>– principal private open space at ground floor</w:t>
      </w:r>
    </w:p>
    <w:p w:rsidR="00FA1FC0" w:rsidRDefault="00651DA4" w:rsidP="000F329C">
      <w:pPr>
        <w:spacing w:line="276" w:lineRule="auto"/>
      </w:pPr>
      <w:r>
        <w:t xml:space="preserve">Rule R42b) i) is ambiguous in relation to the statement “...the </w:t>
      </w:r>
      <w:r w:rsidRPr="000F329C">
        <w:t>principal private open space</w:t>
      </w:r>
      <w:r>
        <w:t xml:space="preserve"> of a ground floor </w:t>
      </w:r>
      <w:r w:rsidRPr="000F329C">
        <w:t>dwellings</w:t>
      </w:r>
      <w:r>
        <w:t>...” as it is unclear whether the intention is to refer only to a single storey dwelling or to the ground floor of a multi-storey development. It is proposed to clarify this requirement by replacing the words “...of a ground floor dwellings...” with “...at ground floor level...” so that the intent of the provision is clearly articulated that it applies to multi-storey unit development.</w:t>
      </w:r>
    </w:p>
    <w:p w:rsidR="00277687" w:rsidRDefault="00277687" w:rsidP="00EE09CA">
      <w:pPr>
        <w:pStyle w:val="BodyText"/>
        <w:spacing w:after="0"/>
        <w:rPr>
          <w:i/>
        </w:rPr>
      </w:pPr>
    </w:p>
    <w:p w:rsidR="00D5104C" w:rsidRPr="004E1B45" w:rsidRDefault="00D5104C" w:rsidP="00EE09CA">
      <w:pPr>
        <w:pStyle w:val="BodyText"/>
        <w:spacing w:after="0"/>
      </w:pPr>
      <w:r w:rsidRPr="004E1B45">
        <w:t xml:space="preserve">Note: R42 is proposed to be renamed R42A to refer to courtyard walls in zones other than RZ1 and RZ2. </w:t>
      </w:r>
    </w:p>
    <w:p w:rsidR="004E1B45" w:rsidRDefault="004E1B45" w:rsidP="00EE09CA">
      <w:pPr>
        <w:pStyle w:val="BodyText"/>
        <w:spacing w:after="0"/>
        <w:rPr>
          <w:i/>
        </w:rPr>
      </w:pPr>
    </w:p>
    <w:p w:rsidR="004E1B45" w:rsidRPr="004E1B45" w:rsidRDefault="004E1B45" w:rsidP="004E1B45">
      <w:pPr>
        <w:pStyle w:val="BodyText"/>
      </w:pPr>
      <w:r>
        <w:t>See section 2.2.3.3 for</w:t>
      </w:r>
      <w:r w:rsidR="00B94F03">
        <w:t xml:space="preserve"> existing and </w:t>
      </w:r>
      <w:r>
        <w:t xml:space="preserve">proposed changes to the multi unit housing development code in the Territory Plan. </w:t>
      </w:r>
    </w:p>
    <w:p w:rsidR="004E1B45" w:rsidRPr="00D5104C" w:rsidRDefault="004E1B45" w:rsidP="00EE09CA">
      <w:pPr>
        <w:pStyle w:val="BodyText"/>
        <w:spacing w:after="0"/>
        <w:rPr>
          <w:i/>
        </w:rPr>
      </w:pPr>
    </w:p>
    <w:p w:rsidR="00214E27" w:rsidRPr="00603E30" w:rsidRDefault="00964129" w:rsidP="00D14BCE">
      <w:pPr>
        <w:pStyle w:val="BodyText"/>
        <w:numPr>
          <w:ilvl w:val="0"/>
          <w:numId w:val="28"/>
        </w:numPr>
        <w:ind w:left="426" w:hanging="426"/>
        <w:rPr>
          <w:b/>
        </w:rPr>
      </w:pPr>
      <w:r w:rsidRPr="00603E30">
        <w:rPr>
          <w:b/>
        </w:rPr>
        <w:t>Privacy and overlooking r</w:t>
      </w:r>
      <w:r w:rsidR="002121E2" w:rsidRPr="00603E30">
        <w:rPr>
          <w:b/>
        </w:rPr>
        <w:t>ules R59 and R60</w:t>
      </w:r>
      <w:r w:rsidRPr="00603E30">
        <w:rPr>
          <w:b/>
        </w:rPr>
        <w:t xml:space="preserve"> and c</w:t>
      </w:r>
      <w:r w:rsidR="00B94ACE" w:rsidRPr="00603E30">
        <w:rPr>
          <w:b/>
        </w:rPr>
        <w:t>riteria C59 and C60</w:t>
      </w:r>
    </w:p>
    <w:p w:rsidR="00B94ACE" w:rsidRDefault="00B94ACE" w:rsidP="00CD29CA">
      <w:pPr>
        <w:spacing w:line="276" w:lineRule="auto"/>
      </w:pPr>
      <w:r>
        <w:t xml:space="preserve">Rules R59 and R60 </w:t>
      </w:r>
      <w:r w:rsidR="00CC2271">
        <w:t xml:space="preserve">of the Multi </w:t>
      </w:r>
      <w:r w:rsidRPr="00133369">
        <w:t>Unit Housing Development Code</w:t>
      </w:r>
      <w:r>
        <w:t xml:space="preserve"> relate to privacy between unscreened elements and principal private open spaces</w:t>
      </w:r>
      <w:r w:rsidR="00CC2271">
        <w:t xml:space="preserve"> (PPOS)</w:t>
      </w:r>
      <w:r>
        <w:t xml:space="preserve">. An issue has been raised that the rules are </w:t>
      </w:r>
      <w:r w:rsidRPr="00581193">
        <w:t>ambiguously wo</w:t>
      </w:r>
      <w:r w:rsidR="00494C38">
        <w:t>rded</w:t>
      </w:r>
      <w:r w:rsidR="00277687">
        <w:t xml:space="preserve"> due to sentence structure</w:t>
      </w:r>
      <w:r w:rsidR="00494C38">
        <w:t>. It is also proposed</w:t>
      </w:r>
      <w:r w:rsidRPr="00581193">
        <w:t xml:space="preserve"> that </w:t>
      </w:r>
      <w:r w:rsidR="00964129">
        <w:t>c</w:t>
      </w:r>
      <w:r w:rsidRPr="00581193">
        <w:t>riter</w:t>
      </w:r>
      <w:r>
        <w:t>ia</w:t>
      </w:r>
      <w:r w:rsidRPr="00581193">
        <w:t xml:space="preserve"> </w:t>
      </w:r>
      <w:r>
        <w:t xml:space="preserve">C59 and C60 </w:t>
      </w:r>
      <w:r w:rsidRPr="00581193">
        <w:t xml:space="preserve">be amended to </w:t>
      </w:r>
      <w:r>
        <w:t xml:space="preserve">ensure </w:t>
      </w:r>
      <w:r w:rsidRPr="00581193">
        <w:t xml:space="preserve">compliance </w:t>
      </w:r>
      <w:r>
        <w:t>is</w:t>
      </w:r>
      <w:r w:rsidRPr="00581193">
        <w:t xml:space="preserve"> demonstrated by the proponent.</w:t>
      </w:r>
    </w:p>
    <w:p w:rsidR="00B94ACE" w:rsidRDefault="00B94ACE" w:rsidP="004C2BAC">
      <w:pPr>
        <w:spacing w:line="276" w:lineRule="auto"/>
        <w:ind w:left="360"/>
      </w:pPr>
    </w:p>
    <w:p w:rsidR="00B94ACE" w:rsidRDefault="00B94ACE" w:rsidP="00CD29CA">
      <w:pPr>
        <w:spacing w:after="120" w:line="276" w:lineRule="auto"/>
      </w:pPr>
      <w:r>
        <w:t xml:space="preserve">R59 and R60 can </w:t>
      </w:r>
      <w:r w:rsidR="00277687">
        <w:t xml:space="preserve">currently </w:t>
      </w:r>
      <w:r>
        <w:t xml:space="preserve">be interpreted in a way that is the </w:t>
      </w:r>
      <w:r w:rsidRPr="00852675">
        <w:t>op</w:t>
      </w:r>
      <w:r>
        <w:t>posite of that intended. For example R60 may be read as follows:</w:t>
      </w:r>
    </w:p>
    <w:p w:rsidR="00B94ACE" w:rsidRPr="00284A00" w:rsidRDefault="00B94ACE" w:rsidP="00CD29CA">
      <w:pPr>
        <w:autoSpaceDE w:val="0"/>
        <w:autoSpaceDN w:val="0"/>
        <w:spacing w:line="276" w:lineRule="auto"/>
        <w:rPr>
          <w:rFonts w:cs="Arial"/>
        </w:rPr>
      </w:pPr>
      <w:r>
        <w:t>‘</w:t>
      </w:r>
      <w:r>
        <w:rPr>
          <w:rFonts w:cs="Arial"/>
        </w:rPr>
        <w:t>A</w:t>
      </w:r>
      <w:r w:rsidRPr="00A63063">
        <w:rPr>
          <w:rFonts w:cs="Arial"/>
        </w:rPr>
        <w:t xml:space="preserve"> person (with an eye height of 1.5m) standing at any and every point on the extremity of an </w:t>
      </w:r>
      <w:r w:rsidRPr="00A63063">
        <w:rPr>
          <w:rFonts w:cs="Arial"/>
          <w:i/>
          <w:iCs/>
        </w:rPr>
        <w:t xml:space="preserve">unscreened element </w:t>
      </w:r>
      <w:r w:rsidRPr="00A63063">
        <w:rPr>
          <w:rFonts w:cs="Arial"/>
        </w:rPr>
        <w:t xml:space="preserve">of one </w:t>
      </w:r>
      <w:r w:rsidRPr="00A63063">
        <w:rPr>
          <w:rFonts w:cs="Arial"/>
          <w:i/>
          <w:iCs/>
        </w:rPr>
        <w:t xml:space="preserve">dwelling </w:t>
      </w:r>
      <w:r w:rsidRPr="00A63063">
        <w:rPr>
          <w:rFonts w:cs="Arial"/>
        </w:rPr>
        <w:t xml:space="preserve">shall not have a direct line of sight </w:t>
      </w:r>
      <w:r w:rsidRPr="00A63063">
        <w:rPr>
          <w:rFonts w:cs="Arial"/>
          <w:u w:val="single"/>
        </w:rPr>
        <w:t>of more than 12m</w:t>
      </w:r>
      <w:r w:rsidRPr="00A63063">
        <w:rPr>
          <w:rFonts w:cs="Arial"/>
        </w:rPr>
        <w:t xml:space="preserve"> to more than 50% of the minimum </w:t>
      </w:r>
      <w:r w:rsidRPr="00A63063">
        <w:rPr>
          <w:rFonts w:cs="Arial"/>
          <w:i/>
          <w:iCs/>
        </w:rPr>
        <w:t xml:space="preserve">principal private open space </w:t>
      </w:r>
      <w:r w:rsidRPr="00A63063">
        <w:rPr>
          <w:rFonts w:cs="Arial"/>
        </w:rPr>
        <w:t xml:space="preserve">of any other </w:t>
      </w:r>
      <w:r w:rsidRPr="00A63063">
        <w:rPr>
          <w:rFonts w:cs="Arial"/>
          <w:i/>
          <w:iCs/>
        </w:rPr>
        <w:t>dwelling</w:t>
      </w:r>
      <w:r>
        <w:rPr>
          <w:rFonts w:cs="Arial"/>
          <w:i/>
          <w:iCs/>
        </w:rPr>
        <w:t>.’</w:t>
      </w:r>
    </w:p>
    <w:p w:rsidR="00B94ACE" w:rsidRDefault="00B94ACE" w:rsidP="004C2BAC">
      <w:pPr>
        <w:spacing w:line="276" w:lineRule="auto"/>
      </w:pPr>
    </w:p>
    <w:p w:rsidR="00B94ACE" w:rsidRDefault="00B94ACE" w:rsidP="00CD29CA">
      <w:pPr>
        <w:spacing w:after="120" w:line="276" w:lineRule="auto"/>
      </w:pPr>
      <w:r w:rsidRPr="003223C1">
        <w:t xml:space="preserve">The </w:t>
      </w:r>
      <w:r>
        <w:t xml:space="preserve">intent of R60 </w:t>
      </w:r>
      <w:r w:rsidRPr="003223C1">
        <w:t>is to ensure that</w:t>
      </w:r>
      <w:r w:rsidRPr="008F4668">
        <w:t xml:space="preserve"> if </w:t>
      </w:r>
      <w:r>
        <w:t>a neighbour’s principal private open space and an</w:t>
      </w:r>
      <w:r w:rsidRPr="003223C1">
        <w:t xml:space="preserve"> unscreen</w:t>
      </w:r>
      <w:r>
        <w:t xml:space="preserve">ed element are located within 12m of each other, </w:t>
      </w:r>
      <w:r w:rsidRPr="003223C1">
        <w:t>no more than 50%</w:t>
      </w:r>
      <w:r>
        <w:t xml:space="preserve"> of the neighbour’s principal private open space is visible from the</w:t>
      </w:r>
      <w:r w:rsidRPr="003223C1">
        <w:t xml:space="preserve"> unscreen</w:t>
      </w:r>
      <w:r>
        <w:t xml:space="preserve">ed element. In other words the rule requires </w:t>
      </w:r>
      <w:r w:rsidRPr="00F27AF4">
        <w:t xml:space="preserve">that </w:t>
      </w:r>
      <w:r w:rsidRPr="00F27AF4">
        <w:rPr>
          <w:u w:val="single"/>
        </w:rPr>
        <w:t>either:</w:t>
      </w:r>
      <w:r>
        <w:t xml:space="preserve"> </w:t>
      </w:r>
      <w:r w:rsidRPr="00F27AF4">
        <w:t>the unscreened element and the PPOS are a minimum of 1</w:t>
      </w:r>
      <w:r>
        <w:t xml:space="preserve">2m apart, </w:t>
      </w:r>
      <w:r w:rsidRPr="00F27AF4">
        <w:rPr>
          <w:u w:val="single"/>
        </w:rPr>
        <w:t>or:</w:t>
      </w:r>
      <w:r w:rsidRPr="00F27AF4">
        <w:t xml:space="preserve"> no more than 50% of the PPOS is visible from an unscreened element.</w:t>
      </w:r>
    </w:p>
    <w:p w:rsidR="00B94ACE" w:rsidRDefault="00B94ACE" w:rsidP="00CD29CA">
      <w:pPr>
        <w:spacing w:after="120" w:line="276" w:lineRule="auto"/>
      </w:pPr>
      <w:r>
        <w:t>It is proposed</w:t>
      </w:r>
      <w:r w:rsidR="00964129">
        <w:t xml:space="preserve"> to adjust the wording of </w:t>
      </w:r>
      <w:r>
        <w:t>R59 and R60 to ensure there is no ambiguity and misinterpretation in the understanding of the requirements contained in the provisions.  Criteria C59 and C60 will also be reworded to ensure evidence is provided by the proponent demonstrating compliance</w:t>
      </w:r>
      <w:r w:rsidR="00277687">
        <w:t xml:space="preserve"> with the rule or criterion</w:t>
      </w:r>
      <w:r>
        <w:t xml:space="preserve">. </w:t>
      </w:r>
    </w:p>
    <w:p w:rsidR="004E1B45" w:rsidRPr="004E1B45" w:rsidRDefault="004E1B45" w:rsidP="004E1B45">
      <w:pPr>
        <w:pStyle w:val="BodyText"/>
      </w:pPr>
      <w:r>
        <w:t xml:space="preserve">See section 2.2.3.3 for proposed changes to the multi unit housing development code in the Territory Plan. </w:t>
      </w:r>
    </w:p>
    <w:p w:rsidR="0074665C" w:rsidRDefault="0074665C">
      <w:r>
        <w:br w:type="page"/>
      </w:r>
    </w:p>
    <w:p w:rsidR="00CD29CA" w:rsidRPr="00603E30" w:rsidRDefault="00CD29CA" w:rsidP="00D14BCE">
      <w:pPr>
        <w:pStyle w:val="BodyText"/>
        <w:numPr>
          <w:ilvl w:val="0"/>
          <w:numId w:val="28"/>
        </w:numPr>
        <w:ind w:left="426" w:hanging="426"/>
        <w:rPr>
          <w:b/>
        </w:rPr>
      </w:pPr>
      <w:r>
        <w:rPr>
          <w:b/>
        </w:rPr>
        <w:t>P</w:t>
      </w:r>
      <w:r w:rsidRPr="00603E30">
        <w:rPr>
          <w:b/>
        </w:rPr>
        <w:t>rincipal private open space</w:t>
      </w:r>
      <w:r>
        <w:rPr>
          <w:b/>
        </w:rPr>
        <w:t xml:space="preserve"> – criterion C61</w:t>
      </w:r>
    </w:p>
    <w:p w:rsidR="00CD29CA" w:rsidRDefault="00CD29CA" w:rsidP="00CD29CA">
      <w:pPr>
        <w:pStyle w:val="BodyText"/>
      </w:pPr>
      <w:r>
        <w:t xml:space="preserve">The word ‘proportionate’ in the context of describing principal private open space requirements for a dwelling is very subjective and </w:t>
      </w:r>
      <w:r w:rsidR="00277687">
        <w:t xml:space="preserve">can </w:t>
      </w:r>
      <w:r>
        <w:t>vary significantly in application and interpretation. It is proposed to delete the word ‘proportionate’ from the criterion C61a) and combine C61a) and C61b) as follows:</w:t>
      </w:r>
    </w:p>
    <w:p w:rsidR="00CD29CA" w:rsidRDefault="00CD29CA" w:rsidP="00CD29CA">
      <w:pPr>
        <w:pStyle w:val="BodyText"/>
        <w:ind w:left="426" w:firstLine="294"/>
        <w:rPr>
          <w:i/>
        </w:rPr>
      </w:pPr>
      <w:r>
        <w:rPr>
          <w:i/>
        </w:rPr>
        <w:t>‘C61</w:t>
      </w:r>
    </w:p>
    <w:p w:rsidR="00CD29CA" w:rsidRDefault="00CD29CA" w:rsidP="00CD29CA">
      <w:pPr>
        <w:pStyle w:val="BodyText"/>
        <w:ind w:left="720"/>
        <w:rPr>
          <w:i/>
        </w:rPr>
      </w:pPr>
      <w:r>
        <w:rPr>
          <w:i/>
        </w:rPr>
        <w:t xml:space="preserve">Principal private open space </w:t>
      </w:r>
      <w:r w:rsidRPr="007B513F">
        <w:t>for each</w:t>
      </w:r>
      <w:r>
        <w:rPr>
          <w:i/>
        </w:rPr>
        <w:t xml:space="preserve"> dwelling </w:t>
      </w:r>
      <w:r w:rsidRPr="007B513F">
        <w:t>achieves all of the following</w:t>
      </w:r>
      <w:r>
        <w:t>:</w:t>
      </w:r>
    </w:p>
    <w:p w:rsidR="00CD29CA" w:rsidRPr="007B513F" w:rsidRDefault="00CD29CA" w:rsidP="00D14BCE">
      <w:pPr>
        <w:pStyle w:val="BodyText"/>
        <w:numPr>
          <w:ilvl w:val="0"/>
          <w:numId w:val="93"/>
        </w:numPr>
      </w:pPr>
      <w:r w:rsidRPr="007B513F">
        <w:t xml:space="preserve">an area suitable for an extension of the function of the </w:t>
      </w:r>
      <w:r w:rsidRPr="007B513F">
        <w:rPr>
          <w:i/>
        </w:rPr>
        <w:t>dwelling</w:t>
      </w:r>
      <w:r w:rsidRPr="007B513F">
        <w:t xml:space="preserve"> for relaxation, dining, entertainment, recreation</w:t>
      </w:r>
    </w:p>
    <w:p w:rsidR="00CD29CA" w:rsidRPr="007B513F" w:rsidRDefault="00CD29CA" w:rsidP="00D14BCE">
      <w:pPr>
        <w:pStyle w:val="BodyText"/>
        <w:numPr>
          <w:ilvl w:val="0"/>
          <w:numId w:val="93"/>
        </w:numPr>
      </w:pPr>
      <w:r w:rsidRPr="007B513F">
        <w:t xml:space="preserve">directly accessible from the </w:t>
      </w:r>
      <w:r w:rsidRPr="007B513F">
        <w:rPr>
          <w:i/>
        </w:rPr>
        <w:t>dwelling</w:t>
      </w:r>
    </w:p>
    <w:p w:rsidR="00CD29CA" w:rsidRPr="007B513F" w:rsidRDefault="00CD29CA" w:rsidP="00D14BCE">
      <w:pPr>
        <w:pStyle w:val="BodyText"/>
        <w:numPr>
          <w:ilvl w:val="0"/>
          <w:numId w:val="93"/>
        </w:numPr>
      </w:pPr>
      <w:r w:rsidRPr="007B513F">
        <w:t>service functions such as clothes drying and mechanical services</w:t>
      </w:r>
    </w:p>
    <w:p w:rsidR="00CD29CA" w:rsidRPr="007B513F" w:rsidRDefault="00CD29CA" w:rsidP="00D14BCE">
      <w:pPr>
        <w:pStyle w:val="BodyText"/>
        <w:numPr>
          <w:ilvl w:val="0"/>
          <w:numId w:val="93"/>
        </w:numPr>
      </w:pPr>
      <w:r w:rsidRPr="007B513F">
        <w:t>reasonable privacy</w:t>
      </w:r>
    </w:p>
    <w:p w:rsidR="00CD29CA" w:rsidRPr="007B513F" w:rsidRDefault="00CD29CA" w:rsidP="004E1B45">
      <w:pPr>
        <w:pStyle w:val="BodyText"/>
        <w:numPr>
          <w:ilvl w:val="0"/>
          <w:numId w:val="93"/>
        </w:numPr>
        <w:spacing w:after="360"/>
        <w:ind w:left="1077" w:hanging="357"/>
      </w:pPr>
      <w:r w:rsidRPr="007B513F">
        <w:t>reasonable solar access.</w:t>
      </w:r>
      <w:r>
        <w:t>’</w:t>
      </w:r>
      <w:r w:rsidRPr="007B513F">
        <w:t xml:space="preserve">  </w:t>
      </w:r>
    </w:p>
    <w:p w:rsidR="004E1B45" w:rsidRPr="004E1B45" w:rsidRDefault="004E1B45" w:rsidP="004E1B45">
      <w:pPr>
        <w:pStyle w:val="BodyText"/>
        <w:spacing w:before="120"/>
      </w:pPr>
      <w:r>
        <w:t xml:space="preserve">See section 2.2.3.3 for </w:t>
      </w:r>
      <w:r w:rsidR="00B94F03">
        <w:t xml:space="preserve">existing and </w:t>
      </w:r>
      <w:r>
        <w:t xml:space="preserve">proposed changes to the multi unit housing development code in the Territory Plan. </w:t>
      </w:r>
    </w:p>
    <w:p w:rsidR="004E1B45" w:rsidRDefault="004E1B45" w:rsidP="004E1B45">
      <w:pPr>
        <w:pStyle w:val="BodyText"/>
        <w:rPr>
          <w:b/>
          <w:szCs w:val="24"/>
        </w:rPr>
      </w:pPr>
    </w:p>
    <w:p w:rsidR="00EA14B0" w:rsidRPr="00603E30" w:rsidRDefault="00BF0A88" w:rsidP="00D14BCE">
      <w:pPr>
        <w:pStyle w:val="BodyText"/>
        <w:numPr>
          <w:ilvl w:val="0"/>
          <w:numId w:val="28"/>
        </w:numPr>
        <w:ind w:left="426" w:hanging="426"/>
        <w:rPr>
          <w:b/>
          <w:szCs w:val="24"/>
        </w:rPr>
      </w:pPr>
      <w:r w:rsidRPr="00603E30">
        <w:rPr>
          <w:b/>
          <w:szCs w:val="24"/>
        </w:rPr>
        <w:t xml:space="preserve">Noise affected blocks </w:t>
      </w:r>
      <w:r w:rsidR="00CD29CA">
        <w:rPr>
          <w:b/>
          <w:szCs w:val="24"/>
        </w:rPr>
        <w:t>– rule R67</w:t>
      </w:r>
    </w:p>
    <w:p w:rsidR="00AE51B1" w:rsidRDefault="00987556">
      <w:pPr>
        <w:spacing w:line="276" w:lineRule="auto"/>
      </w:pPr>
      <w:r>
        <w:t>Rule R67</w:t>
      </w:r>
      <w:r w:rsidRPr="00F7102E">
        <w:t xml:space="preserve"> of the</w:t>
      </w:r>
      <w:r>
        <w:t xml:space="preserve"> </w:t>
      </w:r>
      <w:r w:rsidRPr="00F7102E">
        <w:t xml:space="preserve">code </w:t>
      </w:r>
      <w:r w:rsidR="008F69AF" w:rsidRPr="00DF3168">
        <w:t>requires</w:t>
      </w:r>
      <w:r w:rsidR="008F69AF" w:rsidRPr="00F7102E">
        <w:t xml:space="preserve"> a</w:t>
      </w:r>
      <w:r w:rsidR="008F69AF">
        <w:t>n acoustic assessment and</w:t>
      </w:r>
      <w:r w:rsidR="008F69AF" w:rsidRPr="00F7102E">
        <w:t xml:space="preserve"> </w:t>
      </w:r>
      <w:r w:rsidR="008F69AF" w:rsidRPr="00F7102E">
        <w:rPr>
          <w:spacing w:val="-2"/>
        </w:rPr>
        <w:t>noise</w:t>
      </w:r>
      <w:r w:rsidR="008F69AF" w:rsidRPr="00F7102E">
        <w:t xml:space="preserve"> management</w:t>
      </w:r>
      <w:r w:rsidR="008F69AF" w:rsidRPr="00F7102E">
        <w:rPr>
          <w:spacing w:val="1"/>
        </w:rPr>
        <w:t xml:space="preserve"> </w:t>
      </w:r>
      <w:r w:rsidR="008F69AF" w:rsidRPr="00F7102E">
        <w:t>plan endorsed</w:t>
      </w:r>
      <w:r w:rsidR="008F69AF" w:rsidRPr="00F7102E">
        <w:rPr>
          <w:spacing w:val="1"/>
        </w:rPr>
        <w:t xml:space="preserve"> </w:t>
      </w:r>
      <w:r w:rsidR="008F69AF" w:rsidRPr="00F7102E">
        <w:rPr>
          <w:spacing w:val="-2"/>
        </w:rPr>
        <w:t>by</w:t>
      </w:r>
      <w:r w:rsidR="008F69AF" w:rsidRPr="00F7102E">
        <w:rPr>
          <w:spacing w:val="1"/>
        </w:rPr>
        <w:t xml:space="preserve"> </w:t>
      </w:r>
      <w:r w:rsidR="008F69AF" w:rsidRPr="00F7102E">
        <w:t>‘the Transport</w:t>
      </w:r>
      <w:r w:rsidR="008F69AF" w:rsidRPr="00F7102E">
        <w:rPr>
          <w:spacing w:val="1"/>
        </w:rPr>
        <w:t xml:space="preserve"> </w:t>
      </w:r>
      <w:r w:rsidR="008F69AF" w:rsidRPr="00F7102E">
        <w:t>Planning</w:t>
      </w:r>
      <w:r w:rsidR="008F69AF" w:rsidRPr="00F7102E">
        <w:rPr>
          <w:spacing w:val="-2"/>
        </w:rPr>
        <w:t xml:space="preserve"> </w:t>
      </w:r>
      <w:r w:rsidR="008F69AF" w:rsidRPr="00F7102E">
        <w:t>&amp;</w:t>
      </w:r>
      <w:r w:rsidR="008F69AF" w:rsidRPr="00F7102E">
        <w:rPr>
          <w:spacing w:val="39"/>
        </w:rPr>
        <w:t xml:space="preserve"> </w:t>
      </w:r>
      <w:r w:rsidR="008F69AF" w:rsidRPr="00F7102E">
        <w:t>Projects Section in</w:t>
      </w:r>
      <w:r w:rsidR="008F69AF" w:rsidRPr="00F7102E">
        <w:rPr>
          <w:spacing w:val="-3"/>
        </w:rPr>
        <w:t xml:space="preserve"> </w:t>
      </w:r>
      <w:r w:rsidR="008F69AF" w:rsidRPr="00F7102E">
        <w:t>ESDD’.</w:t>
      </w:r>
      <w:r w:rsidR="008F69AF" w:rsidRPr="00F7102E">
        <w:rPr>
          <w:spacing w:val="1"/>
        </w:rPr>
        <w:t xml:space="preserve"> </w:t>
      </w:r>
      <w:r w:rsidR="008F69AF" w:rsidRPr="00F7102E">
        <w:t xml:space="preserve">This </w:t>
      </w:r>
      <w:r w:rsidR="008F69AF">
        <w:t xml:space="preserve">term is out of date and </w:t>
      </w:r>
      <w:r w:rsidR="008F69AF" w:rsidRPr="00F7102E">
        <w:t>requires</w:t>
      </w:r>
      <w:r w:rsidR="008F69AF" w:rsidRPr="00F7102E">
        <w:rPr>
          <w:spacing w:val="-2"/>
        </w:rPr>
        <w:t xml:space="preserve"> </w:t>
      </w:r>
      <w:r w:rsidR="008F69AF" w:rsidRPr="00F7102E">
        <w:t>updating</w:t>
      </w:r>
      <w:r w:rsidR="008F69AF" w:rsidRPr="00F7102E">
        <w:rPr>
          <w:spacing w:val="-2"/>
        </w:rPr>
        <w:t xml:space="preserve"> </w:t>
      </w:r>
      <w:r w:rsidR="008F69AF" w:rsidRPr="00F7102E">
        <w:t>and</w:t>
      </w:r>
      <w:r w:rsidR="008F69AF" w:rsidRPr="00F7102E">
        <w:rPr>
          <w:spacing w:val="1"/>
        </w:rPr>
        <w:t xml:space="preserve"> </w:t>
      </w:r>
      <w:r w:rsidR="008F69AF" w:rsidRPr="00F7102E">
        <w:t>future-proofing</w:t>
      </w:r>
      <w:r w:rsidR="008F69AF">
        <w:t>. It is proposed to change the wording to ‘</w:t>
      </w:r>
      <w:r w:rsidR="008F69AF" w:rsidRPr="00DF3168">
        <w:t>the ACT Government entity responsible for transport planning</w:t>
      </w:r>
      <w:r w:rsidR="008F69AF">
        <w:t>.’</w:t>
      </w:r>
    </w:p>
    <w:p w:rsidR="004E1B45" w:rsidRDefault="004E1B45" w:rsidP="004E1B45">
      <w:pPr>
        <w:spacing w:before="40"/>
        <w:rPr>
          <w:rFonts w:cs="Arial"/>
          <w:szCs w:val="24"/>
        </w:rPr>
      </w:pPr>
    </w:p>
    <w:p w:rsidR="004E1B45" w:rsidRPr="004E1B45" w:rsidRDefault="004E1B45" w:rsidP="004E1B45">
      <w:pPr>
        <w:pStyle w:val="BodyText"/>
      </w:pPr>
      <w:r>
        <w:t xml:space="preserve">See section 2.2.3.3 for </w:t>
      </w:r>
      <w:r w:rsidR="00B94F03">
        <w:t xml:space="preserve">existing and </w:t>
      </w:r>
      <w:r>
        <w:t xml:space="preserve">proposed changes to the multi unit housing development code in the Territory Plan. </w:t>
      </w:r>
    </w:p>
    <w:p w:rsidR="004E1B45" w:rsidRPr="004E1B45" w:rsidRDefault="004E1B45" w:rsidP="004E1B45">
      <w:pPr>
        <w:spacing w:before="40"/>
        <w:rPr>
          <w:rFonts w:cs="Arial"/>
          <w:szCs w:val="24"/>
        </w:rPr>
      </w:pPr>
    </w:p>
    <w:p w:rsidR="004E1B45" w:rsidRDefault="004E1B45" w:rsidP="00EA14B0">
      <w:pPr>
        <w:pStyle w:val="ListParagraph"/>
        <w:spacing w:before="40"/>
        <w:ind w:left="833"/>
        <w:rPr>
          <w:rFonts w:cs="Arial"/>
          <w:szCs w:val="24"/>
        </w:rPr>
      </w:pPr>
    </w:p>
    <w:p w:rsidR="004E1B45" w:rsidRDefault="004E1B45" w:rsidP="00EA14B0">
      <w:pPr>
        <w:pStyle w:val="ListParagraph"/>
        <w:spacing w:before="40"/>
        <w:ind w:left="833"/>
        <w:rPr>
          <w:rFonts w:cs="Arial"/>
          <w:szCs w:val="24"/>
        </w:rPr>
      </w:pPr>
    </w:p>
    <w:p w:rsidR="003F00A3" w:rsidRDefault="003F00A3" w:rsidP="00EA14B0">
      <w:pPr>
        <w:pStyle w:val="ListParagraph"/>
        <w:spacing w:before="40"/>
        <w:ind w:left="833"/>
        <w:rPr>
          <w:rFonts w:cs="Arial"/>
          <w:szCs w:val="24"/>
        </w:rPr>
      </w:pPr>
    </w:p>
    <w:p w:rsidR="004E1B45" w:rsidRDefault="004E1B45">
      <w:pPr>
        <w:rPr>
          <w:rFonts w:cs="Arial"/>
          <w:szCs w:val="24"/>
          <w:u w:val="single"/>
        </w:rPr>
      </w:pPr>
      <w:r>
        <w:rPr>
          <w:szCs w:val="24"/>
          <w:u w:val="single"/>
        </w:rPr>
        <w:br w:type="page"/>
      </w:r>
    </w:p>
    <w:p w:rsidR="003F00A3" w:rsidRPr="003F00A3" w:rsidRDefault="003F00A3" w:rsidP="00D14BCE">
      <w:pPr>
        <w:pStyle w:val="BodyText"/>
        <w:numPr>
          <w:ilvl w:val="0"/>
          <w:numId w:val="16"/>
        </w:numPr>
        <w:rPr>
          <w:szCs w:val="24"/>
          <w:u w:val="single"/>
        </w:rPr>
      </w:pPr>
      <w:r w:rsidRPr="003F00A3">
        <w:rPr>
          <w:szCs w:val="24"/>
          <w:u w:val="single"/>
        </w:rPr>
        <w:t xml:space="preserve">Neighbourhood Plans </w:t>
      </w:r>
    </w:p>
    <w:p w:rsidR="003F00A3" w:rsidRPr="00DD5D82" w:rsidRDefault="003F00A3" w:rsidP="003F00A3">
      <w:pPr>
        <w:spacing w:line="276" w:lineRule="auto"/>
        <w:rPr>
          <w:rFonts w:cs="Arial"/>
        </w:rPr>
      </w:pPr>
      <w:r w:rsidRPr="00DD5D82">
        <w:rPr>
          <w:rFonts w:cs="Arial"/>
        </w:rPr>
        <w:t xml:space="preserve">Necessary provisions within Neighbourhood Plans </w:t>
      </w:r>
      <w:r>
        <w:rPr>
          <w:rFonts w:cs="Arial"/>
        </w:rPr>
        <w:t>were</w:t>
      </w:r>
      <w:r w:rsidRPr="00DD5D82">
        <w:rPr>
          <w:rFonts w:cs="Arial"/>
        </w:rPr>
        <w:t xml:space="preserve"> previously transferred into </w:t>
      </w:r>
      <w:r>
        <w:rPr>
          <w:rFonts w:cs="Arial"/>
        </w:rPr>
        <w:t xml:space="preserve">suburb specific </w:t>
      </w:r>
      <w:r w:rsidRPr="00DD5D82">
        <w:rPr>
          <w:rFonts w:cs="Arial"/>
        </w:rPr>
        <w:t>Precinct</w:t>
      </w:r>
      <w:r>
        <w:rPr>
          <w:rFonts w:cs="Arial"/>
        </w:rPr>
        <w:t xml:space="preserve"> Maps and</w:t>
      </w:r>
      <w:r w:rsidRPr="00DD5D82">
        <w:rPr>
          <w:rFonts w:cs="Arial"/>
        </w:rPr>
        <w:t xml:space="preserve"> Codes</w:t>
      </w:r>
      <w:r>
        <w:rPr>
          <w:rFonts w:cs="Arial"/>
        </w:rPr>
        <w:t xml:space="preserve"> where appropriate </w:t>
      </w:r>
      <w:r w:rsidR="00750609">
        <w:rPr>
          <w:rFonts w:cs="Arial"/>
        </w:rPr>
        <w:t>when the new Territory Plan was introduced in 2008</w:t>
      </w:r>
      <w:r w:rsidRPr="00DD5D82">
        <w:rPr>
          <w:rFonts w:cs="Arial"/>
        </w:rPr>
        <w:t>. A</w:t>
      </w:r>
      <w:r>
        <w:rPr>
          <w:rFonts w:cs="Arial"/>
        </w:rPr>
        <w:t>s a result,</w:t>
      </w:r>
      <w:r w:rsidRPr="00DD5D82">
        <w:rPr>
          <w:rFonts w:cs="Arial"/>
        </w:rPr>
        <w:t xml:space="preserve"> zone development codes</w:t>
      </w:r>
      <w:r w:rsidR="00B9012B">
        <w:rPr>
          <w:rFonts w:cs="Arial"/>
        </w:rPr>
        <w:t xml:space="preserve"> and area specific precinct codes</w:t>
      </w:r>
      <w:r w:rsidRPr="00DD5D82">
        <w:rPr>
          <w:rFonts w:cs="Arial"/>
        </w:rPr>
        <w:t xml:space="preserve"> no longer need to mention Neighbourhood Plans. </w:t>
      </w:r>
    </w:p>
    <w:p w:rsidR="003F00A3" w:rsidRPr="00DD5D82" w:rsidRDefault="003F00A3" w:rsidP="003F00A3">
      <w:pPr>
        <w:spacing w:line="276" w:lineRule="auto"/>
        <w:rPr>
          <w:rFonts w:cs="Arial"/>
        </w:rPr>
      </w:pPr>
    </w:p>
    <w:p w:rsidR="003F00A3" w:rsidRPr="00DD5D82" w:rsidRDefault="003F00A3" w:rsidP="003F00A3">
      <w:pPr>
        <w:spacing w:line="276" w:lineRule="auto"/>
        <w:rPr>
          <w:rFonts w:cs="Arial"/>
        </w:rPr>
      </w:pPr>
      <w:r w:rsidRPr="00DD5D82">
        <w:rPr>
          <w:rFonts w:cs="Arial"/>
        </w:rPr>
        <w:t>Currently the Comme</w:t>
      </w:r>
      <w:r w:rsidR="00B9012B">
        <w:rPr>
          <w:rFonts w:cs="Arial"/>
        </w:rPr>
        <w:t xml:space="preserve">rcial Zones Development Code, </w:t>
      </w:r>
      <w:r w:rsidRPr="00DD5D82">
        <w:rPr>
          <w:rFonts w:cs="Arial"/>
        </w:rPr>
        <w:t>Parks and Recreation Zones Development Code</w:t>
      </w:r>
      <w:r w:rsidR="00B9012B">
        <w:rPr>
          <w:rFonts w:cs="Arial"/>
        </w:rPr>
        <w:t>, Northbourne Avenue Precinct Code and Inner North Precinct Code</w:t>
      </w:r>
      <w:r>
        <w:rPr>
          <w:rFonts w:cs="Arial"/>
        </w:rPr>
        <w:t xml:space="preserve"> still</w:t>
      </w:r>
      <w:r w:rsidRPr="00DD5D82">
        <w:rPr>
          <w:rFonts w:cs="Arial"/>
        </w:rPr>
        <w:t xml:space="preserve"> make reference to Neighbourhood Plans.  Each is in the form of a single element</w:t>
      </w:r>
      <w:r w:rsidR="00B9012B">
        <w:rPr>
          <w:rFonts w:cs="Arial"/>
        </w:rPr>
        <w:t xml:space="preserve"> or item</w:t>
      </w:r>
      <w:r w:rsidRPr="00DD5D82">
        <w:rPr>
          <w:rFonts w:cs="Arial"/>
        </w:rPr>
        <w:t xml:space="preserve"> containing a single criterion which refers to the ‘key strategies’ of any relevant Neighbourhood Plan.</w:t>
      </w:r>
    </w:p>
    <w:p w:rsidR="003F00A3" w:rsidRPr="00DD5D82" w:rsidRDefault="003F00A3" w:rsidP="003F00A3">
      <w:pPr>
        <w:spacing w:line="276" w:lineRule="auto"/>
        <w:rPr>
          <w:rFonts w:cs="Arial"/>
        </w:rPr>
      </w:pPr>
    </w:p>
    <w:p w:rsidR="005C334A" w:rsidRDefault="003F00A3" w:rsidP="003F00A3">
      <w:pPr>
        <w:spacing w:line="276" w:lineRule="auto"/>
        <w:rPr>
          <w:rFonts w:cs="Arial"/>
        </w:rPr>
      </w:pPr>
      <w:r w:rsidRPr="00DD5D82">
        <w:rPr>
          <w:rFonts w:cs="Arial"/>
        </w:rPr>
        <w:t xml:space="preserve">It is proposed to remove the reference </w:t>
      </w:r>
      <w:r w:rsidR="00B9012B">
        <w:rPr>
          <w:rFonts w:cs="Arial"/>
        </w:rPr>
        <w:t>to Neighbourhood Plans from the</w:t>
      </w:r>
      <w:r w:rsidR="00E826D9">
        <w:rPr>
          <w:rFonts w:cs="Arial"/>
        </w:rPr>
        <w:t xml:space="preserve"> Commercial Zones Development Code and the Parks and Recreation Zones Development Code as part of this draft variation.</w:t>
      </w:r>
      <w:r w:rsidRPr="00DD5D82">
        <w:rPr>
          <w:rFonts w:cs="Arial"/>
        </w:rPr>
        <w:t xml:space="preserve">  </w:t>
      </w:r>
    </w:p>
    <w:p w:rsidR="0074665C" w:rsidRDefault="0074665C" w:rsidP="003F00A3">
      <w:pPr>
        <w:spacing w:line="276" w:lineRule="auto"/>
        <w:rPr>
          <w:rFonts w:cs="Arial"/>
        </w:rPr>
      </w:pPr>
    </w:p>
    <w:p w:rsidR="004E1B45" w:rsidRDefault="00B94F03" w:rsidP="003F00A3">
      <w:pPr>
        <w:spacing w:line="276" w:lineRule="auto"/>
        <w:rPr>
          <w:rFonts w:cs="Arial"/>
        </w:rPr>
      </w:pPr>
      <w:r>
        <w:rPr>
          <w:rFonts w:cs="Arial"/>
        </w:rPr>
        <w:t xml:space="preserve">See sections 2.2.3.4 and 2.2.3.6 for proposed changes to the Territory Plan development codes. </w:t>
      </w:r>
    </w:p>
    <w:p w:rsidR="004E1B45" w:rsidRDefault="004E1B45" w:rsidP="003F00A3">
      <w:pPr>
        <w:spacing w:line="276" w:lineRule="auto"/>
        <w:rPr>
          <w:rFonts w:cs="Arial"/>
        </w:rPr>
      </w:pPr>
    </w:p>
    <w:p w:rsidR="00076059" w:rsidRPr="00534F25" w:rsidRDefault="00076059" w:rsidP="00604855">
      <w:pPr>
        <w:autoSpaceDE w:val="0"/>
        <w:autoSpaceDN w:val="0"/>
        <w:adjustRightInd w:val="0"/>
        <w:spacing w:line="276" w:lineRule="auto"/>
      </w:pPr>
    </w:p>
    <w:p w:rsidR="00AE51B1" w:rsidRDefault="00EE73DD">
      <w:pPr>
        <w:pStyle w:val="TAsectionheading3"/>
        <w:numPr>
          <w:ilvl w:val="2"/>
          <w:numId w:val="110"/>
        </w:numPr>
        <w:ind w:left="0" w:firstLine="0"/>
      </w:pPr>
      <w:r>
        <w:t xml:space="preserve"> </w:t>
      </w:r>
      <w:bookmarkStart w:id="16" w:name="_Toc478124500"/>
      <w:r>
        <w:t>Precinct Codes</w:t>
      </w:r>
      <w:bookmarkEnd w:id="16"/>
    </w:p>
    <w:p w:rsidR="002C1B33" w:rsidRPr="007B6CA0" w:rsidRDefault="008D36D5" w:rsidP="002C1B33">
      <w:pPr>
        <w:rPr>
          <w:u w:val="single"/>
        </w:rPr>
      </w:pPr>
      <w:r w:rsidRPr="007B6CA0">
        <w:rPr>
          <w:u w:val="single"/>
        </w:rPr>
        <w:t>Additional merit track development - Hackett Precinct Map</w:t>
      </w:r>
    </w:p>
    <w:p w:rsidR="002C1B33" w:rsidRDefault="002C1B33" w:rsidP="002C1B33">
      <w:pPr>
        <w:autoSpaceDE w:val="0"/>
        <w:autoSpaceDN w:val="0"/>
        <w:adjustRightInd w:val="0"/>
        <w:spacing w:line="276" w:lineRule="auto"/>
      </w:pPr>
    </w:p>
    <w:p w:rsidR="002C1B33" w:rsidRDefault="002C1B33" w:rsidP="002C1B33">
      <w:pPr>
        <w:autoSpaceDE w:val="0"/>
        <w:autoSpaceDN w:val="0"/>
        <w:adjustRightInd w:val="0"/>
        <w:spacing w:line="276" w:lineRule="auto"/>
      </w:pPr>
      <w:r>
        <w:t>Block 9 Section 12 Hackett is a small 254m</w:t>
      </w:r>
      <w:r w:rsidRPr="009D4E86">
        <w:t>²</w:t>
      </w:r>
      <w:r>
        <w:t xml:space="preserve"> parcel of land zoned PRZ1 Urban Open Space zone and contains a single storey building which almost entirely occupies the site.  The block has access off Holze Place, Hackett.  The current occupants, the Christian Community in Australia (CCA) have sub-leased the block from the Girl Guides Association </w:t>
      </w:r>
      <w:r w:rsidR="002C1DF5">
        <w:t>on an informal basis for the past 20</w:t>
      </w:r>
      <w:r>
        <w:t xml:space="preserve"> years.</w:t>
      </w:r>
      <w:r w:rsidR="002C1DF5">
        <w:t xml:space="preserve">   The CCA </w:t>
      </w:r>
      <w:r>
        <w:t xml:space="preserve">use the building for religious services and community activities. </w:t>
      </w:r>
    </w:p>
    <w:p w:rsidR="002C1B33" w:rsidRDefault="002C1B33" w:rsidP="002C1B33">
      <w:pPr>
        <w:autoSpaceDE w:val="0"/>
        <w:autoSpaceDN w:val="0"/>
        <w:adjustRightInd w:val="0"/>
        <w:spacing w:line="276" w:lineRule="auto"/>
      </w:pPr>
    </w:p>
    <w:p w:rsidR="002C1B33" w:rsidRDefault="002C1B33" w:rsidP="002C1B33">
      <w:pPr>
        <w:autoSpaceDE w:val="0"/>
        <w:autoSpaceDN w:val="0"/>
        <w:adjustRightInd w:val="0"/>
        <w:spacing w:line="276" w:lineRule="auto"/>
        <w:rPr>
          <w:rFonts w:cs="Arial"/>
          <w:bCs/>
          <w:szCs w:val="24"/>
          <w:lang w:eastAsia="en-AU"/>
        </w:rPr>
      </w:pPr>
      <w:r>
        <w:t xml:space="preserve">As the block is within the PRZ1 zone, a ‘place of worship’; is a prohibited use in this zone.  The Crown lease purpose clause also restricts the use of the land ‘only for the purposes of the Girl Guides Association’.  The proponent wishes to regularise their existing use by amending the Hackett Precinct Map </w:t>
      </w:r>
      <w:r w:rsidRPr="003A0D25">
        <w:rPr>
          <w:rFonts w:cs="Arial"/>
          <w:bCs/>
          <w:szCs w:val="24"/>
          <w:lang w:eastAsia="en-AU"/>
        </w:rPr>
        <w:t xml:space="preserve">Table 2 – Additional merit track development </w:t>
      </w:r>
      <w:r>
        <w:rPr>
          <w:rFonts w:cs="Arial"/>
          <w:bCs/>
          <w:szCs w:val="24"/>
          <w:lang w:eastAsia="en-AU"/>
        </w:rPr>
        <w:t xml:space="preserve">- </w:t>
      </w:r>
      <w:r w:rsidRPr="003A0D25">
        <w:rPr>
          <w:rFonts w:cs="Arial"/>
          <w:bCs/>
          <w:szCs w:val="24"/>
          <w:lang w:eastAsia="en-AU"/>
        </w:rPr>
        <w:t xml:space="preserve">to identify ‘place of worship’; as a merit assessable use for the site.  </w:t>
      </w:r>
    </w:p>
    <w:p w:rsidR="002C1B33" w:rsidRDefault="002C1B33" w:rsidP="002C1B33">
      <w:pPr>
        <w:autoSpaceDE w:val="0"/>
        <w:autoSpaceDN w:val="0"/>
        <w:adjustRightInd w:val="0"/>
        <w:spacing w:line="276" w:lineRule="auto"/>
        <w:rPr>
          <w:rFonts w:cs="Arial"/>
          <w:bCs/>
          <w:szCs w:val="24"/>
          <w:lang w:eastAsia="en-AU"/>
        </w:rPr>
      </w:pPr>
    </w:p>
    <w:p w:rsidR="00E826D9" w:rsidRDefault="002C1B33" w:rsidP="002C1B33">
      <w:pPr>
        <w:autoSpaceDE w:val="0"/>
        <w:autoSpaceDN w:val="0"/>
        <w:adjustRightInd w:val="0"/>
        <w:spacing w:line="276" w:lineRule="auto"/>
        <w:rPr>
          <w:rFonts w:cs="Arial"/>
          <w:bCs/>
          <w:szCs w:val="24"/>
          <w:lang w:eastAsia="en-AU"/>
        </w:rPr>
      </w:pPr>
      <w:r w:rsidRPr="00EE09CA">
        <w:rPr>
          <w:rFonts w:cs="Arial"/>
          <w:bCs/>
          <w:szCs w:val="24"/>
          <w:lang w:eastAsia="en-AU"/>
        </w:rPr>
        <w:t xml:space="preserve">A planning report was submitted by the proponent justifying the proposal, which was considered and assessed by the Environment, Planning and Sustainable Development Directorate (EPSDD).  The proposal was subsequently supported by EPSDD and other Government agencies.  </w:t>
      </w:r>
    </w:p>
    <w:p w:rsidR="00E826D9" w:rsidRDefault="00E826D9" w:rsidP="002C1B33">
      <w:pPr>
        <w:autoSpaceDE w:val="0"/>
        <w:autoSpaceDN w:val="0"/>
        <w:adjustRightInd w:val="0"/>
        <w:spacing w:line="276" w:lineRule="auto"/>
        <w:rPr>
          <w:rFonts w:cs="Arial"/>
          <w:bCs/>
          <w:szCs w:val="24"/>
          <w:lang w:eastAsia="en-AU"/>
        </w:rPr>
      </w:pPr>
    </w:p>
    <w:p w:rsidR="002C1B33" w:rsidRPr="00EE09CA" w:rsidRDefault="002C1B33" w:rsidP="002C1B33">
      <w:pPr>
        <w:autoSpaceDE w:val="0"/>
        <w:autoSpaceDN w:val="0"/>
        <w:adjustRightInd w:val="0"/>
        <w:spacing w:line="276" w:lineRule="auto"/>
        <w:rPr>
          <w:rFonts w:cs="Arial"/>
          <w:bCs/>
          <w:szCs w:val="24"/>
          <w:lang w:eastAsia="en-AU"/>
        </w:rPr>
      </w:pPr>
      <w:r w:rsidRPr="00EE09CA">
        <w:rPr>
          <w:rFonts w:cs="Arial"/>
          <w:bCs/>
          <w:szCs w:val="24"/>
          <w:lang w:eastAsia="en-AU"/>
        </w:rPr>
        <w:t>The planning report is a background paper to this draft variation and can be found at:</w:t>
      </w:r>
    </w:p>
    <w:p w:rsidR="002C1B33" w:rsidRPr="00EE09CA" w:rsidRDefault="005F332D" w:rsidP="002C1B33">
      <w:pPr>
        <w:autoSpaceDE w:val="0"/>
        <w:autoSpaceDN w:val="0"/>
        <w:adjustRightInd w:val="0"/>
        <w:spacing w:line="276" w:lineRule="auto"/>
        <w:rPr>
          <w:rFonts w:cs="Arial"/>
          <w:bCs/>
          <w:szCs w:val="24"/>
          <w:lang w:eastAsia="en-AU"/>
        </w:rPr>
      </w:pPr>
      <w:hyperlink r:id="rId19" w:history="1">
        <w:r w:rsidR="002C1B33" w:rsidRPr="00EE09CA">
          <w:rPr>
            <w:rStyle w:val="Hyperlink"/>
            <w:rFonts w:cs="Arial"/>
            <w:bCs/>
            <w:color w:val="auto"/>
            <w:szCs w:val="24"/>
            <w:lang w:eastAsia="en-AU"/>
          </w:rPr>
          <w:t>http://www.planning.act.gov.au/tools_resources/legislation_plans_registers/plans/territory_plan/draft_variations_to_the_territory_plan</w:t>
        </w:r>
      </w:hyperlink>
    </w:p>
    <w:p w:rsidR="002C1B33" w:rsidRDefault="002C1B33" w:rsidP="002C1B33">
      <w:pPr>
        <w:autoSpaceDE w:val="0"/>
        <w:autoSpaceDN w:val="0"/>
        <w:adjustRightInd w:val="0"/>
        <w:spacing w:line="276" w:lineRule="auto"/>
        <w:rPr>
          <w:rFonts w:cs="Arial"/>
          <w:bCs/>
          <w:szCs w:val="24"/>
          <w:lang w:eastAsia="en-AU"/>
        </w:rPr>
      </w:pPr>
    </w:p>
    <w:p w:rsidR="00E826D9" w:rsidRDefault="00E826D9" w:rsidP="002C1B33">
      <w:pPr>
        <w:autoSpaceDE w:val="0"/>
        <w:autoSpaceDN w:val="0"/>
        <w:adjustRightInd w:val="0"/>
        <w:spacing w:line="276" w:lineRule="auto"/>
        <w:rPr>
          <w:rFonts w:cs="Arial"/>
          <w:bCs/>
          <w:szCs w:val="24"/>
          <w:lang w:eastAsia="en-AU"/>
        </w:rPr>
      </w:pPr>
    </w:p>
    <w:p w:rsidR="002C1B33" w:rsidRDefault="007409A0" w:rsidP="002C1B33">
      <w:pPr>
        <w:autoSpaceDE w:val="0"/>
        <w:autoSpaceDN w:val="0"/>
        <w:adjustRightInd w:val="0"/>
        <w:spacing w:line="276" w:lineRule="auto"/>
        <w:rPr>
          <w:rFonts w:cs="Arial"/>
          <w:bCs/>
          <w:szCs w:val="24"/>
          <w:lang w:eastAsia="en-AU"/>
        </w:rPr>
      </w:pPr>
      <w:r w:rsidRPr="007409A0">
        <w:rPr>
          <w:rFonts w:cs="Arial"/>
          <w:noProof/>
          <w:szCs w:val="24"/>
          <w:lang w:eastAsia="en-AU"/>
        </w:rPr>
        <w:drawing>
          <wp:inline distT="0" distB="0" distL="0" distR="0">
            <wp:extent cx="5429250" cy="6391275"/>
            <wp:effectExtent l="0" t="0" r="0" b="0"/>
            <wp:docPr id="4" name="Picture 1" descr="C:\Users\Janine Ridsdale\AppData\Local\Microsoft\Windows\Temporary Internet Files\Content.Outlook\XL233MCW\loc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locatio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6391275"/>
                    </a:xfrm>
                    <a:prstGeom prst="rect">
                      <a:avLst/>
                    </a:prstGeom>
                    <a:noFill/>
                    <a:ln>
                      <a:noFill/>
                    </a:ln>
                  </pic:spPr>
                </pic:pic>
              </a:graphicData>
            </a:graphic>
          </wp:inline>
        </w:drawing>
      </w:r>
    </w:p>
    <w:p w:rsidR="002C1B33" w:rsidRPr="00E250CC" w:rsidRDefault="00B71B88" w:rsidP="002C1B33">
      <w:pPr>
        <w:rPr>
          <w:b/>
        </w:rPr>
      </w:pPr>
      <w:r>
        <w:rPr>
          <w:b/>
        </w:rPr>
        <w:t xml:space="preserve">Figure 2  </w:t>
      </w:r>
      <w:r w:rsidR="002C1B33">
        <w:rPr>
          <w:b/>
        </w:rPr>
        <w:t>Location</w:t>
      </w:r>
      <w:r w:rsidR="002C1B33" w:rsidRPr="00E250CC">
        <w:rPr>
          <w:b/>
        </w:rPr>
        <w:t xml:space="preserve"> plan</w:t>
      </w:r>
      <w:r w:rsidR="00E45A88">
        <w:rPr>
          <w:b/>
        </w:rPr>
        <w:t xml:space="preserve"> for</w:t>
      </w:r>
      <w:r w:rsidR="002C1B33" w:rsidRPr="00E250CC">
        <w:rPr>
          <w:b/>
        </w:rPr>
        <w:t xml:space="preserve"> Block 9 Section 12 Hackett</w:t>
      </w:r>
    </w:p>
    <w:p w:rsidR="002C1B33" w:rsidRDefault="002C1B33" w:rsidP="002C1B33"/>
    <w:p w:rsidR="00B94F03" w:rsidRDefault="00B94F03" w:rsidP="002C1B33"/>
    <w:p w:rsidR="00B94F03" w:rsidRDefault="00B94F03" w:rsidP="002C1B33">
      <w:r>
        <w:t xml:space="preserve">See section 2.2.4.1 for existing and proposed changes to the Hackett precinct map and code. </w:t>
      </w:r>
    </w:p>
    <w:p w:rsidR="00B71B88" w:rsidRDefault="00B71B88">
      <w:pPr>
        <w:rPr>
          <w:rFonts w:cs="Arial"/>
          <w:b/>
          <w:szCs w:val="24"/>
          <w:lang w:eastAsia="en-AU"/>
        </w:rPr>
      </w:pPr>
      <w:r>
        <w:br w:type="page"/>
      </w:r>
    </w:p>
    <w:p w:rsidR="00214E27" w:rsidRPr="007D2611" w:rsidRDefault="00214E27" w:rsidP="007D2611">
      <w:pPr>
        <w:pStyle w:val="TAsectionheading3"/>
        <w:numPr>
          <w:ilvl w:val="2"/>
          <w:numId w:val="110"/>
        </w:numPr>
        <w:ind w:left="0" w:firstLine="0"/>
      </w:pPr>
      <w:bookmarkStart w:id="17" w:name="_Toc478124501"/>
      <w:r w:rsidRPr="007D2611">
        <w:t xml:space="preserve">Changes to </w:t>
      </w:r>
      <w:r w:rsidR="00E31AA0" w:rsidRPr="007D2611">
        <w:t>Definitions of D</w:t>
      </w:r>
      <w:r w:rsidRPr="007D2611">
        <w:t>evelopment</w:t>
      </w:r>
      <w:bookmarkEnd w:id="17"/>
    </w:p>
    <w:p w:rsidR="00214E27" w:rsidRPr="00C107FB" w:rsidRDefault="001F506B" w:rsidP="001D3475">
      <w:pPr>
        <w:pStyle w:val="BodyText"/>
        <w:numPr>
          <w:ilvl w:val="0"/>
          <w:numId w:val="116"/>
        </w:numPr>
        <w:rPr>
          <w:u w:val="single"/>
        </w:rPr>
      </w:pPr>
      <w:r>
        <w:rPr>
          <w:u w:val="single"/>
        </w:rPr>
        <w:t>Detached house and attached house</w:t>
      </w:r>
    </w:p>
    <w:p w:rsidR="007D2611" w:rsidRDefault="007D2611" w:rsidP="007D2611">
      <w:pPr>
        <w:spacing w:line="276" w:lineRule="auto"/>
      </w:pPr>
      <w:r>
        <w:t>Concerns have been raised regarding the definitions and location of ‘</w:t>
      </w:r>
      <w:r w:rsidRPr="006711EC">
        <w:rPr>
          <w:i/>
        </w:rPr>
        <w:t>detached house</w:t>
      </w:r>
      <w:r w:rsidR="009F1FCD">
        <w:t>’ and ‘</w:t>
      </w:r>
      <w:r w:rsidRPr="006711EC">
        <w:rPr>
          <w:i/>
        </w:rPr>
        <w:t>attached house</w:t>
      </w:r>
      <w:r w:rsidR="009F1FCD">
        <w:t>’</w:t>
      </w:r>
      <w:r>
        <w:t xml:space="preserve"> in the Territory Plan Definitions.  </w:t>
      </w:r>
    </w:p>
    <w:p w:rsidR="002668D3" w:rsidRDefault="002668D3" w:rsidP="007D2611">
      <w:pPr>
        <w:spacing w:line="276" w:lineRule="auto"/>
      </w:pPr>
    </w:p>
    <w:p w:rsidR="002668D3" w:rsidRDefault="007D2611" w:rsidP="00C026A8">
      <w:pPr>
        <w:pStyle w:val="BodyText"/>
        <w:spacing w:after="0"/>
        <w:rPr>
          <w:szCs w:val="24"/>
        </w:rPr>
      </w:pPr>
      <w:r w:rsidRPr="00972BEF">
        <w:rPr>
          <w:i/>
          <w:szCs w:val="24"/>
        </w:rPr>
        <w:t>Attached house</w:t>
      </w:r>
      <w:r>
        <w:rPr>
          <w:szCs w:val="24"/>
        </w:rPr>
        <w:t xml:space="preserve"> </w:t>
      </w:r>
      <w:r w:rsidR="009F1FCD">
        <w:rPr>
          <w:szCs w:val="24"/>
        </w:rPr>
        <w:t>is</w:t>
      </w:r>
      <w:r>
        <w:rPr>
          <w:szCs w:val="24"/>
        </w:rPr>
        <w:t xml:space="preserve"> liste</w:t>
      </w:r>
      <w:r w:rsidR="009F1FCD">
        <w:rPr>
          <w:szCs w:val="24"/>
        </w:rPr>
        <w:t>d as a sub-category</w:t>
      </w:r>
      <w:r>
        <w:rPr>
          <w:szCs w:val="24"/>
        </w:rPr>
        <w:t xml:space="preserve"> of </w:t>
      </w:r>
      <w:r w:rsidRPr="00972BEF">
        <w:rPr>
          <w:i/>
          <w:szCs w:val="24"/>
        </w:rPr>
        <w:t xml:space="preserve">Multi </w:t>
      </w:r>
      <w:r w:rsidR="007E11B7">
        <w:rPr>
          <w:i/>
          <w:szCs w:val="24"/>
        </w:rPr>
        <w:t>Unit H</w:t>
      </w:r>
      <w:r w:rsidRPr="00972BEF">
        <w:rPr>
          <w:i/>
          <w:szCs w:val="24"/>
        </w:rPr>
        <w:t>ousing</w:t>
      </w:r>
      <w:r>
        <w:rPr>
          <w:szCs w:val="24"/>
        </w:rPr>
        <w:t xml:space="preserve"> and </w:t>
      </w:r>
      <w:r w:rsidRPr="00972BEF">
        <w:rPr>
          <w:i/>
          <w:szCs w:val="24"/>
        </w:rPr>
        <w:t>detached house</w:t>
      </w:r>
      <w:r>
        <w:rPr>
          <w:szCs w:val="24"/>
        </w:rPr>
        <w:t xml:space="preserve"> is listed as a sub-category of </w:t>
      </w:r>
      <w:r w:rsidRPr="00972BEF">
        <w:rPr>
          <w:i/>
          <w:szCs w:val="24"/>
        </w:rPr>
        <w:t xml:space="preserve">Single </w:t>
      </w:r>
      <w:r w:rsidR="007E11B7">
        <w:rPr>
          <w:i/>
          <w:szCs w:val="24"/>
        </w:rPr>
        <w:t>D</w:t>
      </w:r>
      <w:r w:rsidRPr="00972BEF">
        <w:rPr>
          <w:i/>
          <w:szCs w:val="24"/>
        </w:rPr>
        <w:t xml:space="preserve">welling </w:t>
      </w:r>
      <w:r w:rsidR="007E11B7">
        <w:rPr>
          <w:i/>
          <w:szCs w:val="24"/>
        </w:rPr>
        <w:t>H</w:t>
      </w:r>
      <w:r w:rsidRPr="00972BEF">
        <w:rPr>
          <w:i/>
          <w:szCs w:val="24"/>
        </w:rPr>
        <w:t>ousing</w:t>
      </w:r>
      <w:r>
        <w:rPr>
          <w:szCs w:val="24"/>
        </w:rPr>
        <w:t xml:space="preserve">.  However, an </w:t>
      </w:r>
      <w:r w:rsidRPr="00972BEF">
        <w:rPr>
          <w:i/>
          <w:szCs w:val="24"/>
        </w:rPr>
        <w:t>attached house</w:t>
      </w:r>
      <w:r>
        <w:rPr>
          <w:szCs w:val="24"/>
        </w:rPr>
        <w:t xml:space="preserve"> may be a form of single dwelling housing, and a </w:t>
      </w:r>
      <w:r w:rsidRPr="00972BEF">
        <w:rPr>
          <w:i/>
          <w:szCs w:val="24"/>
        </w:rPr>
        <w:t>detached house</w:t>
      </w:r>
      <w:r>
        <w:rPr>
          <w:szCs w:val="24"/>
        </w:rPr>
        <w:t xml:space="preserve"> may form part of a multi-unit housing development.</w:t>
      </w:r>
    </w:p>
    <w:p w:rsidR="00C026A8" w:rsidRDefault="00C026A8" w:rsidP="00C026A8">
      <w:pPr>
        <w:pStyle w:val="BodyText"/>
        <w:spacing w:after="0"/>
        <w:rPr>
          <w:szCs w:val="24"/>
        </w:rPr>
      </w:pPr>
    </w:p>
    <w:p w:rsidR="007D2611" w:rsidRDefault="007D2611" w:rsidP="00EB4C59">
      <w:pPr>
        <w:pStyle w:val="BodyText"/>
        <w:spacing w:after="240"/>
        <w:rPr>
          <w:szCs w:val="24"/>
        </w:rPr>
      </w:pPr>
      <w:r w:rsidRPr="00D01FAE">
        <w:rPr>
          <w:szCs w:val="24"/>
        </w:rPr>
        <w:t xml:space="preserve">To resolve these issues, it is proposed to relocate the definitions of attached </w:t>
      </w:r>
      <w:r w:rsidR="00B6620D" w:rsidRPr="00D01FAE">
        <w:rPr>
          <w:szCs w:val="24"/>
        </w:rPr>
        <w:t>house and detached house to the Definitions of Terms and ther</w:t>
      </w:r>
      <w:r w:rsidRPr="00D01FAE">
        <w:rPr>
          <w:szCs w:val="24"/>
        </w:rPr>
        <w:t>efore avoid these contradictions when referring to these definitions for different types of residential development configurations.</w:t>
      </w:r>
    </w:p>
    <w:p w:rsidR="006B0EC2" w:rsidRPr="00C94855" w:rsidRDefault="006B0EC2" w:rsidP="00C94855">
      <w:pPr>
        <w:spacing w:line="276" w:lineRule="auto"/>
        <w:rPr>
          <w:rFonts w:cs="Arial"/>
          <w:szCs w:val="24"/>
        </w:rPr>
      </w:pPr>
    </w:p>
    <w:p w:rsidR="00214E27" w:rsidRPr="00C107FB" w:rsidRDefault="00214E27" w:rsidP="001D3475">
      <w:pPr>
        <w:pStyle w:val="BodyText"/>
        <w:numPr>
          <w:ilvl w:val="0"/>
          <w:numId w:val="116"/>
        </w:numPr>
        <w:rPr>
          <w:u w:val="single"/>
        </w:rPr>
      </w:pPr>
      <w:r w:rsidRPr="00C107FB">
        <w:rPr>
          <w:u w:val="single"/>
        </w:rPr>
        <w:t xml:space="preserve">Minor use – shared </w:t>
      </w:r>
      <w:r w:rsidR="000B4A1E">
        <w:rPr>
          <w:u w:val="single"/>
        </w:rPr>
        <w:t>areas</w:t>
      </w:r>
      <w:r w:rsidRPr="00C107FB">
        <w:rPr>
          <w:u w:val="single"/>
        </w:rPr>
        <w:t xml:space="preserve"> of Community Title developments</w:t>
      </w:r>
    </w:p>
    <w:p w:rsidR="000B4A1E" w:rsidRPr="000B4A1E" w:rsidRDefault="000B4A1E" w:rsidP="000B4A1E">
      <w:pPr>
        <w:spacing w:line="276" w:lineRule="auto"/>
        <w:rPr>
          <w:rFonts w:cs="Arial"/>
        </w:rPr>
      </w:pPr>
      <w:r w:rsidRPr="000B4A1E">
        <w:rPr>
          <w:rFonts w:cs="Arial"/>
        </w:rPr>
        <w:t>Developments containing a mixture of commercial and residential uses within a single building generally include common internal access and circulation spaces such as lifts and staircases.</w:t>
      </w:r>
    </w:p>
    <w:p w:rsidR="000B4A1E" w:rsidRPr="000B4A1E" w:rsidRDefault="000B4A1E" w:rsidP="000B4A1E">
      <w:pPr>
        <w:spacing w:line="276" w:lineRule="auto"/>
        <w:rPr>
          <w:rFonts w:cs="Arial"/>
        </w:rPr>
      </w:pPr>
    </w:p>
    <w:p w:rsidR="000B4A1E" w:rsidRDefault="000B4A1E" w:rsidP="000B4A1E">
      <w:pPr>
        <w:spacing w:line="276" w:lineRule="auto"/>
        <w:rPr>
          <w:rFonts w:cs="Arial"/>
        </w:rPr>
      </w:pPr>
      <w:r w:rsidRPr="000B4A1E">
        <w:rPr>
          <w:rFonts w:cs="Arial"/>
        </w:rPr>
        <w:t>In Community Titled mixed-use developments, common access and circulation spaces are normally contained within a separate ‘block’ or ‘unit’.</w:t>
      </w:r>
      <w:r>
        <w:rPr>
          <w:rFonts w:cs="Arial"/>
        </w:rPr>
        <w:t xml:space="preserve">   </w:t>
      </w:r>
      <w:r w:rsidRPr="000B4A1E">
        <w:rPr>
          <w:rFonts w:cs="Arial"/>
        </w:rPr>
        <w:t>In the case of single-use developments, common access and circulation spaces may take on the land-use definition applying to the development as a whole. This is not possible in mixed-use developments because the surrounding uses are different.</w:t>
      </w:r>
      <w:r>
        <w:rPr>
          <w:rFonts w:cs="Arial"/>
        </w:rPr>
        <w:t xml:space="preserve"> </w:t>
      </w:r>
    </w:p>
    <w:p w:rsidR="000B4A1E" w:rsidRDefault="000B4A1E" w:rsidP="000B4A1E">
      <w:pPr>
        <w:spacing w:line="276" w:lineRule="auto"/>
        <w:rPr>
          <w:rFonts w:cs="Arial"/>
        </w:rPr>
      </w:pPr>
      <w:r w:rsidRPr="000B4A1E">
        <w:rPr>
          <w:rFonts w:cs="Arial"/>
        </w:rPr>
        <w:t>It is therefore current practice to regard this separate access and circulation ‘block’ as being for the purpose of ‘minor use’ under the Crown lease ‘purpose clause’.</w:t>
      </w:r>
      <w:r>
        <w:rPr>
          <w:rFonts w:cs="Arial"/>
        </w:rPr>
        <w:t xml:space="preserve"> </w:t>
      </w:r>
      <w:r w:rsidRPr="000B4A1E">
        <w:rPr>
          <w:rFonts w:cs="Arial"/>
        </w:rPr>
        <w:t>The definition of ‘minor use’ in the Territory Plan includes ‘open space; public car parking; community path systems and minor service reticulation’ but does not specifically mention internal circulation spaces.</w:t>
      </w:r>
      <w:r>
        <w:rPr>
          <w:rFonts w:cs="Arial"/>
        </w:rPr>
        <w:t xml:space="preserve"> </w:t>
      </w:r>
      <w:r w:rsidRPr="000B4A1E">
        <w:rPr>
          <w:rFonts w:cs="Arial"/>
        </w:rPr>
        <w:t>It is proposed to amend the definition of ‘minor use’ in the Territory Plan</w:t>
      </w:r>
      <w:r>
        <w:rPr>
          <w:rFonts w:cs="Arial"/>
        </w:rPr>
        <w:t xml:space="preserve"> to include ‘common circulation spaces’ which would incorporate lifts and staircases as well as other common access and circulation spaces</w:t>
      </w:r>
      <w:r w:rsidRPr="000B4A1E">
        <w:rPr>
          <w:rFonts w:cs="Arial"/>
        </w:rPr>
        <w:t>.</w:t>
      </w:r>
    </w:p>
    <w:p w:rsidR="00445509" w:rsidRDefault="00445509" w:rsidP="000B4A1E">
      <w:pPr>
        <w:spacing w:line="276" w:lineRule="auto"/>
        <w:rPr>
          <w:rFonts w:cs="Arial"/>
        </w:rPr>
      </w:pPr>
    </w:p>
    <w:p w:rsidR="00B94F03" w:rsidRDefault="006B51D8" w:rsidP="000B4A1E">
      <w:pPr>
        <w:spacing w:line="276" w:lineRule="auto"/>
        <w:rPr>
          <w:rFonts w:cs="Arial"/>
        </w:rPr>
      </w:pPr>
      <w:r>
        <w:rPr>
          <w:rFonts w:cs="Arial"/>
        </w:rPr>
        <w:t xml:space="preserve">See section 2.2.5 for existing and proposed changes to the Territory Plan Definitions of Development. </w:t>
      </w:r>
    </w:p>
    <w:p w:rsidR="00F30A27" w:rsidRDefault="00F30A27" w:rsidP="000B4A1E">
      <w:pPr>
        <w:spacing w:line="276" w:lineRule="auto"/>
        <w:rPr>
          <w:rFonts w:cs="Arial"/>
        </w:rPr>
        <w:sectPr w:rsidR="00F30A27" w:rsidSect="000A3FF8">
          <w:headerReference w:type="even" r:id="rId21"/>
          <w:headerReference w:type="default" r:id="rId22"/>
          <w:footerReference w:type="default" r:id="rId23"/>
          <w:headerReference w:type="first" r:id="rId24"/>
          <w:footerReference w:type="first" r:id="rId25"/>
          <w:pgSz w:w="11906" w:h="16838" w:code="9"/>
          <w:pgMar w:top="1440" w:right="1474" w:bottom="1440" w:left="1797" w:header="709" w:footer="504" w:gutter="0"/>
          <w:pgNumType w:start="1"/>
          <w:cols w:space="708"/>
          <w:docGrid w:linePitch="360"/>
        </w:sectPr>
      </w:pPr>
    </w:p>
    <w:p w:rsidR="00214E27" w:rsidRPr="007D2611" w:rsidRDefault="00E31AA0" w:rsidP="007D2611">
      <w:pPr>
        <w:pStyle w:val="TAsectionheading3"/>
        <w:numPr>
          <w:ilvl w:val="2"/>
          <w:numId w:val="110"/>
        </w:numPr>
        <w:ind w:left="0" w:firstLine="0"/>
      </w:pPr>
      <w:bookmarkStart w:id="18" w:name="_Toc478124502"/>
      <w:r w:rsidRPr="007D2611">
        <w:t>Changes to Definitions of T</w:t>
      </w:r>
      <w:r w:rsidR="00214E27" w:rsidRPr="007D2611">
        <w:t>erms</w:t>
      </w:r>
      <w:bookmarkEnd w:id="18"/>
    </w:p>
    <w:p w:rsidR="00214E27" w:rsidRPr="00C107FB" w:rsidRDefault="00214E27" w:rsidP="001D3475">
      <w:pPr>
        <w:pStyle w:val="BodyText"/>
        <w:numPr>
          <w:ilvl w:val="0"/>
          <w:numId w:val="117"/>
        </w:numPr>
        <w:rPr>
          <w:u w:val="single"/>
        </w:rPr>
      </w:pPr>
      <w:r w:rsidRPr="00C107FB">
        <w:rPr>
          <w:u w:val="single"/>
        </w:rPr>
        <w:t>Building line</w:t>
      </w:r>
    </w:p>
    <w:p w:rsidR="00731746" w:rsidRDefault="000D5503" w:rsidP="000D5503">
      <w:pPr>
        <w:spacing w:line="276" w:lineRule="auto"/>
        <w:rPr>
          <w:rFonts w:cs="Arial"/>
        </w:rPr>
      </w:pPr>
      <w:r w:rsidRPr="000D5503">
        <w:rPr>
          <w:rFonts w:cs="Arial"/>
        </w:rPr>
        <w:t xml:space="preserve">The Territory Plan and the </w:t>
      </w:r>
      <w:r w:rsidRPr="000D5503">
        <w:rPr>
          <w:rFonts w:cs="Arial"/>
          <w:i/>
        </w:rPr>
        <w:t>Planning and Development Regulation</w:t>
      </w:r>
      <w:r w:rsidRPr="000D5503">
        <w:rPr>
          <w:rFonts w:cs="Arial"/>
        </w:rPr>
        <w:t xml:space="preserve"> </w:t>
      </w:r>
      <w:r w:rsidRPr="000D5503">
        <w:rPr>
          <w:rFonts w:cs="Arial"/>
          <w:i/>
        </w:rPr>
        <w:t>2008</w:t>
      </w:r>
      <w:r>
        <w:rPr>
          <w:rFonts w:cs="Arial"/>
        </w:rPr>
        <w:t xml:space="preserve"> </w:t>
      </w:r>
      <w:r w:rsidRPr="000D5503">
        <w:rPr>
          <w:rFonts w:cs="Arial"/>
        </w:rPr>
        <w:t>use</w:t>
      </w:r>
      <w:r>
        <w:rPr>
          <w:rFonts w:cs="Arial"/>
        </w:rPr>
        <w:t xml:space="preserve"> the term</w:t>
      </w:r>
      <w:r w:rsidRPr="000D5503">
        <w:rPr>
          <w:rFonts w:cs="Arial"/>
        </w:rPr>
        <w:t xml:space="preserve"> ‘behind the building line’ as a condition within rules and other provisions. The Regulation states that the definition of ‘building line’ is the Territory Plan definition.</w:t>
      </w:r>
      <w:r w:rsidR="00731746">
        <w:rPr>
          <w:rFonts w:cs="Arial"/>
        </w:rPr>
        <w:t xml:space="preserve">  </w:t>
      </w:r>
    </w:p>
    <w:p w:rsidR="00731746" w:rsidRDefault="00731746" w:rsidP="000D5503">
      <w:pPr>
        <w:spacing w:line="276" w:lineRule="auto"/>
        <w:rPr>
          <w:rFonts w:cs="Arial"/>
        </w:rPr>
      </w:pPr>
    </w:p>
    <w:p w:rsidR="00330465" w:rsidRDefault="000D5503" w:rsidP="000D5503">
      <w:pPr>
        <w:spacing w:line="276" w:lineRule="auto"/>
        <w:rPr>
          <w:rFonts w:cs="Arial"/>
        </w:rPr>
      </w:pPr>
      <w:r w:rsidRPr="000D5503">
        <w:rPr>
          <w:rFonts w:cs="Arial"/>
        </w:rPr>
        <w:t xml:space="preserve">A number of </w:t>
      </w:r>
      <w:r w:rsidR="002214CD">
        <w:rPr>
          <w:rFonts w:cs="Arial"/>
        </w:rPr>
        <w:t xml:space="preserve">issues have been raised among </w:t>
      </w:r>
      <w:r w:rsidR="00FF0739">
        <w:rPr>
          <w:rFonts w:cs="Arial"/>
        </w:rPr>
        <w:t xml:space="preserve">development </w:t>
      </w:r>
      <w:r w:rsidR="002214CD">
        <w:rPr>
          <w:rFonts w:cs="Arial"/>
        </w:rPr>
        <w:t>assessors and industry professional</w:t>
      </w:r>
      <w:r w:rsidR="00B76BC6">
        <w:rPr>
          <w:rFonts w:cs="Arial"/>
        </w:rPr>
        <w:t>s</w:t>
      </w:r>
      <w:r w:rsidR="002214CD">
        <w:rPr>
          <w:rFonts w:cs="Arial"/>
        </w:rPr>
        <w:t xml:space="preserve"> regarding the </w:t>
      </w:r>
      <w:r w:rsidRPr="000D5503">
        <w:rPr>
          <w:rFonts w:cs="Arial"/>
        </w:rPr>
        <w:t>Territory Plan definition of ‘building line’.</w:t>
      </w:r>
      <w:r w:rsidR="00731746">
        <w:rPr>
          <w:rFonts w:cs="Arial"/>
        </w:rPr>
        <w:t xml:space="preserve">  </w:t>
      </w:r>
      <w:r w:rsidRPr="000D5503">
        <w:rPr>
          <w:rFonts w:cs="Arial"/>
        </w:rPr>
        <w:t xml:space="preserve">The </w:t>
      </w:r>
      <w:r w:rsidR="00731746">
        <w:rPr>
          <w:rFonts w:cs="Arial"/>
        </w:rPr>
        <w:t xml:space="preserve">definition </w:t>
      </w:r>
      <w:r w:rsidRPr="000D5503">
        <w:rPr>
          <w:rFonts w:cs="Arial"/>
        </w:rPr>
        <w:t>relies on the term ‘building’</w:t>
      </w:r>
      <w:r w:rsidR="00731746">
        <w:rPr>
          <w:rFonts w:cs="Arial"/>
        </w:rPr>
        <w:t xml:space="preserve"> and the</w:t>
      </w:r>
      <w:r w:rsidRPr="000D5503">
        <w:rPr>
          <w:rFonts w:cs="Arial"/>
        </w:rPr>
        <w:t xml:space="preserve"> definition of ‘</w:t>
      </w:r>
      <w:r w:rsidRPr="00731746">
        <w:rPr>
          <w:rFonts w:cs="Arial"/>
        </w:rPr>
        <w:t>building’</w:t>
      </w:r>
      <w:r w:rsidRPr="000D5503">
        <w:rPr>
          <w:rFonts w:cs="Arial"/>
        </w:rPr>
        <w:t xml:space="preserve"> includes: ‘</w:t>
      </w:r>
      <w:r w:rsidRPr="00330465">
        <w:rPr>
          <w:rFonts w:cs="Arial"/>
          <w:i/>
        </w:rPr>
        <w:t>an addition to a building; a structure attached to a building; and a part of a building</w:t>
      </w:r>
      <w:r w:rsidRPr="000D5503">
        <w:rPr>
          <w:rFonts w:cs="Arial"/>
        </w:rPr>
        <w:t xml:space="preserve">’, but is silent on what </w:t>
      </w:r>
      <w:r w:rsidR="00330465">
        <w:rPr>
          <w:rFonts w:cs="Arial"/>
        </w:rPr>
        <w:t xml:space="preserve">actually constitutes </w:t>
      </w:r>
      <w:r w:rsidRPr="000D5503">
        <w:rPr>
          <w:rFonts w:cs="Arial"/>
        </w:rPr>
        <w:t>a ‘building’</w:t>
      </w:r>
      <w:r w:rsidR="00330465">
        <w:rPr>
          <w:rFonts w:cs="Arial"/>
        </w:rPr>
        <w:t>.</w:t>
      </w:r>
    </w:p>
    <w:p w:rsidR="00330465" w:rsidRDefault="00330465" w:rsidP="000D5503">
      <w:pPr>
        <w:spacing w:line="276" w:lineRule="auto"/>
        <w:rPr>
          <w:rFonts w:cs="Arial"/>
        </w:rPr>
      </w:pPr>
    </w:p>
    <w:p w:rsidR="000D5503" w:rsidRPr="000D5503" w:rsidRDefault="00731746" w:rsidP="000D5503">
      <w:pPr>
        <w:spacing w:line="276" w:lineRule="auto"/>
        <w:rPr>
          <w:rFonts w:cs="Arial"/>
        </w:rPr>
      </w:pPr>
      <w:r>
        <w:rPr>
          <w:rFonts w:cs="Arial"/>
        </w:rPr>
        <w:t>It is</w:t>
      </w:r>
      <w:r w:rsidR="00B76BC6">
        <w:rPr>
          <w:rFonts w:cs="Arial"/>
        </w:rPr>
        <w:t xml:space="preserve"> </w:t>
      </w:r>
      <w:r w:rsidR="000D5503" w:rsidRPr="000D5503">
        <w:rPr>
          <w:rFonts w:cs="Arial"/>
        </w:rPr>
        <w:t>practice</w:t>
      </w:r>
      <w:r>
        <w:rPr>
          <w:rFonts w:cs="Arial"/>
        </w:rPr>
        <w:t xml:space="preserve"> within EP</w:t>
      </w:r>
      <w:r w:rsidR="00135E5F">
        <w:rPr>
          <w:rFonts w:cs="Arial"/>
        </w:rPr>
        <w:t>SD</w:t>
      </w:r>
      <w:r>
        <w:rPr>
          <w:rFonts w:cs="Arial"/>
        </w:rPr>
        <w:t>D</w:t>
      </w:r>
      <w:r w:rsidR="000D5503" w:rsidRPr="000D5503">
        <w:rPr>
          <w:rFonts w:cs="Arial"/>
        </w:rPr>
        <w:t xml:space="preserve"> for the meaning of ‘building’ to be taken as the definition given in the </w:t>
      </w:r>
      <w:r w:rsidR="000D5503" w:rsidRPr="000D5503">
        <w:rPr>
          <w:rFonts w:cs="Arial"/>
          <w:i/>
        </w:rPr>
        <w:t>Building Act 2004.</w:t>
      </w:r>
      <w:r w:rsidR="004226FC">
        <w:rPr>
          <w:rFonts w:cs="Arial"/>
          <w:i/>
        </w:rPr>
        <w:t xml:space="preserve"> </w:t>
      </w:r>
      <w:r w:rsidR="000D5503" w:rsidRPr="000D5503">
        <w:rPr>
          <w:rFonts w:cs="Arial"/>
        </w:rPr>
        <w:t>Based on the Building Act definition, a courtyard wall, a fence or a retaining wall is a ‘building’ and therefore can serve to establish a ‘building line’ for a block in accordance with the Territory Plan definition of ‘building line’.</w:t>
      </w:r>
      <w:r w:rsidR="00330465">
        <w:rPr>
          <w:rFonts w:cs="Arial"/>
        </w:rPr>
        <w:t xml:space="preserve"> </w:t>
      </w:r>
      <w:r w:rsidR="000D5503" w:rsidRPr="000D5503">
        <w:rPr>
          <w:rFonts w:cs="Arial"/>
        </w:rPr>
        <w:t>This interpretation of the meaning of ‘building line’ is not consistent with EP</w:t>
      </w:r>
      <w:r w:rsidR="00135E5F">
        <w:rPr>
          <w:rFonts w:cs="Arial"/>
        </w:rPr>
        <w:t>SD</w:t>
      </w:r>
      <w:r w:rsidR="000D5503" w:rsidRPr="000D5503">
        <w:rPr>
          <w:rFonts w:cs="Arial"/>
        </w:rPr>
        <w:t>D practice, which is to disregard a ‘building line’ if it is established by a c</w:t>
      </w:r>
      <w:r w:rsidR="00B76BC6">
        <w:rPr>
          <w:rFonts w:cs="Arial"/>
        </w:rPr>
        <w:t>ourtyard wall, fence, retaining wall or similar structures</w:t>
      </w:r>
      <w:r w:rsidR="000D5503" w:rsidRPr="000D5503">
        <w:rPr>
          <w:rFonts w:cs="Arial"/>
        </w:rPr>
        <w:t>.</w:t>
      </w:r>
    </w:p>
    <w:p w:rsidR="009F1FCD" w:rsidRDefault="009F1FCD" w:rsidP="000D5503">
      <w:pPr>
        <w:spacing w:line="276" w:lineRule="auto"/>
        <w:rPr>
          <w:rFonts w:cs="Arial"/>
        </w:rPr>
      </w:pPr>
    </w:p>
    <w:p w:rsidR="000D5503" w:rsidRDefault="000D5503" w:rsidP="000D5503">
      <w:pPr>
        <w:spacing w:line="276" w:lineRule="auto"/>
        <w:rPr>
          <w:rFonts w:cs="Arial"/>
        </w:rPr>
      </w:pPr>
      <w:r w:rsidRPr="000D5503">
        <w:rPr>
          <w:rFonts w:cs="Arial"/>
        </w:rPr>
        <w:t>It is proposed to amend the definition of ‘building line’ to ensure that courtyard walls etc. whilst they may technically be buildings, are not deemed to be part of the ‘building’ for the purpose of t</w:t>
      </w:r>
      <w:r w:rsidR="00B76BC6">
        <w:rPr>
          <w:rFonts w:cs="Arial"/>
        </w:rPr>
        <w:t xml:space="preserve">his definition, and </w:t>
      </w:r>
      <w:r w:rsidR="00593FB3">
        <w:rPr>
          <w:rFonts w:cs="Arial"/>
        </w:rPr>
        <w:t>do</w:t>
      </w:r>
      <w:r w:rsidR="00B76BC6">
        <w:rPr>
          <w:rFonts w:cs="Arial"/>
        </w:rPr>
        <w:t xml:space="preserve"> not </w:t>
      </w:r>
      <w:r w:rsidRPr="000D5503">
        <w:rPr>
          <w:rFonts w:cs="Arial"/>
        </w:rPr>
        <w:t>establish</w:t>
      </w:r>
      <w:r w:rsidR="00593FB3">
        <w:rPr>
          <w:rFonts w:cs="Arial"/>
        </w:rPr>
        <w:t xml:space="preserve"> the</w:t>
      </w:r>
      <w:r w:rsidRPr="000D5503">
        <w:rPr>
          <w:rFonts w:cs="Arial"/>
        </w:rPr>
        <w:t xml:space="preserve"> building line</w:t>
      </w:r>
      <w:r w:rsidR="00B76BC6">
        <w:rPr>
          <w:rFonts w:cs="Arial"/>
        </w:rPr>
        <w:t xml:space="preserve"> fo</w:t>
      </w:r>
      <w:r w:rsidR="00593FB3">
        <w:rPr>
          <w:rFonts w:cs="Arial"/>
        </w:rPr>
        <w:t>r the development</w:t>
      </w:r>
      <w:r w:rsidRPr="000D5503">
        <w:rPr>
          <w:rFonts w:cs="Arial"/>
        </w:rPr>
        <w:t>.</w:t>
      </w:r>
    </w:p>
    <w:p w:rsidR="00310E29" w:rsidRDefault="00310E29">
      <w:pPr>
        <w:rPr>
          <w:rFonts w:cs="Arial"/>
        </w:rPr>
      </w:pPr>
    </w:p>
    <w:p w:rsidR="00690BE3" w:rsidRDefault="00690BE3">
      <w:pPr>
        <w:rPr>
          <w:rFonts w:cs="Arial"/>
        </w:rPr>
      </w:pPr>
    </w:p>
    <w:p w:rsidR="00214E27" w:rsidRPr="00C107FB" w:rsidRDefault="006A310C" w:rsidP="001D3475">
      <w:pPr>
        <w:pStyle w:val="BodyText"/>
        <w:numPr>
          <w:ilvl w:val="0"/>
          <w:numId w:val="117"/>
        </w:numPr>
        <w:rPr>
          <w:u w:val="single"/>
        </w:rPr>
      </w:pPr>
      <w:r>
        <w:rPr>
          <w:u w:val="single"/>
        </w:rPr>
        <w:t>Datum groun</w:t>
      </w:r>
      <w:r w:rsidR="00092F07">
        <w:rPr>
          <w:u w:val="single"/>
        </w:rPr>
        <w:t>d level and N</w:t>
      </w:r>
      <w:r w:rsidR="00214E27" w:rsidRPr="00C107FB">
        <w:rPr>
          <w:u w:val="single"/>
        </w:rPr>
        <w:t>atural ground level</w:t>
      </w:r>
    </w:p>
    <w:p w:rsidR="00A40F2D" w:rsidRDefault="00A40F2D" w:rsidP="00882ADF">
      <w:pPr>
        <w:spacing w:line="276" w:lineRule="auto"/>
        <w:rPr>
          <w:rFonts w:cs="Arial"/>
        </w:rPr>
      </w:pPr>
      <w:r w:rsidRPr="00882ADF">
        <w:rPr>
          <w:rFonts w:cs="Arial"/>
        </w:rPr>
        <w:t>The Territory Plan currently uses two different terms to specify ground levels</w:t>
      </w:r>
      <w:r w:rsidR="003B62BE">
        <w:rPr>
          <w:rFonts w:cs="Arial"/>
        </w:rPr>
        <w:t xml:space="preserve"> – ‘</w:t>
      </w:r>
      <w:r w:rsidR="003B62BE" w:rsidRPr="003B62BE">
        <w:rPr>
          <w:rFonts w:cs="Arial"/>
          <w:i/>
        </w:rPr>
        <w:t>natural ground level’</w:t>
      </w:r>
      <w:r w:rsidR="003B62BE">
        <w:rPr>
          <w:rFonts w:cs="Arial"/>
        </w:rPr>
        <w:t xml:space="preserve"> and ‘</w:t>
      </w:r>
      <w:r w:rsidR="003B62BE" w:rsidRPr="003B62BE">
        <w:rPr>
          <w:rFonts w:cs="Arial"/>
          <w:i/>
        </w:rPr>
        <w:t>datum ground level’</w:t>
      </w:r>
      <w:r w:rsidRPr="00882ADF">
        <w:rPr>
          <w:rFonts w:cs="Arial"/>
        </w:rPr>
        <w:t>.</w:t>
      </w:r>
    </w:p>
    <w:p w:rsidR="006A310C" w:rsidRDefault="006A310C" w:rsidP="00882ADF">
      <w:pPr>
        <w:spacing w:line="276" w:lineRule="auto"/>
        <w:rPr>
          <w:rFonts w:cs="Arial"/>
        </w:rPr>
      </w:pPr>
    </w:p>
    <w:p w:rsidR="003B62BE" w:rsidRPr="003B62BE" w:rsidRDefault="003B62BE" w:rsidP="003B62BE">
      <w:pPr>
        <w:spacing w:line="276" w:lineRule="auto"/>
        <w:rPr>
          <w:rFonts w:cs="Arial"/>
          <w:szCs w:val="24"/>
        </w:rPr>
      </w:pPr>
      <w:r>
        <w:rPr>
          <w:rFonts w:cs="Arial"/>
        </w:rPr>
        <w:t>‘</w:t>
      </w:r>
      <w:r w:rsidRPr="003B62BE">
        <w:rPr>
          <w:rFonts w:cs="Arial"/>
          <w:i/>
        </w:rPr>
        <w:t>Natural ground level’</w:t>
      </w:r>
      <w:r>
        <w:rPr>
          <w:rFonts w:cs="Arial"/>
        </w:rPr>
        <w:t xml:space="preserve"> means ‘the</w:t>
      </w:r>
      <w:r>
        <w:rPr>
          <w:rFonts w:cs="Arial"/>
          <w:sz w:val="20"/>
          <w:lang w:eastAsia="en-AU"/>
        </w:rPr>
        <w:t xml:space="preserve"> </w:t>
      </w:r>
      <w:r w:rsidRPr="003B62BE">
        <w:rPr>
          <w:rFonts w:cs="Arial"/>
          <w:szCs w:val="24"/>
          <w:lang w:eastAsia="en-AU"/>
        </w:rPr>
        <w:t xml:space="preserve">ground level at the date of grant of the lease of the </w:t>
      </w:r>
      <w:r w:rsidRPr="003B62BE">
        <w:rPr>
          <w:rFonts w:cs="Arial"/>
          <w:i/>
          <w:iCs/>
          <w:szCs w:val="24"/>
          <w:lang w:eastAsia="en-AU"/>
        </w:rPr>
        <w:t>block</w:t>
      </w:r>
      <w:r>
        <w:rPr>
          <w:rFonts w:cs="Arial"/>
          <w:szCs w:val="24"/>
          <w:lang w:eastAsia="en-AU"/>
        </w:rPr>
        <w:t>’.</w:t>
      </w:r>
      <w:r w:rsidRPr="003B62BE">
        <w:rPr>
          <w:rFonts w:cs="Arial"/>
          <w:szCs w:val="24"/>
        </w:rPr>
        <w:t xml:space="preserve"> </w:t>
      </w:r>
    </w:p>
    <w:p w:rsidR="003B62BE" w:rsidRPr="00882ADF" w:rsidRDefault="003B62BE" w:rsidP="00882ADF">
      <w:pPr>
        <w:spacing w:line="276" w:lineRule="auto"/>
        <w:rPr>
          <w:rFonts w:cs="Arial"/>
        </w:rPr>
      </w:pPr>
    </w:p>
    <w:p w:rsidR="00A40F2D" w:rsidRPr="00882ADF" w:rsidRDefault="00A40F2D" w:rsidP="00882ADF">
      <w:pPr>
        <w:spacing w:line="276" w:lineRule="auto"/>
        <w:rPr>
          <w:rFonts w:cs="Arial"/>
        </w:rPr>
      </w:pPr>
      <w:r w:rsidRPr="00882ADF">
        <w:rPr>
          <w:rFonts w:cs="Arial"/>
        </w:rPr>
        <w:t>In late 2010 a new term for ground level</w:t>
      </w:r>
      <w:r w:rsidR="00092F07">
        <w:rPr>
          <w:rFonts w:cs="Arial"/>
        </w:rPr>
        <w:t xml:space="preserve"> </w:t>
      </w:r>
      <w:r w:rsidR="00153F08">
        <w:rPr>
          <w:rFonts w:cs="Arial"/>
        </w:rPr>
        <w:t>known</w:t>
      </w:r>
      <w:r w:rsidR="00330465">
        <w:rPr>
          <w:rFonts w:cs="Arial"/>
        </w:rPr>
        <w:t xml:space="preserve"> as ‘</w:t>
      </w:r>
      <w:r w:rsidR="00DB622F">
        <w:rPr>
          <w:rFonts w:cs="Arial"/>
          <w:i/>
        </w:rPr>
        <w:t>d</w:t>
      </w:r>
      <w:r w:rsidR="00092F07" w:rsidRPr="00DB622F">
        <w:rPr>
          <w:rFonts w:cs="Arial"/>
          <w:i/>
        </w:rPr>
        <w:t xml:space="preserve">atum </w:t>
      </w:r>
      <w:r w:rsidR="00330465" w:rsidRPr="00DB622F">
        <w:rPr>
          <w:rFonts w:cs="Arial"/>
          <w:i/>
        </w:rPr>
        <w:t>g</w:t>
      </w:r>
      <w:r w:rsidR="00092F07" w:rsidRPr="00DB622F">
        <w:rPr>
          <w:rFonts w:cs="Arial"/>
          <w:i/>
        </w:rPr>
        <w:t xml:space="preserve">round </w:t>
      </w:r>
      <w:r w:rsidR="00330465" w:rsidRPr="00DB622F">
        <w:rPr>
          <w:rFonts w:cs="Arial"/>
          <w:i/>
        </w:rPr>
        <w:t>l</w:t>
      </w:r>
      <w:r w:rsidR="00092F07" w:rsidRPr="00DB622F">
        <w:rPr>
          <w:rFonts w:cs="Arial"/>
          <w:i/>
        </w:rPr>
        <w:t>evel’</w:t>
      </w:r>
      <w:r w:rsidRPr="00882ADF">
        <w:rPr>
          <w:rFonts w:cs="Arial"/>
        </w:rPr>
        <w:t xml:space="preserve"> was</w:t>
      </w:r>
      <w:r w:rsidR="006D2C35">
        <w:rPr>
          <w:rFonts w:cs="Arial"/>
        </w:rPr>
        <w:t xml:space="preserve"> introduced</w:t>
      </w:r>
      <w:r w:rsidRPr="00882ADF">
        <w:rPr>
          <w:rFonts w:cs="Arial"/>
        </w:rPr>
        <w:t xml:space="preserve"> </w:t>
      </w:r>
      <w:r w:rsidR="00153F08">
        <w:rPr>
          <w:rFonts w:cs="Arial"/>
        </w:rPr>
        <w:t>into the Territory Plan on the advice of the Surveyor-general</w:t>
      </w:r>
      <w:r w:rsidR="00593FB3">
        <w:rPr>
          <w:rFonts w:cs="Arial"/>
        </w:rPr>
        <w:t>.  This was</w:t>
      </w:r>
      <w:r w:rsidR="00153F08">
        <w:rPr>
          <w:rFonts w:cs="Arial"/>
        </w:rPr>
        <w:t xml:space="preserve"> </w:t>
      </w:r>
      <w:r w:rsidRPr="00882ADF">
        <w:rPr>
          <w:rFonts w:cs="Arial"/>
        </w:rPr>
        <w:t xml:space="preserve">to bring the </w:t>
      </w:r>
      <w:r w:rsidR="00153F08">
        <w:rPr>
          <w:rFonts w:cs="Arial"/>
        </w:rPr>
        <w:t>ter</w:t>
      </w:r>
      <w:r w:rsidRPr="00882ADF">
        <w:rPr>
          <w:rFonts w:cs="Arial"/>
        </w:rPr>
        <w:t>minology in line with standard practice in other jurisdictions and address perceived problems wit</w:t>
      </w:r>
      <w:r w:rsidR="00330465">
        <w:rPr>
          <w:rFonts w:cs="Arial"/>
        </w:rPr>
        <w:t>h the use of the term ‘n</w:t>
      </w:r>
      <w:r w:rsidR="00153F08">
        <w:rPr>
          <w:rFonts w:cs="Arial"/>
        </w:rPr>
        <w:t xml:space="preserve">atural </w:t>
      </w:r>
      <w:r w:rsidR="00330465">
        <w:rPr>
          <w:rFonts w:cs="Arial"/>
        </w:rPr>
        <w:t>g</w:t>
      </w:r>
      <w:r w:rsidRPr="00882ADF">
        <w:rPr>
          <w:rFonts w:cs="Arial"/>
        </w:rPr>
        <w:t xml:space="preserve">round </w:t>
      </w:r>
      <w:r w:rsidR="00330465">
        <w:rPr>
          <w:rFonts w:cs="Arial"/>
        </w:rPr>
        <w:t>l</w:t>
      </w:r>
      <w:r w:rsidRPr="00882ADF">
        <w:rPr>
          <w:rFonts w:cs="Arial"/>
        </w:rPr>
        <w:t>evel’</w:t>
      </w:r>
      <w:r w:rsidR="00092F07">
        <w:rPr>
          <w:rFonts w:cs="Arial"/>
        </w:rPr>
        <w:t xml:space="preserve">.  </w:t>
      </w:r>
    </w:p>
    <w:p w:rsidR="003B62BE" w:rsidRDefault="003B62BE" w:rsidP="00882ADF">
      <w:pPr>
        <w:spacing w:line="276" w:lineRule="auto"/>
        <w:rPr>
          <w:rFonts w:cs="Arial"/>
        </w:rPr>
      </w:pPr>
    </w:p>
    <w:p w:rsidR="003B62BE" w:rsidRPr="003B62BE" w:rsidRDefault="003B62BE" w:rsidP="003B62BE">
      <w:pPr>
        <w:spacing w:line="276" w:lineRule="auto"/>
        <w:rPr>
          <w:rFonts w:cs="Arial"/>
          <w:szCs w:val="24"/>
          <w:lang w:eastAsia="en-AU"/>
        </w:rPr>
      </w:pPr>
      <w:r w:rsidRPr="003B62BE">
        <w:rPr>
          <w:rFonts w:cs="Arial"/>
          <w:szCs w:val="24"/>
          <w:lang w:eastAsia="en-AU"/>
        </w:rPr>
        <w:t>‘</w:t>
      </w:r>
      <w:r w:rsidRPr="005A4FE2">
        <w:rPr>
          <w:rFonts w:cs="Arial"/>
          <w:i/>
          <w:szCs w:val="24"/>
          <w:lang w:eastAsia="en-AU"/>
        </w:rPr>
        <w:t>Datum ground level’</w:t>
      </w:r>
      <w:r w:rsidRPr="003B62BE">
        <w:rPr>
          <w:rFonts w:cs="Arial"/>
          <w:szCs w:val="24"/>
          <w:lang w:eastAsia="en-AU"/>
        </w:rPr>
        <w:t xml:space="preserve"> means </w:t>
      </w:r>
      <w:r w:rsidR="00ED6DAE">
        <w:rPr>
          <w:rFonts w:cs="Arial"/>
          <w:szCs w:val="24"/>
          <w:lang w:eastAsia="en-AU"/>
        </w:rPr>
        <w:t>‘</w:t>
      </w:r>
      <w:r w:rsidRPr="003B62BE">
        <w:rPr>
          <w:rFonts w:cs="Arial"/>
          <w:szCs w:val="24"/>
          <w:lang w:eastAsia="en-AU"/>
        </w:rPr>
        <w:t xml:space="preserve">the level of the surface of the ground as defined in a field survey and authorised by a qualified surveyor at the time of operational </w:t>
      </w:r>
      <w:r w:rsidRPr="003B62BE">
        <w:rPr>
          <w:rFonts w:cs="Arial"/>
        </w:rPr>
        <w:t>acceptance</w:t>
      </w:r>
      <w:r w:rsidRPr="003B62BE">
        <w:rPr>
          <w:rFonts w:cs="Arial"/>
          <w:szCs w:val="24"/>
          <w:lang w:eastAsia="en-AU"/>
        </w:rPr>
        <w:t xml:space="preserve"> for greenfield development or prior to any new earthworks having occurred after that time</w:t>
      </w:r>
      <w:r w:rsidR="00ED6DAE">
        <w:rPr>
          <w:rFonts w:cs="Arial"/>
          <w:szCs w:val="24"/>
          <w:lang w:eastAsia="en-AU"/>
        </w:rPr>
        <w:t>’</w:t>
      </w:r>
      <w:r w:rsidRPr="003B62BE">
        <w:rPr>
          <w:rFonts w:cs="Arial"/>
          <w:szCs w:val="24"/>
          <w:lang w:eastAsia="en-AU"/>
        </w:rPr>
        <w:t>.</w:t>
      </w:r>
    </w:p>
    <w:p w:rsidR="003B62BE" w:rsidRDefault="003B62BE" w:rsidP="00882ADF">
      <w:pPr>
        <w:spacing w:line="276" w:lineRule="auto"/>
        <w:rPr>
          <w:rFonts w:cs="Arial"/>
        </w:rPr>
      </w:pPr>
    </w:p>
    <w:p w:rsidR="00A40F2D" w:rsidRDefault="003B62BE" w:rsidP="00882ADF">
      <w:pPr>
        <w:spacing w:line="276" w:lineRule="auto"/>
        <w:rPr>
          <w:rFonts w:cs="Arial"/>
        </w:rPr>
      </w:pPr>
      <w:r>
        <w:rPr>
          <w:rFonts w:cs="Arial"/>
        </w:rPr>
        <w:t>‘</w:t>
      </w:r>
      <w:r w:rsidRPr="00DB622F">
        <w:rPr>
          <w:rFonts w:cs="Arial"/>
          <w:i/>
        </w:rPr>
        <w:t>Datum ground level</w:t>
      </w:r>
      <w:r>
        <w:rPr>
          <w:rFonts w:cs="Arial"/>
        </w:rPr>
        <w:t>’</w:t>
      </w:r>
      <w:r w:rsidRPr="00882ADF">
        <w:rPr>
          <w:rFonts w:cs="Arial"/>
        </w:rPr>
        <w:t xml:space="preserve"> was intended to replace </w:t>
      </w:r>
      <w:r>
        <w:rPr>
          <w:rFonts w:cs="Arial"/>
        </w:rPr>
        <w:t>‘</w:t>
      </w:r>
      <w:r w:rsidRPr="00DB622F">
        <w:rPr>
          <w:rFonts w:cs="Arial"/>
          <w:i/>
        </w:rPr>
        <w:t>natural ground level’</w:t>
      </w:r>
      <w:r w:rsidR="00ED6DAE">
        <w:rPr>
          <w:rFonts w:cs="Arial"/>
        </w:rPr>
        <w:t xml:space="preserve"> however, c</w:t>
      </w:r>
      <w:r w:rsidR="00A40F2D" w:rsidRPr="00882ADF">
        <w:rPr>
          <w:rFonts w:cs="Arial"/>
        </w:rPr>
        <w:t xml:space="preserve">ertain Territory Plan codes </w:t>
      </w:r>
      <w:r w:rsidR="005C7F48">
        <w:rPr>
          <w:rFonts w:cs="Arial"/>
        </w:rPr>
        <w:t>such as</w:t>
      </w:r>
      <w:r w:rsidR="00A40F2D" w:rsidRPr="00882ADF">
        <w:rPr>
          <w:rFonts w:cs="Arial"/>
        </w:rPr>
        <w:t xml:space="preserve"> the Residential Boundary Fences General Code, as well as the </w:t>
      </w:r>
      <w:r w:rsidR="00A40F2D" w:rsidRPr="00882ADF">
        <w:rPr>
          <w:rFonts w:cs="Arial"/>
          <w:i/>
        </w:rPr>
        <w:t>Planning and Development Regulation 2008</w:t>
      </w:r>
      <w:r w:rsidR="00A40F2D" w:rsidRPr="00882ADF">
        <w:rPr>
          <w:rFonts w:cs="Arial"/>
        </w:rPr>
        <w:t xml:space="preserve"> still use the term</w:t>
      </w:r>
      <w:r w:rsidR="00153F08">
        <w:rPr>
          <w:rFonts w:cs="Arial"/>
        </w:rPr>
        <w:t xml:space="preserve"> ‘</w:t>
      </w:r>
      <w:r w:rsidR="00DB622F">
        <w:rPr>
          <w:rFonts w:cs="Arial"/>
          <w:i/>
        </w:rPr>
        <w:t>natural ground l</w:t>
      </w:r>
      <w:r w:rsidR="00153F08" w:rsidRPr="00DB622F">
        <w:rPr>
          <w:rFonts w:cs="Arial"/>
          <w:i/>
        </w:rPr>
        <w:t>evel’</w:t>
      </w:r>
      <w:r w:rsidR="00153F08">
        <w:rPr>
          <w:rFonts w:cs="Arial"/>
        </w:rPr>
        <w:t>.</w:t>
      </w:r>
      <w:r w:rsidR="00ED6DAE">
        <w:rPr>
          <w:rFonts w:cs="Arial"/>
        </w:rPr>
        <w:t xml:space="preserve"> </w:t>
      </w:r>
      <w:r w:rsidR="00A40F2D" w:rsidRPr="00882ADF">
        <w:rPr>
          <w:rFonts w:cs="Arial"/>
        </w:rPr>
        <w:t>Unless all instances of ‘</w:t>
      </w:r>
      <w:r w:rsidR="00DB622F">
        <w:rPr>
          <w:rFonts w:cs="Arial"/>
          <w:i/>
        </w:rPr>
        <w:t>natural ground level’</w:t>
      </w:r>
      <w:r w:rsidR="00A40F2D" w:rsidRPr="00882ADF">
        <w:rPr>
          <w:rFonts w:cs="Arial"/>
        </w:rPr>
        <w:t xml:space="preserve"> are identified and amended across all </w:t>
      </w:r>
      <w:r w:rsidR="005C7F48">
        <w:rPr>
          <w:rFonts w:cs="Arial"/>
        </w:rPr>
        <w:t>relevant statutory documentation</w:t>
      </w:r>
      <w:r w:rsidR="00A40F2D" w:rsidRPr="00882ADF">
        <w:rPr>
          <w:rFonts w:cs="Arial"/>
        </w:rPr>
        <w:t>, the definition cannot be removed from the Territory Plan.</w:t>
      </w:r>
    </w:p>
    <w:p w:rsidR="005C7F48" w:rsidRPr="00882ADF" w:rsidRDefault="005C7F48" w:rsidP="00882ADF">
      <w:pPr>
        <w:spacing w:line="276" w:lineRule="auto"/>
        <w:rPr>
          <w:rFonts w:cs="Arial"/>
        </w:rPr>
      </w:pPr>
    </w:p>
    <w:p w:rsidR="00A40F2D" w:rsidRDefault="00153F08" w:rsidP="00882ADF">
      <w:pPr>
        <w:spacing w:line="276" w:lineRule="auto"/>
        <w:rPr>
          <w:rFonts w:cs="Arial"/>
        </w:rPr>
      </w:pPr>
      <w:r>
        <w:rPr>
          <w:rFonts w:cs="Arial"/>
        </w:rPr>
        <w:t>A solution is</w:t>
      </w:r>
      <w:r w:rsidR="00A40F2D" w:rsidRPr="00882ADF">
        <w:rPr>
          <w:rFonts w:cs="Arial"/>
        </w:rPr>
        <w:t xml:space="preserve"> to amend the definition of ‘</w:t>
      </w:r>
      <w:r w:rsidR="00DB622F">
        <w:rPr>
          <w:rFonts w:cs="Arial"/>
          <w:i/>
        </w:rPr>
        <w:t>natural ground level’</w:t>
      </w:r>
      <w:r w:rsidR="00A40F2D" w:rsidRPr="00882ADF">
        <w:rPr>
          <w:rFonts w:cs="Arial"/>
        </w:rPr>
        <w:t xml:space="preserve"> to state that ‘</w:t>
      </w:r>
      <w:r w:rsidR="00DB622F">
        <w:rPr>
          <w:rFonts w:cs="Arial"/>
          <w:i/>
        </w:rPr>
        <w:t>natural ground level</w:t>
      </w:r>
      <w:r w:rsidR="00A40F2D" w:rsidRPr="00882ADF">
        <w:rPr>
          <w:rFonts w:cs="Arial"/>
        </w:rPr>
        <w:t>’ means the same thing as ‘</w:t>
      </w:r>
      <w:r w:rsidR="00DB622F">
        <w:rPr>
          <w:rFonts w:cs="Arial"/>
          <w:i/>
        </w:rPr>
        <w:t>datum ground l</w:t>
      </w:r>
      <w:r w:rsidR="00A40F2D" w:rsidRPr="00DB622F">
        <w:rPr>
          <w:rFonts w:cs="Arial"/>
          <w:i/>
        </w:rPr>
        <w:t>evel’</w:t>
      </w:r>
      <w:r w:rsidR="00AF2900">
        <w:rPr>
          <w:rFonts w:cs="Arial"/>
        </w:rPr>
        <w:t>.  H</w:t>
      </w:r>
      <w:r w:rsidR="00A40F2D" w:rsidRPr="00882ADF">
        <w:rPr>
          <w:rFonts w:cs="Arial"/>
        </w:rPr>
        <w:t xml:space="preserve">owever this raises the issue of </w:t>
      </w:r>
      <w:r w:rsidR="005C7F48">
        <w:rPr>
          <w:rFonts w:cs="Arial"/>
        </w:rPr>
        <w:t>the practice</w:t>
      </w:r>
      <w:r w:rsidR="00A40F2D" w:rsidRPr="00882ADF">
        <w:rPr>
          <w:rFonts w:cs="Arial"/>
        </w:rPr>
        <w:t xml:space="preserve"> in established areas where the ground levels at the date of grant of the lease may be the only ground levels available and/or</w:t>
      </w:r>
      <w:r w:rsidR="00ED6DAE">
        <w:rPr>
          <w:rFonts w:cs="Arial"/>
        </w:rPr>
        <w:t xml:space="preserve"> </w:t>
      </w:r>
      <w:r w:rsidR="00310E29">
        <w:rPr>
          <w:rFonts w:cs="Arial"/>
        </w:rPr>
        <w:t>if ground levels were not</w:t>
      </w:r>
      <w:r w:rsidR="00A40F2D" w:rsidRPr="00882ADF">
        <w:rPr>
          <w:rFonts w:cs="Arial"/>
        </w:rPr>
        <w:t xml:space="preserve"> recorded as having b</w:t>
      </w:r>
      <w:r w:rsidR="0090570A">
        <w:rPr>
          <w:rFonts w:cs="Arial"/>
        </w:rPr>
        <w:t>een establish</w:t>
      </w:r>
      <w:r w:rsidR="003B62BE">
        <w:rPr>
          <w:rFonts w:cs="Arial"/>
        </w:rPr>
        <w:t xml:space="preserve">ed at the time when all civil works </w:t>
      </w:r>
      <w:r w:rsidR="00ED6DAE">
        <w:rPr>
          <w:rFonts w:cs="Arial"/>
        </w:rPr>
        <w:t>were</w:t>
      </w:r>
      <w:r w:rsidR="003B62BE">
        <w:rPr>
          <w:rFonts w:cs="Arial"/>
        </w:rPr>
        <w:t xml:space="preserve"> complete</w:t>
      </w:r>
      <w:r w:rsidR="00ED6DAE">
        <w:rPr>
          <w:rFonts w:cs="Arial"/>
        </w:rPr>
        <w:t>d</w:t>
      </w:r>
      <w:r w:rsidR="00310E29">
        <w:rPr>
          <w:rFonts w:cs="Arial"/>
        </w:rPr>
        <w:t xml:space="preserve"> (when operational acceptance is granted by the ACT Government entity responsible for city services)</w:t>
      </w:r>
      <w:r w:rsidR="00AF2900">
        <w:rPr>
          <w:rFonts w:cs="Arial"/>
        </w:rPr>
        <w:t>.</w:t>
      </w:r>
      <w:r w:rsidR="003B62BE">
        <w:rPr>
          <w:rFonts w:cs="Arial"/>
        </w:rPr>
        <w:t xml:space="preserve"> </w:t>
      </w:r>
    </w:p>
    <w:p w:rsidR="002C023F" w:rsidRPr="00882ADF" w:rsidRDefault="002C023F" w:rsidP="00882ADF">
      <w:pPr>
        <w:spacing w:line="276" w:lineRule="auto"/>
        <w:rPr>
          <w:rFonts w:cs="Arial"/>
        </w:rPr>
      </w:pPr>
    </w:p>
    <w:p w:rsidR="008B611B" w:rsidRDefault="00817761" w:rsidP="008B611B">
      <w:pPr>
        <w:spacing w:line="276" w:lineRule="auto"/>
        <w:rPr>
          <w:rFonts w:cs="Arial"/>
        </w:rPr>
      </w:pPr>
      <w:r w:rsidRPr="008B611B">
        <w:rPr>
          <w:rFonts w:cs="Arial"/>
        </w:rPr>
        <w:t xml:space="preserve">The definition of </w:t>
      </w:r>
      <w:r w:rsidRPr="008B611B">
        <w:rPr>
          <w:rFonts w:cs="Arial"/>
          <w:i/>
          <w:iCs/>
        </w:rPr>
        <w:t xml:space="preserve">datum ground level </w:t>
      </w:r>
      <w:r w:rsidR="00ED6DAE">
        <w:rPr>
          <w:rFonts w:cs="Arial"/>
        </w:rPr>
        <w:t>aims to establish</w:t>
      </w:r>
      <w:r w:rsidRPr="008B611B">
        <w:rPr>
          <w:rFonts w:cs="Arial"/>
        </w:rPr>
        <w:t xml:space="preserve"> that the surfac</w:t>
      </w:r>
      <w:r w:rsidR="00ED6DAE">
        <w:rPr>
          <w:rFonts w:cs="Arial"/>
        </w:rPr>
        <w:t>e ground level at the time of operational a</w:t>
      </w:r>
      <w:r w:rsidRPr="008B611B">
        <w:rPr>
          <w:rFonts w:cs="Arial"/>
        </w:rPr>
        <w:t xml:space="preserve">cceptance for </w:t>
      </w:r>
      <w:r w:rsidR="00ED6DAE">
        <w:rPr>
          <w:rFonts w:cs="Arial"/>
        </w:rPr>
        <w:t xml:space="preserve">a new </w:t>
      </w:r>
      <w:r w:rsidRPr="008B611B">
        <w:rPr>
          <w:rFonts w:cs="Arial"/>
        </w:rPr>
        <w:t>subdivision</w:t>
      </w:r>
      <w:r w:rsidR="00ED6DAE">
        <w:rPr>
          <w:rFonts w:cs="Arial"/>
        </w:rPr>
        <w:t xml:space="preserve"> is the official ground level,</w:t>
      </w:r>
      <w:r w:rsidRPr="008B611B">
        <w:rPr>
          <w:rFonts w:cs="Arial"/>
        </w:rPr>
        <w:t xml:space="preserve"> whether or not a survey is conducted at that time</w:t>
      </w:r>
      <w:r w:rsidR="00ED6DAE">
        <w:rPr>
          <w:rFonts w:cs="Arial"/>
        </w:rPr>
        <w:t xml:space="preserve">, </w:t>
      </w:r>
      <w:r w:rsidR="00ED6DAE" w:rsidRPr="008B611B">
        <w:rPr>
          <w:rFonts w:cs="Arial"/>
        </w:rPr>
        <w:t>but before the commencement of any new earthworks</w:t>
      </w:r>
      <w:r w:rsidR="00ED6DAE">
        <w:rPr>
          <w:rFonts w:cs="Arial"/>
        </w:rPr>
        <w:t xml:space="preserve">.  </w:t>
      </w:r>
    </w:p>
    <w:p w:rsidR="00310E29" w:rsidRDefault="00310E29" w:rsidP="008B611B">
      <w:pPr>
        <w:spacing w:line="276" w:lineRule="auto"/>
        <w:rPr>
          <w:rFonts w:cs="Arial"/>
        </w:rPr>
      </w:pPr>
    </w:p>
    <w:p w:rsidR="004E3817" w:rsidRPr="008B611B" w:rsidRDefault="00817761" w:rsidP="008B611B">
      <w:pPr>
        <w:spacing w:line="276" w:lineRule="auto"/>
        <w:rPr>
          <w:rFonts w:cs="Arial"/>
        </w:rPr>
      </w:pPr>
      <w:r w:rsidRPr="008B611B">
        <w:rPr>
          <w:rFonts w:cs="Arial"/>
        </w:rPr>
        <w:t>It is also proposed to amend the definition so that the surface ground level at the date of grant of th</w:t>
      </w:r>
      <w:r w:rsidR="008B611B">
        <w:rPr>
          <w:rFonts w:cs="Arial"/>
        </w:rPr>
        <w:t>e lease of the block is acceptable</w:t>
      </w:r>
      <w:r w:rsidR="00310E29">
        <w:rPr>
          <w:rFonts w:cs="Arial"/>
        </w:rPr>
        <w:t xml:space="preserve"> if this occurred before</w:t>
      </w:r>
      <w:r w:rsidRPr="008B611B">
        <w:rPr>
          <w:rFonts w:cs="Arial"/>
        </w:rPr>
        <w:t xml:space="preserve"> or instead of</w:t>
      </w:r>
      <w:r w:rsidR="008B611B">
        <w:rPr>
          <w:rFonts w:cs="Arial"/>
        </w:rPr>
        <w:t xml:space="preserve"> the above requirement.</w:t>
      </w:r>
    </w:p>
    <w:p w:rsidR="00F830B2" w:rsidRDefault="00F830B2" w:rsidP="008B611B">
      <w:pPr>
        <w:spacing w:line="276" w:lineRule="auto"/>
        <w:rPr>
          <w:rFonts w:cs="Arial"/>
        </w:rPr>
      </w:pPr>
    </w:p>
    <w:p w:rsidR="004E3817" w:rsidRPr="008B611B" w:rsidRDefault="008B611B" w:rsidP="008B611B">
      <w:pPr>
        <w:spacing w:line="276" w:lineRule="auto"/>
        <w:rPr>
          <w:rFonts w:cs="Arial"/>
        </w:rPr>
      </w:pPr>
      <w:r>
        <w:rPr>
          <w:rFonts w:cs="Arial"/>
        </w:rPr>
        <w:t>I</w:t>
      </w:r>
      <w:r w:rsidR="00817761" w:rsidRPr="008B611B">
        <w:rPr>
          <w:rFonts w:cs="Arial"/>
        </w:rPr>
        <w:t xml:space="preserve">t is </w:t>
      </w:r>
      <w:r w:rsidR="00F830B2">
        <w:rPr>
          <w:rFonts w:cs="Arial"/>
        </w:rPr>
        <w:t>further</w:t>
      </w:r>
      <w:r w:rsidR="00F830B2" w:rsidRPr="008B611B">
        <w:rPr>
          <w:rFonts w:cs="Arial"/>
        </w:rPr>
        <w:t xml:space="preserve"> </w:t>
      </w:r>
      <w:r w:rsidR="00817761" w:rsidRPr="008B611B">
        <w:rPr>
          <w:rFonts w:cs="Arial"/>
        </w:rPr>
        <w:t>proposed to include a provis</w:t>
      </w:r>
      <w:r w:rsidR="00866E5A">
        <w:rPr>
          <w:rFonts w:cs="Arial"/>
        </w:rPr>
        <w:t>ion</w:t>
      </w:r>
      <w:r w:rsidR="00817761" w:rsidRPr="008B611B">
        <w:rPr>
          <w:rFonts w:cs="Arial"/>
        </w:rPr>
        <w:t xml:space="preserve"> for situations where neither of the above conditions can be met,</w:t>
      </w:r>
      <w:r>
        <w:rPr>
          <w:rFonts w:cs="Arial"/>
        </w:rPr>
        <w:t xml:space="preserve"> so</w:t>
      </w:r>
      <w:r w:rsidR="00817761" w:rsidRPr="008B611B">
        <w:rPr>
          <w:rFonts w:cs="Arial"/>
        </w:rPr>
        <w:t xml:space="preserve"> that the best estimate of surface ground level as determined by a field survey and authorised by a registered surveyor can be us</w:t>
      </w:r>
      <w:r>
        <w:rPr>
          <w:rFonts w:cs="Arial"/>
        </w:rPr>
        <w:t>ed.</w:t>
      </w:r>
    </w:p>
    <w:p w:rsidR="00310E29" w:rsidRDefault="00310E29" w:rsidP="00882ADF">
      <w:pPr>
        <w:spacing w:line="276" w:lineRule="auto"/>
        <w:rPr>
          <w:rFonts w:cs="Arial"/>
        </w:rPr>
      </w:pPr>
    </w:p>
    <w:p w:rsidR="00310E29" w:rsidRDefault="00310E29" w:rsidP="00882ADF">
      <w:pPr>
        <w:spacing w:line="276" w:lineRule="auto"/>
        <w:rPr>
          <w:rFonts w:cs="Arial"/>
        </w:rPr>
      </w:pPr>
    </w:p>
    <w:p w:rsidR="00214E27" w:rsidRPr="00C107FB" w:rsidRDefault="00214E27" w:rsidP="001D3475">
      <w:pPr>
        <w:pStyle w:val="BodyText"/>
        <w:numPr>
          <w:ilvl w:val="0"/>
          <w:numId w:val="117"/>
        </w:numPr>
        <w:rPr>
          <w:u w:val="single"/>
        </w:rPr>
      </w:pPr>
      <w:r w:rsidRPr="00C107FB">
        <w:rPr>
          <w:u w:val="single"/>
        </w:rPr>
        <w:t>Front boundary, side boundary, rear boundary</w:t>
      </w:r>
    </w:p>
    <w:p w:rsidR="00FF0739" w:rsidRPr="00FF0739" w:rsidRDefault="00FF0739" w:rsidP="00DE59C3">
      <w:pPr>
        <w:spacing w:after="120" w:line="276" w:lineRule="auto"/>
        <w:rPr>
          <w:rFonts w:cs="Arial"/>
          <w:szCs w:val="24"/>
        </w:rPr>
      </w:pPr>
      <w:r w:rsidRPr="00FF0739">
        <w:rPr>
          <w:rFonts w:cs="Arial"/>
          <w:szCs w:val="24"/>
        </w:rPr>
        <w:t xml:space="preserve">An issue has been raised by </w:t>
      </w:r>
      <w:r>
        <w:rPr>
          <w:rFonts w:cs="Arial"/>
          <w:szCs w:val="24"/>
        </w:rPr>
        <w:t xml:space="preserve">industry professionals and development assessors </w:t>
      </w:r>
      <w:r w:rsidR="005C7F48">
        <w:rPr>
          <w:rFonts w:cs="Arial"/>
          <w:szCs w:val="24"/>
        </w:rPr>
        <w:t>regarding</w:t>
      </w:r>
      <w:r w:rsidRPr="00FF0739">
        <w:rPr>
          <w:rFonts w:cs="Arial"/>
          <w:szCs w:val="24"/>
        </w:rPr>
        <w:t xml:space="preserve"> the definitions of block boundaries</w:t>
      </w:r>
      <w:r w:rsidR="005C7F48">
        <w:rPr>
          <w:rFonts w:cs="Arial"/>
          <w:szCs w:val="24"/>
        </w:rPr>
        <w:t xml:space="preserve"> in the Territory Plan</w:t>
      </w:r>
      <w:r w:rsidRPr="00FF0739">
        <w:rPr>
          <w:rFonts w:cs="Arial"/>
          <w:szCs w:val="24"/>
        </w:rPr>
        <w:t>.</w:t>
      </w:r>
    </w:p>
    <w:p w:rsidR="00FF0739" w:rsidRPr="00FF0739" w:rsidRDefault="00FF0739" w:rsidP="00DE59C3">
      <w:pPr>
        <w:spacing w:after="120" w:line="276" w:lineRule="auto"/>
        <w:rPr>
          <w:rFonts w:cs="Arial"/>
          <w:szCs w:val="24"/>
        </w:rPr>
      </w:pPr>
      <w:r w:rsidRPr="00FF0739">
        <w:rPr>
          <w:rFonts w:cs="Arial"/>
          <w:szCs w:val="24"/>
        </w:rPr>
        <w:t xml:space="preserve">There is no Territory Plan definition of the word ‘boundary’, so for </w:t>
      </w:r>
      <w:r>
        <w:rPr>
          <w:rFonts w:cs="Arial"/>
          <w:szCs w:val="24"/>
        </w:rPr>
        <w:t xml:space="preserve">reasons of practicality </w:t>
      </w:r>
      <w:r w:rsidRPr="00FF0739">
        <w:rPr>
          <w:rFonts w:cs="Arial"/>
          <w:szCs w:val="24"/>
        </w:rPr>
        <w:t xml:space="preserve">the word ‘boundary’ </w:t>
      </w:r>
      <w:r>
        <w:rPr>
          <w:rFonts w:cs="Arial"/>
          <w:szCs w:val="24"/>
        </w:rPr>
        <w:t xml:space="preserve">is taken </w:t>
      </w:r>
      <w:r w:rsidRPr="00FF0739">
        <w:rPr>
          <w:rFonts w:cs="Arial"/>
          <w:szCs w:val="24"/>
        </w:rPr>
        <w:t>to mean ‘a line-segment that, when joined to other line-segments at defined points, describes the legal extents of a parcel of land’.</w:t>
      </w:r>
    </w:p>
    <w:p w:rsidR="00FF0739" w:rsidRPr="00FF0739" w:rsidRDefault="00FF0739" w:rsidP="00DE59C3">
      <w:pPr>
        <w:spacing w:after="120" w:line="276" w:lineRule="auto"/>
        <w:rPr>
          <w:rFonts w:cs="Arial"/>
          <w:szCs w:val="24"/>
        </w:rPr>
      </w:pPr>
      <w:r w:rsidRPr="00FF0739">
        <w:rPr>
          <w:rFonts w:cs="Arial"/>
          <w:szCs w:val="24"/>
        </w:rPr>
        <w:t>In accordance with this, a ‘boundary’ ends where it meets another ‘boundary’ at a defined point.</w:t>
      </w:r>
    </w:p>
    <w:p w:rsidR="00FF0739" w:rsidRDefault="00FF0739" w:rsidP="00DE59C3">
      <w:pPr>
        <w:spacing w:line="276" w:lineRule="auto"/>
        <w:rPr>
          <w:rFonts w:cs="Arial"/>
          <w:szCs w:val="24"/>
        </w:rPr>
      </w:pPr>
      <w:r w:rsidRPr="00FF0739">
        <w:rPr>
          <w:rFonts w:cs="Arial"/>
          <w:szCs w:val="24"/>
        </w:rPr>
        <w:t>A problem arises with this concept when</w:t>
      </w:r>
      <w:r>
        <w:rPr>
          <w:rFonts w:cs="Arial"/>
          <w:szCs w:val="24"/>
        </w:rPr>
        <w:t xml:space="preserve"> attempting</w:t>
      </w:r>
      <w:r w:rsidRPr="00FF0739">
        <w:rPr>
          <w:rFonts w:cs="Arial"/>
          <w:szCs w:val="24"/>
        </w:rPr>
        <w:t xml:space="preserve"> to differentiate bet</w:t>
      </w:r>
      <w:r>
        <w:rPr>
          <w:rFonts w:cs="Arial"/>
          <w:szCs w:val="24"/>
        </w:rPr>
        <w:t>ween different types of boundaries</w:t>
      </w:r>
      <w:r w:rsidRPr="00FF0739">
        <w:rPr>
          <w:rFonts w:cs="Arial"/>
          <w:szCs w:val="24"/>
        </w:rPr>
        <w:t xml:space="preserve"> in terms of specific end-points and then assign</w:t>
      </w:r>
      <w:r>
        <w:rPr>
          <w:rFonts w:cs="Arial"/>
          <w:szCs w:val="24"/>
        </w:rPr>
        <w:t>ing</w:t>
      </w:r>
      <w:r w:rsidRPr="00FF0739">
        <w:rPr>
          <w:rFonts w:cs="Arial"/>
          <w:szCs w:val="24"/>
        </w:rPr>
        <w:t xml:space="preserve"> different setbacks to them.</w:t>
      </w:r>
    </w:p>
    <w:p w:rsidR="00FF0739" w:rsidRDefault="00FF0739" w:rsidP="00DE59C3">
      <w:pPr>
        <w:spacing w:line="276" w:lineRule="auto"/>
        <w:rPr>
          <w:rFonts w:cs="Arial"/>
          <w:szCs w:val="24"/>
        </w:rPr>
      </w:pPr>
    </w:p>
    <w:p w:rsidR="00FF0739" w:rsidRPr="00FF0739" w:rsidRDefault="00FF0739" w:rsidP="00DE59C3">
      <w:pPr>
        <w:spacing w:line="276" w:lineRule="auto"/>
        <w:rPr>
          <w:rFonts w:cs="Arial"/>
          <w:szCs w:val="24"/>
        </w:rPr>
      </w:pPr>
      <w:r>
        <w:rPr>
          <w:rFonts w:cs="Arial"/>
          <w:szCs w:val="24"/>
        </w:rPr>
        <w:t>There is also n</w:t>
      </w:r>
      <w:r w:rsidRPr="00FF0739">
        <w:rPr>
          <w:rFonts w:cs="Arial"/>
          <w:szCs w:val="24"/>
        </w:rPr>
        <w:t>o definition for</w:t>
      </w:r>
      <w:r>
        <w:rPr>
          <w:rFonts w:cs="Arial"/>
          <w:szCs w:val="24"/>
        </w:rPr>
        <w:t xml:space="preserve"> a</w:t>
      </w:r>
      <w:r w:rsidRPr="00FF0739">
        <w:rPr>
          <w:rFonts w:cs="Arial"/>
          <w:szCs w:val="24"/>
        </w:rPr>
        <w:t xml:space="preserve"> ‘rear boundary’ </w:t>
      </w:r>
      <w:r>
        <w:rPr>
          <w:rFonts w:cs="Arial"/>
          <w:szCs w:val="24"/>
        </w:rPr>
        <w:t>in the Territory Plan</w:t>
      </w:r>
      <w:r w:rsidRPr="00FF0739">
        <w:rPr>
          <w:rFonts w:cs="Arial"/>
          <w:szCs w:val="24"/>
        </w:rPr>
        <w:t>.</w:t>
      </w:r>
      <w:r>
        <w:rPr>
          <w:rFonts w:cs="Arial"/>
          <w:szCs w:val="24"/>
        </w:rPr>
        <w:t xml:space="preserve"> </w:t>
      </w:r>
      <w:r w:rsidRPr="00FF0739">
        <w:rPr>
          <w:rFonts w:cs="Arial"/>
          <w:szCs w:val="24"/>
        </w:rPr>
        <w:t xml:space="preserve"> Any boundary other than a front boundary or side boundary is taken to be a rear boundary.</w:t>
      </w:r>
    </w:p>
    <w:p w:rsidR="00FF0739" w:rsidRPr="00FF0739" w:rsidRDefault="007409A0" w:rsidP="00DE59C3">
      <w:pPr>
        <w:spacing w:line="276" w:lineRule="auto"/>
        <w:ind w:left="426"/>
        <w:jc w:val="center"/>
        <w:rPr>
          <w:rFonts w:cs="Arial"/>
          <w:szCs w:val="24"/>
        </w:rPr>
      </w:pPr>
      <w:r w:rsidRPr="007409A0">
        <w:rPr>
          <w:rFonts w:cs="Arial"/>
          <w:noProof/>
          <w:szCs w:val="24"/>
          <w:lang w:eastAsia="en-AU"/>
        </w:rPr>
        <w:drawing>
          <wp:inline distT="0" distB="0" distL="0" distR="0">
            <wp:extent cx="3171825" cy="3705225"/>
            <wp:effectExtent l="0" t="0" r="0" b="0"/>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825" cy="3705225"/>
                    </a:xfrm>
                    <a:prstGeom prst="rect">
                      <a:avLst/>
                    </a:prstGeom>
                    <a:noFill/>
                    <a:ln>
                      <a:noFill/>
                    </a:ln>
                  </pic:spPr>
                </pic:pic>
              </a:graphicData>
            </a:graphic>
          </wp:inline>
        </w:drawing>
      </w:r>
    </w:p>
    <w:p w:rsidR="00FF0739" w:rsidRPr="00FF0739" w:rsidRDefault="00FF0739" w:rsidP="00DE59C3">
      <w:pPr>
        <w:spacing w:line="276" w:lineRule="auto"/>
        <w:ind w:left="426"/>
        <w:jc w:val="center"/>
        <w:rPr>
          <w:rFonts w:cs="Arial"/>
          <w:b/>
          <w:sz w:val="20"/>
        </w:rPr>
      </w:pPr>
      <w:r w:rsidRPr="00FF0739">
        <w:rPr>
          <w:rFonts w:cs="Arial"/>
          <w:b/>
          <w:sz w:val="20"/>
        </w:rPr>
        <w:t>Example of where a ‘side boundary’ of a block becomes a ‘rear boundary’</w:t>
      </w:r>
    </w:p>
    <w:p w:rsidR="007D2611" w:rsidRDefault="007D2611" w:rsidP="005C7F48">
      <w:pPr>
        <w:spacing w:line="276" w:lineRule="auto"/>
        <w:rPr>
          <w:rFonts w:cs="Arial"/>
          <w:szCs w:val="24"/>
        </w:rPr>
      </w:pPr>
    </w:p>
    <w:p w:rsidR="00FF0739" w:rsidRDefault="00FF0739" w:rsidP="005C7F48">
      <w:pPr>
        <w:spacing w:line="276" w:lineRule="auto"/>
        <w:rPr>
          <w:rFonts w:cs="Arial"/>
          <w:szCs w:val="24"/>
        </w:rPr>
      </w:pPr>
      <w:r w:rsidRPr="00FF0739">
        <w:rPr>
          <w:rFonts w:cs="Arial"/>
          <w:szCs w:val="24"/>
        </w:rPr>
        <w:t xml:space="preserve">In most cases, identifying a ‘side boundary’ is straightforward. </w:t>
      </w:r>
      <w:r>
        <w:rPr>
          <w:rFonts w:cs="Arial"/>
          <w:szCs w:val="24"/>
        </w:rPr>
        <w:t xml:space="preserve"> </w:t>
      </w:r>
      <w:r w:rsidRPr="00FF0739">
        <w:rPr>
          <w:rFonts w:cs="Arial"/>
          <w:szCs w:val="24"/>
        </w:rPr>
        <w:t xml:space="preserve">Most people consider a single continuous line running along the ‘side’ of a block as a ‘side boundary’. This is usually the case; however </w:t>
      </w:r>
      <w:r>
        <w:rPr>
          <w:rFonts w:cs="Arial"/>
          <w:szCs w:val="24"/>
        </w:rPr>
        <w:t>according to the existing definition of a side boundary</w:t>
      </w:r>
      <w:r w:rsidRPr="00FF0739">
        <w:rPr>
          <w:rFonts w:cs="Arial"/>
          <w:szCs w:val="24"/>
        </w:rPr>
        <w:t>, a boundary ceases to be a ‘side boundary’ at the point where it touches a second adjacent block, where</w:t>
      </w:r>
      <w:r w:rsidR="00593FB3">
        <w:rPr>
          <w:rFonts w:cs="Arial"/>
          <w:szCs w:val="24"/>
        </w:rPr>
        <w:t xml:space="preserve"> this happens it becomes a</w:t>
      </w:r>
      <w:r w:rsidRPr="00FF0739">
        <w:rPr>
          <w:rFonts w:cs="Arial"/>
          <w:szCs w:val="24"/>
        </w:rPr>
        <w:t xml:space="preserve"> ‘rear boundary’. </w:t>
      </w:r>
      <w:r>
        <w:rPr>
          <w:rFonts w:cs="Arial"/>
          <w:szCs w:val="24"/>
        </w:rPr>
        <w:t xml:space="preserve"> </w:t>
      </w:r>
    </w:p>
    <w:p w:rsidR="009F55CE" w:rsidRPr="00FF0739" w:rsidRDefault="009F55CE" w:rsidP="005C7F48">
      <w:pPr>
        <w:spacing w:line="276" w:lineRule="auto"/>
        <w:rPr>
          <w:rFonts w:cs="Arial"/>
          <w:szCs w:val="24"/>
        </w:rPr>
      </w:pPr>
    </w:p>
    <w:p w:rsidR="00FF0739" w:rsidRDefault="00965494" w:rsidP="005C7F48">
      <w:pPr>
        <w:spacing w:line="276" w:lineRule="auto"/>
        <w:rPr>
          <w:rFonts w:cs="Arial"/>
          <w:szCs w:val="24"/>
        </w:rPr>
      </w:pPr>
      <w:r>
        <w:rPr>
          <w:rFonts w:cs="Arial"/>
          <w:szCs w:val="24"/>
        </w:rPr>
        <w:t xml:space="preserve">It is proposed </w:t>
      </w:r>
      <w:r w:rsidR="009F55CE">
        <w:rPr>
          <w:rFonts w:cs="Arial"/>
          <w:szCs w:val="24"/>
        </w:rPr>
        <w:t>to</w:t>
      </w:r>
      <w:r w:rsidR="00FF0739" w:rsidRPr="00FF0739">
        <w:rPr>
          <w:rFonts w:cs="Arial"/>
          <w:szCs w:val="24"/>
        </w:rPr>
        <w:t xml:space="preserve"> address the issues raised above by modifying the definition to mean a (straight) line with a single bearing or direction.</w:t>
      </w:r>
    </w:p>
    <w:p w:rsidR="005C7F48" w:rsidRPr="00FF0739" w:rsidRDefault="005C7F48" w:rsidP="005C7F48">
      <w:pPr>
        <w:spacing w:line="276" w:lineRule="auto"/>
        <w:rPr>
          <w:rFonts w:cs="Arial"/>
          <w:szCs w:val="24"/>
        </w:rPr>
      </w:pPr>
    </w:p>
    <w:p w:rsidR="00FF0739" w:rsidRPr="00FF0739" w:rsidRDefault="00FF0739" w:rsidP="00677089">
      <w:pPr>
        <w:spacing w:line="276" w:lineRule="auto"/>
        <w:rPr>
          <w:rFonts w:cs="Arial"/>
          <w:szCs w:val="24"/>
        </w:rPr>
      </w:pPr>
      <w:r w:rsidRPr="00FF0739">
        <w:rPr>
          <w:rFonts w:cs="Arial"/>
          <w:szCs w:val="24"/>
        </w:rPr>
        <w:t xml:space="preserve">There is a second issue with the definition of ‘side boundary’ with the use of ‘extending from a street frontage’. </w:t>
      </w:r>
      <w:r w:rsidR="005C7F48">
        <w:rPr>
          <w:rFonts w:cs="Arial"/>
          <w:szCs w:val="24"/>
        </w:rPr>
        <w:t>This</w:t>
      </w:r>
      <w:r w:rsidRPr="00FF0739">
        <w:rPr>
          <w:rFonts w:cs="Arial"/>
          <w:szCs w:val="24"/>
        </w:rPr>
        <w:t xml:space="preserve"> means if a boundary extends from an open space frontage it cannot be a ‘side boundary’.</w:t>
      </w:r>
    </w:p>
    <w:p w:rsidR="009F55CE" w:rsidRDefault="009F55CE" w:rsidP="00677089">
      <w:pPr>
        <w:spacing w:line="276" w:lineRule="auto"/>
        <w:rPr>
          <w:rFonts w:cs="Arial"/>
          <w:szCs w:val="24"/>
        </w:rPr>
      </w:pPr>
    </w:p>
    <w:p w:rsidR="00FF0739" w:rsidRPr="00FF0739" w:rsidRDefault="00FF0739" w:rsidP="00677089">
      <w:pPr>
        <w:spacing w:line="276" w:lineRule="auto"/>
        <w:rPr>
          <w:rFonts w:cs="Arial"/>
          <w:szCs w:val="24"/>
        </w:rPr>
      </w:pPr>
      <w:r w:rsidRPr="00FF0739">
        <w:rPr>
          <w:rFonts w:cs="Arial"/>
          <w:szCs w:val="24"/>
        </w:rPr>
        <w:t xml:space="preserve">‘Rear boundary’ </w:t>
      </w:r>
      <w:r w:rsidR="009F55CE">
        <w:rPr>
          <w:rFonts w:cs="Arial"/>
          <w:szCs w:val="24"/>
        </w:rPr>
        <w:t xml:space="preserve">as a term </w:t>
      </w:r>
      <w:r w:rsidRPr="00FF0739">
        <w:rPr>
          <w:rFonts w:cs="Arial"/>
          <w:szCs w:val="24"/>
        </w:rPr>
        <w:t xml:space="preserve">is used throughout the Territory Plan but is not </w:t>
      </w:r>
      <w:r w:rsidR="009F55CE">
        <w:rPr>
          <w:rFonts w:cs="Arial"/>
          <w:szCs w:val="24"/>
        </w:rPr>
        <w:t xml:space="preserve">formally </w:t>
      </w:r>
      <w:r w:rsidRPr="00FF0739">
        <w:rPr>
          <w:rFonts w:cs="Arial"/>
          <w:szCs w:val="24"/>
        </w:rPr>
        <w:t>defined</w:t>
      </w:r>
      <w:r w:rsidR="005C7F48">
        <w:rPr>
          <w:rFonts w:cs="Arial"/>
          <w:szCs w:val="24"/>
        </w:rPr>
        <w:t xml:space="preserve"> in the Territory Plan d</w:t>
      </w:r>
      <w:r w:rsidR="009F55CE">
        <w:rPr>
          <w:rFonts w:cs="Arial"/>
          <w:szCs w:val="24"/>
        </w:rPr>
        <w:t>efinitions</w:t>
      </w:r>
      <w:r w:rsidRPr="00FF0739">
        <w:rPr>
          <w:rFonts w:cs="Arial"/>
          <w:szCs w:val="24"/>
        </w:rPr>
        <w:t>.</w:t>
      </w:r>
      <w:r w:rsidR="009F55CE">
        <w:rPr>
          <w:rFonts w:cs="Arial"/>
          <w:szCs w:val="24"/>
        </w:rPr>
        <w:t xml:space="preserve">  A new definition of ‘rear boundary’ is proposed to address this matter. </w:t>
      </w:r>
    </w:p>
    <w:p w:rsidR="009F55CE" w:rsidRDefault="009F55CE" w:rsidP="00B76BC6">
      <w:pPr>
        <w:rPr>
          <w:rFonts w:cs="Arial"/>
          <w:szCs w:val="24"/>
        </w:rPr>
      </w:pPr>
    </w:p>
    <w:p w:rsidR="006B51D8" w:rsidRDefault="006B51D8">
      <w:pPr>
        <w:rPr>
          <w:rFonts w:cs="Arial"/>
          <w:u w:val="single"/>
        </w:rPr>
      </w:pPr>
    </w:p>
    <w:p w:rsidR="00214E27" w:rsidRPr="00C107FB" w:rsidRDefault="00214E27" w:rsidP="001D3475">
      <w:pPr>
        <w:pStyle w:val="BodyText"/>
        <w:numPr>
          <w:ilvl w:val="0"/>
          <w:numId w:val="117"/>
        </w:numPr>
        <w:rPr>
          <w:u w:val="single"/>
        </w:rPr>
      </w:pPr>
      <w:r w:rsidRPr="00C107FB">
        <w:rPr>
          <w:u w:val="single"/>
        </w:rPr>
        <w:t>Habitable room</w:t>
      </w:r>
    </w:p>
    <w:p w:rsidR="00B5006B" w:rsidRPr="00B5006B" w:rsidRDefault="00B5006B" w:rsidP="00B5006B">
      <w:pPr>
        <w:spacing w:after="120" w:line="264" w:lineRule="auto"/>
        <w:contextualSpacing/>
        <w:rPr>
          <w:rFonts w:cs="Arial"/>
          <w:szCs w:val="24"/>
        </w:rPr>
      </w:pPr>
      <w:r w:rsidRPr="00B5006B">
        <w:rPr>
          <w:rFonts w:cs="Arial"/>
          <w:szCs w:val="24"/>
        </w:rPr>
        <w:t xml:space="preserve">The word habitable is used in the Territory Plan, either alone, or in combination with another word </w:t>
      </w:r>
      <w:r w:rsidR="00677089">
        <w:rPr>
          <w:rFonts w:cs="Arial"/>
          <w:szCs w:val="24"/>
        </w:rPr>
        <w:t>(</w:t>
      </w:r>
      <w:r w:rsidRPr="00B5006B">
        <w:rPr>
          <w:rFonts w:cs="Arial"/>
          <w:szCs w:val="24"/>
        </w:rPr>
        <w:t>e.g. ‘habitable room’, ‘habitable space’</w:t>
      </w:r>
      <w:r w:rsidR="00677089">
        <w:rPr>
          <w:rFonts w:cs="Arial"/>
          <w:szCs w:val="24"/>
        </w:rPr>
        <w:t>)</w:t>
      </w:r>
      <w:r w:rsidRPr="00B5006B">
        <w:rPr>
          <w:rFonts w:cs="Arial"/>
          <w:szCs w:val="24"/>
        </w:rPr>
        <w:t xml:space="preserve">. Therefore </w:t>
      </w:r>
      <w:r w:rsidR="00677089">
        <w:rPr>
          <w:rFonts w:cs="Arial"/>
          <w:szCs w:val="24"/>
        </w:rPr>
        <w:t xml:space="preserve">there is </w:t>
      </w:r>
      <w:r w:rsidRPr="00B5006B">
        <w:rPr>
          <w:rFonts w:cs="Arial"/>
          <w:szCs w:val="24"/>
        </w:rPr>
        <w:t xml:space="preserve">a need to clarify the term ‘habitable’ whilst maintaining the ability for ‘habitable room’ to be used as a defined term. The definition could be improved by incorporating elements of the </w:t>
      </w:r>
      <w:r w:rsidR="00677089">
        <w:rPr>
          <w:rFonts w:cs="Arial"/>
          <w:szCs w:val="24"/>
        </w:rPr>
        <w:t>Building Code of Australia (</w:t>
      </w:r>
      <w:r w:rsidRPr="00B5006B">
        <w:rPr>
          <w:rFonts w:cs="Arial"/>
          <w:szCs w:val="24"/>
        </w:rPr>
        <w:t>BCA</w:t>
      </w:r>
      <w:r w:rsidR="00677089">
        <w:rPr>
          <w:rFonts w:cs="Arial"/>
          <w:szCs w:val="24"/>
        </w:rPr>
        <w:t>)</w:t>
      </w:r>
      <w:r w:rsidRPr="00B5006B">
        <w:rPr>
          <w:rFonts w:cs="Arial"/>
          <w:szCs w:val="24"/>
        </w:rPr>
        <w:t xml:space="preserve"> definition:</w:t>
      </w:r>
    </w:p>
    <w:p w:rsidR="006B0EC2" w:rsidRDefault="006B0EC2">
      <w:pPr>
        <w:rPr>
          <w:rFonts w:cs="Arial"/>
          <w:b/>
          <w:szCs w:val="24"/>
        </w:rPr>
      </w:pPr>
    </w:p>
    <w:p w:rsidR="00B5006B" w:rsidRPr="00B5006B" w:rsidRDefault="00B5006B" w:rsidP="00B5006B">
      <w:pPr>
        <w:spacing w:after="120" w:line="264" w:lineRule="auto"/>
        <w:ind w:left="426"/>
        <w:rPr>
          <w:rFonts w:cs="Arial"/>
          <w:b/>
          <w:szCs w:val="24"/>
        </w:rPr>
      </w:pPr>
      <w:r w:rsidRPr="00B5006B">
        <w:rPr>
          <w:rFonts w:cs="Arial"/>
          <w:b/>
          <w:szCs w:val="24"/>
        </w:rPr>
        <w:t>Building Co</w:t>
      </w:r>
      <w:r w:rsidR="00965494">
        <w:rPr>
          <w:rFonts w:cs="Arial"/>
          <w:b/>
          <w:szCs w:val="24"/>
        </w:rPr>
        <w:t xml:space="preserve">de of Australia Vol 1 </w:t>
      </w:r>
      <w:r w:rsidR="000E6310">
        <w:rPr>
          <w:rFonts w:cs="Arial"/>
          <w:b/>
          <w:szCs w:val="24"/>
        </w:rPr>
        <w:t>Part A1.</w:t>
      </w:r>
      <w:r w:rsidR="00965494">
        <w:rPr>
          <w:rFonts w:cs="Arial"/>
          <w:b/>
          <w:szCs w:val="24"/>
        </w:rPr>
        <w:t>1</w:t>
      </w:r>
      <w:r w:rsidR="000E6310">
        <w:rPr>
          <w:rFonts w:cs="Arial"/>
          <w:b/>
          <w:szCs w:val="24"/>
        </w:rPr>
        <w:t xml:space="preserve"> Definitions:</w:t>
      </w:r>
    </w:p>
    <w:p w:rsidR="00B5006B" w:rsidRPr="00B5006B" w:rsidRDefault="00B5006B" w:rsidP="00B5006B">
      <w:pPr>
        <w:spacing w:after="120" w:line="264" w:lineRule="auto"/>
        <w:ind w:left="426"/>
        <w:rPr>
          <w:rFonts w:cs="Arial"/>
          <w:i/>
          <w:szCs w:val="24"/>
        </w:rPr>
      </w:pPr>
      <w:r w:rsidRPr="00B5006B">
        <w:rPr>
          <w:rFonts w:cs="Arial"/>
          <w:i/>
          <w:szCs w:val="24"/>
        </w:rPr>
        <w:t>Habitable room means a room used for normal domestic activities, and—</w:t>
      </w:r>
    </w:p>
    <w:p w:rsidR="00B5006B" w:rsidRPr="00B5006B" w:rsidRDefault="00B5006B" w:rsidP="00B5006B">
      <w:pPr>
        <w:spacing w:line="264" w:lineRule="auto"/>
        <w:ind w:left="993" w:hanging="435"/>
        <w:rPr>
          <w:rFonts w:cs="Arial"/>
          <w:i/>
          <w:szCs w:val="24"/>
        </w:rPr>
      </w:pPr>
      <w:r w:rsidRPr="00B5006B">
        <w:rPr>
          <w:rFonts w:cs="Arial"/>
          <w:i/>
          <w:szCs w:val="24"/>
        </w:rPr>
        <w:t>(a)</w:t>
      </w:r>
      <w:r w:rsidRPr="00B5006B">
        <w:rPr>
          <w:rFonts w:cs="Arial"/>
          <w:i/>
          <w:szCs w:val="24"/>
        </w:rPr>
        <w:tab/>
        <w:t>includes a bedroom, living room, lounge room, music room, television room, kitchen, dining room, sewing room, study, playroom, family room, home theatre and sunroom; but</w:t>
      </w:r>
    </w:p>
    <w:p w:rsidR="00B5006B" w:rsidRPr="00B5006B" w:rsidRDefault="00B5006B" w:rsidP="00B5006B">
      <w:pPr>
        <w:spacing w:line="264" w:lineRule="auto"/>
        <w:ind w:left="993" w:hanging="435"/>
        <w:rPr>
          <w:rFonts w:cs="Arial"/>
          <w:i/>
          <w:szCs w:val="24"/>
        </w:rPr>
      </w:pPr>
      <w:r w:rsidRPr="00B5006B">
        <w:rPr>
          <w:rFonts w:cs="Arial"/>
          <w:i/>
          <w:szCs w:val="24"/>
        </w:rPr>
        <w:t>(b)</w:t>
      </w:r>
      <w:r w:rsidRPr="00B5006B">
        <w:rPr>
          <w:rFonts w:cs="Arial"/>
          <w:i/>
          <w:szCs w:val="24"/>
        </w:rPr>
        <w:tab/>
        <w:t>excludes a bathroom, laundry, water closet, pantry, walk-in wardrobe, corridor, hallway, lobby, photographic darkroom, clothes-drying room, and other spaces of a specialised nature occupied neither frequently nor for extended periods</w:t>
      </w:r>
    </w:p>
    <w:p w:rsidR="00B5006B" w:rsidRPr="00B5006B" w:rsidRDefault="00B5006B" w:rsidP="00B5006B">
      <w:pPr>
        <w:spacing w:before="240" w:line="264" w:lineRule="auto"/>
        <w:rPr>
          <w:rFonts w:cs="Arial"/>
          <w:szCs w:val="24"/>
        </w:rPr>
      </w:pPr>
      <w:r w:rsidRPr="00B5006B">
        <w:rPr>
          <w:rFonts w:cs="Arial"/>
          <w:szCs w:val="24"/>
        </w:rPr>
        <w:t xml:space="preserve">The </w:t>
      </w:r>
      <w:r>
        <w:rPr>
          <w:rFonts w:cs="Arial"/>
          <w:szCs w:val="24"/>
        </w:rPr>
        <w:t xml:space="preserve">current </w:t>
      </w:r>
      <w:r w:rsidRPr="00B5006B">
        <w:rPr>
          <w:rFonts w:cs="Arial"/>
          <w:szCs w:val="24"/>
        </w:rPr>
        <w:t xml:space="preserve">term ‘adapted to be used’ is </w:t>
      </w:r>
      <w:r>
        <w:rPr>
          <w:rFonts w:cs="Arial"/>
          <w:szCs w:val="24"/>
        </w:rPr>
        <w:t xml:space="preserve">also </w:t>
      </w:r>
      <w:r w:rsidRPr="00B5006B">
        <w:rPr>
          <w:rFonts w:cs="Arial"/>
          <w:szCs w:val="24"/>
        </w:rPr>
        <w:t>problematic. A</w:t>
      </w:r>
      <w:r>
        <w:rPr>
          <w:rFonts w:cs="Arial"/>
          <w:szCs w:val="24"/>
        </w:rPr>
        <w:t xml:space="preserve">ny space that is either used or </w:t>
      </w:r>
      <w:r w:rsidRPr="00B5006B">
        <w:rPr>
          <w:rFonts w:cs="Arial"/>
          <w:szCs w:val="24"/>
        </w:rPr>
        <w:t xml:space="preserve">capable of being used should be included, whether or not it has been ‘adapted’ for the purpose. It is normally understood that the term ‘use’ in </w:t>
      </w:r>
      <w:r w:rsidR="00965494">
        <w:rPr>
          <w:rFonts w:cs="Arial"/>
          <w:szCs w:val="24"/>
        </w:rPr>
        <w:t xml:space="preserve">this sense is intended to mean </w:t>
      </w:r>
      <w:r w:rsidRPr="00B5006B">
        <w:rPr>
          <w:rFonts w:cs="Arial"/>
          <w:szCs w:val="24"/>
        </w:rPr>
        <w:t>lawful use in accordance with the</w:t>
      </w:r>
      <w:r w:rsidR="00965494">
        <w:rPr>
          <w:rFonts w:cs="Arial"/>
          <w:szCs w:val="24"/>
        </w:rPr>
        <w:t xml:space="preserve"> requirements of the</w:t>
      </w:r>
      <w:r w:rsidRPr="00B5006B">
        <w:rPr>
          <w:rFonts w:cs="Arial"/>
          <w:szCs w:val="24"/>
        </w:rPr>
        <w:t xml:space="preserve"> </w:t>
      </w:r>
      <w:r w:rsidRPr="00677089">
        <w:rPr>
          <w:rFonts w:cs="Arial"/>
          <w:szCs w:val="24"/>
        </w:rPr>
        <w:t>Building Act</w:t>
      </w:r>
      <w:r w:rsidR="00965494">
        <w:rPr>
          <w:rFonts w:cs="Arial"/>
          <w:szCs w:val="24"/>
        </w:rPr>
        <w:t xml:space="preserve"> for certification of </w:t>
      </w:r>
      <w:r w:rsidR="000E6310">
        <w:rPr>
          <w:rFonts w:cs="Arial"/>
          <w:szCs w:val="24"/>
        </w:rPr>
        <w:t xml:space="preserve">the </w:t>
      </w:r>
      <w:r w:rsidR="00965494">
        <w:rPr>
          <w:rFonts w:cs="Arial"/>
          <w:szCs w:val="24"/>
        </w:rPr>
        <w:t>occupation and use of buildings or part of a building</w:t>
      </w:r>
      <w:r w:rsidRPr="00B5006B">
        <w:rPr>
          <w:rFonts w:cs="Arial"/>
          <w:szCs w:val="24"/>
        </w:rPr>
        <w:t>.</w:t>
      </w:r>
      <w:r w:rsidR="00965494">
        <w:rPr>
          <w:rFonts w:cs="Arial"/>
          <w:szCs w:val="24"/>
        </w:rPr>
        <w:t xml:space="preserve"> </w:t>
      </w:r>
      <w:r w:rsidRPr="00B5006B">
        <w:rPr>
          <w:rFonts w:cs="Arial"/>
          <w:szCs w:val="24"/>
        </w:rPr>
        <w:t xml:space="preserve"> </w:t>
      </w:r>
    </w:p>
    <w:p w:rsidR="00F426F6" w:rsidRDefault="00F426F6" w:rsidP="00F426F6">
      <w:pPr>
        <w:spacing w:line="264" w:lineRule="auto"/>
        <w:ind w:left="425"/>
        <w:rPr>
          <w:rFonts w:cs="Arial"/>
          <w:b/>
          <w:szCs w:val="24"/>
        </w:rPr>
      </w:pPr>
    </w:p>
    <w:p w:rsidR="005F2CD8" w:rsidRDefault="005F2CD8" w:rsidP="00F426F6">
      <w:pPr>
        <w:spacing w:line="264" w:lineRule="auto"/>
        <w:ind w:left="425"/>
        <w:rPr>
          <w:rFonts w:cs="Arial"/>
          <w:b/>
          <w:szCs w:val="24"/>
        </w:rPr>
      </w:pPr>
    </w:p>
    <w:p w:rsidR="00214E27" w:rsidRPr="00C107FB" w:rsidRDefault="00214E27" w:rsidP="001D3475">
      <w:pPr>
        <w:pStyle w:val="BodyText"/>
        <w:numPr>
          <w:ilvl w:val="0"/>
          <w:numId w:val="117"/>
        </w:numPr>
        <w:rPr>
          <w:u w:val="single"/>
        </w:rPr>
      </w:pPr>
      <w:r w:rsidRPr="00C107FB">
        <w:rPr>
          <w:u w:val="single"/>
        </w:rPr>
        <w:t>Setback</w:t>
      </w:r>
    </w:p>
    <w:p w:rsidR="00B5006B" w:rsidRPr="008648B4" w:rsidRDefault="00B5006B" w:rsidP="001C3B07">
      <w:pPr>
        <w:spacing w:after="120" w:line="276" w:lineRule="auto"/>
        <w:rPr>
          <w:rFonts w:cs="Arial"/>
        </w:rPr>
      </w:pPr>
      <w:r w:rsidRPr="008648B4">
        <w:rPr>
          <w:rFonts w:cs="Arial"/>
        </w:rPr>
        <w:t xml:space="preserve">Within individual provisions in the Territory Plan, </w:t>
      </w:r>
      <w:r w:rsidR="00677089">
        <w:rPr>
          <w:rFonts w:cs="Arial"/>
        </w:rPr>
        <w:t>certain</w:t>
      </w:r>
      <w:r w:rsidRPr="008648B4">
        <w:rPr>
          <w:rFonts w:cs="Arial"/>
        </w:rPr>
        <w:t xml:space="preserve"> setbacks are applied to specific objects including lower floor level, upper floor level and garage, (taken from the outside face of a wall, deck or supporting post), but also to fences, courtyard walls, and letterboxes.</w:t>
      </w:r>
    </w:p>
    <w:p w:rsidR="00B5006B" w:rsidRPr="008648B4" w:rsidRDefault="00B5006B" w:rsidP="001C3B07">
      <w:pPr>
        <w:spacing w:after="120" w:line="276" w:lineRule="auto"/>
        <w:rPr>
          <w:rFonts w:cs="Arial"/>
        </w:rPr>
      </w:pPr>
      <w:r w:rsidRPr="008648B4">
        <w:rPr>
          <w:rFonts w:cs="Arial"/>
        </w:rPr>
        <w:t>Encroachments into setbacks are also specifically allowed for a number of building elements including eaves, gutters, downpipes, rainwater tanks, pergolas, sun blinds, unroofed terraces and landings.</w:t>
      </w:r>
    </w:p>
    <w:p w:rsidR="00B5006B" w:rsidRPr="008648B4" w:rsidRDefault="00B5006B" w:rsidP="001C3B07">
      <w:pPr>
        <w:spacing w:after="120" w:line="276" w:lineRule="auto"/>
        <w:rPr>
          <w:rFonts w:cs="Arial"/>
        </w:rPr>
      </w:pPr>
      <w:r w:rsidRPr="008648B4">
        <w:rPr>
          <w:rFonts w:cs="Arial"/>
        </w:rPr>
        <w:t>In practice, a ‘setback’ is the distance between a block boundary and any object on the block.</w:t>
      </w:r>
    </w:p>
    <w:p w:rsidR="00B5006B" w:rsidRPr="00E45A88" w:rsidRDefault="00B5006B" w:rsidP="00E45A88">
      <w:pPr>
        <w:spacing w:after="120" w:line="276" w:lineRule="auto"/>
        <w:rPr>
          <w:rFonts w:cs="Arial"/>
        </w:rPr>
      </w:pPr>
      <w:r w:rsidRPr="00E45A88">
        <w:rPr>
          <w:rFonts w:cs="Arial"/>
        </w:rPr>
        <w:t>The</w:t>
      </w:r>
      <w:r w:rsidR="008648B4" w:rsidRPr="00E45A88">
        <w:rPr>
          <w:rFonts w:cs="Arial"/>
        </w:rPr>
        <w:t xml:space="preserve"> current</w:t>
      </w:r>
      <w:r w:rsidRPr="00E45A88">
        <w:rPr>
          <w:rFonts w:cs="Arial"/>
        </w:rPr>
        <w:t xml:space="preserve"> definition appears to limit the kind of structure </w:t>
      </w:r>
      <w:r w:rsidR="00677089" w:rsidRPr="00E45A88">
        <w:rPr>
          <w:rFonts w:cs="Arial"/>
        </w:rPr>
        <w:t xml:space="preserve">to which </w:t>
      </w:r>
      <w:r w:rsidRPr="00E45A88">
        <w:rPr>
          <w:rFonts w:cs="Arial"/>
        </w:rPr>
        <w:t>a ‘setback’ may apply.</w:t>
      </w:r>
      <w:r w:rsidR="008648B4" w:rsidRPr="00E45A88">
        <w:rPr>
          <w:rFonts w:cs="Arial"/>
        </w:rPr>
        <w:t xml:space="preserve"> It is proposed to amend the</w:t>
      </w:r>
      <w:r w:rsidRPr="00E45A88">
        <w:rPr>
          <w:rFonts w:cs="Arial"/>
        </w:rPr>
        <w:t xml:space="preserve"> definition </w:t>
      </w:r>
      <w:r w:rsidR="008648B4" w:rsidRPr="00E45A88">
        <w:rPr>
          <w:rFonts w:cs="Arial"/>
        </w:rPr>
        <w:t xml:space="preserve">to </w:t>
      </w:r>
      <w:r w:rsidRPr="00E45A88">
        <w:rPr>
          <w:rFonts w:cs="Arial"/>
        </w:rPr>
        <w:t>reflect the actual meaning of the term as used elsewhere in the Territory Plan.</w:t>
      </w:r>
    </w:p>
    <w:p w:rsidR="00630A20" w:rsidRDefault="00630A20" w:rsidP="00630A20"/>
    <w:p w:rsidR="00C41DD9" w:rsidRDefault="006B51D8" w:rsidP="006B51D8">
      <w:pPr>
        <w:spacing w:line="276" w:lineRule="auto"/>
        <w:rPr>
          <w:rFonts w:cs="Arial"/>
        </w:rPr>
      </w:pPr>
      <w:r>
        <w:rPr>
          <w:rFonts w:cs="Arial"/>
        </w:rPr>
        <w:t xml:space="preserve">See section 2.2.6 for existing and proposed changes to the Territory Plan Definitions of Terms. </w:t>
      </w:r>
    </w:p>
    <w:p w:rsidR="00C41DD9" w:rsidRDefault="00C41DD9">
      <w:pPr>
        <w:rPr>
          <w:rFonts w:cs="Arial"/>
        </w:rPr>
      </w:pPr>
      <w:r>
        <w:rPr>
          <w:rFonts w:cs="Arial"/>
        </w:rPr>
        <w:br w:type="page"/>
      </w:r>
    </w:p>
    <w:p w:rsidR="00192DAC" w:rsidRPr="002C2DBF" w:rsidRDefault="00192DAC" w:rsidP="00192DAC">
      <w:pPr>
        <w:pStyle w:val="TAsectionheading2"/>
        <w:keepNext/>
        <w:numPr>
          <w:ilvl w:val="1"/>
          <w:numId w:val="110"/>
        </w:numPr>
        <w:ind w:left="0"/>
      </w:pPr>
      <w:bookmarkStart w:id="19" w:name="_Toc478124503"/>
      <w:r w:rsidRPr="002C2DBF">
        <w:t>Current</w:t>
      </w:r>
      <w:r w:rsidR="009B49E9">
        <w:t xml:space="preserve"> Territory Plan provisions and proposed</w:t>
      </w:r>
      <w:r w:rsidRPr="002C2DBF">
        <w:t xml:space="preserve"> </w:t>
      </w:r>
      <w:r w:rsidR="009B49E9">
        <w:t>changes</w:t>
      </w:r>
      <w:bookmarkEnd w:id="19"/>
      <w:r w:rsidRPr="002C2DBF">
        <w:t xml:space="preserve"> </w:t>
      </w:r>
    </w:p>
    <w:p w:rsidR="00930996" w:rsidRDefault="00930996" w:rsidP="00930996">
      <w:pPr>
        <w:pStyle w:val="TAsectionheading3"/>
        <w:numPr>
          <w:ilvl w:val="2"/>
          <w:numId w:val="110"/>
        </w:numPr>
        <w:tabs>
          <w:tab w:val="num" w:pos="0"/>
        </w:tabs>
        <w:ind w:left="0" w:firstLine="0"/>
      </w:pPr>
      <w:bookmarkStart w:id="20" w:name="_Toc478124504"/>
      <w:r>
        <w:t>Changes to Territory Plan map – part block 510 Stromlo</w:t>
      </w:r>
      <w:bookmarkEnd w:id="20"/>
      <w:r>
        <w:t xml:space="preserve"> </w:t>
      </w:r>
    </w:p>
    <w:p w:rsidR="00A875E1" w:rsidRPr="00A875E1" w:rsidRDefault="00A875E1" w:rsidP="00A875E1">
      <w:pPr>
        <w:pStyle w:val="BodyText"/>
        <w:rPr>
          <w:b/>
          <w:sz w:val="22"/>
          <w:szCs w:val="22"/>
        </w:rPr>
      </w:pPr>
      <w:r w:rsidRPr="00A875E1">
        <w:rPr>
          <w:b/>
          <w:sz w:val="22"/>
          <w:szCs w:val="22"/>
        </w:rPr>
        <w:t xml:space="preserve">Existing Territory Plan Map </w:t>
      </w:r>
    </w:p>
    <w:p w:rsidR="00A875E1" w:rsidRDefault="007409A0" w:rsidP="00192DAC">
      <w:pPr>
        <w:pStyle w:val="BodyText"/>
        <w:rPr>
          <w:color w:val="FF0000"/>
        </w:rPr>
      </w:pPr>
      <w:r w:rsidRPr="007409A0">
        <w:rPr>
          <w:noProof/>
          <w:color w:val="FF0000"/>
          <w:lang w:eastAsia="en-AU"/>
        </w:rPr>
        <w:drawing>
          <wp:inline distT="0" distB="0" distL="0" distR="0">
            <wp:extent cx="5257800" cy="7791450"/>
            <wp:effectExtent l="0" t="0" r="0" b="0"/>
            <wp:docPr id="6" name="Picture 1" descr="R:\Regulation and Services\Surveyor General and Land Information\Territory Plan\Variations\v352 Miscellaneous\Stromlo\2. exi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Variations\v352 Miscellaneous\Stromlo\2. existin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7791450"/>
                    </a:xfrm>
                    <a:prstGeom prst="rect">
                      <a:avLst/>
                    </a:prstGeom>
                    <a:noFill/>
                    <a:ln>
                      <a:noFill/>
                    </a:ln>
                  </pic:spPr>
                </pic:pic>
              </a:graphicData>
            </a:graphic>
          </wp:inline>
        </w:drawing>
      </w:r>
    </w:p>
    <w:p w:rsidR="00965494" w:rsidRDefault="00965494" w:rsidP="00A875E1">
      <w:pPr>
        <w:pStyle w:val="BodyText"/>
        <w:rPr>
          <w:b/>
          <w:sz w:val="22"/>
          <w:szCs w:val="22"/>
        </w:rPr>
      </w:pPr>
    </w:p>
    <w:p w:rsidR="00A875E1" w:rsidRPr="00A875E1" w:rsidRDefault="00A875E1" w:rsidP="00A875E1">
      <w:pPr>
        <w:pStyle w:val="BodyText"/>
        <w:rPr>
          <w:b/>
          <w:sz w:val="22"/>
          <w:szCs w:val="22"/>
        </w:rPr>
      </w:pPr>
      <w:r w:rsidRPr="00A875E1">
        <w:rPr>
          <w:b/>
          <w:sz w:val="22"/>
          <w:szCs w:val="22"/>
        </w:rPr>
        <w:t xml:space="preserve">Proposed Territory Plan Map </w:t>
      </w:r>
    </w:p>
    <w:p w:rsidR="00930996" w:rsidRDefault="007409A0" w:rsidP="00192DAC">
      <w:pPr>
        <w:pStyle w:val="BodyText"/>
      </w:pPr>
      <w:r w:rsidRPr="008625CF">
        <w:rPr>
          <w:noProof/>
          <w:lang w:eastAsia="en-AU"/>
        </w:rPr>
        <w:drawing>
          <wp:inline distT="0" distB="0" distL="0" distR="0">
            <wp:extent cx="5257800" cy="7839075"/>
            <wp:effectExtent l="0" t="0" r="0" b="0"/>
            <wp:docPr id="7" name="Picture 2" descr="R:\Regulation and Services\Surveyor General and Land Information\Territory Plan\Variations\v352 Miscellaneous\Stromlo\3.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Regulation and Services\Surveyor General and Land Information\Territory Plan\Variations\v352 Miscellaneous\Stromlo\3. propos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7839075"/>
                    </a:xfrm>
                    <a:prstGeom prst="rect">
                      <a:avLst/>
                    </a:prstGeom>
                    <a:noFill/>
                    <a:ln>
                      <a:noFill/>
                    </a:ln>
                  </pic:spPr>
                </pic:pic>
              </a:graphicData>
            </a:graphic>
          </wp:inline>
        </w:drawing>
      </w:r>
    </w:p>
    <w:p w:rsidR="00930996" w:rsidRDefault="00930996" w:rsidP="00192DAC">
      <w:pPr>
        <w:pStyle w:val="BodyText"/>
      </w:pPr>
    </w:p>
    <w:p w:rsidR="00F05695" w:rsidRDefault="00F05695" w:rsidP="00A151C4">
      <w:pPr>
        <w:pStyle w:val="TAsectionheading3"/>
        <w:numPr>
          <w:ilvl w:val="2"/>
          <w:numId w:val="110"/>
        </w:numPr>
        <w:tabs>
          <w:tab w:val="num" w:pos="0"/>
        </w:tabs>
        <w:ind w:left="0" w:firstLine="0"/>
      </w:pPr>
      <w:bookmarkStart w:id="21" w:name="_Toc478124505"/>
      <w:r>
        <w:t>Zone Development Tables</w:t>
      </w:r>
      <w:bookmarkEnd w:id="21"/>
    </w:p>
    <w:p w:rsidR="00A151C4" w:rsidRDefault="00A151C4" w:rsidP="00A151C4">
      <w:pPr>
        <w:pStyle w:val="BodyText"/>
        <w:ind w:left="720"/>
      </w:pPr>
    </w:p>
    <w:p w:rsidR="00AE51B1" w:rsidRDefault="002B53D0" w:rsidP="006B51D8">
      <w:pPr>
        <w:pStyle w:val="TAsectionheading4"/>
        <w:numPr>
          <w:ilvl w:val="3"/>
          <w:numId w:val="110"/>
        </w:numPr>
        <w:tabs>
          <w:tab w:val="clear" w:pos="2715"/>
          <w:tab w:val="num" w:pos="1276"/>
        </w:tabs>
        <w:ind w:left="567"/>
      </w:pPr>
      <w:r>
        <w:t>Industrial zones development tables</w:t>
      </w:r>
    </w:p>
    <w:p w:rsidR="002B53D0" w:rsidRPr="00010928" w:rsidRDefault="00010928" w:rsidP="00192DAC">
      <w:pPr>
        <w:pStyle w:val="BodyText"/>
        <w:rPr>
          <w:u w:val="single"/>
        </w:rPr>
      </w:pPr>
      <w:r w:rsidRPr="00010928">
        <w:rPr>
          <w:u w:val="single"/>
        </w:rPr>
        <w:t>IZ1 General Industrial Zone Development Tables</w:t>
      </w:r>
    </w:p>
    <w:p w:rsidR="00010928" w:rsidRDefault="00010928" w:rsidP="00192DAC">
      <w:pPr>
        <w:pStyle w:val="BodyText"/>
      </w:pPr>
      <w:r>
        <w:t>It is proposed to:</w:t>
      </w:r>
    </w:p>
    <w:p w:rsidR="0097160B" w:rsidRDefault="00505415" w:rsidP="00D14BCE">
      <w:pPr>
        <w:pStyle w:val="BodyText"/>
        <w:numPr>
          <w:ilvl w:val="0"/>
          <w:numId w:val="28"/>
        </w:numPr>
      </w:pPr>
      <w:r>
        <w:t>remove COMMUNITY USE</w:t>
      </w:r>
      <w:r w:rsidR="0097160B">
        <w:t xml:space="preserve"> from Minimum Assessment Track Merit table</w:t>
      </w:r>
    </w:p>
    <w:p w:rsidR="00505415" w:rsidRDefault="00505415" w:rsidP="00D14BCE">
      <w:pPr>
        <w:pStyle w:val="BodyText"/>
        <w:numPr>
          <w:ilvl w:val="0"/>
          <w:numId w:val="28"/>
        </w:numPr>
      </w:pPr>
      <w:r>
        <w:t xml:space="preserve">add </w:t>
      </w:r>
    </w:p>
    <w:p w:rsidR="00505415" w:rsidRDefault="006B51D8" w:rsidP="00505415">
      <w:pPr>
        <w:pStyle w:val="BodyText"/>
        <w:ind w:left="1080" w:firstLine="360"/>
      </w:pPr>
      <w:r>
        <w:t>c</w:t>
      </w:r>
      <w:r w:rsidR="00505415">
        <w:t>ommunity activity centre</w:t>
      </w:r>
    </w:p>
    <w:p w:rsidR="00505415" w:rsidRDefault="006B51D8" w:rsidP="00505415">
      <w:pPr>
        <w:pStyle w:val="BodyText"/>
        <w:ind w:left="360"/>
      </w:pPr>
      <w:r>
        <w:tab/>
      </w:r>
      <w:r>
        <w:tab/>
        <w:t>c</w:t>
      </w:r>
      <w:r w:rsidR="00505415">
        <w:t>ommunity theatre</w:t>
      </w:r>
    </w:p>
    <w:p w:rsidR="00505415" w:rsidRDefault="006B51D8" w:rsidP="00505415">
      <w:pPr>
        <w:pStyle w:val="BodyText"/>
        <w:ind w:left="360"/>
      </w:pPr>
      <w:r>
        <w:tab/>
      </w:r>
      <w:r>
        <w:tab/>
        <w:t>c</w:t>
      </w:r>
      <w:r w:rsidR="00505415">
        <w:t>ultural facility</w:t>
      </w:r>
    </w:p>
    <w:p w:rsidR="00505415" w:rsidRDefault="006B51D8" w:rsidP="00505415">
      <w:pPr>
        <w:pStyle w:val="BodyText"/>
        <w:ind w:left="360"/>
      </w:pPr>
      <w:r>
        <w:tab/>
      </w:r>
      <w:r>
        <w:tab/>
        <w:t>e</w:t>
      </w:r>
      <w:r w:rsidR="00505415">
        <w:t>ducational establishment</w:t>
      </w:r>
    </w:p>
    <w:p w:rsidR="00505415" w:rsidRDefault="006B51D8" w:rsidP="00505415">
      <w:pPr>
        <w:pStyle w:val="BodyText"/>
        <w:ind w:left="360"/>
      </w:pPr>
      <w:r>
        <w:tab/>
      </w:r>
      <w:r>
        <w:tab/>
        <w:t>h</w:t>
      </w:r>
      <w:r w:rsidR="00505415">
        <w:t>ealth facility</w:t>
      </w:r>
    </w:p>
    <w:p w:rsidR="00505415" w:rsidRDefault="006B51D8" w:rsidP="00505415">
      <w:pPr>
        <w:pStyle w:val="BodyText"/>
        <w:ind w:left="1080" w:firstLine="360"/>
      </w:pPr>
      <w:r>
        <w:t>h</w:t>
      </w:r>
      <w:r w:rsidR="00505415">
        <w:t>ospital</w:t>
      </w:r>
    </w:p>
    <w:p w:rsidR="00505415" w:rsidRDefault="006B51D8" w:rsidP="00505415">
      <w:pPr>
        <w:pStyle w:val="BodyText"/>
        <w:ind w:left="360"/>
      </w:pPr>
      <w:r>
        <w:tab/>
      </w:r>
      <w:r>
        <w:tab/>
        <w:t>p</w:t>
      </w:r>
      <w:r w:rsidR="00505415">
        <w:t>lace of worship</w:t>
      </w:r>
    </w:p>
    <w:p w:rsidR="00505415" w:rsidRDefault="006B51D8" w:rsidP="00505415">
      <w:pPr>
        <w:pStyle w:val="BodyText"/>
        <w:ind w:left="360"/>
      </w:pPr>
      <w:r>
        <w:tab/>
      </w:r>
      <w:r>
        <w:tab/>
        <w:t>r</w:t>
      </w:r>
      <w:r w:rsidR="00505415">
        <w:t>eligious associated use</w:t>
      </w:r>
    </w:p>
    <w:p w:rsidR="00505415" w:rsidRDefault="00505415" w:rsidP="00505415">
      <w:pPr>
        <w:pStyle w:val="BodyText"/>
      </w:pPr>
    </w:p>
    <w:p w:rsidR="00010928" w:rsidRDefault="00010928" w:rsidP="00D14BCE">
      <w:pPr>
        <w:pStyle w:val="BodyText"/>
        <w:numPr>
          <w:ilvl w:val="0"/>
          <w:numId w:val="28"/>
        </w:numPr>
      </w:pPr>
      <w:r>
        <w:t>a</w:t>
      </w:r>
      <w:r w:rsidR="0097160B">
        <w:t>dd ‘animal care facility’ to</w:t>
      </w:r>
      <w:r>
        <w:t xml:space="preserve"> Minimum Assessment Track Merit table</w:t>
      </w:r>
    </w:p>
    <w:p w:rsidR="00010928" w:rsidRDefault="00010928" w:rsidP="00D14BCE">
      <w:pPr>
        <w:pStyle w:val="BodyText"/>
        <w:numPr>
          <w:ilvl w:val="0"/>
          <w:numId w:val="28"/>
        </w:numPr>
      </w:pPr>
      <w:r>
        <w:t>remove ‘animal care facility’ from the Prohibited Development table</w:t>
      </w:r>
    </w:p>
    <w:p w:rsidR="00010928" w:rsidRDefault="0097160B" w:rsidP="00D14BCE">
      <w:pPr>
        <w:pStyle w:val="BodyText"/>
        <w:numPr>
          <w:ilvl w:val="0"/>
          <w:numId w:val="28"/>
        </w:numPr>
      </w:pPr>
      <w:r>
        <w:t>add ‘child care centre</w:t>
      </w:r>
      <w:r w:rsidR="00010928">
        <w:t>’ to the Prohibited Development table</w:t>
      </w:r>
    </w:p>
    <w:p w:rsidR="00010928" w:rsidRDefault="00010928" w:rsidP="00192DAC">
      <w:pPr>
        <w:pStyle w:val="BodyText"/>
      </w:pPr>
    </w:p>
    <w:p w:rsidR="00010928" w:rsidRPr="00010928" w:rsidRDefault="00010928" w:rsidP="00192DAC">
      <w:pPr>
        <w:pStyle w:val="BodyText"/>
        <w:rPr>
          <w:u w:val="single"/>
        </w:rPr>
      </w:pPr>
      <w:r w:rsidRPr="00010928">
        <w:rPr>
          <w:u w:val="single"/>
        </w:rPr>
        <w:t xml:space="preserve">IZ2 Mixed Use Industrial Zone Development Tables </w:t>
      </w:r>
    </w:p>
    <w:p w:rsidR="00010928" w:rsidRDefault="00010928" w:rsidP="00010928">
      <w:pPr>
        <w:pStyle w:val="BodyText"/>
      </w:pPr>
      <w:r>
        <w:t>It is proposed to:</w:t>
      </w:r>
    </w:p>
    <w:p w:rsidR="0097160B" w:rsidRDefault="00505415" w:rsidP="00D14BCE">
      <w:pPr>
        <w:pStyle w:val="BodyText"/>
        <w:numPr>
          <w:ilvl w:val="0"/>
          <w:numId w:val="28"/>
        </w:numPr>
      </w:pPr>
      <w:r>
        <w:t>remove COMMUNITY USE</w:t>
      </w:r>
      <w:r w:rsidR="0097160B">
        <w:t xml:space="preserve"> from Minimum Assessment Track Merit table</w:t>
      </w:r>
    </w:p>
    <w:p w:rsidR="00505415" w:rsidRDefault="00505415" w:rsidP="00D14BCE">
      <w:pPr>
        <w:pStyle w:val="BodyText"/>
        <w:numPr>
          <w:ilvl w:val="0"/>
          <w:numId w:val="28"/>
        </w:numPr>
      </w:pPr>
      <w:r>
        <w:t xml:space="preserve">add </w:t>
      </w:r>
    </w:p>
    <w:p w:rsidR="00505415" w:rsidRDefault="006B51D8" w:rsidP="00505415">
      <w:pPr>
        <w:pStyle w:val="BodyText"/>
        <w:ind w:left="1080" w:firstLine="360"/>
      </w:pPr>
      <w:r>
        <w:t>c</w:t>
      </w:r>
      <w:r w:rsidR="00505415">
        <w:t>ommunity activity centre</w:t>
      </w:r>
    </w:p>
    <w:p w:rsidR="00505415" w:rsidRDefault="006B51D8" w:rsidP="00505415">
      <w:pPr>
        <w:pStyle w:val="BodyText"/>
        <w:ind w:left="360"/>
      </w:pPr>
      <w:r>
        <w:tab/>
      </w:r>
      <w:r>
        <w:tab/>
        <w:t>c</w:t>
      </w:r>
      <w:r w:rsidR="00505415">
        <w:t>ommunity theatre</w:t>
      </w:r>
    </w:p>
    <w:p w:rsidR="00505415" w:rsidRDefault="006B51D8" w:rsidP="00505415">
      <w:pPr>
        <w:pStyle w:val="BodyText"/>
        <w:ind w:left="360"/>
      </w:pPr>
      <w:r>
        <w:tab/>
      </w:r>
      <w:r>
        <w:tab/>
        <w:t>c</w:t>
      </w:r>
      <w:r w:rsidR="00505415">
        <w:t>ultural facility</w:t>
      </w:r>
    </w:p>
    <w:p w:rsidR="00505415" w:rsidRDefault="006B51D8" w:rsidP="00505415">
      <w:pPr>
        <w:pStyle w:val="BodyText"/>
        <w:ind w:left="360"/>
      </w:pPr>
      <w:r>
        <w:tab/>
      </w:r>
      <w:r>
        <w:tab/>
        <w:t>e</w:t>
      </w:r>
      <w:r w:rsidR="00505415">
        <w:t>ducational establishment</w:t>
      </w:r>
    </w:p>
    <w:p w:rsidR="00505415" w:rsidRDefault="006B51D8" w:rsidP="00505415">
      <w:pPr>
        <w:pStyle w:val="BodyText"/>
        <w:ind w:left="360"/>
      </w:pPr>
      <w:r>
        <w:tab/>
      </w:r>
      <w:r>
        <w:tab/>
        <w:t>h</w:t>
      </w:r>
      <w:r w:rsidR="00505415">
        <w:t>ealth facility</w:t>
      </w:r>
    </w:p>
    <w:p w:rsidR="00505415" w:rsidRDefault="006B51D8" w:rsidP="00505415">
      <w:pPr>
        <w:pStyle w:val="BodyText"/>
        <w:ind w:left="1080" w:firstLine="360"/>
      </w:pPr>
      <w:r>
        <w:t>h</w:t>
      </w:r>
      <w:r w:rsidR="00505415">
        <w:t>ospital</w:t>
      </w:r>
    </w:p>
    <w:p w:rsidR="00505415" w:rsidRDefault="006B51D8" w:rsidP="00505415">
      <w:pPr>
        <w:pStyle w:val="BodyText"/>
        <w:ind w:left="360"/>
      </w:pPr>
      <w:r>
        <w:tab/>
      </w:r>
      <w:r>
        <w:tab/>
        <w:t>p</w:t>
      </w:r>
      <w:r w:rsidR="00505415">
        <w:t>lace of worship</w:t>
      </w:r>
    </w:p>
    <w:p w:rsidR="00505415" w:rsidRDefault="006B51D8" w:rsidP="00505415">
      <w:pPr>
        <w:pStyle w:val="BodyText"/>
        <w:ind w:left="360"/>
      </w:pPr>
      <w:r>
        <w:tab/>
      </w:r>
      <w:r>
        <w:tab/>
        <w:t>r</w:t>
      </w:r>
      <w:r w:rsidR="00505415">
        <w:t>eligious associated use</w:t>
      </w:r>
    </w:p>
    <w:p w:rsidR="00505415" w:rsidRDefault="00505415" w:rsidP="00505415">
      <w:pPr>
        <w:pStyle w:val="BodyText"/>
      </w:pPr>
    </w:p>
    <w:p w:rsidR="00010928" w:rsidRDefault="00010928" w:rsidP="00D14BCE">
      <w:pPr>
        <w:pStyle w:val="BodyText"/>
        <w:numPr>
          <w:ilvl w:val="0"/>
          <w:numId w:val="28"/>
        </w:numPr>
      </w:pPr>
      <w:r>
        <w:t>add ‘animal care facility’ to the Minimum Assessment Track Merit table</w:t>
      </w:r>
    </w:p>
    <w:p w:rsidR="00010928" w:rsidRDefault="00010928" w:rsidP="00D14BCE">
      <w:pPr>
        <w:pStyle w:val="BodyText"/>
        <w:numPr>
          <w:ilvl w:val="0"/>
          <w:numId w:val="28"/>
        </w:numPr>
      </w:pPr>
      <w:r>
        <w:t>remove ‘animal care facility’ from the Prohibited Development table</w:t>
      </w:r>
    </w:p>
    <w:p w:rsidR="00010928" w:rsidRDefault="0097160B" w:rsidP="00D14BCE">
      <w:pPr>
        <w:pStyle w:val="BodyText"/>
        <w:numPr>
          <w:ilvl w:val="0"/>
          <w:numId w:val="28"/>
        </w:numPr>
      </w:pPr>
      <w:r>
        <w:t>add ‘child care centre</w:t>
      </w:r>
      <w:r w:rsidR="00010928">
        <w:t>’ to the Prohibited Development table</w:t>
      </w:r>
    </w:p>
    <w:p w:rsidR="004B2B0A" w:rsidRDefault="004B2B0A" w:rsidP="004B2B0A">
      <w:pPr>
        <w:pStyle w:val="BodyText"/>
      </w:pPr>
    </w:p>
    <w:p w:rsidR="006B51D8" w:rsidRDefault="006B51D8">
      <w:pPr>
        <w:rPr>
          <w:rFonts w:cs="Arial"/>
          <w:b/>
          <w:szCs w:val="24"/>
          <w:lang w:eastAsia="en-AU"/>
        </w:rPr>
      </w:pPr>
    </w:p>
    <w:p w:rsidR="006B51D8" w:rsidRDefault="006B51D8">
      <w:pPr>
        <w:rPr>
          <w:rFonts w:cs="Arial"/>
          <w:b/>
          <w:szCs w:val="24"/>
          <w:lang w:eastAsia="en-AU"/>
        </w:rPr>
      </w:pPr>
      <w:r>
        <w:br w:type="page"/>
      </w:r>
    </w:p>
    <w:p w:rsidR="00EF5BF9" w:rsidRDefault="00EF5BF9" w:rsidP="00C80FA4">
      <w:pPr>
        <w:pStyle w:val="TAsectionheading3"/>
        <w:numPr>
          <w:ilvl w:val="2"/>
          <w:numId w:val="110"/>
        </w:numPr>
        <w:tabs>
          <w:tab w:val="num" w:pos="0"/>
        </w:tabs>
        <w:ind w:left="0" w:firstLine="0"/>
      </w:pPr>
      <w:bookmarkStart w:id="22" w:name="_Toc478124506"/>
      <w:r>
        <w:t>Development Codes</w:t>
      </w:r>
      <w:bookmarkEnd w:id="22"/>
    </w:p>
    <w:p w:rsidR="00AE51B1" w:rsidRDefault="00F426F6" w:rsidP="006B51D8">
      <w:pPr>
        <w:pStyle w:val="TAsectionheading4"/>
        <w:numPr>
          <w:ilvl w:val="3"/>
          <w:numId w:val="110"/>
        </w:numPr>
        <w:tabs>
          <w:tab w:val="clear" w:pos="2715"/>
          <w:tab w:val="num" w:pos="1134"/>
        </w:tabs>
        <w:ind w:left="567"/>
      </w:pPr>
      <w:r>
        <w:t>Residential Zones Development C</w:t>
      </w:r>
      <w:r w:rsidR="00C80FA4">
        <w:t xml:space="preserve">ode </w:t>
      </w:r>
    </w:p>
    <w:p w:rsidR="006B51D8" w:rsidRDefault="006B51D8" w:rsidP="00802E1F">
      <w:pPr>
        <w:rPr>
          <w:i/>
          <w:szCs w:val="24"/>
        </w:rPr>
      </w:pPr>
    </w:p>
    <w:p w:rsidR="007250CF" w:rsidRPr="007250CF" w:rsidRDefault="007250CF" w:rsidP="00802E1F">
      <w:pPr>
        <w:rPr>
          <w:i/>
          <w:szCs w:val="24"/>
        </w:rPr>
      </w:pPr>
      <w:r w:rsidRPr="007250CF">
        <w:rPr>
          <w:i/>
          <w:szCs w:val="24"/>
        </w:rPr>
        <w:t xml:space="preserve">Existing provisions </w:t>
      </w:r>
    </w:p>
    <w:p w:rsidR="007250CF" w:rsidRDefault="007250CF" w:rsidP="00802E1F">
      <w:pPr>
        <w:rPr>
          <w:b/>
          <w:szCs w:val="24"/>
        </w:rPr>
      </w:pPr>
    </w:p>
    <w:p w:rsidR="00802E1F" w:rsidRPr="00802E1F" w:rsidRDefault="00802E1F" w:rsidP="007250CF">
      <w:pPr>
        <w:ind w:left="-142" w:firstLine="142"/>
        <w:rPr>
          <w:b/>
          <w:szCs w:val="24"/>
        </w:rPr>
      </w:pPr>
      <w:r w:rsidRPr="00802E1F">
        <w:rPr>
          <w:b/>
          <w:szCs w:val="24"/>
        </w:rPr>
        <w:t xml:space="preserve">Element 6:  Boarding houses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7250CF" w:rsidRPr="000276ED" w:rsidTr="007250CF">
        <w:trPr>
          <w:tblHeader/>
        </w:trPr>
        <w:tc>
          <w:tcPr>
            <w:tcW w:w="4678" w:type="dxa"/>
            <w:shd w:val="clear" w:color="auto" w:fill="CCCCCC"/>
          </w:tcPr>
          <w:p w:rsidR="007250CF" w:rsidRPr="000276ED" w:rsidRDefault="007250CF" w:rsidP="00830A40">
            <w:pPr>
              <w:pStyle w:val="codeHeading"/>
              <w:rPr>
                <w:color w:val="000000"/>
              </w:rPr>
            </w:pPr>
            <w:r w:rsidRPr="000276ED">
              <w:rPr>
                <w:color w:val="000000"/>
              </w:rPr>
              <w:t>Rules</w:t>
            </w:r>
          </w:p>
        </w:tc>
        <w:tc>
          <w:tcPr>
            <w:tcW w:w="4678" w:type="dxa"/>
            <w:gridSpan w:val="2"/>
            <w:shd w:val="clear" w:color="auto" w:fill="CCCCCC"/>
          </w:tcPr>
          <w:p w:rsidR="007250CF" w:rsidRPr="000276ED" w:rsidRDefault="007250CF" w:rsidP="00830A40">
            <w:pPr>
              <w:pStyle w:val="codeHeading"/>
              <w:rPr>
                <w:color w:val="000000"/>
              </w:rPr>
            </w:pPr>
            <w:r w:rsidRPr="000276ED">
              <w:rPr>
                <w:color w:val="000000"/>
              </w:rPr>
              <w:t>Criteria</w:t>
            </w:r>
          </w:p>
        </w:tc>
      </w:tr>
      <w:tr w:rsidR="00802E1F" w:rsidTr="00725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802E1F" w:rsidRPr="00534F25" w:rsidRDefault="00802E1F" w:rsidP="00802E1F">
            <w:pPr>
              <w:pStyle w:val="CodeItem"/>
              <w:numPr>
                <w:ilvl w:val="0"/>
                <w:numId w:val="0"/>
              </w:numPr>
              <w:ind w:left="113"/>
            </w:pPr>
            <w:r>
              <w:rPr>
                <w:bCs w:val="0"/>
                <w:lang w:eastAsia="en-AU"/>
              </w:rPr>
              <w:t xml:space="preserve">6.1   Design and siting </w:t>
            </w:r>
          </w:p>
        </w:tc>
      </w:tr>
      <w:tr w:rsidR="007250CF" w:rsidTr="00725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2084"/>
        </w:trPr>
        <w:tc>
          <w:tcPr>
            <w:tcW w:w="4678" w:type="dxa"/>
            <w:tcBorders>
              <w:top w:val="single" w:sz="4" w:space="0" w:color="000000"/>
              <w:left w:val="single" w:sz="4" w:space="0" w:color="000000"/>
              <w:bottom w:val="single" w:sz="4" w:space="0" w:color="000000"/>
              <w:right w:val="single" w:sz="4" w:space="0" w:color="000000"/>
            </w:tcBorders>
          </w:tcPr>
          <w:p w:rsidR="007250CF" w:rsidRPr="007250CF" w:rsidRDefault="007250CF" w:rsidP="007250CF">
            <w:pPr>
              <w:pStyle w:val="TableParagraph"/>
              <w:kinsoku w:val="0"/>
              <w:overflowPunct w:val="0"/>
              <w:spacing w:before="106" w:line="288" w:lineRule="auto"/>
              <w:ind w:left="102" w:right="816"/>
              <w:rPr>
                <w:rFonts w:ascii="Arial" w:hAnsi="Arial" w:cs="Arial"/>
                <w:sz w:val="20"/>
              </w:rPr>
            </w:pPr>
            <w:r>
              <w:rPr>
                <w:rFonts w:ascii="Arial" w:hAnsi="Arial" w:cs="Arial"/>
                <w:sz w:val="20"/>
              </w:rPr>
              <w:t>R25</w:t>
            </w:r>
          </w:p>
          <w:p w:rsidR="007250CF" w:rsidRPr="007250CF" w:rsidRDefault="007250CF" w:rsidP="007250CF">
            <w:pPr>
              <w:pStyle w:val="TableParagraph"/>
              <w:kinsoku w:val="0"/>
              <w:overflowPunct w:val="0"/>
              <w:spacing w:before="106" w:line="288" w:lineRule="auto"/>
              <w:ind w:left="102" w:right="816"/>
              <w:rPr>
                <w:rFonts w:ascii="Arial" w:hAnsi="Arial" w:cs="Arial"/>
                <w:sz w:val="20"/>
              </w:rPr>
            </w:pPr>
            <w:r w:rsidRPr="007250CF">
              <w:rPr>
                <w:rFonts w:ascii="Arial" w:hAnsi="Arial" w:cs="Arial"/>
                <w:sz w:val="20"/>
              </w:rPr>
              <w:t xml:space="preserve">The minimum </w:t>
            </w:r>
            <w:r w:rsidRPr="007250CF">
              <w:rPr>
                <w:rFonts w:ascii="Arial" w:hAnsi="Arial" w:cs="Arial"/>
                <w:i/>
                <w:sz w:val="20"/>
              </w:rPr>
              <w:t>gross floor area</w:t>
            </w:r>
            <w:r w:rsidRPr="007250CF">
              <w:rPr>
                <w:rFonts w:ascii="Arial" w:hAnsi="Arial" w:cs="Arial"/>
                <w:sz w:val="20"/>
              </w:rPr>
              <w:t xml:space="preserve"> of a boarding room is:</w:t>
            </w:r>
          </w:p>
          <w:p w:rsidR="007250CF" w:rsidRDefault="007250CF" w:rsidP="00D14BCE">
            <w:pPr>
              <w:pStyle w:val="TableParagraph"/>
              <w:numPr>
                <w:ilvl w:val="0"/>
                <w:numId w:val="50"/>
              </w:numPr>
              <w:kinsoku w:val="0"/>
              <w:overflowPunct w:val="0"/>
              <w:spacing w:before="106" w:line="288" w:lineRule="auto"/>
              <w:ind w:right="816"/>
              <w:rPr>
                <w:rFonts w:ascii="Arial" w:hAnsi="Arial" w:cs="Arial"/>
                <w:sz w:val="20"/>
              </w:rPr>
            </w:pPr>
            <w:r w:rsidRPr="007250CF">
              <w:rPr>
                <w:rFonts w:ascii="Arial" w:hAnsi="Arial" w:cs="Arial"/>
                <w:sz w:val="20"/>
              </w:rPr>
              <w:t>for a single occupant - 12m²</w:t>
            </w:r>
          </w:p>
          <w:p w:rsidR="007250CF" w:rsidRPr="007250CF" w:rsidRDefault="007250CF" w:rsidP="00D14BCE">
            <w:pPr>
              <w:pStyle w:val="TableParagraph"/>
              <w:numPr>
                <w:ilvl w:val="0"/>
                <w:numId w:val="50"/>
              </w:numPr>
              <w:kinsoku w:val="0"/>
              <w:overflowPunct w:val="0"/>
              <w:spacing w:before="106" w:line="288" w:lineRule="auto"/>
              <w:ind w:right="816"/>
              <w:rPr>
                <w:rFonts w:ascii="Arial" w:hAnsi="Arial" w:cs="Arial"/>
                <w:sz w:val="20"/>
              </w:rPr>
            </w:pPr>
            <w:r w:rsidRPr="007250CF">
              <w:rPr>
                <w:rFonts w:ascii="Arial" w:hAnsi="Arial" w:cs="Arial"/>
                <w:sz w:val="20"/>
              </w:rPr>
              <w:t>for 2 or more occupants - 16m²</w:t>
            </w:r>
          </w:p>
        </w:tc>
        <w:tc>
          <w:tcPr>
            <w:tcW w:w="4660" w:type="dxa"/>
            <w:tcBorders>
              <w:top w:val="single" w:sz="4" w:space="0" w:color="000000"/>
              <w:left w:val="single" w:sz="4" w:space="0" w:color="000000"/>
              <w:bottom w:val="single" w:sz="4" w:space="0" w:color="000000"/>
              <w:right w:val="single" w:sz="4" w:space="0" w:color="000000"/>
            </w:tcBorders>
          </w:tcPr>
          <w:p w:rsidR="007250CF" w:rsidRDefault="007250CF" w:rsidP="00802E1F">
            <w:pPr>
              <w:pStyle w:val="TableParagraph"/>
              <w:kinsoku w:val="0"/>
              <w:overflowPunct w:val="0"/>
              <w:spacing w:before="106" w:line="288" w:lineRule="auto"/>
              <w:ind w:left="102" w:right="816"/>
              <w:rPr>
                <w:rFonts w:ascii="Arial" w:hAnsi="Arial" w:cs="Arial"/>
                <w:sz w:val="20"/>
              </w:rPr>
            </w:pPr>
            <w:r>
              <w:rPr>
                <w:rFonts w:cs="Arial"/>
                <w:sz w:val="20"/>
              </w:rPr>
              <w:t xml:space="preserve"> </w:t>
            </w:r>
          </w:p>
          <w:p w:rsidR="007250CF" w:rsidRPr="00802E1F" w:rsidRDefault="007250CF" w:rsidP="00802E1F">
            <w:pPr>
              <w:pStyle w:val="TableParagraph"/>
              <w:kinsoku w:val="0"/>
              <w:overflowPunct w:val="0"/>
              <w:spacing w:before="106" w:line="288" w:lineRule="auto"/>
              <w:ind w:left="102" w:right="816"/>
              <w:rPr>
                <w:rFonts w:ascii="Arial" w:hAnsi="Arial" w:cs="Arial"/>
                <w:sz w:val="20"/>
              </w:rPr>
            </w:pPr>
            <w:r>
              <w:rPr>
                <w:rFonts w:ascii="Arial" w:hAnsi="Arial" w:cs="Arial"/>
                <w:sz w:val="20"/>
              </w:rPr>
              <w:t xml:space="preserve">This is a mandatory requirement. There is no applicable criterion. </w:t>
            </w:r>
          </w:p>
        </w:tc>
      </w:tr>
      <w:tr w:rsidR="007250CF" w:rsidTr="007250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1986"/>
        </w:trPr>
        <w:tc>
          <w:tcPr>
            <w:tcW w:w="4678" w:type="dxa"/>
            <w:tcBorders>
              <w:top w:val="single" w:sz="4" w:space="0" w:color="000000"/>
              <w:left w:val="single" w:sz="4" w:space="0" w:color="000000"/>
              <w:bottom w:val="single" w:sz="4" w:space="0" w:color="000000"/>
              <w:right w:val="single" w:sz="4" w:space="0" w:color="000000"/>
            </w:tcBorders>
          </w:tcPr>
          <w:p w:rsidR="007250CF" w:rsidRPr="00DF5919" w:rsidRDefault="007250CF" w:rsidP="007250CF">
            <w:pPr>
              <w:pStyle w:val="RuleList"/>
              <w:numPr>
                <w:ilvl w:val="0"/>
                <w:numId w:val="0"/>
              </w:numPr>
              <w:ind w:left="34"/>
            </w:pPr>
            <w:r>
              <w:t>R26</w:t>
            </w:r>
          </w:p>
          <w:p w:rsidR="007250CF" w:rsidRPr="00DF5919" w:rsidRDefault="007250CF" w:rsidP="007250CF">
            <w:pPr>
              <w:pStyle w:val="TableParagraph"/>
              <w:kinsoku w:val="0"/>
              <w:overflowPunct w:val="0"/>
              <w:spacing w:before="106" w:line="288" w:lineRule="auto"/>
              <w:ind w:left="102" w:right="816"/>
            </w:pPr>
            <w:r w:rsidRPr="007250CF">
              <w:rPr>
                <w:rFonts w:ascii="Arial" w:hAnsi="Arial" w:cs="Arial"/>
                <w:sz w:val="20"/>
              </w:rPr>
              <w:t xml:space="preserve">If a </w:t>
            </w:r>
            <w:r w:rsidRPr="007250CF">
              <w:rPr>
                <w:rFonts w:ascii="Arial" w:hAnsi="Arial" w:cs="Arial"/>
                <w:i/>
                <w:sz w:val="20"/>
              </w:rPr>
              <w:t>boarding house</w:t>
            </w:r>
            <w:r w:rsidRPr="007250CF">
              <w:rPr>
                <w:rFonts w:ascii="Arial" w:hAnsi="Arial" w:cs="Arial"/>
                <w:sz w:val="20"/>
              </w:rPr>
              <w:t xml:space="preserve"> is to be occupied by five or more adults, at least one communal living room of at least 16m² with a minimum dimension of 3 metres is to be provided.</w:t>
            </w:r>
          </w:p>
        </w:tc>
        <w:tc>
          <w:tcPr>
            <w:tcW w:w="4660" w:type="dxa"/>
            <w:tcBorders>
              <w:top w:val="single" w:sz="4" w:space="0" w:color="000000"/>
              <w:left w:val="single" w:sz="4" w:space="0" w:color="000000"/>
              <w:bottom w:val="single" w:sz="4" w:space="0" w:color="000000"/>
              <w:right w:val="single" w:sz="4" w:space="0" w:color="000000"/>
            </w:tcBorders>
          </w:tcPr>
          <w:p w:rsidR="007250CF" w:rsidRDefault="007250CF" w:rsidP="00802E1F">
            <w:pPr>
              <w:pStyle w:val="TableParagraph"/>
              <w:kinsoku w:val="0"/>
              <w:overflowPunct w:val="0"/>
              <w:spacing w:before="106" w:line="288" w:lineRule="auto"/>
              <w:ind w:left="102" w:right="816"/>
              <w:rPr>
                <w:rFonts w:ascii="Arial" w:hAnsi="Arial" w:cs="Arial"/>
                <w:sz w:val="20"/>
              </w:rPr>
            </w:pPr>
          </w:p>
          <w:p w:rsidR="007250CF" w:rsidRPr="007250CF" w:rsidRDefault="007250CF" w:rsidP="00802E1F">
            <w:pPr>
              <w:pStyle w:val="TableParagraph"/>
              <w:kinsoku w:val="0"/>
              <w:overflowPunct w:val="0"/>
              <w:spacing w:before="106" w:line="288" w:lineRule="auto"/>
              <w:ind w:left="102" w:right="816"/>
              <w:rPr>
                <w:rFonts w:ascii="Arial" w:hAnsi="Arial" w:cs="Arial"/>
                <w:sz w:val="20"/>
              </w:rPr>
            </w:pPr>
            <w:r>
              <w:rPr>
                <w:rFonts w:ascii="Arial" w:hAnsi="Arial" w:cs="Arial"/>
                <w:sz w:val="20"/>
              </w:rPr>
              <w:t>This is a mandatory requirement. There is no applicable criterion.</w:t>
            </w:r>
          </w:p>
        </w:tc>
      </w:tr>
    </w:tbl>
    <w:p w:rsidR="00C80FA4" w:rsidRDefault="00C80FA4" w:rsidP="00192DAC">
      <w:pPr>
        <w:pStyle w:val="BodyText"/>
      </w:pPr>
    </w:p>
    <w:p w:rsidR="007250CF" w:rsidRPr="007250CF" w:rsidRDefault="007250CF" w:rsidP="007250CF">
      <w:pPr>
        <w:rPr>
          <w:i/>
          <w:szCs w:val="24"/>
        </w:rPr>
      </w:pPr>
      <w:r>
        <w:rPr>
          <w:i/>
          <w:szCs w:val="24"/>
        </w:rPr>
        <w:t xml:space="preserve">Proposed </w:t>
      </w:r>
      <w:r w:rsidRPr="007250CF">
        <w:rPr>
          <w:i/>
          <w:szCs w:val="24"/>
        </w:rPr>
        <w:t xml:space="preserve">provisions </w:t>
      </w:r>
    </w:p>
    <w:p w:rsidR="007250CF" w:rsidRDefault="007250CF" w:rsidP="007250CF">
      <w:pPr>
        <w:rPr>
          <w:b/>
          <w:szCs w:val="24"/>
        </w:rPr>
      </w:pPr>
    </w:p>
    <w:p w:rsidR="007250CF" w:rsidRPr="00802E1F" w:rsidRDefault="007250CF" w:rsidP="007250CF">
      <w:pPr>
        <w:ind w:left="-142" w:firstLine="142"/>
        <w:rPr>
          <w:b/>
          <w:szCs w:val="24"/>
        </w:rPr>
      </w:pPr>
      <w:r w:rsidRPr="00802E1F">
        <w:rPr>
          <w:b/>
          <w:szCs w:val="24"/>
        </w:rPr>
        <w:t xml:space="preserve">Element 6:  Boarding houses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7250CF" w:rsidRPr="000276ED" w:rsidTr="00830A40">
        <w:trPr>
          <w:tblHeader/>
        </w:trPr>
        <w:tc>
          <w:tcPr>
            <w:tcW w:w="4678" w:type="dxa"/>
            <w:shd w:val="clear" w:color="auto" w:fill="CCCCCC"/>
          </w:tcPr>
          <w:p w:rsidR="007250CF" w:rsidRPr="000276ED" w:rsidRDefault="007250CF" w:rsidP="00830A40">
            <w:pPr>
              <w:pStyle w:val="codeHeading"/>
              <w:rPr>
                <w:color w:val="000000"/>
              </w:rPr>
            </w:pPr>
            <w:r w:rsidRPr="000276ED">
              <w:rPr>
                <w:color w:val="000000"/>
              </w:rPr>
              <w:t>Rules</w:t>
            </w:r>
          </w:p>
        </w:tc>
        <w:tc>
          <w:tcPr>
            <w:tcW w:w="4678" w:type="dxa"/>
            <w:gridSpan w:val="2"/>
            <w:shd w:val="clear" w:color="auto" w:fill="CCCCCC"/>
          </w:tcPr>
          <w:p w:rsidR="007250CF" w:rsidRPr="000276ED" w:rsidRDefault="007250CF" w:rsidP="00830A40">
            <w:pPr>
              <w:pStyle w:val="codeHeading"/>
              <w:rPr>
                <w:color w:val="000000"/>
              </w:rPr>
            </w:pPr>
            <w:r w:rsidRPr="000276ED">
              <w:rPr>
                <w:color w:val="000000"/>
              </w:rPr>
              <w:t>Criteria</w:t>
            </w:r>
          </w:p>
        </w:tc>
      </w:tr>
      <w:tr w:rsidR="007250CF" w:rsidTr="00830A4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7250CF" w:rsidRPr="00534F25" w:rsidRDefault="007250CF" w:rsidP="00830A40">
            <w:pPr>
              <w:pStyle w:val="CodeItem"/>
              <w:numPr>
                <w:ilvl w:val="0"/>
                <w:numId w:val="0"/>
              </w:numPr>
              <w:ind w:left="113"/>
            </w:pPr>
            <w:r>
              <w:rPr>
                <w:bCs w:val="0"/>
                <w:lang w:eastAsia="en-AU"/>
              </w:rPr>
              <w:t xml:space="preserve">6.1   Design and siting </w:t>
            </w:r>
          </w:p>
        </w:tc>
      </w:tr>
      <w:tr w:rsidR="007250CF" w:rsidTr="009D25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2994"/>
        </w:trPr>
        <w:tc>
          <w:tcPr>
            <w:tcW w:w="4678" w:type="dxa"/>
            <w:tcBorders>
              <w:top w:val="single" w:sz="4" w:space="0" w:color="000000"/>
              <w:left w:val="single" w:sz="4" w:space="0" w:color="000000"/>
              <w:bottom w:val="single" w:sz="4" w:space="0" w:color="000000"/>
              <w:right w:val="single" w:sz="4" w:space="0" w:color="000000"/>
            </w:tcBorders>
          </w:tcPr>
          <w:p w:rsidR="007250CF" w:rsidRPr="007250CF" w:rsidRDefault="007250CF" w:rsidP="00830A40">
            <w:pPr>
              <w:pStyle w:val="TableParagraph"/>
              <w:kinsoku w:val="0"/>
              <w:overflowPunct w:val="0"/>
              <w:spacing w:before="106" w:line="288" w:lineRule="auto"/>
              <w:ind w:left="102" w:right="816"/>
              <w:rPr>
                <w:rFonts w:ascii="Arial" w:hAnsi="Arial" w:cs="Arial"/>
                <w:sz w:val="20"/>
              </w:rPr>
            </w:pPr>
            <w:r>
              <w:rPr>
                <w:rFonts w:ascii="Arial" w:hAnsi="Arial" w:cs="Arial"/>
                <w:sz w:val="20"/>
              </w:rPr>
              <w:t>R25</w:t>
            </w:r>
          </w:p>
          <w:p w:rsidR="007250CF" w:rsidRPr="007250CF" w:rsidRDefault="007250CF" w:rsidP="00830A40">
            <w:pPr>
              <w:pStyle w:val="TableParagraph"/>
              <w:kinsoku w:val="0"/>
              <w:overflowPunct w:val="0"/>
              <w:spacing w:before="106" w:line="288" w:lineRule="auto"/>
              <w:ind w:left="102" w:right="816"/>
              <w:rPr>
                <w:rFonts w:ascii="Arial" w:hAnsi="Arial" w:cs="Arial"/>
                <w:sz w:val="20"/>
              </w:rPr>
            </w:pPr>
            <w:r w:rsidRPr="007250CF">
              <w:rPr>
                <w:rFonts w:ascii="Arial" w:hAnsi="Arial" w:cs="Arial"/>
                <w:sz w:val="20"/>
              </w:rPr>
              <w:t xml:space="preserve">The minimum </w:t>
            </w:r>
            <w:r w:rsidRPr="007250CF">
              <w:rPr>
                <w:rFonts w:ascii="Arial" w:hAnsi="Arial" w:cs="Arial"/>
                <w:i/>
                <w:sz w:val="20"/>
              </w:rPr>
              <w:t>gross floor area</w:t>
            </w:r>
            <w:r w:rsidRPr="007250CF">
              <w:rPr>
                <w:rFonts w:ascii="Arial" w:hAnsi="Arial" w:cs="Arial"/>
                <w:sz w:val="20"/>
              </w:rPr>
              <w:t xml:space="preserve"> of a boarding room is:</w:t>
            </w:r>
          </w:p>
          <w:p w:rsidR="007250CF" w:rsidRDefault="007250CF" w:rsidP="00D14BCE">
            <w:pPr>
              <w:pStyle w:val="TableParagraph"/>
              <w:numPr>
                <w:ilvl w:val="0"/>
                <w:numId w:val="90"/>
              </w:numPr>
              <w:kinsoku w:val="0"/>
              <w:overflowPunct w:val="0"/>
              <w:spacing w:before="106" w:line="288" w:lineRule="auto"/>
              <w:ind w:right="816"/>
              <w:rPr>
                <w:rFonts w:ascii="Arial" w:hAnsi="Arial" w:cs="Arial"/>
                <w:sz w:val="20"/>
              </w:rPr>
            </w:pPr>
            <w:r w:rsidRPr="007250CF">
              <w:rPr>
                <w:rFonts w:ascii="Arial" w:hAnsi="Arial" w:cs="Arial"/>
                <w:sz w:val="20"/>
              </w:rPr>
              <w:t>for a single occupant - 12m²</w:t>
            </w:r>
          </w:p>
          <w:p w:rsidR="007250CF" w:rsidRPr="007250CF" w:rsidRDefault="00DB622F" w:rsidP="00D14BCE">
            <w:pPr>
              <w:pStyle w:val="TableParagraph"/>
              <w:numPr>
                <w:ilvl w:val="0"/>
                <w:numId w:val="90"/>
              </w:numPr>
              <w:kinsoku w:val="0"/>
              <w:overflowPunct w:val="0"/>
              <w:spacing w:before="106" w:line="288" w:lineRule="auto"/>
              <w:ind w:right="816"/>
              <w:rPr>
                <w:rFonts w:ascii="Arial" w:hAnsi="Arial" w:cs="Arial"/>
                <w:sz w:val="20"/>
              </w:rPr>
            </w:pPr>
            <w:r>
              <w:rPr>
                <w:rFonts w:ascii="Arial" w:hAnsi="Arial" w:cs="Arial"/>
                <w:sz w:val="20"/>
              </w:rPr>
              <w:t>for 2 or more occupants - 16m²</w:t>
            </w:r>
          </w:p>
        </w:tc>
        <w:tc>
          <w:tcPr>
            <w:tcW w:w="4660" w:type="dxa"/>
            <w:tcBorders>
              <w:top w:val="single" w:sz="4" w:space="0" w:color="000000"/>
              <w:left w:val="single" w:sz="4" w:space="0" w:color="000000"/>
              <w:bottom w:val="single" w:sz="4" w:space="0" w:color="000000"/>
              <w:right w:val="single" w:sz="4" w:space="0" w:color="000000"/>
            </w:tcBorders>
          </w:tcPr>
          <w:p w:rsidR="007250CF" w:rsidRPr="00DB622F" w:rsidRDefault="007250CF" w:rsidP="00830A40">
            <w:pPr>
              <w:pStyle w:val="TableParagraph"/>
              <w:kinsoku w:val="0"/>
              <w:overflowPunct w:val="0"/>
              <w:spacing w:before="106" w:line="288" w:lineRule="auto"/>
              <w:ind w:left="102" w:right="816"/>
              <w:rPr>
                <w:rFonts w:ascii="Arial" w:hAnsi="Arial" w:cs="Arial"/>
                <w:sz w:val="20"/>
              </w:rPr>
            </w:pPr>
            <w:r w:rsidRPr="00DB622F">
              <w:rPr>
                <w:rFonts w:ascii="Arial" w:hAnsi="Arial" w:cs="Arial"/>
                <w:sz w:val="20"/>
              </w:rPr>
              <w:t>C25</w:t>
            </w:r>
          </w:p>
          <w:p w:rsidR="009D254B" w:rsidRPr="00DB622F" w:rsidRDefault="009D254B" w:rsidP="009D254B">
            <w:pPr>
              <w:pStyle w:val="TableParagraph"/>
              <w:kinsoku w:val="0"/>
              <w:overflowPunct w:val="0"/>
              <w:spacing w:before="106" w:line="288" w:lineRule="auto"/>
              <w:ind w:left="102" w:right="816"/>
              <w:rPr>
                <w:rFonts w:ascii="Arial" w:hAnsi="Arial" w:cs="Arial"/>
                <w:sz w:val="20"/>
                <w:lang w:eastAsia="en-AU"/>
              </w:rPr>
            </w:pPr>
            <w:r w:rsidRPr="00DB622F">
              <w:rPr>
                <w:rFonts w:ascii="Arial" w:hAnsi="Arial" w:cs="Arial"/>
                <w:sz w:val="20"/>
                <w:lang w:eastAsia="en-AU"/>
              </w:rPr>
              <w:t>It can be demonstrated that:</w:t>
            </w:r>
          </w:p>
          <w:p w:rsidR="007250CF" w:rsidRPr="00D56E66" w:rsidRDefault="007250CF" w:rsidP="009D254B">
            <w:pPr>
              <w:pStyle w:val="TableParagraph"/>
              <w:kinsoku w:val="0"/>
              <w:overflowPunct w:val="0"/>
              <w:spacing w:before="106" w:line="288" w:lineRule="auto"/>
              <w:ind w:left="102" w:right="816"/>
              <w:rPr>
                <w:rFonts w:ascii="Arial" w:hAnsi="Arial" w:cs="Arial"/>
                <w:color w:val="FF0000"/>
                <w:sz w:val="20"/>
              </w:rPr>
            </w:pPr>
            <w:r w:rsidRPr="00DB622F">
              <w:rPr>
                <w:rFonts w:ascii="Arial" w:hAnsi="Arial" w:cs="Arial"/>
                <w:sz w:val="20"/>
                <w:lang w:eastAsia="en-AU"/>
              </w:rPr>
              <w:t>A</w:t>
            </w:r>
            <w:r w:rsidR="00D56E66" w:rsidRPr="00DB622F">
              <w:rPr>
                <w:rFonts w:ascii="Arial" w:hAnsi="Arial" w:cs="Arial"/>
                <w:sz w:val="20"/>
                <w:lang w:eastAsia="en-AU"/>
              </w:rPr>
              <w:t xml:space="preserve"> boarding room</w:t>
            </w:r>
            <w:r w:rsidRPr="00DB622F">
              <w:rPr>
                <w:rFonts w:ascii="Arial" w:hAnsi="Arial" w:cs="Arial"/>
                <w:i/>
                <w:iCs/>
                <w:sz w:val="20"/>
                <w:lang w:eastAsia="en-AU"/>
              </w:rPr>
              <w:t xml:space="preserve"> </w:t>
            </w:r>
            <w:r w:rsidRPr="00DB622F">
              <w:rPr>
                <w:rFonts w:ascii="Arial" w:hAnsi="Arial" w:cs="Arial"/>
                <w:sz w:val="20"/>
                <w:lang w:eastAsia="en-AU"/>
              </w:rPr>
              <w:t>is of a</w:t>
            </w:r>
            <w:r w:rsidR="009D254B" w:rsidRPr="00DB622F">
              <w:rPr>
                <w:rFonts w:ascii="Arial" w:hAnsi="Arial" w:cs="Arial"/>
                <w:sz w:val="20"/>
                <w:lang w:eastAsia="en-AU"/>
              </w:rPr>
              <w:t xml:space="preserve"> size </w:t>
            </w:r>
            <w:r w:rsidR="00535FFB" w:rsidRPr="00DB622F">
              <w:rPr>
                <w:rFonts w:ascii="Arial" w:hAnsi="Arial" w:cs="Arial"/>
                <w:sz w:val="20"/>
                <w:lang w:eastAsia="en-AU"/>
              </w:rPr>
              <w:t>sufficient</w:t>
            </w:r>
            <w:r w:rsidRPr="00DB622F">
              <w:rPr>
                <w:rFonts w:ascii="Arial" w:hAnsi="Arial" w:cs="Arial"/>
                <w:sz w:val="20"/>
                <w:lang w:eastAsia="en-AU"/>
              </w:rPr>
              <w:t xml:space="preserve"> to</w:t>
            </w:r>
            <w:r w:rsidR="00D56E66" w:rsidRPr="00DB622F">
              <w:rPr>
                <w:rFonts w:ascii="Arial" w:hAnsi="Arial" w:cs="Arial"/>
                <w:sz w:val="20"/>
                <w:lang w:eastAsia="en-AU"/>
              </w:rPr>
              <w:t xml:space="preserve"> </w:t>
            </w:r>
            <w:r w:rsidR="009D254B" w:rsidRPr="00DB622F">
              <w:rPr>
                <w:rFonts w:ascii="Arial" w:hAnsi="Arial" w:cs="Arial"/>
                <w:sz w:val="20"/>
                <w:lang w:eastAsia="en-AU"/>
              </w:rPr>
              <w:t>accommodate</w:t>
            </w:r>
            <w:r w:rsidR="00535FFB" w:rsidRPr="00DB622F">
              <w:rPr>
                <w:rFonts w:ascii="Arial" w:hAnsi="Arial" w:cs="Arial"/>
                <w:sz w:val="20"/>
                <w:lang w:eastAsia="en-AU"/>
              </w:rPr>
              <w:t xml:space="preserve"> the needs of a</w:t>
            </w:r>
            <w:r w:rsidR="00D56E66" w:rsidRPr="00DB622F">
              <w:rPr>
                <w:rFonts w:ascii="Arial" w:hAnsi="Arial" w:cs="Arial"/>
                <w:sz w:val="20"/>
                <w:lang w:eastAsia="en-AU"/>
              </w:rPr>
              <w:t xml:space="preserve"> </w:t>
            </w:r>
            <w:r w:rsidR="00D56E66" w:rsidRPr="00DB622F">
              <w:rPr>
                <w:rFonts w:ascii="Arial" w:hAnsi="Arial" w:cs="Arial"/>
                <w:i/>
                <w:sz w:val="20"/>
                <w:lang w:eastAsia="en-AU"/>
              </w:rPr>
              <w:t>boarding house</w:t>
            </w:r>
            <w:r w:rsidRPr="00DB622F">
              <w:rPr>
                <w:rFonts w:ascii="Arial" w:hAnsi="Arial" w:cs="Arial"/>
                <w:sz w:val="20"/>
                <w:lang w:eastAsia="en-AU"/>
              </w:rPr>
              <w:t xml:space="preserve"> resident</w:t>
            </w:r>
            <w:r w:rsidR="009D254B" w:rsidRPr="00DB622F">
              <w:rPr>
                <w:rFonts w:ascii="Arial" w:hAnsi="Arial" w:cs="Arial"/>
                <w:sz w:val="20"/>
                <w:lang w:eastAsia="en-AU"/>
              </w:rPr>
              <w:t>. This includes space for the provision of essential items such as a bed, desk and robe.  Adequate circulation space within the boarding room is also provided</w:t>
            </w:r>
            <w:r w:rsidRPr="00DB622F">
              <w:rPr>
                <w:rFonts w:ascii="Arial" w:hAnsi="Arial" w:cs="Arial"/>
                <w:sz w:val="20"/>
                <w:lang w:eastAsia="en-AU"/>
              </w:rPr>
              <w:t>.</w:t>
            </w:r>
          </w:p>
        </w:tc>
      </w:tr>
      <w:tr w:rsidR="007250CF" w:rsidTr="00B978C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2454"/>
        </w:trPr>
        <w:tc>
          <w:tcPr>
            <w:tcW w:w="4678" w:type="dxa"/>
            <w:tcBorders>
              <w:top w:val="single" w:sz="4" w:space="0" w:color="000000"/>
              <w:left w:val="single" w:sz="4" w:space="0" w:color="000000"/>
              <w:bottom w:val="single" w:sz="4" w:space="0" w:color="000000"/>
              <w:right w:val="single" w:sz="4" w:space="0" w:color="000000"/>
            </w:tcBorders>
          </w:tcPr>
          <w:p w:rsidR="007250CF" w:rsidRPr="00DF5919" w:rsidRDefault="007250CF" w:rsidP="00830A40">
            <w:pPr>
              <w:pStyle w:val="RuleList"/>
              <w:numPr>
                <w:ilvl w:val="0"/>
                <w:numId w:val="0"/>
              </w:numPr>
              <w:ind w:left="34"/>
            </w:pPr>
            <w:r>
              <w:t>R26</w:t>
            </w:r>
          </w:p>
          <w:p w:rsidR="007250CF" w:rsidRPr="00DF5919" w:rsidRDefault="007250CF" w:rsidP="00830A40">
            <w:pPr>
              <w:pStyle w:val="TableParagraph"/>
              <w:kinsoku w:val="0"/>
              <w:overflowPunct w:val="0"/>
              <w:spacing w:before="106" w:line="288" w:lineRule="auto"/>
              <w:ind w:left="102" w:right="816"/>
            </w:pPr>
            <w:r w:rsidRPr="007250CF">
              <w:rPr>
                <w:rFonts w:ascii="Arial" w:hAnsi="Arial" w:cs="Arial"/>
                <w:sz w:val="20"/>
              </w:rPr>
              <w:t xml:space="preserve">If a </w:t>
            </w:r>
            <w:r w:rsidRPr="007250CF">
              <w:rPr>
                <w:rFonts w:ascii="Arial" w:hAnsi="Arial" w:cs="Arial"/>
                <w:i/>
                <w:sz w:val="20"/>
              </w:rPr>
              <w:t>boarding house</w:t>
            </w:r>
            <w:r w:rsidRPr="007250CF">
              <w:rPr>
                <w:rFonts w:ascii="Arial" w:hAnsi="Arial" w:cs="Arial"/>
                <w:sz w:val="20"/>
              </w:rPr>
              <w:t xml:space="preserve"> is to be occupied by five or more adults, at least one communal living room of at least 16m² with a minimum dimension of 3 metres is to be provided.</w:t>
            </w:r>
          </w:p>
        </w:tc>
        <w:tc>
          <w:tcPr>
            <w:tcW w:w="4660" w:type="dxa"/>
            <w:tcBorders>
              <w:top w:val="single" w:sz="4" w:space="0" w:color="000000"/>
              <w:left w:val="single" w:sz="4" w:space="0" w:color="000000"/>
              <w:bottom w:val="single" w:sz="4" w:space="0" w:color="000000"/>
              <w:right w:val="single" w:sz="4" w:space="0" w:color="000000"/>
            </w:tcBorders>
          </w:tcPr>
          <w:p w:rsidR="007250CF" w:rsidRPr="00DB622F" w:rsidRDefault="007250CF" w:rsidP="00830A40">
            <w:pPr>
              <w:pStyle w:val="TableParagraph"/>
              <w:kinsoku w:val="0"/>
              <w:overflowPunct w:val="0"/>
              <w:spacing w:before="106" w:line="288" w:lineRule="auto"/>
              <w:ind w:left="102" w:right="816"/>
              <w:rPr>
                <w:rFonts w:ascii="Arial" w:hAnsi="Arial" w:cs="Arial"/>
                <w:sz w:val="20"/>
              </w:rPr>
            </w:pPr>
            <w:r w:rsidRPr="00DB622F">
              <w:rPr>
                <w:rFonts w:ascii="Arial" w:hAnsi="Arial" w:cs="Arial"/>
                <w:sz w:val="20"/>
              </w:rPr>
              <w:t>C26</w:t>
            </w:r>
          </w:p>
          <w:p w:rsidR="009D254B" w:rsidRPr="00DB622F" w:rsidRDefault="009D254B" w:rsidP="00D56E66">
            <w:pPr>
              <w:pStyle w:val="TableParagraph"/>
              <w:kinsoku w:val="0"/>
              <w:overflowPunct w:val="0"/>
              <w:spacing w:before="106" w:line="288" w:lineRule="auto"/>
              <w:ind w:left="102" w:right="816"/>
              <w:rPr>
                <w:rFonts w:ascii="Arial" w:hAnsi="Arial" w:cs="Arial"/>
                <w:sz w:val="20"/>
                <w:lang w:eastAsia="en-AU"/>
              </w:rPr>
            </w:pPr>
            <w:r w:rsidRPr="00DB622F">
              <w:rPr>
                <w:rFonts w:ascii="Arial" w:hAnsi="Arial" w:cs="Arial"/>
                <w:sz w:val="20"/>
                <w:lang w:eastAsia="en-AU"/>
              </w:rPr>
              <w:t>It can be demonstrated that:</w:t>
            </w:r>
          </w:p>
          <w:p w:rsidR="007250CF" w:rsidRPr="007250CF" w:rsidRDefault="00D56E66" w:rsidP="00D56E66">
            <w:pPr>
              <w:pStyle w:val="TableParagraph"/>
              <w:kinsoku w:val="0"/>
              <w:overflowPunct w:val="0"/>
              <w:spacing w:before="106" w:line="288" w:lineRule="auto"/>
              <w:ind w:left="102" w:right="816"/>
              <w:rPr>
                <w:rFonts w:ascii="Arial" w:hAnsi="Arial" w:cs="Arial"/>
                <w:color w:val="FF0000"/>
                <w:sz w:val="20"/>
              </w:rPr>
            </w:pPr>
            <w:r w:rsidRPr="00DB622F">
              <w:rPr>
                <w:rFonts w:ascii="Arial" w:hAnsi="Arial" w:cs="Arial"/>
                <w:sz w:val="20"/>
                <w:lang w:eastAsia="en-AU"/>
              </w:rPr>
              <w:t xml:space="preserve">Communal living space is of a size sufficient to meet the needs of the residents of the </w:t>
            </w:r>
            <w:r w:rsidRPr="00DB622F">
              <w:rPr>
                <w:rFonts w:ascii="Arial" w:hAnsi="Arial" w:cs="Arial"/>
                <w:i/>
                <w:sz w:val="20"/>
                <w:lang w:eastAsia="en-AU"/>
              </w:rPr>
              <w:t>boarding house</w:t>
            </w:r>
            <w:r w:rsidR="009D254B" w:rsidRPr="00DB622F">
              <w:rPr>
                <w:rFonts w:ascii="Arial" w:hAnsi="Arial" w:cs="Arial"/>
                <w:i/>
                <w:sz w:val="20"/>
                <w:lang w:eastAsia="en-AU"/>
              </w:rPr>
              <w:t xml:space="preserve">, </w:t>
            </w:r>
            <w:r w:rsidR="009D254B" w:rsidRPr="00DB622F">
              <w:rPr>
                <w:rFonts w:ascii="Arial" w:hAnsi="Arial" w:cs="Arial"/>
                <w:sz w:val="20"/>
                <w:lang w:eastAsia="en-AU"/>
              </w:rPr>
              <w:t>including provision of communal facilities and adequate circulation space</w:t>
            </w:r>
            <w:r w:rsidRPr="00DB622F">
              <w:rPr>
                <w:rFonts w:ascii="Arial" w:hAnsi="Arial" w:cs="Arial"/>
                <w:sz w:val="20"/>
                <w:lang w:eastAsia="en-AU"/>
              </w:rPr>
              <w:t>.</w:t>
            </w:r>
          </w:p>
        </w:tc>
      </w:tr>
    </w:tbl>
    <w:p w:rsidR="00360B37" w:rsidRDefault="00360B37">
      <w:pPr>
        <w:pStyle w:val="TAsectionheading3"/>
        <w:numPr>
          <w:ilvl w:val="0"/>
          <w:numId w:val="0"/>
        </w:numPr>
        <w:tabs>
          <w:tab w:val="num" w:pos="142"/>
        </w:tabs>
      </w:pPr>
    </w:p>
    <w:p w:rsidR="00C87475" w:rsidRDefault="00C87475">
      <w:pPr>
        <w:rPr>
          <w:rFonts w:cs="Arial"/>
          <w:b/>
          <w:szCs w:val="24"/>
          <w:lang w:eastAsia="en-AU"/>
        </w:rPr>
      </w:pPr>
      <w:r>
        <w:br w:type="page"/>
      </w:r>
    </w:p>
    <w:p w:rsidR="00AE51B1" w:rsidRDefault="00F426F6" w:rsidP="001D3475">
      <w:pPr>
        <w:pStyle w:val="TAsectionheading4"/>
        <w:numPr>
          <w:ilvl w:val="3"/>
          <w:numId w:val="109"/>
        </w:numPr>
        <w:tabs>
          <w:tab w:val="clear" w:pos="720"/>
          <w:tab w:val="left" w:pos="1134"/>
        </w:tabs>
        <w:ind w:hanging="1984"/>
      </w:pPr>
      <w:r>
        <w:t>Single Dwelling Housing Development C</w:t>
      </w:r>
      <w:r w:rsidR="006A2F3F">
        <w:t>ode</w:t>
      </w:r>
    </w:p>
    <w:p w:rsidR="00385BDB" w:rsidRPr="00B01CAF" w:rsidRDefault="00524C00" w:rsidP="00D14BCE">
      <w:pPr>
        <w:pStyle w:val="BodyText"/>
        <w:numPr>
          <w:ilvl w:val="0"/>
          <w:numId w:val="17"/>
        </w:numPr>
        <w:ind w:left="426" w:hanging="426"/>
        <w:rPr>
          <w:b/>
        </w:rPr>
      </w:pPr>
      <w:r w:rsidRPr="00B01CAF">
        <w:rPr>
          <w:b/>
        </w:rPr>
        <w:t>Allowable e</w:t>
      </w:r>
      <w:r w:rsidR="00213DD1" w:rsidRPr="00B01CAF">
        <w:rPr>
          <w:b/>
        </w:rPr>
        <w:t xml:space="preserve">ncroachments: </w:t>
      </w:r>
      <w:r w:rsidRPr="00B01CAF">
        <w:rPr>
          <w:b/>
        </w:rPr>
        <w:t xml:space="preserve"> pergolas</w:t>
      </w:r>
    </w:p>
    <w:p w:rsidR="00524C00" w:rsidRPr="00524C00" w:rsidRDefault="00524C00" w:rsidP="00524C00">
      <w:pPr>
        <w:pStyle w:val="BodyText"/>
        <w:ind w:firstLine="107"/>
        <w:rPr>
          <w:i/>
        </w:rPr>
      </w:pPr>
      <w:r>
        <w:rPr>
          <w:i/>
        </w:rPr>
        <w:t>Amend</w:t>
      </w:r>
      <w:r w:rsidRPr="00524C00">
        <w:rPr>
          <w:i/>
        </w:rPr>
        <w:t xml:space="preserve"> rule R16 as underlined:</w:t>
      </w:r>
    </w:p>
    <w:tbl>
      <w:tblPr>
        <w:tblW w:w="9480" w:type="dxa"/>
        <w:tblInd w:w="-137" w:type="dxa"/>
        <w:tblLayout w:type="fixed"/>
        <w:tblCellMar>
          <w:left w:w="0" w:type="dxa"/>
          <w:right w:w="0" w:type="dxa"/>
        </w:tblCellMar>
        <w:tblLook w:val="0000" w:firstRow="0" w:lastRow="0" w:firstColumn="0" w:lastColumn="0" w:noHBand="0" w:noVBand="0"/>
      </w:tblPr>
      <w:tblGrid>
        <w:gridCol w:w="4857"/>
        <w:gridCol w:w="4623"/>
      </w:tblGrid>
      <w:tr w:rsidR="00524C00" w:rsidTr="000A0234">
        <w:trPr>
          <w:trHeight w:hRule="exact" w:val="360"/>
        </w:trPr>
        <w:tc>
          <w:tcPr>
            <w:tcW w:w="9480" w:type="dxa"/>
            <w:gridSpan w:val="2"/>
            <w:tcBorders>
              <w:top w:val="single" w:sz="4" w:space="0" w:color="000000"/>
              <w:left w:val="single" w:sz="4" w:space="0" w:color="000000"/>
              <w:bottom w:val="single" w:sz="4" w:space="0" w:color="000000"/>
              <w:right w:val="single" w:sz="4" w:space="0" w:color="000000"/>
            </w:tcBorders>
            <w:shd w:val="clear" w:color="auto" w:fill="E6E6E6"/>
          </w:tcPr>
          <w:p w:rsidR="00524C00" w:rsidRPr="00524C00" w:rsidRDefault="00524C00" w:rsidP="00524C00">
            <w:pPr>
              <w:pStyle w:val="TableParagraph"/>
              <w:kinsoku w:val="0"/>
              <w:overflowPunct w:val="0"/>
              <w:spacing w:before="57"/>
              <w:rPr>
                <w:rFonts w:ascii="Arial" w:hAnsi="Arial" w:cs="Arial"/>
              </w:rPr>
            </w:pPr>
            <w:r w:rsidRPr="00524C00">
              <w:rPr>
                <w:rFonts w:ascii="Arial" w:hAnsi="Arial" w:cs="Arial"/>
                <w:b/>
                <w:bCs/>
                <w:sz w:val="20"/>
                <w:lang w:eastAsia="en-AU"/>
              </w:rPr>
              <w:t xml:space="preserve">1.14 </w:t>
            </w:r>
            <w:r>
              <w:rPr>
                <w:rFonts w:ascii="Arial" w:hAnsi="Arial" w:cs="Arial"/>
                <w:b/>
                <w:bCs/>
                <w:sz w:val="20"/>
                <w:lang w:eastAsia="en-AU"/>
              </w:rPr>
              <w:t xml:space="preserve"> </w:t>
            </w:r>
            <w:r w:rsidRPr="00524C00">
              <w:rPr>
                <w:rFonts w:ascii="Arial" w:hAnsi="Arial" w:cs="Arial"/>
                <w:b/>
                <w:bCs/>
                <w:sz w:val="20"/>
                <w:lang w:eastAsia="en-AU"/>
              </w:rPr>
              <w:t>Allowable encroachments – setbacks</w:t>
            </w:r>
          </w:p>
        </w:tc>
      </w:tr>
      <w:tr w:rsidR="00524C00" w:rsidTr="000A0234">
        <w:trPr>
          <w:trHeight w:hRule="exact" w:val="4429"/>
        </w:trPr>
        <w:tc>
          <w:tcPr>
            <w:tcW w:w="4857" w:type="dxa"/>
            <w:tcBorders>
              <w:top w:val="single" w:sz="4" w:space="0" w:color="000000"/>
              <w:left w:val="single" w:sz="4" w:space="0" w:color="000000"/>
              <w:bottom w:val="single" w:sz="4" w:space="0" w:color="000000"/>
              <w:right w:val="single" w:sz="4" w:space="0" w:color="000000"/>
            </w:tcBorders>
          </w:tcPr>
          <w:p w:rsidR="00524C00" w:rsidRDefault="00524C00" w:rsidP="005B0C7F">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R16</w:t>
            </w:r>
          </w:p>
          <w:p w:rsidR="005B0C7F" w:rsidRPr="005B0C7F" w:rsidRDefault="005B0C7F" w:rsidP="005B0C7F">
            <w:pPr>
              <w:pStyle w:val="TableParagraph"/>
              <w:kinsoku w:val="0"/>
              <w:overflowPunct w:val="0"/>
              <w:spacing w:before="106" w:line="288" w:lineRule="auto"/>
              <w:ind w:left="102" w:right="816"/>
              <w:rPr>
                <w:rFonts w:ascii="Arial" w:hAnsi="Arial" w:cs="Arial"/>
                <w:spacing w:val="-1"/>
                <w:sz w:val="20"/>
                <w:szCs w:val="20"/>
                <w:u w:val="single"/>
              </w:rPr>
            </w:pPr>
            <w:r w:rsidRPr="005B0C7F">
              <w:rPr>
                <w:rFonts w:ascii="Arial" w:hAnsi="Arial" w:cs="Arial"/>
                <w:spacing w:val="-1"/>
                <w:sz w:val="20"/>
                <w:szCs w:val="20"/>
                <w:u w:val="single"/>
              </w:rPr>
              <w:t>Encroachments into the minimum side or rear boundary setback are permitted for any of the following building elements:</w:t>
            </w:r>
          </w:p>
          <w:p w:rsidR="005B0C7F" w:rsidRPr="005B0C7F" w:rsidRDefault="005B0C7F" w:rsidP="00D14BCE">
            <w:pPr>
              <w:pStyle w:val="ListParagraph"/>
              <w:numPr>
                <w:ilvl w:val="0"/>
                <w:numId w:val="29"/>
              </w:numPr>
              <w:tabs>
                <w:tab w:val="left" w:pos="461"/>
              </w:tabs>
              <w:kinsoku w:val="0"/>
              <w:overflowPunct w:val="0"/>
              <w:autoSpaceDE w:val="0"/>
              <w:autoSpaceDN w:val="0"/>
              <w:adjustRightInd w:val="0"/>
              <w:spacing w:before="61" w:line="288" w:lineRule="auto"/>
              <w:ind w:left="459" w:right="504" w:hanging="357"/>
              <w:rPr>
                <w:rFonts w:cs="Arial"/>
                <w:spacing w:val="-1"/>
                <w:sz w:val="20"/>
              </w:rPr>
            </w:pPr>
            <w:r w:rsidRPr="005B0C7F">
              <w:rPr>
                <w:rFonts w:cs="Arial"/>
                <w:spacing w:val="-1"/>
                <w:sz w:val="20"/>
              </w:rPr>
              <w:t>an eave or roof overhang with a horizontal width of not more than 600mm</w:t>
            </w:r>
          </w:p>
          <w:p w:rsidR="005B0C7F" w:rsidRPr="005B0C7F" w:rsidRDefault="005B0C7F" w:rsidP="00D14BCE">
            <w:pPr>
              <w:pStyle w:val="ListParagraph"/>
              <w:numPr>
                <w:ilvl w:val="0"/>
                <w:numId w:val="29"/>
              </w:numPr>
              <w:tabs>
                <w:tab w:val="left" w:pos="461"/>
              </w:tabs>
              <w:kinsoku w:val="0"/>
              <w:overflowPunct w:val="0"/>
              <w:autoSpaceDE w:val="0"/>
              <w:autoSpaceDN w:val="0"/>
              <w:adjustRightInd w:val="0"/>
              <w:spacing w:before="61" w:line="288" w:lineRule="auto"/>
              <w:ind w:left="459" w:right="504" w:hanging="357"/>
              <w:rPr>
                <w:rFonts w:cs="Arial"/>
                <w:spacing w:val="-1"/>
                <w:sz w:val="20"/>
              </w:rPr>
            </w:pPr>
            <w:r w:rsidRPr="005B0C7F">
              <w:rPr>
                <w:rFonts w:cs="Arial"/>
                <w:spacing w:val="-1"/>
                <w:sz w:val="20"/>
              </w:rPr>
              <w:t xml:space="preserve">fascias, gutters, downpipes, rainwater tanks, chimneys, flues, domestic fuel tanks, cooling or heating appliances, light fittings, electricity and gas meters, aerials, antennae, </w:t>
            </w:r>
            <w:r w:rsidRPr="005B0C7F">
              <w:rPr>
                <w:rFonts w:cs="Arial"/>
                <w:spacing w:val="-1"/>
                <w:sz w:val="20"/>
                <w:u w:val="single"/>
              </w:rPr>
              <w:t>unroofed</w:t>
            </w:r>
            <w:r w:rsidRPr="005B0C7F">
              <w:rPr>
                <w:rFonts w:cs="Arial"/>
                <w:spacing w:val="-1"/>
                <w:sz w:val="20"/>
              </w:rPr>
              <w:t xml:space="preserve"> pergolas, sun blinds</w:t>
            </w:r>
          </w:p>
          <w:p w:rsidR="005B0C7F" w:rsidRPr="000A0234" w:rsidRDefault="005B0C7F" w:rsidP="00D14BCE">
            <w:pPr>
              <w:pStyle w:val="ListParagraph"/>
              <w:numPr>
                <w:ilvl w:val="0"/>
                <w:numId w:val="29"/>
              </w:numPr>
              <w:tabs>
                <w:tab w:val="left" w:pos="461"/>
              </w:tabs>
              <w:kinsoku w:val="0"/>
              <w:overflowPunct w:val="0"/>
              <w:autoSpaceDE w:val="0"/>
              <w:autoSpaceDN w:val="0"/>
              <w:adjustRightInd w:val="0"/>
              <w:spacing w:before="61" w:line="288" w:lineRule="auto"/>
              <w:ind w:left="459" w:right="504" w:hanging="357"/>
              <w:rPr>
                <w:rFonts w:cs="Arial"/>
                <w:spacing w:val="-1"/>
                <w:sz w:val="20"/>
              </w:rPr>
            </w:pPr>
            <w:r w:rsidRPr="005B0C7F">
              <w:rPr>
                <w:rFonts w:cs="Arial"/>
                <w:spacing w:val="-1"/>
                <w:sz w:val="20"/>
              </w:rPr>
              <w:t>unroofed terraces, landings, steps or ramps, none of which are more than 1m above finished ground level.</w:t>
            </w:r>
          </w:p>
          <w:p w:rsidR="005B0C7F" w:rsidRDefault="005B0C7F" w:rsidP="005B0C7F">
            <w:pPr>
              <w:pStyle w:val="TableParagraph"/>
              <w:kinsoku w:val="0"/>
              <w:overflowPunct w:val="0"/>
              <w:spacing w:before="106" w:line="288" w:lineRule="auto"/>
              <w:ind w:left="102" w:right="816"/>
              <w:rPr>
                <w:rFonts w:ascii="Arial" w:hAnsi="Arial" w:cs="Arial"/>
                <w:sz w:val="20"/>
                <w:szCs w:val="20"/>
              </w:rPr>
            </w:pPr>
          </w:p>
          <w:p w:rsidR="005B0C7F" w:rsidRDefault="005B0C7F" w:rsidP="005B0C7F">
            <w:pPr>
              <w:pStyle w:val="TableParagraph"/>
              <w:kinsoku w:val="0"/>
              <w:overflowPunct w:val="0"/>
              <w:spacing w:before="106" w:line="288" w:lineRule="auto"/>
              <w:ind w:left="102" w:right="816"/>
              <w:rPr>
                <w:rFonts w:ascii="Arial" w:hAnsi="Arial" w:cs="Arial"/>
                <w:sz w:val="20"/>
                <w:szCs w:val="20"/>
              </w:rPr>
            </w:pPr>
          </w:p>
          <w:p w:rsidR="00524C00" w:rsidRDefault="00524C00" w:rsidP="00524C00">
            <w:pPr>
              <w:pStyle w:val="TableParagraph"/>
              <w:kinsoku w:val="0"/>
              <w:overflowPunct w:val="0"/>
              <w:spacing w:before="106" w:line="288" w:lineRule="auto"/>
              <w:ind w:left="102" w:right="249"/>
            </w:pPr>
          </w:p>
        </w:tc>
        <w:tc>
          <w:tcPr>
            <w:tcW w:w="4623" w:type="dxa"/>
            <w:tcBorders>
              <w:top w:val="single" w:sz="4" w:space="0" w:color="000000"/>
              <w:left w:val="single" w:sz="4" w:space="0" w:color="000000"/>
              <w:bottom w:val="single" w:sz="4" w:space="0" w:color="000000"/>
              <w:right w:val="single" w:sz="4" w:space="0" w:color="000000"/>
            </w:tcBorders>
          </w:tcPr>
          <w:p w:rsidR="00524C00" w:rsidRDefault="00524C00" w:rsidP="00524C00">
            <w:pPr>
              <w:pStyle w:val="TableParagraph"/>
              <w:kinsoku w:val="0"/>
              <w:overflowPunct w:val="0"/>
              <w:spacing w:before="56"/>
              <w:ind w:left="102"/>
              <w:rPr>
                <w:rFonts w:ascii="Arial" w:hAnsi="Arial" w:cs="Arial"/>
                <w:sz w:val="20"/>
                <w:szCs w:val="20"/>
              </w:rPr>
            </w:pPr>
            <w:r>
              <w:rPr>
                <w:rFonts w:ascii="Arial" w:hAnsi="Arial" w:cs="Arial"/>
                <w:sz w:val="20"/>
                <w:szCs w:val="20"/>
              </w:rPr>
              <w:t>C16</w:t>
            </w:r>
          </w:p>
          <w:p w:rsidR="00524C00" w:rsidRPr="00524C00" w:rsidRDefault="00524C00" w:rsidP="00524C00">
            <w:pPr>
              <w:pStyle w:val="TableParagraph"/>
              <w:kinsoku w:val="0"/>
              <w:overflowPunct w:val="0"/>
              <w:spacing w:before="106" w:line="288" w:lineRule="auto"/>
              <w:ind w:left="102" w:right="816"/>
              <w:rPr>
                <w:rFonts w:ascii="Arial" w:hAnsi="Arial" w:cs="Arial"/>
                <w:sz w:val="20"/>
                <w:lang w:eastAsia="en-AU"/>
              </w:rPr>
            </w:pPr>
            <w:r w:rsidRPr="00524C00">
              <w:rPr>
                <w:rFonts w:ascii="Arial" w:hAnsi="Arial" w:cs="Arial"/>
                <w:spacing w:val="-1"/>
                <w:sz w:val="20"/>
                <w:szCs w:val="20"/>
              </w:rPr>
              <w:t>Buildings</w:t>
            </w:r>
            <w:r w:rsidRPr="00524C00">
              <w:rPr>
                <w:rFonts w:ascii="Arial" w:hAnsi="Arial" w:cs="Arial"/>
                <w:sz w:val="20"/>
                <w:lang w:eastAsia="en-AU"/>
              </w:rPr>
              <w:t xml:space="preserve"> and other structures achieve all of the following:</w:t>
            </w:r>
          </w:p>
          <w:p w:rsidR="00524C00" w:rsidRPr="00524C00" w:rsidRDefault="00524C00" w:rsidP="00D14BCE">
            <w:pPr>
              <w:pStyle w:val="ListParagraph"/>
              <w:numPr>
                <w:ilvl w:val="0"/>
                <w:numId w:val="30"/>
              </w:numPr>
              <w:tabs>
                <w:tab w:val="left" w:pos="461"/>
              </w:tabs>
              <w:kinsoku w:val="0"/>
              <w:overflowPunct w:val="0"/>
              <w:autoSpaceDE w:val="0"/>
              <w:autoSpaceDN w:val="0"/>
              <w:adjustRightInd w:val="0"/>
              <w:spacing w:before="61" w:line="288" w:lineRule="auto"/>
              <w:ind w:left="459" w:right="504" w:hanging="357"/>
              <w:rPr>
                <w:rFonts w:cs="Arial"/>
                <w:i/>
                <w:iCs/>
                <w:sz w:val="20"/>
                <w:lang w:eastAsia="en-AU"/>
              </w:rPr>
            </w:pPr>
            <w:r w:rsidRPr="00524C00">
              <w:rPr>
                <w:rFonts w:cs="Arial"/>
                <w:sz w:val="20"/>
                <w:lang w:eastAsia="en-AU"/>
              </w:rPr>
              <w:t xml:space="preserve">consistency with the </w:t>
            </w:r>
            <w:r w:rsidRPr="00524C00">
              <w:rPr>
                <w:rFonts w:cs="Arial"/>
                <w:i/>
                <w:iCs/>
                <w:sz w:val="20"/>
                <w:lang w:eastAsia="en-AU"/>
              </w:rPr>
              <w:t>desired character</w:t>
            </w:r>
          </w:p>
          <w:p w:rsidR="00524C00" w:rsidRPr="00524C00" w:rsidRDefault="00524C00" w:rsidP="00D14BCE">
            <w:pPr>
              <w:pStyle w:val="ListParagraph"/>
              <w:numPr>
                <w:ilvl w:val="0"/>
                <w:numId w:val="30"/>
              </w:numPr>
              <w:tabs>
                <w:tab w:val="left" w:pos="461"/>
              </w:tabs>
              <w:kinsoku w:val="0"/>
              <w:overflowPunct w:val="0"/>
              <w:autoSpaceDE w:val="0"/>
              <w:autoSpaceDN w:val="0"/>
              <w:adjustRightInd w:val="0"/>
              <w:spacing w:before="61" w:line="288" w:lineRule="auto"/>
              <w:ind w:left="459" w:right="504" w:hanging="357"/>
              <w:rPr>
                <w:rFonts w:cs="Arial"/>
                <w:i/>
                <w:iCs/>
                <w:sz w:val="20"/>
                <w:lang w:eastAsia="en-AU"/>
              </w:rPr>
            </w:pPr>
            <w:r w:rsidRPr="00524C00">
              <w:rPr>
                <w:rFonts w:cs="Arial"/>
                <w:sz w:val="20"/>
                <w:lang w:eastAsia="en-AU"/>
              </w:rPr>
              <w:t xml:space="preserve">reasonable levels of privacy on adjoining </w:t>
            </w:r>
            <w:r w:rsidRPr="00524C00">
              <w:rPr>
                <w:rFonts w:cs="Arial"/>
                <w:i/>
                <w:iCs/>
                <w:sz w:val="20"/>
                <w:lang w:eastAsia="en-AU"/>
              </w:rPr>
              <w:t xml:space="preserve">residential blocks </w:t>
            </w:r>
            <w:r w:rsidRPr="00524C00">
              <w:rPr>
                <w:rFonts w:cs="Arial"/>
                <w:sz w:val="20"/>
                <w:lang w:eastAsia="en-AU"/>
              </w:rPr>
              <w:t xml:space="preserve">for </w:t>
            </w:r>
            <w:r w:rsidRPr="00524C00">
              <w:rPr>
                <w:rFonts w:cs="Arial"/>
                <w:i/>
                <w:iCs/>
                <w:sz w:val="20"/>
                <w:lang w:eastAsia="en-AU"/>
              </w:rPr>
              <w:t xml:space="preserve">dwellings </w:t>
            </w:r>
            <w:r w:rsidRPr="00524C00">
              <w:rPr>
                <w:rFonts w:cs="Arial"/>
                <w:sz w:val="20"/>
                <w:lang w:eastAsia="en-AU"/>
              </w:rPr>
              <w:t xml:space="preserve">and their associated </w:t>
            </w:r>
            <w:r w:rsidRPr="00524C00">
              <w:rPr>
                <w:rFonts w:cs="Arial"/>
                <w:i/>
                <w:iCs/>
                <w:sz w:val="20"/>
                <w:lang w:eastAsia="en-AU"/>
              </w:rPr>
              <w:t>private open space</w:t>
            </w:r>
          </w:p>
          <w:p w:rsidR="00524C00" w:rsidRDefault="00524C00" w:rsidP="00D14BCE">
            <w:pPr>
              <w:pStyle w:val="ListParagraph"/>
              <w:numPr>
                <w:ilvl w:val="0"/>
                <w:numId w:val="30"/>
              </w:numPr>
              <w:tabs>
                <w:tab w:val="left" w:pos="461"/>
              </w:tabs>
              <w:kinsoku w:val="0"/>
              <w:overflowPunct w:val="0"/>
              <w:autoSpaceDE w:val="0"/>
              <w:autoSpaceDN w:val="0"/>
              <w:adjustRightInd w:val="0"/>
              <w:spacing w:before="61" w:line="288" w:lineRule="auto"/>
              <w:ind w:left="459" w:right="504" w:hanging="357"/>
            </w:pPr>
            <w:r w:rsidRPr="00524C00">
              <w:rPr>
                <w:rFonts w:cs="Arial"/>
                <w:sz w:val="20"/>
                <w:lang w:eastAsia="en-AU"/>
              </w:rPr>
              <w:t xml:space="preserve">reasonable solar access to </w:t>
            </w:r>
            <w:r w:rsidRPr="00524C00">
              <w:rPr>
                <w:rFonts w:cs="Arial"/>
                <w:i/>
                <w:iCs/>
                <w:sz w:val="20"/>
                <w:lang w:eastAsia="en-AU"/>
              </w:rPr>
              <w:t xml:space="preserve">dwellings </w:t>
            </w:r>
            <w:r w:rsidRPr="00524C00">
              <w:rPr>
                <w:rFonts w:cs="Arial"/>
                <w:sz w:val="20"/>
                <w:lang w:eastAsia="en-AU"/>
              </w:rPr>
              <w:t xml:space="preserve">on adjoining </w:t>
            </w:r>
            <w:r w:rsidRPr="00524C00">
              <w:rPr>
                <w:rFonts w:cs="Arial"/>
                <w:i/>
                <w:iCs/>
                <w:sz w:val="20"/>
                <w:lang w:eastAsia="en-AU"/>
              </w:rPr>
              <w:t xml:space="preserve">residential blocks </w:t>
            </w:r>
            <w:r w:rsidRPr="00524C00">
              <w:rPr>
                <w:rFonts w:cs="Arial"/>
                <w:sz w:val="20"/>
                <w:lang w:eastAsia="en-AU"/>
              </w:rPr>
              <w:t xml:space="preserve">and their associated </w:t>
            </w:r>
            <w:r w:rsidRPr="00524C00">
              <w:rPr>
                <w:rFonts w:cs="Arial"/>
                <w:i/>
                <w:iCs/>
                <w:sz w:val="20"/>
                <w:lang w:eastAsia="en-AU"/>
              </w:rPr>
              <w:t>private open space.</w:t>
            </w:r>
          </w:p>
        </w:tc>
      </w:tr>
    </w:tbl>
    <w:p w:rsidR="00524C00" w:rsidRDefault="00524C00" w:rsidP="00524C00">
      <w:pPr>
        <w:spacing w:line="276" w:lineRule="auto"/>
        <w:rPr>
          <w:rFonts w:cs="Arial"/>
          <w:szCs w:val="24"/>
        </w:rPr>
      </w:pPr>
    </w:p>
    <w:p w:rsidR="00930996" w:rsidRDefault="00930996" w:rsidP="00524C00">
      <w:pPr>
        <w:spacing w:line="276" w:lineRule="auto"/>
        <w:rPr>
          <w:rFonts w:cs="Arial"/>
          <w:szCs w:val="24"/>
        </w:rPr>
      </w:pPr>
    </w:p>
    <w:p w:rsidR="005B0C7F" w:rsidRPr="00B01CAF" w:rsidRDefault="00571CA7" w:rsidP="00D14BCE">
      <w:pPr>
        <w:pStyle w:val="BodyText"/>
        <w:numPr>
          <w:ilvl w:val="0"/>
          <w:numId w:val="17"/>
        </w:numPr>
        <w:ind w:left="426" w:hanging="426"/>
        <w:rPr>
          <w:b/>
        </w:rPr>
      </w:pPr>
      <w:bookmarkStart w:id="23" w:name="R16"/>
      <w:bookmarkEnd w:id="23"/>
      <w:r w:rsidRPr="00B01CAF">
        <w:rPr>
          <w:b/>
        </w:rPr>
        <w:t xml:space="preserve">Noise affected blocks </w:t>
      </w:r>
      <w:r w:rsidR="00657BB1" w:rsidRPr="00B01CAF">
        <w:rPr>
          <w:b/>
        </w:rPr>
        <w:t>R42/C42</w:t>
      </w:r>
    </w:p>
    <w:p w:rsidR="005B0C7F" w:rsidRDefault="00CB7999" w:rsidP="00385BDB">
      <w:pPr>
        <w:pStyle w:val="BodyText"/>
        <w:rPr>
          <w:i/>
        </w:rPr>
      </w:pPr>
      <w:r w:rsidRPr="00CB7999">
        <w:rPr>
          <w:i/>
        </w:rPr>
        <w:t>Existing provision</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7"/>
        <w:gridCol w:w="4735"/>
      </w:tblGrid>
      <w:tr w:rsidR="00061A5D" w:rsidRPr="002D0620" w:rsidTr="000A0234">
        <w:tc>
          <w:tcPr>
            <w:tcW w:w="9782" w:type="dxa"/>
            <w:gridSpan w:val="2"/>
            <w:shd w:val="clear" w:color="auto" w:fill="E6E6E6"/>
          </w:tcPr>
          <w:p w:rsidR="00061A5D" w:rsidRPr="002D0620" w:rsidRDefault="00061A5D" w:rsidP="00AB7FCD">
            <w:pPr>
              <w:pStyle w:val="CodeItem"/>
              <w:numPr>
                <w:ilvl w:val="0"/>
                <w:numId w:val="0"/>
              </w:numPr>
            </w:pPr>
            <w:r>
              <w:t xml:space="preserve">5.4   </w:t>
            </w:r>
            <w:r w:rsidRPr="002D0620">
              <w:t xml:space="preserve">Noise attenuation – external sources </w:t>
            </w:r>
          </w:p>
        </w:tc>
      </w:tr>
      <w:tr w:rsidR="00061A5D" w:rsidRPr="0013466A" w:rsidTr="000A0234">
        <w:tc>
          <w:tcPr>
            <w:tcW w:w="5047" w:type="dxa"/>
            <w:shd w:val="clear" w:color="auto" w:fill="FFFFFF"/>
          </w:tcPr>
          <w:p w:rsidR="00061A5D" w:rsidRPr="002D0620" w:rsidRDefault="00061A5D" w:rsidP="00AB7FCD">
            <w:pPr>
              <w:pStyle w:val="RuleList"/>
              <w:numPr>
                <w:ilvl w:val="0"/>
                <w:numId w:val="0"/>
              </w:numPr>
            </w:pPr>
            <w:r w:rsidRPr="002D0620">
              <w:t>R42</w:t>
            </w:r>
          </w:p>
          <w:p w:rsidR="00061A5D" w:rsidRPr="002D0620" w:rsidRDefault="00061A5D" w:rsidP="00AB7FCD">
            <w:pPr>
              <w:pStyle w:val="RuleList1"/>
            </w:pPr>
            <w:r w:rsidRPr="002D0620">
              <w:t>This rule applies to all new dwellings (including in established areas), as well as extensions and alterations that add a habitable room exposed directly to the source of noise.</w:t>
            </w:r>
          </w:p>
          <w:p w:rsidR="00061A5D" w:rsidRPr="002D0620" w:rsidRDefault="00061A5D" w:rsidP="00AB7FCD">
            <w:pPr>
              <w:pStyle w:val="RuleList"/>
              <w:numPr>
                <w:ilvl w:val="0"/>
                <w:numId w:val="0"/>
              </w:numPr>
            </w:pPr>
            <w:r w:rsidRPr="002D0620">
              <w:t xml:space="preserve">Where a </w:t>
            </w:r>
            <w:r w:rsidRPr="002D0620">
              <w:rPr>
                <w:i/>
                <w:iCs/>
              </w:rPr>
              <w:t>block</w:t>
            </w:r>
            <w:r w:rsidRPr="002D0620">
              <w:t xml:space="preserve"> has one or more of the following characteristics:</w:t>
            </w:r>
          </w:p>
          <w:p w:rsidR="00061A5D" w:rsidRPr="002D0620" w:rsidRDefault="00061A5D" w:rsidP="00D14BCE">
            <w:pPr>
              <w:pStyle w:val="RuleList"/>
              <w:numPr>
                <w:ilvl w:val="3"/>
                <w:numId w:val="32"/>
              </w:numPr>
              <w:tabs>
                <w:tab w:val="clear" w:pos="941"/>
                <w:tab w:val="num" w:pos="907"/>
              </w:tabs>
              <w:ind w:left="907"/>
            </w:pPr>
            <w:r w:rsidRPr="002D0620">
              <w:t>identified in a precinct code as being potentially affected by noise from external sources</w:t>
            </w:r>
          </w:p>
          <w:p w:rsidR="00061A5D" w:rsidRPr="002D0620" w:rsidRDefault="00061A5D" w:rsidP="00D14BCE">
            <w:pPr>
              <w:pStyle w:val="RuleList"/>
              <w:numPr>
                <w:ilvl w:val="3"/>
                <w:numId w:val="32"/>
              </w:numPr>
              <w:tabs>
                <w:tab w:val="clear" w:pos="941"/>
                <w:tab w:val="num" w:pos="907"/>
              </w:tabs>
              <w:ind w:left="907"/>
            </w:pPr>
            <w:r w:rsidRPr="002D0620">
              <w:t>adjacent to a road carrying or forecast to carry traffic volumes greater than 12</w:t>
            </w:r>
            <w:r>
              <w:t>,</w:t>
            </w:r>
            <w:r w:rsidRPr="002D0620">
              <w:t>000 vehicles per day</w:t>
            </w:r>
          </w:p>
          <w:p w:rsidR="00061A5D" w:rsidRPr="002D0620" w:rsidRDefault="00061A5D" w:rsidP="00AB7FCD">
            <w:pPr>
              <w:pStyle w:val="RuleList1"/>
              <w:ind w:left="34"/>
            </w:pPr>
            <w:r w:rsidRPr="002D0620">
              <w:t>dwellings shall be constructed to comply with the following:</w:t>
            </w:r>
          </w:p>
          <w:p w:rsidR="00061A5D" w:rsidRPr="002D0620" w:rsidRDefault="00061A5D" w:rsidP="00D14BCE">
            <w:pPr>
              <w:pStyle w:val="RuleList"/>
              <w:numPr>
                <w:ilvl w:val="0"/>
                <w:numId w:val="33"/>
              </w:numPr>
            </w:pPr>
            <w:r w:rsidRPr="002D0620">
              <w:t xml:space="preserve">dwelling located more than 20m from the nearside edge of a road carrying traffic volumes between 12,000 and 25,000 vpd – </w:t>
            </w:r>
          </w:p>
          <w:p w:rsidR="00061A5D" w:rsidRPr="002D0620" w:rsidRDefault="00061A5D" w:rsidP="00D14BCE">
            <w:pPr>
              <w:pStyle w:val="RuleList"/>
              <w:numPr>
                <w:ilvl w:val="3"/>
                <w:numId w:val="46"/>
              </w:numPr>
            </w:pPr>
            <w:r w:rsidRPr="002D0620">
              <w:t>glazing is 6.38mm laminated glass or equivalent and fitted with acoustic seals other than brush seals</w:t>
            </w:r>
          </w:p>
          <w:p w:rsidR="00061A5D" w:rsidRPr="002D0620" w:rsidRDefault="00061A5D" w:rsidP="00D14BCE">
            <w:pPr>
              <w:pStyle w:val="RuleList"/>
              <w:numPr>
                <w:ilvl w:val="3"/>
                <w:numId w:val="32"/>
              </w:numPr>
              <w:tabs>
                <w:tab w:val="clear" w:pos="941"/>
                <w:tab w:val="num" w:pos="907"/>
              </w:tabs>
              <w:ind w:left="907"/>
            </w:pPr>
            <w:r w:rsidRPr="002D0620">
              <w:t xml:space="preserve">any </w:t>
            </w:r>
            <w:r w:rsidRPr="00EA320A">
              <w:t>external</w:t>
            </w:r>
            <w:r>
              <w:t xml:space="preserve"> </w:t>
            </w:r>
            <w:r w:rsidRPr="002D0620">
              <w:t>doors are solid core and fitted with acoustic seals other than brush seals</w:t>
            </w:r>
          </w:p>
          <w:p w:rsidR="00061A5D" w:rsidRPr="002D0620" w:rsidRDefault="00061A5D" w:rsidP="00D14BCE">
            <w:pPr>
              <w:pStyle w:val="RuleList"/>
              <w:numPr>
                <w:ilvl w:val="0"/>
                <w:numId w:val="33"/>
              </w:numPr>
            </w:pPr>
            <w:r w:rsidRPr="002D0620">
              <w:t xml:space="preserve">dwelling located more than 40m from the nearside edge of a road carrying traffic volumes greater than 25,000 vpd – </w:t>
            </w:r>
          </w:p>
          <w:p w:rsidR="00061A5D" w:rsidRPr="002D0620" w:rsidRDefault="00061A5D" w:rsidP="00D14BCE">
            <w:pPr>
              <w:pStyle w:val="RuleList"/>
              <w:numPr>
                <w:ilvl w:val="3"/>
                <w:numId w:val="36"/>
              </w:numPr>
            </w:pPr>
            <w:r w:rsidRPr="002D0620">
              <w:t>glazing is 10.38mm laminated glass or equivalent and fitted with acoustic seals other than brush seals</w:t>
            </w:r>
          </w:p>
          <w:p w:rsidR="00061A5D" w:rsidRPr="002D0620" w:rsidRDefault="00061A5D" w:rsidP="00D14BCE">
            <w:pPr>
              <w:pStyle w:val="RuleList"/>
              <w:numPr>
                <w:ilvl w:val="3"/>
                <w:numId w:val="35"/>
              </w:numPr>
            </w:pPr>
            <w:r w:rsidRPr="002D0620">
              <w:t>any</w:t>
            </w:r>
            <w:r>
              <w:t xml:space="preserve"> </w:t>
            </w:r>
            <w:r w:rsidRPr="00EA320A">
              <w:t>external</w:t>
            </w:r>
            <w:r w:rsidRPr="002D0620">
              <w:t xml:space="preserve"> doors are solid core and fitted with acoustic seals other than brush seals</w:t>
            </w:r>
          </w:p>
          <w:p w:rsidR="00061A5D" w:rsidRPr="002D0620" w:rsidRDefault="00061A5D" w:rsidP="00D14BCE">
            <w:pPr>
              <w:pStyle w:val="RuleList"/>
              <w:numPr>
                <w:ilvl w:val="0"/>
                <w:numId w:val="33"/>
              </w:numPr>
            </w:pPr>
            <w:r w:rsidRPr="002D0620">
              <w:t xml:space="preserve">in all other cases – </w:t>
            </w:r>
          </w:p>
          <w:p w:rsidR="00061A5D" w:rsidRDefault="00061A5D" w:rsidP="00D14BCE">
            <w:pPr>
              <w:pStyle w:val="RuleList"/>
              <w:numPr>
                <w:ilvl w:val="3"/>
                <w:numId w:val="37"/>
              </w:numPr>
            </w:pPr>
            <w:r w:rsidRPr="002D0620">
              <w:t>AS/NZS 2107:2000 - Acoustics – Recommended design sound levels and reverberation times for building interiors  (the relevant satisfactory recommended interior design sound level)</w:t>
            </w:r>
          </w:p>
          <w:p w:rsidR="00061A5D" w:rsidRPr="002D0620" w:rsidRDefault="00061A5D" w:rsidP="00D14BCE">
            <w:pPr>
              <w:pStyle w:val="RuleList"/>
              <w:numPr>
                <w:ilvl w:val="3"/>
                <w:numId w:val="37"/>
              </w:numPr>
            </w:pPr>
            <w:r w:rsidRPr="002D0620">
              <w:t xml:space="preserve">AS/NZS 3671 </w:t>
            </w:r>
            <w:r w:rsidRPr="002D0620">
              <w:rPr>
                <w:i/>
                <w:iCs/>
              </w:rPr>
              <w:t>- Acoustics</w:t>
            </w:r>
            <w:r w:rsidRPr="002D0620">
              <w:t xml:space="preserve"> – </w:t>
            </w:r>
            <w:r w:rsidRPr="002D0620">
              <w:rPr>
                <w:i/>
                <w:iCs/>
              </w:rPr>
              <w:t>Road Traffic Noise Intrusion</w:t>
            </w:r>
            <w:r w:rsidRPr="002D0620">
              <w:t xml:space="preserve"> </w:t>
            </w:r>
            <w:r w:rsidRPr="002D0620">
              <w:rPr>
                <w:i/>
                <w:iCs/>
              </w:rPr>
              <w:t>Building Siting and Design</w:t>
            </w:r>
            <w:r w:rsidRPr="002D0620">
              <w:t>.</w:t>
            </w:r>
          </w:p>
        </w:tc>
        <w:tc>
          <w:tcPr>
            <w:tcW w:w="4735" w:type="dxa"/>
            <w:shd w:val="clear" w:color="auto" w:fill="FFFFFF"/>
          </w:tcPr>
          <w:p w:rsidR="00061A5D" w:rsidRPr="002D0620" w:rsidRDefault="00061A5D" w:rsidP="00AB7FCD">
            <w:pPr>
              <w:pStyle w:val="CritList"/>
              <w:numPr>
                <w:ilvl w:val="0"/>
                <w:numId w:val="0"/>
              </w:numPr>
            </w:pPr>
            <w:r w:rsidRPr="002D0620">
              <w:t>C42</w:t>
            </w:r>
          </w:p>
          <w:p w:rsidR="00061A5D" w:rsidRPr="002D0620" w:rsidRDefault="00061A5D" w:rsidP="00AB7FCD">
            <w:pPr>
              <w:pStyle w:val="RuleList1"/>
            </w:pPr>
            <w:r w:rsidRPr="002D0620">
              <w:t>This rule applies to all new dwellings (including in established areas), as well as extensions and alterations that add a habitable room exposed directly to the source of noise.</w:t>
            </w:r>
          </w:p>
          <w:p w:rsidR="00061A5D" w:rsidRPr="002D0620" w:rsidRDefault="00061A5D" w:rsidP="00D14BCE">
            <w:pPr>
              <w:pStyle w:val="RuleList1"/>
              <w:numPr>
                <w:ilvl w:val="0"/>
                <w:numId w:val="34"/>
              </w:numPr>
            </w:pPr>
            <w:r w:rsidRPr="002D0620">
              <w:t>For other than road traffic noise - a noise management plan prepared by a member of the Australian Acoustical Society with experience in the assessment of noise, and endorsed by the EPA. The noise level immediately adjacent to the dwelling is assumed to be the relevant noise zone standard specified in the ACT Environment Protection Regulation 2005. The plan must indicate compliance with the relevant Australian standard.</w:t>
            </w:r>
          </w:p>
          <w:p w:rsidR="00061A5D" w:rsidRPr="002D0620" w:rsidRDefault="00061A5D" w:rsidP="00D14BCE">
            <w:pPr>
              <w:pStyle w:val="RuleList1"/>
              <w:numPr>
                <w:ilvl w:val="0"/>
                <w:numId w:val="34"/>
              </w:numPr>
            </w:pPr>
            <w:r w:rsidRPr="002D0620">
              <w:t>For road traffic noise - an acoustic assessment and noise management plan, prepared by a member of the Australian Acoustical Society with experience in the assessment of road traffic noise, and endorsed by the Transport Planning &amp; Projects Section in ESDD. The plan must indicate compliance with the relevant Australian standard.</w:t>
            </w:r>
          </w:p>
          <w:p w:rsidR="00061A5D" w:rsidRPr="002D0620" w:rsidRDefault="00061A5D" w:rsidP="00AB7FCD">
            <w:pPr>
              <w:pStyle w:val="CritList"/>
              <w:numPr>
                <w:ilvl w:val="0"/>
                <w:numId w:val="0"/>
              </w:numPr>
              <w:rPr>
                <w:sz w:val="22"/>
                <w:szCs w:val="22"/>
              </w:rPr>
            </w:pPr>
            <w:r w:rsidRPr="002D0620">
              <w:rPr>
                <w:b/>
                <w:bCs/>
                <w:sz w:val="16"/>
                <w:szCs w:val="16"/>
              </w:rPr>
              <w:t>Note:</w:t>
            </w:r>
            <w:r w:rsidRPr="002D0620">
              <w:rPr>
                <w:sz w:val="16"/>
                <w:szCs w:val="16"/>
              </w:rPr>
              <w:t xml:space="preserve"> A condition of development approval may be imposed to ensure compliance with the endorsed noise management plan.</w:t>
            </w:r>
          </w:p>
          <w:p w:rsidR="00061A5D" w:rsidRPr="002D0620" w:rsidRDefault="00061A5D" w:rsidP="00D14BCE">
            <w:pPr>
              <w:pStyle w:val="CritList"/>
              <w:numPr>
                <w:ilvl w:val="1"/>
                <w:numId w:val="11"/>
              </w:numPr>
            </w:pPr>
          </w:p>
        </w:tc>
      </w:tr>
    </w:tbl>
    <w:p w:rsidR="00213DD1" w:rsidRDefault="00213DD1" w:rsidP="00385BDB">
      <w:pPr>
        <w:pStyle w:val="BodyText"/>
        <w:rPr>
          <w:i/>
        </w:rPr>
      </w:pPr>
    </w:p>
    <w:p w:rsidR="00CB7999" w:rsidRPr="00CB7999" w:rsidRDefault="00CB7999" w:rsidP="00385BDB">
      <w:pPr>
        <w:pStyle w:val="BodyText"/>
        <w:rPr>
          <w:i/>
        </w:rPr>
      </w:pPr>
      <w:r w:rsidRPr="00CB7999">
        <w:rPr>
          <w:i/>
        </w:rPr>
        <w:t xml:space="preserve">Proposed provision </w:t>
      </w:r>
      <w:r w:rsidR="00426835">
        <w:rPr>
          <w:i/>
        </w:rPr>
        <w:t>(see underlined text)</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820"/>
      </w:tblGrid>
      <w:tr w:rsidR="006F45A4" w:rsidRPr="002D0620" w:rsidTr="006F45A4">
        <w:trPr>
          <w:cantSplit/>
        </w:trPr>
        <w:tc>
          <w:tcPr>
            <w:tcW w:w="9782" w:type="dxa"/>
            <w:gridSpan w:val="2"/>
            <w:shd w:val="clear" w:color="auto" w:fill="E6E6E6"/>
          </w:tcPr>
          <w:p w:rsidR="006F45A4" w:rsidRPr="002D0620" w:rsidRDefault="006F45A4" w:rsidP="006F45A4">
            <w:pPr>
              <w:pStyle w:val="CodeItem"/>
              <w:numPr>
                <w:ilvl w:val="0"/>
                <w:numId w:val="0"/>
              </w:numPr>
            </w:pPr>
            <w:r>
              <w:t xml:space="preserve">5.4   </w:t>
            </w:r>
            <w:r w:rsidRPr="002D0620">
              <w:t xml:space="preserve">Noise attenuation – external sources </w:t>
            </w:r>
          </w:p>
        </w:tc>
      </w:tr>
      <w:tr w:rsidR="006F45A4" w:rsidRPr="002D0620" w:rsidTr="006F45A4">
        <w:tc>
          <w:tcPr>
            <w:tcW w:w="4962" w:type="dxa"/>
            <w:shd w:val="clear" w:color="auto" w:fill="FFFFFF"/>
          </w:tcPr>
          <w:p w:rsidR="006F45A4" w:rsidRPr="002D0620" w:rsidRDefault="006F45A4" w:rsidP="006F45A4">
            <w:pPr>
              <w:pStyle w:val="RuleList"/>
              <w:numPr>
                <w:ilvl w:val="0"/>
                <w:numId w:val="0"/>
              </w:numPr>
            </w:pPr>
            <w:r w:rsidRPr="002D0620">
              <w:t>R42</w:t>
            </w:r>
          </w:p>
          <w:p w:rsidR="006F45A4" w:rsidRPr="000911D7" w:rsidRDefault="006F45A4" w:rsidP="006F45A4">
            <w:pPr>
              <w:pStyle w:val="RuleList1"/>
              <w:spacing w:before="0" w:after="120"/>
            </w:pPr>
            <w:r w:rsidRPr="000911D7">
              <w:t xml:space="preserve">This </w:t>
            </w:r>
            <w:r w:rsidRPr="004A29DE">
              <w:t>rule</w:t>
            </w:r>
            <w:r w:rsidRPr="000911D7">
              <w:t xml:space="preserve"> </w:t>
            </w:r>
            <w:r w:rsidRPr="004A29DE">
              <w:t>applies</w:t>
            </w:r>
            <w:r w:rsidRPr="000911D7">
              <w:t xml:space="preserve"> </w:t>
            </w:r>
            <w:r w:rsidRPr="004A29DE">
              <w:t>to</w:t>
            </w:r>
            <w:r w:rsidRPr="000911D7">
              <w:t xml:space="preserve"> </w:t>
            </w:r>
            <w:r w:rsidRPr="004A29DE">
              <w:t>all</w:t>
            </w:r>
            <w:r w:rsidRPr="000911D7">
              <w:t xml:space="preserve"> new dwellings </w:t>
            </w:r>
            <w:r w:rsidRPr="004A29DE">
              <w:t>(including</w:t>
            </w:r>
            <w:r w:rsidRPr="000911D7">
              <w:t xml:space="preserve"> </w:t>
            </w:r>
            <w:r w:rsidRPr="004A29DE">
              <w:t>in</w:t>
            </w:r>
            <w:r w:rsidRPr="000911D7">
              <w:t xml:space="preserve"> </w:t>
            </w:r>
            <w:r w:rsidRPr="004A29DE">
              <w:t>established</w:t>
            </w:r>
            <w:r w:rsidRPr="000911D7">
              <w:t xml:space="preserve"> </w:t>
            </w:r>
            <w:r w:rsidRPr="004A29DE">
              <w:t>areas),</w:t>
            </w:r>
            <w:r w:rsidRPr="000911D7">
              <w:t xml:space="preserve"> </w:t>
            </w:r>
            <w:r w:rsidRPr="004A29DE">
              <w:t>as</w:t>
            </w:r>
            <w:r w:rsidRPr="000911D7">
              <w:t xml:space="preserve"> </w:t>
            </w:r>
            <w:r w:rsidRPr="004A29DE">
              <w:t>well</w:t>
            </w:r>
            <w:r w:rsidRPr="000911D7">
              <w:t xml:space="preserve"> </w:t>
            </w:r>
            <w:r w:rsidRPr="004A29DE">
              <w:t>as</w:t>
            </w:r>
            <w:r w:rsidRPr="000911D7">
              <w:t xml:space="preserve"> extensions </w:t>
            </w:r>
            <w:r w:rsidRPr="004A29DE">
              <w:t>and</w:t>
            </w:r>
            <w:r w:rsidRPr="000911D7">
              <w:t xml:space="preserve"> </w:t>
            </w:r>
            <w:r w:rsidRPr="004A29DE">
              <w:t>alterations</w:t>
            </w:r>
            <w:r w:rsidRPr="000911D7">
              <w:t xml:space="preserve"> </w:t>
            </w:r>
            <w:r w:rsidRPr="004A29DE">
              <w:t>that</w:t>
            </w:r>
            <w:r w:rsidRPr="000911D7">
              <w:t xml:space="preserve"> </w:t>
            </w:r>
            <w:r w:rsidRPr="004A29DE">
              <w:t>add</w:t>
            </w:r>
            <w:r w:rsidRPr="000911D7">
              <w:t xml:space="preserve"> </w:t>
            </w:r>
            <w:r w:rsidRPr="004A29DE">
              <w:t>a</w:t>
            </w:r>
            <w:r w:rsidRPr="000911D7">
              <w:t xml:space="preserve"> habitable room exposed </w:t>
            </w:r>
            <w:r w:rsidRPr="004A29DE">
              <w:t>directly</w:t>
            </w:r>
            <w:r w:rsidRPr="000911D7">
              <w:t xml:space="preserve"> </w:t>
            </w:r>
            <w:r w:rsidRPr="004A29DE">
              <w:t>to</w:t>
            </w:r>
            <w:r w:rsidRPr="000911D7">
              <w:t xml:space="preserve"> the source of noise.</w:t>
            </w:r>
          </w:p>
          <w:p w:rsidR="006F45A4" w:rsidRPr="000911D7" w:rsidRDefault="006F45A4" w:rsidP="006F45A4">
            <w:pPr>
              <w:pStyle w:val="RuleList1"/>
              <w:spacing w:before="0" w:after="0"/>
            </w:pPr>
            <w:r w:rsidRPr="000911D7">
              <w:t xml:space="preserve">Where </w:t>
            </w:r>
            <w:r w:rsidRPr="004A29DE">
              <w:t>a</w:t>
            </w:r>
            <w:r w:rsidRPr="000911D7">
              <w:t xml:space="preserve"> block </w:t>
            </w:r>
            <w:r w:rsidRPr="004A29DE">
              <w:t>has</w:t>
            </w:r>
            <w:r w:rsidRPr="000911D7">
              <w:t xml:space="preserve"> </w:t>
            </w:r>
            <w:r w:rsidRPr="004A29DE">
              <w:t>one</w:t>
            </w:r>
            <w:r w:rsidRPr="000911D7">
              <w:t xml:space="preserve"> or more of the following </w:t>
            </w:r>
            <w:r w:rsidRPr="004A29DE">
              <w:t>characteristics:</w:t>
            </w:r>
          </w:p>
          <w:p w:rsidR="006F45A4" w:rsidRPr="000911D7" w:rsidRDefault="006F45A4" w:rsidP="00D14BCE">
            <w:pPr>
              <w:keepNext/>
              <w:widowControl w:val="0"/>
              <w:numPr>
                <w:ilvl w:val="0"/>
                <w:numId w:val="47"/>
              </w:numPr>
              <w:spacing w:before="60" w:after="60" w:line="276" w:lineRule="auto"/>
              <w:ind w:left="516" w:hanging="283"/>
              <w:rPr>
                <w:rFonts w:cs="Arial"/>
                <w:sz w:val="20"/>
              </w:rPr>
            </w:pPr>
            <w:r w:rsidRPr="004A29DE">
              <w:rPr>
                <w:rFonts w:cs="Arial"/>
                <w:spacing w:val="-1"/>
                <w:sz w:val="20"/>
              </w:rPr>
              <w:t>identified</w:t>
            </w:r>
            <w:r w:rsidRPr="004A29DE">
              <w:rPr>
                <w:rFonts w:cs="Arial"/>
                <w:spacing w:val="-6"/>
                <w:sz w:val="20"/>
              </w:rPr>
              <w:t xml:space="preserve"> </w:t>
            </w:r>
            <w:r w:rsidRPr="004A29DE">
              <w:rPr>
                <w:rFonts w:cs="Arial"/>
                <w:sz w:val="20"/>
              </w:rPr>
              <w:t>in</w:t>
            </w:r>
            <w:r w:rsidRPr="004A29DE">
              <w:rPr>
                <w:rFonts w:cs="Arial"/>
                <w:spacing w:val="-6"/>
                <w:sz w:val="20"/>
              </w:rPr>
              <w:t xml:space="preserve"> </w:t>
            </w:r>
            <w:r w:rsidRPr="004A29DE">
              <w:rPr>
                <w:rFonts w:cs="Arial"/>
                <w:sz w:val="20"/>
              </w:rPr>
              <w:t>a</w:t>
            </w:r>
            <w:r w:rsidRPr="004A29DE">
              <w:rPr>
                <w:rFonts w:cs="Arial"/>
                <w:spacing w:val="-5"/>
                <w:sz w:val="20"/>
              </w:rPr>
              <w:t xml:space="preserve"> </w:t>
            </w:r>
            <w:r w:rsidRPr="004A29DE">
              <w:rPr>
                <w:rFonts w:cs="Arial"/>
                <w:sz w:val="20"/>
              </w:rPr>
              <w:t>precinct</w:t>
            </w:r>
            <w:r w:rsidRPr="004A29DE">
              <w:rPr>
                <w:rFonts w:cs="Arial"/>
                <w:spacing w:val="-6"/>
                <w:sz w:val="20"/>
              </w:rPr>
              <w:t xml:space="preserve"> </w:t>
            </w:r>
            <w:r w:rsidRPr="004A29DE">
              <w:rPr>
                <w:rFonts w:cs="Arial"/>
                <w:sz w:val="20"/>
              </w:rPr>
              <w:t>code</w:t>
            </w:r>
            <w:r w:rsidRPr="004A29DE">
              <w:rPr>
                <w:rFonts w:cs="Arial"/>
                <w:spacing w:val="-5"/>
                <w:sz w:val="20"/>
              </w:rPr>
              <w:t xml:space="preserve"> </w:t>
            </w:r>
            <w:r w:rsidRPr="004A29DE">
              <w:rPr>
                <w:rFonts w:cs="Arial"/>
                <w:sz w:val="20"/>
              </w:rPr>
              <w:t>as</w:t>
            </w:r>
            <w:r w:rsidRPr="004A29DE">
              <w:rPr>
                <w:rFonts w:cs="Arial"/>
                <w:spacing w:val="-6"/>
                <w:sz w:val="20"/>
              </w:rPr>
              <w:t xml:space="preserve"> </w:t>
            </w:r>
            <w:r w:rsidRPr="004A29DE">
              <w:rPr>
                <w:rFonts w:cs="Arial"/>
                <w:spacing w:val="-1"/>
                <w:sz w:val="20"/>
              </w:rPr>
              <w:t>being</w:t>
            </w:r>
            <w:r w:rsidRPr="004A29DE">
              <w:rPr>
                <w:rFonts w:cs="Arial"/>
                <w:spacing w:val="-6"/>
                <w:sz w:val="20"/>
              </w:rPr>
              <w:t xml:space="preserve"> </w:t>
            </w:r>
            <w:r w:rsidRPr="004A29DE">
              <w:rPr>
                <w:rFonts w:cs="Arial"/>
                <w:spacing w:val="-1"/>
                <w:sz w:val="20"/>
              </w:rPr>
              <w:t>potentially</w:t>
            </w:r>
            <w:r w:rsidRPr="004A29DE">
              <w:rPr>
                <w:rFonts w:cs="Arial"/>
                <w:spacing w:val="-6"/>
                <w:sz w:val="20"/>
              </w:rPr>
              <w:t xml:space="preserve"> </w:t>
            </w:r>
            <w:r w:rsidRPr="004A29DE">
              <w:rPr>
                <w:rFonts w:cs="Arial"/>
                <w:sz w:val="20"/>
              </w:rPr>
              <w:t>affected</w:t>
            </w:r>
            <w:r w:rsidRPr="004A29DE">
              <w:rPr>
                <w:rFonts w:cs="Arial"/>
                <w:spacing w:val="-5"/>
                <w:sz w:val="20"/>
              </w:rPr>
              <w:t xml:space="preserve"> </w:t>
            </w:r>
            <w:r w:rsidRPr="004A29DE">
              <w:rPr>
                <w:rFonts w:cs="Arial"/>
                <w:sz w:val="20"/>
              </w:rPr>
              <w:t>by</w:t>
            </w:r>
            <w:r w:rsidRPr="004A29DE">
              <w:rPr>
                <w:rFonts w:cs="Arial"/>
                <w:spacing w:val="-7"/>
                <w:sz w:val="20"/>
              </w:rPr>
              <w:t xml:space="preserve"> </w:t>
            </w:r>
            <w:r w:rsidRPr="004A29DE">
              <w:rPr>
                <w:rFonts w:cs="Arial"/>
                <w:sz w:val="20"/>
              </w:rPr>
              <w:t>noise</w:t>
            </w:r>
            <w:r w:rsidRPr="004A29DE">
              <w:rPr>
                <w:rFonts w:cs="Arial"/>
                <w:spacing w:val="-5"/>
                <w:sz w:val="20"/>
              </w:rPr>
              <w:t xml:space="preserve"> </w:t>
            </w:r>
            <w:r w:rsidRPr="004A29DE">
              <w:rPr>
                <w:rFonts w:cs="Arial"/>
                <w:sz w:val="20"/>
              </w:rPr>
              <w:t>from</w:t>
            </w:r>
            <w:r w:rsidRPr="004A29DE">
              <w:rPr>
                <w:rFonts w:cs="Arial"/>
                <w:spacing w:val="-5"/>
                <w:sz w:val="20"/>
              </w:rPr>
              <w:t xml:space="preserve"> </w:t>
            </w:r>
            <w:r w:rsidRPr="004A29DE">
              <w:rPr>
                <w:rFonts w:cs="Arial"/>
                <w:spacing w:val="-1"/>
                <w:sz w:val="20"/>
              </w:rPr>
              <w:t>external</w:t>
            </w:r>
            <w:r w:rsidRPr="004A29DE">
              <w:rPr>
                <w:rFonts w:cs="Arial"/>
                <w:spacing w:val="-4"/>
                <w:sz w:val="20"/>
              </w:rPr>
              <w:t xml:space="preserve"> </w:t>
            </w:r>
            <w:r w:rsidRPr="004A29DE">
              <w:rPr>
                <w:rFonts w:cs="Arial"/>
                <w:sz w:val="20"/>
              </w:rPr>
              <w:t>sources</w:t>
            </w:r>
          </w:p>
          <w:p w:rsidR="006F45A4" w:rsidRPr="0031141F" w:rsidRDefault="006F45A4" w:rsidP="00D14BCE">
            <w:pPr>
              <w:keepNext/>
              <w:widowControl w:val="0"/>
              <w:numPr>
                <w:ilvl w:val="0"/>
                <w:numId w:val="47"/>
              </w:numPr>
              <w:spacing w:before="60" w:after="60" w:line="276" w:lineRule="auto"/>
              <w:ind w:left="516" w:hanging="283"/>
              <w:rPr>
                <w:rFonts w:cs="Arial"/>
                <w:sz w:val="20"/>
              </w:rPr>
            </w:pPr>
            <w:r w:rsidRPr="000911D7">
              <w:rPr>
                <w:rFonts w:cs="Arial"/>
                <w:i/>
                <w:spacing w:val="-2"/>
                <w:sz w:val="20"/>
              </w:rPr>
              <w:t>adjacent</w:t>
            </w:r>
            <w:r w:rsidRPr="000911D7">
              <w:rPr>
                <w:rFonts w:cs="Arial"/>
                <w:i/>
                <w:spacing w:val="-11"/>
                <w:sz w:val="20"/>
              </w:rPr>
              <w:t xml:space="preserve"> </w:t>
            </w:r>
            <w:r w:rsidRPr="000911D7">
              <w:rPr>
                <w:rFonts w:cs="Arial"/>
                <w:sz w:val="20"/>
              </w:rPr>
              <w:t>to</w:t>
            </w:r>
            <w:r w:rsidRPr="000911D7">
              <w:rPr>
                <w:rFonts w:cs="Arial"/>
                <w:spacing w:val="-8"/>
                <w:sz w:val="20"/>
              </w:rPr>
              <w:t xml:space="preserve"> </w:t>
            </w:r>
            <w:r w:rsidRPr="000911D7">
              <w:rPr>
                <w:rFonts w:cs="Arial"/>
                <w:sz w:val="20"/>
              </w:rPr>
              <w:t>a</w:t>
            </w:r>
            <w:r w:rsidRPr="000911D7">
              <w:rPr>
                <w:rFonts w:cs="Arial"/>
                <w:spacing w:val="-7"/>
                <w:sz w:val="20"/>
              </w:rPr>
              <w:t xml:space="preserve"> </w:t>
            </w:r>
            <w:r w:rsidRPr="000911D7">
              <w:rPr>
                <w:rFonts w:cs="Arial"/>
                <w:sz w:val="20"/>
              </w:rPr>
              <w:t>road</w:t>
            </w:r>
            <w:r w:rsidRPr="000911D7">
              <w:rPr>
                <w:rFonts w:cs="Arial"/>
                <w:spacing w:val="-7"/>
                <w:sz w:val="20"/>
              </w:rPr>
              <w:t xml:space="preserve"> </w:t>
            </w:r>
            <w:r w:rsidRPr="000911D7">
              <w:rPr>
                <w:rFonts w:cs="Arial"/>
                <w:sz w:val="20"/>
              </w:rPr>
              <w:t>carrying</w:t>
            </w:r>
            <w:r w:rsidRPr="000911D7">
              <w:rPr>
                <w:rFonts w:cs="Arial"/>
                <w:spacing w:val="-7"/>
                <w:sz w:val="20"/>
              </w:rPr>
              <w:t xml:space="preserve"> </w:t>
            </w:r>
            <w:r w:rsidRPr="000911D7">
              <w:rPr>
                <w:rFonts w:cs="Arial"/>
                <w:spacing w:val="-1"/>
                <w:sz w:val="20"/>
              </w:rPr>
              <w:t>or</w:t>
            </w:r>
            <w:r w:rsidRPr="000911D7">
              <w:rPr>
                <w:rFonts w:cs="Arial"/>
                <w:spacing w:val="-7"/>
                <w:sz w:val="20"/>
              </w:rPr>
              <w:t xml:space="preserve"> </w:t>
            </w:r>
            <w:r w:rsidRPr="000911D7">
              <w:rPr>
                <w:rFonts w:cs="Arial"/>
                <w:spacing w:val="-1"/>
                <w:sz w:val="20"/>
              </w:rPr>
              <w:t>forecast</w:t>
            </w:r>
            <w:r w:rsidRPr="000911D7">
              <w:rPr>
                <w:rFonts w:cs="Arial"/>
                <w:spacing w:val="-7"/>
                <w:sz w:val="20"/>
              </w:rPr>
              <w:t xml:space="preserve"> </w:t>
            </w:r>
            <w:r w:rsidRPr="000911D7">
              <w:rPr>
                <w:rFonts w:cs="Arial"/>
                <w:sz w:val="20"/>
              </w:rPr>
              <w:t>to</w:t>
            </w:r>
            <w:r w:rsidRPr="000911D7">
              <w:rPr>
                <w:rFonts w:cs="Arial"/>
                <w:spacing w:val="-5"/>
                <w:sz w:val="20"/>
              </w:rPr>
              <w:t xml:space="preserve"> </w:t>
            </w:r>
            <w:r w:rsidRPr="000911D7">
              <w:rPr>
                <w:rFonts w:cs="Arial"/>
                <w:sz w:val="20"/>
              </w:rPr>
              <w:t>carry</w:t>
            </w:r>
            <w:r w:rsidRPr="000911D7">
              <w:rPr>
                <w:rFonts w:cs="Arial"/>
                <w:spacing w:val="-8"/>
                <w:sz w:val="20"/>
              </w:rPr>
              <w:t xml:space="preserve"> </w:t>
            </w:r>
            <w:r w:rsidRPr="000911D7">
              <w:rPr>
                <w:rFonts w:cs="Arial"/>
                <w:sz w:val="20"/>
              </w:rPr>
              <w:t>traffic</w:t>
            </w:r>
            <w:r w:rsidRPr="000911D7">
              <w:rPr>
                <w:rFonts w:cs="Arial"/>
                <w:spacing w:val="-8"/>
                <w:sz w:val="20"/>
              </w:rPr>
              <w:t xml:space="preserve"> </w:t>
            </w:r>
            <w:r w:rsidRPr="000911D7">
              <w:rPr>
                <w:rFonts w:cs="Arial"/>
                <w:spacing w:val="-1"/>
                <w:sz w:val="20"/>
              </w:rPr>
              <w:t>volumes</w:t>
            </w:r>
            <w:r w:rsidRPr="000911D7">
              <w:rPr>
                <w:rFonts w:cs="Arial"/>
                <w:spacing w:val="-8"/>
                <w:sz w:val="20"/>
              </w:rPr>
              <w:t xml:space="preserve"> </w:t>
            </w:r>
            <w:r w:rsidRPr="000911D7">
              <w:rPr>
                <w:rFonts w:cs="Arial"/>
                <w:sz w:val="20"/>
              </w:rPr>
              <w:t>greater</w:t>
            </w:r>
            <w:r w:rsidRPr="000911D7">
              <w:rPr>
                <w:rFonts w:cs="Arial"/>
                <w:spacing w:val="-7"/>
                <w:sz w:val="20"/>
              </w:rPr>
              <w:t xml:space="preserve"> </w:t>
            </w:r>
            <w:r w:rsidRPr="000911D7">
              <w:rPr>
                <w:rFonts w:cs="Arial"/>
                <w:sz w:val="20"/>
              </w:rPr>
              <w:t>than</w:t>
            </w:r>
            <w:r w:rsidRPr="000911D7">
              <w:rPr>
                <w:rFonts w:cs="Arial"/>
                <w:spacing w:val="-8"/>
                <w:sz w:val="20"/>
              </w:rPr>
              <w:t xml:space="preserve"> </w:t>
            </w:r>
            <w:r w:rsidRPr="000911D7">
              <w:rPr>
                <w:rFonts w:cs="Arial"/>
                <w:sz w:val="20"/>
              </w:rPr>
              <w:t>12000</w:t>
            </w:r>
            <w:r w:rsidRPr="000911D7">
              <w:rPr>
                <w:rFonts w:cs="Arial"/>
                <w:spacing w:val="-6"/>
                <w:sz w:val="20"/>
              </w:rPr>
              <w:t xml:space="preserve"> </w:t>
            </w:r>
            <w:r w:rsidRPr="000911D7">
              <w:rPr>
                <w:rFonts w:cs="Arial"/>
                <w:spacing w:val="-1"/>
                <w:sz w:val="20"/>
              </w:rPr>
              <w:t>vehicles</w:t>
            </w:r>
            <w:r w:rsidRPr="000911D7">
              <w:rPr>
                <w:rFonts w:cs="Arial"/>
                <w:spacing w:val="-6"/>
                <w:sz w:val="20"/>
              </w:rPr>
              <w:t xml:space="preserve"> </w:t>
            </w:r>
            <w:r w:rsidRPr="000911D7">
              <w:rPr>
                <w:rFonts w:cs="Arial"/>
                <w:sz w:val="20"/>
              </w:rPr>
              <w:t>per</w:t>
            </w:r>
            <w:r w:rsidRPr="000911D7">
              <w:rPr>
                <w:rFonts w:cs="Arial"/>
                <w:spacing w:val="64"/>
                <w:w w:val="99"/>
                <w:sz w:val="20"/>
              </w:rPr>
              <w:t xml:space="preserve"> </w:t>
            </w:r>
            <w:r w:rsidRPr="000911D7">
              <w:rPr>
                <w:rFonts w:cs="Arial"/>
                <w:sz w:val="20"/>
              </w:rPr>
              <w:t>day</w:t>
            </w:r>
          </w:p>
          <w:p w:rsidR="006F45A4" w:rsidRPr="006F45A4" w:rsidRDefault="00213DD1" w:rsidP="00D14BCE">
            <w:pPr>
              <w:keepNext/>
              <w:widowControl w:val="0"/>
              <w:numPr>
                <w:ilvl w:val="0"/>
                <w:numId w:val="47"/>
              </w:numPr>
              <w:spacing w:before="60" w:after="60" w:line="276" w:lineRule="auto"/>
              <w:ind w:left="516" w:hanging="283"/>
              <w:rPr>
                <w:rFonts w:cs="Arial"/>
                <w:sz w:val="20"/>
                <w:u w:val="single"/>
              </w:rPr>
            </w:pPr>
            <w:r>
              <w:rPr>
                <w:rFonts w:cs="Arial"/>
                <w:sz w:val="20"/>
                <w:u w:val="single"/>
              </w:rPr>
              <w:t>is otherwise identified</w:t>
            </w:r>
            <w:r w:rsidR="006F45A4" w:rsidRPr="006F45A4">
              <w:rPr>
                <w:rFonts w:cs="Arial"/>
                <w:sz w:val="20"/>
                <w:u w:val="single"/>
              </w:rPr>
              <w:t xml:space="preserve"> to be noise affected</w:t>
            </w:r>
          </w:p>
          <w:p w:rsidR="006F45A4" w:rsidRPr="004A29DE" w:rsidRDefault="006F45A4" w:rsidP="006F45A4">
            <w:pPr>
              <w:spacing w:before="66"/>
              <w:rPr>
                <w:rFonts w:cs="Arial"/>
                <w:sz w:val="20"/>
              </w:rPr>
            </w:pPr>
            <w:r w:rsidRPr="004A29DE">
              <w:rPr>
                <w:rFonts w:cs="Arial"/>
                <w:sz w:val="20"/>
              </w:rPr>
              <w:t>dwellings</w:t>
            </w:r>
            <w:r w:rsidRPr="004A29DE">
              <w:rPr>
                <w:rFonts w:cs="Arial"/>
                <w:spacing w:val="-7"/>
                <w:sz w:val="20"/>
              </w:rPr>
              <w:t xml:space="preserve"> </w:t>
            </w:r>
            <w:r w:rsidRPr="004A29DE">
              <w:rPr>
                <w:rFonts w:cs="Arial"/>
                <w:sz w:val="20"/>
              </w:rPr>
              <w:t>shall</w:t>
            </w:r>
            <w:r w:rsidRPr="004A29DE">
              <w:rPr>
                <w:rFonts w:cs="Arial"/>
                <w:spacing w:val="-7"/>
                <w:sz w:val="20"/>
              </w:rPr>
              <w:t xml:space="preserve"> </w:t>
            </w:r>
            <w:r w:rsidRPr="004A29DE">
              <w:rPr>
                <w:rFonts w:cs="Arial"/>
                <w:sz w:val="20"/>
              </w:rPr>
              <w:t>be</w:t>
            </w:r>
            <w:r w:rsidRPr="004A29DE">
              <w:rPr>
                <w:rFonts w:cs="Arial"/>
                <w:spacing w:val="-3"/>
                <w:sz w:val="20"/>
              </w:rPr>
              <w:t xml:space="preserve"> </w:t>
            </w:r>
            <w:r w:rsidRPr="004A29DE">
              <w:rPr>
                <w:rFonts w:cs="Arial"/>
                <w:sz w:val="20"/>
              </w:rPr>
              <w:t>constructed</w:t>
            </w:r>
            <w:r w:rsidRPr="004A29DE">
              <w:rPr>
                <w:rFonts w:cs="Arial"/>
                <w:spacing w:val="-6"/>
                <w:sz w:val="20"/>
              </w:rPr>
              <w:t xml:space="preserve"> </w:t>
            </w:r>
            <w:r w:rsidRPr="004A29DE">
              <w:rPr>
                <w:rFonts w:cs="Arial"/>
                <w:sz w:val="20"/>
              </w:rPr>
              <w:t>to</w:t>
            </w:r>
            <w:r w:rsidRPr="004A29DE">
              <w:rPr>
                <w:rFonts w:cs="Arial"/>
                <w:spacing w:val="-7"/>
                <w:sz w:val="20"/>
              </w:rPr>
              <w:t xml:space="preserve"> </w:t>
            </w:r>
            <w:r w:rsidRPr="004A29DE">
              <w:rPr>
                <w:rFonts w:cs="Arial"/>
                <w:spacing w:val="-1"/>
                <w:sz w:val="20"/>
              </w:rPr>
              <w:t>comply</w:t>
            </w:r>
            <w:r w:rsidRPr="004A29DE">
              <w:rPr>
                <w:rFonts w:cs="Arial"/>
                <w:spacing w:val="-5"/>
                <w:sz w:val="20"/>
              </w:rPr>
              <w:t xml:space="preserve"> </w:t>
            </w:r>
            <w:r w:rsidRPr="004A29DE">
              <w:rPr>
                <w:rFonts w:cs="Arial"/>
                <w:sz w:val="20"/>
              </w:rPr>
              <w:t>with</w:t>
            </w:r>
            <w:r w:rsidRPr="004A29DE">
              <w:rPr>
                <w:rFonts w:cs="Arial"/>
                <w:spacing w:val="-7"/>
                <w:sz w:val="20"/>
              </w:rPr>
              <w:t xml:space="preserve"> </w:t>
            </w:r>
            <w:r w:rsidRPr="004A29DE">
              <w:rPr>
                <w:rFonts w:cs="Arial"/>
                <w:spacing w:val="-1"/>
                <w:sz w:val="20"/>
              </w:rPr>
              <w:t>the</w:t>
            </w:r>
            <w:r w:rsidRPr="004A29DE">
              <w:rPr>
                <w:rFonts w:cs="Arial"/>
                <w:spacing w:val="-3"/>
                <w:sz w:val="20"/>
              </w:rPr>
              <w:t xml:space="preserve"> </w:t>
            </w:r>
            <w:r w:rsidRPr="004A29DE">
              <w:rPr>
                <w:rFonts w:cs="Arial"/>
                <w:sz w:val="20"/>
              </w:rPr>
              <w:t>following:</w:t>
            </w:r>
          </w:p>
          <w:p w:rsidR="006F45A4" w:rsidRPr="008A4DCF" w:rsidRDefault="006F45A4" w:rsidP="00D14BCE">
            <w:pPr>
              <w:pStyle w:val="ListParagraph"/>
              <w:widowControl w:val="0"/>
              <w:numPr>
                <w:ilvl w:val="0"/>
                <w:numId w:val="76"/>
              </w:numPr>
              <w:tabs>
                <w:tab w:val="left" w:pos="691"/>
              </w:tabs>
              <w:spacing w:before="73"/>
              <w:contextualSpacing/>
              <w:rPr>
                <w:rFonts w:cs="Arial"/>
                <w:sz w:val="20"/>
              </w:rPr>
            </w:pPr>
            <w:r w:rsidRPr="008A4DCF">
              <w:rPr>
                <w:rFonts w:cs="Arial"/>
                <w:sz w:val="20"/>
              </w:rPr>
              <w:t>road</w:t>
            </w:r>
            <w:r w:rsidRPr="008A4DCF">
              <w:rPr>
                <w:rFonts w:cs="Arial"/>
                <w:spacing w:val="-6"/>
                <w:sz w:val="20"/>
              </w:rPr>
              <w:t xml:space="preserve"> </w:t>
            </w:r>
            <w:r w:rsidRPr="008A4DCF">
              <w:rPr>
                <w:rFonts w:cs="Arial"/>
                <w:spacing w:val="-1"/>
                <w:sz w:val="20"/>
              </w:rPr>
              <w:t>carrying</w:t>
            </w:r>
            <w:r w:rsidRPr="008A4DCF">
              <w:rPr>
                <w:rFonts w:cs="Arial"/>
                <w:spacing w:val="-4"/>
                <w:sz w:val="20"/>
              </w:rPr>
              <w:t xml:space="preserve"> </w:t>
            </w:r>
            <w:r w:rsidRPr="008A4DCF">
              <w:rPr>
                <w:rFonts w:cs="Arial"/>
                <w:sz w:val="20"/>
              </w:rPr>
              <w:t>traffic</w:t>
            </w:r>
            <w:r w:rsidRPr="008A4DCF">
              <w:rPr>
                <w:rFonts w:cs="Arial"/>
                <w:spacing w:val="-6"/>
                <w:sz w:val="20"/>
              </w:rPr>
              <w:t xml:space="preserve"> </w:t>
            </w:r>
            <w:r w:rsidRPr="008A4DCF">
              <w:rPr>
                <w:rFonts w:cs="Arial"/>
                <w:sz w:val="20"/>
              </w:rPr>
              <w:t>volumes</w:t>
            </w:r>
            <w:r w:rsidRPr="008A4DCF">
              <w:rPr>
                <w:rFonts w:cs="Arial"/>
                <w:spacing w:val="-7"/>
                <w:sz w:val="20"/>
              </w:rPr>
              <w:t xml:space="preserve"> </w:t>
            </w:r>
            <w:r w:rsidRPr="008A4DCF">
              <w:rPr>
                <w:rFonts w:cs="Arial"/>
                <w:sz w:val="20"/>
              </w:rPr>
              <w:t>between</w:t>
            </w:r>
            <w:r w:rsidRPr="008A4DCF">
              <w:rPr>
                <w:rFonts w:cs="Arial"/>
                <w:spacing w:val="-6"/>
                <w:sz w:val="20"/>
              </w:rPr>
              <w:t xml:space="preserve"> </w:t>
            </w:r>
            <w:r w:rsidRPr="008A4DCF">
              <w:rPr>
                <w:rFonts w:cs="Arial"/>
                <w:sz w:val="20"/>
              </w:rPr>
              <w:t>12,000</w:t>
            </w:r>
            <w:r w:rsidRPr="008A4DCF">
              <w:rPr>
                <w:rFonts w:cs="Arial"/>
                <w:spacing w:val="-7"/>
                <w:sz w:val="20"/>
              </w:rPr>
              <w:t xml:space="preserve"> </w:t>
            </w:r>
            <w:r w:rsidRPr="008A4DCF">
              <w:rPr>
                <w:rFonts w:cs="Arial"/>
                <w:sz w:val="20"/>
              </w:rPr>
              <w:t>and</w:t>
            </w:r>
            <w:r w:rsidRPr="008A4DCF">
              <w:rPr>
                <w:rFonts w:cs="Arial"/>
                <w:spacing w:val="-4"/>
                <w:sz w:val="20"/>
              </w:rPr>
              <w:t xml:space="preserve"> </w:t>
            </w:r>
            <w:r w:rsidRPr="008A4DCF">
              <w:rPr>
                <w:rFonts w:cs="Arial"/>
                <w:sz w:val="20"/>
              </w:rPr>
              <w:t>25,000</w:t>
            </w:r>
            <w:r w:rsidRPr="008A4DCF">
              <w:rPr>
                <w:rFonts w:cs="Arial"/>
                <w:spacing w:val="-5"/>
                <w:sz w:val="20"/>
              </w:rPr>
              <w:t xml:space="preserve"> </w:t>
            </w:r>
            <w:r w:rsidRPr="008A4DCF">
              <w:rPr>
                <w:rFonts w:cs="Arial"/>
                <w:spacing w:val="-1"/>
                <w:sz w:val="20"/>
              </w:rPr>
              <w:t>vpd</w:t>
            </w:r>
            <w:r w:rsidRPr="008A4DCF">
              <w:rPr>
                <w:rFonts w:cs="Arial"/>
                <w:spacing w:val="-5"/>
                <w:sz w:val="20"/>
              </w:rPr>
              <w:t xml:space="preserve"> </w:t>
            </w:r>
            <w:r w:rsidRPr="008A4DCF">
              <w:rPr>
                <w:rFonts w:cs="Arial"/>
                <w:sz w:val="20"/>
              </w:rPr>
              <w:t>–</w:t>
            </w:r>
          </w:p>
          <w:p w:rsidR="006F45A4" w:rsidRPr="00797C00" w:rsidRDefault="006F45A4" w:rsidP="00D14BCE">
            <w:pPr>
              <w:widowControl w:val="0"/>
              <w:numPr>
                <w:ilvl w:val="1"/>
                <w:numId w:val="38"/>
              </w:numPr>
              <w:tabs>
                <w:tab w:val="left" w:pos="1396"/>
              </w:tabs>
              <w:spacing w:before="63" w:after="120"/>
              <w:ind w:left="686" w:hanging="357"/>
              <w:rPr>
                <w:rFonts w:cs="Arial"/>
                <w:sz w:val="20"/>
                <w:u w:val="single"/>
              </w:rPr>
            </w:pPr>
            <w:r w:rsidRPr="00797C00">
              <w:rPr>
                <w:rFonts w:cs="Arial"/>
                <w:i/>
                <w:sz w:val="20"/>
                <w:u w:val="single"/>
              </w:rPr>
              <w:t>dwelling</w:t>
            </w:r>
            <w:r w:rsidRPr="00797C00">
              <w:rPr>
                <w:rFonts w:cs="Arial"/>
                <w:i/>
                <w:spacing w:val="-13"/>
                <w:sz w:val="20"/>
                <w:u w:val="single"/>
              </w:rPr>
              <w:t xml:space="preserve"> </w:t>
            </w:r>
            <w:r w:rsidRPr="00797C00">
              <w:rPr>
                <w:rFonts w:cs="Arial"/>
                <w:spacing w:val="-1"/>
                <w:sz w:val="20"/>
                <w:u w:val="single"/>
              </w:rPr>
              <w:t>located</w:t>
            </w:r>
            <w:r w:rsidRPr="00797C00">
              <w:rPr>
                <w:rFonts w:cs="Arial"/>
                <w:spacing w:val="-8"/>
                <w:sz w:val="20"/>
                <w:u w:val="single"/>
              </w:rPr>
              <w:t xml:space="preserve"> </w:t>
            </w:r>
            <w:r w:rsidRPr="00797C00">
              <w:rPr>
                <w:rFonts w:cs="Arial"/>
                <w:spacing w:val="-1"/>
                <w:sz w:val="20"/>
                <w:u w:val="single"/>
              </w:rPr>
              <w:t>less</w:t>
            </w:r>
            <w:r w:rsidRPr="00797C00">
              <w:rPr>
                <w:rFonts w:cs="Arial"/>
                <w:spacing w:val="-9"/>
                <w:sz w:val="20"/>
                <w:u w:val="single"/>
              </w:rPr>
              <w:t xml:space="preserve"> </w:t>
            </w:r>
            <w:r w:rsidRPr="00797C00">
              <w:rPr>
                <w:rFonts w:cs="Arial"/>
                <w:sz w:val="20"/>
                <w:u w:val="single"/>
              </w:rPr>
              <w:t>than</w:t>
            </w:r>
            <w:r w:rsidRPr="00797C00">
              <w:rPr>
                <w:rFonts w:cs="Arial"/>
                <w:spacing w:val="-9"/>
                <w:sz w:val="20"/>
                <w:u w:val="single"/>
              </w:rPr>
              <w:t xml:space="preserve"> </w:t>
            </w:r>
            <w:r w:rsidRPr="00797C00">
              <w:rPr>
                <w:rFonts w:cs="Arial"/>
                <w:sz w:val="20"/>
                <w:u w:val="single"/>
              </w:rPr>
              <w:t>20m</w:t>
            </w:r>
            <w:r w:rsidRPr="00797C00">
              <w:rPr>
                <w:rFonts w:cs="Arial"/>
                <w:spacing w:val="-9"/>
                <w:sz w:val="20"/>
                <w:u w:val="single"/>
              </w:rPr>
              <w:t xml:space="preserve"> </w:t>
            </w:r>
            <w:r w:rsidRPr="00797C00">
              <w:rPr>
                <w:rFonts w:cs="Arial"/>
                <w:spacing w:val="-1"/>
                <w:sz w:val="20"/>
                <w:u w:val="single"/>
              </w:rPr>
              <w:t>from</w:t>
            </w:r>
            <w:r w:rsidRPr="00797C00">
              <w:rPr>
                <w:rFonts w:cs="Arial"/>
                <w:spacing w:val="-8"/>
                <w:sz w:val="20"/>
                <w:u w:val="single"/>
              </w:rPr>
              <w:t xml:space="preserve"> </w:t>
            </w:r>
            <w:r w:rsidRPr="00797C00">
              <w:rPr>
                <w:rFonts w:cs="Arial"/>
                <w:sz w:val="20"/>
                <w:u w:val="single"/>
              </w:rPr>
              <w:t>the</w:t>
            </w:r>
            <w:r w:rsidRPr="00797C00">
              <w:rPr>
                <w:rFonts w:cs="Arial"/>
                <w:spacing w:val="-8"/>
                <w:sz w:val="20"/>
                <w:u w:val="single"/>
              </w:rPr>
              <w:t xml:space="preserve"> </w:t>
            </w:r>
            <w:r w:rsidRPr="00797C00">
              <w:rPr>
                <w:rFonts w:cs="Arial"/>
                <w:spacing w:val="-1"/>
                <w:sz w:val="20"/>
                <w:u w:val="single"/>
              </w:rPr>
              <w:t>nearside</w:t>
            </w:r>
            <w:r w:rsidRPr="00797C00">
              <w:rPr>
                <w:rFonts w:cs="Arial"/>
                <w:spacing w:val="-8"/>
                <w:sz w:val="20"/>
                <w:u w:val="single"/>
              </w:rPr>
              <w:t xml:space="preserve"> </w:t>
            </w:r>
            <w:r w:rsidRPr="00797C00">
              <w:rPr>
                <w:rFonts w:cs="Arial"/>
                <w:sz w:val="20"/>
                <w:u w:val="single"/>
              </w:rPr>
              <w:t>edge</w:t>
            </w:r>
            <w:r w:rsidRPr="00797C00">
              <w:rPr>
                <w:rFonts w:cs="Arial"/>
                <w:spacing w:val="-6"/>
                <w:sz w:val="20"/>
                <w:u w:val="single"/>
              </w:rPr>
              <w:t xml:space="preserve"> </w:t>
            </w:r>
            <w:r w:rsidRPr="00797C00">
              <w:rPr>
                <w:rFonts w:cs="Arial"/>
                <w:spacing w:val="-1"/>
                <w:sz w:val="20"/>
                <w:u w:val="single"/>
              </w:rPr>
              <w:t>of</w:t>
            </w:r>
            <w:r w:rsidRPr="00797C00">
              <w:rPr>
                <w:rFonts w:cs="Arial"/>
                <w:spacing w:val="-10"/>
                <w:sz w:val="20"/>
                <w:u w:val="single"/>
              </w:rPr>
              <w:t xml:space="preserve"> </w:t>
            </w:r>
            <w:r w:rsidRPr="00797C00">
              <w:rPr>
                <w:rFonts w:cs="Arial"/>
                <w:spacing w:val="-1"/>
                <w:sz w:val="20"/>
                <w:u w:val="single"/>
              </w:rPr>
              <w:t>the</w:t>
            </w:r>
            <w:r w:rsidRPr="00797C00">
              <w:rPr>
                <w:rFonts w:cs="Arial"/>
                <w:spacing w:val="-8"/>
                <w:sz w:val="20"/>
                <w:u w:val="single"/>
              </w:rPr>
              <w:t xml:space="preserve"> </w:t>
            </w:r>
            <w:r w:rsidRPr="00797C00">
              <w:rPr>
                <w:rFonts w:cs="Arial"/>
                <w:sz w:val="20"/>
                <w:u w:val="single"/>
              </w:rPr>
              <w:t>road:</w:t>
            </w:r>
          </w:p>
          <w:p w:rsidR="006F45A4" w:rsidRPr="00797C00" w:rsidRDefault="006F45A4" w:rsidP="00D14BCE">
            <w:pPr>
              <w:widowControl w:val="0"/>
              <w:numPr>
                <w:ilvl w:val="2"/>
                <w:numId w:val="38"/>
              </w:numPr>
              <w:tabs>
                <w:tab w:val="left" w:pos="1965"/>
              </w:tabs>
              <w:spacing w:after="60"/>
              <w:ind w:left="1026" w:right="862" w:hanging="187"/>
              <w:rPr>
                <w:rFonts w:cs="Arial"/>
                <w:sz w:val="20"/>
                <w:u w:val="single"/>
              </w:rPr>
            </w:pPr>
            <w:r w:rsidRPr="00797C00">
              <w:rPr>
                <w:rFonts w:cs="Arial"/>
                <w:spacing w:val="-1"/>
                <w:sz w:val="20"/>
                <w:u w:val="single"/>
              </w:rPr>
              <w:t>AS/NZS</w:t>
            </w:r>
            <w:r w:rsidRPr="00797C00">
              <w:rPr>
                <w:rFonts w:cs="Arial"/>
                <w:spacing w:val="-8"/>
                <w:sz w:val="20"/>
                <w:u w:val="single"/>
              </w:rPr>
              <w:t xml:space="preserve"> </w:t>
            </w:r>
            <w:r w:rsidRPr="00797C00">
              <w:rPr>
                <w:rFonts w:cs="Arial"/>
                <w:sz w:val="20"/>
                <w:u w:val="single"/>
              </w:rPr>
              <w:t>2107:2000</w:t>
            </w:r>
            <w:r w:rsidRPr="00797C00">
              <w:rPr>
                <w:rFonts w:cs="Arial"/>
                <w:spacing w:val="-6"/>
                <w:sz w:val="20"/>
                <w:u w:val="single"/>
              </w:rPr>
              <w:t xml:space="preserve"> </w:t>
            </w:r>
            <w:r w:rsidRPr="00797C00">
              <w:rPr>
                <w:rFonts w:cs="Arial"/>
                <w:sz w:val="20"/>
                <w:u w:val="single"/>
              </w:rPr>
              <w:t>-</w:t>
            </w:r>
            <w:r w:rsidRPr="00797C00">
              <w:rPr>
                <w:rFonts w:cs="Arial"/>
                <w:spacing w:val="-7"/>
                <w:sz w:val="20"/>
                <w:u w:val="single"/>
              </w:rPr>
              <w:t xml:space="preserve"> </w:t>
            </w:r>
            <w:r w:rsidRPr="00797C00">
              <w:rPr>
                <w:rFonts w:cs="Arial"/>
                <w:sz w:val="20"/>
                <w:u w:val="single"/>
              </w:rPr>
              <w:t>Acoustics</w:t>
            </w:r>
            <w:r w:rsidRPr="00797C00">
              <w:rPr>
                <w:rFonts w:cs="Arial"/>
                <w:spacing w:val="-7"/>
                <w:sz w:val="20"/>
                <w:u w:val="single"/>
              </w:rPr>
              <w:t xml:space="preserve"> </w:t>
            </w:r>
            <w:r w:rsidRPr="00797C00">
              <w:rPr>
                <w:rFonts w:cs="Arial"/>
                <w:sz w:val="20"/>
                <w:u w:val="single"/>
              </w:rPr>
              <w:t>–</w:t>
            </w:r>
            <w:r w:rsidRPr="00797C00">
              <w:rPr>
                <w:rFonts w:cs="Arial"/>
                <w:spacing w:val="-8"/>
                <w:sz w:val="20"/>
                <w:u w:val="single"/>
              </w:rPr>
              <w:t xml:space="preserve"> </w:t>
            </w:r>
            <w:r w:rsidRPr="00797C00">
              <w:rPr>
                <w:rFonts w:cs="Arial"/>
                <w:sz w:val="20"/>
                <w:u w:val="single"/>
              </w:rPr>
              <w:t>Recommended</w:t>
            </w:r>
            <w:r w:rsidRPr="00797C00">
              <w:rPr>
                <w:rFonts w:cs="Arial"/>
                <w:spacing w:val="-6"/>
                <w:sz w:val="20"/>
                <w:u w:val="single"/>
              </w:rPr>
              <w:t xml:space="preserve"> </w:t>
            </w:r>
            <w:r w:rsidRPr="00797C00">
              <w:rPr>
                <w:rFonts w:cs="Arial"/>
                <w:sz w:val="20"/>
                <w:u w:val="single"/>
              </w:rPr>
              <w:t>design</w:t>
            </w:r>
            <w:r w:rsidRPr="00797C00">
              <w:rPr>
                <w:rFonts w:cs="Arial"/>
                <w:spacing w:val="-8"/>
                <w:sz w:val="20"/>
                <w:u w:val="single"/>
              </w:rPr>
              <w:t xml:space="preserve"> </w:t>
            </w:r>
            <w:r w:rsidRPr="00797C00">
              <w:rPr>
                <w:rFonts w:cs="Arial"/>
                <w:spacing w:val="-1"/>
                <w:sz w:val="20"/>
                <w:u w:val="single"/>
              </w:rPr>
              <w:t>sound</w:t>
            </w:r>
            <w:r w:rsidRPr="00797C00">
              <w:rPr>
                <w:rFonts w:cs="Arial"/>
                <w:spacing w:val="-6"/>
                <w:sz w:val="20"/>
                <w:u w:val="single"/>
              </w:rPr>
              <w:t xml:space="preserve"> </w:t>
            </w:r>
            <w:r w:rsidRPr="00797C00">
              <w:rPr>
                <w:rFonts w:cs="Arial"/>
                <w:sz w:val="20"/>
                <w:u w:val="single"/>
              </w:rPr>
              <w:t>levels</w:t>
            </w:r>
            <w:r w:rsidRPr="00797C00">
              <w:rPr>
                <w:rFonts w:cs="Arial"/>
                <w:spacing w:val="-8"/>
                <w:sz w:val="20"/>
                <w:u w:val="single"/>
              </w:rPr>
              <w:t xml:space="preserve"> </w:t>
            </w:r>
            <w:r w:rsidRPr="00797C00">
              <w:rPr>
                <w:rFonts w:cs="Arial"/>
                <w:sz w:val="20"/>
                <w:u w:val="single"/>
              </w:rPr>
              <w:t>and</w:t>
            </w:r>
            <w:r w:rsidRPr="00797C00">
              <w:rPr>
                <w:rFonts w:cs="Arial"/>
                <w:spacing w:val="24"/>
                <w:w w:val="99"/>
                <w:sz w:val="20"/>
                <w:u w:val="single"/>
              </w:rPr>
              <w:t xml:space="preserve"> </w:t>
            </w:r>
            <w:r w:rsidRPr="00797C00">
              <w:rPr>
                <w:rFonts w:cs="Arial"/>
                <w:spacing w:val="-1"/>
                <w:sz w:val="20"/>
                <w:u w:val="single"/>
              </w:rPr>
              <w:t>reverberation</w:t>
            </w:r>
            <w:r w:rsidRPr="00797C00">
              <w:rPr>
                <w:rFonts w:cs="Arial"/>
                <w:spacing w:val="-10"/>
                <w:sz w:val="20"/>
                <w:u w:val="single"/>
              </w:rPr>
              <w:t xml:space="preserve"> </w:t>
            </w:r>
            <w:r w:rsidRPr="00797C00">
              <w:rPr>
                <w:rFonts w:cs="Arial"/>
                <w:sz w:val="20"/>
                <w:u w:val="single"/>
              </w:rPr>
              <w:t>times</w:t>
            </w:r>
            <w:r w:rsidRPr="00797C00">
              <w:rPr>
                <w:rFonts w:cs="Arial"/>
                <w:spacing w:val="-9"/>
                <w:sz w:val="20"/>
                <w:u w:val="single"/>
              </w:rPr>
              <w:t xml:space="preserve"> </w:t>
            </w:r>
            <w:r w:rsidRPr="00797C00">
              <w:rPr>
                <w:rFonts w:cs="Arial"/>
                <w:sz w:val="20"/>
                <w:u w:val="single"/>
              </w:rPr>
              <w:t>for</w:t>
            </w:r>
            <w:r w:rsidRPr="00797C00">
              <w:rPr>
                <w:rFonts w:cs="Arial"/>
                <w:spacing w:val="-8"/>
                <w:sz w:val="20"/>
                <w:u w:val="single"/>
              </w:rPr>
              <w:t xml:space="preserve"> </w:t>
            </w:r>
            <w:r w:rsidRPr="00797C00">
              <w:rPr>
                <w:rFonts w:cs="Arial"/>
                <w:sz w:val="20"/>
                <w:u w:val="single"/>
              </w:rPr>
              <w:t>building</w:t>
            </w:r>
            <w:r w:rsidRPr="00797C00">
              <w:rPr>
                <w:rFonts w:cs="Arial"/>
                <w:spacing w:val="-8"/>
                <w:sz w:val="20"/>
                <w:u w:val="single"/>
              </w:rPr>
              <w:t xml:space="preserve"> </w:t>
            </w:r>
            <w:r w:rsidRPr="00797C00">
              <w:rPr>
                <w:rFonts w:cs="Arial"/>
                <w:sz w:val="20"/>
                <w:u w:val="single"/>
              </w:rPr>
              <w:t>interiors</w:t>
            </w:r>
            <w:r w:rsidRPr="00797C00">
              <w:rPr>
                <w:rFonts w:cs="Arial"/>
                <w:spacing w:val="-10"/>
                <w:sz w:val="20"/>
                <w:u w:val="single"/>
              </w:rPr>
              <w:t xml:space="preserve"> </w:t>
            </w:r>
            <w:r w:rsidRPr="00797C00">
              <w:rPr>
                <w:rFonts w:cs="Arial"/>
                <w:spacing w:val="-1"/>
                <w:sz w:val="20"/>
                <w:u w:val="single"/>
              </w:rPr>
              <w:t>(the</w:t>
            </w:r>
            <w:r w:rsidRPr="004A29DE">
              <w:rPr>
                <w:rFonts w:cs="Arial"/>
                <w:spacing w:val="-8"/>
                <w:sz w:val="20"/>
              </w:rPr>
              <w:t xml:space="preserve"> </w:t>
            </w:r>
            <w:r w:rsidRPr="00797C00">
              <w:rPr>
                <w:rFonts w:cs="Arial"/>
                <w:spacing w:val="-1"/>
                <w:sz w:val="20"/>
                <w:u w:val="single"/>
              </w:rPr>
              <w:t>relevant</w:t>
            </w:r>
            <w:r w:rsidRPr="00797C00">
              <w:rPr>
                <w:rFonts w:cs="Arial"/>
                <w:spacing w:val="-6"/>
                <w:sz w:val="20"/>
                <w:u w:val="single"/>
              </w:rPr>
              <w:t xml:space="preserve"> </w:t>
            </w:r>
            <w:r w:rsidRPr="00797C00">
              <w:rPr>
                <w:rFonts w:cs="Arial"/>
                <w:spacing w:val="-1"/>
                <w:sz w:val="20"/>
                <w:u w:val="single"/>
              </w:rPr>
              <w:t>satisfactory</w:t>
            </w:r>
            <w:r w:rsidRPr="00797C00">
              <w:rPr>
                <w:rFonts w:cs="Arial"/>
                <w:spacing w:val="-8"/>
                <w:sz w:val="20"/>
                <w:u w:val="single"/>
              </w:rPr>
              <w:t xml:space="preserve"> </w:t>
            </w:r>
            <w:r w:rsidRPr="00797C00">
              <w:rPr>
                <w:rFonts w:cs="Arial"/>
                <w:spacing w:val="-1"/>
                <w:sz w:val="20"/>
                <w:u w:val="single"/>
              </w:rPr>
              <w:t>recommended</w:t>
            </w:r>
            <w:r w:rsidRPr="00797C00">
              <w:rPr>
                <w:rFonts w:cs="Arial"/>
                <w:spacing w:val="81"/>
                <w:w w:val="99"/>
                <w:sz w:val="20"/>
                <w:u w:val="single"/>
              </w:rPr>
              <w:t xml:space="preserve"> </w:t>
            </w:r>
            <w:r w:rsidRPr="00797C00">
              <w:rPr>
                <w:rFonts w:cs="Arial"/>
                <w:spacing w:val="-1"/>
                <w:sz w:val="20"/>
                <w:u w:val="single"/>
              </w:rPr>
              <w:t>interior</w:t>
            </w:r>
            <w:r w:rsidRPr="00797C00">
              <w:rPr>
                <w:rFonts w:cs="Arial"/>
                <w:spacing w:val="-8"/>
                <w:sz w:val="20"/>
                <w:u w:val="single"/>
              </w:rPr>
              <w:t xml:space="preserve"> </w:t>
            </w:r>
            <w:r w:rsidRPr="00797C00">
              <w:rPr>
                <w:rFonts w:cs="Arial"/>
                <w:sz w:val="20"/>
                <w:u w:val="single"/>
              </w:rPr>
              <w:t>design</w:t>
            </w:r>
            <w:r w:rsidRPr="00797C00">
              <w:rPr>
                <w:rFonts w:cs="Arial"/>
                <w:spacing w:val="-6"/>
                <w:sz w:val="20"/>
                <w:u w:val="single"/>
              </w:rPr>
              <w:t xml:space="preserve"> </w:t>
            </w:r>
            <w:r w:rsidRPr="00797C00">
              <w:rPr>
                <w:rFonts w:cs="Arial"/>
                <w:spacing w:val="-1"/>
                <w:sz w:val="20"/>
                <w:u w:val="single"/>
              </w:rPr>
              <w:t>sound</w:t>
            </w:r>
            <w:r w:rsidRPr="00797C00">
              <w:rPr>
                <w:rFonts w:cs="Arial"/>
                <w:spacing w:val="-8"/>
                <w:sz w:val="20"/>
                <w:u w:val="single"/>
              </w:rPr>
              <w:t xml:space="preserve"> </w:t>
            </w:r>
            <w:r w:rsidRPr="00797C00">
              <w:rPr>
                <w:rFonts w:cs="Arial"/>
                <w:spacing w:val="-1"/>
                <w:sz w:val="20"/>
                <w:u w:val="single"/>
              </w:rPr>
              <w:t>level)</w:t>
            </w:r>
          </w:p>
          <w:p w:rsidR="006F45A4" w:rsidRPr="00797C00" w:rsidRDefault="006F45A4" w:rsidP="00D14BCE">
            <w:pPr>
              <w:widowControl w:val="0"/>
              <w:numPr>
                <w:ilvl w:val="2"/>
                <w:numId w:val="38"/>
              </w:numPr>
              <w:tabs>
                <w:tab w:val="left" w:pos="1965"/>
              </w:tabs>
              <w:spacing w:after="120"/>
              <w:ind w:left="1026" w:right="862" w:hanging="187"/>
              <w:rPr>
                <w:rFonts w:cs="Arial"/>
                <w:sz w:val="20"/>
                <w:u w:val="single"/>
              </w:rPr>
            </w:pPr>
            <w:r w:rsidRPr="00797C00">
              <w:rPr>
                <w:rFonts w:cs="Arial"/>
                <w:spacing w:val="-1"/>
                <w:sz w:val="20"/>
                <w:u w:val="single"/>
              </w:rPr>
              <w:t>AS/NZS</w:t>
            </w:r>
            <w:r w:rsidRPr="00797C00">
              <w:rPr>
                <w:rFonts w:cs="Arial"/>
                <w:spacing w:val="-7"/>
                <w:sz w:val="20"/>
                <w:u w:val="single"/>
              </w:rPr>
              <w:t xml:space="preserve"> </w:t>
            </w:r>
            <w:r w:rsidRPr="00797C00">
              <w:rPr>
                <w:rFonts w:cs="Arial"/>
                <w:sz w:val="20"/>
                <w:u w:val="single"/>
              </w:rPr>
              <w:t>3671</w:t>
            </w:r>
            <w:r w:rsidRPr="00797C00">
              <w:rPr>
                <w:rFonts w:cs="Arial"/>
                <w:spacing w:val="-6"/>
                <w:sz w:val="20"/>
                <w:u w:val="single"/>
              </w:rPr>
              <w:t xml:space="preserve"> </w:t>
            </w:r>
            <w:r w:rsidRPr="00797C00">
              <w:rPr>
                <w:rFonts w:cs="Arial"/>
                <w:sz w:val="20"/>
                <w:u w:val="single"/>
              </w:rPr>
              <w:t>-</w:t>
            </w:r>
            <w:r w:rsidRPr="00797C00">
              <w:rPr>
                <w:rFonts w:cs="Arial"/>
                <w:spacing w:val="-6"/>
                <w:sz w:val="20"/>
                <w:u w:val="single"/>
              </w:rPr>
              <w:t xml:space="preserve"> </w:t>
            </w:r>
            <w:r w:rsidRPr="00797C00">
              <w:rPr>
                <w:rFonts w:cs="Arial"/>
                <w:sz w:val="20"/>
                <w:u w:val="single"/>
              </w:rPr>
              <w:t>Acoustics</w:t>
            </w:r>
            <w:r w:rsidRPr="00797C00">
              <w:rPr>
                <w:rFonts w:cs="Arial"/>
                <w:spacing w:val="-4"/>
                <w:sz w:val="20"/>
                <w:u w:val="single"/>
              </w:rPr>
              <w:t xml:space="preserve"> </w:t>
            </w:r>
            <w:r w:rsidRPr="00797C00">
              <w:rPr>
                <w:rFonts w:cs="Arial"/>
                <w:sz w:val="20"/>
                <w:u w:val="single"/>
              </w:rPr>
              <w:t>–</w:t>
            </w:r>
            <w:r w:rsidRPr="00797C00">
              <w:rPr>
                <w:rFonts w:cs="Arial"/>
                <w:spacing w:val="-4"/>
                <w:sz w:val="20"/>
                <w:u w:val="single"/>
              </w:rPr>
              <w:t xml:space="preserve"> </w:t>
            </w:r>
            <w:r w:rsidRPr="00797C00">
              <w:rPr>
                <w:rFonts w:cs="Arial"/>
                <w:sz w:val="20"/>
                <w:u w:val="single"/>
              </w:rPr>
              <w:t>Road</w:t>
            </w:r>
            <w:r w:rsidRPr="00797C00">
              <w:rPr>
                <w:rFonts w:cs="Arial"/>
                <w:spacing w:val="-6"/>
                <w:sz w:val="20"/>
                <w:u w:val="single"/>
              </w:rPr>
              <w:t xml:space="preserve"> </w:t>
            </w:r>
            <w:r w:rsidRPr="00797C00">
              <w:rPr>
                <w:rFonts w:cs="Arial"/>
                <w:spacing w:val="-1"/>
                <w:sz w:val="20"/>
                <w:u w:val="single"/>
              </w:rPr>
              <w:t>Traffic</w:t>
            </w:r>
            <w:r w:rsidRPr="00797C00">
              <w:rPr>
                <w:rFonts w:cs="Arial"/>
                <w:spacing w:val="-4"/>
                <w:sz w:val="20"/>
                <w:u w:val="single"/>
              </w:rPr>
              <w:t xml:space="preserve"> </w:t>
            </w:r>
            <w:r w:rsidRPr="00797C00">
              <w:rPr>
                <w:rFonts w:cs="Arial"/>
                <w:spacing w:val="-1"/>
                <w:sz w:val="20"/>
                <w:u w:val="single"/>
              </w:rPr>
              <w:t>Noise</w:t>
            </w:r>
            <w:r w:rsidRPr="00797C00">
              <w:rPr>
                <w:rFonts w:cs="Arial"/>
                <w:spacing w:val="-5"/>
                <w:sz w:val="20"/>
                <w:u w:val="single"/>
              </w:rPr>
              <w:t xml:space="preserve"> </w:t>
            </w:r>
            <w:r w:rsidRPr="00797C00">
              <w:rPr>
                <w:rFonts w:cs="Arial"/>
                <w:sz w:val="20"/>
                <w:u w:val="single"/>
              </w:rPr>
              <w:t>Intrusion</w:t>
            </w:r>
            <w:r w:rsidRPr="00797C00">
              <w:rPr>
                <w:rFonts w:cs="Arial"/>
                <w:spacing w:val="-7"/>
                <w:sz w:val="20"/>
                <w:u w:val="single"/>
              </w:rPr>
              <w:t xml:space="preserve"> </w:t>
            </w:r>
            <w:r w:rsidRPr="00797C00">
              <w:rPr>
                <w:rFonts w:cs="Arial"/>
                <w:sz w:val="20"/>
                <w:u w:val="single"/>
              </w:rPr>
              <w:t>Building</w:t>
            </w:r>
            <w:r w:rsidRPr="00797C00">
              <w:rPr>
                <w:rFonts w:cs="Arial"/>
                <w:spacing w:val="-5"/>
                <w:sz w:val="20"/>
                <w:u w:val="single"/>
              </w:rPr>
              <w:t xml:space="preserve"> </w:t>
            </w:r>
            <w:r w:rsidRPr="00797C00">
              <w:rPr>
                <w:rFonts w:cs="Arial"/>
                <w:sz w:val="20"/>
                <w:u w:val="single"/>
              </w:rPr>
              <w:t>Siting</w:t>
            </w:r>
            <w:r w:rsidRPr="00797C00">
              <w:rPr>
                <w:rFonts w:cs="Arial"/>
                <w:spacing w:val="-5"/>
                <w:sz w:val="20"/>
                <w:u w:val="single"/>
              </w:rPr>
              <w:t xml:space="preserve"> </w:t>
            </w:r>
            <w:r w:rsidRPr="00797C00">
              <w:rPr>
                <w:rFonts w:cs="Arial"/>
                <w:sz w:val="20"/>
                <w:u w:val="single"/>
              </w:rPr>
              <w:t>and</w:t>
            </w:r>
            <w:r w:rsidRPr="00797C00">
              <w:rPr>
                <w:rFonts w:cs="Arial"/>
                <w:spacing w:val="32"/>
                <w:w w:val="99"/>
                <w:sz w:val="20"/>
                <w:u w:val="single"/>
              </w:rPr>
              <w:t xml:space="preserve"> </w:t>
            </w:r>
            <w:r w:rsidRPr="00797C00">
              <w:rPr>
                <w:rFonts w:cs="Arial"/>
                <w:spacing w:val="-1"/>
                <w:sz w:val="20"/>
                <w:u w:val="single"/>
              </w:rPr>
              <w:t>Design.</w:t>
            </w:r>
          </w:p>
          <w:p w:rsidR="006F45A4" w:rsidRPr="004A29DE" w:rsidRDefault="006F45A4" w:rsidP="00D14BCE">
            <w:pPr>
              <w:widowControl w:val="0"/>
              <w:numPr>
                <w:ilvl w:val="1"/>
                <w:numId w:val="38"/>
              </w:numPr>
              <w:tabs>
                <w:tab w:val="left" w:pos="1396"/>
              </w:tabs>
              <w:spacing w:before="73" w:after="120"/>
              <w:ind w:left="686" w:hanging="357"/>
              <w:rPr>
                <w:rFonts w:cs="Arial"/>
                <w:sz w:val="20"/>
              </w:rPr>
            </w:pPr>
            <w:r w:rsidRPr="004A29DE">
              <w:rPr>
                <w:rFonts w:cs="Arial"/>
                <w:sz w:val="20"/>
              </w:rPr>
              <w:t>dwelling</w:t>
            </w:r>
            <w:r w:rsidRPr="004A29DE">
              <w:rPr>
                <w:rFonts w:cs="Arial"/>
                <w:spacing w:val="-5"/>
                <w:sz w:val="20"/>
              </w:rPr>
              <w:t xml:space="preserve"> </w:t>
            </w:r>
            <w:r w:rsidRPr="004A29DE">
              <w:rPr>
                <w:rFonts w:cs="Arial"/>
                <w:spacing w:val="-1"/>
                <w:sz w:val="20"/>
              </w:rPr>
              <w:t>located</w:t>
            </w:r>
            <w:r w:rsidRPr="004A29DE">
              <w:rPr>
                <w:rFonts w:cs="Arial"/>
                <w:spacing w:val="-5"/>
                <w:sz w:val="20"/>
              </w:rPr>
              <w:t xml:space="preserve"> </w:t>
            </w:r>
            <w:r w:rsidRPr="004A29DE">
              <w:rPr>
                <w:rFonts w:cs="Arial"/>
                <w:spacing w:val="-1"/>
                <w:sz w:val="20"/>
              </w:rPr>
              <w:t>more</w:t>
            </w:r>
            <w:r w:rsidRPr="004A29DE">
              <w:rPr>
                <w:rFonts w:cs="Arial"/>
                <w:spacing w:val="-5"/>
                <w:sz w:val="20"/>
              </w:rPr>
              <w:t xml:space="preserve"> </w:t>
            </w:r>
            <w:r w:rsidRPr="004A29DE">
              <w:rPr>
                <w:rFonts w:cs="Arial"/>
                <w:sz w:val="20"/>
              </w:rPr>
              <w:t>than</w:t>
            </w:r>
            <w:r w:rsidRPr="004A29DE">
              <w:rPr>
                <w:rFonts w:cs="Arial"/>
                <w:spacing w:val="-4"/>
                <w:sz w:val="20"/>
              </w:rPr>
              <w:t xml:space="preserve"> </w:t>
            </w:r>
            <w:r w:rsidRPr="004A29DE">
              <w:rPr>
                <w:rFonts w:cs="Arial"/>
                <w:spacing w:val="-1"/>
                <w:sz w:val="20"/>
              </w:rPr>
              <w:t>20m</w:t>
            </w:r>
            <w:r w:rsidRPr="004A29DE">
              <w:rPr>
                <w:rFonts w:cs="Arial"/>
                <w:spacing w:val="-3"/>
                <w:sz w:val="20"/>
              </w:rPr>
              <w:t xml:space="preserve"> </w:t>
            </w:r>
            <w:r w:rsidRPr="004A29DE">
              <w:rPr>
                <w:rFonts w:cs="Arial"/>
                <w:spacing w:val="-1"/>
                <w:sz w:val="20"/>
              </w:rPr>
              <w:t>from</w:t>
            </w:r>
            <w:r w:rsidRPr="004A29DE">
              <w:rPr>
                <w:rFonts w:cs="Arial"/>
                <w:spacing w:val="-5"/>
                <w:sz w:val="20"/>
              </w:rPr>
              <w:t xml:space="preserve"> </w:t>
            </w:r>
            <w:r w:rsidRPr="004A29DE">
              <w:rPr>
                <w:rFonts w:cs="Arial"/>
                <w:spacing w:val="-1"/>
                <w:sz w:val="20"/>
              </w:rPr>
              <w:t>the</w:t>
            </w:r>
            <w:r w:rsidRPr="004A29DE">
              <w:rPr>
                <w:rFonts w:cs="Arial"/>
                <w:spacing w:val="-2"/>
                <w:sz w:val="20"/>
              </w:rPr>
              <w:t xml:space="preserve"> </w:t>
            </w:r>
            <w:r w:rsidRPr="004A29DE">
              <w:rPr>
                <w:rFonts w:cs="Arial"/>
                <w:spacing w:val="-1"/>
                <w:sz w:val="20"/>
              </w:rPr>
              <w:t>nearside</w:t>
            </w:r>
            <w:r w:rsidRPr="004A29DE">
              <w:rPr>
                <w:rFonts w:cs="Arial"/>
                <w:spacing w:val="-5"/>
                <w:sz w:val="20"/>
              </w:rPr>
              <w:t xml:space="preserve"> </w:t>
            </w:r>
            <w:r w:rsidRPr="004A29DE">
              <w:rPr>
                <w:rFonts w:cs="Arial"/>
                <w:sz w:val="20"/>
              </w:rPr>
              <w:t>edge</w:t>
            </w:r>
            <w:r w:rsidRPr="004A29DE">
              <w:rPr>
                <w:rFonts w:cs="Arial"/>
                <w:spacing w:val="-5"/>
                <w:sz w:val="20"/>
              </w:rPr>
              <w:t xml:space="preserve"> </w:t>
            </w:r>
            <w:r w:rsidRPr="004A29DE">
              <w:rPr>
                <w:rFonts w:cs="Arial"/>
                <w:spacing w:val="-1"/>
                <w:sz w:val="20"/>
              </w:rPr>
              <w:t>of</w:t>
            </w:r>
            <w:r w:rsidRPr="004A29DE">
              <w:rPr>
                <w:rFonts w:cs="Arial"/>
                <w:spacing w:val="-6"/>
                <w:sz w:val="20"/>
              </w:rPr>
              <w:t xml:space="preserve"> </w:t>
            </w:r>
            <w:r w:rsidRPr="004A29DE">
              <w:rPr>
                <w:rFonts w:cs="Arial"/>
                <w:spacing w:val="-1"/>
                <w:sz w:val="20"/>
              </w:rPr>
              <w:t>the</w:t>
            </w:r>
            <w:r w:rsidRPr="004A29DE">
              <w:rPr>
                <w:rFonts w:cs="Arial"/>
                <w:spacing w:val="-5"/>
                <w:sz w:val="20"/>
              </w:rPr>
              <w:t xml:space="preserve"> </w:t>
            </w:r>
            <w:r w:rsidRPr="004A29DE">
              <w:rPr>
                <w:rFonts w:cs="Arial"/>
                <w:sz w:val="20"/>
              </w:rPr>
              <w:t>road:</w:t>
            </w:r>
          </w:p>
          <w:p w:rsidR="006F45A4" w:rsidRPr="004A29DE" w:rsidRDefault="006F45A4" w:rsidP="00D14BCE">
            <w:pPr>
              <w:widowControl w:val="0"/>
              <w:numPr>
                <w:ilvl w:val="2"/>
                <w:numId w:val="38"/>
              </w:numPr>
              <w:tabs>
                <w:tab w:val="left" w:pos="1965"/>
              </w:tabs>
              <w:spacing w:after="120"/>
              <w:ind w:left="1026" w:right="862" w:hanging="187"/>
              <w:rPr>
                <w:rFonts w:cs="Arial"/>
                <w:sz w:val="20"/>
              </w:rPr>
            </w:pPr>
            <w:r w:rsidRPr="004A29DE">
              <w:rPr>
                <w:rFonts w:cs="Arial"/>
                <w:sz w:val="20"/>
              </w:rPr>
              <w:t>glazing</w:t>
            </w:r>
            <w:r w:rsidRPr="004A29DE">
              <w:rPr>
                <w:rFonts w:cs="Arial"/>
                <w:spacing w:val="-6"/>
                <w:sz w:val="20"/>
              </w:rPr>
              <w:t xml:space="preserve"> </w:t>
            </w:r>
            <w:r w:rsidRPr="004A29DE">
              <w:rPr>
                <w:rFonts w:cs="Arial"/>
                <w:sz w:val="20"/>
              </w:rPr>
              <w:t>is</w:t>
            </w:r>
            <w:r w:rsidRPr="004A29DE">
              <w:rPr>
                <w:rFonts w:cs="Arial"/>
                <w:spacing w:val="-7"/>
                <w:sz w:val="20"/>
              </w:rPr>
              <w:t xml:space="preserve"> </w:t>
            </w:r>
            <w:r w:rsidRPr="004A29DE">
              <w:rPr>
                <w:rFonts w:cs="Arial"/>
                <w:sz w:val="20"/>
              </w:rPr>
              <w:t>6.38mm</w:t>
            </w:r>
            <w:r w:rsidRPr="004A29DE">
              <w:rPr>
                <w:rFonts w:cs="Arial"/>
                <w:spacing w:val="-5"/>
                <w:sz w:val="20"/>
              </w:rPr>
              <w:t xml:space="preserve"> </w:t>
            </w:r>
            <w:r w:rsidRPr="004A29DE">
              <w:rPr>
                <w:rFonts w:cs="Arial"/>
                <w:sz w:val="20"/>
              </w:rPr>
              <w:t>laminated</w:t>
            </w:r>
            <w:r w:rsidRPr="004A29DE">
              <w:rPr>
                <w:rFonts w:cs="Arial"/>
                <w:spacing w:val="-6"/>
                <w:sz w:val="20"/>
              </w:rPr>
              <w:t xml:space="preserve"> </w:t>
            </w:r>
            <w:r w:rsidRPr="004A29DE">
              <w:rPr>
                <w:rFonts w:cs="Arial"/>
                <w:sz w:val="20"/>
              </w:rPr>
              <w:t>glass</w:t>
            </w:r>
            <w:r w:rsidRPr="004A29DE">
              <w:rPr>
                <w:rFonts w:cs="Arial"/>
                <w:spacing w:val="-6"/>
                <w:sz w:val="20"/>
              </w:rPr>
              <w:t xml:space="preserve"> </w:t>
            </w:r>
            <w:r w:rsidRPr="004A29DE">
              <w:rPr>
                <w:rFonts w:cs="Arial"/>
                <w:spacing w:val="-1"/>
                <w:sz w:val="20"/>
              </w:rPr>
              <w:t>or</w:t>
            </w:r>
            <w:r w:rsidRPr="004A29DE">
              <w:rPr>
                <w:rFonts w:cs="Arial"/>
                <w:spacing w:val="-6"/>
                <w:sz w:val="20"/>
              </w:rPr>
              <w:t xml:space="preserve"> </w:t>
            </w:r>
            <w:r w:rsidRPr="004A29DE">
              <w:rPr>
                <w:rFonts w:cs="Arial"/>
                <w:sz w:val="20"/>
              </w:rPr>
              <w:t>equivalent</w:t>
            </w:r>
            <w:r w:rsidRPr="004A29DE">
              <w:rPr>
                <w:rFonts w:cs="Arial"/>
                <w:spacing w:val="-6"/>
                <w:sz w:val="20"/>
              </w:rPr>
              <w:t xml:space="preserve"> </w:t>
            </w:r>
            <w:r w:rsidRPr="004A29DE">
              <w:rPr>
                <w:rFonts w:cs="Arial"/>
                <w:sz w:val="20"/>
              </w:rPr>
              <w:t>and</w:t>
            </w:r>
            <w:r w:rsidRPr="004A29DE">
              <w:rPr>
                <w:rFonts w:cs="Arial"/>
                <w:spacing w:val="-4"/>
                <w:sz w:val="20"/>
              </w:rPr>
              <w:t xml:space="preserve"> </w:t>
            </w:r>
            <w:r w:rsidRPr="004A29DE">
              <w:rPr>
                <w:rFonts w:cs="Arial"/>
                <w:sz w:val="20"/>
              </w:rPr>
              <w:t>fitted</w:t>
            </w:r>
            <w:r w:rsidRPr="004A29DE">
              <w:rPr>
                <w:rFonts w:cs="Arial"/>
                <w:spacing w:val="-5"/>
                <w:sz w:val="20"/>
              </w:rPr>
              <w:t xml:space="preserve"> </w:t>
            </w:r>
            <w:r w:rsidRPr="004A29DE">
              <w:rPr>
                <w:rFonts w:cs="Arial"/>
                <w:sz w:val="20"/>
              </w:rPr>
              <w:t>with</w:t>
            </w:r>
            <w:r w:rsidRPr="004A29DE">
              <w:rPr>
                <w:rFonts w:cs="Arial"/>
                <w:spacing w:val="-7"/>
                <w:sz w:val="20"/>
              </w:rPr>
              <w:t xml:space="preserve"> </w:t>
            </w:r>
            <w:r w:rsidRPr="004A29DE">
              <w:rPr>
                <w:rFonts w:cs="Arial"/>
                <w:sz w:val="20"/>
              </w:rPr>
              <w:t>acoustic</w:t>
            </w:r>
            <w:r w:rsidRPr="004A29DE">
              <w:rPr>
                <w:rFonts w:cs="Arial"/>
                <w:spacing w:val="-6"/>
                <w:sz w:val="20"/>
              </w:rPr>
              <w:t xml:space="preserve"> </w:t>
            </w:r>
            <w:r w:rsidRPr="004A29DE">
              <w:rPr>
                <w:rFonts w:cs="Arial"/>
                <w:sz w:val="20"/>
              </w:rPr>
              <w:t>seals</w:t>
            </w:r>
            <w:r w:rsidRPr="004A29DE">
              <w:rPr>
                <w:rFonts w:cs="Arial"/>
                <w:spacing w:val="27"/>
                <w:w w:val="99"/>
                <w:sz w:val="20"/>
              </w:rPr>
              <w:t xml:space="preserve"> </w:t>
            </w:r>
            <w:r w:rsidRPr="004A29DE">
              <w:rPr>
                <w:rFonts w:cs="Arial"/>
                <w:spacing w:val="-1"/>
                <w:sz w:val="20"/>
              </w:rPr>
              <w:t>other</w:t>
            </w:r>
            <w:r w:rsidRPr="004A29DE">
              <w:rPr>
                <w:rFonts w:cs="Arial"/>
                <w:spacing w:val="-6"/>
                <w:sz w:val="20"/>
              </w:rPr>
              <w:t xml:space="preserve"> </w:t>
            </w:r>
            <w:r w:rsidRPr="004A29DE">
              <w:rPr>
                <w:rFonts w:cs="Arial"/>
                <w:sz w:val="20"/>
              </w:rPr>
              <w:t>than</w:t>
            </w:r>
            <w:r w:rsidRPr="004A29DE">
              <w:rPr>
                <w:rFonts w:cs="Arial"/>
                <w:spacing w:val="-7"/>
                <w:sz w:val="20"/>
              </w:rPr>
              <w:t xml:space="preserve"> </w:t>
            </w:r>
            <w:r w:rsidRPr="004A29DE">
              <w:rPr>
                <w:rFonts w:cs="Arial"/>
                <w:sz w:val="20"/>
              </w:rPr>
              <w:t>brush</w:t>
            </w:r>
            <w:r w:rsidRPr="004A29DE">
              <w:rPr>
                <w:rFonts w:cs="Arial"/>
                <w:spacing w:val="-5"/>
                <w:sz w:val="20"/>
              </w:rPr>
              <w:t xml:space="preserve"> </w:t>
            </w:r>
            <w:r w:rsidRPr="004A29DE">
              <w:rPr>
                <w:rFonts w:cs="Arial"/>
                <w:sz w:val="20"/>
              </w:rPr>
              <w:t>seals</w:t>
            </w:r>
          </w:p>
          <w:p w:rsidR="006F45A4" w:rsidRPr="004A29DE" w:rsidRDefault="006F45A4" w:rsidP="00D14BCE">
            <w:pPr>
              <w:widowControl w:val="0"/>
              <w:numPr>
                <w:ilvl w:val="2"/>
                <w:numId w:val="38"/>
              </w:numPr>
              <w:tabs>
                <w:tab w:val="left" w:pos="1965"/>
              </w:tabs>
              <w:spacing w:after="120"/>
              <w:ind w:left="1026" w:right="862" w:hanging="187"/>
              <w:rPr>
                <w:rFonts w:cs="Arial"/>
                <w:sz w:val="20"/>
              </w:rPr>
            </w:pPr>
            <w:r w:rsidRPr="004A29DE">
              <w:rPr>
                <w:rFonts w:cs="Arial"/>
                <w:sz w:val="20"/>
              </w:rPr>
              <w:t>any</w:t>
            </w:r>
            <w:r w:rsidRPr="004A29DE">
              <w:rPr>
                <w:rFonts w:cs="Arial"/>
                <w:spacing w:val="-6"/>
                <w:sz w:val="20"/>
              </w:rPr>
              <w:t xml:space="preserve"> </w:t>
            </w:r>
            <w:r w:rsidRPr="004A29DE">
              <w:rPr>
                <w:rFonts w:cs="Arial"/>
                <w:spacing w:val="-1"/>
                <w:sz w:val="20"/>
              </w:rPr>
              <w:t>external</w:t>
            </w:r>
            <w:r w:rsidRPr="004A29DE">
              <w:rPr>
                <w:rFonts w:cs="Arial"/>
                <w:spacing w:val="-6"/>
                <w:sz w:val="20"/>
              </w:rPr>
              <w:t xml:space="preserve"> </w:t>
            </w:r>
            <w:r w:rsidRPr="004A29DE">
              <w:rPr>
                <w:rFonts w:cs="Arial"/>
                <w:sz w:val="20"/>
              </w:rPr>
              <w:t>doors</w:t>
            </w:r>
            <w:r w:rsidRPr="004A29DE">
              <w:rPr>
                <w:rFonts w:cs="Arial"/>
                <w:spacing w:val="-6"/>
                <w:sz w:val="20"/>
              </w:rPr>
              <w:t xml:space="preserve"> </w:t>
            </w:r>
            <w:r w:rsidRPr="004A29DE">
              <w:rPr>
                <w:rFonts w:cs="Arial"/>
                <w:sz w:val="20"/>
              </w:rPr>
              <w:t>are</w:t>
            </w:r>
            <w:r w:rsidRPr="004A29DE">
              <w:rPr>
                <w:rFonts w:cs="Arial"/>
                <w:spacing w:val="-5"/>
                <w:sz w:val="20"/>
              </w:rPr>
              <w:t xml:space="preserve"> </w:t>
            </w:r>
            <w:r w:rsidRPr="004A29DE">
              <w:rPr>
                <w:rFonts w:cs="Arial"/>
                <w:spacing w:val="-1"/>
                <w:sz w:val="20"/>
              </w:rPr>
              <w:t>solid</w:t>
            </w:r>
            <w:r w:rsidRPr="004A29DE">
              <w:rPr>
                <w:rFonts w:cs="Arial"/>
                <w:spacing w:val="-2"/>
                <w:sz w:val="20"/>
              </w:rPr>
              <w:t xml:space="preserve"> </w:t>
            </w:r>
            <w:r w:rsidRPr="004A29DE">
              <w:rPr>
                <w:rFonts w:cs="Arial"/>
                <w:spacing w:val="-1"/>
                <w:sz w:val="20"/>
              </w:rPr>
              <w:t>core</w:t>
            </w:r>
            <w:r w:rsidRPr="004A29DE">
              <w:rPr>
                <w:rFonts w:cs="Arial"/>
                <w:spacing w:val="-5"/>
                <w:sz w:val="20"/>
              </w:rPr>
              <w:t xml:space="preserve"> </w:t>
            </w:r>
            <w:r w:rsidRPr="004A29DE">
              <w:rPr>
                <w:rFonts w:cs="Arial"/>
                <w:sz w:val="20"/>
              </w:rPr>
              <w:t>and</w:t>
            </w:r>
            <w:r w:rsidRPr="004A29DE">
              <w:rPr>
                <w:rFonts w:cs="Arial"/>
                <w:spacing w:val="-3"/>
                <w:sz w:val="20"/>
              </w:rPr>
              <w:t xml:space="preserve"> </w:t>
            </w:r>
            <w:r w:rsidRPr="004A29DE">
              <w:rPr>
                <w:rFonts w:cs="Arial"/>
                <w:spacing w:val="-1"/>
                <w:sz w:val="20"/>
              </w:rPr>
              <w:t>fitted</w:t>
            </w:r>
            <w:r w:rsidRPr="004A29DE">
              <w:rPr>
                <w:rFonts w:cs="Arial"/>
                <w:spacing w:val="-5"/>
                <w:sz w:val="20"/>
              </w:rPr>
              <w:t xml:space="preserve"> </w:t>
            </w:r>
            <w:r w:rsidRPr="004A29DE">
              <w:rPr>
                <w:rFonts w:cs="Arial"/>
                <w:sz w:val="20"/>
              </w:rPr>
              <w:t>with</w:t>
            </w:r>
            <w:r w:rsidRPr="004A29DE">
              <w:rPr>
                <w:rFonts w:cs="Arial"/>
                <w:spacing w:val="-6"/>
                <w:sz w:val="20"/>
              </w:rPr>
              <w:t xml:space="preserve"> </w:t>
            </w:r>
            <w:r w:rsidRPr="004A29DE">
              <w:rPr>
                <w:rFonts w:cs="Arial"/>
                <w:sz w:val="20"/>
              </w:rPr>
              <w:t>acoustic</w:t>
            </w:r>
            <w:r w:rsidRPr="004A29DE">
              <w:rPr>
                <w:rFonts w:cs="Arial"/>
                <w:spacing w:val="-6"/>
                <w:sz w:val="20"/>
              </w:rPr>
              <w:t xml:space="preserve"> </w:t>
            </w:r>
            <w:r w:rsidRPr="004A29DE">
              <w:rPr>
                <w:rFonts w:cs="Arial"/>
                <w:sz w:val="20"/>
              </w:rPr>
              <w:t>seals</w:t>
            </w:r>
            <w:r w:rsidRPr="004A29DE">
              <w:rPr>
                <w:rFonts w:cs="Arial"/>
                <w:spacing w:val="-5"/>
                <w:sz w:val="20"/>
              </w:rPr>
              <w:t xml:space="preserve"> </w:t>
            </w:r>
            <w:r w:rsidRPr="004A29DE">
              <w:rPr>
                <w:rFonts w:cs="Arial"/>
                <w:spacing w:val="-1"/>
                <w:sz w:val="20"/>
              </w:rPr>
              <w:t>other</w:t>
            </w:r>
            <w:r w:rsidRPr="004A29DE">
              <w:rPr>
                <w:rFonts w:cs="Arial"/>
                <w:spacing w:val="-5"/>
                <w:sz w:val="20"/>
              </w:rPr>
              <w:t xml:space="preserve"> </w:t>
            </w:r>
            <w:r w:rsidRPr="004A29DE">
              <w:rPr>
                <w:rFonts w:cs="Arial"/>
                <w:sz w:val="20"/>
              </w:rPr>
              <w:t>than</w:t>
            </w:r>
            <w:r w:rsidRPr="004A29DE">
              <w:rPr>
                <w:rFonts w:cs="Arial"/>
                <w:spacing w:val="-6"/>
                <w:sz w:val="20"/>
              </w:rPr>
              <w:t xml:space="preserve"> </w:t>
            </w:r>
            <w:r w:rsidRPr="004A29DE">
              <w:rPr>
                <w:rFonts w:cs="Arial"/>
                <w:sz w:val="20"/>
              </w:rPr>
              <w:t>brush</w:t>
            </w:r>
            <w:r w:rsidRPr="004A29DE">
              <w:rPr>
                <w:rFonts w:cs="Arial"/>
                <w:spacing w:val="66"/>
                <w:w w:val="99"/>
                <w:sz w:val="20"/>
              </w:rPr>
              <w:t xml:space="preserve"> </w:t>
            </w:r>
            <w:r w:rsidRPr="004A29DE">
              <w:rPr>
                <w:rFonts w:cs="Arial"/>
                <w:sz w:val="20"/>
              </w:rPr>
              <w:t>seals</w:t>
            </w:r>
          </w:p>
          <w:p w:rsidR="006F45A4" w:rsidRDefault="006F45A4" w:rsidP="00D14BCE">
            <w:pPr>
              <w:pStyle w:val="ListParagraph"/>
              <w:widowControl w:val="0"/>
              <w:numPr>
                <w:ilvl w:val="0"/>
                <w:numId w:val="76"/>
              </w:numPr>
              <w:tabs>
                <w:tab w:val="left" w:pos="691"/>
              </w:tabs>
              <w:spacing w:before="73" w:after="120"/>
              <w:ind w:left="357" w:hanging="357"/>
              <w:contextualSpacing/>
              <w:rPr>
                <w:rFonts w:cs="Arial"/>
                <w:sz w:val="20"/>
              </w:rPr>
            </w:pPr>
            <w:r w:rsidRPr="004A29DE">
              <w:rPr>
                <w:rFonts w:cs="Arial"/>
                <w:sz w:val="20"/>
              </w:rPr>
              <w:t>road</w:t>
            </w:r>
            <w:r w:rsidRPr="004A29DE">
              <w:rPr>
                <w:rFonts w:cs="Arial"/>
                <w:spacing w:val="-6"/>
                <w:sz w:val="20"/>
              </w:rPr>
              <w:t xml:space="preserve"> </w:t>
            </w:r>
            <w:r w:rsidRPr="004A29DE">
              <w:rPr>
                <w:rFonts w:cs="Arial"/>
                <w:spacing w:val="-1"/>
                <w:sz w:val="20"/>
              </w:rPr>
              <w:t>carrying</w:t>
            </w:r>
            <w:r w:rsidRPr="004A29DE">
              <w:rPr>
                <w:rFonts w:cs="Arial"/>
                <w:spacing w:val="-4"/>
                <w:sz w:val="20"/>
              </w:rPr>
              <w:t xml:space="preserve"> </w:t>
            </w:r>
            <w:r w:rsidRPr="004A29DE">
              <w:rPr>
                <w:rFonts w:cs="Arial"/>
                <w:sz w:val="20"/>
              </w:rPr>
              <w:t>traffic</w:t>
            </w:r>
            <w:r w:rsidRPr="004A29DE">
              <w:rPr>
                <w:rFonts w:cs="Arial"/>
                <w:spacing w:val="-6"/>
                <w:sz w:val="20"/>
              </w:rPr>
              <w:t xml:space="preserve"> </w:t>
            </w:r>
            <w:r w:rsidRPr="004A29DE">
              <w:rPr>
                <w:rFonts w:cs="Arial"/>
                <w:sz w:val="20"/>
              </w:rPr>
              <w:t>volumes</w:t>
            </w:r>
            <w:r w:rsidRPr="004A29DE">
              <w:rPr>
                <w:rFonts w:cs="Arial"/>
                <w:spacing w:val="-6"/>
                <w:sz w:val="20"/>
              </w:rPr>
              <w:t xml:space="preserve"> </w:t>
            </w:r>
            <w:r w:rsidRPr="004A29DE">
              <w:rPr>
                <w:rFonts w:cs="Arial"/>
                <w:sz w:val="20"/>
              </w:rPr>
              <w:t>greater</w:t>
            </w:r>
            <w:r w:rsidRPr="004A29DE">
              <w:rPr>
                <w:rFonts w:cs="Arial"/>
                <w:spacing w:val="-6"/>
                <w:sz w:val="20"/>
              </w:rPr>
              <w:t xml:space="preserve"> </w:t>
            </w:r>
            <w:r w:rsidRPr="004A29DE">
              <w:rPr>
                <w:rFonts w:cs="Arial"/>
                <w:sz w:val="20"/>
              </w:rPr>
              <w:t>than</w:t>
            </w:r>
            <w:r w:rsidRPr="004A29DE">
              <w:rPr>
                <w:rFonts w:cs="Arial"/>
                <w:spacing w:val="-6"/>
                <w:sz w:val="20"/>
              </w:rPr>
              <w:t xml:space="preserve"> </w:t>
            </w:r>
            <w:r w:rsidRPr="004A29DE">
              <w:rPr>
                <w:rFonts w:cs="Arial"/>
                <w:spacing w:val="-1"/>
                <w:sz w:val="20"/>
              </w:rPr>
              <w:t>25,000</w:t>
            </w:r>
            <w:r w:rsidRPr="004A29DE">
              <w:rPr>
                <w:rFonts w:cs="Arial"/>
                <w:spacing w:val="-5"/>
                <w:sz w:val="20"/>
              </w:rPr>
              <w:t xml:space="preserve"> </w:t>
            </w:r>
            <w:r w:rsidRPr="004A29DE">
              <w:rPr>
                <w:rFonts w:cs="Arial"/>
                <w:spacing w:val="-1"/>
                <w:sz w:val="20"/>
              </w:rPr>
              <w:t>vpd</w:t>
            </w:r>
            <w:r w:rsidRPr="004A29DE">
              <w:rPr>
                <w:rFonts w:cs="Arial"/>
                <w:spacing w:val="-4"/>
                <w:sz w:val="20"/>
              </w:rPr>
              <w:t xml:space="preserve"> </w:t>
            </w:r>
            <w:r w:rsidRPr="004A29DE">
              <w:rPr>
                <w:rFonts w:cs="Arial"/>
                <w:sz w:val="20"/>
              </w:rPr>
              <w:t>–</w:t>
            </w:r>
          </w:p>
          <w:p w:rsidR="006F45A4" w:rsidRPr="004A29DE" w:rsidRDefault="006F45A4" w:rsidP="006F45A4">
            <w:pPr>
              <w:pStyle w:val="ListParagraph"/>
              <w:widowControl w:val="0"/>
              <w:tabs>
                <w:tab w:val="left" w:pos="691"/>
              </w:tabs>
              <w:spacing w:before="73"/>
              <w:ind w:left="357"/>
              <w:rPr>
                <w:rFonts w:cs="Arial"/>
                <w:sz w:val="20"/>
              </w:rPr>
            </w:pPr>
          </w:p>
          <w:p w:rsidR="006F45A4" w:rsidRPr="00797C00" w:rsidRDefault="006F45A4" w:rsidP="00D14BCE">
            <w:pPr>
              <w:pStyle w:val="ListParagraph"/>
              <w:widowControl w:val="0"/>
              <w:numPr>
                <w:ilvl w:val="0"/>
                <w:numId w:val="78"/>
              </w:numPr>
              <w:tabs>
                <w:tab w:val="left" w:pos="1396"/>
              </w:tabs>
              <w:spacing w:before="120" w:after="120"/>
              <w:ind w:left="714" w:hanging="357"/>
              <w:contextualSpacing/>
              <w:rPr>
                <w:rFonts w:cs="Arial"/>
                <w:sz w:val="20"/>
                <w:u w:val="single"/>
              </w:rPr>
            </w:pPr>
            <w:r w:rsidRPr="00797C00">
              <w:rPr>
                <w:rFonts w:cs="Arial"/>
                <w:sz w:val="20"/>
                <w:u w:val="single"/>
              </w:rPr>
              <w:t>dwelling</w:t>
            </w:r>
            <w:r w:rsidRPr="00797C00">
              <w:rPr>
                <w:rFonts w:cs="Arial"/>
                <w:spacing w:val="-5"/>
                <w:sz w:val="20"/>
                <w:u w:val="single"/>
              </w:rPr>
              <w:t xml:space="preserve"> </w:t>
            </w:r>
            <w:r w:rsidRPr="00797C00">
              <w:rPr>
                <w:rFonts w:cs="Arial"/>
                <w:spacing w:val="-1"/>
                <w:sz w:val="20"/>
                <w:u w:val="single"/>
              </w:rPr>
              <w:t>located</w:t>
            </w:r>
            <w:r w:rsidRPr="00797C00">
              <w:rPr>
                <w:rFonts w:cs="Arial"/>
                <w:spacing w:val="-5"/>
                <w:sz w:val="20"/>
                <w:u w:val="single"/>
              </w:rPr>
              <w:t xml:space="preserve"> </w:t>
            </w:r>
            <w:r w:rsidRPr="00797C00">
              <w:rPr>
                <w:rFonts w:cs="Arial"/>
                <w:spacing w:val="-1"/>
                <w:sz w:val="20"/>
                <w:u w:val="single"/>
              </w:rPr>
              <w:t>less</w:t>
            </w:r>
            <w:r w:rsidRPr="00797C00">
              <w:rPr>
                <w:rFonts w:cs="Arial"/>
                <w:spacing w:val="-6"/>
                <w:sz w:val="20"/>
                <w:u w:val="single"/>
              </w:rPr>
              <w:t xml:space="preserve"> </w:t>
            </w:r>
            <w:r w:rsidRPr="00797C00">
              <w:rPr>
                <w:rFonts w:cs="Arial"/>
                <w:sz w:val="20"/>
                <w:u w:val="single"/>
              </w:rPr>
              <w:t>than</w:t>
            </w:r>
            <w:r w:rsidRPr="00797C00">
              <w:rPr>
                <w:rFonts w:cs="Arial"/>
                <w:spacing w:val="-5"/>
                <w:sz w:val="20"/>
                <w:u w:val="single"/>
              </w:rPr>
              <w:t xml:space="preserve"> </w:t>
            </w:r>
            <w:r w:rsidRPr="00797C00">
              <w:rPr>
                <w:rFonts w:cs="Arial"/>
                <w:sz w:val="20"/>
                <w:u w:val="single"/>
              </w:rPr>
              <w:t>40m</w:t>
            </w:r>
            <w:r w:rsidRPr="00797C00">
              <w:rPr>
                <w:rFonts w:cs="Arial"/>
                <w:spacing w:val="-5"/>
                <w:sz w:val="20"/>
                <w:u w:val="single"/>
              </w:rPr>
              <w:t xml:space="preserve"> </w:t>
            </w:r>
            <w:r w:rsidRPr="00797C00">
              <w:rPr>
                <w:rFonts w:cs="Arial"/>
                <w:spacing w:val="-1"/>
                <w:sz w:val="20"/>
                <w:u w:val="single"/>
              </w:rPr>
              <w:t>from</w:t>
            </w:r>
            <w:r w:rsidRPr="00797C00">
              <w:rPr>
                <w:rFonts w:cs="Arial"/>
                <w:spacing w:val="-5"/>
                <w:sz w:val="20"/>
                <w:u w:val="single"/>
              </w:rPr>
              <w:t xml:space="preserve"> </w:t>
            </w:r>
            <w:r w:rsidRPr="00797C00">
              <w:rPr>
                <w:rFonts w:cs="Arial"/>
                <w:sz w:val="20"/>
                <w:u w:val="single"/>
              </w:rPr>
              <w:t>the</w:t>
            </w:r>
            <w:r w:rsidRPr="00797C00">
              <w:rPr>
                <w:rFonts w:cs="Arial"/>
                <w:spacing w:val="-5"/>
                <w:sz w:val="20"/>
                <w:u w:val="single"/>
              </w:rPr>
              <w:t xml:space="preserve"> </w:t>
            </w:r>
            <w:r w:rsidRPr="00797C00">
              <w:rPr>
                <w:rFonts w:cs="Arial"/>
                <w:spacing w:val="-1"/>
                <w:sz w:val="20"/>
                <w:u w:val="single"/>
              </w:rPr>
              <w:t>nearside</w:t>
            </w:r>
            <w:r w:rsidRPr="00797C00">
              <w:rPr>
                <w:rFonts w:cs="Arial"/>
                <w:spacing w:val="-5"/>
                <w:sz w:val="20"/>
                <w:u w:val="single"/>
              </w:rPr>
              <w:t xml:space="preserve"> </w:t>
            </w:r>
            <w:r w:rsidRPr="00797C00">
              <w:rPr>
                <w:rFonts w:cs="Arial"/>
                <w:sz w:val="20"/>
                <w:u w:val="single"/>
              </w:rPr>
              <w:t>edge</w:t>
            </w:r>
            <w:r w:rsidRPr="00797C00">
              <w:rPr>
                <w:rFonts w:cs="Arial"/>
                <w:spacing w:val="-2"/>
                <w:sz w:val="20"/>
                <w:u w:val="single"/>
              </w:rPr>
              <w:t xml:space="preserve"> </w:t>
            </w:r>
            <w:r w:rsidRPr="00797C00">
              <w:rPr>
                <w:rFonts w:cs="Arial"/>
                <w:spacing w:val="-1"/>
                <w:sz w:val="20"/>
                <w:u w:val="single"/>
              </w:rPr>
              <w:t>of</w:t>
            </w:r>
            <w:r w:rsidRPr="00797C00">
              <w:rPr>
                <w:rFonts w:cs="Arial"/>
                <w:spacing w:val="-6"/>
                <w:sz w:val="20"/>
                <w:u w:val="single"/>
              </w:rPr>
              <w:t xml:space="preserve"> </w:t>
            </w:r>
            <w:r w:rsidRPr="00797C00">
              <w:rPr>
                <w:rFonts w:cs="Arial"/>
                <w:spacing w:val="-1"/>
                <w:sz w:val="20"/>
                <w:u w:val="single"/>
              </w:rPr>
              <w:t>the</w:t>
            </w:r>
            <w:r w:rsidRPr="00797C00">
              <w:rPr>
                <w:rFonts w:cs="Arial"/>
                <w:spacing w:val="-5"/>
                <w:sz w:val="20"/>
                <w:u w:val="single"/>
              </w:rPr>
              <w:t xml:space="preserve"> </w:t>
            </w:r>
            <w:r w:rsidRPr="00797C00">
              <w:rPr>
                <w:rFonts w:cs="Arial"/>
                <w:sz w:val="20"/>
                <w:u w:val="single"/>
              </w:rPr>
              <w:t>road:</w:t>
            </w:r>
          </w:p>
          <w:p w:rsidR="006F45A4" w:rsidRPr="00797C00" w:rsidRDefault="006F45A4" w:rsidP="006F45A4">
            <w:pPr>
              <w:pStyle w:val="ListParagraph"/>
              <w:widowControl w:val="0"/>
              <w:tabs>
                <w:tab w:val="left" w:pos="1396"/>
              </w:tabs>
              <w:spacing w:before="120"/>
              <w:ind w:left="714"/>
              <w:rPr>
                <w:rFonts w:cs="Arial"/>
                <w:sz w:val="20"/>
                <w:u w:val="single"/>
              </w:rPr>
            </w:pPr>
          </w:p>
          <w:p w:rsidR="006F45A4" w:rsidRPr="00797C00" w:rsidRDefault="006F45A4" w:rsidP="00D14BCE">
            <w:pPr>
              <w:pStyle w:val="ListParagraph"/>
              <w:widowControl w:val="0"/>
              <w:numPr>
                <w:ilvl w:val="0"/>
                <w:numId w:val="79"/>
              </w:numPr>
              <w:tabs>
                <w:tab w:val="left" w:pos="1965"/>
              </w:tabs>
              <w:spacing w:before="120" w:after="120"/>
              <w:ind w:left="1027" w:right="862" w:hanging="283"/>
              <w:contextualSpacing/>
              <w:rPr>
                <w:rFonts w:cs="Arial"/>
                <w:sz w:val="20"/>
                <w:u w:val="single"/>
              </w:rPr>
            </w:pPr>
            <w:r w:rsidRPr="00797C00">
              <w:rPr>
                <w:rFonts w:cs="Arial"/>
                <w:spacing w:val="-1"/>
                <w:sz w:val="20"/>
                <w:u w:val="single"/>
              </w:rPr>
              <w:t>AS/NZS</w:t>
            </w:r>
            <w:r w:rsidRPr="00797C00">
              <w:rPr>
                <w:rFonts w:cs="Arial"/>
                <w:spacing w:val="-8"/>
                <w:sz w:val="20"/>
                <w:u w:val="single"/>
              </w:rPr>
              <w:t xml:space="preserve"> </w:t>
            </w:r>
            <w:r w:rsidRPr="00797C00">
              <w:rPr>
                <w:rFonts w:cs="Arial"/>
                <w:sz w:val="20"/>
                <w:u w:val="single"/>
              </w:rPr>
              <w:t>2107:2000</w:t>
            </w:r>
            <w:r w:rsidRPr="00797C00">
              <w:rPr>
                <w:rFonts w:cs="Arial"/>
                <w:spacing w:val="-6"/>
                <w:sz w:val="20"/>
                <w:u w:val="single"/>
              </w:rPr>
              <w:t xml:space="preserve"> </w:t>
            </w:r>
            <w:r w:rsidRPr="00797C00">
              <w:rPr>
                <w:rFonts w:cs="Arial"/>
                <w:sz w:val="20"/>
                <w:u w:val="single"/>
              </w:rPr>
              <w:t>-</w:t>
            </w:r>
            <w:r w:rsidRPr="00797C00">
              <w:rPr>
                <w:rFonts w:cs="Arial"/>
                <w:spacing w:val="-7"/>
                <w:sz w:val="20"/>
                <w:u w:val="single"/>
              </w:rPr>
              <w:t xml:space="preserve"> </w:t>
            </w:r>
            <w:r w:rsidRPr="00797C00">
              <w:rPr>
                <w:rFonts w:cs="Arial"/>
                <w:sz w:val="20"/>
                <w:u w:val="single"/>
              </w:rPr>
              <w:t>Acoustics</w:t>
            </w:r>
            <w:r w:rsidRPr="00797C00">
              <w:rPr>
                <w:rFonts w:cs="Arial"/>
                <w:spacing w:val="-7"/>
                <w:sz w:val="20"/>
                <w:u w:val="single"/>
              </w:rPr>
              <w:t xml:space="preserve"> </w:t>
            </w:r>
            <w:r w:rsidRPr="00797C00">
              <w:rPr>
                <w:rFonts w:cs="Arial"/>
                <w:sz w:val="20"/>
                <w:u w:val="single"/>
              </w:rPr>
              <w:t>–</w:t>
            </w:r>
            <w:r w:rsidRPr="00797C00">
              <w:rPr>
                <w:rFonts w:cs="Arial"/>
                <w:spacing w:val="-8"/>
                <w:sz w:val="20"/>
                <w:u w:val="single"/>
              </w:rPr>
              <w:t xml:space="preserve"> </w:t>
            </w:r>
            <w:r w:rsidRPr="00797C00">
              <w:rPr>
                <w:rFonts w:cs="Arial"/>
                <w:sz w:val="20"/>
                <w:u w:val="single"/>
              </w:rPr>
              <w:t>Recommended</w:t>
            </w:r>
            <w:r w:rsidRPr="00797C00">
              <w:rPr>
                <w:rFonts w:cs="Arial"/>
                <w:spacing w:val="-6"/>
                <w:sz w:val="20"/>
                <w:u w:val="single"/>
              </w:rPr>
              <w:t xml:space="preserve"> </w:t>
            </w:r>
            <w:r w:rsidRPr="00797C00">
              <w:rPr>
                <w:rFonts w:cs="Arial"/>
                <w:sz w:val="20"/>
                <w:u w:val="single"/>
              </w:rPr>
              <w:t>design</w:t>
            </w:r>
            <w:r w:rsidRPr="00797C00">
              <w:rPr>
                <w:rFonts w:cs="Arial"/>
                <w:spacing w:val="-8"/>
                <w:sz w:val="20"/>
                <w:u w:val="single"/>
              </w:rPr>
              <w:t xml:space="preserve"> </w:t>
            </w:r>
            <w:r w:rsidRPr="00797C00">
              <w:rPr>
                <w:rFonts w:cs="Arial"/>
                <w:spacing w:val="-1"/>
                <w:sz w:val="20"/>
                <w:u w:val="single"/>
              </w:rPr>
              <w:t>sound</w:t>
            </w:r>
            <w:r w:rsidRPr="00797C00">
              <w:rPr>
                <w:rFonts w:cs="Arial"/>
                <w:spacing w:val="-6"/>
                <w:sz w:val="20"/>
                <w:u w:val="single"/>
              </w:rPr>
              <w:t xml:space="preserve"> </w:t>
            </w:r>
            <w:r w:rsidRPr="00797C00">
              <w:rPr>
                <w:rFonts w:cs="Arial"/>
                <w:sz w:val="20"/>
                <w:u w:val="single"/>
              </w:rPr>
              <w:t>levels</w:t>
            </w:r>
            <w:r w:rsidRPr="00797C00">
              <w:rPr>
                <w:rFonts w:cs="Arial"/>
                <w:spacing w:val="-8"/>
                <w:sz w:val="20"/>
                <w:u w:val="single"/>
              </w:rPr>
              <w:t xml:space="preserve"> </w:t>
            </w:r>
            <w:r w:rsidRPr="00797C00">
              <w:rPr>
                <w:rFonts w:cs="Arial"/>
                <w:sz w:val="20"/>
                <w:u w:val="single"/>
              </w:rPr>
              <w:t>and</w:t>
            </w:r>
            <w:r w:rsidRPr="00797C00">
              <w:rPr>
                <w:rFonts w:cs="Arial"/>
                <w:spacing w:val="24"/>
                <w:w w:val="99"/>
                <w:sz w:val="20"/>
                <w:u w:val="single"/>
              </w:rPr>
              <w:t xml:space="preserve"> </w:t>
            </w:r>
            <w:r w:rsidRPr="00797C00">
              <w:rPr>
                <w:rFonts w:cs="Arial"/>
                <w:spacing w:val="-1"/>
                <w:sz w:val="20"/>
                <w:u w:val="single"/>
              </w:rPr>
              <w:t>reverberation</w:t>
            </w:r>
            <w:r w:rsidRPr="00797C00">
              <w:rPr>
                <w:rFonts w:cs="Arial"/>
                <w:spacing w:val="-10"/>
                <w:sz w:val="20"/>
                <w:u w:val="single"/>
              </w:rPr>
              <w:t xml:space="preserve"> </w:t>
            </w:r>
            <w:r w:rsidRPr="00797C00">
              <w:rPr>
                <w:rFonts w:cs="Arial"/>
                <w:sz w:val="20"/>
                <w:u w:val="single"/>
              </w:rPr>
              <w:t>times</w:t>
            </w:r>
            <w:r w:rsidRPr="00797C00">
              <w:rPr>
                <w:rFonts w:cs="Arial"/>
                <w:spacing w:val="-9"/>
                <w:sz w:val="20"/>
                <w:u w:val="single"/>
              </w:rPr>
              <w:t xml:space="preserve"> </w:t>
            </w:r>
            <w:r w:rsidRPr="00797C00">
              <w:rPr>
                <w:rFonts w:cs="Arial"/>
                <w:sz w:val="20"/>
                <w:u w:val="single"/>
              </w:rPr>
              <w:t>for</w:t>
            </w:r>
            <w:r w:rsidRPr="00797C00">
              <w:rPr>
                <w:rFonts w:cs="Arial"/>
                <w:spacing w:val="-8"/>
                <w:sz w:val="20"/>
                <w:u w:val="single"/>
              </w:rPr>
              <w:t xml:space="preserve"> </w:t>
            </w:r>
            <w:r w:rsidRPr="00797C00">
              <w:rPr>
                <w:rFonts w:cs="Arial"/>
                <w:sz w:val="20"/>
                <w:u w:val="single"/>
              </w:rPr>
              <w:t>building</w:t>
            </w:r>
            <w:r w:rsidRPr="00797C00">
              <w:rPr>
                <w:rFonts w:cs="Arial"/>
                <w:spacing w:val="-8"/>
                <w:sz w:val="20"/>
                <w:u w:val="single"/>
              </w:rPr>
              <w:t xml:space="preserve"> </w:t>
            </w:r>
            <w:r w:rsidRPr="00797C00">
              <w:rPr>
                <w:rFonts w:cs="Arial"/>
                <w:sz w:val="20"/>
                <w:u w:val="single"/>
              </w:rPr>
              <w:t>interiors</w:t>
            </w:r>
            <w:r w:rsidRPr="00797C00">
              <w:rPr>
                <w:rFonts w:cs="Arial"/>
                <w:spacing w:val="-10"/>
                <w:sz w:val="20"/>
                <w:u w:val="single"/>
              </w:rPr>
              <w:t xml:space="preserve"> </w:t>
            </w:r>
            <w:r w:rsidRPr="00797C00">
              <w:rPr>
                <w:rFonts w:cs="Arial"/>
                <w:spacing w:val="-1"/>
                <w:sz w:val="20"/>
                <w:u w:val="single"/>
              </w:rPr>
              <w:t>(the</w:t>
            </w:r>
            <w:r w:rsidRPr="00797C00">
              <w:rPr>
                <w:rFonts w:cs="Arial"/>
                <w:spacing w:val="-8"/>
                <w:sz w:val="20"/>
                <w:u w:val="single"/>
              </w:rPr>
              <w:t xml:space="preserve"> </w:t>
            </w:r>
            <w:r w:rsidRPr="00797C00">
              <w:rPr>
                <w:rFonts w:cs="Arial"/>
                <w:spacing w:val="-1"/>
                <w:sz w:val="20"/>
                <w:u w:val="single"/>
              </w:rPr>
              <w:t>relevant</w:t>
            </w:r>
            <w:r w:rsidRPr="00797C00">
              <w:rPr>
                <w:rFonts w:cs="Arial"/>
                <w:spacing w:val="-6"/>
                <w:sz w:val="20"/>
                <w:u w:val="single"/>
              </w:rPr>
              <w:t xml:space="preserve"> </w:t>
            </w:r>
            <w:r w:rsidRPr="00797C00">
              <w:rPr>
                <w:rFonts w:cs="Arial"/>
                <w:spacing w:val="-1"/>
                <w:sz w:val="20"/>
                <w:u w:val="single"/>
              </w:rPr>
              <w:t>satisfactory</w:t>
            </w:r>
            <w:r w:rsidRPr="00797C00">
              <w:rPr>
                <w:rFonts w:cs="Arial"/>
                <w:spacing w:val="-8"/>
                <w:sz w:val="20"/>
                <w:u w:val="single"/>
              </w:rPr>
              <w:t xml:space="preserve"> </w:t>
            </w:r>
            <w:r w:rsidRPr="00797C00">
              <w:rPr>
                <w:rFonts w:cs="Arial"/>
                <w:spacing w:val="-1"/>
                <w:sz w:val="20"/>
                <w:u w:val="single"/>
              </w:rPr>
              <w:t>recommended</w:t>
            </w:r>
            <w:r w:rsidRPr="00797C00">
              <w:rPr>
                <w:rFonts w:cs="Arial"/>
                <w:spacing w:val="81"/>
                <w:w w:val="99"/>
                <w:sz w:val="20"/>
                <w:u w:val="single"/>
              </w:rPr>
              <w:t xml:space="preserve"> </w:t>
            </w:r>
            <w:r w:rsidRPr="00797C00">
              <w:rPr>
                <w:rFonts w:cs="Arial"/>
                <w:spacing w:val="-1"/>
                <w:sz w:val="20"/>
                <w:u w:val="single"/>
              </w:rPr>
              <w:t>interior</w:t>
            </w:r>
            <w:r w:rsidRPr="00797C00">
              <w:rPr>
                <w:rFonts w:cs="Arial"/>
                <w:spacing w:val="-8"/>
                <w:sz w:val="20"/>
                <w:u w:val="single"/>
              </w:rPr>
              <w:t xml:space="preserve"> </w:t>
            </w:r>
            <w:r w:rsidRPr="00797C00">
              <w:rPr>
                <w:rFonts w:cs="Arial"/>
                <w:sz w:val="20"/>
                <w:u w:val="single"/>
              </w:rPr>
              <w:t>design</w:t>
            </w:r>
            <w:r w:rsidRPr="00797C00">
              <w:rPr>
                <w:rFonts w:cs="Arial"/>
                <w:spacing w:val="-6"/>
                <w:sz w:val="20"/>
                <w:u w:val="single"/>
              </w:rPr>
              <w:t xml:space="preserve"> </w:t>
            </w:r>
            <w:r w:rsidRPr="00797C00">
              <w:rPr>
                <w:rFonts w:cs="Arial"/>
                <w:spacing w:val="-1"/>
                <w:sz w:val="20"/>
                <w:u w:val="single"/>
              </w:rPr>
              <w:t>sound</w:t>
            </w:r>
            <w:r w:rsidRPr="00797C00">
              <w:rPr>
                <w:rFonts w:cs="Arial"/>
                <w:spacing w:val="-8"/>
                <w:sz w:val="20"/>
                <w:u w:val="single"/>
              </w:rPr>
              <w:t xml:space="preserve"> </w:t>
            </w:r>
            <w:r w:rsidRPr="00797C00">
              <w:rPr>
                <w:rFonts w:cs="Arial"/>
                <w:spacing w:val="-1"/>
                <w:sz w:val="20"/>
                <w:u w:val="single"/>
              </w:rPr>
              <w:t>level)</w:t>
            </w:r>
          </w:p>
          <w:p w:rsidR="006F45A4" w:rsidRPr="00797C00" w:rsidRDefault="006F45A4" w:rsidP="00D14BCE">
            <w:pPr>
              <w:pStyle w:val="ListParagraph"/>
              <w:widowControl w:val="0"/>
              <w:numPr>
                <w:ilvl w:val="0"/>
                <w:numId w:val="79"/>
              </w:numPr>
              <w:tabs>
                <w:tab w:val="left" w:pos="1965"/>
              </w:tabs>
              <w:spacing w:before="120" w:after="240"/>
              <w:ind w:left="1026" w:right="862" w:hanging="312"/>
              <w:contextualSpacing/>
              <w:rPr>
                <w:rFonts w:cs="Arial"/>
                <w:sz w:val="20"/>
                <w:u w:val="single"/>
              </w:rPr>
            </w:pPr>
            <w:r w:rsidRPr="00797C00">
              <w:rPr>
                <w:rFonts w:cs="Arial"/>
                <w:spacing w:val="-1"/>
                <w:sz w:val="20"/>
                <w:u w:val="single"/>
              </w:rPr>
              <w:t>AS/NZS</w:t>
            </w:r>
            <w:r w:rsidRPr="00797C00">
              <w:rPr>
                <w:rFonts w:cs="Arial"/>
                <w:spacing w:val="-7"/>
                <w:sz w:val="20"/>
                <w:u w:val="single"/>
              </w:rPr>
              <w:t xml:space="preserve"> </w:t>
            </w:r>
            <w:r w:rsidRPr="00797C00">
              <w:rPr>
                <w:rFonts w:cs="Arial"/>
                <w:sz w:val="20"/>
                <w:u w:val="single"/>
              </w:rPr>
              <w:t>3671</w:t>
            </w:r>
            <w:r w:rsidRPr="00797C00">
              <w:rPr>
                <w:rFonts w:cs="Arial"/>
                <w:spacing w:val="-6"/>
                <w:sz w:val="20"/>
                <w:u w:val="single"/>
              </w:rPr>
              <w:t xml:space="preserve"> </w:t>
            </w:r>
            <w:r w:rsidRPr="00797C00">
              <w:rPr>
                <w:rFonts w:cs="Arial"/>
                <w:sz w:val="20"/>
                <w:u w:val="single"/>
              </w:rPr>
              <w:t>-</w:t>
            </w:r>
            <w:r w:rsidRPr="00797C00">
              <w:rPr>
                <w:rFonts w:cs="Arial"/>
                <w:spacing w:val="-6"/>
                <w:sz w:val="20"/>
                <w:u w:val="single"/>
              </w:rPr>
              <w:t xml:space="preserve"> </w:t>
            </w:r>
            <w:r w:rsidRPr="00797C00">
              <w:rPr>
                <w:rFonts w:cs="Arial"/>
                <w:sz w:val="20"/>
                <w:u w:val="single"/>
              </w:rPr>
              <w:t>Acoustics</w:t>
            </w:r>
            <w:r w:rsidRPr="00797C00">
              <w:rPr>
                <w:rFonts w:cs="Arial"/>
                <w:spacing w:val="-4"/>
                <w:sz w:val="20"/>
                <w:u w:val="single"/>
              </w:rPr>
              <w:t xml:space="preserve"> </w:t>
            </w:r>
            <w:r w:rsidRPr="00797C00">
              <w:rPr>
                <w:rFonts w:cs="Arial"/>
                <w:sz w:val="20"/>
                <w:u w:val="single"/>
              </w:rPr>
              <w:t>–</w:t>
            </w:r>
            <w:r w:rsidRPr="00797C00">
              <w:rPr>
                <w:rFonts w:cs="Arial"/>
                <w:spacing w:val="-4"/>
                <w:sz w:val="20"/>
                <w:u w:val="single"/>
              </w:rPr>
              <w:t xml:space="preserve"> </w:t>
            </w:r>
            <w:r w:rsidRPr="00797C00">
              <w:rPr>
                <w:rFonts w:cs="Arial"/>
                <w:sz w:val="20"/>
                <w:u w:val="single"/>
              </w:rPr>
              <w:t>Road</w:t>
            </w:r>
            <w:r w:rsidRPr="00797C00">
              <w:rPr>
                <w:rFonts w:cs="Arial"/>
                <w:spacing w:val="-6"/>
                <w:sz w:val="20"/>
                <w:u w:val="single"/>
              </w:rPr>
              <w:t xml:space="preserve"> </w:t>
            </w:r>
            <w:r w:rsidRPr="00797C00">
              <w:rPr>
                <w:rFonts w:cs="Arial"/>
                <w:spacing w:val="-1"/>
                <w:sz w:val="20"/>
                <w:u w:val="single"/>
              </w:rPr>
              <w:t>Traffic</w:t>
            </w:r>
            <w:r w:rsidRPr="00797C00">
              <w:rPr>
                <w:rFonts w:cs="Arial"/>
                <w:spacing w:val="-4"/>
                <w:sz w:val="20"/>
                <w:u w:val="single"/>
              </w:rPr>
              <w:t xml:space="preserve"> </w:t>
            </w:r>
            <w:r w:rsidRPr="00797C00">
              <w:rPr>
                <w:rFonts w:cs="Arial"/>
                <w:spacing w:val="-1"/>
                <w:sz w:val="20"/>
                <w:u w:val="single"/>
              </w:rPr>
              <w:t>Noise</w:t>
            </w:r>
            <w:r w:rsidRPr="00797C00">
              <w:rPr>
                <w:rFonts w:cs="Arial"/>
                <w:spacing w:val="-5"/>
                <w:sz w:val="20"/>
                <w:u w:val="single"/>
              </w:rPr>
              <w:t xml:space="preserve"> </w:t>
            </w:r>
            <w:r w:rsidRPr="00797C00">
              <w:rPr>
                <w:rFonts w:cs="Arial"/>
                <w:sz w:val="20"/>
                <w:u w:val="single"/>
              </w:rPr>
              <w:t>Intrusion</w:t>
            </w:r>
            <w:r w:rsidRPr="00797C00">
              <w:rPr>
                <w:rFonts w:cs="Arial"/>
                <w:spacing w:val="-7"/>
                <w:sz w:val="20"/>
                <w:u w:val="single"/>
              </w:rPr>
              <w:t xml:space="preserve"> </w:t>
            </w:r>
            <w:r w:rsidRPr="00797C00">
              <w:rPr>
                <w:rFonts w:cs="Arial"/>
                <w:sz w:val="20"/>
                <w:u w:val="single"/>
              </w:rPr>
              <w:t>Building</w:t>
            </w:r>
            <w:r w:rsidRPr="00797C00">
              <w:rPr>
                <w:rFonts w:cs="Arial"/>
                <w:spacing w:val="-5"/>
                <w:sz w:val="20"/>
                <w:u w:val="single"/>
              </w:rPr>
              <w:t xml:space="preserve"> </w:t>
            </w:r>
            <w:r w:rsidRPr="00797C00">
              <w:rPr>
                <w:rFonts w:cs="Arial"/>
                <w:sz w:val="20"/>
                <w:u w:val="single"/>
              </w:rPr>
              <w:t>Siting</w:t>
            </w:r>
            <w:r w:rsidRPr="00797C00">
              <w:rPr>
                <w:rFonts w:cs="Arial"/>
                <w:spacing w:val="-5"/>
                <w:sz w:val="20"/>
                <w:u w:val="single"/>
              </w:rPr>
              <w:t xml:space="preserve"> </w:t>
            </w:r>
            <w:r w:rsidRPr="00797C00">
              <w:rPr>
                <w:rFonts w:cs="Arial"/>
                <w:sz w:val="20"/>
                <w:u w:val="single"/>
              </w:rPr>
              <w:t>and</w:t>
            </w:r>
            <w:r w:rsidRPr="00797C00">
              <w:rPr>
                <w:rFonts w:cs="Arial"/>
                <w:spacing w:val="32"/>
                <w:w w:val="99"/>
                <w:sz w:val="20"/>
                <w:u w:val="single"/>
              </w:rPr>
              <w:t xml:space="preserve"> </w:t>
            </w:r>
            <w:r w:rsidRPr="00797C00">
              <w:rPr>
                <w:rFonts w:cs="Arial"/>
                <w:spacing w:val="-1"/>
                <w:sz w:val="20"/>
                <w:u w:val="single"/>
              </w:rPr>
              <w:t>Design.</w:t>
            </w:r>
          </w:p>
          <w:p w:rsidR="006F45A4" w:rsidRPr="007C267A" w:rsidRDefault="006F45A4" w:rsidP="006F45A4">
            <w:pPr>
              <w:pStyle w:val="ListParagraph"/>
              <w:widowControl w:val="0"/>
              <w:tabs>
                <w:tab w:val="left" w:pos="1965"/>
              </w:tabs>
              <w:spacing w:before="120"/>
              <w:ind w:left="1026" w:right="862"/>
              <w:rPr>
                <w:rFonts w:cs="Arial"/>
                <w:sz w:val="20"/>
              </w:rPr>
            </w:pPr>
          </w:p>
          <w:p w:rsidR="006F45A4" w:rsidRPr="004A29DE" w:rsidRDefault="006F45A4" w:rsidP="00D14BCE">
            <w:pPr>
              <w:pStyle w:val="ListParagraph"/>
              <w:widowControl w:val="0"/>
              <w:numPr>
                <w:ilvl w:val="0"/>
                <w:numId w:val="78"/>
              </w:numPr>
              <w:tabs>
                <w:tab w:val="left" w:pos="1396"/>
              </w:tabs>
              <w:spacing w:before="63" w:after="120"/>
              <w:ind w:left="714" w:hanging="357"/>
              <w:contextualSpacing/>
              <w:rPr>
                <w:rFonts w:cs="Arial"/>
                <w:sz w:val="20"/>
              </w:rPr>
            </w:pPr>
            <w:r w:rsidRPr="004A29DE">
              <w:rPr>
                <w:rFonts w:cs="Arial"/>
                <w:sz w:val="20"/>
              </w:rPr>
              <w:t>dwelling</w:t>
            </w:r>
            <w:r w:rsidRPr="004A29DE">
              <w:rPr>
                <w:rFonts w:cs="Arial"/>
                <w:spacing w:val="-5"/>
                <w:sz w:val="20"/>
              </w:rPr>
              <w:t xml:space="preserve"> </w:t>
            </w:r>
            <w:r w:rsidRPr="004A29DE">
              <w:rPr>
                <w:rFonts w:cs="Arial"/>
                <w:spacing w:val="-1"/>
                <w:sz w:val="20"/>
              </w:rPr>
              <w:t>located</w:t>
            </w:r>
            <w:r w:rsidRPr="004A29DE">
              <w:rPr>
                <w:rFonts w:cs="Arial"/>
                <w:spacing w:val="-5"/>
                <w:sz w:val="20"/>
              </w:rPr>
              <w:t xml:space="preserve"> </w:t>
            </w:r>
            <w:r w:rsidRPr="004A29DE">
              <w:rPr>
                <w:rFonts w:cs="Arial"/>
                <w:spacing w:val="-1"/>
                <w:sz w:val="20"/>
              </w:rPr>
              <w:t>more</w:t>
            </w:r>
            <w:r w:rsidRPr="004A29DE">
              <w:rPr>
                <w:rFonts w:cs="Arial"/>
                <w:spacing w:val="-5"/>
                <w:sz w:val="20"/>
              </w:rPr>
              <w:t xml:space="preserve"> </w:t>
            </w:r>
            <w:r w:rsidRPr="004A29DE">
              <w:rPr>
                <w:rFonts w:cs="Arial"/>
                <w:sz w:val="20"/>
              </w:rPr>
              <w:t>than</w:t>
            </w:r>
            <w:r w:rsidRPr="004A29DE">
              <w:rPr>
                <w:rFonts w:cs="Arial"/>
                <w:spacing w:val="-4"/>
                <w:sz w:val="20"/>
              </w:rPr>
              <w:t xml:space="preserve"> </w:t>
            </w:r>
            <w:r w:rsidRPr="004A29DE">
              <w:rPr>
                <w:rFonts w:cs="Arial"/>
                <w:spacing w:val="-1"/>
                <w:sz w:val="20"/>
              </w:rPr>
              <w:t>40m</w:t>
            </w:r>
            <w:r w:rsidRPr="004A29DE">
              <w:rPr>
                <w:rFonts w:cs="Arial"/>
                <w:spacing w:val="-3"/>
                <w:sz w:val="20"/>
              </w:rPr>
              <w:t xml:space="preserve"> </w:t>
            </w:r>
            <w:r w:rsidRPr="004A29DE">
              <w:rPr>
                <w:rFonts w:cs="Arial"/>
                <w:spacing w:val="-1"/>
                <w:sz w:val="20"/>
              </w:rPr>
              <w:t>from</w:t>
            </w:r>
            <w:r w:rsidRPr="004A29DE">
              <w:rPr>
                <w:rFonts w:cs="Arial"/>
                <w:spacing w:val="-5"/>
                <w:sz w:val="20"/>
              </w:rPr>
              <w:t xml:space="preserve"> </w:t>
            </w:r>
            <w:r w:rsidRPr="004A29DE">
              <w:rPr>
                <w:rFonts w:cs="Arial"/>
                <w:spacing w:val="-1"/>
                <w:sz w:val="20"/>
              </w:rPr>
              <w:t>the</w:t>
            </w:r>
            <w:r w:rsidRPr="004A29DE">
              <w:rPr>
                <w:rFonts w:cs="Arial"/>
                <w:spacing w:val="-2"/>
                <w:sz w:val="20"/>
              </w:rPr>
              <w:t xml:space="preserve"> </w:t>
            </w:r>
            <w:r w:rsidRPr="004A29DE">
              <w:rPr>
                <w:rFonts w:cs="Arial"/>
                <w:spacing w:val="-1"/>
                <w:sz w:val="20"/>
              </w:rPr>
              <w:t>nearside</w:t>
            </w:r>
            <w:r w:rsidRPr="004A29DE">
              <w:rPr>
                <w:rFonts w:cs="Arial"/>
                <w:spacing w:val="-5"/>
                <w:sz w:val="20"/>
              </w:rPr>
              <w:t xml:space="preserve"> </w:t>
            </w:r>
            <w:r w:rsidRPr="004A29DE">
              <w:rPr>
                <w:rFonts w:cs="Arial"/>
                <w:sz w:val="20"/>
              </w:rPr>
              <w:t>edge</w:t>
            </w:r>
            <w:r w:rsidRPr="004A29DE">
              <w:rPr>
                <w:rFonts w:cs="Arial"/>
                <w:spacing w:val="-5"/>
                <w:sz w:val="20"/>
              </w:rPr>
              <w:t xml:space="preserve"> </w:t>
            </w:r>
            <w:r w:rsidRPr="004A29DE">
              <w:rPr>
                <w:rFonts w:cs="Arial"/>
                <w:spacing w:val="-1"/>
                <w:sz w:val="20"/>
              </w:rPr>
              <w:t>of</w:t>
            </w:r>
            <w:r w:rsidRPr="004A29DE">
              <w:rPr>
                <w:rFonts w:cs="Arial"/>
                <w:spacing w:val="-6"/>
                <w:sz w:val="20"/>
              </w:rPr>
              <w:t xml:space="preserve"> </w:t>
            </w:r>
            <w:r w:rsidRPr="004A29DE">
              <w:rPr>
                <w:rFonts w:cs="Arial"/>
                <w:spacing w:val="-1"/>
                <w:sz w:val="20"/>
              </w:rPr>
              <w:t>the</w:t>
            </w:r>
            <w:r w:rsidRPr="004A29DE">
              <w:rPr>
                <w:rFonts w:cs="Arial"/>
                <w:spacing w:val="-5"/>
                <w:sz w:val="20"/>
              </w:rPr>
              <w:t xml:space="preserve"> </w:t>
            </w:r>
            <w:r w:rsidRPr="004A29DE">
              <w:rPr>
                <w:rFonts w:cs="Arial"/>
                <w:sz w:val="20"/>
              </w:rPr>
              <w:t>road:</w:t>
            </w:r>
          </w:p>
          <w:p w:rsidR="006F45A4" w:rsidRPr="007C267A" w:rsidRDefault="006F45A4" w:rsidP="00D14BCE">
            <w:pPr>
              <w:pStyle w:val="ListParagraph"/>
              <w:widowControl w:val="0"/>
              <w:numPr>
                <w:ilvl w:val="0"/>
                <w:numId w:val="80"/>
              </w:numPr>
              <w:tabs>
                <w:tab w:val="left" w:pos="1965"/>
              </w:tabs>
              <w:spacing w:after="120"/>
              <w:ind w:right="862" w:hanging="189"/>
              <w:contextualSpacing/>
              <w:rPr>
                <w:rFonts w:cs="Arial"/>
                <w:sz w:val="20"/>
              </w:rPr>
            </w:pPr>
            <w:r w:rsidRPr="007C267A">
              <w:rPr>
                <w:rFonts w:cs="Arial"/>
                <w:sz w:val="20"/>
              </w:rPr>
              <w:t>glazing</w:t>
            </w:r>
            <w:r w:rsidRPr="007C267A">
              <w:rPr>
                <w:rFonts w:cs="Arial"/>
                <w:spacing w:val="-6"/>
                <w:sz w:val="20"/>
              </w:rPr>
              <w:t xml:space="preserve"> </w:t>
            </w:r>
            <w:r w:rsidRPr="007C267A">
              <w:rPr>
                <w:rFonts w:cs="Arial"/>
                <w:sz w:val="20"/>
              </w:rPr>
              <w:t>is</w:t>
            </w:r>
            <w:r w:rsidRPr="007C267A">
              <w:rPr>
                <w:rFonts w:cs="Arial"/>
                <w:spacing w:val="-7"/>
                <w:sz w:val="20"/>
              </w:rPr>
              <w:t xml:space="preserve"> </w:t>
            </w:r>
            <w:r w:rsidRPr="007C267A">
              <w:rPr>
                <w:rFonts w:cs="Arial"/>
                <w:sz w:val="20"/>
              </w:rPr>
              <w:t>10.38mm</w:t>
            </w:r>
            <w:r w:rsidRPr="007C267A">
              <w:rPr>
                <w:rFonts w:cs="Arial"/>
                <w:spacing w:val="-6"/>
                <w:sz w:val="20"/>
              </w:rPr>
              <w:t xml:space="preserve"> </w:t>
            </w:r>
            <w:r w:rsidRPr="007C267A">
              <w:rPr>
                <w:rFonts w:cs="Arial"/>
                <w:sz w:val="20"/>
              </w:rPr>
              <w:t>laminated</w:t>
            </w:r>
            <w:r w:rsidRPr="007C267A">
              <w:rPr>
                <w:rFonts w:cs="Arial"/>
                <w:spacing w:val="-5"/>
                <w:sz w:val="20"/>
              </w:rPr>
              <w:t xml:space="preserve"> </w:t>
            </w:r>
            <w:r w:rsidRPr="007C267A">
              <w:rPr>
                <w:rFonts w:cs="Arial"/>
                <w:sz w:val="20"/>
              </w:rPr>
              <w:t>glass</w:t>
            </w:r>
            <w:r w:rsidRPr="007C267A">
              <w:rPr>
                <w:rFonts w:cs="Arial"/>
                <w:spacing w:val="-7"/>
                <w:sz w:val="20"/>
              </w:rPr>
              <w:t xml:space="preserve"> </w:t>
            </w:r>
            <w:r w:rsidRPr="007C267A">
              <w:rPr>
                <w:rFonts w:cs="Arial"/>
                <w:spacing w:val="-1"/>
                <w:sz w:val="20"/>
              </w:rPr>
              <w:t>or</w:t>
            </w:r>
            <w:r w:rsidRPr="007C267A">
              <w:rPr>
                <w:rFonts w:cs="Arial"/>
                <w:spacing w:val="-6"/>
                <w:sz w:val="20"/>
              </w:rPr>
              <w:t xml:space="preserve"> </w:t>
            </w:r>
            <w:r w:rsidRPr="007C267A">
              <w:rPr>
                <w:rFonts w:cs="Arial"/>
                <w:sz w:val="20"/>
              </w:rPr>
              <w:t>equivalent</w:t>
            </w:r>
            <w:r w:rsidRPr="007C267A">
              <w:rPr>
                <w:rFonts w:cs="Arial"/>
                <w:spacing w:val="-6"/>
                <w:sz w:val="20"/>
              </w:rPr>
              <w:t xml:space="preserve"> </w:t>
            </w:r>
            <w:r w:rsidRPr="007C267A">
              <w:rPr>
                <w:rFonts w:cs="Arial"/>
                <w:sz w:val="20"/>
              </w:rPr>
              <w:t>and</w:t>
            </w:r>
            <w:r w:rsidRPr="007C267A">
              <w:rPr>
                <w:rFonts w:cs="Arial"/>
                <w:spacing w:val="-5"/>
                <w:sz w:val="20"/>
              </w:rPr>
              <w:t xml:space="preserve"> </w:t>
            </w:r>
            <w:r w:rsidRPr="007C267A">
              <w:rPr>
                <w:rFonts w:cs="Arial"/>
                <w:sz w:val="20"/>
              </w:rPr>
              <w:t>fitted</w:t>
            </w:r>
            <w:r w:rsidRPr="007C267A">
              <w:rPr>
                <w:rFonts w:cs="Arial"/>
                <w:spacing w:val="-6"/>
                <w:sz w:val="20"/>
              </w:rPr>
              <w:t xml:space="preserve"> </w:t>
            </w:r>
            <w:r w:rsidRPr="007C267A">
              <w:rPr>
                <w:rFonts w:cs="Arial"/>
                <w:sz w:val="20"/>
              </w:rPr>
              <w:t>with</w:t>
            </w:r>
            <w:r w:rsidRPr="007C267A">
              <w:rPr>
                <w:rFonts w:cs="Arial"/>
                <w:spacing w:val="-7"/>
                <w:sz w:val="20"/>
              </w:rPr>
              <w:t xml:space="preserve"> </w:t>
            </w:r>
            <w:r w:rsidRPr="007C267A">
              <w:rPr>
                <w:rFonts w:cs="Arial"/>
                <w:sz w:val="20"/>
              </w:rPr>
              <w:t>acoustic</w:t>
            </w:r>
            <w:r w:rsidRPr="007C267A">
              <w:rPr>
                <w:rFonts w:cs="Arial"/>
                <w:spacing w:val="-6"/>
                <w:sz w:val="20"/>
              </w:rPr>
              <w:t xml:space="preserve"> </w:t>
            </w:r>
            <w:r w:rsidRPr="007C267A">
              <w:rPr>
                <w:rFonts w:cs="Arial"/>
                <w:sz w:val="20"/>
              </w:rPr>
              <w:t>seals</w:t>
            </w:r>
            <w:r w:rsidRPr="007C267A">
              <w:rPr>
                <w:rFonts w:cs="Arial"/>
                <w:spacing w:val="29"/>
                <w:w w:val="99"/>
                <w:sz w:val="20"/>
              </w:rPr>
              <w:t xml:space="preserve"> </w:t>
            </w:r>
            <w:r w:rsidRPr="007C267A">
              <w:rPr>
                <w:rFonts w:cs="Arial"/>
                <w:spacing w:val="-1"/>
                <w:sz w:val="20"/>
              </w:rPr>
              <w:t>other</w:t>
            </w:r>
            <w:r w:rsidRPr="007C267A">
              <w:rPr>
                <w:rFonts w:cs="Arial"/>
                <w:spacing w:val="-6"/>
                <w:sz w:val="20"/>
              </w:rPr>
              <w:t xml:space="preserve"> </w:t>
            </w:r>
            <w:r w:rsidRPr="007C267A">
              <w:rPr>
                <w:rFonts w:cs="Arial"/>
                <w:sz w:val="20"/>
              </w:rPr>
              <w:t>than</w:t>
            </w:r>
            <w:r w:rsidRPr="007C267A">
              <w:rPr>
                <w:rFonts w:cs="Arial"/>
                <w:spacing w:val="-7"/>
                <w:sz w:val="20"/>
              </w:rPr>
              <w:t xml:space="preserve"> </w:t>
            </w:r>
            <w:r w:rsidRPr="007C267A">
              <w:rPr>
                <w:rFonts w:cs="Arial"/>
                <w:sz w:val="20"/>
              </w:rPr>
              <w:t>brush</w:t>
            </w:r>
            <w:r w:rsidRPr="007C267A">
              <w:rPr>
                <w:rFonts w:cs="Arial"/>
                <w:spacing w:val="-5"/>
                <w:sz w:val="20"/>
              </w:rPr>
              <w:t xml:space="preserve"> </w:t>
            </w:r>
            <w:r w:rsidRPr="007C267A">
              <w:rPr>
                <w:rFonts w:cs="Arial"/>
                <w:sz w:val="20"/>
              </w:rPr>
              <w:t>seals</w:t>
            </w:r>
          </w:p>
          <w:p w:rsidR="006F45A4" w:rsidRPr="007C267A" w:rsidRDefault="006F45A4" w:rsidP="00D14BCE">
            <w:pPr>
              <w:pStyle w:val="ListParagraph"/>
              <w:widowControl w:val="0"/>
              <w:numPr>
                <w:ilvl w:val="0"/>
                <w:numId w:val="80"/>
              </w:numPr>
              <w:tabs>
                <w:tab w:val="left" w:pos="1965"/>
              </w:tabs>
              <w:spacing w:after="120"/>
              <w:ind w:right="862" w:hanging="189"/>
              <w:contextualSpacing/>
              <w:rPr>
                <w:rFonts w:cs="Arial"/>
                <w:sz w:val="20"/>
              </w:rPr>
            </w:pPr>
            <w:r w:rsidRPr="007C267A">
              <w:rPr>
                <w:rFonts w:cs="Arial"/>
                <w:sz w:val="20"/>
              </w:rPr>
              <w:t>any</w:t>
            </w:r>
            <w:r w:rsidRPr="007C267A">
              <w:rPr>
                <w:rFonts w:cs="Arial"/>
                <w:spacing w:val="-6"/>
                <w:sz w:val="20"/>
              </w:rPr>
              <w:t xml:space="preserve"> </w:t>
            </w:r>
            <w:r w:rsidRPr="007C267A">
              <w:rPr>
                <w:rFonts w:cs="Arial"/>
                <w:spacing w:val="-1"/>
                <w:sz w:val="20"/>
              </w:rPr>
              <w:t>external</w:t>
            </w:r>
            <w:r w:rsidRPr="007C267A">
              <w:rPr>
                <w:rFonts w:cs="Arial"/>
                <w:spacing w:val="-6"/>
                <w:sz w:val="20"/>
              </w:rPr>
              <w:t xml:space="preserve"> </w:t>
            </w:r>
            <w:r w:rsidRPr="007C267A">
              <w:rPr>
                <w:rFonts w:cs="Arial"/>
                <w:sz w:val="20"/>
              </w:rPr>
              <w:t>doors</w:t>
            </w:r>
            <w:r w:rsidRPr="007C267A">
              <w:rPr>
                <w:rFonts w:cs="Arial"/>
                <w:spacing w:val="-6"/>
                <w:sz w:val="20"/>
              </w:rPr>
              <w:t xml:space="preserve"> </w:t>
            </w:r>
            <w:r w:rsidRPr="007C267A">
              <w:rPr>
                <w:rFonts w:cs="Arial"/>
                <w:sz w:val="20"/>
              </w:rPr>
              <w:t>are</w:t>
            </w:r>
            <w:r w:rsidRPr="007C267A">
              <w:rPr>
                <w:rFonts w:cs="Arial"/>
                <w:spacing w:val="-5"/>
                <w:sz w:val="20"/>
              </w:rPr>
              <w:t xml:space="preserve"> </w:t>
            </w:r>
            <w:r w:rsidRPr="007C267A">
              <w:rPr>
                <w:rFonts w:cs="Arial"/>
                <w:spacing w:val="-1"/>
                <w:sz w:val="20"/>
              </w:rPr>
              <w:t>solid</w:t>
            </w:r>
            <w:r w:rsidRPr="007C267A">
              <w:rPr>
                <w:rFonts w:cs="Arial"/>
                <w:spacing w:val="-2"/>
                <w:sz w:val="20"/>
              </w:rPr>
              <w:t xml:space="preserve"> </w:t>
            </w:r>
            <w:r w:rsidRPr="007C267A">
              <w:rPr>
                <w:rFonts w:cs="Arial"/>
                <w:spacing w:val="-1"/>
                <w:sz w:val="20"/>
              </w:rPr>
              <w:t>core</w:t>
            </w:r>
            <w:r w:rsidRPr="007C267A">
              <w:rPr>
                <w:rFonts w:cs="Arial"/>
                <w:spacing w:val="-5"/>
                <w:sz w:val="20"/>
              </w:rPr>
              <w:t xml:space="preserve"> </w:t>
            </w:r>
            <w:r w:rsidRPr="007C267A">
              <w:rPr>
                <w:rFonts w:cs="Arial"/>
                <w:sz w:val="20"/>
              </w:rPr>
              <w:t>and</w:t>
            </w:r>
            <w:r w:rsidRPr="007C267A">
              <w:rPr>
                <w:rFonts w:cs="Arial"/>
                <w:spacing w:val="-3"/>
                <w:sz w:val="20"/>
              </w:rPr>
              <w:t xml:space="preserve"> </w:t>
            </w:r>
            <w:r w:rsidRPr="007C267A">
              <w:rPr>
                <w:rFonts w:cs="Arial"/>
                <w:spacing w:val="-1"/>
                <w:sz w:val="20"/>
              </w:rPr>
              <w:t>fitted</w:t>
            </w:r>
            <w:r w:rsidRPr="007C267A">
              <w:rPr>
                <w:rFonts w:cs="Arial"/>
                <w:spacing w:val="-5"/>
                <w:sz w:val="20"/>
              </w:rPr>
              <w:t xml:space="preserve"> </w:t>
            </w:r>
            <w:r w:rsidRPr="007C267A">
              <w:rPr>
                <w:rFonts w:cs="Arial"/>
                <w:sz w:val="20"/>
              </w:rPr>
              <w:t>with</w:t>
            </w:r>
            <w:r w:rsidRPr="007C267A">
              <w:rPr>
                <w:rFonts w:cs="Arial"/>
                <w:spacing w:val="-6"/>
                <w:sz w:val="20"/>
              </w:rPr>
              <w:t xml:space="preserve"> </w:t>
            </w:r>
            <w:r w:rsidRPr="007C267A">
              <w:rPr>
                <w:rFonts w:cs="Arial"/>
                <w:sz w:val="20"/>
              </w:rPr>
              <w:t>acoustic</w:t>
            </w:r>
            <w:r w:rsidRPr="007C267A">
              <w:rPr>
                <w:rFonts w:cs="Arial"/>
                <w:spacing w:val="-6"/>
                <w:sz w:val="20"/>
              </w:rPr>
              <w:t xml:space="preserve"> </w:t>
            </w:r>
            <w:r w:rsidRPr="007C267A">
              <w:rPr>
                <w:rFonts w:cs="Arial"/>
                <w:sz w:val="20"/>
              </w:rPr>
              <w:t>seals</w:t>
            </w:r>
            <w:r w:rsidRPr="007C267A">
              <w:rPr>
                <w:rFonts w:cs="Arial"/>
                <w:spacing w:val="-5"/>
                <w:sz w:val="20"/>
              </w:rPr>
              <w:t xml:space="preserve"> </w:t>
            </w:r>
            <w:r w:rsidRPr="007C267A">
              <w:rPr>
                <w:rFonts w:cs="Arial"/>
                <w:spacing w:val="-1"/>
                <w:sz w:val="20"/>
              </w:rPr>
              <w:t>other</w:t>
            </w:r>
            <w:r w:rsidRPr="007C267A">
              <w:rPr>
                <w:rFonts w:cs="Arial"/>
                <w:spacing w:val="-5"/>
                <w:sz w:val="20"/>
              </w:rPr>
              <w:t xml:space="preserve"> </w:t>
            </w:r>
            <w:r w:rsidRPr="007C267A">
              <w:rPr>
                <w:rFonts w:cs="Arial"/>
                <w:sz w:val="20"/>
              </w:rPr>
              <w:t>than</w:t>
            </w:r>
            <w:r w:rsidRPr="007C267A">
              <w:rPr>
                <w:rFonts w:cs="Arial"/>
                <w:spacing w:val="-6"/>
                <w:sz w:val="20"/>
              </w:rPr>
              <w:t xml:space="preserve"> </w:t>
            </w:r>
            <w:r w:rsidRPr="007C267A">
              <w:rPr>
                <w:rFonts w:cs="Arial"/>
                <w:sz w:val="20"/>
              </w:rPr>
              <w:t>brush</w:t>
            </w:r>
            <w:r w:rsidRPr="007C267A">
              <w:rPr>
                <w:rFonts w:cs="Arial"/>
                <w:spacing w:val="66"/>
                <w:w w:val="99"/>
                <w:sz w:val="20"/>
              </w:rPr>
              <w:t xml:space="preserve"> </w:t>
            </w:r>
            <w:r w:rsidRPr="007C267A">
              <w:rPr>
                <w:rFonts w:cs="Arial"/>
                <w:sz w:val="20"/>
              </w:rPr>
              <w:t>seals</w:t>
            </w:r>
          </w:p>
          <w:p w:rsidR="006F45A4" w:rsidRPr="007C267A" w:rsidRDefault="006F45A4" w:rsidP="006F45A4">
            <w:pPr>
              <w:pStyle w:val="ListParagraph"/>
              <w:widowControl w:val="0"/>
              <w:tabs>
                <w:tab w:val="left" w:pos="1965"/>
              </w:tabs>
              <w:ind w:left="1072" w:right="862"/>
              <w:rPr>
                <w:rFonts w:cs="Arial"/>
                <w:sz w:val="20"/>
              </w:rPr>
            </w:pPr>
          </w:p>
          <w:p w:rsidR="006F45A4" w:rsidRPr="008A4DCF" w:rsidRDefault="006F45A4" w:rsidP="00D14BCE">
            <w:pPr>
              <w:pStyle w:val="ListParagraph"/>
              <w:widowControl w:val="0"/>
              <w:numPr>
                <w:ilvl w:val="0"/>
                <w:numId w:val="76"/>
              </w:numPr>
              <w:tabs>
                <w:tab w:val="left" w:pos="691"/>
              </w:tabs>
              <w:spacing w:before="73" w:after="120"/>
              <w:ind w:left="357" w:hanging="357"/>
              <w:contextualSpacing/>
              <w:rPr>
                <w:sz w:val="20"/>
              </w:rPr>
            </w:pPr>
            <w:r w:rsidRPr="008A4DCF">
              <w:rPr>
                <w:sz w:val="20"/>
              </w:rPr>
              <w:t>in all other cases w</w:t>
            </w:r>
            <w:r>
              <w:rPr>
                <w:sz w:val="20"/>
              </w:rPr>
              <w:t>here a dwelling is affected by</w:t>
            </w:r>
            <w:r w:rsidRPr="008A4DCF">
              <w:rPr>
                <w:sz w:val="20"/>
              </w:rPr>
              <w:t xml:space="preserve"> noise from external sources-</w:t>
            </w:r>
          </w:p>
          <w:p w:rsidR="006F45A4" w:rsidRPr="008A4DCF" w:rsidRDefault="006F45A4" w:rsidP="00D14BCE">
            <w:pPr>
              <w:widowControl w:val="0"/>
              <w:numPr>
                <w:ilvl w:val="0"/>
                <w:numId w:val="77"/>
              </w:numPr>
              <w:tabs>
                <w:tab w:val="left" w:pos="1965"/>
              </w:tabs>
              <w:spacing w:after="120"/>
              <w:ind w:left="1027" w:right="862" w:hanging="188"/>
              <w:rPr>
                <w:rFonts w:cs="Arial"/>
                <w:sz w:val="20"/>
              </w:rPr>
            </w:pPr>
            <w:r w:rsidRPr="004A29DE">
              <w:rPr>
                <w:rFonts w:cs="Arial"/>
                <w:spacing w:val="-1"/>
                <w:sz w:val="20"/>
              </w:rPr>
              <w:t>AS/NZS</w:t>
            </w:r>
            <w:r w:rsidRPr="004A29DE">
              <w:rPr>
                <w:rFonts w:cs="Arial"/>
                <w:spacing w:val="-8"/>
                <w:sz w:val="20"/>
              </w:rPr>
              <w:t xml:space="preserve"> </w:t>
            </w:r>
            <w:r w:rsidRPr="004A29DE">
              <w:rPr>
                <w:rFonts w:cs="Arial"/>
                <w:sz w:val="20"/>
              </w:rPr>
              <w:t>2107:2000</w:t>
            </w:r>
            <w:r w:rsidRPr="004A29DE">
              <w:rPr>
                <w:rFonts w:cs="Arial"/>
                <w:spacing w:val="-6"/>
                <w:sz w:val="20"/>
              </w:rPr>
              <w:t xml:space="preserve"> </w:t>
            </w:r>
            <w:r w:rsidRPr="004A29DE">
              <w:rPr>
                <w:rFonts w:cs="Arial"/>
                <w:sz w:val="20"/>
              </w:rPr>
              <w:t>-</w:t>
            </w:r>
            <w:r w:rsidRPr="004A29DE">
              <w:rPr>
                <w:rFonts w:cs="Arial"/>
                <w:spacing w:val="-7"/>
                <w:sz w:val="20"/>
              </w:rPr>
              <w:t xml:space="preserve"> </w:t>
            </w:r>
            <w:r w:rsidRPr="004A29DE">
              <w:rPr>
                <w:rFonts w:cs="Arial"/>
                <w:sz w:val="20"/>
              </w:rPr>
              <w:t>Acoustics</w:t>
            </w:r>
            <w:r w:rsidRPr="004A29DE">
              <w:rPr>
                <w:rFonts w:cs="Arial"/>
                <w:spacing w:val="-7"/>
                <w:sz w:val="20"/>
              </w:rPr>
              <w:t xml:space="preserve"> </w:t>
            </w:r>
            <w:r w:rsidRPr="004A29DE">
              <w:rPr>
                <w:rFonts w:cs="Arial"/>
                <w:sz w:val="20"/>
              </w:rPr>
              <w:t>–</w:t>
            </w:r>
            <w:r w:rsidRPr="004A29DE">
              <w:rPr>
                <w:rFonts w:cs="Arial"/>
                <w:spacing w:val="-8"/>
                <w:sz w:val="20"/>
              </w:rPr>
              <w:t xml:space="preserve"> </w:t>
            </w:r>
            <w:r w:rsidRPr="004A29DE">
              <w:rPr>
                <w:rFonts w:cs="Arial"/>
                <w:sz w:val="20"/>
              </w:rPr>
              <w:t>Recommended</w:t>
            </w:r>
            <w:r w:rsidRPr="004A29DE">
              <w:rPr>
                <w:rFonts w:cs="Arial"/>
                <w:spacing w:val="-6"/>
                <w:sz w:val="20"/>
              </w:rPr>
              <w:t xml:space="preserve"> </w:t>
            </w:r>
            <w:r w:rsidRPr="004A29DE">
              <w:rPr>
                <w:rFonts w:cs="Arial"/>
                <w:sz w:val="20"/>
              </w:rPr>
              <w:t>design</w:t>
            </w:r>
            <w:r w:rsidRPr="004A29DE">
              <w:rPr>
                <w:rFonts w:cs="Arial"/>
                <w:spacing w:val="-8"/>
                <w:sz w:val="20"/>
              </w:rPr>
              <w:t xml:space="preserve"> </w:t>
            </w:r>
            <w:r w:rsidRPr="004A29DE">
              <w:rPr>
                <w:rFonts w:cs="Arial"/>
                <w:spacing w:val="-1"/>
                <w:sz w:val="20"/>
              </w:rPr>
              <w:t>sound</w:t>
            </w:r>
            <w:r w:rsidRPr="004A29DE">
              <w:rPr>
                <w:rFonts w:cs="Arial"/>
                <w:spacing w:val="-6"/>
                <w:sz w:val="20"/>
              </w:rPr>
              <w:t xml:space="preserve"> </w:t>
            </w:r>
            <w:r w:rsidRPr="004A29DE">
              <w:rPr>
                <w:rFonts w:cs="Arial"/>
                <w:sz w:val="20"/>
              </w:rPr>
              <w:t>levels</w:t>
            </w:r>
            <w:r w:rsidRPr="004A29DE">
              <w:rPr>
                <w:rFonts w:cs="Arial"/>
                <w:spacing w:val="-8"/>
                <w:sz w:val="20"/>
              </w:rPr>
              <w:t xml:space="preserve"> </w:t>
            </w:r>
            <w:r w:rsidRPr="004A29DE">
              <w:rPr>
                <w:rFonts w:cs="Arial"/>
                <w:sz w:val="20"/>
              </w:rPr>
              <w:t>and</w:t>
            </w:r>
            <w:r w:rsidRPr="004A29DE">
              <w:rPr>
                <w:rFonts w:cs="Arial"/>
                <w:spacing w:val="24"/>
                <w:w w:val="99"/>
                <w:sz w:val="20"/>
              </w:rPr>
              <w:t xml:space="preserve"> </w:t>
            </w:r>
            <w:r w:rsidRPr="004A29DE">
              <w:rPr>
                <w:rFonts w:cs="Arial"/>
                <w:spacing w:val="-1"/>
                <w:sz w:val="20"/>
              </w:rPr>
              <w:t>reverberation</w:t>
            </w:r>
            <w:r w:rsidRPr="004A29DE">
              <w:rPr>
                <w:rFonts w:cs="Arial"/>
                <w:spacing w:val="-10"/>
                <w:sz w:val="20"/>
              </w:rPr>
              <w:t xml:space="preserve"> </w:t>
            </w:r>
            <w:r w:rsidRPr="004A29DE">
              <w:rPr>
                <w:rFonts w:cs="Arial"/>
                <w:sz w:val="20"/>
              </w:rPr>
              <w:t>times</w:t>
            </w:r>
            <w:r w:rsidRPr="004A29DE">
              <w:rPr>
                <w:rFonts w:cs="Arial"/>
                <w:spacing w:val="-9"/>
                <w:sz w:val="20"/>
              </w:rPr>
              <w:t xml:space="preserve"> </w:t>
            </w:r>
            <w:r w:rsidRPr="004A29DE">
              <w:rPr>
                <w:rFonts w:cs="Arial"/>
                <w:sz w:val="20"/>
              </w:rPr>
              <w:t>for</w:t>
            </w:r>
            <w:r w:rsidRPr="004A29DE">
              <w:rPr>
                <w:rFonts w:cs="Arial"/>
                <w:spacing w:val="-8"/>
                <w:sz w:val="20"/>
              </w:rPr>
              <w:t xml:space="preserve"> </w:t>
            </w:r>
            <w:r w:rsidRPr="004A29DE">
              <w:rPr>
                <w:rFonts w:cs="Arial"/>
                <w:sz w:val="20"/>
              </w:rPr>
              <w:t>building</w:t>
            </w:r>
            <w:r w:rsidRPr="004A29DE">
              <w:rPr>
                <w:rFonts w:cs="Arial"/>
                <w:spacing w:val="-8"/>
                <w:sz w:val="20"/>
              </w:rPr>
              <w:t xml:space="preserve"> </w:t>
            </w:r>
            <w:r w:rsidRPr="004A29DE">
              <w:rPr>
                <w:rFonts w:cs="Arial"/>
                <w:sz w:val="20"/>
              </w:rPr>
              <w:t>interiors</w:t>
            </w:r>
            <w:r w:rsidRPr="004A29DE">
              <w:rPr>
                <w:rFonts w:cs="Arial"/>
                <w:spacing w:val="-10"/>
                <w:sz w:val="20"/>
              </w:rPr>
              <w:t xml:space="preserve"> </w:t>
            </w:r>
            <w:r w:rsidRPr="004A29DE">
              <w:rPr>
                <w:rFonts w:cs="Arial"/>
                <w:spacing w:val="-1"/>
                <w:sz w:val="20"/>
              </w:rPr>
              <w:t>(the</w:t>
            </w:r>
            <w:r w:rsidRPr="004A29DE">
              <w:rPr>
                <w:rFonts w:cs="Arial"/>
                <w:spacing w:val="-8"/>
                <w:sz w:val="20"/>
              </w:rPr>
              <w:t xml:space="preserve"> </w:t>
            </w:r>
            <w:r w:rsidRPr="004A29DE">
              <w:rPr>
                <w:rFonts w:cs="Arial"/>
                <w:spacing w:val="-1"/>
                <w:sz w:val="20"/>
              </w:rPr>
              <w:t>relevant</w:t>
            </w:r>
            <w:r w:rsidRPr="004A29DE">
              <w:rPr>
                <w:rFonts w:cs="Arial"/>
                <w:spacing w:val="-6"/>
                <w:sz w:val="20"/>
              </w:rPr>
              <w:t xml:space="preserve"> </w:t>
            </w:r>
            <w:r w:rsidRPr="004A29DE">
              <w:rPr>
                <w:rFonts w:cs="Arial"/>
                <w:spacing w:val="-1"/>
                <w:sz w:val="20"/>
              </w:rPr>
              <w:t>satisfactory</w:t>
            </w:r>
            <w:r w:rsidRPr="004A29DE">
              <w:rPr>
                <w:rFonts w:cs="Arial"/>
                <w:spacing w:val="-8"/>
                <w:sz w:val="20"/>
              </w:rPr>
              <w:t xml:space="preserve"> </w:t>
            </w:r>
            <w:r w:rsidRPr="004A29DE">
              <w:rPr>
                <w:rFonts w:cs="Arial"/>
                <w:spacing w:val="-1"/>
                <w:sz w:val="20"/>
              </w:rPr>
              <w:t>recommended</w:t>
            </w:r>
            <w:r w:rsidRPr="004A29DE">
              <w:rPr>
                <w:rFonts w:cs="Arial"/>
                <w:spacing w:val="81"/>
                <w:w w:val="99"/>
                <w:sz w:val="20"/>
              </w:rPr>
              <w:t xml:space="preserve"> </w:t>
            </w:r>
            <w:r w:rsidRPr="004A29DE">
              <w:rPr>
                <w:rFonts w:cs="Arial"/>
                <w:spacing w:val="-1"/>
                <w:sz w:val="20"/>
              </w:rPr>
              <w:t>interior</w:t>
            </w:r>
            <w:r w:rsidRPr="004A29DE">
              <w:rPr>
                <w:rFonts w:cs="Arial"/>
                <w:spacing w:val="-8"/>
                <w:sz w:val="20"/>
              </w:rPr>
              <w:t xml:space="preserve"> </w:t>
            </w:r>
            <w:r w:rsidRPr="004A29DE">
              <w:rPr>
                <w:rFonts w:cs="Arial"/>
                <w:sz w:val="20"/>
              </w:rPr>
              <w:t>design</w:t>
            </w:r>
            <w:r w:rsidRPr="004A29DE">
              <w:rPr>
                <w:rFonts w:cs="Arial"/>
                <w:spacing w:val="-6"/>
                <w:sz w:val="20"/>
              </w:rPr>
              <w:t xml:space="preserve"> </w:t>
            </w:r>
            <w:r w:rsidRPr="004A29DE">
              <w:rPr>
                <w:rFonts w:cs="Arial"/>
                <w:spacing w:val="-1"/>
                <w:sz w:val="20"/>
              </w:rPr>
              <w:t>sound</w:t>
            </w:r>
            <w:r w:rsidRPr="004A29DE">
              <w:rPr>
                <w:rFonts w:cs="Arial"/>
                <w:spacing w:val="-8"/>
                <w:sz w:val="20"/>
              </w:rPr>
              <w:t xml:space="preserve"> </w:t>
            </w:r>
            <w:r w:rsidRPr="004A29DE">
              <w:rPr>
                <w:rFonts w:cs="Arial"/>
                <w:spacing w:val="-1"/>
                <w:sz w:val="20"/>
              </w:rPr>
              <w:t>level)</w:t>
            </w:r>
          </w:p>
          <w:p w:rsidR="006F45A4" w:rsidRPr="00213DD1" w:rsidRDefault="006F45A4" w:rsidP="00D14BCE">
            <w:pPr>
              <w:widowControl w:val="0"/>
              <w:numPr>
                <w:ilvl w:val="0"/>
                <w:numId w:val="77"/>
              </w:numPr>
              <w:tabs>
                <w:tab w:val="left" w:pos="1965"/>
              </w:tabs>
              <w:spacing w:after="120"/>
              <w:ind w:left="1027" w:right="862" w:hanging="188"/>
              <w:rPr>
                <w:rFonts w:cs="Arial"/>
                <w:sz w:val="20"/>
              </w:rPr>
            </w:pPr>
            <w:r w:rsidRPr="008A4DCF">
              <w:rPr>
                <w:rFonts w:cs="Arial"/>
                <w:spacing w:val="-1"/>
                <w:sz w:val="20"/>
              </w:rPr>
              <w:t>AS/NZS</w:t>
            </w:r>
            <w:r w:rsidRPr="008A4DCF">
              <w:rPr>
                <w:rFonts w:cs="Arial"/>
                <w:spacing w:val="-7"/>
                <w:sz w:val="20"/>
              </w:rPr>
              <w:t xml:space="preserve"> </w:t>
            </w:r>
            <w:r w:rsidRPr="008A4DCF">
              <w:rPr>
                <w:rFonts w:cs="Arial"/>
                <w:sz w:val="20"/>
              </w:rPr>
              <w:t>3671</w:t>
            </w:r>
            <w:r w:rsidRPr="008A4DCF">
              <w:rPr>
                <w:rFonts w:cs="Arial"/>
                <w:spacing w:val="-6"/>
                <w:sz w:val="20"/>
              </w:rPr>
              <w:t xml:space="preserve"> </w:t>
            </w:r>
            <w:r w:rsidRPr="008A4DCF">
              <w:rPr>
                <w:rFonts w:cs="Arial"/>
                <w:sz w:val="20"/>
              </w:rPr>
              <w:t>-</w:t>
            </w:r>
            <w:r w:rsidRPr="008A4DCF">
              <w:rPr>
                <w:rFonts w:cs="Arial"/>
                <w:spacing w:val="-6"/>
                <w:sz w:val="20"/>
              </w:rPr>
              <w:t xml:space="preserve"> </w:t>
            </w:r>
            <w:r w:rsidRPr="008A4DCF">
              <w:rPr>
                <w:rFonts w:cs="Arial"/>
                <w:sz w:val="20"/>
              </w:rPr>
              <w:t>Acoustics</w:t>
            </w:r>
            <w:r w:rsidRPr="008A4DCF">
              <w:rPr>
                <w:rFonts w:cs="Arial"/>
                <w:spacing w:val="-4"/>
                <w:sz w:val="20"/>
              </w:rPr>
              <w:t xml:space="preserve"> </w:t>
            </w:r>
            <w:r w:rsidRPr="008A4DCF">
              <w:rPr>
                <w:rFonts w:cs="Arial"/>
                <w:sz w:val="20"/>
              </w:rPr>
              <w:t>–</w:t>
            </w:r>
            <w:r w:rsidRPr="008A4DCF">
              <w:rPr>
                <w:rFonts w:cs="Arial"/>
                <w:spacing w:val="-4"/>
                <w:sz w:val="20"/>
              </w:rPr>
              <w:t xml:space="preserve"> </w:t>
            </w:r>
            <w:r w:rsidRPr="008A4DCF">
              <w:rPr>
                <w:rFonts w:cs="Arial"/>
                <w:sz w:val="20"/>
              </w:rPr>
              <w:t>Road</w:t>
            </w:r>
            <w:r w:rsidRPr="008A4DCF">
              <w:rPr>
                <w:rFonts w:cs="Arial"/>
                <w:spacing w:val="-6"/>
                <w:sz w:val="20"/>
              </w:rPr>
              <w:t xml:space="preserve"> </w:t>
            </w:r>
            <w:r w:rsidRPr="008A4DCF">
              <w:rPr>
                <w:rFonts w:cs="Arial"/>
                <w:spacing w:val="-1"/>
                <w:sz w:val="20"/>
              </w:rPr>
              <w:t>Traffic</w:t>
            </w:r>
            <w:r w:rsidRPr="008A4DCF">
              <w:rPr>
                <w:rFonts w:cs="Arial"/>
                <w:spacing w:val="-4"/>
                <w:sz w:val="20"/>
              </w:rPr>
              <w:t xml:space="preserve"> </w:t>
            </w:r>
            <w:r w:rsidRPr="008A4DCF">
              <w:rPr>
                <w:rFonts w:cs="Arial"/>
                <w:spacing w:val="-1"/>
                <w:sz w:val="20"/>
              </w:rPr>
              <w:t>Noise</w:t>
            </w:r>
            <w:r w:rsidRPr="008A4DCF">
              <w:rPr>
                <w:rFonts w:cs="Arial"/>
                <w:spacing w:val="-5"/>
                <w:sz w:val="20"/>
              </w:rPr>
              <w:t xml:space="preserve"> </w:t>
            </w:r>
            <w:r w:rsidRPr="008A4DCF">
              <w:rPr>
                <w:rFonts w:cs="Arial"/>
                <w:sz w:val="20"/>
              </w:rPr>
              <w:t>Intrusion</w:t>
            </w:r>
            <w:r w:rsidRPr="008A4DCF">
              <w:rPr>
                <w:rFonts w:cs="Arial"/>
                <w:spacing w:val="-7"/>
                <w:sz w:val="20"/>
              </w:rPr>
              <w:t xml:space="preserve"> </w:t>
            </w:r>
            <w:r w:rsidRPr="008A4DCF">
              <w:rPr>
                <w:rFonts w:cs="Arial"/>
                <w:sz w:val="20"/>
              </w:rPr>
              <w:t>Building</w:t>
            </w:r>
            <w:r w:rsidRPr="008A4DCF">
              <w:rPr>
                <w:rFonts w:cs="Arial"/>
                <w:spacing w:val="-5"/>
                <w:sz w:val="20"/>
              </w:rPr>
              <w:t xml:space="preserve"> </w:t>
            </w:r>
            <w:r w:rsidRPr="008A4DCF">
              <w:rPr>
                <w:rFonts w:cs="Arial"/>
                <w:sz w:val="20"/>
              </w:rPr>
              <w:t>Siting</w:t>
            </w:r>
            <w:r w:rsidRPr="008A4DCF">
              <w:rPr>
                <w:rFonts w:cs="Arial"/>
                <w:spacing w:val="-5"/>
                <w:sz w:val="20"/>
              </w:rPr>
              <w:t xml:space="preserve"> </w:t>
            </w:r>
            <w:r w:rsidRPr="008A4DCF">
              <w:rPr>
                <w:rFonts w:cs="Arial"/>
                <w:sz w:val="20"/>
              </w:rPr>
              <w:t>and</w:t>
            </w:r>
            <w:r w:rsidRPr="008A4DCF">
              <w:rPr>
                <w:rFonts w:cs="Arial"/>
                <w:spacing w:val="32"/>
                <w:w w:val="99"/>
                <w:sz w:val="20"/>
              </w:rPr>
              <w:t xml:space="preserve"> </w:t>
            </w:r>
            <w:r w:rsidRPr="008A4DCF">
              <w:rPr>
                <w:rFonts w:cs="Arial"/>
                <w:spacing w:val="-1"/>
                <w:sz w:val="20"/>
              </w:rPr>
              <w:t>Design.</w:t>
            </w:r>
          </w:p>
        </w:tc>
        <w:tc>
          <w:tcPr>
            <w:tcW w:w="4820" w:type="dxa"/>
            <w:shd w:val="clear" w:color="auto" w:fill="FFFFFF"/>
          </w:tcPr>
          <w:p w:rsidR="006F45A4" w:rsidRPr="002D0620" w:rsidRDefault="006F45A4" w:rsidP="006F45A4">
            <w:pPr>
              <w:pStyle w:val="CritList"/>
              <w:numPr>
                <w:ilvl w:val="0"/>
                <w:numId w:val="0"/>
              </w:numPr>
            </w:pPr>
            <w:r w:rsidRPr="002D0620">
              <w:t>C42</w:t>
            </w:r>
          </w:p>
          <w:p w:rsidR="006F45A4" w:rsidRDefault="006F45A4" w:rsidP="006F45A4">
            <w:pPr>
              <w:pStyle w:val="RuleList1"/>
              <w:spacing w:before="0" w:after="0"/>
            </w:pPr>
            <w:r w:rsidRPr="002D0620">
              <w:t xml:space="preserve">This </w:t>
            </w:r>
            <w:r>
              <w:t>criterion</w:t>
            </w:r>
            <w:r w:rsidRPr="002D0620">
              <w:t xml:space="preserve"> applies to all new </w:t>
            </w:r>
            <w:r w:rsidRPr="00D43D0B">
              <w:rPr>
                <w:i/>
              </w:rPr>
              <w:t>dwellings</w:t>
            </w:r>
            <w:r w:rsidRPr="002D0620">
              <w:t xml:space="preserve"> (including in established areas), as well as extensions and alterations that add a </w:t>
            </w:r>
            <w:r w:rsidRPr="001927AC">
              <w:rPr>
                <w:i/>
              </w:rPr>
              <w:t>habitable room</w:t>
            </w:r>
            <w:r w:rsidRPr="002D0620">
              <w:t xml:space="preserve"> exposed directly to the source of noise.</w:t>
            </w:r>
          </w:p>
          <w:p w:rsidR="006F45A4" w:rsidRDefault="006F45A4" w:rsidP="006F45A4">
            <w:pPr>
              <w:pStyle w:val="RuleList1"/>
              <w:spacing w:before="0" w:after="0"/>
            </w:pPr>
          </w:p>
          <w:p w:rsidR="006F45A4" w:rsidRPr="00B821E8" w:rsidRDefault="006F45A4" w:rsidP="006F45A4">
            <w:pPr>
              <w:keepNext/>
              <w:spacing w:line="276" w:lineRule="auto"/>
              <w:rPr>
                <w:rFonts w:cs="Arial"/>
                <w:sz w:val="20"/>
                <w:u w:val="single"/>
              </w:rPr>
            </w:pPr>
            <w:r w:rsidRPr="00B821E8">
              <w:rPr>
                <w:rFonts w:cs="Arial"/>
                <w:spacing w:val="-1"/>
                <w:sz w:val="20"/>
                <w:u w:val="single"/>
              </w:rPr>
              <w:t>A noise management plan must be provided where</w:t>
            </w:r>
            <w:r w:rsidRPr="00B821E8">
              <w:rPr>
                <w:rFonts w:cs="Arial"/>
                <w:sz w:val="20"/>
                <w:u w:val="single"/>
              </w:rPr>
              <w:t>:</w:t>
            </w:r>
          </w:p>
          <w:p w:rsidR="006F45A4" w:rsidRPr="00B821E8" w:rsidRDefault="006F45A4" w:rsidP="00D14BCE">
            <w:pPr>
              <w:keepNext/>
              <w:widowControl w:val="0"/>
              <w:numPr>
                <w:ilvl w:val="0"/>
                <w:numId w:val="75"/>
              </w:numPr>
              <w:spacing w:before="60" w:after="60" w:line="276" w:lineRule="auto"/>
              <w:ind w:left="516" w:hanging="283"/>
              <w:rPr>
                <w:rFonts w:cs="Arial"/>
                <w:sz w:val="20"/>
                <w:u w:val="single"/>
              </w:rPr>
            </w:pPr>
            <w:r w:rsidRPr="00B821E8">
              <w:rPr>
                <w:rFonts w:cs="Arial"/>
                <w:spacing w:val="-1"/>
                <w:sz w:val="20"/>
                <w:u w:val="single"/>
              </w:rPr>
              <w:t xml:space="preserve">A </w:t>
            </w:r>
            <w:r w:rsidRPr="00B821E8">
              <w:rPr>
                <w:rFonts w:cs="Arial"/>
                <w:i/>
                <w:spacing w:val="-1"/>
                <w:sz w:val="20"/>
                <w:u w:val="single"/>
              </w:rPr>
              <w:t>block</w:t>
            </w:r>
            <w:r w:rsidRPr="00B821E8">
              <w:rPr>
                <w:rFonts w:cs="Arial"/>
                <w:spacing w:val="-1"/>
                <w:sz w:val="20"/>
                <w:u w:val="single"/>
              </w:rPr>
              <w:t xml:space="preserve"> is identified</w:t>
            </w:r>
            <w:r w:rsidRPr="00B821E8">
              <w:rPr>
                <w:rFonts w:cs="Arial"/>
                <w:spacing w:val="-6"/>
                <w:sz w:val="20"/>
                <w:u w:val="single"/>
              </w:rPr>
              <w:t xml:space="preserve"> </w:t>
            </w:r>
            <w:r w:rsidRPr="00B821E8">
              <w:rPr>
                <w:rFonts w:cs="Arial"/>
                <w:sz w:val="20"/>
                <w:u w:val="single"/>
              </w:rPr>
              <w:t>in</w:t>
            </w:r>
            <w:r w:rsidRPr="00B821E8">
              <w:rPr>
                <w:rFonts w:cs="Arial"/>
                <w:spacing w:val="-6"/>
                <w:sz w:val="20"/>
                <w:u w:val="single"/>
              </w:rPr>
              <w:t xml:space="preserve"> </w:t>
            </w:r>
            <w:r w:rsidRPr="00B821E8">
              <w:rPr>
                <w:rFonts w:cs="Arial"/>
                <w:sz w:val="20"/>
                <w:u w:val="single"/>
              </w:rPr>
              <w:t>a</w:t>
            </w:r>
            <w:r w:rsidRPr="00B821E8">
              <w:rPr>
                <w:rFonts w:cs="Arial"/>
                <w:spacing w:val="-5"/>
                <w:sz w:val="20"/>
                <w:u w:val="single"/>
              </w:rPr>
              <w:t xml:space="preserve"> </w:t>
            </w:r>
            <w:r w:rsidRPr="00B821E8">
              <w:rPr>
                <w:rFonts w:cs="Arial"/>
                <w:sz w:val="20"/>
                <w:u w:val="single"/>
              </w:rPr>
              <w:t>precinct</w:t>
            </w:r>
            <w:r w:rsidRPr="00B821E8">
              <w:rPr>
                <w:rFonts w:cs="Arial"/>
                <w:spacing w:val="-6"/>
                <w:sz w:val="20"/>
                <w:u w:val="single"/>
              </w:rPr>
              <w:t xml:space="preserve"> </w:t>
            </w:r>
            <w:r w:rsidRPr="00B821E8">
              <w:rPr>
                <w:rFonts w:cs="Arial"/>
                <w:sz w:val="20"/>
                <w:u w:val="single"/>
              </w:rPr>
              <w:t>code</w:t>
            </w:r>
            <w:r w:rsidRPr="00B821E8">
              <w:rPr>
                <w:rFonts w:cs="Arial"/>
                <w:spacing w:val="-5"/>
                <w:sz w:val="20"/>
                <w:u w:val="single"/>
              </w:rPr>
              <w:t xml:space="preserve"> </w:t>
            </w:r>
            <w:r w:rsidRPr="00B821E8">
              <w:rPr>
                <w:rFonts w:cs="Arial"/>
                <w:sz w:val="20"/>
                <w:u w:val="single"/>
              </w:rPr>
              <w:t>as</w:t>
            </w:r>
            <w:r w:rsidRPr="00B821E8">
              <w:rPr>
                <w:rFonts w:cs="Arial"/>
                <w:spacing w:val="-6"/>
                <w:sz w:val="20"/>
                <w:u w:val="single"/>
              </w:rPr>
              <w:t xml:space="preserve"> </w:t>
            </w:r>
            <w:r w:rsidRPr="00B821E8">
              <w:rPr>
                <w:rFonts w:cs="Arial"/>
                <w:spacing w:val="-1"/>
                <w:sz w:val="20"/>
                <w:u w:val="single"/>
              </w:rPr>
              <w:t>being</w:t>
            </w:r>
            <w:r w:rsidRPr="00B821E8">
              <w:rPr>
                <w:rFonts w:cs="Arial"/>
                <w:spacing w:val="-6"/>
                <w:sz w:val="20"/>
                <w:u w:val="single"/>
              </w:rPr>
              <w:t xml:space="preserve"> </w:t>
            </w:r>
            <w:r w:rsidRPr="00B821E8">
              <w:rPr>
                <w:rFonts w:cs="Arial"/>
                <w:spacing w:val="-1"/>
                <w:sz w:val="20"/>
                <w:u w:val="single"/>
              </w:rPr>
              <w:t>potentially</w:t>
            </w:r>
            <w:r w:rsidRPr="00B821E8">
              <w:rPr>
                <w:rFonts w:cs="Arial"/>
                <w:spacing w:val="-6"/>
                <w:sz w:val="20"/>
                <w:u w:val="single"/>
              </w:rPr>
              <w:t xml:space="preserve"> </w:t>
            </w:r>
            <w:r w:rsidRPr="00B821E8">
              <w:rPr>
                <w:rFonts w:cs="Arial"/>
                <w:sz w:val="20"/>
                <w:u w:val="single"/>
              </w:rPr>
              <w:t>affected</w:t>
            </w:r>
            <w:r w:rsidRPr="00B821E8">
              <w:rPr>
                <w:rFonts w:cs="Arial"/>
                <w:spacing w:val="-5"/>
                <w:sz w:val="20"/>
                <w:u w:val="single"/>
              </w:rPr>
              <w:t xml:space="preserve"> </w:t>
            </w:r>
            <w:r w:rsidRPr="00B821E8">
              <w:rPr>
                <w:rFonts w:cs="Arial"/>
                <w:sz w:val="20"/>
                <w:u w:val="single"/>
              </w:rPr>
              <w:t>by</w:t>
            </w:r>
            <w:r w:rsidRPr="00B821E8">
              <w:rPr>
                <w:rFonts w:cs="Arial"/>
                <w:spacing w:val="-7"/>
                <w:sz w:val="20"/>
                <w:u w:val="single"/>
              </w:rPr>
              <w:t xml:space="preserve"> </w:t>
            </w:r>
            <w:r w:rsidRPr="00B821E8">
              <w:rPr>
                <w:rFonts w:cs="Arial"/>
                <w:sz w:val="20"/>
                <w:u w:val="single"/>
              </w:rPr>
              <w:t>noise</w:t>
            </w:r>
            <w:r w:rsidRPr="00B821E8">
              <w:rPr>
                <w:rFonts w:cs="Arial"/>
                <w:spacing w:val="-5"/>
                <w:sz w:val="20"/>
                <w:u w:val="single"/>
              </w:rPr>
              <w:t xml:space="preserve"> </w:t>
            </w:r>
            <w:r w:rsidRPr="00B821E8">
              <w:rPr>
                <w:rFonts w:cs="Arial"/>
                <w:sz w:val="20"/>
                <w:u w:val="single"/>
              </w:rPr>
              <w:t>from</w:t>
            </w:r>
            <w:r w:rsidRPr="00B821E8">
              <w:rPr>
                <w:rFonts w:cs="Arial"/>
                <w:spacing w:val="-5"/>
                <w:sz w:val="20"/>
                <w:u w:val="single"/>
              </w:rPr>
              <w:t xml:space="preserve"> </w:t>
            </w:r>
            <w:r w:rsidRPr="00B821E8">
              <w:rPr>
                <w:rFonts w:cs="Arial"/>
                <w:spacing w:val="-1"/>
                <w:sz w:val="20"/>
                <w:u w:val="single"/>
              </w:rPr>
              <w:t>external</w:t>
            </w:r>
            <w:r w:rsidRPr="00B821E8">
              <w:rPr>
                <w:rFonts w:cs="Arial"/>
                <w:spacing w:val="-4"/>
                <w:sz w:val="20"/>
                <w:u w:val="single"/>
              </w:rPr>
              <w:t xml:space="preserve"> </w:t>
            </w:r>
            <w:r w:rsidRPr="00B821E8">
              <w:rPr>
                <w:rFonts w:cs="Arial"/>
                <w:sz w:val="20"/>
                <w:u w:val="single"/>
              </w:rPr>
              <w:t>sources; or</w:t>
            </w:r>
          </w:p>
          <w:p w:rsidR="006F45A4" w:rsidRPr="00B821E8" w:rsidRDefault="006F45A4" w:rsidP="00D14BCE">
            <w:pPr>
              <w:keepNext/>
              <w:widowControl w:val="0"/>
              <w:numPr>
                <w:ilvl w:val="0"/>
                <w:numId w:val="75"/>
              </w:numPr>
              <w:spacing w:before="60" w:after="60" w:line="276" w:lineRule="auto"/>
              <w:ind w:left="516" w:hanging="253"/>
              <w:rPr>
                <w:rFonts w:cs="Arial"/>
                <w:sz w:val="20"/>
                <w:u w:val="single"/>
              </w:rPr>
            </w:pPr>
            <w:r w:rsidRPr="00B821E8">
              <w:rPr>
                <w:rFonts w:cs="Arial"/>
                <w:spacing w:val="-2"/>
                <w:sz w:val="20"/>
                <w:u w:val="single"/>
              </w:rPr>
              <w:t xml:space="preserve">A </w:t>
            </w:r>
            <w:r w:rsidRPr="00B821E8">
              <w:rPr>
                <w:rFonts w:cs="Arial"/>
                <w:i/>
                <w:spacing w:val="-2"/>
                <w:sz w:val="20"/>
                <w:u w:val="single"/>
              </w:rPr>
              <w:t>dwelling</w:t>
            </w:r>
            <w:r w:rsidRPr="00B821E8">
              <w:rPr>
                <w:rFonts w:cs="Arial"/>
                <w:spacing w:val="-2"/>
                <w:sz w:val="20"/>
                <w:u w:val="single"/>
              </w:rPr>
              <w:t xml:space="preserve"> is located in the first row of housing near </w:t>
            </w:r>
            <w:r w:rsidRPr="00B821E8">
              <w:rPr>
                <w:rFonts w:cs="Arial"/>
                <w:sz w:val="20"/>
                <w:u w:val="single"/>
              </w:rPr>
              <w:t>a</w:t>
            </w:r>
            <w:r w:rsidRPr="00B821E8">
              <w:rPr>
                <w:rFonts w:cs="Arial"/>
                <w:spacing w:val="-7"/>
                <w:sz w:val="20"/>
                <w:u w:val="single"/>
              </w:rPr>
              <w:t xml:space="preserve"> </w:t>
            </w:r>
            <w:r w:rsidRPr="00B821E8">
              <w:rPr>
                <w:rFonts w:cs="Arial"/>
                <w:sz w:val="20"/>
                <w:u w:val="single"/>
              </w:rPr>
              <w:t>road</w:t>
            </w:r>
            <w:r w:rsidRPr="00B821E8">
              <w:rPr>
                <w:rFonts w:cs="Arial"/>
                <w:spacing w:val="-7"/>
                <w:sz w:val="20"/>
                <w:u w:val="single"/>
              </w:rPr>
              <w:t xml:space="preserve"> </w:t>
            </w:r>
            <w:r w:rsidRPr="00B821E8">
              <w:rPr>
                <w:rFonts w:cs="Arial"/>
                <w:sz w:val="20"/>
                <w:u w:val="single"/>
              </w:rPr>
              <w:t>carrying</w:t>
            </w:r>
            <w:r w:rsidRPr="00B821E8">
              <w:rPr>
                <w:rFonts w:cs="Arial"/>
                <w:spacing w:val="-7"/>
                <w:sz w:val="20"/>
                <w:u w:val="single"/>
              </w:rPr>
              <w:t xml:space="preserve"> </w:t>
            </w:r>
            <w:r w:rsidRPr="00B821E8">
              <w:rPr>
                <w:rFonts w:cs="Arial"/>
                <w:spacing w:val="-1"/>
                <w:sz w:val="20"/>
                <w:u w:val="single"/>
              </w:rPr>
              <w:t>or</w:t>
            </w:r>
            <w:r w:rsidRPr="00B821E8">
              <w:rPr>
                <w:rFonts w:cs="Arial"/>
                <w:spacing w:val="-7"/>
                <w:sz w:val="20"/>
                <w:u w:val="single"/>
              </w:rPr>
              <w:t xml:space="preserve"> </w:t>
            </w:r>
            <w:r w:rsidRPr="00B821E8">
              <w:rPr>
                <w:rFonts w:cs="Arial"/>
                <w:spacing w:val="-1"/>
                <w:sz w:val="20"/>
                <w:u w:val="single"/>
              </w:rPr>
              <w:t>forecast</w:t>
            </w:r>
            <w:r w:rsidRPr="00B821E8">
              <w:rPr>
                <w:rFonts w:cs="Arial"/>
                <w:spacing w:val="-7"/>
                <w:sz w:val="20"/>
                <w:u w:val="single"/>
              </w:rPr>
              <w:t xml:space="preserve"> </w:t>
            </w:r>
            <w:r w:rsidRPr="00B821E8">
              <w:rPr>
                <w:rFonts w:cs="Arial"/>
                <w:sz w:val="20"/>
                <w:u w:val="single"/>
              </w:rPr>
              <w:t>to</w:t>
            </w:r>
            <w:r w:rsidRPr="00B821E8">
              <w:rPr>
                <w:rFonts w:cs="Arial"/>
                <w:spacing w:val="-5"/>
                <w:sz w:val="20"/>
                <w:u w:val="single"/>
              </w:rPr>
              <w:t xml:space="preserve"> </w:t>
            </w:r>
            <w:r w:rsidRPr="00B821E8">
              <w:rPr>
                <w:rFonts w:cs="Arial"/>
                <w:sz w:val="20"/>
                <w:u w:val="single"/>
              </w:rPr>
              <w:t>carry</w:t>
            </w:r>
            <w:r w:rsidRPr="00B821E8">
              <w:rPr>
                <w:rFonts w:cs="Arial"/>
                <w:spacing w:val="-8"/>
                <w:sz w:val="20"/>
                <w:u w:val="single"/>
              </w:rPr>
              <w:t xml:space="preserve"> </w:t>
            </w:r>
            <w:r w:rsidRPr="00B821E8">
              <w:rPr>
                <w:rFonts w:cs="Arial"/>
                <w:sz w:val="20"/>
                <w:u w:val="single"/>
              </w:rPr>
              <w:t>traffic</w:t>
            </w:r>
            <w:r w:rsidRPr="00B821E8">
              <w:rPr>
                <w:rFonts w:cs="Arial"/>
                <w:spacing w:val="-8"/>
                <w:sz w:val="20"/>
                <w:u w:val="single"/>
              </w:rPr>
              <w:t xml:space="preserve"> </w:t>
            </w:r>
            <w:r w:rsidRPr="00B821E8">
              <w:rPr>
                <w:rFonts w:cs="Arial"/>
                <w:spacing w:val="-1"/>
                <w:sz w:val="20"/>
                <w:u w:val="single"/>
              </w:rPr>
              <w:t>volumes</w:t>
            </w:r>
            <w:r w:rsidRPr="00B821E8">
              <w:rPr>
                <w:rFonts w:cs="Arial"/>
                <w:spacing w:val="-8"/>
                <w:sz w:val="20"/>
                <w:u w:val="single"/>
              </w:rPr>
              <w:t xml:space="preserve"> </w:t>
            </w:r>
            <w:r w:rsidRPr="00B821E8">
              <w:rPr>
                <w:rFonts w:cs="Arial"/>
                <w:sz w:val="20"/>
                <w:u w:val="single"/>
              </w:rPr>
              <w:t>greater</w:t>
            </w:r>
            <w:r w:rsidRPr="00B821E8">
              <w:rPr>
                <w:rFonts w:cs="Arial"/>
                <w:spacing w:val="-7"/>
                <w:sz w:val="20"/>
                <w:u w:val="single"/>
              </w:rPr>
              <w:t xml:space="preserve"> </w:t>
            </w:r>
            <w:r w:rsidRPr="00B821E8">
              <w:rPr>
                <w:rFonts w:cs="Arial"/>
                <w:sz w:val="20"/>
                <w:u w:val="single"/>
              </w:rPr>
              <w:t>than</w:t>
            </w:r>
            <w:r w:rsidRPr="00B821E8">
              <w:rPr>
                <w:rFonts w:cs="Arial"/>
                <w:spacing w:val="-8"/>
                <w:sz w:val="20"/>
                <w:u w:val="single"/>
              </w:rPr>
              <w:t xml:space="preserve"> </w:t>
            </w:r>
            <w:r w:rsidRPr="00B821E8">
              <w:rPr>
                <w:rFonts w:cs="Arial"/>
                <w:sz w:val="20"/>
                <w:u w:val="single"/>
              </w:rPr>
              <w:t>12000</w:t>
            </w:r>
            <w:r w:rsidRPr="00B821E8">
              <w:rPr>
                <w:rFonts w:cs="Arial"/>
                <w:spacing w:val="-6"/>
                <w:sz w:val="20"/>
                <w:u w:val="single"/>
              </w:rPr>
              <w:t xml:space="preserve"> </w:t>
            </w:r>
            <w:r w:rsidRPr="00B821E8">
              <w:rPr>
                <w:rFonts w:cs="Arial"/>
                <w:spacing w:val="-1"/>
                <w:sz w:val="20"/>
                <w:u w:val="single"/>
              </w:rPr>
              <w:t>vehicles</w:t>
            </w:r>
            <w:r w:rsidRPr="00B821E8">
              <w:rPr>
                <w:rFonts w:cs="Arial"/>
                <w:spacing w:val="-6"/>
                <w:sz w:val="20"/>
                <w:u w:val="single"/>
              </w:rPr>
              <w:t xml:space="preserve"> </w:t>
            </w:r>
            <w:r w:rsidRPr="00B821E8">
              <w:rPr>
                <w:rFonts w:cs="Arial"/>
                <w:sz w:val="20"/>
                <w:u w:val="single"/>
              </w:rPr>
              <w:t>per</w:t>
            </w:r>
            <w:r w:rsidRPr="00B821E8">
              <w:rPr>
                <w:rFonts w:cs="Arial"/>
                <w:spacing w:val="64"/>
                <w:w w:val="99"/>
                <w:sz w:val="20"/>
                <w:u w:val="single"/>
              </w:rPr>
              <w:t xml:space="preserve"> </w:t>
            </w:r>
            <w:r w:rsidRPr="00B821E8">
              <w:rPr>
                <w:rFonts w:cs="Arial"/>
                <w:sz w:val="20"/>
                <w:u w:val="single"/>
              </w:rPr>
              <w:t>day; or</w:t>
            </w:r>
          </w:p>
          <w:p w:rsidR="006F45A4" w:rsidRPr="00B821E8" w:rsidRDefault="006F45A4" w:rsidP="00D14BCE">
            <w:pPr>
              <w:keepNext/>
              <w:widowControl w:val="0"/>
              <w:numPr>
                <w:ilvl w:val="0"/>
                <w:numId w:val="75"/>
              </w:numPr>
              <w:spacing w:before="60" w:after="60" w:line="276" w:lineRule="auto"/>
              <w:ind w:left="516" w:hanging="253"/>
              <w:rPr>
                <w:rFonts w:cs="Arial"/>
                <w:sz w:val="20"/>
                <w:u w:val="single"/>
              </w:rPr>
            </w:pPr>
            <w:r w:rsidRPr="00B821E8">
              <w:rPr>
                <w:rFonts w:cs="Arial"/>
                <w:sz w:val="20"/>
                <w:u w:val="single"/>
              </w:rPr>
              <w:t xml:space="preserve">A </w:t>
            </w:r>
            <w:r w:rsidRPr="00B821E8">
              <w:rPr>
                <w:rFonts w:cs="Arial"/>
                <w:i/>
                <w:sz w:val="20"/>
                <w:u w:val="single"/>
              </w:rPr>
              <w:t>block</w:t>
            </w:r>
            <w:r w:rsidR="00213DD1">
              <w:rPr>
                <w:rFonts w:cs="Arial"/>
                <w:sz w:val="20"/>
                <w:u w:val="single"/>
              </w:rPr>
              <w:t xml:space="preserve"> is otherwise identified</w:t>
            </w:r>
            <w:r w:rsidRPr="00B821E8">
              <w:rPr>
                <w:rFonts w:cs="Arial"/>
                <w:sz w:val="20"/>
                <w:u w:val="single"/>
              </w:rPr>
              <w:t xml:space="preserve"> to be noise affected</w:t>
            </w:r>
          </w:p>
          <w:p w:rsidR="006F45A4" w:rsidRPr="001927AC" w:rsidRDefault="006F45A4" w:rsidP="006F45A4">
            <w:pPr>
              <w:keepNext/>
              <w:spacing w:before="120" w:after="120" w:line="276" w:lineRule="auto"/>
              <w:rPr>
                <w:rFonts w:cs="Arial"/>
                <w:sz w:val="20"/>
              </w:rPr>
            </w:pPr>
            <w:r>
              <w:rPr>
                <w:rFonts w:cs="Arial"/>
                <w:sz w:val="20"/>
              </w:rPr>
              <w:t>Noise management plan requirements</w:t>
            </w:r>
            <w:r w:rsidRPr="001927AC">
              <w:rPr>
                <w:rFonts w:cs="Arial"/>
                <w:sz w:val="20"/>
              </w:rPr>
              <w:t>:</w:t>
            </w:r>
          </w:p>
          <w:p w:rsidR="006F45A4" w:rsidRPr="002D0620" w:rsidRDefault="006F45A4" w:rsidP="00D14BCE">
            <w:pPr>
              <w:pStyle w:val="RuleList1"/>
              <w:numPr>
                <w:ilvl w:val="0"/>
                <w:numId w:val="45"/>
              </w:numPr>
            </w:pPr>
            <w:r w:rsidRPr="002D0620">
              <w:t>For other than road traffic noise - a noise management plan prepared by a member of the Australian Acoustical Society with experience in the assessment of noise, and endorsed by the EPA. The noise level immediately adjacent to the dwelling is assumed to be the relevant noise zone standard specified in the ACT Environment Protection Regulation 2005. The plan must indicate compliance with the relevant Australian standard.</w:t>
            </w:r>
          </w:p>
          <w:p w:rsidR="006F45A4" w:rsidRPr="002D0620" w:rsidRDefault="006F45A4" w:rsidP="00D14BCE">
            <w:pPr>
              <w:pStyle w:val="RuleList1"/>
              <w:numPr>
                <w:ilvl w:val="0"/>
                <w:numId w:val="45"/>
              </w:numPr>
            </w:pPr>
            <w:r w:rsidRPr="002D0620">
              <w:t xml:space="preserve">For road traffic noise - an acoustic assessment and noise management plan, prepared by a member of the Australian Acoustical Society with experience in the assessment of road traffic noise, and </w:t>
            </w:r>
            <w:r w:rsidRPr="005F6708">
              <w:rPr>
                <w:u w:val="single"/>
              </w:rPr>
              <w:t>endorsed by the ACT Government entity responsible for Transport Planning</w:t>
            </w:r>
            <w:r w:rsidRPr="002D0620">
              <w:t>. The plan must indicate compliance with the relevant Australian standard.</w:t>
            </w:r>
          </w:p>
          <w:p w:rsidR="006F45A4" w:rsidRPr="002D0620" w:rsidRDefault="006F45A4" w:rsidP="006F45A4">
            <w:pPr>
              <w:pStyle w:val="CritList"/>
              <w:numPr>
                <w:ilvl w:val="0"/>
                <w:numId w:val="0"/>
              </w:numPr>
              <w:rPr>
                <w:sz w:val="22"/>
                <w:szCs w:val="22"/>
              </w:rPr>
            </w:pPr>
            <w:r w:rsidRPr="002D0620">
              <w:rPr>
                <w:b/>
                <w:bCs/>
                <w:sz w:val="16"/>
                <w:szCs w:val="16"/>
              </w:rPr>
              <w:t>Note:</w:t>
            </w:r>
            <w:r w:rsidRPr="002D0620">
              <w:rPr>
                <w:sz w:val="16"/>
                <w:szCs w:val="16"/>
              </w:rPr>
              <w:t xml:space="preserve"> A condition of development approval may be imposed to ensure compliance with the endorsed noise management plan.</w:t>
            </w:r>
          </w:p>
          <w:p w:rsidR="006F45A4" w:rsidRPr="002D0620" w:rsidRDefault="006F45A4" w:rsidP="00D14BCE">
            <w:pPr>
              <w:pStyle w:val="CritList"/>
              <w:numPr>
                <w:ilvl w:val="1"/>
                <w:numId w:val="11"/>
              </w:numPr>
            </w:pPr>
          </w:p>
        </w:tc>
      </w:tr>
    </w:tbl>
    <w:p w:rsidR="006F45A4" w:rsidRDefault="006F45A4">
      <w:pPr>
        <w:rPr>
          <w:rFonts w:cs="Tahoma"/>
          <w:spacing w:val="-1"/>
          <w:szCs w:val="24"/>
          <w:highlight w:val="yellow"/>
        </w:rPr>
      </w:pPr>
    </w:p>
    <w:p w:rsidR="006E24DC" w:rsidRDefault="006E24DC">
      <w:pPr>
        <w:rPr>
          <w:rFonts w:cs="Tahoma"/>
          <w:spacing w:val="-1"/>
          <w:szCs w:val="24"/>
          <w:highlight w:val="yellow"/>
        </w:rPr>
      </w:pPr>
    </w:p>
    <w:p w:rsidR="00272EE8" w:rsidRPr="00B01CAF" w:rsidRDefault="00272EE8" w:rsidP="00D14BCE">
      <w:pPr>
        <w:pStyle w:val="BodyText"/>
        <w:numPr>
          <w:ilvl w:val="0"/>
          <w:numId w:val="17"/>
        </w:numPr>
        <w:ind w:left="426" w:hanging="426"/>
        <w:rPr>
          <w:rFonts w:cs="Tahoma"/>
          <w:b/>
          <w:spacing w:val="-1"/>
          <w:szCs w:val="24"/>
        </w:rPr>
      </w:pPr>
      <w:r w:rsidRPr="00B01CAF">
        <w:rPr>
          <w:rFonts w:cs="Tahoma"/>
          <w:b/>
          <w:spacing w:val="-1"/>
          <w:szCs w:val="24"/>
        </w:rPr>
        <w:t xml:space="preserve">Water sensitive urban design </w:t>
      </w:r>
    </w:p>
    <w:p w:rsidR="00797C00" w:rsidRDefault="00797C00" w:rsidP="00987556">
      <w:pPr>
        <w:widowControl w:val="0"/>
        <w:tabs>
          <w:tab w:val="left" w:pos="821"/>
        </w:tabs>
        <w:spacing w:before="63"/>
        <w:rPr>
          <w:rFonts w:cs="Tahoma"/>
          <w:i/>
          <w:spacing w:val="-1"/>
          <w:szCs w:val="24"/>
        </w:rPr>
      </w:pPr>
    </w:p>
    <w:p w:rsidR="00337EE0" w:rsidRPr="00337EE0" w:rsidRDefault="00337EE0" w:rsidP="00987556">
      <w:pPr>
        <w:widowControl w:val="0"/>
        <w:tabs>
          <w:tab w:val="left" w:pos="821"/>
        </w:tabs>
        <w:spacing w:before="63"/>
        <w:rPr>
          <w:rFonts w:cs="Tahoma"/>
          <w:i/>
          <w:spacing w:val="-1"/>
          <w:szCs w:val="24"/>
        </w:rPr>
      </w:pPr>
      <w:r w:rsidRPr="00337EE0">
        <w:rPr>
          <w:rFonts w:cs="Tahoma"/>
          <w:i/>
          <w:spacing w:val="-1"/>
          <w:szCs w:val="24"/>
        </w:rPr>
        <w:t xml:space="preserve">Existing provision </w:t>
      </w:r>
    </w:p>
    <w:p w:rsidR="00337EE0" w:rsidRDefault="00337EE0" w:rsidP="00987556">
      <w:pPr>
        <w:widowControl w:val="0"/>
        <w:tabs>
          <w:tab w:val="left" w:pos="821"/>
        </w:tabs>
        <w:spacing w:before="63"/>
        <w:rPr>
          <w:rFonts w:cs="Tahoma"/>
          <w:spacing w:val="-1"/>
          <w:szCs w:val="24"/>
          <w:highlight w:val="yellow"/>
        </w:rPr>
      </w:pP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707"/>
      </w:tblGrid>
      <w:tr w:rsidR="00337EE0" w:rsidRPr="000276ED" w:rsidTr="006E24DC">
        <w:trPr>
          <w:tblHeader/>
        </w:trPr>
        <w:tc>
          <w:tcPr>
            <w:tcW w:w="4962" w:type="dxa"/>
            <w:shd w:val="clear" w:color="auto" w:fill="CCCCCC"/>
          </w:tcPr>
          <w:p w:rsidR="00337EE0" w:rsidRPr="000276ED" w:rsidRDefault="00337EE0" w:rsidP="00FF16DA">
            <w:pPr>
              <w:pStyle w:val="codeHeading"/>
              <w:rPr>
                <w:color w:val="000000"/>
              </w:rPr>
            </w:pPr>
            <w:r w:rsidRPr="000276ED">
              <w:rPr>
                <w:color w:val="000000"/>
              </w:rPr>
              <w:t>Rules</w:t>
            </w:r>
          </w:p>
        </w:tc>
        <w:tc>
          <w:tcPr>
            <w:tcW w:w="4707" w:type="dxa"/>
            <w:shd w:val="clear" w:color="auto" w:fill="CCCCCC"/>
          </w:tcPr>
          <w:p w:rsidR="00337EE0" w:rsidRPr="000276ED" w:rsidRDefault="00337EE0" w:rsidP="00FF16DA">
            <w:pPr>
              <w:pStyle w:val="codeHeading"/>
              <w:rPr>
                <w:color w:val="000000"/>
              </w:rPr>
            </w:pPr>
            <w:r w:rsidRPr="000276ED">
              <w:rPr>
                <w:color w:val="000000"/>
              </w:rPr>
              <w:t>Criteria</w:t>
            </w:r>
          </w:p>
        </w:tc>
      </w:tr>
      <w:tr w:rsidR="00337EE0" w:rsidRPr="000276ED" w:rsidTr="006E24DC">
        <w:tc>
          <w:tcPr>
            <w:tcW w:w="9669" w:type="dxa"/>
            <w:gridSpan w:val="2"/>
            <w:shd w:val="clear" w:color="auto" w:fill="E6E6E6"/>
          </w:tcPr>
          <w:p w:rsidR="00337EE0" w:rsidRPr="000276ED" w:rsidRDefault="00337EE0" w:rsidP="00337EE0">
            <w:pPr>
              <w:pStyle w:val="CodeItem"/>
              <w:numPr>
                <w:ilvl w:val="0"/>
                <w:numId w:val="0"/>
              </w:numPr>
              <w:rPr>
                <w:color w:val="000000"/>
              </w:rPr>
            </w:pPr>
            <w:bookmarkStart w:id="24" w:name="_Toc348622307"/>
            <w:r>
              <w:rPr>
                <w:color w:val="000000"/>
              </w:rPr>
              <w:t xml:space="preserve">6.1  </w:t>
            </w:r>
            <w:r w:rsidRPr="000276ED">
              <w:rPr>
                <w:color w:val="000000"/>
              </w:rPr>
              <w:t>Water sensitive urban design</w:t>
            </w:r>
            <w:bookmarkEnd w:id="24"/>
          </w:p>
        </w:tc>
      </w:tr>
      <w:tr w:rsidR="00337EE0" w:rsidRPr="000276ED" w:rsidTr="006E24DC">
        <w:tc>
          <w:tcPr>
            <w:tcW w:w="4962" w:type="dxa"/>
          </w:tcPr>
          <w:p w:rsidR="00337EE0" w:rsidRPr="000276ED" w:rsidRDefault="00337EE0" w:rsidP="00337EE0">
            <w:pPr>
              <w:pStyle w:val="RuleList"/>
              <w:numPr>
                <w:ilvl w:val="0"/>
                <w:numId w:val="0"/>
              </w:numPr>
              <w:rPr>
                <w:color w:val="000000"/>
              </w:rPr>
            </w:pPr>
            <w:r>
              <w:rPr>
                <w:color w:val="000000"/>
              </w:rPr>
              <w:t>R43</w:t>
            </w:r>
          </w:p>
          <w:p w:rsidR="00337EE0" w:rsidRDefault="00337EE0" w:rsidP="00337EE0">
            <w:pPr>
              <w:pStyle w:val="RuleList"/>
              <w:numPr>
                <w:ilvl w:val="0"/>
                <w:numId w:val="0"/>
              </w:numPr>
              <w:rPr>
                <w:color w:val="000000"/>
              </w:rPr>
            </w:pPr>
            <w:r>
              <w:rPr>
                <w:color w:val="000000"/>
              </w:rPr>
              <w:t>This rule applies to</w:t>
            </w:r>
          </w:p>
          <w:p w:rsidR="00337EE0" w:rsidRPr="00337EE0" w:rsidRDefault="00337EE0" w:rsidP="00D14BCE">
            <w:pPr>
              <w:pStyle w:val="RuleList"/>
              <w:numPr>
                <w:ilvl w:val="1"/>
                <w:numId w:val="44"/>
              </w:numPr>
              <w:tabs>
                <w:tab w:val="left" w:pos="459"/>
              </w:tabs>
              <w:ind w:firstLine="0"/>
              <w:rPr>
                <w:color w:val="000000"/>
              </w:rPr>
            </w:pPr>
            <w:r w:rsidRPr="000276ED">
              <w:rPr>
                <w:color w:val="000000"/>
              </w:rPr>
              <w:t xml:space="preserve">all new </w:t>
            </w:r>
            <w:r>
              <w:rPr>
                <w:color w:val="000000"/>
              </w:rPr>
              <w:t xml:space="preserve">single </w:t>
            </w:r>
            <w:r w:rsidRPr="008E05AF">
              <w:rPr>
                <w:i/>
                <w:color w:val="000000"/>
              </w:rPr>
              <w:t>dwellings</w:t>
            </w:r>
          </w:p>
          <w:p w:rsidR="00337EE0" w:rsidRPr="00337EE0" w:rsidRDefault="00337EE0" w:rsidP="00D14BCE">
            <w:pPr>
              <w:pStyle w:val="RuleList"/>
              <w:numPr>
                <w:ilvl w:val="1"/>
                <w:numId w:val="19"/>
              </w:numPr>
              <w:tabs>
                <w:tab w:val="clear" w:pos="34"/>
                <w:tab w:val="num" w:pos="0"/>
                <w:tab w:val="left" w:pos="459"/>
              </w:tabs>
              <w:ind w:left="0" w:firstLine="0"/>
              <w:rPr>
                <w:color w:val="000000"/>
              </w:rPr>
            </w:pPr>
            <w:r>
              <w:rPr>
                <w:i/>
              </w:rPr>
              <w:t>secondary residences</w:t>
            </w:r>
            <w:r>
              <w:t xml:space="preserve"> and </w:t>
            </w:r>
          </w:p>
          <w:p w:rsidR="00337EE0" w:rsidRPr="00337EE0" w:rsidRDefault="00337EE0" w:rsidP="00D14BCE">
            <w:pPr>
              <w:pStyle w:val="RuleList"/>
              <w:numPr>
                <w:ilvl w:val="1"/>
                <w:numId w:val="19"/>
              </w:numPr>
              <w:tabs>
                <w:tab w:val="clear" w:pos="34"/>
                <w:tab w:val="num" w:pos="459"/>
              </w:tabs>
              <w:ind w:left="459" w:hanging="459"/>
              <w:rPr>
                <w:color w:val="000000"/>
              </w:rPr>
            </w:pPr>
            <w:r>
              <w:t xml:space="preserve">extensions and alterations (but does not apply to </w:t>
            </w:r>
            <w:r w:rsidRPr="00337EE0">
              <w:rPr>
                <w:i/>
              </w:rPr>
              <w:t>minor extensions</w:t>
            </w:r>
            <w:r>
              <w:t>)</w:t>
            </w:r>
          </w:p>
          <w:p w:rsidR="00337EE0" w:rsidRDefault="00337EE0" w:rsidP="00337EE0">
            <w:pPr>
              <w:pStyle w:val="RuleList"/>
              <w:numPr>
                <w:ilvl w:val="0"/>
                <w:numId w:val="0"/>
              </w:numPr>
              <w:rPr>
                <w:color w:val="000000"/>
              </w:rPr>
            </w:pPr>
            <w:r>
              <w:rPr>
                <w:color w:val="000000"/>
              </w:rPr>
              <w:t>The development complies with one of the following:</w:t>
            </w:r>
          </w:p>
          <w:p w:rsidR="00337EE0" w:rsidRDefault="00337EE0" w:rsidP="00797C00">
            <w:pPr>
              <w:pStyle w:val="RuleList"/>
              <w:numPr>
                <w:ilvl w:val="3"/>
                <w:numId w:val="68"/>
              </w:numPr>
              <w:tabs>
                <w:tab w:val="clear" w:pos="941"/>
                <w:tab w:val="num" w:pos="885"/>
              </w:tabs>
              <w:rPr>
                <w:color w:val="000000"/>
              </w:rPr>
            </w:pPr>
            <w:r>
              <w:rPr>
                <w:color w:val="000000"/>
              </w:rPr>
              <w:t>Option A</w:t>
            </w:r>
          </w:p>
          <w:p w:rsidR="00337EE0" w:rsidRDefault="00337EE0" w:rsidP="00D14BCE">
            <w:pPr>
              <w:pStyle w:val="RuleList"/>
              <w:numPr>
                <w:ilvl w:val="3"/>
                <w:numId w:val="19"/>
              </w:numPr>
              <w:tabs>
                <w:tab w:val="clear" w:pos="941"/>
                <w:tab w:val="num" w:pos="907"/>
              </w:tabs>
              <w:ind w:left="907"/>
              <w:rPr>
                <w:color w:val="000000"/>
              </w:rPr>
            </w:pPr>
            <w:r>
              <w:rPr>
                <w:color w:val="000000"/>
              </w:rPr>
              <w:t>Option B</w:t>
            </w:r>
          </w:p>
          <w:p w:rsidR="00337EE0" w:rsidRDefault="00337EE0" w:rsidP="00337EE0">
            <w:pPr>
              <w:pStyle w:val="RuleList"/>
              <w:numPr>
                <w:ilvl w:val="0"/>
                <w:numId w:val="0"/>
              </w:numPr>
              <w:rPr>
                <w:color w:val="000000"/>
              </w:rPr>
            </w:pPr>
            <w:r>
              <w:rPr>
                <w:color w:val="000000"/>
              </w:rPr>
              <w:t>For this rule</w:t>
            </w:r>
          </w:p>
          <w:p w:rsidR="00337EE0" w:rsidRPr="000276ED" w:rsidRDefault="00337EE0" w:rsidP="00337EE0">
            <w:pPr>
              <w:pStyle w:val="RuleList"/>
              <w:numPr>
                <w:ilvl w:val="0"/>
                <w:numId w:val="0"/>
              </w:numPr>
              <w:rPr>
                <w:color w:val="000000"/>
              </w:rPr>
            </w:pPr>
            <w:r>
              <w:rPr>
                <w:color w:val="000000"/>
              </w:rPr>
              <w:t>Option A is:</w:t>
            </w:r>
          </w:p>
          <w:p w:rsidR="00337EE0" w:rsidRPr="000276ED" w:rsidRDefault="00337EE0" w:rsidP="00D14BCE">
            <w:pPr>
              <w:pStyle w:val="RuleList"/>
              <w:numPr>
                <w:ilvl w:val="2"/>
                <w:numId w:val="43"/>
              </w:numPr>
              <w:tabs>
                <w:tab w:val="clear" w:pos="596"/>
                <w:tab w:val="num" w:pos="459"/>
              </w:tabs>
              <w:ind w:hanging="562"/>
              <w:rPr>
                <w:color w:val="000000"/>
              </w:rPr>
            </w:pPr>
            <w:r w:rsidRPr="000276ED">
              <w:rPr>
                <w:color w:val="000000"/>
              </w:rPr>
              <w:t xml:space="preserve">on </w:t>
            </w:r>
            <w:r w:rsidRPr="000276ED">
              <w:rPr>
                <w:i/>
                <w:color w:val="000000"/>
              </w:rPr>
              <w:t xml:space="preserve">compact </w:t>
            </w:r>
            <w:r w:rsidRPr="002C7D34">
              <w:rPr>
                <w:i/>
                <w:color w:val="000000"/>
              </w:rPr>
              <w:t>block</w:t>
            </w:r>
            <w:r w:rsidRPr="000276ED">
              <w:rPr>
                <w:i/>
                <w:color w:val="000000"/>
              </w:rPr>
              <w:t>s</w:t>
            </w:r>
            <w:r w:rsidRPr="000276ED">
              <w:rPr>
                <w:color w:val="000000"/>
              </w:rPr>
              <w:t xml:space="preserve"> -</w:t>
            </w:r>
          </w:p>
          <w:p w:rsidR="00337EE0" w:rsidRPr="000276ED" w:rsidRDefault="00337EE0" w:rsidP="00D14BCE">
            <w:pPr>
              <w:pStyle w:val="RuleList"/>
              <w:numPr>
                <w:ilvl w:val="3"/>
                <w:numId w:val="19"/>
              </w:numPr>
              <w:tabs>
                <w:tab w:val="clear" w:pos="941"/>
                <w:tab w:val="num" w:pos="907"/>
              </w:tabs>
              <w:ind w:left="907"/>
              <w:rPr>
                <w:color w:val="000000"/>
              </w:rPr>
            </w:pPr>
            <w:r w:rsidRPr="000276ED">
              <w:rPr>
                <w:color w:val="000000"/>
              </w:rPr>
              <w:t>no minimum water storage requirement</w:t>
            </w:r>
          </w:p>
          <w:p w:rsidR="00337EE0" w:rsidRPr="000276ED" w:rsidRDefault="00337EE0" w:rsidP="00D14BCE">
            <w:pPr>
              <w:pStyle w:val="RuleList"/>
              <w:numPr>
                <w:ilvl w:val="3"/>
                <w:numId w:val="19"/>
              </w:numPr>
              <w:tabs>
                <w:tab w:val="clear" w:pos="941"/>
                <w:tab w:val="num" w:pos="907"/>
              </w:tabs>
              <w:ind w:left="907"/>
              <w:rPr>
                <w:color w:val="000000"/>
              </w:rPr>
            </w:pPr>
            <w:r w:rsidRPr="000276ED">
              <w:rPr>
                <w:color w:val="000000"/>
              </w:rPr>
              <w:t xml:space="preserve">minimum </w:t>
            </w:r>
            <w:r w:rsidRPr="000276ED">
              <w:rPr>
                <w:color w:val="000000"/>
              </w:rPr>
              <w:sym w:font="Wingdings 2" w:char="F0EA"/>
            </w:r>
            <w:r w:rsidRPr="000276ED">
              <w:rPr>
                <w:color w:val="000000"/>
              </w:rPr>
              <w:sym w:font="Wingdings 2" w:char="F0EA"/>
            </w:r>
            <w:r w:rsidRPr="000276ED">
              <w:rPr>
                <w:color w:val="000000"/>
              </w:rPr>
              <w:sym w:font="Wingdings 2" w:char="F0EA"/>
            </w:r>
            <w:r>
              <w:rPr>
                <w:color w:val="000000"/>
              </w:rPr>
              <w:t xml:space="preserve"> WELS</w:t>
            </w:r>
            <w:r w:rsidRPr="000276ED">
              <w:rPr>
                <w:color w:val="000000"/>
              </w:rPr>
              <w:t xml:space="preserve"> rated plumbing fixtures</w:t>
            </w:r>
          </w:p>
          <w:p w:rsidR="00337EE0" w:rsidRPr="000276ED" w:rsidRDefault="00337EE0" w:rsidP="00D14BCE">
            <w:pPr>
              <w:pStyle w:val="RuleList"/>
              <w:numPr>
                <w:ilvl w:val="2"/>
                <w:numId w:val="19"/>
              </w:numPr>
              <w:tabs>
                <w:tab w:val="clear" w:pos="596"/>
                <w:tab w:val="num" w:pos="454"/>
              </w:tabs>
              <w:ind w:left="454"/>
              <w:rPr>
                <w:color w:val="000000"/>
              </w:rPr>
            </w:pPr>
            <w:r w:rsidRPr="000276ED">
              <w:rPr>
                <w:color w:val="000000"/>
              </w:rPr>
              <w:t xml:space="preserve">on </w:t>
            </w:r>
            <w:r w:rsidRPr="000276ED">
              <w:rPr>
                <w:i/>
                <w:color w:val="000000"/>
              </w:rPr>
              <w:t xml:space="preserve">mid-sized </w:t>
            </w:r>
            <w:r w:rsidRPr="002C7D34">
              <w:rPr>
                <w:i/>
                <w:color w:val="000000"/>
              </w:rPr>
              <w:t>block</w:t>
            </w:r>
            <w:r w:rsidRPr="000276ED">
              <w:rPr>
                <w:i/>
                <w:color w:val="000000"/>
              </w:rPr>
              <w:t>s</w:t>
            </w:r>
            <w:r>
              <w:rPr>
                <w:i/>
                <w:color w:val="000000"/>
              </w:rPr>
              <w:t xml:space="preserve"> </w:t>
            </w:r>
            <w:r w:rsidRPr="000276ED">
              <w:rPr>
                <w:color w:val="000000"/>
              </w:rPr>
              <w:t>-</w:t>
            </w:r>
          </w:p>
          <w:p w:rsidR="00337EE0" w:rsidRPr="000276ED" w:rsidRDefault="00337EE0" w:rsidP="00D14BCE">
            <w:pPr>
              <w:pStyle w:val="RuleList"/>
              <w:numPr>
                <w:ilvl w:val="3"/>
                <w:numId w:val="70"/>
              </w:numPr>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w:t>
            </w:r>
            <w:r w:rsidRPr="000276ED">
              <w:rPr>
                <w:color w:val="000000"/>
              </w:rPr>
              <w:t xml:space="preserve"> 2,000 litres</w:t>
            </w:r>
          </w:p>
          <w:p w:rsidR="00337EE0" w:rsidRPr="000276ED" w:rsidRDefault="00337EE0" w:rsidP="00D14BCE">
            <w:pPr>
              <w:pStyle w:val="RuleList"/>
              <w:numPr>
                <w:ilvl w:val="3"/>
                <w:numId w:val="19"/>
              </w:numPr>
              <w:tabs>
                <w:tab w:val="clear" w:pos="941"/>
                <w:tab w:val="num" w:pos="907"/>
              </w:tabs>
              <w:ind w:left="907"/>
              <w:rPr>
                <w:color w:val="000000"/>
              </w:rPr>
            </w:pPr>
            <w:r w:rsidRPr="000276ED">
              <w:rPr>
                <w:color w:val="000000"/>
              </w:rPr>
              <w:t>50% or 75m</w:t>
            </w:r>
            <w:r w:rsidRPr="000276ED">
              <w:rPr>
                <w:color w:val="000000"/>
                <w:vertAlign w:val="superscript"/>
              </w:rPr>
              <w:t>2</w:t>
            </w:r>
            <w:r w:rsidRPr="000276ED">
              <w:rPr>
                <w:color w:val="000000"/>
              </w:rPr>
              <w:t xml:space="preserve">  of roof plan area, whichever is the lesser, is connected to the tank and the t</w:t>
            </w:r>
            <w:r>
              <w:rPr>
                <w:color w:val="000000"/>
              </w:rPr>
              <w:t>ank is connected to at least a</w:t>
            </w:r>
            <w:r w:rsidRPr="000276ED">
              <w:rPr>
                <w:color w:val="000000"/>
              </w:rPr>
              <w:t xml:space="preserve"> toilet, laundry cold water and all external taps</w:t>
            </w:r>
          </w:p>
          <w:p w:rsidR="00337EE0" w:rsidRPr="000276ED" w:rsidRDefault="00337EE0" w:rsidP="00D14BCE">
            <w:pPr>
              <w:pStyle w:val="RuleList"/>
              <w:numPr>
                <w:ilvl w:val="2"/>
                <w:numId w:val="19"/>
              </w:numPr>
              <w:tabs>
                <w:tab w:val="clear" w:pos="596"/>
                <w:tab w:val="num" w:pos="454"/>
              </w:tabs>
              <w:ind w:left="454"/>
              <w:rPr>
                <w:color w:val="000000"/>
              </w:rPr>
            </w:pPr>
            <w:r w:rsidRPr="000276ED">
              <w:rPr>
                <w:color w:val="000000"/>
                <w:vertAlign w:val="superscript"/>
              </w:rPr>
              <w:t xml:space="preserve"> </w:t>
            </w: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up to 800m</w:t>
            </w:r>
            <w:r w:rsidRPr="000276ED">
              <w:rPr>
                <w:color w:val="000000"/>
                <w:vertAlign w:val="superscript"/>
              </w:rPr>
              <w:t>2</w:t>
            </w:r>
            <w:r>
              <w:rPr>
                <w:color w:val="000000"/>
                <w:vertAlign w:val="superscript"/>
              </w:rPr>
              <w:t xml:space="preserve"> </w:t>
            </w:r>
            <w:r w:rsidRPr="000276ED">
              <w:rPr>
                <w:color w:val="000000"/>
              </w:rPr>
              <w:t>-</w:t>
            </w:r>
          </w:p>
          <w:p w:rsidR="00337EE0" w:rsidRPr="000276ED" w:rsidRDefault="00337EE0" w:rsidP="00D14BCE">
            <w:pPr>
              <w:pStyle w:val="RuleList"/>
              <w:numPr>
                <w:ilvl w:val="3"/>
                <w:numId w:val="69"/>
              </w:numPr>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4</w:t>
            </w:r>
            <w:r w:rsidRPr="000276ED">
              <w:rPr>
                <w:color w:val="000000"/>
              </w:rPr>
              <w:t>,000 litres</w:t>
            </w:r>
          </w:p>
          <w:p w:rsidR="00337EE0" w:rsidRPr="000276ED" w:rsidRDefault="00337EE0" w:rsidP="00D14BCE">
            <w:pPr>
              <w:pStyle w:val="RuleList"/>
              <w:numPr>
                <w:ilvl w:val="3"/>
                <w:numId w:val="19"/>
              </w:numPr>
              <w:tabs>
                <w:tab w:val="clear" w:pos="941"/>
                <w:tab w:val="num" w:pos="907"/>
              </w:tabs>
              <w:ind w:left="907"/>
              <w:rPr>
                <w:color w:val="000000"/>
              </w:rPr>
            </w:pPr>
            <w:r w:rsidRPr="000276ED">
              <w:rPr>
                <w:color w:val="000000"/>
              </w:rPr>
              <w:t>50% or 100m</w:t>
            </w:r>
            <w:r w:rsidRPr="000276ED">
              <w:rPr>
                <w:color w:val="000000"/>
                <w:vertAlign w:val="superscript"/>
              </w:rPr>
              <w:t>2</w:t>
            </w:r>
            <w:r w:rsidRPr="000276ED">
              <w:rPr>
                <w:color w:val="000000"/>
              </w:rPr>
              <w:t xml:space="preserve">  of roof plan area, whichever is the lesser, is connected to the tank and the tank</w:t>
            </w:r>
            <w:r>
              <w:rPr>
                <w:color w:val="000000"/>
              </w:rPr>
              <w:t xml:space="preserve"> is connected to at least a</w:t>
            </w:r>
            <w:r w:rsidRPr="000276ED">
              <w:rPr>
                <w:color w:val="000000"/>
              </w:rPr>
              <w:t xml:space="preserve"> toilet, laundry cold water and all external taps</w:t>
            </w:r>
          </w:p>
          <w:p w:rsidR="00337EE0" w:rsidRPr="000276ED" w:rsidRDefault="00337EE0" w:rsidP="00D14BCE">
            <w:pPr>
              <w:pStyle w:val="RuleList"/>
              <w:numPr>
                <w:ilvl w:val="2"/>
                <w:numId w:val="19"/>
              </w:numPr>
              <w:tabs>
                <w:tab w:val="clear" w:pos="596"/>
                <w:tab w:val="num" w:pos="454"/>
              </w:tabs>
              <w:ind w:left="454"/>
              <w:rPr>
                <w:color w:val="000000"/>
              </w:rPr>
            </w:pP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800m</w:t>
            </w:r>
            <w:r w:rsidRPr="000276ED">
              <w:rPr>
                <w:color w:val="000000"/>
                <w:vertAlign w:val="superscript"/>
              </w:rPr>
              <w:t xml:space="preserve">2 </w:t>
            </w:r>
            <w:r w:rsidRPr="000276ED">
              <w:rPr>
                <w:color w:val="000000"/>
              </w:rPr>
              <w:t>or greater</w:t>
            </w:r>
            <w:r>
              <w:rPr>
                <w:color w:val="000000"/>
              </w:rPr>
              <w:t xml:space="preserve"> </w:t>
            </w:r>
            <w:r w:rsidRPr="000276ED">
              <w:rPr>
                <w:color w:val="000000"/>
              </w:rPr>
              <w:t>-</w:t>
            </w:r>
          </w:p>
          <w:p w:rsidR="00337EE0" w:rsidRPr="000276ED" w:rsidRDefault="00337EE0" w:rsidP="00D14BCE">
            <w:pPr>
              <w:pStyle w:val="RuleList"/>
              <w:numPr>
                <w:ilvl w:val="3"/>
                <w:numId w:val="71"/>
              </w:numPr>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5</w:t>
            </w:r>
            <w:r w:rsidRPr="000276ED">
              <w:rPr>
                <w:color w:val="000000"/>
              </w:rPr>
              <w:t>,000 litres</w:t>
            </w:r>
          </w:p>
          <w:p w:rsidR="00337EE0" w:rsidRPr="000276ED" w:rsidRDefault="00337EE0" w:rsidP="00D14BCE">
            <w:pPr>
              <w:pStyle w:val="RuleList"/>
              <w:numPr>
                <w:ilvl w:val="3"/>
                <w:numId w:val="19"/>
              </w:numPr>
              <w:tabs>
                <w:tab w:val="clear" w:pos="941"/>
                <w:tab w:val="num" w:pos="907"/>
              </w:tabs>
              <w:ind w:left="907"/>
              <w:rPr>
                <w:color w:val="000000"/>
              </w:rPr>
            </w:pPr>
            <w:r w:rsidRPr="000276ED">
              <w:rPr>
                <w:color w:val="000000"/>
              </w:rPr>
              <w:t>50% or 125m</w:t>
            </w:r>
            <w:r w:rsidRPr="000276ED">
              <w:rPr>
                <w:color w:val="000000"/>
                <w:vertAlign w:val="superscript"/>
              </w:rPr>
              <w:t>2</w:t>
            </w:r>
            <w:r w:rsidRPr="000276ED">
              <w:rPr>
                <w:color w:val="000000"/>
              </w:rPr>
              <w:t xml:space="preserve"> of roof plan area, whichever is the lesser, is connected to the tank and the tank is connected to a</w:t>
            </w:r>
            <w:r>
              <w:rPr>
                <w:color w:val="000000"/>
              </w:rPr>
              <w:t>t least a</w:t>
            </w:r>
            <w:r w:rsidRPr="000276ED">
              <w:rPr>
                <w:color w:val="000000"/>
              </w:rPr>
              <w:t xml:space="preserve"> toilet, laundry cold water and all external taps.</w:t>
            </w:r>
          </w:p>
          <w:p w:rsidR="00337EE0" w:rsidRPr="000276ED" w:rsidRDefault="00337EE0" w:rsidP="00337EE0">
            <w:pPr>
              <w:pStyle w:val="RuleList"/>
              <w:numPr>
                <w:ilvl w:val="0"/>
                <w:numId w:val="0"/>
              </w:numPr>
              <w:rPr>
                <w:color w:val="000000"/>
              </w:rPr>
            </w:pPr>
            <w:r>
              <w:rPr>
                <w:color w:val="000000"/>
              </w:rPr>
              <w:t>Option B is:</w:t>
            </w:r>
          </w:p>
          <w:p w:rsidR="00337EE0" w:rsidRDefault="00337EE0" w:rsidP="006E24DC">
            <w:pPr>
              <w:pStyle w:val="RuleList"/>
              <w:numPr>
                <w:ilvl w:val="0"/>
                <w:numId w:val="0"/>
              </w:numPr>
              <w:spacing w:before="120"/>
              <w:rPr>
                <w:color w:val="000000"/>
              </w:rPr>
            </w:pPr>
            <w:r w:rsidRPr="000276ED">
              <w:rPr>
                <w:color w:val="000000"/>
              </w:rPr>
              <w:t>A greywater system captures all bathroom and laundry greywater and treats it to Class A standard. The treated greywater is connected to all laundry cold water, toilet flushing and all external taps</w:t>
            </w:r>
            <w:r>
              <w:rPr>
                <w:color w:val="000000"/>
              </w:rPr>
              <w:t>.</w:t>
            </w:r>
            <w:r w:rsidRPr="000276ED">
              <w:rPr>
                <w:color w:val="000000"/>
              </w:rPr>
              <w:t xml:space="preserve"> </w:t>
            </w:r>
          </w:p>
          <w:p w:rsidR="00337EE0" w:rsidRPr="00A224F5" w:rsidRDefault="00337EE0" w:rsidP="006E24DC">
            <w:pPr>
              <w:pStyle w:val="RuleList"/>
              <w:numPr>
                <w:ilvl w:val="0"/>
                <w:numId w:val="0"/>
              </w:numPr>
            </w:pPr>
            <w:r>
              <w:rPr>
                <w:color w:val="000000"/>
              </w:rPr>
              <w:t xml:space="preserve">For this rule </w:t>
            </w:r>
            <w:r w:rsidRPr="00A224F5">
              <w:rPr>
                <w:b/>
              </w:rPr>
              <w:t>minor extension</w:t>
            </w:r>
            <w:r>
              <w:t xml:space="preserve"> means an extension where the</w:t>
            </w:r>
            <w:r w:rsidRPr="004C65BD">
              <w:t xml:space="preserve"> inc</w:t>
            </w:r>
            <w:r>
              <w:t xml:space="preserve">rease in the combined roof plan </w:t>
            </w:r>
            <w:r w:rsidRPr="004C65BD">
              <w:t>area, driveway, car manoeuv</w:t>
            </w:r>
            <w:r w:rsidR="002B53D0">
              <w:t>e</w:t>
            </w:r>
            <w:r w:rsidRPr="004C65BD">
              <w:t>ring areas and car parki</w:t>
            </w:r>
            <w:r>
              <w:t>ng areas is less than 25% of the total of the areas of these</w:t>
            </w:r>
            <w:r w:rsidR="002B53D0">
              <w:t xml:space="preserve"> components at the date of lodg</w:t>
            </w:r>
            <w:r>
              <w:t>ment of the development application or building application, whichever is earlier.</w:t>
            </w:r>
          </w:p>
        </w:tc>
        <w:tc>
          <w:tcPr>
            <w:tcW w:w="4707" w:type="dxa"/>
          </w:tcPr>
          <w:p w:rsidR="00337EE0" w:rsidRPr="000276ED" w:rsidRDefault="00337EE0" w:rsidP="00337EE0">
            <w:pPr>
              <w:pStyle w:val="CritList"/>
              <w:numPr>
                <w:ilvl w:val="0"/>
                <w:numId w:val="0"/>
              </w:numPr>
            </w:pPr>
            <w:r>
              <w:t>C43</w:t>
            </w:r>
          </w:p>
          <w:p w:rsidR="00337EE0" w:rsidRDefault="00337EE0" w:rsidP="00D14BCE">
            <w:pPr>
              <w:pStyle w:val="CritList"/>
              <w:numPr>
                <w:ilvl w:val="1"/>
                <w:numId w:val="11"/>
              </w:numPr>
            </w:pPr>
            <w:r>
              <w:t>Evidence is provided that</w:t>
            </w:r>
            <w:r w:rsidRPr="000276ED">
              <w:t xml:space="preserve"> the development achieves a minimum 40% reduction in mains water consumption compared to an equivalent development constructed in 2003, using the ACTPLA on-line assessment tool or another tool. The 40% target is met without any reliance on landscaping measures to reduce consumption.</w:t>
            </w:r>
          </w:p>
          <w:p w:rsidR="00337EE0" w:rsidRPr="000276ED" w:rsidRDefault="00337EE0" w:rsidP="00D14BCE">
            <w:pPr>
              <w:pStyle w:val="CritList"/>
              <w:numPr>
                <w:ilvl w:val="1"/>
                <w:numId w:val="11"/>
              </w:numPr>
            </w:pPr>
          </w:p>
        </w:tc>
      </w:tr>
    </w:tbl>
    <w:p w:rsidR="00337EE0" w:rsidRDefault="00337EE0" w:rsidP="00987556">
      <w:pPr>
        <w:widowControl w:val="0"/>
        <w:tabs>
          <w:tab w:val="left" w:pos="821"/>
        </w:tabs>
        <w:spacing w:before="63"/>
        <w:rPr>
          <w:rFonts w:cs="Tahoma"/>
          <w:spacing w:val="-1"/>
          <w:szCs w:val="24"/>
          <w:highlight w:val="yellow"/>
        </w:rPr>
      </w:pPr>
      <w:bookmarkStart w:id="25" w:name="_Toc254859460"/>
      <w:bookmarkStart w:id="26" w:name="_Toc254862088"/>
      <w:bookmarkStart w:id="27" w:name="_Toc254864144"/>
      <w:bookmarkStart w:id="28" w:name="_Toc254869893"/>
      <w:bookmarkStart w:id="29" w:name="_Toc254870763"/>
      <w:bookmarkStart w:id="30" w:name="_Toc254874767"/>
      <w:bookmarkStart w:id="31" w:name="_Toc254874906"/>
      <w:bookmarkStart w:id="32" w:name="_Toc254876206"/>
      <w:bookmarkStart w:id="33" w:name="_Toc254939804"/>
      <w:bookmarkStart w:id="34" w:name="_Toc255200500"/>
      <w:bookmarkStart w:id="35" w:name="_Toc255215536"/>
      <w:bookmarkStart w:id="36" w:name="_Toc255222996"/>
      <w:bookmarkStart w:id="37" w:name="_Toc255896564"/>
      <w:bookmarkStart w:id="38" w:name="_Toc255911309"/>
      <w:bookmarkStart w:id="39" w:name="_Toc256078732"/>
      <w:bookmarkStart w:id="40" w:name="_Toc256596160"/>
      <w:bookmarkStart w:id="41" w:name="_Toc256597710"/>
      <w:bookmarkStart w:id="42" w:name="_Toc257116009"/>
      <w:bookmarkStart w:id="43" w:name="_Toc257116150"/>
      <w:bookmarkStart w:id="44" w:name="_Toc257204649"/>
      <w:bookmarkStart w:id="45" w:name="_Toc257208218"/>
      <w:bookmarkStart w:id="46" w:name="_Toc257209786"/>
      <w:bookmarkStart w:id="47" w:name="_Toc257274551"/>
      <w:bookmarkStart w:id="48" w:name="_Toc257291823"/>
      <w:bookmarkStart w:id="49" w:name="_Toc257292244"/>
      <w:bookmarkStart w:id="50" w:name="_Toc257292665"/>
      <w:bookmarkStart w:id="51" w:name="_Toc257706327"/>
      <w:bookmarkStart w:id="52" w:name="_Toc257706745"/>
      <w:bookmarkStart w:id="53" w:name="_Toc257726778"/>
      <w:bookmarkStart w:id="54" w:name="_Toc257896860"/>
      <w:bookmarkStart w:id="55" w:name="_Toc257897278"/>
      <w:bookmarkStart w:id="56" w:name="_Toc257899645"/>
      <w:bookmarkStart w:id="57" w:name="_Toc257900405"/>
      <w:bookmarkStart w:id="58" w:name="_Toc258316380"/>
      <w:bookmarkStart w:id="59" w:name="_Toc258333948"/>
      <w:bookmarkStart w:id="60" w:name="_Toc259777876"/>
      <w:bookmarkStart w:id="61" w:name="_Toc260139520"/>
      <w:bookmarkStart w:id="62" w:name="_Toc260139955"/>
      <w:bookmarkStart w:id="63" w:name="_Toc260140390"/>
      <w:bookmarkStart w:id="64" w:name="_Toc260140825"/>
      <w:bookmarkStart w:id="65" w:name="_Toc260141259"/>
      <w:bookmarkStart w:id="66" w:name="_Toc260145444"/>
      <w:bookmarkStart w:id="67" w:name="_Toc260216693"/>
      <w:bookmarkStart w:id="68" w:name="_Toc254859469"/>
      <w:bookmarkStart w:id="69" w:name="_Toc254862097"/>
      <w:bookmarkStart w:id="70" w:name="_Toc254864153"/>
      <w:bookmarkStart w:id="71" w:name="_Toc254869902"/>
      <w:bookmarkStart w:id="72" w:name="_Toc254870772"/>
      <w:bookmarkStart w:id="73" w:name="_Toc254874776"/>
      <w:bookmarkStart w:id="74" w:name="_Toc254874915"/>
      <w:bookmarkStart w:id="75" w:name="_Toc254876215"/>
      <w:bookmarkStart w:id="76" w:name="_Toc254939813"/>
      <w:bookmarkStart w:id="77" w:name="_Toc255200509"/>
      <w:bookmarkStart w:id="78" w:name="_Toc255215545"/>
      <w:bookmarkStart w:id="79" w:name="_Toc255223005"/>
      <w:bookmarkStart w:id="80" w:name="_Toc255896573"/>
      <w:bookmarkStart w:id="81" w:name="_Toc255911318"/>
      <w:bookmarkStart w:id="82" w:name="_Toc256078741"/>
      <w:bookmarkStart w:id="83" w:name="_Toc256596169"/>
      <w:bookmarkStart w:id="84" w:name="_Toc256597719"/>
      <w:bookmarkStart w:id="85" w:name="_Toc257116018"/>
      <w:bookmarkStart w:id="86" w:name="_Toc257116159"/>
      <w:bookmarkStart w:id="87" w:name="_Toc257204658"/>
      <w:bookmarkStart w:id="88" w:name="_Toc257208227"/>
      <w:bookmarkStart w:id="89" w:name="_Toc257209795"/>
      <w:bookmarkStart w:id="90" w:name="_Toc257274560"/>
      <w:bookmarkStart w:id="91" w:name="_Toc257291832"/>
      <w:bookmarkStart w:id="92" w:name="_Toc257292253"/>
      <w:bookmarkStart w:id="93" w:name="_Toc257292674"/>
      <w:bookmarkStart w:id="94" w:name="_Toc257706336"/>
      <w:bookmarkStart w:id="95" w:name="_Toc257706754"/>
      <w:bookmarkStart w:id="96" w:name="_Toc257726787"/>
      <w:bookmarkStart w:id="97" w:name="_Toc257896869"/>
      <w:bookmarkStart w:id="98" w:name="_Toc257897287"/>
      <w:bookmarkStart w:id="99" w:name="_Toc257899654"/>
      <w:bookmarkStart w:id="100" w:name="_Toc257900414"/>
      <w:bookmarkStart w:id="101" w:name="_Toc258316389"/>
      <w:bookmarkStart w:id="102" w:name="_Toc258333957"/>
      <w:bookmarkStart w:id="103" w:name="_Toc259777885"/>
      <w:bookmarkStart w:id="104" w:name="_Toc260139529"/>
      <w:bookmarkStart w:id="105" w:name="_Toc260139964"/>
      <w:bookmarkStart w:id="106" w:name="_Toc260140399"/>
      <w:bookmarkStart w:id="107" w:name="_Toc260140834"/>
      <w:bookmarkStart w:id="108" w:name="_Toc260141268"/>
      <w:bookmarkStart w:id="109" w:name="_Toc260145453"/>
      <w:bookmarkStart w:id="110" w:name="_Toc260216702"/>
      <w:bookmarkStart w:id="111" w:name="_Toc254859486"/>
      <w:bookmarkStart w:id="112" w:name="_Toc254862114"/>
      <w:bookmarkStart w:id="113" w:name="_Toc254864170"/>
      <w:bookmarkStart w:id="114" w:name="_Toc254869919"/>
      <w:bookmarkStart w:id="115" w:name="_Toc254870789"/>
      <w:bookmarkStart w:id="116" w:name="_Toc254874793"/>
      <w:bookmarkStart w:id="117" w:name="_Toc254874932"/>
      <w:bookmarkStart w:id="118" w:name="_Toc254876232"/>
      <w:bookmarkStart w:id="119" w:name="_Toc254939830"/>
      <w:bookmarkStart w:id="120" w:name="_Toc255200526"/>
      <w:bookmarkStart w:id="121" w:name="_Toc255215562"/>
      <w:bookmarkStart w:id="122" w:name="_Toc255223022"/>
      <w:bookmarkStart w:id="123" w:name="_Toc255896590"/>
      <w:bookmarkStart w:id="124" w:name="_Toc255911335"/>
      <w:bookmarkStart w:id="125" w:name="_Toc256078758"/>
      <w:bookmarkStart w:id="126" w:name="_Toc256596186"/>
      <w:bookmarkStart w:id="127" w:name="_Toc256597736"/>
      <w:bookmarkStart w:id="128" w:name="_Toc257116035"/>
      <w:bookmarkStart w:id="129" w:name="_Toc257116176"/>
      <w:bookmarkStart w:id="130" w:name="_Toc257204675"/>
      <w:bookmarkStart w:id="131" w:name="_Toc257208244"/>
      <w:bookmarkStart w:id="132" w:name="_Toc257209812"/>
      <w:bookmarkStart w:id="133" w:name="_Toc257274577"/>
      <w:bookmarkStart w:id="134" w:name="_Toc257291849"/>
      <w:bookmarkStart w:id="135" w:name="_Toc257292270"/>
      <w:bookmarkStart w:id="136" w:name="_Toc257292691"/>
      <w:bookmarkStart w:id="137" w:name="_Toc257706353"/>
      <w:bookmarkStart w:id="138" w:name="_Toc257706771"/>
      <w:bookmarkStart w:id="139" w:name="_Toc257726804"/>
      <w:bookmarkStart w:id="140" w:name="_Toc257896886"/>
      <w:bookmarkStart w:id="141" w:name="_Toc257897304"/>
      <w:bookmarkStart w:id="142" w:name="_Toc257899671"/>
      <w:bookmarkStart w:id="143" w:name="_Toc257900431"/>
      <w:bookmarkStart w:id="144" w:name="_Toc258316406"/>
      <w:bookmarkStart w:id="145" w:name="_Toc258333974"/>
      <w:bookmarkStart w:id="146" w:name="_Toc259777902"/>
      <w:bookmarkStart w:id="147" w:name="_Toc260139546"/>
      <w:bookmarkStart w:id="148" w:name="_Toc260139981"/>
      <w:bookmarkStart w:id="149" w:name="_Toc260140416"/>
      <w:bookmarkStart w:id="150" w:name="_Toc260140851"/>
      <w:bookmarkStart w:id="151" w:name="_Toc260141285"/>
      <w:bookmarkStart w:id="152" w:name="_Toc260145470"/>
      <w:bookmarkStart w:id="153" w:name="_Toc26021671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337EE0" w:rsidRDefault="00337EE0" w:rsidP="00987556">
      <w:pPr>
        <w:widowControl w:val="0"/>
        <w:tabs>
          <w:tab w:val="left" w:pos="821"/>
        </w:tabs>
        <w:spacing w:before="63"/>
        <w:rPr>
          <w:rFonts w:cs="Tahoma"/>
          <w:i/>
          <w:spacing w:val="-1"/>
          <w:szCs w:val="24"/>
        </w:rPr>
      </w:pPr>
      <w:r w:rsidRPr="00337EE0">
        <w:rPr>
          <w:rFonts w:cs="Tahoma"/>
          <w:i/>
          <w:spacing w:val="-1"/>
          <w:szCs w:val="24"/>
        </w:rPr>
        <w:t>Proposed provision</w:t>
      </w:r>
      <w:r w:rsidR="00426835">
        <w:rPr>
          <w:rFonts w:cs="Tahoma"/>
          <w:i/>
          <w:spacing w:val="-1"/>
          <w:szCs w:val="24"/>
        </w:rPr>
        <w:t xml:space="preserve"> (see underlined text)</w:t>
      </w:r>
    </w:p>
    <w:p w:rsidR="00337EE0" w:rsidRDefault="00337EE0" w:rsidP="00987556">
      <w:pPr>
        <w:widowControl w:val="0"/>
        <w:tabs>
          <w:tab w:val="left" w:pos="821"/>
        </w:tabs>
        <w:spacing w:before="63"/>
        <w:rPr>
          <w:rFonts w:cs="Tahoma"/>
          <w:spacing w:val="-1"/>
          <w:szCs w:val="24"/>
        </w:rPr>
      </w:pP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707"/>
      </w:tblGrid>
      <w:tr w:rsidR="0018431D" w:rsidRPr="000276ED" w:rsidTr="006E24DC">
        <w:trPr>
          <w:tblHeader/>
        </w:trPr>
        <w:tc>
          <w:tcPr>
            <w:tcW w:w="4962" w:type="dxa"/>
            <w:shd w:val="clear" w:color="auto" w:fill="CCCCCC"/>
          </w:tcPr>
          <w:p w:rsidR="0018431D" w:rsidRPr="000276ED" w:rsidRDefault="0018431D" w:rsidP="00FF16DA">
            <w:pPr>
              <w:pStyle w:val="codeHeading"/>
              <w:rPr>
                <w:color w:val="000000"/>
              </w:rPr>
            </w:pPr>
            <w:r w:rsidRPr="000276ED">
              <w:rPr>
                <w:color w:val="000000"/>
              </w:rPr>
              <w:t>Rules</w:t>
            </w:r>
          </w:p>
        </w:tc>
        <w:tc>
          <w:tcPr>
            <w:tcW w:w="4707" w:type="dxa"/>
            <w:shd w:val="clear" w:color="auto" w:fill="CCCCCC"/>
          </w:tcPr>
          <w:p w:rsidR="0018431D" w:rsidRPr="000276ED" w:rsidRDefault="0018431D" w:rsidP="00FF16DA">
            <w:pPr>
              <w:pStyle w:val="codeHeading"/>
              <w:rPr>
                <w:color w:val="000000"/>
              </w:rPr>
            </w:pPr>
            <w:r w:rsidRPr="000276ED">
              <w:rPr>
                <w:color w:val="000000"/>
              </w:rPr>
              <w:t>Criteria</w:t>
            </w:r>
          </w:p>
        </w:tc>
      </w:tr>
      <w:tr w:rsidR="0018431D" w:rsidRPr="000276ED" w:rsidTr="006E24DC">
        <w:tc>
          <w:tcPr>
            <w:tcW w:w="9669" w:type="dxa"/>
            <w:gridSpan w:val="2"/>
            <w:shd w:val="clear" w:color="auto" w:fill="E6E6E6"/>
          </w:tcPr>
          <w:p w:rsidR="0018431D" w:rsidRPr="000276ED" w:rsidRDefault="0018431D" w:rsidP="00FF16DA">
            <w:pPr>
              <w:pStyle w:val="CodeItem"/>
              <w:numPr>
                <w:ilvl w:val="0"/>
                <w:numId w:val="0"/>
              </w:numPr>
              <w:rPr>
                <w:color w:val="000000"/>
              </w:rPr>
            </w:pPr>
            <w:r>
              <w:rPr>
                <w:color w:val="000000"/>
              </w:rPr>
              <w:t xml:space="preserve">6.1  </w:t>
            </w:r>
            <w:r w:rsidRPr="000276ED">
              <w:rPr>
                <w:color w:val="000000"/>
              </w:rPr>
              <w:t>Water sensitive urban design</w:t>
            </w:r>
          </w:p>
        </w:tc>
      </w:tr>
      <w:tr w:rsidR="0018431D" w:rsidRPr="000276ED" w:rsidTr="006E24DC">
        <w:tc>
          <w:tcPr>
            <w:tcW w:w="4962" w:type="dxa"/>
          </w:tcPr>
          <w:p w:rsidR="0018431D" w:rsidRPr="000276ED" w:rsidRDefault="0018431D" w:rsidP="00FF16DA">
            <w:pPr>
              <w:pStyle w:val="RuleList"/>
              <w:numPr>
                <w:ilvl w:val="0"/>
                <w:numId w:val="0"/>
              </w:numPr>
              <w:rPr>
                <w:color w:val="000000"/>
              </w:rPr>
            </w:pPr>
            <w:r>
              <w:rPr>
                <w:color w:val="000000"/>
              </w:rPr>
              <w:t>R43</w:t>
            </w:r>
          </w:p>
          <w:p w:rsidR="0018431D" w:rsidRDefault="0018431D" w:rsidP="00FF16DA">
            <w:pPr>
              <w:pStyle w:val="RuleList"/>
              <w:numPr>
                <w:ilvl w:val="0"/>
                <w:numId w:val="0"/>
              </w:numPr>
              <w:rPr>
                <w:color w:val="000000"/>
              </w:rPr>
            </w:pPr>
            <w:r>
              <w:rPr>
                <w:color w:val="000000"/>
              </w:rPr>
              <w:t>This rule applies to</w:t>
            </w:r>
          </w:p>
          <w:p w:rsidR="0018431D" w:rsidRPr="00337EE0" w:rsidRDefault="0018431D" w:rsidP="00D14BCE">
            <w:pPr>
              <w:pStyle w:val="RuleList"/>
              <w:numPr>
                <w:ilvl w:val="1"/>
                <w:numId w:val="41"/>
              </w:numPr>
              <w:tabs>
                <w:tab w:val="clear" w:pos="34"/>
                <w:tab w:val="left" w:pos="459"/>
              </w:tabs>
              <w:ind w:firstLine="0"/>
              <w:rPr>
                <w:color w:val="000000"/>
              </w:rPr>
            </w:pPr>
            <w:r w:rsidRPr="000276ED">
              <w:rPr>
                <w:color w:val="000000"/>
              </w:rPr>
              <w:t xml:space="preserve">all new </w:t>
            </w:r>
            <w:r>
              <w:rPr>
                <w:color w:val="000000"/>
              </w:rPr>
              <w:t xml:space="preserve">single </w:t>
            </w:r>
            <w:r w:rsidRPr="008E05AF">
              <w:rPr>
                <w:i/>
                <w:color w:val="000000"/>
              </w:rPr>
              <w:t>dwellings</w:t>
            </w:r>
          </w:p>
          <w:p w:rsidR="0018431D" w:rsidRPr="00337EE0" w:rsidRDefault="0018431D" w:rsidP="00D14BCE">
            <w:pPr>
              <w:pStyle w:val="RuleList"/>
              <w:numPr>
                <w:ilvl w:val="1"/>
                <w:numId w:val="19"/>
              </w:numPr>
              <w:tabs>
                <w:tab w:val="clear" w:pos="34"/>
                <w:tab w:val="num" w:pos="0"/>
                <w:tab w:val="left" w:pos="459"/>
              </w:tabs>
              <w:ind w:left="0" w:firstLine="0"/>
              <w:rPr>
                <w:color w:val="000000"/>
              </w:rPr>
            </w:pPr>
            <w:r>
              <w:rPr>
                <w:i/>
              </w:rPr>
              <w:t>secondary residences</w:t>
            </w:r>
            <w:r>
              <w:t xml:space="preserve"> and </w:t>
            </w:r>
          </w:p>
          <w:p w:rsidR="00797C00" w:rsidRDefault="0018431D" w:rsidP="00D14BCE">
            <w:pPr>
              <w:pStyle w:val="RuleList"/>
              <w:numPr>
                <w:ilvl w:val="1"/>
                <w:numId w:val="19"/>
              </w:numPr>
              <w:tabs>
                <w:tab w:val="clear" w:pos="34"/>
                <w:tab w:val="num" w:pos="459"/>
              </w:tabs>
              <w:spacing w:after="120"/>
              <w:ind w:left="459" w:hanging="459"/>
              <w:rPr>
                <w:u w:val="single"/>
              </w:rPr>
            </w:pPr>
            <w:r w:rsidRPr="00664255">
              <w:t>extensions and alt</w:t>
            </w:r>
            <w:r w:rsidR="00F621A2">
              <w:t xml:space="preserve">erations </w:t>
            </w:r>
            <w:r w:rsidR="00F621A2" w:rsidRPr="00DB622F">
              <w:rPr>
                <w:u w:val="single"/>
              </w:rPr>
              <w:t>but does not apply to</w:t>
            </w:r>
            <w:r w:rsidR="00797C00">
              <w:rPr>
                <w:u w:val="single"/>
              </w:rPr>
              <w:t>:</w:t>
            </w:r>
          </w:p>
          <w:p w:rsidR="00DF3009" w:rsidRDefault="0018431D" w:rsidP="00797C00">
            <w:pPr>
              <w:pStyle w:val="RuleList"/>
              <w:numPr>
                <w:ilvl w:val="3"/>
                <w:numId w:val="19"/>
              </w:numPr>
              <w:spacing w:after="120"/>
              <w:rPr>
                <w:u w:val="single"/>
              </w:rPr>
            </w:pPr>
            <w:r w:rsidRPr="00DB622F">
              <w:rPr>
                <w:i/>
                <w:u w:val="single"/>
              </w:rPr>
              <w:t xml:space="preserve"> extension</w:t>
            </w:r>
            <w:r w:rsidR="00DF3009" w:rsidRPr="00DB622F">
              <w:rPr>
                <w:i/>
                <w:u w:val="single"/>
              </w:rPr>
              <w:t>s</w:t>
            </w:r>
            <w:r w:rsidR="00F621A2" w:rsidRPr="00DB622F">
              <w:rPr>
                <w:i/>
                <w:u w:val="single"/>
              </w:rPr>
              <w:t xml:space="preserve"> </w:t>
            </w:r>
            <w:r w:rsidR="00F621A2" w:rsidRPr="00DB622F">
              <w:rPr>
                <w:u w:val="single"/>
              </w:rPr>
              <w:t>of a size 50% or less of existing floor area</w:t>
            </w:r>
          </w:p>
          <w:p w:rsidR="00797C00" w:rsidRPr="00DB622F" w:rsidRDefault="00797C00" w:rsidP="00797C00">
            <w:pPr>
              <w:pStyle w:val="RuleList"/>
              <w:numPr>
                <w:ilvl w:val="3"/>
                <w:numId w:val="19"/>
              </w:numPr>
              <w:spacing w:after="120"/>
              <w:rPr>
                <w:u w:val="single"/>
              </w:rPr>
            </w:pPr>
            <w:r>
              <w:rPr>
                <w:u w:val="single"/>
              </w:rPr>
              <w:t xml:space="preserve">development where no new plumbing is proposed </w:t>
            </w:r>
          </w:p>
          <w:p w:rsidR="0018431D" w:rsidRDefault="0018431D" w:rsidP="00FF16DA">
            <w:pPr>
              <w:pStyle w:val="RuleList"/>
              <w:numPr>
                <w:ilvl w:val="0"/>
                <w:numId w:val="0"/>
              </w:numPr>
              <w:rPr>
                <w:color w:val="000000"/>
              </w:rPr>
            </w:pPr>
            <w:r>
              <w:rPr>
                <w:color w:val="000000"/>
              </w:rPr>
              <w:t>The development complies with one of the following:</w:t>
            </w:r>
          </w:p>
          <w:p w:rsidR="0018431D" w:rsidRDefault="0018431D" w:rsidP="001D3475">
            <w:pPr>
              <w:pStyle w:val="RuleList"/>
              <w:numPr>
                <w:ilvl w:val="3"/>
                <w:numId w:val="118"/>
              </w:numPr>
              <w:rPr>
                <w:color w:val="000000"/>
              </w:rPr>
            </w:pPr>
            <w:r>
              <w:rPr>
                <w:color w:val="000000"/>
              </w:rPr>
              <w:t>Option A</w:t>
            </w:r>
          </w:p>
          <w:p w:rsidR="0018431D" w:rsidRDefault="0018431D" w:rsidP="00D14BCE">
            <w:pPr>
              <w:pStyle w:val="RuleList"/>
              <w:numPr>
                <w:ilvl w:val="3"/>
                <w:numId w:val="19"/>
              </w:numPr>
              <w:tabs>
                <w:tab w:val="clear" w:pos="941"/>
                <w:tab w:val="num" w:pos="907"/>
              </w:tabs>
              <w:ind w:left="907"/>
              <w:rPr>
                <w:color w:val="000000"/>
              </w:rPr>
            </w:pPr>
            <w:r>
              <w:rPr>
                <w:color w:val="000000"/>
              </w:rPr>
              <w:t>Option B</w:t>
            </w:r>
          </w:p>
          <w:p w:rsidR="00750609" w:rsidRDefault="00750609" w:rsidP="00FF16DA">
            <w:pPr>
              <w:pStyle w:val="RuleList"/>
              <w:numPr>
                <w:ilvl w:val="0"/>
                <w:numId w:val="0"/>
              </w:numPr>
              <w:rPr>
                <w:color w:val="000000"/>
              </w:rPr>
            </w:pPr>
          </w:p>
          <w:p w:rsidR="0018431D" w:rsidRDefault="0018431D" w:rsidP="00FF16DA">
            <w:pPr>
              <w:pStyle w:val="RuleList"/>
              <w:numPr>
                <w:ilvl w:val="0"/>
                <w:numId w:val="0"/>
              </w:numPr>
              <w:rPr>
                <w:color w:val="000000"/>
              </w:rPr>
            </w:pPr>
            <w:r>
              <w:rPr>
                <w:color w:val="000000"/>
              </w:rPr>
              <w:t>For this rule</w:t>
            </w:r>
          </w:p>
          <w:p w:rsidR="0018431D" w:rsidRPr="000276ED" w:rsidRDefault="0018431D" w:rsidP="00FF16DA">
            <w:pPr>
              <w:pStyle w:val="RuleList"/>
              <w:numPr>
                <w:ilvl w:val="0"/>
                <w:numId w:val="0"/>
              </w:numPr>
              <w:rPr>
                <w:color w:val="000000"/>
              </w:rPr>
            </w:pPr>
            <w:r>
              <w:rPr>
                <w:color w:val="000000"/>
              </w:rPr>
              <w:t>Option A is:</w:t>
            </w:r>
          </w:p>
          <w:p w:rsidR="0018431D" w:rsidRPr="000276ED" w:rsidRDefault="0018431D" w:rsidP="00D14BCE">
            <w:pPr>
              <w:pStyle w:val="RuleList"/>
              <w:numPr>
                <w:ilvl w:val="2"/>
                <w:numId w:val="42"/>
              </w:numPr>
              <w:tabs>
                <w:tab w:val="clear" w:pos="596"/>
                <w:tab w:val="num" w:pos="459"/>
              </w:tabs>
              <w:ind w:hanging="562"/>
              <w:rPr>
                <w:color w:val="000000"/>
              </w:rPr>
            </w:pPr>
            <w:r w:rsidRPr="000276ED">
              <w:rPr>
                <w:color w:val="000000"/>
              </w:rPr>
              <w:t xml:space="preserve">on </w:t>
            </w:r>
            <w:r w:rsidRPr="000276ED">
              <w:rPr>
                <w:i/>
                <w:color w:val="000000"/>
              </w:rPr>
              <w:t xml:space="preserve">compact </w:t>
            </w:r>
            <w:r w:rsidRPr="002C7D34">
              <w:rPr>
                <w:i/>
                <w:color w:val="000000"/>
              </w:rPr>
              <w:t>block</w:t>
            </w:r>
            <w:r w:rsidRPr="000276ED">
              <w:rPr>
                <w:i/>
                <w:color w:val="000000"/>
              </w:rPr>
              <w:t>s</w:t>
            </w:r>
            <w:r w:rsidRPr="000276ED">
              <w:rPr>
                <w:color w:val="000000"/>
              </w:rPr>
              <w:t xml:space="preserve"> -</w:t>
            </w:r>
          </w:p>
          <w:p w:rsidR="0018431D" w:rsidRPr="000276ED" w:rsidRDefault="0018431D" w:rsidP="00D14BCE">
            <w:pPr>
              <w:pStyle w:val="RuleList"/>
              <w:numPr>
                <w:ilvl w:val="3"/>
                <w:numId w:val="19"/>
              </w:numPr>
              <w:tabs>
                <w:tab w:val="clear" w:pos="941"/>
                <w:tab w:val="num" w:pos="907"/>
              </w:tabs>
              <w:ind w:left="907"/>
              <w:rPr>
                <w:color w:val="000000"/>
              </w:rPr>
            </w:pPr>
            <w:r w:rsidRPr="000276ED">
              <w:rPr>
                <w:color w:val="000000"/>
              </w:rPr>
              <w:t>no minimum water storage requirement</w:t>
            </w:r>
          </w:p>
          <w:p w:rsidR="0018431D" w:rsidRPr="000276ED" w:rsidRDefault="0018431D" w:rsidP="00D14BCE">
            <w:pPr>
              <w:pStyle w:val="RuleList"/>
              <w:numPr>
                <w:ilvl w:val="3"/>
                <w:numId w:val="19"/>
              </w:numPr>
              <w:tabs>
                <w:tab w:val="clear" w:pos="941"/>
                <w:tab w:val="num" w:pos="907"/>
              </w:tabs>
              <w:ind w:left="907"/>
              <w:rPr>
                <w:color w:val="000000"/>
              </w:rPr>
            </w:pPr>
            <w:r w:rsidRPr="000276ED">
              <w:rPr>
                <w:color w:val="000000"/>
              </w:rPr>
              <w:t xml:space="preserve">minimum </w:t>
            </w:r>
            <w:r w:rsidRPr="000276ED">
              <w:rPr>
                <w:color w:val="000000"/>
              </w:rPr>
              <w:sym w:font="Wingdings 2" w:char="F0EA"/>
            </w:r>
            <w:r w:rsidRPr="000276ED">
              <w:rPr>
                <w:color w:val="000000"/>
              </w:rPr>
              <w:sym w:font="Wingdings 2" w:char="F0EA"/>
            </w:r>
            <w:r w:rsidRPr="000276ED">
              <w:rPr>
                <w:color w:val="000000"/>
              </w:rPr>
              <w:sym w:font="Wingdings 2" w:char="F0EA"/>
            </w:r>
            <w:r>
              <w:rPr>
                <w:color w:val="000000"/>
              </w:rPr>
              <w:t xml:space="preserve"> WELS</w:t>
            </w:r>
            <w:r w:rsidRPr="000276ED">
              <w:rPr>
                <w:color w:val="000000"/>
              </w:rPr>
              <w:t xml:space="preserve"> rated plumbing fixtures</w:t>
            </w:r>
          </w:p>
          <w:p w:rsidR="0018431D" w:rsidRPr="000276ED" w:rsidRDefault="0018431D" w:rsidP="00D14BCE">
            <w:pPr>
              <w:pStyle w:val="RuleList"/>
              <w:numPr>
                <w:ilvl w:val="2"/>
                <w:numId w:val="19"/>
              </w:numPr>
              <w:tabs>
                <w:tab w:val="clear" w:pos="596"/>
                <w:tab w:val="num" w:pos="454"/>
              </w:tabs>
              <w:ind w:left="454"/>
              <w:rPr>
                <w:color w:val="000000"/>
              </w:rPr>
            </w:pPr>
            <w:r w:rsidRPr="000276ED">
              <w:rPr>
                <w:color w:val="000000"/>
              </w:rPr>
              <w:t xml:space="preserve">on </w:t>
            </w:r>
            <w:r w:rsidRPr="000276ED">
              <w:rPr>
                <w:i/>
                <w:color w:val="000000"/>
              </w:rPr>
              <w:t xml:space="preserve">mid-sized </w:t>
            </w:r>
            <w:r w:rsidRPr="002C7D34">
              <w:rPr>
                <w:i/>
                <w:color w:val="000000"/>
              </w:rPr>
              <w:t>block</w:t>
            </w:r>
            <w:r w:rsidRPr="000276ED">
              <w:rPr>
                <w:i/>
                <w:color w:val="000000"/>
              </w:rPr>
              <w:t>s</w:t>
            </w:r>
            <w:r>
              <w:rPr>
                <w:i/>
                <w:color w:val="000000"/>
              </w:rPr>
              <w:t xml:space="preserve"> </w:t>
            </w:r>
            <w:r w:rsidRPr="000276ED">
              <w:rPr>
                <w:color w:val="000000"/>
              </w:rPr>
              <w:t>-</w:t>
            </w:r>
          </w:p>
          <w:p w:rsidR="0018431D" w:rsidRPr="000276ED" w:rsidRDefault="0018431D" w:rsidP="00D14BCE">
            <w:pPr>
              <w:pStyle w:val="RuleList"/>
              <w:numPr>
                <w:ilvl w:val="3"/>
                <w:numId w:val="72"/>
              </w:numPr>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w:t>
            </w:r>
            <w:r w:rsidRPr="000276ED">
              <w:rPr>
                <w:color w:val="000000"/>
              </w:rPr>
              <w:t xml:space="preserve"> 2,000 litres</w:t>
            </w:r>
          </w:p>
          <w:p w:rsidR="00465DC1" w:rsidRDefault="0018431D" w:rsidP="00D14BCE">
            <w:pPr>
              <w:pStyle w:val="RuleList"/>
              <w:numPr>
                <w:ilvl w:val="3"/>
                <w:numId w:val="19"/>
              </w:numPr>
              <w:tabs>
                <w:tab w:val="clear" w:pos="941"/>
                <w:tab w:val="num" w:pos="907"/>
              </w:tabs>
              <w:ind w:left="907"/>
              <w:rPr>
                <w:color w:val="000000"/>
              </w:rPr>
            </w:pPr>
            <w:r w:rsidRPr="000276ED">
              <w:rPr>
                <w:color w:val="000000"/>
              </w:rPr>
              <w:t>50% or 75m</w:t>
            </w:r>
            <w:r w:rsidRPr="000276ED">
              <w:rPr>
                <w:color w:val="000000"/>
                <w:vertAlign w:val="superscript"/>
              </w:rPr>
              <w:t>2</w:t>
            </w:r>
            <w:r w:rsidRPr="000276ED">
              <w:rPr>
                <w:color w:val="000000"/>
              </w:rPr>
              <w:t xml:space="preserve"> of roof plan area, whichever is the lesser, is connected to the tank</w:t>
            </w:r>
          </w:p>
          <w:p w:rsidR="0018431D" w:rsidRPr="000276ED" w:rsidRDefault="0018431D" w:rsidP="00D14BCE">
            <w:pPr>
              <w:pStyle w:val="RuleList"/>
              <w:numPr>
                <w:ilvl w:val="3"/>
                <w:numId w:val="19"/>
              </w:numPr>
              <w:tabs>
                <w:tab w:val="clear" w:pos="941"/>
                <w:tab w:val="num" w:pos="907"/>
              </w:tabs>
              <w:ind w:left="907"/>
              <w:rPr>
                <w:color w:val="000000"/>
              </w:rPr>
            </w:pPr>
            <w:r w:rsidRPr="000276ED">
              <w:rPr>
                <w:color w:val="000000"/>
              </w:rPr>
              <w:t>the t</w:t>
            </w:r>
            <w:r>
              <w:rPr>
                <w:color w:val="000000"/>
              </w:rPr>
              <w:t>ank is connected to at least a</w:t>
            </w:r>
            <w:r w:rsidRPr="000276ED">
              <w:rPr>
                <w:color w:val="000000"/>
              </w:rPr>
              <w:t xml:space="preserve"> toilet, laundry cold water and all external taps</w:t>
            </w:r>
            <w:r w:rsidR="00073E6E">
              <w:rPr>
                <w:color w:val="000000"/>
              </w:rPr>
              <w:t xml:space="preserve">. </w:t>
            </w:r>
            <w:r w:rsidR="00073E6E" w:rsidRPr="00073E6E">
              <w:rPr>
                <w:color w:val="000000"/>
                <w:u w:val="single"/>
              </w:rPr>
              <w:t>The connection will require a pump where it cannot be elevated sufficiently to give adequate pressure</w:t>
            </w:r>
            <w:r w:rsidR="00073E6E">
              <w:rPr>
                <w:color w:val="000000"/>
                <w:u w:val="single"/>
              </w:rPr>
              <w:t>.</w:t>
            </w:r>
          </w:p>
          <w:p w:rsidR="0018431D" w:rsidRPr="000276ED" w:rsidRDefault="0018431D" w:rsidP="00D14BCE">
            <w:pPr>
              <w:pStyle w:val="RuleList"/>
              <w:numPr>
                <w:ilvl w:val="2"/>
                <w:numId w:val="19"/>
              </w:numPr>
              <w:tabs>
                <w:tab w:val="clear" w:pos="596"/>
                <w:tab w:val="num" w:pos="454"/>
              </w:tabs>
              <w:ind w:left="454"/>
              <w:rPr>
                <w:color w:val="000000"/>
              </w:rPr>
            </w:pPr>
            <w:r w:rsidRPr="000276ED">
              <w:rPr>
                <w:color w:val="000000"/>
                <w:vertAlign w:val="superscript"/>
              </w:rPr>
              <w:t xml:space="preserve"> </w:t>
            </w: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up to 800m</w:t>
            </w:r>
            <w:r w:rsidRPr="000276ED">
              <w:rPr>
                <w:color w:val="000000"/>
                <w:vertAlign w:val="superscript"/>
              </w:rPr>
              <w:t>2</w:t>
            </w:r>
            <w:r>
              <w:rPr>
                <w:color w:val="000000"/>
                <w:vertAlign w:val="superscript"/>
              </w:rPr>
              <w:t xml:space="preserve"> </w:t>
            </w:r>
            <w:r w:rsidRPr="000276ED">
              <w:rPr>
                <w:color w:val="000000"/>
              </w:rPr>
              <w:t>-</w:t>
            </w:r>
          </w:p>
          <w:p w:rsidR="0018431D" w:rsidRPr="000276ED" w:rsidRDefault="0018431D" w:rsidP="00D14BCE">
            <w:pPr>
              <w:pStyle w:val="RuleList"/>
              <w:numPr>
                <w:ilvl w:val="3"/>
                <w:numId w:val="73"/>
              </w:numPr>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4</w:t>
            </w:r>
            <w:r w:rsidRPr="000276ED">
              <w:rPr>
                <w:color w:val="000000"/>
              </w:rPr>
              <w:t>,000 litres</w:t>
            </w:r>
          </w:p>
          <w:p w:rsidR="00465DC1" w:rsidRDefault="0018431D" w:rsidP="00D14BCE">
            <w:pPr>
              <w:pStyle w:val="RuleList"/>
              <w:numPr>
                <w:ilvl w:val="3"/>
                <w:numId w:val="19"/>
              </w:numPr>
              <w:tabs>
                <w:tab w:val="clear" w:pos="941"/>
                <w:tab w:val="num" w:pos="907"/>
              </w:tabs>
              <w:ind w:left="907"/>
              <w:rPr>
                <w:color w:val="000000"/>
              </w:rPr>
            </w:pPr>
            <w:r w:rsidRPr="000276ED">
              <w:rPr>
                <w:color w:val="000000"/>
              </w:rPr>
              <w:t>50% or 100m</w:t>
            </w:r>
            <w:r w:rsidRPr="000276ED">
              <w:rPr>
                <w:color w:val="000000"/>
                <w:vertAlign w:val="superscript"/>
              </w:rPr>
              <w:t>2</w:t>
            </w:r>
            <w:r w:rsidRPr="000276ED">
              <w:rPr>
                <w:color w:val="000000"/>
              </w:rPr>
              <w:t xml:space="preserve"> of roof plan area, whichever is the lesser, is connected to the tank </w:t>
            </w:r>
          </w:p>
          <w:p w:rsidR="0018431D" w:rsidRPr="000276ED" w:rsidRDefault="0018431D" w:rsidP="00D14BCE">
            <w:pPr>
              <w:pStyle w:val="RuleList"/>
              <w:numPr>
                <w:ilvl w:val="3"/>
                <w:numId w:val="19"/>
              </w:numPr>
              <w:tabs>
                <w:tab w:val="clear" w:pos="941"/>
                <w:tab w:val="num" w:pos="907"/>
              </w:tabs>
              <w:ind w:left="907"/>
              <w:rPr>
                <w:color w:val="000000"/>
              </w:rPr>
            </w:pPr>
            <w:r w:rsidRPr="000276ED">
              <w:rPr>
                <w:color w:val="000000"/>
              </w:rPr>
              <w:t>the tank</w:t>
            </w:r>
            <w:r>
              <w:rPr>
                <w:color w:val="000000"/>
              </w:rPr>
              <w:t xml:space="preserve"> is connected to at least a</w:t>
            </w:r>
            <w:r w:rsidRPr="000276ED">
              <w:rPr>
                <w:color w:val="000000"/>
              </w:rPr>
              <w:t xml:space="preserve"> toilet, laundry cold water and all external taps</w:t>
            </w:r>
            <w:r w:rsidR="00073E6E">
              <w:rPr>
                <w:color w:val="000000"/>
              </w:rPr>
              <w:t xml:space="preserve">.  </w:t>
            </w:r>
            <w:r w:rsidR="00073E6E" w:rsidRPr="00073E6E">
              <w:rPr>
                <w:color w:val="000000"/>
                <w:u w:val="single"/>
              </w:rPr>
              <w:t>The connection will require a pump where it cannot be elevated sufficiently to give adequate pressure</w:t>
            </w:r>
            <w:r w:rsidR="00073E6E">
              <w:rPr>
                <w:color w:val="000000"/>
                <w:u w:val="single"/>
              </w:rPr>
              <w:t>.</w:t>
            </w:r>
          </w:p>
          <w:p w:rsidR="0018431D" w:rsidRPr="000276ED" w:rsidRDefault="0018431D" w:rsidP="00D14BCE">
            <w:pPr>
              <w:pStyle w:val="RuleList"/>
              <w:numPr>
                <w:ilvl w:val="2"/>
                <w:numId w:val="19"/>
              </w:numPr>
              <w:tabs>
                <w:tab w:val="clear" w:pos="596"/>
                <w:tab w:val="num" w:pos="454"/>
              </w:tabs>
              <w:ind w:left="454"/>
              <w:rPr>
                <w:color w:val="000000"/>
              </w:rPr>
            </w:pP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800m</w:t>
            </w:r>
            <w:r w:rsidRPr="000276ED">
              <w:rPr>
                <w:color w:val="000000"/>
                <w:vertAlign w:val="superscript"/>
              </w:rPr>
              <w:t xml:space="preserve">2 </w:t>
            </w:r>
            <w:r w:rsidRPr="000276ED">
              <w:rPr>
                <w:color w:val="000000"/>
              </w:rPr>
              <w:t>or greater</w:t>
            </w:r>
            <w:r>
              <w:rPr>
                <w:color w:val="000000"/>
              </w:rPr>
              <w:t xml:space="preserve"> </w:t>
            </w:r>
            <w:r w:rsidRPr="000276ED">
              <w:rPr>
                <w:color w:val="000000"/>
              </w:rPr>
              <w:t>-</w:t>
            </w:r>
          </w:p>
          <w:p w:rsidR="0018431D" w:rsidRPr="000276ED" w:rsidRDefault="0018431D" w:rsidP="00D14BCE">
            <w:pPr>
              <w:pStyle w:val="RuleList"/>
              <w:numPr>
                <w:ilvl w:val="3"/>
                <w:numId w:val="74"/>
              </w:numPr>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5</w:t>
            </w:r>
            <w:r w:rsidRPr="000276ED">
              <w:rPr>
                <w:color w:val="000000"/>
              </w:rPr>
              <w:t>,000 litres</w:t>
            </w:r>
          </w:p>
          <w:p w:rsidR="00465DC1" w:rsidRDefault="0018431D" w:rsidP="00D14BCE">
            <w:pPr>
              <w:pStyle w:val="RuleList"/>
              <w:numPr>
                <w:ilvl w:val="3"/>
                <w:numId w:val="19"/>
              </w:numPr>
              <w:tabs>
                <w:tab w:val="clear" w:pos="941"/>
                <w:tab w:val="num" w:pos="907"/>
              </w:tabs>
              <w:ind w:left="907"/>
              <w:rPr>
                <w:color w:val="000000"/>
              </w:rPr>
            </w:pPr>
            <w:r w:rsidRPr="000276ED">
              <w:rPr>
                <w:color w:val="000000"/>
              </w:rPr>
              <w:t>50% or 125m</w:t>
            </w:r>
            <w:r w:rsidRPr="000276ED">
              <w:rPr>
                <w:color w:val="000000"/>
                <w:vertAlign w:val="superscript"/>
              </w:rPr>
              <w:t>2</w:t>
            </w:r>
            <w:r w:rsidRPr="000276ED">
              <w:rPr>
                <w:color w:val="000000"/>
              </w:rPr>
              <w:t xml:space="preserve"> of roof plan area, whichever is the lesser, is connected to the tank </w:t>
            </w:r>
          </w:p>
          <w:p w:rsidR="00073E6E" w:rsidRPr="000276ED" w:rsidRDefault="0018431D" w:rsidP="00D14BCE">
            <w:pPr>
              <w:pStyle w:val="RuleList"/>
              <w:numPr>
                <w:ilvl w:val="3"/>
                <w:numId w:val="19"/>
              </w:numPr>
              <w:tabs>
                <w:tab w:val="clear" w:pos="941"/>
                <w:tab w:val="num" w:pos="907"/>
              </w:tabs>
              <w:ind w:left="907"/>
              <w:rPr>
                <w:color w:val="000000"/>
              </w:rPr>
            </w:pPr>
            <w:r w:rsidRPr="000276ED">
              <w:rPr>
                <w:color w:val="000000"/>
              </w:rPr>
              <w:t>the tank is connected to a</w:t>
            </w:r>
            <w:r>
              <w:rPr>
                <w:color w:val="000000"/>
              </w:rPr>
              <w:t>t least a</w:t>
            </w:r>
            <w:r w:rsidRPr="000276ED">
              <w:rPr>
                <w:color w:val="000000"/>
              </w:rPr>
              <w:t xml:space="preserve"> toilet, laundry cold water and all external taps.</w:t>
            </w:r>
            <w:r w:rsidR="00073E6E">
              <w:rPr>
                <w:color w:val="000000"/>
              </w:rPr>
              <w:t xml:space="preserve"> </w:t>
            </w:r>
            <w:r w:rsidR="00073E6E" w:rsidRPr="00073E6E">
              <w:rPr>
                <w:color w:val="000000"/>
                <w:u w:val="single"/>
              </w:rPr>
              <w:t>The connection will require a pump where it cannot be elevated sufficiently to give adequate pressure</w:t>
            </w:r>
            <w:r w:rsidR="00073E6E">
              <w:rPr>
                <w:color w:val="000000"/>
                <w:u w:val="single"/>
              </w:rPr>
              <w:t>.</w:t>
            </w:r>
          </w:p>
          <w:p w:rsidR="0018431D" w:rsidRPr="000276ED" w:rsidRDefault="0018431D" w:rsidP="00073E6E">
            <w:pPr>
              <w:pStyle w:val="RuleList"/>
              <w:numPr>
                <w:ilvl w:val="0"/>
                <w:numId w:val="0"/>
              </w:numPr>
              <w:ind w:left="907"/>
              <w:rPr>
                <w:color w:val="000000"/>
              </w:rPr>
            </w:pPr>
          </w:p>
          <w:p w:rsidR="0018431D" w:rsidRPr="000276ED" w:rsidRDefault="0018431D" w:rsidP="00FF16DA">
            <w:pPr>
              <w:pStyle w:val="RuleList"/>
              <w:numPr>
                <w:ilvl w:val="0"/>
                <w:numId w:val="0"/>
              </w:numPr>
              <w:rPr>
                <w:color w:val="000000"/>
              </w:rPr>
            </w:pPr>
            <w:r>
              <w:rPr>
                <w:color w:val="000000"/>
              </w:rPr>
              <w:t>Option B is:</w:t>
            </w:r>
          </w:p>
          <w:p w:rsidR="0018431D" w:rsidRDefault="0018431D" w:rsidP="00FF16DA">
            <w:pPr>
              <w:pStyle w:val="RuleList"/>
              <w:numPr>
                <w:ilvl w:val="0"/>
                <w:numId w:val="0"/>
              </w:numPr>
              <w:rPr>
                <w:color w:val="000000"/>
              </w:rPr>
            </w:pPr>
            <w:r w:rsidRPr="000276ED">
              <w:rPr>
                <w:color w:val="000000"/>
              </w:rPr>
              <w:t>A greywater system captures all bathroom and laundry greywater and treats it to Class A standard. The treated greywater is connected to all laundry cold water, toilet flushing and all external taps</w:t>
            </w:r>
            <w:r>
              <w:rPr>
                <w:color w:val="000000"/>
              </w:rPr>
              <w:t>.</w:t>
            </w:r>
            <w:r w:rsidRPr="000276ED">
              <w:rPr>
                <w:color w:val="000000"/>
              </w:rPr>
              <w:t xml:space="preserve"> </w:t>
            </w:r>
          </w:p>
          <w:p w:rsidR="0018431D" w:rsidRPr="00A224F5" w:rsidRDefault="0018431D" w:rsidP="006E24DC">
            <w:pPr>
              <w:pStyle w:val="RuleList"/>
              <w:numPr>
                <w:ilvl w:val="0"/>
                <w:numId w:val="0"/>
              </w:numPr>
            </w:pPr>
          </w:p>
        </w:tc>
        <w:tc>
          <w:tcPr>
            <w:tcW w:w="4707" w:type="dxa"/>
          </w:tcPr>
          <w:p w:rsidR="0018431D" w:rsidRPr="000276ED" w:rsidRDefault="0018431D" w:rsidP="00FF16DA">
            <w:pPr>
              <w:pStyle w:val="CritList"/>
              <w:numPr>
                <w:ilvl w:val="0"/>
                <w:numId w:val="0"/>
              </w:numPr>
            </w:pPr>
            <w:r>
              <w:t>C43</w:t>
            </w:r>
          </w:p>
          <w:p w:rsidR="0018431D" w:rsidRDefault="0018431D" w:rsidP="00D14BCE">
            <w:pPr>
              <w:pStyle w:val="CritList"/>
              <w:numPr>
                <w:ilvl w:val="1"/>
                <w:numId w:val="11"/>
              </w:numPr>
            </w:pPr>
            <w:r>
              <w:t>Evidence is provided that</w:t>
            </w:r>
            <w:r w:rsidRPr="000276ED">
              <w:t xml:space="preserve"> the development achieves a minimum 40% reduction in mains water consumption compared to an equivalent development constructed in 2003, using the ACTPLA on-line assessment tool or another tool. The 40% target is met without any reliance on landscaping measures to reduce consumption.</w:t>
            </w:r>
          </w:p>
          <w:p w:rsidR="0018431D" w:rsidRPr="000276ED" w:rsidRDefault="0018431D" w:rsidP="00D14BCE">
            <w:pPr>
              <w:pStyle w:val="CritList"/>
              <w:numPr>
                <w:ilvl w:val="1"/>
                <w:numId w:val="11"/>
              </w:numPr>
            </w:pPr>
          </w:p>
        </w:tc>
      </w:tr>
    </w:tbl>
    <w:p w:rsidR="00337EE0" w:rsidRDefault="00337EE0">
      <w:pPr>
        <w:rPr>
          <w:rFonts w:cs="Tahoma"/>
          <w:spacing w:val="-1"/>
          <w:szCs w:val="24"/>
          <w:highlight w:val="yellow"/>
        </w:rPr>
      </w:pPr>
    </w:p>
    <w:p w:rsidR="00213DD1" w:rsidRDefault="00213DD1">
      <w:pPr>
        <w:rPr>
          <w:rFonts w:cs="Tahoma"/>
          <w:spacing w:val="-1"/>
          <w:szCs w:val="24"/>
          <w:highlight w:val="yellow"/>
        </w:rPr>
      </w:pPr>
    </w:p>
    <w:p w:rsidR="006E24DC" w:rsidRDefault="006E24DC">
      <w:pPr>
        <w:rPr>
          <w:rFonts w:cs="Arial"/>
          <w:b/>
          <w:szCs w:val="24"/>
          <w:lang w:eastAsia="en-AU"/>
        </w:rPr>
      </w:pPr>
      <w:r>
        <w:br w:type="page"/>
      </w:r>
    </w:p>
    <w:p w:rsidR="00AE51B1" w:rsidRDefault="00F426F6" w:rsidP="006B51D8">
      <w:pPr>
        <w:pStyle w:val="TAsectionheading4"/>
        <w:numPr>
          <w:ilvl w:val="3"/>
          <w:numId w:val="110"/>
        </w:numPr>
        <w:tabs>
          <w:tab w:val="clear" w:pos="2715"/>
          <w:tab w:val="num" w:pos="1134"/>
        </w:tabs>
        <w:ind w:left="567"/>
      </w:pPr>
      <w:r>
        <w:t>Multi Unit Housing Development C</w:t>
      </w:r>
      <w:r w:rsidR="00B94ACE">
        <w:t xml:space="preserve">ode </w:t>
      </w:r>
    </w:p>
    <w:p w:rsidR="0068012A" w:rsidRPr="00D5104C" w:rsidRDefault="00D5104C" w:rsidP="00D14BCE">
      <w:pPr>
        <w:pStyle w:val="BodyText"/>
        <w:numPr>
          <w:ilvl w:val="0"/>
          <w:numId w:val="28"/>
        </w:numPr>
        <w:ind w:left="426" w:hanging="426"/>
        <w:rPr>
          <w:b/>
          <w:szCs w:val="24"/>
        </w:rPr>
      </w:pPr>
      <w:r w:rsidRPr="00D5104C">
        <w:rPr>
          <w:b/>
          <w:szCs w:val="24"/>
        </w:rPr>
        <w:t>Residential density – adaptable housing – rule R14</w:t>
      </w:r>
    </w:p>
    <w:p w:rsidR="00D5104C" w:rsidRPr="002C6E46" w:rsidRDefault="00D5104C" w:rsidP="002C6E46">
      <w:pPr>
        <w:spacing w:before="40"/>
        <w:ind w:firstLine="426"/>
        <w:rPr>
          <w:rFonts w:cs="Arial"/>
          <w:i/>
          <w:szCs w:val="24"/>
        </w:rPr>
      </w:pPr>
      <w:r w:rsidRPr="002C6E46">
        <w:rPr>
          <w:rFonts w:cs="Arial"/>
          <w:i/>
          <w:szCs w:val="24"/>
        </w:rPr>
        <w:t>Proposed</w:t>
      </w:r>
      <w:r w:rsidR="002C6E46" w:rsidRPr="002C6E46">
        <w:rPr>
          <w:rFonts w:cs="Arial"/>
          <w:i/>
          <w:szCs w:val="24"/>
        </w:rPr>
        <w:t xml:space="preserve"> additional</w:t>
      </w:r>
      <w:r w:rsidRPr="002C6E46">
        <w:rPr>
          <w:rFonts w:cs="Arial"/>
          <w:i/>
          <w:szCs w:val="24"/>
        </w:rPr>
        <w:t xml:space="preserve"> wording (see underlined)</w:t>
      </w:r>
    </w:p>
    <w:p w:rsidR="00D5104C" w:rsidRDefault="00D5104C" w:rsidP="0068012A">
      <w:pPr>
        <w:pStyle w:val="ListParagraph"/>
        <w:spacing w:before="40"/>
        <w:ind w:left="833"/>
        <w:rPr>
          <w:rFonts w:cs="Arial"/>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2C6E46" w:rsidRPr="000276ED" w:rsidTr="00457071">
        <w:trPr>
          <w:tblHeader/>
        </w:trPr>
        <w:tc>
          <w:tcPr>
            <w:tcW w:w="4678" w:type="dxa"/>
            <w:shd w:val="clear" w:color="auto" w:fill="CCCCCC"/>
          </w:tcPr>
          <w:p w:rsidR="002C6E46" w:rsidRPr="000276ED" w:rsidRDefault="002C6E46" w:rsidP="00457071">
            <w:pPr>
              <w:pStyle w:val="codeHeading"/>
              <w:rPr>
                <w:color w:val="000000"/>
              </w:rPr>
            </w:pPr>
            <w:r w:rsidRPr="000276ED">
              <w:rPr>
                <w:color w:val="000000"/>
              </w:rPr>
              <w:t>Rules</w:t>
            </w:r>
          </w:p>
        </w:tc>
        <w:tc>
          <w:tcPr>
            <w:tcW w:w="4678" w:type="dxa"/>
            <w:gridSpan w:val="2"/>
            <w:shd w:val="clear" w:color="auto" w:fill="CCCCCC"/>
          </w:tcPr>
          <w:p w:rsidR="002C6E46" w:rsidRPr="000276ED" w:rsidRDefault="002C6E46" w:rsidP="00457071">
            <w:pPr>
              <w:pStyle w:val="codeHeading"/>
              <w:rPr>
                <w:color w:val="000000"/>
              </w:rPr>
            </w:pPr>
            <w:r w:rsidRPr="000276ED">
              <w:rPr>
                <w:color w:val="000000"/>
              </w:rPr>
              <w:t>Criteria</w:t>
            </w:r>
          </w:p>
        </w:tc>
      </w:tr>
      <w:tr w:rsidR="002C6E46" w:rsidTr="00457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2C6E46" w:rsidRPr="00534F25" w:rsidRDefault="002C6E46" w:rsidP="00457071">
            <w:pPr>
              <w:pStyle w:val="CodeItem"/>
              <w:numPr>
                <w:ilvl w:val="0"/>
                <w:numId w:val="0"/>
              </w:numPr>
              <w:ind w:left="113"/>
            </w:pPr>
            <w:r>
              <w:t>3.10  Residential density – adaptable housing – single dwelling blocks – RZ2</w:t>
            </w:r>
          </w:p>
        </w:tc>
      </w:tr>
      <w:tr w:rsidR="002C6E46" w:rsidTr="006E24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2637"/>
        </w:trPr>
        <w:tc>
          <w:tcPr>
            <w:tcW w:w="4678" w:type="dxa"/>
            <w:tcBorders>
              <w:top w:val="single" w:sz="4" w:space="0" w:color="000000"/>
              <w:left w:val="single" w:sz="4" w:space="0" w:color="000000"/>
              <w:bottom w:val="single" w:sz="4" w:space="0" w:color="000000"/>
              <w:right w:val="single" w:sz="4" w:space="0" w:color="000000"/>
            </w:tcBorders>
          </w:tcPr>
          <w:p w:rsidR="002C6E46" w:rsidRDefault="002C6E46" w:rsidP="002C6E46">
            <w:pPr>
              <w:pStyle w:val="TableParagraph"/>
              <w:kinsoku w:val="0"/>
              <w:overflowPunct w:val="0"/>
              <w:spacing w:before="106" w:line="288" w:lineRule="auto"/>
              <w:ind w:left="102" w:right="816"/>
              <w:rPr>
                <w:rFonts w:ascii="Arial" w:hAnsi="Arial" w:cs="Arial"/>
                <w:sz w:val="20"/>
              </w:rPr>
            </w:pPr>
            <w:r>
              <w:rPr>
                <w:rFonts w:ascii="Arial" w:hAnsi="Arial" w:cs="Arial"/>
                <w:sz w:val="20"/>
              </w:rPr>
              <w:t>R14</w:t>
            </w:r>
          </w:p>
          <w:p w:rsidR="002C6E46" w:rsidRPr="002C6E46" w:rsidRDefault="002C6E46" w:rsidP="002C6E46">
            <w:pPr>
              <w:pStyle w:val="TableParagraph"/>
              <w:kinsoku w:val="0"/>
              <w:overflowPunct w:val="0"/>
              <w:spacing w:before="106" w:line="288" w:lineRule="auto"/>
              <w:ind w:left="102" w:right="816"/>
              <w:rPr>
                <w:rFonts w:ascii="Arial" w:hAnsi="Arial" w:cs="Arial"/>
                <w:sz w:val="20"/>
              </w:rPr>
            </w:pPr>
            <w:r w:rsidRPr="002C6E46">
              <w:rPr>
                <w:rFonts w:ascii="Arial" w:hAnsi="Arial" w:cs="Arial"/>
                <w:sz w:val="20"/>
              </w:rPr>
              <w:t xml:space="preserve">This rule applies to </w:t>
            </w:r>
            <w:r w:rsidRPr="00457071">
              <w:rPr>
                <w:rFonts w:ascii="Arial" w:hAnsi="Arial" w:cs="Arial"/>
                <w:i/>
                <w:sz w:val="20"/>
              </w:rPr>
              <w:t>single dwelling blocks</w:t>
            </w:r>
            <w:r w:rsidRPr="002C6E46">
              <w:rPr>
                <w:rFonts w:ascii="Arial" w:hAnsi="Arial" w:cs="Arial"/>
                <w:sz w:val="20"/>
              </w:rPr>
              <w:t xml:space="preserve"> in RZ2 where all </w:t>
            </w:r>
            <w:r w:rsidRPr="00457071">
              <w:rPr>
                <w:rFonts w:ascii="Arial" w:hAnsi="Arial" w:cs="Arial"/>
                <w:i/>
                <w:sz w:val="20"/>
              </w:rPr>
              <w:t>dwellings</w:t>
            </w:r>
            <w:r>
              <w:rPr>
                <w:rFonts w:ascii="Arial" w:hAnsi="Arial" w:cs="Arial"/>
                <w:sz w:val="20"/>
              </w:rPr>
              <w:t xml:space="preserve"> </w:t>
            </w:r>
            <w:r w:rsidRPr="002C6E46">
              <w:rPr>
                <w:rFonts w:ascii="Arial" w:hAnsi="Arial" w:cs="Arial"/>
                <w:sz w:val="20"/>
                <w:u w:val="single"/>
              </w:rPr>
              <w:t>are built to</w:t>
            </w:r>
            <w:r w:rsidRPr="00B71B88">
              <w:rPr>
                <w:rFonts w:ascii="Arial" w:hAnsi="Arial" w:cs="Arial"/>
                <w:sz w:val="20"/>
                <w:u w:val="single"/>
              </w:rPr>
              <w:t xml:space="preserve"> </w:t>
            </w:r>
            <w:r w:rsidR="00B71B88" w:rsidRPr="00B71B88">
              <w:rPr>
                <w:rFonts w:ascii="Arial" w:hAnsi="Arial" w:cs="Arial"/>
                <w:sz w:val="20"/>
                <w:u w:val="single"/>
              </w:rPr>
              <w:t>an</w:t>
            </w:r>
            <w:r w:rsidR="00B71B88">
              <w:rPr>
                <w:rFonts w:ascii="Arial" w:hAnsi="Arial" w:cs="Arial"/>
                <w:sz w:val="20"/>
              </w:rPr>
              <w:t xml:space="preserve"> </w:t>
            </w:r>
            <w:r w:rsidR="00B71B88" w:rsidRPr="00B71B88">
              <w:rPr>
                <w:rFonts w:ascii="Arial" w:hAnsi="Arial" w:cs="Arial"/>
                <w:sz w:val="20"/>
                <w:u w:val="single"/>
              </w:rPr>
              <w:t xml:space="preserve">adapted standard </w:t>
            </w:r>
            <w:r w:rsidR="00B71B88">
              <w:rPr>
                <w:rFonts w:ascii="Arial" w:hAnsi="Arial" w:cs="Arial"/>
                <w:sz w:val="20"/>
                <w:u w:val="single"/>
              </w:rPr>
              <w:t>in compliance</w:t>
            </w:r>
            <w:r w:rsidRPr="002C6E46">
              <w:rPr>
                <w:rFonts w:ascii="Arial" w:hAnsi="Arial" w:cs="Arial"/>
                <w:sz w:val="20"/>
              </w:rPr>
              <w:t xml:space="preserve"> with </w:t>
            </w:r>
            <w:r w:rsidRPr="00457071">
              <w:rPr>
                <w:rFonts w:ascii="Arial" w:hAnsi="Arial" w:cs="Arial"/>
                <w:i/>
                <w:sz w:val="20"/>
              </w:rPr>
              <w:t>Australian Standard AS4299 Adaptable Housing (Class C).</w:t>
            </w:r>
          </w:p>
          <w:p w:rsidR="002C6E46" w:rsidRPr="007250CF" w:rsidRDefault="002C6E46" w:rsidP="002C6E46">
            <w:pPr>
              <w:pStyle w:val="TableParagraph"/>
              <w:kinsoku w:val="0"/>
              <w:overflowPunct w:val="0"/>
              <w:spacing w:before="106" w:line="288" w:lineRule="auto"/>
              <w:ind w:left="102" w:right="816"/>
              <w:rPr>
                <w:rFonts w:ascii="Arial" w:hAnsi="Arial" w:cs="Arial"/>
                <w:sz w:val="20"/>
              </w:rPr>
            </w:pPr>
            <w:r w:rsidRPr="002C6E46">
              <w:rPr>
                <w:rFonts w:ascii="Arial" w:hAnsi="Arial" w:cs="Arial"/>
                <w:sz w:val="20"/>
              </w:rPr>
              <w:t xml:space="preserve">Despite R2 and R12, the maximum number of </w:t>
            </w:r>
            <w:r w:rsidRPr="00457071">
              <w:rPr>
                <w:rFonts w:ascii="Arial" w:hAnsi="Arial" w:cs="Arial"/>
                <w:i/>
                <w:sz w:val="20"/>
              </w:rPr>
              <w:t>dwellings</w:t>
            </w:r>
            <w:r w:rsidRPr="002C6E46">
              <w:rPr>
                <w:rFonts w:ascii="Arial" w:hAnsi="Arial" w:cs="Arial"/>
                <w:sz w:val="20"/>
              </w:rPr>
              <w:t xml:space="preserve"> is shown in table A3.</w:t>
            </w:r>
          </w:p>
        </w:tc>
        <w:tc>
          <w:tcPr>
            <w:tcW w:w="4660" w:type="dxa"/>
            <w:tcBorders>
              <w:top w:val="single" w:sz="4" w:space="0" w:color="000000"/>
              <w:left w:val="single" w:sz="4" w:space="0" w:color="000000"/>
              <w:bottom w:val="single" w:sz="4" w:space="0" w:color="000000"/>
              <w:right w:val="single" w:sz="4" w:space="0" w:color="000000"/>
            </w:tcBorders>
          </w:tcPr>
          <w:p w:rsidR="002C6E46" w:rsidRDefault="002C6E46" w:rsidP="002C6E46">
            <w:pPr>
              <w:pStyle w:val="TableParagraph"/>
              <w:kinsoku w:val="0"/>
              <w:overflowPunct w:val="0"/>
              <w:spacing w:before="106" w:line="288" w:lineRule="auto"/>
              <w:ind w:left="102" w:right="816"/>
              <w:rPr>
                <w:rFonts w:ascii="Arial" w:hAnsi="Arial" w:cs="Arial"/>
                <w:sz w:val="20"/>
              </w:rPr>
            </w:pPr>
          </w:p>
          <w:p w:rsidR="002C6E46" w:rsidRPr="002C6E46" w:rsidRDefault="002C6E46" w:rsidP="002C6E46">
            <w:pPr>
              <w:pStyle w:val="TableParagraph"/>
              <w:kinsoku w:val="0"/>
              <w:overflowPunct w:val="0"/>
              <w:spacing w:before="106" w:line="288" w:lineRule="auto"/>
              <w:ind w:left="102" w:right="816"/>
              <w:rPr>
                <w:rFonts w:ascii="Arial" w:hAnsi="Arial" w:cs="Arial"/>
                <w:sz w:val="20"/>
              </w:rPr>
            </w:pPr>
            <w:r w:rsidRPr="002C6E46">
              <w:rPr>
                <w:rFonts w:ascii="Arial" w:hAnsi="Arial" w:cs="Arial"/>
                <w:sz w:val="20"/>
              </w:rPr>
              <w:t>This is a mandatory requirement. There is no applicable criterion</w:t>
            </w:r>
          </w:p>
          <w:p w:rsidR="002C6E46" w:rsidRPr="00802E1F" w:rsidRDefault="002C6E46" w:rsidP="00457071">
            <w:pPr>
              <w:pStyle w:val="TableParagraph"/>
              <w:kinsoku w:val="0"/>
              <w:overflowPunct w:val="0"/>
              <w:spacing w:before="106" w:line="288" w:lineRule="auto"/>
              <w:ind w:left="102" w:right="816"/>
              <w:rPr>
                <w:rFonts w:ascii="Arial" w:hAnsi="Arial" w:cs="Arial"/>
                <w:sz w:val="20"/>
              </w:rPr>
            </w:pPr>
          </w:p>
        </w:tc>
      </w:tr>
    </w:tbl>
    <w:p w:rsidR="00D5104C" w:rsidRDefault="00D5104C" w:rsidP="0068012A">
      <w:pPr>
        <w:pStyle w:val="ListParagraph"/>
        <w:spacing w:before="40"/>
        <w:ind w:left="833"/>
        <w:rPr>
          <w:rFonts w:cs="Arial"/>
          <w:szCs w:val="24"/>
        </w:rPr>
      </w:pPr>
    </w:p>
    <w:p w:rsidR="00457071" w:rsidRDefault="00457071">
      <w:pPr>
        <w:rPr>
          <w:rFonts w:cs="Arial"/>
          <w:szCs w:val="24"/>
        </w:rPr>
      </w:pPr>
    </w:p>
    <w:p w:rsidR="00D5104C" w:rsidRPr="00D5104C" w:rsidRDefault="00D5104C" w:rsidP="00D14BCE">
      <w:pPr>
        <w:pStyle w:val="BodyText"/>
        <w:numPr>
          <w:ilvl w:val="0"/>
          <w:numId w:val="28"/>
        </w:numPr>
        <w:ind w:left="426" w:hanging="426"/>
        <w:rPr>
          <w:b/>
          <w:szCs w:val="24"/>
        </w:rPr>
      </w:pPr>
      <w:r w:rsidRPr="00D5104C">
        <w:rPr>
          <w:b/>
          <w:szCs w:val="24"/>
        </w:rPr>
        <w:t>Site open space – RZ1 and RZ2 – stormwater runoff C38</w:t>
      </w:r>
      <w:r w:rsidR="00595043">
        <w:rPr>
          <w:b/>
          <w:szCs w:val="24"/>
        </w:rPr>
        <w:t xml:space="preserve"> c)</w:t>
      </w:r>
    </w:p>
    <w:p w:rsidR="00D5104C" w:rsidRPr="002C6E46" w:rsidRDefault="002C6E46" w:rsidP="002C6E46">
      <w:pPr>
        <w:spacing w:before="40"/>
        <w:ind w:firstLine="426"/>
        <w:rPr>
          <w:rFonts w:cs="Arial"/>
          <w:i/>
          <w:szCs w:val="24"/>
        </w:rPr>
      </w:pPr>
      <w:r w:rsidRPr="002C6E46">
        <w:rPr>
          <w:rFonts w:cs="Arial"/>
          <w:i/>
          <w:szCs w:val="24"/>
        </w:rPr>
        <w:t>Wording proposed to be removed (see struck through words)</w:t>
      </w:r>
    </w:p>
    <w:p w:rsidR="002C6E46" w:rsidRDefault="002C6E46" w:rsidP="0068012A">
      <w:pPr>
        <w:pStyle w:val="ListParagraph"/>
        <w:spacing w:before="40"/>
        <w:ind w:left="833"/>
        <w:rPr>
          <w:rFonts w:cs="Arial"/>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2C6E46" w:rsidRPr="000276ED" w:rsidTr="00457071">
        <w:trPr>
          <w:tblHeader/>
        </w:trPr>
        <w:tc>
          <w:tcPr>
            <w:tcW w:w="4678" w:type="dxa"/>
            <w:shd w:val="clear" w:color="auto" w:fill="CCCCCC"/>
          </w:tcPr>
          <w:p w:rsidR="002C6E46" w:rsidRPr="000276ED" w:rsidRDefault="002C6E46" w:rsidP="00457071">
            <w:pPr>
              <w:pStyle w:val="codeHeading"/>
              <w:rPr>
                <w:color w:val="000000"/>
              </w:rPr>
            </w:pPr>
            <w:r w:rsidRPr="000276ED">
              <w:rPr>
                <w:color w:val="000000"/>
              </w:rPr>
              <w:t>Rules</w:t>
            </w:r>
          </w:p>
        </w:tc>
        <w:tc>
          <w:tcPr>
            <w:tcW w:w="4678" w:type="dxa"/>
            <w:gridSpan w:val="2"/>
            <w:shd w:val="clear" w:color="auto" w:fill="CCCCCC"/>
          </w:tcPr>
          <w:p w:rsidR="002C6E46" w:rsidRPr="000276ED" w:rsidRDefault="002C6E46" w:rsidP="00457071">
            <w:pPr>
              <w:pStyle w:val="codeHeading"/>
              <w:rPr>
                <w:color w:val="000000"/>
              </w:rPr>
            </w:pPr>
            <w:r w:rsidRPr="000276ED">
              <w:rPr>
                <w:color w:val="000000"/>
              </w:rPr>
              <w:t>Criteria</w:t>
            </w:r>
          </w:p>
        </w:tc>
      </w:tr>
      <w:tr w:rsidR="002C6E46" w:rsidTr="00457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2C6E46" w:rsidRPr="00595043" w:rsidRDefault="00595043" w:rsidP="00457071">
            <w:pPr>
              <w:pStyle w:val="CodeItem"/>
              <w:numPr>
                <w:ilvl w:val="0"/>
                <w:numId w:val="0"/>
              </w:numPr>
              <w:ind w:left="113"/>
            </w:pPr>
            <w:r w:rsidRPr="00595043">
              <w:rPr>
                <w:bCs w:val="0"/>
                <w:lang w:eastAsia="en-AU"/>
              </w:rPr>
              <w:t>4.2</w:t>
            </w:r>
            <w:r>
              <w:rPr>
                <w:bCs w:val="0"/>
                <w:lang w:eastAsia="en-AU"/>
              </w:rPr>
              <w:t xml:space="preserve"> </w:t>
            </w:r>
            <w:r w:rsidRPr="00595043">
              <w:rPr>
                <w:bCs w:val="0"/>
                <w:lang w:eastAsia="en-AU"/>
              </w:rPr>
              <w:t xml:space="preserve"> Site open space – RZ1 and RZ2</w:t>
            </w:r>
          </w:p>
        </w:tc>
      </w:tr>
      <w:tr w:rsidR="002C6E46" w:rsidTr="006E24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6282"/>
        </w:trPr>
        <w:tc>
          <w:tcPr>
            <w:tcW w:w="4678" w:type="dxa"/>
            <w:tcBorders>
              <w:top w:val="single" w:sz="4" w:space="0" w:color="000000"/>
              <w:left w:val="single" w:sz="4" w:space="0" w:color="000000"/>
              <w:bottom w:val="single" w:sz="4" w:space="0" w:color="000000"/>
              <w:right w:val="single" w:sz="4" w:space="0" w:color="000000"/>
            </w:tcBorders>
          </w:tcPr>
          <w:p w:rsidR="002C6E46" w:rsidRDefault="002C6E46" w:rsidP="00457071">
            <w:pPr>
              <w:pStyle w:val="TableParagraph"/>
              <w:kinsoku w:val="0"/>
              <w:overflowPunct w:val="0"/>
              <w:spacing w:before="60" w:after="60" w:line="288" w:lineRule="auto"/>
              <w:ind w:left="102" w:right="816"/>
              <w:rPr>
                <w:rFonts w:ascii="Arial" w:hAnsi="Arial" w:cs="Arial"/>
                <w:sz w:val="20"/>
              </w:rPr>
            </w:pPr>
            <w:r>
              <w:rPr>
                <w:rFonts w:ascii="Arial" w:hAnsi="Arial" w:cs="Arial"/>
                <w:sz w:val="20"/>
              </w:rPr>
              <w:t>R38</w:t>
            </w:r>
          </w:p>
          <w:p w:rsidR="002C6E46" w:rsidRPr="002C6E46" w:rsidRDefault="002C6E46" w:rsidP="00457071">
            <w:pPr>
              <w:pStyle w:val="TableParagraph"/>
              <w:kinsoku w:val="0"/>
              <w:overflowPunct w:val="0"/>
              <w:spacing w:before="60" w:after="60" w:line="288" w:lineRule="auto"/>
              <w:ind w:left="102" w:right="816"/>
              <w:rPr>
                <w:rFonts w:ascii="Arial" w:hAnsi="Arial" w:cs="Arial"/>
                <w:sz w:val="20"/>
              </w:rPr>
            </w:pPr>
            <w:r w:rsidRPr="002C6E46">
              <w:rPr>
                <w:rFonts w:ascii="Arial" w:hAnsi="Arial" w:cs="Arial"/>
                <w:sz w:val="20"/>
              </w:rPr>
              <w:t>This rule applies to RZ1 and RZ2.</w:t>
            </w:r>
          </w:p>
          <w:p w:rsidR="002C6E46" w:rsidRPr="002C6E46" w:rsidRDefault="002C6E46" w:rsidP="00457071">
            <w:pPr>
              <w:pStyle w:val="TableParagraph"/>
              <w:kinsoku w:val="0"/>
              <w:overflowPunct w:val="0"/>
              <w:spacing w:before="60" w:after="60" w:line="288" w:lineRule="auto"/>
              <w:ind w:left="102" w:right="816"/>
              <w:rPr>
                <w:rFonts w:ascii="Arial" w:hAnsi="Arial" w:cs="Arial"/>
                <w:sz w:val="20"/>
              </w:rPr>
            </w:pPr>
            <w:r w:rsidRPr="002C6E46">
              <w:rPr>
                <w:rFonts w:ascii="Arial" w:hAnsi="Arial" w:cs="Arial"/>
                <w:sz w:val="20"/>
              </w:rPr>
              <w:t>Not less than 40% of the total site area is allocated to one or more of the following:</w:t>
            </w:r>
          </w:p>
          <w:p w:rsidR="002C6E46" w:rsidRDefault="002C6E46" w:rsidP="00D14BCE">
            <w:pPr>
              <w:pStyle w:val="ListParagraph"/>
              <w:widowControl w:val="0"/>
              <w:numPr>
                <w:ilvl w:val="0"/>
                <w:numId w:val="27"/>
              </w:numPr>
              <w:spacing w:before="60" w:after="60" w:line="288" w:lineRule="auto"/>
              <w:ind w:left="530" w:right="113"/>
              <w:contextualSpacing/>
              <w:rPr>
                <w:rFonts w:cs="Arial"/>
                <w:sz w:val="20"/>
              </w:rPr>
            </w:pPr>
            <w:r w:rsidRPr="00457071">
              <w:rPr>
                <w:rFonts w:cs="Arial"/>
                <w:i/>
                <w:sz w:val="20"/>
              </w:rPr>
              <w:t>communal open space</w:t>
            </w:r>
            <w:r w:rsidRPr="002C6E46">
              <w:rPr>
                <w:rFonts w:cs="Arial"/>
                <w:sz w:val="20"/>
              </w:rPr>
              <w:t xml:space="preserve"> with a minimum dimension of 2.5m</w:t>
            </w:r>
          </w:p>
          <w:p w:rsidR="002C6E46" w:rsidRPr="002C6E46" w:rsidRDefault="002C6E46" w:rsidP="00D14BCE">
            <w:pPr>
              <w:pStyle w:val="ListParagraph"/>
              <w:widowControl w:val="0"/>
              <w:numPr>
                <w:ilvl w:val="0"/>
                <w:numId w:val="27"/>
              </w:numPr>
              <w:spacing w:before="60" w:after="60" w:line="288" w:lineRule="auto"/>
              <w:ind w:left="530" w:right="113"/>
              <w:contextualSpacing/>
              <w:rPr>
                <w:rFonts w:cs="Arial"/>
                <w:sz w:val="20"/>
              </w:rPr>
            </w:pPr>
            <w:r w:rsidRPr="002C6E46">
              <w:rPr>
                <w:rFonts w:cs="Arial"/>
                <w:sz w:val="20"/>
              </w:rPr>
              <w:t>private open space that complies with all of the following -</w:t>
            </w:r>
          </w:p>
          <w:p w:rsidR="002C6E46" w:rsidRDefault="002C6E46" w:rsidP="001D3475">
            <w:pPr>
              <w:pStyle w:val="RuleList"/>
              <w:numPr>
                <w:ilvl w:val="3"/>
                <w:numId w:val="97"/>
              </w:numPr>
            </w:pPr>
            <w:r w:rsidRPr="002C6E46">
              <w:t xml:space="preserve">a minimum dimension of 2.5m </w:t>
            </w:r>
          </w:p>
          <w:p w:rsidR="002C6E46" w:rsidRPr="00457071" w:rsidRDefault="002C6E46" w:rsidP="00D14BCE">
            <w:pPr>
              <w:pStyle w:val="RuleList"/>
              <w:numPr>
                <w:ilvl w:val="3"/>
                <w:numId w:val="74"/>
              </w:numPr>
              <w:rPr>
                <w:i/>
              </w:rPr>
            </w:pPr>
            <w:r w:rsidRPr="00457071">
              <w:t xml:space="preserve">is associated with dwellings at the </w:t>
            </w:r>
            <w:r w:rsidRPr="00457071">
              <w:rPr>
                <w:i/>
              </w:rPr>
              <w:t>lower floor level.</w:t>
            </w:r>
          </w:p>
          <w:p w:rsidR="002C6E46" w:rsidRPr="007250CF" w:rsidRDefault="002C6E46" w:rsidP="00457071">
            <w:pPr>
              <w:pStyle w:val="TableParagraph"/>
              <w:kinsoku w:val="0"/>
              <w:overflowPunct w:val="0"/>
              <w:spacing w:before="60" w:after="60" w:line="288" w:lineRule="auto"/>
              <w:ind w:left="102" w:right="816"/>
              <w:rPr>
                <w:rFonts w:ascii="Arial" w:hAnsi="Arial" w:cs="Arial"/>
                <w:sz w:val="20"/>
              </w:rPr>
            </w:pPr>
            <w:r w:rsidRPr="002C6E46">
              <w:rPr>
                <w:rFonts w:ascii="Arial" w:hAnsi="Arial" w:cs="Arial"/>
                <w:sz w:val="20"/>
              </w:rPr>
              <w:t xml:space="preserve">Not less than 20% of the total site area is </w:t>
            </w:r>
            <w:r w:rsidRPr="00457071">
              <w:rPr>
                <w:rFonts w:ascii="Arial" w:hAnsi="Arial" w:cs="Arial"/>
                <w:i/>
                <w:sz w:val="20"/>
              </w:rPr>
              <w:t>planting</w:t>
            </w:r>
            <w:r w:rsidRPr="002C6E46">
              <w:rPr>
                <w:rFonts w:ascii="Arial" w:hAnsi="Arial" w:cs="Arial"/>
                <w:sz w:val="20"/>
              </w:rPr>
              <w:t xml:space="preserve"> area.</w:t>
            </w:r>
          </w:p>
        </w:tc>
        <w:tc>
          <w:tcPr>
            <w:tcW w:w="4660" w:type="dxa"/>
            <w:tcBorders>
              <w:top w:val="single" w:sz="4" w:space="0" w:color="000000"/>
              <w:left w:val="single" w:sz="4" w:space="0" w:color="000000"/>
              <w:bottom w:val="single" w:sz="4" w:space="0" w:color="000000"/>
              <w:right w:val="single" w:sz="4" w:space="0" w:color="000000"/>
            </w:tcBorders>
          </w:tcPr>
          <w:p w:rsidR="002C6E46" w:rsidRDefault="00457071" w:rsidP="00457071">
            <w:pPr>
              <w:pStyle w:val="TableParagraph"/>
              <w:kinsoku w:val="0"/>
              <w:overflowPunct w:val="0"/>
              <w:spacing w:before="106" w:line="288" w:lineRule="auto"/>
              <w:ind w:left="102" w:right="816"/>
              <w:rPr>
                <w:rFonts w:ascii="Arial" w:hAnsi="Arial" w:cs="Arial"/>
                <w:sz w:val="20"/>
              </w:rPr>
            </w:pPr>
            <w:r>
              <w:rPr>
                <w:rFonts w:ascii="Arial" w:hAnsi="Arial" w:cs="Arial"/>
                <w:sz w:val="20"/>
              </w:rPr>
              <w:t>C38</w:t>
            </w:r>
          </w:p>
          <w:p w:rsidR="00457071" w:rsidRPr="00457071" w:rsidRDefault="00457071" w:rsidP="00457071">
            <w:pPr>
              <w:pStyle w:val="TableParagraph"/>
              <w:kinsoku w:val="0"/>
              <w:overflowPunct w:val="0"/>
              <w:spacing w:before="60" w:after="60" w:line="288" w:lineRule="auto"/>
              <w:ind w:left="102" w:right="816"/>
              <w:rPr>
                <w:rFonts w:ascii="Arial" w:hAnsi="Arial" w:cs="Arial"/>
                <w:sz w:val="20"/>
                <w:szCs w:val="20"/>
              </w:rPr>
            </w:pPr>
            <w:r w:rsidRPr="00457071">
              <w:rPr>
                <w:rFonts w:ascii="Arial" w:hAnsi="Arial" w:cs="Arial"/>
                <w:sz w:val="20"/>
                <w:szCs w:val="20"/>
              </w:rPr>
              <w:t>Open</w:t>
            </w:r>
            <w:r w:rsidRPr="00457071">
              <w:rPr>
                <w:rFonts w:ascii="Arial" w:hAnsi="Arial" w:cs="Arial"/>
                <w:spacing w:val="-2"/>
                <w:sz w:val="20"/>
                <w:szCs w:val="20"/>
              </w:rPr>
              <w:t xml:space="preserve"> space on the site achieves all of the following</w:t>
            </w:r>
            <w:r w:rsidRPr="00457071">
              <w:rPr>
                <w:rFonts w:ascii="Arial" w:hAnsi="Arial" w:cs="Arial"/>
                <w:sz w:val="20"/>
                <w:szCs w:val="20"/>
              </w:rPr>
              <w:t>:</w:t>
            </w:r>
          </w:p>
          <w:p w:rsidR="00457071" w:rsidRPr="00457071" w:rsidRDefault="00457071" w:rsidP="001D3475">
            <w:pPr>
              <w:pStyle w:val="ListParagraph"/>
              <w:widowControl w:val="0"/>
              <w:numPr>
                <w:ilvl w:val="0"/>
                <w:numId w:val="98"/>
              </w:numPr>
              <w:spacing w:before="60" w:after="60" w:line="288" w:lineRule="auto"/>
              <w:ind w:left="530" w:right="113"/>
              <w:contextualSpacing/>
              <w:rPr>
                <w:rFonts w:cs="Arial"/>
                <w:sz w:val="20"/>
              </w:rPr>
            </w:pPr>
            <w:r w:rsidRPr="00457071">
              <w:rPr>
                <w:rFonts w:cs="Arial"/>
                <w:sz w:val="20"/>
              </w:rPr>
              <w:t>sufficient space for the recreation and relaxation of residents</w:t>
            </w:r>
          </w:p>
          <w:p w:rsidR="00457071" w:rsidRPr="00457071" w:rsidRDefault="00457071" w:rsidP="001D3475">
            <w:pPr>
              <w:pStyle w:val="ListParagraph"/>
              <w:widowControl w:val="0"/>
              <w:numPr>
                <w:ilvl w:val="0"/>
                <w:numId w:val="98"/>
              </w:numPr>
              <w:spacing w:before="60" w:after="60" w:line="288" w:lineRule="auto"/>
              <w:ind w:left="530" w:right="113"/>
              <w:contextualSpacing/>
              <w:rPr>
                <w:rFonts w:cs="Arial"/>
                <w:sz w:val="20"/>
              </w:rPr>
            </w:pPr>
            <w:r w:rsidRPr="00457071">
              <w:rPr>
                <w:rFonts w:cs="Arial"/>
                <w:sz w:val="20"/>
              </w:rPr>
              <w:t>sufficient space for planting, particularly trees with deep root systems</w:t>
            </w:r>
          </w:p>
          <w:p w:rsidR="00457071" w:rsidRPr="00595043" w:rsidRDefault="00457071" w:rsidP="001D3475">
            <w:pPr>
              <w:pStyle w:val="ListParagraph"/>
              <w:widowControl w:val="0"/>
              <w:numPr>
                <w:ilvl w:val="0"/>
                <w:numId w:val="98"/>
              </w:numPr>
              <w:spacing w:before="60" w:after="60" w:line="288" w:lineRule="auto"/>
              <w:ind w:left="530" w:right="113"/>
              <w:contextualSpacing/>
              <w:rPr>
                <w:rFonts w:cs="Arial"/>
                <w:strike/>
                <w:sz w:val="20"/>
              </w:rPr>
            </w:pPr>
            <w:r w:rsidRPr="00595043">
              <w:rPr>
                <w:rFonts w:cs="Arial"/>
                <w:strike/>
                <w:sz w:val="20"/>
              </w:rPr>
              <w:t>provision for on-site infiltration of stormwater run-off</w:t>
            </w:r>
          </w:p>
          <w:p w:rsidR="00457071" w:rsidRPr="00457071" w:rsidRDefault="00457071" w:rsidP="001D3475">
            <w:pPr>
              <w:pStyle w:val="ListParagraph"/>
              <w:widowControl w:val="0"/>
              <w:numPr>
                <w:ilvl w:val="0"/>
                <w:numId w:val="98"/>
              </w:numPr>
              <w:spacing w:before="60" w:after="60" w:line="288" w:lineRule="auto"/>
              <w:ind w:left="530" w:right="113"/>
              <w:contextualSpacing/>
              <w:rPr>
                <w:rFonts w:cs="Arial"/>
                <w:sz w:val="20"/>
              </w:rPr>
            </w:pPr>
            <w:r w:rsidRPr="00457071">
              <w:rPr>
                <w:rFonts w:cs="Arial"/>
                <w:sz w:val="20"/>
              </w:rPr>
              <w:t>provision of outdoor areas that are readily accessible by residents for a range of uses and activities.</w:t>
            </w:r>
          </w:p>
          <w:p w:rsidR="00457071" w:rsidRPr="00457071" w:rsidRDefault="00457071" w:rsidP="00457071">
            <w:pPr>
              <w:pStyle w:val="TableParagraph"/>
              <w:kinsoku w:val="0"/>
              <w:overflowPunct w:val="0"/>
              <w:spacing w:before="60" w:after="60" w:line="288" w:lineRule="auto"/>
              <w:ind w:left="102" w:right="816"/>
              <w:rPr>
                <w:rFonts w:ascii="Arial" w:hAnsi="Arial" w:cs="Arial"/>
                <w:sz w:val="20"/>
                <w:szCs w:val="20"/>
              </w:rPr>
            </w:pPr>
            <w:r w:rsidRPr="00457071">
              <w:rPr>
                <w:rFonts w:ascii="Arial" w:hAnsi="Arial" w:cs="Arial"/>
                <w:sz w:val="20"/>
                <w:szCs w:val="20"/>
              </w:rPr>
              <w:t>One or more of the following matters may be considered when determining compliance with this criterion:</w:t>
            </w:r>
          </w:p>
          <w:p w:rsidR="00457071" w:rsidRDefault="00457071" w:rsidP="00D14BCE">
            <w:pPr>
              <w:pStyle w:val="CritList"/>
              <w:numPr>
                <w:ilvl w:val="3"/>
                <w:numId w:val="11"/>
              </w:numPr>
            </w:pPr>
            <w:r>
              <w:t>whether the total</w:t>
            </w:r>
            <w:r w:rsidRPr="006D4030">
              <w:t xml:space="preserve"> area of </w:t>
            </w:r>
            <w:r w:rsidRPr="00514033">
              <w:rPr>
                <w:i/>
              </w:rPr>
              <w:t>upper floor level private open space</w:t>
            </w:r>
            <w:r>
              <w:t xml:space="preserve"> </w:t>
            </w:r>
            <w:r w:rsidRPr="006D4030">
              <w:t xml:space="preserve">contributes to </w:t>
            </w:r>
            <w:r>
              <w:t xml:space="preserve">the </w:t>
            </w:r>
            <w:r w:rsidRPr="006D4030">
              <w:t xml:space="preserve">function of </w:t>
            </w:r>
            <w:r>
              <w:t xml:space="preserve">other </w:t>
            </w:r>
            <w:r w:rsidRPr="006D4030">
              <w:t>open</w:t>
            </w:r>
            <w:r>
              <w:t xml:space="preserve"> space</w:t>
            </w:r>
            <w:r w:rsidRPr="006D4030">
              <w:t xml:space="preserve"> on the site</w:t>
            </w:r>
          </w:p>
          <w:p w:rsidR="002C6E46" w:rsidRPr="00802E1F" w:rsidRDefault="00457071" w:rsidP="00D14BCE">
            <w:pPr>
              <w:pStyle w:val="CritList"/>
              <w:numPr>
                <w:ilvl w:val="3"/>
                <w:numId w:val="11"/>
              </w:numPr>
            </w:pPr>
            <w:r>
              <w:t>whether any adjoining or adjacent public open space is readily available for the use of residents.</w:t>
            </w:r>
          </w:p>
        </w:tc>
      </w:tr>
    </w:tbl>
    <w:p w:rsidR="00595043" w:rsidRDefault="00595043">
      <w:pPr>
        <w:rPr>
          <w:rFonts w:cs="Arial"/>
          <w:b/>
        </w:rPr>
      </w:pPr>
    </w:p>
    <w:p w:rsidR="0068012A" w:rsidRPr="00964535" w:rsidRDefault="0068012A" w:rsidP="00D14BCE">
      <w:pPr>
        <w:pStyle w:val="BodyText"/>
        <w:numPr>
          <w:ilvl w:val="0"/>
          <w:numId w:val="28"/>
        </w:numPr>
        <w:ind w:left="426" w:hanging="426"/>
        <w:rPr>
          <w:b/>
        </w:rPr>
      </w:pPr>
      <w:r w:rsidRPr="00964535">
        <w:rPr>
          <w:b/>
        </w:rPr>
        <w:t>Changes to Ru</w:t>
      </w:r>
      <w:r w:rsidR="00D5104C">
        <w:rPr>
          <w:b/>
        </w:rPr>
        <w:t>le R42 (Courtyard walls</w:t>
      </w:r>
      <w:r w:rsidRPr="00964535">
        <w:rPr>
          <w:b/>
        </w:rPr>
        <w:t>)</w:t>
      </w:r>
    </w:p>
    <w:p w:rsidR="0068012A" w:rsidRDefault="0068012A" w:rsidP="0068012A">
      <w:pPr>
        <w:pStyle w:val="BodyText"/>
        <w:ind w:firstLine="426"/>
        <w:rPr>
          <w:i/>
        </w:rPr>
      </w:pPr>
      <w:r w:rsidRPr="003033D5">
        <w:rPr>
          <w:i/>
        </w:rPr>
        <w:t>New rule R42</w:t>
      </w:r>
      <w:r>
        <w:rPr>
          <w:i/>
        </w:rPr>
        <w:t xml:space="preserve"> for RZ1 and RZ2 zones only</w:t>
      </w:r>
    </w:p>
    <w:tbl>
      <w:tblPr>
        <w:tblW w:w="9245" w:type="dxa"/>
        <w:tblInd w:w="327" w:type="dxa"/>
        <w:tblLayout w:type="fixed"/>
        <w:tblCellMar>
          <w:left w:w="0" w:type="dxa"/>
          <w:right w:w="0" w:type="dxa"/>
        </w:tblCellMar>
        <w:tblLook w:val="01E0" w:firstRow="1" w:lastRow="1" w:firstColumn="1" w:lastColumn="1" w:noHBand="0" w:noVBand="0"/>
      </w:tblPr>
      <w:tblGrid>
        <w:gridCol w:w="4622"/>
        <w:gridCol w:w="4623"/>
      </w:tblGrid>
      <w:tr w:rsidR="0068012A" w:rsidTr="00181FC7">
        <w:trPr>
          <w:trHeight w:hRule="exact" w:val="360"/>
        </w:trPr>
        <w:tc>
          <w:tcPr>
            <w:tcW w:w="9245" w:type="dxa"/>
            <w:gridSpan w:val="2"/>
            <w:tcBorders>
              <w:top w:val="single" w:sz="4" w:space="0" w:color="000000"/>
              <w:left w:val="single" w:sz="4" w:space="0" w:color="000000"/>
              <w:bottom w:val="single" w:sz="4" w:space="0" w:color="000000"/>
              <w:right w:val="single" w:sz="4" w:space="0" w:color="000000"/>
            </w:tcBorders>
            <w:shd w:val="clear" w:color="auto" w:fill="E7E7E7"/>
          </w:tcPr>
          <w:p w:rsidR="0068012A" w:rsidRDefault="0068012A" w:rsidP="00181FC7">
            <w:pPr>
              <w:pStyle w:val="TableParagraph"/>
              <w:widowControl w:val="0"/>
              <w:spacing w:before="51"/>
              <w:ind w:left="102"/>
              <w:rPr>
                <w:rFonts w:ascii="Arial" w:hAnsi="Arial" w:cs="Arial"/>
                <w:sz w:val="20"/>
                <w:szCs w:val="20"/>
              </w:rPr>
            </w:pPr>
            <w:r>
              <w:rPr>
                <w:rFonts w:ascii="Arial" w:hAnsi="Arial" w:cs="Arial"/>
                <w:b/>
                <w:bCs/>
                <w:spacing w:val="-1"/>
                <w:sz w:val="20"/>
                <w:szCs w:val="20"/>
              </w:rPr>
              <w:t>4.6</w:t>
            </w:r>
            <w:r>
              <w:rPr>
                <w:rFonts w:ascii="Arial" w:hAnsi="Arial" w:cs="Arial"/>
                <w:b/>
                <w:bCs/>
                <w:sz w:val="20"/>
                <w:szCs w:val="20"/>
              </w:rPr>
              <w:t xml:space="preserve"> </w:t>
            </w:r>
            <w:r>
              <w:rPr>
                <w:rFonts w:ascii="Arial" w:hAnsi="Arial" w:cs="Arial"/>
                <w:b/>
                <w:bCs/>
                <w:spacing w:val="44"/>
                <w:sz w:val="20"/>
                <w:szCs w:val="20"/>
              </w:rPr>
              <w:t xml:space="preserve"> </w:t>
            </w:r>
            <w:r>
              <w:rPr>
                <w:rFonts w:ascii="Arial" w:hAnsi="Arial" w:cs="Arial"/>
                <w:b/>
                <w:bCs/>
                <w:spacing w:val="-3"/>
                <w:sz w:val="20"/>
                <w:szCs w:val="20"/>
              </w:rPr>
              <w:t>Courtyard</w:t>
            </w:r>
            <w:r>
              <w:rPr>
                <w:rFonts w:ascii="Arial" w:hAnsi="Arial" w:cs="Arial"/>
                <w:b/>
                <w:bCs/>
                <w:spacing w:val="-9"/>
                <w:sz w:val="20"/>
                <w:szCs w:val="20"/>
              </w:rPr>
              <w:t xml:space="preserve"> </w:t>
            </w:r>
            <w:r>
              <w:rPr>
                <w:rFonts w:ascii="Arial" w:hAnsi="Arial" w:cs="Arial"/>
                <w:b/>
                <w:bCs/>
                <w:spacing w:val="-1"/>
                <w:sz w:val="20"/>
                <w:szCs w:val="20"/>
              </w:rPr>
              <w:t>walls</w:t>
            </w:r>
            <w:r>
              <w:rPr>
                <w:rFonts w:ascii="Arial" w:hAnsi="Arial" w:cs="Arial"/>
                <w:b/>
                <w:bCs/>
                <w:spacing w:val="-4"/>
                <w:sz w:val="20"/>
                <w:szCs w:val="20"/>
              </w:rPr>
              <w:t xml:space="preserve"> </w:t>
            </w:r>
            <w:r>
              <w:rPr>
                <w:rFonts w:ascii="Arial" w:hAnsi="Arial" w:cs="Arial"/>
                <w:b/>
                <w:bCs/>
                <w:sz w:val="20"/>
                <w:szCs w:val="20"/>
              </w:rPr>
              <w:t>–</w:t>
            </w:r>
            <w:r>
              <w:rPr>
                <w:rFonts w:ascii="Arial" w:hAnsi="Arial" w:cs="Arial"/>
                <w:b/>
                <w:bCs/>
                <w:spacing w:val="-8"/>
                <w:sz w:val="20"/>
                <w:szCs w:val="20"/>
              </w:rPr>
              <w:t xml:space="preserve"> </w:t>
            </w:r>
            <w:r>
              <w:rPr>
                <w:rFonts w:ascii="Arial" w:hAnsi="Arial" w:cs="Arial"/>
                <w:b/>
                <w:bCs/>
                <w:spacing w:val="-1"/>
                <w:sz w:val="20"/>
                <w:szCs w:val="20"/>
              </w:rPr>
              <w:t>RZ1</w:t>
            </w:r>
            <w:r>
              <w:rPr>
                <w:rFonts w:ascii="Arial" w:hAnsi="Arial" w:cs="Arial"/>
                <w:b/>
                <w:bCs/>
                <w:spacing w:val="-5"/>
                <w:sz w:val="20"/>
                <w:szCs w:val="20"/>
              </w:rPr>
              <w:t xml:space="preserve"> </w:t>
            </w:r>
            <w:r>
              <w:rPr>
                <w:rFonts w:ascii="Arial" w:hAnsi="Arial" w:cs="Arial"/>
                <w:b/>
                <w:bCs/>
                <w:spacing w:val="-1"/>
                <w:sz w:val="20"/>
                <w:szCs w:val="20"/>
              </w:rPr>
              <w:t>and</w:t>
            </w:r>
            <w:r>
              <w:rPr>
                <w:rFonts w:ascii="Arial" w:hAnsi="Arial" w:cs="Arial"/>
                <w:b/>
                <w:bCs/>
                <w:spacing w:val="-6"/>
                <w:sz w:val="20"/>
                <w:szCs w:val="20"/>
              </w:rPr>
              <w:t xml:space="preserve"> </w:t>
            </w:r>
            <w:r>
              <w:rPr>
                <w:rFonts w:ascii="Arial" w:hAnsi="Arial" w:cs="Arial"/>
                <w:b/>
                <w:bCs/>
                <w:sz w:val="20"/>
                <w:szCs w:val="20"/>
              </w:rPr>
              <w:t>RZ2</w:t>
            </w:r>
          </w:p>
        </w:tc>
      </w:tr>
      <w:tr w:rsidR="0068012A" w:rsidTr="00181FC7">
        <w:trPr>
          <w:trHeight w:hRule="exact" w:val="6396"/>
        </w:trPr>
        <w:tc>
          <w:tcPr>
            <w:tcW w:w="4622" w:type="dxa"/>
            <w:tcBorders>
              <w:top w:val="single" w:sz="4" w:space="0" w:color="000000"/>
              <w:left w:val="single" w:sz="4" w:space="0" w:color="000000"/>
              <w:bottom w:val="single" w:sz="4" w:space="0" w:color="000000"/>
              <w:right w:val="single" w:sz="4" w:space="0" w:color="000000"/>
            </w:tcBorders>
          </w:tcPr>
          <w:p w:rsidR="0068012A" w:rsidRDefault="0068012A" w:rsidP="00181FC7">
            <w:pPr>
              <w:pStyle w:val="TableParagraph"/>
              <w:widowControl w:val="0"/>
              <w:spacing w:before="54"/>
              <w:ind w:left="102"/>
              <w:rPr>
                <w:rFonts w:ascii="Arial" w:hAnsi="Arial" w:cs="Arial"/>
                <w:sz w:val="20"/>
                <w:szCs w:val="20"/>
              </w:rPr>
            </w:pPr>
            <w:r>
              <w:rPr>
                <w:rFonts w:ascii="Arial"/>
                <w:spacing w:val="-1"/>
                <w:sz w:val="20"/>
              </w:rPr>
              <w:t>R42</w:t>
            </w:r>
          </w:p>
          <w:p w:rsidR="0068012A" w:rsidRDefault="0068012A" w:rsidP="00181FC7">
            <w:pPr>
              <w:pStyle w:val="TableParagraph"/>
              <w:widowControl w:val="0"/>
              <w:spacing w:before="106" w:line="288" w:lineRule="auto"/>
              <w:ind w:left="102" w:right="549"/>
              <w:rPr>
                <w:rFonts w:ascii="Arial" w:hAnsi="Arial" w:cs="Arial"/>
                <w:sz w:val="20"/>
                <w:szCs w:val="20"/>
              </w:rPr>
            </w:pPr>
            <w:r>
              <w:rPr>
                <w:rFonts w:ascii="Arial"/>
                <w:spacing w:val="-2"/>
                <w:sz w:val="20"/>
              </w:rPr>
              <w:t>Courtyard</w:t>
            </w:r>
            <w:r>
              <w:rPr>
                <w:rFonts w:ascii="Arial"/>
                <w:spacing w:val="-9"/>
                <w:sz w:val="20"/>
              </w:rPr>
              <w:t xml:space="preserve"> </w:t>
            </w:r>
            <w:r>
              <w:rPr>
                <w:rFonts w:ascii="Arial"/>
                <w:spacing w:val="-2"/>
                <w:sz w:val="20"/>
              </w:rPr>
              <w:t>walls</w:t>
            </w:r>
            <w:r>
              <w:rPr>
                <w:rFonts w:ascii="Arial"/>
                <w:spacing w:val="-6"/>
                <w:sz w:val="20"/>
              </w:rPr>
              <w:t xml:space="preserve"> </w:t>
            </w:r>
            <w:r>
              <w:rPr>
                <w:rFonts w:ascii="Arial"/>
                <w:spacing w:val="-1"/>
                <w:sz w:val="20"/>
              </w:rPr>
              <w:t>are</w:t>
            </w:r>
            <w:r>
              <w:rPr>
                <w:rFonts w:ascii="Arial"/>
                <w:spacing w:val="-7"/>
                <w:sz w:val="20"/>
              </w:rPr>
              <w:t xml:space="preserve"> </w:t>
            </w:r>
            <w:r>
              <w:rPr>
                <w:rFonts w:ascii="Arial"/>
                <w:spacing w:val="-1"/>
                <w:sz w:val="20"/>
              </w:rPr>
              <w:t>permitted</w:t>
            </w:r>
            <w:r>
              <w:rPr>
                <w:rFonts w:ascii="Arial"/>
                <w:spacing w:val="-7"/>
                <w:sz w:val="20"/>
              </w:rPr>
              <w:t xml:space="preserve"> </w:t>
            </w:r>
            <w:r>
              <w:rPr>
                <w:rFonts w:ascii="Arial"/>
                <w:spacing w:val="-1"/>
                <w:sz w:val="20"/>
              </w:rPr>
              <w:t>forward</w:t>
            </w:r>
            <w:r>
              <w:rPr>
                <w:rFonts w:ascii="Arial"/>
                <w:spacing w:val="-7"/>
                <w:sz w:val="20"/>
              </w:rPr>
              <w:t xml:space="preserve"> </w:t>
            </w:r>
            <w:r>
              <w:rPr>
                <w:rFonts w:ascii="Arial"/>
                <w:spacing w:val="-1"/>
                <w:sz w:val="20"/>
              </w:rPr>
              <w:t>of</w:t>
            </w:r>
            <w:r>
              <w:rPr>
                <w:rFonts w:ascii="Arial"/>
                <w:spacing w:val="-5"/>
                <w:sz w:val="20"/>
              </w:rPr>
              <w:t xml:space="preserve"> </w:t>
            </w:r>
            <w:r>
              <w:rPr>
                <w:rFonts w:ascii="Arial"/>
                <w:spacing w:val="-1"/>
                <w:sz w:val="20"/>
              </w:rPr>
              <w:t>the</w:t>
            </w:r>
            <w:r>
              <w:rPr>
                <w:rFonts w:ascii="Arial"/>
                <w:spacing w:val="38"/>
                <w:w w:val="99"/>
                <w:sz w:val="20"/>
              </w:rPr>
              <w:t xml:space="preserve"> </w:t>
            </w:r>
            <w:r>
              <w:rPr>
                <w:rFonts w:ascii="Arial"/>
                <w:i/>
                <w:spacing w:val="-1"/>
                <w:sz w:val="20"/>
              </w:rPr>
              <w:t>building</w:t>
            </w:r>
            <w:r>
              <w:rPr>
                <w:rFonts w:ascii="Arial"/>
                <w:i/>
                <w:spacing w:val="-6"/>
                <w:sz w:val="20"/>
              </w:rPr>
              <w:t xml:space="preserve"> </w:t>
            </w:r>
            <w:r>
              <w:rPr>
                <w:rFonts w:ascii="Arial"/>
                <w:i/>
                <w:spacing w:val="-1"/>
                <w:sz w:val="20"/>
              </w:rPr>
              <w:t>line</w:t>
            </w:r>
            <w:r>
              <w:rPr>
                <w:rFonts w:ascii="Arial"/>
                <w:i/>
                <w:spacing w:val="-6"/>
                <w:sz w:val="20"/>
              </w:rPr>
              <w:t xml:space="preserve"> </w:t>
            </w:r>
            <w:r>
              <w:rPr>
                <w:rFonts w:ascii="Arial"/>
                <w:spacing w:val="-1"/>
                <w:sz w:val="20"/>
              </w:rPr>
              <w:t>where</w:t>
            </w:r>
            <w:r>
              <w:rPr>
                <w:rFonts w:ascii="Arial"/>
                <w:spacing w:val="-5"/>
                <w:sz w:val="20"/>
              </w:rPr>
              <w:t xml:space="preserve"> </w:t>
            </w:r>
            <w:r>
              <w:rPr>
                <w:rFonts w:ascii="Arial"/>
                <w:spacing w:val="-1"/>
                <w:sz w:val="20"/>
              </w:rPr>
              <w:t>they</w:t>
            </w:r>
            <w:r>
              <w:rPr>
                <w:rFonts w:ascii="Arial"/>
                <w:spacing w:val="-11"/>
                <w:sz w:val="20"/>
              </w:rPr>
              <w:t xml:space="preserve"> </w:t>
            </w:r>
            <w:r>
              <w:rPr>
                <w:rFonts w:ascii="Arial"/>
                <w:spacing w:val="-1"/>
                <w:sz w:val="20"/>
              </w:rPr>
              <w:t>comply</w:t>
            </w:r>
            <w:r>
              <w:rPr>
                <w:rFonts w:ascii="Arial"/>
                <w:spacing w:val="-8"/>
                <w:sz w:val="20"/>
              </w:rPr>
              <w:t xml:space="preserve"> </w:t>
            </w:r>
            <w:r>
              <w:rPr>
                <w:rFonts w:ascii="Arial"/>
                <w:spacing w:val="-2"/>
                <w:sz w:val="20"/>
              </w:rPr>
              <w:t>with</w:t>
            </w:r>
            <w:r>
              <w:rPr>
                <w:rFonts w:ascii="Arial"/>
                <w:spacing w:val="-6"/>
                <w:sz w:val="20"/>
              </w:rPr>
              <w:t xml:space="preserve"> </w:t>
            </w:r>
            <w:r>
              <w:rPr>
                <w:rFonts w:ascii="Arial"/>
                <w:spacing w:val="-1"/>
                <w:sz w:val="20"/>
              </w:rPr>
              <w:t>all</w:t>
            </w:r>
            <w:r>
              <w:rPr>
                <w:rFonts w:ascii="Arial"/>
                <w:spacing w:val="-8"/>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20"/>
                <w:w w:val="99"/>
                <w:sz w:val="20"/>
              </w:rPr>
              <w:t xml:space="preserve"> </w:t>
            </w:r>
            <w:r>
              <w:rPr>
                <w:rFonts w:ascii="Arial"/>
                <w:spacing w:val="-2"/>
                <w:sz w:val="20"/>
              </w:rPr>
              <w:t>following:</w:t>
            </w:r>
          </w:p>
          <w:p w:rsidR="0068012A" w:rsidRPr="004278F6" w:rsidRDefault="0068012A" w:rsidP="001D3475">
            <w:pPr>
              <w:pStyle w:val="ListParagraph"/>
              <w:widowControl w:val="0"/>
              <w:numPr>
                <w:ilvl w:val="0"/>
                <w:numId w:val="96"/>
              </w:numPr>
              <w:ind w:left="530" w:right="113"/>
              <w:contextualSpacing/>
              <w:rPr>
                <w:rFonts w:cs="Arial"/>
                <w:sz w:val="20"/>
              </w:rPr>
            </w:pPr>
            <w:r w:rsidRPr="004278F6">
              <w:rPr>
                <w:rFonts w:cs="Arial"/>
                <w:sz w:val="20"/>
              </w:rPr>
              <w:t>a total length not exceeding 60% of the width of the block at the line of the</w:t>
            </w:r>
            <w:r>
              <w:rPr>
                <w:rFonts w:cs="Arial"/>
                <w:sz w:val="20"/>
              </w:rPr>
              <w:t xml:space="preserve"> </w:t>
            </w:r>
            <w:r w:rsidRPr="004278F6">
              <w:rPr>
                <w:rFonts w:cs="Arial"/>
                <w:sz w:val="20"/>
              </w:rPr>
              <w:t>wall</w:t>
            </w:r>
          </w:p>
          <w:p w:rsidR="0068012A" w:rsidRPr="004278F6" w:rsidRDefault="0068012A" w:rsidP="00181FC7">
            <w:pPr>
              <w:widowControl w:val="0"/>
              <w:ind w:left="530" w:right="113"/>
              <w:rPr>
                <w:rFonts w:cs="Arial"/>
                <w:sz w:val="20"/>
              </w:rPr>
            </w:pPr>
          </w:p>
          <w:p w:rsidR="0068012A" w:rsidRPr="004278F6" w:rsidRDefault="0068012A" w:rsidP="001D3475">
            <w:pPr>
              <w:pStyle w:val="ListParagraph"/>
              <w:widowControl w:val="0"/>
              <w:numPr>
                <w:ilvl w:val="0"/>
                <w:numId w:val="96"/>
              </w:numPr>
              <w:ind w:left="530" w:right="113"/>
              <w:contextualSpacing/>
              <w:rPr>
                <w:rFonts w:cs="Arial"/>
                <w:sz w:val="20"/>
              </w:rPr>
            </w:pPr>
            <w:r w:rsidRPr="004278F6">
              <w:rPr>
                <w:rFonts w:cs="Arial"/>
                <w:sz w:val="20"/>
              </w:rPr>
              <w:t>a minimum setback from the front boundary of not less than 2m</w:t>
            </w:r>
          </w:p>
          <w:p w:rsidR="0068012A" w:rsidRPr="004278F6" w:rsidRDefault="0068012A" w:rsidP="00181FC7">
            <w:pPr>
              <w:widowControl w:val="0"/>
              <w:ind w:left="530" w:right="113"/>
              <w:rPr>
                <w:rFonts w:cs="Arial"/>
                <w:sz w:val="20"/>
              </w:rPr>
            </w:pPr>
          </w:p>
          <w:p w:rsidR="0068012A" w:rsidRPr="004278F6" w:rsidRDefault="0068012A" w:rsidP="001D3475">
            <w:pPr>
              <w:pStyle w:val="ListParagraph"/>
              <w:widowControl w:val="0"/>
              <w:numPr>
                <w:ilvl w:val="0"/>
                <w:numId w:val="96"/>
              </w:numPr>
              <w:ind w:left="530" w:right="113"/>
              <w:contextualSpacing/>
              <w:rPr>
                <w:rFonts w:cs="Arial"/>
                <w:sz w:val="20"/>
              </w:rPr>
            </w:pPr>
            <w:r w:rsidRPr="004278F6">
              <w:rPr>
                <w:rFonts w:cs="Arial"/>
                <w:sz w:val="20"/>
              </w:rPr>
              <w:t>trees and/or shrubs between the wall and the front boundary, in accordance with an approved landscape plan</w:t>
            </w:r>
          </w:p>
          <w:p w:rsidR="0068012A" w:rsidRPr="004278F6" w:rsidRDefault="0068012A" w:rsidP="00181FC7">
            <w:pPr>
              <w:widowControl w:val="0"/>
              <w:ind w:left="530" w:right="113"/>
              <w:rPr>
                <w:rFonts w:cs="Arial"/>
                <w:sz w:val="20"/>
              </w:rPr>
            </w:pPr>
          </w:p>
          <w:p w:rsidR="0068012A" w:rsidRPr="004278F6" w:rsidRDefault="0068012A" w:rsidP="001D3475">
            <w:pPr>
              <w:pStyle w:val="ListParagraph"/>
              <w:widowControl w:val="0"/>
              <w:numPr>
                <w:ilvl w:val="0"/>
                <w:numId w:val="96"/>
              </w:numPr>
              <w:ind w:left="530" w:right="113"/>
              <w:contextualSpacing/>
              <w:rPr>
                <w:rFonts w:cs="Arial"/>
                <w:sz w:val="20"/>
              </w:rPr>
            </w:pPr>
            <w:r w:rsidRPr="004278F6">
              <w:rPr>
                <w:rFonts w:cs="Arial"/>
                <w:sz w:val="20"/>
              </w:rPr>
              <w:t>a maximum height not exceeding 1.8m above datum ground level</w:t>
            </w:r>
          </w:p>
          <w:p w:rsidR="0068012A" w:rsidRPr="004278F6" w:rsidRDefault="0068012A" w:rsidP="00181FC7">
            <w:pPr>
              <w:widowControl w:val="0"/>
              <w:ind w:left="530" w:right="113"/>
              <w:rPr>
                <w:rFonts w:cs="Arial"/>
                <w:sz w:val="20"/>
              </w:rPr>
            </w:pPr>
          </w:p>
          <w:p w:rsidR="0068012A" w:rsidRPr="004278F6" w:rsidRDefault="0068012A" w:rsidP="001D3475">
            <w:pPr>
              <w:pStyle w:val="ListParagraph"/>
              <w:widowControl w:val="0"/>
              <w:numPr>
                <w:ilvl w:val="0"/>
                <w:numId w:val="96"/>
              </w:numPr>
              <w:ind w:left="530" w:right="113"/>
              <w:contextualSpacing/>
              <w:rPr>
                <w:rFonts w:cs="Arial"/>
                <w:sz w:val="20"/>
              </w:rPr>
            </w:pPr>
            <w:r w:rsidRPr="004278F6">
              <w:rPr>
                <w:rFonts w:cs="Arial"/>
                <w:sz w:val="20"/>
              </w:rPr>
              <w:t>constructed of brick, block or stonework, any of which may be combined with timber or metal panels that include openings not less than 25% of the surface area of the panel</w:t>
            </w:r>
          </w:p>
          <w:p w:rsidR="0068012A" w:rsidRPr="004278F6" w:rsidRDefault="0068012A" w:rsidP="00181FC7">
            <w:pPr>
              <w:widowControl w:val="0"/>
              <w:ind w:left="530" w:right="113"/>
              <w:rPr>
                <w:rFonts w:cs="Arial"/>
                <w:sz w:val="20"/>
              </w:rPr>
            </w:pPr>
          </w:p>
          <w:p w:rsidR="0068012A" w:rsidRPr="004278F6" w:rsidRDefault="0068012A" w:rsidP="001D3475">
            <w:pPr>
              <w:pStyle w:val="ListParagraph"/>
              <w:widowControl w:val="0"/>
              <w:numPr>
                <w:ilvl w:val="0"/>
                <w:numId w:val="96"/>
              </w:numPr>
              <w:ind w:left="530" w:right="113"/>
              <w:contextualSpacing/>
              <w:rPr>
                <w:rFonts w:cs="Arial"/>
              </w:rPr>
            </w:pPr>
            <w:r w:rsidRPr="004278F6">
              <w:rPr>
                <w:rFonts w:cs="Arial"/>
                <w:sz w:val="20"/>
              </w:rPr>
              <w:t xml:space="preserve">do not obstruct sight lines for vehicles and pedestrians on public paths or driveways in accordance with </w:t>
            </w:r>
            <w:r w:rsidRPr="00A17925">
              <w:rPr>
                <w:rFonts w:cs="Arial"/>
                <w:i/>
                <w:sz w:val="20"/>
              </w:rPr>
              <w:t>Australian Standard</w:t>
            </w:r>
            <w:r w:rsidRPr="004278F6">
              <w:rPr>
                <w:rFonts w:cs="Arial"/>
                <w:sz w:val="20"/>
              </w:rPr>
              <w:t xml:space="preserve"> AS2890.1- </w:t>
            </w:r>
            <w:r w:rsidRPr="00A17925">
              <w:rPr>
                <w:rFonts w:cs="Arial"/>
                <w:i/>
                <w:sz w:val="20"/>
              </w:rPr>
              <w:t>Off-Street Parking</w:t>
            </w:r>
            <w:r w:rsidRPr="004278F6">
              <w:rPr>
                <w:rFonts w:cs="Arial"/>
                <w:sz w:val="20"/>
              </w:rPr>
              <w:t>.</w:t>
            </w:r>
          </w:p>
        </w:tc>
        <w:tc>
          <w:tcPr>
            <w:tcW w:w="4623" w:type="dxa"/>
            <w:tcBorders>
              <w:top w:val="single" w:sz="4" w:space="0" w:color="000000"/>
              <w:left w:val="single" w:sz="4" w:space="0" w:color="000000"/>
              <w:bottom w:val="single" w:sz="4" w:space="0" w:color="000000"/>
              <w:right w:val="single" w:sz="4" w:space="0" w:color="000000"/>
            </w:tcBorders>
          </w:tcPr>
          <w:p w:rsidR="0068012A" w:rsidRPr="005D7228" w:rsidRDefault="0068012A" w:rsidP="00181FC7">
            <w:pPr>
              <w:pStyle w:val="TableParagraph"/>
              <w:widowControl w:val="0"/>
              <w:spacing w:before="54" w:after="120"/>
              <w:ind w:left="102"/>
              <w:rPr>
                <w:rFonts w:ascii="Arial" w:hAnsi="Arial" w:cs="Arial"/>
                <w:sz w:val="20"/>
                <w:szCs w:val="20"/>
              </w:rPr>
            </w:pPr>
            <w:r>
              <w:rPr>
                <w:rFonts w:ascii="Arial"/>
                <w:spacing w:val="-1"/>
                <w:sz w:val="20"/>
              </w:rPr>
              <w:t>C42</w:t>
            </w:r>
          </w:p>
          <w:p w:rsidR="0068012A" w:rsidRPr="005D7228" w:rsidRDefault="0068012A" w:rsidP="00181FC7">
            <w:pPr>
              <w:widowControl w:val="0"/>
              <w:spacing w:after="120"/>
              <w:ind w:left="113"/>
              <w:rPr>
                <w:rFonts w:cs="Arial"/>
                <w:sz w:val="20"/>
              </w:rPr>
            </w:pPr>
            <w:r w:rsidRPr="005D7228">
              <w:rPr>
                <w:rFonts w:cs="Arial"/>
                <w:sz w:val="20"/>
              </w:rPr>
              <w:t>Courtyard walls achieve all of the following:</w:t>
            </w:r>
          </w:p>
          <w:p w:rsidR="0068012A" w:rsidRDefault="0068012A" w:rsidP="00D14BCE">
            <w:pPr>
              <w:pStyle w:val="ListParagraph"/>
              <w:widowControl w:val="0"/>
              <w:numPr>
                <w:ilvl w:val="0"/>
                <w:numId w:val="24"/>
              </w:numPr>
              <w:spacing w:after="240"/>
              <w:ind w:left="443" w:hanging="284"/>
              <w:contextualSpacing/>
              <w:rPr>
                <w:rFonts w:cs="Arial"/>
                <w:sz w:val="20"/>
              </w:rPr>
            </w:pPr>
            <w:r w:rsidRPr="005D7228">
              <w:rPr>
                <w:rFonts w:cs="Arial"/>
                <w:sz w:val="20"/>
              </w:rPr>
              <w:t>consistent with the desired character</w:t>
            </w:r>
          </w:p>
          <w:p w:rsidR="0068012A" w:rsidRDefault="0068012A" w:rsidP="00181FC7">
            <w:pPr>
              <w:pStyle w:val="ListParagraph"/>
              <w:widowControl w:val="0"/>
              <w:spacing w:after="240"/>
              <w:ind w:left="443"/>
              <w:contextualSpacing/>
              <w:rPr>
                <w:rFonts w:cs="Arial"/>
                <w:sz w:val="20"/>
              </w:rPr>
            </w:pPr>
          </w:p>
          <w:p w:rsidR="0068012A" w:rsidRDefault="0068012A" w:rsidP="00D14BCE">
            <w:pPr>
              <w:pStyle w:val="ListParagraph"/>
              <w:widowControl w:val="0"/>
              <w:numPr>
                <w:ilvl w:val="0"/>
                <w:numId w:val="24"/>
              </w:numPr>
              <w:spacing w:before="120" w:after="120"/>
              <w:ind w:left="443" w:hanging="284"/>
              <w:contextualSpacing/>
              <w:rPr>
                <w:rFonts w:cs="Arial"/>
                <w:sz w:val="20"/>
              </w:rPr>
            </w:pPr>
            <w:r w:rsidRPr="005D7228">
              <w:rPr>
                <w:rFonts w:cs="Arial"/>
                <w:sz w:val="20"/>
              </w:rPr>
              <w:t>the dominance of the building’s facade in</w:t>
            </w:r>
            <w:r>
              <w:rPr>
                <w:rFonts w:cs="Arial"/>
                <w:sz w:val="20"/>
              </w:rPr>
              <w:t xml:space="preserve"> </w:t>
            </w:r>
            <w:r w:rsidRPr="005D7228">
              <w:rPr>
                <w:rFonts w:cs="Arial"/>
                <w:sz w:val="20"/>
              </w:rPr>
              <w:t>the streetscape taking all of the following</w:t>
            </w:r>
            <w:r>
              <w:rPr>
                <w:rFonts w:cs="Arial"/>
                <w:sz w:val="20"/>
              </w:rPr>
              <w:t xml:space="preserve"> </w:t>
            </w:r>
            <w:r w:rsidRPr="005D7228">
              <w:rPr>
                <w:rFonts w:cs="Arial"/>
                <w:sz w:val="20"/>
              </w:rPr>
              <w:t>aspects of the proposed courtyard wall into</w:t>
            </w:r>
            <w:r>
              <w:rPr>
                <w:rFonts w:cs="Arial"/>
                <w:sz w:val="20"/>
              </w:rPr>
              <w:t xml:space="preserve"> </w:t>
            </w:r>
            <w:r w:rsidRPr="005D7228">
              <w:rPr>
                <w:rFonts w:cs="Arial"/>
                <w:sz w:val="20"/>
              </w:rPr>
              <w:t>account</w:t>
            </w:r>
            <w:r>
              <w:rPr>
                <w:rFonts w:cs="Arial"/>
                <w:sz w:val="20"/>
              </w:rPr>
              <w:t>:</w:t>
            </w:r>
          </w:p>
          <w:p w:rsidR="0068012A" w:rsidRPr="005D7228" w:rsidRDefault="0068012A" w:rsidP="00181FC7">
            <w:pPr>
              <w:pStyle w:val="ListParagraph"/>
              <w:widowControl w:val="0"/>
              <w:spacing w:after="120"/>
              <w:ind w:left="444"/>
              <w:rPr>
                <w:rFonts w:cs="Arial"/>
                <w:sz w:val="10"/>
                <w:szCs w:val="10"/>
              </w:rPr>
            </w:pPr>
          </w:p>
          <w:p w:rsidR="0068012A" w:rsidRDefault="0068012A" w:rsidP="00D14BCE">
            <w:pPr>
              <w:pStyle w:val="ListParagraph"/>
              <w:widowControl w:val="0"/>
              <w:numPr>
                <w:ilvl w:val="0"/>
                <w:numId w:val="23"/>
              </w:numPr>
              <w:contextualSpacing/>
              <w:rPr>
                <w:rFonts w:cs="Arial"/>
                <w:sz w:val="20"/>
              </w:rPr>
            </w:pPr>
            <w:r w:rsidRPr="005D7228">
              <w:rPr>
                <w:rFonts w:cs="Arial"/>
                <w:sz w:val="20"/>
              </w:rPr>
              <w:t xml:space="preserve">height </w:t>
            </w:r>
          </w:p>
          <w:p w:rsidR="0068012A" w:rsidRPr="005D7228" w:rsidRDefault="0068012A" w:rsidP="00181FC7">
            <w:pPr>
              <w:pStyle w:val="ListParagraph"/>
              <w:widowControl w:val="0"/>
              <w:ind w:left="833"/>
              <w:rPr>
                <w:rFonts w:cs="Arial"/>
                <w:sz w:val="6"/>
                <w:szCs w:val="6"/>
              </w:rPr>
            </w:pPr>
          </w:p>
          <w:p w:rsidR="0068012A" w:rsidRPr="005D7228" w:rsidRDefault="0068012A" w:rsidP="00D14BCE">
            <w:pPr>
              <w:pStyle w:val="ListParagraph"/>
              <w:widowControl w:val="0"/>
              <w:numPr>
                <w:ilvl w:val="0"/>
                <w:numId w:val="23"/>
              </w:numPr>
              <w:contextualSpacing/>
              <w:rPr>
                <w:rFonts w:cs="Arial"/>
                <w:sz w:val="20"/>
              </w:rPr>
            </w:pPr>
            <w:r w:rsidRPr="005D7228">
              <w:rPr>
                <w:rFonts w:cs="Arial"/>
                <w:sz w:val="20"/>
              </w:rPr>
              <w:t>relationship to verge footpath</w:t>
            </w:r>
          </w:p>
          <w:p w:rsidR="0068012A" w:rsidRPr="005D7228" w:rsidRDefault="0068012A" w:rsidP="00181FC7">
            <w:pPr>
              <w:pStyle w:val="ListParagraph"/>
              <w:widowControl w:val="0"/>
              <w:ind w:left="833"/>
              <w:rPr>
                <w:rFonts w:cs="Arial"/>
                <w:sz w:val="6"/>
                <w:szCs w:val="6"/>
              </w:rPr>
            </w:pPr>
          </w:p>
          <w:p w:rsidR="0068012A" w:rsidRDefault="0068012A" w:rsidP="00D14BCE">
            <w:pPr>
              <w:pStyle w:val="ListParagraph"/>
              <w:widowControl w:val="0"/>
              <w:numPr>
                <w:ilvl w:val="0"/>
                <w:numId w:val="23"/>
              </w:numPr>
              <w:contextualSpacing/>
              <w:rPr>
                <w:rFonts w:cs="Arial"/>
                <w:sz w:val="20"/>
              </w:rPr>
            </w:pPr>
            <w:r w:rsidRPr="005D7228">
              <w:rPr>
                <w:rFonts w:cs="Arial"/>
                <w:sz w:val="20"/>
              </w:rPr>
              <w:t>total proportion relative to the building</w:t>
            </w:r>
          </w:p>
          <w:p w:rsidR="0068012A" w:rsidRPr="005D7228" w:rsidRDefault="0068012A" w:rsidP="00181FC7">
            <w:pPr>
              <w:widowControl w:val="0"/>
              <w:rPr>
                <w:rFonts w:cs="Arial"/>
                <w:sz w:val="6"/>
                <w:szCs w:val="6"/>
              </w:rPr>
            </w:pPr>
          </w:p>
          <w:p w:rsidR="0068012A" w:rsidRDefault="0068012A" w:rsidP="00D14BCE">
            <w:pPr>
              <w:pStyle w:val="ListParagraph"/>
              <w:widowControl w:val="0"/>
              <w:numPr>
                <w:ilvl w:val="0"/>
                <w:numId w:val="23"/>
              </w:numPr>
              <w:contextualSpacing/>
              <w:rPr>
                <w:rFonts w:cs="Arial"/>
                <w:sz w:val="20"/>
              </w:rPr>
            </w:pPr>
            <w:r w:rsidRPr="005D7228">
              <w:rPr>
                <w:rFonts w:cs="Arial"/>
                <w:sz w:val="20"/>
              </w:rPr>
              <w:t xml:space="preserve">width </w:t>
            </w:r>
          </w:p>
          <w:p w:rsidR="0068012A" w:rsidRPr="005D7228" w:rsidRDefault="0068012A" w:rsidP="00181FC7">
            <w:pPr>
              <w:widowControl w:val="0"/>
              <w:rPr>
                <w:rFonts w:cs="Arial"/>
                <w:sz w:val="6"/>
                <w:szCs w:val="6"/>
              </w:rPr>
            </w:pPr>
          </w:p>
          <w:p w:rsidR="0068012A" w:rsidRDefault="0068012A" w:rsidP="00D14BCE">
            <w:pPr>
              <w:pStyle w:val="ListParagraph"/>
              <w:widowControl w:val="0"/>
              <w:numPr>
                <w:ilvl w:val="0"/>
                <w:numId w:val="23"/>
              </w:numPr>
              <w:contextualSpacing/>
              <w:rPr>
                <w:rFonts w:cs="Arial"/>
                <w:sz w:val="20"/>
              </w:rPr>
            </w:pPr>
            <w:r w:rsidRPr="005D7228">
              <w:rPr>
                <w:rFonts w:cs="Arial"/>
                <w:sz w:val="20"/>
              </w:rPr>
              <w:t xml:space="preserve">colour and design features </w:t>
            </w:r>
          </w:p>
          <w:p w:rsidR="0068012A" w:rsidRPr="005D7228" w:rsidRDefault="0068012A" w:rsidP="00181FC7">
            <w:pPr>
              <w:widowControl w:val="0"/>
              <w:rPr>
                <w:rFonts w:cs="Arial"/>
                <w:sz w:val="6"/>
                <w:szCs w:val="6"/>
              </w:rPr>
            </w:pPr>
          </w:p>
          <w:p w:rsidR="0068012A" w:rsidRDefault="0068012A" w:rsidP="00D14BCE">
            <w:pPr>
              <w:pStyle w:val="ListParagraph"/>
              <w:widowControl w:val="0"/>
              <w:numPr>
                <w:ilvl w:val="0"/>
                <w:numId w:val="23"/>
              </w:numPr>
              <w:contextualSpacing/>
              <w:rPr>
                <w:rFonts w:cs="Arial"/>
                <w:sz w:val="20"/>
              </w:rPr>
            </w:pPr>
            <w:r w:rsidRPr="005D7228">
              <w:rPr>
                <w:rFonts w:cs="Arial"/>
                <w:sz w:val="20"/>
              </w:rPr>
              <w:t xml:space="preserve">transparency articulation </w:t>
            </w:r>
          </w:p>
          <w:p w:rsidR="0068012A" w:rsidRPr="005D7228" w:rsidRDefault="0068012A" w:rsidP="00181FC7">
            <w:pPr>
              <w:widowControl w:val="0"/>
              <w:rPr>
                <w:rFonts w:cs="Arial"/>
                <w:sz w:val="6"/>
                <w:szCs w:val="6"/>
              </w:rPr>
            </w:pPr>
          </w:p>
          <w:p w:rsidR="0068012A" w:rsidRDefault="0068012A" w:rsidP="00D14BCE">
            <w:pPr>
              <w:pStyle w:val="ListParagraph"/>
              <w:widowControl w:val="0"/>
              <w:numPr>
                <w:ilvl w:val="0"/>
                <w:numId w:val="23"/>
              </w:numPr>
              <w:contextualSpacing/>
              <w:rPr>
                <w:rFonts w:cs="Arial"/>
                <w:sz w:val="20"/>
              </w:rPr>
            </w:pPr>
            <w:r w:rsidRPr="005D7228">
              <w:rPr>
                <w:rFonts w:cs="Arial"/>
                <w:sz w:val="20"/>
              </w:rPr>
              <w:t xml:space="preserve">protection of existing desirable landscape features </w:t>
            </w:r>
          </w:p>
          <w:p w:rsidR="0068012A" w:rsidRPr="005D7228" w:rsidRDefault="0068012A" w:rsidP="00181FC7">
            <w:pPr>
              <w:widowControl w:val="0"/>
              <w:rPr>
                <w:rFonts w:cs="Arial"/>
                <w:sz w:val="6"/>
                <w:szCs w:val="6"/>
              </w:rPr>
            </w:pPr>
          </w:p>
          <w:p w:rsidR="0068012A" w:rsidRDefault="0068012A" w:rsidP="00D14BCE">
            <w:pPr>
              <w:pStyle w:val="ListParagraph"/>
              <w:widowControl w:val="0"/>
              <w:numPr>
                <w:ilvl w:val="0"/>
                <w:numId w:val="23"/>
              </w:numPr>
              <w:spacing w:after="120"/>
              <w:contextualSpacing/>
              <w:rPr>
                <w:rFonts w:cs="Arial"/>
                <w:sz w:val="20"/>
              </w:rPr>
            </w:pPr>
            <w:r w:rsidRPr="005D7228">
              <w:rPr>
                <w:rFonts w:cs="Arial"/>
                <w:sz w:val="20"/>
              </w:rPr>
              <w:t>tree and shrub planting forward of the wall</w:t>
            </w:r>
          </w:p>
          <w:p w:rsidR="0068012A" w:rsidRPr="005D7228" w:rsidRDefault="0068012A" w:rsidP="00181FC7">
            <w:pPr>
              <w:pStyle w:val="ListParagraph"/>
              <w:widowControl w:val="0"/>
              <w:ind w:left="833"/>
              <w:rPr>
                <w:rFonts w:cs="Arial"/>
                <w:sz w:val="20"/>
              </w:rPr>
            </w:pPr>
          </w:p>
          <w:p w:rsidR="0068012A" w:rsidRPr="008528AF" w:rsidRDefault="0068012A" w:rsidP="00D14BCE">
            <w:pPr>
              <w:pStyle w:val="ListParagraph"/>
              <w:widowControl w:val="0"/>
              <w:numPr>
                <w:ilvl w:val="0"/>
                <w:numId w:val="24"/>
              </w:numPr>
              <w:ind w:left="444" w:hanging="284"/>
              <w:contextualSpacing/>
              <w:rPr>
                <w:rFonts w:cs="Arial"/>
                <w:sz w:val="20"/>
              </w:rPr>
            </w:pPr>
            <w:r w:rsidRPr="005D7228">
              <w:rPr>
                <w:rFonts w:cs="Arial"/>
                <w:sz w:val="20"/>
              </w:rPr>
              <w:t>do not obstruct sight lines for vehicles and</w:t>
            </w:r>
            <w:r>
              <w:rPr>
                <w:rFonts w:cs="Arial"/>
                <w:sz w:val="20"/>
              </w:rPr>
              <w:t xml:space="preserve"> </w:t>
            </w:r>
            <w:r w:rsidRPr="008528AF">
              <w:rPr>
                <w:rFonts w:cs="Arial"/>
                <w:sz w:val="20"/>
              </w:rPr>
              <w:t>pedestrians on public paths or driveways in</w:t>
            </w:r>
            <w:r>
              <w:rPr>
                <w:rFonts w:cs="Arial"/>
                <w:sz w:val="20"/>
              </w:rPr>
              <w:t xml:space="preserve"> </w:t>
            </w:r>
            <w:r w:rsidRPr="008528AF">
              <w:rPr>
                <w:rFonts w:cs="Arial"/>
                <w:sz w:val="20"/>
              </w:rPr>
              <w:t xml:space="preserve">accordance with </w:t>
            </w:r>
            <w:r w:rsidRPr="008528AF">
              <w:rPr>
                <w:rFonts w:cs="Arial"/>
                <w:i/>
                <w:sz w:val="20"/>
              </w:rPr>
              <w:t>Australian Standard</w:t>
            </w:r>
            <w:r>
              <w:rPr>
                <w:rFonts w:cs="Arial"/>
                <w:i/>
                <w:sz w:val="20"/>
              </w:rPr>
              <w:t xml:space="preserve"> </w:t>
            </w:r>
            <w:r w:rsidRPr="008528AF">
              <w:rPr>
                <w:rFonts w:cs="Arial"/>
                <w:sz w:val="20"/>
              </w:rPr>
              <w:t>AS2890.1</w:t>
            </w:r>
            <w:r>
              <w:rPr>
                <w:rFonts w:cs="Arial"/>
                <w:i/>
                <w:sz w:val="20"/>
              </w:rPr>
              <w:t xml:space="preserve">- </w:t>
            </w:r>
            <w:r w:rsidRPr="008528AF">
              <w:rPr>
                <w:rFonts w:cs="Arial"/>
                <w:i/>
                <w:sz w:val="20"/>
              </w:rPr>
              <w:t>Off-Street Parking.</w:t>
            </w:r>
          </w:p>
        </w:tc>
      </w:tr>
    </w:tbl>
    <w:p w:rsidR="0068012A" w:rsidRDefault="0068012A" w:rsidP="0068012A">
      <w:pPr>
        <w:rPr>
          <w:rFonts w:cs="Arial"/>
          <w:szCs w:val="24"/>
        </w:rPr>
      </w:pPr>
    </w:p>
    <w:p w:rsidR="00D5104C" w:rsidRDefault="00D5104C" w:rsidP="0068012A">
      <w:pPr>
        <w:rPr>
          <w:rFonts w:cs="Arial"/>
          <w:szCs w:val="24"/>
        </w:rPr>
      </w:pPr>
    </w:p>
    <w:p w:rsidR="00D5104C" w:rsidRDefault="00D5104C" w:rsidP="0068012A">
      <w:pPr>
        <w:rPr>
          <w:rFonts w:cs="Arial"/>
          <w:szCs w:val="24"/>
        </w:rPr>
      </w:pPr>
    </w:p>
    <w:p w:rsidR="00D5104C" w:rsidRDefault="00D5104C" w:rsidP="0068012A">
      <w:pPr>
        <w:rPr>
          <w:rFonts w:cs="Arial"/>
          <w:szCs w:val="24"/>
        </w:rPr>
      </w:pPr>
    </w:p>
    <w:p w:rsidR="00D5104C" w:rsidRDefault="00D5104C" w:rsidP="0068012A">
      <w:pPr>
        <w:rPr>
          <w:rFonts w:cs="Arial"/>
          <w:szCs w:val="24"/>
        </w:rPr>
      </w:pPr>
    </w:p>
    <w:p w:rsidR="00D5104C" w:rsidRDefault="00D5104C" w:rsidP="0068012A">
      <w:pPr>
        <w:rPr>
          <w:rFonts w:cs="Arial"/>
          <w:szCs w:val="24"/>
        </w:rPr>
      </w:pPr>
    </w:p>
    <w:p w:rsidR="00D5104C" w:rsidRDefault="00D5104C" w:rsidP="0068012A">
      <w:pPr>
        <w:rPr>
          <w:rFonts w:cs="Arial"/>
          <w:szCs w:val="24"/>
        </w:rPr>
      </w:pPr>
    </w:p>
    <w:p w:rsidR="0068012A" w:rsidRDefault="0068012A">
      <w:pPr>
        <w:rPr>
          <w:rFonts w:cs="Arial"/>
          <w:szCs w:val="24"/>
        </w:rPr>
      </w:pPr>
      <w:r>
        <w:rPr>
          <w:rFonts w:cs="Arial"/>
          <w:szCs w:val="24"/>
        </w:rPr>
        <w:br w:type="page"/>
      </w:r>
    </w:p>
    <w:p w:rsidR="0068012A" w:rsidRDefault="0068012A" w:rsidP="0068012A">
      <w:pPr>
        <w:pStyle w:val="BodyText"/>
        <w:ind w:left="426"/>
        <w:rPr>
          <w:i/>
        </w:rPr>
      </w:pPr>
      <w:r w:rsidRPr="003033D5">
        <w:rPr>
          <w:i/>
        </w:rPr>
        <w:t xml:space="preserve">Relocate existing </w:t>
      </w:r>
      <w:r>
        <w:rPr>
          <w:i/>
        </w:rPr>
        <w:t>rule R42 and criterion C42 and rename R42A and C42A</w:t>
      </w:r>
      <w:r w:rsidR="00AE044B">
        <w:rPr>
          <w:i/>
        </w:rPr>
        <w:t xml:space="preserve"> –</w:t>
      </w:r>
      <w:r w:rsidR="00865777">
        <w:rPr>
          <w:i/>
        </w:rPr>
        <w:t xml:space="preserve"> with a minor adjustment to R42A b)</w:t>
      </w:r>
      <w:r>
        <w:rPr>
          <w:i/>
        </w:rPr>
        <w:t xml:space="preserve"> – for all other zones other than RZ1 and RZ2</w:t>
      </w:r>
    </w:p>
    <w:tbl>
      <w:tblPr>
        <w:tblW w:w="9244" w:type="dxa"/>
        <w:tblInd w:w="99" w:type="dxa"/>
        <w:tblLayout w:type="fixed"/>
        <w:tblCellMar>
          <w:left w:w="0" w:type="dxa"/>
          <w:right w:w="0" w:type="dxa"/>
        </w:tblCellMar>
        <w:tblLook w:val="0000" w:firstRow="0" w:lastRow="0" w:firstColumn="0" w:lastColumn="0" w:noHBand="0" w:noVBand="0"/>
      </w:tblPr>
      <w:tblGrid>
        <w:gridCol w:w="4621"/>
        <w:gridCol w:w="4623"/>
      </w:tblGrid>
      <w:tr w:rsidR="0068012A" w:rsidTr="00181FC7">
        <w:trPr>
          <w:cantSplit/>
          <w:trHeight w:hRule="exact" w:val="181"/>
        </w:trPr>
        <w:tc>
          <w:tcPr>
            <w:tcW w:w="9244" w:type="dxa"/>
            <w:gridSpan w:val="2"/>
            <w:tcBorders>
              <w:top w:val="nil"/>
              <w:bottom w:val="single" w:sz="4" w:space="0" w:color="000000"/>
            </w:tcBorders>
          </w:tcPr>
          <w:p w:rsidR="0068012A" w:rsidRDefault="0068012A" w:rsidP="00181FC7"/>
        </w:tc>
      </w:tr>
      <w:tr w:rsidR="0068012A" w:rsidTr="00181FC7">
        <w:trPr>
          <w:trHeight w:hRule="exact" w:val="360"/>
        </w:trPr>
        <w:tc>
          <w:tcPr>
            <w:tcW w:w="9244" w:type="dxa"/>
            <w:gridSpan w:val="2"/>
            <w:tcBorders>
              <w:top w:val="single" w:sz="4" w:space="0" w:color="000000"/>
              <w:left w:val="single" w:sz="4" w:space="0" w:color="000000"/>
              <w:bottom w:val="single" w:sz="4" w:space="0" w:color="000000"/>
              <w:right w:val="single" w:sz="4" w:space="0" w:color="000000"/>
            </w:tcBorders>
            <w:shd w:val="clear" w:color="auto" w:fill="E6E6E6"/>
          </w:tcPr>
          <w:p w:rsidR="0068012A" w:rsidRDefault="0068012A" w:rsidP="00181FC7">
            <w:pPr>
              <w:pStyle w:val="TableParagraph"/>
              <w:kinsoku w:val="0"/>
              <w:overflowPunct w:val="0"/>
              <w:spacing w:before="58"/>
              <w:ind w:left="102"/>
            </w:pPr>
            <w:r>
              <w:rPr>
                <w:rFonts w:ascii="Arial" w:hAnsi="Arial" w:cs="Arial"/>
                <w:b/>
                <w:bCs/>
                <w:spacing w:val="-1"/>
                <w:sz w:val="20"/>
                <w:szCs w:val="20"/>
              </w:rPr>
              <w:t>4.7</w:t>
            </w:r>
            <w:r>
              <w:rPr>
                <w:rFonts w:ascii="Arial" w:hAnsi="Arial" w:cs="Arial"/>
                <w:b/>
                <w:bCs/>
                <w:sz w:val="20"/>
                <w:szCs w:val="20"/>
              </w:rPr>
              <w:t xml:space="preserve">  </w:t>
            </w:r>
            <w:r>
              <w:rPr>
                <w:rFonts w:ascii="Arial" w:hAnsi="Arial" w:cs="Arial"/>
                <w:b/>
                <w:bCs/>
                <w:spacing w:val="2"/>
                <w:sz w:val="20"/>
                <w:szCs w:val="20"/>
              </w:rPr>
              <w:t xml:space="preserve"> </w:t>
            </w:r>
            <w:r>
              <w:rPr>
                <w:rFonts w:ascii="Arial" w:hAnsi="Arial" w:cs="Arial"/>
                <w:b/>
                <w:bCs/>
                <w:spacing w:val="-2"/>
                <w:sz w:val="20"/>
                <w:szCs w:val="20"/>
              </w:rPr>
              <w:t>Courtyard</w:t>
            </w:r>
            <w:r>
              <w:rPr>
                <w:rFonts w:ascii="Arial" w:hAnsi="Arial" w:cs="Arial"/>
                <w:b/>
                <w:bCs/>
                <w:spacing w:val="-3"/>
                <w:sz w:val="20"/>
                <w:szCs w:val="20"/>
              </w:rPr>
              <w:t xml:space="preserve"> </w:t>
            </w:r>
            <w:r>
              <w:rPr>
                <w:rFonts w:ascii="Arial" w:hAnsi="Arial" w:cs="Arial"/>
                <w:b/>
                <w:bCs/>
                <w:spacing w:val="-1"/>
                <w:sz w:val="20"/>
                <w:szCs w:val="20"/>
              </w:rPr>
              <w:t xml:space="preserve">walls </w:t>
            </w:r>
            <w:r>
              <w:rPr>
                <w:rFonts w:ascii="Arial" w:hAnsi="Arial" w:cs="Arial"/>
                <w:b/>
                <w:bCs/>
                <w:sz w:val="20"/>
                <w:szCs w:val="20"/>
              </w:rPr>
              <w:t>–</w:t>
            </w:r>
            <w:r>
              <w:rPr>
                <w:rFonts w:ascii="Arial" w:hAnsi="Arial" w:cs="Arial"/>
                <w:b/>
                <w:bCs/>
                <w:spacing w:val="-8"/>
                <w:sz w:val="20"/>
                <w:szCs w:val="20"/>
              </w:rPr>
              <w:t xml:space="preserve"> </w:t>
            </w:r>
            <w:r>
              <w:rPr>
                <w:rFonts w:ascii="Arial" w:hAnsi="Arial" w:cs="Arial"/>
                <w:b/>
                <w:bCs/>
                <w:spacing w:val="-1"/>
                <w:sz w:val="20"/>
                <w:szCs w:val="20"/>
              </w:rPr>
              <w:t>other</w:t>
            </w:r>
            <w:r>
              <w:rPr>
                <w:rFonts w:ascii="Arial" w:hAnsi="Arial" w:cs="Arial"/>
                <w:b/>
                <w:bCs/>
                <w:spacing w:val="-6"/>
                <w:sz w:val="20"/>
                <w:szCs w:val="20"/>
              </w:rPr>
              <w:t xml:space="preserve"> </w:t>
            </w:r>
            <w:r>
              <w:rPr>
                <w:rFonts w:ascii="Arial" w:hAnsi="Arial" w:cs="Arial"/>
                <w:b/>
                <w:bCs/>
                <w:spacing w:val="-1"/>
                <w:sz w:val="20"/>
                <w:szCs w:val="20"/>
              </w:rPr>
              <w:t>than</w:t>
            </w:r>
            <w:r>
              <w:rPr>
                <w:rFonts w:ascii="Arial" w:hAnsi="Arial" w:cs="Arial"/>
                <w:b/>
                <w:bCs/>
                <w:spacing w:val="-7"/>
                <w:sz w:val="20"/>
                <w:szCs w:val="20"/>
              </w:rPr>
              <w:t xml:space="preserve"> </w:t>
            </w:r>
            <w:r>
              <w:rPr>
                <w:rFonts w:ascii="Arial" w:hAnsi="Arial" w:cs="Arial"/>
                <w:b/>
                <w:bCs/>
                <w:sz w:val="20"/>
                <w:szCs w:val="20"/>
              </w:rPr>
              <w:t>RZ1</w:t>
            </w:r>
            <w:r>
              <w:rPr>
                <w:rFonts w:ascii="Arial" w:hAnsi="Arial" w:cs="Arial"/>
                <w:b/>
                <w:bCs/>
                <w:spacing w:val="-5"/>
                <w:sz w:val="20"/>
                <w:szCs w:val="20"/>
              </w:rPr>
              <w:t xml:space="preserve"> </w:t>
            </w:r>
            <w:r>
              <w:rPr>
                <w:rFonts w:ascii="Arial" w:hAnsi="Arial" w:cs="Arial"/>
                <w:b/>
                <w:bCs/>
                <w:spacing w:val="-1"/>
                <w:sz w:val="20"/>
                <w:szCs w:val="20"/>
              </w:rPr>
              <w:t>and</w:t>
            </w:r>
            <w:r>
              <w:rPr>
                <w:rFonts w:ascii="Arial" w:hAnsi="Arial" w:cs="Arial"/>
                <w:b/>
                <w:bCs/>
                <w:spacing w:val="-7"/>
                <w:sz w:val="20"/>
                <w:szCs w:val="20"/>
              </w:rPr>
              <w:t xml:space="preserve"> </w:t>
            </w:r>
            <w:r>
              <w:rPr>
                <w:rFonts w:ascii="Arial" w:hAnsi="Arial" w:cs="Arial"/>
                <w:b/>
                <w:bCs/>
                <w:spacing w:val="-1"/>
                <w:sz w:val="20"/>
                <w:szCs w:val="20"/>
              </w:rPr>
              <w:t>RZ2</w:t>
            </w:r>
          </w:p>
        </w:tc>
      </w:tr>
      <w:tr w:rsidR="0068012A" w:rsidTr="00181FC7">
        <w:trPr>
          <w:trHeight w:hRule="exact" w:val="8931"/>
        </w:trPr>
        <w:tc>
          <w:tcPr>
            <w:tcW w:w="4621" w:type="dxa"/>
            <w:tcBorders>
              <w:top w:val="single" w:sz="4" w:space="0" w:color="000000"/>
              <w:left w:val="single" w:sz="4" w:space="0" w:color="000000"/>
              <w:bottom w:val="single" w:sz="4" w:space="0" w:color="000000"/>
              <w:right w:val="single" w:sz="4" w:space="0" w:color="000000"/>
            </w:tcBorders>
          </w:tcPr>
          <w:p w:rsidR="0068012A" w:rsidRDefault="0068012A" w:rsidP="00181FC7">
            <w:pPr>
              <w:pStyle w:val="TableParagraph"/>
              <w:kinsoku w:val="0"/>
              <w:overflowPunct w:val="0"/>
              <w:spacing w:before="57"/>
              <w:ind w:left="102"/>
              <w:rPr>
                <w:rFonts w:ascii="Arial" w:hAnsi="Arial" w:cs="Arial"/>
                <w:sz w:val="20"/>
                <w:szCs w:val="20"/>
              </w:rPr>
            </w:pPr>
            <w:r>
              <w:rPr>
                <w:rFonts w:ascii="Arial" w:hAnsi="Arial" w:cs="Arial"/>
                <w:sz w:val="20"/>
                <w:szCs w:val="20"/>
              </w:rPr>
              <w:t>R42A</w:t>
            </w:r>
          </w:p>
          <w:p w:rsidR="0068012A" w:rsidRDefault="0068012A" w:rsidP="00181FC7">
            <w:pPr>
              <w:pStyle w:val="TableParagraph"/>
              <w:kinsoku w:val="0"/>
              <w:overflowPunct w:val="0"/>
              <w:spacing w:before="106" w:line="288" w:lineRule="auto"/>
              <w:ind w:left="102" w:right="504"/>
              <w:rPr>
                <w:rFonts w:ascii="Arial" w:hAnsi="Arial" w:cs="Arial"/>
                <w:sz w:val="20"/>
                <w:szCs w:val="20"/>
              </w:rPr>
            </w:pPr>
            <w:r>
              <w:rPr>
                <w:rFonts w:ascii="Arial" w:hAnsi="Arial" w:cs="Arial"/>
                <w:spacing w:val="-1"/>
                <w:sz w:val="20"/>
                <w:szCs w:val="20"/>
              </w:rPr>
              <w:t>Courtyard</w:t>
            </w:r>
            <w:r>
              <w:rPr>
                <w:rFonts w:ascii="Arial" w:hAnsi="Arial" w:cs="Arial"/>
                <w:spacing w:val="-2"/>
                <w:sz w:val="20"/>
                <w:szCs w:val="20"/>
              </w:rPr>
              <w:t xml:space="preserve"> </w:t>
            </w:r>
            <w:r>
              <w:rPr>
                <w:rFonts w:ascii="Arial" w:hAnsi="Arial" w:cs="Arial"/>
                <w:spacing w:val="-1"/>
                <w:sz w:val="20"/>
                <w:szCs w:val="20"/>
              </w:rPr>
              <w:t xml:space="preserve">walls </w:t>
            </w:r>
            <w:r>
              <w:rPr>
                <w:rFonts w:ascii="Arial" w:hAnsi="Arial" w:cs="Arial"/>
                <w:sz w:val="20"/>
                <w:szCs w:val="20"/>
              </w:rPr>
              <w:t>are</w:t>
            </w:r>
            <w:r>
              <w:rPr>
                <w:rFonts w:ascii="Arial" w:hAnsi="Arial" w:cs="Arial"/>
                <w:spacing w:val="-1"/>
                <w:sz w:val="20"/>
                <w:szCs w:val="20"/>
              </w:rPr>
              <w:t xml:space="preserve"> permitted </w:t>
            </w:r>
            <w:r>
              <w:rPr>
                <w:rFonts w:ascii="Arial" w:hAnsi="Arial" w:cs="Arial"/>
                <w:sz w:val="20"/>
                <w:szCs w:val="20"/>
              </w:rPr>
              <w:t>forward</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the</w:t>
            </w:r>
            <w:r>
              <w:rPr>
                <w:rFonts w:ascii="Arial" w:hAnsi="Arial" w:cs="Arial"/>
                <w:spacing w:val="37"/>
                <w:sz w:val="20"/>
                <w:szCs w:val="20"/>
              </w:rPr>
              <w:t xml:space="preserve"> </w:t>
            </w:r>
            <w:r>
              <w:rPr>
                <w:rFonts w:ascii="Arial" w:hAnsi="Arial" w:cs="Arial"/>
                <w:i/>
                <w:iCs/>
                <w:spacing w:val="-1"/>
                <w:sz w:val="20"/>
                <w:szCs w:val="20"/>
              </w:rPr>
              <w:t xml:space="preserve">building line </w:t>
            </w:r>
            <w:r>
              <w:rPr>
                <w:rFonts w:ascii="Arial" w:hAnsi="Arial" w:cs="Arial"/>
                <w:spacing w:val="-1"/>
                <w:sz w:val="20"/>
                <w:szCs w:val="20"/>
              </w:rPr>
              <w:t>where they comply with all</w:t>
            </w:r>
            <w:r>
              <w:rPr>
                <w:rFonts w:ascii="Arial" w:hAnsi="Arial" w:cs="Arial"/>
                <w:spacing w:val="-2"/>
                <w:sz w:val="20"/>
                <w:szCs w:val="20"/>
              </w:rPr>
              <w:t xml:space="preserve"> </w:t>
            </w:r>
            <w:r>
              <w:rPr>
                <w:rFonts w:ascii="Arial" w:hAnsi="Arial" w:cs="Arial"/>
                <w:spacing w:val="-1"/>
                <w:sz w:val="20"/>
                <w:szCs w:val="20"/>
              </w:rPr>
              <w:t>of the</w:t>
            </w:r>
            <w:r>
              <w:rPr>
                <w:rFonts w:ascii="Arial" w:hAnsi="Arial" w:cs="Arial"/>
                <w:spacing w:val="28"/>
                <w:sz w:val="20"/>
                <w:szCs w:val="20"/>
              </w:rPr>
              <w:t xml:space="preserve"> </w:t>
            </w:r>
            <w:r>
              <w:rPr>
                <w:rFonts w:ascii="Arial" w:hAnsi="Arial" w:cs="Arial"/>
                <w:spacing w:val="-1"/>
                <w:sz w:val="20"/>
                <w:szCs w:val="20"/>
              </w:rPr>
              <w:t>following:</w:t>
            </w:r>
          </w:p>
          <w:p w:rsidR="0068012A" w:rsidRDefault="0068012A" w:rsidP="00D14BCE">
            <w:pPr>
              <w:pStyle w:val="ListParagraph"/>
              <w:numPr>
                <w:ilvl w:val="0"/>
                <w:numId w:val="22"/>
              </w:numPr>
              <w:tabs>
                <w:tab w:val="left" w:pos="561"/>
              </w:tabs>
              <w:kinsoku w:val="0"/>
              <w:overflowPunct w:val="0"/>
              <w:autoSpaceDE w:val="0"/>
              <w:autoSpaceDN w:val="0"/>
              <w:adjustRightInd w:val="0"/>
              <w:spacing w:before="61" w:line="264" w:lineRule="auto"/>
              <w:ind w:right="379"/>
              <w:jc w:val="both"/>
              <w:rPr>
                <w:rFonts w:cs="Arial"/>
                <w:sz w:val="20"/>
              </w:rPr>
            </w:pPr>
            <w:r>
              <w:rPr>
                <w:rFonts w:cs="Arial"/>
                <w:spacing w:val="-1"/>
                <w:sz w:val="20"/>
              </w:rPr>
              <w:t>maximum height of 1.8m above</w:t>
            </w:r>
            <w:r>
              <w:rPr>
                <w:rFonts w:cs="Arial"/>
                <w:sz w:val="20"/>
              </w:rPr>
              <w:t xml:space="preserve"> </w:t>
            </w:r>
            <w:r>
              <w:rPr>
                <w:rFonts w:cs="Arial"/>
                <w:i/>
                <w:iCs/>
                <w:sz w:val="20"/>
              </w:rPr>
              <w:t>datum</w:t>
            </w:r>
            <w:r>
              <w:rPr>
                <w:rFonts w:cs="Arial"/>
                <w:i/>
                <w:iCs/>
                <w:spacing w:val="25"/>
                <w:sz w:val="20"/>
              </w:rPr>
              <w:t xml:space="preserve"> </w:t>
            </w:r>
            <w:r>
              <w:rPr>
                <w:rFonts w:cs="Arial"/>
                <w:i/>
                <w:iCs/>
                <w:spacing w:val="-1"/>
                <w:sz w:val="20"/>
              </w:rPr>
              <w:t>ground level</w:t>
            </w:r>
          </w:p>
          <w:p w:rsidR="0068012A" w:rsidRDefault="0068012A" w:rsidP="00D14BCE">
            <w:pPr>
              <w:pStyle w:val="ListParagraph"/>
              <w:numPr>
                <w:ilvl w:val="0"/>
                <w:numId w:val="22"/>
              </w:numPr>
              <w:tabs>
                <w:tab w:val="left" w:pos="561"/>
              </w:tabs>
              <w:kinsoku w:val="0"/>
              <w:overflowPunct w:val="0"/>
              <w:autoSpaceDE w:val="0"/>
              <w:autoSpaceDN w:val="0"/>
              <w:adjustRightInd w:val="0"/>
              <w:spacing w:before="61" w:line="264" w:lineRule="auto"/>
              <w:ind w:right="379"/>
              <w:jc w:val="both"/>
              <w:rPr>
                <w:rFonts w:cs="Arial"/>
                <w:sz w:val="20"/>
              </w:rPr>
            </w:pPr>
            <w:r>
              <w:rPr>
                <w:rFonts w:cs="Arial"/>
                <w:sz w:val="20"/>
              </w:rPr>
              <w:t>a</w:t>
            </w:r>
            <w:r>
              <w:rPr>
                <w:rFonts w:cs="Arial"/>
                <w:spacing w:val="-1"/>
                <w:sz w:val="20"/>
              </w:rPr>
              <w:t xml:space="preserve"> minimum setback to the front </w:t>
            </w:r>
            <w:r>
              <w:rPr>
                <w:rFonts w:cs="Arial"/>
                <w:spacing w:val="-2"/>
                <w:sz w:val="20"/>
              </w:rPr>
              <w:t>boundary</w:t>
            </w:r>
            <w:r>
              <w:rPr>
                <w:rFonts w:cs="Arial"/>
                <w:spacing w:val="22"/>
                <w:sz w:val="20"/>
              </w:rPr>
              <w:t xml:space="preserve"> </w:t>
            </w:r>
            <w:r>
              <w:rPr>
                <w:rFonts w:cs="Arial"/>
                <w:spacing w:val="-1"/>
                <w:sz w:val="20"/>
              </w:rPr>
              <w:t>complying with the following:</w:t>
            </w:r>
          </w:p>
          <w:p w:rsidR="0068012A" w:rsidRPr="00182D51" w:rsidRDefault="0068012A" w:rsidP="00D14BCE">
            <w:pPr>
              <w:pStyle w:val="ListParagraph"/>
              <w:numPr>
                <w:ilvl w:val="1"/>
                <w:numId w:val="21"/>
              </w:numPr>
              <w:tabs>
                <w:tab w:val="left" w:pos="1010"/>
              </w:tabs>
              <w:kinsoku w:val="0"/>
              <w:overflowPunct w:val="0"/>
              <w:autoSpaceDE w:val="0"/>
              <w:autoSpaceDN w:val="0"/>
              <w:adjustRightInd w:val="0"/>
              <w:spacing w:before="61" w:line="288" w:lineRule="auto"/>
              <w:ind w:right="199"/>
              <w:rPr>
                <w:rFonts w:cs="Arial"/>
                <w:sz w:val="20"/>
              </w:rPr>
            </w:pPr>
            <w:r w:rsidRPr="00182D51">
              <w:rPr>
                <w:rFonts w:cs="Arial"/>
                <w:spacing w:val="-1"/>
                <w:sz w:val="20"/>
              </w:rPr>
              <w:t xml:space="preserve">where </w:t>
            </w:r>
            <w:r w:rsidRPr="00182D51">
              <w:rPr>
                <w:rFonts w:cs="Arial"/>
                <w:sz w:val="20"/>
              </w:rPr>
              <w:t>the</w:t>
            </w:r>
            <w:r w:rsidRPr="00182D51">
              <w:rPr>
                <w:rFonts w:cs="Arial"/>
                <w:spacing w:val="-1"/>
                <w:sz w:val="20"/>
              </w:rPr>
              <w:t xml:space="preserve"> wall encloses </w:t>
            </w:r>
            <w:r w:rsidR="00865777">
              <w:rPr>
                <w:rFonts w:cs="Arial"/>
                <w:spacing w:val="-1"/>
                <w:sz w:val="20"/>
              </w:rPr>
              <w:t>the</w:t>
            </w:r>
            <w:r w:rsidRPr="00182D51">
              <w:rPr>
                <w:rFonts w:cs="Arial"/>
                <w:sz w:val="20"/>
              </w:rPr>
              <w:t xml:space="preserve"> </w:t>
            </w:r>
            <w:r w:rsidRPr="00182D51">
              <w:rPr>
                <w:rFonts w:cs="Arial"/>
                <w:i/>
                <w:iCs/>
                <w:spacing w:val="-1"/>
                <w:sz w:val="20"/>
              </w:rPr>
              <w:t>principal</w:t>
            </w:r>
            <w:r w:rsidRPr="00182D51">
              <w:rPr>
                <w:rFonts w:cs="Arial"/>
                <w:i/>
                <w:iCs/>
                <w:spacing w:val="35"/>
                <w:sz w:val="20"/>
              </w:rPr>
              <w:t xml:space="preserve"> </w:t>
            </w:r>
            <w:r w:rsidRPr="00182D51">
              <w:rPr>
                <w:rFonts w:cs="Arial"/>
                <w:i/>
                <w:iCs/>
                <w:sz w:val="20"/>
              </w:rPr>
              <w:t>private</w:t>
            </w:r>
            <w:r w:rsidRPr="00182D51">
              <w:rPr>
                <w:rFonts w:cs="Arial"/>
                <w:i/>
                <w:iCs/>
                <w:spacing w:val="-1"/>
                <w:sz w:val="20"/>
              </w:rPr>
              <w:t xml:space="preserve"> open space</w:t>
            </w:r>
            <w:r w:rsidR="00D5104C">
              <w:rPr>
                <w:rFonts w:cs="Arial"/>
                <w:i/>
                <w:iCs/>
                <w:spacing w:val="-1"/>
                <w:sz w:val="20"/>
              </w:rPr>
              <w:t xml:space="preserve"> </w:t>
            </w:r>
            <w:r w:rsidR="00D5104C" w:rsidRPr="00AE044B">
              <w:rPr>
                <w:rFonts w:cs="Arial"/>
                <w:iCs/>
                <w:spacing w:val="-1"/>
                <w:sz w:val="20"/>
                <w:u w:val="single"/>
              </w:rPr>
              <w:t>at ground floor level</w:t>
            </w:r>
            <w:r w:rsidRPr="00182D51">
              <w:rPr>
                <w:rFonts w:cs="Arial"/>
                <w:i/>
                <w:iCs/>
                <w:sz w:val="20"/>
              </w:rPr>
              <w:t xml:space="preserve"> </w:t>
            </w:r>
            <w:r w:rsidRPr="00182D51">
              <w:rPr>
                <w:rFonts w:cs="Arial"/>
                <w:spacing w:val="-1"/>
                <w:sz w:val="20"/>
              </w:rPr>
              <w:t>that</w:t>
            </w:r>
            <w:r w:rsidRPr="00182D51">
              <w:rPr>
                <w:rFonts w:cs="Arial"/>
                <w:spacing w:val="-2"/>
                <w:sz w:val="20"/>
              </w:rPr>
              <w:t xml:space="preserve"> </w:t>
            </w:r>
            <w:r w:rsidRPr="00182D51">
              <w:rPr>
                <w:rFonts w:cs="Arial"/>
                <w:spacing w:val="-1"/>
                <w:sz w:val="20"/>
              </w:rPr>
              <w:t>is</w:t>
            </w:r>
            <w:r w:rsidRPr="00182D51">
              <w:rPr>
                <w:rFonts w:cs="Arial"/>
                <w:sz w:val="20"/>
              </w:rPr>
              <w:t xml:space="preserve"> </w:t>
            </w:r>
            <w:r w:rsidRPr="00182D51">
              <w:rPr>
                <w:rFonts w:cs="Arial"/>
                <w:spacing w:val="-1"/>
                <w:sz w:val="20"/>
              </w:rPr>
              <w:t>located to the west,</w:t>
            </w:r>
            <w:r w:rsidRPr="00182D51">
              <w:rPr>
                <w:rFonts w:cs="Arial"/>
                <w:spacing w:val="29"/>
                <w:sz w:val="20"/>
              </w:rPr>
              <w:t xml:space="preserve"> </w:t>
            </w:r>
            <w:r w:rsidRPr="00182D51">
              <w:rPr>
                <w:rFonts w:cs="Arial"/>
                <w:spacing w:val="-1"/>
                <w:sz w:val="20"/>
              </w:rPr>
              <w:t>north-west, north, north-east or east</w:t>
            </w:r>
            <w:r w:rsidR="00865777">
              <w:rPr>
                <w:rFonts w:cs="Arial"/>
                <w:spacing w:val="-1"/>
                <w:sz w:val="20"/>
              </w:rPr>
              <w:t xml:space="preserve"> of the </w:t>
            </w:r>
            <w:r w:rsidR="00865777">
              <w:rPr>
                <w:rFonts w:cs="Arial"/>
                <w:i/>
                <w:spacing w:val="-1"/>
                <w:sz w:val="20"/>
              </w:rPr>
              <w:t>dwelling</w:t>
            </w:r>
            <w:r w:rsidRPr="00182D51">
              <w:rPr>
                <w:rFonts w:cs="Arial"/>
                <w:spacing w:val="-1"/>
                <w:sz w:val="20"/>
              </w:rPr>
              <w:t xml:space="preserve"> </w:t>
            </w:r>
            <w:r w:rsidRPr="00182D51">
              <w:rPr>
                <w:rFonts w:cs="Arial"/>
                <w:i/>
                <w:iCs/>
                <w:spacing w:val="-1"/>
                <w:sz w:val="20"/>
              </w:rPr>
              <w:t xml:space="preserve"> </w:t>
            </w:r>
            <w:r w:rsidRPr="00182D51">
              <w:rPr>
                <w:rFonts w:cs="Arial"/>
                <w:sz w:val="20"/>
              </w:rPr>
              <w:t>–</w:t>
            </w:r>
            <w:r w:rsidRPr="00182D51">
              <w:rPr>
                <w:rFonts w:cs="Arial"/>
                <w:spacing w:val="-2"/>
                <w:sz w:val="20"/>
              </w:rPr>
              <w:t xml:space="preserve"> </w:t>
            </w:r>
            <w:r w:rsidRPr="00182D51">
              <w:rPr>
                <w:rFonts w:cs="Arial"/>
                <w:spacing w:val="-1"/>
                <w:sz w:val="20"/>
              </w:rPr>
              <w:t>0.7m</w:t>
            </w:r>
          </w:p>
          <w:p w:rsidR="0068012A" w:rsidRDefault="0068012A" w:rsidP="00D14BCE">
            <w:pPr>
              <w:pStyle w:val="ListParagraph"/>
              <w:numPr>
                <w:ilvl w:val="1"/>
                <w:numId w:val="21"/>
              </w:numPr>
              <w:tabs>
                <w:tab w:val="left" w:pos="1010"/>
              </w:tabs>
              <w:kinsoku w:val="0"/>
              <w:overflowPunct w:val="0"/>
              <w:autoSpaceDE w:val="0"/>
              <w:autoSpaceDN w:val="0"/>
              <w:adjustRightInd w:val="0"/>
              <w:spacing w:before="60" w:line="288" w:lineRule="auto"/>
              <w:ind w:right="808"/>
              <w:rPr>
                <w:rFonts w:cs="Arial"/>
                <w:spacing w:val="-1"/>
                <w:sz w:val="20"/>
              </w:rPr>
            </w:pPr>
            <w:r>
              <w:rPr>
                <w:rFonts w:cs="Arial"/>
                <w:sz w:val="20"/>
              </w:rPr>
              <w:t>in</w:t>
            </w:r>
            <w:r>
              <w:rPr>
                <w:rFonts w:cs="Arial"/>
                <w:spacing w:val="-1"/>
                <w:sz w:val="20"/>
              </w:rPr>
              <w:t xml:space="preserve"> </w:t>
            </w:r>
            <w:r>
              <w:rPr>
                <w:rFonts w:cs="Arial"/>
                <w:sz w:val="20"/>
              </w:rPr>
              <w:t>all</w:t>
            </w:r>
            <w:r>
              <w:rPr>
                <w:rFonts w:cs="Arial"/>
                <w:spacing w:val="-1"/>
                <w:sz w:val="20"/>
              </w:rPr>
              <w:t xml:space="preserve"> </w:t>
            </w:r>
            <w:r>
              <w:rPr>
                <w:rFonts w:cs="Arial"/>
                <w:sz w:val="20"/>
              </w:rPr>
              <w:t>other</w:t>
            </w:r>
            <w:r>
              <w:rPr>
                <w:rFonts w:cs="Arial"/>
                <w:spacing w:val="-1"/>
                <w:sz w:val="20"/>
              </w:rPr>
              <w:t xml:space="preserve"> cases </w:t>
            </w:r>
            <w:r>
              <w:rPr>
                <w:rFonts w:cs="Arial"/>
                <w:sz w:val="20"/>
              </w:rPr>
              <w:t>-</w:t>
            </w:r>
            <w:r>
              <w:rPr>
                <w:rFonts w:cs="Arial"/>
                <w:spacing w:val="-1"/>
                <w:sz w:val="20"/>
              </w:rPr>
              <w:t xml:space="preserve"> </w:t>
            </w:r>
            <w:r>
              <w:rPr>
                <w:rFonts w:cs="Arial"/>
                <w:sz w:val="20"/>
              </w:rPr>
              <w:t>half</w:t>
            </w:r>
            <w:r>
              <w:rPr>
                <w:rFonts w:cs="Arial"/>
                <w:spacing w:val="-1"/>
                <w:sz w:val="20"/>
              </w:rPr>
              <w:t xml:space="preserve"> </w:t>
            </w:r>
            <w:r>
              <w:rPr>
                <w:rFonts w:cs="Arial"/>
                <w:sz w:val="20"/>
              </w:rPr>
              <w:t>the</w:t>
            </w:r>
            <w:r>
              <w:rPr>
                <w:rFonts w:cs="Arial"/>
                <w:spacing w:val="-2"/>
                <w:sz w:val="20"/>
              </w:rPr>
              <w:t xml:space="preserve"> </w:t>
            </w:r>
            <w:r>
              <w:rPr>
                <w:rFonts w:cs="Arial"/>
                <w:sz w:val="20"/>
              </w:rPr>
              <w:t>front</w:t>
            </w:r>
            <w:r>
              <w:rPr>
                <w:rFonts w:cs="Arial"/>
                <w:spacing w:val="23"/>
                <w:sz w:val="20"/>
              </w:rPr>
              <w:t xml:space="preserve"> </w:t>
            </w:r>
            <w:r>
              <w:rPr>
                <w:rFonts w:cs="Arial"/>
                <w:spacing w:val="-1"/>
                <w:sz w:val="20"/>
              </w:rPr>
              <w:t xml:space="preserve">boundary </w:t>
            </w:r>
            <w:r>
              <w:rPr>
                <w:rFonts w:cs="Arial"/>
                <w:sz w:val="20"/>
              </w:rPr>
              <w:t>setback</w:t>
            </w:r>
            <w:r>
              <w:rPr>
                <w:rFonts w:cs="Arial"/>
                <w:spacing w:val="-1"/>
                <w:sz w:val="20"/>
              </w:rPr>
              <w:t xml:space="preserve"> nominated</w:t>
            </w:r>
            <w:r>
              <w:rPr>
                <w:rFonts w:cs="Arial"/>
                <w:spacing w:val="23"/>
                <w:sz w:val="20"/>
              </w:rPr>
              <w:t xml:space="preserve"> </w:t>
            </w:r>
            <w:r>
              <w:rPr>
                <w:rFonts w:cs="Arial"/>
                <w:spacing w:val="-1"/>
                <w:sz w:val="20"/>
              </w:rPr>
              <w:t xml:space="preserve">elsewhere </w:t>
            </w:r>
            <w:r>
              <w:rPr>
                <w:rFonts w:cs="Arial"/>
                <w:sz w:val="20"/>
              </w:rPr>
              <w:t>in</w:t>
            </w:r>
            <w:r>
              <w:rPr>
                <w:rFonts w:cs="Arial"/>
                <w:spacing w:val="-2"/>
                <w:sz w:val="20"/>
              </w:rPr>
              <w:t xml:space="preserve"> </w:t>
            </w:r>
            <w:r>
              <w:rPr>
                <w:rFonts w:cs="Arial"/>
                <w:sz w:val="20"/>
              </w:rPr>
              <w:t>this</w:t>
            </w:r>
            <w:r>
              <w:rPr>
                <w:rFonts w:cs="Arial"/>
                <w:spacing w:val="-1"/>
                <w:sz w:val="20"/>
              </w:rPr>
              <w:t xml:space="preserve"> code</w:t>
            </w:r>
          </w:p>
          <w:p w:rsidR="0068012A" w:rsidRDefault="0068012A" w:rsidP="00D14BCE">
            <w:pPr>
              <w:pStyle w:val="ListParagraph"/>
              <w:numPr>
                <w:ilvl w:val="0"/>
                <w:numId w:val="22"/>
              </w:numPr>
              <w:tabs>
                <w:tab w:val="left" w:pos="561"/>
              </w:tabs>
              <w:kinsoku w:val="0"/>
              <w:overflowPunct w:val="0"/>
              <w:autoSpaceDE w:val="0"/>
              <w:autoSpaceDN w:val="0"/>
              <w:adjustRightInd w:val="0"/>
              <w:spacing w:before="61" w:line="264" w:lineRule="auto"/>
              <w:ind w:right="379"/>
              <w:jc w:val="both"/>
              <w:rPr>
                <w:rFonts w:cs="Arial"/>
                <w:sz w:val="20"/>
              </w:rPr>
            </w:pPr>
            <w:r>
              <w:rPr>
                <w:rFonts w:cs="Arial"/>
                <w:sz w:val="20"/>
              </w:rPr>
              <w:t>trees</w:t>
            </w:r>
            <w:r>
              <w:rPr>
                <w:rFonts w:cs="Arial"/>
                <w:spacing w:val="-1"/>
                <w:sz w:val="20"/>
              </w:rPr>
              <w:t xml:space="preserve"> and/or</w:t>
            </w:r>
            <w:r>
              <w:rPr>
                <w:rFonts w:cs="Arial"/>
                <w:sz w:val="20"/>
              </w:rPr>
              <w:t xml:space="preserve"> </w:t>
            </w:r>
            <w:r>
              <w:rPr>
                <w:rFonts w:cs="Arial"/>
                <w:spacing w:val="-1"/>
                <w:sz w:val="20"/>
              </w:rPr>
              <w:t>shrubs</w:t>
            </w:r>
            <w:r>
              <w:rPr>
                <w:rFonts w:cs="Arial"/>
                <w:sz w:val="20"/>
              </w:rPr>
              <w:t xml:space="preserve"> </w:t>
            </w:r>
            <w:r>
              <w:rPr>
                <w:rFonts w:cs="Arial"/>
                <w:spacing w:val="-1"/>
                <w:sz w:val="20"/>
              </w:rPr>
              <w:t xml:space="preserve">between </w:t>
            </w:r>
            <w:r>
              <w:rPr>
                <w:rFonts w:cs="Arial"/>
                <w:sz w:val="20"/>
              </w:rPr>
              <w:t>the</w:t>
            </w:r>
            <w:r>
              <w:rPr>
                <w:rFonts w:cs="Arial"/>
                <w:spacing w:val="-1"/>
                <w:sz w:val="20"/>
              </w:rPr>
              <w:t xml:space="preserve"> </w:t>
            </w:r>
            <w:r>
              <w:rPr>
                <w:rFonts w:cs="Arial"/>
                <w:sz w:val="20"/>
              </w:rPr>
              <w:t>wall</w:t>
            </w:r>
            <w:r>
              <w:rPr>
                <w:rFonts w:cs="Arial"/>
                <w:spacing w:val="-1"/>
                <w:sz w:val="20"/>
              </w:rPr>
              <w:t xml:space="preserve"> and</w:t>
            </w:r>
            <w:r>
              <w:rPr>
                <w:rFonts w:cs="Arial"/>
                <w:spacing w:val="31"/>
                <w:sz w:val="20"/>
              </w:rPr>
              <w:t xml:space="preserve"> </w:t>
            </w:r>
            <w:r>
              <w:rPr>
                <w:rFonts w:cs="Arial"/>
                <w:spacing w:val="-1"/>
                <w:sz w:val="20"/>
              </w:rPr>
              <w:t>the front boundary, in accordance with</w:t>
            </w:r>
            <w:r>
              <w:rPr>
                <w:rFonts w:cs="Arial"/>
                <w:spacing w:val="-2"/>
                <w:sz w:val="20"/>
              </w:rPr>
              <w:t xml:space="preserve"> </w:t>
            </w:r>
            <w:r>
              <w:rPr>
                <w:rFonts w:cs="Arial"/>
                <w:spacing w:val="-1"/>
                <w:sz w:val="20"/>
              </w:rPr>
              <w:t>an</w:t>
            </w:r>
            <w:r>
              <w:rPr>
                <w:rFonts w:cs="Arial"/>
                <w:spacing w:val="25"/>
                <w:sz w:val="20"/>
              </w:rPr>
              <w:t xml:space="preserve"> </w:t>
            </w:r>
            <w:r>
              <w:rPr>
                <w:rFonts w:cs="Arial"/>
                <w:sz w:val="20"/>
              </w:rPr>
              <w:t>approved</w:t>
            </w:r>
            <w:r>
              <w:rPr>
                <w:rFonts w:cs="Arial"/>
                <w:spacing w:val="-1"/>
                <w:sz w:val="20"/>
              </w:rPr>
              <w:t xml:space="preserve"> landscape </w:t>
            </w:r>
            <w:r>
              <w:rPr>
                <w:rFonts w:cs="Arial"/>
                <w:sz w:val="20"/>
              </w:rPr>
              <w:t>plan</w:t>
            </w:r>
          </w:p>
          <w:p w:rsidR="0068012A" w:rsidRDefault="0068012A" w:rsidP="00D14BCE">
            <w:pPr>
              <w:pStyle w:val="ListParagraph"/>
              <w:numPr>
                <w:ilvl w:val="0"/>
                <w:numId w:val="22"/>
              </w:numPr>
              <w:tabs>
                <w:tab w:val="left" w:pos="562"/>
              </w:tabs>
              <w:kinsoku w:val="0"/>
              <w:overflowPunct w:val="0"/>
              <w:autoSpaceDE w:val="0"/>
              <w:autoSpaceDN w:val="0"/>
              <w:adjustRightInd w:val="0"/>
              <w:spacing w:before="60" w:line="264" w:lineRule="auto"/>
              <w:ind w:right="280" w:hanging="425"/>
              <w:rPr>
                <w:rFonts w:cs="Arial"/>
                <w:sz w:val="20"/>
              </w:rPr>
            </w:pPr>
            <w:r>
              <w:rPr>
                <w:rFonts w:cs="Arial"/>
                <w:sz w:val="20"/>
              </w:rPr>
              <w:t>a</w:t>
            </w:r>
            <w:r>
              <w:rPr>
                <w:rFonts w:cs="Arial"/>
                <w:spacing w:val="-1"/>
                <w:sz w:val="20"/>
              </w:rPr>
              <w:t xml:space="preserve"> variety of materials or </w:t>
            </w:r>
            <w:r>
              <w:rPr>
                <w:rFonts w:cs="Arial"/>
                <w:spacing w:val="-2"/>
                <w:sz w:val="20"/>
              </w:rPr>
              <w:t>indentations</w:t>
            </w:r>
            <w:r>
              <w:rPr>
                <w:rFonts w:cs="Arial"/>
                <w:sz w:val="20"/>
              </w:rPr>
              <w:t xml:space="preserve"> </w:t>
            </w:r>
            <w:r>
              <w:rPr>
                <w:rFonts w:cs="Arial"/>
                <w:spacing w:val="-1"/>
                <w:sz w:val="20"/>
              </w:rPr>
              <w:t>not</w:t>
            </w:r>
            <w:r>
              <w:rPr>
                <w:rFonts w:cs="Arial"/>
                <w:spacing w:val="26"/>
                <w:sz w:val="20"/>
              </w:rPr>
              <w:t xml:space="preserve"> </w:t>
            </w:r>
            <w:r>
              <w:rPr>
                <w:rFonts w:cs="Arial"/>
                <w:sz w:val="20"/>
              </w:rPr>
              <w:t>less</w:t>
            </w:r>
            <w:r>
              <w:rPr>
                <w:rFonts w:cs="Arial"/>
                <w:spacing w:val="-1"/>
                <w:sz w:val="20"/>
              </w:rPr>
              <w:t xml:space="preserve"> </w:t>
            </w:r>
            <w:r>
              <w:rPr>
                <w:rFonts w:cs="Arial"/>
                <w:sz w:val="20"/>
              </w:rPr>
              <w:t>than</w:t>
            </w:r>
            <w:r>
              <w:rPr>
                <w:rFonts w:cs="Arial"/>
                <w:spacing w:val="-1"/>
                <w:sz w:val="20"/>
              </w:rPr>
              <w:t xml:space="preserve"> 15m </w:t>
            </w:r>
            <w:r>
              <w:rPr>
                <w:rFonts w:cs="Arial"/>
                <w:sz w:val="20"/>
              </w:rPr>
              <w:t>apart</w:t>
            </w:r>
            <w:r>
              <w:rPr>
                <w:rFonts w:cs="Arial"/>
                <w:spacing w:val="-1"/>
                <w:sz w:val="20"/>
              </w:rPr>
              <w:t xml:space="preserve"> </w:t>
            </w:r>
            <w:r>
              <w:rPr>
                <w:rFonts w:cs="Arial"/>
                <w:sz w:val="20"/>
              </w:rPr>
              <w:t>where</w:t>
            </w:r>
            <w:r>
              <w:rPr>
                <w:rFonts w:cs="Arial"/>
                <w:spacing w:val="-1"/>
                <w:sz w:val="20"/>
              </w:rPr>
              <w:t xml:space="preserve"> </w:t>
            </w:r>
            <w:r>
              <w:rPr>
                <w:rFonts w:cs="Arial"/>
                <w:sz w:val="20"/>
              </w:rPr>
              <w:t>the</w:t>
            </w:r>
            <w:r>
              <w:rPr>
                <w:rFonts w:cs="Arial"/>
                <w:spacing w:val="-1"/>
                <w:sz w:val="20"/>
              </w:rPr>
              <w:t xml:space="preserve"> indents </w:t>
            </w:r>
            <w:r>
              <w:rPr>
                <w:rFonts w:cs="Arial"/>
                <w:sz w:val="20"/>
              </w:rPr>
              <w:t>are</w:t>
            </w:r>
            <w:r>
              <w:rPr>
                <w:rFonts w:cs="Arial"/>
                <w:spacing w:val="27"/>
                <w:sz w:val="20"/>
              </w:rPr>
              <w:t xml:space="preserve"> </w:t>
            </w:r>
            <w:r>
              <w:rPr>
                <w:rFonts w:cs="Arial"/>
                <w:spacing w:val="-1"/>
                <w:sz w:val="20"/>
              </w:rPr>
              <w:t>not less than</w:t>
            </w:r>
            <w:r>
              <w:rPr>
                <w:rFonts w:cs="Arial"/>
                <w:spacing w:val="-2"/>
                <w:sz w:val="20"/>
              </w:rPr>
              <w:t xml:space="preserve"> </w:t>
            </w:r>
            <w:r>
              <w:rPr>
                <w:rFonts w:cs="Arial"/>
                <w:spacing w:val="-1"/>
                <w:sz w:val="20"/>
              </w:rPr>
              <w:t xml:space="preserve">1m in depth and 4m in </w:t>
            </w:r>
            <w:r>
              <w:rPr>
                <w:rFonts w:cs="Arial"/>
                <w:spacing w:val="-2"/>
                <w:sz w:val="20"/>
              </w:rPr>
              <w:t>length</w:t>
            </w:r>
          </w:p>
          <w:p w:rsidR="0068012A" w:rsidRDefault="0068012A" w:rsidP="00D14BCE">
            <w:pPr>
              <w:pStyle w:val="ListParagraph"/>
              <w:numPr>
                <w:ilvl w:val="0"/>
                <w:numId w:val="22"/>
              </w:numPr>
              <w:tabs>
                <w:tab w:val="left" w:pos="562"/>
              </w:tabs>
              <w:kinsoku w:val="0"/>
              <w:overflowPunct w:val="0"/>
              <w:autoSpaceDE w:val="0"/>
              <w:autoSpaceDN w:val="0"/>
              <w:adjustRightInd w:val="0"/>
              <w:spacing w:before="59" w:line="264" w:lineRule="auto"/>
              <w:ind w:right="279" w:hanging="425"/>
              <w:rPr>
                <w:rFonts w:cs="Arial"/>
                <w:sz w:val="20"/>
              </w:rPr>
            </w:pPr>
            <w:r>
              <w:rPr>
                <w:rFonts w:cs="Arial"/>
                <w:spacing w:val="-1"/>
                <w:sz w:val="20"/>
              </w:rPr>
              <w:t xml:space="preserve">constructed of </w:t>
            </w:r>
            <w:r>
              <w:rPr>
                <w:rFonts w:cs="Arial"/>
                <w:sz w:val="20"/>
              </w:rPr>
              <w:t>brick,</w:t>
            </w:r>
            <w:r>
              <w:rPr>
                <w:rFonts w:cs="Arial"/>
                <w:spacing w:val="-1"/>
                <w:sz w:val="20"/>
              </w:rPr>
              <w:t xml:space="preserve"> </w:t>
            </w:r>
            <w:r>
              <w:rPr>
                <w:rFonts w:cs="Arial"/>
                <w:sz w:val="20"/>
              </w:rPr>
              <w:t>block</w:t>
            </w:r>
            <w:r>
              <w:rPr>
                <w:rFonts w:cs="Arial"/>
                <w:spacing w:val="-2"/>
                <w:sz w:val="20"/>
              </w:rPr>
              <w:t xml:space="preserve"> </w:t>
            </w:r>
            <w:r>
              <w:rPr>
                <w:rFonts w:cs="Arial"/>
                <w:sz w:val="20"/>
              </w:rPr>
              <w:t>or</w:t>
            </w:r>
            <w:r>
              <w:rPr>
                <w:rFonts w:cs="Arial"/>
                <w:spacing w:val="-1"/>
                <w:sz w:val="20"/>
              </w:rPr>
              <w:t xml:space="preserve"> stonework,</w:t>
            </w:r>
            <w:r>
              <w:rPr>
                <w:rFonts w:cs="Arial"/>
                <w:spacing w:val="31"/>
                <w:sz w:val="20"/>
              </w:rPr>
              <w:t xml:space="preserve"> </w:t>
            </w:r>
            <w:r>
              <w:rPr>
                <w:rFonts w:cs="Arial"/>
                <w:spacing w:val="-1"/>
                <w:sz w:val="20"/>
              </w:rPr>
              <w:t xml:space="preserve">any of which may be </w:t>
            </w:r>
            <w:r>
              <w:rPr>
                <w:rFonts w:cs="Arial"/>
                <w:spacing w:val="-2"/>
                <w:sz w:val="20"/>
              </w:rPr>
              <w:t>combined</w:t>
            </w:r>
            <w:r>
              <w:rPr>
                <w:rFonts w:cs="Arial"/>
                <w:spacing w:val="-1"/>
                <w:sz w:val="20"/>
              </w:rPr>
              <w:t xml:space="preserve"> with </w:t>
            </w:r>
            <w:r>
              <w:rPr>
                <w:rFonts w:cs="Arial"/>
                <w:spacing w:val="-2"/>
                <w:sz w:val="20"/>
              </w:rPr>
              <w:t>timber</w:t>
            </w:r>
            <w:r>
              <w:rPr>
                <w:rFonts w:cs="Arial"/>
                <w:spacing w:val="36"/>
                <w:sz w:val="20"/>
              </w:rPr>
              <w:t xml:space="preserve"> </w:t>
            </w:r>
            <w:r>
              <w:rPr>
                <w:rFonts w:cs="Arial"/>
                <w:sz w:val="20"/>
              </w:rPr>
              <w:t>or</w:t>
            </w:r>
            <w:r>
              <w:rPr>
                <w:rFonts w:cs="Arial"/>
                <w:spacing w:val="-1"/>
                <w:sz w:val="20"/>
              </w:rPr>
              <w:t xml:space="preserve"> </w:t>
            </w:r>
            <w:r>
              <w:rPr>
                <w:rFonts w:cs="Arial"/>
                <w:sz w:val="20"/>
              </w:rPr>
              <w:t>metal</w:t>
            </w:r>
            <w:r>
              <w:rPr>
                <w:rFonts w:cs="Arial"/>
                <w:spacing w:val="-1"/>
                <w:sz w:val="20"/>
              </w:rPr>
              <w:t xml:space="preserve"> panels </w:t>
            </w:r>
            <w:r>
              <w:rPr>
                <w:rFonts w:cs="Arial"/>
                <w:sz w:val="20"/>
              </w:rPr>
              <w:t>that</w:t>
            </w:r>
            <w:r>
              <w:rPr>
                <w:rFonts w:cs="Arial"/>
                <w:spacing w:val="-1"/>
                <w:sz w:val="20"/>
              </w:rPr>
              <w:t xml:space="preserve"> include</w:t>
            </w:r>
            <w:r>
              <w:rPr>
                <w:rFonts w:cs="Arial"/>
                <w:spacing w:val="-2"/>
                <w:sz w:val="20"/>
              </w:rPr>
              <w:t xml:space="preserve"> </w:t>
            </w:r>
            <w:r>
              <w:rPr>
                <w:rFonts w:cs="Arial"/>
                <w:spacing w:val="-1"/>
                <w:sz w:val="20"/>
              </w:rPr>
              <w:t>openings not</w:t>
            </w:r>
            <w:r>
              <w:rPr>
                <w:rFonts w:cs="Arial"/>
                <w:spacing w:val="39"/>
                <w:sz w:val="20"/>
              </w:rPr>
              <w:t xml:space="preserve"> </w:t>
            </w:r>
            <w:r>
              <w:rPr>
                <w:rFonts w:cs="Arial"/>
                <w:spacing w:val="-1"/>
                <w:sz w:val="20"/>
              </w:rPr>
              <w:t>less than 25% of the surface area of the</w:t>
            </w:r>
            <w:r>
              <w:rPr>
                <w:rFonts w:cs="Arial"/>
                <w:spacing w:val="28"/>
                <w:sz w:val="20"/>
              </w:rPr>
              <w:t xml:space="preserve"> </w:t>
            </w:r>
            <w:r>
              <w:rPr>
                <w:rFonts w:cs="Arial"/>
                <w:sz w:val="20"/>
              </w:rPr>
              <w:t>panel</w:t>
            </w:r>
          </w:p>
          <w:p w:rsidR="0068012A" w:rsidRDefault="0068012A" w:rsidP="00D14BCE">
            <w:pPr>
              <w:pStyle w:val="ListParagraph"/>
              <w:numPr>
                <w:ilvl w:val="0"/>
                <w:numId w:val="22"/>
              </w:numPr>
              <w:tabs>
                <w:tab w:val="left" w:pos="557"/>
              </w:tabs>
              <w:kinsoku w:val="0"/>
              <w:overflowPunct w:val="0"/>
              <w:autoSpaceDE w:val="0"/>
              <w:autoSpaceDN w:val="0"/>
              <w:adjustRightInd w:val="0"/>
              <w:spacing w:before="59" w:line="264" w:lineRule="auto"/>
              <w:ind w:right="289" w:hanging="425"/>
            </w:pPr>
            <w:r w:rsidRPr="005D7228">
              <w:rPr>
                <w:rFonts w:cs="Arial"/>
                <w:sz w:val="20"/>
              </w:rPr>
              <w:t>do not obstruct sight lines for vehicles and</w:t>
            </w:r>
            <w:r>
              <w:rPr>
                <w:rFonts w:cs="Arial"/>
                <w:sz w:val="20"/>
              </w:rPr>
              <w:t xml:space="preserve"> </w:t>
            </w:r>
            <w:r w:rsidRPr="008528AF">
              <w:rPr>
                <w:rFonts w:cs="Arial"/>
                <w:sz w:val="20"/>
              </w:rPr>
              <w:t>pedestrians on public paths or driveways in</w:t>
            </w:r>
            <w:r>
              <w:rPr>
                <w:rFonts w:cs="Arial"/>
                <w:sz w:val="20"/>
              </w:rPr>
              <w:t xml:space="preserve"> </w:t>
            </w:r>
            <w:r w:rsidRPr="008528AF">
              <w:rPr>
                <w:rFonts w:cs="Arial"/>
                <w:sz w:val="20"/>
              </w:rPr>
              <w:t xml:space="preserve">accordance with </w:t>
            </w:r>
            <w:r w:rsidRPr="008528AF">
              <w:rPr>
                <w:rFonts w:cs="Arial"/>
                <w:i/>
                <w:sz w:val="20"/>
              </w:rPr>
              <w:t>Australian Standard</w:t>
            </w:r>
            <w:r>
              <w:rPr>
                <w:rFonts w:cs="Arial"/>
                <w:i/>
                <w:sz w:val="20"/>
              </w:rPr>
              <w:t xml:space="preserve"> </w:t>
            </w:r>
            <w:r w:rsidRPr="008528AF">
              <w:rPr>
                <w:rFonts w:cs="Arial"/>
                <w:sz w:val="20"/>
              </w:rPr>
              <w:t>AS2890.1</w:t>
            </w:r>
            <w:r>
              <w:rPr>
                <w:rFonts w:cs="Arial"/>
                <w:i/>
                <w:sz w:val="20"/>
              </w:rPr>
              <w:t xml:space="preserve">- </w:t>
            </w:r>
            <w:r w:rsidRPr="008528AF">
              <w:rPr>
                <w:rFonts w:cs="Arial"/>
                <w:i/>
                <w:sz w:val="20"/>
              </w:rPr>
              <w:t>Off-Street Parking.</w:t>
            </w:r>
          </w:p>
        </w:tc>
        <w:tc>
          <w:tcPr>
            <w:tcW w:w="4623" w:type="dxa"/>
            <w:tcBorders>
              <w:top w:val="single" w:sz="4" w:space="0" w:color="000000"/>
              <w:left w:val="single" w:sz="4" w:space="0" w:color="000000"/>
              <w:bottom w:val="single" w:sz="4" w:space="0" w:color="000000"/>
              <w:right w:val="single" w:sz="4" w:space="0" w:color="000000"/>
            </w:tcBorders>
          </w:tcPr>
          <w:p w:rsidR="0068012A" w:rsidRDefault="0068012A" w:rsidP="00181FC7">
            <w:pPr>
              <w:pStyle w:val="TableParagraph"/>
              <w:kinsoku w:val="0"/>
              <w:overflowPunct w:val="0"/>
              <w:spacing w:before="57" w:after="120"/>
              <w:ind w:left="102"/>
              <w:rPr>
                <w:rFonts w:ascii="Arial" w:hAnsi="Arial" w:cs="Arial"/>
                <w:sz w:val="20"/>
                <w:szCs w:val="20"/>
              </w:rPr>
            </w:pPr>
            <w:r>
              <w:rPr>
                <w:rFonts w:ascii="Arial" w:hAnsi="Arial" w:cs="Arial"/>
                <w:sz w:val="20"/>
                <w:szCs w:val="20"/>
              </w:rPr>
              <w:t>C42A</w:t>
            </w:r>
          </w:p>
          <w:p w:rsidR="0068012A" w:rsidRPr="005D7228" w:rsidRDefault="0068012A" w:rsidP="00181FC7">
            <w:pPr>
              <w:spacing w:after="120"/>
              <w:ind w:left="113"/>
              <w:rPr>
                <w:rFonts w:cs="Arial"/>
                <w:sz w:val="20"/>
              </w:rPr>
            </w:pPr>
            <w:r w:rsidRPr="005D7228">
              <w:rPr>
                <w:rFonts w:cs="Arial"/>
                <w:sz w:val="20"/>
              </w:rPr>
              <w:t>Courtyard walls achieve all of the following:</w:t>
            </w:r>
          </w:p>
          <w:p w:rsidR="0068012A" w:rsidRDefault="0068012A" w:rsidP="00D14BCE">
            <w:pPr>
              <w:pStyle w:val="ListParagraph"/>
              <w:numPr>
                <w:ilvl w:val="0"/>
                <w:numId w:val="26"/>
              </w:numPr>
              <w:spacing w:after="120"/>
              <w:ind w:left="525"/>
              <w:contextualSpacing/>
              <w:rPr>
                <w:rFonts w:cs="Arial"/>
                <w:sz w:val="20"/>
              </w:rPr>
            </w:pPr>
            <w:r w:rsidRPr="005D7228">
              <w:rPr>
                <w:rFonts w:cs="Arial"/>
                <w:sz w:val="20"/>
              </w:rPr>
              <w:t>consistent with the desired character</w:t>
            </w:r>
          </w:p>
          <w:p w:rsidR="0068012A" w:rsidRPr="005D7228" w:rsidRDefault="0068012A" w:rsidP="00181FC7">
            <w:pPr>
              <w:pStyle w:val="ListParagraph"/>
              <w:spacing w:after="120"/>
              <w:ind w:left="525"/>
              <w:rPr>
                <w:rFonts w:cs="Arial"/>
                <w:sz w:val="20"/>
              </w:rPr>
            </w:pPr>
          </w:p>
          <w:p w:rsidR="0068012A" w:rsidRDefault="0068012A" w:rsidP="00D14BCE">
            <w:pPr>
              <w:pStyle w:val="ListParagraph"/>
              <w:numPr>
                <w:ilvl w:val="0"/>
                <w:numId w:val="26"/>
              </w:numPr>
              <w:spacing w:after="120"/>
              <w:ind w:left="444" w:hanging="284"/>
              <w:contextualSpacing/>
              <w:rPr>
                <w:rFonts w:cs="Arial"/>
                <w:sz w:val="20"/>
              </w:rPr>
            </w:pPr>
            <w:r w:rsidRPr="005D7228">
              <w:rPr>
                <w:rFonts w:cs="Arial"/>
                <w:sz w:val="20"/>
              </w:rPr>
              <w:t>the dominance of the building’s facade in</w:t>
            </w:r>
            <w:r>
              <w:rPr>
                <w:rFonts w:cs="Arial"/>
                <w:sz w:val="20"/>
              </w:rPr>
              <w:t xml:space="preserve"> </w:t>
            </w:r>
            <w:r w:rsidRPr="005D7228">
              <w:rPr>
                <w:rFonts w:cs="Arial"/>
                <w:sz w:val="20"/>
              </w:rPr>
              <w:t>the streetscape taking all of the following</w:t>
            </w:r>
            <w:r>
              <w:rPr>
                <w:rFonts w:cs="Arial"/>
                <w:sz w:val="20"/>
              </w:rPr>
              <w:t xml:space="preserve"> </w:t>
            </w:r>
            <w:r w:rsidRPr="005D7228">
              <w:rPr>
                <w:rFonts w:cs="Arial"/>
                <w:sz w:val="20"/>
              </w:rPr>
              <w:t>aspects of the proposed courtyard wall into</w:t>
            </w:r>
            <w:r>
              <w:rPr>
                <w:rFonts w:cs="Arial"/>
                <w:sz w:val="20"/>
              </w:rPr>
              <w:t xml:space="preserve"> </w:t>
            </w:r>
            <w:r w:rsidRPr="005D7228">
              <w:rPr>
                <w:rFonts w:cs="Arial"/>
                <w:sz w:val="20"/>
              </w:rPr>
              <w:t>account</w:t>
            </w:r>
            <w:r>
              <w:rPr>
                <w:rFonts w:cs="Arial"/>
                <w:sz w:val="20"/>
              </w:rPr>
              <w:t>:</w:t>
            </w:r>
          </w:p>
          <w:p w:rsidR="0068012A" w:rsidRPr="005D7228" w:rsidRDefault="0068012A" w:rsidP="00181FC7">
            <w:pPr>
              <w:pStyle w:val="ListParagraph"/>
              <w:spacing w:after="120"/>
              <w:ind w:left="444"/>
              <w:rPr>
                <w:rFonts w:cs="Arial"/>
                <w:sz w:val="10"/>
                <w:szCs w:val="10"/>
              </w:rPr>
            </w:pPr>
          </w:p>
          <w:p w:rsidR="0068012A" w:rsidRDefault="0068012A" w:rsidP="00D14BCE">
            <w:pPr>
              <w:pStyle w:val="ListParagraph"/>
              <w:numPr>
                <w:ilvl w:val="0"/>
                <w:numId w:val="25"/>
              </w:numPr>
              <w:contextualSpacing/>
              <w:rPr>
                <w:rFonts w:cs="Arial"/>
                <w:sz w:val="20"/>
              </w:rPr>
            </w:pPr>
            <w:r w:rsidRPr="005D7228">
              <w:rPr>
                <w:rFonts w:cs="Arial"/>
                <w:sz w:val="20"/>
              </w:rPr>
              <w:t xml:space="preserve">height </w:t>
            </w:r>
          </w:p>
          <w:p w:rsidR="0068012A" w:rsidRPr="005D7228" w:rsidRDefault="0068012A" w:rsidP="00181FC7">
            <w:pPr>
              <w:pStyle w:val="ListParagraph"/>
              <w:ind w:left="833"/>
              <w:rPr>
                <w:rFonts w:cs="Arial"/>
                <w:sz w:val="6"/>
                <w:szCs w:val="6"/>
              </w:rPr>
            </w:pPr>
          </w:p>
          <w:p w:rsidR="0068012A" w:rsidRPr="005D7228" w:rsidRDefault="0068012A" w:rsidP="00D14BCE">
            <w:pPr>
              <w:pStyle w:val="ListParagraph"/>
              <w:numPr>
                <w:ilvl w:val="0"/>
                <w:numId w:val="25"/>
              </w:numPr>
              <w:contextualSpacing/>
              <w:rPr>
                <w:rFonts w:cs="Arial"/>
                <w:sz w:val="20"/>
              </w:rPr>
            </w:pPr>
            <w:r w:rsidRPr="005D7228">
              <w:rPr>
                <w:rFonts w:cs="Arial"/>
                <w:sz w:val="20"/>
              </w:rPr>
              <w:t>relationship to verge footpath</w:t>
            </w:r>
          </w:p>
          <w:p w:rsidR="0068012A" w:rsidRPr="005D7228" w:rsidRDefault="0068012A" w:rsidP="00181FC7">
            <w:pPr>
              <w:pStyle w:val="ListParagraph"/>
              <w:ind w:left="833"/>
              <w:rPr>
                <w:rFonts w:cs="Arial"/>
                <w:sz w:val="6"/>
                <w:szCs w:val="6"/>
              </w:rPr>
            </w:pPr>
          </w:p>
          <w:p w:rsidR="0068012A" w:rsidRDefault="0068012A" w:rsidP="00D14BCE">
            <w:pPr>
              <w:pStyle w:val="ListParagraph"/>
              <w:numPr>
                <w:ilvl w:val="0"/>
                <w:numId w:val="25"/>
              </w:numPr>
              <w:contextualSpacing/>
              <w:rPr>
                <w:rFonts w:cs="Arial"/>
                <w:sz w:val="20"/>
              </w:rPr>
            </w:pPr>
            <w:r w:rsidRPr="005D7228">
              <w:rPr>
                <w:rFonts w:cs="Arial"/>
                <w:sz w:val="20"/>
              </w:rPr>
              <w:t>total proportion relative to the building</w:t>
            </w:r>
          </w:p>
          <w:p w:rsidR="0068012A" w:rsidRPr="005D7228" w:rsidRDefault="0068012A" w:rsidP="00181FC7">
            <w:pPr>
              <w:rPr>
                <w:rFonts w:cs="Arial"/>
                <w:sz w:val="6"/>
                <w:szCs w:val="6"/>
              </w:rPr>
            </w:pPr>
          </w:p>
          <w:p w:rsidR="0068012A" w:rsidRDefault="0068012A" w:rsidP="00D14BCE">
            <w:pPr>
              <w:pStyle w:val="ListParagraph"/>
              <w:numPr>
                <w:ilvl w:val="0"/>
                <w:numId w:val="25"/>
              </w:numPr>
              <w:contextualSpacing/>
              <w:rPr>
                <w:rFonts w:cs="Arial"/>
                <w:sz w:val="20"/>
              </w:rPr>
            </w:pPr>
            <w:r w:rsidRPr="005D7228">
              <w:rPr>
                <w:rFonts w:cs="Arial"/>
                <w:sz w:val="20"/>
              </w:rPr>
              <w:t xml:space="preserve">width </w:t>
            </w:r>
          </w:p>
          <w:p w:rsidR="0068012A" w:rsidRPr="005D7228" w:rsidRDefault="0068012A" w:rsidP="00181FC7">
            <w:pPr>
              <w:rPr>
                <w:rFonts w:cs="Arial"/>
                <w:sz w:val="6"/>
                <w:szCs w:val="6"/>
              </w:rPr>
            </w:pPr>
          </w:p>
          <w:p w:rsidR="0068012A" w:rsidRDefault="0068012A" w:rsidP="00D14BCE">
            <w:pPr>
              <w:pStyle w:val="ListParagraph"/>
              <w:numPr>
                <w:ilvl w:val="0"/>
                <w:numId w:val="25"/>
              </w:numPr>
              <w:contextualSpacing/>
              <w:rPr>
                <w:rFonts w:cs="Arial"/>
                <w:sz w:val="20"/>
              </w:rPr>
            </w:pPr>
            <w:r w:rsidRPr="005D7228">
              <w:rPr>
                <w:rFonts w:cs="Arial"/>
                <w:sz w:val="20"/>
              </w:rPr>
              <w:t xml:space="preserve">colour and design features </w:t>
            </w:r>
          </w:p>
          <w:p w:rsidR="0068012A" w:rsidRPr="005D7228" w:rsidRDefault="0068012A" w:rsidP="00181FC7">
            <w:pPr>
              <w:rPr>
                <w:rFonts w:cs="Arial"/>
                <w:sz w:val="6"/>
                <w:szCs w:val="6"/>
              </w:rPr>
            </w:pPr>
          </w:p>
          <w:p w:rsidR="0068012A" w:rsidRDefault="0068012A" w:rsidP="00D14BCE">
            <w:pPr>
              <w:pStyle w:val="ListParagraph"/>
              <w:numPr>
                <w:ilvl w:val="0"/>
                <w:numId w:val="25"/>
              </w:numPr>
              <w:contextualSpacing/>
              <w:rPr>
                <w:rFonts w:cs="Arial"/>
                <w:sz w:val="20"/>
              </w:rPr>
            </w:pPr>
            <w:r w:rsidRPr="005D7228">
              <w:rPr>
                <w:rFonts w:cs="Arial"/>
                <w:sz w:val="20"/>
              </w:rPr>
              <w:t xml:space="preserve">transparency articulation </w:t>
            </w:r>
          </w:p>
          <w:p w:rsidR="0068012A" w:rsidRPr="005D7228" w:rsidRDefault="0068012A" w:rsidP="00181FC7">
            <w:pPr>
              <w:rPr>
                <w:rFonts w:cs="Arial"/>
                <w:sz w:val="6"/>
                <w:szCs w:val="6"/>
              </w:rPr>
            </w:pPr>
          </w:p>
          <w:p w:rsidR="0068012A" w:rsidRDefault="0068012A" w:rsidP="00D14BCE">
            <w:pPr>
              <w:pStyle w:val="ListParagraph"/>
              <w:numPr>
                <w:ilvl w:val="0"/>
                <w:numId w:val="25"/>
              </w:numPr>
              <w:contextualSpacing/>
              <w:rPr>
                <w:rFonts w:cs="Arial"/>
                <w:sz w:val="20"/>
              </w:rPr>
            </w:pPr>
            <w:r w:rsidRPr="005D7228">
              <w:rPr>
                <w:rFonts w:cs="Arial"/>
                <w:sz w:val="20"/>
              </w:rPr>
              <w:t xml:space="preserve">protection of existing desirable landscape features </w:t>
            </w:r>
          </w:p>
          <w:p w:rsidR="0068012A" w:rsidRPr="005D7228" w:rsidRDefault="0068012A" w:rsidP="00181FC7">
            <w:pPr>
              <w:rPr>
                <w:rFonts w:cs="Arial"/>
                <w:sz w:val="6"/>
                <w:szCs w:val="6"/>
              </w:rPr>
            </w:pPr>
          </w:p>
          <w:p w:rsidR="0068012A" w:rsidRDefault="0068012A" w:rsidP="00D14BCE">
            <w:pPr>
              <w:pStyle w:val="ListParagraph"/>
              <w:numPr>
                <w:ilvl w:val="0"/>
                <w:numId w:val="25"/>
              </w:numPr>
              <w:spacing w:after="120"/>
              <w:contextualSpacing/>
              <w:rPr>
                <w:rFonts w:cs="Arial"/>
                <w:sz w:val="20"/>
              </w:rPr>
            </w:pPr>
            <w:r w:rsidRPr="005D7228">
              <w:rPr>
                <w:rFonts w:cs="Arial"/>
                <w:sz w:val="20"/>
              </w:rPr>
              <w:t>tree and shrub planting forward of the wall</w:t>
            </w:r>
          </w:p>
          <w:p w:rsidR="0068012A" w:rsidRPr="005D7228" w:rsidRDefault="0068012A" w:rsidP="00181FC7">
            <w:pPr>
              <w:pStyle w:val="ListParagraph"/>
              <w:spacing w:after="120"/>
              <w:ind w:left="833"/>
              <w:rPr>
                <w:rFonts w:cs="Arial"/>
                <w:sz w:val="20"/>
              </w:rPr>
            </w:pPr>
          </w:p>
          <w:p w:rsidR="0068012A" w:rsidRDefault="0068012A" w:rsidP="00D14BCE">
            <w:pPr>
              <w:pStyle w:val="ListParagraph"/>
              <w:numPr>
                <w:ilvl w:val="0"/>
                <w:numId w:val="26"/>
              </w:numPr>
              <w:spacing w:after="120"/>
              <w:ind w:left="444" w:hanging="284"/>
              <w:contextualSpacing/>
            </w:pPr>
            <w:r w:rsidRPr="005D7228">
              <w:rPr>
                <w:rFonts w:cs="Arial"/>
                <w:sz w:val="20"/>
              </w:rPr>
              <w:t>do not obstruct sight lines for vehicles and</w:t>
            </w:r>
            <w:r>
              <w:rPr>
                <w:rFonts w:cs="Arial"/>
                <w:sz w:val="20"/>
              </w:rPr>
              <w:t xml:space="preserve"> </w:t>
            </w:r>
            <w:r w:rsidRPr="008528AF">
              <w:rPr>
                <w:rFonts w:cs="Arial"/>
                <w:sz w:val="20"/>
              </w:rPr>
              <w:t>pedestrians on public paths or driveways in</w:t>
            </w:r>
            <w:r>
              <w:rPr>
                <w:rFonts w:cs="Arial"/>
                <w:sz w:val="20"/>
              </w:rPr>
              <w:t xml:space="preserve"> </w:t>
            </w:r>
            <w:r w:rsidRPr="008528AF">
              <w:rPr>
                <w:rFonts w:cs="Arial"/>
                <w:sz w:val="20"/>
              </w:rPr>
              <w:t xml:space="preserve">accordance with </w:t>
            </w:r>
            <w:r w:rsidRPr="008528AF">
              <w:rPr>
                <w:rFonts w:cs="Arial"/>
                <w:i/>
                <w:sz w:val="20"/>
              </w:rPr>
              <w:t>Australian Standard</w:t>
            </w:r>
            <w:r>
              <w:rPr>
                <w:rFonts w:cs="Arial"/>
                <w:i/>
                <w:sz w:val="20"/>
              </w:rPr>
              <w:t xml:space="preserve"> </w:t>
            </w:r>
            <w:r w:rsidRPr="008528AF">
              <w:rPr>
                <w:rFonts w:cs="Arial"/>
                <w:sz w:val="20"/>
              </w:rPr>
              <w:t>AS2890.1</w:t>
            </w:r>
            <w:r>
              <w:rPr>
                <w:rFonts w:cs="Arial"/>
                <w:i/>
                <w:sz w:val="20"/>
              </w:rPr>
              <w:t xml:space="preserve">- </w:t>
            </w:r>
            <w:r w:rsidRPr="008528AF">
              <w:rPr>
                <w:rFonts w:cs="Arial"/>
                <w:i/>
                <w:sz w:val="20"/>
              </w:rPr>
              <w:t>Off-Street Parking.</w:t>
            </w:r>
          </w:p>
        </w:tc>
      </w:tr>
    </w:tbl>
    <w:p w:rsidR="0066701D" w:rsidRDefault="0066701D" w:rsidP="0068012A">
      <w:pPr>
        <w:spacing w:after="200" w:line="276" w:lineRule="auto"/>
        <w:ind w:left="720"/>
        <w:contextualSpacing/>
        <w:rPr>
          <w:i/>
        </w:rPr>
      </w:pPr>
    </w:p>
    <w:p w:rsidR="0066701D" w:rsidRDefault="0066701D">
      <w:pPr>
        <w:rPr>
          <w:i/>
        </w:rPr>
      </w:pPr>
      <w:r>
        <w:rPr>
          <w:i/>
        </w:rPr>
        <w:br w:type="page"/>
      </w:r>
    </w:p>
    <w:p w:rsidR="00B94ACE" w:rsidRPr="00964535" w:rsidRDefault="00B94ACE" w:rsidP="00D14BCE">
      <w:pPr>
        <w:pStyle w:val="BodyText"/>
        <w:numPr>
          <w:ilvl w:val="0"/>
          <w:numId w:val="28"/>
        </w:numPr>
        <w:ind w:left="426" w:hanging="426"/>
        <w:rPr>
          <w:b/>
        </w:rPr>
      </w:pPr>
      <w:r w:rsidRPr="00964535">
        <w:rPr>
          <w:b/>
        </w:rPr>
        <w:t>Changes to Rules R59 and R60 and Criteria C59 and C60</w:t>
      </w:r>
      <w:r w:rsidR="004C2BAC" w:rsidRPr="00964535">
        <w:rPr>
          <w:b/>
        </w:rPr>
        <w:t xml:space="preserve"> (Privacy)</w:t>
      </w:r>
    </w:p>
    <w:p w:rsidR="00B94ACE" w:rsidRPr="00B94ACE" w:rsidRDefault="00B94ACE" w:rsidP="002668D3">
      <w:pPr>
        <w:rPr>
          <w:i/>
        </w:rPr>
      </w:pPr>
      <w:r w:rsidRPr="00B94ACE">
        <w:rPr>
          <w:i/>
        </w:rPr>
        <w:t xml:space="preserve">Existing provisions (see underlined wording):  </w:t>
      </w:r>
    </w:p>
    <w:p w:rsidR="00B94ACE" w:rsidRPr="00F27AF4" w:rsidRDefault="00B94ACE" w:rsidP="00B94ACE">
      <w:pPr>
        <w:rPr>
          <w:u w:val="single"/>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B94ACE" w:rsidRPr="00235103" w:rsidTr="00B94ACE">
        <w:trPr>
          <w:cantSplit/>
        </w:trPr>
        <w:tc>
          <w:tcPr>
            <w:tcW w:w="9243" w:type="dxa"/>
            <w:gridSpan w:val="2"/>
            <w:shd w:val="clear" w:color="auto" w:fill="E6E6E6"/>
          </w:tcPr>
          <w:p w:rsidR="00B94ACE" w:rsidRPr="00235103" w:rsidRDefault="00B94ACE" w:rsidP="00B94ACE">
            <w:pPr>
              <w:pStyle w:val="CodeItem"/>
              <w:numPr>
                <w:ilvl w:val="0"/>
                <w:numId w:val="0"/>
              </w:numPr>
              <w:rPr>
                <w:color w:val="000000"/>
              </w:rPr>
            </w:pPr>
            <w:bookmarkStart w:id="154" w:name="_Toc316558783"/>
            <w:r>
              <w:rPr>
                <w:color w:val="000000"/>
              </w:rPr>
              <w:t xml:space="preserve">6.3   </w:t>
            </w:r>
            <w:r w:rsidRPr="00332CAC">
              <w:rPr>
                <w:color w:val="000000"/>
              </w:rPr>
              <w:t>Privacy</w:t>
            </w:r>
            <w:bookmarkEnd w:id="154"/>
            <w:r w:rsidRPr="00332CAC">
              <w:rPr>
                <w:color w:val="000000"/>
              </w:rPr>
              <w:t xml:space="preserve"> </w:t>
            </w:r>
          </w:p>
        </w:tc>
      </w:tr>
      <w:tr w:rsidR="00B94ACE" w:rsidRPr="006D4030" w:rsidTr="00B94ACE">
        <w:tc>
          <w:tcPr>
            <w:tcW w:w="4621" w:type="dxa"/>
            <w:shd w:val="clear" w:color="auto" w:fill="FFFFFF"/>
          </w:tcPr>
          <w:p w:rsidR="00B94ACE" w:rsidRPr="006D4030" w:rsidRDefault="00B94ACE" w:rsidP="00B94ACE">
            <w:pPr>
              <w:pStyle w:val="RuleList"/>
              <w:numPr>
                <w:ilvl w:val="0"/>
                <w:numId w:val="0"/>
              </w:numPr>
              <w:rPr>
                <w:color w:val="000000"/>
              </w:rPr>
            </w:pPr>
            <w:r>
              <w:rPr>
                <w:color w:val="000000"/>
              </w:rPr>
              <w:t>R59</w:t>
            </w:r>
          </w:p>
          <w:p w:rsidR="00B94ACE" w:rsidRDefault="00B94ACE" w:rsidP="00181FC7">
            <w:pPr>
              <w:pStyle w:val="RuleList"/>
              <w:numPr>
                <w:ilvl w:val="0"/>
                <w:numId w:val="0"/>
              </w:numPr>
              <w:ind w:left="34"/>
              <w:rPr>
                <w:color w:val="000000"/>
              </w:rPr>
            </w:pPr>
            <w:r>
              <w:rPr>
                <w:color w:val="000000"/>
              </w:rPr>
              <w:t xml:space="preserve">This rule applies to </w:t>
            </w:r>
            <w:r w:rsidRPr="006F35E1">
              <w:rPr>
                <w:i/>
                <w:color w:val="000000"/>
              </w:rPr>
              <w:t>dwelling</w:t>
            </w:r>
            <w:r>
              <w:rPr>
                <w:color w:val="000000"/>
              </w:rPr>
              <w:t xml:space="preserve">s on the same </w:t>
            </w:r>
            <w:r w:rsidRPr="00A46EB5">
              <w:rPr>
                <w:i/>
                <w:color w:val="000000"/>
              </w:rPr>
              <w:t>block</w:t>
            </w:r>
            <w:r>
              <w:rPr>
                <w:color w:val="000000"/>
              </w:rPr>
              <w:t>.</w:t>
            </w:r>
          </w:p>
          <w:p w:rsidR="00B94ACE" w:rsidRDefault="00B94ACE" w:rsidP="00181FC7">
            <w:pPr>
              <w:pStyle w:val="RuleList"/>
              <w:numPr>
                <w:ilvl w:val="0"/>
                <w:numId w:val="0"/>
              </w:numPr>
              <w:rPr>
                <w:color w:val="000000"/>
              </w:rPr>
            </w:pPr>
            <w:r>
              <w:rPr>
                <w:color w:val="000000"/>
              </w:rPr>
              <w:t xml:space="preserve">The relationship between </w:t>
            </w:r>
            <w:r w:rsidRPr="00380EAD">
              <w:rPr>
                <w:i/>
                <w:color w:val="000000"/>
              </w:rPr>
              <w:t>unscreened elements</w:t>
            </w:r>
            <w:r>
              <w:rPr>
                <w:color w:val="000000"/>
              </w:rPr>
              <w:t xml:space="preserve"> of one </w:t>
            </w:r>
            <w:r w:rsidRPr="006F35E1">
              <w:rPr>
                <w:i/>
                <w:color w:val="000000"/>
              </w:rPr>
              <w:t>dwelling</w:t>
            </w:r>
            <w:r>
              <w:rPr>
                <w:color w:val="000000"/>
              </w:rPr>
              <w:t xml:space="preserve"> and the </w:t>
            </w:r>
            <w:r w:rsidRPr="00380EAD">
              <w:rPr>
                <w:i/>
                <w:color w:val="000000"/>
              </w:rPr>
              <w:t>primary windows</w:t>
            </w:r>
            <w:r>
              <w:rPr>
                <w:color w:val="000000"/>
              </w:rPr>
              <w:t xml:space="preserve"> of another </w:t>
            </w:r>
            <w:r w:rsidRPr="006F35E1">
              <w:rPr>
                <w:i/>
                <w:color w:val="000000"/>
              </w:rPr>
              <w:t>dwelling</w:t>
            </w:r>
            <w:r>
              <w:rPr>
                <w:color w:val="000000"/>
              </w:rPr>
              <w:t xml:space="preserve"> complies with one of the following:</w:t>
            </w:r>
          </w:p>
          <w:p w:rsidR="00B94ACE" w:rsidRPr="00E40545" w:rsidRDefault="00B94ACE" w:rsidP="00D14BCE">
            <w:pPr>
              <w:pStyle w:val="RuleList"/>
              <w:numPr>
                <w:ilvl w:val="2"/>
                <w:numId w:val="60"/>
              </w:numPr>
              <w:tabs>
                <w:tab w:val="clear" w:pos="596"/>
                <w:tab w:val="num" w:pos="459"/>
              </w:tabs>
              <w:ind w:left="459" w:hanging="425"/>
              <w:rPr>
                <w:color w:val="000000"/>
              </w:rPr>
            </w:pPr>
            <w:r>
              <w:rPr>
                <w:color w:val="000000"/>
              </w:rPr>
              <w:t xml:space="preserve">a person (with an eye height of 1.5m) standing at any and every point on the extremity of an </w:t>
            </w:r>
            <w:r w:rsidRPr="009C3818">
              <w:rPr>
                <w:i/>
                <w:color w:val="000000"/>
              </w:rPr>
              <w:t>unscreened element</w:t>
            </w:r>
            <w:r>
              <w:rPr>
                <w:color w:val="000000"/>
              </w:rPr>
              <w:t xml:space="preserve"> of one </w:t>
            </w:r>
            <w:r w:rsidRPr="00F237A6">
              <w:rPr>
                <w:i/>
                <w:color w:val="000000"/>
              </w:rPr>
              <w:t>dwelling</w:t>
            </w:r>
            <w:r>
              <w:rPr>
                <w:color w:val="000000"/>
              </w:rPr>
              <w:t xml:space="preserve"> shall not have </w:t>
            </w:r>
            <w:r w:rsidRPr="00A95ED4">
              <w:rPr>
                <w:color w:val="000000"/>
                <w:u w:val="single"/>
              </w:rPr>
              <w:t>a direct line of sigh</w:t>
            </w:r>
            <w:r w:rsidRPr="007E5475">
              <w:rPr>
                <w:color w:val="000000"/>
                <w:u w:val="single"/>
              </w:rPr>
              <w:t>t</w:t>
            </w:r>
            <w:r>
              <w:rPr>
                <w:color w:val="000000"/>
              </w:rPr>
              <w:t xml:space="preserve"> into the </w:t>
            </w:r>
            <w:r w:rsidRPr="00E40545">
              <w:rPr>
                <w:i/>
                <w:color w:val="000000"/>
              </w:rPr>
              <w:t>primary window</w:t>
            </w:r>
            <w:r>
              <w:rPr>
                <w:color w:val="000000"/>
              </w:rPr>
              <w:t xml:space="preserve"> of any other </w:t>
            </w:r>
            <w:r w:rsidRPr="00F237A6">
              <w:rPr>
                <w:i/>
                <w:color w:val="000000"/>
              </w:rPr>
              <w:t>dwelling</w:t>
            </w:r>
          </w:p>
          <w:p w:rsidR="00B94ACE" w:rsidRPr="006D4030" w:rsidRDefault="00B94ACE" w:rsidP="00D14BCE">
            <w:pPr>
              <w:pStyle w:val="RuleList"/>
              <w:numPr>
                <w:ilvl w:val="2"/>
                <w:numId w:val="19"/>
              </w:numPr>
              <w:tabs>
                <w:tab w:val="clear" w:pos="596"/>
                <w:tab w:val="num" w:pos="454"/>
              </w:tabs>
              <w:ind w:left="454"/>
              <w:rPr>
                <w:color w:val="000000"/>
              </w:rPr>
            </w:pPr>
            <w:r>
              <w:rPr>
                <w:color w:val="000000"/>
              </w:rPr>
              <w:t xml:space="preserve">the </w:t>
            </w:r>
            <w:r w:rsidRPr="00A95ED4">
              <w:rPr>
                <w:color w:val="000000"/>
                <w:u w:val="single"/>
              </w:rPr>
              <w:t>direct line of sight referred to in item a</w:t>
            </w:r>
            <w:r>
              <w:rPr>
                <w:color w:val="000000"/>
              </w:rPr>
              <w:t xml:space="preserve">) is more than 12m. </w:t>
            </w:r>
          </w:p>
        </w:tc>
        <w:tc>
          <w:tcPr>
            <w:tcW w:w="4622" w:type="dxa"/>
            <w:shd w:val="clear" w:color="auto" w:fill="FFFFFF"/>
          </w:tcPr>
          <w:p w:rsidR="00B94ACE" w:rsidRPr="006D4030" w:rsidRDefault="00B94ACE" w:rsidP="00B94ACE">
            <w:pPr>
              <w:pStyle w:val="CritList"/>
              <w:numPr>
                <w:ilvl w:val="0"/>
                <w:numId w:val="0"/>
              </w:numPr>
            </w:pPr>
            <w:r>
              <w:t>C59</w:t>
            </w:r>
          </w:p>
          <w:p w:rsidR="00B94ACE" w:rsidRPr="006D4030" w:rsidRDefault="00B94ACE" w:rsidP="00D14BCE">
            <w:pPr>
              <w:pStyle w:val="CritList"/>
              <w:numPr>
                <w:ilvl w:val="1"/>
                <w:numId w:val="11"/>
              </w:numPr>
            </w:pPr>
            <w:r>
              <w:t xml:space="preserve">Reasonable privacy between </w:t>
            </w:r>
            <w:r>
              <w:rPr>
                <w:i/>
              </w:rPr>
              <w:t xml:space="preserve">dwellings </w:t>
            </w:r>
            <w:r>
              <w:t xml:space="preserve">on the same </w:t>
            </w:r>
            <w:r w:rsidRPr="00A46EB5">
              <w:rPr>
                <w:i/>
              </w:rPr>
              <w:t>block</w:t>
            </w:r>
            <w:r>
              <w:t xml:space="preserve"> is achieved. </w:t>
            </w:r>
          </w:p>
          <w:p w:rsidR="00B94ACE" w:rsidRPr="006D4030" w:rsidRDefault="00B94ACE" w:rsidP="00B94ACE">
            <w:pPr>
              <w:pStyle w:val="codeCriteriaList"/>
              <w:numPr>
                <w:ilvl w:val="0"/>
                <w:numId w:val="0"/>
              </w:numPr>
              <w:rPr>
                <w:color w:val="000000"/>
              </w:rPr>
            </w:pPr>
          </w:p>
        </w:tc>
      </w:tr>
      <w:tr w:rsidR="00B94ACE" w:rsidRPr="006D4030" w:rsidTr="00B94ACE">
        <w:tc>
          <w:tcPr>
            <w:tcW w:w="4621" w:type="dxa"/>
            <w:shd w:val="clear" w:color="auto" w:fill="FFFFFF"/>
          </w:tcPr>
          <w:p w:rsidR="00B94ACE" w:rsidRPr="006D4030" w:rsidRDefault="00B94ACE" w:rsidP="00B94ACE">
            <w:pPr>
              <w:pStyle w:val="RuleList"/>
              <w:numPr>
                <w:ilvl w:val="0"/>
                <w:numId w:val="0"/>
              </w:numPr>
              <w:rPr>
                <w:color w:val="000000"/>
              </w:rPr>
            </w:pPr>
            <w:r>
              <w:rPr>
                <w:color w:val="000000"/>
              </w:rPr>
              <w:t>R60</w:t>
            </w:r>
          </w:p>
          <w:p w:rsidR="00B94ACE" w:rsidRDefault="00B94ACE" w:rsidP="0017664A">
            <w:pPr>
              <w:pStyle w:val="RuleList"/>
              <w:numPr>
                <w:ilvl w:val="0"/>
                <w:numId w:val="0"/>
              </w:numPr>
              <w:rPr>
                <w:color w:val="000000"/>
              </w:rPr>
            </w:pPr>
            <w:r>
              <w:rPr>
                <w:color w:val="000000"/>
              </w:rPr>
              <w:t xml:space="preserve">This rule applies to </w:t>
            </w:r>
            <w:r w:rsidRPr="00B80C9A">
              <w:rPr>
                <w:i/>
                <w:color w:val="000000"/>
              </w:rPr>
              <w:t>principal private open space</w:t>
            </w:r>
            <w:r>
              <w:rPr>
                <w:color w:val="000000"/>
              </w:rPr>
              <w:t xml:space="preserve"> on the same </w:t>
            </w:r>
            <w:r w:rsidRPr="00A46EB5">
              <w:rPr>
                <w:i/>
                <w:color w:val="000000"/>
              </w:rPr>
              <w:t>block</w:t>
            </w:r>
            <w:r>
              <w:rPr>
                <w:color w:val="000000"/>
              </w:rPr>
              <w:t xml:space="preserve"> and on adjacent </w:t>
            </w:r>
            <w:r w:rsidRPr="00A46EB5">
              <w:rPr>
                <w:i/>
                <w:color w:val="000000"/>
              </w:rPr>
              <w:t>block</w:t>
            </w:r>
            <w:r>
              <w:rPr>
                <w:color w:val="000000"/>
              </w:rPr>
              <w:t>s.</w:t>
            </w:r>
          </w:p>
          <w:p w:rsidR="00B94ACE" w:rsidRDefault="00B94ACE" w:rsidP="0017664A">
            <w:pPr>
              <w:pStyle w:val="RuleList"/>
              <w:numPr>
                <w:ilvl w:val="0"/>
                <w:numId w:val="0"/>
              </w:numPr>
              <w:rPr>
                <w:color w:val="000000"/>
              </w:rPr>
            </w:pPr>
            <w:r>
              <w:rPr>
                <w:color w:val="000000"/>
              </w:rPr>
              <w:t xml:space="preserve">The relationship between </w:t>
            </w:r>
            <w:r w:rsidRPr="00380EAD">
              <w:rPr>
                <w:i/>
                <w:color w:val="000000"/>
              </w:rPr>
              <w:t>unscreened elements</w:t>
            </w:r>
            <w:r>
              <w:rPr>
                <w:color w:val="000000"/>
              </w:rPr>
              <w:t xml:space="preserve"> of one </w:t>
            </w:r>
            <w:r w:rsidRPr="006F35E1">
              <w:rPr>
                <w:i/>
                <w:color w:val="000000"/>
              </w:rPr>
              <w:t>dwelling</w:t>
            </w:r>
            <w:r>
              <w:rPr>
                <w:color w:val="000000"/>
              </w:rPr>
              <w:t xml:space="preserve"> and the </w:t>
            </w:r>
            <w:r w:rsidRPr="000C1ACC">
              <w:rPr>
                <w:i/>
                <w:color w:val="000000"/>
              </w:rPr>
              <w:t>principal private open space</w:t>
            </w:r>
            <w:r>
              <w:rPr>
                <w:color w:val="000000"/>
              </w:rPr>
              <w:t xml:space="preserve"> of another </w:t>
            </w:r>
            <w:r w:rsidRPr="006F35E1">
              <w:rPr>
                <w:i/>
                <w:color w:val="000000"/>
              </w:rPr>
              <w:t>dwelling</w:t>
            </w:r>
            <w:r>
              <w:rPr>
                <w:color w:val="000000"/>
              </w:rPr>
              <w:t xml:space="preserve"> complies with one of the following:</w:t>
            </w:r>
          </w:p>
          <w:p w:rsidR="00B94ACE" w:rsidRPr="00E40545" w:rsidRDefault="00B94ACE" w:rsidP="00D14BCE">
            <w:pPr>
              <w:pStyle w:val="RuleList"/>
              <w:numPr>
                <w:ilvl w:val="2"/>
                <w:numId w:val="61"/>
              </w:numPr>
              <w:tabs>
                <w:tab w:val="clear" w:pos="596"/>
                <w:tab w:val="num" w:pos="459"/>
              </w:tabs>
              <w:ind w:left="459" w:hanging="425"/>
              <w:rPr>
                <w:color w:val="000000"/>
              </w:rPr>
            </w:pPr>
            <w:r>
              <w:rPr>
                <w:color w:val="000000"/>
              </w:rPr>
              <w:t xml:space="preserve">a person (with an eye height of 1.5m) standing at any and every point on the extremity of an </w:t>
            </w:r>
            <w:r w:rsidRPr="009C3818">
              <w:rPr>
                <w:i/>
                <w:color w:val="000000"/>
              </w:rPr>
              <w:t>unscreened element</w:t>
            </w:r>
            <w:r>
              <w:rPr>
                <w:color w:val="000000"/>
              </w:rPr>
              <w:t xml:space="preserve"> of one </w:t>
            </w:r>
            <w:r w:rsidRPr="00F237A6">
              <w:rPr>
                <w:i/>
                <w:color w:val="000000"/>
              </w:rPr>
              <w:t>dwelling</w:t>
            </w:r>
            <w:r>
              <w:rPr>
                <w:color w:val="000000"/>
              </w:rPr>
              <w:t xml:space="preserve"> shall not have </w:t>
            </w:r>
            <w:r w:rsidRPr="007E5475">
              <w:rPr>
                <w:color w:val="000000"/>
                <w:u w:val="single"/>
              </w:rPr>
              <w:t xml:space="preserve">a </w:t>
            </w:r>
            <w:r w:rsidRPr="00A95ED4">
              <w:rPr>
                <w:color w:val="000000"/>
                <w:u w:val="single"/>
              </w:rPr>
              <w:t>direct line of sigh</w:t>
            </w:r>
            <w:r w:rsidRPr="007E5475">
              <w:rPr>
                <w:color w:val="000000"/>
                <w:u w:val="single"/>
              </w:rPr>
              <w:t>t</w:t>
            </w:r>
            <w:r>
              <w:rPr>
                <w:color w:val="000000"/>
              </w:rPr>
              <w:t xml:space="preserve"> to more than 50% of the minimum </w:t>
            </w:r>
            <w:r w:rsidRPr="00D64644">
              <w:rPr>
                <w:i/>
                <w:color w:val="000000"/>
              </w:rPr>
              <w:t>principal private open space</w:t>
            </w:r>
            <w:r>
              <w:rPr>
                <w:color w:val="000000"/>
              </w:rPr>
              <w:t xml:space="preserve"> of any other </w:t>
            </w:r>
            <w:r w:rsidRPr="00F237A6">
              <w:rPr>
                <w:i/>
                <w:color w:val="000000"/>
              </w:rPr>
              <w:t>dwelling</w:t>
            </w:r>
          </w:p>
          <w:p w:rsidR="00B94ACE" w:rsidRPr="00CF313B" w:rsidRDefault="00B94ACE" w:rsidP="00D14BCE">
            <w:pPr>
              <w:pStyle w:val="RuleList"/>
              <w:numPr>
                <w:ilvl w:val="2"/>
                <w:numId w:val="19"/>
              </w:numPr>
              <w:tabs>
                <w:tab w:val="clear" w:pos="596"/>
                <w:tab w:val="num" w:pos="454"/>
              </w:tabs>
              <w:ind w:left="454"/>
              <w:rPr>
                <w:color w:val="000000"/>
              </w:rPr>
            </w:pPr>
            <w:r>
              <w:rPr>
                <w:color w:val="000000"/>
              </w:rPr>
              <w:t xml:space="preserve">the </w:t>
            </w:r>
            <w:r w:rsidRPr="00A95ED4">
              <w:rPr>
                <w:color w:val="000000"/>
                <w:u w:val="single"/>
              </w:rPr>
              <w:t>direct line of sight referred to in item a)</w:t>
            </w:r>
            <w:r>
              <w:rPr>
                <w:color w:val="000000"/>
              </w:rPr>
              <w:t xml:space="preserve"> is more than 12m.</w:t>
            </w:r>
          </w:p>
        </w:tc>
        <w:tc>
          <w:tcPr>
            <w:tcW w:w="4622" w:type="dxa"/>
            <w:shd w:val="clear" w:color="auto" w:fill="FFFFFF"/>
          </w:tcPr>
          <w:p w:rsidR="00B94ACE" w:rsidRPr="00126EB4" w:rsidRDefault="00B94ACE" w:rsidP="00B94ACE">
            <w:pPr>
              <w:pStyle w:val="CritList"/>
              <w:numPr>
                <w:ilvl w:val="0"/>
                <w:numId w:val="0"/>
              </w:numPr>
              <w:rPr>
                <w:color w:val="000000"/>
              </w:rPr>
            </w:pPr>
            <w:r>
              <w:rPr>
                <w:color w:val="000000"/>
              </w:rPr>
              <w:t>C60</w:t>
            </w:r>
          </w:p>
          <w:p w:rsidR="00B94ACE" w:rsidRPr="006D4030" w:rsidRDefault="00B94ACE" w:rsidP="00D14BCE">
            <w:pPr>
              <w:pStyle w:val="CritList"/>
              <w:numPr>
                <w:ilvl w:val="1"/>
                <w:numId w:val="11"/>
              </w:numPr>
            </w:pPr>
            <w:r w:rsidRPr="00126EB4">
              <w:rPr>
                <w:color w:val="000000"/>
              </w:rPr>
              <w:t xml:space="preserve">Reasonable privacy of </w:t>
            </w:r>
            <w:r w:rsidRPr="00B80C9A">
              <w:rPr>
                <w:i/>
                <w:color w:val="000000"/>
              </w:rPr>
              <w:t>principal private open space</w:t>
            </w:r>
            <w:r w:rsidRPr="00126EB4">
              <w:rPr>
                <w:color w:val="000000"/>
              </w:rPr>
              <w:t xml:space="preserve"> of each </w:t>
            </w:r>
            <w:r w:rsidRPr="006F35E1">
              <w:rPr>
                <w:i/>
                <w:color w:val="000000"/>
              </w:rPr>
              <w:t>dwelling</w:t>
            </w:r>
            <w:r w:rsidRPr="00126EB4">
              <w:rPr>
                <w:color w:val="000000"/>
              </w:rPr>
              <w:t xml:space="preserve"> is achieved. </w:t>
            </w:r>
          </w:p>
        </w:tc>
      </w:tr>
    </w:tbl>
    <w:p w:rsidR="00B94ACE" w:rsidRDefault="00B94ACE" w:rsidP="00192DAC">
      <w:pPr>
        <w:pStyle w:val="BodyText"/>
      </w:pPr>
    </w:p>
    <w:p w:rsidR="00B94ACE" w:rsidRDefault="00B94ACE" w:rsidP="002668D3">
      <w:pPr>
        <w:rPr>
          <w:i/>
        </w:rPr>
      </w:pPr>
      <w:r w:rsidRPr="00B94ACE">
        <w:rPr>
          <w:i/>
        </w:rPr>
        <w:t xml:space="preserve">Proposed provisions </w:t>
      </w:r>
    </w:p>
    <w:p w:rsidR="00B94ACE" w:rsidRPr="00B94ACE" w:rsidRDefault="00B94ACE" w:rsidP="00B94ACE">
      <w:pPr>
        <w:ind w:firstLine="360"/>
        <w:rPr>
          <w:i/>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B94ACE" w:rsidRPr="00235103" w:rsidTr="00B94ACE">
        <w:trPr>
          <w:cantSplit/>
        </w:trPr>
        <w:tc>
          <w:tcPr>
            <w:tcW w:w="9243" w:type="dxa"/>
            <w:gridSpan w:val="2"/>
            <w:shd w:val="clear" w:color="auto" w:fill="E6E6E6"/>
          </w:tcPr>
          <w:p w:rsidR="00B94ACE" w:rsidRPr="00235103" w:rsidRDefault="00B94ACE" w:rsidP="00B94ACE">
            <w:pPr>
              <w:pStyle w:val="CodeItem"/>
              <w:numPr>
                <w:ilvl w:val="0"/>
                <w:numId w:val="0"/>
              </w:numPr>
              <w:rPr>
                <w:color w:val="000000"/>
              </w:rPr>
            </w:pPr>
            <w:r>
              <w:rPr>
                <w:color w:val="000000"/>
              </w:rPr>
              <w:t xml:space="preserve">6.3   </w:t>
            </w:r>
            <w:r w:rsidRPr="00332CAC">
              <w:rPr>
                <w:color w:val="000000"/>
              </w:rPr>
              <w:t xml:space="preserve">Privacy </w:t>
            </w:r>
          </w:p>
        </w:tc>
      </w:tr>
      <w:tr w:rsidR="00B94ACE" w:rsidRPr="006D4030" w:rsidTr="00B94ACE">
        <w:tc>
          <w:tcPr>
            <w:tcW w:w="4621" w:type="dxa"/>
            <w:shd w:val="clear" w:color="auto" w:fill="FFFFFF"/>
          </w:tcPr>
          <w:p w:rsidR="00B94ACE" w:rsidRPr="006D4030" w:rsidRDefault="00B94ACE" w:rsidP="00B94ACE">
            <w:pPr>
              <w:pStyle w:val="RuleList"/>
              <w:numPr>
                <w:ilvl w:val="0"/>
                <w:numId w:val="0"/>
              </w:numPr>
              <w:rPr>
                <w:color w:val="000000"/>
              </w:rPr>
            </w:pPr>
            <w:r>
              <w:rPr>
                <w:color w:val="000000"/>
              </w:rPr>
              <w:t>R59</w:t>
            </w:r>
          </w:p>
          <w:p w:rsidR="00B94ACE" w:rsidRPr="00F27AF4" w:rsidRDefault="00B94ACE" w:rsidP="00B94ACE">
            <w:pPr>
              <w:spacing w:after="120"/>
              <w:rPr>
                <w:rFonts w:cs="Arial"/>
                <w:sz w:val="20"/>
              </w:rPr>
            </w:pPr>
            <w:r w:rsidRPr="00F27AF4">
              <w:rPr>
                <w:rFonts w:cs="Arial"/>
                <w:sz w:val="20"/>
              </w:rPr>
              <w:t>This rule applies to dwellings on the same block.</w:t>
            </w:r>
          </w:p>
          <w:p w:rsidR="00B94ACE" w:rsidRPr="00F27AF4" w:rsidRDefault="00B94ACE" w:rsidP="00B94ACE">
            <w:pPr>
              <w:spacing w:after="120"/>
              <w:rPr>
                <w:rFonts w:cs="Arial"/>
                <w:sz w:val="20"/>
              </w:rPr>
            </w:pPr>
            <w:r w:rsidRPr="00F27AF4">
              <w:rPr>
                <w:rFonts w:cs="Arial"/>
                <w:sz w:val="20"/>
              </w:rPr>
              <w:t>Development complies with one of the following:</w:t>
            </w:r>
          </w:p>
          <w:p w:rsidR="00B94ACE" w:rsidRDefault="00B94ACE" w:rsidP="00D14BCE">
            <w:pPr>
              <w:pStyle w:val="ListParagraph"/>
              <w:numPr>
                <w:ilvl w:val="0"/>
                <w:numId w:val="20"/>
              </w:numPr>
              <w:spacing w:after="120" w:line="276" w:lineRule="auto"/>
              <w:contextualSpacing/>
              <w:rPr>
                <w:rFonts w:cs="Arial"/>
                <w:sz w:val="20"/>
              </w:rPr>
            </w:pPr>
            <w:r w:rsidRPr="00852675">
              <w:rPr>
                <w:rFonts w:cs="Arial"/>
                <w:sz w:val="20"/>
              </w:rPr>
              <w:t xml:space="preserve">the distance between an </w:t>
            </w:r>
            <w:r w:rsidRPr="00852675">
              <w:rPr>
                <w:rFonts w:cs="Arial"/>
                <w:i/>
                <w:sz w:val="20"/>
              </w:rPr>
              <w:t>unscreened element</w:t>
            </w:r>
            <w:r w:rsidRPr="00852675">
              <w:rPr>
                <w:rFonts w:cs="Arial"/>
                <w:sz w:val="20"/>
              </w:rPr>
              <w:t xml:space="preserve"> of a </w:t>
            </w:r>
            <w:r w:rsidRPr="00852675">
              <w:rPr>
                <w:rFonts w:cs="Arial"/>
                <w:i/>
                <w:iCs/>
                <w:sz w:val="20"/>
              </w:rPr>
              <w:t>dwelling</w:t>
            </w:r>
            <w:r w:rsidRPr="00852675">
              <w:rPr>
                <w:rFonts w:cs="Arial"/>
                <w:sz w:val="20"/>
              </w:rPr>
              <w:t xml:space="preserve"> and the </w:t>
            </w:r>
            <w:r w:rsidRPr="00865BE7">
              <w:rPr>
                <w:rFonts w:cs="Arial"/>
                <w:i/>
                <w:sz w:val="20"/>
              </w:rPr>
              <w:t>primary windows</w:t>
            </w:r>
            <w:r w:rsidRPr="00852675">
              <w:rPr>
                <w:rFonts w:cs="Arial"/>
                <w:sz w:val="20"/>
              </w:rPr>
              <w:t xml:space="preserve"> of any other </w:t>
            </w:r>
            <w:r w:rsidRPr="00852675">
              <w:rPr>
                <w:rFonts w:cs="Arial"/>
                <w:i/>
                <w:iCs/>
                <w:sz w:val="20"/>
              </w:rPr>
              <w:t>dwelling</w:t>
            </w:r>
            <w:r w:rsidRPr="00852675">
              <w:rPr>
                <w:rFonts w:cs="Arial"/>
                <w:sz w:val="20"/>
              </w:rPr>
              <w:t xml:space="preserve"> is at least 12m; or</w:t>
            </w:r>
          </w:p>
          <w:p w:rsidR="00B94ACE" w:rsidRPr="00595043" w:rsidRDefault="00B94ACE" w:rsidP="00D14BCE">
            <w:pPr>
              <w:pStyle w:val="ListParagraph"/>
              <w:numPr>
                <w:ilvl w:val="0"/>
                <w:numId w:val="20"/>
              </w:numPr>
              <w:spacing w:after="120" w:line="276" w:lineRule="auto"/>
              <w:contextualSpacing/>
              <w:rPr>
                <w:rFonts w:cs="Arial"/>
                <w:sz w:val="20"/>
              </w:rPr>
            </w:pPr>
            <w:r w:rsidRPr="00595043">
              <w:rPr>
                <w:rFonts w:cs="Arial"/>
                <w:sz w:val="20"/>
              </w:rPr>
              <w:t xml:space="preserve">an </w:t>
            </w:r>
            <w:r w:rsidRPr="00595043">
              <w:rPr>
                <w:rFonts w:cs="Arial"/>
                <w:i/>
                <w:sz w:val="20"/>
              </w:rPr>
              <w:t>unscreened element</w:t>
            </w:r>
            <w:r w:rsidRPr="00595043">
              <w:rPr>
                <w:rFonts w:cs="Arial"/>
                <w:sz w:val="20"/>
              </w:rPr>
              <w:t xml:space="preserve"> of a </w:t>
            </w:r>
            <w:r w:rsidRPr="00595043">
              <w:rPr>
                <w:rFonts w:cs="Arial"/>
                <w:i/>
                <w:sz w:val="20"/>
              </w:rPr>
              <w:t>dwelling</w:t>
            </w:r>
            <w:r w:rsidRPr="00595043">
              <w:rPr>
                <w:rFonts w:cs="Arial"/>
                <w:sz w:val="20"/>
              </w:rPr>
              <w:t xml:space="preserve"> does not have a direct line of sight (based on an eye height of 1.5m) into a </w:t>
            </w:r>
            <w:r w:rsidRPr="00595043">
              <w:rPr>
                <w:rFonts w:cs="Arial"/>
                <w:i/>
                <w:sz w:val="20"/>
              </w:rPr>
              <w:t>primary window</w:t>
            </w:r>
            <w:r w:rsidRPr="00595043">
              <w:rPr>
                <w:rFonts w:cs="Arial"/>
                <w:sz w:val="20"/>
              </w:rPr>
              <w:t xml:space="preserve"> of any other </w:t>
            </w:r>
            <w:r w:rsidRPr="00595043">
              <w:rPr>
                <w:rFonts w:cs="Arial"/>
                <w:i/>
                <w:sz w:val="20"/>
              </w:rPr>
              <w:t>dwelling</w:t>
            </w:r>
          </w:p>
        </w:tc>
        <w:tc>
          <w:tcPr>
            <w:tcW w:w="4622" w:type="dxa"/>
            <w:shd w:val="clear" w:color="auto" w:fill="FFFFFF"/>
          </w:tcPr>
          <w:p w:rsidR="00B94ACE" w:rsidRPr="006D4030" w:rsidRDefault="00B94ACE" w:rsidP="00B94ACE">
            <w:pPr>
              <w:pStyle w:val="CritList"/>
              <w:numPr>
                <w:ilvl w:val="0"/>
                <w:numId w:val="0"/>
              </w:numPr>
            </w:pPr>
            <w:r>
              <w:t>C59</w:t>
            </w:r>
          </w:p>
          <w:p w:rsidR="00B94ACE" w:rsidRPr="006D4030" w:rsidRDefault="00B94ACE" w:rsidP="00B94ACE">
            <w:pPr>
              <w:pStyle w:val="CritList"/>
              <w:numPr>
                <w:ilvl w:val="0"/>
                <w:numId w:val="0"/>
              </w:numPr>
            </w:pPr>
            <w:r>
              <w:t xml:space="preserve">Evidence is provided demonstrating that reasonable privacy between </w:t>
            </w:r>
            <w:r>
              <w:rPr>
                <w:i/>
              </w:rPr>
              <w:t xml:space="preserve">dwellings </w:t>
            </w:r>
            <w:r>
              <w:t xml:space="preserve">on the same </w:t>
            </w:r>
            <w:r w:rsidRPr="00A46EB5">
              <w:rPr>
                <w:i/>
              </w:rPr>
              <w:t>block</w:t>
            </w:r>
            <w:r>
              <w:t xml:space="preserve"> is achieved. </w:t>
            </w:r>
          </w:p>
          <w:p w:rsidR="00B94ACE" w:rsidRPr="006D4030" w:rsidRDefault="00B94ACE" w:rsidP="00B94ACE">
            <w:pPr>
              <w:pStyle w:val="codeCriteriaList"/>
              <w:numPr>
                <w:ilvl w:val="0"/>
                <w:numId w:val="0"/>
              </w:numPr>
              <w:rPr>
                <w:color w:val="000000"/>
              </w:rPr>
            </w:pPr>
          </w:p>
        </w:tc>
      </w:tr>
      <w:tr w:rsidR="00B94ACE" w:rsidRPr="006D4030" w:rsidTr="00B94ACE">
        <w:tc>
          <w:tcPr>
            <w:tcW w:w="4621" w:type="dxa"/>
            <w:shd w:val="clear" w:color="auto" w:fill="FFFFFF"/>
          </w:tcPr>
          <w:p w:rsidR="00B94ACE" w:rsidRPr="006D4030" w:rsidRDefault="00B94ACE" w:rsidP="00B94ACE">
            <w:pPr>
              <w:pStyle w:val="RuleList"/>
              <w:numPr>
                <w:ilvl w:val="0"/>
                <w:numId w:val="0"/>
              </w:numPr>
              <w:rPr>
                <w:color w:val="000000"/>
              </w:rPr>
            </w:pPr>
            <w:r>
              <w:rPr>
                <w:color w:val="000000"/>
              </w:rPr>
              <w:t>R60</w:t>
            </w:r>
          </w:p>
          <w:p w:rsidR="00B94ACE" w:rsidRPr="00F27AF4" w:rsidRDefault="00B94ACE" w:rsidP="00B94ACE">
            <w:pPr>
              <w:spacing w:after="120"/>
              <w:rPr>
                <w:rFonts w:cs="Arial"/>
                <w:sz w:val="20"/>
              </w:rPr>
            </w:pPr>
            <w:r w:rsidRPr="00F27AF4">
              <w:rPr>
                <w:rFonts w:cs="Arial"/>
                <w:sz w:val="20"/>
              </w:rPr>
              <w:t xml:space="preserve">This rule applies to </w:t>
            </w:r>
            <w:r w:rsidRPr="00F27AF4">
              <w:rPr>
                <w:rFonts w:cs="Arial"/>
                <w:i/>
                <w:iCs/>
                <w:sz w:val="20"/>
              </w:rPr>
              <w:t>principal private open space</w:t>
            </w:r>
            <w:r w:rsidRPr="00F27AF4">
              <w:rPr>
                <w:rFonts w:cs="Arial"/>
                <w:iCs/>
                <w:sz w:val="20"/>
              </w:rPr>
              <w:t xml:space="preserve"> </w:t>
            </w:r>
            <w:r w:rsidRPr="00F27AF4">
              <w:rPr>
                <w:rFonts w:cs="Arial"/>
                <w:sz w:val="20"/>
              </w:rPr>
              <w:t xml:space="preserve">on the subject </w:t>
            </w:r>
            <w:r w:rsidRPr="00F27AF4">
              <w:rPr>
                <w:rFonts w:cs="Arial"/>
                <w:i/>
                <w:iCs/>
                <w:sz w:val="20"/>
              </w:rPr>
              <w:t>block</w:t>
            </w:r>
            <w:r w:rsidRPr="00F27AF4">
              <w:rPr>
                <w:rFonts w:cs="Arial"/>
                <w:sz w:val="20"/>
              </w:rPr>
              <w:t xml:space="preserve"> and on adjacent </w:t>
            </w:r>
            <w:r w:rsidRPr="00F27AF4">
              <w:rPr>
                <w:rFonts w:cs="Arial"/>
                <w:i/>
                <w:iCs/>
                <w:sz w:val="20"/>
              </w:rPr>
              <w:t>blocks</w:t>
            </w:r>
            <w:r w:rsidRPr="00F27AF4">
              <w:rPr>
                <w:rFonts w:cs="Arial"/>
                <w:sz w:val="20"/>
              </w:rPr>
              <w:t xml:space="preserve">. </w:t>
            </w:r>
          </w:p>
          <w:p w:rsidR="00B94ACE" w:rsidRPr="00F27AF4" w:rsidRDefault="00B94ACE" w:rsidP="00B94ACE">
            <w:pPr>
              <w:spacing w:after="120"/>
              <w:rPr>
                <w:rFonts w:cs="Arial"/>
                <w:sz w:val="20"/>
              </w:rPr>
            </w:pPr>
            <w:r w:rsidRPr="00F27AF4">
              <w:rPr>
                <w:rFonts w:cs="Arial"/>
                <w:sz w:val="20"/>
              </w:rPr>
              <w:t>Development complies with one of the following:</w:t>
            </w:r>
          </w:p>
          <w:p w:rsidR="00B94ACE" w:rsidRDefault="00B94ACE" w:rsidP="00D14BCE">
            <w:pPr>
              <w:pStyle w:val="ListParagraph"/>
              <w:numPr>
                <w:ilvl w:val="0"/>
                <w:numId w:val="20"/>
              </w:numPr>
              <w:spacing w:after="120" w:line="276" w:lineRule="auto"/>
              <w:contextualSpacing/>
              <w:rPr>
                <w:rFonts w:cs="Arial"/>
                <w:sz w:val="20"/>
              </w:rPr>
            </w:pPr>
            <w:r w:rsidRPr="00852675">
              <w:rPr>
                <w:rFonts w:cs="Arial"/>
                <w:sz w:val="20"/>
              </w:rPr>
              <w:t xml:space="preserve">the distance between the minimum </w:t>
            </w:r>
            <w:r w:rsidRPr="00852675">
              <w:rPr>
                <w:rFonts w:cs="Arial"/>
                <w:i/>
                <w:iCs/>
                <w:sz w:val="20"/>
              </w:rPr>
              <w:t>principal private open space</w:t>
            </w:r>
            <w:r w:rsidRPr="00852675">
              <w:rPr>
                <w:rFonts w:cs="Arial"/>
                <w:sz w:val="20"/>
              </w:rPr>
              <w:t xml:space="preserve"> of a </w:t>
            </w:r>
            <w:r w:rsidRPr="00852675">
              <w:rPr>
                <w:rFonts w:cs="Arial"/>
                <w:i/>
                <w:iCs/>
                <w:sz w:val="20"/>
              </w:rPr>
              <w:t>dwelling</w:t>
            </w:r>
            <w:r w:rsidRPr="00852675">
              <w:rPr>
                <w:rFonts w:cs="Arial"/>
                <w:sz w:val="20"/>
              </w:rPr>
              <w:t xml:space="preserve"> and an </w:t>
            </w:r>
            <w:r w:rsidRPr="00852675">
              <w:rPr>
                <w:rFonts w:cs="Arial"/>
                <w:i/>
                <w:iCs/>
                <w:sz w:val="20"/>
              </w:rPr>
              <w:t>unscreened element</w:t>
            </w:r>
            <w:r w:rsidRPr="00852675">
              <w:rPr>
                <w:rFonts w:cs="Arial"/>
                <w:sz w:val="20"/>
              </w:rPr>
              <w:t xml:space="preserve"> of any other </w:t>
            </w:r>
            <w:r w:rsidRPr="00852675">
              <w:rPr>
                <w:rFonts w:cs="Arial"/>
                <w:i/>
                <w:iCs/>
                <w:sz w:val="20"/>
              </w:rPr>
              <w:t>dwelling</w:t>
            </w:r>
            <w:r w:rsidRPr="00852675">
              <w:rPr>
                <w:rFonts w:cs="Arial"/>
                <w:sz w:val="20"/>
              </w:rPr>
              <w:t xml:space="preserve"> is at least 12m; or </w:t>
            </w:r>
          </w:p>
          <w:p w:rsidR="00B94ACE" w:rsidRPr="004C2BAC" w:rsidRDefault="00B94ACE" w:rsidP="00D14BCE">
            <w:pPr>
              <w:pStyle w:val="ListParagraph"/>
              <w:numPr>
                <w:ilvl w:val="0"/>
                <w:numId w:val="20"/>
              </w:numPr>
              <w:spacing w:after="120" w:line="276" w:lineRule="auto"/>
              <w:contextualSpacing/>
              <w:rPr>
                <w:rFonts w:cs="Arial"/>
                <w:sz w:val="20"/>
              </w:rPr>
            </w:pPr>
            <w:r w:rsidRPr="004C2BAC">
              <w:rPr>
                <w:rFonts w:cs="Arial"/>
                <w:sz w:val="20"/>
              </w:rPr>
              <w:t xml:space="preserve">no more than 50% of the minimum </w:t>
            </w:r>
            <w:r w:rsidRPr="004C2BAC">
              <w:rPr>
                <w:rFonts w:cs="Arial"/>
                <w:i/>
                <w:iCs/>
                <w:sz w:val="20"/>
              </w:rPr>
              <w:t xml:space="preserve">principal private open space </w:t>
            </w:r>
            <w:r w:rsidRPr="004C2BAC">
              <w:rPr>
                <w:rFonts w:cs="Arial"/>
                <w:sz w:val="20"/>
              </w:rPr>
              <w:t xml:space="preserve">of a </w:t>
            </w:r>
            <w:r w:rsidRPr="004C2BAC">
              <w:rPr>
                <w:rFonts w:cs="Arial"/>
                <w:i/>
                <w:iCs/>
                <w:sz w:val="20"/>
              </w:rPr>
              <w:t>dwelling</w:t>
            </w:r>
            <w:r w:rsidRPr="004C2BAC">
              <w:rPr>
                <w:rFonts w:cs="Arial"/>
                <w:sz w:val="20"/>
              </w:rPr>
              <w:t xml:space="preserve"> is within a direct line of sight (based on an eye height of 1.5m) from an </w:t>
            </w:r>
            <w:r w:rsidRPr="004C2BAC">
              <w:rPr>
                <w:rFonts w:cs="Arial"/>
                <w:i/>
                <w:iCs/>
                <w:sz w:val="20"/>
              </w:rPr>
              <w:t>unscreened element</w:t>
            </w:r>
            <w:r w:rsidRPr="004C2BAC">
              <w:rPr>
                <w:rFonts w:cs="Arial"/>
                <w:sz w:val="20"/>
              </w:rPr>
              <w:t xml:space="preserve"> of any other </w:t>
            </w:r>
            <w:r w:rsidRPr="004C2BAC">
              <w:rPr>
                <w:rFonts w:cs="Arial"/>
                <w:i/>
                <w:sz w:val="20"/>
              </w:rPr>
              <w:t>dwelling</w:t>
            </w:r>
            <w:r w:rsidRPr="004C2BAC">
              <w:rPr>
                <w:rFonts w:cs="Arial"/>
                <w:sz w:val="20"/>
              </w:rPr>
              <w:t>.</w:t>
            </w:r>
          </w:p>
        </w:tc>
        <w:tc>
          <w:tcPr>
            <w:tcW w:w="4622" w:type="dxa"/>
            <w:shd w:val="clear" w:color="auto" w:fill="FFFFFF"/>
          </w:tcPr>
          <w:p w:rsidR="00B94ACE" w:rsidRPr="00126EB4" w:rsidRDefault="00B94ACE" w:rsidP="00B94ACE">
            <w:pPr>
              <w:pStyle w:val="CritList"/>
              <w:numPr>
                <w:ilvl w:val="0"/>
                <w:numId w:val="0"/>
              </w:numPr>
              <w:rPr>
                <w:color w:val="000000"/>
              </w:rPr>
            </w:pPr>
            <w:r>
              <w:rPr>
                <w:color w:val="000000"/>
              </w:rPr>
              <w:t>C60</w:t>
            </w:r>
          </w:p>
          <w:p w:rsidR="00B94ACE" w:rsidRPr="006D4030" w:rsidRDefault="00B94ACE" w:rsidP="00D14BCE">
            <w:pPr>
              <w:pStyle w:val="CritList"/>
              <w:numPr>
                <w:ilvl w:val="1"/>
                <w:numId w:val="11"/>
              </w:numPr>
            </w:pPr>
            <w:r>
              <w:t>Evidence is provided demonstrating that r</w:t>
            </w:r>
            <w:r w:rsidRPr="00126EB4">
              <w:rPr>
                <w:color w:val="000000"/>
              </w:rPr>
              <w:t xml:space="preserve">easonable privacy of </w:t>
            </w:r>
            <w:r w:rsidRPr="00B80C9A">
              <w:rPr>
                <w:i/>
                <w:color w:val="000000"/>
              </w:rPr>
              <w:t>principal private open space</w:t>
            </w:r>
            <w:r w:rsidRPr="00126EB4">
              <w:rPr>
                <w:color w:val="000000"/>
              </w:rPr>
              <w:t xml:space="preserve"> of each </w:t>
            </w:r>
            <w:r w:rsidRPr="006F35E1">
              <w:rPr>
                <w:i/>
                <w:color w:val="000000"/>
              </w:rPr>
              <w:t>dwelling</w:t>
            </w:r>
            <w:r w:rsidRPr="00126EB4">
              <w:rPr>
                <w:color w:val="000000"/>
              </w:rPr>
              <w:t xml:space="preserve"> is achieved. </w:t>
            </w:r>
          </w:p>
        </w:tc>
      </w:tr>
    </w:tbl>
    <w:p w:rsidR="0087370D" w:rsidRDefault="0087370D" w:rsidP="00C709A1">
      <w:pPr>
        <w:spacing w:before="120" w:after="120"/>
        <w:rPr>
          <w:rFonts w:cs="Arial"/>
        </w:rPr>
      </w:pPr>
    </w:p>
    <w:p w:rsidR="00D5104C" w:rsidRPr="00D5104C" w:rsidRDefault="00D5104C" w:rsidP="00D14BCE">
      <w:pPr>
        <w:pStyle w:val="BodyText"/>
        <w:numPr>
          <w:ilvl w:val="0"/>
          <w:numId w:val="28"/>
        </w:numPr>
        <w:ind w:left="426" w:hanging="426"/>
        <w:rPr>
          <w:b/>
        </w:rPr>
      </w:pPr>
      <w:r w:rsidRPr="00D5104C">
        <w:rPr>
          <w:b/>
        </w:rPr>
        <w:t>Principal private open space – C61</w:t>
      </w:r>
    </w:p>
    <w:p w:rsidR="00D5104C" w:rsidRPr="00595043" w:rsidRDefault="00595043" w:rsidP="00C709A1">
      <w:pPr>
        <w:spacing w:before="120" w:after="120"/>
        <w:rPr>
          <w:rFonts w:cs="Arial"/>
          <w:i/>
        </w:rPr>
      </w:pPr>
      <w:r w:rsidRPr="00595043">
        <w:rPr>
          <w:rFonts w:cs="Arial"/>
          <w:i/>
        </w:rPr>
        <w:t>Proposed amended criterion (see struck through and underlined words)</w:t>
      </w:r>
    </w:p>
    <w:p w:rsidR="00595043" w:rsidRDefault="00595043" w:rsidP="00C709A1">
      <w:pPr>
        <w:spacing w:before="120" w:after="120"/>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595043" w:rsidRPr="000276ED" w:rsidTr="00AE044B">
        <w:trPr>
          <w:tblHeader/>
        </w:trPr>
        <w:tc>
          <w:tcPr>
            <w:tcW w:w="4678" w:type="dxa"/>
            <w:shd w:val="clear" w:color="auto" w:fill="CCCCCC"/>
          </w:tcPr>
          <w:p w:rsidR="00595043" w:rsidRPr="000276ED" w:rsidRDefault="00595043" w:rsidP="00AE044B">
            <w:pPr>
              <w:pStyle w:val="codeHeading"/>
              <w:rPr>
                <w:color w:val="000000"/>
              </w:rPr>
            </w:pPr>
            <w:r w:rsidRPr="000276ED">
              <w:rPr>
                <w:color w:val="000000"/>
              </w:rPr>
              <w:t>Rules</w:t>
            </w:r>
          </w:p>
        </w:tc>
        <w:tc>
          <w:tcPr>
            <w:tcW w:w="4678" w:type="dxa"/>
            <w:gridSpan w:val="2"/>
            <w:shd w:val="clear" w:color="auto" w:fill="CCCCCC"/>
          </w:tcPr>
          <w:p w:rsidR="00595043" w:rsidRPr="000276ED" w:rsidRDefault="00595043" w:rsidP="00AE044B">
            <w:pPr>
              <w:pStyle w:val="codeHeading"/>
              <w:rPr>
                <w:color w:val="000000"/>
              </w:rPr>
            </w:pPr>
            <w:r w:rsidRPr="000276ED">
              <w:rPr>
                <w:color w:val="000000"/>
              </w:rPr>
              <w:t>Criteria</w:t>
            </w:r>
          </w:p>
        </w:tc>
      </w:tr>
      <w:tr w:rsidR="00595043" w:rsidTr="00AE04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595043" w:rsidRPr="00595043" w:rsidRDefault="00595043" w:rsidP="00AE044B">
            <w:pPr>
              <w:pStyle w:val="CodeItem"/>
              <w:numPr>
                <w:ilvl w:val="0"/>
                <w:numId w:val="0"/>
              </w:numPr>
              <w:ind w:left="113"/>
            </w:pPr>
            <w:r w:rsidRPr="00595043">
              <w:rPr>
                <w:bCs w:val="0"/>
                <w:lang w:eastAsia="en-AU"/>
              </w:rPr>
              <w:t xml:space="preserve">6.4 </w:t>
            </w:r>
            <w:r>
              <w:rPr>
                <w:bCs w:val="0"/>
                <w:lang w:eastAsia="en-AU"/>
              </w:rPr>
              <w:t xml:space="preserve"> </w:t>
            </w:r>
            <w:r w:rsidRPr="00595043">
              <w:rPr>
                <w:bCs w:val="0"/>
                <w:lang w:eastAsia="en-AU"/>
              </w:rPr>
              <w:t>Principal private open space</w:t>
            </w:r>
          </w:p>
        </w:tc>
      </w:tr>
      <w:tr w:rsidR="00595043" w:rsidTr="00BA7B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6565"/>
        </w:trPr>
        <w:tc>
          <w:tcPr>
            <w:tcW w:w="4678" w:type="dxa"/>
            <w:tcBorders>
              <w:top w:val="single" w:sz="4" w:space="0" w:color="000000"/>
              <w:left w:val="single" w:sz="4" w:space="0" w:color="000000"/>
              <w:bottom w:val="single" w:sz="4" w:space="0" w:color="000000"/>
              <w:right w:val="single" w:sz="4" w:space="0" w:color="000000"/>
            </w:tcBorders>
          </w:tcPr>
          <w:p w:rsidR="00595043" w:rsidRDefault="00595043" w:rsidP="00AE044B">
            <w:pPr>
              <w:pStyle w:val="TableParagraph"/>
              <w:kinsoku w:val="0"/>
              <w:overflowPunct w:val="0"/>
              <w:spacing w:before="60" w:after="60" w:line="288" w:lineRule="auto"/>
              <w:ind w:left="102" w:right="816"/>
              <w:rPr>
                <w:rFonts w:ascii="Arial" w:hAnsi="Arial" w:cs="Arial"/>
                <w:sz w:val="20"/>
              </w:rPr>
            </w:pPr>
            <w:r>
              <w:rPr>
                <w:rFonts w:ascii="Arial" w:hAnsi="Arial" w:cs="Arial"/>
                <w:sz w:val="20"/>
              </w:rPr>
              <w:t>R61</w:t>
            </w:r>
          </w:p>
          <w:p w:rsidR="00595043" w:rsidRPr="00595043" w:rsidRDefault="00595043" w:rsidP="00AE044B">
            <w:pPr>
              <w:pStyle w:val="TableParagraph"/>
              <w:kinsoku w:val="0"/>
              <w:overflowPunct w:val="0"/>
              <w:spacing w:before="60" w:after="60" w:line="288" w:lineRule="auto"/>
              <w:ind w:left="102" w:right="816"/>
              <w:rPr>
                <w:rFonts w:ascii="Arial" w:hAnsi="Arial" w:cs="Arial"/>
                <w:sz w:val="20"/>
              </w:rPr>
            </w:pPr>
            <w:r>
              <w:rPr>
                <w:rFonts w:ascii="Arial" w:hAnsi="Arial" w:cs="Arial"/>
                <w:sz w:val="20"/>
              </w:rPr>
              <w:t xml:space="preserve">Each </w:t>
            </w:r>
            <w:r>
              <w:rPr>
                <w:rFonts w:ascii="Arial" w:hAnsi="Arial" w:cs="Arial"/>
                <w:i/>
                <w:sz w:val="20"/>
              </w:rPr>
              <w:t xml:space="preserve">dwelling </w:t>
            </w:r>
            <w:r>
              <w:rPr>
                <w:rFonts w:ascii="Arial" w:hAnsi="Arial" w:cs="Arial"/>
                <w:sz w:val="20"/>
              </w:rPr>
              <w:t xml:space="preserve">has at least one area of </w:t>
            </w:r>
            <w:r>
              <w:rPr>
                <w:rFonts w:ascii="Arial" w:hAnsi="Arial" w:cs="Arial"/>
                <w:i/>
                <w:sz w:val="20"/>
              </w:rPr>
              <w:t xml:space="preserve">principal private open space </w:t>
            </w:r>
            <w:r>
              <w:rPr>
                <w:rFonts w:ascii="Arial" w:hAnsi="Arial" w:cs="Arial"/>
                <w:sz w:val="20"/>
              </w:rPr>
              <w:t>that complies with all of the following:</w:t>
            </w:r>
          </w:p>
          <w:p w:rsidR="00595043" w:rsidRDefault="00595043" w:rsidP="001D3475">
            <w:pPr>
              <w:pStyle w:val="RuleList"/>
              <w:numPr>
                <w:ilvl w:val="2"/>
                <w:numId w:val="99"/>
              </w:numPr>
              <w:rPr>
                <w:color w:val="000000"/>
              </w:rPr>
            </w:pPr>
            <w:r>
              <w:rPr>
                <w:color w:val="000000"/>
              </w:rPr>
              <w:t>located on the site</w:t>
            </w:r>
          </w:p>
          <w:p w:rsidR="00595043" w:rsidRDefault="00595043" w:rsidP="001D3475">
            <w:pPr>
              <w:pStyle w:val="RuleList"/>
              <w:numPr>
                <w:ilvl w:val="2"/>
                <w:numId w:val="99"/>
              </w:numPr>
              <w:tabs>
                <w:tab w:val="clear" w:pos="596"/>
              </w:tabs>
              <w:rPr>
                <w:color w:val="000000"/>
              </w:rPr>
            </w:pPr>
            <w:r w:rsidRPr="00595043">
              <w:rPr>
                <w:color w:val="000000"/>
              </w:rPr>
              <w:t>has minimum area and dimensions specified in table A9</w:t>
            </w:r>
          </w:p>
          <w:p w:rsidR="00595043" w:rsidRDefault="00595043" w:rsidP="001D3475">
            <w:pPr>
              <w:pStyle w:val="RuleList"/>
              <w:numPr>
                <w:ilvl w:val="2"/>
                <w:numId w:val="99"/>
              </w:numPr>
              <w:tabs>
                <w:tab w:val="clear" w:pos="596"/>
              </w:tabs>
              <w:rPr>
                <w:color w:val="000000"/>
              </w:rPr>
            </w:pPr>
            <w:r w:rsidRPr="00595043">
              <w:rPr>
                <w:color w:val="000000"/>
              </w:rPr>
              <w:t>is screened from adjoining public streets and public open space</w:t>
            </w:r>
          </w:p>
          <w:p w:rsidR="00595043" w:rsidRDefault="00595043" w:rsidP="001D3475">
            <w:pPr>
              <w:pStyle w:val="RuleList"/>
              <w:numPr>
                <w:ilvl w:val="2"/>
                <w:numId w:val="99"/>
              </w:numPr>
              <w:tabs>
                <w:tab w:val="clear" w:pos="596"/>
              </w:tabs>
              <w:rPr>
                <w:color w:val="000000"/>
              </w:rPr>
            </w:pPr>
            <w:r w:rsidRPr="00595043">
              <w:rPr>
                <w:color w:val="000000"/>
              </w:rPr>
              <w:t xml:space="preserve">is directly accessible from, and adjacent to, a </w:t>
            </w:r>
            <w:r w:rsidRPr="00595043">
              <w:rPr>
                <w:i/>
                <w:color w:val="000000"/>
              </w:rPr>
              <w:t>habitable room</w:t>
            </w:r>
            <w:r w:rsidRPr="00595043">
              <w:rPr>
                <w:color w:val="000000"/>
              </w:rPr>
              <w:t xml:space="preserve"> other than a bedroom</w:t>
            </w:r>
          </w:p>
          <w:p w:rsidR="00595043" w:rsidRPr="00595043" w:rsidRDefault="00595043" w:rsidP="001D3475">
            <w:pPr>
              <w:pStyle w:val="RuleList"/>
              <w:numPr>
                <w:ilvl w:val="2"/>
                <w:numId w:val="99"/>
              </w:numPr>
              <w:tabs>
                <w:tab w:val="clear" w:pos="596"/>
              </w:tabs>
              <w:rPr>
                <w:color w:val="000000"/>
              </w:rPr>
            </w:pPr>
            <w:r w:rsidRPr="00595043">
              <w:rPr>
                <w:color w:val="000000"/>
              </w:rPr>
              <w:t xml:space="preserve">is not located to the south, south-east or south-west of the </w:t>
            </w:r>
            <w:r w:rsidRPr="00595043">
              <w:rPr>
                <w:i/>
                <w:color w:val="000000"/>
              </w:rPr>
              <w:t>dwelling</w:t>
            </w:r>
            <w:r w:rsidRPr="00595043">
              <w:rPr>
                <w:color w:val="000000"/>
              </w:rPr>
              <w:t>, unless it achieves one or more of the following -</w:t>
            </w:r>
          </w:p>
          <w:p w:rsidR="00595043" w:rsidRDefault="00595043" w:rsidP="00D14BCE">
            <w:pPr>
              <w:pStyle w:val="RuleList"/>
              <w:numPr>
                <w:ilvl w:val="3"/>
                <w:numId w:val="19"/>
              </w:numPr>
              <w:tabs>
                <w:tab w:val="clear" w:pos="941"/>
                <w:tab w:val="num" w:pos="907"/>
              </w:tabs>
              <w:ind w:left="907"/>
              <w:rPr>
                <w:color w:val="000000"/>
              </w:rPr>
            </w:pPr>
            <w:r>
              <w:rPr>
                <w:color w:val="000000"/>
              </w:rPr>
              <w:t>not less than</w:t>
            </w:r>
            <w:r w:rsidRPr="006D4030">
              <w:rPr>
                <w:color w:val="000000"/>
              </w:rPr>
              <w:t xml:space="preserve"> 3 hours of direct sunlight onto 50% of the </w:t>
            </w:r>
            <w:r>
              <w:rPr>
                <w:color w:val="000000"/>
              </w:rPr>
              <w:t xml:space="preserve">minimum required area </w:t>
            </w:r>
            <w:r w:rsidRPr="006D4030">
              <w:rPr>
                <w:color w:val="000000"/>
              </w:rPr>
              <w:t>betwee</w:t>
            </w:r>
            <w:r>
              <w:rPr>
                <w:color w:val="000000"/>
              </w:rPr>
              <w:t>n the hours of 9am and 3</w:t>
            </w:r>
            <w:r w:rsidRPr="006D4030">
              <w:rPr>
                <w:color w:val="000000"/>
              </w:rPr>
              <w:t xml:space="preserve">pm on </w:t>
            </w:r>
            <w:r>
              <w:rPr>
                <w:color w:val="000000"/>
              </w:rPr>
              <w:t>the winter solstice (</w:t>
            </w:r>
            <w:r w:rsidRPr="006D4030">
              <w:rPr>
                <w:color w:val="000000"/>
              </w:rPr>
              <w:t>21 June</w:t>
            </w:r>
            <w:r>
              <w:rPr>
                <w:color w:val="000000"/>
              </w:rPr>
              <w:t>)</w:t>
            </w:r>
          </w:p>
          <w:p w:rsidR="00595043" w:rsidRPr="00595043" w:rsidRDefault="00595043" w:rsidP="00D14BCE">
            <w:pPr>
              <w:pStyle w:val="RuleList"/>
              <w:numPr>
                <w:ilvl w:val="3"/>
                <w:numId w:val="19"/>
              </w:numPr>
              <w:tabs>
                <w:tab w:val="clear" w:pos="941"/>
                <w:tab w:val="num" w:pos="907"/>
              </w:tabs>
              <w:ind w:left="907"/>
              <w:rPr>
                <w:color w:val="000000"/>
              </w:rPr>
            </w:pPr>
            <w:r w:rsidRPr="00595043">
              <w:rPr>
                <w:color w:val="000000"/>
              </w:rPr>
              <w:t xml:space="preserve">located at an </w:t>
            </w:r>
            <w:r w:rsidRPr="00595043">
              <w:rPr>
                <w:i/>
                <w:color w:val="000000"/>
              </w:rPr>
              <w:t>upper floor level</w:t>
            </w:r>
            <w:r w:rsidRPr="00595043">
              <w:rPr>
                <w:color w:val="000000"/>
              </w:rPr>
              <w:t xml:space="preserve"> and overlooks a public street or public open space.</w:t>
            </w:r>
          </w:p>
        </w:tc>
        <w:tc>
          <w:tcPr>
            <w:tcW w:w="4660" w:type="dxa"/>
            <w:tcBorders>
              <w:top w:val="single" w:sz="4" w:space="0" w:color="000000"/>
              <w:left w:val="single" w:sz="4" w:space="0" w:color="000000"/>
              <w:bottom w:val="single" w:sz="4" w:space="0" w:color="000000"/>
              <w:right w:val="single" w:sz="4" w:space="0" w:color="000000"/>
            </w:tcBorders>
          </w:tcPr>
          <w:p w:rsidR="00595043" w:rsidRDefault="00595043" w:rsidP="00AE044B">
            <w:pPr>
              <w:pStyle w:val="TableParagraph"/>
              <w:kinsoku w:val="0"/>
              <w:overflowPunct w:val="0"/>
              <w:spacing w:before="106" w:line="288" w:lineRule="auto"/>
              <w:ind w:left="102" w:right="816"/>
              <w:rPr>
                <w:rFonts w:ascii="Arial" w:hAnsi="Arial" w:cs="Arial"/>
                <w:sz w:val="20"/>
              </w:rPr>
            </w:pPr>
            <w:r>
              <w:rPr>
                <w:rFonts w:ascii="Arial" w:hAnsi="Arial" w:cs="Arial"/>
                <w:sz w:val="20"/>
              </w:rPr>
              <w:t>C61</w:t>
            </w:r>
          </w:p>
          <w:p w:rsidR="00595043" w:rsidRPr="00BA7B83" w:rsidRDefault="00595043" w:rsidP="00BA7B83">
            <w:pPr>
              <w:pStyle w:val="TableParagraph"/>
              <w:kinsoku w:val="0"/>
              <w:overflowPunct w:val="0"/>
              <w:spacing w:before="60" w:after="60" w:line="288" w:lineRule="auto"/>
              <w:ind w:left="102" w:right="816"/>
              <w:rPr>
                <w:rFonts w:ascii="Arial" w:hAnsi="Arial" w:cs="Arial"/>
                <w:sz w:val="20"/>
              </w:rPr>
            </w:pPr>
            <w:r w:rsidRPr="00BA7B83">
              <w:rPr>
                <w:rFonts w:ascii="Arial" w:hAnsi="Arial" w:cs="Arial"/>
                <w:i/>
                <w:sz w:val="20"/>
              </w:rPr>
              <w:t>Principal private open space</w:t>
            </w:r>
            <w:r w:rsidRPr="00BA7B83">
              <w:rPr>
                <w:rFonts w:ascii="Arial" w:hAnsi="Arial" w:cs="Arial"/>
                <w:sz w:val="20"/>
              </w:rPr>
              <w:t xml:space="preserve"> for each </w:t>
            </w:r>
            <w:r w:rsidRPr="00BA7B83">
              <w:rPr>
                <w:rFonts w:ascii="Arial" w:hAnsi="Arial" w:cs="Arial"/>
                <w:i/>
                <w:sz w:val="20"/>
              </w:rPr>
              <w:t>dwelling</w:t>
            </w:r>
            <w:r w:rsidR="00BA7B83">
              <w:rPr>
                <w:rFonts w:ascii="Arial" w:hAnsi="Arial" w:cs="Arial"/>
                <w:sz w:val="20"/>
              </w:rPr>
              <w:t xml:space="preserve"> </w:t>
            </w:r>
            <w:r w:rsidRPr="00BA7B83">
              <w:rPr>
                <w:rFonts w:ascii="Arial" w:hAnsi="Arial" w:cs="Arial"/>
                <w:sz w:val="20"/>
              </w:rPr>
              <w:t>achieves all of the following:</w:t>
            </w:r>
          </w:p>
          <w:p w:rsidR="00595043" w:rsidRPr="00BA7B83" w:rsidRDefault="00595043" w:rsidP="001D3475">
            <w:pPr>
              <w:pStyle w:val="RuleList"/>
              <w:numPr>
                <w:ilvl w:val="2"/>
                <w:numId w:val="100"/>
              </w:numPr>
              <w:rPr>
                <w:i/>
              </w:rPr>
            </w:pPr>
            <w:r w:rsidRPr="00BA7B83">
              <w:rPr>
                <w:color w:val="000000"/>
              </w:rPr>
              <w:t>an</w:t>
            </w:r>
            <w:r w:rsidRPr="00BA7B83">
              <w:t xml:space="preserve"> area</w:t>
            </w:r>
            <w:r w:rsidR="00BA7B83">
              <w:t xml:space="preserve"> </w:t>
            </w:r>
            <w:r w:rsidR="00BA7B83" w:rsidRPr="00BA7B83">
              <w:rPr>
                <w:u w:val="single"/>
              </w:rPr>
              <w:t>suitable for</w:t>
            </w:r>
            <w:r w:rsidR="00BA7B83">
              <w:t xml:space="preserve"> </w:t>
            </w:r>
            <w:r w:rsidRPr="00BA7B83">
              <w:rPr>
                <w:strike/>
              </w:rPr>
              <w:t>proportionate to the size of the</w:t>
            </w:r>
            <w:r w:rsidR="00BA7B83" w:rsidRPr="00BA7B83">
              <w:rPr>
                <w:strike/>
              </w:rPr>
              <w:t xml:space="preserve"> </w:t>
            </w:r>
            <w:r w:rsidRPr="00BA7B83">
              <w:rPr>
                <w:i/>
                <w:strike/>
              </w:rPr>
              <w:t>dwelling</w:t>
            </w:r>
            <w:r w:rsidR="00BA7B83">
              <w:rPr>
                <w:i/>
              </w:rPr>
              <w:t xml:space="preserve"> </w:t>
            </w:r>
            <w:r w:rsidRPr="00BA7B83">
              <w:t xml:space="preserve">an extension of the function of the </w:t>
            </w:r>
            <w:r w:rsidRPr="00BA7B83">
              <w:rPr>
                <w:i/>
              </w:rPr>
              <w:t>dwelling</w:t>
            </w:r>
            <w:r w:rsidR="00BA7B83" w:rsidRPr="00BA7B83">
              <w:rPr>
                <w:i/>
              </w:rPr>
              <w:t xml:space="preserve"> </w:t>
            </w:r>
            <w:r w:rsidRPr="00BA7B83">
              <w:t>for relaxation, dining, entertainment,</w:t>
            </w:r>
            <w:r w:rsidR="00BA7B83" w:rsidRPr="00BA7B83">
              <w:t xml:space="preserve"> </w:t>
            </w:r>
            <w:r w:rsidRPr="00BA7B83">
              <w:t>recreation</w:t>
            </w:r>
          </w:p>
          <w:p w:rsidR="00595043" w:rsidRPr="00BA7B83" w:rsidRDefault="00595043" w:rsidP="001D3475">
            <w:pPr>
              <w:pStyle w:val="RuleList"/>
              <w:numPr>
                <w:ilvl w:val="2"/>
                <w:numId w:val="100"/>
              </w:numPr>
            </w:pPr>
            <w:r w:rsidRPr="00BA7B83">
              <w:t xml:space="preserve">directly accessible from the </w:t>
            </w:r>
            <w:r w:rsidRPr="00BA7B83">
              <w:rPr>
                <w:i/>
              </w:rPr>
              <w:t>dwelling</w:t>
            </w:r>
          </w:p>
          <w:p w:rsidR="00595043" w:rsidRDefault="00595043" w:rsidP="001D3475">
            <w:pPr>
              <w:pStyle w:val="RuleList"/>
              <w:numPr>
                <w:ilvl w:val="2"/>
                <w:numId w:val="100"/>
              </w:numPr>
            </w:pPr>
            <w:r w:rsidRPr="00BA7B83">
              <w:t>service functions such as clothes drying and</w:t>
            </w:r>
            <w:r w:rsidR="00BA7B83">
              <w:t xml:space="preserve"> </w:t>
            </w:r>
            <w:r w:rsidRPr="00BA7B83">
              <w:t>mechanical services</w:t>
            </w:r>
          </w:p>
          <w:p w:rsidR="00595043" w:rsidRDefault="00595043" w:rsidP="001D3475">
            <w:pPr>
              <w:pStyle w:val="RuleList"/>
              <w:numPr>
                <w:ilvl w:val="2"/>
                <w:numId w:val="100"/>
              </w:numPr>
            </w:pPr>
            <w:r w:rsidRPr="00BA7B83">
              <w:t>reasonable privacy</w:t>
            </w:r>
          </w:p>
          <w:p w:rsidR="00595043" w:rsidRPr="00BA7B83" w:rsidRDefault="00595043" w:rsidP="001D3475">
            <w:pPr>
              <w:pStyle w:val="RuleList"/>
              <w:numPr>
                <w:ilvl w:val="2"/>
                <w:numId w:val="100"/>
              </w:numPr>
            </w:pPr>
            <w:r w:rsidRPr="00BA7B83">
              <w:t>reasonable solar access.</w:t>
            </w:r>
          </w:p>
          <w:p w:rsidR="00595043" w:rsidRPr="00802E1F" w:rsidRDefault="00595043" w:rsidP="00595043">
            <w:pPr>
              <w:pStyle w:val="CritList"/>
              <w:numPr>
                <w:ilvl w:val="0"/>
                <w:numId w:val="0"/>
              </w:numPr>
            </w:pPr>
          </w:p>
        </w:tc>
      </w:tr>
    </w:tbl>
    <w:p w:rsidR="002668D3" w:rsidRDefault="002668D3">
      <w:pPr>
        <w:rPr>
          <w:rFonts w:cs="Arial"/>
          <w:szCs w:val="24"/>
        </w:rPr>
      </w:pPr>
    </w:p>
    <w:p w:rsidR="00401F68" w:rsidRPr="00964535" w:rsidRDefault="00401F68" w:rsidP="00D14BCE">
      <w:pPr>
        <w:pStyle w:val="BodyText"/>
        <w:numPr>
          <w:ilvl w:val="0"/>
          <w:numId w:val="28"/>
        </w:numPr>
        <w:ind w:left="426" w:hanging="426"/>
        <w:rPr>
          <w:b/>
          <w:szCs w:val="24"/>
        </w:rPr>
      </w:pPr>
      <w:r w:rsidRPr="00964535">
        <w:rPr>
          <w:b/>
          <w:szCs w:val="24"/>
        </w:rPr>
        <w:t>Noise affected blocks</w:t>
      </w:r>
      <w:r w:rsidR="0017664A" w:rsidRPr="00964535">
        <w:rPr>
          <w:b/>
          <w:szCs w:val="24"/>
        </w:rPr>
        <w:t xml:space="preserve"> Rule </w:t>
      </w:r>
      <w:r w:rsidR="00657BB1" w:rsidRPr="00964535">
        <w:rPr>
          <w:b/>
          <w:szCs w:val="24"/>
        </w:rPr>
        <w:t>R67</w:t>
      </w:r>
      <w:r w:rsidR="00796D9D" w:rsidRPr="00964535">
        <w:rPr>
          <w:b/>
          <w:szCs w:val="24"/>
        </w:rPr>
        <w:t xml:space="preserve"> </w:t>
      </w:r>
    </w:p>
    <w:p w:rsidR="00401F68" w:rsidRPr="00853F5E" w:rsidRDefault="00657BB1" w:rsidP="00657BB1">
      <w:pPr>
        <w:spacing w:before="40"/>
        <w:rPr>
          <w:rFonts w:cs="Arial"/>
          <w:i/>
          <w:szCs w:val="24"/>
        </w:rPr>
      </w:pPr>
      <w:r w:rsidRPr="00853F5E">
        <w:rPr>
          <w:rFonts w:cs="Arial"/>
          <w:i/>
          <w:szCs w:val="24"/>
        </w:rPr>
        <w:t xml:space="preserve">Existing provision </w:t>
      </w:r>
    </w:p>
    <w:p w:rsidR="00657BB1" w:rsidRPr="00853F5E" w:rsidRDefault="00657BB1" w:rsidP="00657BB1">
      <w:pPr>
        <w:spacing w:before="40"/>
        <w:rPr>
          <w:rFonts w:cs="Arial"/>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96D9D" w:rsidRPr="00853F5E" w:rsidTr="008A3686">
        <w:trPr>
          <w:cantSplit/>
          <w:tblHeader/>
        </w:trPr>
        <w:tc>
          <w:tcPr>
            <w:tcW w:w="9243" w:type="dxa"/>
            <w:gridSpan w:val="2"/>
            <w:shd w:val="clear" w:color="auto" w:fill="E6E6E6"/>
          </w:tcPr>
          <w:p w:rsidR="00796D9D" w:rsidRPr="00853F5E" w:rsidRDefault="00796D9D" w:rsidP="008A3686">
            <w:pPr>
              <w:pStyle w:val="CodeItem"/>
              <w:numPr>
                <w:ilvl w:val="0"/>
                <w:numId w:val="0"/>
              </w:numPr>
            </w:pPr>
            <w:r w:rsidRPr="00853F5E">
              <w:t xml:space="preserve">6.9   Noise attenuation – external sources </w:t>
            </w:r>
          </w:p>
        </w:tc>
      </w:tr>
      <w:tr w:rsidR="00796D9D" w:rsidRPr="00853F5E" w:rsidTr="008A3686">
        <w:tc>
          <w:tcPr>
            <w:tcW w:w="4621" w:type="dxa"/>
            <w:shd w:val="clear" w:color="auto" w:fill="FFFFFF"/>
          </w:tcPr>
          <w:p w:rsidR="00796D9D" w:rsidRPr="00853F5E" w:rsidRDefault="00796D9D" w:rsidP="008A3686">
            <w:pPr>
              <w:pStyle w:val="RuleList"/>
              <w:numPr>
                <w:ilvl w:val="0"/>
                <w:numId w:val="0"/>
              </w:numPr>
            </w:pPr>
            <w:r w:rsidRPr="00853F5E">
              <w:t>R67</w:t>
            </w:r>
          </w:p>
          <w:p w:rsidR="00796D9D" w:rsidRPr="00853F5E" w:rsidRDefault="00796D9D" w:rsidP="00D32568">
            <w:pPr>
              <w:pStyle w:val="RuleList"/>
              <w:numPr>
                <w:ilvl w:val="0"/>
                <w:numId w:val="0"/>
              </w:numPr>
            </w:pPr>
            <w:r w:rsidRPr="00853F5E">
              <w:t xml:space="preserve">Where a </w:t>
            </w:r>
            <w:r w:rsidRPr="00853F5E">
              <w:rPr>
                <w:i/>
              </w:rPr>
              <w:t>block</w:t>
            </w:r>
            <w:r w:rsidRPr="00853F5E">
              <w:t xml:space="preserve"> has one or more of the following characteristics:</w:t>
            </w:r>
          </w:p>
          <w:p w:rsidR="00796D9D" w:rsidRPr="00853F5E" w:rsidRDefault="00796D9D" w:rsidP="00D14BCE">
            <w:pPr>
              <w:pStyle w:val="RuleList"/>
              <w:numPr>
                <w:ilvl w:val="3"/>
                <w:numId w:val="19"/>
              </w:numPr>
              <w:tabs>
                <w:tab w:val="clear" w:pos="941"/>
                <w:tab w:val="num" w:pos="907"/>
              </w:tabs>
              <w:ind w:left="907"/>
            </w:pPr>
            <w:r w:rsidRPr="00853F5E">
              <w:t>identified in a precinct code as being potentially affected by noise from external sources</w:t>
            </w:r>
          </w:p>
          <w:p w:rsidR="00796D9D" w:rsidRPr="00853F5E" w:rsidRDefault="00796D9D" w:rsidP="00D14BCE">
            <w:pPr>
              <w:pStyle w:val="RuleList"/>
              <w:numPr>
                <w:ilvl w:val="3"/>
                <w:numId w:val="19"/>
              </w:numPr>
              <w:tabs>
                <w:tab w:val="clear" w:pos="941"/>
                <w:tab w:val="num" w:pos="907"/>
              </w:tabs>
              <w:ind w:left="907"/>
            </w:pPr>
            <w:r w:rsidRPr="00853F5E">
              <w:t>adjacent to a road carrying or forecast to carry traffic volumes greater than 6,000 vehicles per day</w:t>
            </w:r>
          </w:p>
          <w:p w:rsidR="00796D9D" w:rsidRPr="00853F5E" w:rsidRDefault="00796D9D" w:rsidP="00D14BCE">
            <w:pPr>
              <w:pStyle w:val="RuleList"/>
              <w:numPr>
                <w:ilvl w:val="3"/>
                <w:numId w:val="19"/>
              </w:numPr>
              <w:tabs>
                <w:tab w:val="clear" w:pos="941"/>
                <w:tab w:val="num" w:pos="907"/>
              </w:tabs>
              <w:ind w:left="907"/>
            </w:pPr>
            <w:r w:rsidRPr="00853F5E">
              <w:t>located in a commercial zone</w:t>
            </w:r>
          </w:p>
          <w:p w:rsidR="00796D9D" w:rsidRPr="00853F5E" w:rsidRDefault="00796D9D" w:rsidP="00D14BCE">
            <w:pPr>
              <w:pStyle w:val="RuleList"/>
              <w:numPr>
                <w:ilvl w:val="3"/>
                <w:numId w:val="19"/>
              </w:numPr>
              <w:tabs>
                <w:tab w:val="clear" w:pos="941"/>
                <w:tab w:val="num" w:pos="907"/>
              </w:tabs>
              <w:ind w:left="907"/>
            </w:pPr>
            <w:r w:rsidRPr="00853F5E">
              <w:t>adjacent to a commercial or industrial zone</w:t>
            </w:r>
          </w:p>
          <w:p w:rsidR="00796D9D" w:rsidRPr="00853F5E" w:rsidRDefault="00796D9D" w:rsidP="00796D9D">
            <w:pPr>
              <w:pStyle w:val="RuleList1"/>
              <w:ind w:left="34"/>
            </w:pPr>
            <w:r w:rsidRPr="00853F5E">
              <w:t>dwellings shall be constructed to comply with the relevant sections of all of the following:</w:t>
            </w:r>
          </w:p>
          <w:p w:rsidR="00796D9D" w:rsidRPr="00853F5E" w:rsidRDefault="00796D9D" w:rsidP="009E2031">
            <w:pPr>
              <w:pStyle w:val="RuleList"/>
              <w:numPr>
                <w:ilvl w:val="0"/>
                <w:numId w:val="31"/>
              </w:numPr>
              <w:tabs>
                <w:tab w:val="clear" w:pos="720"/>
              </w:tabs>
              <w:ind w:left="714" w:hanging="357"/>
            </w:pPr>
            <w:r w:rsidRPr="00853F5E">
              <w:t xml:space="preserve"> AS/NZS 2107:2000</w:t>
            </w:r>
            <w:r w:rsidRPr="00853F5E">
              <w:rPr>
                <w:i/>
              </w:rPr>
              <w:t xml:space="preserve"> - Acoustics – Recommended design sound levels and reverberation times for building interiors  </w:t>
            </w:r>
            <w:r w:rsidRPr="00853F5E">
              <w:t>(the</w:t>
            </w:r>
            <w:r w:rsidRPr="00853F5E">
              <w:rPr>
                <w:i/>
              </w:rPr>
              <w:t xml:space="preserve"> </w:t>
            </w:r>
            <w:r w:rsidRPr="00853F5E">
              <w:t>relevant satisfactory recommended interior design sound level)</w:t>
            </w:r>
          </w:p>
          <w:p w:rsidR="00796D9D" w:rsidRPr="00853F5E" w:rsidRDefault="00796D9D" w:rsidP="009E2031">
            <w:pPr>
              <w:pStyle w:val="RuleList"/>
              <w:numPr>
                <w:ilvl w:val="0"/>
                <w:numId w:val="31"/>
              </w:numPr>
              <w:tabs>
                <w:tab w:val="clear" w:pos="720"/>
              </w:tabs>
              <w:ind w:left="714" w:hanging="357"/>
            </w:pPr>
            <w:r w:rsidRPr="00853F5E">
              <w:t xml:space="preserve">AS/NZS 3671 </w:t>
            </w:r>
            <w:r w:rsidRPr="00853F5E">
              <w:rPr>
                <w:i/>
              </w:rPr>
              <w:t>- Acoustics</w:t>
            </w:r>
            <w:r w:rsidRPr="00853F5E">
              <w:t xml:space="preserve"> – </w:t>
            </w:r>
            <w:r w:rsidRPr="00853F5E">
              <w:rPr>
                <w:i/>
              </w:rPr>
              <w:t>Road Traffic Noise Intrusion</w:t>
            </w:r>
            <w:r w:rsidRPr="00853F5E">
              <w:t xml:space="preserve"> </w:t>
            </w:r>
            <w:r w:rsidRPr="00853F5E">
              <w:rPr>
                <w:i/>
              </w:rPr>
              <w:t>Building Siting and Design</w:t>
            </w:r>
            <w:r w:rsidRPr="00853F5E">
              <w:t>.</w:t>
            </w:r>
          </w:p>
          <w:p w:rsidR="00796D9D" w:rsidRPr="00853F5E" w:rsidRDefault="00796D9D" w:rsidP="00796D9D">
            <w:pPr>
              <w:pStyle w:val="RuleList1"/>
              <w:ind w:left="34"/>
            </w:pPr>
            <w:r w:rsidRPr="00853F5E">
              <w:t>For other than road traffic noise, compliance with this rule is demonstrated by a noise management plan prepared by a member of the Australian Acoustical Society with experience in the assessment of noise, and endorsed by the EPA. For other than road traffic noise, the noise level immediately adjacent to the dwelling is assumed to be the relevant noise zone standard specified in the ACT Environment Protection Regulation 2005.</w:t>
            </w:r>
          </w:p>
          <w:p w:rsidR="00796D9D" w:rsidRPr="00853F5E" w:rsidRDefault="00796D9D" w:rsidP="00796D9D">
            <w:pPr>
              <w:pStyle w:val="RuleList1"/>
              <w:ind w:left="34"/>
            </w:pPr>
            <w:r w:rsidRPr="00853F5E">
              <w:t xml:space="preserve">For road traffic noise, compliance with this rule is demonstrated by an acoustic assessment and noise management plan, prepared by a member of the Australian Acoustical Society with experience in the assessment of road traffic noise, and endorsed by the </w:t>
            </w:r>
            <w:r w:rsidRPr="0017664A">
              <w:t xml:space="preserve">Transport Planning &amp; Projects Section in ESDD.  </w:t>
            </w:r>
          </w:p>
          <w:p w:rsidR="00796D9D" w:rsidRPr="00853F5E" w:rsidRDefault="00796D9D" w:rsidP="00796D9D">
            <w:pPr>
              <w:widowControl w:val="0"/>
              <w:tabs>
                <w:tab w:val="left" w:pos="691"/>
              </w:tabs>
              <w:spacing w:before="60" w:after="60" w:line="276" w:lineRule="auto"/>
              <w:contextualSpacing/>
              <w:rPr>
                <w:rFonts w:cs="Arial"/>
                <w:sz w:val="20"/>
              </w:rPr>
            </w:pPr>
            <w:r w:rsidRPr="00853F5E">
              <w:rPr>
                <w:b/>
                <w:sz w:val="16"/>
              </w:rPr>
              <w:t>Note:</w:t>
            </w:r>
            <w:r w:rsidRPr="00853F5E">
              <w:rPr>
                <w:sz w:val="16"/>
              </w:rPr>
              <w:t xml:space="preserve"> A condition of development approval may be imposed to ensure compliance with the endorsed noise management plan.</w:t>
            </w:r>
          </w:p>
          <w:p w:rsidR="00796D9D" w:rsidRPr="00853F5E" w:rsidRDefault="00796D9D" w:rsidP="00796D9D">
            <w:pPr>
              <w:widowControl w:val="0"/>
              <w:tabs>
                <w:tab w:val="left" w:pos="1965"/>
              </w:tabs>
              <w:spacing w:before="60" w:after="60" w:line="276" w:lineRule="auto"/>
              <w:ind w:left="1026" w:right="861"/>
            </w:pPr>
          </w:p>
        </w:tc>
        <w:tc>
          <w:tcPr>
            <w:tcW w:w="4622" w:type="dxa"/>
            <w:shd w:val="clear" w:color="auto" w:fill="FFFFFF"/>
          </w:tcPr>
          <w:p w:rsidR="00796D9D" w:rsidRPr="00853F5E" w:rsidRDefault="00796D9D" w:rsidP="008A3686">
            <w:pPr>
              <w:pStyle w:val="CritList"/>
              <w:numPr>
                <w:ilvl w:val="0"/>
                <w:numId w:val="0"/>
              </w:numPr>
            </w:pPr>
          </w:p>
          <w:p w:rsidR="00796D9D" w:rsidRPr="00853F5E" w:rsidRDefault="00796D9D" w:rsidP="008A3686">
            <w:pPr>
              <w:pStyle w:val="CritList"/>
              <w:numPr>
                <w:ilvl w:val="0"/>
                <w:numId w:val="0"/>
              </w:numPr>
            </w:pPr>
            <w:r w:rsidRPr="00853F5E">
              <w:t>This is a mandatory requirement.  There is no applicable criterion.</w:t>
            </w:r>
          </w:p>
        </w:tc>
      </w:tr>
    </w:tbl>
    <w:p w:rsidR="00401F68" w:rsidRPr="00853F5E" w:rsidRDefault="00657BB1" w:rsidP="003033D5">
      <w:pPr>
        <w:rPr>
          <w:rFonts w:cs="Arial"/>
          <w:i/>
          <w:szCs w:val="24"/>
        </w:rPr>
      </w:pPr>
      <w:r w:rsidRPr="00853F5E">
        <w:rPr>
          <w:rFonts w:cs="Arial"/>
          <w:i/>
          <w:szCs w:val="24"/>
        </w:rPr>
        <w:t>Proposed provision</w:t>
      </w:r>
      <w:r w:rsidR="00426835">
        <w:rPr>
          <w:rFonts w:cs="Arial"/>
          <w:i/>
          <w:szCs w:val="24"/>
        </w:rPr>
        <w:t xml:space="preserve"> (see underlined text)</w:t>
      </w:r>
    </w:p>
    <w:p w:rsidR="00401F68" w:rsidRPr="00853F5E" w:rsidRDefault="00401F68" w:rsidP="003033D5">
      <w:pPr>
        <w:rPr>
          <w:rFonts w:cs="Arial"/>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E87EC0" w:rsidRPr="00435D1F" w:rsidTr="00435D1F">
        <w:tc>
          <w:tcPr>
            <w:tcW w:w="9243" w:type="dxa"/>
            <w:gridSpan w:val="2"/>
            <w:shd w:val="clear" w:color="auto" w:fill="E6E6E6"/>
          </w:tcPr>
          <w:p w:rsidR="00E87EC0" w:rsidRPr="00435D1F" w:rsidRDefault="00E87EC0" w:rsidP="00830A40">
            <w:pPr>
              <w:pStyle w:val="CodeItem"/>
              <w:numPr>
                <w:ilvl w:val="0"/>
                <w:numId w:val="0"/>
              </w:numPr>
            </w:pPr>
            <w:r w:rsidRPr="00435D1F">
              <w:t xml:space="preserve">6.9   Noise attenuation – external sources </w:t>
            </w:r>
          </w:p>
        </w:tc>
      </w:tr>
      <w:tr w:rsidR="00E87EC0" w:rsidRPr="00435D1F" w:rsidTr="00A86D80">
        <w:trPr>
          <w:trHeight w:val="5802"/>
        </w:trPr>
        <w:tc>
          <w:tcPr>
            <w:tcW w:w="4621" w:type="dxa"/>
            <w:shd w:val="clear" w:color="auto" w:fill="FFFFFF"/>
          </w:tcPr>
          <w:p w:rsidR="00E87EC0" w:rsidRPr="00435D1F" w:rsidRDefault="00E87EC0" w:rsidP="00830A40">
            <w:pPr>
              <w:pStyle w:val="RuleList"/>
              <w:numPr>
                <w:ilvl w:val="0"/>
                <w:numId w:val="0"/>
              </w:numPr>
            </w:pPr>
            <w:r w:rsidRPr="00435D1F">
              <w:t>R67</w:t>
            </w:r>
          </w:p>
          <w:p w:rsidR="00E87EC0" w:rsidRPr="00435D1F" w:rsidRDefault="00E87EC0" w:rsidP="00830A40">
            <w:pPr>
              <w:pStyle w:val="RuleList"/>
              <w:numPr>
                <w:ilvl w:val="0"/>
                <w:numId w:val="0"/>
              </w:numPr>
            </w:pPr>
            <w:r w:rsidRPr="00435D1F">
              <w:t xml:space="preserve">Where a </w:t>
            </w:r>
            <w:r w:rsidRPr="00435D1F">
              <w:rPr>
                <w:i/>
              </w:rPr>
              <w:t>block</w:t>
            </w:r>
            <w:r w:rsidRPr="00435D1F">
              <w:t xml:space="preserve"> has one or more of the following characteristics:</w:t>
            </w:r>
          </w:p>
          <w:p w:rsidR="00E87EC0" w:rsidRPr="00435D1F" w:rsidRDefault="00E87EC0" w:rsidP="00D14BCE">
            <w:pPr>
              <w:pStyle w:val="RuleList"/>
              <w:numPr>
                <w:ilvl w:val="3"/>
                <w:numId w:val="48"/>
              </w:numPr>
            </w:pPr>
            <w:r w:rsidRPr="00435D1F">
              <w:t>identified in a precinct code as being potentially affected by noise from external sources</w:t>
            </w:r>
          </w:p>
          <w:p w:rsidR="00E87EC0" w:rsidRPr="00435D1F" w:rsidRDefault="00E87EC0" w:rsidP="00D14BCE">
            <w:pPr>
              <w:pStyle w:val="RuleList"/>
              <w:numPr>
                <w:ilvl w:val="3"/>
                <w:numId w:val="19"/>
              </w:numPr>
              <w:tabs>
                <w:tab w:val="clear" w:pos="941"/>
                <w:tab w:val="num" w:pos="907"/>
              </w:tabs>
              <w:ind w:left="907"/>
            </w:pPr>
            <w:r w:rsidRPr="00435D1F">
              <w:t>adjacent to a road carrying or forecast to carr</w:t>
            </w:r>
            <w:r w:rsidR="00435D1F" w:rsidRPr="00435D1F">
              <w:t>y traffic volumes greater than 12</w:t>
            </w:r>
            <w:r w:rsidRPr="00435D1F">
              <w:t>,000 vehicles per day</w:t>
            </w:r>
          </w:p>
          <w:p w:rsidR="00E87EC0" w:rsidRPr="00435D1F" w:rsidRDefault="00E87EC0" w:rsidP="00D14BCE">
            <w:pPr>
              <w:pStyle w:val="RuleList"/>
              <w:numPr>
                <w:ilvl w:val="3"/>
                <w:numId w:val="19"/>
              </w:numPr>
              <w:tabs>
                <w:tab w:val="clear" w:pos="941"/>
                <w:tab w:val="num" w:pos="907"/>
              </w:tabs>
              <w:ind w:left="907"/>
            </w:pPr>
            <w:r w:rsidRPr="00435D1F">
              <w:t>located in a commercial zone</w:t>
            </w:r>
          </w:p>
          <w:p w:rsidR="00E87EC0" w:rsidRPr="00435D1F" w:rsidRDefault="00E87EC0" w:rsidP="00D14BCE">
            <w:pPr>
              <w:pStyle w:val="RuleList"/>
              <w:numPr>
                <w:ilvl w:val="3"/>
                <w:numId w:val="19"/>
              </w:numPr>
              <w:tabs>
                <w:tab w:val="clear" w:pos="941"/>
                <w:tab w:val="num" w:pos="907"/>
              </w:tabs>
              <w:ind w:left="907"/>
            </w:pPr>
            <w:r w:rsidRPr="00435D1F">
              <w:t>adjacent to a commercial or industrial zone</w:t>
            </w:r>
          </w:p>
          <w:p w:rsidR="00E87EC0" w:rsidRPr="00435D1F" w:rsidRDefault="00E87EC0" w:rsidP="00830A40">
            <w:pPr>
              <w:pStyle w:val="RuleList1"/>
              <w:ind w:left="34"/>
            </w:pPr>
            <w:r w:rsidRPr="00435D1F">
              <w:t>dwellings shall be constructed to comply with the relevant sections of all of the following:</w:t>
            </w:r>
          </w:p>
          <w:p w:rsidR="00E87EC0" w:rsidRPr="00435D1F" w:rsidRDefault="00E87EC0" w:rsidP="00D14BCE">
            <w:pPr>
              <w:pStyle w:val="RuleList"/>
              <w:numPr>
                <w:ilvl w:val="0"/>
                <w:numId w:val="49"/>
              </w:numPr>
            </w:pPr>
            <w:r w:rsidRPr="00435D1F">
              <w:t>AS/NZS 2107:2000</w:t>
            </w:r>
            <w:r w:rsidRPr="00435D1F">
              <w:rPr>
                <w:i/>
              </w:rPr>
              <w:t xml:space="preserve"> - Acoustics – Recommended design sound levels and reverberation times for building interiors  </w:t>
            </w:r>
            <w:r w:rsidRPr="00435D1F">
              <w:t>(the</w:t>
            </w:r>
            <w:r w:rsidRPr="00435D1F">
              <w:rPr>
                <w:i/>
              </w:rPr>
              <w:t xml:space="preserve"> </w:t>
            </w:r>
            <w:r w:rsidRPr="00435D1F">
              <w:t>relevant satisfactory recommended interior design sound level)</w:t>
            </w:r>
          </w:p>
          <w:p w:rsidR="00E87EC0" w:rsidRPr="00435D1F" w:rsidRDefault="00E87EC0" w:rsidP="00D14BCE">
            <w:pPr>
              <w:pStyle w:val="RuleList"/>
              <w:numPr>
                <w:ilvl w:val="0"/>
                <w:numId w:val="49"/>
              </w:numPr>
            </w:pPr>
            <w:r w:rsidRPr="00435D1F">
              <w:t xml:space="preserve">AS/NZS 3671 </w:t>
            </w:r>
            <w:r w:rsidRPr="00435D1F">
              <w:rPr>
                <w:i/>
              </w:rPr>
              <w:t>- Acoustics</w:t>
            </w:r>
            <w:r w:rsidRPr="00435D1F">
              <w:t xml:space="preserve"> – </w:t>
            </w:r>
            <w:r w:rsidRPr="00435D1F">
              <w:rPr>
                <w:i/>
              </w:rPr>
              <w:t>Road Traffic Noise Intrusion</w:t>
            </w:r>
            <w:r w:rsidRPr="00435D1F">
              <w:t xml:space="preserve"> </w:t>
            </w:r>
            <w:r w:rsidRPr="00435D1F">
              <w:rPr>
                <w:i/>
              </w:rPr>
              <w:t>Building Siting and Design</w:t>
            </w:r>
            <w:r w:rsidRPr="00435D1F">
              <w:t>.</w:t>
            </w:r>
          </w:p>
          <w:p w:rsidR="00E87EC0" w:rsidRPr="00435D1F" w:rsidRDefault="00E87EC0" w:rsidP="00830A40">
            <w:pPr>
              <w:pStyle w:val="RuleList1"/>
              <w:ind w:left="34"/>
            </w:pPr>
            <w:r w:rsidRPr="00435D1F">
              <w:t>For other than road traffic noise, compliance with this rule is demonstrated by a noise management plan prepared by a member of the Australian Acoustical Society with experience in the assessment of noise, and endorsed by the EPA. For other than road traffic noise, the noise level immediately adjacent to the dwelling is assumed to be the relevant noise zone standard specified in the ACT Environment Protection Regulation 2005.</w:t>
            </w:r>
          </w:p>
          <w:p w:rsidR="00E87EC0" w:rsidRPr="00435D1F" w:rsidRDefault="00E87EC0" w:rsidP="00830A40">
            <w:pPr>
              <w:pStyle w:val="RuleList1"/>
              <w:ind w:left="34"/>
            </w:pPr>
            <w:r w:rsidRPr="00435D1F">
              <w:t xml:space="preserve">For road traffic noise, compliance with this rule is demonstrated by an acoustic assessment and noise management plan, prepared by a member of the Australian Acoustical Society with experience in the assessment of road traffic noise, </w:t>
            </w:r>
            <w:r w:rsidRPr="0017664A">
              <w:rPr>
                <w:u w:val="single"/>
              </w:rPr>
              <w:t>and endorsed by the ACT Gov</w:t>
            </w:r>
            <w:r w:rsidR="00943759">
              <w:rPr>
                <w:u w:val="single"/>
              </w:rPr>
              <w:t>ernment entity responsible for transport p</w:t>
            </w:r>
            <w:r w:rsidRPr="0017664A">
              <w:rPr>
                <w:u w:val="single"/>
              </w:rPr>
              <w:t>lanning.</w:t>
            </w:r>
            <w:r w:rsidRPr="00435D1F">
              <w:t xml:space="preserve">  </w:t>
            </w:r>
          </w:p>
          <w:p w:rsidR="00E87EC0" w:rsidRPr="00435D1F" w:rsidRDefault="00E87EC0" w:rsidP="00A86D80">
            <w:pPr>
              <w:widowControl w:val="0"/>
              <w:tabs>
                <w:tab w:val="left" w:pos="691"/>
              </w:tabs>
              <w:spacing w:before="60" w:after="60" w:line="276" w:lineRule="auto"/>
              <w:contextualSpacing/>
            </w:pPr>
            <w:r w:rsidRPr="00435D1F">
              <w:rPr>
                <w:b/>
                <w:sz w:val="16"/>
              </w:rPr>
              <w:t>Note:</w:t>
            </w:r>
            <w:r w:rsidRPr="00435D1F">
              <w:rPr>
                <w:sz w:val="16"/>
              </w:rPr>
              <w:t xml:space="preserve"> A condition of development approval may be imposed to ensure compliance with the endorsed noise management plan.</w:t>
            </w:r>
          </w:p>
        </w:tc>
        <w:tc>
          <w:tcPr>
            <w:tcW w:w="4622" w:type="dxa"/>
            <w:shd w:val="clear" w:color="auto" w:fill="FFFFFF"/>
          </w:tcPr>
          <w:p w:rsidR="00E87EC0" w:rsidRPr="00435D1F" w:rsidRDefault="00E87EC0" w:rsidP="00830A40">
            <w:pPr>
              <w:pStyle w:val="CritList"/>
              <w:numPr>
                <w:ilvl w:val="0"/>
                <w:numId w:val="0"/>
              </w:numPr>
            </w:pPr>
          </w:p>
          <w:p w:rsidR="00E87EC0" w:rsidRPr="00435D1F" w:rsidRDefault="00E87EC0" w:rsidP="00830A40">
            <w:pPr>
              <w:pStyle w:val="CritList"/>
              <w:numPr>
                <w:ilvl w:val="0"/>
                <w:numId w:val="0"/>
              </w:numPr>
            </w:pPr>
            <w:r w:rsidRPr="00435D1F">
              <w:t>This is a mandatory requirement.  There is no applicable criterion.</w:t>
            </w:r>
          </w:p>
        </w:tc>
      </w:tr>
    </w:tbl>
    <w:p w:rsidR="00272EE8" w:rsidRDefault="00272EE8" w:rsidP="003033D5">
      <w:pPr>
        <w:rPr>
          <w:rFonts w:cs="Arial"/>
          <w:szCs w:val="24"/>
        </w:rPr>
      </w:pPr>
    </w:p>
    <w:p w:rsidR="00564B71" w:rsidRDefault="00564B71">
      <w:pPr>
        <w:rPr>
          <w:rFonts w:cs="Arial"/>
          <w:szCs w:val="24"/>
        </w:rPr>
      </w:pPr>
    </w:p>
    <w:p w:rsidR="002729BF" w:rsidRDefault="002729BF">
      <w:pPr>
        <w:rPr>
          <w:rFonts w:cs="Arial"/>
          <w:b/>
          <w:szCs w:val="24"/>
          <w:lang w:eastAsia="en-AU"/>
        </w:rPr>
      </w:pPr>
      <w:r>
        <w:br w:type="page"/>
      </w:r>
    </w:p>
    <w:p w:rsidR="00AE51B1" w:rsidRDefault="00564B71" w:rsidP="001D3475">
      <w:pPr>
        <w:pStyle w:val="TAsectionheading4"/>
        <w:numPr>
          <w:ilvl w:val="3"/>
          <w:numId w:val="111"/>
        </w:numPr>
        <w:tabs>
          <w:tab w:val="left" w:pos="1276"/>
        </w:tabs>
        <w:ind w:hanging="1842"/>
      </w:pPr>
      <w:r w:rsidRPr="00EF5BF9">
        <w:t xml:space="preserve">Commercial Zones Development Code </w:t>
      </w:r>
    </w:p>
    <w:p w:rsidR="00564B71" w:rsidRDefault="004E69B7" w:rsidP="00D14BCE">
      <w:pPr>
        <w:pStyle w:val="BodyText"/>
        <w:numPr>
          <w:ilvl w:val="0"/>
          <w:numId w:val="17"/>
        </w:numPr>
        <w:ind w:left="426" w:hanging="426"/>
        <w:rPr>
          <w:b/>
          <w:szCs w:val="24"/>
        </w:rPr>
      </w:pPr>
      <w:r w:rsidRPr="00964535">
        <w:rPr>
          <w:b/>
          <w:szCs w:val="24"/>
        </w:rPr>
        <w:t>Neighbourhood plans</w:t>
      </w:r>
    </w:p>
    <w:p w:rsidR="002729BF" w:rsidRPr="002729BF" w:rsidRDefault="002729BF" w:rsidP="002729BF">
      <w:pPr>
        <w:spacing w:before="120" w:after="120" w:line="276" w:lineRule="auto"/>
        <w:rPr>
          <w:rFonts w:cs="Arial"/>
        </w:rPr>
      </w:pPr>
      <w:r w:rsidRPr="002729BF">
        <w:rPr>
          <w:rFonts w:cs="Arial"/>
        </w:rPr>
        <w:t>It is proposed to omit Element 10: Neighbourhood plans from the Co</w:t>
      </w:r>
      <w:r>
        <w:rPr>
          <w:rFonts w:cs="Arial"/>
        </w:rPr>
        <w:t>mmercial Zones Development Code:</w:t>
      </w:r>
    </w:p>
    <w:p w:rsidR="007A4086" w:rsidRPr="00B3665A" w:rsidRDefault="007A4086" w:rsidP="007A4086">
      <w:pPr>
        <w:pStyle w:val="BodyText"/>
        <w:rPr>
          <w:b/>
          <w:sz w:val="22"/>
          <w:szCs w:val="22"/>
        </w:rPr>
      </w:pPr>
      <w:r w:rsidRPr="00B3665A">
        <w:rPr>
          <w:b/>
          <w:sz w:val="22"/>
          <w:szCs w:val="22"/>
        </w:rPr>
        <w:t xml:space="preserve">Element 10:  Neighbourhood Plans </w:t>
      </w:r>
    </w:p>
    <w:tbl>
      <w:tblPr>
        <w:tblW w:w="8931" w:type="dxa"/>
        <w:tblInd w:w="5" w:type="dxa"/>
        <w:tblLayout w:type="fixed"/>
        <w:tblCellMar>
          <w:left w:w="0" w:type="dxa"/>
          <w:right w:w="0" w:type="dxa"/>
        </w:tblCellMar>
        <w:tblLook w:val="0000" w:firstRow="0" w:lastRow="0" w:firstColumn="0" w:lastColumn="0" w:noHBand="0" w:noVBand="0"/>
      </w:tblPr>
      <w:tblGrid>
        <w:gridCol w:w="4253"/>
        <w:gridCol w:w="4678"/>
      </w:tblGrid>
      <w:tr w:rsidR="007A4086" w:rsidTr="00B3665A">
        <w:trPr>
          <w:trHeight w:hRule="exac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E6E6E6"/>
          </w:tcPr>
          <w:p w:rsidR="007A4086" w:rsidRPr="00534F25" w:rsidRDefault="007A4086" w:rsidP="00B71B88">
            <w:pPr>
              <w:pStyle w:val="CodeItem"/>
              <w:numPr>
                <w:ilvl w:val="0"/>
                <w:numId w:val="0"/>
              </w:numPr>
              <w:ind w:left="113"/>
            </w:pPr>
            <w:r>
              <w:rPr>
                <w:bCs w:val="0"/>
                <w:lang w:eastAsia="en-AU"/>
              </w:rPr>
              <w:t xml:space="preserve">10.1  consideration </w:t>
            </w:r>
          </w:p>
        </w:tc>
      </w:tr>
      <w:tr w:rsidR="007A4086" w:rsidTr="00B3665A">
        <w:trPr>
          <w:trHeight w:hRule="exact" w:val="1613"/>
        </w:trPr>
        <w:tc>
          <w:tcPr>
            <w:tcW w:w="4253" w:type="dxa"/>
            <w:tcBorders>
              <w:top w:val="single" w:sz="4" w:space="0" w:color="000000"/>
              <w:left w:val="single" w:sz="4" w:space="0" w:color="000000"/>
              <w:bottom w:val="single" w:sz="4" w:space="0" w:color="000000"/>
              <w:right w:val="single" w:sz="4" w:space="0" w:color="000000"/>
            </w:tcBorders>
          </w:tcPr>
          <w:p w:rsidR="007A4086" w:rsidRDefault="007A4086" w:rsidP="00B71B88">
            <w:pPr>
              <w:pStyle w:val="TableParagraph"/>
              <w:kinsoku w:val="0"/>
              <w:overflowPunct w:val="0"/>
              <w:spacing w:before="106" w:line="288" w:lineRule="auto"/>
              <w:ind w:left="102" w:right="816"/>
              <w:rPr>
                <w:rFonts w:ascii="Arial" w:hAnsi="Arial" w:cs="Arial"/>
                <w:sz w:val="20"/>
                <w:szCs w:val="20"/>
              </w:rPr>
            </w:pPr>
          </w:p>
          <w:p w:rsidR="007A4086" w:rsidRDefault="007A4086" w:rsidP="00B71B88">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 xml:space="preserve">There is no applicable rule. </w:t>
            </w:r>
          </w:p>
        </w:tc>
        <w:tc>
          <w:tcPr>
            <w:tcW w:w="4678" w:type="dxa"/>
            <w:tcBorders>
              <w:top w:val="single" w:sz="4" w:space="0" w:color="000000"/>
              <w:left w:val="single" w:sz="4" w:space="0" w:color="000000"/>
              <w:bottom w:val="single" w:sz="4" w:space="0" w:color="000000"/>
              <w:right w:val="single" w:sz="4" w:space="0" w:color="000000"/>
            </w:tcBorders>
          </w:tcPr>
          <w:p w:rsidR="007A4086" w:rsidRDefault="007A4086" w:rsidP="00B71B88">
            <w:pPr>
              <w:tabs>
                <w:tab w:val="left" w:pos="461"/>
              </w:tabs>
              <w:kinsoku w:val="0"/>
              <w:overflowPunct w:val="0"/>
              <w:autoSpaceDE w:val="0"/>
              <w:autoSpaceDN w:val="0"/>
              <w:adjustRightInd w:val="0"/>
              <w:spacing w:before="61" w:line="288" w:lineRule="auto"/>
              <w:ind w:left="113" w:right="505"/>
              <w:rPr>
                <w:sz w:val="20"/>
              </w:rPr>
            </w:pPr>
            <w:r>
              <w:rPr>
                <w:sz w:val="20"/>
              </w:rPr>
              <w:t>C36</w:t>
            </w:r>
          </w:p>
          <w:p w:rsidR="007A4086" w:rsidRDefault="007A4086" w:rsidP="00B71B88">
            <w:pPr>
              <w:tabs>
                <w:tab w:val="left" w:pos="461"/>
              </w:tabs>
              <w:kinsoku w:val="0"/>
              <w:overflowPunct w:val="0"/>
              <w:autoSpaceDE w:val="0"/>
              <w:autoSpaceDN w:val="0"/>
              <w:adjustRightInd w:val="0"/>
              <w:spacing w:before="61" w:line="288" w:lineRule="auto"/>
              <w:ind w:left="113" w:right="505"/>
              <w:rPr>
                <w:sz w:val="20"/>
              </w:rPr>
            </w:pPr>
            <w:r w:rsidRPr="007A4086">
              <w:rPr>
                <w:sz w:val="20"/>
              </w:rPr>
              <w:t>Where a Neighbourhood Plan exists,</w:t>
            </w:r>
            <w:r>
              <w:rPr>
                <w:sz w:val="20"/>
              </w:rPr>
              <w:t xml:space="preserve"> </w:t>
            </w:r>
            <w:r w:rsidRPr="007A4086">
              <w:rPr>
                <w:sz w:val="20"/>
              </w:rPr>
              <w:t>development demonstrates a response to the key</w:t>
            </w:r>
            <w:r>
              <w:rPr>
                <w:sz w:val="20"/>
              </w:rPr>
              <w:t xml:space="preserve"> </w:t>
            </w:r>
            <w:r w:rsidRPr="007A4086">
              <w:rPr>
                <w:sz w:val="20"/>
              </w:rPr>
              <w:t>strategies of the relevant Neighbourhood Plan.</w:t>
            </w:r>
          </w:p>
        </w:tc>
      </w:tr>
    </w:tbl>
    <w:p w:rsidR="00426835" w:rsidRDefault="00426835" w:rsidP="006C1067">
      <w:pPr>
        <w:rPr>
          <w:rFonts w:cs="Arial"/>
          <w:szCs w:val="24"/>
        </w:rPr>
      </w:pPr>
    </w:p>
    <w:p w:rsidR="002729BF" w:rsidRDefault="002729BF" w:rsidP="006C1067">
      <w:pPr>
        <w:rPr>
          <w:rFonts w:cs="Arial"/>
          <w:szCs w:val="24"/>
        </w:rPr>
      </w:pPr>
    </w:p>
    <w:p w:rsidR="006E24DC" w:rsidRDefault="006E24DC">
      <w:pPr>
        <w:rPr>
          <w:rFonts w:cs="Arial"/>
          <w:b/>
          <w:szCs w:val="24"/>
          <w:lang w:eastAsia="en-AU"/>
        </w:rPr>
      </w:pPr>
      <w:r>
        <w:br w:type="page"/>
      </w:r>
    </w:p>
    <w:p w:rsidR="007A4086" w:rsidRPr="00B71B88" w:rsidRDefault="007A4086" w:rsidP="001D3475">
      <w:pPr>
        <w:pStyle w:val="TAsectionheading4"/>
        <w:numPr>
          <w:ilvl w:val="3"/>
          <w:numId w:val="111"/>
        </w:numPr>
        <w:tabs>
          <w:tab w:val="clear" w:pos="720"/>
          <w:tab w:val="left" w:pos="0"/>
          <w:tab w:val="left" w:pos="1276"/>
        </w:tabs>
        <w:ind w:hanging="1842"/>
      </w:pPr>
      <w:r w:rsidRPr="00B71B88">
        <w:t xml:space="preserve">Industrial Zones Development Code </w:t>
      </w:r>
    </w:p>
    <w:p w:rsidR="007A4086" w:rsidRDefault="00D46FF1" w:rsidP="007A4086">
      <w:r>
        <w:t xml:space="preserve">To ensure that ‘animal care facility’ gets recognised </w:t>
      </w:r>
      <w:r w:rsidR="00AF56F9">
        <w:t>both a</w:t>
      </w:r>
      <w:r w:rsidR="006B51D8">
        <w:t>s a</w:t>
      </w:r>
      <w:r w:rsidR="00AF56F9">
        <w:t xml:space="preserve"> </w:t>
      </w:r>
      <w:r w:rsidR="006B51D8">
        <w:t>noise generating</w:t>
      </w:r>
      <w:r w:rsidR="00B71B88">
        <w:t xml:space="preserve"> </w:t>
      </w:r>
      <w:r w:rsidR="006B51D8">
        <w:t>and</w:t>
      </w:r>
      <w:r w:rsidR="00AF56F9">
        <w:t xml:space="preserve"> noise sensitive use (such as the impacts of high pitched industrial machinery on the animals) it is proposed to include a requirement for</w:t>
      </w:r>
      <w:r w:rsidR="00B71B88">
        <w:t xml:space="preserve"> a noise management plan to mitigate noise </w:t>
      </w:r>
      <w:r w:rsidR="006B51D8">
        <w:t xml:space="preserve">to and from the premises, by introducing a new </w:t>
      </w:r>
      <w:r w:rsidR="00AF56F9">
        <w:t>rule (</w:t>
      </w:r>
      <w:r w:rsidR="00B71B88">
        <w:t>R34</w:t>
      </w:r>
      <w:r w:rsidR="00AF56F9">
        <w:t>A) in</w:t>
      </w:r>
      <w:r w:rsidR="006B51D8">
        <w:t>to</w:t>
      </w:r>
      <w:r w:rsidR="00B71B88">
        <w:t xml:space="preserve"> the Industrial Zones Development Code. This w</w:t>
      </w:r>
      <w:r w:rsidR="006B51D8">
        <w:t xml:space="preserve">ill require </w:t>
      </w:r>
      <w:r w:rsidR="00B71B88">
        <w:t>a noise management plan to be prepared by an accredited ac</w:t>
      </w:r>
      <w:r w:rsidR="00797C00">
        <w:t>oustic expert for a proposed animal</w:t>
      </w:r>
      <w:r w:rsidR="00B71B88">
        <w:t xml:space="preserve"> day care fac</w:t>
      </w:r>
      <w:r w:rsidR="00AF56F9">
        <w:t>ility in an industrial area in cases where</w:t>
      </w:r>
      <w:r w:rsidR="00B71B88">
        <w:t xml:space="preserve"> a merit assessable development application is </w:t>
      </w:r>
      <w:r w:rsidR="00AF56F9">
        <w:t>lodged</w:t>
      </w:r>
      <w:r w:rsidR="00B71B88">
        <w:t xml:space="preserve">. </w:t>
      </w:r>
    </w:p>
    <w:p w:rsidR="002729BF" w:rsidRDefault="002729BF" w:rsidP="007A4086">
      <w:pPr>
        <w:rPr>
          <w:i/>
        </w:rPr>
      </w:pPr>
    </w:p>
    <w:p w:rsidR="007B4D62" w:rsidRDefault="007B4D62" w:rsidP="007A4086">
      <w:pPr>
        <w:rPr>
          <w:i/>
        </w:rPr>
      </w:pPr>
      <w:r w:rsidRPr="007B4D62">
        <w:rPr>
          <w:i/>
        </w:rPr>
        <w:t xml:space="preserve">Proposed provision </w:t>
      </w:r>
    </w:p>
    <w:p w:rsidR="002729BF" w:rsidRDefault="002729BF" w:rsidP="007A4086">
      <w:pPr>
        <w:rPr>
          <w:i/>
        </w:rPr>
      </w:pPr>
    </w:p>
    <w:p w:rsidR="00721834" w:rsidRPr="004F4A2F" w:rsidRDefault="004F4A2F" w:rsidP="007A4086">
      <w:pPr>
        <w:rPr>
          <w:b/>
        </w:rPr>
      </w:pPr>
      <w:r w:rsidRPr="004F4A2F">
        <w:rPr>
          <w:b/>
        </w:rPr>
        <w:t>Element 5: Amenity</w:t>
      </w:r>
    </w:p>
    <w:p w:rsidR="00721834" w:rsidRPr="007B4D62" w:rsidRDefault="00721834" w:rsidP="007A4086">
      <w:pPr>
        <w:rPr>
          <w: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7B4D62" w:rsidRPr="000276ED" w:rsidTr="00B37AB9">
        <w:trPr>
          <w:tblHeader/>
        </w:trPr>
        <w:tc>
          <w:tcPr>
            <w:tcW w:w="4678" w:type="dxa"/>
            <w:shd w:val="clear" w:color="auto" w:fill="CCCCCC"/>
          </w:tcPr>
          <w:p w:rsidR="007B4D62" w:rsidRPr="000276ED" w:rsidRDefault="007B4D62" w:rsidP="00B37AB9">
            <w:pPr>
              <w:pStyle w:val="codeHeading"/>
              <w:rPr>
                <w:color w:val="000000"/>
              </w:rPr>
            </w:pPr>
            <w:r w:rsidRPr="000276ED">
              <w:rPr>
                <w:color w:val="000000"/>
              </w:rPr>
              <w:t>Rules</w:t>
            </w:r>
          </w:p>
        </w:tc>
        <w:tc>
          <w:tcPr>
            <w:tcW w:w="4678" w:type="dxa"/>
            <w:gridSpan w:val="2"/>
            <w:shd w:val="clear" w:color="auto" w:fill="CCCCCC"/>
          </w:tcPr>
          <w:p w:rsidR="007B4D62" w:rsidRPr="000276ED" w:rsidRDefault="007B4D62" w:rsidP="00B37AB9">
            <w:pPr>
              <w:pStyle w:val="codeHeading"/>
              <w:rPr>
                <w:color w:val="000000"/>
              </w:rPr>
            </w:pPr>
            <w:r w:rsidRPr="000276ED">
              <w:rPr>
                <w:color w:val="000000"/>
              </w:rPr>
              <w:t>Criteria</w:t>
            </w:r>
          </w:p>
        </w:tc>
      </w:tr>
      <w:tr w:rsidR="007B4D62" w:rsidTr="00B37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7B4D62" w:rsidRPr="00534F25" w:rsidRDefault="00B37AB9" w:rsidP="00B37AB9">
            <w:pPr>
              <w:pStyle w:val="CodeItem"/>
              <w:numPr>
                <w:ilvl w:val="0"/>
                <w:numId w:val="0"/>
              </w:numPr>
              <w:ind w:left="113"/>
            </w:pPr>
            <w:r>
              <w:t>5.2</w:t>
            </w:r>
            <w:r w:rsidR="00AF56F9">
              <w:t xml:space="preserve"> </w:t>
            </w:r>
            <w:r>
              <w:t xml:space="preserve">  Noise </w:t>
            </w:r>
          </w:p>
        </w:tc>
      </w:tr>
      <w:tr w:rsidR="007B4D62" w:rsidTr="00AF5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935"/>
        </w:trPr>
        <w:tc>
          <w:tcPr>
            <w:tcW w:w="4678" w:type="dxa"/>
            <w:tcBorders>
              <w:top w:val="single" w:sz="4" w:space="0" w:color="000000"/>
              <w:left w:val="single" w:sz="4" w:space="0" w:color="000000"/>
              <w:bottom w:val="single" w:sz="4" w:space="0" w:color="000000"/>
              <w:right w:val="single" w:sz="4" w:space="0" w:color="000000"/>
            </w:tcBorders>
          </w:tcPr>
          <w:p w:rsidR="007B4D62" w:rsidRPr="007250CF" w:rsidRDefault="00B37AB9" w:rsidP="00B37AB9">
            <w:pPr>
              <w:pStyle w:val="TableParagraph"/>
              <w:kinsoku w:val="0"/>
              <w:overflowPunct w:val="0"/>
              <w:spacing w:before="106" w:line="288" w:lineRule="auto"/>
              <w:ind w:left="102" w:right="816"/>
              <w:rPr>
                <w:rFonts w:ascii="Arial" w:hAnsi="Arial" w:cs="Arial"/>
                <w:sz w:val="20"/>
              </w:rPr>
            </w:pPr>
            <w:r>
              <w:rPr>
                <w:rFonts w:ascii="Arial" w:hAnsi="Arial" w:cs="Arial"/>
                <w:sz w:val="20"/>
              </w:rPr>
              <w:t>R34</w:t>
            </w:r>
            <w:r w:rsidR="00AF56F9">
              <w:rPr>
                <w:rFonts w:ascii="Arial" w:hAnsi="Arial" w:cs="Arial"/>
                <w:sz w:val="20"/>
              </w:rPr>
              <w:t>A</w:t>
            </w:r>
          </w:p>
          <w:p w:rsidR="001E2124" w:rsidRPr="00AF56F9" w:rsidRDefault="00B37AB9" w:rsidP="001E2124">
            <w:pPr>
              <w:pStyle w:val="TableParagraph"/>
              <w:overflowPunct w:val="0"/>
              <w:spacing w:before="106" w:line="288" w:lineRule="auto"/>
              <w:ind w:left="102" w:right="816"/>
              <w:rPr>
                <w:rFonts w:ascii="Arial" w:hAnsi="Arial" w:cs="Arial"/>
                <w:i/>
                <w:sz w:val="20"/>
                <w:szCs w:val="20"/>
              </w:rPr>
            </w:pPr>
            <w:r>
              <w:rPr>
                <w:rFonts w:ascii="Arial" w:hAnsi="Arial" w:cs="Arial"/>
                <w:sz w:val="20"/>
              </w:rPr>
              <w:t xml:space="preserve">A </w:t>
            </w:r>
            <w:r w:rsidR="001E2124" w:rsidRPr="001E2124">
              <w:rPr>
                <w:rFonts w:ascii="Arial" w:hAnsi="Arial" w:cs="Arial"/>
                <w:sz w:val="20"/>
                <w:szCs w:val="20"/>
              </w:rPr>
              <w:t>Noise Management Plan, prepared by an accredited acoustic specialist who is a member of the Australia</w:t>
            </w:r>
            <w:r w:rsidR="00AF56F9">
              <w:rPr>
                <w:rFonts w:ascii="Arial" w:hAnsi="Arial" w:cs="Arial"/>
                <w:sz w:val="20"/>
                <w:szCs w:val="20"/>
              </w:rPr>
              <w:t xml:space="preserve">n Acoustic Society, is provided for </w:t>
            </w:r>
            <w:r w:rsidR="00AF56F9" w:rsidRPr="00AF56F9">
              <w:rPr>
                <w:rFonts w:ascii="Arial" w:hAnsi="Arial" w:cs="Arial"/>
                <w:i/>
                <w:sz w:val="20"/>
                <w:szCs w:val="20"/>
              </w:rPr>
              <w:t xml:space="preserve">an animal care facility </w:t>
            </w:r>
          </w:p>
          <w:p w:rsidR="001E2124" w:rsidRPr="001E2124" w:rsidRDefault="001E2124" w:rsidP="001E2124">
            <w:pPr>
              <w:pStyle w:val="TableParagraph"/>
              <w:overflowPunct w:val="0"/>
              <w:spacing w:before="106" w:line="288" w:lineRule="auto"/>
              <w:ind w:left="102" w:right="816"/>
              <w:rPr>
                <w:rFonts w:ascii="Arial" w:hAnsi="Arial" w:cs="Arial"/>
                <w:sz w:val="20"/>
                <w:szCs w:val="20"/>
              </w:rPr>
            </w:pPr>
            <w:r w:rsidRPr="001E2124">
              <w:rPr>
                <w:rFonts w:ascii="Arial" w:hAnsi="Arial" w:cs="Arial"/>
                <w:sz w:val="20"/>
                <w:szCs w:val="20"/>
              </w:rPr>
              <w:t>The Noise Management Plan details the design, siting and construction methods, which will be used to minimise t</w:t>
            </w:r>
            <w:r w:rsidR="00AF56F9">
              <w:rPr>
                <w:rFonts w:ascii="Arial" w:hAnsi="Arial" w:cs="Arial"/>
                <w:sz w:val="20"/>
                <w:szCs w:val="20"/>
              </w:rPr>
              <w:t>he impact of noise on neighbouring uses</w:t>
            </w:r>
            <w:r w:rsidRPr="001E2124">
              <w:rPr>
                <w:rFonts w:ascii="Arial" w:hAnsi="Arial" w:cs="Arial"/>
                <w:sz w:val="20"/>
                <w:szCs w:val="20"/>
              </w:rPr>
              <w:t>, and reduce the intrusion of noise from industrial uses into the facility.</w:t>
            </w:r>
          </w:p>
          <w:p w:rsidR="00B37AB9" w:rsidRPr="006C2DE5" w:rsidRDefault="00B37AB9" w:rsidP="00B37AB9">
            <w:pPr>
              <w:pStyle w:val="TableParagraph"/>
              <w:kinsoku w:val="0"/>
              <w:overflowPunct w:val="0"/>
              <w:spacing w:before="106" w:line="288" w:lineRule="auto"/>
              <w:ind w:left="102" w:right="816"/>
              <w:rPr>
                <w:rFonts w:ascii="Arial" w:hAnsi="Arial" w:cs="Arial"/>
                <w:sz w:val="20"/>
              </w:rPr>
            </w:pPr>
          </w:p>
        </w:tc>
        <w:tc>
          <w:tcPr>
            <w:tcW w:w="4660" w:type="dxa"/>
            <w:tcBorders>
              <w:top w:val="single" w:sz="4" w:space="0" w:color="000000"/>
              <w:left w:val="single" w:sz="4" w:space="0" w:color="000000"/>
              <w:bottom w:val="single" w:sz="4" w:space="0" w:color="000000"/>
              <w:right w:val="single" w:sz="4" w:space="0" w:color="000000"/>
            </w:tcBorders>
          </w:tcPr>
          <w:p w:rsidR="007B4D62" w:rsidRDefault="007B4D62" w:rsidP="00B37AB9">
            <w:pPr>
              <w:pStyle w:val="TableParagraph"/>
              <w:kinsoku w:val="0"/>
              <w:overflowPunct w:val="0"/>
              <w:spacing w:before="106" w:line="288" w:lineRule="auto"/>
              <w:ind w:left="102" w:right="816"/>
              <w:rPr>
                <w:rFonts w:ascii="Arial" w:hAnsi="Arial" w:cs="Arial"/>
                <w:sz w:val="20"/>
                <w:lang w:eastAsia="en-AU"/>
              </w:rPr>
            </w:pPr>
          </w:p>
          <w:p w:rsidR="00AF56F9" w:rsidRPr="00EA0A1A" w:rsidRDefault="00AF56F9" w:rsidP="00B37AB9">
            <w:pPr>
              <w:pStyle w:val="TableParagraph"/>
              <w:kinsoku w:val="0"/>
              <w:overflowPunct w:val="0"/>
              <w:spacing w:before="106" w:line="288" w:lineRule="auto"/>
              <w:ind w:left="102" w:right="816"/>
              <w:rPr>
                <w:rFonts w:ascii="Arial" w:hAnsi="Arial" w:cs="Arial"/>
                <w:sz w:val="20"/>
                <w:lang w:eastAsia="en-AU"/>
              </w:rPr>
            </w:pPr>
            <w:r>
              <w:rPr>
                <w:rFonts w:ascii="Arial" w:hAnsi="Arial" w:cs="Arial"/>
                <w:sz w:val="20"/>
                <w:lang w:eastAsia="en-AU"/>
              </w:rPr>
              <w:t xml:space="preserve">This is a mandatory requirement.  There is no applicable criterion. </w:t>
            </w:r>
          </w:p>
        </w:tc>
      </w:tr>
    </w:tbl>
    <w:p w:rsidR="00B37AB9" w:rsidRDefault="00B37AB9"/>
    <w:p w:rsidR="002729BF" w:rsidRDefault="006B51D8" w:rsidP="002729BF">
      <w:r>
        <w:t>Also, du</w:t>
      </w:r>
      <w:r w:rsidR="002729BF">
        <w:t>e to the nature and location of the proposed use in industrial zones, it i</w:t>
      </w:r>
      <w:r>
        <w:t>s also necessary</w:t>
      </w:r>
      <w:r w:rsidR="002729BF">
        <w:t xml:space="preserve"> to include a provision in the Industrial Zones Development Code requiring an emergenc</w:t>
      </w:r>
      <w:r>
        <w:t>y management plan to be prepared</w:t>
      </w:r>
      <w:r w:rsidR="002729BF">
        <w:t>.  This will need to include details of a risk assessment and evacuation plan for</w:t>
      </w:r>
      <w:r w:rsidR="00797C00">
        <w:t xml:space="preserve"> an animal</w:t>
      </w:r>
      <w:r w:rsidR="002729BF">
        <w:t xml:space="preserve"> day</w:t>
      </w:r>
      <w:r w:rsidR="00C87301">
        <w:t xml:space="preserve"> </w:t>
      </w:r>
      <w:r w:rsidR="002729BF">
        <w:t xml:space="preserve">care facility that wishes to establish premises in </w:t>
      </w:r>
      <w:r>
        <w:t>an industrial area</w:t>
      </w:r>
      <w:r w:rsidR="002729BF">
        <w:t xml:space="preserve">. </w:t>
      </w:r>
    </w:p>
    <w:p w:rsidR="002729BF" w:rsidRDefault="002729BF"/>
    <w:p w:rsidR="002729BF" w:rsidRPr="002729BF" w:rsidRDefault="002729BF">
      <w:pPr>
        <w:rPr>
          <w:i/>
        </w:rPr>
      </w:pPr>
      <w:r w:rsidRPr="002729BF">
        <w:rPr>
          <w:i/>
        </w:rPr>
        <w:t>Proposed provision</w:t>
      </w:r>
    </w:p>
    <w:p w:rsidR="002729BF" w:rsidRDefault="002729BF"/>
    <w:tbl>
      <w:tblPr>
        <w:tblW w:w="9338" w:type="dxa"/>
        <w:tblInd w:w="5" w:type="dxa"/>
        <w:tblLayout w:type="fixed"/>
        <w:tblCellMar>
          <w:left w:w="0" w:type="dxa"/>
          <w:right w:w="0" w:type="dxa"/>
        </w:tblCellMar>
        <w:tblLook w:val="0000" w:firstRow="0" w:lastRow="0" w:firstColumn="0" w:lastColumn="0" w:noHBand="0" w:noVBand="0"/>
      </w:tblPr>
      <w:tblGrid>
        <w:gridCol w:w="4678"/>
        <w:gridCol w:w="4660"/>
      </w:tblGrid>
      <w:tr w:rsidR="00B37AB9" w:rsidTr="00B37AB9">
        <w:trPr>
          <w:trHeight w:hRule="exact" w:val="342"/>
        </w:trPr>
        <w:tc>
          <w:tcPr>
            <w:tcW w:w="9338" w:type="dxa"/>
            <w:gridSpan w:val="2"/>
            <w:tcBorders>
              <w:top w:val="single" w:sz="4" w:space="0" w:color="000000"/>
              <w:left w:val="single" w:sz="4" w:space="0" w:color="000000"/>
              <w:bottom w:val="single" w:sz="4" w:space="0" w:color="000000"/>
              <w:right w:val="single" w:sz="4" w:space="0" w:color="000000"/>
            </w:tcBorders>
          </w:tcPr>
          <w:p w:rsidR="00B37AB9" w:rsidRDefault="00B37AB9" w:rsidP="00B37AB9">
            <w:pPr>
              <w:pStyle w:val="CodeItem"/>
              <w:numPr>
                <w:ilvl w:val="0"/>
                <w:numId w:val="0"/>
              </w:numPr>
              <w:ind w:left="113"/>
            </w:pPr>
            <w:r>
              <w:t>5.5.   Emergency Management Plan</w:t>
            </w:r>
          </w:p>
        </w:tc>
      </w:tr>
      <w:tr w:rsidR="00B37AB9" w:rsidTr="00B37AB9">
        <w:trPr>
          <w:trHeight w:hRule="exact" w:val="2260"/>
        </w:trPr>
        <w:tc>
          <w:tcPr>
            <w:tcW w:w="4678" w:type="dxa"/>
            <w:tcBorders>
              <w:top w:val="single" w:sz="4" w:space="0" w:color="000000"/>
              <w:left w:val="single" w:sz="4" w:space="0" w:color="000000"/>
              <w:bottom w:val="single" w:sz="4" w:space="0" w:color="000000"/>
              <w:right w:val="single" w:sz="4" w:space="0" w:color="000000"/>
            </w:tcBorders>
          </w:tcPr>
          <w:p w:rsidR="00B37AB9" w:rsidRDefault="00B37AB9" w:rsidP="00B37AB9">
            <w:pPr>
              <w:pStyle w:val="TableParagraph"/>
              <w:kinsoku w:val="0"/>
              <w:overflowPunct w:val="0"/>
              <w:spacing w:before="106" w:line="288" w:lineRule="auto"/>
              <w:ind w:left="102" w:right="816"/>
              <w:rPr>
                <w:rFonts w:ascii="Arial" w:hAnsi="Arial" w:cs="Arial"/>
                <w:sz w:val="20"/>
              </w:rPr>
            </w:pPr>
            <w:r>
              <w:rPr>
                <w:rFonts w:ascii="Arial" w:hAnsi="Arial" w:cs="Arial"/>
                <w:sz w:val="20"/>
              </w:rPr>
              <w:t xml:space="preserve">An Emergency Management Plan is provided for an </w:t>
            </w:r>
            <w:r w:rsidRPr="003D74FA">
              <w:rPr>
                <w:rFonts w:ascii="Arial" w:hAnsi="Arial" w:cs="Arial"/>
                <w:i/>
                <w:sz w:val="20"/>
              </w:rPr>
              <w:t>animal care facility</w:t>
            </w:r>
            <w:r>
              <w:rPr>
                <w:rFonts w:ascii="Arial" w:hAnsi="Arial" w:cs="Arial"/>
                <w:sz w:val="20"/>
              </w:rPr>
              <w:t>, prepared by a suitably qualified professional, and includes details of a risk assessment and evacuation plan for the facility, and is endorsed by the Emergency Services Authority (ESA).</w:t>
            </w:r>
          </w:p>
        </w:tc>
        <w:tc>
          <w:tcPr>
            <w:tcW w:w="4660" w:type="dxa"/>
            <w:tcBorders>
              <w:top w:val="single" w:sz="4" w:space="0" w:color="000000"/>
              <w:left w:val="single" w:sz="4" w:space="0" w:color="000000"/>
              <w:bottom w:val="single" w:sz="4" w:space="0" w:color="000000"/>
              <w:right w:val="single" w:sz="4" w:space="0" w:color="000000"/>
            </w:tcBorders>
          </w:tcPr>
          <w:p w:rsidR="00B37AB9" w:rsidRDefault="00B37AB9" w:rsidP="00B37AB9">
            <w:pPr>
              <w:pStyle w:val="TableParagraph"/>
              <w:kinsoku w:val="0"/>
              <w:overflowPunct w:val="0"/>
              <w:spacing w:before="106" w:line="288" w:lineRule="auto"/>
              <w:ind w:left="102" w:right="816"/>
              <w:rPr>
                <w:rFonts w:ascii="Arial" w:hAnsi="Arial" w:cs="Arial"/>
                <w:sz w:val="20"/>
              </w:rPr>
            </w:pPr>
            <w:r>
              <w:rPr>
                <w:rFonts w:ascii="Arial" w:hAnsi="Arial" w:cs="Arial"/>
                <w:sz w:val="20"/>
                <w:lang w:eastAsia="en-AU"/>
              </w:rPr>
              <w:t xml:space="preserve">If an endorsed Emergency Management Plan is not provided, the application will be referred to the relevant agency in accordance with the requirements of the </w:t>
            </w:r>
            <w:r w:rsidRPr="003D74FA">
              <w:rPr>
                <w:rFonts w:ascii="Arial" w:hAnsi="Arial" w:cs="Arial"/>
                <w:i/>
                <w:sz w:val="20"/>
                <w:lang w:eastAsia="en-AU"/>
              </w:rPr>
              <w:t>Planning and Development Act 2007</w:t>
            </w:r>
            <w:r>
              <w:rPr>
                <w:rFonts w:ascii="Arial" w:hAnsi="Arial" w:cs="Arial"/>
                <w:sz w:val="20"/>
                <w:lang w:eastAsia="en-AU"/>
              </w:rPr>
              <w:t>.</w:t>
            </w:r>
          </w:p>
        </w:tc>
      </w:tr>
    </w:tbl>
    <w:p w:rsidR="00AE51B1" w:rsidRDefault="004E69B7" w:rsidP="001D3475">
      <w:pPr>
        <w:pStyle w:val="TAsectionheading4"/>
        <w:numPr>
          <w:ilvl w:val="3"/>
          <w:numId w:val="111"/>
        </w:numPr>
        <w:tabs>
          <w:tab w:val="left" w:pos="1276"/>
        </w:tabs>
        <w:ind w:hanging="1842"/>
      </w:pPr>
      <w:r w:rsidRPr="004E69B7">
        <w:t xml:space="preserve">Parks and Recreation Zone Development Code  </w:t>
      </w:r>
    </w:p>
    <w:p w:rsidR="003F00A3" w:rsidRDefault="003F00A3" w:rsidP="003F00A3">
      <w:pPr>
        <w:spacing w:line="276" w:lineRule="auto"/>
        <w:rPr>
          <w:rFonts w:cs="Arial"/>
        </w:rPr>
      </w:pPr>
      <w:r w:rsidRPr="00532F19">
        <w:rPr>
          <w:rFonts w:cs="Arial"/>
        </w:rPr>
        <w:t>I</w:t>
      </w:r>
      <w:r>
        <w:rPr>
          <w:rFonts w:cs="Arial"/>
        </w:rPr>
        <w:t xml:space="preserve">n order to align the codes with previous changes made under Variation 306 relating to neighbourhood plans, it is proposed to remove references to neighbourhood plans in the Parks and Recreation Zone Development Code. </w:t>
      </w:r>
      <w:r w:rsidRPr="00532F19">
        <w:rPr>
          <w:rFonts w:cs="Arial"/>
        </w:rPr>
        <w:t xml:space="preserve"> </w:t>
      </w:r>
    </w:p>
    <w:p w:rsidR="007A4086" w:rsidRDefault="007A4086" w:rsidP="003F00A3">
      <w:pPr>
        <w:spacing w:line="276" w:lineRule="auto"/>
        <w:rPr>
          <w:rFonts w:cs="Arial"/>
        </w:rPr>
      </w:pPr>
    </w:p>
    <w:p w:rsidR="00A937BF" w:rsidRDefault="00A937BF" w:rsidP="00A937BF">
      <w:pPr>
        <w:spacing w:before="120" w:after="120" w:line="276" w:lineRule="auto"/>
        <w:rPr>
          <w:rFonts w:cs="Arial"/>
        </w:rPr>
      </w:pPr>
      <w:r w:rsidRPr="007A4086">
        <w:rPr>
          <w:rFonts w:cs="Arial"/>
        </w:rPr>
        <w:t>It is proposed to remove</w:t>
      </w:r>
      <w:r>
        <w:rPr>
          <w:rFonts w:cs="Arial"/>
          <w:i/>
        </w:rPr>
        <w:t xml:space="preserve"> </w:t>
      </w:r>
      <w:r w:rsidRPr="00DD5D82">
        <w:rPr>
          <w:rFonts w:cs="Arial"/>
        </w:rPr>
        <w:t xml:space="preserve">Item 5.4: Neighbourhood Plan </w:t>
      </w:r>
      <w:r>
        <w:rPr>
          <w:rFonts w:cs="Arial"/>
        </w:rPr>
        <w:t xml:space="preserve">from the Parks and Recreation Development Code: </w:t>
      </w:r>
    </w:p>
    <w:tbl>
      <w:tblPr>
        <w:tblW w:w="8837" w:type="dxa"/>
        <w:tblInd w:w="99" w:type="dxa"/>
        <w:tblLayout w:type="fixed"/>
        <w:tblCellMar>
          <w:left w:w="0" w:type="dxa"/>
          <w:right w:w="0" w:type="dxa"/>
        </w:tblCellMar>
        <w:tblLook w:val="0000" w:firstRow="0" w:lastRow="0" w:firstColumn="0" w:lastColumn="0" w:noHBand="0" w:noVBand="0"/>
      </w:tblPr>
      <w:tblGrid>
        <w:gridCol w:w="4159"/>
        <w:gridCol w:w="4678"/>
      </w:tblGrid>
      <w:tr w:rsidR="007A4086" w:rsidTr="007A4086">
        <w:trPr>
          <w:trHeight w:hRule="exact" w:val="360"/>
        </w:trPr>
        <w:tc>
          <w:tcPr>
            <w:tcW w:w="8837" w:type="dxa"/>
            <w:gridSpan w:val="2"/>
            <w:tcBorders>
              <w:top w:val="single" w:sz="4" w:space="0" w:color="000000"/>
              <w:left w:val="single" w:sz="4" w:space="0" w:color="000000"/>
              <w:bottom w:val="single" w:sz="4" w:space="0" w:color="000000"/>
              <w:right w:val="single" w:sz="4" w:space="0" w:color="000000"/>
            </w:tcBorders>
            <w:shd w:val="clear" w:color="auto" w:fill="E6E6E6"/>
          </w:tcPr>
          <w:p w:rsidR="007A4086" w:rsidRPr="00534F25" w:rsidRDefault="007A4086" w:rsidP="00B71B88">
            <w:pPr>
              <w:pStyle w:val="CodeItem"/>
              <w:numPr>
                <w:ilvl w:val="0"/>
                <w:numId w:val="0"/>
              </w:numPr>
              <w:ind w:left="113"/>
            </w:pPr>
            <w:r>
              <w:rPr>
                <w:bCs w:val="0"/>
                <w:lang w:eastAsia="en-AU"/>
              </w:rPr>
              <w:t xml:space="preserve">5.4 Neighbourhood Plan </w:t>
            </w:r>
          </w:p>
        </w:tc>
      </w:tr>
      <w:tr w:rsidR="007A4086" w:rsidTr="002729BF">
        <w:trPr>
          <w:trHeight w:hRule="exact" w:val="1609"/>
        </w:trPr>
        <w:tc>
          <w:tcPr>
            <w:tcW w:w="4159" w:type="dxa"/>
            <w:tcBorders>
              <w:top w:val="single" w:sz="4" w:space="0" w:color="000000"/>
              <w:left w:val="single" w:sz="4" w:space="0" w:color="000000"/>
              <w:bottom w:val="single" w:sz="4" w:space="0" w:color="000000"/>
              <w:right w:val="single" w:sz="4" w:space="0" w:color="000000"/>
            </w:tcBorders>
          </w:tcPr>
          <w:p w:rsidR="007A4086" w:rsidRDefault="007A4086" w:rsidP="00B71B88">
            <w:pPr>
              <w:pStyle w:val="TableParagraph"/>
              <w:kinsoku w:val="0"/>
              <w:overflowPunct w:val="0"/>
              <w:spacing w:before="106" w:line="288" w:lineRule="auto"/>
              <w:ind w:left="102" w:right="816"/>
              <w:rPr>
                <w:rFonts w:ascii="Arial" w:hAnsi="Arial" w:cs="Arial"/>
                <w:sz w:val="20"/>
                <w:szCs w:val="20"/>
              </w:rPr>
            </w:pPr>
          </w:p>
          <w:p w:rsidR="007A4086" w:rsidRDefault="007A4086" w:rsidP="00B71B88">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 xml:space="preserve">There is no applicable rule. </w:t>
            </w:r>
          </w:p>
        </w:tc>
        <w:tc>
          <w:tcPr>
            <w:tcW w:w="4678" w:type="dxa"/>
            <w:tcBorders>
              <w:top w:val="single" w:sz="4" w:space="0" w:color="000000"/>
              <w:left w:val="single" w:sz="4" w:space="0" w:color="000000"/>
              <w:bottom w:val="single" w:sz="4" w:space="0" w:color="000000"/>
              <w:right w:val="single" w:sz="4" w:space="0" w:color="000000"/>
            </w:tcBorders>
          </w:tcPr>
          <w:p w:rsidR="007A4086" w:rsidRDefault="007A4086" w:rsidP="00B71B88">
            <w:pPr>
              <w:tabs>
                <w:tab w:val="left" w:pos="461"/>
              </w:tabs>
              <w:kinsoku w:val="0"/>
              <w:overflowPunct w:val="0"/>
              <w:autoSpaceDE w:val="0"/>
              <w:autoSpaceDN w:val="0"/>
              <w:adjustRightInd w:val="0"/>
              <w:spacing w:before="61" w:line="288" w:lineRule="auto"/>
              <w:ind w:left="113" w:right="505"/>
              <w:rPr>
                <w:sz w:val="20"/>
              </w:rPr>
            </w:pPr>
            <w:r>
              <w:rPr>
                <w:sz w:val="20"/>
              </w:rPr>
              <w:t>C30</w:t>
            </w:r>
          </w:p>
          <w:p w:rsidR="007A4086" w:rsidRDefault="007A4086" w:rsidP="007A4086">
            <w:pPr>
              <w:tabs>
                <w:tab w:val="left" w:pos="461"/>
              </w:tabs>
              <w:kinsoku w:val="0"/>
              <w:overflowPunct w:val="0"/>
              <w:autoSpaceDE w:val="0"/>
              <w:autoSpaceDN w:val="0"/>
              <w:adjustRightInd w:val="0"/>
              <w:spacing w:before="61" w:line="288" w:lineRule="auto"/>
              <w:ind w:left="113" w:right="505"/>
              <w:rPr>
                <w:sz w:val="20"/>
              </w:rPr>
            </w:pPr>
            <w:r w:rsidRPr="007A4086">
              <w:rPr>
                <w:sz w:val="20"/>
              </w:rPr>
              <w:t>Where a Neighbourhood Plan exists,</w:t>
            </w:r>
            <w:r>
              <w:rPr>
                <w:sz w:val="20"/>
              </w:rPr>
              <w:t xml:space="preserve"> </w:t>
            </w:r>
            <w:r w:rsidRPr="007A4086">
              <w:rPr>
                <w:sz w:val="20"/>
              </w:rPr>
              <w:t>development demonstrates a response to the key</w:t>
            </w:r>
            <w:r>
              <w:rPr>
                <w:sz w:val="20"/>
              </w:rPr>
              <w:t xml:space="preserve"> </w:t>
            </w:r>
            <w:r w:rsidRPr="007A4086">
              <w:rPr>
                <w:sz w:val="20"/>
              </w:rPr>
              <w:t>strategies of the relevant Neighbourhood Plan.</w:t>
            </w:r>
          </w:p>
        </w:tc>
      </w:tr>
    </w:tbl>
    <w:p w:rsidR="007A4086" w:rsidRDefault="007A4086" w:rsidP="007A4086">
      <w:pPr>
        <w:spacing w:before="120" w:after="120" w:line="276" w:lineRule="auto"/>
        <w:rPr>
          <w:rFonts w:cs="Arial"/>
        </w:rPr>
      </w:pPr>
    </w:p>
    <w:p w:rsidR="00F24A10" w:rsidRDefault="00D6667E" w:rsidP="001D3475">
      <w:pPr>
        <w:pStyle w:val="TAsectionheading4"/>
        <w:numPr>
          <w:ilvl w:val="3"/>
          <w:numId w:val="111"/>
        </w:numPr>
        <w:ind w:hanging="1842"/>
      </w:pPr>
      <w:r>
        <w:t xml:space="preserve">Lease Variation General Code </w:t>
      </w:r>
    </w:p>
    <w:p w:rsidR="00D6667E" w:rsidRDefault="00D6667E" w:rsidP="00D6667E">
      <w:r>
        <w:t>Due to the nature and location of the proposed use in industrial zones, it is</w:t>
      </w:r>
      <w:r w:rsidR="006B51D8">
        <w:t xml:space="preserve"> proposed to introduce</w:t>
      </w:r>
      <w:r w:rsidR="007B4D62">
        <w:t xml:space="preserve"> a requirement </w:t>
      </w:r>
      <w:r>
        <w:t>in the Leas</w:t>
      </w:r>
      <w:r w:rsidR="007B4D62">
        <w:t xml:space="preserve">e Variation General Code for a noise management plan and an </w:t>
      </w:r>
      <w:r>
        <w:t xml:space="preserve">emergency management plan to be provided when an application to vary a lease to add </w:t>
      </w:r>
      <w:r w:rsidRPr="00D6667E">
        <w:rPr>
          <w:i/>
        </w:rPr>
        <w:t>animal care facility</w:t>
      </w:r>
      <w:r>
        <w:rPr>
          <w:i/>
        </w:rPr>
        <w:t xml:space="preserve"> </w:t>
      </w:r>
      <w:r w:rsidRPr="00D6667E">
        <w:t>is lodged</w:t>
      </w:r>
      <w:r w:rsidR="007B4D62">
        <w:t>.  These are the same provisions that apply in the Industrial Zones Development Code w</w:t>
      </w:r>
      <w:r w:rsidR="00AB6743">
        <w:t>hen a development application may be</w:t>
      </w:r>
      <w:r w:rsidR="007B4D62">
        <w:t xml:space="preserve"> triggered for</w:t>
      </w:r>
      <w:r w:rsidR="00AB6743">
        <w:t xml:space="preserve"> the development of</w:t>
      </w:r>
      <w:r w:rsidR="007B4D62">
        <w:t xml:space="preserve"> an </w:t>
      </w:r>
      <w:r w:rsidR="007B4D62" w:rsidRPr="007B4D62">
        <w:rPr>
          <w:i/>
        </w:rPr>
        <w:t>animal care facility</w:t>
      </w:r>
      <w:r w:rsidR="007B4D62">
        <w:t xml:space="preserve">.  The emergency management </w:t>
      </w:r>
      <w:r>
        <w:t>plan will need to provide details of a risk assessment and e</w:t>
      </w:r>
      <w:r w:rsidR="00B37AB9">
        <w:t xml:space="preserve">vacuation plan for an </w:t>
      </w:r>
      <w:r w:rsidR="00B37AB9" w:rsidRPr="00B37AB9">
        <w:rPr>
          <w:i/>
        </w:rPr>
        <w:t>animal care</w:t>
      </w:r>
      <w:r w:rsidRPr="00B37AB9">
        <w:rPr>
          <w:i/>
        </w:rPr>
        <w:t xml:space="preserve"> facility</w:t>
      </w:r>
      <w:r>
        <w:t xml:space="preserve"> that wishes to establish operations in any of the industrial areas. </w:t>
      </w:r>
    </w:p>
    <w:p w:rsidR="00F24A10" w:rsidRDefault="00F24A10" w:rsidP="007A4086">
      <w:pPr>
        <w:spacing w:before="120" w:after="120" w:line="276" w:lineRule="auto"/>
        <w:rPr>
          <w:rFonts w:cs="Arial"/>
        </w:rPr>
      </w:pPr>
    </w:p>
    <w:p w:rsidR="00AE51B1" w:rsidRDefault="003D76BC" w:rsidP="001D3475">
      <w:pPr>
        <w:pStyle w:val="TAsectionheading4"/>
        <w:numPr>
          <w:ilvl w:val="3"/>
          <w:numId w:val="111"/>
        </w:numPr>
        <w:ind w:hanging="1842"/>
      </w:pPr>
      <w:r>
        <w:t xml:space="preserve">Parking and vehicular access general code </w:t>
      </w:r>
    </w:p>
    <w:p w:rsidR="00E9607D" w:rsidRPr="00B01CAF" w:rsidRDefault="00E9607D" w:rsidP="00D14BCE">
      <w:pPr>
        <w:pStyle w:val="BodyText"/>
        <w:numPr>
          <w:ilvl w:val="0"/>
          <w:numId w:val="17"/>
        </w:numPr>
        <w:ind w:left="567" w:hanging="567"/>
        <w:rPr>
          <w:b/>
          <w:szCs w:val="24"/>
        </w:rPr>
      </w:pPr>
      <w:r w:rsidRPr="00B01CAF">
        <w:rPr>
          <w:b/>
          <w:szCs w:val="24"/>
        </w:rPr>
        <w:t xml:space="preserve">Changes to 3.5 Industrial zones – Schedule 5 – Industrial zones </w:t>
      </w:r>
    </w:p>
    <w:p w:rsidR="00A72FEB" w:rsidRPr="00A72FEB" w:rsidRDefault="00E9607D" w:rsidP="002729BF">
      <w:pPr>
        <w:pStyle w:val="BodyText"/>
        <w:spacing w:after="0"/>
        <w:ind w:left="567"/>
        <w:rPr>
          <w:b/>
          <w:sz w:val="20"/>
        </w:rPr>
      </w:pPr>
      <w:r w:rsidRPr="00E9607D">
        <w:rPr>
          <w:i/>
          <w:szCs w:val="24"/>
        </w:rPr>
        <w:t>Add</w:t>
      </w:r>
      <w:r w:rsidR="005F5EBD">
        <w:rPr>
          <w:i/>
          <w:szCs w:val="24"/>
        </w:rPr>
        <w:t xml:space="preserve"> </w:t>
      </w:r>
    </w:p>
    <w:tbl>
      <w:tblPr>
        <w:tblStyle w:val="TableGrid"/>
        <w:tblpPr w:leftFromText="180" w:rightFromText="180" w:vertAnchor="text" w:horzAnchor="page" w:tblpX="1123" w:tblpY="252"/>
        <w:tblW w:w="10321" w:type="dxa"/>
        <w:tblLook w:val="04A0" w:firstRow="1" w:lastRow="0" w:firstColumn="1" w:lastColumn="0" w:noHBand="0" w:noVBand="1"/>
      </w:tblPr>
      <w:tblGrid>
        <w:gridCol w:w="4425"/>
        <w:gridCol w:w="5896"/>
      </w:tblGrid>
      <w:tr w:rsidR="006B0EC2" w:rsidTr="006B0EC2">
        <w:tc>
          <w:tcPr>
            <w:tcW w:w="4425" w:type="dxa"/>
            <w:tcBorders>
              <w:top w:val="nil"/>
              <w:left w:val="nil"/>
              <w:right w:val="nil"/>
            </w:tcBorders>
          </w:tcPr>
          <w:p w:rsidR="006B0EC2" w:rsidRPr="005F5EBD" w:rsidRDefault="006B0EC2" w:rsidP="006B0EC2">
            <w:pPr>
              <w:pStyle w:val="BodyText"/>
              <w:rPr>
                <w:b/>
                <w:sz w:val="20"/>
              </w:rPr>
            </w:pPr>
            <w:r w:rsidRPr="005F5EBD">
              <w:rPr>
                <w:b/>
                <w:sz w:val="20"/>
              </w:rPr>
              <w:t>Development</w:t>
            </w:r>
          </w:p>
        </w:tc>
        <w:tc>
          <w:tcPr>
            <w:tcW w:w="5896" w:type="dxa"/>
            <w:tcBorders>
              <w:top w:val="nil"/>
              <w:left w:val="nil"/>
              <w:right w:val="nil"/>
            </w:tcBorders>
          </w:tcPr>
          <w:p w:rsidR="006B0EC2" w:rsidRPr="005F5EBD" w:rsidRDefault="006B0EC2" w:rsidP="006B0EC2">
            <w:pPr>
              <w:pStyle w:val="BodyText"/>
              <w:rPr>
                <w:b/>
                <w:sz w:val="20"/>
              </w:rPr>
            </w:pPr>
            <w:r w:rsidRPr="005F5EBD">
              <w:rPr>
                <w:b/>
                <w:sz w:val="20"/>
              </w:rPr>
              <w:t>Parking provisions rates for industrial zones</w:t>
            </w:r>
          </w:p>
        </w:tc>
      </w:tr>
      <w:tr w:rsidR="006B0EC2" w:rsidTr="006B0EC2">
        <w:tc>
          <w:tcPr>
            <w:tcW w:w="4425" w:type="dxa"/>
            <w:tcBorders>
              <w:left w:val="nil"/>
              <w:bottom w:val="nil"/>
              <w:right w:val="nil"/>
            </w:tcBorders>
          </w:tcPr>
          <w:p w:rsidR="006B0EC2" w:rsidRPr="00CA53D8" w:rsidRDefault="006B0EC2" w:rsidP="006B0EC2">
            <w:pPr>
              <w:pStyle w:val="BodyText"/>
              <w:spacing w:before="60"/>
              <w:rPr>
                <w:szCs w:val="24"/>
              </w:rPr>
            </w:pPr>
            <w:r w:rsidRPr="00CA53D8">
              <w:rPr>
                <w:sz w:val="20"/>
              </w:rPr>
              <w:t>Animal care facility</w:t>
            </w:r>
          </w:p>
        </w:tc>
        <w:tc>
          <w:tcPr>
            <w:tcW w:w="5896" w:type="dxa"/>
            <w:tcBorders>
              <w:left w:val="nil"/>
              <w:bottom w:val="nil"/>
              <w:right w:val="nil"/>
            </w:tcBorders>
          </w:tcPr>
          <w:p w:rsidR="006B0EC2" w:rsidRPr="00CA53D8" w:rsidRDefault="006B0EC2" w:rsidP="006B0EC2">
            <w:pPr>
              <w:pStyle w:val="BodyText"/>
              <w:spacing w:before="60" w:after="60" w:line="240" w:lineRule="auto"/>
              <w:rPr>
                <w:sz w:val="20"/>
              </w:rPr>
            </w:pPr>
            <w:r w:rsidRPr="00CA53D8">
              <w:rPr>
                <w:sz w:val="20"/>
              </w:rPr>
              <w:t>1 space/facility</w:t>
            </w:r>
          </w:p>
          <w:p w:rsidR="006B0EC2" w:rsidRPr="00CA53D8" w:rsidRDefault="006B0EC2" w:rsidP="006B0EC2">
            <w:pPr>
              <w:pStyle w:val="BodyText"/>
              <w:spacing w:after="60" w:line="240" w:lineRule="auto"/>
              <w:rPr>
                <w:sz w:val="20"/>
              </w:rPr>
            </w:pPr>
            <w:r w:rsidRPr="00CA53D8">
              <w:rPr>
                <w:sz w:val="20"/>
              </w:rPr>
              <w:t>plus</w:t>
            </w:r>
          </w:p>
          <w:p w:rsidR="006B0EC2" w:rsidRPr="00CA53D8" w:rsidRDefault="006B0EC2" w:rsidP="006B0EC2">
            <w:pPr>
              <w:pStyle w:val="BodyText"/>
              <w:spacing w:after="60" w:line="240" w:lineRule="auto"/>
              <w:rPr>
                <w:sz w:val="20"/>
              </w:rPr>
            </w:pPr>
            <w:r w:rsidRPr="00CA53D8">
              <w:rPr>
                <w:sz w:val="20"/>
              </w:rPr>
              <w:t xml:space="preserve">2 spaces per 15 animals for employee parking </w:t>
            </w:r>
          </w:p>
          <w:p w:rsidR="006B0EC2" w:rsidRPr="00CA53D8" w:rsidRDefault="006B0EC2" w:rsidP="006B0EC2">
            <w:pPr>
              <w:pStyle w:val="BodyText"/>
              <w:spacing w:after="60" w:line="240" w:lineRule="auto"/>
              <w:rPr>
                <w:sz w:val="20"/>
              </w:rPr>
            </w:pPr>
            <w:r w:rsidRPr="00CA53D8">
              <w:rPr>
                <w:sz w:val="20"/>
              </w:rPr>
              <w:t>plus</w:t>
            </w:r>
          </w:p>
          <w:p w:rsidR="006B0EC2" w:rsidRPr="00CA53D8" w:rsidRDefault="006B0EC2" w:rsidP="006B0EC2">
            <w:pPr>
              <w:pStyle w:val="BodyText"/>
              <w:spacing w:after="60" w:line="240" w:lineRule="auto"/>
              <w:rPr>
                <w:sz w:val="20"/>
              </w:rPr>
            </w:pPr>
            <w:r w:rsidRPr="00CA53D8">
              <w:rPr>
                <w:sz w:val="20"/>
              </w:rPr>
              <w:t>visitor parking as follows:</w:t>
            </w:r>
          </w:p>
          <w:p w:rsidR="006B0EC2" w:rsidRPr="00CA53D8" w:rsidRDefault="006B0EC2" w:rsidP="006B0EC2">
            <w:pPr>
              <w:pStyle w:val="BodyText"/>
              <w:spacing w:after="60" w:line="240" w:lineRule="auto"/>
              <w:ind w:left="1121" w:hanging="401"/>
              <w:rPr>
                <w:sz w:val="20"/>
              </w:rPr>
            </w:pPr>
            <w:r w:rsidRPr="00CA53D8">
              <w:rPr>
                <w:sz w:val="20"/>
              </w:rPr>
              <w:t>2 spaces: &lt;30 animals per facility</w:t>
            </w:r>
          </w:p>
          <w:p w:rsidR="006B0EC2" w:rsidRPr="00CA53D8" w:rsidRDefault="006B0EC2" w:rsidP="006B0EC2">
            <w:pPr>
              <w:pStyle w:val="BodyText"/>
              <w:spacing w:after="60" w:line="240" w:lineRule="auto"/>
              <w:ind w:left="720"/>
              <w:rPr>
                <w:sz w:val="20"/>
              </w:rPr>
            </w:pPr>
            <w:r w:rsidRPr="00CA53D8">
              <w:rPr>
                <w:sz w:val="20"/>
              </w:rPr>
              <w:t>3 spaces: 30-59 animals per facility</w:t>
            </w:r>
          </w:p>
          <w:p w:rsidR="006B0EC2" w:rsidRPr="00CA53D8" w:rsidRDefault="006B0EC2" w:rsidP="006B0EC2">
            <w:pPr>
              <w:pStyle w:val="BodyText"/>
              <w:spacing w:after="60" w:line="240" w:lineRule="auto"/>
              <w:ind w:left="720"/>
              <w:rPr>
                <w:sz w:val="20"/>
              </w:rPr>
            </w:pPr>
            <w:r w:rsidRPr="00CA53D8">
              <w:rPr>
                <w:sz w:val="20"/>
              </w:rPr>
              <w:t>4 spaces: 60-90 animals per facility</w:t>
            </w:r>
          </w:p>
          <w:p w:rsidR="006B0EC2" w:rsidRPr="00CA53D8" w:rsidRDefault="006B0EC2" w:rsidP="006B0EC2">
            <w:pPr>
              <w:pStyle w:val="BodyText"/>
              <w:spacing w:after="60" w:line="240" w:lineRule="auto"/>
              <w:rPr>
                <w:sz w:val="20"/>
              </w:rPr>
            </w:pPr>
            <w:r w:rsidRPr="00CA53D8">
              <w:rPr>
                <w:sz w:val="20"/>
              </w:rPr>
              <w:t>plus</w:t>
            </w:r>
          </w:p>
          <w:p w:rsidR="006B0EC2" w:rsidRPr="00CA53D8" w:rsidRDefault="006B0EC2" w:rsidP="006B0EC2">
            <w:pPr>
              <w:pStyle w:val="BodyText"/>
              <w:rPr>
                <w:szCs w:val="24"/>
              </w:rPr>
            </w:pPr>
            <w:r w:rsidRPr="00CA53D8">
              <w:rPr>
                <w:sz w:val="20"/>
              </w:rPr>
              <w:t>1 p</w:t>
            </w:r>
            <w:r>
              <w:rPr>
                <w:sz w:val="20"/>
              </w:rPr>
              <w:t>ick-up/set-down bay per 10 anim</w:t>
            </w:r>
            <w:r w:rsidRPr="00CA53D8">
              <w:rPr>
                <w:sz w:val="20"/>
              </w:rPr>
              <w:t>als</w:t>
            </w:r>
          </w:p>
        </w:tc>
      </w:tr>
    </w:tbl>
    <w:p w:rsidR="000E2D28" w:rsidRDefault="000E2D28" w:rsidP="002B53D0">
      <w:pPr>
        <w:pStyle w:val="TAsectionheading3"/>
        <w:numPr>
          <w:ilvl w:val="2"/>
          <w:numId w:val="110"/>
        </w:numPr>
        <w:tabs>
          <w:tab w:val="clear" w:pos="1440"/>
          <w:tab w:val="left" w:pos="1134"/>
        </w:tabs>
        <w:ind w:left="1134" w:hanging="992"/>
      </w:pPr>
      <w:r>
        <w:t xml:space="preserve"> </w:t>
      </w:r>
      <w:bookmarkStart w:id="155" w:name="_Toc478124507"/>
      <w:r>
        <w:t>Precinct Codes</w:t>
      </w:r>
      <w:bookmarkEnd w:id="155"/>
    </w:p>
    <w:p w:rsidR="00AE51B1" w:rsidRDefault="00B019B7" w:rsidP="00AB6743">
      <w:pPr>
        <w:pStyle w:val="TAsectionheading4"/>
        <w:numPr>
          <w:ilvl w:val="3"/>
          <w:numId w:val="110"/>
        </w:numPr>
        <w:tabs>
          <w:tab w:val="clear" w:pos="2715"/>
        </w:tabs>
        <w:ind w:left="567" w:hanging="425"/>
      </w:pPr>
      <w:r>
        <w:t>Hackett Precinct Map</w:t>
      </w:r>
    </w:p>
    <w:p w:rsidR="00B019B7" w:rsidRDefault="00896924">
      <w:pPr>
        <w:rPr>
          <w:szCs w:val="24"/>
        </w:rPr>
      </w:pPr>
      <w:r>
        <w:rPr>
          <w:szCs w:val="24"/>
        </w:rPr>
        <w:t xml:space="preserve">Proposed changes to Hackett Precinct Map </w:t>
      </w:r>
    </w:p>
    <w:p w:rsidR="00896924" w:rsidRDefault="00896924">
      <w:pPr>
        <w:rPr>
          <w:szCs w:val="24"/>
        </w:rPr>
      </w:pPr>
    </w:p>
    <w:p w:rsidR="00EE09CA" w:rsidRDefault="007409A0">
      <w:pPr>
        <w:rPr>
          <w:szCs w:val="24"/>
        </w:rPr>
      </w:pPr>
      <w:r w:rsidRPr="007409A0">
        <w:rPr>
          <w:noProof/>
          <w:szCs w:val="24"/>
          <w:lang w:eastAsia="en-AU"/>
        </w:rPr>
        <w:drawing>
          <wp:inline distT="0" distB="0" distL="0" distR="0">
            <wp:extent cx="5429250" cy="7505700"/>
            <wp:effectExtent l="0" t="0" r="0" b="0"/>
            <wp:docPr id="8" name="Picture 2" descr="C:\Users\Janine Ridsdale\AppData\Local\Microsoft\Windows\Temporary Internet Files\Content.Outlook\XL233MCW\Hackett proposed v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ine Ridsdale\AppData\Local\Microsoft\Windows\Temporary Internet Files\Content.Outlook\XL233MCW\Hackett proposed v35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0" cy="7505700"/>
                    </a:xfrm>
                    <a:prstGeom prst="rect">
                      <a:avLst/>
                    </a:prstGeom>
                    <a:noFill/>
                    <a:ln>
                      <a:noFill/>
                    </a:ln>
                  </pic:spPr>
                </pic:pic>
              </a:graphicData>
            </a:graphic>
          </wp:inline>
        </w:drawing>
      </w:r>
    </w:p>
    <w:p w:rsidR="00EE09CA" w:rsidRDefault="00EE09CA">
      <w:pPr>
        <w:rPr>
          <w:szCs w:val="24"/>
        </w:rPr>
      </w:pPr>
    </w:p>
    <w:p w:rsidR="00EE09CA" w:rsidRDefault="00EE09CA">
      <w:pPr>
        <w:rPr>
          <w:szCs w:val="24"/>
        </w:rPr>
      </w:pPr>
    </w:p>
    <w:p w:rsidR="00EE09CA" w:rsidRDefault="00EE09CA" w:rsidP="00EE09CA">
      <w:pPr>
        <w:pStyle w:val="BodyText"/>
        <w:rPr>
          <w:bCs/>
          <w:szCs w:val="24"/>
          <w:lang w:eastAsia="en-AU"/>
        </w:rPr>
      </w:pPr>
      <w:r>
        <w:rPr>
          <w:szCs w:val="24"/>
        </w:rPr>
        <w:t xml:space="preserve">Proposed changes to: </w:t>
      </w:r>
      <w:r>
        <w:rPr>
          <w:b/>
          <w:bCs/>
          <w:szCs w:val="24"/>
          <w:lang w:eastAsia="en-AU"/>
        </w:rPr>
        <w:t>Table 2 – Additional merit track development (</w:t>
      </w:r>
      <w:r>
        <w:rPr>
          <w:bCs/>
          <w:szCs w:val="24"/>
          <w:lang w:eastAsia="en-AU"/>
        </w:rPr>
        <w:t>see underlined text)</w:t>
      </w:r>
    </w:p>
    <w:p w:rsidR="00EE09CA" w:rsidRDefault="00EE09CA" w:rsidP="00EE09CA"/>
    <w:p w:rsidR="00EE09CA" w:rsidRDefault="00EE09CA" w:rsidP="00EE09CA">
      <w:pPr>
        <w:rPr>
          <w:rFonts w:cs="Arial"/>
          <w:b/>
          <w:bCs/>
          <w:szCs w:val="24"/>
          <w:lang w:eastAsia="en-AU"/>
        </w:rPr>
      </w:pPr>
      <w:r>
        <w:rPr>
          <w:rFonts w:cs="Arial"/>
          <w:b/>
          <w:bCs/>
          <w:szCs w:val="24"/>
          <w:lang w:eastAsia="en-AU"/>
        </w:rPr>
        <w:t>Table 2 – Additional merit track development</w:t>
      </w: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127"/>
        <w:gridCol w:w="3401"/>
      </w:tblGrid>
      <w:tr w:rsidR="00EE09CA" w:rsidTr="00EE09CA">
        <w:trPr>
          <w:trHeight w:val="257"/>
        </w:trPr>
        <w:tc>
          <w:tcPr>
            <w:tcW w:w="5000" w:type="pct"/>
            <w:gridSpan w:val="3"/>
            <w:shd w:val="clear" w:color="auto" w:fill="BFBFBF"/>
          </w:tcPr>
          <w:p w:rsidR="00EE09CA" w:rsidRPr="00EE09CA" w:rsidRDefault="00EE09CA" w:rsidP="00EE09CA">
            <w:pPr>
              <w:spacing w:before="60" w:after="60"/>
              <w:jc w:val="center"/>
              <w:rPr>
                <w:b/>
                <w:sz w:val="22"/>
                <w:szCs w:val="22"/>
              </w:rPr>
            </w:pPr>
            <w:r w:rsidRPr="00EE09CA">
              <w:rPr>
                <w:b/>
                <w:sz w:val="22"/>
                <w:szCs w:val="22"/>
              </w:rPr>
              <w:t>Additional merit track development that may be approved subject to assessment</w:t>
            </w:r>
          </w:p>
        </w:tc>
      </w:tr>
      <w:tr w:rsidR="00EE09CA" w:rsidTr="00EE09CA">
        <w:tc>
          <w:tcPr>
            <w:tcW w:w="1855" w:type="pct"/>
          </w:tcPr>
          <w:p w:rsidR="00EE09CA" w:rsidRPr="00EE09CA" w:rsidRDefault="00EE09CA" w:rsidP="00EE09CA">
            <w:pPr>
              <w:spacing w:before="60" w:after="60"/>
              <w:jc w:val="center"/>
              <w:rPr>
                <w:b/>
                <w:sz w:val="22"/>
                <w:szCs w:val="22"/>
              </w:rPr>
            </w:pPr>
            <w:r w:rsidRPr="00EE09CA">
              <w:rPr>
                <w:b/>
                <w:sz w:val="22"/>
                <w:szCs w:val="22"/>
              </w:rPr>
              <w:t>Suburb precinct map label</w:t>
            </w:r>
          </w:p>
        </w:tc>
        <w:tc>
          <w:tcPr>
            <w:tcW w:w="1210" w:type="pct"/>
          </w:tcPr>
          <w:p w:rsidR="00EE09CA" w:rsidRPr="00EE09CA" w:rsidRDefault="00EE09CA" w:rsidP="00EE09CA">
            <w:pPr>
              <w:spacing w:before="60" w:after="60"/>
              <w:jc w:val="center"/>
              <w:rPr>
                <w:b/>
                <w:sz w:val="22"/>
                <w:szCs w:val="22"/>
              </w:rPr>
            </w:pPr>
            <w:r w:rsidRPr="00EE09CA">
              <w:rPr>
                <w:b/>
                <w:sz w:val="22"/>
                <w:szCs w:val="22"/>
              </w:rPr>
              <w:t>Zone</w:t>
            </w:r>
          </w:p>
        </w:tc>
        <w:tc>
          <w:tcPr>
            <w:tcW w:w="1935" w:type="pct"/>
          </w:tcPr>
          <w:p w:rsidR="00EE09CA" w:rsidRPr="00EE09CA" w:rsidRDefault="00EE09CA" w:rsidP="00EE09CA">
            <w:pPr>
              <w:spacing w:before="60" w:after="60"/>
              <w:jc w:val="center"/>
              <w:rPr>
                <w:b/>
                <w:sz w:val="22"/>
                <w:szCs w:val="22"/>
              </w:rPr>
            </w:pPr>
            <w:r w:rsidRPr="00EE09CA">
              <w:rPr>
                <w:b/>
                <w:sz w:val="22"/>
                <w:szCs w:val="22"/>
              </w:rPr>
              <w:t>Development</w:t>
            </w:r>
          </w:p>
        </w:tc>
      </w:tr>
      <w:tr w:rsidR="00EE09CA" w:rsidTr="00EE09CA">
        <w:tc>
          <w:tcPr>
            <w:tcW w:w="1855" w:type="pct"/>
          </w:tcPr>
          <w:p w:rsidR="00EE09CA" w:rsidRPr="00EE09CA" w:rsidRDefault="00EE09CA" w:rsidP="00457071">
            <w:pPr>
              <w:pStyle w:val="BodyText"/>
              <w:spacing w:before="60" w:after="60"/>
              <w:rPr>
                <w:sz w:val="22"/>
                <w:szCs w:val="22"/>
              </w:rPr>
            </w:pPr>
            <w:r w:rsidRPr="00EE09CA">
              <w:rPr>
                <w:sz w:val="22"/>
                <w:szCs w:val="22"/>
              </w:rPr>
              <w:t>MT1</w:t>
            </w:r>
          </w:p>
        </w:tc>
        <w:tc>
          <w:tcPr>
            <w:tcW w:w="1210" w:type="pct"/>
          </w:tcPr>
          <w:p w:rsidR="00EE09CA" w:rsidRPr="00EE09CA" w:rsidRDefault="00EE09CA" w:rsidP="00457071">
            <w:pPr>
              <w:pStyle w:val="BodyText"/>
              <w:spacing w:before="60" w:after="60"/>
              <w:jc w:val="center"/>
              <w:rPr>
                <w:sz w:val="22"/>
                <w:szCs w:val="22"/>
              </w:rPr>
            </w:pPr>
            <w:r w:rsidRPr="00EE09CA">
              <w:rPr>
                <w:sz w:val="22"/>
                <w:szCs w:val="22"/>
              </w:rPr>
              <w:t>RZ2</w:t>
            </w:r>
          </w:p>
        </w:tc>
        <w:tc>
          <w:tcPr>
            <w:tcW w:w="1935" w:type="pct"/>
          </w:tcPr>
          <w:p w:rsidR="00EE09CA" w:rsidRPr="00EE09CA" w:rsidRDefault="00EE09CA" w:rsidP="00457071">
            <w:pPr>
              <w:pStyle w:val="BodyText"/>
              <w:spacing w:before="60" w:after="60"/>
              <w:jc w:val="right"/>
              <w:rPr>
                <w:i/>
                <w:sz w:val="22"/>
                <w:szCs w:val="22"/>
              </w:rPr>
            </w:pPr>
            <w:r w:rsidRPr="00EE09CA">
              <w:rPr>
                <w:i/>
                <w:sz w:val="22"/>
                <w:szCs w:val="22"/>
              </w:rPr>
              <w:t>COMMUNITY USE</w:t>
            </w:r>
          </w:p>
        </w:tc>
      </w:tr>
      <w:tr w:rsidR="00EE09CA" w:rsidTr="00EE09CA">
        <w:tc>
          <w:tcPr>
            <w:tcW w:w="1855" w:type="pct"/>
          </w:tcPr>
          <w:p w:rsidR="00EE09CA" w:rsidRPr="00EE09CA" w:rsidRDefault="00EE09CA" w:rsidP="00457071">
            <w:pPr>
              <w:pStyle w:val="BodyText"/>
              <w:spacing w:before="60" w:after="60"/>
              <w:rPr>
                <w:sz w:val="22"/>
                <w:szCs w:val="22"/>
                <w:u w:val="single"/>
              </w:rPr>
            </w:pPr>
            <w:r w:rsidRPr="00EE09CA">
              <w:rPr>
                <w:sz w:val="22"/>
                <w:szCs w:val="22"/>
                <w:u w:val="single"/>
              </w:rPr>
              <w:t>MT2</w:t>
            </w:r>
          </w:p>
        </w:tc>
        <w:tc>
          <w:tcPr>
            <w:tcW w:w="1210" w:type="pct"/>
          </w:tcPr>
          <w:p w:rsidR="00EE09CA" w:rsidRPr="00EE09CA" w:rsidRDefault="00EE09CA" w:rsidP="00457071">
            <w:pPr>
              <w:pStyle w:val="BodyText"/>
              <w:spacing w:before="60" w:after="60"/>
              <w:jc w:val="center"/>
              <w:rPr>
                <w:sz w:val="22"/>
                <w:szCs w:val="22"/>
                <w:u w:val="single"/>
              </w:rPr>
            </w:pPr>
            <w:r w:rsidRPr="00EE09CA">
              <w:rPr>
                <w:sz w:val="22"/>
                <w:szCs w:val="22"/>
                <w:u w:val="single"/>
              </w:rPr>
              <w:t>PRZ1</w:t>
            </w:r>
          </w:p>
        </w:tc>
        <w:tc>
          <w:tcPr>
            <w:tcW w:w="1935" w:type="pct"/>
          </w:tcPr>
          <w:p w:rsidR="00EE09CA" w:rsidRPr="00EE09CA" w:rsidRDefault="00EE09CA" w:rsidP="00457071">
            <w:pPr>
              <w:pStyle w:val="BodyText"/>
              <w:spacing w:before="60" w:after="60"/>
              <w:jc w:val="right"/>
              <w:rPr>
                <w:i/>
                <w:sz w:val="22"/>
                <w:szCs w:val="22"/>
                <w:u w:val="single"/>
              </w:rPr>
            </w:pPr>
            <w:r w:rsidRPr="00EE09CA">
              <w:rPr>
                <w:i/>
                <w:sz w:val="22"/>
                <w:szCs w:val="22"/>
                <w:u w:val="single"/>
              </w:rPr>
              <w:t>Place of worship</w:t>
            </w:r>
          </w:p>
        </w:tc>
      </w:tr>
    </w:tbl>
    <w:p w:rsidR="00EE09CA" w:rsidRDefault="00EE09CA">
      <w:pPr>
        <w:rPr>
          <w:szCs w:val="24"/>
        </w:rPr>
      </w:pPr>
    </w:p>
    <w:p w:rsidR="00B019B7" w:rsidRDefault="00B019B7">
      <w:pPr>
        <w:rPr>
          <w:szCs w:val="24"/>
        </w:rPr>
      </w:pPr>
    </w:p>
    <w:p w:rsidR="00B019B7" w:rsidRDefault="00B019B7">
      <w:pPr>
        <w:rPr>
          <w:rFonts w:cs="Arial"/>
          <w:szCs w:val="24"/>
        </w:rPr>
      </w:pPr>
      <w:r>
        <w:rPr>
          <w:szCs w:val="24"/>
        </w:rPr>
        <w:br w:type="page"/>
      </w:r>
    </w:p>
    <w:p w:rsidR="002668D3" w:rsidRDefault="00A937BF" w:rsidP="00AC4D75">
      <w:pPr>
        <w:pStyle w:val="TAsectionheading3"/>
        <w:numPr>
          <w:ilvl w:val="2"/>
          <w:numId w:val="110"/>
        </w:numPr>
        <w:tabs>
          <w:tab w:val="clear" w:pos="1440"/>
          <w:tab w:val="left" w:pos="1134"/>
        </w:tabs>
        <w:ind w:left="1134" w:hanging="992"/>
      </w:pPr>
      <w:r>
        <w:t xml:space="preserve"> </w:t>
      </w:r>
      <w:bookmarkStart w:id="156" w:name="_Toc478124508"/>
      <w:r w:rsidR="00F97D99" w:rsidRPr="002668D3">
        <w:t>Definitions of Development:</w:t>
      </w:r>
      <w:bookmarkEnd w:id="156"/>
      <w:r w:rsidR="00F97D99" w:rsidRPr="002668D3">
        <w:t xml:space="preserve"> </w:t>
      </w:r>
    </w:p>
    <w:p w:rsidR="000B4A1E" w:rsidRPr="00B01CAF" w:rsidRDefault="002668D3" w:rsidP="00D14BCE">
      <w:pPr>
        <w:pStyle w:val="ListParagraph"/>
        <w:numPr>
          <w:ilvl w:val="0"/>
          <w:numId w:val="28"/>
        </w:numPr>
        <w:ind w:left="567" w:hanging="425"/>
        <w:rPr>
          <w:b/>
        </w:rPr>
      </w:pPr>
      <w:r w:rsidRPr="00B01CAF">
        <w:rPr>
          <w:b/>
        </w:rPr>
        <w:t>D</w:t>
      </w:r>
      <w:r w:rsidR="000B4A1E" w:rsidRPr="00B01CAF">
        <w:rPr>
          <w:b/>
        </w:rPr>
        <w:t>etached hou</w:t>
      </w:r>
      <w:r w:rsidR="002B53B1" w:rsidRPr="00B01CAF">
        <w:rPr>
          <w:b/>
        </w:rPr>
        <w:t>se and attached house</w:t>
      </w:r>
    </w:p>
    <w:p w:rsidR="002668D3" w:rsidRDefault="002668D3" w:rsidP="002668D3">
      <w:pPr>
        <w:pStyle w:val="BodyText"/>
        <w:spacing w:after="0" w:line="276" w:lineRule="auto"/>
        <w:rPr>
          <w:szCs w:val="24"/>
        </w:rPr>
      </w:pPr>
    </w:p>
    <w:p w:rsidR="002668D3" w:rsidRPr="00512CE6" w:rsidRDefault="002668D3" w:rsidP="00DF1373">
      <w:pPr>
        <w:pStyle w:val="BodyText"/>
        <w:ind w:left="567"/>
        <w:rPr>
          <w:i/>
          <w:szCs w:val="24"/>
        </w:rPr>
      </w:pPr>
      <w:r>
        <w:rPr>
          <w:szCs w:val="24"/>
        </w:rPr>
        <w:t xml:space="preserve">Relocate the definition of </w:t>
      </w:r>
      <w:r w:rsidRPr="002668D3">
        <w:rPr>
          <w:i/>
          <w:szCs w:val="24"/>
        </w:rPr>
        <w:t>attached house</w:t>
      </w:r>
      <w:r>
        <w:rPr>
          <w:szCs w:val="24"/>
        </w:rPr>
        <w:t xml:space="preserve"> </w:t>
      </w:r>
      <w:r w:rsidR="00EF0D7C">
        <w:rPr>
          <w:szCs w:val="24"/>
        </w:rPr>
        <w:t>as</w:t>
      </w:r>
      <w:r>
        <w:rPr>
          <w:szCs w:val="24"/>
        </w:rPr>
        <w:t xml:space="preserve"> a sub-category of </w:t>
      </w:r>
      <w:r w:rsidR="00EF0D7C" w:rsidRPr="00EF0D7C">
        <w:rPr>
          <w:i/>
          <w:szCs w:val="24"/>
        </w:rPr>
        <w:t>M</w:t>
      </w:r>
      <w:r w:rsidRPr="00EF0D7C">
        <w:rPr>
          <w:i/>
          <w:szCs w:val="24"/>
        </w:rPr>
        <w:t>ulti unit housing</w:t>
      </w:r>
      <w:r>
        <w:rPr>
          <w:szCs w:val="24"/>
        </w:rPr>
        <w:t xml:space="preserve"> to </w:t>
      </w:r>
      <w:r w:rsidR="00BF1E73" w:rsidRPr="00BF1E73">
        <w:rPr>
          <w:b/>
          <w:szCs w:val="24"/>
        </w:rPr>
        <w:t>Part B – Definition of Terms</w:t>
      </w:r>
      <w:r w:rsidR="00BF1E73">
        <w:rPr>
          <w:szCs w:val="24"/>
        </w:rPr>
        <w:t xml:space="preserve"> </w:t>
      </w:r>
      <w:r w:rsidRPr="00512CE6">
        <w:rPr>
          <w:i/>
          <w:szCs w:val="24"/>
        </w:rPr>
        <w:t xml:space="preserve"> </w:t>
      </w:r>
    </w:p>
    <w:p w:rsidR="002668D3" w:rsidRDefault="002668D3" w:rsidP="00DF1373">
      <w:pPr>
        <w:pStyle w:val="BodyText"/>
        <w:ind w:left="567"/>
        <w:rPr>
          <w:szCs w:val="24"/>
        </w:rPr>
      </w:pPr>
      <w:r>
        <w:rPr>
          <w:szCs w:val="24"/>
        </w:rPr>
        <w:t xml:space="preserve">Relocate the definition of </w:t>
      </w:r>
      <w:r w:rsidRPr="002668D3">
        <w:rPr>
          <w:i/>
          <w:szCs w:val="24"/>
        </w:rPr>
        <w:t>detached house</w:t>
      </w:r>
      <w:r>
        <w:rPr>
          <w:szCs w:val="24"/>
        </w:rPr>
        <w:t xml:space="preserve"> </w:t>
      </w:r>
      <w:r w:rsidR="00EF0D7C">
        <w:rPr>
          <w:szCs w:val="24"/>
        </w:rPr>
        <w:t>as</w:t>
      </w:r>
      <w:r>
        <w:rPr>
          <w:szCs w:val="24"/>
        </w:rPr>
        <w:t xml:space="preserve"> a sub category of </w:t>
      </w:r>
      <w:r w:rsidR="00EF0D7C" w:rsidRPr="00EF0D7C">
        <w:rPr>
          <w:i/>
          <w:szCs w:val="24"/>
        </w:rPr>
        <w:t>Single dwelling housing</w:t>
      </w:r>
      <w:r w:rsidR="00EF0D7C">
        <w:rPr>
          <w:szCs w:val="24"/>
        </w:rPr>
        <w:t xml:space="preserve"> t</w:t>
      </w:r>
      <w:r w:rsidR="00DF1373">
        <w:rPr>
          <w:szCs w:val="24"/>
        </w:rPr>
        <w:t xml:space="preserve">o </w:t>
      </w:r>
      <w:r w:rsidR="00BF1E73" w:rsidRPr="00BF1E73">
        <w:rPr>
          <w:b/>
          <w:szCs w:val="24"/>
        </w:rPr>
        <w:t>Part B – Definition of Terms</w:t>
      </w:r>
      <w:r w:rsidR="00BF1E73">
        <w:rPr>
          <w:szCs w:val="24"/>
        </w:rPr>
        <w:t xml:space="preserve"> </w:t>
      </w:r>
    </w:p>
    <w:p w:rsidR="002668D3" w:rsidRPr="00DF4104" w:rsidRDefault="002668D3" w:rsidP="00DF4104">
      <w:pPr>
        <w:pStyle w:val="BodyText"/>
        <w:rPr>
          <w:szCs w:val="24"/>
        </w:rPr>
      </w:pPr>
    </w:p>
    <w:p w:rsidR="00DF4104" w:rsidRPr="00B01CAF" w:rsidRDefault="000B4A1E" w:rsidP="00D14BCE">
      <w:pPr>
        <w:pStyle w:val="ListParagraph"/>
        <w:numPr>
          <w:ilvl w:val="0"/>
          <w:numId w:val="28"/>
        </w:numPr>
        <w:ind w:left="567" w:hanging="425"/>
        <w:rPr>
          <w:b/>
        </w:rPr>
      </w:pPr>
      <w:r w:rsidRPr="00B01CAF">
        <w:rPr>
          <w:b/>
        </w:rPr>
        <w:t xml:space="preserve">Minor use </w:t>
      </w:r>
    </w:p>
    <w:p w:rsidR="00DF1373" w:rsidRDefault="00DF1373" w:rsidP="000B4A1E">
      <w:pPr>
        <w:rPr>
          <w:rFonts w:cs="Arial"/>
          <w:i/>
          <w:szCs w:val="24"/>
        </w:rPr>
      </w:pPr>
    </w:p>
    <w:p w:rsidR="000B4A1E" w:rsidRPr="00DF1373" w:rsidRDefault="000B4A1E" w:rsidP="00DF1373">
      <w:pPr>
        <w:ind w:firstLine="567"/>
        <w:rPr>
          <w:rFonts w:cs="Arial"/>
          <w:szCs w:val="24"/>
        </w:rPr>
      </w:pPr>
      <w:r w:rsidRPr="00DF1373">
        <w:rPr>
          <w:rFonts w:cs="Arial"/>
          <w:szCs w:val="24"/>
        </w:rPr>
        <w:t xml:space="preserve">Insert </w:t>
      </w:r>
      <w:r w:rsidRPr="00DF1373">
        <w:rPr>
          <w:rFonts w:cs="Arial"/>
          <w:szCs w:val="24"/>
          <w:u w:val="single"/>
        </w:rPr>
        <w:t>underlined</w:t>
      </w:r>
      <w:r w:rsidRPr="00DF1373">
        <w:rPr>
          <w:rFonts w:cs="Arial"/>
          <w:szCs w:val="24"/>
        </w:rPr>
        <w:t xml:space="preserve"> text:</w:t>
      </w:r>
    </w:p>
    <w:p w:rsidR="000B4A1E" w:rsidRDefault="000B4A1E" w:rsidP="000B4A1E">
      <w:pPr>
        <w:ind w:left="426"/>
        <w:rPr>
          <w:rFonts w:cs="Arial"/>
          <w:i/>
          <w:szCs w:val="24"/>
        </w:rPr>
      </w:pPr>
    </w:p>
    <w:p w:rsidR="000B4A1E" w:rsidRDefault="000B4A1E" w:rsidP="00DF1373">
      <w:pPr>
        <w:ind w:left="567"/>
        <w:rPr>
          <w:rFonts w:cs="Arial"/>
          <w:i/>
          <w:szCs w:val="24"/>
        </w:rPr>
      </w:pPr>
      <w:r w:rsidRPr="000B4A1E">
        <w:rPr>
          <w:rFonts w:cs="Arial"/>
          <w:b/>
          <w:szCs w:val="24"/>
        </w:rPr>
        <w:t>Minor use</w:t>
      </w:r>
      <w:r w:rsidRPr="000B4A1E">
        <w:rPr>
          <w:rFonts w:cs="Arial"/>
          <w:szCs w:val="24"/>
        </w:rPr>
        <w:t xml:space="preserve"> means the use of land for a purpose that is incidental to the use and development of land in the zone and includes but is not limited to open space; public car parking; community path systems; </w:t>
      </w:r>
      <w:r w:rsidR="00DF1373">
        <w:rPr>
          <w:rFonts w:cs="Arial"/>
          <w:szCs w:val="24"/>
          <w:u w:val="single"/>
        </w:rPr>
        <w:t>shared</w:t>
      </w:r>
      <w:r w:rsidRPr="000B4A1E">
        <w:rPr>
          <w:rFonts w:cs="Arial"/>
          <w:szCs w:val="24"/>
          <w:u w:val="single"/>
        </w:rPr>
        <w:t xml:space="preserve"> circulation spaces</w:t>
      </w:r>
      <w:r w:rsidR="00DF1373">
        <w:rPr>
          <w:rFonts w:cs="Arial"/>
          <w:szCs w:val="24"/>
          <w:u w:val="single"/>
        </w:rPr>
        <w:t xml:space="preserve"> (such as lift wells, stair wells)</w:t>
      </w:r>
      <w:r w:rsidRPr="000B4A1E">
        <w:rPr>
          <w:rFonts w:cs="Arial"/>
          <w:szCs w:val="24"/>
        </w:rPr>
        <w:t>; minor service reticulation; other utility services that do not exclude other uses from the land; street furniture and the like</w:t>
      </w:r>
    </w:p>
    <w:p w:rsidR="00DF4104" w:rsidRPr="00DF4104" w:rsidRDefault="00DF4104" w:rsidP="003033D5">
      <w:pPr>
        <w:rPr>
          <w:rFonts w:cs="Arial"/>
          <w:szCs w:val="24"/>
        </w:rPr>
      </w:pPr>
    </w:p>
    <w:p w:rsidR="002E44C4" w:rsidRDefault="002E44C4" w:rsidP="003033D5">
      <w:pPr>
        <w:rPr>
          <w:rFonts w:cs="Arial"/>
          <w:szCs w:val="24"/>
        </w:rPr>
      </w:pPr>
    </w:p>
    <w:p w:rsidR="002E44C4" w:rsidRPr="00C50400" w:rsidRDefault="00A937BF" w:rsidP="00AC4D75">
      <w:pPr>
        <w:pStyle w:val="TAsectionheading3"/>
        <w:numPr>
          <w:ilvl w:val="2"/>
          <w:numId w:val="110"/>
        </w:numPr>
        <w:tabs>
          <w:tab w:val="clear" w:pos="1440"/>
          <w:tab w:val="left" w:pos="1134"/>
        </w:tabs>
        <w:ind w:left="1134" w:hanging="992"/>
      </w:pPr>
      <w:r>
        <w:t xml:space="preserve"> </w:t>
      </w:r>
      <w:bookmarkStart w:id="157" w:name="_Toc478124509"/>
      <w:r w:rsidR="002E44C4" w:rsidRPr="00C50400">
        <w:t>Definition</w:t>
      </w:r>
      <w:r w:rsidR="00F97D99" w:rsidRPr="00C50400">
        <w:t>s</w:t>
      </w:r>
      <w:r w:rsidR="002E44C4" w:rsidRPr="00C50400">
        <w:t xml:space="preserve"> of</w:t>
      </w:r>
      <w:r w:rsidR="00F97D99" w:rsidRPr="00C50400">
        <w:t xml:space="preserve"> Terms</w:t>
      </w:r>
      <w:bookmarkEnd w:id="157"/>
    </w:p>
    <w:p w:rsidR="009D4ABD" w:rsidRDefault="009D4ABD" w:rsidP="002E44C4">
      <w:pPr>
        <w:rPr>
          <w:rFonts w:cs="Arial"/>
        </w:rPr>
      </w:pPr>
    </w:p>
    <w:p w:rsidR="002E44C4" w:rsidRPr="00B01CAF" w:rsidRDefault="00F97D99" w:rsidP="00D14BCE">
      <w:pPr>
        <w:pStyle w:val="ListParagraph"/>
        <w:numPr>
          <w:ilvl w:val="0"/>
          <w:numId w:val="28"/>
        </w:numPr>
        <w:ind w:left="567" w:hanging="425"/>
        <w:rPr>
          <w:b/>
        </w:rPr>
      </w:pPr>
      <w:r w:rsidRPr="00B01CAF">
        <w:rPr>
          <w:b/>
        </w:rPr>
        <w:t xml:space="preserve">Building line </w:t>
      </w:r>
    </w:p>
    <w:p w:rsidR="00DF1373" w:rsidRPr="00B01CAF" w:rsidRDefault="00DF1373" w:rsidP="003033D5">
      <w:pPr>
        <w:rPr>
          <w:rFonts w:cs="Arial"/>
          <w:i/>
          <w:szCs w:val="24"/>
        </w:rPr>
      </w:pPr>
    </w:p>
    <w:p w:rsidR="002E44C4" w:rsidRPr="00B01CAF" w:rsidRDefault="00DF1373" w:rsidP="00DF1373">
      <w:pPr>
        <w:ind w:firstLine="567"/>
        <w:rPr>
          <w:rFonts w:cs="Arial"/>
          <w:i/>
          <w:szCs w:val="24"/>
        </w:rPr>
      </w:pPr>
      <w:r w:rsidRPr="00B01CAF">
        <w:rPr>
          <w:rFonts w:cs="Arial"/>
          <w:i/>
          <w:szCs w:val="24"/>
        </w:rPr>
        <w:t>Current definition:</w:t>
      </w:r>
    </w:p>
    <w:p w:rsidR="00003E58" w:rsidRDefault="00003E58" w:rsidP="003033D5">
      <w:pPr>
        <w:rPr>
          <w:rFonts w:cs="Arial"/>
          <w:szCs w:val="24"/>
        </w:rPr>
      </w:pPr>
    </w:p>
    <w:p w:rsidR="00003E58" w:rsidRPr="00003E58" w:rsidRDefault="00003E58" w:rsidP="00594093">
      <w:pPr>
        <w:ind w:left="720"/>
        <w:rPr>
          <w:rFonts w:cs="Arial"/>
          <w:szCs w:val="24"/>
        </w:rPr>
      </w:pPr>
      <w:r w:rsidRPr="00003E58">
        <w:rPr>
          <w:rFonts w:cs="Arial"/>
          <w:b/>
          <w:spacing w:val="-1"/>
          <w:szCs w:val="24"/>
        </w:rPr>
        <w:t>Building</w:t>
      </w:r>
      <w:r w:rsidRPr="00003E58">
        <w:rPr>
          <w:rFonts w:cs="Arial"/>
          <w:b/>
          <w:spacing w:val="-5"/>
          <w:szCs w:val="24"/>
        </w:rPr>
        <w:t xml:space="preserve"> </w:t>
      </w:r>
      <w:r w:rsidRPr="00003E58">
        <w:rPr>
          <w:rFonts w:cs="Arial"/>
          <w:b/>
          <w:spacing w:val="-1"/>
          <w:szCs w:val="24"/>
        </w:rPr>
        <w:t>line</w:t>
      </w:r>
      <w:r w:rsidRPr="00003E58">
        <w:rPr>
          <w:rFonts w:cs="Arial"/>
          <w:b/>
          <w:spacing w:val="2"/>
          <w:szCs w:val="24"/>
        </w:rPr>
        <w:t xml:space="preserve"> </w:t>
      </w:r>
      <w:r w:rsidRPr="00003E58">
        <w:rPr>
          <w:rFonts w:cs="Arial"/>
          <w:spacing w:val="-1"/>
          <w:szCs w:val="24"/>
        </w:rPr>
        <w:t>means</w:t>
      </w:r>
      <w:r w:rsidRPr="00003E58">
        <w:rPr>
          <w:rFonts w:cs="Arial"/>
          <w:spacing w:val="-3"/>
          <w:szCs w:val="24"/>
        </w:rPr>
        <w:t xml:space="preserve"> </w:t>
      </w:r>
      <w:r w:rsidRPr="00003E58">
        <w:rPr>
          <w:rFonts w:cs="Arial"/>
          <w:szCs w:val="24"/>
        </w:rPr>
        <w:t>a</w:t>
      </w:r>
      <w:r w:rsidRPr="00003E58">
        <w:rPr>
          <w:rFonts w:cs="Arial"/>
          <w:spacing w:val="-5"/>
          <w:szCs w:val="24"/>
        </w:rPr>
        <w:t xml:space="preserve"> </w:t>
      </w:r>
      <w:r w:rsidRPr="00003E58">
        <w:rPr>
          <w:rFonts w:cs="Arial"/>
          <w:spacing w:val="-2"/>
          <w:szCs w:val="24"/>
        </w:rPr>
        <w:t>line</w:t>
      </w:r>
      <w:r w:rsidRPr="00003E58">
        <w:rPr>
          <w:rFonts w:cs="Arial"/>
          <w:spacing w:val="-4"/>
          <w:szCs w:val="24"/>
        </w:rPr>
        <w:t xml:space="preserve"> </w:t>
      </w:r>
      <w:r w:rsidRPr="00003E58">
        <w:rPr>
          <w:rFonts w:cs="Arial"/>
          <w:spacing w:val="-1"/>
          <w:szCs w:val="24"/>
        </w:rPr>
        <w:t>drawn</w:t>
      </w:r>
      <w:r w:rsidRPr="00003E58">
        <w:rPr>
          <w:rFonts w:cs="Arial"/>
          <w:spacing w:val="-4"/>
          <w:szCs w:val="24"/>
        </w:rPr>
        <w:t xml:space="preserve"> </w:t>
      </w:r>
      <w:r w:rsidRPr="00003E58">
        <w:rPr>
          <w:rFonts w:cs="Arial"/>
          <w:spacing w:val="-1"/>
          <w:szCs w:val="24"/>
        </w:rPr>
        <w:t>parallel</w:t>
      </w:r>
      <w:r w:rsidRPr="00003E58">
        <w:rPr>
          <w:rFonts w:cs="Arial"/>
          <w:spacing w:val="-3"/>
          <w:szCs w:val="24"/>
        </w:rPr>
        <w:t xml:space="preserve"> </w:t>
      </w:r>
      <w:r w:rsidRPr="00003E58">
        <w:rPr>
          <w:rFonts w:cs="Arial"/>
          <w:szCs w:val="24"/>
        </w:rPr>
        <w:t>to</w:t>
      </w:r>
      <w:r w:rsidRPr="00003E58">
        <w:rPr>
          <w:rFonts w:cs="Arial"/>
          <w:spacing w:val="-5"/>
          <w:szCs w:val="24"/>
        </w:rPr>
        <w:t xml:space="preserve"> </w:t>
      </w:r>
      <w:r w:rsidRPr="00003E58">
        <w:rPr>
          <w:rFonts w:cs="Arial"/>
          <w:spacing w:val="-1"/>
          <w:szCs w:val="24"/>
        </w:rPr>
        <w:t>any</w:t>
      </w:r>
      <w:r w:rsidRPr="00003E58">
        <w:rPr>
          <w:rFonts w:cs="Arial"/>
          <w:spacing w:val="-4"/>
          <w:szCs w:val="24"/>
        </w:rPr>
        <w:t xml:space="preserve"> </w:t>
      </w:r>
      <w:r w:rsidRPr="00003E58">
        <w:rPr>
          <w:rFonts w:cs="Arial"/>
          <w:i/>
          <w:spacing w:val="-2"/>
          <w:szCs w:val="24"/>
        </w:rPr>
        <w:t>front</w:t>
      </w:r>
      <w:r w:rsidRPr="00003E58">
        <w:rPr>
          <w:rFonts w:cs="Arial"/>
          <w:i/>
          <w:spacing w:val="-5"/>
          <w:szCs w:val="24"/>
        </w:rPr>
        <w:t xml:space="preserve"> </w:t>
      </w:r>
      <w:r w:rsidRPr="00003E58">
        <w:rPr>
          <w:rFonts w:cs="Arial"/>
          <w:i/>
          <w:spacing w:val="-2"/>
          <w:szCs w:val="24"/>
        </w:rPr>
        <w:t>boundary</w:t>
      </w:r>
      <w:r w:rsidRPr="00003E58">
        <w:rPr>
          <w:rFonts w:cs="Arial"/>
          <w:i/>
          <w:spacing w:val="-8"/>
          <w:szCs w:val="24"/>
        </w:rPr>
        <w:t xml:space="preserve"> </w:t>
      </w:r>
      <w:r w:rsidRPr="00003E58">
        <w:rPr>
          <w:rFonts w:cs="Arial"/>
          <w:spacing w:val="-1"/>
          <w:szCs w:val="24"/>
        </w:rPr>
        <w:t>along</w:t>
      </w:r>
      <w:r w:rsidRPr="00003E58">
        <w:rPr>
          <w:rFonts w:cs="Arial"/>
          <w:spacing w:val="-5"/>
          <w:szCs w:val="24"/>
        </w:rPr>
        <w:t xml:space="preserve"> </w:t>
      </w:r>
      <w:r w:rsidRPr="00003E58">
        <w:rPr>
          <w:rFonts w:cs="Arial"/>
          <w:spacing w:val="-1"/>
          <w:szCs w:val="24"/>
        </w:rPr>
        <w:t>the</w:t>
      </w:r>
      <w:r w:rsidRPr="00003E58">
        <w:rPr>
          <w:rFonts w:cs="Arial"/>
          <w:spacing w:val="-4"/>
          <w:szCs w:val="24"/>
        </w:rPr>
        <w:t xml:space="preserve"> </w:t>
      </w:r>
      <w:r w:rsidRPr="00003E58">
        <w:rPr>
          <w:rFonts w:cs="Arial"/>
          <w:spacing w:val="-1"/>
          <w:szCs w:val="24"/>
        </w:rPr>
        <w:t>front face</w:t>
      </w:r>
      <w:r w:rsidRPr="00003E58">
        <w:rPr>
          <w:rFonts w:cs="Arial"/>
          <w:spacing w:val="-4"/>
          <w:szCs w:val="24"/>
        </w:rPr>
        <w:t xml:space="preserve"> </w:t>
      </w:r>
      <w:r w:rsidRPr="00003E58">
        <w:rPr>
          <w:rFonts w:cs="Arial"/>
          <w:szCs w:val="24"/>
        </w:rPr>
        <w:t>of</w:t>
      </w:r>
      <w:r w:rsidRPr="00003E58">
        <w:rPr>
          <w:rFonts w:cs="Arial"/>
          <w:spacing w:val="-3"/>
          <w:szCs w:val="24"/>
        </w:rPr>
        <w:t xml:space="preserve"> </w:t>
      </w:r>
      <w:r w:rsidRPr="00003E58">
        <w:rPr>
          <w:rFonts w:cs="Arial"/>
          <w:spacing w:val="-1"/>
          <w:szCs w:val="24"/>
        </w:rPr>
        <w:t>the</w:t>
      </w:r>
      <w:r w:rsidRPr="00003E58">
        <w:rPr>
          <w:rFonts w:cs="Arial"/>
          <w:spacing w:val="59"/>
          <w:szCs w:val="24"/>
        </w:rPr>
        <w:t xml:space="preserve"> </w:t>
      </w:r>
      <w:r w:rsidRPr="00003E58">
        <w:rPr>
          <w:rFonts w:cs="Arial"/>
          <w:i/>
          <w:spacing w:val="-2"/>
          <w:szCs w:val="24"/>
        </w:rPr>
        <w:t>building</w:t>
      </w:r>
      <w:r w:rsidRPr="00003E58">
        <w:rPr>
          <w:rFonts w:cs="Arial"/>
          <w:i/>
          <w:spacing w:val="-9"/>
          <w:szCs w:val="24"/>
        </w:rPr>
        <w:t xml:space="preserve"> </w:t>
      </w:r>
      <w:r w:rsidRPr="00003E58">
        <w:rPr>
          <w:rFonts w:cs="Arial"/>
          <w:szCs w:val="24"/>
        </w:rPr>
        <w:t>or</w:t>
      </w:r>
      <w:r w:rsidRPr="00003E58">
        <w:rPr>
          <w:rFonts w:cs="Arial"/>
          <w:spacing w:val="-8"/>
          <w:szCs w:val="24"/>
        </w:rPr>
        <w:t xml:space="preserve"> </w:t>
      </w:r>
      <w:r w:rsidRPr="00003E58">
        <w:rPr>
          <w:rFonts w:cs="Arial"/>
          <w:spacing w:val="-1"/>
          <w:szCs w:val="24"/>
        </w:rPr>
        <w:t>through</w:t>
      </w:r>
      <w:r w:rsidRPr="00003E58">
        <w:rPr>
          <w:rFonts w:cs="Arial"/>
          <w:spacing w:val="-9"/>
          <w:szCs w:val="24"/>
        </w:rPr>
        <w:t xml:space="preserve"> </w:t>
      </w:r>
      <w:r w:rsidRPr="00003E58">
        <w:rPr>
          <w:rFonts w:cs="Arial"/>
          <w:spacing w:val="-1"/>
          <w:szCs w:val="24"/>
        </w:rPr>
        <w:t>the</w:t>
      </w:r>
      <w:r w:rsidRPr="00003E58">
        <w:rPr>
          <w:rFonts w:cs="Arial"/>
          <w:spacing w:val="-6"/>
          <w:szCs w:val="24"/>
        </w:rPr>
        <w:t xml:space="preserve"> </w:t>
      </w:r>
      <w:r w:rsidRPr="00003E58">
        <w:rPr>
          <w:rFonts w:cs="Arial"/>
          <w:spacing w:val="-1"/>
          <w:szCs w:val="24"/>
        </w:rPr>
        <w:t>point</w:t>
      </w:r>
      <w:r w:rsidRPr="00003E58">
        <w:rPr>
          <w:rFonts w:cs="Arial"/>
          <w:spacing w:val="-5"/>
          <w:szCs w:val="24"/>
        </w:rPr>
        <w:t xml:space="preserve"> </w:t>
      </w:r>
      <w:r w:rsidRPr="00003E58">
        <w:rPr>
          <w:rFonts w:cs="Arial"/>
          <w:szCs w:val="24"/>
        </w:rPr>
        <w:t>on</w:t>
      </w:r>
      <w:r w:rsidRPr="00003E58">
        <w:rPr>
          <w:rFonts w:cs="Arial"/>
          <w:spacing w:val="-7"/>
          <w:szCs w:val="24"/>
        </w:rPr>
        <w:t xml:space="preserve"> </w:t>
      </w:r>
      <w:r w:rsidRPr="00003E58">
        <w:rPr>
          <w:rFonts w:cs="Arial"/>
          <w:szCs w:val="24"/>
        </w:rPr>
        <w:t>a</w:t>
      </w:r>
      <w:r w:rsidRPr="00003E58">
        <w:rPr>
          <w:rFonts w:cs="Arial"/>
          <w:spacing w:val="-9"/>
          <w:szCs w:val="24"/>
        </w:rPr>
        <w:t xml:space="preserve"> </w:t>
      </w:r>
      <w:r w:rsidRPr="00003E58">
        <w:rPr>
          <w:rFonts w:cs="Arial"/>
          <w:i/>
          <w:spacing w:val="-2"/>
          <w:szCs w:val="24"/>
        </w:rPr>
        <w:t>building</w:t>
      </w:r>
      <w:r w:rsidRPr="00003E58">
        <w:rPr>
          <w:rFonts w:cs="Arial"/>
          <w:i/>
          <w:spacing w:val="-10"/>
          <w:szCs w:val="24"/>
        </w:rPr>
        <w:t xml:space="preserve"> </w:t>
      </w:r>
      <w:r w:rsidRPr="00003E58">
        <w:rPr>
          <w:rFonts w:cs="Arial"/>
          <w:spacing w:val="-1"/>
          <w:szCs w:val="24"/>
        </w:rPr>
        <w:t>closest</w:t>
      </w:r>
      <w:r w:rsidRPr="00003E58">
        <w:rPr>
          <w:rFonts w:cs="Arial"/>
          <w:spacing w:val="-7"/>
          <w:szCs w:val="24"/>
        </w:rPr>
        <w:t xml:space="preserve"> </w:t>
      </w:r>
      <w:r w:rsidRPr="00003E58">
        <w:rPr>
          <w:rFonts w:cs="Arial"/>
          <w:szCs w:val="24"/>
        </w:rPr>
        <w:t>to</w:t>
      </w:r>
      <w:r w:rsidRPr="00003E58">
        <w:rPr>
          <w:rFonts w:cs="Arial"/>
          <w:spacing w:val="-8"/>
          <w:szCs w:val="24"/>
        </w:rPr>
        <w:t xml:space="preserve"> </w:t>
      </w:r>
      <w:r w:rsidRPr="00003E58">
        <w:rPr>
          <w:rFonts w:cs="Arial"/>
          <w:spacing w:val="-1"/>
          <w:szCs w:val="24"/>
        </w:rPr>
        <w:t>the</w:t>
      </w:r>
      <w:r w:rsidRPr="00003E58">
        <w:rPr>
          <w:rFonts w:cs="Arial"/>
          <w:spacing w:val="-7"/>
          <w:szCs w:val="24"/>
        </w:rPr>
        <w:t xml:space="preserve"> </w:t>
      </w:r>
      <w:r w:rsidRPr="00003E58">
        <w:rPr>
          <w:rFonts w:cs="Arial"/>
          <w:i/>
          <w:spacing w:val="-2"/>
          <w:szCs w:val="24"/>
        </w:rPr>
        <w:t>front</w:t>
      </w:r>
      <w:r w:rsidRPr="00003E58">
        <w:rPr>
          <w:rFonts w:cs="Arial"/>
          <w:i/>
          <w:spacing w:val="-8"/>
          <w:szCs w:val="24"/>
        </w:rPr>
        <w:t xml:space="preserve"> </w:t>
      </w:r>
      <w:r w:rsidRPr="00003E58">
        <w:rPr>
          <w:rFonts w:cs="Arial"/>
          <w:i/>
          <w:spacing w:val="-2"/>
          <w:szCs w:val="24"/>
        </w:rPr>
        <w:t>boundary</w:t>
      </w:r>
      <w:r w:rsidRPr="00003E58">
        <w:rPr>
          <w:rFonts w:cs="Arial"/>
          <w:spacing w:val="-1"/>
          <w:szCs w:val="24"/>
        </w:rPr>
        <w:t>.</w:t>
      </w:r>
      <w:r w:rsidRPr="00003E58">
        <w:rPr>
          <w:rFonts w:cs="Arial"/>
          <w:spacing w:val="-9"/>
          <w:szCs w:val="24"/>
        </w:rPr>
        <w:t xml:space="preserve"> </w:t>
      </w:r>
      <w:r w:rsidRPr="00003E58">
        <w:rPr>
          <w:rFonts w:cs="Arial"/>
          <w:spacing w:val="-1"/>
          <w:szCs w:val="24"/>
        </w:rPr>
        <w:t>Where</w:t>
      </w:r>
      <w:r w:rsidRPr="00003E58">
        <w:rPr>
          <w:rFonts w:cs="Arial"/>
          <w:spacing w:val="-7"/>
          <w:szCs w:val="24"/>
        </w:rPr>
        <w:t xml:space="preserve"> </w:t>
      </w:r>
      <w:r w:rsidRPr="00003E58">
        <w:rPr>
          <w:rFonts w:cs="Arial"/>
          <w:szCs w:val="24"/>
        </w:rPr>
        <w:t>a</w:t>
      </w:r>
      <w:r w:rsidRPr="00003E58">
        <w:rPr>
          <w:rFonts w:cs="Arial"/>
          <w:spacing w:val="-6"/>
          <w:szCs w:val="24"/>
        </w:rPr>
        <w:t xml:space="preserve"> </w:t>
      </w:r>
      <w:r w:rsidRPr="00003E58">
        <w:rPr>
          <w:rFonts w:cs="Arial"/>
          <w:spacing w:val="-1"/>
          <w:szCs w:val="24"/>
        </w:rPr>
        <w:t>terrace,</w:t>
      </w:r>
      <w:r w:rsidRPr="00003E58">
        <w:rPr>
          <w:rFonts w:cs="Arial"/>
          <w:spacing w:val="-5"/>
          <w:szCs w:val="24"/>
        </w:rPr>
        <w:t xml:space="preserve"> </w:t>
      </w:r>
      <w:r w:rsidRPr="00003E58">
        <w:rPr>
          <w:rFonts w:cs="Arial"/>
          <w:spacing w:val="-1"/>
          <w:szCs w:val="24"/>
        </w:rPr>
        <w:t>landing,</w:t>
      </w:r>
      <w:r w:rsidRPr="00003E58">
        <w:rPr>
          <w:rFonts w:cs="Arial"/>
          <w:spacing w:val="47"/>
          <w:szCs w:val="24"/>
        </w:rPr>
        <w:t xml:space="preserve"> </w:t>
      </w:r>
      <w:r w:rsidRPr="00003E58">
        <w:rPr>
          <w:rFonts w:cs="Arial"/>
          <w:spacing w:val="-1"/>
          <w:szCs w:val="24"/>
        </w:rPr>
        <w:t>porch,</w:t>
      </w:r>
      <w:r w:rsidRPr="00003E58">
        <w:rPr>
          <w:rFonts w:cs="Arial"/>
          <w:spacing w:val="-5"/>
          <w:szCs w:val="24"/>
        </w:rPr>
        <w:t xml:space="preserve"> </w:t>
      </w:r>
      <w:r w:rsidRPr="00003E58">
        <w:rPr>
          <w:rFonts w:cs="Arial"/>
          <w:i/>
          <w:spacing w:val="-2"/>
          <w:szCs w:val="24"/>
        </w:rPr>
        <w:t>balcony</w:t>
      </w:r>
      <w:r w:rsidRPr="00003E58">
        <w:rPr>
          <w:rFonts w:cs="Arial"/>
          <w:i/>
          <w:spacing w:val="-10"/>
          <w:szCs w:val="24"/>
        </w:rPr>
        <w:t xml:space="preserve"> </w:t>
      </w:r>
      <w:r w:rsidRPr="00003E58">
        <w:rPr>
          <w:rFonts w:cs="Arial"/>
          <w:szCs w:val="24"/>
        </w:rPr>
        <w:t>or</w:t>
      </w:r>
      <w:r w:rsidRPr="00003E58">
        <w:rPr>
          <w:rFonts w:cs="Arial"/>
          <w:spacing w:val="-5"/>
          <w:szCs w:val="24"/>
        </w:rPr>
        <w:t xml:space="preserve"> </w:t>
      </w:r>
      <w:r w:rsidRPr="00003E58">
        <w:rPr>
          <w:rFonts w:cs="Arial"/>
          <w:spacing w:val="-1"/>
          <w:szCs w:val="24"/>
        </w:rPr>
        <w:t>verandah</w:t>
      </w:r>
      <w:r w:rsidRPr="00003E58">
        <w:rPr>
          <w:rFonts w:cs="Arial"/>
          <w:spacing w:val="-6"/>
          <w:szCs w:val="24"/>
        </w:rPr>
        <w:t xml:space="preserve"> </w:t>
      </w:r>
      <w:r w:rsidRPr="00003E58">
        <w:rPr>
          <w:rFonts w:cs="Arial"/>
          <w:spacing w:val="-1"/>
          <w:szCs w:val="24"/>
        </w:rPr>
        <w:t>is</w:t>
      </w:r>
      <w:r w:rsidRPr="00003E58">
        <w:rPr>
          <w:rFonts w:cs="Arial"/>
          <w:spacing w:val="-6"/>
          <w:szCs w:val="24"/>
        </w:rPr>
        <w:t xml:space="preserve"> </w:t>
      </w:r>
      <w:r w:rsidRPr="00003E58">
        <w:rPr>
          <w:rFonts w:cs="Arial"/>
          <w:spacing w:val="-1"/>
          <w:szCs w:val="24"/>
        </w:rPr>
        <w:t>more</w:t>
      </w:r>
      <w:r w:rsidRPr="00003E58">
        <w:rPr>
          <w:rFonts w:cs="Arial"/>
          <w:spacing w:val="-6"/>
          <w:szCs w:val="24"/>
        </w:rPr>
        <w:t xml:space="preserve"> </w:t>
      </w:r>
      <w:r w:rsidRPr="00003E58">
        <w:rPr>
          <w:rFonts w:cs="Arial"/>
          <w:spacing w:val="-1"/>
          <w:szCs w:val="24"/>
        </w:rPr>
        <w:t>than</w:t>
      </w:r>
      <w:r w:rsidRPr="00003E58">
        <w:rPr>
          <w:rFonts w:cs="Arial"/>
          <w:spacing w:val="-6"/>
          <w:szCs w:val="24"/>
        </w:rPr>
        <w:t xml:space="preserve"> </w:t>
      </w:r>
      <w:r w:rsidRPr="00003E58">
        <w:rPr>
          <w:rFonts w:cs="Arial"/>
          <w:spacing w:val="-1"/>
          <w:szCs w:val="24"/>
        </w:rPr>
        <w:t>1.5</w:t>
      </w:r>
      <w:r w:rsidRPr="00003E58">
        <w:rPr>
          <w:rFonts w:cs="Arial"/>
          <w:spacing w:val="-8"/>
          <w:szCs w:val="24"/>
        </w:rPr>
        <w:t xml:space="preserve"> </w:t>
      </w:r>
      <w:r w:rsidRPr="00003E58">
        <w:rPr>
          <w:rFonts w:cs="Arial"/>
          <w:spacing w:val="-1"/>
          <w:szCs w:val="24"/>
        </w:rPr>
        <w:t>metres</w:t>
      </w:r>
      <w:r w:rsidRPr="00003E58">
        <w:rPr>
          <w:rFonts w:cs="Arial"/>
          <w:spacing w:val="-6"/>
          <w:szCs w:val="24"/>
        </w:rPr>
        <w:t xml:space="preserve"> </w:t>
      </w:r>
      <w:r w:rsidRPr="00003E58">
        <w:rPr>
          <w:rFonts w:cs="Arial"/>
          <w:spacing w:val="-1"/>
          <w:szCs w:val="24"/>
        </w:rPr>
        <w:t>above</w:t>
      </w:r>
      <w:r w:rsidRPr="00003E58">
        <w:rPr>
          <w:rFonts w:cs="Arial"/>
          <w:spacing w:val="-6"/>
          <w:szCs w:val="24"/>
        </w:rPr>
        <w:t xml:space="preserve"> </w:t>
      </w:r>
      <w:r w:rsidRPr="00003E58">
        <w:rPr>
          <w:rFonts w:cs="Arial"/>
          <w:spacing w:val="-1"/>
          <w:szCs w:val="24"/>
        </w:rPr>
        <w:t>the</w:t>
      </w:r>
      <w:r w:rsidRPr="00003E58">
        <w:rPr>
          <w:rFonts w:cs="Arial"/>
          <w:spacing w:val="-6"/>
          <w:szCs w:val="24"/>
        </w:rPr>
        <w:t xml:space="preserve"> </w:t>
      </w:r>
      <w:r w:rsidRPr="00003E58">
        <w:rPr>
          <w:rFonts w:cs="Arial"/>
          <w:spacing w:val="-1"/>
          <w:szCs w:val="24"/>
        </w:rPr>
        <w:t>adjoining</w:t>
      </w:r>
      <w:r w:rsidRPr="00003E58">
        <w:rPr>
          <w:rFonts w:cs="Arial"/>
          <w:spacing w:val="-7"/>
          <w:szCs w:val="24"/>
        </w:rPr>
        <w:t xml:space="preserve"> </w:t>
      </w:r>
      <w:r w:rsidRPr="00003E58">
        <w:rPr>
          <w:rFonts w:cs="Arial"/>
          <w:i/>
          <w:spacing w:val="-2"/>
          <w:szCs w:val="24"/>
        </w:rPr>
        <w:t>finished</w:t>
      </w:r>
      <w:r w:rsidRPr="00003E58">
        <w:rPr>
          <w:rFonts w:cs="Arial"/>
          <w:i/>
          <w:spacing w:val="-8"/>
          <w:szCs w:val="24"/>
        </w:rPr>
        <w:t xml:space="preserve"> </w:t>
      </w:r>
      <w:r w:rsidRPr="00003E58">
        <w:rPr>
          <w:rFonts w:cs="Arial"/>
          <w:i/>
          <w:spacing w:val="-2"/>
          <w:szCs w:val="24"/>
        </w:rPr>
        <w:t>ground</w:t>
      </w:r>
      <w:r w:rsidRPr="00003E58">
        <w:rPr>
          <w:rFonts w:cs="Arial"/>
          <w:i/>
          <w:spacing w:val="-9"/>
          <w:szCs w:val="24"/>
        </w:rPr>
        <w:t xml:space="preserve"> </w:t>
      </w:r>
      <w:r w:rsidRPr="00003E58">
        <w:rPr>
          <w:rFonts w:cs="Arial"/>
          <w:i/>
          <w:spacing w:val="-2"/>
          <w:szCs w:val="24"/>
        </w:rPr>
        <w:t>level</w:t>
      </w:r>
      <w:r w:rsidRPr="00003E58">
        <w:rPr>
          <w:rFonts w:cs="Arial"/>
          <w:i/>
          <w:spacing w:val="-10"/>
          <w:szCs w:val="24"/>
        </w:rPr>
        <w:t xml:space="preserve"> </w:t>
      </w:r>
      <w:r w:rsidRPr="00003E58">
        <w:rPr>
          <w:rFonts w:cs="Arial"/>
          <w:szCs w:val="24"/>
        </w:rPr>
        <w:t>or</w:t>
      </w:r>
      <w:r w:rsidRPr="00003E58">
        <w:rPr>
          <w:rFonts w:cs="Arial"/>
          <w:spacing w:val="-5"/>
          <w:szCs w:val="24"/>
        </w:rPr>
        <w:t xml:space="preserve"> </w:t>
      </w:r>
      <w:r w:rsidRPr="00003E58">
        <w:rPr>
          <w:rFonts w:cs="Arial"/>
          <w:spacing w:val="-1"/>
          <w:szCs w:val="24"/>
        </w:rPr>
        <w:t>is</w:t>
      </w:r>
      <w:r w:rsidRPr="00003E58">
        <w:rPr>
          <w:rFonts w:cs="Arial"/>
          <w:spacing w:val="55"/>
          <w:szCs w:val="24"/>
        </w:rPr>
        <w:t xml:space="preserve"> </w:t>
      </w:r>
      <w:r w:rsidRPr="00003E58">
        <w:rPr>
          <w:rFonts w:cs="Arial"/>
          <w:spacing w:val="-1"/>
          <w:szCs w:val="24"/>
        </w:rPr>
        <w:t>covered</w:t>
      </w:r>
      <w:r w:rsidRPr="00003E58">
        <w:rPr>
          <w:rFonts w:cs="Arial"/>
          <w:spacing w:val="-2"/>
          <w:szCs w:val="24"/>
        </w:rPr>
        <w:t xml:space="preserve"> </w:t>
      </w:r>
      <w:r w:rsidRPr="00003E58">
        <w:rPr>
          <w:rFonts w:cs="Arial"/>
          <w:szCs w:val="24"/>
        </w:rPr>
        <w:t>by</w:t>
      </w:r>
      <w:r w:rsidRPr="00003E58">
        <w:rPr>
          <w:rFonts w:cs="Arial"/>
          <w:spacing w:val="-1"/>
          <w:szCs w:val="24"/>
        </w:rPr>
        <w:t xml:space="preserve"> </w:t>
      </w:r>
      <w:r w:rsidRPr="00003E58">
        <w:rPr>
          <w:rFonts w:cs="Arial"/>
          <w:szCs w:val="24"/>
        </w:rPr>
        <w:t>a</w:t>
      </w:r>
      <w:r w:rsidRPr="00003E58">
        <w:rPr>
          <w:rFonts w:cs="Arial"/>
          <w:spacing w:val="-6"/>
          <w:szCs w:val="24"/>
        </w:rPr>
        <w:t xml:space="preserve"> </w:t>
      </w:r>
      <w:r w:rsidRPr="00003E58">
        <w:rPr>
          <w:rFonts w:cs="Arial"/>
          <w:spacing w:val="-1"/>
          <w:szCs w:val="24"/>
        </w:rPr>
        <w:t>roof,</w:t>
      </w:r>
      <w:r w:rsidRPr="00003E58">
        <w:rPr>
          <w:rFonts w:cs="Arial"/>
          <w:spacing w:val="-4"/>
          <w:szCs w:val="24"/>
        </w:rPr>
        <w:t xml:space="preserve"> </w:t>
      </w:r>
      <w:r w:rsidRPr="00003E58">
        <w:rPr>
          <w:rFonts w:cs="Arial"/>
          <w:spacing w:val="-1"/>
          <w:szCs w:val="24"/>
        </w:rPr>
        <w:t>it</w:t>
      </w:r>
      <w:r w:rsidRPr="00003E58">
        <w:rPr>
          <w:rFonts w:cs="Arial"/>
          <w:spacing w:val="-2"/>
          <w:szCs w:val="24"/>
        </w:rPr>
        <w:t xml:space="preserve"> shall </w:t>
      </w:r>
      <w:r w:rsidRPr="00003E58">
        <w:rPr>
          <w:rFonts w:cs="Arial"/>
          <w:szCs w:val="24"/>
        </w:rPr>
        <w:t>be</w:t>
      </w:r>
      <w:r w:rsidRPr="00003E58">
        <w:rPr>
          <w:rFonts w:cs="Arial"/>
          <w:spacing w:val="-4"/>
          <w:szCs w:val="24"/>
        </w:rPr>
        <w:t xml:space="preserve"> </w:t>
      </w:r>
      <w:r w:rsidRPr="00003E58">
        <w:rPr>
          <w:rFonts w:cs="Arial"/>
          <w:spacing w:val="-1"/>
          <w:szCs w:val="24"/>
        </w:rPr>
        <w:t>deemed to</w:t>
      </w:r>
      <w:r w:rsidRPr="00003E58">
        <w:rPr>
          <w:rFonts w:cs="Arial"/>
          <w:spacing w:val="-3"/>
          <w:szCs w:val="24"/>
        </w:rPr>
        <w:t xml:space="preserve"> </w:t>
      </w:r>
      <w:r w:rsidRPr="00003E58">
        <w:rPr>
          <w:rFonts w:cs="Arial"/>
          <w:szCs w:val="24"/>
        </w:rPr>
        <w:t>be</w:t>
      </w:r>
      <w:r w:rsidRPr="00003E58">
        <w:rPr>
          <w:rFonts w:cs="Arial"/>
          <w:spacing w:val="-5"/>
          <w:szCs w:val="24"/>
        </w:rPr>
        <w:t xml:space="preserve"> </w:t>
      </w:r>
      <w:r w:rsidRPr="00003E58">
        <w:rPr>
          <w:rFonts w:cs="Arial"/>
          <w:spacing w:val="-1"/>
          <w:szCs w:val="24"/>
        </w:rPr>
        <w:t>part</w:t>
      </w:r>
      <w:r w:rsidRPr="00003E58">
        <w:rPr>
          <w:rFonts w:cs="Arial"/>
          <w:spacing w:val="-3"/>
          <w:szCs w:val="24"/>
        </w:rPr>
        <w:t xml:space="preserve"> </w:t>
      </w:r>
      <w:r w:rsidRPr="00003E58">
        <w:rPr>
          <w:rFonts w:cs="Arial"/>
          <w:spacing w:val="-2"/>
          <w:szCs w:val="24"/>
        </w:rPr>
        <w:t>of</w:t>
      </w:r>
      <w:r w:rsidRPr="00003E58">
        <w:rPr>
          <w:rFonts w:cs="Arial"/>
          <w:spacing w:val="-3"/>
          <w:szCs w:val="24"/>
        </w:rPr>
        <w:t xml:space="preserve"> </w:t>
      </w:r>
      <w:r w:rsidRPr="00003E58">
        <w:rPr>
          <w:rFonts w:cs="Arial"/>
          <w:spacing w:val="-1"/>
          <w:szCs w:val="24"/>
        </w:rPr>
        <w:t>the</w:t>
      </w:r>
      <w:r w:rsidRPr="00003E58">
        <w:rPr>
          <w:rFonts w:cs="Arial"/>
          <w:spacing w:val="-3"/>
          <w:szCs w:val="24"/>
        </w:rPr>
        <w:t xml:space="preserve"> </w:t>
      </w:r>
      <w:r w:rsidRPr="00003E58">
        <w:rPr>
          <w:rFonts w:cs="Arial"/>
          <w:i/>
          <w:spacing w:val="-2"/>
          <w:szCs w:val="24"/>
        </w:rPr>
        <w:t>building</w:t>
      </w:r>
      <w:r w:rsidR="00731746">
        <w:rPr>
          <w:rFonts w:cs="Arial"/>
          <w:i/>
          <w:spacing w:val="-2"/>
          <w:szCs w:val="24"/>
        </w:rPr>
        <w:t>.</w:t>
      </w:r>
    </w:p>
    <w:p w:rsidR="00003E58" w:rsidRDefault="00003E58" w:rsidP="003033D5">
      <w:pPr>
        <w:rPr>
          <w:rFonts w:cs="Arial"/>
          <w:szCs w:val="24"/>
        </w:rPr>
      </w:pPr>
    </w:p>
    <w:p w:rsidR="00003E58" w:rsidRPr="00B01CAF" w:rsidRDefault="00003E58" w:rsidP="00DF1373">
      <w:pPr>
        <w:ind w:firstLine="567"/>
        <w:rPr>
          <w:rFonts w:cs="Arial"/>
          <w:i/>
          <w:szCs w:val="24"/>
        </w:rPr>
      </w:pPr>
      <w:r w:rsidRPr="00B01CAF">
        <w:rPr>
          <w:rFonts w:cs="Arial"/>
          <w:i/>
          <w:szCs w:val="24"/>
        </w:rPr>
        <w:t xml:space="preserve">Proposed definition </w:t>
      </w:r>
    </w:p>
    <w:p w:rsidR="00003E58" w:rsidRDefault="00003E58" w:rsidP="003033D5">
      <w:pPr>
        <w:rPr>
          <w:rFonts w:cs="Arial"/>
          <w:szCs w:val="24"/>
        </w:rPr>
      </w:pPr>
    </w:p>
    <w:p w:rsidR="00003E58" w:rsidRDefault="00003E58" w:rsidP="00594093">
      <w:pPr>
        <w:ind w:left="720"/>
        <w:rPr>
          <w:rFonts w:cs="Arial"/>
          <w:i/>
          <w:spacing w:val="-2"/>
          <w:szCs w:val="24"/>
        </w:rPr>
      </w:pPr>
      <w:r w:rsidRPr="00731746">
        <w:rPr>
          <w:rFonts w:cs="Arial"/>
          <w:b/>
          <w:spacing w:val="-1"/>
          <w:szCs w:val="24"/>
        </w:rPr>
        <w:t>Building</w:t>
      </w:r>
      <w:r w:rsidRPr="00731746">
        <w:rPr>
          <w:rFonts w:cs="Arial"/>
          <w:b/>
          <w:spacing w:val="-7"/>
          <w:szCs w:val="24"/>
        </w:rPr>
        <w:t xml:space="preserve"> </w:t>
      </w:r>
      <w:r w:rsidRPr="00731746">
        <w:rPr>
          <w:rFonts w:cs="Arial"/>
          <w:b/>
          <w:spacing w:val="-1"/>
          <w:szCs w:val="24"/>
        </w:rPr>
        <w:t>line</w:t>
      </w:r>
      <w:r w:rsidRPr="00731746">
        <w:rPr>
          <w:rFonts w:cs="Arial"/>
          <w:b/>
          <w:spacing w:val="1"/>
          <w:szCs w:val="24"/>
        </w:rPr>
        <w:t xml:space="preserve"> </w:t>
      </w:r>
      <w:r w:rsidRPr="00731746">
        <w:rPr>
          <w:rFonts w:cs="Arial"/>
          <w:spacing w:val="-1"/>
          <w:szCs w:val="24"/>
        </w:rPr>
        <w:t>means</w:t>
      </w:r>
      <w:r w:rsidRPr="00731746">
        <w:rPr>
          <w:rFonts w:cs="Arial"/>
          <w:spacing w:val="-5"/>
          <w:szCs w:val="24"/>
        </w:rPr>
        <w:t xml:space="preserve"> </w:t>
      </w:r>
      <w:r w:rsidRPr="00731746">
        <w:rPr>
          <w:rFonts w:cs="Arial"/>
          <w:szCs w:val="24"/>
        </w:rPr>
        <w:t>a</w:t>
      </w:r>
      <w:r w:rsidRPr="00731746">
        <w:rPr>
          <w:rFonts w:cs="Arial"/>
          <w:spacing w:val="-7"/>
          <w:szCs w:val="24"/>
        </w:rPr>
        <w:t xml:space="preserve"> </w:t>
      </w:r>
      <w:r w:rsidRPr="00731746">
        <w:rPr>
          <w:rFonts w:cs="Arial"/>
          <w:spacing w:val="-2"/>
          <w:szCs w:val="24"/>
        </w:rPr>
        <w:t>line</w:t>
      </w:r>
      <w:r w:rsidRPr="00731746">
        <w:rPr>
          <w:rFonts w:cs="Arial"/>
          <w:spacing w:val="-6"/>
          <w:szCs w:val="24"/>
        </w:rPr>
        <w:t xml:space="preserve"> </w:t>
      </w:r>
      <w:r w:rsidRPr="00731746">
        <w:rPr>
          <w:rFonts w:cs="Arial"/>
          <w:spacing w:val="-1"/>
          <w:szCs w:val="24"/>
        </w:rPr>
        <w:t>drawn</w:t>
      </w:r>
      <w:r w:rsidRPr="00731746">
        <w:rPr>
          <w:rFonts w:cs="Arial"/>
          <w:spacing w:val="-6"/>
          <w:szCs w:val="24"/>
        </w:rPr>
        <w:t xml:space="preserve"> </w:t>
      </w:r>
      <w:r w:rsidRPr="00731746">
        <w:rPr>
          <w:rFonts w:cs="Arial"/>
          <w:spacing w:val="-1"/>
          <w:szCs w:val="24"/>
        </w:rPr>
        <w:t>parallel</w:t>
      </w:r>
      <w:r w:rsidRPr="00731746">
        <w:rPr>
          <w:rFonts w:cs="Arial"/>
          <w:spacing w:val="-4"/>
          <w:szCs w:val="24"/>
        </w:rPr>
        <w:t xml:space="preserve"> </w:t>
      </w:r>
      <w:r w:rsidRPr="00731746">
        <w:rPr>
          <w:rFonts w:cs="Arial"/>
          <w:szCs w:val="24"/>
        </w:rPr>
        <w:t>to</w:t>
      </w:r>
      <w:r w:rsidRPr="00731746">
        <w:rPr>
          <w:rFonts w:cs="Arial"/>
          <w:spacing w:val="-7"/>
          <w:szCs w:val="24"/>
        </w:rPr>
        <w:t xml:space="preserve"> </w:t>
      </w:r>
      <w:r w:rsidRPr="00731746">
        <w:rPr>
          <w:rFonts w:cs="Arial"/>
          <w:spacing w:val="-1"/>
          <w:szCs w:val="24"/>
        </w:rPr>
        <w:t>any</w:t>
      </w:r>
      <w:r w:rsidRPr="00731746">
        <w:rPr>
          <w:rFonts w:cs="Arial"/>
          <w:spacing w:val="-6"/>
          <w:szCs w:val="24"/>
        </w:rPr>
        <w:t xml:space="preserve"> </w:t>
      </w:r>
      <w:r w:rsidRPr="00731746">
        <w:rPr>
          <w:rFonts w:cs="Arial"/>
          <w:i/>
          <w:spacing w:val="-2"/>
          <w:szCs w:val="24"/>
        </w:rPr>
        <w:t>front</w:t>
      </w:r>
      <w:r w:rsidRPr="00731746">
        <w:rPr>
          <w:rFonts w:cs="Arial"/>
          <w:i/>
          <w:spacing w:val="-7"/>
          <w:szCs w:val="24"/>
        </w:rPr>
        <w:t xml:space="preserve"> </w:t>
      </w:r>
      <w:r w:rsidRPr="00731746">
        <w:rPr>
          <w:rFonts w:cs="Arial"/>
          <w:i/>
          <w:spacing w:val="-2"/>
          <w:szCs w:val="24"/>
        </w:rPr>
        <w:t>boundary</w:t>
      </w:r>
      <w:r w:rsidRPr="00731746">
        <w:rPr>
          <w:rFonts w:cs="Arial"/>
          <w:i/>
          <w:spacing w:val="-9"/>
          <w:szCs w:val="24"/>
        </w:rPr>
        <w:t xml:space="preserve"> </w:t>
      </w:r>
      <w:r w:rsidRPr="00731746">
        <w:rPr>
          <w:rFonts w:cs="Arial"/>
          <w:spacing w:val="-1"/>
          <w:szCs w:val="24"/>
        </w:rPr>
        <w:t>along</w:t>
      </w:r>
      <w:r w:rsidRPr="00731746">
        <w:rPr>
          <w:rFonts w:cs="Arial"/>
          <w:spacing w:val="-7"/>
          <w:szCs w:val="24"/>
        </w:rPr>
        <w:t xml:space="preserve"> </w:t>
      </w:r>
      <w:r w:rsidRPr="00731746">
        <w:rPr>
          <w:rFonts w:cs="Arial"/>
          <w:spacing w:val="-1"/>
          <w:szCs w:val="24"/>
        </w:rPr>
        <w:t>the</w:t>
      </w:r>
      <w:r w:rsidRPr="00731746">
        <w:rPr>
          <w:rFonts w:cs="Arial"/>
          <w:spacing w:val="-5"/>
          <w:szCs w:val="24"/>
        </w:rPr>
        <w:t xml:space="preserve"> </w:t>
      </w:r>
      <w:r w:rsidRPr="00731746">
        <w:rPr>
          <w:rFonts w:cs="Arial"/>
          <w:spacing w:val="-1"/>
          <w:szCs w:val="24"/>
        </w:rPr>
        <w:t>front</w:t>
      </w:r>
      <w:r w:rsidRPr="00731746">
        <w:rPr>
          <w:rFonts w:cs="Arial"/>
          <w:spacing w:val="-4"/>
          <w:szCs w:val="24"/>
        </w:rPr>
        <w:t xml:space="preserve"> </w:t>
      </w:r>
      <w:r w:rsidRPr="00731746">
        <w:rPr>
          <w:rFonts w:cs="Arial"/>
          <w:spacing w:val="-1"/>
          <w:szCs w:val="24"/>
        </w:rPr>
        <w:t>face</w:t>
      </w:r>
      <w:r w:rsidRPr="00731746">
        <w:rPr>
          <w:rFonts w:cs="Arial"/>
          <w:spacing w:val="-6"/>
          <w:szCs w:val="24"/>
        </w:rPr>
        <w:t xml:space="preserve"> </w:t>
      </w:r>
      <w:r w:rsidRPr="00731746">
        <w:rPr>
          <w:rFonts w:cs="Arial"/>
          <w:szCs w:val="24"/>
        </w:rPr>
        <w:t>of</w:t>
      </w:r>
      <w:r w:rsidRPr="00731746">
        <w:rPr>
          <w:rFonts w:cs="Arial"/>
          <w:spacing w:val="-4"/>
          <w:szCs w:val="24"/>
        </w:rPr>
        <w:t xml:space="preserve"> </w:t>
      </w:r>
      <w:r w:rsidRPr="00731746">
        <w:rPr>
          <w:rFonts w:cs="Arial"/>
          <w:szCs w:val="24"/>
        </w:rPr>
        <w:t>a</w:t>
      </w:r>
      <w:r w:rsidRPr="00731746">
        <w:rPr>
          <w:rFonts w:cs="Arial"/>
          <w:spacing w:val="-5"/>
          <w:szCs w:val="24"/>
        </w:rPr>
        <w:t xml:space="preserve"> </w:t>
      </w:r>
      <w:r w:rsidRPr="00731746">
        <w:rPr>
          <w:rFonts w:cs="Arial"/>
          <w:i/>
          <w:spacing w:val="-2"/>
          <w:szCs w:val="24"/>
        </w:rPr>
        <w:t>building</w:t>
      </w:r>
      <w:r w:rsidRPr="00731746">
        <w:rPr>
          <w:rFonts w:cs="Arial"/>
          <w:i/>
          <w:spacing w:val="57"/>
          <w:w w:val="96"/>
          <w:szCs w:val="24"/>
        </w:rPr>
        <w:t xml:space="preserve"> </w:t>
      </w:r>
      <w:r w:rsidRPr="00731746">
        <w:rPr>
          <w:rFonts w:cs="Arial"/>
          <w:szCs w:val="24"/>
        </w:rPr>
        <w:t>or</w:t>
      </w:r>
      <w:r w:rsidRPr="00731746">
        <w:rPr>
          <w:rFonts w:cs="Arial"/>
          <w:spacing w:val="-8"/>
          <w:szCs w:val="24"/>
        </w:rPr>
        <w:t xml:space="preserve"> </w:t>
      </w:r>
      <w:r w:rsidRPr="00731746">
        <w:rPr>
          <w:rFonts w:cs="Arial"/>
          <w:spacing w:val="-1"/>
          <w:szCs w:val="24"/>
        </w:rPr>
        <w:t>through</w:t>
      </w:r>
      <w:r w:rsidRPr="00731746">
        <w:rPr>
          <w:rFonts w:cs="Arial"/>
          <w:spacing w:val="-11"/>
          <w:szCs w:val="24"/>
        </w:rPr>
        <w:t xml:space="preserve"> </w:t>
      </w:r>
      <w:r w:rsidRPr="00731746">
        <w:rPr>
          <w:rFonts w:cs="Arial"/>
          <w:spacing w:val="-1"/>
          <w:szCs w:val="24"/>
        </w:rPr>
        <w:t>the</w:t>
      </w:r>
      <w:r w:rsidRPr="00731746">
        <w:rPr>
          <w:rFonts w:cs="Arial"/>
          <w:spacing w:val="-8"/>
          <w:szCs w:val="24"/>
        </w:rPr>
        <w:t xml:space="preserve"> </w:t>
      </w:r>
      <w:r w:rsidRPr="00731746">
        <w:rPr>
          <w:rFonts w:cs="Arial"/>
          <w:spacing w:val="-1"/>
          <w:szCs w:val="24"/>
        </w:rPr>
        <w:t>point</w:t>
      </w:r>
      <w:r w:rsidRPr="00731746">
        <w:rPr>
          <w:rFonts w:cs="Arial"/>
          <w:spacing w:val="-7"/>
          <w:szCs w:val="24"/>
        </w:rPr>
        <w:t xml:space="preserve"> </w:t>
      </w:r>
      <w:r w:rsidRPr="00731746">
        <w:rPr>
          <w:rFonts w:cs="Arial"/>
          <w:szCs w:val="24"/>
        </w:rPr>
        <w:t>on</w:t>
      </w:r>
      <w:r w:rsidRPr="00731746">
        <w:rPr>
          <w:rFonts w:cs="Arial"/>
          <w:spacing w:val="-10"/>
          <w:szCs w:val="24"/>
        </w:rPr>
        <w:t xml:space="preserve"> </w:t>
      </w:r>
      <w:r w:rsidRPr="00731746">
        <w:rPr>
          <w:rFonts w:cs="Arial"/>
          <w:szCs w:val="24"/>
        </w:rPr>
        <w:t>a</w:t>
      </w:r>
      <w:r w:rsidRPr="00731746">
        <w:rPr>
          <w:rFonts w:cs="Arial"/>
          <w:spacing w:val="-8"/>
          <w:szCs w:val="24"/>
        </w:rPr>
        <w:t xml:space="preserve"> </w:t>
      </w:r>
      <w:r w:rsidRPr="00731746">
        <w:rPr>
          <w:rFonts w:cs="Arial"/>
          <w:i/>
          <w:spacing w:val="-2"/>
          <w:szCs w:val="24"/>
        </w:rPr>
        <w:t>building</w:t>
      </w:r>
      <w:r w:rsidRPr="00731746">
        <w:rPr>
          <w:rFonts w:cs="Arial"/>
          <w:i/>
          <w:spacing w:val="-11"/>
          <w:szCs w:val="24"/>
        </w:rPr>
        <w:t xml:space="preserve"> </w:t>
      </w:r>
      <w:r w:rsidRPr="00731746">
        <w:rPr>
          <w:rFonts w:cs="Arial"/>
          <w:spacing w:val="-2"/>
          <w:szCs w:val="24"/>
        </w:rPr>
        <w:t>closest</w:t>
      </w:r>
      <w:r w:rsidRPr="00731746">
        <w:rPr>
          <w:rFonts w:cs="Arial"/>
          <w:spacing w:val="-7"/>
          <w:szCs w:val="24"/>
        </w:rPr>
        <w:t xml:space="preserve"> </w:t>
      </w:r>
      <w:r w:rsidRPr="00731746">
        <w:rPr>
          <w:rFonts w:cs="Arial"/>
          <w:spacing w:val="-1"/>
          <w:szCs w:val="24"/>
        </w:rPr>
        <w:t>to</w:t>
      </w:r>
      <w:r w:rsidRPr="00731746">
        <w:rPr>
          <w:rFonts w:cs="Arial"/>
          <w:spacing w:val="-7"/>
          <w:szCs w:val="24"/>
        </w:rPr>
        <w:t xml:space="preserve"> </w:t>
      </w:r>
      <w:r w:rsidRPr="00731746">
        <w:rPr>
          <w:rFonts w:cs="Arial"/>
          <w:spacing w:val="-1"/>
          <w:szCs w:val="24"/>
        </w:rPr>
        <w:t>the</w:t>
      </w:r>
      <w:r w:rsidRPr="00731746">
        <w:rPr>
          <w:rFonts w:cs="Arial"/>
          <w:spacing w:val="-9"/>
          <w:szCs w:val="24"/>
        </w:rPr>
        <w:t xml:space="preserve"> </w:t>
      </w:r>
      <w:r w:rsidRPr="00731746">
        <w:rPr>
          <w:rFonts w:cs="Arial"/>
          <w:i/>
          <w:spacing w:val="-2"/>
          <w:szCs w:val="24"/>
        </w:rPr>
        <w:t>front</w:t>
      </w:r>
      <w:r w:rsidRPr="00731746">
        <w:rPr>
          <w:rFonts w:cs="Arial"/>
          <w:i/>
          <w:spacing w:val="-10"/>
          <w:szCs w:val="24"/>
        </w:rPr>
        <w:t xml:space="preserve"> </w:t>
      </w:r>
      <w:r w:rsidRPr="00731746">
        <w:rPr>
          <w:rFonts w:cs="Arial"/>
          <w:i/>
          <w:spacing w:val="-2"/>
          <w:szCs w:val="24"/>
        </w:rPr>
        <w:t>boundary</w:t>
      </w:r>
      <w:r w:rsidRPr="00731746">
        <w:rPr>
          <w:rFonts w:cs="Arial"/>
          <w:spacing w:val="-1"/>
          <w:szCs w:val="24"/>
        </w:rPr>
        <w:t>.</w:t>
      </w:r>
      <w:r w:rsidRPr="00731746">
        <w:rPr>
          <w:rFonts w:cs="Arial"/>
          <w:spacing w:val="-7"/>
          <w:szCs w:val="24"/>
        </w:rPr>
        <w:t xml:space="preserve"> </w:t>
      </w:r>
      <w:r w:rsidRPr="00731746">
        <w:rPr>
          <w:rFonts w:cs="Arial"/>
          <w:szCs w:val="24"/>
        </w:rPr>
        <w:t>A</w:t>
      </w:r>
      <w:r w:rsidRPr="00731746">
        <w:rPr>
          <w:rFonts w:cs="Arial"/>
          <w:spacing w:val="-10"/>
          <w:szCs w:val="24"/>
        </w:rPr>
        <w:t xml:space="preserve"> </w:t>
      </w:r>
      <w:r w:rsidRPr="00731746">
        <w:rPr>
          <w:rFonts w:cs="Arial"/>
          <w:spacing w:val="-1"/>
          <w:szCs w:val="24"/>
        </w:rPr>
        <w:t>terrace,</w:t>
      </w:r>
      <w:r w:rsidRPr="00731746">
        <w:rPr>
          <w:rFonts w:cs="Arial"/>
          <w:spacing w:val="-7"/>
          <w:szCs w:val="24"/>
        </w:rPr>
        <w:t xml:space="preserve"> </w:t>
      </w:r>
      <w:r w:rsidRPr="00731746">
        <w:rPr>
          <w:rFonts w:cs="Arial"/>
          <w:spacing w:val="-1"/>
          <w:szCs w:val="24"/>
        </w:rPr>
        <w:t>landing,</w:t>
      </w:r>
      <w:r w:rsidRPr="00731746">
        <w:rPr>
          <w:rFonts w:cs="Arial"/>
          <w:spacing w:val="-10"/>
          <w:szCs w:val="24"/>
        </w:rPr>
        <w:t xml:space="preserve"> </w:t>
      </w:r>
      <w:r w:rsidRPr="00731746">
        <w:rPr>
          <w:rFonts w:cs="Arial"/>
          <w:spacing w:val="-1"/>
          <w:szCs w:val="24"/>
        </w:rPr>
        <w:t>porch,</w:t>
      </w:r>
      <w:r w:rsidRPr="00731746">
        <w:rPr>
          <w:rFonts w:cs="Arial"/>
          <w:spacing w:val="-9"/>
          <w:szCs w:val="24"/>
        </w:rPr>
        <w:t xml:space="preserve"> </w:t>
      </w:r>
      <w:r w:rsidRPr="00731746">
        <w:rPr>
          <w:rFonts w:cs="Arial"/>
          <w:i/>
          <w:spacing w:val="-2"/>
          <w:szCs w:val="24"/>
        </w:rPr>
        <w:t>balcony</w:t>
      </w:r>
      <w:r w:rsidRPr="00731746">
        <w:rPr>
          <w:rFonts w:cs="Arial"/>
          <w:spacing w:val="-1"/>
          <w:szCs w:val="24"/>
        </w:rPr>
        <w:t>,</w:t>
      </w:r>
      <w:r w:rsidRPr="00731746">
        <w:rPr>
          <w:rFonts w:cs="Arial"/>
          <w:spacing w:val="57"/>
          <w:szCs w:val="24"/>
        </w:rPr>
        <w:t xml:space="preserve"> </w:t>
      </w:r>
      <w:r w:rsidRPr="00731746">
        <w:rPr>
          <w:rFonts w:cs="Arial"/>
          <w:spacing w:val="-1"/>
          <w:szCs w:val="24"/>
        </w:rPr>
        <w:t>deck</w:t>
      </w:r>
      <w:r w:rsidRPr="00731746">
        <w:rPr>
          <w:rFonts w:cs="Arial"/>
          <w:spacing w:val="-3"/>
          <w:szCs w:val="24"/>
        </w:rPr>
        <w:t xml:space="preserve"> </w:t>
      </w:r>
      <w:r w:rsidRPr="00731746">
        <w:rPr>
          <w:rFonts w:cs="Arial"/>
          <w:szCs w:val="24"/>
        </w:rPr>
        <w:t>or</w:t>
      </w:r>
      <w:r w:rsidRPr="00731746">
        <w:rPr>
          <w:rFonts w:cs="Arial"/>
          <w:spacing w:val="-3"/>
          <w:szCs w:val="24"/>
        </w:rPr>
        <w:t xml:space="preserve"> </w:t>
      </w:r>
      <w:r w:rsidRPr="00731746">
        <w:rPr>
          <w:rFonts w:cs="Arial"/>
          <w:spacing w:val="-1"/>
          <w:szCs w:val="24"/>
        </w:rPr>
        <w:t>verandah</w:t>
      </w:r>
      <w:r w:rsidRPr="00731746">
        <w:rPr>
          <w:rFonts w:cs="Arial"/>
          <w:spacing w:val="-6"/>
          <w:szCs w:val="24"/>
        </w:rPr>
        <w:t xml:space="preserve"> </w:t>
      </w:r>
      <w:r w:rsidRPr="00731746">
        <w:rPr>
          <w:rFonts w:cs="Arial"/>
          <w:spacing w:val="-1"/>
          <w:szCs w:val="24"/>
        </w:rPr>
        <w:t>that</w:t>
      </w:r>
      <w:r w:rsidRPr="00731746">
        <w:rPr>
          <w:rFonts w:cs="Arial"/>
          <w:spacing w:val="-3"/>
          <w:szCs w:val="24"/>
        </w:rPr>
        <w:t xml:space="preserve"> </w:t>
      </w:r>
      <w:r w:rsidRPr="00731746">
        <w:rPr>
          <w:rFonts w:cs="Arial"/>
          <w:spacing w:val="-1"/>
          <w:szCs w:val="24"/>
        </w:rPr>
        <w:t>is</w:t>
      </w:r>
      <w:r w:rsidRPr="00731746">
        <w:rPr>
          <w:rFonts w:cs="Arial"/>
          <w:spacing w:val="-8"/>
          <w:szCs w:val="24"/>
        </w:rPr>
        <w:t xml:space="preserve"> </w:t>
      </w:r>
      <w:r w:rsidRPr="00731746">
        <w:rPr>
          <w:rFonts w:cs="Arial"/>
          <w:spacing w:val="-1"/>
          <w:szCs w:val="24"/>
        </w:rPr>
        <w:t>more</w:t>
      </w:r>
      <w:r w:rsidRPr="00731746">
        <w:rPr>
          <w:rFonts w:cs="Arial"/>
          <w:spacing w:val="-4"/>
          <w:szCs w:val="24"/>
        </w:rPr>
        <w:t xml:space="preserve"> </w:t>
      </w:r>
      <w:r w:rsidRPr="00731746">
        <w:rPr>
          <w:rFonts w:cs="Arial"/>
          <w:spacing w:val="-1"/>
          <w:szCs w:val="24"/>
        </w:rPr>
        <w:t>than</w:t>
      </w:r>
      <w:r w:rsidRPr="00731746">
        <w:rPr>
          <w:rFonts w:cs="Arial"/>
          <w:spacing w:val="-5"/>
          <w:szCs w:val="24"/>
        </w:rPr>
        <w:t xml:space="preserve"> </w:t>
      </w:r>
      <w:r w:rsidRPr="00731746">
        <w:rPr>
          <w:rFonts w:cs="Arial"/>
          <w:spacing w:val="-1"/>
          <w:szCs w:val="24"/>
        </w:rPr>
        <w:t>1.5</w:t>
      </w:r>
      <w:r w:rsidRPr="00731746">
        <w:rPr>
          <w:rFonts w:cs="Arial"/>
          <w:spacing w:val="-3"/>
          <w:szCs w:val="24"/>
        </w:rPr>
        <w:t xml:space="preserve"> </w:t>
      </w:r>
      <w:r w:rsidRPr="00731746">
        <w:rPr>
          <w:rFonts w:cs="Arial"/>
          <w:spacing w:val="-1"/>
          <w:szCs w:val="24"/>
        </w:rPr>
        <w:t>metres</w:t>
      </w:r>
      <w:r w:rsidRPr="00731746">
        <w:rPr>
          <w:rFonts w:cs="Arial"/>
          <w:spacing w:val="-3"/>
          <w:szCs w:val="24"/>
        </w:rPr>
        <w:t xml:space="preserve"> </w:t>
      </w:r>
      <w:r w:rsidRPr="00731746">
        <w:rPr>
          <w:rFonts w:cs="Arial"/>
          <w:spacing w:val="-2"/>
          <w:szCs w:val="24"/>
        </w:rPr>
        <w:t>above</w:t>
      </w:r>
      <w:r w:rsidRPr="00731746">
        <w:rPr>
          <w:rFonts w:cs="Arial"/>
          <w:spacing w:val="-5"/>
          <w:szCs w:val="24"/>
        </w:rPr>
        <w:t xml:space="preserve"> </w:t>
      </w:r>
      <w:r w:rsidRPr="00731746">
        <w:rPr>
          <w:rFonts w:cs="Arial"/>
          <w:i/>
          <w:spacing w:val="-2"/>
          <w:szCs w:val="24"/>
        </w:rPr>
        <w:t>finished</w:t>
      </w:r>
      <w:r w:rsidRPr="00731746">
        <w:rPr>
          <w:rFonts w:cs="Arial"/>
          <w:i/>
          <w:spacing w:val="-6"/>
          <w:szCs w:val="24"/>
        </w:rPr>
        <w:t xml:space="preserve"> </w:t>
      </w:r>
      <w:r w:rsidRPr="00731746">
        <w:rPr>
          <w:rFonts w:cs="Arial"/>
          <w:i/>
          <w:spacing w:val="-2"/>
          <w:szCs w:val="24"/>
        </w:rPr>
        <w:t>ground</w:t>
      </w:r>
      <w:r w:rsidRPr="00731746">
        <w:rPr>
          <w:rFonts w:cs="Arial"/>
          <w:i/>
          <w:spacing w:val="-8"/>
          <w:szCs w:val="24"/>
        </w:rPr>
        <w:t xml:space="preserve"> </w:t>
      </w:r>
      <w:r w:rsidRPr="00731746">
        <w:rPr>
          <w:rFonts w:cs="Arial"/>
          <w:i/>
          <w:spacing w:val="-2"/>
          <w:szCs w:val="24"/>
        </w:rPr>
        <w:t>level</w:t>
      </w:r>
      <w:r w:rsidRPr="00731746">
        <w:rPr>
          <w:rFonts w:cs="Arial"/>
          <w:i/>
          <w:spacing w:val="-8"/>
          <w:szCs w:val="24"/>
        </w:rPr>
        <w:t xml:space="preserve"> </w:t>
      </w:r>
      <w:r w:rsidRPr="00731746">
        <w:rPr>
          <w:rFonts w:cs="Arial"/>
          <w:szCs w:val="24"/>
        </w:rPr>
        <w:t>or</w:t>
      </w:r>
      <w:r w:rsidRPr="00731746">
        <w:rPr>
          <w:rFonts w:cs="Arial"/>
          <w:spacing w:val="-4"/>
          <w:szCs w:val="24"/>
        </w:rPr>
        <w:t xml:space="preserve"> </w:t>
      </w:r>
      <w:r w:rsidRPr="00731746">
        <w:rPr>
          <w:rFonts w:cs="Arial"/>
          <w:spacing w:val="-1"/>
          <w:szCs w:val="24"/>
        </w:rPr>
        <w:t>is</w:t>
      </w:r>
      <w:r w:rsidRPr="00731746">
        <w:rPr>
          <w:rFonts w:cs="Arial"/>
          <w:spacing w:val="-3"/>
          <w:szCs w:val="24"/>
        </w:rPr>
        <w:t xml:space="preserve"> </w:t>
      </w:r>
      <w:r w:rsidRPr="00731746">
        <w:rPr>
          <w:rFonts w:cs="Arial"/>
          <w:spacing w:val="-2"/>
          <w:szCs w:val="24"/>
        </w:rPr>
        <w:t>covered</w:t>
      </w:r>
      <w:r w:rsidRPr="00731746">
        <w:rPr>
          <w:rFonts w:cs="Arial"/>
          <w:spacing w:val="-3"/>
          <w:szCs w:val="24"/>
        </w:rPr>
        <w:t xml:space="preserve"> </w:t>
      </w:r>
      <w:r w:rsidRPr="00731746">
        <w:rPr>
          <w:rFonts w:cs="Arial"/>
          <w:szCs w:val="24"/>
        </w:rPr>
        <w:t>by</w:t>
      </w:r>
      <w:r w:rsidRPr="00731746">
        <w:rPr>
          <w:rFonts w:cs="Arial"/>
          <w:spacing w:val="-5"/>
          <w:szCs w:val="24"/>
        </w:rPr>
        <w:t xml:space="preserve"> </w:t>
      </w:r>
      <w:r w:rsidRPr="00731746">
        <w:rPr>
          <w:rFonts w:cs="Arial"/>
          <w:szCs w:val="24"/>
        </w:rPr>
        <w:t>a</w:t>
      </w:r>
      <w:r w:rsidRPr="00731746">
        <w:rPr>
          <w:rFonts w:cs="Arial"/>
          <w:spacing w:val="-3"/>
          <w:szCs w:val="24"/>
        </w:rPr>
        <w:t xml:space="preserve"> </w:t>
      </w:r>
      <w:r w:rsidRPr="00731746">
        <w:rPr>
          <w:rFonts w:cs="Arial"/>
          <w:spacing w:val="-1"/>
          <w:szCs w:val="24"/>
        </w:rPr>
        <w:t>roof</w:t>
      </w:r>
      <w:r w:rsidRPr="00731746">
        <w:rPr>
          <w:rFonts w:cs="Arial"/>
          <w:spacing w:val="71"/>
          <w:szCs w:val="24"/>
        </w:rPr>
        <w:t xml:space="preserve"> </w:t>
      </w:r>
      <w:r w:rsidRPr="00731746">
        <w:rPr>
          <w:rFonts w:cs="Arial"/>
          <w:spacing w:val="-1"/>
          <w:szCs w:val="24"/>
        </w:rPr>
        <w:t>is</w:t>
      </w:r>
      <w:r w:rsidRPr="00731746">
        <w:rPr>
          <w:rFonts w:cs="Arial"/>
          <w:spacing w:val="-2"/>
          <w:szCs w:val="24"/>
        </w:rPr>
        <w:t xml:space="preserve"> </w:t>
      </w:r>
      <w:r w:rsidRPr="00731746">
        <w:rPr>
          <w:rFonts w:cs="Arial"/>
          <w:spacing w:val="-1"/>
          <w:szCs w:val="24"/>
        </w:rPr>
        <w:t xml:space="preserve">deemed </w:t>
      </w:r>
      <w:r w:rsidRPr="00731746">
        <w:rPr>
          <w:rFonts w:cs="Arial"/>
          <w:szCs w:val="24"/>
        </w:rPr>
        <w:t>to</w:t>
      </w:r>
      <w:r w:rsidRPr="00731746">
        <w:rPr>
          <w:rFonts w:cs="Arial"/>
          <w:spacing w:val="-4"/>
          <w:szCs w:val="24"/>
        </w:rPr>
        <w:t xml:space="preserve"> </w:t>
      </w:r>
      <w:r w:rsidRPr="00731746">
        <w:rPr>
          <w:rFonts w:cs="Arial"/>
          <w:szCs w:val="24"/>
        </w:rPr>
        <w:t>be</w:t>
      </w:r>
      <w:r w:rsidRPr="00731746">
        <w:rPr>
          <w:rFonts w:cs="Arial"/>
          <w:spacing w:val="-2"/>
          <w:szCs w:val="24"/>
        </w:rPr>
        <w:t xml:space="preserve"> </w:t>
      </w:r>
      <w:r w:rsidRPr="00731746">
        <w:rPr>
          <w:rFonts w:cs="Arial"/>
          <w:spacing w:val="-1"/>
          <w:szCs w:val="24"/>
        </w:rPr>
        <w:t xml:space="preserve">part </w:t>
      </w:r>
      <w:r w:rsidRPr="00731746">
        <w:rPr>
          <w:rFonts w:cs="Arial"/>
          <w:szCs w:val="24"/>
        </w:rPr>
        <w:t>of</w:t>
      </w:r>
      <w:r w:rsidRPr="00731746">
        <w:rPr>
          <w:rFonts w:cs="Arial"/>
          <w:spacing w:val="-4"/>
          <w:szCs w:val="24"/>
        </w:rPr>
        <w:t xml:space="preserve"> </w:t>
      </w:r>
      <w:r w:rsidRPr="00731746">
        <w:rPr>
          <w:rFonts w:cs="Arial"/>
          <w:spacing w:val="-1"/>
          <w:szCs w:val="24"/>
        </w:rPr>
        <w:t>the</w:t>
      </w:r>
      <w:r w:rsidRPr="00731746">
        <w:rPr>
          <w:rFonts w:cs="Arial"/>
          <w:spacing w:val="-3"/>
          <w:szCs w:val="24"/>
        </w:rPr>
        <w:t xml:space="preserve"> </w:t>
      </w:r>
      <w:r w:rsidRPr="00731746">
        <w:rPr>
          <w:rFonts w:cs="Arial"/>
          <w:i/>
          <w:spacing w:val="-2"/>
          <w:szCs w:val="24"/>
        </w:rPr>
        <w:t>building</w:t>
      </w:r>
      <w:r w:rsidRPr="00731746">
        <w:rPr>
          <w:rFonts w:cs="Arial"/>
          <w:spacing w:val="-1"/>
          <w:szCs w:val="24"/>
        </w:rPr>
        <w:t>.</w:t>
      </w:r>
      <w:r w:rsidRPr="00731746">
        <w:rPr>
          <w:rFonts w:cs="Arial"/>
          <w:spacing w:val="-4"/>
          <w:szCs w:val="24"/>
        </w:rPr>
        <w:t xml:space="preserve"> </w:t>
      </w:r>
      <w:r w:rsidRPr="00731746">
        <w:rPr>
          <w:rFonts w:cs="Arial"/>
          <w:szCs w:val="24"/>
        </w:rPr>
        <w:t>A</w:t>
      </w:r>
      <w:r w:rsidRPr="00731746">
        <w:rPr>
          <w:rFonts w:cs="Arial"/>
          <w:spacing w:val="-1"/>
          <w:szCs w:val="24"/>
        </w:rPr>
        <w:t xml:space="preserve"> fence, courtyard wall</w:t>
      </w:r>
      <w:r w:rsidRPr="00731746">
        <w:rPr>
          <w:rFonts w:cs="Arial"/>
          <w:spacing w:val="-4"/>
          <w:szCs w:val="24"/>
        </w:rPr>
        <w:t xml:space="preserve"> </w:t>
      </w:r>
      <w:r w:rsidRPr="00731746">
        <w:rPr>
          <w:rFonts w:cs="Arial"/>
          <w:szCs w:val="24"/>
        </w:rPr>
        <w:t>or</w:t>
      </w:r>
      <w:r w:rsidRPr="00731746">
        <w:rPr>
          <w:rFonts w:cs="Arial"/>
          <w:spacing w:val="-1"/>
          <w:szCs w:val="24"/>
        </w:rPr>
        <w:t xml:space="preserve"> retaining </w:t>
      </w:r>
      <w:r w:rsidRPr="00731746">
        <w:rPr>
          <w:rFonts w:cs="Arial"/>
          <w:spacing w:val="-2"/>
          <w:szCs w:val="24"/>
        </w:rPr>
        <w:t xml:space="preserve">wall </w:t>
      </w:r>
      <w:r w:rsidRPr="00731746">
        <w:rPr>
          <w:rFonts w:cs="Arial"/>
          <w:spacing w:val="-1"/>
          <w:szCs w:val="24"/>
        </w:rPr>
        <w:t>is not</w:t>
      </w:r>
      <w:r w:rsidRPr="00731746">
        <w:rPr>
          <w:rFonts w:cs="Arial"/>
          <w:spacing w:val="-3"/>
          <w:szCs w:val="24"/>
        </w:rPr>
        <w:t xml:space="preserve"> </w:t>
      </w:r>
      <w:r w:rsidRPr="00731746">
        <w:rPr>
          <w:rFonts w:cs="Arial"/>
          <w:spacing w:val="-1"/>
          <w:szCs w:val="24"/>
        </w:rPr>
        <w:t xml:space="preserve">deemed </w:t>
      </w:r>
      <w:r w:rsidRPr="00731746">
        <w:rPr>
          <w:rFonts w:cs="Arial"/>
          <w:szCs w:val="24"/>
        </w:rPr>
        <w:t>to</w:t>
      </w:r>
      <w:r w:rsidRPr="00731746">
        <w:rPr>
          <w:rFonts w:cs="Arial"/>
          <w:spacing w:val="-3"/>
          <w:szCs w:val="24"/>
        </w:rPr>
        <w:t xml:space="preserve"> </w:t>
      </w:r>
      <w:r w:rsidRPr="00731746">
        <w:rPr>
          <w:rFonts w:cs="Arial"/>
          <w:szCs w:val="24"/>
        </w:rPr>
        <w:t>be</w:t>
      </w:r>
      <w:r w:rsidRPr="00731746">
        <w:rPr>
          <w:rFonts w:cs="Arial"/>
          <w:spacing w:val="45"/>
          <w:szCs w:val="24"/>
        </w:rPr>
        <w:t xml:space="preserve"> </w:t>
      </w:r>
      <w:r w:rsidRPr="00731746">
        <w:rPr>
          <w:rFonts w:cs="Arial"/>
          <w:spacing w:val="-1"/>
          <w:szCs w:val="24"/>
        </w:rPr>
        <w:t>part</w:t>
      </w:r>
      <w:r w:rsidRPr="00731746">
        <w:rPr>
          <w:rFonts w:cs="Arial"/>
          <w:spacing w:val="-8"/>
          <w:szCs w:val="24"/>
        </w:rPr>
        <w:t xml:space="preserve"> </w:t>
      </w:r>
      <w:r w:rsidRPr="00731746">
        <w:rPr>
          <w:rFonts w:cs="Arial"/>
          <w:szCs w:val="24"/>
        </w:rPr>
        <w:t>of</w:t>
      </w:r>
      <w:r w:rsidRPr="00731746">
        <w:rPr>
          <w:rFonts w:cs="Arial"/>
          <w:spacing w:val="-12"/>
          <w:szCs w:val="24"/>
        </w:rPr>
        <w:t xml:space="preserve"> </w:t>
      </w:r>
      <w:r w:rsidRPr="00731746">
        <w:rPr>
          <w:rFonts w:cs="Arial"/>
          <w:spacing w:val="-1"/>
          <w:szCs w:val="24"/>
        </w:rPr>
        <w:t>the</w:t>
      </w:r>
      <w:r w:rsidRPr="00731746">
        <w:rPr>
          <w:rFonts w:cs="Arial"/>
          <w:spacing w:val="-9"/>
          <w:szCs w:val="24"/>
        </w:rPr>
        <w:t xml:space="preserve"> </w:t>
      </w:r>
      <w:r w:rsidRPr="00731746">
        <w:rPr>
          <w:rFonts w:cs="Arial"/>
          <w:i/>
          <w:spacing w:val="-2"/>
          <w:szCs w:val="24"/>
        </w:rPr>
        <w:t>building</w:t>
      </w:r>
      <w:r w:rsidR="00731746">
        <w:rPr>
          <w:rFonts w:cs="Arial"/>
          <w:i/>
          <w:spacing w:val="-2"/>
          <w:szCs w:val="24"/>
        </w:rPr>
        <w:t>.</w:t>
      </w:r>
    </w:p>
    <w:p w:rsidR="00A937BF" w:rsidRPr="00731746" w:rsidRDefault="00A937BF" w:rsidP="00594093">
      <w:pPr>
        <w:ind w:left="720"/>
        <w:rPr>
          <w:rFonts w:cs="Arial"/>
          <w:szCs w:val="24"/>
        </w:rPr>
      </w:pPr>
    </w:p>
    <w:p w:rsidR="00F97D99" w:rsidRDefault="00F97D99" w:rsidP="003033D5">
      <w:pPr>
        <w:rPr>
          <w:rFonts w:cs="Arial"/>
          <w:szCs w:val="24"/>
        </w:rPr>
      </w:pPr>
    </w:p>
    <w:p w:rsidR="0030108E" w:rsidRDefault="0030108E" w:rsidP="003033D5">
      <w:pPr>
        <w:rPr>
          <w:rFonts w:cs="Arial"/>
          <w:szCs w:val="24"/>
        </w:rPr>
      </w:pPr>
    </w:p>
    <w:p w:rsidR="0030108E" w:rsidRDefault="0030108E" w:rsidP="003033D5">
      <w:pPr>
        <w:rPr>
          <w:rFonts w:cs="Arial"/>
          <w:szCs w:val="24"/>
        </w:rPr>
      </w:pPr>
    </w:p>
    <w:p w:rsidR="0030108E" w:rsidRDefault="0030108E" w:rsidP="003033D5">
      <w:pPr>
        <w:rPr>
          <w:rFonts w:cs="Arial"/>
          <w:szCs w:val="24"/>
        </w:rPr>
      </w:pPr>
    </w:p>
    <w:p w:rsidR="0030108E" w:rsidRDefault="0030108E" w:rsidP="003033D5">
      <w:pPr>
        <w:rPr>
          <w:rFonts w:cs="Arial"/>
          <w:szCs w:val="24"/>
        </w:rPr>
      </w:pPr>
    </w:p>
    <w:p w:rsidR="00F97D99" w:rsidRPr="00B01CAF" w:rsidRDefault="00F97D99" w:rsidP="00D14BCE">
      <w:pPr>
        <w:pStyle w:val="ListParagraph"/>
        <w:numPr>
          <w:ilvl w:val="0"/>
          <w:numId w:val="28"/>
        </w:numPr>
        <w:ind w:left="567" w:hanging="425"/>
        <w:rPr>
          <w:b/>
        </w:rPr>
      </w:pPr>
      <w:r w:rsidRPr="00B01CAF">
        <w:rPr>
          <w:b/>
        </w:rPr>
        <w:t>Datum ground level and Natural ground level</w:t>
      </w:r>
    </w:p>
    <w:p w:rsidR="00060445" w:rsidRDefault="00060445" w:rsidP="00092F07">
      <w:pPr>
        <w:spacing w:line="276" w:lineRule="auto"/>
        <w:rPr>
          <w:rFonts w:cs="Arial"/>
          <w:i/>
        </w:rPr>
      </w:pPr>
    </w:p>
    <w:p w:rsidR="00092F07" w:rsidRPr="00B01CAF" w:rsidRDefault="00092F07" w:rsidP="00060445">
      <w:pPr>
        <w:spacing w:line="276" w:lineRule="auto"/>
        <w:ind w:firstLine="567"/>
        <w:rPr>
          <w:rFonts w:cs="Arial"/>
          <w:i/>
        </w:rPr>
      </w:pPr>
      <w:r w:rsidRPr="00B01CAF">
        <w:rPr>
          <w:rFonts w:cs="Arial"/>
          <w:i/>
        </w:rPr>
        <w:t>Current definitions</w:t>
      </w:r>
      <w:r w:rsidR="00060445" w:rsidRPr="00B01CAF">
        <w:rPr>
          <w:rFonts w:cs="Arial"/>
          <w:i/>
        </w:rPr>
        <w:t>:</w:t>
      </w:r>
    </w:p>
    <w:p w:rsidR="00092F07" w:rsidRDefault="00092F07" w:rsidP="00092F07">
      <w:pPr>
        <w:spacing w:line="276" w:lineRule="auto"/>
        <w:rPr>
          <w:rFonts w:cs="Arial"/>
          <w:i/>
        </w:rPr>
      </w:pPr>
    </w:p>
    <w:p w:rsidR="00092F07" w:rsidRPr="00092F07" w:rsidRDefault="00092F07" w:rsidP="00594093">
      <w:pPr>
        <w:spacing w:line="276" w:lineRule="auto"/>
        <w:ind w:left="720"/>
        <w:rPr>
          <w:rFonts w:cs="Arial"/>
          <w:i/>
          <w:szCs w:val="24"/>
        </w:rPr>
      </w:pPr>
      <w:r w:rsidRPr="00092F07">
        <w:rPr>
          <w:rFonts w:cs="Arial"/>
          <w:b/>
          <w:spacing w:val="-1"/>
          <w:szCs w:val="24"/>
        </w:rPr>
        <w:t>Datum</w:t>
      </w:r>
      <w:r w:rsidRPr="00092F07">
        <w:rPr>
          <w:rFonts w:cs="Arial"/>
          <w:b/>
          <w:spacing w:val="-2"/>
          <w:szCs w:val="24"/>
        </w:rPr>
        <w:t xml:space="preserve"> </w:t>
      </w:r>
      <w:r w:rsidR="00512CE6">
        <w:rPr>
          <w:rFonts w:cs="Arial"/>
          <w:b/>
          <w:spacing w:val="-1"/>
          <w:szCs w:val="24"/>
        </w:rPr>
        <w:t>g</w:t>
      </w:r>
      <w:r w:rsidRPr="00092F07">
        <w:rPr>
          <w:rFonts w:cs="Arial"/>
          <w:b/>
          <w:spacing w:val="-1"/>
          <w:szCs w:val="24"/>
        </w:rPr>
        <w:t>round</w:t>
      </w:r>
      <w:r w:rsidRPr="00092F07">
        <w:rPr>
          <w:rFonts w:cs="Arial"/>
          <w:b/>
          <w:spacing w:val="-2"/>
          <w:szCs w:val="24"/>
        </w:rPr>
        <w:t xml:space="preserve"> </w:t>
      </w:r>
      <w:r w:rsidR="00512CE6">
        <w:rPr>
          <w:rFonts w:cs="Arial"/>
          <w:b/>
          <w:spacing w:val="-1"/>
          <w:szCs w:val="24"/>
        </w:rPr>
        <w:t>l</w:t>
      </w:r>
      <w:r w:rsidRPr="00092F07">
        <w:rPr>
          <w:rFonts w:cs="Arial"/>
          <w:b/>
          <w:spacing w:val="-1"/>
          <w:szCs w:val="24"/>
        </w:rPr>
        <w:t>evel</w:t>
      </w:r>
      <w:r w:rsidRPr="00092F07">
        <w:rPr>
          <w:rFonts w:cs="Arial"/>
          <w:b/>
          <w:spacing w:val="-2"/>
          <w:szCs w:val="24"/>
        </w:rPr>
        <w:t xml:space="preserve"> </w:t>
      </w:r>
      <w:r w:rsidRPr="00092F07">
        <w:rPr>
          <w:rFonts w:cs="Arial"/>
          <w:spacing w:val="-1"/>
          <w:szCs w:val="24"/>
        </w:rPr>
        <w:t>means</w:t>
      </w:r>
      <w:r w:rsidRPr="00092F07">
        <w:rPr>
          <w:rFonts w:cs="Arial"/>
          <w:szCs w:val="24"/>
        </w:rPr>
        <w:t xml:space="preserve"> </w:t>
      </w:r>
      <w:r w:rsidRPr="00092F07">
        <w:rPr>
          <w:rFonts w:cs="Arial"/>
          <w:spacing w:val="-1"/>
          <w:szCs w:val="24"/>
        </w:rPr>
        <w:t>the level</w:t>
      </w:r>
      <w:r w:rsidRPr="00092F07">
        <w:rPr>
          <w:rFonts w:cs="Arial"/>
          <w:szCs w:val="24"/>
        </w:rPr>
        <w:t xml:space="preserve"> of </w:t>
      </w:r>
      <w:r w:rsidRPr="00092F07">
        <w:rPr>
          <w:rFonts w:cs="Arial"/>
          <w:spacing w:val="-1"/>
          <w:szCs w:val="24"/>
        </w:rPr>
        <w:t xml:space="preserve">the </w:t>
      </w:r>
      <w:r w:rsidRPr="00092F07">
        <w:rPr>
          <w:rFonts w:cs="Arial"/>
          <w:spacing w:val="-2"/>
          <w:szCs w:val="24"/>
        </w:rPr>
        <w:t>surface</w:t>
      </w:r>
      <w:r w:rsidRPr="00092F07">
        <w:rPr>
          <w:rFonts w:cs="Arial"/>
          <w:spacing w:val="-1"/>
          <w:szCs w:val="24"/>
        </w:rPr>
        <w:t xml:space="preserve"> </w:t>
      </w:r>
      <w:r w:rsidRPr="00092F07">
        <w:rPr>
          <w:rFonts w:cs="Arial"/>
          <w:szCs w:val="24"/>
        </w:rPr>
        <w:t xml:space="preserve">of </w:t>
      </w:r>
      <w:r w:rsidRPr="00092F07">
        <w:rPr>
          <w:rFonts w:cs="Arial"/>
          <w:spacing w:val="-1"/>
          <w:szCs w:val="24"/>
        </w:rPr>
        <w:t>the ground</w:t>
      </w:r>
      <w:r w:rsidRPr="00092F07">
        <w:rPr>
          <w:rFonts w:cs="Arial"/>
          <w:spacing w:val="1"/>
          <w:szCs w:val="24"/>
        </w:rPr>
        <w:t xml:space="preserve"> </w:t>
      </w:r>
      <w:r w:rsidRPr="00092F07">
        <w:rPr>
          <w:rFonts w:cs="Arial"/>
          <w:spacing w:val="-1"/>
          <w:szCs w:val="24"/>
        </w:rPr>
        <w:t>as</w:t>
      </w:r>
      <w:r w:rsidRPr="00092F07">
        <w:rPr>
          <w:rFonts w:cs="Arial"/>
          <w:spacing w:val="-2"/>
          <w:szCs w:val="24"/>
        </w:rPr>
        <w:t xml:space="preserve"> </w:t>
      </w:r>
      <w:r w:rsidRPr="00092F07">
        <w:rPr>
          <w:rFonts w:cs="Arial"/>
          <w:spacing w:val="-1"/>
          <w:szCs w:val="24"/>
        </w:rPr>
        <w:t>defined</w:t>
      </w:r>
      <w:r w:rsidRPr="00092F07">
        <w:rPr>
          <w:rFonts w:cs="Arial"/>
          <w:spacing w:val="1"/>
          <w:szCs w:val="24"/>
        </w:rPr>
        <w:t xml:space="preserve"> </w:t>
      </w:r>
      <w:r w:rsidRPr="00092F07">
        <w:rPr>
          <w:rFonts w:cs="Arial"/>
          <w:spacing w:val="-1"/>
          <w:szCs w:val="24"/>
        </w:rPr>
        <w:t xml:space="preserve">in </w:t>
      </w:r>
      <w:r w:rsidRPr="00092F07">
        <w:rPr>
          <w:rFonts w:cs="Arial"/>
          <w:szCs w:val="24"/>
        </w:rPr>
        <w:t xml:space="preserve">a </w:t>
      </w:r>
      <w:r w:rsidRPr="00092F07">
        <w:rPr>
          <w:rFonts w:cs="Arial"/>
          <w:spacing w:val="-1"/>
          <w:szCs w:val="24"/>
        </w:rPr>
        <w:t>field</w:t>
      </w:r>
      <w:r w:rsidRPr="00092F07">
        <w:rPr>
          <w:rFonts w:cs="Arial"/>
          <w:spacing w:val="1"/>
          <w:szCs w:val="24"/>
        </w:rPr>
        <w:t xml:space="preserve"> </w:t>
      </w:r>
      <w:r w:rsidRPr="00092F07">
        <w:rPr>
          <w:rFonts w:cs="Arial"/>
          <w:spacing w:val="-1"/>
          <w:szCs w:val="24"/>
        </w:rPr>
        <w:t>survey</w:t>
      </w:r>
      <w:r w:rsidRPr="00092F07">
        <w:rPr>
          <w:rFonts w:cs="Arial"/>
          <w:spacing w:val="61"/>
          <w:szCs w:val="24"/>
        </w:rPr>
        <w:t xml:space="preserve"> </w:t>
      </w:r>
      <w:r w:rsidRPr="00092F07">
        <w:rPr>
          <w:rFonts w:cs="Arial"/>
          <w:spacing w:val="-1"/>
          <w:szCs w:val="24"/>
        </w:rPr>
        <w:t>and</w:t>
      </w:r>
      <w:r w:rsidRPr="00092F07">
        <w:rPr>
          <w:rFonts w:cs="Arial"/>
          <w:spacing w:val="1"/>
          <w:szCs w:val="24"/>
        </w:rPr>
        <w:t xml:space="preserve"> </w:t>
      </w:r>
      <w:r w:rsidRPr="00092F07">
        <w:rPr>
          <w:rFonts w:cs="Arial"/>
          <w:spacing w:val="-1"/>
          <w:szCs w:val="24"/>
        </w:rPr>
        <w:t>authorised</w:t>
      </w:r>
      <w:r w:rsidRPr="00092F07">
        <w:rPr>
          <w:rFonts w:cs="Arial"/>
          <w:spacing w:val="-2"/>
          <w:szCs w:val="24"/>
        </w:rPr>
        <w:t xml:space="preserve"> </w:t>
      </w:r>
      <w:r w:rsidRPr="00092F07">
        <w:rPr>
          <w:rFonts w:cs="Arial"/>
          <w:szCs w:val="24"/>
        </w:rPr>
        <w:t>by</w:t>
      </w:r>
      <w:r w:rsidRPr="00092F07">
        <w:rPr>
          <w:rFonts w:cs="Arial"/>
          <w:spacing w:val="1"/>
          <w:szCs w:val="24"/>
        </w:rPr>
        <w:t xml:space="preserve"> </w:t>
      </w:r>
      <w:r w:rsidRPr="00092F07">
        <w:rPr>
          <w:rFonts w:cs="Arial"/>
          <w:szCs w:val="24"/>
        </w:rPr>
        <w:t>a</w:t>
      </w:r>
      <w:r w:rsidRPr="00092F07">
        <w:rPr>
          <w:rFonts w:cs="Arial"/>
          <w:spacing w:val="-3"/>
          <w:szCs w:val="24"/>
        </w:rPr>
        <w:t xml:space="preserve"> </w:t>
      </w:r>
      <w:r w:rsidRPr="00092F07">
        <w:rPr>
          <w:rFonts w:cs="Arial"/>
          <w:spacing w:val="-1"/>
          <w:szCs w:val="24"/>
        </w:rPr>
        <w:t>qualified</w:t>
      </w:r>
      <w:r w:rsidRPr="00092F07">
        <w:rPr>
          <w:rFonts w:cs="Arial"/>
          <w:spacing w:val="1"/>
          <w:szCs w:val="24"/>
        </w:rPr>
        <w:t xml:space="preserve"> </w:t>
      </w:r>
      <w:r w:rsidRPr="00092F07">
        <w:rPr>
          <w:rFonts w:cs="Arial"/>
          <w:spacing w:val="-1"/>
          <w:szCs w:val="24"/>
        </w:rPr>
        <w:t>surveyor</w:t>
      </w:r>
      <w:r w:rsidRPr="00092F07">
        <w:rPr>
          <w:rFonts w:cs="Arial"/>
          <w:szCs w:val="24"/>
        </w:rPr>
        <w:t xml:space="preserve"> </w:t>
      </w:r>
      <w:r w:rsidRPr="00092F07">
        <w:rPr>
          <w:rFonts w:cs="Arial"/>
          <w:spacing w:val="-1"/>
          <w:szCs w:val="24"/>
        </w:rPr>
        <w:t xml:space="preserve">at the time </w:t>
      </w:r>
      <w:r w:rsidRPr="00092F07">
        <w:rPr>
          <w:rFonts w:cs="Arial"/>
          <w:szCs w:val="24"/>
        </w:rPr>
        <w:t xml:space="preserve">of </w:t>
      </w:r>
      <w:r w:rsidRPr="00092F07">
        <w:rPr>
          <w:rFonts w:cs="Arial"/>
          <w:spacing w:val="-1"/>
          <w:szCs w:val="24"/>
        </w:rPr>
        <w:t>operational</w:t>
      </w:r>
      <w:r w:rsidRPr="00092F07">
        <w:rPr>
          <w:rFonts w:cs="Arial"/>
          <w:spacing w:val="-2"/>
          <w:szCs w:val="24"/>
        </w:rPr>
        <w:t xml:space="preserve"> </w:t>
      </w:r>
      <w:r w:rsidRPr="00092F07">
        <w:rPr>
          <w:rFonts w:cs="Arial"/>
          <w:spacing w:val="-1"/>
          <w:szCs w:val="24"/>
        </w:rPr>
        <w:t>acceptance for</w:t>
      </w:r>
      <w:r w:rsidRPr="00092F07">
        <w:rPr>
          <w:rFonts w:cs="Arial"/>
          <w:szCs w:val="24"/>
        </w:rPr>
        <w:t xml:space="preserve"> </w:t>
      </w:r>
      <w:r w:rsidRPr="00092F07">
        <w:rPr>
          <w:rFonts w:cs="Arial"/>
          <w:spacing w:val="-1"/>
          <w:szCs w:val="24"/>
        </w:rPr>
        <w:t>greenfield</w:t>
      </w:r>
      <w:r w:rsidRPr="00092F07">
        <w:rPr>
          <w:rFonts w:cs="Arial"/>
          <w:spacing w:val="47"/>
          <w:szCs w:val="24"/>
        </w:rPr>
        <w:t xml:space="preserve"> </w:t>
      </w:r>
      <w:r w:rsidRPr="00092F07">
        <w:rPr>
          <w:rFonts w:cs="Arial"/>
          <w:spacing w:val="-1"/>
          <w:szCs w:val="24"/>
        </w:rPr>
        <w:t>development</w:t>
      </w:r>
      <w:r w:rsidRPr="00092F07">
        <w:rPr>
          <w:rFonts w:cs="Arial"/>
          <w:spacing w:val="1"/>
          <w:szCs w:val="24"/>
        </w:rPr>
        <w:t xml:space="preserve"> </w:t>
      </w:r>
      <w:r w:rsidRPr="00092F07">
        <w:rPr>
          <w:rFonts w:cs="Arial"/>
          <w:szCs w:val="24"/>
        </w:rPr>
        <w:t>or</w:t>
      </w:r>
      <w:r w:rsidRPr="00092F07">
        <w:rPr>
          <w:rFonts w:cs="Arial"/>
          <w:spacing w:val="-2"/>
          <w:szCs w:val="24"/>
        </w:rPr>
        <w:t xml:space="preserve"> </w:t>
      </w:r>
      <w:r w:rsidRPr="00092F07">
        <w:rPr>
          <w:rFonts w:cs="Arial"/>
          <w:spacing w:val="-1"/>
          <w:szCs w:val="24"/>
        </w:rPr>
        <w:t>prior</w:t>
      </w:r>
      <w:r w:rsidRPr="00092F07">
        <w:rPr>
          <w:rFonts w:cs="Arial"/>
          <w:spacing w:val="-2"/>
          <w:szCs w:val="24"/>
        </w:rPr>
        <w:t xml:space="preserve"> </w:t>
      </w:r>
      <w:r w:rsidRPr="00092F07">
        <w:rPr>
          <w:rFonts w:cs="Arial"/>
          <w:szCs w:val="24"/>
        </w:rPr>
        <w:t>to</w:t>
      </w:r>
      <w:r w:rsidRPr="00092F07">
        <w:rPr>
          <w:rFonts w:cs="Arial"/>
          <w:spacing w:val="-2"/>
          <w:szCs w:val="24"/>
        </w:rPr>
        <w:t xml:space="preserve"> </w:t>
      </w:r>
      <w:r w:rsidRPr="00092F07">
        <w:rPr>
          <w:rFonts w:cs="Arial"/>
          <w:spacing w:val="-1"/>
          <w:szCs w:val="24"/>
        </w:rPr>
        <w:t>any</w:t>
      </w:r>
      <w:r w:rsidRPr="00092F07">
        <w:rPr>
          <w:rFonts w:cs="Arial"/>
          <w:spacing w:val="1"/>
          <w:szCs w:val="24"/>
        </w:rPr>
        <w:t xml:space="preserve"> </w:t>
      </w:r>
      <w:r w:rsidRPr="00092F07">
        <w:rPr>
          <w:rFonts w:cs="Arial"/>
          <w:spacing w:val="-1"/>
          <w:szCs w:val="24"/>
        </w:rPr>
        <w:t>new</w:t>
      </w:r>
      <w:r w:rsidRPr="00092F07">
        <w:rPr>
          <w:rFonts w:cs="Arial"/>
          <w:szCs w:val="24"/>
        </w:rPr>
        <w:t xml:space="preserve"> </w:t>
      </w:r>
      <w:r w:rsidRPr="00092F07">
        <w:rPr>
          <w:rFonts w:cs="Arial"/>
          <w:spacing w:val="-1"/>
          <w:szCs w:val="24"/>
        </w:rPr>
        <w:t>earthworks</w:t>
      </w:r>
      <w:r w:rsidRPr="00092F07">
        <w:rPr>
          <w:rFonts w:cs="Arial"/>
          <w:szCs w:val="24"/>
        </w:rPr>
        <w:t xml:space="preserve"> </w:t>
      </w:r>
      <w:r w:rsidRPr="00092F07">
        <w:rPr>
          <w:rFonts w:cs="Arial"/>
          <w:spacing w:val="-1"/>
          <w:szCs w:val="24"/>
        </w:rPr>
        <w:t>having</w:t>
      </w:r>
      <w:r w:rsidRPr="00092F07">
        <w:rPr>
          <w:rFonts w:cs="Arial"/>
          <w:spacing w:val="1"/>
          <w:szCs w:val="24"/>
        </w:rPr>
        <w:t xml:space="preserve"> </w:t>
      </w:r>
      <w:r w:rsidRPr="00092F07">
        <w:rPr>
          <w:rFonts w:cs="Arial"/>
          <w:spacing w:val="-1"/>
          <w:szCs w:val="24"/>
        </w:rPr>
        <w:t>occurred</w:t>
      </w:r>
      <w:r w:rsidRPr="00092F07">
        <w:rPr>
          <w:rFonts w:cs="Arial"/>
          <w:spacing w:val="1"/>
          <w:szCs w:val="24"/>
        </w:rPr>
        <w:t xml:space="preserve"> </w:t>
      </w:r>
      <w:r w:rsidRPr="00092F07">
        <w:rPr>
          <w:rFonts w:cs="Arial"/>
          <w:spacing w:val="-1"/>
          <w:szCs w:val="24"/>
        </w:rPr>
        <w:t>after</w:t>
      </w:r>
      <w:r w:rsidRPr="00092F07">
        <w:rPr>
          <w:rFonts w:cs="Arial"/>
          <w:szCs w:val="24"/>
        </w:rPr>
        <w:t xml:space="preserve"> </w:t>
      </w:r>
      <w:r w:rsidRPr="00092F07">
        <w:rPr>
          <w:rFonts w:cs="Arial"/>
          <w:spacing w:val="-1"/>
          <w:szCs w:val="24"/>
        </w:rPr>
        <w:t>that time</w:t>
      </w:r>
    </w:p>
    <w:p w:rsidR="00092F07" w:rsidRPr="00092F07" w:rsidRDefault="00092F07" w:rsidP="00092F07">
      <w:pPr>
        <w:spacing w:line="276" w:lineRule="auto"/>
        <w:rPr>
          <w:rFonts w:cs="Arial"/>
          <w:i/>
          <w:szCs w:val="24"/>
        </w:rPr>
      </w:pPr>
    </w:p>
    <w:p w:rsidR="00092F07" w:rsidRPr="00092F07" w:rsidRDefault="00092F07" w:rsidP="00594093">
      <w:pPr>
        <w:spacing w:before="40"/>
        <w:ind w:left="720" w:right="394"/>
        <w:rPr>
          <w:rFonts w:cs="Arial"/>
          <w:szCs w:val="24"/>
        </w:rPr>
      </w:pPr>
      <w:r w:rsidRPr="00092F07">
        <w:rPr>
          <w:rFonts w:cs="Arial"/>
          <w:b/>
          <w:spacing w:val="-1"/>
          <w:szCs w:val="24"/>
        </w:rPr>
        <w:t>Natural</w:t>
      </w:r>
      <w:r w:rsidRPr="00092F07">
        <w:rPr>
          <w:rFonts w:cs="Arial"/>
          <w:b/>
          <w:spacing w:val="-2"/>
          <w:szCs w:val="24"/>
        </w:rPr>
        <w:t xml:space="preserve"> </w:t>
      </w:r>
      <w:r w:rsidRPr="00092F07">
        <w:rPr>
          <w:rFonts w:cs="Arial"/>
          <w:b/>
          <w:spacing w:val="-1"/>
          <w:szCs w:val="24"/>
        </w:rPr>
        <w:t>ground</w:t>
      </w:r>
      <w:r w:rsidRPr="00092F07">
        <w:rPr>
          <w:rFonts w:cs="Arial"/>
          <w:b/>
          <w:spacing w:val="-2"/>
          <w:szCs w:val="24"/>
        </w:rPr>
        <w:t xml:space="preserve"> </w:t>
      </w:r>
      <w:r w:rsidR="00512CE6">
        <w:rPr>
          <w:rFonts w:cs="Arial"/>
          <w:b/>
          <w:spacing w:val="-1"/>
          <w:szCs w:val="24"/>
        </w:rPr>
        <w:t>l</w:t>
      </w:r>
      <w:r w:rsidRPr="00092F07">
        <w:rPr>
          <w:rFonts w:cs="Arial"/>
          <w:b/>
          <w:spacing w:val="-1"/>
          <w:szCs w:val="24"/>
        </w:rPr>
        <w:t>evel</w:t>
      </w:r>
      <w:r w:rsidRPr="00092F07">
        <w:rPr>
          <w:rFonts w:cs="Arial"/>
          <w:b/>
          <w:spacing w:val="-2"/>
          <w:szCs w:val="24"/>
        </w:rPr>
        <w:t xml:space="preserve"> </w:t>
      </w:r>
      <w:r w:rsidRPr="00092F07">
        <w:rPr>
          <w:rFonts w:cs="Arial"/>
          <w:b/>
          <w:spacing w:val="-1"/>
          <w:szCs w:val="24"/>
        </w:rPr>
        <w:t>(NGL)</w:t>
      </w:r>
      <w:r w:rsidRPr="00092F07">
        <w:rPr>
          <w:rFonts w:cs="Arial"/>
          <w:b/>
          <w:spacing w:val="3"/>
          <w:szCs w:val="24"/>
        </w:rPr>
        <w:t xml:space="preserve"> </w:t>
      </w:r>
      <w:r w:rsidRPr="00092F07">
        <w:rPr>
          <w:rFonts w:cs="Arial"/>
          <w:spacing w:val="-1"/>
          <w:szCs w:val="24"/>
        </w:rPr>
        <w:t>means</w:t>
      </w:r>
      <w:r w:rsidRPr="00092F07">
        <w:rPr>
          <w:rFonts w:cs="Arial"/>
          <w:szCs w:val="24"/>
        </w:rPr>
        <w:t xml:space="preserve"> </w:t>
      </w:r>
      <w:r w:rsidRPr="00092F07">
        <w:rPr>
          <w:rFonts w:cs="Arial"/>
          <w:spacing w:val="-1"/>
          <w:szCs w:val="24"/>
        </w:rPr>
        <w:t>the ground</w:t>
      </w:r>
      <w:r w:rsidRPr="00092F07">
        <w:rPr>
          <w:rFonts w:cs="Arial"/>
          <w:spacing w:val="1"/>
          <w:szCs w:val="24"/>
        </w:rPr>
        <w:t xml:space="preserve"> </w:t>
      </w:r>
      <w:r w:rsidRPr="00092F07">
        <w:rPr>
          <w:rFonts w:cs="Arial"/>
          <w:spacing w:val="-1"/>
          <w:szCs w:val="24"/>
        </w:rPr>
        <w:t>level</w:t>
      </w:r>
      <w:r w:rsidRPr="00092F07">
        <w:rPr>
          <w:rFonts w:cs="Arial"/>
          <w:szCs w:val="24"/>
        </w:rPr>
        <w:t xml:space="preserve"> </w:t>
      </w:r>
      <w:r w:rsidRPr="00092F07">
        <w:rPr>
          <w:rFonts w:cs="Arial"/>
          <w:spacing w:val="-1"/>
          <w:szCs w:val="24"/>
        </w:rPr>
        <w:t>at the date</w:t>
      </w:r>
      <w:r w:rsidRPr="00092F07">
        <w:rPr>
          <w:rFonts w:cs="Arial"/>
          <w:spacing w:val="-3"/>
          <w:szCs w:val="24"/>
        </w:rPr>
        <w:t xml:space="preserve"> </w:t>
      </w:r>
      <w:r w:rsidRPr="00092F07">
        <w:rPr>
          <w:rFonts w:cs="Arial"/>
          <w:szCs w:val="24"/>
        </w:rPr>
        <w:t xml:space="preserve">of </w:t>
      </w:r>
      <w:r w:rsidRPr="00092F07">
        <w:rPr>
          <w:rFonts w:cs="Arial"/>
          <w:spacing w:val="-2"/>
          <w:szCs w:val="24"/>
        </w:rPr>
        <w:t>grant</w:t>
      </w:r>
      <w:r w:rsidRPr="00092F07">
        <w:rPr>
          <w:rFonts w:cs="Arial"/>
          <w:spacing w:val="1"/>
          <w:szCs w:val="24"/>
        </w:rPr>
        <w:t xml:space="preserve"> </w:t>
      </w:r>
      <w:r w:rsidRPr="00092F07">
        <w:rPr>
          <w:rFonts w:cs="Arial"/>
          <w:szCs w:val="24"/>
        </w:rPr>
        <w:t xml:space="preserve">of </w:t>
      </w:r>
      <w:r w:rsidRPr="00092F07">
        <w:rPr>
          <w:rFonts w:cs="Arial"/>
          <w:spacing w:val="-1"/>
          <w:szCs w:val="24"/>
        </w:rPr>
        <w:t xml:space="preserve">the lease </w:t>
      </w:r>
      <w:r w:rsidRPr="00092F07">
        <w:rPr>
          <w:rFonts w:cs="Arial"/>
          <w:szCs w:val="24"/>
        </w:rPr>
        <w:t>of</w:t>
      </w:r>
      <w:r w:rsidRPr="00092F07">
        <w:rPr>
          <w:rFonts w:cs="Arial"/>
          <w:spacing w:val="-3"/>
          <w:szCs w:val="24"/>
        </w:rPr>
        <w:t xml:space="preserve"> </w:t>
      </w:r>
      <w:r w:rsidRPr="00092F07">
        <w:rPr>
          <w:rFonts w:cs="Arial"/>
          <w:spacing w:val="-1"/>
          <w:szCs w:val="24"/>
        </w:rPr>
        <w:t>the</w:t>
      </w:r>
      <w:r w:rsidRPr="00092F07">
        <w:rPr>
          <w:rFonts w:cs="Arial"/>
          <w:spacing w:val="61"/>
          <w:szCs w:val="24"/>
        </w:rPr>
        <w:t xml:space="preserve"> </w:t>
      </w:r>
      <w:r w:rsidRPr="00092F07">
        <w:rPr>
          <w:rFonts w:cs="Arial"/>
          <w:spacing w:val="-1"/>
          <w:szCs w:val="24"/>
        </w:rPr>
        <w:t>block.</w:t>
      </w:r>
    </w:p>
    <w:p w:rsidR="00092F07" w:rsidRDefault="00092F07" w:rsidP="00092F07">
      <w:pPr>
        <w:spacing w:line="276" w:lineRule="auto"/>
        <w:rPr>
          <w:rFonts w:cs="Arial"/>
          <w:i/>
        </w:rPr>
      </w:pPr>
    </w:p>
    <w:p w:rsidR="00092F07" w:rsidRPr="00B01CAF" w:rsidRDefault="00060445" w:rsidP="00060445">
      <w:pPr>
        <w:spacing w:after="240" w:line="276" w:lineRule="auto"/>
        <w:ind w:firstLine="567"/>
        <w:rPr>
          <w:rFonts w:cs="Arial"/>
          <w:i/>
        </w:rPr>
      </w:pPr>
      <w:r w:rsidRPr="00B01CAF">
        <w:rPr>
          <w:rFonts w:cs="Arial"/>
          <w:i/>
        </w:rPr>
        <w:t>Proposed definitions:</w:t>
      </w:r>
    </w:p>
    <w:p w:rsidR="00092F07" w:rsidRPr="00092F07" w:rsidRDefault="00092F07" w:rsidP="00594093">
      <w:pPr>
        <w:spacing w:before="40"/>
        <w:ind w:left="720"/>
        <w:rPr>
          <w:rFonts w:cs="Arial"/>
          <w:szCs w:val="24"/>
        </w:rPr>
      </w:pPr>
      <w:bookmarkStart w:id="158" w:name="Natural_Ground_Level_(NGL)_has_the_same_"/>
      <w:bookmarkEnd w:id="158"/>
      <w:r w:rsidRPr="00092F07">
        <w:rPr>
          <w:rFonts w:cs="Arial"/>
          <w:b/>
          <w:spacing w:val="-1"/>
          <w:szCs w:val="24"/>
        </w:rPr>
        <w:t>Natural</w:t>
      </w:r>
      <w:r w:rsidRPr="00092F07">
        <w:rPr>
          <w:rFonts w:cs="Arial"/>
          <w:b/>
          <w:spacing w:val="-2"/>
          <w:szCs w:val="24"/>
        </w:rPr>
        <w:t xml:space="preserve"> </w:t>
      </w:r>
      <w:r w:rsidR="00512CE6">
        <w:rPr>
          <w:rFonts w:cs="Arial"/>
          <w:b/>
          <w:spacing w:val="-1"/>
          <w:szCs w:val="24"/>
        </w:rPr>
        <w:t>g</w:t>
      </w:r>
      <w:r w:rsidRPr="00092F07">
        <w:rPr>
          <w:rFonts w:cs="Arial"/>
          <w:b/>
          <w:spacing w:val="-1"/>
          <w:szCs w:val="24"/>
        </w:rPr>
        <w:t>round</w:t>
      </w:r>
      <w:r w:rsidRPr="00092F07">
        <w:rPr>
          <w:rFonts w:cs="Arial"/>
          <w:b/>
          <w:spacing w:val="-2"/>
          <w:szCs w:val="24"/>
        </w:rPr>
        <w:t xml:space="preserve"> </w:t>
      </w:r>
      <w:r w:rsidR="00512CE6">
        <w:rPr>
          <w:rFonts w:cs="Arial"/>
          <w:b/>
          <w:spacing w:val="-1"/>
          <w:szCs w:val="24"/>
        </w:rPr>
        <w:t>l</w:t>
      </w:r>
      <w:r w:rsidRPr="00092F07">
        <w:rPr>
          <w:rFonts w:cs="Arial"/>
          <w:b/>
          <w:spacing w:val="-1"/>
          <w:szCs w:val="24"/>
        </w:rPr>
        <w:t>evel</w:t>
      </w:r>
      <w:r w:rsidRPr="00092F07">
        <w:rPr>
          <w:rFonts w:cs="Arial"/>
          <w:b/>
          <w:spacing w:val="-2"/>
          <w:szCs w:val="24"/>
        </w:rPr>
        <w:t xml:space="preserve"> </w:t>
      </w:r>
      <w:r w:rsidRPr="00092F07">
        <w:rPr>
          <w:rFonts w:cs="Arial"/>
          <w:b/>
          <w:spacing w:val="-1"/>
          <w:szCs w:val="24"/>
        </w:rPr>
        <w:t>(NGL)</w:t>
      </w:r>
      <w:r w:rsidRPr="00092F07">
        <w:rPr>
          <w:rFonts w:cs="Arial"/>
          <w:b/>
          <w:szCs w:val="24"/>
        </w:rPr>
        <w:t xml:space="preserve"> </w:t>
      </w:r>
      <w:r w:rsidRPr="00092F07">
        <w:rPr>
          <w:rFonts w:cs="Arial"/>
          <w:spacing w:val="-1"/>
          <w:szCs w:val="24"/>
        </w:rPr>
        <w:t>has</w:t>
      </w:r>
      <w:r w:rsidRPr="00092F07">
        <w:rPr>
          <w:rFonts w:cs="Arial"/>
          <w:spacing w:val="-2"/>
          <w:szCs w:val="24"/>
        </w:rPr>
        <w:t xml:space="preserve"> </w:t>
      </w:r>
      <w:r w:rsidRPr="00092F07">
        <w:rPr>
          <w:rFonts w:cs="Arial"/>
          <w:spacing w:val="-1"/>
          <w:szCs w:val="24"/>
        </w:rPr>
        <w:t xml:space="preserve">the same </w:t>
      </w:r>
      <w:r w:rsidRPr="00092F07">
        <w:rPr>
          <w:rFonts w:cs="Arial"/>
          <w:spacing w:val="-2"/>
          <w:szCs w:val="24"/>
        </w:rPr>
        <w:t>meaning</w:t>
      </w:r>
      <w:r w:rsidRPr="00092F07">
        <w:rPr>
          <w:rFonts w:cs="Arial"/>
          <w:spacing w:val="1"/>
          <w:szCs w:val="24"/>
        </w:rPr>
        <w:t xml:space="preserve"> </w:t>
      </w:r>
      <w:r w:rsidRPr="00092F07">
        <w:rPr>
          <w:rFonts w:cs="Arial"/>
          <w:spacing w:val="-1"/>
          <w:szCs w:val="24"/>
        </w:rPr>
        <w:t>as</w:t>
      </w:r>
      <w:r w:rsidRPr="00092F07">
        <w:rPr>
          <w:rFonts w:cs="Arial"/>
          <w:szCs w:val="24"/>
        </w:rPr>
        <w:t xml:space="preserve"> </w:t>
      </w:r>
      <w:r w:rsidR="00512CE6">
        <w:rPr>
          <w:rFonts w:cs="Arial"/>
          <w:b/>
          <w:spacing w:val="-1"/>
          <w:szCs w:val="24"/>
        </w:rPr>
        <w:t>d</w:t>
      </w:r>
      <w:r w:rsidRPr="00092F07">
        <w:rPr>
          <w:rFonts w:cs="Arial"/>
          <w:b/>
          <w:spacing w:val="-1"/>
          <w:szCs w:val="24"/>
        </w:rPr>
        <w:t>atum</w:t>
      </w:r>
      <w:r w:rsidRPr="00092F07">
        <w:rPr>
          <w:rFonts w:cs="Arial"/>
          <w:b/>
          <w:spacing w:val="-2"/>
          <w:szCs w:val="24"/>
        </w:rPr>
        <w:t xml:space="preserve"> </w:t>
      </w:r>
      <w:r w:rsidR="00512CE6">
        <w:rPr>
          <w:rFonts w:cs="Arial"/>
          <w:b/>
          <w:spacing w:val="-1"/>
          <w:szCs w:val="24"/>
        </w:rPr>
        <w:t>g</w:t>
      </w:r>
      <w:r w:rsidRPr="00092F07">
        <w:rPr>
          <w:rFonts w:cs="Arial"/>
          <w:b/>
          <w:spacing w:val="-1"/>
          <w:szCs w:val="24"/>
        </w:rPr>
        <w:t>round</w:t>
      </w:r>
      <w:r w:rsidRPr="00092F07">
        <w:rPr>
          <w:rFonts w:cs="Arial"/>
          <w:b/>
          <w:szCs w:val="24"/>
        </w:rPr>
        <w:t xml:space="preserve"> </w:t>
      </w:r>
      <w:r w:rsidR="00512CE6">
        <w:rPr>
          <w:rFonts w:cs="Arial"/>
          <w:b/>
          <w:spacing w:val="-1"/>
          <w:szCs w:val="24"/>
        </w:rPr>
        <w:t>l</w:t>
      </w:r>
      <w:r w:rsidRPr="00092F07">
        <w:rPr>
          <w:rFonts w:cs="Arial"/>
          <w:b/>
          <w:spacing w:val="-1"/>
          <w:szCs w:val="24"/>
        </w:rPr>
        <w:t>evel</w:t>
      </w:r>
    </w:p>
    <w:p w:rsidR="00092F07" w:rsidRPr="00092F07" w:rsidRDefault="00092F07" w:rsidP="00092F07">
      <w:pPr>
        <w:spacing w:before="19"/>
        <w:ind w:left="107"/>
        <w:rPr>
          <w:rFonts w:cs="Arial"/>
          <w:b/>
          <w:spacing w:val="-1"/>
          <w:szCs w:val="24"/>
        </w:rPr>
      </w:pPr>
      <w:bookmarkStart w:id="159" w:name="Datum_Ground_Level_means:"/>
      <w:bookmarkEnd w:id="159"/>
    </w:p>
    <w:p w:rsidR="00092F07" w:rsidRPr="00964535" w:rsidRDefault="00092F07" w:rsidP="00CF357C">
      <w:pPr>
        <w:ind w:left="709"/>
      </w:pPr>
      <w:r w:rsidRPr="00512CE6">
        <w:rPr>
          <w:rFonts w:cs="Arial"/>
          <w:b/>
          <w:spacing w:val="-1"/>
          <w:szCs w:val="24"/>
        </w:rPr>
        <w:t>Datum</w:t>
      </w:r>
      <w:r w:rsidRPr="00512CE6">
        <w:rPr>
          <w:rFonts w:cs="Arial"/>
          <w:b/>
          <w:spacing w:val="-2"/>
          <w:szCs w:val="24"/>
        </w:rPr>
        <w:t xml:space="preserve"> </w:t>
      </w:r>
      <w:r w:rsidR="00512CE6" w:rsidRPr="00512CE6">
        <w:rPr>
          <w:rFonts w:cs="Arial"/>
          <w:b/>
          <w:spacing w:val="-1"/>
          <w:szCs w:val="24"/>
        </w:rPr>
        <w:t>g</w:t>
      </w:r>
      <w:r w:rsidRPr="00512CE6">
        <w:rPr>
          <w:rFonts w:cs="Arial"/>
          <w:b/>
          <w:spacing w:val="-1"/>
          <w:szCs w:val="24"/>
        </w:rPr>
        <w:t>round</w:t>
      </w:r>
      <w:r w:rsidRPr="00512CE6">
        <w:rPr>
          <w:rFonts w:cs="Arial"/>
          <w:b/>
          <w:spacing w:val="-2"/>
          <w:szCs w:val="24"/>
        </w:rPr>
        <w:t xml:space="preserve"> </w:t>
      </w:r>
      <w:r w:rsidR="00512CE6" w:rsidRPr="00512CE6">
        <w:rPr>
          <w:rFonts w:cs="Arial"/>
          <w:b/>
          <w:spacing w:val="-1"/>
          <w:szCs w:val="24"/>
        </w:rPr>
        <w:t>l</w:t>
      </w:r>
      <w:r w:rsidRPr="00512CE6">
        <w:rPr>
          <w:rFonts w:cs="Arial"/>
          <w:b/>
          <w:spacing w:val="-1"/>
          <w:szCs w:val="24"/>
        </w:rPr>
        <w:t>evel</w:t>
      </w:r>
      <w:r w:rsidRPr="00512CE6">
        <w:rPr>
          <w:rFonts w:cs="Arial"/>
          <w:b/>
          <w:spacing w:val="-2"/>
          <w:szCs w:val="24"/>
        </w:rPr>
        <w:t xml:space="preserve"> </w:t>
      </w:r>
      <w:r w:rsidRPr="00512CE6">
        <w:rPr>
          <w:rFonts w:cs="Arial"/>
          <w:spacing w:val="-1"/>
          <w:szCs w:val="24"/>
        </w:rPr>
        <w:t>means</w:t>
      </w:r>
      <w:r w:rsidR="000E2609" w:rsidRPr="000E2609">
        <w:rPr>
          <w:rFonts w:cs="Arial"/>
          <w:szCs w:val="24"/>
        </w:rPr>
        <w:t xml:space="preserve"> </w:t>
      </w:r>
      <w:r w:rsidR="000E2609" w:rsidRPr="00964535">
        <w:rPr>
          <w:rFonts w:cs="Arial"/>
          <w:szCs w:val="24"/>
        </w:rPr>
        <w:t>the surface ground level as determined in a field survey authorised by a registered surveyor</w:t>
      </w:r>
      <w:r w:rsidRPr="00964535">
        <w:rPr>
          <w:rFonts w:cs="Arial"/>
          <w:spacing w:val="-1"/>
          <w:szCs w:val="24"/>
        </w:rPr>
        <w:t>:</w:t>
      </w:r>
    </w:p>
    <w:p w:rsidR="000E2609" w:rsidRPr="00964535" w:rsidRDefault="000E2609" w:rsidP="00D14BCE">
      <w:pPr>
        <w:pStyle w:val="ListParagraph"/>
        <w:numPr>
          <w:ilvl w:val="0"/>
          <w:numId w:val="92"/>
        </w:numPr>
        <w:spacing w:before="19"/>
        <w:ind w:hanging="589"/>
      </w:pPr>
      <w:r w:rsidRPr="00964535">
        <w:t>at the time of Operational</w:t>
      </w:r>
      <w:r w:rsidR="0080260D" w:rsidRPr="00964535">
        <w:t xml:space="preserve"> Acceptance for subdivision;</w:t>
      </w:r>
      <w:r w:rsidR="00F96252" w:rsidRPr="00964535">
        <w:t xml:space="preserve"> or</w:t>
      </w:r>
    </w:p>
    <w:p w:rsidR="000E2609" w:rsidRPr="00964535" w:rsidRDefault="000E2609" w:rsidP="00D14BCE">
      <w:pPr>
        <w:pStyle w:val="ListParagraph"/>
        <w:widowControl w:val="0"/>
        <w:numPr>
          <w:ilvl w:val="0"/>
          <w:numId w:val="92"/>
        </w:numPr>
        <w:tabs>
          <w:tab w:val="left" w:pos="379"/>
        </w:tabs>
        <w:spacing w:line="265" w:lineRule="exact"/>
        <w:ind w:hanging="578"/>
        <w:contextualSpacing/>
        <w:rPr>
          <w:rFonts w:cs="Arial"/>
          <w:szCs w:val="24"/>
        </w:rPr>
      </w:pPr>
      <w:r w:rsidRPr="00964535">
        <w:rPr>
          <w:rFonts w:cs="Arial"/>
          <w:szCs w:val="24"/>
        </w:rPr>
        <w:t>after that time</w:t>
      </w:r>
      <w:r w:rsidR="005F2CD8">
        <w:rPr>
          <w:rFonts w:cs="Arial"/>
          <w:szCs w:val="24"/>
        </w:rPr>
        <w:t xml:space="preserve"> mentioned at a)</w:t>
      </w:r>
      <w:r w:rsidRPr="00964535">
        <w:rPr>
          <w:rFonts w:cs="Arial"/>
          <w:szCs w:val="24"/>
        </w:rPr>
        <w:t xml:space="preserve">, provided no new earthworks have occurred; or </w:t>
      </w:r>
    </w:p>
    <w:p w:rsidR="00F1410D" w:rsidRPr="00964535" w:rsidRDefault="000E2609" w:rsidP="00D14BCE">
      <w:pPr>
        <w:pStyle w:val="ListParagraph"/>
        <w:widowControl w:val="0"/>
        <w:numPr>
          <w:ilvl w:val="0"/>
          <w:numId w:val="92"/>
        </w:numPr>
        <w:tabs>
          <w:tab w:val="left" w:pos="379"/>
        </w:tabs>
        <w:spacing w:line="265" w:lineRule="exact"/>
        <w:ind w:hanging="578"/>
        <w:contextualSpacing/>
        <w:rPr>
          <w:rFonts w:cs="Arial"/>
          <w:szCs w:val="24"/>
        </w:rPr>
      </w:pPr>
      <w:r w:rsidRPr="00964535">
        <w:rPr>
          <w:rFonts w:cs="Arial"/>
          <w:szCs w:val="24"/>
        </w:rPr>
        <w:t>at the date of g</w:t>
      </w:r>
      <w:r w:rsidR="007E633B" w:rsidRPr="00964535">
        <w:rPr>
          <w:rFonts w:cs="Arial"/>
          <w:szCs w:val="24"/>
        </w:rPr>
        <w:t>rant of the lease of the block;</w:t>
      </w:r>
      <w:r w:rsidR="00CF357C" w:rsidRPr="00964535">
        <w:rPr>
          <w:rFonts w:cs="Arial"/>
          <w:szCs w:val="24"/>
        </w:rPr>
        <w:t xml:space="preserve"> </w:t>
      </w:r>
      <w:r w:rsidR="007E633B" w:rsidRPr="00964535">
        <w:rPr>
          <w:rFonts w:cs="Arial"/>
          <w:szCs w:val="24"/>
        </w:rPr>
        <w:t>whichever is the earliest</w:t>
      </w:r>
      <w:r w:rsidR="00CF357C" w:rsidRPr="00964535">
        <w:rPr>
          <w:rFonts w:cs="Arial"/>
          <w:szCs w:val="24"/>
        </w:rPr>
        <w:t>.</w:t>
      </w:r>
    </w:p>
    <w:p w:rsidR="00F1410D" w:rsidRPr="00964535" w:rsidRDefault="00F1410D" w:rsidP="00F1410D">
      <w:pPr>
        <w:pStyle w:val="ListParagraph"/>
        <w:widowControl w:val="0"/>
        <w:tabs>
          <w:tab w:val="left" w:pos="379"/>
        </w:tabs>
        <w:spacing w:line="265" w:lineRule="exact"/>
        <w:ind w:left="1298"/>
        <w:contextualSpacing/>
        <w:rPr>
          <w:rFonts w:cs="Arial"/>
          <w:szCs w:val="24"/>
        </w:rPr>
      </w:pPr>
    </w:p>
    <w:p w:rsidR="000E2609" w:rsidRPr="00964535" w:rsidRDefault="00F1410D" w:rsidP="00F1410D">
      <w:pPr>
        <w:pStyle w:val="ListParagraph"/>
        <w:widowControl w:val="0"/>
        <w:tabs>
          <w:tab w:val="left" w:pos="379"/>
        </w:tabs>
        <w:spacing w:line="265" w:lineRule="exact"/>
        <w:ind w:left="851"/>
        <w:contextualSpacing/>
        <w:rPr>
          <w:rFonts w:cs="Arial"/>
          <w:szCs w:val="24"/>
        </w:rPr>
      </w:pPr>
      <w:r w:rsidRPr="00964535">
        <w:rPr>
          <w:rFonts w:cs="Arial"/>
          <w:szCs w:val="24"/>
        </w:rPr>
        <w:t>W</w:t>
      </w:r>
      <w:r w:rsidR="0080260D" w:rsidRPr="00964535">
        <w:t xml:space="preserve">here a), b) or c) is not available, </w:t>
      </w:r>
      <w:r w:rsidRPr="00964535">
        <w:rPr>
          <w:rFonts w:cs="Arial"/>
          <w:b/>
          <w:spacing w:val="-1"/>
          <w:szCs w:val="24"/>
        </w:rPr>
        <w:t>datum</w:t>
      </w:r>
      <w:r w:rsidRPr="00964535">
        <w:rPr>
          <w:rFonts w:cs="Arial"/>
          <w:b/>
          <w:spacing w:val="-2"/>
          <w:szCs w:val="24"/>
        </w:rPr>
        <w:t xml:space="preserve"> </w:t>
      </w:r>
      <w:r w:rsidRPr="00964535">
        <w:rPr>
          <w:rFonts w:cs="Arial"/>
          <w:b/>
          <w:spacing w:val="-1"/>
          <w:szCs w:val="24"/>
        </w:rPr>
        <w:t>ground</w:t>
      </w:r>
      <w:r w:rsidRPr="00964535">
        <w:rPr>
          <w:rFonts w:cs="Arial"/>
          <w:b/>
          <w:spacing w:val="-2"/>
          <w:szCs w:val="24"/>
        </w:rPr>
        <w:t xml:space="preserve"> </w:t>
      </w:r>
      <w:r w:rsidRPr="00964535">
        <w:rPr>
          <w:rFonts w:cs="Arial"/>
          <w:b/>
          <w:spacing w:val="-1"/>
          <w:szCs w:val="24"/>
        </w:rPr>
        <w:t>level</w:t>
      </w:r>
      <w:r w:rsidRPr="00964535">
        <w:rPr>
          <w:rFonts w:cs="Arial"/>
          <w:b/>
          <w:spacing w:val="-2"/>
          <w:szCs w:val="24"/>
        </w:rPr>
        <w:t xml:space="preserve"> </w:t>
      </w:r>
      <w:r w:rsidRPr="00964535">
        <w:rPr>
          <w:rFonts w:cs="Arial"/>
          <w:spacing w:val="-1"/>
          <w:szCs w:val="24"/>
        </w:rPr>
        <w:t>means</w:t>
      </w:r>
      <w:r w:rsidRPr="00964535">
        <w:rPr>
          <w:rFonts w:cs="Arial"/>
          <w:szCs w:val="24"/>
        </w:rPr>
        <w:t xml:space="preserve"> </w:t>
      </w:r>
      <w:r w:rsidR="000E2609" w:rsidRPr="00964535">
        <w:t>the</w:t>
      </w:r>
      <w:r w:rsidR="007E633B" w:rsidRPr="00964535">
        <w:t xml:space="preserve"> best estimate of </w:t>
      </w:r>
      <w:r w:rsidRPr="00964535">
        <w:rPr>
          <w:rFonts w:cs="Arial"/>
          <w:szCs w:val="24"/>
        </w:rPr>
        <w:t xml:space="preserve">the surface ground level at </w:t>
      </w:r>
      <w:r w:rsidR="00CF357C" w:rsidRPr="00964535">
        <w:t>a), b) or c)</w:t>
      </w:r>
      <w:r w:rsidRPr="00964535">
        <w:t xml:space="preserve"> </w:t>
      </w:r>
      <w:r w:rsidRPr="00964535">
        <w:rPr>
          <w:rFonts w:cs="Arial"/>
          <w:szCs w:val="24"/>
        </w:rPr>
        <w:t>as determined in a field survey authorised by a registered surveyor</w:t>
      </w:r>
    </w:p>
    <w:p w:rsidR="00092F07" w:rsidRDefault="00092F07" w:rsidP="00092F07">
      <w:pPr>
        <w:spacing w:after="240" w:line="276" w:lineRule="auto"/>
        <w:ind w:left="426"/>
        <w:rPr>
          <w:rFonts w:cs="Arial"/>
        </w:rPr>
      </w:pPr>
    </w:p>
    <w:p w:rsidR="00167E30" w:rsidRPr="00B01CAF" w:rsidRDefault="00167E30" w:rsidP="00D14BCE">
      <w:pPr>
        <w:pStyle w:val="ListParagraph"/>
        <w:numPr>
          <w:ilvl w:val="0"/>
          <w:numId w:val="28"/>
        </w:numPr>
        <w:ind w:left="567" w:hanging="425"/>
        <w:rPr>
          <w:b/>
        </w:rPr>
      </w:pPr>
      <w:r w:rsidRPr="00B01CAF">
        <w:rPr>
          <w:b/>
        </w:rPr>
        <w:t>Front boundary, side boundary and rear boundary</w:t>
      </w:r>
    </w:p>
    <w:p w:rsidR="00060445" w:rsidRDefault="00060445" w:rsidP="00060445">
      <w:pPr>
        <w:pStyle w:val="BodyText"/>
        <w:tabs>
          <w:tab w:val="left" w:pos="1659"/>
        </w:tabs>
        <w:spacing w:after="0" w:line="276" w:lineRule="auto"/>
        <w:rPr>
          <w:i/>
          <w:spacing w:val="-1"/>
          <w:szCs w:val="24"/>
        </w:rPr>
      </w:pPr>
    </w:p>
    <w:p w:rsidR="00FF0739" w:rsidRPr="00B01CAF" w:rsidRDefault="00FF0739" w:rsidP="00060445">
      <w:pPr>
        <w:spacing w:before="40"/>
        <w:ind w:left="567"/>
        <w:rPr>
          <w:i/>
          <w:spacing w:val="-1"/>
          <w:szCs w:val="24"/>
        </w:rPr>
      </w:pPr>
      <w:r w:rsidRPr="00B01CAF">
        <w:rPr>
          <w:i/>
          <w:spacing w:val="-1"/>
          <w:szCs w:val="24"/>
        </w:rPr>
        <w:t>Current definition</w:t>
      </w:r>
      <w:r w:rsidR="00B01CAF">
        <w:rPr>
          <w:i/>
          <w:spacing w:val="-1"/>
          <w:szCs w:val="24"/>
        </w:rPr>
        <w:t>:</w:t>
      </w:r>
    </w:p>
    <w:p w:rsidR="00060445" w:rsidRDefault="00060445" w:rsidP="00FF0739">
      <w:pPr>
        <w:spacing w:before="9"/>
        <w:ind w:left="107" w:right="156"/>
        <w:rPr>
          <w:rFonts w:cs="Arial"/>
          <w:b/>
          <w:spacing w:val="-1"/>
          <w:szCs w:val="24"/>
        </w:rPr>
      </w:pPr>
    </w:p>
    <w:p w:rsidR="00FF0739" w:rsidRPr="00FF0739" w:rsidRDefault="00FF0739" w:rsidP="00594093">
      <w:pPr>
        <w:spacing w:before="26" w:line="266" w:lineRule="exact"/>
        <w:ind w:left="720" w:right="567"/>
        <w:rPr>
          <w:rFonts w:cs="Arial"/>
          <w:szCs w:val="24"/>
        </w:rPr>
      </w:pPr>
      <w:r w:rsidRPr="00FF0739">
        <w:rPr>
          <w:rFonts w:cs="Arial"/>
          <w:b/>
          <w:spacing w:val="-1"/>
          <w:szCs w:val="24"/>
        </w:rPr>
        <w:t>Side</w:t>
      </w:r>
      <w:r w:rsidRPr="00FF0739">
        <w:rPr>
          <w:rFonts w:cs="Arial"/>
          <w:b/>
          <w:spacing w:val="-3"/>
          <w:szCs w:val="24"/>
        </w:rPr>
        <w:t xml:space="preserve"> </w:t>
      </w:r>
      <w:r w:rsidRPr="00FF0739">
        <w:rPr>
          <w:rFonts w:cs="Arial"/>
          <w:b/>
          <w:spacing w:val="-1"/>
          <w:szCs w:val="24"/>
        </w:rPr>
        <w:t>boundary</w:t>
      </w:r>
      <w:r w:rsidRPr="00FF0739">
        <w:rPr>
          <w:rFonts w:cs="Arial"/>
          <w:b/>
          <w:spacing w:val="-4"/>
          <w:szCs w:val="24"/>
        </w:rPr>
        <w:t xml:space="preserve"> </w:t>
      </w:r>
      <w:r w:rsidRPr="00FF0739">
        <w:rPr>
          <w:rFonts w:cs="Arial"/>
          <w:spacing w:val="-1"/>
          <w:szCs w:val="24"/>
        </w:rPr>
        <w:t>means</w:t>
      </w:r>
      <w:r w:rsidRPr="00FF0739">
        <w:rPr>
          <w:rFonts w:cs="Arial"/>
          <w:spacing w:val="-6"/>
          <w:szCs w:val="24"/>
        </w:rPr>
        <w:t xml:space="preserve"> </w:t>
      </w:r>
      <w:r w:rsidRPr="00FF0739">
        <w:rPr>
          <w:rFonts w:cs="Arial"/>
          <w:szCs w:val="24"/>
        </w:rPr>
        <w:t>a</w:t>
      </w:r>
      <w:r w:rsidRPr="00FF0739">
        <w:rPr>
          <w:rFonts w:cs="Arial"/>
          <w:spacing w:val="-5"/>
          <w:szCs w:val="24"/>
        </w:rPr>
        <w:t xml:space="preserve"> </w:t>
      </w:r>
      <w:r w:rsidRPr="00FF0739">
        <w:rPr>
          <w:rFonts w:cs="Arial"/>
          <w:i/>
          <w:spacing w:val="-2"/>
          <w:szCs w:val="24"/>
        </w:rPr>
        <w:t>block</w:t>
      </w:r>
      <w:r w:rsidRPr="00FF0739">
        <w:rPr>
          <w:rFonts w:cs="Arial"/>
          <w:i/>
          <w:spacing w:val="-8"/>
          <w:szCs w:val="24"/>
        </w:rPr>
        <w:t xml:space="preserve"> </w:t>
      </w:r>
      <w:r w:rsidRPr="00FF0739">
        <w:rPr>
          <w:rFonts w:cs="Arial"/>
          <w:spacing w:val="-1"/>
          <w:szCs w:val="24"/>
        </w:rPr>
        <w:t>boundary</w:t>
      </w:r>
      <w:r w:rsidRPr="00FF0739">
        <w:rPr>
          <w:rFonts w:cs="Arial"/>
          <w:spacing w:val="-3"/>
          <w:szCs w:val="24"/>
        </w:rPr>
        <w:t xml:space="preserve"> </w:t>
      </w:r>
      <w:r w:rsidRPr="00FF0739">
        <w:rPr>
          <w:rFonts w:cs="Arial"/>
          <w:spacing w:val="-1"/>
          <w:szCs w:val="24"/>
        </w:rPr>
        <w:t>extending</w:t>
      </w:r>
      <w:r w:rsidRPr="00FF0739">
        <w:rPr>
          <w:rFonts w:cs="Arial"/>
          <w:spacing w:val="-3"/>
          <w:szCs w:val="24"/>
        </w:rPr>
        <w:t xml:space="preserve"> </w:t>
      </w:r>
      <w:r w:rsidRPr="00FF0739">
        <w:rPr>
          <w:rFonts w:cs="Arial"/>
          <w:spacing w:val="-1"/>
          <w:szCs w:val="24"/>
        </w:rPr>
        <w:t>from</w:t>
      </w:r>
      <w:r w:rsidRPr="00FF0739">
        <w:rPr>
          <w:rFonts w:cs="Arial"/>
          <w:spacing w:val="-4"/>
          <w:szCs w:val="24"/>
        </w:rPr>
        <w:t xml:space="preserve"> </w:t>
      </w:r>
      <w:r w:rsidRPr="00FF0739">
        <w:rPr>
          <w:rFonts w:cs="Arial"/>
          <w:szCs w:val="24"/>
        </w:rPr>
        <w:t>a</w:t>
      </w:r>
      <w:r w:rsidRPr="00FF0739">
        <w:rPr>
          <w:rFonts w:cs="Arial"/>
          <w:spacing w:val="-4"/>
          <w:szCs w:val="24"/>
        </w:rPr>
        <w:t xml:space="preserve"> </w:t>
      </w:r>
      <w:r w:rsidRPr="00FF0739">
        <w:rPr>
          <w:rFonts w:cs="Arial"/>
          <w:spacing w:val="-1"/>
          <w:szCs w:val="24"/>
        </w:rPr>
        <w:t>street</w:t>
      </w:r>
      <w:r w:rsidRPr="00FF0739">
        <w:rPr>
          <w:rFonts w:cs="Arial"/>
          <w:spacing w:val="-3"/>
          <w:szCs w:val="24"/>
        </w:rPr>
        <w:t xml:space="preserve"> </w:t>
      </w:r>
      <w:r w:rsidRPr="00FF0739">
        <w:rPr>
          <w:rFonts w:cs="Arial"/>
          <w:spacing w:val="-1"/>
          <w:szCs w:val="24"/>
        </w:rPr>
        <w:t>frontage</w:t>
      </w:r>
      <w:r w:rsidRPr="00FF0739">
        <w:rPr>
          <w:rFonts w:cs="Arial"/>
          <w:spacing w:val="-5"/>
          <w:szCs w:val="24"/>
        </w:rPr>
        <w:t xml:space="preserve"> </w:t>
      </w:r>
      <w:r w:rsidRPr="00FF0739">
        <w:rPr>
          <w:rFonts w:cs="Arial"/>
          <w:spacing w:val="-1"/>
          <w:szCs w:val="24"/>
        </w:rPr>
        <w:t>and</w:t>
      </w:r>
      <w:r w:rsidRPr="00FF0739">
        <w:rPr>
          <w:rFonts w:cs="Arial"/>
          <w:spacing w:val="-3"/>
          <w:szCs w:val="24"/>
        </w:rPr>
        <w:t xml:space="preserve"> </w:t>
      </w:r>
      <w:r w:rsidRPr="00FF0739">
        <w:rPr>
          <w:rFonts w:cs="Arial"/>
          <w:i/>
          <w:spacing w:val="-2"/>
          <w:szCs w:val="24"/>
        </w:rPr>
        <w:t>adjacent</w:t>
      </w:r>
      <w:r w:rsidRPr="00FF0739">
        <w:rPr>
          <w:rFonts w:cs="Arial"/>
          <w:i/>
          <w:spacing w:val="-6"/>
          <w:szCs w:val="24"/>
        </w:rPr>
        <w:t xml:space="preserve"> </w:t>
      </w:r>
      <w:r w:rsidRPr="00FF0739">
        <w:rPr>
          <w:rFonts w:cs="Arial"/>
          <w:szCs w:val="24"/>
        </w:rPr>
        <w:t>to</w:t>
      </w:r>
      <w:r w:rsidRPr="00FF0739">
        <w:rPr>
          <w:rFonts w:cs="Arial"/>
          <w:spacing w:val="-6"/>
          <w:szCs w:val="24"/>
        </w:rPr>
        <w:t xml:space="preserve"> </w:t>
      </w:r>
      <w:r w:rsidRPr="00FF0739">
        <w:rPr>
          <w:rFonts w:cs="Arial"/>
          <w:spacing w:val="-1"/>
          <w:szCs w:val="24"/>
        </w:rPr>
        <w:t>one</w:t>
      </w:r>
      <w:r w:rsidRPr="00FF0739">
        <w:rPr>
          <w:rFonts w:cs="Arial"/>
          <w:spacing w:val="41"/>
          <w:szCs w:val="24"/>
        </w:rPr>
        <w:t xml:space="preserve"> </w:t>
      </w:r>
      <w:r w:rsidRPr="00FF0739">
        <w:rPr>
          <w:rFonts w:cs="Arial"/>
          <w:spacing w:val="-1"/>
          <w:szCs w:val="24"/>
        </w:rPr>
        <w:t>other</w:t>
      </w:r>
      <w:r w:rsidRPr="00FF0739">
        <w:rPr>
          <w:rFonts w:cs="Arial"/>
          <w:spacing w:val="-9"/>
          <w:szCs w:val="24"/>
        </w:rPr>
        <w:t xml:space="preserve"> </w:t>
      </w:r>
      <w:r w:rsidRPr="00FF0739">
        <w:rPr>
          <w:rFonts w:cs="Arial"/>
          <w:i/>
          <w:spacing w:val="-2"/>
          <w:szCs w:val="24"/>
        </w:rPr>
        <w:t>block</w:t>
      </w:r>
      <w:r w:rsidRPr="00FF0739">
        <w:rPr>
          <w:rFonts w:cs="Arial"/>
          <w:i/>
          <w:spacing w:val="-12"/>
          <w:szCs w:val="24"/>
        </w:rPr>
        <w:t xml:space="preserve"> </w:t>
      </w:r>
      <w:r w:rsidRPr="00FF0739">
        <w:rPr>
          <w:rFonts w:cs="Arial"/>
          <w:spacing w:val="-1"/>
          <w:szCs w:val="24"/>
        </w:rPr>
        <w:t>only.</w:t>
      </w:r>
    </w:p>
    <w:p w:rsidR="00FF0739" w:rsidRDefault="00FF0739" w:rsidP="00FF0739">
      <w:pPr>
        <w:rPr>
          <w:rFonts w:cs="Arial"/>
          <w:szCs w:val="24"/>
        </w:rPr>
      </w:pPr>
    </w:p>
    <w:p w:rsidR="00FF0739" w:rsidRPr="00272EE8" w:rsidRDefault="00FF0739" w:rsidP="00060445">
      <w:pPr>
        <w:spacing w:before="40"/>
        <w:ind w:left="567"/>
        <w:rPr>
          <w:spacing w:val="-1"/>
          <w:szCs w:val="24"/>
        </w:rPr>
      </w:pPr>
      <w:r w:rsidRPr="00B01CAF">
        <w:rPr>
          <w:i/>
          <w:spacing w:val="-1"/>
          <w:szCs w:val="24"/>
        </w:rPr>
        <w:t>Proposed definitions</w:t>
      </w:r>
      <w:r w:rsidR="00272EE8">
        <w:rPr>
          <w:spacing w:val="-1"/>
          <w:szCs w:val="24"/>
        </w:rPr>
        <w:t>:</w:t>
      </w:r>
      <w:r w:rsidRPr="00272EE8">
        <w:rPr>
          <w:spacing w:val="-1"/>
          <w:szCs w:val="24"/>
        </w:rPr>
        <w:t xml:space="preserve"> </w:t>
      </w:r>
    </w:p>
    <w:p w:rsidR="00060445" w:rsidRDefault="00060445" w:rsidP="00FF0739">
      <w:pPr>
        <w:spacing w:before="40"/>
        <w:ind w:left="107" w:right="306"/>
        <w:rPr>
          <w:rFonts w:cs="Arial"/>
          <w:b/>
          <w:spacing w:val="-1"/>
          <w:szCs w:val="24"/>
        </w:rPr>
      </w:pPr>
    </w:p>
    <w:p w:rsidR="00FF0739" w:rsidRDefault="00FF0739" w:rsidP="00594093">
      <w:pPr>
        <w:spacing w:before="40"/>
        <w:ind w:left="720" w:right="306"/>
        <w:rPr>
          <w:rFonts w:cs="Arial"/>
          <w:spacing w:val="-1"/>
          <w:szCs w:val="24"/>
        </w:rPr>
      </w:pPr>
      <w:r w:rsidRPr="00FF0739">
        <w:rPr>
          <w:rFonts w:cs="Arial"/>
          <w:b/>
          <w:spacing w:val="-1"/>
          <w:szCs w:val="24"/>
        </w:rPr>
        <w:t>Side</w:t>
      </w:r>
      <w:r w:rsidRPr="00FF0739">
        <w:rPr>
          <w:rFonts w:cs="Arial"/>
          <w:b/>
          <w:spacing w:val="-5"/>
          <w:szCs w:val="24"/>
        </w:rPr>
        <w:t xml:space="preserve"> </w:t>
      </w:r>
      <w:r w:rsidRPr="00FF0739">
        <w:rPr>
          <w:rFonts w:cs="Arial"/>
          <w:b/>
          <w:spacing w:val="-1"/>
          <w:szCs w:val="24"/>
        </w:rPr>
        <w:t>boundary</w:t>
      </w:r>
      <w:r w:rsidRPr="00FF0739">
        <w:rPr>
          <w:rFonts w:cs="Arial"/>
          <w:b/>
          <w:spacing w:val="-4"/>
          <w:szCs w:val="24"/>
        </w:rPr>
        <w:t xml:space="preserve"> </w:t>
      </w:r>
      <w:r w:rsidRPr="00FF0739">
        <w:rPr>
          <w:rFonts w:cs="Arial"/>
          <w:spacing w:val="-1"/>
          <w:szCs w:val="24"/>
        </w:rPr>
        <w:t>means</w:t>
      </w:r>
      <w:r w:rsidRPr="00FF0739">
        <w:rPr>
          <w:rFonts w:cs="Arial"/>
          <w:spacing w:val="-8"/>
          <w:szCs w:val="24"/>
        </w:rPr>
        <w:t xml:space="preserve"> </w:t>
      </w:r>
      <w:r w:rsidRPr="00FF0739">
        <w:rPr>
          <w:rFonts w:cs="Arial"/>
          <w:szCs w:val="24"/>
        </w:rPr>
        <w:t>a</w:t>
      </w:r>
      <w:r w:rsidRPr="00FF0739">
        <w:rPr>
          <w:rFonts w:cs="Arial"/>
          <w:spacing w:val="-6"/>
          <w:szCs w:val="24"/>
        </w:rPr>
        <w:t xml:space="preserve"> </w:t>
      </w:r>
      <w:r w:rsidRPr="00FF0739">
        <w:rPr>
          <w:rFonts w:cs="Arial"/>
          <w:i/>
          <w:spacing w:val="-2"/>
          <w:szCs w:val="24"/>
        </w:rPr>
        <w:t>block</w:t>
      </w:r>
      <w:r w:rsidRPr="00FF0739">
        <w:rPr>
          <w:rFonts w:cs="Arial"/>
          <w:i/>
          <w:spacing w:val="-10"/>
          <w:szCs w:val="24"/>
        </w:rPr>
        <w:t xml:space="preserve"> </w:t>
      </w:r>
      <w:r w:rsidRPr="00FF0739">
        <w:rPr>
          <w:rFonts w:cs="Arial"/>
          <w:spacing w:val="-1"/>
          <w:szCs w:val="24"/>
        </w:rPr>
        <w:t>boundary</w:t>
      </w:r>
      <w:r w:rsidRPr="00FF0739">
        <w:rPr>
          <w:rFonts w:cs="Arial"/>
          <w:spacing w:val="-4"/>
          <w:szCs w:val="24"/>
        </w:rPr>
        <w:t xml:space="preserve"> </w:t>
      </w:r>
      <w:r w:rsidRPr="00FF0739">
        <w:rPr>
          <w:rFonts w:cs="Arial"/>
          <w:spacing w:val="-1"/>
          <w:szCs w:val="24"/>
        </w:rPr>
        <w:t>extending</w:t>
      </w:r>
      <w:r w:rsidRPr="00FF0739">
        <w:rPr>
          <w:rFonts w:cs="Arial"/>
          <w:spacing w:val="-5"/>
          <w:szCs w:val="24"/>
        </w:rPr>
        <w:t xml:space="preserve"> </w:t>
      </w:r>
      <w:r w:rsidRPr="00FF0739">
        <w:rPr>
          <w:rFonts w:cs="Arial"/>
          <w:spacing w:val="-1"/>
          <w:szCs w:val="24"/>
        </w:rPr>
        <w:t>from</w:t>
      </w:r>
      <w:r w:rsidRPr="00FF0739">
        <w:rPr>
          <w:rFonts w:cs="Arial"/>
          <w:spacing w:val="-5"/>
          <w:szCs w:val="24"/>
        </w:rPr>
        <w:t xml:space="preserve"> </w:t>
      </w:r>
      <w:r w:rsidRPr="00FF0739">
        <w:rPr>
          <w:rFonts w:cs="Arial"/>
          <w:szCs w:val="24"/>
        </w:rPr>
        <w:t>a</w:t>
      </w:r>
      <w:r w:rsidRPr="00FF0739">
        <w:rPr>
          <w:rFonts w:cs="Arial"/>
          <w:spacing w:val="-5"/>
          <w:szCs w:val="24"/>
        </w:rPr>
        <w:t xml:space="preserve"> </w:t>
      </w:r>
      <w:r w:rsidRPr="00FF0739">
        <w:rPr>
          <w:rFonts w:cs="Arial"/>
          <w:i/>
          <w:spacing w:val="-2"/>
          <w:szCs w:val="24"/>
        </w:rPr>
        <w:t>front</w:t>
      </w:r>
      <w:r w:rsidRPr="00FF0739">
        <w:rPr>
          <w:rFonts w:cs="Arial"/>
          <w:i/>
          <w:spacing w:val="-10"/>
          <w:szCs w:val="24"/>
        </w:rPr>
        <w:t xml:space="preserve"> </w:t>
      </w:r>
      <w:r w:rsidRPr="00FF0739">
        <w:rPr>
          <w:rFonts w:cs="Arial"/>
          <w:i/>
          <w:spacing w:val="-2"/>
          <w:szCs w:val="24"/>
        </w:rPr>
        <w:t>boundary</w:t>
      </w:r>
      <w:r w:rsidRPr="00FF0739">
        <w:rPr>
          <w:rFonts w:cs="Arial"/>
          <w:i/>
          <w:spacing w:val="-9"/>
          <w:szCs w:val="24"/>
        </w:rPr>
        <w:t xml:space="preserve"> </w:t>
      </w:r>
      <w:r w:rsidRPr="00FF0739">
        <w:rPr>
          <w:rFonts w:cs="Arial"/>
          <w:spacing w:val="-1"/>
          <w:szCs w:val="24"/>
        </w:rPr>
        <w:t>along</w:t>
      </w:r>
      <w:r w:rsidRPr="00FF0739">
        <w:rPr>
          <w:rFonts w:cs="Arial"/>
          <w:spacing w:val="-4"/>
          <w:szCs w:val="24"/>
        </w:rPr>
        <w:t xml:space="preserve"> </w:t>
      </w:r>
      <w:r w:rsidRPr="00FF0739">
        <w:rPr>
          <w:rFonts w:cs="Arial"/>
          <w:szCs w:val="24"/>
        </w:rPr>
        <w:t>a</w:t>
      </w:r>
      <w:r w:rsidRPr="00FF0739">
        <w:rPr>
          <w:rFonts w:cs="Arial"/>
          <w:spacing w:val="-8"/>
          <w:szCs w:val="24"/>
        </w:rPr>
        <w:t xml:space="preserve"> </w:t>
      </w:r>
      <w:r w:rsidRPr="00FF0739">
        <w:rPr>
          <w:rFonts w:cs="Arial"/>
          <w:spacing w:val="-1"/>
          <w:szCs w:val="24"/>
        </w:rPr>
        <w:t>single</w:t>
      </w:r>
      <w:r w:rsidRPr="00FF0739">
        <w:rPr>
          <w:rFonts w:cs="Arial"/>
          <w:spacing w:val="-6"/>
          <w:szCs w:val="24"/>
        </w:rPr>
        <w:t xml:space="preserve"> </w:t>
      </w:r>
      <w:r w:rsidRPr="00FF0739">
        <w:rPr>
          <w:rFonts w:cs="Arial"/>
          <w:spacing w:val="-1"/>
          <w:szCs w:val="24"/>
        </w:rPr>
        <w:t>bearing.</w:t>
      </w:r>
      <w:r w:rsidRPr="00FF0739">
        <w:rPr>
          <w:rFonts w:cs="Arial"/>
          <w:spacing w:val="43"/>
          <w:szCs w:val="24"/>
        </w:rPr>
        <w:t xml:space="preserve"> </w:t>
      </w:r>
    </w:p>
    <w:p w:rsidR="002B53B1" w:rsidRDefault="002B53B1" w:rsidP="00060445">
      <w:pPr>
        <w:spacing w:before="40"/>
        <w:ind w:left="567" w:right="306"/>
        <w:rPr>
          <w:rFonts w:cs="Arial"/>
          <w:szCs w:val="24"/>
        </w:rPr>
      </w:pPr>
    </w:p>
    <w:p w:rsidR="00A937BF" w:rsidRDefault="00A937BF" w:rsidP="00060445">
      <w:pPr>
        <w:spacing w:before="40"/>
        <w:ind w:left="567" w:right="306"/>
        <w:rPr>
          <w:rFonts w:cs="Arial"/>
          <w:szCs w:val="24"/>
        </w:rPr>
      </w:pPr>
    </w:p>
    <w:p w:rsidR="00272EE8" w:rsidRDefault="00272EE8" w:rsidP="00060445">
      <w:pPr>
        <w:spacing w:before="40"/>
        <w:ind w:left="567" w:right="306"/>
        <w:rPr>
          <w:rFonts w:cs="Arial"/>
          <w:szCs w:val="24"/>
        </w:rPr>
      </w:pPr>
      <w:r>
        <w:rPr>
          <w:rFonts w:cs="Arial"/>
          <w:szCs w:val="24"/>
        </w:rPr>
        <w:t xml:space="preserve">Insert a new definition for Rear boundary: </w:t>
      </w:r>
    </w:p>
    <w:p w:rsidR="00272EE8" w:rsidRDefault="00272EE8" w:rsidP="00060445">
      <w:pPr>
        <w:spacing w:before="40"/>
        <w:ind w:left="567" w:right="306"/>
        <w:rPr>
          <w:rFonts w:cs="Arial"/>
          <w:b/>
          <w:spacing w:val="-1"/>
          <w:szCs w:val="24"/>
        </w:rPr>
      </w:pPr>
    </w:p>
    <w:p w:rsidR="00FF0739" w:rsidRPr="00FF0739" w:rsidRDefault="00FF0739" w:rsidP="00594093">
      <w:pPr>
        <w:spacing w:before="40"/>
        <w:ind w:left="720" w:right="306"/>
        <w:rPr>
          <w:rFonts w:cs="Arial"/>
          <w:szCs w:val="24"/>
        </w:rPr>
      </w:pPr>
      <w:r w:rsidRPr="00FF0739">
        <w:rPr>
          <w:rFonts w:cs="Arial"/>
          <w:b/>
          <w:spacing w:val="-1"/>
          <w:szCs w:val="24"/>
        </w:rPr>
        <w:t>Rear</w:t>
      </w:r>
      <w:r w:rsidRPr="00FF0739">
        <w:rPr>
          <w:rFonts w:cs="Arial"/>
          <w:b/>
          <w:spacing w:val="-10"/>
          <w:szCs w:val="24"/>
        </w:rPr>
        <w:t xml:space="preserve"> </w:t>
      </w:r>
      <w:r w:rsidRPr="00FF0739">
        <w:rPr>
          <w:rFonts w:cs="Arial"/>
          <w:b/>
          <w:spacing w:val="-1"/>
          <w:szCs w:val="24"/>
        </w:rPr>
        <w:t>boundary</w:t>
      </w:r>
      <w:r w:rsidRPr="00FF0739">
        <w:rPr>
          <w:rFonts w:cs="Arial"/>
          <w:b/>
          <w:spacing w:val="-4"/>
          <w:szCs w:val="24"/>
        </w:rPr>
        <w:t xml:space="preserve"> </w:t>
      </w:r>
      <w:r w:rsidRPr="00FF0739">
        <w:rPr>
          <w:rFonts w:cs="Arial"/>
          <w:spacing w:val="-1"/>
          <w:szCs w:val="24"/>
        </w:rPr>
        <w:t>means</w:t>
      </w:r>
      <w:r w:rsidRPr="00FF0739">
        <w:rPr>
          <w:rFonts w:cs="Arial"/>
          <w:spacing w:val="-10"/>
          <w:szCs w:val="24"/>
        </w:rPr>
        <w:t xml:space="preserve"> </w:t>
      </w:r>
      <w:r w:rsidRPr="00FF0739">
        <w:rPr>
          <w:rFonts w:cs="Arial"/>
          <w:szCs w:val="24"/>
        </w:rPr>
        <w:t>a</w:t>
      </w:r>
      <w:r w:rsidRPr="00FF0739">
        <w:rPr>
          <w:rFonts w:cs="Arial"/>
          <w:spacing w:val="-8"/>
          <w:szCs w:val="24"/>
        </w:rPr>
        <w:t xml:space="preserve"> </w:t>
      </w:r>
      <w:r w:rsidRPr="00FF0739">
        <w:rPr>
          <w:rFonts w:cs="Arial"/>
          <w:i/>
          <w:spacing w:val="-2"/>
          <w:szCs w:val="24"/>
        </w:rPr>
        <w:t>block</w:t>
      </w:r>
      <w:r w:rsidRPr="00FF0739">
        <w:rPr>
          <w:rFonts w:cs="Arial"/>
          <w:i/>
          <w:spacing w:val="-13"/>
          <w:szCs w:val="24"/>
        </w:rPr>
        <w:t xml:space="preserve"> </w:t>
      </w:r>
      <w:r w:rsidRPr="00FF0739">
        <w:rPr>
          <w:rFonts w:cs="Arial"/>
          <w:spacing w:val="-1"/>
          <w:szCs w:val="24"/>
        </w:rPr>
        <w:t>boundary</w:t>
      </w:r>
      <w:r w:rsidRPr="00FF0739">
        <w:rPr>
          <w:rFonts w:cs="Arial"/>
          <w:spacing w:val="-10"/>
          <w:szCs w:val="24"/>
        </w:rPr>
        <w:t xml:space="preserve"> </w:t>
      </w:r>
      <w:r w:rsidRPr="00FF0739">
        <w:rPr>
          <w:rFonts w:cs="Arial"/>
          <w:spacing w:val="-1"/>
          <w:szCs w:val="24"/>
        </w:rPr>
        <w:t>other</w:t>
      </w:r>
      <w:r w:rsidRPr="00FF0739">
        <w:rPr>
          <w:rFonts w:cs="Arial"/>
          <w:spacing w:val="-9"/>
          <w:szCs w:val="24"/>
        </w:rPr>
        <w:t xml:space="preserve"> </w:t>
      </w:r>
      <w:r w:rsidRPr="00FF0739">
        <w:rPr>
          <w:rFonts w:cs="Arial"/>
          <w:spacing w:val="-1"/>
          <w:szCs w:val="24"/>
        </w:rPr>
        <w:t>than</w:t>
      </w:r>
      <w:r w:rsidRPr="00FF0739">
        <w:rPr>
          <w:rFonts w:cs="Arial"/>
          <w:spacing w:val="-9"/>
          <w:szCs w:val="24"/>
        </w:rPr>
        <w:t xml:space="preserve"> </w:t>
      </w:r>
      <w:r w:rsidRPr="00FF0739">
        <w:rPr>
          <w:rFonts w:cs="Arial"/>
          <w:szCs w:val="24"/>
        </w:rPr>
        <w:t>a</w:t>
      </w:r>
      <w:r w:rsidRPr="00FF0739">
        <w:rPr>
          <w:rFonts w:cs="Arial"/>
          <w:spacing w:val="-9"/>
          <w:szCs w:val="24"/>
        </w:rPr>
        <w:t xml:space="preserve"> </w:t>
      </w:r>
      <w:r w:rsidRPr="00FF0739">
        <w:rPr>
          <w:rFonts w:cs="Arial"/>
          <w:i/>
          <w:spacing w:val="-2"/>
          <w:szCs w:val="24"/>
        </w:rPr>
        <w:t>front</w:t>
      </w:r>
      <w:r w:rsidRPr="00FF0739">
        <w:rPr>
          <w:rFonts w:cs="Arial"/>
          <w:i/>
          <w:spacing w:val="-10"/>
          <w:szCs w:val="24"/>
        </w:rPr>
        <w:t xml:space="preserve"> </w:t>
      </w:r>
      <w:r w:rsidRPr="00FF0739">
        <w:rPr>
          <w:rFonts w:cs="Arial"/>
          <w:i/>
          <w:spacing w:val="-2"/>
          <w:szCs w:val="24"/>
        </w:rPr>
        <w:t>boundary</w:t>
      </w:r>
      <w:r w:rsidRPr="00FF0739">
        <w:rPr>
          <w:rFonts w:cs="Arial"/>
          <w:i/>
          <w:spacing w:val="-11"/>
          <w:szCs w:val="24"/>
        </w:rPr>
        <w:t xml:space="preserve"> </w:t>
      </w:r>
      <w:r w:rsidRPr="00FF0739">
        <w:rPr>
          <w:rFonts w:cs="Arial"/>
          <w:szCs w:val="24"/>
        </w:rPr>
        <w:t>or</w:t>
      </w:r>
      <w:r w:rsidRPr="00FF0739">
        <w:rPr>
          <w:rFonts w:cs="Arial"/>
          <w:spacing w:val="-12"/>
          <w:szCs w:val="24"/>
        </w:rPr>
        <w:t xml:space="preserve"> </w:t>
      </w:r>
      <w:r w:rsidRPr="00FF0739">
        <w:rPr>
          <w:rFonts w:cs="Arial"/>
          <w:szCs w:val="24"/>
        </w:rPr>
        <w:t>a</w:t>
      </w:r>
      <w:r w:rsidRPr="00FF0739">
        <w:rPr>
          <w:rFonts w:cs="Arial"/>
          <w:spacing w:val="-9"/>
          <w:szCs w:val="24"/>
        </w:rPr>
        <w:t xml:space="preserve"> </w:t>
      </w:r>
      <w:r w:rsidRPr="00FF0739">
        <w:rPr>
          <w:rFonts w:cs="Arial"/>
          <w:i/>
          <w:spacing w:val="-2"/>
          <w:szCs w:val="24"/>
        </w:rPr>
        <w:t>side</w:t>
      </w:r>
      <w:r w:rsidRPr="00FF0739">
        <w:rPr>
          <w:rFonts w:cs="Arial"/>
          <w:i/>
          <w:spacing w:val="-12"/>
          <w:szCs w:val="24"/>
        </w:rPr>
        <w:t xml:space="preserve"> </w:t>
      </w:r>
      <w:r w:rsidRPr="00FF0739">
        <w:rPr>
          <w:rFonts w:cs="Arial"/>
          <w:i/>
          <w:spacing w:val="-2"/>
          <w:szCs w:val="24"/>
        </w:rPr>
        <w:t>boundary.</w:t>
      </w:r>
    </w:p>
    <w:p w:rsidR="00167E30" w:rsidRPr="00B01CAF" w:rsidRDefault="00167E30" w:rsidP="00D14BCE">
      <w:pPr>
        <w:pStyle w:val="ListParagraph"/>
        <w:numPr>
          <w:ilvl w:val="0"/>
          <w:numId w:val="28"/>
        </w:numPr>
        <w:ind w:left="567" w:hanging="425"/>
        <w:rPr>
          <w:b/>
        </w:rPr>
      </w:pPr>
      <w:r w:rsidRPr="00B01CAF">
        <w:rPr>
          <w:b/>
        </w:rPr>
        <w:t xml:space="preserve">Habitable room </w:t>
      </w:r>
    </w:p>
    <w:p w:rsidR="00274C45" w:rsidRDefault="00274C45" w:rsidP="003033D5">
      <w:pPr>
        <w:rPr>
          <w:rFonts w:cs="Arial"/>
          <w:i/>
          <w:szCs w:val="24"/>
        </w:rPr>
      </w:pPr>
    </w:p>
    <w:p w:rsidR="00167E30" w:rsidRPr="00274C45" w:rsidRDefault="00B5006B" w:rsidP="00274C45">
      <w:pPr>
        <w:ind w:firstLine="567"/>
        <w:rPr>
          <w:rFonts w:cs="Arial"/>
          <w:szCs w:val="24"/>
        </w:rPr>
      </w:pPr>
      <w:r w:rsidRPr="00B01CAF">
        <w:rPr>
          <w:rFonts w:cs="Arial"/>
          <w:i/>
          <w:szCs w:val="24"/>
        </w:rPr>
        <w:t>Current definition</w:t>
      </w:r>
      <w:r w:rsidR="00274C45">
        <w:rPr>
          <w:rFonts w:cs="Arial"/>
          <w:szCs w:val="24"/>
        </w:rPr>
        <w:t>:</w:t>
      </w:r>
    </w:p>
    <w:p w:rsidR="00167E30" w:rsidRDefault="00167E30" w:rsidP="003033D5">
      <w:pPr>
        <w:rPr>
          <w:rFonts w:cs="Arial"/>
          <w:szCs w:val="24"/>
        </w:rPr>
      </w:pPr>
    </w:p>
    <w:p w:rsidR="00B5006B" w:rsidRPr="00B5006B" w:rsidRDefault="00B5006B" w:rsidP="00594093">
      <w:pPr>
        <w:ind w:left="720"/>
        <w:rPr>
          <w:rFonts w:cs="Arial"/>
          <w:szCs w:val="24"/>
        </w:rPr>
      </w:pPr>
      <w:r w:rsidRPr="00B5006B">
        <w:rPr>
          <w:rFonts w:cs="Arial"/>
          <w:b/>
          <w:szCs w:val="24"/>
        </w:rPr>
        <w:t>Habitable Room</w:t>
      </w:r>
      <w:r w:rsidRPr="00B5006B">
        <w:rPr>
          <w:rFonts w:cs="Arial"/>
          <w:szCs w:val="24"/>
        </w:rPr>
        <w:t xml:space="preserve"> means any room within a dwelling used or adapted to be used for the purpose of living, sleeping, or the eating or cooking of food and includes lounge rooms, family rooms, dining rooms, rumpus rooms, bedrooms, kitchens, but does not include bathrooms, laundries, garages, or garden sheds.</w:t>
      </w:r>
    </w:p>
    <w:p w:rsidR="00B5006B" w:rsidRDefault="00B5006B" w:rsidP="003033D5">
      <w:pPr>
        <w:rPr>
          <w:rFonts w:cs="Arial"/>
          <w:szCs w:val="24"/>
        </w:rPr>
      </w:pPr>
    </w:p>
    <w:p w:rsidR="00B5006B" w:rsidRPr="00B01CAF" w:rsidRDefault="00B5006B" w:rsidP="00274C45">
      <w:pPr>
        <w:ind w:firstLine="567"/>
        <w:rPr>
          <w:rFonts w:cs="Arial"/>
          <w:i/>
          <w:szCs w:val="24"/>
        </w:rPr>
      </w:pPr>
      <w:r w:rsidRPr="00B01CAF">
        <w:rPr>
          <w:rFonts w:cs="Arial"/>
          <w:i/>
          <w:szCs w:val="24"/>
        </w:rPr>
        <w:t>Proposed definition</w:t>
      </w:r>
      <w:r w:rsidR="00274C45" w:rsidRPr="00B01CAF">
        <w:rPr>
          <w:rFonts w:cs="Arial"/>
          <w:i/>
          <w:szCs w:val="24"/>
        </w:rPr>
        <w:t>:</w:t>
      </w:r>
    </w:p>
    <w:p w:rsidR="00B5006B" w:rsidRPr="00B5006B" w:rsidRDefault="00B5006B" w:rsidP="003033D5">
      <w:pPr>
        <w:rPr>
          <w:rFonts w:cs="Arial"/>
          <w:szCs w:val="24"/>
        </w:rPr>
      </w:pPr>
    </w:p>
    <w:p w:rsidR="00B5006B" w:rsidRPr="00B5006B" w:rsidRDefault="00B5006B" w:rsidP="00594093">
      <w:pPr>
        <w:spacing w:before="27" w:after="120" w:line="264" w:lineRule="exact"/>
        <w:ind w:left="720" w:right="254"/>
        <w:rPr>
          <w:rFonts w:cs="Arial"/>
          <w:szCs w:val="24"/>
        </w:rPr>
      </w:pPr>
      <w:r w:rsidRPr="00B5006B">
        <w:rPr>
          <w:rFonts w:cs="Arial"/>
          <w:b/>
          <w:bCs/>
          <w:spacing w:val="-1"/>
          <w:szCs w:val="24"/>
        </w:rPr>
        <w:t>Habitable</w:t>
      </w:r>
      <w:r w:rsidRPr="00B5006B">
        <w:rPr>
          <w:rFonts w:cs="Arial"/>
          <w:b/>
          <w:bCs/>
          <w:szCs w:val="24"/>
        </w:rPr>
        <w:t xml:space="preserve"> </w:t>
      </w:r>
      <w:r w:rsidRPr="00B5006B">
        <w:rPr>
          <w:rFonts w:cs="Arial"/>
          <w:spacing w:val="-1"/>
          <w:szCs w:val="24"/>
        </w:rPr>
        <w:t>(incl.</w:t>
      </w:r>
      <w:r w:rsidRPr="00B5006B">
        <w:rPr>
          <w:rFonts w:cs="Arial"/>
          <w:spacing w:val="-2"/>
          <w:szCs w:val="24"/>
        </w:rPr>
        <w:t xml:space="preserve"> </w:t>
      </w:r>
      <w:r w:rsidRPr="00B5006B">
        <w:rPr>
          <w:rFonts w:cs="Arial"/>
          <w:b/>
          <w:bCs/>
          <w:spacing w:val="-1"/>
          <w:szCs w:val="24"/>
        </w:rPr>
        <w:t>habitable</w:t>
      </w:r>
      <w:r w:rsidRPr="00B5006B">
        <w:rPr>
          <w:rFonts w:cs="Arial"/>
          <w:b/>
          <w:bCs/>
          <w:spacing w:val="-2"/>
          <w:szCs w:val="24"/>
        </w:rPr>
        <w:t xml:space="preserve"> </w:t>
      </w:r>
      <w:r w:rsidRPr="00B5006B">
        <w:rPr>
          <w:rFonts w:cs="Arial"/>
          <w:b/>
          <w:bCs/>
          <w:spacing w:val="-1"/>
          <w:szCs w:val="24"/>
        </w:rPr>
        <w:t>room</w:t>
      </w:r>
      <w:r w:rsidRPr="00B5006B">
        <w:rPr>
          <w:rFonts w:cs="Arial"/>
          <w:spacing w:val="-1"/>
          <w:szCs w:val="24"/>
        </w:rPr>
        <w:t>)</w:t>
      </w:r>
      <w:r w:rsidRPr="00B5006B">
        <w:rPr>
          <w:rFonts w:cs="Arial"/>
          <w:spacing w:val="-2"/>
          <w:szCs w:val="24"/>
        </w:rPr>
        <w:t xml:space="preserve"> </w:t>
      </w:r>
      <w:r w:rsidRPr="00B5006B">
        <w:rPr>
          <w:rFonts w:cs="Arial"/>
          <w:spacing w:val="-1"/>
          <w:szCs w:val="24"/>
        </w:rPr>
        <w:t>means</w:t>
      </w:r>
      <w:r w:rsidRPr="00B5006B">
        <w:rPr>
          <w:rFonts w:cs="Arial"/>
          <w:spacing w:val="-2"/>
          <w:szCs w:val="24"/>
        </w:rPr>
        <w:t xml:space="preserve"> </w:t>
      </w:r>
      <w:r w:rsidRPr="00B5006B">
        <w:rPr>
          <w:rFonts w:cs="Arial"/>
          <w:szCs w:val="24"/>
        </w:rPr>
        <w:t>a</w:t>
      </w:r>
      <w:r w:rsidRPr="00B5006B">
        <w:rPr>
          <w:rFonts w:cs="Arial"/>
          <w:spacing w:val="-3"/>
          <w:szCs w:val="24"/>
        </w:rPr>
        <w:t xml:space="preserve"> </w:t>
      </w:r>
      <w:r w:rsidRPr="00B5006B">
        <w:rPr>
          <w:rFonts w:cs="Arial"/>
          <w:spacing w:val="-2"/>
          <w:szCs w:val="24"/>
        </w:rPr>
        <w:t xml:space="preserve">room </w:t>
      </w:r>
      <w:r w:rsidRPr="00B5006B">
        <w:rPr>
          <w:rFonts w:cs="Arial"/>
          <w:spacing w:val="-1"/>
          <w:szCs w:val="24"/>
        </w:rPr>
        <w:t>within</w:t>
      </w:r>
      <w:r w:rsidRPr="00B5006B">
        <w:rPr>
          <w:rFonts w:cs="Arial"/>
          <w:spacing w:val="-4"/>
          <w:szCs w:val="24"/>
        </w:rPr>
        <w:t xml:space="preserve"> </w:t>
      </w:r>
      <w:r w:rsidRPr="00B5006B">
        <w:rPr>
          <w:rFonts w:cs="Arial"/>
          <w:szCs w:val="24"/>
        </w:rPr>
        <w:t>a</w:t>
      </w:r>
      <w:r w:rsidRPr="00B5006B">
        <w:rPr>
          <w:rFonts w:cs="Arial"/>
          <w:spacing w:val="-2"/>
          <w:szCs w:val="24"/>
        </w:rPr>
        <w:t xml:space="preserve"> </w:t>
      </w:r>
      <w:r w:rsidRPr="00B5006B">
        <w:rPr>
          <w:rFonts w:cs="Arial"/>
          <w:i/>
          <w:spacing w:val="-3"/>
          <w:szCs w:val="24"/>
        </w:rPr>
        <w:t>dwelling</w:t>
      </w:r>
      <w:r w:rsidRPr="00B5006B">
        <w:rPr>
          <w:rFonts w:cs="Arial"/>
          <w:i/>
          <w:spacing w:val="-5"/>
          <w:szCs w:val="24"/>
        </w:rPr>
        <w:t xml:space="preserve"> </w:t>
      </w:r>
      <w:r w:rsidRPr="00B5006B">
        <w:rPr>
          <w:rFonts w:cs="Arial"/>
          <w:spacing w:val="-1"/>
          <w:szCs w:val="24"/>
        </w:rPr>
        <w:t>capable</w:t>
      </w:r>
      <w:r w:rsidRPr="00B5006B">
        <w:rPr>
          <w:rFonts w:cs="Arial"/>
          <w:spacing w:val="-4"/>
          <w:szCs w:val="24"/>
        </w:rPr>
        <w:t xml:space="preserve"> </w:t>
      </w:r>
      <w:r w:rsidRPr="00B5006B">
        <w:rPr>
          <w:rFonts w:cs="Arial"/>
          <w:szCs w:val="24"/>
        </w:rPr>
        <w:t>of</w:t>
      </w:r>
      <w:r w:rsidRPr="00B5006B">
        <w:rPr>
          <w:rFonts w:cs="Arial"/>
          <w:spacing w:val="-2"/>
          <w:szCs w:val="24"/>
        </w:rPr>
        <w:t xml:space="preserve"> </w:t>
      </w:r>
      <w:r w:rsidRPr="00B5006B">
        <w:rPr>
          <w:rFonts w:cs="Arial"/>
          <w:spacing w:val="-1"/>
          <w:szCs w:val="24"/>
        </w:rPr>
        <w:t>being</w:t>
      </w:r>
      <w:r w:rsidRPr="00B5006B">
        <w:rPr>
          <w:rFonts w:cs="Arial"/>
          <w:spacing w:val="-5"/>
          <w:szCs w:val="24"/>
        </w:rPr>
        <w:t xml:space="preserve"> </w:t>
      </w:r>
      <w:r w:rsidRPr="00B5006B">
        <w:rPr>
          <w:rFonts w:cs="Arial"/>
          <w:spacing w:val="-1"/>
          <w:szCs w:val="24"/>
        </w:rPr>
        <w:t xml:space="preserve">lawfully </w:t>
      </w:r>
      <w:r w:rsidRPr="00B5006B">
        <w:rPr>
          <w:rFonts w:cs="Arial"/>
          <w:spacing w:val="-2"/>
          <w:szCs w:val="24"/>
        </w:rPr>
        <w:t>used</w:t>
      </w:r>
      <w:r w:rsidRPr="00B5006B">
        <w:rPr>
          <w:rFonts w:cs="Arial"/>
          <w:spacing w:val="41"/>
          <w:szCs w:val="24"/>
        </w:rPr>
        <w:t xml:space="preserve"> </w:t>
      </w:r>
      <w:r w:rsidRPr="00B5006B">
        <w:rPr>
          <w:rFonts w:cs="Arial"/>
          <w:spacing w:val="-1"/>
          <w:szCs w:val="24"/>
        </w:rPr>
        <w:t>for</w:t>
      </w:r>
      <w:r w:rsidRPr="00B5006B">
        <w:rPr>
          <w:rFonts w:cs="Arial"/>
          <w:szCs w:val="24"/>
        </w:rPr>
        <w:t xml:space="preserve"> </w:t>
      </w:r>
      <w:r w:rsidRPr="00B5006B">
        <w:rPr>
          <w:rFonts w:cs="Arial"/>
          <w:spacing w:val="-1"/>
          <w:szCs w:val="24"/>
        </w:rPr>
        <w:t>the normal</w:t>
      </w:r>
      <w:r w:rsidRPr="00B5006B">
        <w:rPr>
          <w:rFonts w:cs="Arial"/>
          <w:szCs w:val="24"/>
        </w:rPr>
        <w:t xml:space="preserve"> </w:t>
      </w:r>
      <w:r w:rsidRPr="00B5006B">
        <w:rPr>
          <w:rFonts w:cs="Arial"/>
          <w:spacing w:val="-1"/>
          <w:szCs w:val="24"/>
        </w:rPr>
        <w:t>domestic</w:t>
      </w:r>
      <w:r w:rsidRPr="00B5006B">
        <w:rPr>
          <w:rFonts w:cs="Arial"/>
          <w:spacing w:val="-3"/>
          <w:szCs w:val="24"/>
        </w:rPr>
        <w:t xml:space="preserve"> </w:t>
      </w:r>
      <w:r w:rsidRPr="00B5006B">
        <w:rPr>
          <w:rFonts w:cs="Arial"/>
          <w:spacing w:val="-1"/>
          <w:szCs w:val="24"/>
        </w:rPr>
        <w:t>activities</w:t>
      </w:r>
      <w:r w:rsidRPr="00B5006B">
        <w:rPr>
          <w:rFonts w:cs="Arial"/>
          <w:szCs w:val="24"/>
        </w:rPr>
        <w:t xml:space="preserve"> of </w:t>
      </w:r>
      <w:r w:rsidRPr="00B5006B">
        <w:rPr>
          <w:rFonts w:cs="Arial"/>
          <w:spacing w:val="-1"/>
          <w:szCs w:val="24"/>
        </w:rPr>
        <w:t>living,</w:t>
      </w:r>
      <w:r w:rsidRPr="00B5006B">
        <w:rPr>
          <w:rFonts w:cs="Arial"/>
          <w:spacing w:val="-2"/>
          <w:szCs w:val="24"/>
        </w:rPr>
        <w:t xml:space="preserve"> </w:t>
      </w:r>
      <w:r w:rsidRPr="00B5006B">
        <w:rPr>
          <w:rFonts w:cs="Arial"/>
          <w:spacing w:val="-1"/>
          <w:szCs w:val="24"/>
        </w:rPr>
        <w:t>sleeping,</w:t>
      </w:r>
      <w:r w:rsidRPr="00B5006B">
        <w:rPr>
          <w:rFonts w:cs="Arial"/>
          <w:spacing w:val="1"/>
          <w:szCs w:val="24"/>
        </w:rPr>
        <w:t xml:space="preserve"> </w:t>
      </w:r>
      <w:r w:rsidRPr="00B5006B">
        <w:rPr>
          <w:rFonts w:cs="Arial"/>
          <w:spacing w:val="-1"/>
          <w:szCs w:val="24"/>
        </w:rPr>
        <w:t>cooking</w:t>
      </w:r>
      <w:r w:rsidRPr="00B5006B">
        <w:rPr>
          <w:rFonts w:cs="Arial"/>
          <w:spacing w:val="1"/>
          <w:szCs w:val="24"/>
        </w:rPr>
        <w:t xml:space="preserve"> </w:t>
      </w:r>
      <w:r w:rsidRPr="00B5006B">
        <w:rPr>
          <w:rFonts w:cs="Arial"/>
          <w:szCs w:val="24"/>
        </w:rPr>
        <w:t xml:space="preserve">or </w:t>
      </w:r>
      <w:r w:rsidRPr="00B5006B">
        <w:rPr>
          <w:rFonts w:cs="Arial"/>
          <w:spacing w:val="-1"/>
          <w:szCs w:val="24"/>
        </w:rPr>
        <w:t>eating,</w:t>
      </w:r>
      <w:r w:rsidRPr="00B5006B">
        <w:rPr>
          <w:rFonts w:cs="Arial"/>
          <w:spacing w:val="1"/>
          <w:szCs w:val="24"/>
        </w:rPr>
        <w:t xml:space="preserve"> </w:t>
      </w:r>
      <w:r w:rsidRPr="00B5006B">
        <w:rPr>
          <w:rFonts w:cs="Arial"/>
          <w:spacing w:val="-2"/>
          <w:szCs w:val="24"/>
        </w:rPr>
        <w:t>and—</w:t>
      </w:r>
    </w:p>
    <w:p w:rsidR="00B5006B" w:rsidRDefault="00B5006B" w:rsidP="00D14BCE">
      <w:pPr>
        <w:pStyle w:val="ListParagraph"/>
        <w:widowControl w:val="0"/>
        <w:numPr>
          <w:ilvl w:val="0"/>
          <w:numId w:val="39"/>
        </w:numPr>
        <w:tabs>
          <w:tab w:val="left" w:pos="371"/>
        </w:tabs>
        <w:spacing w:before="1" w:line="265" w:lineRule="exact"/>
        <w:ind w:hanging="578"/>
        <w:contextualSpacing/>
        <w:rPr>
          <w:rFonts w:cs="Arial"/>
          <w:szCs w:val="24"/>
        </w:rPr>
      </w:pPr>
      <w:r w:rsidRPr="00B5006B">
        <w:rPr>
          <w:rFonts w:cs="Arial"/>
          <w:szCs w:val="24"/>
        </w:rPr>
        <w:t xml:space="preserve">includes a bedroom, </w:t>
      </w:r>
      <w:r w:rsidR="005F2CD8">
        <w:rPr>
          <w:rFonts w:cs="Arial"/>
          <w:szCs w:val="24"/>
        </w:rPr>
        <w:t xml:space="preserve">study, </w:t>
      </w:r>
      <w:r w:rsidRPr="00B5006B">
        <w:rPr>
          <w:rFonts w:cs="Arial"/>
          <w:szCs w:val="24"/>
        </w:rPr>
        <w:t>living room, family room, kitchen, dining room, home theatre, rumpus room; but</w:t>
      </w:r>
    </w:p>
    <w:p w:rsidR="00B5006B" w:rsidRPr="00274C45" w:rsidRDefault="00B5006B" w:rsidP="00D14BCE">
      <w:pPr>
        <w:pStyle w:val="ListParagraph"/>
        <w:widowControl w:val="0"/>
        <w:numPr>
          <w:ilvl w:val="0"/>
          <w:numId w:val="39"/>
        </w:numPr>
        <w:tabs>
          <w:tab w:val="left" w:pos="371"/>
        </w:tabs>
        <w:spacing w:before="1" w:line="265" w:lineRule="exact"/>
        <w:ind w:hanging="578"/>
        <w:contextualSpacing/>
        <w:rPr>
          <w:rFonts w:cs="Arial"/>
          <w:szCs w:val="24"/>
        </w:rPr>
      </w:pPr>
      <w:r w:rsidRPr="00274C45">
        <w:rPr>
          <w:rFonts w:cs="Arial"/>
          <w:szCs w:val="24"/>
        </w:rPr>
        <w:t>does not include a bathroom, laundry, utility room, hallway, garage or other spaces of a specialised nature occupied neither frequently or for extended periods.</w:t>
      </w:r>
    </w:p>
    <w:p w:rsidR="00167E30" w:rsidRDefault="00167E30" w:rsidP="003033D5">
      <w:pPr>
        <w:rPr>
          <w:rFonts w:cs="Arial"/>
          <w:szCs w:val="24"/>
        </w:rPr>
      </w:pPr>
    </w:p>
    <w:p w:rsidR="002B53B1" w:rsidRDefault="002B53B1" w:rsidP="003033D5">
      <w:pPr>
        <w:rPr>
          <w:rFonts w:cs="Arial"/>
          <w:szCs w:val="24"/>
        </w:rPr>
      </w:pPr>
    </w:p>
    <w:p w:rsidR="00167E30" w:rsidRPr="00B01CAF" w:rsidRDefault="00167E30" w:rsidP="00D14BCE">
      <w:pPr>
        <w:pStyle w:val="ListParagraph"/>
        <w:numPr>
          <w:ilvl w:val="0"/>
          <w:numId w:val="28"/>
        </w:numPr>
        <w:ind w:left="567" w:hanging="425"/>
        <w:rPr>
          <w:b/>
        </w:rPr>
      </w:pPr>
      <w:r w:rsidRPr="00B01CAF">
        <w:rPr>
          <w:b/>
        </w:rPr>
        <w:t xml:space="preserve">Setback </w:t>
      </w:r>
    </w:p>
    <w:p w:rsidR="00274C45" w:rsidRDefault="00274C45" w:rsidP="003033D5">
      <w:pPr>
        <w:rPr>
          <w:rFonts w:cs="Arial"/>
          <w:i/>
          <w:szCs w:val="24"/>
        </w:rPr>
      </w:pPr>
    </w:p>
    <w:p w:rsidR="00167E30" w:rsidRPr="00B01CAF" w:rsidRDefault="001C3B07" w:rsidP="00274C45">
      <w:pPr>
        <w:ind w:firstLine="567"/>
        <w:rPr>
          <w:rFonts w:cs="Arial"/>
          <w:i/>
          <w:szCs w:val="24"/>
        </w:rPr>
      </w:pPr>
      <w:r w:rsidRPr="00B01CAF">
        <w:rPr>
          <w:rFonts w:cs="Arial"/>
          <w:i/>
          <w:szCs w:val="24"/>
        </w:rPr>
        <w:t>Current definition</w:t>
      </w:r>
      <w:r w:rsidR="00B01CAF">
        <w:rPr>
          <w:rFonts w:cs="Arial"/>
          <w:i/>
          <w:szCs w:val="24"/>
        </w:rPr>
        <w:t>:</w:t>
      </w:r>
    </w:p>
    <w:p w:rsidR="00167E30" w:rsidRDefault="00167E30" w:rsidP="003033D5">
      <w:pPr>
        <w:rPr>
          <w:rFonts w:cs="Arial"/>
          <w:szCs w:val="24"/>
        </w:rPr>
      </w:pPr>
    </w:p>
    <w:p w:rsidR="001C3B07" w:rsidRPr="001C3B07" w:rsidRDefault="001C3B07" w:rsidP="00594093">
      <w:pPr>
        <w:spacing w:before="40"/>
        <w:ind w:left="720"/>
        <w:rPr>
          <w:rFonts w:cs="Arial"/>
          <w:szCs w:val="24"/>
        </w:rPr>
      </w:pPr>
      <w:r w:rsidRPr="001C3B07">
        <w:rPr>
          <w:rFonts w:cs="Arial"/>
          <w:b/>
          <w:spacing w:val="-1"/>
          <w:szCs w:val="24"/>
        </w:rPr>
        <w:t>Setback</w:t>
      </w:r>
      <w:r w:rsidRPr="001C3B07">
        <w:rPr>
          <w:rFonts w:cs="Arial"/>
          <w:b/>
          <w:spacing w:val="-3"/>
          <w:szCs w:val="24"/>
        </w:rPr>
        <w:t xml:space="preserve"> </w:t>
      </w:r>
      <w:r w:rsidRPr="001C3B07">
        <w:rPr>
          <w:rFonts w:cs="Arial"/>
          <w:spacing w:val="-1"/>
          <w:szCs w:val="24"/>
        </w:rPr>
        <w:t>means</w:t>
      </w:r>
      <w:r w:rsidRPr="001C3B07">
        <w:rPr>
          <w:rFonts w:cs="Arial"/>
          <w:spacing w:val="-3"/>
          <w:szCs w:val="24"/>
        </w:rPr>
        <w:t xml:space="preserve"> </w:t>
      </w:r>
      <w:r w:rsidRPr="001C3B07">
        <w:rPr>
          <w:rFonts w:cs="Arial"/>
          <w:spacing w:val="-1"/>
          <w:szCs w:val="24"/>
        </w:rPr>
        <w:t>the</w:t>
      </w:r>
      <w:r w:rsidRPr="001C3B07">
        <w:rPr>
          <w:rFonts w:cs="Arial"/>
          <w:spacing w:val="-3"/>
          <w:szCs w:val="24"/>
        </w:rPr>
        <w:t xml:space="preserve"> </w:t>
      </w:r>
      <w:r w:rsidRPr="001C3B07">
        <w:rPr>
          <w:rFonts w:cs="Arial"/>
          <w:spacing w:val="-2"/>
          <w:szCs w:val="24"/>
        </w:rPr>
        <w:t xml:space="preserve">minimum </w:t>
      </w:r>
      <w:r w:rsidRPr="001C3B07">
        <w:rPr>
          <w:rFonts w:cs="Arial"/>
          <w:spacing w:val="-1"/>
          <w:szCs w:val="24"/>
        </w:rPr>
        <w:t>horizontal</w:t>
      </w:r>
      <w:r w:rsidRPr="001C3B07">
        <w:rPr>
          <w:rFonts w:cs="Arial"/>
          <w:spacing w:val="-4"/>
          <w:szCs w:val="24"/>
        </w:rPr>
        <w:t xml:space="preserve"> </w:t>
      </w:r>
      <w:r w:rsidRPr="001C3B07">
        <w:rPr>
          <w:rFonts w:cs="Arial"/>
          <w:spacing w:val="-1"/>
          <w:szCs w:val="24"/>
        </w:rPr>
        <w:t>distance</w:t>
      </w:r>
      <w:r w:rsidRPr="001C3B07">
        <w:rPr>
          <w:rFonts w:cs="Arial"/>
          <w:spacing w:val="-5"/>
          <w:szCs w:val="24"/>
        </w:rPr>
        <w:t xml:space="preserve"> </w:t>
      </w:r>
      <w:r w:rsidRPr="001C3B07">
        <w:rPr>
          <w:rFonts w:cs="Arial"/>
          <w:spacing w:val="-1"/>
          <w:szCs w:val="24"/>
        </w:rPr>
        <w:t>between</w:t>
      </w:r>
      <w:r w:rsidRPr="001C3B07">
        <w:rPr>
          <w:rFonts w:cs="Arial"/>
          <w:spacing w:val="-3"/>
          <w:szCs w:val="24"/>
        </w:rPr>
        <w:t xml:space="preserve"> </w:t>
      </w:r>
      <w:r w:rsidRPr="001C3B07">
        <w:rPr>
          <w:rFonts w:cs="Arial"/>
          <w:szCs w:val="24"/>
        </w:rPr>
        <w:t>a</w:t>
      </w:r>
      <w:r w:rsidRPr="001C3B07">
        <w:rPr>
          <w:rFonts w:cs="Arial"/>
          <w:spacing w:val="-3"/>
          <w:szCs w:val="24"/>
        </w:rPr>
        <w:t xml:space="preserve"> </w:t>
      </w:r>
      <w:r w:rsidRPr="001C3B07">
        <w:rPr>
          <w:rFonts w:cs="Arial"/>
          <w:i/>
          <w:spacing w:val="-2"/>
          <w:szCs w:val="24"/>
        </w:rPr>
        <w:t>building</w:t>
      </w:r>
      <w:r w:rsidRPr="001C3B07">
        <w:rPr>
          <w:rFonts w:cs="Arial"/>
          <w:i/>
          <w:spacing w:val="-7"/>
          <w:szCs w:val="24"/>
        </w:rPr>
        <w:t xml:space="preserve"> </w:t>
      </w:r>
      <w:r w:rsidRPr="001C3B07">
        <w:rPr>
          <w:rFonts w:cs="Arial"/>
          <w:spacing w:val="-1"/>
          <w:szCs w:val="24"/>
        </w:rPr>
        <w:t>wall</w:t>
      </w:r>
      <w:r w:rsidRPr="001C3B07">
        <w:rPr>
          <w:rFonts w:cs="Arial"/>
          <w:spacing w:val="-5"/>
          <w:szCs w:val="24"/>
        </w:rPr>
        <w:t xml:space="preserve"> </w:t>
      </w:r>
      <w:r w:rsidRPr="001C3B07">
        <w:rPr>
          <w:rFonts w:cs="Arial"/>
          <w:szCs w:val="24"/>
        </w:rPr>
        <w:t>or</w:t>
      </w:r>
      <w:r w:rsidRPr="001C3B07">
        <w:rPr>
          <w:rFonts w:cs="Arial"/>
          <w:spacing w:val="-2"/>
          <w:szCs w:val="24"/>
        </w:rPr>
        <w:t xml:space="preserve"> </w:t>
      </w:r>
      <w:r w:rsidRPr="001C3B07">
        <w:rPr>
          <w:rFonts w:cs="Arial"/>
          <w:spacing w:val="-1"/>
          <w:szCs w:val="24"/>
        </w:rPr>
        <w:t>the</w:t>
      </w:r>
      <w:r w:rsidRPr="001C3B07">
        <w:rPr>
          <w:rFonts w:cs="Arial"/>
          <w:spacing w:val="-3"/>
          <w:szCs w:val="24"/>
        </w:rPr>
        <w:t xml:space="preserve"> </w:t>
      </w:r>
      <w:r w:rsidRPr="001C3B07">
        <w:rPr>
          <w:rFonts w:cs="Arial"/>
          <w:spacing w:val="-1"/>
          <w:szCs w:val="24"/>
        </w:rPr>
        <w:t>outside</w:t>
      </w:r>
      <w:r w:rsidRPr="001C3B07">
        <w:rPr>
          <w:rFonts w:cs="Arial"/>
          <w:spacing w:val="-3"/>
          <w:szCs w:val="24"/>
        </w:rPr>
        <w:t xml:space="preserve"> </w:t>
      </w:r>
      <w:r w:rsidRPr="001C3B07">
        <w:rPr>
          <w:rFonts w:cs="Arial"/>
          <w:spacing w:val="-1"/>
          <w:szCs w:val="24"/>
        </w:rPr>
        <w:t>face</w:t>
      </w:r>
      <w:r w:rsidRPr="001C3B07">
        <w:rPr>
          <w:rFonts w:cs="Arial"/>
          <w:spacing w:val="-3"/>
          <w:szCs w:val="24"/>
        </w:rPr>
        <w:t xml:space="preserve"> </w:t>
      </w:r>
      <w:r w:rsidRPr="001C3B07">
        <w:rPr>
          <w:rFonts w:cs="Arial"/>
          <w:szCs w:val="24"/>
        </w:rPr>
        <w:t>of</w:t>
      </w:r>
      <w:r w:rsidRPr="001C3B07">
        <w:rPr>
          <w:rFonts w:cs="Arial"/>
          <w:spacing w:val="-2"/>
          <w:szCs w:val="24"/>
        </w:rPr>
        <w:t xml:space="preserve"> </w:t>
      </w:r>
      <w:r w:rsidRPr="001C3B07">
        <w:rPr>
          <w:rFonts w:cs="Arial"/>
          <w:szCs w:val="24"/>
        </w:rPr>
        <w:t xml:space="preserve">a </w:t>
      </w:r>
      <w:r w:rsidRPr="001C3B07">
        <w:rPr>
          <w:rFonts w:cs="Arial"/>
          <w:i/>
          <w:spacing w:val="-2"/>
          <w:szCs w:val="24"/>
        </w:rPr>
        <w:t>balcony</w:t>
      </w:r>
      <w:r w:rsidRPr="001C3B07">
        <w:rPr>
          <w:rFonts w:cs="Arial"/>
          <w:spacing w:val="-1"/>
          <w:szCs w:val="24"/>
        </w:rPr>
        <w:t>,</w:t>
      </w:r>
      <w:r w:rsidRPr="001C3B07">
        <w:rPr>
          <w:rFonts w:cs="Arial"/>
          <w:spacing w:val="-5"/>
          <w:szCs w:val="24"/>
        </w:rPr>
        <w:t xml:space="preserve"> </w:t>
      </w:r>
      <w:r w:rsidRPr="001C3B07">
        <w:rPr>
          <w:rFonts w:cs="Arial"/>
          <w:spacing w:val="-1"/>
          <w:szCs w:val="24"/>
        </w:rPr>
        <w:t>deck</w:t>
      </w:r>
      <w:r w:rsidRPr="001C3B07">
        <w:rPr>
          <w:rFonts w:cs="Arial"/>
          <w:spacing w:val="-7"/>
          <w:szCs w:val="24"/>
        </w:rPr>
        <w:t xml:space="preserve"> </w:t>
      </w:r>
      <w:r w:rsidRPr="001C3B07">
        <w:rPr>
          <w:rFonts w:cs="Arial"/>
          <w:szCs w:val="24"/>
        </w:rPr>
        <w:t>or</w:t>
      </w:r>
      <w:r w:rsidRPr="001C3B07">
        <w:rPr>
          <w:rFonts w:cs="Arial"/>
          <w:spacing w:val="-6"/>
          <w:szCs w:val="24"/>
        </w:rPr>
        <w:t xml:space="preserve"> </w:t>
      </w:r>
      <w:r w:rsidRPr="001C3B07">
        <w:rPr>
          <w:rFonts w:cs="Arial"/>
          <w:spacing w:val="-1"/>
          <w:szCs w:val="24"/>
        </w:rPr>
        <w:t>supporting</w:t>
      </w:r>
      <w:r w:rsidRPr="001C3B07">
        <w:rPr>
          <w:rFonts w:cs="Arial"/>
          <w:spacing w:val="-5"/>
          <w:szCs w:val="24"/>
        </w:rPr>
        <w:t xml:space="preserve"> </w:t>
      </w:r>
      <w:r w:rsidRPr="001C3B07">
        <w:rPr>
          <w:rFonts w:cs="Arial"/>
          <w:spacing w:val="-1"/>
          <w:szCs w:val="24"/>
        </w:rPr>
        <w:t>posts</w:t>
      </w:r>
      <w:r w:rsidRPr="001C3B07">
        <w:rPr>
          <w:rFonts w:cs="Arial"/>
          <w:spacing w:val="-5"/>
          <w:szCs w:val="24"/>
        </w:rPr>
        <w:t xml:space="preserve"> </w:t>
      </w:r>
      <w:r w:rsidRPr="001C3B07">
        <w:rPr>
          <w:rFonts w:cs="Arial"/>
          <w:szCs w:val="24"/>
        </w:rPr>
        <w:t>of</w:t>
      </w:r>
      <w:r w:rsidRPr="001C3B07">
        <w:rPr>
          <w:rFonts w:cs="Arial"/>
          <w:spacing w:val="-6"/>
          <w:szCs w:val="24"/>
        </w:rPr>
        <w:t xml:space="preserve"> </w:t>
      </w:r>
      <w:r w:rsidRPr="001C3B07">
        <w:rPr>
          <w:rFonts w:cs="Arial"/>
          <w:szCs w:val="24"/>
        </w:rPr>
        <w:t>a</w:t>
      </w:r>
      <w:r w:rsidRPr="001C3B07">
        <w:rPr>
          <w:rFonts w:cs="Arial"/>
          <w:spacing w:val="-8"/>
          <w:szCs w:val="24"/>
        </w:rPr>
        <w:t xml:space="preserve"> </w:t>
      </w:r>
      <w:r w:rsidRPr="001C3B07">
        <w:rPr>
          <w:rFonts w:cs="Arial"/>
          <w:i/>
          <w:spacing w:val="-2"/>
          <w:szCs w:val="24"/>
        </w:rPr>
        <w:t>carport</w:t>
      </w:r>
      <w:r w:rsidRPr="001C3B07">
        <w:rPr>
          <w:rFonts w:cs="Arial"/>
          <w:i/>
          <w:spacing w:val="-10"/>
          <w:szCs w:val="24"/>
        </w:rPr>
        <w:t xml:space="preserve"> </w:t>
      </w:r>
      <w:r w:rsidRPr="001C3B07">
        <w:rPr>
          <w:rFonts w:cs="Arial"/>
          <w:szCs w:val="24"/>
        </w:rPr>
        <w:t>or</w:t>
      </w:r>
      <w:r w:rsidRPr="001C3B07">
        <w:rPr>
          <w:rFonts w:cs="Arial"/>
          <w:spacing w:val="-8"/>
          <w:szCs w:val="24"/>
        </w:rPr>
        <w:t xml:space="preserve"> </w:t>
      </w:r>
      <w:r w:rsidRPr="001C3B07">
        <w:rPr>
          <w:rFonts w:cs="Arial"/>
          <w:spacing w:val="-1"/>
          <w:szCs w:val="24"/>
        </w:rPr>
        <w:t>verandah</w:t>
      </w:r>
      <w:r w:rsidRPr="001C3B07">
        <w:rPr>
          <w:rFonts w:cs="Arial"/>
          <w:spacing w:val="-6"/>
          <w:szCs w:val="24"/>
        </w:rPr>
        <w:t xml:space="preserve"> </w:t>
      </w:r>
      <w:r w:rsidRPr="001C3B07">
        <w:rPr>
          <w:rFonts w:cs="Arial"/>
          <w:spacing w:val="-1"/>
          <w:szCs w:val="24"/>
        </w:rPr>
        <w:t>roof</w:t>
      </w:r>
      <w:r w:rsidRPr="001C3B07">
        <w:rPr>
          <w:rFonts w:cs="Arial"/>
          <w:spacing w:val="-6"/>
          <w:szCs w:val="24"/>
        </w:rPr>
        <w:t xml:space="preserve"> </w:t>
      </w:r>
      <w:r w:rsidRPr="001C3B07">
        <w:rPr>
          <w:rFonts w:cs="Arial"/>
          <w:spacing w:val="-1"/>
          <w:szCs w:val="24"/>
        </w:rPr>
        <w:t>and</w:t>
      </w:r>
      <w:r w:rsidRPr="001C3B07">
        <w:rPr>
          <w:rFonts w:cs="Arial"/>
          <w:spacing w:val="-7"/>
          <w:szCs w:val="24"/>
        </w:rPr>
        <w:t xml:space="preserve"> </w:t>
      </w:r>
      <w:r w:rsidRPr="001C3B07">
        <w:rPr>
          <w:rFonts w:cs="Arial"/>
          <w:spacing w:val="-1"/>
          <w:szCs w:val="24"/>
        </w:rPr>
        <w:t>the</w:t>
      </w:r>
      <w:r w:rsidRPr="001C3B07">
        <w:rPr>
          <w:rFonts w:cs="Arial"/>
          <w:spacing w:val="-7"/>
          <w:szCs w:val="24"/>
        </w:rPr>
        <w:t xml:space="preserve"> </w:t>
      </w:r>
      <w:r w:rsidRPr="001C3B07">
        <w:rPr>
          <w:rFonts w:cs="Arial"/>
          <w:spacing w:val="-1"/>
          <w:szCs w:val="24"/>
        </w:rPr>
        <w:t>relevant</w:t>
      </w:r>
      <w:r w:rsidRPr="001C3B07">
        <w:rPr>
          <w:rFonts w:cs="Arial"/>
          <w:spacing w:val="-4"/>
          <w:szCs w:val="24"/>
        </w:rPr>
        <w:t xml:space="preserve"> </w:t>
      </w:r>
      <w:r w:rsidRPr="001C3B07">
        <w:rPr>
          <w:rFonts w:cs="Arial"/>
          <w:i/>
          <w:spacing w:val="-2"/>
          <w:szCs w:val="24"/>
        </w:rPr>
        <w:t>block</w:t>
      </w:r>
      <w:r w:rsidRPr="001C3B07">
        <w:rPr>
          <w:rFonts w:cs="Arial"/>
          <w:i/>
          <w:spacing w:val="-11"/>
          <w:szCs w:val="24"/>
        </w:rPr>
        <w:t xml:space="preserve"> </w:t>
      </w:r>
      <w:r w:rsidRPr="001C3B07">
        <w:rPr>
          <w:rFonts w:cs="Arial"/>
          <w:spacing w:val="-1"/>
          <w:szCs w:val="24"/>
        </w:rPr>
        <w:t>boundary</w:t>
      </w:r>
    </w:p>
    <w:p w:rsidR="001C3B07" w:rsidRDefault="001C3B07" w:rsidP="003033D5">
      <w:pPr>
        <w:rPr>
          <w:rFonts w:cs="Arial"/>
          <w:szCs w:val="24"/>
        </w:rPr>
      </w:pPr>
    </w:p>
    <w:p w:rsidR="001C3B07" w:rsidRPr="00B01CAF" w:rsidRDefault="001C3B07" w:rsidP="00274C45">
      <w:pPr>
        <w:ind w:firstLine="567"/>
        <w:rPr>
          <w:rFonts w:cs="Arial"/>
          <w:i/>
          <w:szCs w:val="24"/>
        </w:rPr>
      </w:pPr>
      <w:r w:rsidRPr="00B01CAF">
        <w:rPr>
          <w:rFonts w:cs="Arial"/>
          <w:i/>
          <w:szCs w:val="24"/>
        </w:rPr>
        <w:t>Proposed definition</w:t>
      </w:r>
      <w:r w:rsidR="00B01CAF">
        <w:rPr>
          <w:rFonts w:cs="Arial"/>
          <w:i/>
          <w:szCs w:val="24"/>
        </w:rPr>
        <w:t>:</w:t>
      </w:r>
    </w:p>
    <w:p w:rsidR="001C3B07" w:rsidRDefault="001C3B07" w:rsidP="001C3B07">
      <w:pPr>
        <w:rPr>
          <w:szCs w:val="24"/>
        </w:rPr>
      </w:pPr>
    </w:p>
    <w:p w:rsidR="001C3B07" w:rsidRPr="001C3B07" w:rsidRDefault="001C3B07" w:rsidP="00594093">
      <w:pPr>
        <w:spacing w:before="28" w:after="120" w:line="264" w:lineRule="exact"/>
        <w:ind w:left="720" w:right="343"/>
        <w:rPr>
          <w:rFonts w:cs="Arial"/>
          <w:szCs w:val="24"/>
        </w:rPr>
      </w:pPr>
      <w:r w:rsidRPr="001C3B07">
        <w:rPr>
          <w:rFonts w:cs="Arial"/>
          <w:b/>
          <w:spacing w:val="-1"/>
          <w:szCs w:val="24"/>
        </w:rPr>
        <w:t>Setback</w:t>
      </w:r>
      <w:r w:rsidRPr="001C3B07">
        <w:rPr>
          <w:rFonts w:cs="Arial"/>
          <w:b/>
          <w:spacing w:val="-3"/>
          <w:szCs w:val="24"/>
        </w:rPr>
        <w:t xml:space="preserve"> </w:t>
      </w:r>
      <w:r w:rsidRPr="001C3B07">
        <w:rPr>
          <w:rFonts w:cs="Arial"/>
          <w:spacing w:val="-1"/>
          <w:szCs w:val="24"/>
        </w:rPr>
        <w:t>means the</w:t>
      </w:r>
      <w:r w:rsidRPr="001C3B07">
        <w:rPr>
          <w:rFonts w:cs="Arial"/>
          <w:spacing w:val="-2"/>
          <w:szCs w:val="24"/>
        </w:rPr>
        <w:t xml:space="preserve"> </w:t>
      </w:r>
      <w:r w:rsidRPr="001C3B07">
        <w:rPr>
          <w:rFonts w:cs="Arial"/>
          <w:spacing w:val="-1"/>
          <w:szCs w:val="24"/>
        </w:rPr>
        <w:t>horizontal</w:t>
      </w:r>
      <w:r w:rsidRPr="001C3B07">
        <w:rPr>
          <w:rFonts w:cs="Arial"/>
          <w:spacing w:val="-4"/>
          <w:szCs w:val="24"/>
        </w:rPr>
        <w:t xml:space="preserve"> </w:t>
      </w:r>
      <w:r w:rsidRPr="001C3B07">
        <w:rPr>
          <w:rFonts w:cs="Arial"/>
          <w:spacing w:val="-1"/>
          <w:szCs w:val="24"/>
        </w:rPr>
        <w:t>distance</w:t>
      </w:r>
      <w:r w:rsidRPr="001C3B07">
        <w:rPr>
          <w:rFonts w:cs="Arial"/>
          <w:spacing w:val="-4"/>
          <w:szCs w:val="24"/>
        </w:rPr>
        <w:t xml:space="preserve"> </w:t>
      </w:r>
      <w:r w:rsidRPr="001C3B07">
        <w:rPr>
          <w:rFonts w:cs="Arial"/>
          <w:spacing w:val="-1"/>
          <w:szCs w:val="24"/>
        </w:rPr>
        <w:t>between</w:t>
      </w:r>
      <w:r w:rsidRPr="001C3B07">
        <w:rPr>
          <w:rFonts w:cs="Arial"/>
          <w:spacing w:val="-2"/>
          <w:szCs w:val="24"/>
        </w:rPr>
        <w:t xml:space="preserve"> </w:t>
      </w:r>
      <w:r w:rsidRPr="001C3B07">
        <w:rPr>
          <w:rFonts w:cs="Arial"/>
          <w:szCs w:val="24"/>
        </w:rPr>
        <w:t>a</w:t>
      </w:r>
      <w:r w:rsidRPr="001C3B07">
        <w:rPr>
          <w:rFonts w:cs="Arial"/>
          <w:spacing w:val="-2"/>
          <w:szCs w:val="24"/>
        </w:rPr>
        <w:t xml:space="preserve"> </w:t>
      </w:r>
      <w:r w:rsidRPr="001C3B07">
        <w:rPr>
          <w:rFonts w:cs="Arial"/>
          <w:i/>
          <w:spacing w:val="-2"/>
          <w:szCs w:val="24"/>
        </w:rPr>
        <w:t>block</w:t>
      </w:r>
      <w:r w:rsidRPr="001C3B07">
        <w:rPr>
          <w:rFonts w:cs="Arial"/>
          <w:i/>
          <w:spacing w:val="-7"/>
          <w:szCs w:val="24"/>
        </w:rPr>
        <w:t xml:space="preserve"> </w:t>
      </w:r>
      <w:r w:rsidRPr="001C3B07">
        <w:rPr>
          <w:rFonts w:cs="Arial"/>
          <w:spacing w:val="-1"/>
          <w:szCs w:val="24"/>
        </w:rPr>
        <w:t>boundary</w:t>
      </w:r>
      <w:r w:rsidRPr="001C3B07">
        <w:rPr>
          <w:rFonts w:cs="Arial"/>
          <w:szCs w:val="24"/>
        </w:rPr>
        <w:t xml:space="preserve"> </w:t>
      </w:r>
      <w:r w:rsidRPr="001C3B07">
        <w:rPr>
          <w:rFonts w:cs="Arial"/>
          <w:spacing w:val="-1"/>
          <w:szCs w:val="24"/>
        </w:rPr>
        <w:t>and</w:t>
      </w:r>
      <w:r w:rsidRPr="001C3B07">
        <w:rPr>
          <w:rFonts w:cs="Arial"/>
          <w:szCs w:val="24"/>
        </w:rPr>
        <w:t xml:space="preserve"> </w:t>
      </w:r>
      <w:r w:rsidRPr="001C3B07">
        <w:rPr>
          <w:rFonts w:cs="Arial"/>
          <w:spacing w:val="-1"/>
          <w:szCs w:val="24"/>
        </w:rPr>
        <w:t>the</w:t>
      </w:r>
      <w:r w:rsidRPr="001C3B07">
        <w:rPr>
          <w:rFonts w:cs="Arial"/>
          <w:spacing w:val="-4"/>
          <w:szCs w:val="24"/>
        </w:rPr>
        <w:t xml:space="preserve"> </w:t>
      </w:r>
      <w:r w:rsidRPr="001C3B07">
        <w:rPr>
          <w:rFonts w:cs="Arial"/>
          <w:spacing w:val="-1"/>
          <w:szCs w:val="24"/>
        </w:rPr>
        <w:t>outside</w:t>
      </w:r>
      <w:r w:rsidRPr="001C3B07">
        <w:rPr>
          <w:rFonts w:cs="Arial"/>
          <w:spacing w:val="-2"/>
          <w:szCs w:val="24"/>
        </w:rPr>
        <w:t xml:space="preserve"> </w:t>
      </w:r>
      <w:r w:rsidRPr="001C3B07">
        <w:rPr>
          <w:rFonts w:cs="Arial"/>
          <w:spacing w:val="-1"/>
          <w:szCs w:val="24"/>
        </w:rPr>
        <w:t>face</w:t>
      </w:r>
      <w:r>
        <w:rPr>
          <w:rFonts w:cs="Arial"/>
          <w:spacing w:val="73"/>
          <w:szCs w:val="24"/>
        </w:rPr>
        <w:t xml:space="preserve"> </w:t>
      </w:r>
      <w:r w:rsidRPr="001C3B07">
        <w:rPr>
          <w:rFonts w:cs="Arial"/>
          <w:szCs w:val="24"/>
        </w:rPr>
        <w:t>of</w:t>
      </w:r>
      <w:r w:rsidRPr="001C3B07">
        <w:rPr>
          <w:rFonts w:cs="Arial"/>
          <w:spacing w:val="-3"/>
          <w:szCs w:val="24"/>
        </w:rPr>
        <w:t xml:space="preserve"> </w:t>
      </w:r>
      <w:r w:rsidRPr="001C3B07">
        <w:rPr>
          <w:rFonts w:cs="Arial"/>
          <w:spacing w:val="-1"/>
          <w:szCs w:val="24"/>
        </w:rPr>
        <w:t>any</w:t>
      </w:r>
      <w:r w:rsidRPr="001C3B07">
        <w:rPr>
          <w:rFonts w:cs="Arial"/>
          <w:spacing w:val="-3"/>
          <w:szCs w:val="24"/>
        </w:rPr>
        <w:t xml:space="preserve"> </w:t>
      </w:r>
      <w:r w:rsidRPr="001C3B07">
        <w:rPr>
          <w:rFonts w:cs="Arial"/>
          <w:i/>
          <w:spacing w:val="-2"/>
          <w:szCs w:val="24"/>
        </w:rPr>
        <w:t>building</w:t>
      </w:r>
      <w:r w:rsidRPr="001C3B07">
        <w:rPr>
          <w:rFonts w:cs="Arial"/>
          <w:i/>
          <w:spacing w:val="-6"/>
          <w:szCs w:val="24"/>
        </w:rPr>
        <w:t xml:space="preserve"> </w:t>
      </w:r>
      <w:r w:rsidRPr="001C3B07">
        <w:rPr>
          <w:rFonts w:cs="Arial"/>
          <w:szCs w:val="24"/>
        </w:rPr>
        <w:t>or</w:t>
      </w:r>
      <w:r w:rsidRPr="001C3B07">
        <w:rPr>
          <w:rFonts w:cs="Arial"/>
          <w:spacing w:val="-4"/>
          <w:szCs w:val="24"/>
        </w:rPr>
        <w:t xml:space="preserve"> </w:t>
      </w:r>
      <w:r w:rsidRPr="001C3B07">
        <w:rPr>
          <w:rFonts w:cs="Arial"/>
          <w:spacing w:val="-1"/>
          <w:szCs w:val="24"/>
        </w:rPr>
        <w:t>structure</w:t>
      </w:r>
      <w:r w:rsidRPr="001C3B07">
        <w:rPr>
          <w:rFonts w:cs="Arial"/>
          <w:spacing w:val="-4"/>
          <w:szCs w:val="24"/>
        </w:rPr>
        <w:t xml:space="preserve"> </w:t>
      </w:r>
      <w:r w:rsidRPr="001C3B07">
        <w:rPr>
          <w:rFonts w:cs="Arial"/>
          <w:szCs w:val="24"/>
        </w:rPr>
        <w:t>on</w:t>
      </w:r>
      <w:r w:rsidRPr="001C3B07">
        <w:rPr>
          <w:rFonts w:cs="Arial"/>
          <w:spacing w:val="-4"/>
          <w:szCs w:val="24"/>
        </w:rPr>
        <w:t xml:space="preserve"> </w:t>
      </w:r>
      <w:r w:rsidRPr="001C3B07">
        <w:rPr>
          <w:rFonts w:cs="Arial"/>
          <w:spacing w:val="-1"/>
          <w:szCs w:val="24"/>
        </w:rPr>
        <w:t>the</w:t>
      </w:r>
      <w:r w:rsidRPr="001C3B07">
        <w:rPr>
          <w:rFonts w:cs="Arial"/>
          <w:spacing w:val="-4"/>
          <w:szCs w:val="24"/>
        </w:rPr>
        <w:t xml:space="preserve"> </w:t>
      </w:r>
      <w:r w:rsidRPr="001C3B07">
        <w:rPr>
          <w:rFonts w:cs="Arial"/>
          <w:spacing w:val="-1"/>
          <w:szCs w:val="24"/>
        </w:rPr>
        <w:t>block</w:t>
      </w:r>
      <w:r w:rsidRPr="001C3B07">
        <w:rPr>
          <w:rFonts w:cs="Arial"/>
          <w:spacing w:val="-5"/>
          <w:szCs w:val="24"/>
        </w:rPr>
        <w:t xml:space="preserve"> </w:t>
      </w:r>
      <w:r w:rsidRPr="001C3B07">
        <w:rPr>
          <w:rFonts w:cs="Arial"/>
          <w:spacing w:val="-1"/>
          <w:szCs w:val="24"/>
        </w:rPr>
        <w:t>including:</w:t>
      </w:r>
    </w:p>
    <w:p w:rsidR="001C3B07" w:rsidRPr="00274C45" w:rsidRDefault="001C3B07" w:rsidP="00D14BCE">
      <w:pPr>
        <w:pStyle w:val="ListParagraph"/>
        <w:widowControl w:val="0"/>
        <w:numPr>
          <w:ilvl w:val="0"/>
          <w:numId w:val="40"/>
        </w:numPr>
        <w:tabs>
          <w:tab w:val="left" w:pos="371"/>
        </w:tabs>
        <w:spacing w:before="1" w:line="265" w:lineRule="exact"/>
        <w:ind w:hanging="578"/>
        <w:contextualSpacing/>
        <w:rPr>
          <w:rFonts w:cs="Arial"/>
          <w:szCs w:val="24"/>
        </w:rPr>
      </w:pPr>
      <w:r w:rsidRPr="001C3B07">
        <w:rPr>
          <w:rFonts w:cs="Arial"/>
          <w:szCs w:val="24"/>
        </w:rPr>
        <w:t xml:space="preserve"> a</w:t>
      </w:r>
      <w:r w:rsidRPr="001C3B07">
        <w:rPr>
          <w:rFonts w:cs="Arial"/>
          <w:spacing w:val="-17"/>
          <w:szCs w:val="24"/>
        </w:rPr>
        <w:t xml:space="preserve"> </w:t>
      </w:r>
      <w:r w:rsidRPr="001C3B07">
        <w:rPr>
          <w:rFonts w:cs="Arial"/>
          <w:i/>
          <w:spacing w:val="-2"/>
          <w:szCs w:val="24"/>
        </w:rPr>
        <w:t>building</w:t>
      </w:r>
      <w:r w:rsidRPr="001C3B07">
        <w:rPr>
          <w:rFonts w:cs="Arial"/>
          <w:i/>
          <w:spacing w:val="-20"/>
          <w:szCs w:val="24"/>
        </w:rPr>
        <w:t xml:space="preserve"> </w:t>
      </w:r>
      <w:r w:rsidRPr="001C3B07">
        <w:rPr>
          <w:rFonts w:cs="Arial"/>
          <w:spacing w:val="-1"/>
          <w:szCs w:val="24"/>
        </w:rPr>
        <w:t>wall,</w:t>
      </w:r>
    </w:p>
    <w:p w:rsidR="001C3B07" w:rsidRPr="00274C45" w:rsidRDefault="001C3B07" w:rsidP="00D14BCE">
      <w:pPr>
        <w:pStyle w:val="ListParagraph"/>
        <w:widowControl w:val="0"/>
        <w:numPr>
          <w:ilvl w:val="0"/>
          <w:numId w:val="40"/>
        </w:numPr>
        <w:tabs>
          <w:tab w:val="left" w:pos="371"/>
        </w:tabs>
        <w:spacing w:before="1" w:line="265" w:lineRule="exact"/>
        <w:ind w:hanging="578"/>
        <w:contextualSpacing/>
        <w:rPr>
          <w:rFonts w:cs="Arial"/>
          <w:szCs w:val="24"/>
        </w:rPr>
      </w:pPr>
      <w:r w:rsidRPr="00274C45">
        <w:rPr>
          <w:rFonts w:cs="Arial"/>
          <w:szCs w:val="24"/>
        </w:rPr>
        <w:t xml:space="preserve">a </w:t>
      </w:r>
      <w:r w:rsidRPr="00274C45">
        <w:rPr>
          <w:rFonts w:cs="Arial"/>
          <w:spacing w:val="-1"/>
          <w:szCs w:val="24"/>
        </w:rPr>
        <w:t>post</w:t>
      </w:r>
      <w:r w:rsidRPr="00274C45">
        <w:rPr>
          <w:rFonts w:cs="Arial"/>
          <w:spacing w:val="1"/>
          <w:szCs w:val="24"/>
        </w:rPr>
        <w:t xml:space="preserve"> </w:t>
      </w:r>
      <w:r w:rsidRPr="00274C45">
        <w:rPr>
          <w:rFonts w:cs="Arial"/>
          <w:spacing w:val="-2"/>
          <w:szCs w:val="24"/>
        </w:rPr>
        <w:t>that</w:t>
      </w:r>
      <w:r w:rsidRPr="00274C45">
        <w:rPr>
          <w:rFonts w:cs="Arial"/>
          <w:spacing w:val="1"/>
          <w:szCs w:val="24"/>
        </w:rPr>
        <w:t xml:space="preserve"> </w:t>
      </w:r>
      <w:r w:rsidRPr="00274C45">
        <w:rPr>
          <w:rFonts w:cs="Arial"/>
          <w:spacing w:val="-1"/>
          <w:szCs w:val="24"/>
        </w:rPr>
        <w:t>supports</w:t>
      </w:r>
      <w:r w:rsidRPr="00274C45">
        <w:rPr>
          <w:rFonts w:cs="Arial"/>
          <w:spacing w:val="-2"/>
          <w:szCs w:val="24"/>
        </w:rPr>
        <w:t xml:space="preserve"> </w:t>
      </w:r>
      <w:r w:rsidRPr="00274C45">
        <w:rPr>
          <w:rFonts w:cs="Arial"/>
          <w:szCs w:val="24"/>
        </w:rPr>
        <w:t xml:space="preserve">a </w:t>
      </w:r>
      <w:r w:rsidRPr="00274C45">
        <w:rPr>
          <w:rFonts w:cs="Arial"/>
          <w:spacing w:val="-1"/>
          <w:szCs w:val="24"/>
        </w:rPr>
        <w:t>roof,</w:t>
      </w:r>
    </w:p>
    <w:p w:rsidR="001C3B07" w:rsidRPr="00274C45" w:rsidRDefault="001C3B07" w:rsidP="00D14BCE">
      <w:pPr>
        <w:pStyle w:val="ListParagraph"/>
        <w:widowControl w:val="0"/>
        <w:numPr>
          <w:ilvl w:val="0"/>
          <w:numId w:val="40"/>
        </w:numPr>
        <w:tabs>
          <w:tab w:val="left" w:pos="371"/>
        </w:tabs>
        <w:spacing w:before="1" w:line="265" w:lineRule="exact"/>
        <w:ind w:hanging="578"/>
        <w:contextualSpacing/>
        <w:rPr>
          <w:rFonts w:cs="Arial"/>
          <w:szCs w:val="24"/>
        </w:rPr>
      </w:pPr>
      <w:r w:rsidRPr="00274C45">
        <w:rPr>
          <w:rFonts w:cs="Arial"/>
          <w:szCs w:val="24"/>
        </w:rPr>
        <w:t>a</w:t>
      </w:r>
      <w:r w:rsidRPr="00274C45">
        <w:rPr>
          <w:rFonts w:cs="Arial"/>
          <w:spacing w:val="-8"/>
          <w:szCs w:val="24"/>
        </w:rPr>
        <w:t xml:space="preserve"> </w:t>
      </w:r>
      <w:r w:rsidRPr="00274C45">
        <w:rPr>
          <w:rFonts w:cs="Arial"/>
          <w:i/>
          <w:spacing w:val="-2"/>
          <w:szCs w:val="24"/>
        </w:rPr>
        <w:t>balcony</w:t>
      </w:r>
      <w:r w:rsidRPr="00274C45">
        <w:rPr>
          <w:rFonts w:cs="Arial"/>
          <w:spacing w:val="-1"/>
          <w:szCs w:val="24"/>
        </w:rPr>
        <w:t>,</w:t>
      </w:r>
      <w:r w:rsidRPr="00274C45">
        <w:rPr>
          <w:rFonts w:cs="Arial"/>
          <w:spacing w:val="-10"/>
          <w:szCs w:val="24"/>
        </w:rPr>
        <w:t xml:space="preserve"> </w:t>
      </w:r>
      <w:r w:rsidRPr="00274C45">
        <w:rPr>
          <w:rFonts w:cs="Arial"/>
          <w:spacing w:val="-1"/>
          <w:szCs w:val="24"/>
        </w:rPr>
        <w:t>deck</w:t>
      </w:r>
      <w:r w:rsidRPr="00274C45">
        <w:rPr>
          <w:rFonts w:cs="Arial"/>
          <w:spacing w:val="-7"/>
          <w:szCs w:val="24"/>
        </w:rPr>
        <w:t xml:space="preserve"> </w:t>
      </w:r>
      <w:r w:rsidRPr="00274C45">
        <w:rPr>
          <w:rFonts w:cs="Arial"/>
          <w:szCs w:val="24"/>
        </w:rPr>
        <w:t>or</w:t>
      </w:r>
      <w:r w:rsidRPr="00274C45">
        <w:rPr>
          <w:rFonts w:cs="Arial"/>
          <w:spacing w:val="-10"/>
          <w:szCs w:val="24"/>
        </w:rPr>
        <w:t xml:space="preserve"> </w:t>
      </w:r>
      <w:r w:rsidRPr="00274C45">
        <w:rPr>
          <w:rFonts w:cs="Arial"/>
          <w:spacing w:val="-1"/>
          <w:szCs w:val="24"/>
        </w:rPr>
        <w:t>verandah</w:t>
      </w:r>
      <w:r w:rsidR="00254F21">
        <w:rPr>
          <w:rFonts w:cs="Arial"/>
          <w:spacing w:val="-1"/>
          <w:szCs w:val="24"/>
        </w:rPr>
        <w:t>.</w:t>
      </w:r>
    </w:p>
    <w:p w:rsidR="001C3B07" w:rsidRPr="00274C45" w:rsidRDefault="001C3B07" w:rsidP="00254F21">
      <w:pPr>
        <w:pStyle w:val="ListParagraph"/>
        <w:widowControl w:val="0"/>
        <w:tabs>
          <w:tab w:val="left" w:pos="371"/>
        </w:tabs>
        <w:spacing w:before="1" w:line="265" w:lineRule="exact"/>
        <w:ind w:left="1298"/>
        <w:contextualSpacing/>
        <w:rPr>
          <w:rFonts w:cs="Arial"/>
          <w:szCs w:val="24"/>
        </w:rPr>
      </w:pPr>
    </w:p>
    <w:p w:rsidR="001C3B07" w:rsidRDefault="001C3B07">
      <w:pPr>
        <w:rPr>
          <w:rFonts w:cs="Arial"/>
        </w:rPr>
      </w:pPr>
      <w:r>
        <w:br w:type="page"/>
      </w:r>
    </w:p>
    <w:p w:rsidR="00192DAC" w:rsidRPr="00682B55" w:rsidRDefault="00192DAC" w:rsidP="00192DAC">
      <w:pPr>
        <w:pStyle w:val="TAsectionheading2"/>
        <w:keepNext/>
        <w:numPr>
          <w:ilvl w:val="1"/>
          <w:numId w:val="110"/>
        </w:numPr>
        <w:ind w:left="0"/>
      </w:pPr>
      <w:bookmarkStart w:id="160" w:name="_Toc478124510"/>
      <w:r w:rsidRPr="00682B55">
        <w:t>Rea</w:t>
      </w:r>
      <w:r w:rsidR="00146A10">
        <w:t>sons for the proposed d</w:t>
      </w:r>
      <w:r w:rsidRPr="00682B55">
        <w:t xml:space="preserve">raft </w:t>
      </w:r>
      <w:r w:rsidR="00146A10">
        <w:t>v</w:t>
      </w:r>
      <w:r w:rsidRPr="00682B55">
        <w:t>ariation</w:t>
      </w:r>
      <w:bookmarkEnd w:id="160"/>
    </w:p>
    <w:p w:rsidR="00AE51B1" w:rsidRDefault="00192DAC">
      <w:pPr>
        <w:pStyle w:val="BodyText"/>
      </w:pPr>
      <w:r w:rsidRPr="006A2F3F">
        <w:t xml:space="preserve">The reasons for the draft variation are </w:t>
      </w:r>
      <w:r w:rsidR="000C07DA">
        <w:t xml:space="preserve">primarily to </w:t>
      </w:r>
      <w:r w:rsidR="00435D1F" w:rsidRPr="00071F6F">
        <w:t>respond to iss</w:t>
      </w:r>
      <w:r w:rsidR="00427E55" w:rsidRPr="00071F6F">
        <w:t>ues raised in the ongoing monitoring</w:t>
      </w:r>
      <w:r w:rsidR="00D12927">
        <w:t xml:space="preserve"> and updating</w:t>
      </w:r>
      <w:r w:rsidR="00435D1F" w:rsidRPr="00071F6F">
        <w:t xml:space="preserve"> of the Territory Plan</w:t>
      </w:r>
      <w:r w:rsidR="000C07DA">
        <w:t xml:space="preserve"> consistent with best planning practice.  These include:</w:t>
      </w:r>
    </w:p>
    <w:p w:rsidR="000C07DA" w:rsidRDefault="00247CAD" w:rsidP="00D14BCE">
      <w:pPr>
        <w:pStyle w:val="BodyText"/>
        <w:numPr>
          <w:ilvl w:val="0"/>
          <w:numId w:val="14"/>
        </w:numPr>
      </w:pPr>
      <w:r>
        <w:t>u</w:t>
      </w:r>
      <w:r w:rsidR="000C07DA">
        <w:t>pdating of the Territory Plan map in relation to</w:t>
      </w:r>
      <w:r w:rsidR="00690F30">
        <w:t xml:space="preserve"> adjusting</w:t>
      </w:r>
      <w:r w:rsidR="000C07DA">
        <w:t xml:space="preserve"> the public land overlay</w:t>
      </w:r>
      <w:r w:rsidR="00690F30">
        <w:t xml:space="preserve"> affecting part Block 510 Stromlo</w:t>
      </w:r>
    </w:p>
    <w:p w:rsidR="009B3AF0" w:rsidRPr="00071F6F" w:rsidRDefault="00247CAD" w:rsidP="00D14BCE">
      <w:pPr>
        <w:pStyle w:val="BodyText"/>
        <w:numPr>
          <w:ilvl w:val="0"/>
          <w:numId w:val="14"/>
        </w:numPr>
      </w:pPr>
      <w:r>
        <w:t>accommodating an</w:t>
      </w:r>
      <w:r w:rsidR="000C07DA">
        <w:t xml:space="preserve"> emerging </w:t>
      </w:r>
      <w:r>
        <w:t>need</w:t>
      </w:r>
      <w:r w:rsidR="000C07DA">
        <w:t xml:space="preserve"> for animal day care facilities</w:t>
      </w:r>
      <w:r>
        <w:t xml:space="preserve"> in the urban area</w:t>
      </w:r>
    </w:p>
    <w:p w:rsidR="000C07DA" w:rsidRPr="000C07DA" w:rsidRDefault="00247CAD" w:rsidP="00D14BCE">
      <w:pPr>
        <w:pStyle w:val="BodyText"/>
        <w:numPr>
          <w:ilvl w:val="0"/>
          <w:numId w:val="14"/>
        </w:numPr>
      </w:pPr>
      <w:r>
        <w:t>improved regulation of</w:t>
      </w:r>
      <w:r w:rsidR="000C07DA">
        <w:t xml:space="preserve"> the location </w:t>
      </w:r>
      <w:r>
        <w:t xml:space="preserve">of </w:t>
      </w:r>
      <w:r w:rsidR="000C07DA">
        <w:t xml:space="preserve">child care facilities in order to protect industrial uses.  </w:t>
      </w:r>
    </w:p>
    <w:p w:rsidR="00401F68" w:rsidRPr="00071F6F" w:rsidRDefault="00247CAD" w:rsidP="00D14BCE">
      <w:pPr>
        <w:pStyle w:val="BodyText"/>
        <w:numPr>
          <w:ilvl w:val="0"/>
          <w:numId w:val="14"/>
        </w:numPr>
      </w:pPr>
      <w:r>
        <w:rPr>
          <w:szCs w:val="24"/>
        </w:rPr>
        <w:t xml:space="preserve">better </w:t>
      </w:r>
      <w:r w:rsidR="00401F68" w:rsidRPr="00071F6F">
        <w:rPr>
          <w:szCs w:val="24"/>
        </w:rPr>
        <w:t xml:space="preserve">functionality </w:t>
      </w:r>
      <w:r w:rsidR="00594093" w:rsidRPr="00071F6F">
        <w:rPr>
          <w:szCs w:val="24"/>
        </w:rPr>
        <w:t>of so</w:t>
      </w:r>
      <w:r w:rsidR="000A0234">
        <w:rPr>
          <w:szCs w:val="24"/>
        </w:rPr>
        <w:t>me provisions in the development</w:t>
      </w:r>
      <w:r w:rsidR="00594093" w:rsidRPr="00071F6F">
        <w:rPr>
          <w:szCs w:val="24"/>
        </w:rPr>
        <w:t xml:space="preserve"> codes</w:t>
      </w:r>
      <w:r w:rsidR="007C2835" w:rsidRPr="00071F6F">
        <w:rPr>
          <w:szCs w:val="24"/>
        </w:rPr>
        <w:t xml:space="preserve"> and definitions</w:t>
      </w:r>
      <w:r w:rsidR="00594093" w:rsidRPr="00071F6F">
        <w:rPr>
          <w:szCs w:val="24"/>
        </w:rPr>
        <w:t xml:space="preserve"> in the </w:t>
      </w:r>
      <w:r w:rsidR="00401F68" w:rsidRPr="00071F6F">
        <w:rPr>
          <w:szCs w:val="24"/>
        </w:rPr>
        <w:t>Territory Plan</w:t>
      </w:r>
      <w:r w:rsidR="00594093" w:rsidRPr="00071F6F">
        <w:rPr>
          <w:szCs w:val="24"/>
        </w:rPr>
        <w:t xml:space="preserve"> </w:t>
      </w:r>
    </w:p>
    <w:p w:rsidR="00401F68" w:rsidRPr="00071F6F" w:rsidRDefault="00401F68" w:rsidP="00D14BCE">
      <w:pPr>
        <w:pStyle w:val="BodyText"/>
        <w:numPr>
          <w:ilvl w:val="0"/>
          <w:numId w:val="14"/>
        </w:numPr>
      </w:pPr>
      <w:r w:rsidRPr="00071F6F">
        <w:t>improve</w:t>
      </w:r>
      <w:r w:rsidR="00247CAD">
        <w:t xml:space="preserve">d </w:t>
      </w:r>
      <w:r w:rsidRPr="00071F6F">
        <w:t>clarity and reduce</w:t>
      </w:r>
      <w:r w:rsidR="00247CAD">
        <w:t>d</w:t>
      </w:r>
      <w:r w:rsidRPr="00071F6F">
        <w:t xml:space="preserve"> ambiguity of Territory Plan provisions and terms</w:t>
      </w:r>
    </w:p>
    <w:p w:rsidR="00AB2E19" w:rsidRPr="00071F6F" w:rsidRDefault="00071F6F" w:rsidP="00D14BCE">
      <w:pPr>
        <w:pStyle w:val="BodyText"/>
        <w:numPr>
          <w:ilvl w:val="0"/>
          <w:numId w:val="14"/>
        </w:numPr>
      </w:pPr>
      <w:r w:rsidRPr="00071F6F">
        <w:t>amend</w:t>
      </w:r>
      <w:r w:rsidR="00247CAD">
        <w:t>ment of</w:t>
      </w:r>
      <w:r w:rsidR="009B3AF0" w:rsidRPr="00071F6F">
        <w:t xml:space="preserve"> </w:t>
      </w:r>
      <w:r w:rsidRPr="00071F6F">
        <w:t>particular</w:t>
      </w:r>
      <w:r w:rsidR="009B3AF0" w:rsidRPr="00071F6F">
        <w:t xml:space="preserve"> definitions to </w:t>
      </w:r>
      <w:r w:rsidRPr="00071F6F">
        <w:t>support</w:t>
      </w:r>
      <w:r w:rsidR="009B3AF0" w:rsidRPr="00071F6F">
        <w:t xml:space="preserve"> </w:t>
      </w:r>
      <w:r w:rsidR="00247CAD">
        <w:t>better</w:t>
      </w:r>
      <w:r w:rsidRPr="00071F6F">
        <w:t xml:space="preserve"> development outcomes</w:t>
      </w:r>
      <w:r w:rsidR="009B3AF0" w:rsidRPr="00071F6F">
        <w:t xml:space="preserve"> </w:t>
      </w:r>
      <w:r w:rsidRPr="00071F6F">
        <w:t>for certain</w:t>
      </w:r>
      <w:r w:rsidR="009B3AF0" w:rsidRPr="00071F6F">
        <w:t xml:space="preserve"> </w:t>
      </w:r>
      <w:r w:rsidRPr="00071F6F">
        <w:t>scenarios</w:t>
      </w:r>
      <w:r w:rsidR="009B3AF0" w:rsidRPr="00071F6F">
        <w:t xml:space="preserve"> </w:t>
      </w:r>
      <w:r w:rsidRPr="00071F6F">
        <w:t xml:space="preserve">where appropriate  </w:t>
      </w:r>
    </w:p>
    <w:p w:rsidR="006A2F3F" w:rsidRPr="000C07DA" w:rsidRDefault="00247CAD" w:rsidP="00D14BCE">
      <w:pPr>
        <w:pStyle w:val="BodyText"/>
        <w:numPr>
          <w:ilvl w:val="0"/>
          <w:numId w:val="14"/>
        </w:numPr>
      </w:pPr>
      <w:r>
        <w:rPr>
          <w:szCs w:val="24"/>
        </w:rPr>
        <w:t>clarification of</w:t>
      </w:r>
      <w:r w:rsidR="006A2F3F" w:rsidRPr="00071F6F">
        <w:rPr>
          <w:szCs w:val="24"/>
        </w:rPr>
        <w:t xml:space="preserve"> </w:t>
      </w:r>
      <w:r w:rsidR="00401F68" w:rsidRPr="00071F6F">
        <w:rPr>
          <w:szCs w:val="24"/>
        </w:rPr>
        <w:t xml:space="preserve">the interpretation </w:t>
      </w:r>
      <w:r w:rsidR="006A2F3F" w:rsidRPr="00071F6F">
        <w:rPr>
          <w:szCs w:val="24"/>
        </w:rPr>
        <w:t xml:space="preserve">and </w:t>
      </w:r>
      <w:r w:rsidR="000C07DA">
        <w:rPr>
          <w:szCs w:val="24"/>
        </w:rPr>
        <w:t>application</w:t>
      </w:r>
      <w:r w:rsidR="000C07DA" w:rsidRPr="00071F6F">
        <w:rPr>
          <w:szCs w:val="24"/>
        </w:rPr>
        <w:t xml:space="preserve"> </w:t>
      </w:r>
      <w:r w:rsidR="006A2F3F" w:rsidRPr="00071F6F">
        <w:rPr>
          <w:szCs w:val="24"/>
        </w:rPr>
        <w:t xml:space="preserve">of certain </w:t>
      </w:r>
      <w:r w:rsidR="00401F68" w:rsidRPr="00071F6F">
        <w:rPr>
          <w:szCs w:val="24"/>
        </w:rPr>
        <w:t>definitions</w:t>
      </w:r>
      <w:r w:rsidR="00435D1F" w:rsidRPr="00071F6F">
        <w:rPr>
          <w:szCs w:val="24"/>
        </w:rPr>
        <w:t>.</w:t>
      </w:r>
      <w:r w:rsidR="006A2F3F" w:rsidRPr="00071F6F">
        <w:rPr>
          <w:szCs w:val="24"/>
        </w:rPr>
        <w:t xml:space="preserve"> </w:t>
      </w:r>
    </w:p>
    <w:p w:rsidR="000C07DA" w:rsidRPr="00071F6F" w:rsidRDefault="00247CAD" w:rsidP="00D14BCE">
      <w:pPr>
        <w:pStyle w:val="BodyText"/>
        <w:numPr>
          <w:ilvl w:val="0"/>
          <w:numId w:val="14"/>
        </w:numPr>
      </w:pPr>
      <w:r>
        <w:t>a</w:t>
      </w:r>
      <w:r w:rsidR="000C07DA">
        <w:t>mend</w:t>
      </w:r>
      <w:r>
        <w:t xml:space="preserve">ment to </w:t>
      </w:r>
      <w:r w:rsidR="000C07DA">
        <w:t>the Hackett</w:t>
      </w:r>
      <w:r>
        <w:t xml:space="preserve"> precinct map</w:t>
      </w:r>
      <w:r w:rsidR="000C07DA">
        <w:t xml:space="preserve"> and code to reflect exist</w:t>
      </w:r>
      <w:r>
        <w:t>ing long term site specific use</w:t>
      </w:r>
      <w:r w:rsidR="000C07DA">
        <w:t>.</w:t>
      </w:r>
    </w:p>
    <w:p w:rsidR="006A2F3F" w:rsidRPr="006A2F3F" w:rsidRDefault="006A2F3F" w:rsidP="006A2F3F">
      <w:pPr>
        <w:pStyle w:val="BodyText"/>
      </w:pPr>
    </w:p>
    <w:p w:rsidR="00192DAC" w:rsidRDefault="00146A10" w:rsidP="00192DAC">
      <w:pPr>
        <w:pStyle w:val="TAsectionheading2"/>
        <w:keepNext/>
        <w:numPr>
          <w:ilvl w:val="1"/>
          <w:numId w:val="110"/>
        </w:numPr>
        <w:ind w:left="0"/>
      </w:pPr>
      <w:bookmarkStart w:id="161" w:name="_Toc478124511"/>
      <w:r>
        <w:t>Planning c</w:t>
      </w:r>
      <w:r w:rsidR="00192DAC" w:rsidRPr="002C2DBF">
        <w:t>ontext</w:t>
      </w:r>
      <w:bookmarkEnd w:id="161"/>
    </w:p>
    <w:p w:rsidR="00192DAC" w:rsidRDefault="00192DAC" w:rsidP="004E4C43">
      <w:pPr>
        <w:pStyle w:val="TAsectionheading3"/>
        <w:numPr>
          <w:ilvl w:val="2"/>
          <w:numId w:val="110"/>
        </w:numPr>
        <w:tabs>
          <w:tab w:val="num" w:pos="0"/>
        </w:tabs>
        <w:ind w:left="0" w:firstLine="0"/>
      </w:pPr>
      <w:r>
        <w:t xml:space="preserve"> </w:t>
      </w:r>
      <w:bookmarkStart w:id="162" w:name="_Toc478124512"/>
      <w:r w:rsidRPr="00C05AAC">
        <w:t>National</w:t>
      </w:r>
      <w:r>
        <w:t xml:space="preserve"> Capital Plan</w:t>
      </w:r>
      <w:bookmarkEnd w:id="162"/>
    </w:p>
    <w:p w:rsidR="00192DAC" w:rsidRDefault="00192DAC" w:rsidP="00192DAC">
      <w:pPr>
        <w:pStyle w:val="BodyText"/>
      </w:pPr>
      <w:r>
        <w:t xml:space="preserve">The </w:t>
      </w:r>
      <w:r w:rsidRPr="004E360C">
        <w:rPr>
          <w:i/>
        </w:rPr>
        <w:t>Australian Capital Territory (Planning and Land Management) Act 1988</w:t>
      </w:r>
      <w:r w:rsidRPr="00237375">
        <w:t xml:space="preserve"> </w:t>
      </w:r>
      <w:r w:rsidR="00512CE6">
        <w:t xml:space="preserve">(PALM Act) </w:t>
      </w:r>
      <w:r>
        <w:t xml:space="preserve">established the National Capital Authority (NCA) with two of its functions being to prepare and administer a National Capital Plan (NCP) and to keep the NCP under constant review and to propose amendments to it when necessary. </w:t>
      </w:r>
    </w:p>
    <w:p w:rsidR="00192DAC" w:rsidRDefault="00192DAC" w:rsidP="00192DAC">
      <w:pPr>
        <w:pStyle w:val="BodyText"/>
      </w:pPr>
      <w:r>
        <w:t>The NCP, which was published in the Commonwealth Gazette on 21 January </w:t>
      </w:r>
      <w:r w:rsidR="00FB3F58">
        <w:t>1990,</w:t>
      </w:r>
      <w:r>
        <w:t xml:space="preserve"> is required to ensure that </w:t>
      </w:r>
      <w:smartTag w:uri="urn:schemas-microsoft-com:office:smarttags" w:element="City">
        <w:smartTag w:uri="urn:schemas-microsoft-com:office:smarttags" w:element="place">
          <w:r>
            <w:t>Canberra</w:t>
          </w:r>
        </w:smartTag>
      </w:smartTag>
      <w:r>
        <w:t xml:space="preserve"> and the Territory are planned and developed in accordance with their national significance.  The</w:t>
      </w:r>
      <w:r w:rsidRPr="00237375">
        <w:t xml:space="preserve"> </w:t>
      </w:r>
      <w:r w:rsidR="00512CE6">
        <w:t>PALM Act</w:t>
      </w:r>
      <w:r w:rsidRPr="00237375">
        <w:t xml:space="preserve"> also required that </w:t>
      </w:r>
      <w:r>
        <w:t>the</w:t>
      </w:r>
      <w:r w:rsidRPr="00237375">
        <w:t xml:space="preserve"> Territory </w:t>
      </w:r>
      <w:r>
        <w:t>Plan is not inconsistent with the NCP.</w:t>
      </w:r>
    </w:p>
    <w:p w:rsidR="00401F68" w:rsidRDefault="00401F68" w:rsidP="00192DAC">
      <w:pPr>
        <w:pStyle w:val="BodyText"/>
      </w:pPr>
    </w:p>
    <w:p w:rsidR="007C7E7B" w:rsidRDefault="007C7E7B">
      <w:pPr>
        <w:rPr>
          <w:rFonts w:cs="Arial"/>
          <w:b/>
          <w:szCs w:val="24"/>
          <w:lang w:eastAsia="en-AU"/>
        </w:rPr>
      </w:pPr>
      <w:r>
        <w:br w:type="page"/>
      </w:r>
    </w:p>
    <w:p w:rsidR="00192DAC" w:rsidRPr="00D74748" w:rsidRDefault="00192DAC" w:rsidP="004E4C43">
      <w:pPr>
        <w:pStyle w:val="TAsectionheading3"/>
        <w:numPr>
          <w:ilvl w:val="2"/>
          <w:numId w:val="110"/>
        </w:numPr>
        <w:tabs>
          <w:tab w:val="num" w:pos="0"/>
        </w:tabs>
        <w:ind w:left="0" w:firstLine="0"/>
      </w:pPr>
      <w:r>
        <w:t xml:space="preserve"> </w:t>
      </w:r>
      <w:bookmarkStart w:id="163" w:name="_Toc478124513"/>
      <w:r w:rsidR="00146A10">
        <w:t>ACT planning framework</w:t>
      </w:r>
      <w:bookmarkEnd w:id="163"/>
      <w:r w:rsidR="00146A10">
        <w:t xml:space="preserve"> </w:t>
      </w:r>
    </w:p>
    <w:p w:rsidR="00146A10" w:rsidRDefault="00146A10" w:rsidP="00146A10">
      <w:pPr>
        <w:pStyle w:val="BodyText"/>
      </w:pPr>
      <w:r w:rsidRPr="00210D10">
        <w:t xml:space="preserve">The </w:t>
      </w:r>
      <w:r w:rsidR="000C07DA">
        <w:t xml:space="preserve">Territory Plan - </w:t>
      </w:r>
      <w:r w:rsidRPr="00210D10">
        <w:t xml:space="preserve">Statement of Strategic Directions sets out the principles for giving effect to the main objective of the Territory Plan as required by the </w:t>
      </w:r>
      <w:r w:rsidRPr="00210D10">
        <w:rPr>
          <w:i/>
          <w:iCs/>
        </w:rPr>
        <w:t>Planning and Development Act 2007</w:t>
      </w:r>
      <w:r w:rsidRPr="00210D10">
        <w:t xml:space="preserve">. </w:t>
      </w:r>
      <w:r>
        <w:t xml:space="preserve">The draft variation is consistent with the </w:t>
      </w:r>
      <w:r w:rsidR="00512CE6">
        <w:t>following St</w:t>
      </w:r>
      <w:r>
        <w:t xml:space="preserve">rategic Directions in the </w:t>
      </w:r>
      <w:r w:rsidR="00512CE6">
        <w:t>Territory Plan:</w:t>
      </w:r>
      <w:r>
        <w:t xml:space="preserve"> </w:t>
      </w:r>
    </w:p>
    <w:p w:rsidR="00D74748" w:rsidRPr="00A422B8" w:rsidRDefault="00D74748" w:rsidP="00146A10">
      <w:pPr>
        <w:autoSpaceDE w:val="0"/>
        <w:autoSpaceDN w:val="0"/>
        <w:adjustRightInd w:val="0"/>
        <w:spacing w:after="120" w:line="288" w:lineRule="auto"/>
        <w:rPr>
          <w:rFonts w:cs="Arial"/>
          <w:bCs/>
          <w:i/>
          <w:szCs w:val="24"/>
          <w:lang w:eastAsia="en-AU"/>
        </w:rPr>
      </w:pPr>
      <w:r w:rsidRPr="00A422B8">
        <w:rPr>
          <w:rFonts w:cs="Arial"/>
          <w:bCs/>
          <w:i/>
          <w:szCs w:val="24"/>
          <w:lang w:eastAsia="en-AU"/>
        </w:rPr>
        <w:t>General Principles</w:t>
      </w:r>
    </w:p>
    <w:p w:rsidR="00D74748" w:rsidRPr="00272EE8" w:rsidRDefault="00D74748" w:rsidP="00272EE8">
      <w:pPr>
        <w:pStyle w:val="BodyText"/>
      </w:pPr>
      <w:r w:rsidRPr="00272EE8">
        <w:t xml:space="preserve">1.3 </w:t>
      </w:r>
      <w:r w:rsidRPr="00272EE8">
        <w:tab/>
        <w:t>Economic, social and environmental objectives will be pursued in a balanced and integrated way, having regard to both short-term and long-term factors, such that present needs can be met without prejudicing the welfare of future generations, and without serious or irreversible loss of life-supporting natural resources or damage to the environment.</w:t>
      </w:r>
    </w:p>
    <w:p w:rsidR="00D74748" w:rsidRPr="00A422B8" w:rsidRDefault="00D74748" w:rsidP="00146A10">
      <w:pPr>
        <w:autoSpaceDE w:val="0"/>
        <w:autoSpaceDN w:val="0"/>
        <w:adjustRightInd w:val="0"/>
        <w:spacing w:after="120" w:line="288" w:lineRule="auto"/>
        <w:rPr>
          <w:rFonts w:cs="Arial"/>
          <w:i/>
          <w:szCs w:val="24"/>
          <w:lang w:eastAsia="en-AU"/>
        </w:rPr>
      </w:pPr>
      <w:r w:rsidRPr="00A422B8">
        <w:rPr>
          <w:rFonts w:cs="Arial"/>
          <w:i/>
          <w:szCs w:val="24"/>
          <w:lang w:eastAsia="en-AU"/>
        </w:rPr>
        <w:t>Social sustainability</w:t>
      </w:r>
    </w:p>
    <w:p w:rsidR="00D74748" w:rsidRPr="00407730" w:rsidRDefault="00D74748" w:rsidP="00146A10">
      <w:pPr>
        <w:autoSpaceDE w:val="0"/>
        <w:autoSpaceDN w:val="0"/>
        <w:adjustRightInd w:val="0"/>
        <w:spacing w:after="120" w:line="288" w:lineRule="auto"/>
        <w:rPr>
          <w:rFonts w:cs="Arial"/>
          <w:szCs w:val="24"/>
          <w:lang w:eastAsia="en-AU"/>
        </w:rPr>
      </w:pPr>
      <w:r w:rsidRPr="00407730">
        <w:rPr>
          <w:rFonts w:cs="Arial"/>
          <w:b/>
          <w:bCs/>
          <w:szCs w:val="24"/>
          <w:lang w:eastAsia="en-AU"/>
        </w:rPr>
        <w:t>1.21</w:t>
      </w:r>
      <w:r w:rsidRPr="00407730">
        <w:rPr>
          <w:rFonts w:cs="Arial"/>
          <w:b/>
          <w:bCs/>
          <w:szCs w:val="24"/>
          <w:lang w:eastAsia="en-AU"/>
        </w:rPr>
        <w:tab/>
      </w:r>
      <w:r w:rsidRPr="00407730">
        <w:rPr>
          <w:rFonts w:cs="Arial"/>
          <w:szCs w:val="24"/>
          <w:lang w:eastAsia="en-AU"/>
        </w:rPr>
        <w:t>Provision of affordable, adaptable and special-needs housing will be promoted throughout the city, as well as modification or redevelopment of existing stock to meet emerging social needs.</w:t>
      </w:r>
    </w:p>
    <w:p w:rsidR="00D74748" w:rsidRPr="00A422B8" w:rsidRDefault="00D74748" w:rsidP="00146A10">
      <w:pPr>
        <w:autoSpaceDE w:val="0"/>
        <w:autoSpaceDN w:val="0"/>
        <w:adjustRightInd w:val="0"/>
        <w:spacing w:after="120" w:line="288" w:lineRule="auto"/>
        <w:rPr>
          <w:rFonts w:cs="Arial"/>
          <w:i/>
          <w:szCs w:val="24"/>
          <w:lang w:eastAsia="en-AU"/>
        </w:rPr>
      </w:pPr>
      <w:r w:rsidRPr="00A422B8">
        <w:rPr>
          <w:rFonts w:cs="Arial"/>
          <w:i/>
          <w:szCs w:val="24"/>
          <w:lang w:eastAsia="en-AU"/>
        </w:rPr>
        <w:t>Urban Design</w:t>
      </w:r>
    </w:p>
    <w:p w:rsidR="00D74748" w:rsidRPr="00407730" w:rsidRDefault="00D74748" w:rsidP="00146A10">
      <w:pPr>
        <w:autoSpaceDE w:val="0"/>
        <w:autoSpaceDN w:val="0"/>
        <w:adjustRightInd w:val="0"/>
        <w:spacing w:after="120" w:line="288" w:lineRule="auto"/>
        <w:rPr>
          <w:rFonts w:cs="Arial"/>
          <w:b/>
          <w:bCs/>
          <w:szCs w:val="24"/>
          <w:lang w:eastAsia="en-AU"/>
        </w:rPr>
      </w:pPr>
      <w:r w:rsidRPr="00407730">
        <w:rPr>
          <w:rFonts w:cs="Arial"/>
          <w:b/>
          <w:bCs/>
          <w:szCs w:val="24"/>
          <w:lang w:eastAsia="en-AU"/>
        </w:rPr>
        <w:t xml:space="preserve">2.14 </w:t>
      </w:r>
      <w:r w:rsidRPr="00407730">
        <w:rPr>
          <w:rFonts w:cs="Arial"/>
          <w:b/>
          <w:bCs/>
          <w:szCs w:val="24"/>
          <w:lang w:eastAsia="en-AU"/>
        </w:rPr>
        <w:tab/>
      </w:r>
      <w:r w:rsidRPr="00E37750">
        <w:rPr>
          <w:rFonts w:cs="Arial"/>
          <w:bCs/>
          <w:szCs w:val="24"/>
          <w:lang w:eastAsia="en-AU"/>
        </w:rPr>
        <w:t xml:space="preserve">Policies and procedures to promote high quality, creative design of development, urban spaces and landscape settings will be applied throughout the Territory, and innovation encouraged, in keeping with the spirit of the National Capital as an exemplar of best practice. Particular care will be taken to ensure high-amenity, quality design outcomes within residential areas, heritage areas, major centres and activity nodes, and along principal approach routes. </w:t>
      </w:r>
    </w:p>
    <w:p w:rsidR="00192DAC" w:rsidRDefault="00192DAC" w:rsidP="00192DAC">
      <w:pPr>
        <w:pStyle w:val="BodyText"/>
      </w:pPr>
    </w:p>
    <w:p w:rsidR="00192DAC" w:rsidRPr="002C2DBF" w:rsidRDefault="00192DAC" w:rsidP="00192DAC">
      <w:pPr>
        <w:pStyle w:val="TAsectionheading2"/>
        <w:keepNext/>
        <w:numPr>
          <w:ilvl w:val="1"/>
          <w:numId w:val="110"/>
        </w:numPr>
        <w:ind w:left="0"/>
      </w:pPr>
      <w:bookmarkStart w:id="164" w:name="_Toc478124514"/>
      <w:r w:rsidRPr="002C2DBF">
        <w:t>Interim Effect</w:t>
      </w:r>
      <w:bookmarkEnd w:id="164"/>
    </w:p>
    <w:p w:rsidR="003565C6" w:rsidRPr="003565C6" w:rsidRDefault="003565C6" w:rsidP="003565C6">
      <w:pPr>
        <w:pStyle w:val="BodyText"/>
        <w:rPr>
          <w:color w:val="FF0000"/>
        </w:rPr>
      </w:pPr>
      <w:bookmarkStart w:id="165" w:name="No_interim_effect"/>
      <w:r>
        <w:t xml:space="preserve">Section 65 of the </w:t>
      </w:r>
      <w:r>
        <w:rPr>
          <w:i/>
        </w:rPr>
        <w:t>Planning and Development Act 2007</w:t>
      </w:r>
      <w:r>
        <w:t xml:space="preserve"> applies to part of the draft variation.  This means that some of the provisions of Draft Variation No 352 have interim effect, and apply to development applications lodged on or after </w:t>
      </w:r>
      <w:r w:rsidR="00C41DD9">
        <w:rPr>
          <w:b/>
        </w:rPr>
        <w:t>9 JUNE 2017</w:t>
      </w:r>
      <w:r w:rsidR="00C41DD9">
        <w:rPr>
          <w:b/>
          <w:color w:val="FF0000"/>
        </w:rPr>
        <w:t>.</w:t>
      </w:r>
    </w:p>
    <w:p w:rsidR="003565C6" w:rsidRDefault="003565C6" w:rsidP="003565C6">
      <w:pPr>
        <w:pStyle w:val="BodyText"/>
      </w:pPr>
      <w:r>
        <w:t xml:space="preserve">During the period of interim effect the ACT Government </w:t>
      </w:r>
      <w:r w:rsidRPr="00121111">
        <w:t xml:space="preserve">must not do or approve </w:t>
      </w:r>
      <w:r>
        <w:t xml:space="preserve">anything that would be </w:t>
      </w:r>
      <w:r w:rsidRPr="00121111">
        <w:t>inconsistent with the Territory Plan</w:t>
      </w:r>
      <w:r>
        <w:t xml:space="preserve"> as if it were amended by the draft variation.  Where there is an inconsistency between provisions in the current Territory Plan and provisions in the draft variation, then the draft variation takes precedence for the extent of the inconsistency.</w:t>
      </w:r>
    </w:p>
    <w:p w:rsidR="003565C6" w:rsidRDefault="003565C6" w:rsidP="003565C6">
      <w:pPr>
        <w:pStyle w:val="BodyText"/>
      </w:pPr>
      <w:r>
        <w:t>Interim effect will end on the day the earliest of the following happens:</w:t>
      </w:r>
    </w:p>
    <w:p w:rsidR="003565C6" w:rsidRDefault="003565C6" w:rsidP="001D3475">
      <w:pPr>
        <w:pStyle w:val="BodyText"/>
        <w:numPr>
          <w:ilvl w:val="0"/>
          <w:numId w:val="95"/>
        </w:numPr>
      </w:pPr>
      <w:r>
        <w:t>the day the public availability notice under section 70 for the draft variation being recommended to the Minister is notified in accordance with the Legislation Act</w:t>
      </w:r>
    </w:p>
    <w:p w:rsidR="003565C6" w:rsidRDefault="003565C6" w:rsidP="001D3475">
      <w:pPr>
        <w:pStyle w:val="BodyText"/>
        <w:numPr>
          <w:ilvl w:val="0"/>
          <w:numId w:val="95"/>
        </w:numPr>
      </w:pPr>
      <w:r>
        <w:t>the day the draft variation, or the corresponding variation, is withdrawn under section 68 (1)(b) or section 76 (3)(b)(v)</w:t>
      </w:r>
    </w:p>
    <w:p w:rsidR="003565C6" w:rsidRDefault="003565C6" w:rsidP="001D3475">
      <w:pPr>
        <w:pStyle w:val="BodyText"/>
        <w:numPr>
          <w:ilvl w:val="0"/>
          <w:numId w:val="95"/>
        </w:numPr>
      </w:pPr>
      <w:r>
        <w:t>1 year after the date of the consultation notice.</w:t>
      </w:r>
    </w:p>
    <w:bookmarkEnd w:id="165"/>
    <w:p w:rsidR="0046613B" w:rsidRDefault="0046613B" w:rsidP="0046613B">
      <w:pPr>
        <w:pStyle w:val="BodyText"/>
        <w:spacing w:after="0"/>
        <w:rPr>
          <w:color w:val="000000"/>
          <w:szCs w:val="24"/>
        </w:rPr>
      </w:pPr>
    </w:p>
    <w:p w:rsidR="003565C6" w:rsidRPr="003565C6" w:rsidRDefault="003565C6" w:rsidP="0046613B">
      <w:pPr>
        <w:pStyle w:val="BodyText"/>
        <w:spacing w:after="0"/>
        <w:rPr>
          <w:b/>
          <w:color w:val="000000"/>
          <w:szCs w:val="24"/>
        </w:rPr>
      </w:pPr>
      <w:r w:rsidRPr="003565C6">
        <w:rPr>
          <w:b/>
          <w:color w:val="000000"/>
          <w:szCs w:val="24"/>
        </w:rPr>
        <w:t>Parts of DV 352 to which interim effect applies:</w:t>
      </w:r>
    </w:p>
    <w:p w:rsidR="003565C6" w:rsidRPr="003565C6" w:rsidRDefault="003565C6" w:rsidP="0046613B">
      <w:pPr>
        <w:pStyle w:val="BodyText"/>
        <w:spacing w:after="0"/>
        <w:rPr>
          <w:i/>
          <w:color w:val="000000"/>
          <w:szCs w:val="24"/>
        </w:rPr>
      </w:pPr>
    </w:p>
    <w:p w:rsidR="0046613B" w:rsidRPr="003565C6" w:rsidRDefault="0046613B" w:rsidP="0046613B">
      <w:pPr>
        <w:pStyle w:val="BodyText"/>
        <w:spacing w:after="0"/>
        <w:rPr>
          <w:i/>
          <w:color w:val="000000"/>
          <w:szCs w:val="24"/>
        </w:rPr>
      </w:pPr>
      <w:r w:rsidRPr="003565C6">
        <w:rPr>
          <w:i/>
          <w:color w:val="000000"/>
          <w:szCs w:val="24"/>
        </w:rPr>
        <w:t>Industrial IZ1 and IZ2 zones development tables</w:t>
      </w:r>
    </w:p>
    <w:p w:rsidR="0046613B" w:rsidRDefault="00505415" w:rsidP="001D3475">
      <w:pPr>
        <w:pStyle w:val="BodyText"/>
        <w:numPr>
          <w:ilvl w:val="0"/>
          <w:numId w:val="106"/>
        </w:numPr>
        <w:spacing w:before="120" w:after="0"/>
        <w:ind w:left="714" w:hanging="357"/>
        <w:rPr>
          <w:color w:val="000000"/>
          <w:szCs w:val="24"/>
        </w:rPr>
      </w:pPr>
      <w:r>
        <w:rPr>
          <w:color w:val="000000"/>
          <w:szCs w:val="24"/>
        </w:rPr>
        <w:t xml:space="preserve">Removal of COMMUNITY USE from the IZ1 and IZ2 zones development tables under Minimum Assessment Track Merit tables </w:t>
      </w:r>
    </w:p>
    <w:p w:rsidR="00505415" w:rsidRDefault="00505415" w:rsidP="001D3475">
      <w:pPr>
        <w:pStyle w:val="BodyText"/>
        <w:numPr>
          <w:ilvl w:val="0"/>
          <w:numId w:val="106"/>
        </w:numPr>
        <w:spacing w:after="0"/>
        <w:rPr>
          <w:color w:val="000000"/>
          <w:szCs w:val="24"/>
        </w:rPr>
      </w:pPr>
      <w:r>
        <w:rPr>
          <w:color w:val="000000"/>
          <w:szCs w:val="24"/>
        </w:rPr>
        <w:t>Addition of the following community uses to the IZ1 and IZ2 zones development tables under Minimum Assessment Track Merit tables:</w:t>
      </w:r>
    </w:p>
    <w:p w:rsidR="00DF4A01" w:rsidRDefault="00DF4A01" w:rsidP="00DF4A01">
      <w:pPr>
        <w:pStyle w:val="BodyText"/>
        <w:spacing w:before="120" w:after="0"/>
        <w:ind w:left="777" w:firstLine="663"/>
      </w:pPr>
      <w:r>
        <w:t>Community activity centre</w:t>
      </w:r>
    </w:p>
    <w:p w:rsidR="00DF4A01" w:rsidRDefault="00DF4A01" w:rsidP="00DF4A01">
      <w:pPr>
        <w:pStyle w:val="BodyText"/>
        <w:spacing w:after="0"/>
        <w:ind w:left="57"/>
      </w:pPr>
      <w:r>
        <w:tab/>
      </w:r>
      <w:r>
        <w:tab/>
        <w:t>Community theatre</w:t>
      </w:r>
    </w:p>
    <w:p w:rsidR="00DF4A01" w:rsidRDefault="00DF4A01" w:rsidP="00DF4A01">
      <w:pPr>
        <w:pStyle w:val="BodyText"/>
        <w:spacing w:after="0"/>
        <w:ind w:left="57"/>
      </w:pPr>
      <w:r>
        <w:tab/>
      </w:r>
      <w:r>
        <w:tab/>
        <w:t>Cultural facility</w:t>
      </w:r>
    </w:p>
    <w:p w:rsidR="00DF4A01" w:rsidRDefault="00DF4A01" w:rsidP="00DF4A01">
      <w:pPr>
        <w:pStyle w:val="BodyText"/>
        <w:spacing w:after="0"/>
        <w:ind w:left="57"/>
      </w:pPr>
      <w:r>
        <w:tab/>
      </w:r>
      <w:r>
        <w:tab/>
        <w:t>Educational establishment</w:t>
      </w:r>
    </w:p>
    <w:p w:rsidR="00DF4A01" w:rsidRDefault="00DF4A01" w:rsidP="00DF4A01">
      <w:pPr>
        <w:pStyle w:val="BodyText"/>
        <w:spacing w:after="0"/>
        <w:ind w:left="57"/>
      </w:pPr>
      <w:r>
        <w:tab/>
      </w:r>
      <w:r>
        <w:tab/>
        <w:t>Health facility</w:t>
      </w:r>
    </w:p>
    <w:p w:rsidR="00DF4A01" w:rsidRDefault="00DF4A01" w:rsidP="00DF4A01">
      <w:pPr>
        <w:pStyle w:val="BodyText"/>
        <w:spacing w:after="0"/>
        <w:ind w:left="777" w:firstLine="663"/>
      </w:pPr>
      <w:r>
        <w:t>Hospital</w:t>
      </w:r>
    </w:p>
    <w:p w:rsidR="00DF4A01" w:rsidRDefault="00DF4A01" w:rsidP="00DF4A01">
      <w:pPr>
        <w:pStyle w:val="BodyText"/>
        <w:spacing w:after="0"/>
        <w:ind w:left="57"/>
      </w:pPr>
      <w:r>
        <w:tab/>
      </w:r>
      <w:r>
        <w:tab/>
        <w:t>Place of worship</w:t>
      </w:r>
    </w:p>
    <w:p w:rsidR="00DF4A01" w:rsidRDefault="00DF4A01" w:rsidP="00DF4A01">
      <w:pPr>
        <w:pStyle w:val="BodyText"/>
        <w:spacing w:after="0"/>
        <w:ind w:left="57"/>
      </w:pPr>
      <w:r>
        <w:tab/>
      </w:r>
      <w:r>
        <w:tab/>
        <w:t>Religious associated use</w:t>
      </w:r>
    </w:p>
    <w:p w:rsidR="00505415" w:rsidRDefault="00505415" w:rsidP="00505415">
      <w:pPr>
        <w:pStyle w:val="BodyText"/>
        <w:spacing w:after="0"/>
        <w:rPr>
          <w:color w:val="000000"/>
          <w:szCs w:val="24"/>
        </w:rPr>
      </w:pPr>
    </w:p>
    <w:p w:rsidR="00656637" w:rsidRPr="00656637" w:rsidRDefault="00656637" w:rsidP="001D3475">
      <w:pPr>
        <w:pStyle w:val="BodyText"/>
        <w:numPr>
          <w:ilvl w:val="0"/>
          <w:numId w:val="106"/>
        </w:numPr>
        <w:spacing w:after="0"/>
        <w:rPr>
          <w:color w:val="000000"/>
          <w:szCs w:val="24"/>
        </w:rPr>
      </w:pPr>
      <w:r w:rsidRPr="00656637">
        <w:rPr>
          <w:color w:val="000000"/>
          <w:szCs w:val="24"/>
        </w:rPr>
        <w:t>Addition of child care facility to the IZ1 and IZ2 zones development tables under Prohibited Development</w:t>
      </w:r>
    </w:p>
    <w:p w:rsidR="0046613B" w:rsidRPr="003565C6" w:rsidRDefault="0046613B" w:rsidP="0046613B">
      <w:pPr>
        <w:pStyle w:val="BodyText"/>
        <w:spacing w:after="0"/>
        <w:rPr>
          <w:i/>
          <w:color w:val="000000"/>
          <w:szCs w:val="24"/>
        </w:rPr>
      </w:pPr>
    </w:p>
    <w:p w:rsidR="0046613B" w:rsidRPr="003565C6" w:rsidRDefault="0046613B" w:rsidP="0046613B">
      <w:pPr>
        <w:pStyle w:val="BodyText"/>
        <w:spacing w:after="0"/>
        <w:rPr>
          <w:i/>
          <w:color w:val="000000"/>
          <w:szCs w:val="24"/>
        </w:rPr>
      </w:pPr>
      <w:r w:rsidRPr="003565C6">
        <w:rPr>
          <w:i/>
          <w:color w:val="000000"/>
          <w:szCs w:val="24"/>
        </w:rPr>
        <w:t>Hackett Precinct Map</w:t>
      </w:r>
    </w:p>
    <w:p w:rsidR="0046613B" w:rsidRPr="00F550A0" w:rsidRDefault="0046613B" w:rsidP="001D3475">
      <w:pPr>
        <w:pStyle w:val="BodyText"/>
        <w:numPr>
          <w:ilvl w:val="0"/>
          <w:numId w:val="107"/>
        </w:numPr>
        <w:spacing w:before="120" w:after="0"/>
        <w:ind w:left="714" w:hanging="357"/>
        <w:rPr>
          <w:color w:val="000000"/>
          <w:szCs w:val="24"/>
        </w:rPr>
      </w:pPr>
      <w:r>
        <w:rPr>
          <w:color w:val="000000"/>
          <w:szCs w:val="24"/>
        </w:rPr>
        <w:t>Inclusion of MT2 in Table 2 – Additional merit track development.</w:t>
      </w:r>
    </w:p>
    <w:p w:rsidR="0046613B" w:rsidRPr="00F550A0" w:rsidRDefault="0046613B" w:rsidP="0046613B">
      <w:pPr>
        <w:pStyle w:val="BodyText"/>
        <w:spacing w:after="0"/>
        <w:rPr>
          <w:color w:val="000000"/>
          <w:szCs w:val="24"/>
        </w:rPr>
      </w:pPr>
    </w:p>
    <w:p w:rsidR="00BB2995" w:rsidRDefault="00BB2995">
      <w:r>
        <w:br w:type="page"/>
      </w:r>
    </w:p>
    <w:p w:rsidR="00192DAC" w:rsidRPr="002C2DBF" w:rsidRDefault="00192DAC" w:rsidP="00192DAC">
      <w:pPr>
        <w:pStyle w:val="TAsectionheading2"/>
        <w:keepNext/>
        <w:numPr>
          <w:ilvl w:val="1"/>
          <w:numId w:val="110"/>
        </w:numPr>
        <w:ind w:left="0"/>
      </w:pPr>
      <w:bookmarkStart w:id="166" w:name="_Toc478124515"/>
      <w:r w:rsidRPr="002C2DBF">
        <w:t>Consultation with Government Agencies</w:t>
      </w:r>
      <w:bookmarkEnd w:id="166"/>
    </w:p>
    <w:p w:rsidR="00192DAC" w:rsidRDefault="00274C45" w:rsidP="00192DAC">
      <w:pPr>
        <w:pStyle w:val="BodyText"/>
      </w:pPr>
      <w:r>
        <w:t>The EPD</w:t>
      </w:r>
      <w:r w:rsidR="00192DAC">
        <w:t xml:space="preserve"> is required, in preparing a draft variation under section 61(b) </w:t>
      </w:r>
      <w:r w:rsidR="00512CE6">
        <w:t xml:space="preserve">of the Act, to </w:t>
      </w:r>
      <w:r w:rsidR="00192DAC">
        <w:t xml:space="preserve">consult with each of the following in relation to the proposed draft variation: </w:t>
      </w:r>
    </w:p>
    <w:p w:rsidR="00192DAC" w:rsidRDefault="00192DAC" w:rsidP="00D14BCE">
      <w:pPr>
        <w:pStyle w:val="BodyText"/>
        <w:numPr>
          <w:ilvl w:val="0"/>
          <w:numId w:val="12"/>
        </w:numPr>
        <w:ind w:left="425" w:hanging="425"/>
      </w:pPr>
      <w:r>
        <w:t xml:space="preserve">the national capital authority </w:t>
      </w:r>
    </w:p>
    <w:p w:rsidR="00192DAC" w:rsidRDefault="00192DAC" w:rsidP="00D14BCE">
      <w:pPr>
        <w:pStyle w:val="BodyText"/>
        <w:numPr>
          <w:ilvl w:val="0"/>
          <w:numId w:val="12"/>
        </w:numPr>
        <w:ind w:left="425" w:hanging="425"/>
      </w:pPr>
      <w:r>
        <w:t xml:space="preserve">the conservator of flora and fauna </w:t>
      </w:r>
    </w:p>
    <w:p w:rsidR="00192DAC" w:rsidRDefault="00192DAC" w:rsidP="00D14BCE">
      <w:pPr>
        <w:pStyle w:val="BodyText"/>
        <w:numPr>
          <w:ilvl w:val="0"/>
          <w:numId w:val="12"/>
        </w:numPr>
        <w:ind w:left="425" w:hanging="425"/>
      </w:pPr>
      <w:r>
        <w:t xml:space="preserve">the environment protection authority </w:t>
      </w:r>
    </w:p>
    <w:p w:rsidR="00192DAC" w:rsidRDefault="00192DAC" w:rsidP="00D14BCE">
      <w:pPr>
        <w:pStyle w:val="BodyText"/>
        <w:numPr>
          <w:ilvl w:val="0"/>
          <w:numId w:val="12"/>
        </w:numPr>
        <w:ind w:left="425" w:hanging="425"/>
      </w:pPr>
      <w:r>
        <w:t xml:space="preserve">the heritage council </w:t>
      </w:r>
    </w:p>
    <w:p w:rsidR="00192DAC" w:rsidRDefault="00192DAC" w:rsidP="00D14BCE">
      <w:pPr>
        <w:pStyle w:val="BodyText"/>
        <w:numPr>
          <w:ilvl w:val="0"/>
          <w:numId w:val="12"/>
        </w:numPr>
        <w:ind w:left="425" w:hanging="425"/>
      </w:pPr>
      <w:r>
        <w:t xml:space="preserve">if the draft variation would, if made, be likely to affect unleased land or leased public land – each custodian for the land likely to be affected  </w:t>
      </w:r>
    </w:p>
    <w:p w:rsidR="00656637" w:rsidRDefault="00656637" w:rsidP="00192DAC">
      <w:pPr>
        <w:pStyle w:val="TAinterpretationservicetitle"/>
        <w:tabs>
          <w:tab w:val="clear" w:pos="720"/>
          <w:tab w:val="left" w:pos="540"/>
        </w:tabs>
        <w:spacing w:before="120"/>
        <w:ind w:left="0" w:firstLine="0"/>
      </w:pPr>
    </w:p>
    <w:p w:rsidR="00192DAC" w:rsidRPr="003F105D" w:rsidRDefault="00192DAC" w:rsidP="00192DAC">
      <w:pPr>
        <w:pStyle w:val="TAinterpretationservicetitle"/>
        <w:tabs>
          <w:tab w:val="clear" w:pos="720"/>
          <w:tab w:val="left" w:pos="540"/>
        </w:tabs>
        <w:spacing w:before="120"/>
        <w:ind w:left="0" w:firstLine="0"/>
      </w:pPr>
      <w:r w:rsidRPr="003F105D">
        <w:t>National Capital Authority</w:t>
      </w:r>
    </w:p>
    <w:p w:rsidR="00192DAC" w:rsidRDefault="00192DAC" w:rsidP="00192DAC">
      <w:pPr>
        <w:pStyle w:val="BodyText"/>
      </w:pPr>
      <w:r>
        <w:t xml:space="preserve">The National Capital Authority </w:t>
      </w:r>
      <w:r w:rsidR="00BC6175">
        <w:t>(NCA) advised that it had no comment</w:t>
      </w:r>
      <w:r w:rsidR="001F2291">
        <w:t xml:space="preserve"> on</w:t>
      </w:r>
      <w:r>
        <w:t xml:space="preserve"> </w:t>
      </w:r>
      <w:r w:rsidR="00BC6175">
        <w:t xml:space="preserve">DV352 </w:t>
      </w:r>
      <w:r>
        <w:t>on</w:t>
      </w:r>
      <w:r w:rsidR="00BC6175">
        <w:t xml:space="preserve"> 13 January 2017.</w:t>
      </w:r>
      <w:r w:rsidRPr="00AA6568">
        <w:t xml:space="preserve"> </w:t>
      </w:r>
    </w:p>
    <w:p w:rsidR="00192DAC" w:rsidRPr="00BC6175" w:rsidRDefault="00BC6175" w:rsidP="00192DAC">
      <w:pPr>
        <w:pStyle w:val="BodyText"/>
      </w:pPr>
      <w:r>
        <w:t xml:space="preserve">The NCA further advised on 24 January 2017 that it had no comment to add on the additional item to be included in DV352 regarding single dwelling blocks. </w:t>
      </w:r>
    </w:p>
    <w:p w:rsidR="00192DAC" w:rsidRPr="00897491" w:rsidRDefault="00192DAC" w:rsidP="00192DAC">
      <w:pPr>
        <w:pStyle w:val="BodyText"/>
        <w:rPr>
          <w:u w:val="single"/>
        </w:rPr>
      </w:pPr>
      <w:r w:rsidRPr="00897491">
        <w:rPr>
          <w:u w:val="single"/>
        </w:rPr>
        <w:t>Response</w:t>
      </w:r>
    </w:p>
    <w:p w:rsidR="008C3820" w:rsidRDefault="00BC6175" w:rsidP="00192DAC">
      <w:pPr>
        <w:pStyle w:val="BodyText"/>
      </w:pPr>
      <w:r>
        <w:t>Noted.</w:t>
      </w:r>
    </w:p>
    <w:p w:rsidR="0085501D" w:rsidRDefault="0085501D" w:rsidP="00192DAC">
      <w:pPr>
        <w:pStyle w:val="BodyText"/>
      </w:pPr>
    </w:p>
    <w:p w:rsidR="00192DAC" w:rsidRPr="003F105D" w:rsidRDefault="00192DAC" w:rsidP="00192DAC">
      <w:pPr>
        <w:pStyle w:val="TAinterpretationservicetitle"/>
        <w:tabs>
          <w:tab w:val="clear" w:pos="720"/>
          <w:tab w:val="left" w:pos="540"/>
        </w:tabs>
        <w:ind w:left="0" w:firstLine="0"/>
      </w:pPr>
      <w:r w:rsidRPr="003F105D">
        <w:t>Conservator of Flora and Fauna</w:t>
      </w:r>
    </w:p>
    <w:p w:rsidR="00192DAC" w:rsidRDefault="00192DAC" w:rsidP="00192DAC">
      <w:pPr>
        <w:pStyle w:val="BodyText"/>
      </w:pPr>
      <w:r>
        <w:t xml:space="preserve">The Conservator of Flora and Fauna </w:t>
      </w:r>
      <w:r w:rsidR="00BC6175">
        <w:t xml:space="preserve">advised </w:t>
      </w:r>
      <w:r>
        <w:t>on</w:t>
      </w:r>
      <w:r w:rsidR="00BC6175">
        <w:t xml:space="preserve"> 2 February 2017 that </w:t>
      </w:r>
      <w:r w:rsidR="001F2291">
        <w:t>“</w:t>
      </w:r>
      <w:r w:rsidR="00BC6175">
        <w:t>there are no issues of concern with the proposed amendment</w:t>
      </w:r>
      <w:r w:rsidR="001F2291">
        <w:t xml:space="preserve">s”. </w:t>
      </w:r>
    </w:p>
    <w:p w:rsidR="00192DAC" w:rsidRPr="00897491" w:rsidRDefault="00192DAC" w:rsidP="00192DAC">
      <w:pPr>
        <w:pStyle w:val="BodyText"/>
        <w:rPr>
          <w:u w:val="single"/>
          <w:lang w:val="en-US"/>
        </w:rPr>
      </w:pPr>
      <w:r w:rsidRPr="00897491">
        <w:rPr>
          <w:u w:val="single"/>
          <w:lang w:val="en-US"/>
        </w:rPr>
        <w:t>Response</w:t>
      </w:r>
    </w:p>
    <w:p w:rsidR="00192DAC" w:rsidRDefault="00BC6175" w:rsidP="00192DAC">
      <w:pPr>
        <w:pStyle w:val="BodyText"/>
        <w:rPr>
          <w:lang w:val="en-US"/>
        </w:rPr>
      </w:pPr>
      <w:r>
        <w:rPr>
          <w:lang w:val="en-US"/>
        </w:rPr>
        <w:t>Noted.</w:t>
      </w:r>
    </w:p>
    <w:p w:rsidR="00071F6F" w:rsidRDefault="00071F6F" w:rsidP="00192DAC">
      <w:pPr>
        <w:pStyle w:val="BodyText"/>
        <w:rPr>
          <w:lang w:val="en-US"/>
        </w:rPr>
      </w:pPr>
    </w:p>
    <w:p w:rsidR="00B46AAE" w:rsidRDefault="00B46AAE">
      <w:pPr>
        <w:rPr>
          <w:b/>
          <w:szCs w:val="24"/>
          <w:lang w:eastAsia="en-AU"/>
        </w:rPr>
      </w:pPr>
      <w:r>
        <w:br w:type="page"/>
      </w:r>
    </w:p>
    <w:p w:rsidR="00192DAC" w:rsidRPr="003F105D" w:rsidRDefault="00192DAC" w:rsidP="00192DAC">
      <w:pPr>
        <w:pStyle w:val="TAinterpretationservicetitle"/>
        <w:tabs>
          <w:tab w:val="clear" w:pos="720"/>
          <w:tab w:val="left" w:pos="540"/>
        </w:tabs>
        <w:ind w:left="0" w:firstLine="0"/>
      </w:pPr>
      <w:r w:rsidRPr="003F105D">
        <w:t>Environment Protection Authority</w:t>
      </w:r>
    </w:p>
    <w:p w:rsidR="00B46AAE" w:rsidRDefault="00B46AAE" w:rsidP="00B46AAE">
      <w:pPr>
        <w:pStyle w:val="BodyText"/>
        <w:spacing w:after="240"/>
        <w:rPr>
          <w:lang w:val="en-US"/>
        </w:rPr>
      </w:pPr>
      <w:r>
        <w:rPr>
          <w:lang w:val="en-US"/>
        </w:rPr>
        <w:t>The Environment Protection Authority provided the following comments on</w:t>
      </w:r>
      <w:r>
        <w:rPr>
          <w:lang w:val="en-US"/>
        </w:rPr>
        <w:br/>
        <w:t>23 January 2017.</w:t>
      </w:r>
    </w:p>
    <w:p w:rsidR="00B46AAE" w:rsidRPr="00B46AAE" w:rsidRDefault="00B46AAE" w:rsidP="00B46AAE">
      <w:pPr>
        <w:pStyle w:val="BodyText"/>
        <w:spacing w:before="120"/>
        <w:rPr>
          <w:szCs w:val="24"/>
          <w:lang w:val="en-US"/>
        </w:rPr>
      </w:pPr>
      <w:r w:rsidRPr="00B46AAE">
        <w:rPr>
          <w:szCs w:val="24"/>
          <w:lang w:val="en-US"/>
        </w:rPr>
        <w:t>“</w:t>
      </w:r>
      <w:r w:rsidRPr="00B46AAE">
        <w:rPr>
          <w:b/>
          <w:szCs w:val="24"/>
          <w:lang w:val="en-US"/>
        </w:rPr>
        <w:t>Animal care facilities in commercial and industrial zones:</w:t>
      </w:r>
    </w:p>
    <w:p w:rsidR="00B46AAE" w:rsidRPr="00B46AAE" w:rsidRDefault="00B46AAE" w:rsidP="00B46AAE">
      <w:pPr>
        <w:pStyle w:val="BodyText"/>
        <w:rPr>
          <w:szCs w:val="24"/>
          <w:lang w:val="en-US"/>
        </w:rPr>
      </w:pPr>
      <w:r w:rsidRPr="00B46AAE">
        <w:rPr>
          <w:szCs w:val="24"/>
          <w:lang w:val="en-US"/>
        </w:rPr>
        <w:t xml:space="preserve">It is relevant to point out that noise and other pollutants emitted into the air from animals are exempt under the Environment Protection Act 1997.  Generally, it is considered appropriate that a noise and odour impact assessment and management plan would be required to be approved prior to planning approval being granted for an activity that was likely to cause an impact from the presence of animals. </w:t>
      </w:r>
    </w:p>
    <w:p w:rsidR="00B46AAE" w:rsidRPr="00B46AAE" w:rsidRDefault="00B46AAE" w:rsidP="00B46AAE">
      <w:pPr>
        <w:pStyle w:val="BodyText"/>
        <w:rPr>
          <w:szCs w:val="24"/>
          <w:lang w:val="en-US"/>
        </w:rPr>
      </w:pPr>
      <w:r w:rsidRPr="00B46AAE">
        <w:rPr>
          <w:szCs w:val="24"/>
          <w:lang w:val="en-US"/>
        </w:rPr>
        <w:t>Specifically in relation to the proposed ‘dog day care’, given the numbers and density of dogs and proximity to sensitive uses, it is likely that significant noise mitigation measures will be required to separate dog noise from residential and other sensitive receivers.  Odour from these types of facilities may also impact on surrounding users.</w:t>
      </w:r>
    </w:p>
    <w:p w:rsidR="00B46AAE" w:rsidRPr="00B46AAE" w:rsidRDefault="00B46AAE" w:rsidP="00B46AAE">
      <w:pPr>
        <w:pStyle w:val="BodyText"/>
        <w:rPr>
          <w:szCs w:val="24"/>
          <w:lang w:val="en-US"/>
        </w:rPr>
      </w:pPr>
      <w:r w:rsidRPr="00B46AAE">
        <w:rPr>
          <w:szCs w:val="24"/>
          <w:lang w:val="en-US"/>
        </w:rPr>
        <w:t xml:space="preserve">It is not clear in the documentation what controls or agencies will be relied upon to ensure noise and odour is considered at the planning stage or what regulatory approaches are available following any complaints.  It is suggested that the documentation be updated to provide further information in relation to these matters. The documentation also appears to rely upon the merit track assessment process for approval of this type of facility. It is noted that the Land Development Agency typically release new blocks in commercial zones with all of the merit track assessable uses in the lease purpose clause. </w:t>
      </w:r>
    </w:p>
    <w:p w:rsidR="00B46AAE" w:rsidRPr="00B46AAE" w:rsidRDefault="00B46AAE" w:rsidP="00B46AAE">
      <w:pPr>
        <w:pStyle w:val="BodyText"/>
        <w:spacing w:after="240"/>
        <w:rPr>
          <w:szCs w:val="24"/>
          <w:lang w:val="en-US"/>
        </w:rPr>
      </w:pPr>
      <w:r w:rsidRPr="00B46AAE">
        <w:rPr>
          <w:szCs w:val="24"/>
          <w:lang w:val="en-US"/>
        </w:rPr>
        <w:t xml:space="preserve">It is further suggested that advice should be included in the draft variation documentation outlining what planning approvals would be required for blocks that already permit the use in the lease. </w:t>
      </w:r>
    </w:p>
    <w:p w:rsidR="00B46AAE" w:rsidRPr="00B46AAE" w:rsidRDefault="00B46AAE" w:rsidP="00B46AAE">
      <w:pPr>
        <w:pStyle w:val="BodyText"/>
        <w:rPr>
          <w:b/>
          <w:szCs w:val="24"/>
          <w:lang w:val="en-US"/>
        </w:rPr>
      </w:pPr>
      <w:r w:rsidRPr="00B46AAE">
        <w:rPr>
          <w:b/>
          <w:szCs w:val="24"/>
          <w:lang w:val="en-US"/>
        </w:rPr>
        <w:t xml:space="preserve">Child care centres in industrial zones: </w:t>
      </w:r>
    </w:p>
    <w:p w:rsidR="00B46AAE" w:rsidRPr="00B46AAE" w:rsidRDefault="00B46AAE" w:rsidP="00B46AAE">
      <w:pPr>
        <w:pStyle w:val="BodyText"/>
        <w:spacing w:after="240"/>
        <w:rPr>
          <w:szCs w:val="24"/>
          <w:lang w:val="en-US"/>
        </w:rPr>
      </w:pPr>
      <w:r w:rsidRPr="00B46AAE">
        <w:rPr>
          <w:szCs w:val="24"/>
          <w:lang w:val="en-US"/>
        </w:rPr>
        <w:t xml:space="preserve">The proposal to prohibit child care centres in industrial zones is supported.  It is recognised that child care centres present complex issues from a planning and assessment perspective when co-locating these sensitive facilities in close proximity or on land that permits hazardous and offensive activities.  </w:t>
      </w:r>
    </w:p>
    <w:p w:rsidR="00B46AAE" w:rsidRPr="0003387B" w:rsidRDefault="00B46AAE" w:rsidP="00B46AAE">
      <w:pPr>
        <w:pStyle w:val="BodyText"/>
        <w:rPr>
          <w:b/>
          <w:sz w:val="22"/>
          <w:lang w:val="en-US"/>
        </w:rPr>
      </w:pPr>
      <w:r w:rsidRPr="0003387B">
        <w:rPr>
          <w:b/>
          <w:sz w:val="22"/>
          <w:lang w:val="en-US"/>
        </w:rPr>
        <w:t>Block 510 Stromlo:</w:t>
      </w:r>
    </w:p>
    <w:p w:rsidR="00B46AAE" w:rsidRDefault="00B46AAE" w:rsidP="00B46AAE">
      <w:pPr>
        <w:pStyle w:val="BodyText"/>
        <w:spacing w:after="240"/>
        <w:rPr>
          <w:sz w:val="22"/>
          <w:lang w:val="en-US"/>
        </w:rPr>
      </w:pPr>
      <w:r>
        <w:rPr>
          <w:sz w:val="22"/>
          <w:lang w:val="en-US"/>
        </w:rPr>
        <w:t>No comments.</w:t>
      </w:r>
    </w:p>
    <w:p w:rsidR="00B46AAE" w:rsidRPr="0003387B" w:rsidRDefault="00B46AAE" w:rsidP="00B46AAE">
      <w:pPr>
        <w:pStyle w:val="BodyText"/>
        <w:rPr>
          <w:b/>
          <w:sz w:val="22"/>
          <w:lang w:val="en-US"/>
        </w:rPr>
      </w:pPr>
      <w:r w:rsidRPr="0003387B">
        <w:rPr>
          <w:b/>
          <w:sz w:val="22"/>
          <w:lang w:val="en-US"/>
        </w:rPr>
        <w:t>Hackett Precinct Map:</w:t>
      </w:r>
    </w:p>
    <w:p w:rsidR="00B46AAE" w:rsidRPr="0003387B" w:rsidRDefault="003565C6" w:rsidP="00B46AAE">
      <w:pPr>
        <w:pStyle w:val="BodyText"/>
        <w:rPr>
          <w:sz w:val="22"/>
          <w:szCs w:val="22"/>
          <w:lang w:val="en-US"/>
        </w:rPr>
      </w:pPr>
      <w:r>
        <w:rPr>
          <w:sz w:val="22"/>
          <w:lang w:val="en-US"/>
        </w:rPr>
        <w:t>No comments.</w:t>
      </w:r>
    </w:p>
    <w:p w:rsidR="00B46AAE" w:rsidRPr="0003387B" w:rsidRDefault="00B46AAE" w:rsidP="00B46AAE">
      <w:pPr>
        <w:pStyle w:val="BodyText"/>
        <w:rPr>
          <w:sz w:val="22"/>
          <w:szCs w:val="22"/>
          <w:lang w:val="en-US"/>
        </w:rPr>
      </w:pPr>
    </w:p>
    <w:p w:rsidR="00B46AAE" w:rsidRPr="00897491" w:rsidRDefault="00B46AAE" w:rsidP="00B46AAE">
      <w:pPr>
        <w:pStyle w:val="BodyText"/>
        <w:rPr>
          <w:u w:val="single"/>
          <w:lang w:val="en-US"/>
        </w:rPr>
      </w:pPr>
      <w:r w:rsidRPr="00897491">
        <w:rPr>
          <w:u w:val="single"/>
          <w:lang w:val="en-US"/>
        </w:rPr>
        <w:t>Response</w:t>
      </w:r>
    </w:p>
    <w:p w:rsidR="00B46AAE" w:rsidRPr="00B46AAE" w:rsidRDefault="00B46AAE" w:rsidP="00B46AAE">
      <w:pPr>
        <w:pStyle w:val="BodyText"/>
      </w:pPr>
      <w:r w:rsidRPr="00B46AAE">
        <w:t>Animal care facility will be restricted to industrial areas only under this draft variation. This will remove any potential conflict with sensitive uses (including any residential uses) which are permitted in other zones.</w:t>
      </w:r>
    </w:p>
    <w:p w:rsidR="00B46AAE" w:rsidRPr="00B46AAE" w:rsidRDefault="00B46AAE" w:rsidP="00B46AAE">
      <w:pPr>
        <w:pStyle w:val="BodyText"/>
      </w:pPr>
      <w:r w:rsidRPr="00B46AAE">
        <w:t>The requirements for a noise management plan and an emergency management plan have been included in proposed changes to the lease variation general code and the industrial zones development code.</w:t>
      </w:r>
    </w:p>
    <w:p w:rsidR="00B46AAE" w:rsidRPr="00B46AAE" w:rsidRDefault="00B46AAE" w:rsidP="00B46AAE">
      <w:pPr>
        <w:pStyle w:val="BodyText"/>
      </w:pPr>
      <w:r w:rsidRPr="00B46AAE">
        <w:t xml:space="preserve">The requirement for a waste management plan is already included in the lease variation general code (Criterion C3) and the industrial zones development code (Rule R50/Criterion C50).  </w:t>
      </w:r>
    </w:p>
    <w:p w:rsidR="00B46AAE" w:rsidRPr="00B46AAE" w:rsidRDefault="00B46AAE" w:rsidP="00B46AAE">
      <w:pPr>
        <w:pStyle w:val="BodyText"/>
      </w:pPr>
      <w:r w:rsidRPr="00B46AAE">
        <w:t xml:space="preserve">The Animal Welfare Act 1992 (administered by Transport Canberra and City Services (TCCS) Directorate) also has a number of requirements that need to be met concerning the welfare and the duty of care by the proprietor for the animals in an animal care facility.  TCCS is considering the development of a specific Code of Practice under the Animal Welfare Act 1992 to provide guidance on the minimum standards of accommodation, care and management to be provided to dogs kept at an animal care facility, including hygiene, waste, noise, health, transport, and exercise.  </w:t>
      </w:r>
    </w:p>
    <w:p w:rsidR="00B46AAE" w:rsidRDefault="00B46AAE" w:rsidP="00192DAC">
      <w:pPr>
        <w:pStyle w:val="BodyText"/>
        <w:rPr>
          <w:lang w:val="en-US"/>
        </w:rPr>
      </w:pPr>
    </w:p>
    <w:p w:rsidR="00192DAC" w:rsidRPr="003F105D" w:rsidRDefault="00192DAC" w:rsidP="00192DAC">
      <w:pPr>
        <w:pStyle w:val="TAinterpretationservicetitle"/>
        <w:tabs>
          <w:tab w:val="clear" w:pos="720"/>
          <w:tab w:val="left" w:pos="540"/>
        </w:tabs>
        <w:ind w:left="0" w:firstLine="0"/>
      </w:pPr>
      <w:r w:rsidRPr="003F105D">
        <w:t>Heritage Council</w:t>
      </w:r>
    </w:p>
    <w:p w:rsidR="00192DAC" w:rsidRDefault="00192DAC" w:rsidP="00192DAC">
      <w:pPr>
        <w:pStyle w:val="BodyText"/>
        <w:rPr>
          <w:highlight w:val="yellow"/>
          <w:lang w:val="en-US"/>
        </w:rPr>
      </w:pPr>
      <w:r>
        <w:rPr>
          <w:lang w:val="en-US"/>
        </w:rPr>
        <w:t>The Heritage Council</w:t>
      </w:r>
      <w:r w:rsidR="00E45A88">
        <w:rPr>
          <w:lang w:val="en-US"/>
        </w:rPr>
        <w:t xml:space="preserve"> provided the following advice</w:t>
      </w:r>
      <w:r>
        <w:rPr>
          <w:lang w:val="en-US"/>
        </w:rPr>
        <w:t xml:space="preserve"> on</w:t>
      </w:r>
      <w:r w:rsidR="001F2291">
        <w:rPr>
          <w:lang w:val="en-US"/>
        </w:rPr>
        <w:t xml:space="preserve"> 25 January 2017:</w:t>
      </w:r>
    </w:p>
    <w:p w:rsidR="00E45A88" w:rsidRPr="00E45A88" w:rsidRDefault="00B46AAE" w:rsidP="00B46AAE">
      <w:pPr>
        <w:pStyle w:val="BodyText"/>
      </w:pPr>
      <w:r>
        <w:t>“</w:t>
      </w:r>
      <w:r w:rsidR="00E45A88">
        <w:t>The Council does not object to any amendments to the Territory Plan proposed by DV352, as no heritage places or objects will be affected by proposed changes relating to Rural Block 510, Stromlo and Block 9, Section 12, Hackett; and as Heritage Act 2004 provisions will continue to guide the management of heritage places and objects within the ACT.“</w:t>
      </w:r>
    </w:p>
    <w:p w:rsidR="00192DAC" w:rsidRPr="00897491" w:rsidRDefault="00192DAC" w:rsidP="00E45A88">
      <w:pPr>
        <w:pStyle w:val="BodyText"/>
        <w:spacing w:before="240"/>
        <w:rPr>
          <w:u w:val="single"/>
        </w:rPr>
      </w:pPr>
      <w:r w:rsidRPr="00897491">
        <w:rPr>
          <w:u w:val="single"/>
        </w:rPr>
        <w:t>Response</w:t>
      </w:r>
    </w:p>
    <w:p w:rsidR="00192DAC" w:rsidRDefault="001F2291" w:rsidP="00192DAC">
      <w:pPr>
        <w:pStyle w:val="BodyText"/>
        <w:rPr>
          <w:lang w:val="en-US"/>
        </w:rPr>
      </w:pPr>
      <w:r>
        <w:rPr>
          <w:lang w:val="en-US"/>
        </w:rPr>
        <w:t>Noted.</w:t>
      </w:r>
    </w:p>
    <w:p w:rsidR="00071F6F" w:rsidRDefault="00071F6F" w:rsidP="00192DAC">
      <w:pPr>
        <w:pStyle w:val="BodyText"/>
        <w:rPr>
          <w:lang w:val="en-US"/>
        </w:rPr>
      </w:pPr>
    </w:p>
    <w:p w:rsidR="0041665E" w:rsidRPr="00071F6F" w:rsidRDefault="00C90AF4" w:rsidP="0041665E">
      <w:pPr>
        <w:pStyle w:val="BodyText"/>
        <w:rPr>
          <w:b/>
          <w:lang w:val="en-US"/>
        </w:rPr>
      </w:pPr>
      <w:r>
        <w:rPr>
          <w:b/>
          <w:lang w:val="en-US"/>
        </w:rPr>
        <w:t>Land custodian (for Block 510 Stromlo</w:t>
      </w:r>
      <w:r w:rsidR="0041665E">
        <w:rPr>
          <w:b/>
          <w:lang w:val="en-US"/>
        </w:rPr>
        <w:t>)</w:t>
      </w:r>
    </w:p>
    <w:p w:rsidR="0041665E" w:rsidRDefault="0041665E" w:rsidP="00B46AAE">
      <w:pPr>
        <w:pStyle w:val="BodyText"/>
        <w:spacing w:after="240"/>
        <w:rPr>
          <w:lang w:val="en-US"/>
        </w:rPr>
      </w:pPr>
      <w:r>
        <w:rPr>
          <w:lang w:val="en-US"/>
        </w:rPr>
        <w:t xml:space="preserve">The </w:t>
      </w:r>
      <w:r w:rsidR="00C90AF4">
        <w:rPr>
          <w:lang w:val="en-US"/>
        </w:rPr>
        <w:t>Transport Canberra and City Services (TCCS) Directorate</w:t>
      </w:r>
      <w:r>
        <w:rPr>
          <w:lang w:val="en-US"/>
        </w:rPr>
        <w:t xml:space="preserve"> </w:t>
      </w:r>
      <w:r w:rsidR="00C90AF4">
        <w:rPr>
          <w:lang w:val="en-US"/>
        </w:rPr>
        <w:t xml:space="preserve">supported the </w:t>
      </w:r>
      <w:r w:rsidR="00DF4A01">
        <w:rPr>
          <w:lang w:val="en-US"/>
        </w:rPr>
        <w:t xml:space="preserve">Conservator’s request for the </w:t>
      </w:r>
      <w:r w:rsidR="00C90AF4">
        <w:rPr>
          <w:lang w:val="en-US"/>
        </w:rPr>
        <w:t>adjustment to the public land overlay (Pd – a special purpose reserve) for Block 510 Stromlo on 2 February 2017.</w:t>
      </w:r>
    </w:p>
    <w:p w:rsidR="0041665E" w:rsidRDefault="0041665E" w:rsidP="00B46AAE">
      <w:pPr>
        <w:pStyle w:val="BodyText"/>
        <w:spacing w:before="120"/>
        <w:rPr>
          <w:u w:val="single"/>
          <w:lang w:val="en-US"/>
        </w:rPr>
      </w:pPr>
      <w:r>
        <w:rPr>
          <w:u w:val="single"/>
          <w:lang w:val="en-US"/>
        </w:rPr>
        <w:t xml:space="preserve">Response </w:t>
      </w:r>
    </w:p>
    <w:p w:rsidR="0041665E" w:rsidRDefault="00C90AF4" w:rsidP="00192DAC">
      <w:pPr>
        <w:pStyle w:val="BodyText"/>
        <w:rPr>
          <w:lang w:val="en-US"/>
        </w:rPr>
      </w:pPr>
      <w:r>
        <w:rPr>
          <w:lang w:val="en-US"/>
        </w:rPr>
        <w:t>Noted.</w:t>
      </w:r>
    </w:p>
    <w:p w:rsidR="00192DAC" w:rsidRPr="00F245D5" w:rsidRDefault="00192DAC" w:rsidP="00192DAC">
      <w:pPr>
        <w:pStyle w:val="TAsectionheading"/>
        <w:numPr>
          <w:ilvl w:val="0"/>
          <w:numId w:val="110"/>
        </w:numPr>
        <w:ind w:left="0"/>
      </w:pPr>
      <w:bookmarkStart w:id="167" w:name="_Toc478124516"/>
      <w:r w:rsidRPr="00F245D5">
        <w:t>DRAFT VARIATION</w:t>
      </w:r>
      <w:bookmarkEnd w:id="167"/>
    </w:p>
    <w:p w:rsidR="00192DAC" w:rsidRPr="002C2DBF" w:rsidRDefault="00192DAC" w:rsidP="00192DAC">
      <w:pPr>
        <w:pStyle w:val="TAsectionheading2"/>
        <w:keepNext/>
        <w:numPr>
          <w:ilvl w:val="1"/>
          <w:numId w:val="110"/>
        </w:numPr>
        <w:ind w:left="0"/>
      </w:pPr>
      <w:bookmarkStart w:id="168" w:name="_Toc478124517"/>
      <w:r w:rsidRPr="002C2DBF">
        <w:t>Variation to the Territory Plan</w:t>
      </w:r>
      <w:bookmarkEnd w:id="168"/>
    </w:p>
    <w:p w:rsidR="00192DAC" w:rsidRDefault="00192DAC" w:rsidP="00192DAC">
      <w:pPr>
        <w:pStyle w:val="BodyText"/>
        <w:rPr>
          <w:i/>
        </w:rPr>
      </w:pPr>
      <w:r>
        <w:t>The Territory Plan is varied in all of the following ways:</w:t>
      </w:r>
      <w:r>
        <w:rPr>
          <w:i/>
        </w:rPr>
        <w:t xml:space="preserve"> </w:t>
      </w:r>
    </w:p>
    <w:p w:rsidR="0012246D" w:rsidRDefault="0012246D" w:rsidP="00192DAC">
      <w:pPr>
        <w:pStyle w:val="BodyText"/>
        <w:rPr>
          <w:i/>
        </w:rPr>
      </w:pPr>
    </w:p>
    <w:p w:rsidR="00930996" w:rsidRDefault="00930996" w:rsidP="00930996">
      <w:pPr>
        <w:pStyle w:val="TAsectionheading3"/>
        <w:numPr>
          <w:ilvl w:val="2"/>
          <w:numId w:val="110"/>
        </w:numPr>
        <w:tabs>
          <w:tab w:val="clear" w:pos="720"/>
          <w:tab w:val="clear" w:pos="1440"/>
          <w:tab w:val="num" w:pos="709"/>
        </w:tabs>
        <w:ind w:left="709" w:hanging="709"/>
      </w:pPr>
      <w:bookmarkStart w:id="169" w:name="_Toc478124518"/>
      <w:r>
        <w:t>Variation to the Territory Plan Map</w:t>
      </w:r>
      <w:bookmarkEnd w:id="169"/>
    </w:p>
    <w:p w:rsidR="00930996" w:rsidRPr="00F426F6" w:rsidRDefault="00930996" w:rsidP="00930996">
      <w:pPr>
        <w:pStyle w:val="TAeditorialitemgeneralheading"/>
      </w:pPr>
      <w:r>
        <w:t xml:space="preserve">Part rural block 510 Stromlo </w:t>
      </w:r>
    </w:p>
    <w:p w:rsidR="00930996" w:rsidRDefault="00930996" w:rsidP="00930996">
      <w:pPr>
        <w:pStyle w:val="BodyText"/>
        <w:spacing w:after="0"/>
      </w:pPr>
    </w:p>
    <w:p w:rsidR="00930996" w:rsidRPr="00E83B61" w:rsidRDefault="00930996" w:rsidP="00930996">
      <w:pPr>
        <w:pStyle w:val="BodyText"/>
        <w:ind w:firstLine="720"/>
        <w:rPr>
          <w:i/>
        </w:rPr>
      </w:pPr>
      <w:r>
        <w:rPr>
          <w:i/>
        </w:rPr>
        <w:t xml:space="preserve">Substitute </w:t>
      </w:r>
    </w:p>
    <w:p w:rsidR="00930996" w:rsidRPr="00930996" w:rsidRDefault="00930996" w:rsidP="00930996">
      <w:pPr>
        <w:pStyle w:val="BodyText"/>
        <w:rPr>
          <w:color w:val="FF0000"/>
        </w:rPr>
      </w:pPr>
      <w:r>
        <w:tab/>
      </w:r>
      <w:r w:rsidR="007409A0" w:rsidRPr="008625CF">
        <w:rPr>
          <w:noProof/>
          <w:lang w:eastAsia="en-AU"/>
        </w:rPr>
        <w:drawing>
          <wp:inline distT="0" distB="0" distL="0" distR="0">
            <wp:extent cx="4143375" cy="6248400"/>
            <wp:effectExtent l="0" t="0" r="0" b="0"/>
            <wp:docPr id="9" name="Picture 1" descr="R:\Regulation and Services\Surveyor General and Land Information\Territory Plan\Variations\v352 Miscellaneous\Stromlo\3. prop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Regulation and Services\Surveyor General and Land Information\Territory Plan\Variations\v352 Miscellaneous\Stromlo\3. propose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43375" cy="6248400"/>
                    </a:xfrm>
                    <a:prstGeom prst="rect">
                      <a:avLst/>
                    </a:prstGeom>
                    <a:noFill/>
                    <a:ln>
                      <a:noFill/>
                    </a:ln>
                  </pic:spPr>
                </pic:pic>
              </a:graphicData>
            </a:graphic>
          </wp:inline>
        </w:drawing>
      </w:r>
    </w:p>
    <w:p w:rsidR="0085501D" w:rsidRDefault="0085501D" w:rsidP="00B1237F">
      <w:pPr>
        <w:pStyle w:val="TAsectionheading3"/>
        <w:numPr>
          <w:ilvl w:val="2"/>
          <w:numId w:val="110"/>
        </w:numPr>
        <w:tabs>
          <w:tab w:val="clear" w:pos="720"/>
          <w:tab w:val="clear" w:pos="1440"/>
          <w:tab w:val="num" w:pos="709"/>
        </w:tabs>
        <w:ind w:left="709" w:hanging="709"/>
      </w:pPr>
      <w:bookmarkStart w:id="170" w:name="_Toc478124519"/>
      <w:r>
        <w:t xml:space="preserve">Variation to the </w:t>
      </w:r>
      <w:r w:rsidR="00B1237F">
        <w:t>Industrial Zones development tables</w:t>
      </w:r>
      <w:bookmarkEnd w:id="170"/>
      <w:r w:rsidR="00B1237F">
        <w:t xml:space="preserve"> </w:t>
      </w:r>
    </w:p>
    <w:p w:rsidR="00B1237F" w:rsidRPr="00F426F6" w:rsidRDefault="00B1237F" w:rsidP="00B1237F">
      <w:pPr>
        <w:pStyle w:val="TAeditorialitemgeneralheading"/>
      </w:pPr>
      <w:r>
        <w:t xml:space="preserve">IZ1 – General Industrial Zone Development Table </w:t>
      </w:r>
      <w:r w:rsidR="00E83B61">
        <w:t>– MINIMUM ASSESSMENT TRACK MERIT</w:t>
      </w:r>
    </w:p>
    <w:p w:rsidR="00B1237F" w:rsidRDefault="00B1237F" w:rsidP="00E83B61">
      <w:pPr>
        <w:pStyle w:val="BodyText"/>
        <w:spacing w:after="0"/>
      </w:pPr>
    </w:p>
    <w:p w:rsidR="00B1237F" w:rsidRPr="00E83B61" w:rsidRDefault="00E83B61" w:rsidP="0097160B">
      <w:pPr>
        <w:pStyle w:val="BodyText"/>
        <w:rPr>
          <w:i/>
        </w:rPr>
      </w:pPr>
      <w:r>
        <w:rPr>
          <w:i/>
        </w:rPr>
        <w:t>Insert</w:t>
      </w:r>
    </w:p>
    <w:p w:rsidR="00E83B61" w:rsidRDefault="008238D6" w:rsidP="00B1237F">
      <w:pPr>
        <w:pStyle w:val="BodyText"/>
      </w:pPr>
      <w:r>
        <w:tab/>
        <w:t>a</w:t>
      </w:r>
      <w:r w:rsidR="00E83B61">
        <w:t>nimal care facility</w:t>
      </w:r>
    </w:p>
    <w:p w:rsidR="0097160B" w:rsidRDefault="0097160B" w:rsidP="00B1237F">
      <w:pPr>
        <w:pStyle w:val="BodyText"/>
      </w:pPr>
    </w:p>
    <w:p w:rsidR="0097160B" w:rsidRPr="0097160B" w:rsidRDefault="0097160B" w:rsidP="00B1237F">
      <w:pPr>
        <w:pStyle w:val="BodyText"/>
        <w:rPr>
          <w:i/>
        </w:rPr>
      </w:pPr>
      <w:r w:rsidRPr="0097160B">
        <w:rPr>
          <w:i/>
        </w:rPr>
        <w:t>Omit</w:t>
      </w:r>
    </w:p>
    <w:p w:rsidR="0097160B" w:rsidRDefault="0097160B" w:rsidP="00B1237F">
      <w:pPr>
        <w:pStyle w:val="BodyText"/>
      </w:pPr>
      <w:r>
        <w:tab/>
        <w:t>COMMUNITY USE</w:t>
      </w:r>
    </w:p>
    <w:p w:rsidR="0097160B" w:rsidRDefault="0097160B" w:rsidP="00B1237F">
      <w:pPr>
        <w:pStyle w:val="BodyText"/>
      </w:pPr>
    </w:p>
    <w:p w:rsidR="0097160B" w:rsidRPr="0097160B" w:rsidRDefault="0097160B" w:rsidP="00B1237F">
      <w:pPr>
        <w:pStyle w:val="BodyText"/>
        <w:rPr>
          <w:i/>
        </w:rPr>
      </w:pPr>
      <w:r w:rsidRPr="0097160B">
        <w:rPr>
          <w:i/>
        </w:rPr>
        <w:t>Insert</w:t>
      </w:r>
    </w:p>
    <w:p w:rsidR="0097160B" w:rsidRDefault="008238D6" w:rsidP="00B1237F">
      <w:pPr>
        <w:pStyle w:val="BodyText"/>
      </w:pPr>
      <w:r>
        <w:tab/>
        <w:t>c</w:t>
      </w:r>
      <w:r w:rsidR="0097160B">
        <w:t>ommunity activity centre</w:t>
      </w:r>
    </w:p>
    <w:p w:rsidR="0097160B" w:rsidRDefault="008238D6" w:rsidP="00B1237F">
      <w:pPr>
        <w:pStyle w:val="BodyText"/>
      </w:pPr>
      <w:r>
        <w:tab/>
        <w:t>c</w:t>
      </w:r>
      <w:r w:rsidR="0097160B">
        <w:t>ommunity theatre</w:t>
      </w:r>
    </w:p>
    <w:p w:rsidR="0097160B" w:rsidRDefault="008238D6" w:rsidP="00B1237F">
      <w:pPr>
        <w:pStyle w:val="BodyText"/>
      </w:pPr>
      <w:r>
        <w:tab/>
        <w:t>c</w:t>
      </w:r>
      <w:r w:rsidR="0097160B">
        <w:t>ultural facility</w:t>
      </w:r>
    </w:p>
    <w:p w:rsidR="0097160B" w:rsidRDefault="008238D6" w:rsidP="00B1237F">
      <w:pPr>
        <w:pStyle w:val="BodyText"/>
      </w:pPr>
      <w:r>
        <w:tab/>
        <w:t>e</w:t>
      </w:r>
      <w:r w:rsidR="0097160B">
        <w:t>ducational establishment</w:t>
      </w:r>
    </w:p>
    <w:p w:rsidR="0097160B" w:rsidRDefault="008238D6" w:rsidP="00B1237F">
      <w:pPr>
        <w:pStyle w:val="BodyText"/>
      </w:pPr>
      <w:r>
        <w:tab/>
        <w:t>h</w:t>
      </w:r>
      <w:r w:rsidR="0097160B">
        <w:t>ealth facility</w:t>
      </w:r>
    </w:p>
    <w:p w:rsidR="0097160B" w:rsidRDefault="008238D6" w:rsidP="0097160B">
      <w:pPr>
        <w:pStyle w:val="BodyText"/>
        <w:ind w:firstLine="720"/>
      </w:pPr>
      <w:r>
        <w:t>h</w:t>
      </w:r>
      <w:r w:rsidR="0097160B">
        <w:t>ospital</w:t>
      </w:r>
    </w:p>
    <w:p w:rsidR="0097160B" w:rsidRDefault="008238D6" w:rsidP="00B1237F">
      <w:pPr>
        <w:pStyle w:val="BodyText"/>
      </w:pPr>
      <w:r>
        <w:tab/>
        <w:t>p</w:t>
      </w:r>
      <w:r w:rsidR="0097160B">
        <w:t>lace of worship</w:t>
      </w:r>
    </w:p>
    <w:p w:rsidR="0097160B" w:rsidRDefault="008238D6" w:rsidP="00B1237F">
      <w:pPr>
        <w:pStyle w:val="BodyText"/>
      </w:pPr>
      <w:r>
        <w:tab/>
        <w:t>r</w:t>
      </w:r>
      <w:r w:rsidR="0097160B">
        <w:t>eligious associated use</w:t>
      </w:r>
    </w:p>
    <w:p w:rsidR="0097160B" w:rsidRPr="00F426F6" w:rsidRDefault="0097160B" w:rsidP="00B1237F">
      <w:pPr>
        <w:pStyle w:val="BodyText"/>
      </w:pPr>
    </w:p>
    <w:p w:rsidR="0012246D" w:rsidRDefault="0012246D">
      <w:pPr>
        <w:rPr>
          <w:rFonts w:cs="Arial"/>
        </w:rPr>
      </w:pPr>
    </w:p>
    <w:p w:rsidR="00B1237F" w:rsidRPr="00F426F6" w:rsidRDefault="00B1237F" w:rsidP="00B1237F">
      <w:pPr>
        <w:pStyle w:val="TAeditorialitemgeneralheading"/>
      </w:pPr>
      <w:r>
        <w:t xml:space="preserve">IZ1 – General Industrial Zone Development Table </w:t>
      </w:r>
      <w:r w:rsidR="00E83B61">
        <w:t>– PROHIBITED DEVELOPMENT</w:t>
      </w:r>
    </w:p>
    <w:p w:rsidR="00B1237F" w:rsidRPr="00F426F6" w:rsidRDefault="00B1237F" w:rsidP="00E83B61">
      <w:pPr>
        <w:pStyle w:val="BodyText"/>
        <w:spacing w:after="0"/>
      </w:pPr>
    </w:p>
    <w:p w:rsidR="00E83B61" w:rsidRPr="00E83B61" w:rsidRDefault="00E83B61" w:rsidP="0097160B">
      <w:pPr>
        <w:pStyle w:val="BodyText"/>
        <w:rPr>
          <w:i/>
        </w:rPr>
      </w:pPr>
      <w:r>
        <w:rPr>
          <w:i/>
        </w:rPr>
        <w:t>Insert</w:t>
      </w:r>
    </w:p>
    <w:p w:rsidR="00B1237F" w:rsidRDefault="008238D6" w:rsidP="00192DAC">
      <w:pPr>
        <w:pStyle w:val="BodyText"/>
      </w:pPr>
      <w:r>
        <w:tab/>
        <w:t>c</w:t>
      </w:r>
      <w:r w:rsidR="00E83B61">
        <w:t>hild care centre</w:t>
      </w:r>
    </w:p>
    <w:p w:rsidR="00B1237F" w:rsidRDefault="00B1237F" w:rsidP="00192DAC">
      <w:pPr>
        <w:pStyle w:val="BodyText"/>
      </w:pPr>
    </w:p>
    <w:p w:rsidR="00E83B61" w:rsidRPr="00E83B61" w:rsidRDefault="00E83B61" w:rsidP="00192DAC">
      <w:pPr>
        <w:pStyle w:val="BodyText"/>
        <w:rPr>
          <w:i/>
        </w:rPr>
      </w:pPr>
      <w:r w:rsidRPr="00E83B61">
        <w:rPr>
          <w:i/>
        </w:rPr>
        <w:t>Omit</w:t>
      </w:r>
    </w:p>
    <w:p w:rsidR="00E83B61" w:rsidRDefault="008238D6" w:rsidP="00192DAC">
      <w:pPr>
        <w:pStyle w:val="BodyText"/>
      </w:pPr>
      <w:r>
        <w:tab/>
        <w:t>a</w:t>
      </w:r>
      <w:r w:rsidR="00E83B61">
        <w:t>nimal care facility</w:t>
      </w:r>
    </w:p>
    <w:p w:rsidR="00B1237F" w:rsidRDefault="00B1237F" w:rsidP="00B1237F"/>
    <w:p w:rsidR="00D9176A" w:rsidRDefault="00D9176A" w:rsidP="00B1237F"/>
    <w:p w:rsidR="00D9176A" w:rsidRDefault="00D9176A" w:rsidP="00B1237F"/>
    <w:p w:rsidR="00D9176A" w:rsidRDefault="00D9176A" w:rsidP="00B1237F"/>
    <w:p w:rsidR="00D9176A" w:rsidRDefault="00D9176A" w:rsidP="00B1237F"/>
    <w:p w:rsidR="00D9176A" w:rsidRDefault="00D9176A" w:rsidP="00B1237F"/>
    <w:p w:rsidR="00B1237F" w:rsidRPr="00F426F6" w:rsidRDefault="00B1237F" w:rsidP="00B1237F">
      <w:pPr>
        <w:pStyle w:val="TAeditorialitemgeneralheading"/>
      </w:pPr>
      <w:r>
        <w:t xml:space="preserve">IZ2 – Mixed Use Industrial Zone Development Table </w:t>
      </w:r>
      <w:r w:rsidR="00E83B61">
        <w:t xml:space="preserve">– MINIMUM ASSESSMENT TRACK MERIT </w:t>
      </w:r>
    </w:p>
    <w:p w:rsidR="00B1237F" w:rsidRPr="00F426F6" w:rsidRDefault="00B1237F" w:rsidP="00E83B61">
      <w:pPr>
        <w:pStyle w:val="BodyText"/>
        <w:spacing w:after="0"/>
      </w:pPr>
    </w:p>
    <w:p w:rsidR="00E83B61" w:rsidRPr="00E83B61" w:rsidRDefault="00E83B61" w:rsidP="0097160B">
      <w:pPr>
        <w:pStyle w:val="BodyText"/>
        <w:rPr>
          <w:i/>
        </w:rPr>
      </w:pPr>
      <w:r>
        <w:rPr>
          <w:i/>
        </w:rPr>
        <w:t>Insert</w:t>
      </w:r>
    </w:p>
    <w:p w:rsidR="00E83B61" w:rsidRDefault="008238D6" w:rsidP="00E83B61">
      <w:pPr>
        <w:pStyle w:val="BodyText"/>
      </w:pPr>
      <w:r>
        <w:tab/>
        <w:t>a</w:t>
      </w:r>
      <w:r w:rsidR="00E83B61">
        <w:t>nimal care facility</w:t>
      </w:r>
    </w:p>
    <w:p w:rsidR="0097160B" w:rsidRDefault="0097160B" w:rsidP="00E83B61">
      <w:pPr>
        <w:pStyle w:val="BodyText"/>
      </w:pPr>
    </w:p>
    <w:p w:rsidR="0097160B" w:rsidRPr="0097160B" w:rsidRDefault="0097160B" w:rsidP="0097160B">
      <w:pPr>
        <w:pStyle w:val="BodyText"/>
        <w:rPr>
          <w:i/>
        </w:rPr>
      </w:pPr>
      <w:r w:rsidRPr="0097160B">
        <w:rPr>
          <w:i/>
        </w:rPr>
        <w:t>Omit</w:t>
      </w:r>
    </w:p>
    <w:p w:rsidR="0097160B" w:rsidRDefault="0097160B" w:rsidP="0097160B">
      <w:pPr>
        <w:pStyle w:val="BodyText"/>
      </w:pPr>
      <w:r>
        <w:tab/>
        <w:t>COMMUNITY USE</w:t>
      </w:r>
    </w:p>
    <w:p w:rsidR="0097160B" w:rsidRDefault="0097160B" w:rsidP="0097160B">
      <w:pPr>
        <w:pStyle w:val="BodyText"/>
      </w:pPr>
    </w:p>
    <w:p w:rsidR="0097160B" w:rsidRPr="0097160B" w:rsidRDefault="0097160B" w:rsidP="0097160B">
      <w:pPr>
        <w:pStyle w:val="BodyText"/>
        <w:rPr>
          <w:i/>
        </w:rPr>
      </w:pPr>
      <w:r w:rsidRPr="0097160B">
        <w:rPr>
          <w:i/>
        </w:rPr>
        <w:t>Insert</w:t>
      </w:r>
    </w:p>
    <w:p w:rsidR="0097160B" w:rsidRDefault="008238D6" w:rsidP="0097160B">
      <w:pPr>
        <w:pStyle w:val="BodyText"/>
        <w:ind w:firstLine="720"/>
      </w:pPr>
      <w:r>
        <w:t>c</w:t>
      </w:r>
      <w:r w:rsidR="0097160B">
        <w:t>ommunity activity centre</w:t>
      </w:r>
    </w:p>
    <w:p w:rsidR="0097160B" w:rsidRDefault="008238D6" w:rsidP="0097160B">
      <w:pPr>
        <w:pStyle w:val="BodyText"/>
      </w:pPr>
      <w:r>
        <w:tab/>
        <w:t>c</w:t>
      </w:r>
      <w:r w:rsidR="0097160B">
        <w:t>ommunity theatre</w:t>
      </w:r>
    </w:p>
    <w:p w:rsidR="0097160B" w:rsidRDefault="008238D6" w:rsidP="0097160B">
      <w:pPr>
        <w:pStyle w:val="BodyText"/>
      </w:pPr>
      <w:r>
        <w:tab/>
        <w:t>c</w:t>
      </w:r>
      <w:r w:rsidR="0097160B">
        <w:t>ultural facility</w:t>
      </w:r>
    </w:p>
    <w:p w:rsidR="0097160B" w:rsidRDefault="008238D6" w:rsidP="0097160B">
      <w:pPr>
        <w:pStyle w:val="BodyText"/>
      </w:pPr>
      <w:r>
        <w:tab/>
        <w:t>e</w:t>
      </w:r>
      <w:r w:rsidR="0097160B">
        <w:t>ducational establishment</w:t>
      </w:r>
    </w:p>
    <w:p w:rsidR="0097160B" w:rsidRDefault="008238D6" w:rsidP="0097160B">
      <w:pPr>
        <w:pStyle w:val="BodyText"/>
      </w:pPr>
      <w:r>
        <w:tab/>
        <w:t>h</w:t>
      </w:r>
      <w:r w:rsidR="0097160B">
        <w:t>ealth facility</w:t>
      </w:r>
    </w:p>
    <w:p w:rsidR="0097160B" w:rsidRDefault="008238D6" w:rsidP="0097160B">
      <w:pPr>
        <w:pStyle w:val="BodyText"/>
        <w:ind w:firstLine="720"/>
      </w:pPr>
      <w:r>
        <w:t>h</w:t>
      </w:r>
      <w:r w:rsidR="0097160B">
        <w:t>ospital</w:t>
      </w:r>
    </w:p>
    <w:p w:rsidR="0097160B" w:rsidRDefault="008238D6" w:rsidP="0097160B">
      <w:pPr>
        <w:pStyle w:val="BodyText"/>
      </w:pPr>
      <w:r>
        <w:tab/>
        <w:t>p</w:t>
      </w:r>
      <w:r w:rsidR="0097160B">
        <w:t>lace of worship</w:t>
      </w:r>
    </w:p>
    <w:p w:rsidR="0097160B" w:rsidRDefault="008238D6" w:rsidP="0097160B">
      <w:pPr>
        <w:pStyle w:val="BodyText"/>
      </w:pPr>
      <w:r>
        <w:tab/>
        <w:t>r</w:t>
      </w:r>
      <w:r w:rsidR="0097160B">
        <w:t>eligious associated use</w:t>
      </w:r>
    </w:p>
    <w:p w:rsidR="0097160B" w:rsidRDefault="0097160B" w:rsidP="00E83B61">
      <w:pPr>
        <w:pStyle w:val="BodyText"/>
      </w:pPr>
    </w:p>
    <w:p w:rsidR="0097160B" w:rsidRPr="00F426F6" w:rsidRDefault="0097160B" w:rsidP="00E83B61">
      <w:pPr>
        <w:pStyle w:val="BodyText"/>
      </w:pPr>
    </w:p>
    <w:p w:rsidR="00B1237F" w:rsidRDefault="00B1237F" w:rsidP="00192DAC">
      <w:pPr>
        <w:pStyle w:val="BodyText"/>
      </w:pPr>
    </w:p>
    <w:p w:rsidR="00B1237F" w:rsidRPr="00F426F6" w:rsidRDefault="00B1237F" w:rsidP="00B1237F">
      <w:pPr>
        <w:pStyle w:val="TAeditorialitemgeneralheading"/>
      </w:pPr>
      <w:r>
        <w:t xml:space="preserve">IZ2 – Mixed Use Industrial Zone Development Table </w:t>
      </w:r>
      <w:r w:rsidR="00E83B61">
        <w:t xml:space="preserve"> - PROHIBITED DEVELOPMENT</w:t>
      </w:r>
    </w:p>
    <w:p w:rsidR="00B1237F" w:rsidRPr="00F426F6" w:rsidRDefault="00B1237F" w:rsidP="00E83B61">
      <w:pPr>
        <w:pStyle w:val="BodyText"/>
        <w:spacing w:after="0"/>
      </w:pPr>
    </w:p>
    <w:p w:rsidR="00E83B61" w:rsidRPr="00E83B61" w:rsidRDefault="00E83B61" w:rsidP="00E83B61">
      <w:pPr>
        <w:pStyle w:val="BodyText"/>
        <w:ind w:firstLine="720"/>
        <w:rPr>
          <w:i/>
        </w:rPr>
      </w:pPr>
      <w:r>
        <w:rPr>
          <w:i/>
        </w:rPr>
        <w:t>Insert</w:t>
      </w:r>
    </w:p>
    <w:p w:rsidR="00B1237F" w:rsidRDefault="008238D6" w:rsidP="00192DAC">
      <w:pPr>
        <w:pStyle w:val="BodyText"/>
      </w:pPr>
      <w:r>
        <w:tab/>
        <w:t>c</w:t>
      </w:r>
      <w:r w:rsidR="00E83B61">
        <w:t xml:space="preserve">hild care centre </w:t>
      </w:r>
    </w:p>
    <w:p w:rsidR="00E83B61" w:rsidRDefault="00E83B61" w:rsidP="00E83B61">
      <w:pPr>
        <w:pStyle w:val="BodyText"/>
        <w:ind w:firstLine="720"/>
        <w:rPr>
          <w:i/>
        </w:rPr>
      </w:pPr>
    </w:p>
    <w:p w:rsidR="00E83B61" w:rsidRPr="00E83B61" w:rsidRDefault="00E83B61" w:rsidP="00E83B61">
      <w:pPr>
        <w:pStyle w:val="BodyText"/>
        <w:ind w:firstLine="720"/>
        <w:rPr>
          <w:i/>
        </w:rPr>
      </w:pPr>
      <w:r w:rsidRPr="00E83B61">
        <w:rPr>
          <w:i/>
        </w:rPr>
        <w:t>Omit</w:t>
      </w:r>
    </w:p>
    <w:p w:rsidR="00E83B61" w:rsidRDefault="008238D6" w:rsidP="00E83B61">
      <w:pPr>
        <w:pStyle w:val="BodyText"/>
      </w:pPr>
      <w:r>
        <w:tab/>
        <w:t>a</w:t>
      </w:r>
      <w:r w:rsidR="00E83B61">
        <w:t>nimal care facility</w:t>
      </w:r>
    </w:p>
    <w:p w:rsidR="00564B71" w:rsidRDefault="00564B71" w:rsidP="00E83B61">
      <w:pPr>
        <w:pStyle w:val="BodyText"/>
      </w:pPr>
    </w:p>
    <w:p w:rsidR="00564B71" w:rsidRDefault="00564B71" w:rsidP="00E83B61">
      <w:pPr>
        <w:pStyle w:val="BodyText"/>
      </w:pPr>
    </w:p>
    <w:p w:rsidR="00564B71" w:rsidRDefault="00564B71" w:rsidP="00E83B61">
      <w:pPr>
        <w:pStyle w:val="BodyText"/>
      </w:pPr>
    </w:p>
    <w:p w:rsidR="00564B71" w:rsidRDefault="00564B71" w:rsidP="00E83B61">
      <w:pPr>
        <w:pStyle w:val="BodyText"/>
      </w:pPr>
    </w:p>
    <w:p w:rsidR="00192DAC" w:rsidRDefault="00192DAC" w:rsidP="00D50DDB">
      <w:pPr>
        <w:pStyle w:val="TAsectionheading3"/>
        <w:numPr>
          <w:ilvl w:val="2"/>
          <w:numId w:val="110"/>
        </w:numPr>
        <w:tabs>
          <w:tab w:val="clear" w:pos="720"/>
          <w:tab w:val="clear" w:pos="1440"/>
          <w:tab w:val="num" w:pos="709"/>
        </w:tabs>
        <w:ind w:left="709" w:hanging="709"/>
      </w:pPr>
      <w:bookmarkStart w:id="171" w:name="_Toc478124520"/>
      <w:r>
        <w:t>Variation to the</w:t>
      </w:r>
      <w:r w:rsidR="00F426F6">
        <w:t xml:space="preserve"> Residential Zones Development C</w:t>
      </w:r>
      <w:r w:rsidR="00A422B8" w:rsidRPr="00D201C1">
        <w:t>ode</w:t>
      </w:r>
      <w:bookmarkEnd w:id="171"/>
    </w:p>
    <w:p w:rsidR="00192DAC" w:rsidRPr="00F426F6" w:rsidRDefault="00047390" w:rsidP="00192DAC">
      <w:pPr>
        <w:pStyle w:val="TAeditorialitemgeneralheading"/>
      </w:pPr>
      <w:r>
        <w:t>Part B – Other forms of residential development; element 6: Boarding houses; Item 6.1 Design and siting; new criteria C25 and C26</w:t>
      </w:r>
      <w:r w:rsidR="00192DAC" w:rsidRPr="00F426F6">
        <w:t xml:space="preserve"> </w:t>
      </w:r>
    </w:p>
    <w:p w:rsidR="00192DAC" w:rsidRDefault="00192DAC" w:rsidP="00DF3ABD">
      <w:pPr>
        <w:pStyle w:val="BodyText"/>
        <w:spacing w:after="0"/>
      </w:pPr>
    </w:p>
    <w:p w:rsidR="00047390" w:rsidRDefault="00047390" w:rsidP="00192DAC">
      <w:pPr>
        <w:pStyle w:val="TAeditorialinstructions"/>
      </w:pPr>
      <w:r>
        <w:t>Substitute</w:t>
      </w:r>
    </w:p>
    <w:p w:rsidR="00047390" w:rsidRDefault="00047390" w:rsidP="00192DAC">
      <w:pPr>
        <w:pStyle w:val="TAeditorialinstructions"/>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047390" w:rsidRPr="000276ED" w:rsidTr="005E3BB5">
        <w:trPr>
          <w:tblHeader/>
        </w:trPr>
        <w:tc>
          <w:tcPr>
            <w:tcW w:w="4678" w:type="dxa"/>
            <w:shd w:val="clear" w:color="auto" w:fill="CCCCCC"/>
          </w:tcPr>
          <w:p w:rsidR="00047390" w:rsidRPr="000276ED" w:rsidRDefault="00047390" w:rsidP="005E3BB5">
            <w:pPr>
              <w:pStyle w:val="codeHeading"/>
              <w:rPr>
                <w:color w:val="000000"/>
              </w:rPr>
            </w:pPr>
            <w:r w:rsidRPr="000276ED">
              <w:rPr>
                <w:color w:val="000000"/>
              </w:rPr>
              <w:t>Rules</w:t>
            </w:r>
          </w:p>
        </w:tc>
        <w:tc>
          <w:tcPr>
            <w:tcW w:w="4678" w:type="dxa"/>
            <w:gridSpan w:val="2"/>
            <w:shd w:val="clear" w:color="auto" w:fill="CCCCCC"/>
          </w:tcPr>
          <w:p w:rsidR="00047390" w:rsidRPr="000276ED" w:rsidRDefault="00047390" w:rsidP="005E3BB5">
            <w:pPr>
              <w:pStyle w:val="codeHeading"/>
              <w:rPr>
                <w:color w:val="000000"/>
              </w:rPr>
            </w:pPr>
            <w:r w:rsidRPr="000276ED">
              <w:rPr>
                <w:color w:val="000000"/>
              </w:rPr>
              <w:t>Criteria</w:t>
            </w:r>
          </w:p>
        </w:tc>
      </w:tr>
      <w:tr w:rsidR="00047390" w:rsidTr="005E3B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047390" w:rsidRPr="00534F25" w:rsidRDefault="00047390" w:rsidP="005E3BB5">
            <w:pPr>
              <w:pStyle w:val="CodeItem"/>
              <w:numPr>
                <w:ilvl w:val="0"/>
                <w:numId w:val="0"/>
              </w:numPr>
              <w:ind w:left="113"/>
            </w:pPr>
            <w:r>
              <w:rPr>
                <w:bCs w:val="0"/>
                <w:lang w:eastAsia="en-AU"/>
              </w:rPr>
              <w:t xml:space="preserve">6.1   Design and siting </w:t>
            </w:r>
          </w:p>
        </w:tc>
      </w:tr>
      <w:tr w:rsidR="009C6DC1" w:rsidTr="009C6D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2957"/>
        </w:trPr>
        <w:tc>
          <w:tcPr>
            <w:tcW w:w="4678" w:type="dxa"/>
            <w:tcBorders>
              <w:top w:val="single" w:sz="4" w:space="0" w:color="000000"/>
              <w:left w:val="single" w:sz="4" w:space="0" w:color="000000"/>
              <w:bottom w:val="single" w:sz="4" w:space="0" w:color="000000"/>
              <w:right w:val="single" w:sz="4" w:space="0" w:color="000000"/>
            </w:tcBorders>
          </w:tcPr>
          <w:p w:rsidR="009C6DC1" w:rsidRPr="007250CF" w:rsidRDefault="009C6DC1" w:rsidP="005E3BB5">
            <w:pPr>
              <w:pStyle w:val="TableParagraph"/>
              <w:kinsoku w:val="0"/>
              <w:overflowPunct w:val="0"/>
              <w:spacing w:before="106" w:line="288" w:lineRule="auto"/>
              <w:ind w:left="102" w:right="816"/>
              <w:rPr>
                <w:rFonts w:ascii="Arial" w:hAnsi="Arial" w:cs="Arial"/>
                <w:sz w:val="20"/>
              </w:rPr>
            </w:pPr>
            <w:r>
              <w:rPr>
                <w:rFonts w:ascii="Arial" w:hAnsi="Arial" w:cs="Arial"/>
                <w:sz w:val="20"/>
              </w:rPr>
              <w:t>R25</w:t>
            </w:r>
          </w:p>
          <w:p w:rsidR="009C6DC1" w:rsidRPr="007250CF" w:rsidRDefault="009C6DC1" w:rsidP="005E3BB5">
            <w:pPr>
              <w:pStyle w:val="TableParagraph"/>
              <w:kinsoku w:val="0"/>
              <w:overflowPunct w:val="0"/>
              <w:spacing w:before="106" w:line="288" w:lineRule="auto"/>
              <w:ind w:left="102" w:right="816"/>
              <w:rPr>
                <w:rFonts w:ascii="Arial" w:hAnsi="Arial" w:cs="Arial"/>
                <w:sz w:val="20"/>
              </w:rPr>
            </w:pPr>
            <w:r w:rsidRPr="007250CF">
              <w:rPr>
                <w:rFonts w:ascii="Arial" w:hAnsi="Arial" w:cs="Arial"/>
                <w:sz w:val="20"/>
              </w:rPr>
              <w:t xml:space="preserve">The minimum </w:t>
            </w:r>
            <w:r w:rsidRPr="007250CF">
              <w:rPr>
                <w:rFonts w:ascii="Arial" w:hAnsi="Arial" w:cs="Arial"/>
                <w:i/>
                <w:sz w:val="20"/>
              </w:rPr>
              <w:t>gross floor area</w:t>
            </w:r>
            <w:r w:rsidRPr="007250CF">
              <w:rPr>
                <w:rFonts w:ascii="Arial" w:hAnsi="Arial" w:cs="Arial"/>
                <w:sz w:val="20"/>
              </w:rPr>
              <w:t xml:space="preserve"> of a boarding room is:</w:t>
            </w:r>
          </w:p>
          <w:p w:rsidR="009C6DC1" w:rsidRDefault="009C6DC1" w:rsidP="00D14BCE">
            <w:pPr>
              <w:pStyle w:val="TableParagraph"/>
              <w:numPr>
                <w:ilvl w:val="0"/>
                <w:numId w:val="91"/>
              </w:numPr>
              <w:kinsoku w:val="0"/>
              <w:overflowPunct w:val="0"/>
              <w:spacing w:before="106" w:line="288" w:lineRule="auto"/>
              <w:ind w:right="816"/>
              <w:rPr>
                <w:rFonts w:ascii="Arial" w:hAnsi="Arial" w:cs="Arial"/>
                <w:sz w:val="20"/>
              </w:rPr>
            </w:pPr>
            <w:r w:rsidRPr="007250CF">
              <w:rPr>
                <w:rFonts w:ascii="Arial" w:hAnsi="Arial" w:cs="Arial"/>
                <w:sz w:val="20"/>
              </w:rPr>
              <w:t>for a single occupant - 12m²</w:t>
            </w:r>
          </w:p>
          <w:p w:rsidR="009C6DC1" w:rsidRPr="007250CF" w:rsidRDefault="00EA0A1A" w:rsidP="00D14BCE">
            <w:pPr>
              <w:pStyle w:val="TableParagraph"/>
              <w:numPr>
                <w:ilvl w:val="0"/>
                <w:numId w:val="91"/>
              </w:numPr>
              <w:kinsoku w:val="0"/>
              <w:overflowPunct w:val="0"/>
              <w:spacing w:before="106" w:line="288" w:lineRule="auto"/>
              <w:ind w:right="816"/>
              <w:rPr>
                <w:rFonts w:ascii="Arial" w:hAnsi="Arial" w:cs="Arial"/>
                <w:sz w:val="20"/>
              </w:rPr>
            </w:pPr>
            <w:r>
              <w:rPr>
                <w:rFonts w:ascii="Arial" w:hAnsi="Arial" w:cs="Arial"/>
                <w:sz w:val="20"/>
              </w:rPr>
              <w:t>for 2 or more occupants - 16m²</w:t>
            </w:r>
          </w:p>
        </w:tc>
        <w:tc>
          <w:tcPr>
            <w:tcW w:w="4660" w:type="dxa"/>
            <w:tcBorders>
              <w:top w:val="single" w:sz="4" w:space="0" w:color="000000"/>
              <w:left w:val="single" w:sz="4" w:space="0" w:color="000000"/>
              <w:bottom w:val="single" w:sz="4" w:space="0" w:color="000000"/>
              <w:right w:val="single" w:sz="4" w:space="0" w:color="000000"/>
            </w:tcBorders>
          </w:tcPr>
          <w:p w:rsidR="009C6DC1" w:rsidRPr="00EA0A1A" w:rsidRDefault="009C6DC1" w:rsidP="006F45A4">
            <w:pPr>
              <w:pStyle w:val="TableParagraph"/>
              <w:kinsoku w:val="0"/>
              <w:overflowPunct w:val="0"/>
              <w:spacing w:before="106" w:line="288" w:lineRule="auto"/>
              <w:ind w:left="102" w:right="816"/>
              <w:rPr>
                <w:rFonts w:ascii="Arial" w:hAnsi="Arial" w:cs="Arial"/>
                <w:sz w:val="20"/>
              </w:rPr>
            </w:pPr>
            <w:r w:rsidRPr="00EA0A1A">
              <w:rPr>
                <w:rFonts w:ascii="Arial" w:hAnsi="Arial" w:cs="Arial"/>
                <w:sz w:val="20"/>
              </w:rPr>
              <w:t>C25</w:t>
            </w:r>
          </w:p>
          <w:p w:rsidR="009C6DC1" w:rsidRPr="00EA0A1A" w:rsidRDefault="009C6DC1" w:rsidP="006F45A4">
            <w:pPr>
              <w:pStyle w:val="TableParagraph"/>
              <w:kinsoku w:val="0"/>
              <w:overflowPunct w:val="0"/>
              <w:spacing w:before="106" w:line="288" w:lineRule="auto"/>
              <w:ind w:left="102" w:right="816"/>
              <w:rPr>
                <w:rFonts w:ascii="Arial" w:hAnsi="Arial" w:cs="Arial"/>
                <w:sz w:val="20"/>
                <w:lang w:eastAsia="en-AU"/>
              </w:rPr>
            </w:pPr>
            <w:r w:rsidRPr="00EA0A1A">
              <w:rPr>
                <w:rFonts w:ascii="Arial" w:hAnsi="Arial" w:cs="Arial"/>
                <w:sz w:val="20"/>
                <w:lang w:eastAsia="en-AU"/>
              </w:rPr>
              <w:t>It can be demonstrated that:</w:t>
            </w:r>
          </w:p>
          <w:p w:rsidR="009C6DC1" w:rsidRPr="00EA0A1A" w:rsidRDefault="009C6DC1" w:rsidP="006F45A4">
            <w:pPr>
              <w:pStyle w:val="TableParagraph"/>
              <w:kinsoku w:val="0"/>
              <w:overflowPunct w:val="0"/>
              <w:spacing w:before="106" w:line="288" w:lineRule="auto"/>
              <w:ind w:left="102" w:right="816"/>
              <w:rPr>
                <w:rFonts w:ascii="Arial" w:hAnsi="Arial" w:cs="Arial"/>
                <w:sz w:val="20"/>
              </w:rPr>
            </w:pPr>
            <w:r w:rsidRPr="00EA0A1A">
              <w:rPr>
                <w:rFonts w:ascii="Arial" w:hAnsi="Arial" w:cs="Arial"/>
                <w:sz w:val="20"/>
                <w:lang w:eastAsia="en-AU"/>
              </w:rPr>
              <w:t>A boarding room</w:t>
            </w:r>
            <w:r w:rsidRPr="00EA0A1A">
              <w:rPr>
                <w:rFonts w:ascii="Arial" w:hAnsi="Arial" w:cs="Arial"/>
                <w:i/>
                <w:iCs/>
                <w:sz w:val="20"/>
                <w:lang w:eastAsia="en-AU"/>
              </w:rPr>
              <w:t xml:space="preserve"> </w:t>
            </w:r>
            <w:r w:rsidRPr="00EA0A1A">
              <w:rPr>
                <w:rFonts w:ascii="Arial" w:hAnsi="Arial" w:cs="Arial"/>
                <w:sz w:val="20"/>
                <w:lang w:eastAsia="en-AU"/>
              </w:rPr>
              <w:t xml:space="preserve">is of a size sufficient to accommodate the needs of a </w:t>
            </w:r>
            <w:r w:rsidRPr="00EA0A1A">
              <w:rPr>
                <w:rFonts w:ascii="Arial" w:hAnsi="Arial" w:cs="Arial"/>
                <w:i/>
                <w:sz w:val="20"/>
                <w:lang w:eastAsia="en-AU"/>
              </w:rPr>
              <w:t>boarding house</w:t>
            </w:r>
            <w:r w:rsidRPr="00EA0A1A">
              <w:rPr>
                <w:rFonts w:ascii="Arial" w:hAnsi="Arial" w:cs="Arial"/>
                <w:sz w:val="20"/>
                <w:lang w:eastAsia="en-AU"/>
              </w:rPr>
              <w:t xml:space="preserve"> resident. This includes space for the provision of essential items such as a bed, desk and robe.  Adequate circulation space within the boarding room is also provided.</w:t>
            </w:r>
          </w:p>
        </w:tc>
      </w:tr>
      <w:tr w:rsidR="009C6DC1" w:rsidTr="009C6D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2559"/>
        </w:trPr>
        <w:tc>
          <w:tcPr>
            <w:tcW w:w="4678" w:type="dxa"/>
            <w:tcBorders>
              <w:top w:val="single" w:sz="4" w:space="0" w:color="000000"/>
              <w:left w:val="single" w:sz="4" w:space="0" w:color="000000"/>
              <w:bottom w:val="single" w:sz="4" w:space="0" w:color="000000"/>
              <w:right w:val="single" w:sz="4" w:space="0" w:color="000000"/>
            </w:tcBorders>
          </w:tcPr>
          <w:p w:rsidR="009C6DC1" w:rsidRPr="00DF5919" w:rsidRDefault="009C6DC1" w:rsidP="005E3BB5">
            <w:pPr>
              <w:pStyle w:val="RuleList"/>
              <w:numPr>
                <w:ilvl w:val="0"/>
                <w:numId w:val="0"/>
              </w:numPr>
              <w:ind w:left="34"/>
            </w:pPr>
            <w:r>
              <w:t>R26</w:t>
            </w:r>
          </w:p>
          <w:p w:rsidR="009C6DC1" w:rsidRPr="00DF5919" w:rsidRDefault="009C6DC1" w:rsidP="005E3BB5">
            <w:pPr>
              <w:pStyle w:val="TableParagraph"/>
              <w:kinsoku w:val="0"/>
              <w:overflowPunct w:val="0"/>
              <w:spacing w:before="106" w:line="288" w:lineRule="auto"/>
              <w:ind w:left="102" w:right="816"/>
            </w:pPr>
            <w:r w:rsidRPr="007250CF">
              <w:rPr>
                <w:rFonts w:ascii="Arial" w:hAnsi="Arial" w:cs="Arial"/>
                <w:sz w:val="20"/>
              </w:rPr>
              <w:t xml:space="preserve">If a </w:t>
            </w:r>
            <w:r w:rsidRPr="007250CF">
              <w:rPr>
                <w:rFonts w:ascii="Arial" w:hAnsi="Arial" w:cs="Arial"/>
                <w:i/>
                <w:sz w:val="20"/>
              </w:rPr>
              <w:t>boarding house</w:t>
            </w:r>
            <w:r w:rsidRPr="007250CF">
              <w:rPr>
                <w:rFonts w:ascii="Arial" w:hAnsi="Arial" w:cs="Arial"/>
                <w:sz w:val="20"/>
              </w:rPr>
              <w:t xml:space="preserve"> is to be occupied by five or more adults, at least one communal living room of at least 16m² with a minimum dimension of 3 metres is to be provided.</w:t>
            </w:r>
          </w:p>
        </w:tc>
        <w:tc>
          <w:tcPr>
            <w:tcW w:w="4660" w:type="dxa"/>
            <w:tcBorders>
              <w:top w:val="single" w:sz="4" w:space="0" w:color="000000"/>
              <w:left w:val="single" w:sz="4" w:space="0" w:color="000000"/>
              <w:bottom w:val="single" w:sz="4" w:space="0" w:color="000000"/>
              <w:right w:val="single" w:sz="4" w:space="0" w:color="000000"/>
            </w:tcBorders>
          </w:tcPr>
          <w:p w:rsidR="009C6DC1" w:rsidRPr="00EA0A1A" w:rsidRDefault="009C6DC1" w:rsidP="006F45A4">
            <w:pPr>
              <w:pStyle w:val="TableParagraph"/>
              <w:kinsoku w:val="0"/>
              <w:overflowPunct w:val="0"/>
              <w:spacing w:before="106" w:line="288" w:lineRule="auto"/>
              <w:ind w:left="102" w:right="816"/>
              <w:rPr>
                <w:rFonts w:ascii="Arial" w:hAnsi="Arial" w:cs="Arial"/>
                <w:sz w:val="20"/>
              </w:rPr>
            </w:pPr>
            <w:r w:rsidRPr="00EA0A1A">
              <w:rPr>
                <w:rFonts w:ascii="Arial" w:hAnsi="Arial" w:cs="Arial"/>
                <w:sz w:val="20"/>
              </w:rPr>
              <w:t>C26</w:t>
            </w:r>
          </w:p>
          <w:p w:rsidR="009C6DC1" w:rsidRPr="00EA0A1A" w:rsidRDefault="009C6DC1" w:rsidP="006F45A4">
            <w:pPr>
              <w:pStyle w:val="TableParagraph"/>
              <w:kinsoku w:val="0"/>
              <w:overflowPunct w:val="0"/>
              <w:spacing w:before="106" w:line="288" w:lineRule="auto"/>
              <w:ind w:left="102" w:right="816"/>
              <w:rPr>
                <w:rFonts w:ascii="Arial" w:hAnsi="Arial" w:cs="Arial"/>
                <w:sz w:val="20"/>
                <w:lang w:eastAsia="en-AU"/>
              </w:rPr>
            </w:pPr>
            <w:r w:rsidRPr="00EA0A1A">
              <w:rPr>
                <w:rFonts w:ascii="Arial" w:hAnsi="Arial" w:cs="Arial"/>
                <w:sz w:val="20"/>
                <w:lang w:eastAsia="en-AU"/>
              </w:rPr>
              <w:t>It can be demonstrated that:</w:t>
            </w:r>
          </w:p>
          <w:p w:rsidR="009C6DC1" w:rsidRPr="00EA0A1A" w:rsidRDefault="009C6DC1" w:rsidP="006F45A4">
            <w:pPr>
              <w:pStyle w:val="TableParagraph"/>
              <w:kinsoku w:val="0"/>
              <w:overflowPunct w:val="0"/>
              <w:spacing w:before="106" w:line="288" w:lineRule="auto"/>
              <w:ind w:left="102" w:right="816"/>
              <w:rPr>
                <w:rFonts w:ascii="Arial" w:hAnsi="Arial" w:cs="Arial"/>
                <w:sz w:val="20"/>
              </w:rPr>
            </w:pPr>
            <w:r w:rsidRPr="00EA0A1A">
              <w:rPr>
                <w:rFonts w:ascii="Arial" w:hAnsi="Arial" w:cs="Arial"/>
                <w:sz w:val="20"/>
                <w:lang w:eastAsia="en-AU"/>
              </w:rPr>
              <w:t xml:space="preserve">Communal living space is of a size sufficient to meet the needs of the residents of the </w:t>
            </w:r>
            <w:r w:rsidRPr="00EA0A1A">
              <w:rPr>
                <w:rFonts w:ascii="Arial" w:hAnsi="Arial" w:cs="Arial"/>
                <w:i/>
                <w:sz w:val="20"/>
                <w:lang w:eastAsia="en-AU"/>
              </w:rPr>
              <w:t xml:space="preserve">boarding house, </w:t>
            </w:r>
            <w:r w:rsidRPr="00EA0A1A">
              <w:rPr>
                <w:rFonts w:ascii="Arial" w:hAnsi="Arial" w:cs="Arial"/>
                <w:sz w:val="20"/>
                <w:lang w:eastAsia="en-AU"/>
              </w:rPr>
              <w:t>including provision of communal facilities and adequate circulation space.</w:t>
            </w:r>
          </w:p>
        </w:tc>
      </w:tr>
    </w:tbl>
    <w:p w:rsidR="005E3BB5" w:rsidRDefault="005E3BB5" w:rsidP="00192DAC">
      <w:pPr>
        <w:pStyle w:val="BodyText"/>
      </w:pPr>
    </w:p>
    <w:p w:rsidR="005E3BB5" w:rsidRDefault="005E3BB5">
      <w:pPr>
        <w:rPr>
          <w:rFonts w:cs="Arial"/>
        </w:rPr>
      </w:pPr>
    </w:p>
    <w:p w:rsidR="000A0234" w:rsidRDefault="000A0234">
      <w:pPr>
        <w:rPr>
          <w:rFonts w:cs="Arial"/>
          <w:b/>
          <w:szCs w:val="24"/>
          <w:lang w:eastAsia="en-AU"/>
        </w:rPr>
      </w:pPr>
      <w:r>
        <w:br w:type="page"/>
      </w:r>
    </w:p>
    <w:p w:rsidR="00192DAC" w:rsidRPr="00F426F6" w:rsidRDefault="00192DAC" w:rsidP="00D50DDB">
      <w:pPr>
        <w:pStyle w:val="TAsectionheading3"/>
        <w:numPr>
          <w:ilvl w:val="2"/>
          <w:numId w:val="110"/>
        </w:numPr>
        <w:tabs>
          <w:tab w:val="clear" w:pos="720"/>
          <w:tab w:val="clear" w:pos="1440"/>
          <w:tab w:val="num" w:pos="709"/>
        </w:tabs>
        <w:ind w:left="709" w:hanging="709"/>
      </w:pPr>
      <w:bookmarkStart w:id="172" w:name="_Toc478124521"/>
      <w:r w:rsidRPr="00F426F6">
        <w:t xml:space="preserve">Variation to the </w:t>
      </w:r>
      <w:r w:rsidR="00F426F6" w:rsidRPr="00F426F6">
        <w:t>Single Dwelling Housing Development C</w:t>
      </w:r>
      <w:r w:rsidRPr="00F426F6">
        <w:t>ode</w:t>
      </w:r>
      <w:bookmarkEnd w:id="172"/>
      <w:r w:rsidRPr="00F426F6">
        <w:rPr>
          <w:i/>
        </w:rPr>
        <w:t xml:space="preserve"> </w:t>
      </w:r>
    </w:p>
    <w:p w:rsidR="00DF3ABD" w:rsidRPr="00F426F6" w:rsidRDefault="005E3BB5" w:rsidP="00DF3ABD">
      <w:pPr>
        <w:pStyle w:val="TAeditorialitemgeneralheading"/>
      </w:pPr>
      <w:r>
        <w:t>Element 1: Building and site controls, Item 1.14 Allowable encroachments – setbacks; Rules R16 and R17</w:t>
      </w:r>
    </w:p>
    <w:p w:rsidR="00DF3ABD" w:rsidRPr="00F426F6" w:rsidRDefault="00DF3ABD" w:rsidP="00DF3ABD">
      <w:pPr>
        <w:pStyle w:val="BodyText"/>
      </w:pPr>
    </w:p>
    <w:p w:rsidR="00DF3ABD" w:rsidRPr="005E3BB5" w:rsidRDefault="00DF3ABD" w:rsidP="005E3BB5">
      <w:pPr>
        <w:pStyle w:val="BodyText"/>
        <w:ind w:firstLine="720"/>
        <w:rPr>
          <w:i/>
        </w:rPr>
      </w:pPr>
      <w:r w:rsidRPr="005E3BB5">
        <w:rPr>
          <w:i/>
        </w:rPr>
        <w:t xml:space="preserve">Substitute </w:t>
      </w:r>
    </w:p>
    <w:tbl>
      <w:tblPr>
        <w:tblW w:w="9244" w:type="dxa"/>
        <w:tblInd w:w="99" w:type="dxa"/>
        <w:tblLayout w:type="fixed"/>
        <w:tblCellMar>
          <w:left w:w="0" w:type="dxa"/>
          <w:right w:w="0" w:type="dxa"/>
        </w:tblCellMar>
        <w:tblLook w:val="0000" w:firstRow="0" w:lastRow="0" w:firstColumn="0" w:lastColumn="0" w:noHBand="0" w:noVBand="0"/>
      </w:tblPr>
      <w:tblGrid>
        <w:gridCol w:w="4621"/>
        <w:gridCol w:w="4623"/>
      </w:tblGrid>
      <w:tr w:rsidR="005E3BB5" w:rsidTr="005E3BB5">
        <w:trPr>
          <w:trHeight w:hRule="exact" w:val="360"/>
        </w:trPr>
        <w:tc>
          <w:tcPr>
            <w:tcW w:w="9244" w:type="dxa"/>
            <w:gridSpan w:val="2"/>
            <w:tcBorders>
              <w:top w:val="single" w:sz="4" w:space="0" w:color="000000"/>
              <w:left w:val="single" w:sz="4" w:space="0" w:color="000000"/>
              <w:bottom w:val="single" w:sz="4" w:space="0" w:color="000000"/>
              <w:right w:val="single" w:sz="4" w:space="0" w:color="000000"/>
            </w:tcBorders>
            <w:shd w:val="clear" w:color="auto" w:fill="E6E6E6"/>
          </w:tcPr>
          <w:p w:rsidR="005E3BB5" w:rsidRPr="00524C00" w:rsidRDefault="005E3BB5" w:rsidP="005E3BB5">
            <w:pPr>
              <w:pStyle w:val="TableParagraph"/>
              <w:kinsoku w:val="0"/>
              <w:overflowPunct w:val="0"/>
              <w:spacing w:before="57"/>
              <w:rPr>
                <w:rFonts w:ascii="Arial" w:hAnsi="Arial" w:cs="Arial"/>
              </w:rPr>
            </w:pPr>
            <w:r w:rsidRPr="00524C00">
              <w:rPr>
                <w:rFonts w:ascii="Arial" w:hAnsi="Arial" w:cs="Arial"/>
                <w:b/>
                <w:bCs/>
                <w:sz w:val="20"/>
                <w:lang w:eastAsia="en-AU"/>
              </w:rPr>
              <w:t xml:space="preserve">1.14 </w:t>
            </w:r>
            <w:r>
              <w:rPr>
                <w:rFonts w:ascii="Arial" w:hAnsi="Arial" w:cs="Arial"/>
                <w:b/>
                <w:bCs/>
                <w:sz w:val="20"/>
                <w:lang w:eastAsia="en-AU"/>
              </w:rPr>
              <w:t xml:space="preserve"> </w:t>
            </w:r>
            <w:r w:rsidRPr="00524C00">
              <w:rPr>
                <w:rFonts w:ascii="Arial" w:hAnsi="Arial" w:cs="Arial"/>
                <w:b/>
                <w:bCs/>
                <w:sz w:val="20"/>
                <w:lang w:eastAsia="en-AU"/>
              </w:rPr>
              <w:t>Allowable encroachments – setbacks</w:t>
            </w:r>
          </w:p>
        </w:tc>
      </w:tr>
      <w:tr w:rsidR="005E3BB5" w:rsidTr="005E3BB5">
        <w:trPr>
          <w:trHeight w:hRule="exact" w:val="4735"/>
        </w:trPr>
        <w:tc>
          <w:tcPr>
            <w:tcW w:w="4621" w:type="dxa"/>
            <w:tcBorders>
              <w:top w:val="single" w:sz="4" w:space="0" w:color="000000"/>
              <w:left w:val="single" w:sz="4" w:space="0" w:color="000000"/>
              <w:bottom w:val="single" w:sz="4" w:space="0" w:color="000000"/>
              <w:right w:val="single" w:sz="4" w:space="0" w:color="000000"/>
            </w:tcBorders>
          </w:tcPr>
          <w:p w:rsidR="005E3BB5" w:rsidRDefault="005E3BB5" w:rsidP="005E3BB5">
            <w:pPr>
              <w:pStyle w:val="TableParagraph"/>
              <w:kinsoku w:val="0"/>
              <w:overflowPunct w:val="0"/>
              <w:spacing w:before="106" w:line="288" w:lineRule="auto"/>
              <w:ind w:left="102" w:right="816"/>
              <w:rPr>
                <w:rFonts w:ascii="Arial" w:hAnsi="Arial" w:cs="Arial"/>
                <w:sz w:val="20"/>
                <w:szCs w:val="20"/>
              </w:rPr>
            </w:pPr>
            <w:r>
              <w:rPr>
                <w:rFonts w:ascii="Arial" w:hAnsi="Arial" w:cs="Arial"/>
                <w:sz w:val="20"/>
                <w:szCs w:val="20"/>
              </w:rPr>
              <w:t>R16</w:t>
            </w:r>
          </w:p>
          <w:p w:rsidR="005E3BB5" w:rsidRPr="005E3BB5" w:rsidRDefault="005E3BB5" w:rsidP="005E3BB5">
            <w:pPr>
              <w:pStyle w:val="TableParagraph"/>
              <w:kinsoku w:val="0"/>
              <w:overflowPunct w:val="0"/>
              <w:spacing w:before="106" w:line="288" w:lineRule="auto"/>
              <w:ind w:left="102" w:right="816"/>
              <w:rPr>
                <w:rFonts w:ascii="Arial" w:hAnsi="Arial" w:cs="Arial"/>
                <w:spacing w:val="-1"/>
                <w:sz w:val="20"/>
                <w:szCs w:val="20"/>
              </w:rPr>
            </w:pPr>
            <w:r w:rsidRPr="005E3BB5">
              <w:rPr>
                <w:rFonts w:ascii="Arial" w:hAnsi="Arial" w:cs="Arial"/>
                <w:spacing w:val="-1"/>
                <w:sz w:val="20"/>
                <w:szCs w:val="20"/>
              </w:rPr>
              <w:t>Encroachments into the minimum side or rear boundary setback are permitted for any of the following building elements:</w:t>
            </w:r>
          </w:p>
          <w:p w:rsidR="005E3BB5" w:rsidRPr="005B0C7F" w:rsidRDefault="005E3BB5" w:rsidP="00D14BCE">
            <w:pPr>
              <w:pStyle w:val="ListParagraph"/>
              <w:numPr>
                <w:ilvl w:val="0"/>
                <w:numId w:val="51"/>
              </w:numPr>
              <w:tabs>
                <w:tab w:val="left" w:pos="461"/>
              </w:tabs>
              <w:kinsoku w:val="0"/>
              <w:overflowPunct w:val="0"/>
              <w:autoSpaceDE w:val="0"/>
              <w:autoSpaceDN w:val="0"/>
              <w:adjustRightInd w:val="0"/>
              <w:spacing w:before="61" w:line="288" w:lineRule="auto"/>
              <w:ind w:left="459" w:right="504" w:hanging="357"/>
              <w:rPr>
                <w:rFonts w:cs="Arial"/>
                <w:spacing w:val="-1"/>
                <w:sz w:val="20"/>
              </w:rPr>
            </w:pPr>
            <w:r w:rsidRPr="005B0C7F">
              <w:rPr>
                <w:rFonts w:cs="Arial"/>
                <w:spacing w:val="-1"/>
                <w:sz w:val="20"/>
              </w:rPr>
              <w:t>an eave or roof overhang with a horizontal width of not more than 600mm</w:t>
            </w:r>
          </w:p>
          <w:p w:rsidR="005E3BB5" w:rsidRPr="005B0C7F" w:rsidRDefault="005E3BB5" w:rsidP="00D14BCE">
            <w:pPr>
              <w:pStyle w:val="ListParagraph"/>
              <w:numPr>
                <w:ilvl w:val="0"/>
                <w:numId w:val="51"/>
              </w:numPr>
              <w:tabs>
                <w:tab w:val="left" w:pos="461"/>
              </w:tabs>
              <w:kinsoku w:val="0"/>
              <w:overflowPunct w:val="0"/>
              <w:autoSpaceDE w:val="0"/>
              <w:autoSpaceDN w:val="0"/>
              <w:adjustRightInd w:val="0"/>
              <w:spacing w:before="61" w:line="288" w:lineRule="auto"/>
              <w:ind w:left="459" w:right="504" w:hanging="357"/>
              <w:rPr>
                <w:rFonts w:cs="Arial"/>
                <w:spacing w:val="-1"/>
                <w:sz w:val="20"/>
              </w:rPr>
            </w:pPr>
            <w:r w:rsidRPr="005B0C7F">
              <w:rPr>
                <w:rFonts w:cs="Arial"/>
                <w:spacing w:val="-1"/>
                <w:sz w:val="20"/>
              </w:rPr>
              <w:t>fascias, gutters, downpipes, rainwater tanks, chimneys, flues, domestic fuel tanks, cooling or heating appliances, light fittings, electricity and gas meters, aerials, antennae,</w:t>
            </w:r>
            <w:r w:rsidRPr="003565C6">
              <w:rPr>
                <w:rFonts w:cs="Arial"/>
                <w:spacing w:val="-1"/>
                <w:sz w:val="20"/>
              </w:rPr>
              <w:t xml:space="preserve"> unroofed</w:t>
            </w:r>
            <w:r w:rsidRPr="005B0C7F">
              <w:rPr>
                <w:rFonts w:cs="Arial"/>
                <w:spacing w:val="-1"/>
                <w:sz w:val="20"/>
              </w:rPr>
              <w:t xml:space="preserve"> pergolas, sun blinds</w:t>
            </w:r>
          </w:p>
          <w:p w:rsidR="005E3BB5" w:rsidRPr="005B0C7F" w:rsidRDefault="005E3BB5" w:rsidP="00D14BCE">
            <w:pPr>
              <w:pStyle w:val="ListParagraph"/>
              <w:numPr>
                <w:ilvl w:val="0"/>
                <w:numId w:val="51"/>
              </w:numPr>
              <w:tabs>
                <w:tab w:val="left" w:pos="461"/>
              </w:tabs>
              <w:kinsoku w:val="0"/>
              <w:overflowPunct w:val="0"/>
              <w:autoSpaceDE w:val="0"/>
              <w:autoSpaceDN w:val="0"/>
              <w:adjustRightInd w:val="0"/>
              <w:spacing w:before="61" w:line="288" w:lineRule="auto"/>
              <w:ind w:left="459" w:right="504" w:hanging="357"/>
              <w:rPr>
                <w:rFonts w:cs="Arial"/>
                <w:spacing w:val="-1"/>
                <w:sz w:val="20"/>
              </w:rPr>
            </w:pPr>
            <w:r w:rsidRPr="005B0C7F">
              <w:rPr>
                <w:rFonts w:cs="Arial"/>
                <w:spacing w:val="-1"/>
                <w:sz w:val="20"/>
              </w:rPr>
              <w:t>unroofed terraces, landings, steps or ramps, none of which are more than 1m above finished ground level.</w:t>
            </w:r>
          </w:p>
          <w:p w:rsidR="005E3BB5" w:rsidRDefault="005E3BB5" w:rsidP="005E3BB5">
            <w:pPr>
              <w:pStyle w:val="TableParagraph"/>
              <w:kinsoku w:val="0"/>
              <w:overflowPunct w:val="0"/>
              <w:spacing w:before="106" w:line="288" w:lineRule="auto"/>
              <w:ind w:left="102" w:right="816"/>
              <w:rPr>
                <w:rFonts w:ascii="Arial" w:hAnsi="Arial" w:cs="Arial"/>
                <w:sz w:val="20"/>
                <w:szCs w:val="20"/>
              </w:rPr>
            </w:pPr>
          </w:p>
          <w:p w:rsidR="005E3BB5" w:rsidRDefault="005E3BB5" w:rsidP="005E3BB5">
            <w:pPr>
              <w:pStyle w:val="TableParagraph"/>
              <w:kinsoku w:val="0"/>
              <w:overflowPunct w:val="0"/>
              <w:spacing w:before="106" w:line="288" w:lineRule="auto"/>
              <w:ind w:left="102" w:right="816"/>
              <w:rPr>
                <w:rFonts w:ascii="Arial" w:hAnsi="Arial" w:cs="Arial"/>
                <w:sz w:val="20"/>
                <w:szCs w:val="20"/>
              </w:rPr>
            </w:pPr>
          </w:p>
          <w:p w:rsidR="005E3BB5" w:rsidRDefault="005E3BB5" w:rsidP="005E3BB5">
            <w:pPr>
              <w:pStyle w:val="TableParagraph"/>
              <w:kinsoku w:val="0"/>
              <w:overflowPunct w:val="0"/>
              <w:spacing w:before="106" w:line="288" w:lineRule="auto"/>
              <w:ind w:left="102" w:right="816"/>
              <w:rPr>
                <w:rFonts w:ascii="Arial" w:hAnsi="Arial" w:cs="Arial"/>
                <w:sz w:val="20"/>
                <w:szCs w:val="20"/>
              </w:rPr>
            </w:pPr>
          </w:p>
          <w:p w:rsidR="005E3BB5" w:rsidRDefault="005E3BB5" w:rsidP="005E3BB5">
            <w:pPr>
              <w:pStyle w:val="TableParagraph"/>
              <w:kinsoku w:val="0"/>
              <w:overflowPunct w:val="0"/>
              <w:spacing w:before="106" w:line="288" w:lineRule="auto"/>
              <w:ind w:left="102" w:right="816"/>
              <w:rPr>
                <w:rFonts w:ascii="Arial" w:hAnsi="Arial" w:cs="Arial"/>
                <w:sz w:val="20"/>
                <w:szCs w:val="20"/>
              </w:rPr>
            </w:pPr>
          </w:p>
          <w:p w:rsidR="005E3BB5" w:rsidRDefault="005E3BB5" w:rsidP="005E3BB5">
            <w:pPr>
              <w:pStyle w:val="TableParagraph"/>
              <w:kinsoku w:val="0"/>
              <w:overflowPunct w:val="0"/>
              <w:spacing w:before="106" w:line="288" w:lineRule="auto"/>
              <w:ind w:left="102" w:right="816"/>
              <w:rPr>
                <w:rFonts w:ascii="Arial" w:hAnsi="Arial" w:cs="Arial"/>
                <w:sz w:val="20"/>
                <w:szCs w:val="20"/>
              </w:rPr>
            </w:pPr>
          </w:p>
          <w:p w:rsidR="005E3BB5" w:rsidRDefault="005E3BB5" w:rsidP="005E3BB5">
            <w:pPr>
              <w:pStyle w:val="TableParagraph"/>
              <w:kinsoku w:val="0"/>
              <w:overflowPunct w:val="0"/>
              <w:spacing w:before="106" w:line="288" w:lineRule="auto"/>
              <w:ind w:left="102" w:right="249"/>
            </w:pPr>
          </w:p>
        </w:tc>
        <w:tc>
          <w:tcPr>
            <w:tcW w:w="4623" w:type="dxa"/>
            <w:tcBorders>
              <w:top w:val="single" w:sz="4" w:space="0" w:color="000000"/>
              <w:left w:val="single" w:sz="4" w:space="0" w:color="000000"/>
              <w:bottom w:val="single" w:sz="4" w:space="0" w:color="000000"/>
              <w:right w:val="single" w:sz="4" w:space="0" w:color="000000"/>
            </w:tcBorders>
          </w:tcPr>
          <w:p w:rsidR="005E3BB5" w:rsidRDefault="005E3BB5" w:rsidP="005E3BB5">
            <w:pPr>
              <w:pStyle w:val="TableParagraph"/>
              <w:kinsoku w:val="0"/>
              <w:overflowPunct w:val="0"/>
              <w:spacing w:before="56"/>
              <w:ind w:left="102"/>
              <w:rPr>
                <w:rFonts w:ascii="Arial" w:hAnsi="Arial" w:cs="Arial"/>
                <w:sz w:val="20"/>
                <w:szCs w:val="20"/>
              </w:rPr>
            </w:pPr>
            <w:r>
              <w:rPr>
                <w:rFonts w:ascii="Arial" w:hAnsi="Arial" w:cs="Arial"/>
                <w:sz w:val="20"/>
                <w:szCs w:val="20"/>
              </w:rPr>
              <w:t>C16</w:t>
            </w:r>
          </w:p>
          <w:p w:rsidR="005E3BB5" w:rsidRPr="00524C00" w:rsidRDefault="005E3BB5" w:rsidP="005E3BB5">
            <w:pPr>
              <w:pStyle w:val="TableParagraph"/>
              <w:kinsoku w:val="0"/>
              <w:overflowPunct w:val="0"/>
              <w:spacing w:before="106" w:line="288" w:lineRule="auto"/>
              <w:ind w:left="102" w:right="816"/>
              <w:rPr>
                <w:rFonts w:ascii="Arial" w:hAnsi="Arial" w:cs="Arial"/>
                <w:sz w:val="20"/>
                <w:lang w:eastAsia="en-AU"/>
              </w:rPr>
            </w:pPr>
            <w:r w:rsidRPr="00524C00">
              <w:rPr>
                <w:rFonts w:ascii="Arial" w:hAnsi="Arial" w:cs="Arial"/>
                <w:spacing w:val="-1"/>
                <w:sz w:val="20"/>
                <w:szCs w:val="20"/>
              </w:rPr>
              <w:t>Buildings</w:t>
            </w:r>
            <w:r w:rsidRPr="00524C00">
              <w:rPr>
                <w:rFonts w:ascii="Arial" w:hAnsi="Arial" w:cs="Arial"/>
                <w:sz w:val="20"/>
                <w:lang w:eastAsia="en-AU"/>
              </w:rPr>
              <w:t xml:space="preserve"> and other structures achieve all of the following:</w:t>
            </w:r>
          </w:p>
          <w:p w:rsidR="005E3BB5" w:rsidRPr="00524C00" w:rsidRDefault="005E3BB5" w:rsidP="00D14BCE">
            <w:pPr>
              <w:pStyle w:val="ListParagraph"/>
              <w:numPr>
                <w:ilvl w:val="0"/>
                <w:numId w:val="52"/>
              </w:numPr>
              <w:tabs>
                <w:tab w:val="left" w:pos="461"/>
              </w:tabs>
              <w:kinsoku w:val="0"/>
              <w:overflowPunct w:val="0"/>
              <w:autoSpaceDE w:val="0"/>
              <w:autoSpaceDN w:val="0"/>
              <w:adjustRightInd w:val="0"/>
              <w:spacing w:before="61" w:line="288" w:lineRule="auto"/>
              <w:ind w:left="459" w:right="504" w:hanging="357"/>
              <w:rPr>
                <w:rFonts w:cs="Arial"/>
                <w:i/>
                <w:iCs/>
                <w:sz w:val="20"/>
                <w:lang w:eastAsia="en-AU"/>
              </w:rPr>
            </w:pPr>
            <w:r w:rsidRPr="00524C00">
              <w:rPr>
                <w:rFonts w:cs="Arial"/>
                <w:sz w:val="20"/>
                <w:lang w:eastAsia="en-AU"/>
              </w:rPr>
              <w:t xml:space="preserve">consistency with the </w:t>
            </w:r>
            <w:r w:rsidRPr="00524C00">
              <w:rPr>
                <w:rFonts w:cs="Arial"/>
                <w:i/>
                <w:iCs/>
                <w:sz w:val="20"/>
                <w:lang w:eastAsia="en-AU"/>
              </w:rPr>
              <w:t>desired character</w:t>
            </w:r>
          </w:p>
          <w:p w:rsidR="005E3BB5" w:rsidRPr="00524C00" w:rsidRDefault="005E3BB5" w:rsidP="00D14BCE">
            <w:pPr>
              <w:pStyle w:val="ListParagraph"/>
              <w:numPr>
                <w:ilvl w:val="0"/>
                <w:numId w:val="52"/>
              </w:numPr>
              <w:tabs>
                <w:tab w:val="left" w:pos="461"/>
              </w:tabs>
              <w:kinsoku w:val="0"/>
              <w:overflowPunct w:val="0"/>
              <w:autoSpaceDE w:val="0"/>
              <w:autoSpaceDN w:val="0"/>
              <w:adjustRightInd w:val="0"/>
              <w:spacing w:before="61" w:line="288" w:lineRule="auto"/>
              <w:ind w:left="459" w:right="504" w:hanging="357"/>
              <w:rPr>
                <w:rFonts w:cs="Arial"/>
                <w:i/>
                <w:iCs/>
                <w:sz w:val="20"/>
                <w:lang w:eastAsia="en-AU"/>
              </w:rPr>
            </w:pPr>
            <w:r w:rsidRPr="00524C00">
              <w:rPr>
                <w:rFonts w:cs="Arial"/>
                <w:sz w:val="20"/>
                <w:lang w:eastAsia="en-AU"/>
              </w:rPr>
              <w:t xml:space="preserve">reasonable levels of privacy on adjoining </w:t>
            </w:r>
            <w:r w:rsidRPr="00524C00">
              <w:rPr>
                <w:rFonts w:cs="Arial"/>
                <w:i/>
                <w:iCs/>
                <w:sz w:val="20"/>
                <w:lang w:eastAsia="en-AU"/>
              </w:rPr>
              <w:t xml:space="preserve">residential blocks </w:t>
            </w:r>
            <w:r w:rsidRPr="00524C00">
              <w:rPr>
                <w:rFonts w:cs="Arial"/>
                <w:sz w:val="20"/>
                <w:lang w:eastAsia="en-AU"/>
              </w:rPr>
              <w:t xml:space="preserve">for </w:t>
            </w:r>
            <w:r w:rsidRPr="00524C00">
              <w:rPr>
                <w:rFonts w:cs="Arial"/>
                <w:i/>
                <w:iCs/>
                <w:sz w:val="20"/>
                <w:lang w:eastAsia="en-AU"/>
              </w:rPr>
              <w:t xml:space="preserve">dwellings </w:t>
            </w:r>
            <w:r w:rsidRPr="00524C00">
              <w:rPr>
                <w:rFonts w:cs="Arial"/>
                <w:sz w:val="20"/>
                <w:lang w:eastAsia="en-AU"/>
              </w:rPr>
              <w:t xml:space="preserve">and their associated </w:t>
            </w:r>
            <w:r w:rsidRPr="00524C00">
              <w:rPr>
                <w:rFonts w:cs="Arial"/>
                <w:i/>
                <w:iCs/>
                <w:sz w:val="20"/>
                <w:lang w:eastAsia="en-AU"/>
              </w:rPr>
              <w:t>private open space</w:t>
            </w:r>
          </w:p>
          <w:p w:rsidR="005E3BB5" w:rsidRDefault="005E3BB5" w:rsidP="00D14BCE">
            <w:pPr>
              <w:pStyle w:val="ListParagraph"/>
              <w:numPr>
                <w:ilvl w:val="0"/>
                <w:numId w:val="52"/>
              </w:numPr>
              <w:tabs>
                <w:tab w:val="left" w:pos="461"/>
              </w:tabs>
              <w:kinsoku w:val="0"/>
              <w:overflowPunct w:val="0"/>
              <w:autoSpaceDE w:val="0"/>
              <w:autoSpaceDN w:val="0"/>
              <w:adjustRightInd w:val="0"/>
              <w:spacing w:before="61" w:line="288" w:lineRule="auto"/>
              <w:ind w:left="459" w:right="504" w:hanging="357"/>
            </w:pPr>
            <w:r w:rsidRPr="00524C00">
              <w:rPr>
                <w:rFonts w:cs="Arial"/>
                <w:sz w:val="20"/>
                <w:lang w:eastAsia="en-AU"/>
              </w:rPr>
              <w:t xml:space="preserve">reasonable solar access to </w:t>
            </w:r>
            <w:r w:rsidRPr="00524C00">
              <w:rPr>
                <w:rFonts w:cs="Arial"/>
                <w:i/>
                <w:iCs/>
                <w:sz w:val="20"/>
                <w:lang w:eastAsia="en-AU"/>
              </w:rPr>
              <w:t xml:space="preserve">dwellings </w:t>
            </w:r>
            <w:r w:rsidRPr="00524C00">
              <w:rPr>
                <w:rFonts w:cs="Arial"/>
                <w:sz w:val="20"/>
                <w:lang w:eastAsia="en-AU"/>
              </w:rPr>
              <w:t xml:space="preserve">on adjoining </w:t>
            </w:r>
            <w:r w:rsidRPr="00524C00">
              <w:rPr>
                <w:rFonts w:cs="Arial"/>
                <w:i/>
                <w:iCs/>
                <w:sz w:val="20"/>
                <w:lang w:eastAsia="en-AU"/>
              </w:rPr>
              <w:t xml:space="preserve">residential blocks </w:t>
            </w:r>
            <w:r w:rsidRPr="00524C00">
              <w:rPr>
                <w:rFonts w:cs="Arial"/>
                <w:sz w:val="20"/>
                <w:lang w:eastAsia="en-AU"/>
              </w:rPr>
              <w:t xml:space="preserve">and their associated </w:t>
            </w:r>
            <w:r w:rsidRPr="00524C00">
              <w:rPr>
                <w:rFonts w:cs="Arial"/>
                <w:i/>
                <w:iCs/>
                <w:sz w:val="20"/>
                <w:lang w:eastAsia="en-AU"/>
              </w:rPr>
              <w:t>private open space.</w:t>
            </w:r>
          </w:p>
        </w:tc>
      </w:tr>
    </w:tbl>
    <w:p w:rsidR="005E3BB5" w:rsidRDefault="005E3BB5" w:rsidP="005E3BB5">
      <w:pPr>
        <w:pStyle w:val="BodyText"/>
        <w:ind w:left="426"/>
      </w:pPr>
    </w:p>
    <w:p w:rsidR="00DF3ABD" w:rsidRDefault="00DF3ABD" w:rsidP="00192DAC">
      <w:pPr>
        <w:pStyle w:val="BodyText"/>
        <w:rPr>
          <w:highlight w:val="yellow"/>
        </w:rPr>
      </w:pPr>
    </w:p>
    <w:p w:rsidR="00B61ACC" w:rsidRPr="00F426F6" w:rsidRDefault="00B61ACC" w:rsidP="00B61ACC">
      <w:pPr>
        <w:pStyle w:val="TAeditorialitemgeneralheading"/>
      </w:pPr>
      <w:r>
        <w:t>Elemen</w:t>
      </w:r>
      <w:r w:rsidR="00B821E8">
        <w:t>t 5: Amenity; Item 5.4 Noise attenuation – external sources, Rule R42 and Criterion C42</w:t>
      </w:r>
    </w:p>
    <w:p w:rsidR="00B61ACC" w:rsidRPr="00F426F6" w:rsidRDefault="00B61ACC" w:rsidP="00B61ACC">
      <w:pPr>
        <w:pStyle w:val="BodyText"/>
      </w:pPr>
    </w:p>
    <w:p w:rsidR="00B61ACC" w:rsidRPr="005E3BB5" w:rsidRDefault="00B61ACC" w:rsidP="00B61ACC">
      <w:pPr>
        <w:pStyle w:val="BodyText"/>
        <w:ind w:firstLine="720"/>
        <w:rPr>
          <w:i/>
        </w:rPr>
      </w:pPr>
      <w:r w:rsidRPr="005E3BB5">
        <w:rPr>
          <w:i/>
        </w:rPr>
        <w:t xml:space="preserve">Substitute </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4820"/>
      </w:tblGrid>
      <w:tr w:rsidR="00BE0BA3" w:rsidRPr="002D0620" w:rsidTr="003E3531">
        <w:trPr>
          <w:cantSplit/>
        </w:trPr>
        <w:tc>
          <w:tcPr>
            <w:tcW w:w="9214" w:type="dxa"/>
            <w:gridSpan w:val="2"/>
            <w:shd w:val="clear" w:color="auto" w:fill="E6E6E6"/>
          </w:tcPr>
          <w:p w:rsidR="00BE0BA3" w:rsidRPr="002D0620" w:rsidRDefault="00BE0BA3" w:rsidP="00211ACC">
            <w:pPr>
              <w:pStyle w:val="CodeItem"/>
              <w:numPr>
                <w:ilvl w:val="0"/>
                <w:numId w:val="0"/>
              </w:numPr>
            </w:pPr>
            <w:r>
              <w:t xml:space="preserve">5.4   </w:t>
            </w:r>
            <w:r w:rsidRPr="002D0620">
              <w:t xml:space="preserve">Noise attenuation – external sources </w:t>
            </w:r>
          </w:p>
        </w:tc>
      </w:tr>
      <w:tr w:rsidR="00BE0BA3" w:rsidRPr="002D0620" w:rsidTr="003E3531">
        <w:tc>
          <w:tcPr>
            <w:tcW w:w="4394" w:type="dxa"/>
            <w:shd w:val="clear" w:color="auto" w:fill="FFFFFF"/>
          </w:tcPr>
          <w:p w:rsidR="00BE0BA3" w:rsidRPr="002D0620" w:rsidRDefault="00BE0BA3" w:rsidP="00211ACC">
            <w:pPr>
              <w:pStyle w:val="RuleList"/>
              <w:numPr>
                <w:ilvl w:val="0"/>
                <w:numId w:val="0"/>
              </w:numPr>
            </w:pPr>
            <w:r w:rsidRPr="002D0620">
              <w:t>R42</w:t>
            </w:r>
          </w:p>
          <w:p w:rsidR="00BE0BA3" w:rsidRPr="000911D7" w:rsidRDefault="00BE0BA3" w:rsidP="00211ACC">
            <w:pPr>
              <w:pStyle w:val="RuleList1"/>
              <w:spacing w:before="0" w:after="120"/>
            </w:pPr>
            <w:r w:rsidRPr="000911D7">
              <w:t xml:space="preserve">This </w:t>
            </w:r>
            <w:r w:rsidRPr="004A29DE">
              <w:t>rule</w:t>
            </w:r>
            <w:r w:rsidRPr="000911D7">
              <w:t xml:space="preserve"> </w:t>
            </w:r>
            <w:r w:rsidRPr="004A29DE">
              <w:t>applies</w:t>
            </w:r>
            <w:r w:rsidRPr="000911D7">
              <w:t xml:space="preserve"> </w:t>
            </w:r>
            <w:r w:rsidRPr="004A29DE">
              <w:t>to</w:t>
            </w:r>
            <w:r w:rsidRPr="000911D7">
              <w:t xml:space="preserve"> </w:t>
            </w:r>
            <w:r w:rsidRPr="004A29DE">
              <w:t>all</w:t>
            </w:r>
            <w:r w:rsidRPr="000911D7">
              <w:t xml:space="preserve"> new dwellings </w:t>
            </w:r>
            <w:r w:rsidRPr="004A29DE">
              <w:t>(including</w:t>
            </w:r>
            <w:r w:rsidRPr="000911D7">
              <w:t xml:space="preserve"> </w:t>
            </w:r>
            <w:r w:rsidRPr="004A29DE">
              <w:t>in</w:t>
            </w:r>
            <w:r w:rsidRPr="000911D7">
              <w:t xml:space="preserve"> </w:t>
            </w:r>
            <w:r w:rsidRPr="004A29DE">
              <w:t>established</w:t>
            </w:r>
            <w:r w:rsidRPr="000911D7">
              <w:t xml:space="preserve"> </w:t>
            </w:r>
            <w:r w:rsidRPr="004A29DE">
              <w:t>areas),</w:t>
            </w:r>
            <w:r w:rsidRPr="000911D7">
              <w:t xml:space="preserve"> </w:t>
            </w:r>
            <w:r w:rsidRPr="004A29DE">
              <w:t>as</w:t>
            </w:r>
            <w:r w:rsidRPr="000911D7">
              <w:t xml:space="preserve"> </w:t>
            </w:r>
            <w:r w:rsidRPr="004A29DE">
              <w:t>well</w:t>
            </w:r>
            <w:r w:rsidRPr="000911D7">
              <w:t xml:space="preserve"> </w:t>
            </w:r>
            <w:r w:rsidRPr="004A29DE">
              <w:t>as</w:t>
            </w:r>
            <w:r w:rsidRPr="000911D7">
              <w:t xml:space="preserve"> extensions </w:t>
            </w:r>
            <w:r w:rsidRPr="004A29DE">
              <w:t>and</w:t>
            </w:r>
            <w:r w:rsidRPr="000911D7">
              <w:t xml:space="preserve"> </w:t>
            </w:r>
            <w:r w:rsidRPr="004A29DE">
              <w:t>alterations</w:t>
            </w:r>
            <w:r w:rsidRPr="000911D7">
              <w:t xml:space="preserve"> </w:t>
            </w:r>
            <w:r w:rsidRPr="004A29DE">
              <w:t>that</w:t>
            </w:r>
            <w:r w:rsidRPr="000911D7">
              <w:t xml:space="preserve"> </w:t>
            </w:r>
            <w:r w:rsidRPr="004A29DE">
              <w:t>add</w:t>
            </w:r>
            <w:r w:rsidRPr="000911D7">
              <w:t xml:space="preserve"> </w:t>
            </w:r>
            <w:r w:rsidRPr="004A29DE">
              <w:t>a</w:t>
            </w:r>
            <w:r w:rsidRPr="000911D7">
              <w:t xml:space="preserve"> habitable room exposed </w:t>
            </w:r>
            <w:r w:rsidRPr="004A29DE">
              <w:t>directly</w:t>
            </w:r>
            <w:r w:rsidRPr="000911D7">
              <w:t xml:space="preserve"> </w:t>
            </w:r>
            <w:r w:rsidRPr="004A29DE">
              <w:t>to</w:t>
            </w:r>
            <w:r w:rsidRPr="000911D7">
              <w:t xml:space="preserve"> the source of noise.</w:t>
            </w:r>
          </w:p>
          <w:p w:rsidR="00BE0BA3" w:rsidRPr="000911D7" w:rsidRDefault="00BE0BA3" w:rsidP="00211ACC">
            <w:pPr>
              <w:pStyle w:val="RuleList1"/>
              <w:spacing w:before="0" w:after="0"/>
            </w:pPr>
            <w:r w:rsidRPr="000911D7">
              <w:t xml:space="preserve">Where </w:t>
            </w:r>
            <w:r w:rsidRPr="004A29DE">
              <w:t>a</w:t>
            </w:r>
            <w:r w:rsidRPr="000911D7">
              <w:t xml:space="preserve"> block </w:t>
            </w:r>
            <w:r w:rsidRPr="004A29DE">
              <w:t>has</w:t>
            </w:r>
            <w:r w:rsidRPr="000911D7">
              <w:t xml:space="preserve"> </w:t>
            </w:r>
            <w:r w:rsidRPr="004A29DE">
              <w:t>one</w:t>
            </w:r>
            <w:r w:rsidRPr="000911D7">
              <w:t xml:space="preserve"> or more of the following </w:t>
            </w:r>
            <w:r w:rsidRPr="004A29DE">
              <w:t>characteristics:</w:t>
            </w:r>
          </w:p>
          <w:p w:rsidR="00BE0BA3" w:rsidRPr="000911D7" w:rsidRDefault="00BE0BA3" w:rsidP="00D14BCE">
            <w:pPr>
              <w:keepNext/>
              <w:widowControl w:val="0"/>
              <w:numPr>
                <w:ilvl w:val="0"/>
                <w:numId w:val="82"/>
              </w:numPr>
              <w:spacing w:before="60" w:after="60" w:line="276" w:lineRule="auto"/>
              <w:ind w:left="516" w:hanging="283"/>
              <w:rPr>
                <w:rFonts w:cs="Arial"/>
                <w:sz w:val="20"/>
              </w:rPr>
            </w:pPr>
            <w:r w:rsidRPr="004A29DE">
              <w:rPr>
                <w:rFonts w:cs="Arial"/>
                <w:spacing w:val="-1"/>
                <w:sz w:val="20"/>
              </w:rPr>
              <w:t>identified</w:t>
            </w:r>
            <w:r w:rsidRPr="004A29DE">
              <w:rPr>
                <w:rFonts w:cs="Arial"/>
                <w:spacing w:val="-6"/>
                <w:sz w:val="20"/>
              </w:rPr>
              <w:t xml:space="preserve"> </w:t>
            </w:r>
            <w:r w:rsidRPr="004A29DE">
              <w:rPr>
                <w:rFonts w:cs="Arial"/>
                <w:sz w:val="20"/>
              </w:rPr>
              <w:t>in</w:t>
            </w:r>
            <w:r w:rsidRPr="004A29DE">
              <w:rPr>
                <w:rFonts w:cs="Arial"/>
                <w:spacing w:val="-6"/>
                <w:sz w:val="20"/>
              </w:rPr>
              <w:t xml:space="preserve"> </w:t>
            </w:r>
            <w:r w:rsidRPr="004A29DE">
              <w:rPr>
                <w:rFonts w:cs="Arial"/>
                <w:sz w:val="20"/>
              </w:rPr>
              <w:t>a</w:t>
            </w:r>
            <w:r w:rsidRPr="004A29DE">
              <w:rPr>
                <w:rFonts w:cs="Arial"/>
                <w:spacing w:val="-5"/>
                <w:sz w:val="20"/>
              </w:rPr>
              <w:t xml:space="preserve"> </w:t>
            </w:r>
            <w:r w:rsidRPr="004A29DE">
              <w:rPr>
                <w:rFonts w:cs="Arial"/>
                <w:sz w:val="20"/>
              </w:rPr>
              <w:t>precinct</w:t>
            </w:r>
            <w:r w:rsidRPr="004A29DE">
              <w:rPr>
                <w:rFonts w:cs="Arial"/>
                <w:spacing w:val="-6"/>
                <w:sz w:val="20"/>
              </w:rPr>
              <w:t xml:space="preserve"> </w:t>
            </w:r>
            <w:r w:rsidRPr="004A29DE">
              <w:rPr>
                <w:rFonts w:cs="Arial"/>
                <w:sz w:val="20"/>
              </w:rPr>
              <w:t>code</w:t>
            </w:r>
            <w:r w:rsidRPr="004A29DE">
              <w:rPr>
                <w:rFonts w:cs="Arial"/>
                <w:spacing w:val="-5"/>
                <w:sz w:val="20"/>
              </w:rPr>
              <w:t xml:space="preserve"> </w:t>
            </w:r>
            <w:r w:rsidRPr="004A29DE">
              <w:rPr>
                <w:rFonts w:cs="Arial"/>
                <w:sz w:val="20"/>
              </w:rPr>
              <w:t>as</w:t>
            </w:r>
            <w:r w:rsidRPr="004A29DE">
              <w:rPr>
                <w:rFonts w:cs="Arial"/>
                <w:spacing w:val="-6"/>
                <w:sz w:val="20"/>
              </w:rPr>
              <w:t xml:space="preserve"> </w:t>
            </w:r>
            <w:r w:rsidRPr="004A29DE">
              <w:rPr>
                <w:rFonts w:cs="Arial"/>
                <w:spacing w:val="-1"/>
                <w:sz w:val="20"/>
              </w:rPr>
              <w:t>being</w:t>
            </w:r>
            <w:r w:rsidRPr="004A29DE">
              <w:rPr>
                <w:rFonts w:cs="Arial"/>
                <w:spacing w:val="-6"/>
                <w:sz w:val="20"/>
              </w:rPr>
              <w:t xml:space="preserve"> </w:t>
            </w:r>
            <w:r w:rsidRPr="004A29DE">
              <w:rPr>
                <w:rFonts w:cs="Arial"/>
                <w:spacing w:val="-1"/>
                <w:sz w:val="20"/>
              </w:rPr>
              <w:t>potentially</w:t>
            </w:r>
            <w:r w:rsidRPr="004A29DE">
              <w:rPr>
                <w:rFonts w:cs="Arial"/>
                <w:spacing w:val="-6"/>
                <w:sz w:val="20"/>
              </w:rPr>
              <w:t xml:space="preserve"> </w:t>
            </w:r>
            <w:r w:rsidRPr="004A29DE">
              <w:rPr>
                <w:rFonts w:cs="Arial"/>
                <w:sz w:val="20"/>
              </w:rPr>
              <w:t>affected</w:t>
            </w:r>
            <w:r w:rsidRPr="004A29DE">
              <w:rPr>
                <w:rFonts w:cs="Arial"/>
                <w:spacing w:val="-5"/>
                <w:sz w:val="20"/>
              </w:rPr>
              <w:t xml:space="preserve"> </w:t>
            </w:r>
            <w:r w:rsidRPr="004A29DE">
              <w:rPr>
                <w:rFonts w:cs="Arial"/>
                <w:sz w:val="20"/>
              </w:rPr>
              <w:t>by</w:t>
            </w:r>
            <w:r w:rsidRPr="004A29DE">
              <w:rPr>
                <w:rFonts w:cs="Arial"/>
                <w:spacing w:val="-7"/>
                <w:sz w:val="20"/>
              </w:rPr>
              <w:t xml:space="preserve"> </w:t>
            </w:r>
            <w:r w:rsidRPr="004A29DE">
              <w:rPr>
                <w:rFonts w:cs="Arial"/>
                <w:sz w:val="20"/>
              </w:rPr>
              <w:t>noise</w:t>
            </w:r>
            <w:r w:rsidRPr="004A29DE">
              <w:rPr>
                <w:rFonts w:cs="Arial"/>
                <w:spacing w:val="-5"/>
                <w:sz w:val="20"/>
              </w:rPr>
              <w:t xml:space="preserve"> </w:t>
            </w:r>
            <w:r w:rsidRPr="004A29DE">
              <w:rPr>
                <w:rFonts w:cs="Arial"/>
                <w:sz w:val="20"/>
              </w:rPr>
              <w:t>from</w:t>
            </w:r>
            <w:r w:rsidRPr="004A29DE">
              <w:rPr>
                <w:rFonts w:cs="Arial"/>
                <w:spacing w:val="-5"/>
                <w:sz w:val="20"/>
              </w:rPr>
              <w:t xml:space="preserve"> </w:t>
            </w:r>
            <w:r w:rsidRPr="004A29DE">
              <w:rPr>
                <w:rFonts w:cs="Arial"/>
                <w:spacing w:val="-1"/>
                <w:sz w:val="20"/>
              </w:rPr>
              <w:t>external</w:t>
            </w:r>
            <w:r w:rsidRPr="004A29DE">
              <w:rPr>
                <w:rFonts w:cs="Arial"/>
                <w:spacing w:val="-4"/>
                <w:sz w:val="20"/>
              </w:rPr>
              <w:t xml:space="preserve"> </w:t>
            </w:r>
            <w:r w:rsidRPr="004A29DE">
              <w:rPr>
                <w:rFonts w:cs="Arial"/>
                <w:sz w:val="20"/>
              </w:rPr>
              <w:t>sources</w:t>
            </w:r>
          </w:p>
          <w:p w:rsidR="00BE0BA3" w:rsidRPr="0031141F" w:rsidRDefault="00BE0BA3" w:rsidP="00D14BCE">
            <w:pPr>
              <w:keepNext/>
              <w:widowControl w:val="0"/>
              <w:numPr>
                <w:ilvl w:val="0"/>
                <w:numId w:val="82"/>
              </w:numPr>
              <w:spacing w:before="60" w:after="60" w:line="276" w:lineRule="auto"/>
              <w:ind w:left="516" w:hanging="283"/>
              <w:rPr>
                <w:rFonts w:cs="Arial"/>
                <w:sz w:val="20"/>
              </w:rPr>
            </w:pPr>
            <w:r w:rsidRPr="000911D7">
              <w:rPr>
                <w:rFonts w:cs="Arial"/>
                <w:i/>
                <w:spacing w:val="-2"/>
                <w:sz w:val="20"/>
              </w:rPr>
              <w:t>adjacent</w:t>
            </w:r>
            <w:r w:rsidRPr="000911D7">
              <w:rPr>
                <w:rFonts w:cs="Arial"/>
                <w:i/>
                <w:spacing w:val="-11"/>
                <w:sz w:val="20"/>
              </w:rPr>
              <w:t xml:space="preserve"> </w:t>
            </w:r>
            <w:r w:rsidRPr="000911D7">
              <w:rPr>
                <w:rFonts w:cs="Arial"/>
                <w:sz w:val="20"/>
              </w:rPr>
              <w:t>to</w:t>
            </w:r>
            <w:r w:rsidRPr="000911D7">
              <w:rPr>
                <w:rFonts w:cs="Arial"/>
                <w:spacing w:val="-8"/>
                <w:sz w:val="20"/>
              </w:rPr>
              <w:t xml:space="preserve"> </w:t>
            </w:r>
            <w:r w:rsidRPr="000911D7">
              <w:rPr>
                <w:rFonts w:cs="Arial"/>
                <w:sz w:val="20"/>
              </w:rPr>
              <w:t>a</w:t>
            </w:r>
            <w:r w:rsidRPr="000911D7">
              <w:rPr>
                <w:rFonts w:cs="Arial"/>
                <w:spacing w:val="-7"/>
                <w:sz w:val="20"/>
              </w:rPr>
              <w:t xml:space="preserve"> </w:t>
            </w:r>
            <w:r w:rsidRPr="000911D7">
              <w:rPr>
                <w:rFonts w:cs="Arial"/>
                <w:sz w:val="20"/>
              </w:rPr>
              <w:t>road</w:t>
            </w:r>
            <w:r w:rsidRPr="000911D7">
              <w:rPr>
                <w:rFonts w:cs="Arial"/>
                <w:spacing w:val="-7"/>
                <w:sz w:val="20"/>
              </w:rPr>
              <w:t xml:space="preserve"> </w:t>
            </w:r>
            <w:r w:rsidRPr="000911D7">
              <w:rPr>
                <w:rFonts w:cs="Arial"/>
                <w:sz w:val="20"/>
              </w:rPr>
              <w:t>carrying</w:t>
            </w:r>
            <w:r w:rsidRPr="000911D7">
              <w:rPr>
                <w:rFonts w:cs="Arial"/>
                <w:spacing w:val="-7"/>
                <w:sz w:val="20"/>
              </w:rPr>
              <w:t xml:space="preserve"> </w:t>
            </w:r>
            <w:r w:rsidRPr="000911D7">
              <w:rPr>
                <w:rFonts w:cs="Arial"/>
                <w:spacing w:val="-1"/>
                <w:sz w:val="20"/>
              </w:rPr>
              <w:t>or</w:t>
            </w:r>
            <w:r w:rsidRPr="000911D7">
              <w:rPr>
                <w:rFonts w:cs="Arial"/>
                <w:spacing w:val="-7"/>
                <w:sz w:val="20"/>
              </w:rPr>
              <w:t xml:space="preserve"> </w:t>
            </w:r>
            <w:r w:rsidRPr="000911D7">
              <w:rPr>
                <w:rFonts w:cs="Arial"/>
                <w:spacing w:val="-1"/>
                <w:sz w:val="20"/>
              </w:rPr>
              <w:t>forecast</w:t>
            </w:r>
            <w:r w:rsidRPr="000911D7">
              <w:rPr>
                <w:rFonts w:cs="Arial"/>
                <w:spacing w:val="-7"/>
                <w:sz w:val="20"/>
              </w:rPr>
              <w:t xml:space="preserve"> </w:t>
            </w:r>
            <w:r w:rsidRPr="000911D7">
              <w:rPr>
                <w:rFonts w:cs="Arial"/>
                <w:sz w:val="20"/>
              </w:rPr>
              <w:t>to</w:t>
            </w:r>
            <w:r w:rsidRPr="000911D7">
              <w:rPr>
                <w:rFonts w:cs="Arial"/>
                <w:spacing w:val="-5"/>
                <w:sz w:val="20"/>
              </w:rPr>
              <w:t xml:space="preserve"> </w:t>
            </w:r>
            <w:r w:rsidRPr="000911D7">
              <w:rPr>
                <w:rFonts w:cs="Arial"/>
                <w:sz w:val="20"/>
              </w:rPr>
              <w:t>carry</w:t>
            </w:r>
            <w:r w:rsidRPr="000911D7">
              <w:rPr>
                <w:rFonts w:cs="Arial"/>
                <w:spacing w:val="-8"/>
                <w:sz w:val="20"/>
              </w:rPr>
              <w:t xml:space="preserve"> </w:t>
            </w:r>
            <w:r w:rsidRPr="000911D7">
              <w:rPr>
                <w:rFonts w:cs="Arial"/>
                <w:sz w:val="20"/>
              </w:rPr>
              <w:t>traffic</w:t>
            </w:r>
            <w:r w:rsidRPr="000911D7">
              <w:rPr>
                <w:rFonts w:cs="Arial"/>
                <w:spacing w:val="-8"/>
                <w:sz w:val="20"/>
              </w:rPr>
              <w:t xml:space="preserve"> </w:t>
            </w:r>
            <w:r w:rsidRPr="000911D7">
              <w:rPr>
                <w:rFonts w:cs="Arial"/>
                <w:spacing w:val="-1"/>
                <w:sz w:val="20"/>
              </w:rPr>
              <w:t>volumes</w:t>
            </w:r>
            <w:r w:rsidRPr="000911D7">
              <w:rPr>
                <w:rFonts w:cs="Arial"/>
                <w:spacing w:val="-8"/>
                <w:sz w:val="20"/>
              </w:rPr>
              <w:t xml:space="preserve"> </w:t>
            </w:r>
            <w:r w:rsidRPr="000911D7">
              <w:rPr>
                <w:rFonts w:cs="Arial"/>
                <w:sz w:val="20"/>
              </w:rPr>
              <w:t>greater</w:t>
            </w:r>
            <w:r w:rsidRPr="000911D7">
              <w:rPr>
                <w:rFonts w:cs="Arial"/>
                <w:spacing w:val="-7"/>
                <w:sz w:val="20"/>
              </w:rPr>
              <w:t xml:space="preserve"> </w:t>
            </w:r>
            <w:r w:rsidRPr="000911D7">
              <w:rPr>
                <w:rFonts w:cs="Arial"/>
                <w:sz w:val="20"/>
              </w:rPr>
              <w:t>than</w:t>
            </w:r>
            <w:r w:rsidRPr="000911D7">
              <w:rPr>
                <w:rFonts w:cs="Arial"/>
                <w:spacing w:val="-8"/>
                <w:sz w:val="20"/>
              </w:rPr>
              <w:t xml:space="preserve"> </w:t>
            </w:r>
            <w:r w:rsidRPr="000911D7">
              <w:rPr>
                <w:rFonts w:cs="Arial"/>
                <w:sz w:val="20"/>
              </w:rPr>
              <w:t>12000</w:t>
            </w:r>
            <w:r w:rsidRPr="000911D7">
              <w:rPr>
                <w:rFonts w:cs="Arial"/>
                <w:spacing w:val="-6"/>
                <w:sz w:val="20"/>
              </w:rPr>
              <w:t xml:space="preserve"> </w:t>
            </w:r>
            <w:r w:rsidRPr="000911D7">
              <w:rPr>
                <w:rFonts w:cs="Arial"/>
                <w:spacing w:val="-1"/>
                <w:sz w:val="20"/>
              </w:rPr>
              <w:t>vehicles</w:t>
            </w:r>
            <w:r w:rsidRPr="000911D7">
              <w:rPr>
                <w:rFonts w:cs="Arial"/>
                <w:spacing w:val="-6"/>
                <w:sz w:val="20"/>
              </w:rPr>
              <w:t xml:space="preserve"> </w:t>
            </w:r>
            <w:r w:rsidRPr="000911D7">
              <w:rPr>
                <w:rFonts w:cs="Arial"/>
                <w:sz w:val="20"/>
              </w:rPr>
              <w:t>per</w:t>
            </w:r>
            <w:r w:rsidRPr="000911D7">
              <w:rPr>
                <w:rFonts w:cs="Arial"/>
                <w:spacing w:val="64"/>
                <w:w w:val="99"/>
                <w:sz w:val="20"/>
              </w:rPr>
              <w:t xml:space="preserve"> </w:t>
            </w:r>
            <w:r w:rsidRPr="000911D7">
              <w:rPr>
                <w:rFonts w:cs="Arial"/>
                <w:sz w:val="20"/>
              </w:rPr>
              <w:t>day</w:t>
            </w:r>
          </w:p>
          <w:p w:rsidR="00BE0BA3" w:rsidRPr="00EA0A1A" w:rsidRDefault="004772E9" w:rsidP="00D14BCE">
            <w:pPr>
              <w:keepNext/>
              <w:widowControl w:val="0"/>
              <w:numPr>
                <w:ilvl w:val="0"/>
                <w:numId w:val="82"/>
              </w:numPr>
              <w:spacing w:before="60" w:after="60" w:line="276" w:lineRule="auto"/>
              <w:ind w:left="516" w:hanging="283"/>
              <w:rPr>
                <w:rFonts w:cs="Arial"/>
                <w:sz w:val="20"/>
              </w:rPr>
            </w:pPr>
            <w:r>
              <w:rPr>
                <w:rFonts w:cs="Arial"/>
                <w:sz w:val="20"/>
              </w:rPr>
              <w:t>is otherwise identified</w:t>
            </w:r>
            <w:r w:rsidR="00BE0BA3" w:rsidRPr="00EA0A1A">
              <w:rPr>
                <w:rFonts w:cs="Arial"/>
                <w:sz w:val="20"/>
              </w:rPr>
              <w:t xml:space="preserve"> to be noise affected</w:t>
            </w:r>
          </w:p>
          <w:p w:rsidR="00BE0BA3" w:rsidRPr="004A29DE" w:rsidRDefault="00BE0BA3" w:rsidP="00211ACC">
            <w:pPr>
              <w:spacing w:before="66"/>
              <w:rPr>
                <w:rFonts w:cs="Arial"/>
                <w:sz w:val="20"/>
              </w:rPr>
            </w:pPr>
            <w:r w:rsidRPr="004A29DE">
              <w:rPr>
                <w:rFonts w:cs="Arial"/>
                <w:sz w:val="20"/>
              </w:rPr>
              <w:t>dwellings</w:t>
            </w:r>
            <w:r w:rsidRPr="004A29DE">
              <w:rPr>
                <w:rFonts w:cs="Arial"/>
                <w:spacing w:val="-7"/>
                <w:sz w:val="20"/>
              </w:rPr>
              <w:t xml:space="preserve"> </w:t>
            </w:r>
            <w:r w:rsidRPr="004A29DE">
              <w:rPr>
                <w:rFonts w:cs="Arial"/>
                <w:sz w:val="20"/>
              </w:rPr>
              <w:t>shall</w:t>
            </w:r>
            <w:r w:rsidRPr="004A29DE">
              <w:rPr>
                <w:rFonts w:cs="Arial"/>
                <w:spacing w:val="-7"/>
                <w:sz w:val="20"/>
              </w:rPr>
              <w:t xml:space="preserve"> </w:t>
            </w:r>
            <w:r w:rsidRPr="004A29DE">
              <w:rPr>
                <w:rFonts w:cs="Arial"/>
                <w:sz w:val="20"/>
              </w:rPr>
              <w:t>be</w:t>
            </w:r>
            <w:r w:rsidRPr="004A29DE">
              <w:rPr>
                <w:rFonts w:cs="Arial"/>
                <w:spacing w:val="-3"/>
                <w:sz w:val="20"/>
              </w:rPr>
              <w:t xml:space="preserve"> </w:t>
            </w:r>
            <w:r w:rsidRPr="004A29DE">
              <w:rPr>
                <w:rFonts w:cs="Arial"/>
                <w:sz w:val="20"/>
              </w:rPr>
              <w:t>constructed</w:t>
            </w:r>
            <w:r w:rsidRPr="004A29DE">
              <w:rPr>
                <w:rFonts w:cs="Arial"/>
                <w:spacing w:val="-6"/>
                <w:sz w:val="20"/>
              </w:rPr>
              <w:t xml:space="preserve"> </w:t>
            </w:r>
            <w:r w:rsidRPr="004A29DE">
              <w:rPr>
                <w:rFonts w:cs="Arial"/>
                <w:sz w:val="20"/>
              </w:rPr>
              <w:t>to</w:t>
            </w:r>
            <w:r w:rsidRPr="004A29DE">
              <w:rPr>
                <w:rFonts w:cs="Arial"/>
                <w:spacing w:val="-7"/>
                <w:sz w:val="20"/>
              </w:rPr>
              <w:t xml:space="preserve"> </w:t>
            </w:r>
            <w:r w:rsidRPr="004A29DE">
              <w:rPr>
                <w:rFonts w:cs="Arial"/>
                <w:spacing w:val="-1"/>
                <w:sz w:val="20"/>
              </w:rPr>
              <w:t>comply</w:t>
            </w:r>
            <w:r w:rsidRPr="004A29DE">
              <w:rPr>
                <w:rFonts w:cs="Arial"/>
                <w:spacing w:val="-5"/>
                <w:sz w:val="20"/>
              </w:rPr>
              <w:t xml:space="preserve"> </w:t>
            </w:r>
            <w:r w:rsidRPr="004A29DE">
              <w:rPr>
                <w:rFonts w:cs="Arial"/>
                <w:sz w:val="20"/>
              </w:rPr>
              <w:t>with</w:t>
            </w:r>
            <w:r w:rsidRPr="004A29DE">
              <w:rPr>
                <w:rFonts w:cs="Arial"/>
                <w:spacing w:val="-7"/>
                <w:sz w:val="20"/>
              </w:rPr>
              <w:t xml:space="preserve"> </w:t>
            </w:r>
            <w:r w:rsidRPr="004A29DE">
              <w:rPr>
                <w:rFonts w:cs="Arial"/>
                <w:spacing w:val="-1"/>
                <w:sz w:val="20"/>
              </w:rPr>
              <w:t>the</w:t>
            </w:r>
            <w:r w:rsidRPr="004A29DE">
              <w:rPr>
                <w:rFonts w:cs="Arial"/>
                <w:spacing w:val="-3"/>
                <w:sz w:val="20"/>
              </w:rPr>
              <w:t xml:space="preserve"> </w:t>
            </w:r>
            <w:r w:rsidRPr="004A29DE">
              <w:rPr>
                <w:rFonts w:cs="Arial"/>
                <w:sz w:val="20"/>
              </w:rPr>
              <w:t>following:</w:t>
            </w:r>
          </w:p>
          <w:p w:rsidR="00BE0BA3" w:rsidRPr="008A4DCF" w:rsidRDefault="00BE0BA3" w:rsidP="00D14BCE">
            <w:pPr>
              <w:pStyle w:val="ListParagraph"/>
              <w:widowControl w:val="0"/>
              <w:numPr>
                <w:ilvl w:val="0"/>
                <w:numId w:val="83"/>
              </w:numPr>
              <w:tabs>
                <w:tab w:val="left" w:pos="691"/>
              </w:tabs>
              <w:spacing w:before="73"/>
              <w:contextualSpacing/>
              <w:rPr>
                <w:rFonts w:cs="Arial"/>
                <w:sz w:val="20"/>
              </w:rPr>
            </w:pPr>
            <w:r w:rsidRPr="008A4DCF">
              <w:rPr>
                <w:rFonts w:cs="Arial"/>
                <w:sz w:val="20"/>
              </w:rPr>
              <w:t>road</w:t>
            </w:r>
            <w:r w:rsidRPr="008A4DCF">
              <w:rPr>
                <w:rFonts w:cs="Arial"/>
                <w:spacing w:val="-6"/>
                <w:sz w:val="20"/>
              </w:rPr>
              <w:t xml:space="preserve"> </w:t>
            </w:r>
            <w:r w:rsidRPr="008A4DCF">
              <w:rPr>
                <w:rFonts w:cs="Arial"/>
                <w:spacing w:val="-1"/>
                <w:sz w:val="20"/>
              </w:rPr>
              <w:t>carrying</w:t>
            </w:r>
            <w:r w:rsidRPr="008A4DCF">
              <w:rPr>
                <w:rFonts w:cs="Arial"/>
                <w:spacing w:val="-4"/>
                <w:sz w:val="20"/>
              </w:rPr>
              <w:t xml:space="preserve"> </w:t>
            </w:r>
            <w:r w:rsidRPr="008A4DCF">
              <w:rPr>
                <w:rFonts w:cs="Arial"/>
                <w:sz w:val="20"/>
              </w:rPr>
              <w:t>traffic</w:t>
            </w:r>
            <w:r w:rsidRPr="008A4DCF">
              <w:rPr>
                <w:rFonts w:cs="Arial"/>
                <w:spacing w:val="-6"/>
                <w:sz w:val="20"/>
              </w:rPr>
              <w:t xml:space="preserve"> </w:t>
            </w:r>
            <w:r w:rsidRPr="008A4DCF">
              <w:rPr>
                <w:rFonts w:cs="Arial"/>
                <w:sz w:val="20"/>
              </w:rPr>
              <w:t>volumes</w:t>
            </w:r>
            <w:r w:rsidRPr="008A4DCF">
              <w:rPr>
                <w:rFonts w:cs="Arial"/>
                <w:spacing w:val="-7"/>
                <w:sz w:val="20"/>
              </w:rPr>
              <w:t xml:space="preserve"> </w:t>
            </w:r>
            <w:r w:rsidRPr="008A4DCF">
              <w:rPr>
                <w:rFonts w:cs="Arial"/>
                <w:sz w:val="20"/>
              </w:rPr>
              <w:t>between</w:t>
            </w:r>
            <w:r w:rsidRPr="008A4DCF">
              <w:rPr>
                <w:rFonts w:cs="Arial"/>
                <w:spacing w:val="-6"/>
                <w:sz w:val="20"/>
              </w:rPr>
              <w:t xml:space="preserve"> </w:t>
            </w:r>
            <w:r w:rsidRPr="008A4DCF">
              <w:rPr>
                <w:rFonts w:cs="Arial"/>
                <w:sz w:val="20"/>
              </w:rPr>
              <w:t>12,000</w:t>
            </w:r>
            <w:r w:rsidRPr="008A4DCF">
              <w:rPr>
                <w:rFonts w:cs="Arial"/>
                <w:spacing w:val="-7"/>
                <w:sz w:val="20"/>
              </w:rPr>
              <w:t xml:space="preserve"> </w:t>
            </w:r>
            <w:r w:rsidRPr="008A4DCF">
              <w:rPr>
                <w:rFonts w:cs="Arial"/>
                <w:sz w:val="20"/>
              </w:rPr>
              <w:t>and</w:t>
            </w:r>
            <w:r w:rsidRPr="008A4DCF">
              <w:rPr>
                <w:rFonts w:cs="Arial"/>
                <w:spacing w:val="-4"/>
                <w:sz w:val="20"/>
              </w:rPr>
              <w:t xml:space="preserve"> </w:t>
            </w:r>
            <w:r w:rsidRPr="008A4DCF">
              <w:rPr>
                <w:rFonts w:cs="Arial"/>
                <w:sz w:val="20"/>
              </w:rPr>
              <w:t>25,000</w:t>
            </w:r>
            <w:r w:rsidRPr="008A4DCF">
              <w:rPr>
                <w:rFonts w:cs="Arial"/>
                <w:spacing w:val="-5"/>
                <w:sz w:val="20"/>
              </w:rPr>
              <w:t xml:space="preserve"> </w:t>
            </w:r>
            <w:r w:rsidRPr="008A4DCF">
              <w:rPr>
                <w:rFonts w:cs="Arial"/>
                <w:spacing w:val="-1"/>
                <w:sz w:val="20"/>
              </w:rPr>
              <w:t>vpd</w:t>
            </w:r>
            <w:r w:rsidRPr="008A4DCF">
              <w:rPr>
                <w:rFonts w:cs="Arial"/>
                <w:spacing w:val="-5"/>
                <w:sz w:val="20"/>
              </w:rPr>
              <w:t xml:space="preserve"> </w:t>
            </w:r>
            <w:r w:rsidRPr="008A4DCF">
              <w:rPr>
                <w:rFonts w:cs="Arial"/>
                <w:sz w:val="20"/>
              </w:rPr>
              <w:t>–</w:t>
            </w:r>
          </w:p>
          <w:p w:rsidR="00BE0BA3" w:rsidRPr="004A29DE" w:rsidRDefault="00BE0BA3" w:rsidP="00D14BCE">
            <w:pPr>
              <w:widowControl w:val="0"/>
              <w:numPr>
                <w:ilvl w:val="1"/>
                <w:numId w:val="84"/>
              </w:numPr>
              <w:tabs>
                <w:tab w:val="left" w:pos="1396"/>
              </w:tabs>
              <w:spacing w:before="63" w:after="120"/>
              <w:ind w:left="686" w:hanging="357"/>
              <w:rPr>
                <w:rFonts w:cs="Arial"/>
                <w:sz w:val="20"/>
              </w:rPr>
            </w:pPr>
            <w:r w:rsidRPr="004A29DE">
              <w:rPr>
                <w:rFonts w:cs="Arial"/>
                <w:i/>
                <w:sz w:val="20"/>
              </w:rPr>
              <w:t>dwelling</w:t>
            </w:r>
            <w:r w:rsidRPr="004A29DE">
              <w:rPr>
                <w:rFonts w:cs="Arial"/>
                <w:i/>
                <w:spacing w:val="-13"/>
                <w:sz w:val="20"/>
              </w:rPr>
              <w:t xml:space="preserve"> </w:t>
            </w:r>
            <w:r w:rsidRPr="004A29DE">
              <w:rPr>
                <w:rFonts w:cs="Arial"/>
                <w:spacing w:val="-1"/>
                <w:sz w:val="20"/>
              </w:rPr>
              <w:t>located</w:t>
            </w:r>
            <w:r w:rsidRPr="004A29DE">
              <w:rPr>
                <w:rFonts w:cs="Arial"/>
                <w:spacing w:val="-8"/>
                <w:sz w:val="20"/>
              </w:rPr>
              <w:t xml:space="preserve"> </w:t>
            </w:r>
            <w:r w:rsidRPr="004A29DE">
              <w:rPr>
                <w:rFonts w:cs="Arial"/>
                <w:spacing w:val="-1"/>
                <w:sz w:val="20"/>
              </w:rPr>
              <w:t>less</w:t>
            </w:r>
            <w:r w:rsidRPr="004A29DE">
              <w:rPr>
                <w:rFonts w:cs="Arial"/>
                <w:spacing w:val="-9"/>
                <w:sz w:val="20"/>
              </w:rPr>
              <w:t xml:space="preserve"> </w:t>
            </w:r>
            <w:r w:rsidRPr="004A29DE">
              <w:rPr>
                <w:rFonts w:cs="Arial"/>
                <w:sz w:val="20"/>
              </w:rPr>
              <w:t>than</w:t>
            </w:r>
            <w:r w:rsidRPr="004A29DE">
              <w:rPr>
                <w:rFonts w:cs="Arial"/>
                <w:spacing w:val="-9"/>
                <w:sz w:val="20"/>
              </w:rPr>
              <w:t xml:space="preserve"> </w:t>
            </w:r>
            <w:r w:rsidRPr="004A29DE">
              <w:rPr>
                <w:rFonts w:cs="Arial"/>
                <w:sz w:val="20"/>
              </w:rPr>
              <w:t>20m</w:t>
            </w:r>
            <w:r w:rsidRPr="004A29DE">
              <w:rPr>
                <w:rFonts w:cs="Arial"/>
                <w:spacing w:val="-9"/>
                <w:sz w:val="20"/>
              </w:rPr>
              <w:t xml:space="preserve"> </w:t>
            </w:r>
            <w:r w:rsidRPr="004A29DE">
              <w:rPr>
                <w:rFonts w:cs="Arial"/>
                <w:spacing w:val="-1"/>
                <w:sz w:val="20"/>
              </w:rPr>
              <w:t>from</w:t>
            </w:r>
            <w:r w:rsidRPr="004A29DE">
              <w:rPr>
                <w:rFonts w:cs="Arial"/>
                <w:spacing w:val="-8"/>
                <w:sz w:val="20"/>
              </w:rPr>
              <w:t xml:space="preserve"> </w:t>
            </w:r>
            <w:r w:rsidRPr="004A29DE">
              <w:rPr>
                <w:rFonts w:cs="Arial"/>
                <w:sz w:val="20"/>
              </w:rPr>
              <w:t>the</w:t>
            </w:r>
            <w:r w:rsidRPr="004A29DE">
              <w:rPr>
                <w:rFonts w:cs="Arial"/>
                <w:spacing w:val="-8"/>
                <w:sz w:val="20"/>
              </w:rPr>
              <w:t xml:space="preserve"> </w:t>
            </w:r>
            <w:r w:rsidRPr="004A29DE">
              <w:rPr>
                <w:rFonts w:cs="Arial"/>
                <w:spacing w:val="-1"/>
                <w:sz w:val="20"/>
              </w:rPr>
              <w:t>nearside</w:t>
            </w:r>
            <w:r w:rsidRPr="004A29DE">
              <w:rPr>
                <w:rFonts w:cs="Arial"/>
                <w:spacing w:val="-8"/>
                <w:sz w:val="20"/>
              </w:rPr>
              <w:t xml:space="preserve"> </w:t>
            </w:r>
            <w:r w:rsidRPr="004A29DE">
              <w:rPr>
                <w:rFonts w:cs="Arial"/>
                <w:sz w:val="20"/>
              </w:rPr>
              <w:t>edge</w:t>
            </w:r>
            <w:r w:rsidRPr="004A29DE">
              <w:rPr>
                <w:rFonts w:cs="Arial"/>
                <w:spacing w:val="-6"/>
                <w:sz w:val="20"/>
              </w:rPr>
              <w:t xml:space="preserve"> </w:t>
            </w:r>
            <w:r w:rsidRPr="004A29DE">
              <w:rPr>
                <w:rFonts w:cs="Arial"/>
                <w:spacing w:val="-1"/>
                <w:sz w:val="20"/>
              </w:rPr>
              <w:t>of</w:t>
            </w:r>
            <w:r w:rsidRPr="004A29DE">
              <w:rPr>
                <w:rFonts w:cs="Arial"/>
                <w:spacing w:val="-10"/>
                <w:sz w:val="20"/>
              </w:rPr>
              <w:t xml:space="preserve"> </w:t>
            </w:r>
            <w:r w:rsidRPr="004A29DE">
              <w:rPr>
                <w:rFonts w:cs="Arial"/>
                <w:spacing w:val="-1"/>
                <w:sz w:val="20"/>
              </w:rPr>
              <w:t>the</w:t>
            </w:r>
            <w:r w:rsidRPr="004A29DE">
              <w:rPr>
                <w:rFonts w:cs="Arial"/>
                <w:spacing w:val="-8"/>
                <w:sz w:val="20"/>
              </w:rPr>
              <w:t xml:space="preserve"> </w:t>
            </w:r>
            <w:r w:rsidRPr="004A29DE">
              <w:rPr>
                <w:rFonts w:cs="Arial"/>
                <w:sz w:val="20"/>
              </w:rPr>
              <w:t>road:</w:t>
            </w:r>
          </w:p>
          <w:p w:rsidR="00BE0BA3" w:rsidRPr="008A4DCF" w:rsidRDefault="00BE0BA3" w:rsidP="00D14BCE">
            <w:pPr>
              <w:widowControl w:val="0"/>
              <w:numPr>
                <w:ilvl w:val="2"/>
                <w:numId w:val="84"/>
              </w:numPr>
              <w:tabs>
                <w:tab w:val="left" w:pos="1965"/>
              </w:tabs>
              <w:spacing w:after="60"/>
              <w:ind w:left="1026" w:right="862" w:hanging="187"/>
              <w:rPr>
                <w:rFonts w:cs="Arial"/>
                <w:sz w:val="20"/>
              </w:rPr>
            </w:pPr>
            <w:r w:rsidRPr="004A29DE">
              <w:rPr>
                <w:rFonts w:cs="Arial"/>
                <w:spacing w:val="-1"/>
                <w:sz w:val="20"/>
              </w:rPr>
              <w:t>AS/NZS</w:t>
            </w:r>
            <w:r w:rsidRPr="004A29DE">
              <w:rPr>
                <w:rFonts w:cs="Arial"/>
                <w:spacing w:val="-8"/>
                <w:sz w:val="20"/>
              </w:rPr>
              <w:t xml:space="preserve"> </w:t>
            </w:r>
            <w:r w:rsidRPr="004A29DE">
              <w:rPr>
                <w:rFonts w:cs="Arial"/>
                <w:sz w:val="20"/>
              </w:rPr>
              <w:t>2107:2000</w:t>
            </w:r>
            <w:r w:rsidRPr="004A29DE">
              <w:rPr>
                <w:rFonts w:cs="Arial"/>
                <w:spacing w:val="-6"/>
                <w:sz w:val="20"/>
              </w:rPr>
              <w:t xml:space="preserve"> </w:t>
            </w:r>
            <w:r w:rsidRPr="004A29DE">
              <w:rPr>
                <w:rFonts w:cs="Arial"/>
                <w:sz w:val="20"/>
              </w:rPr>
              <w:t>-</w:t>
            </w:r>
            <w:r w:rsidRPr="004A29DE">
              <w:rPr>
                <w:rFonts w:cs="Arial"/>
                <w:spacing w:val="-7"/>
                <w:sz w:val="20"/>
              </w:rPr>
              <w:t xml:space="preserve"> </w:t>
            </w:r>
            <w:r w:rsidRPr="004A29DE">
              <w:rPr>
                <w:rFonts w:cs="Arial"/>
                <w:sz w:val="20"/>
              </w:rPr>
              <w:t>Acoustics</w:t>
            </w:r>
            <w:r w:rsidRPr="004A29DE">
              <w:rPr>
                <w:rFonts w:cs="Arial"/>
                <w:spacing w:val="-7"/>
                <w:sz w:val="20"/>
              </w:rPr>
              <w:t xml:space="preserve"> </w:t>
            </w:r>
            <w:r w:rsidRPr="004A29DE">
              <w:rPr>
                <w:rFonts w:cs="Arial"/>
                <w:sz w:val="20"/>
              </w:rPr>
              <w:t>–</w:t>
            </w:r>
            <w:r w:rsidRPr="004A29DE">
              <w:rPr>
                <w:rFonts w:cs="Arial"/>
                <w:spacing w:val="-8"/>
                <w:sz w:val="20"/>
              </w:rPr>
              <w:t xml:space="preserve"> </w:t>
            </w:r>
            <w:r w:rsidRPr="004A29DE">
              <w:rPr>
                <w:rFonts w:cs="Arial"/>
                <w:sz w:val="20"/>
              </w:rPr>
              <w:t>Recommended</w:t>
            </w:r>
            <w:r w:rsidRPr="004A29DE">
              <w:rPr>
                <w:rFonts w:cs="Arial"/>
                <w:spacing w:val="-6"/>
                <w:sz w:val="20"/>
              </w:rPr>
              <w:t xml:space="preserve"> </w:t>
            </w:r>
            <w:r w:rsidRPr="004A29DE">
              <w:rPr>
                <w:rFonts w:cs="Arial"/>
                <w:sz w:val="20"/>
              </w:rPr>
              <w:t>design</w:t>
            </w:r>
            <w:r w:rsidRPr="004A29DE">
              <w:rPr>
                <w:rFonts w:cs="Arial"/>
                <w:spacing w:val="-8"/>
                <w:sz w:val="20"/>
              </w:rPr>
              <w:t xml:space="preserve"> </w:t>
            </w:r>
            <w:r w:rsidRPr="004A29DE">
              <w:rPr>
                <w:rFonts w:cs="Arial"/>
                <w:spacing w:val="-1"/>
                <w:sz w:val="20"/>
              </w:rPr>
              <w:t>sound</w:t>
            </w:r>
            <w:r w:rsidRPr="004A29DE">
              <w:rPr>
                <w:rFonts w:cs="Arial"/>
                <w:spacing w:val="-6"/>
                <w:sz w:val="20"/>
              </w:rPr>
              <w:t xml:space="preserve"> </w:t>
            </w:r>
            <w:r w:rsidRPr="004A29DE">
              <w:rPr>
                <w:rFonts w:cs="Arial"/>
                <w:sz w:val="20"/>
              </w:rPr>
              <w:t>levels</w:t>
            </w:r>
            <w:r w:rsidRPr="004A29DE">
              <w:rPr>
                <w:rFonts w:cs="Arial"/>
                <w:spacing w:val="-8"/>
                <w:sz w:val="20"/>
              </w:rPr>
              <w:t xml:space="preserve"> </w:t>
            </w:r>
            <w:r w:rsidRPr="004A29DE">
              <w:rPr>
                <w:rFonts w:cs="Arial"/>
                <w:sz w:val="20"/>
              </w:rPr>
              <w:t>and</w:t>
            </w:r>
            <w:r w:rsidRPr="004A29DE">
              <w:rPr>
                <w:rFonts w:cs="Arial"/>
                <w:spacing w:val="24"/>
                <w:w w:val="99"/>
                <w:sz w:val="20"/>
              </w:rPr>
              <w:t xml:space="preserve"> </w:t>
            </w:r>
            <w:r w:rsidRPr="004A29DE">
              <w:rPr>
                <w:rFonts w:cs="Arial"/>
                <w:spacing w:val="-1"/>
                <w:sz w:val="20"/>
              </w:rPr>
              <w:t>reverberation</w:t>
            </w:r>
            <w:r w:rsidRPr="004A29DE">
              <w:rPr>
                <w:rFonts w:cs="Arial"/>
                <w:spacing w:val="-10"/>
                <w:sz w:val="20"/>
              </w:rPr>
              <w:t xml:space="preserve"> </w:t>
            </w:r>
            <w:r w:rsidRPr="004A29DE">
              <w:rPr>
                <w:rFonts w:cs="Arial"/>
                <w:sz w:val="20"/>
              </w:rPr>
              <w:t>times</w:t>
            </w:r>
            <w:r w:rsidRPr="004A29DE">
              <w:rPr>
                <w:rFonts w:cs="Arial"/>
                <w:spacing w:val="-9"/>
                <w:sz w:val="20"/>
              </w:rPr>
              <w:t xml:space="preserve"> </w:t>
            </w:r>
            <w:r w:rsidRPr="004A29DE">
              <w:rPr>
                <w:rFonts w:cs="Arial"/>
                <w:sz w:val="20"/>
              </w:rPr>
              <w:t>for</w:t>
            </w:r>
            <w:r w:rsidRPr="004A29DE">
              <w:rPr>
                <w:rFonts w:cs="Arial"/>
                <w:spacing w:val="-8"/>
                <w:sz w:val="20"/>
              </w:rPr>
              <w:t xml:space="preserve"> </w:t>
            </w:r>
            <w:r w:rsidRPr="004A29DE">
              <w:rPr>
                <w:rFonts w:cs="Arial"/>
                <w:sz w:val="20"/>
              </w:rPr>
              <w:t>building</w:t>
            </w:r>
            <w:r w:rsidRPr="004A29DE">
              <w:rPr>
                <w:rFonts w:cs="Arial"/>
                <w:spacing w:val="-8"/>
                <w:sz w:val="20"/>
              </w:rPr>
              <w:t xml:space="preserve"> </w:t>
            </w:r>
            <w:r w:rsidRPr="004A29DE">
              <w:rPr>
                <w:rFonts w:cs="Arial"/>
                <w:sz w:val="20"/>
              </w:rPr>
              <w:t>interiors</w:t>
            </w:r>
            <w:r w:rsidRPr="004A29DE">
              <w:rPr>
                <w:rFonts w:cs="Arial"/>
                <w:spacing w:val="-10"/>
                <w:sz w:val="20"/>
              </w:rPr>
              <w:t xml:space="preserve"> </w:t>
            </w:r>
            <w:r w:rsidRPr="004A29DE">
              <w:rPr>
                <w:rFonts w:cs="Arial"/>
                <w:spacing w:val="-1"/>
                <w:sz w:val="20"/>
              </w:rPr>
              <w:t>(the</w:t>
            </w:r>
            <w:r w:rsidRPr="004A29DE">
              <w:rPr>
                <w:rFonts w:cs="Arial"/>
                <w:spacing w:val="-8"/>
                <w:sz w:val="20"/>
              </w:rPr>
              <w:t xml:space="preserve"> </w:t>
            </w:r>
            <w:r w:rsidRPr="004A29DE">
              <w:rPr>
                <w:rFonts w:cs="Arial"/>
                <w:spacing w:val="-1"/>
                <w:sz w:val="20"/>
              </w:rPr>
              <w:t>relevant</w:t>
            </w:r>
            <w:r w:rsidRPr="004A29DE">
              <w:rPr>
                <w:rFonts w:cs="Arial"/>
                <w:spacing w:val="-6"/>
                <w:sz w:val="20"/>
              </w:rPr>
              <w:t xml:space="preserve"> </w:t>
            </w:r>
            <w:r w:rsidRPr="004A29DE">
              <w:rPr>
                <w:rFonts w:cs="Arial"/>
                <w:spacing w:val="-1"/>
                <w:sz w:val="20"/>
              </w:rPr>
              <w:t>satisfactory</w:t>
            </w:r>
            <w:r w:rsidRPr="004A29DE">
              <w:rPr>
                <w:rFonts w:cs="Arial"/>
                <w:spacing w:val="-8"/>
                <w:sz w:val="20"/>
              </w:rPr>
              <w:t xml:space="preserve"> </w:t>
            </w:r>
            <w:r w:rsidRPr="004A29DE">
              <w:rPr>
                <w:rFonts w:cs="Arial"/>
                <w:spacing w:val="-1"/>
                <w:sz w:val="20"/>
              </w:rPr>
              <w:t>recommended</w:t>
            </w:r>
            <w:r w:rsidRPr="004A29DE">
              <w:rPr>
                <w:rFonts w:cs="Arial"/>
                <w:spacing w:val="81"/>
                <w:w w:val="99"/>
                <w:sz w:val="20"/>
              </w:rPr>
              <w:t xml:space="preserve"> </w:t>
            </w:r>
            <w:r w:rsidRPr="004A29DE">
              <w:rPr>
                <w:rFonts w:cs="Arial"/>
                <w:spacing w:val="-1"/>
                <w:sz w:val="20"/>
              </w:rPr>
              <w:t>interior</w:t>
            </w:r>
            <w:r w:rsidRPr="004A29DE">
              <w:rPr>
                <w:rFonts w:cs="Arial"/>
                <w:spacing w:val="-8"/>
                <w:sz w:val="20"/>
              </w:rPr>
              <w:t xml:space="preserve"> </w:t>
            </w:r>
            <w:r w:rsidRPr="004A29DE">
              <w:rPr>
                <w:rFonts w:cs="Arial"/>
                <w:sz w:val="20"/>
              </w:rPr>
              <w:t>design</w:t>
            </w:r>
            <w:r w:rsidRPr="004A29DE">
              <w:rPr>
                <w:rFonts w:cs="Arial"/>
                <w:spacing w:val="-6"/>
                <w:sz w:val="20"/>
              </w:rPr>
              <w:t xml:space="preserve"> </w:t>
            </w:r>
            <w:r w:rsidRPr="004A29DE">
              <w:rPr>
                <w:rFonts w:cs="Arial"/>
                <w:spacing w:val="-1"/>
                <w:sz w:val="20"/>
              </w:rPr>
              <w:t>sound</w:t>
            </w:r>
            <w:r w:rsidRPr="004A29DE">
              <w:rPr>
                <w:rFonts w:cs="Arial"/>
                <w:spacing w:val="-8"/>
                <w:sz w:val="20"/>
              </w:rPr>
              <w:t xml:space="preserve"> </w:t>
            </w:r>
            <w:r w:rsidRPr="004A29DE">
              <w:rPr>
                <w:rFonts w:cs="Arial"/>
                <w:spacing w:val="-1"/>
                <w:sz w:val="20"/>
              </w:rPr>
              <w:t>level)</w:t>
            </w:r>
          </w:p>
          <w:p w:rsidR="00BE0BA3" w:rsidRPr="008A4DCF" w:rsidRDefault="00BE0BA3" w:rsidP="00D14BCE">
            <w:pPr>
              <w:widowControl w:val="0"/>
              <w:numPr>
                <w:ilvl w:val="2"/>
                <w:numId w:val="84"/>
              </w:numPr>
              <w:tabs>
                <w:tab w:val="left" w:pos="1965"/>
              </w:tabs>
              <w:spacing w:after="120"/>
              <w:ind w:left="1026" w:right="862" w:hanging="187"/>
              <w:rPr>
                <w:rFonts w:cs="Arial"/>
                <w:sz w:val="20"/>
              </w:rPr>
            </w:pPr>
            <w:r w:rsidRPr="008A4DCF">
              <w:rPr>
                <w:rFonts w:cs="Arial"/>
                <w:spacing w:val="-1"/>
                <w:sz w:val="20"/>
              </w:rPr>
              <w:t>AS/NZS</w:t>
            </w:r>
            <w:r w:rsidRPr="008A4DCF">
              <w:rPr>
                <w:rFonts w:cs="Arial"/>
                <w:spacing w:val="-7"/>
                <w:sz w:val="20"/>
              </w:rPr>
              <w:t xml:space="preserve"> </w:t>
            </w:r>
            <w:r w:rsidRPr="008A4DCF">
              <w:rPr>
                <w:rFonts w:cs="Arial"/>
                <w:sz w:val="20"/>
              </w:rPr>
              <w:t>3671</w:t>
            </w:r>
            <w:r w:rsidRPr="008A4DCF">
              <w:rPr>
                <w:rFonts w:cs="Arial"/>
                <w:spacing w:val="-6"/>
                <w:sz w:val="20"/>
              </w:rPr>
              <w:t xml:space="preserve"> </w:t>
            </w:r>
            <w:r w:rsidRPr="008A4DCF">
              <w:rPr>
                <w:rFonts w:cs="Arial"/>
                <w:sz w:val="20"/>
              </w:rPr>
              <w:t>-</w:t>
            </w:r>
            <w:r w:rsidRPr="008A4DCF">
              <w:rPr>
                <w:rFonts w:cs="Arial"/>
                <w:spacing w:val="-6"/>
                <w:sz w:val="20"/>
              </w:rPr>
              <w:t xml:space="preserve"> </w:t>
            </w:r>
            <w:r w:rsidRPr="008A4DCF">
              <w:rPr>
                <w:rFonts w:cs="Arial"/>
                <w:sz w:val="20"/>
              </w:rPr>
              <w:t>Acoustics</w:t>
            </w:r>
            <w:r w:rsidRPr="008A4DCF">
              <w:rPr>
                <w:rFonts w:cs="Arial"/>
                <w:spacing w:val="-4"/>
                <w:sz w:val="20"/>
              </w:rPr>
              <w:t xml:space="preserve"> </w:t>
            </w:r>
            <w:r w:rsidRPr="008A4DCF">
              <w:rPr>
                <w:rFonts w:cs="Arial"/>
                <w:sz w:val="20"/>
              </w:rPr>
              <w:t>–</w:t>
            </w:r>
            <w:r w:rsidRPr="008A4DCF">
              <w:rPr>
                <w:rFonts w:cs="Arial"/>
                <w:spacing w:val="-4"/>
                <w:sz w:val="20"/>
              </w:rPr>
              <w:t xml:space="preserve"> </w:t>
            </w:r>
            <w:r w:rsidRPr="008A4DCF">
              <w:rPr>
                <w:rFonts w:cs="Arial"/>
                <w:sz w:val="20"/>
              </w:rPr>
              <w:t>Road</w:t>
            </w:r>
            <w:r w:rsidRPr="008A4DCF">
              <w:rPr>
                <w:rFonts w:cs="Arial"/>
                <w:spacing w:val="-6"/>
                <w:sz w:val="20"/>
              </w:rPr>
              <w:t xml:space="preserve"> </w:t>
            </w:r>
            <w:r w:rsidRPr="008A4DCF">
              <w:rPr>
                <w:rFonts w:cs="Arial"/>
                <w:spacing w:val="-1"/>
                <w:sz w:val="20"/>
              </w:rPr>
              <w:t>Traffic</w:t>
            </w:r>
            <w:r w:rsidRPr="008A4DCF">
              <w:rPr>
                <w:rFonts w:cs="Arial"/>
                <w:spacing w:val="-4"/>
                <w:sz w:val="20"/>
              </w:rPr>
              <w:t xml:space="preserve"> </w:t>
            </w:r>
            <w:r w:rsidRPr="008A4DCF">
              <w:rPr>
                <w:rFonts w:cs="Arial"/>
                <w:spacing w:val="-1"/>
                <w:sz w:val="20"/>
              </w:rPr>
              <w:t>Noise</w:t>
            </w:r>
            <w:r w:rsidRPr="008A4DCF">
              <w:rPr>
                <w:rFonts w:cs="Arial"/>
                <w:spacing w:val="-5"/>
                <w:sz w:val="20"/>
              </w:rPr>
              <w:t xml:space="preserve"> </w:t>
            </w:r>
            <w:r w:rsidRPr="008A4DCF">
              <w:rPr>
                <w:rFonts w:cs="Arial"/>
                <w:sz w:val="20"/>
              </w:rPr>
              <w:t>Intrusion</w:t>
            </w:r>
            <w:r w:rsidRPr="008A4DCF">
              <w:rPr>
                <w:rFonts w:cs="Arial"/>
                <w:spacing w:val="-7"/>
                <w:sz w:val="20"/>
              </w:rPr>
              <w:t xml:space="preserve"> </w:t>
            </w:r>
            <w:r w:rsidRPr="008A4DCF">
              <w:rPr>
                <w:rFonts w:cs="Arial"/>
                <w:sz w:val="20"/>
              </w:rPr>
              <w:t>Building</w:t>
            </w:r>
            <w:r w:rsidRPr="008A4DCF">
              <w:rPr>
                <w:rFonts w:cs="Arial"/>
                <w:spacing w:val="-5"/>
                <w:sz w:val="20"/>
              </w:rPr>
              <w:t xml:space="preserve"> </w:t>
            </w:r>
            <w:r w:rsidRPr="008A4DCF">
              <w:rPr>
                <w:rFonts w:cs="Arial"/>
                <w:sz w:val="20"/>
              </w:rPr>
              <w:t>Siting</w:t>
            </w:r>
            <w:r w:rsidRPr="008A4DCF">
              <w:rPr>
                <w:rFonts w:cs="Arial"/>
                <w:spacing w:val="-5"/>
                <w:sz w:val="20"/>
              </w:rPr>
              <w:t xml:space="preserve"> </w:t>
            </w:r>
            <w:r w:rsidRPr="008A4DCF">
              <w:rPr>
                <w:rFonts w:cs="Arial"/>
                <w:sz w:val="20"/>
              </w:rPr>
              <w:t>and</w:t>
            </w:r>
            <w:r w:rsidRPr="008A4DCF">
              <w:rPr>
                <w:rFonts w:cs="Arial"/>
                <w:spacing w:val="32"/>
                <w:w w:val="99"/>
                <w:sz w:val="20"/>
              </w:rPr>
              <w:t xml:space="preserve"> </w:t>
            </w:r>
            <w:r w:rsidRPr="008A4DCF">
              <w:rPr>
                <w:rFonts w:cs="Arial"/>
                <w:spacing w:val="-1"/>
                <w:sz w:val="20"/>
              </w:rPr>
              <w:t>Design.</w:t>
            </w:r>
          </w:p>
          <w:p w:rsidR="00BE0BA3" w:rsidRPr="004A29DE" w:rsidRDefault="00BE0BA3" w:rsidP="00D14BCE">
            <w:pPr>
              <w:widowControl w:val="0"/>
              <w:numPr>
                <w:ilvl w:val="1"/>
                <w:numId w:val="84"/>
              </w:numPr>
              <w:tabs>
                <w:tab w:val="left" w:pos="1396"/>
              </w:tabs>
              <w:spacing w:before="73" w:after="120"/>
              <w:ind w:left="686" w:hanging="357"/>
              <w:rPr>
                <w:rFonts w:cs="Arial"/>
                <w:sz w:val="20"/>
              </w:rPr>
            </w:pPr>
            <w:r w:rsidRPr="004A29DE">
              <w:rPr>
                <w:rFonts w:cs="Arial"/>
                <w:sz w:val="20"/>
              </w:rPr>
              <w:t>dwelling</w:t>
            </w:r>
            <w:r w:rsidRPr="004A29DE">
              <w:rPr>
                <w:rFonts w:cs="Arial"/>
                <w:spacing w:val="-5"/>
                <w:sz w:val="20"/>
              </w:rPr>
              <w:t xml:space="preserve"> </w:t>
            </w:r>
            <w:r w:rsidRPr="004A29DE">
              <w:rPr>
                <w:rFonts w:cs="Arial"/>
                <w:spacing w:val="-1"/>
                <w:sz w:val="20"/>
              </w:rPr>
              <w:t>located</w:t>
            </w:r>
            <w:r w:rsidRPr="004A29DE">
              <w:rPr>
                <w:rFonts w:cs="Arial"/>
                <w:spacing w:val="-5"/>
                <w:sz w:val="20"/>
              </w:rPr>
              <w:t xml:space="preserve"> </w:t>
            </w:r>
            <w:r w:rsidRPr="004A29DE">
              <w:rPr>
                <w:rFonts w:cs="Arial"/>
                <w:spacing w:val="-1"/>
                <w:sz w:val="20"/>
              </w:rPr>
              <w:t>more</w:t>
            </w:r>
            <w:r w:rsidRPr="004A29DE">
              <w:rPr>
                <w:rFonts w:cs="Arial"/>
                <w:spacing w:val="-5"/>
                <w:sz w:val="20"/>
              </w:rPr>
              <w:t xml:space="preserve"> </w:t>
            </w:r>
            <w:r w:rsidRPr="004A29DE">
              <w:rPr>
                <w:rFonts w:cs="Arial"/>
                <w:sz w:val="20"/>
              </w:rPr>
              <w:t>than</w:t>
            </w:r>
            <w:r w:rsidRPr="004A29DE">
              <w:rPr>
                <w:rFonts w:cs="Arial"/>
                <w:spacing w:val="-4"/>
                <w:sz w:val="20"/>
              </w:rPr>
              <w:t xml:space="preserve"> </w:t>
            </w:r>
            <w:r w:rsidRPr="004A29DE">
              <w:rPr>
                <w:rFonts w:cs="Arial"/>
                <w:spacing w:val="-1"/>
                <w:sz w:val="20"/>
              </w:rPr>
              <w:t>20m</w:t>
            </w:r>
            <w:r w:rsidRPr="004A29DE">
              <w:rPr>
                <w:rFonts w:cs="Arial"/>
                <w:spacing w:val="-3"/>
                <w:sz w:val="20"/>
              </w:rPr>
              <w:t xml:space="preserve"> </w:t>
            </w:r>
            <w:r w:rsidRPr="004A29DE">
              <w:rPr>
                <w:rFonts w:cs="Arial"/>
                <w:spacing w:val="-1"/>
                <w:sz w:val="20"/>
              </w:rPr>
              <w:t>from</w:t>
            </w:r>
            <w:r w:rsidRPr="004A29DE">
              <w:rPr>
                <w:rFonts w:cs="Arial"/>
                <w:spacing w:val="-5"/>
                <w:sz w:val="20"/>
              </w:rPr>
              <w:t xml:space="preserve"> </w:t>
            </w:r>
            <w:r w:rsidRPr="004A29DE">
              <w:rPr>
                <w:rFonts w:cs="Arial"/>
                <w:spacing w:val="-1"/>
                <w:sz w:val="20"/>
              </w:rPr>
              <w:t>the</w:t>
            </w:r>
            <w:r w:rsidRPr="004A29DE">
              <w:rPr>
                <w:rFonts w:cs="Arial"/>
                <w:spacing w:val="-2"/>
                <w:sz w:val="20"/>
              </w:rPr>
              <w:t xml:space="preserve"> </w:t>
            </w:r>
            <w:r w:rsidRPr="004A29DE">
              <w:rPr>
                <w:rFonts w:cs="Arial"/>
                <w:spacing w:val="-1"/>
                <w:sz w:val="20"/>
              </w:rPr>
              <w:t>nearside</w:t>
            </w:r>
            <w:r w:rsidRPr="004A29DE">
              <w:rPr>
                <w:rFonts w:cs="Arial"/>
                <w:spacing w:val="-5"/>
                <w:sz w:val="20"/>
              </w:rPr>
              <w:t xml:space="preserve"> </w:t>
            </w:r>
            <w:r w:rsidRPr="004A29DE">
              <w:rPr>
                <w:rFonts w:cs="Arial"/>
                <w:sz w:val="20"/>
              </w:rPr>
              <w:t>edge</w:t>
            </w:r>
            <w:r w:rsidRPr="004A29DE">
              <w:rPr>
                <w:rFonts w:cs="Arial"/>
                <w:spacing w:val="-5"/>
                <w:sz w:val="20"/>
              </w:rPr>
              <w:t xml:space="preserve"> </w:t>
            </w:r>
            <w:r w:rsidRPr="004A29DE">
              <w:rPr>
                <w:rFonts w:cs="Arial"/>
                <w:spacing w:val="-1"/>
                <w:sz w:val="20"/>
              </w:rPr>
              <w:t>of</w:t>
            </w:r>
            <w:r w:rsidRPr="004A29DE">
              <w:rPr>
                <w:rFonts w:cs="Arial"/>
                <w:spacing w:val="-6"/>
                <w:sz w:val="20"/>
              </w:rPr>
              <w:t xml:space="preserve"> </w:t>
            </w:r>
            <w:r w:rsidRPr="004A29DE">
              <w:rPr>
                <w:rFonts w:cs="Arial"/>
                <w:spacing w:val="-1"/>
                <w:sz w:val="20"/>
              </w:rPr>
              <w:t>the</w:t>
            </w:r>
            <w:r w:rsidRPr="004A29DE">
              <w:rPr>
                <w:rFonts w:cs="Arial"/>
                <w:spacing w:val="-5"/>
                <w:sz w:val="20"/>
              </w:rPr>
              <w:t xml:space="preserve"> </w:t>
            </w:r>
            <w:r w:rsidRPr="004A29DE">
              <w:rPr>
                <w:rFonts w:cs="Arial"/>
                <w:sz w:val="20"/>
              </w:rPr>
              <w:t>road:</w:t>
            </w:r>
          </w:p>
          <w:p w:rsidR="00BE0BA3" w:rsidRPr="004A29DE" w:rsidRDefault="00BE0BA3" w:rsidP="00D14BCE">
            <w:pPr>
              <w:widowControl w:val="0"/>
              <w:numPr>
                <w:ilvl w:val="2"/>
                <w:numId w:val="84"/>
              </w:numPr>
              <w:tabs>
                <w:tab w:val="left" w:pos="1965"/>
              </w:tabs>
              <w:spacing w:after="120"/>
              <w:ind w:left="1026" w:right="862" w:hanging="187"/>
              <w:rPr>
                <w:rFonts w:cs="Arial"/>
                <w:sz w:val="20"/>
              </w:rPr>
            </w:pPr>
            <w:r w:rsidRPr="004A29DE">
              <w:rPr>
                <w:rFonts w:cs="Arial"/>
                <w:sz w:val="20"/>
              </w:rPr>
              <w:t>glazing</w:t>
            </w:r>
            <w:r w:rsidRPr="004A29DE">
              <w:rPr>
                <w:rFonts w:cs="Arial"/>
                <w:spacing w:val="-6"/>
                <w:sz w:val="20"/>
              </w:rPr>
              <w:t xml:space="preserve"> </w:t>
            </w:r>
            <w:r w:rsidRPr="004A29DE">
              <w:rPr>
                <w:rFonts w:cs="Arial"/>
                <w:sz w:val="20"/>
              </w:rPr>
              <w:t>is</w:t>
            </w:r>
            <w:r w:rsidRPr="004A29DE">
              <w:rPr>
                <w:rFonts w:cs="Arial"/>
                <w:spacing w:val="-7"/>
                <w:sz w:val="20"/>
              </w:rPr>
              <w:t xml:space="preserve"> </w:t>
            </w:r>
            <w:r w:rsidRPr="004A29DE">
              <w:rPr>
                <w:rFonts w:cs="Arial"/>
                <w:sz w:val="20"/>
              </w:rPr>
              <w:t>6.38mm</w:t>
            </w:r>
            <w:r w:rsidRPr="004A29DE">
              <w:rPr>
                <w:rFonts w:cs="Arial"/>
                <w:spacing w:val="-5"/>
                <w:sz w:val="20"/>
              </w:rPr>
              <w:t xml:space="preserve"> </w:t>
            </w:r>
            <w:r w:rsidRPr="004A29DE">
              <w:rPr>
                <w:rFonts w:cs="Arial"/>
                <w:sz w:val="20"/>
              </w:rPr>
              <w:t>laminated</w:t>
            </w:r>
            <w:r w:rsidRPr="004A29DE">
              <w:rPr>
                <w:rFonts w:cs="Arial"/>
                <w:spacing w:val="-6"/>
                <w:sz w:val="20"/>
              </w:rPr>
              <w:t xml:space="preserve"> </w:t>
            </w:r>
            <w:r w:rsidRPr="004A29DE">
              <w:rPr>
                <w:rFonts w:cs="Arial"/>
                <w:sz w:val="20"/>
              </w:rPr>
              <w:t>glass</w:t>
            </w:r>
            <w:r w:rsidRPr="004A29DE">
              <w:rPr>
                <w:rFonts w:cs="Arial"/>
                <w:spacing w:val="-6"/>
                <w:sz w:val="20"/>
              </w:rPr>
              <w:t xml:space="preserve"> </w:t>
            </w:r>
            <w:r w:rsidRPr="004A29DE">
              <w:rPr>
                <w:rFonts w:cs="Arial"/>
                <w:spacing w:val="-1"/>
                <w:sz w:val="20"/>
              </w:rPr>
              <w:t>or</w:t>
            </w:r>
            <w:r w:rsidRPr="004A29DE">
              <w:rPr>
                <w:rFonts w:cs="Arial"/>
                <w:spacing w:val="-6"/>
                <w:sz w:val="20"/>
              </w:rPr>
              <w:t xml:space="preserve"> </w:t>
            </w:r>
            <w:r w:rsidRPr="004A29DE">
              <w:rPr>
                <w:rFonts w:cs="Arial"/>
                <w:sz w:val="20"/>
              </w:rPr>
              <w:t>equivalent</w:t>
            </w:r>
            <w:r w:rsidRPr="004A29DE">
              <w:rPr>
                <w:rFonts w:cs="Arial"/>
                <w:spacing w:val="-6"/>
                <w:sz w:val="20"/>
              </w:rPr>
              <w:t xml:space="preserve"> </w:t>
            </w:r>
            <w:r w:rsidRPr="004A29DE">
              <w:rPr>
                <w:rFonts w:cs="Arial"/>
                <w:sz w:val="20"/>
              </w:rPr>
              <w:t>and</w:t>
            </w:r>
            <w:r w:rsidRPr="004A29DE">
              <w:rPr>
                <w:rFonts w:cs="Arial"/>
                <w:spacing w:val="-4"/>
                <w:sz w:val="20"/>
              </w:rPr>
              <w:t xml:space="preserve"> </w:t>
            </w:r>
            <w:r w:rsidRPr="004A29DE">
              <w:rPr>
                <w:rFonts w:cs="Arial"/>
                <w:sz w:val="20"/>
              </w:rPr>
              <w:t>fitted</w:t>
            </w:r>
            <w:r w:rsidRPr="004A29DE">
              <w:rPr>
                <w:rFonts w:cs="Arial"/>
                <w:spacing w:val="-5"/>
                <w:sz w:val="20"/>
              </w:rPr>
              <w:t xml:space="preserve"> </w:t>
            </w:r>
            <w:r w:rsidRPr="004A29DE">
              <w:rPr>
                <w:rFonts w:cs="Arial"/>
                <w:sz w:val="20"/>
              </w:rPr>
              <w:t>with</w:t>
            </w:r>
            <w:r w:rsidRPr="004A29DE">
              <w:rPr>
                <w:rFonts w:cs="Arial"/>
                <w:spacing w:val="-7"/>
                <w:sz w:val="20"/>
              </w:rPr>
              <w:t xml:space="preserve"> </w:t>
            </w:r>
            <w:r w:rsidRPr="004A29DE">
              <w:rPr>
                <w:rFonts w:cs="Arial"/>
                <w:sz w:val="20"/>
              </w:rPr>
              <w:t>acoustic</w:t>
            </w:r>
            <w:r w:rsidRPr="004A29DE">
              <w:rPr>
                <w:rFonts w:cs="Arial"/>
                <w:spacing w:val="-6"/>
                <w:sz w:val="20"/>
              </w:rPr>
              <w:t xml:space="preserve"> </w:t>
            </w:r>
            <w:r w:rsidRPr="004A29DE">
              <w:rPr>
                <w:rFonts w:cs="Arial"/>
                <w:sz w:val="20"/>
              </w:rPr>
              <w:t>seals</w:t>
            </w:r>
            <w:r w:rsidRPr="004A29DE">
              <w:rPr>
                <w:rFonts w:cs="Arial"/>
                <w:spacing w:val="27"/>
                <w:w w:val="99"/>
                <w:sz w:val="20"/>
              </w:rPr>
              <w:t xml:space="preserve"> </w:t>
            </w:r>
            <w:r w:rsidRPr="004A29DE">
              <w:rPr>
                <w:rFonts w:cs="Arial"/>
                <w:spacing w:val="-1"/>
                <w:sz w:val="20"/>
              </w:rPr>
              <w:t>other</w:t>
            </w:r>
            <w:r w:rsidRPr="004A29DE">
              <w:rPr>
                <w:rFonts w:cs="Arial"/>
                <w:spacing w:val="-6"/>
                <w:sz w:val="20"/>
              </w:rPr>
              <w:t xml:space="preserve"> </w:t>
            </w:r>
            <w:r w:rsidRPr="004A29DE">
              <w:rPr>
                <w:rFonts w:cs="Arial"/>
                <w:sz w:val="20"/>
              </w:rPr>
              <w:t>than</w:t>
            </w:r>
            <w:r w:rsidRPr="004A29DE">
              <w:rPr>
                <w:rFonts w:cs="Arial"/>
                <w:spacing w:val="-7"/>
                <w:sz w:val="20"/>
              </w:rPr>
              <w:t xml:space="preserve"> </w:t>
            </w:r>
            <w:r w:rsidRPr="004A29DE">
              <w:rPr>
                <w:rFonts w:cs="Arial"/>
                <w:sz w:val="20"/>
              </w:rPr>
              <w:t>brush</w:t>
            </w:r>
            <w:r w:rsidRPr="004A29DE">
              <w:rPr>
                <w:rFonts w:cs="Arial"/>
                <w:spacing w:val="-5"/>
                <w:sz w:val="20"/>
              </w:rPr>
              <w:t xml:space="preserve"> </w:t>
            </w:r>
            <w:r w:rsidRPr="004A29DE">
              <w:rPr>
                <w:rFonts w:cs="Arial"/>
                <w:sz w:val="20"/>
              </w:rPr>
              <w:t>seals</w:t>
            </w:r>
          </w:p>
          <w:p w:rsidR="00BE0BA3" w:rsidRPr="004A29DE" w:rsidRDefault="00BE0BA3" w:rsidP="00D14BCE">
            <w:pPr>
              <w:widowControl w:val="0"/>
              <w:numPr>
                <w:ilvl w:val="2"/>
                <w:numId w:val="84"/>
              </w:numPr>
              <w:tabs>
                <w:tab w:val="left" w:pos="1965"/>
              </w:tabs>
              <w:spacing w:after="120"/>
              <w:ind w:left="1026" w:right="862" w:hanging="187"/>
              <w:rPr>
                <w:rFonts w:cs="Arial"/>
                <w:sz w:val="20"/>
              </w:rPr>
            </w:pPr>
            <w:r w:rsidRPr="004A29DE">
              <w:rPr>
                <w:rFonts w:cs="Arial"/>
                <w:sz w:val="20"/>
              </w:rPr>
              <w:t>any</w:t>
            </w:r>
            <w:r w:rsidRPr="004A29DE">
              <w:rPr>
                <w:rFonts w:cs="Arial"/>
                <w:spacing w:val="-6"/>
                <w:sz w:val="20"/>
              </w:rPr>
              <w:t xml:space="preserve"> </w:t>
            </w:r>
            <w:r w:rsidRPr="004A29DE">
              <w:rPr>
                <w:rFonts w:cs="Arial"/>
                <w:spacing w:val="-1"/>
                <w:sz w:val="20"/>
              </w:rPr>
              <w:t>external</w:t>
            </w:r>
            <w:r w:rsidRPr="004A29DE">
              <w:rPr>
                <w:rFonts w:cs="Arial"/>
                <w:spacing w:val="-6"/>
                <w:sz w:val="20"/>
              </w:rPr>
              <w:t xml:space="preserve"> </w:t>
            </w:r>
            <w:r w:rsidRPr="004A29DE">
              <w:rPr>
                <w:rFonts w:cs="Arial"/>
                <w:sz w:val="20"/>
              </w:rPr>
              <w:t>doors</w:t>
            </w:r>
            <w:r w:rsidRPr="004A29DE">
              <w:rPr>
                <w:rFonts w:cs="Arial"/>
                <w:spacing w:val="-6"/>
                <w:sz w:val="20"/>
              </w:rPr>
              <w:t xml:space="preserve"> </w:t>
            </w:r>
            <w:r w:rsidRPr="004A29DE">
              <w:rPr>
                <w:rFonts w:cs="Arial"/>
                <w:sz w:val="20"/>
              </w:rPr>
              <w:t>are</w:t>
            </w:r>
            <w:r w:rsidRPr="004A29DE">
              <w:rPr>
                <w:rFonts w:cs="Arial"/>
                <w:spacing w:val="-5"/>
                <w:sz w:val="20"/>
              </w:rPr>
              <w:t xml:space="preserve"> </w:t>
            </w:r>
            <w:r w:rsidRPr="004A29DE">
              <w:rPr>
                <w:rFonts w:cs="Arial"/>
                <w:spacing w:val="-1"/>
                <w:sz w:val="20"/>
              </w:rPr>
              <w:t>solid</w:t>
            </w:r>
            <w:r w:rsidRPr="004A29DE">
              <w:rPr>
                <w:rFonts w:cs="Arial"/>
                <w:spacing w:val="-2"/>
                <w:sz w:val="20"/>
              </w:rPr>
              <w:t xml:space="preserve"> </w:t>
            </w:r>
            <w:r w:rsidRPr="004A29DE">
              <w:rPr>
                <w:rFonts w:cs="Arial"/>
                <w:spacing w:val="-1"/>
                <w:sz w:val="20"/>
              </w:rPr>
              <w:t>core</w:t>
            </w:r>
            <w:r w:rsidRPr="004A29DE">
              <w:rPr>
                <w:rFonts w:cs="Arial"/>
                <w:spacing w:val="-5"/>
                <w:sz w:val="20"/>
              </w:rPr>
              <w:t xml:space="preserve"> </w:t>
            </w:r>
            <w:r w:rsidRPr="004A29DE">
              <w:rPr>
                <w:rFonts w:cs="Arial"/>
                <w:sz w:val="20"/>
              </w:rPr>
              <w:t>and</w:t>
            </w:r>
            <w:r w:rsidRPr="004A29DE">
              <w:rPr>
                <w:rFonts w:cs="Arial"/>
                <w:spacing w:val="-3"/>
                <w:sz w:val="20"/>
              </w:rPr>
              <w:t xml:space="preserve"> </w:t>
            </w:r>
            <w:r w:rsidRPr="004A29DE">
              <w:rPr>
                <w:rFonts w:cs="Arial"/>
                <w:spacing w:val="-1"/>
                <w:sz w:val="20"/>
              </w:rPr>
              <w:t>fitted</w:t>
            </w:r>
            <w:r w:rsidRPr="004A29DE">
              <w:rPr>
                <w:rFonts w:cs="Arial"/>
                <w:spacing w:val="-5"/>
                <w:sz w:val="20"/>
              </w:rPr>
              <w:t xml:space="preserve"> </w:t>
            </w:r>
            <w:r w:rsidRPr="004A29DE">
              <w:rPr>
                <w:rFonts w:cs="Arial"/>
                <w:sz w:val="20"/>
              </w:rPr>
              <w:t>with</w:t>
            </w:r>
            <w:r w:rsidRPr="004A29DE">
              <w:rPr>
                <w:rFonts w:cs="Arial"/>
                <w:spacing w:val="-6"/>
                <w:sz w:val="20"/>
              </w:rPr>
              <w:t xml:space="preserve"> </w:t>
            </w:r>
            <w:r w:rsidRPr="004A29DE">
              <w:rPr>
                <w:rFonts w:cs="Arial"/>
                <w:sz w:val="20"/>
              </w:rPr>
              <w:t>acoustic</w:t>
            </w:r>
            <w:r w:rsidRPr="004A29DE">
              <w:rPr>
                <w:rFonts w:cs="Arial"/>
                <w:spacing w:val="-6"/>
                <w:sz w:val="20"/>
              </w:rPr>
              <w:t xml:space="preserve"> </w:t>
            </w:r>
            <w:r w:rsidRPr="004A29DE">
              <w:rPr>
                <w:rFonts w:cs="Arial"/>
                <w:sz w:val="20"/>
              </w:rPr>
              <w:t>seals</w:t>
            </w:r>
            <w:r w:rsidRPr="004A29DE">
              <w:rPr>
                <w:rFonts w:cs="Arial"/>
                <w:spacing w:val="-5"/>
                <w:sz w:val="20"/>
              </w:rPr>
              <w:t xml:space="preserve"> </w:t>
            </w:r>
            <w:r w:rsidRPr="004A29DE">
              <w:rPr>
                <w:rFonts w:cs="Arial"/>
                <w:spacing w:val="-1"/>
                <w:sz w:val="20"/>
              </w:rPr>
              <w:t>other</w:t>
            </w:r>
            <w:r w:rsidRPr="004A29DE">
              <w:rPr>
                <w:rFonts w:cs="Arial"/>
                <w:spacing w:val="-5"/>
                <w:sz w:val="20"/>
              </w:rPr>
              <w:t xml:space="preserve"> </w:t>
            </w:r>
            <w:r w:rsidRPr="004A29DE">
              <w:rPr>
                <w:rFonts w:cs="Arial"/>
                <w:sz w:val="20"/>
              </w:rPr>
              <w:t>than</w:t>
            </w:r>
            <w:r w:rsidRPr="004A29DE">
              <w:rPr>
                <w:rFonts w:cs="Arial"/>
                <w:spacing w:val="-6"/>
                <w:sz w:val="20"/>
              </w:rPr>
              <w:t xml:space="preserve"> </w:t>
            </w:r>
            <w:r w:rsidRPr="004A29DE">
              <w:rPr>
                <w:rFonts w:cs="Arial"/>
                <w:sz w:val="20"/>
              </w:rPr>
              <w:t>brush</w:t>
            </w:r>
            <w:r w:rsidRPr="004A29DE">
              <w:rPr>
                <w:rFonts w:cs="Arial"/>
                <w:spacing w:val="66"/>
                <w:w w:val="99"/>
                <w:sz w:val="20"/>
              </w:rPr>
              <w:t xml:space="preserve"> </w:t>
            </w:r>
            <w:r w:rsidRPr="004A29DE">
              <w:rPr>
                <w:rFonts w:cs="Arial"/>
                <w:sz w:val="20"/>
              </w:rPr>
              <w:t>seals</w:t>
            </w:r>
          </w:p>
          <w:p w:rsidR="00BE0BA3" w:rsidRDefault="00BE0BA3" w:rsidP="00D14BCE">
            <w:pPr>
              <w:pStyle w:val="ListParagraph"/>
              <w:widowControl w:val="0"/>
              <w:numPr>
                <w:ilvl w:val="0"/>
                <w:numId w:val="83"/>
              </w:numPr>
              <w:tabs>
                <w:tab w:val="left" w:pos="691"/>
              </w:tabs>
              <w:spacing w:before="73" w:after="120"/>
              <w:ind w:left="357" w:hanging="357"/>
              <w:contextualSpacing/>
              <w:rPr>
                <w:rFonts w:cs="Arial"/>
                <w:sz w:val="20"/>
              </w:rPr>
            </w:pPr>
            <w:r w:rsidRPr="004A29DE">
              <w:rPr>
                <w:rFonts w:cs="Arial"/>
                <w:sz w:val="20"/>
              </w:rPr>
              <w:t>road</w:t>
            </w:r>
            <w:r w:rsidRPr="004A29DE">
              <w:rPr>
                <w:rFonts w:cs="Arial"/>
                <w:spacing w:val="-6"/>
                <w:sz w:val="20"/>
              </w:rPr>
              <w:t xml:space="preserve"> </w:t>
            </w:r>
            <w:r w:rsidRPr="004A29DE">
              <w:rPr>
                <w:rFonts w:cs="Arial"/>
                <w:spacing w:val="-1"/>
                <w:sz w:val="20"/>
              </w:rPr>
              <w:t>carrying</w:t>
            </w:r>
            <w:r w:rsidRPr="004A29DE">
              <w:rPr>
                <w:rFonts w:cs="Arial"/>
                <w:spacing w:val="-4"/>
                <w:sz w:val="20"/>
              </w:rPr>
              <w:t xml:space="preserve"> </w:t>
            </w:r>
            <w:r w:rsidRPr="004A29DE">
              <w:rPr>
                <w:rFonts w:cs="Arial"/>
                <w:sz w:val="20"/>
              </w:rPr>
              <w:t>traffic</w:t>
            </w:r>
            <w:r w:rsidRPr="004A29DE">
              <w:rPr>
                <w:rFonts w:cs="Arial"/>
                <w:spacing w:val="-6"/>
                <w:sz w:val="20"/>
              </w:rPr>
              <w:t xml:space="preserve"> </w:t>
            </w:r>
            <w:r w:rsidRPr="004A29DE">
              <w:rPr>
                <w:rFonts w:cs="Arial"/>
                <w:sz w:val="20"/>
              </w:rPr>
              <w:t>volumes</w:t>
            </w:r>
            <w:r w:rsidRPr="004A29DE">
              <w:rPr>
                <w:rFonts w:cs="Arial"/>
                <w:spacing w:val="-6"/>
                <w:sz w:val="20"/>
              </w:rPr>
              <w:t xml:space="preserve"> </w:t>
            </w:r>
            <w:r w:rsidRPr="004A29DE">
              <w:rPr>
                <w:rFonts w:cs="Arial"/>
                <w:sz w:val="20"/>
              </w:rPr>
              <w:t>greater</w:t>
            </w:r>
            <w:r w:rsidRPr="004A29DE">
              <w:rPr>
                <w:rFonts w:cs="Arial"/>
                <w:spacing w:val="-6"/>
                <w:sz w:val="20"/>
              </w:rPr>
              <w:t xml:space="preserve"> </w:t>
            </w:r>
            <w:r w:rsidRPr="004A29DE">
              <w:rPr>
                <w:rFonts w:cs="Arial"/>
                <w:sz w:val="20"/>
              </w:rPr>
              <w:t>than</w:t>
            </w:r>
            <w:r w:rsidRPr="004A29DE">
              <w:rPr>
                <w:rFonts w:cs="Arial"/>
                <w:spacing w:val="-6"/>
                <w:sz w:val="20"/>
              </w:rPr>
              <w:t xml:space="preserve"> </w:t>
            </w:r>
            <w:r w:rsidRPr="004A29DE">
              <w:rPr>
                <w:rFonts w:cs="Arial"/>
                <w:spacing w:val="-1"/>
                <w:sz w:val="20"/>
              </w:rPr>
              <w:t>25,000</w:t>
            </w:r>
            <w:r w:rsidRPr="004A29DE">
              <w:rPr>
                <w:rFonts w:cs="Arial"/>
                <w:spacing w:val="-5"/>
                <w:sz w:val="20"/>
              </w:rPr>
              <w:t xml:space="preserve"> </w:t>
            </w:r>
            <w:r w:rsidRPr="004A29DE">
              <w:rPr>
                <w:rFonts w:cs="Arial"/>
                <w:spacing w:val="-1"/>
                <w:sz w:val="20"/>
              </w:rPr>
              <w:t>vpd</w:t>
            </w:r>
            <w:r w:rsidRPr="004A29DE">
              <w:rPr>
                <w:rFonts w:cs="Arial"/>
                <w:spacing w:val="-4"/>
                <w:sz w:val="20"/>
              </w:rPr>
              <w:t xml:space="preserve"> </w:t>
            </w:r>
            <w:r w:rsidRPr="004A29DE">
              <w:rPr>
                <w:rFonts w:cs="Arial"/>
                <w:sz w:val="20"/>
              </w:rPr>
              <w:t>–</w:t>
            </w:r>
          </w:p>
          <w:p w:rsidR="00BE0BA3" w:rsidRPr="004A29DE" w:rsidRDefault="00BE0BA3" w:rsidP="00211ACC">
            <w:pPr>
              <w:pStyle w:val="ListParagraph"/>
              <w:widowControl w:val="0"/>
              <w:tabs>
                <w:tab w:val="left" w:pos="691"/>
              </w:tabs>
              <w:spacing w:before="73"/>
              <w:ind w:left="357"/>
              <w:rPr>
                <w:rFonts w:cs="Arial"/>
                <w:sz w:val="20"/>
              </w:rPr>
            </w:pPr>
          </w:p>
          <w:p w:rsidR="00BE0BA3" w:rsidRPr="007C267A" w:rsidRDefault="00BE0BA3" w:rsidP="00D14BCE">
            <w:pPr>
              <w:pStyle w:val="ListParagraph"/>
              <w:widowControl w:val="0"/>
              <w:numPr>
                <w:ilvl w:val="0"/>
                <w:numId w:val="85"/>
              </w:numPr>
              <w:tabs>
                <w:tab w:val="left" w:pos="1396"/>
              </w:tabs>
              <w:spacing w:before="120" w:after="120"/>
              <w:ind w:left="714" w:hanging="357"/>
              <w:contextualSpacing/>
              <w:rPr>
                <w:rFonts w:cs="Arial"/>
                <w:sz w:val="20"/>
              </w:rPr>
            </w:pPr>
            <w:r w:rsidRPr="008A4DCF">
              <w:rPr>
                <w:rFonts w:cs="Arial"/>
                <w:sz w:val="20"/>
              </w:rPr>
              <w:t>dwelling</w:t>
            </w:r>
            <w:r w:rsidRPr="008A4DCF">
              <w:rPr>
                <w:rFonts w:cs="Arial"/>
                <w:spacing w:val="-5"/>
                <w:sz w:val="20"/>
              </w:rPr>
              <w:t xml:space="preserve"> </w:t>
            </w:r>
            <w:r w:rsidRPr="008A4DCF">
              <w:rPr>
                <w:rFonts w:cs="Arial"/>
                <w:spacing w:val="-1"/>
                <w:sz w:val="20"/>
              </w:rPr>
              <w:t>located</w:t>
            </w:r>
            <w:r w:rsidRPr="008A4DCF">
              <w:rPr>
                <w:rFonts w:cs="Arial"/>
                <w:spacing w:val="-5"/>
                <w:sz w:val="20"/>
              </w:rPr>
              <w:t xml:space="preserve"> </w:t>
            </w:r>
            <w:r w:rsidRPr="008A4DCF">
              <w:rPr>
                <w:rFonts w:cs="Arial"/>
                <w:spacing w:val="-1"/>
                <w:sz w:val="20"/>
              </w:rPr>
              <w:t>less</w:t>
            </w:r>
            <w:r w:rsidRPr="008A4DCF">
              <w:rPr>
                <w:rFonts w:cs="Arial"/>
                <w:spacing w:val="-6"/>
                <w:sz w:val="20"/>
              </w:rPr>
              <w:t xml:space="preserve"> </w:t>
            </w:r>
            <w:r w:rsidRPr="008A4DCF">
              <w:rPr>
                <w:rFonts w:cs="Arial"/>
                <w:sz w:val="20"/>
              </w:rPr>
              <w:t>than</w:t>
            </w:r>
            <w:r w:rsidRPr="008A4DCF">
              <w:rPr>
                <w:rFonts w:cs="Arial"/>
                <w:spacing w:val="-5"/>
                <w:sz w:val="20"/>
              </w:rPr>
              <w:t xml:space="preserve"> </w:t>
            </w:r>
            <w:r w:rsidRPr="008A4DCF">
              <w:rPr>
                <w:rFonts w:cs="Arial"/>
                <w:sz w:val="20"/>
              </w:rPr>
              <w:t>40m</w:t>
            </w:r>
            <w:r w:rsidRPr="008A4DCF">
              <w:rPr>
                <w:rFonts w:cs="Arial"/>
                <w:spacing w:val="-5"/>
                <w:sz w:val="20"/>
              </w:rPr>
              <w:t xml:space="preserve"> </w:t>
            </w:r>
            <w:r w:rsidRPr="008A4DCF">
              <w:rPr>
                <w:rFonts w:cs="Arial"/>
                <w:spacing w:val="-1"/>
                <w:sz w:val="20"/>
              </w:rPr>
              <w:t>from</w:t>
            </w:r>
            <w:r w:rsidRPr="008A4DCF">
              <w:rPr>
                <w:rFonts w:cs="Arial"/>
                <w:spacing w:val="-5"/>
                <w:sz w:val="20"/>
              </w:rPr>
              <w:t xml:space="preserve"> </w:t>
            </w:r>
            <w:r w:rsidRPr="008A4DCF">
              <w:rPr>
                <w:rFonts w:cs="Arial"/>
                <w:sz w:val="20"/>
              </w:rPr>
              <w:t>the</w:t>
            </w:r>
            <w:r w:rsidRPr="008A4DCF">
              <w:rPr>
                <w:rFonts w:cs="Arial"/>
                <w:spacing w:val="-5"/>
                <w:sz w:val="20"/>
              </w:rPr>
              <w:t xml:space="preserve"> </w:t>
            </w:r>
            <w:r w:rsidRPr="008A4DCF">
              <w:rPr>
                <w:rFonts w:cs="Arial"/>
                <w:spacing w:val="-1"/>
                <w:sz w:val="20"/>
              </w:rPr>
              <w:t>nearside</w:t>
            </w:r>
            <w:r w:rsidRPr="008A4DCF">
              <w:rPr>
                <w:rFonts w:cs="Arial"/>
                <w:spacing w:val="-5"/>
                <w:sz w:val="20"/>
              </w:rPr>
              <w:t xml:space="preserve"> </w:t>
            </w:r>
            <w:r w:rsidRPr="008A4DCF">
              <w:rPr>
                <w:rFonts w:cs="Arial"/>
                <w:sz w:val="20"/>
              </w:rPr>
              <w:t>edge</w:t>
            </w:r>
            <w:r w:rsidRPr="008A4DCF">
              <w:rPr>
                <w:rFonts w:cs="Arial"/>
                <w:spacing w:val="-2"/>
                <w:sz w:val="20"/>
              </w:rPr>
              <w:t xml:space="preserve"> </w:t>
            </w:r>
            <w:r w:rsidRPr="008A4DCF">
              <w:rPr>
                <w:rFonts w:cs="Arial"/>
                <w:spacing w:val="-1"/>
                <w:sz w:val="20"/>
              </w:rPr>
              <w:t>of</w:t>
            </w:r>
            <w:r w:rsidRPr="008A4DCF">
              <w:rPr>
                <w:rFonts w:cs="Arial"/>
                <w:spacing w:val="-6"/>
                <w:sz w:val="20"/>
              </w:rPr>
              <w:t xml:space="preserve"> </w:t>
            </w:r>
            <w:r w:rsidRPr="008A4DCF">
              <w:rPr>
                <w:rFonts w:cs="Arial"/>
                <w:spacing w:val="-1"/>
                <w:sz w:val="20"/>
              </w:rPr>
              <w:t>the</w:t>
            </w:r>
            <w:r w:rsidRPr="008A4DCF">
              <w:rPr>
                <w:rFonts w:cs="Arial"/>
                <w:spacing w:val="-5"/>
                <w:sz w:val="20"/>
              </w:rPr>
              <w:t xml:space="preserve"> </w:t>
            </w:r>
            <w:r w:rsidRPr="008A4DCF">
              <w:rPr>
                <w:rFonts w:cs="Arial"/>
                <w:sz w:val="20"/>
              </w:rPr>
              <w:t>road:</w:t>
            </w:r>
          </w:p>
          <w:p w:rsidR="00BE0BA3" w:rsidRPr="008A4DCF" w:rsidRDefault="00BE0BA3" w:rsidP="00211ACC">
            <w:pPr>
              <w:pStyle w:val="ListParagraph"/>
              <w:widowControl w:val="0"/>
              <w:tabs>
                <w:tab w:val="left" w:pos="1396"/>
              </w:tabs>
              <w:spacing w:before="120"/>
              <w:ind w:left="714"/>
              <w:rPr>
                <w:rFonts w:cs="Arial"/>
                <w:sz w:val="20"/>
              </w:rPr>
            </w:pPr>
          </w:p>
          <w:p w:rsidR="00BE0BA3" w:rsidRPr="007C267A" w:rsidRDefault="00BE0BA3" w:rsidP="00D14BCE">
            <w:pPr>
              <w:pStyle w:val="ListParagraph"/>
              <w:widowControl w:val="0"/>
              <w:numPr>
                <w:ilvl w:val="0"/>
                <w:numId w:val="86"/>
              </w:numPr>
              <w:tabs>
                <w:tab w:val="left" w:pos="1965"/>
              </w:tabs>
              <w:spacing w:before="120" w:after="120"/>
              <w:ind w:left="1027" w:right="862" w:hanging="283"/>
              <w:contextualSpacing/>
              <w:rPr>
                <w:rFonts w:cs="Arial"/>
                <w:sz w:val="20"/>
              </w:rPr>
            </w:pPr>
            <w:r w:rsidRPr="007C267A">
              <w:rPr>
                <w:rFonts w:cs="Arial"/>
                <w:spacing w:val="-1"/>
                <w:sz w:val="20"/>
              </w:rPr>
              <w:t>AS/NZS</w:t>
            </w:r>
            <w:r w:rsidRPr="007C267A">
              <w:rPr>
                <w:rFonts w:cs="Arial"/>
                <w:spacing w:val="-8"/>
                <w:sz w:val="20"/>
              </w:rPr>
              <w:t xml:space="preserve"> </w:t>
            </w:r>
            <w:r w:rsidRPr="007C267A">
              <w:rPr>
                <w:rFonts w:cs="Arial"/>
                <w:sz w:val="20"/>
              </w:rPr>
              <w:t>2107:2000</w:t>
            </w:r>
            <w:r w:rsidRPr="007C267A">
              <w:rPr>
                <w:rFonts w:cs="Arial"/>
                <w:spacing w:val="-6"/>
                <w:sz w:val="20"/>
              </w:rPr>
              <w:t xml:space="preserve"> </w:t>
            </w:r>
            <w:r w:rsidRPr="007C267A">
              <w:rPr>
                <w:rFonts w:cs="Arial"/>
                <w:sz w:val="20"/>
              </w:rPr>
              <w:t>-</w:t>
            </w:r>
            <w:r w:rsidRPr="007C267A">
              <w:rPr>
                <w:rFonts w:cs="Arial"/>
                <w:spacing w:val="-7"/>
                <w:sz w:val="20"/>
              </w:rPr>
              <w:t xml:space="preserve"> </w:t>
            </w:r>
            <w:r w:rsidRPr="007C267A">
              <w:rPr>
                <w:rFonts w:cs="Arial"/>
                <w:sz w:val="20"/>
              </w:rPr>
              <w:t>Acoustics</w:t>
            </w:r>
            <w:r w:rsidRPr="007C267A">
              <w:rPr>
                <w:rFonts w:cs="Arial"/>
                <w:spacing w:val="-7"/>
                <w:sz w:val="20"/>
              </w:rPr>
              <w:t xml:space="preserve"> </w:t>
            </w:r>
            <w:r w:rsidRPr="007C267A">
              <w:rPr>
                <w:rFonts w:cs="Arial"/>
                <w:sz w:val="20"/>
              </w:rPr>
              <w:t>–</w:t>
            </w:r>
            <w:r w:rsidRPr="007C267A">
              <w:rPr>
                <w:rFonts w:cs="Arial"/>
                <w:spacing w:val="-8"/>
                <w:sz w:val="20"/>
              </w:rPr>
              <w:t xml:space="preserve"> </w:t>
            </w:r>
            <w:r w:rsidRPr="007C267A">
              <w:rPr>
                <w:rFonts w:cs="Arial"/>
                <w:sz w:val="20"/>
              </w:rPr>
              <w:t>Recommended</w:t>
            </w:r>
            <w:r w:rsidRPr="007C267A">
              <w:rPr>
                <w:rFonts w:cs="Arial"/>
                <w:spacing w:val="-6"/>
                <w:sz w:val="20"/>
              </w:rPr>
              <w:t xml:space="preserve"> </w:t>
            </w:r>
            <w:r w:rsidRPr="007C267A">
              <w:rPr>
                <w:rFonts w:cs="Arial"/>
                <w:sz w:val="20"/>
              </w:rPr>
              <w:t>design</w:t>
            </w:r>
            <w:r w:rsidRPr="007C267A">
              <w:rPr>
                <w:rFonts w:cs="Arial"/>
                <w:spacing w:val="-8"/>
                <w:sz w:val="20"/>
              </w:rPr>
              <w:t xml:space="preserve"> </w:t>
            </w:r>
            <w:r w:rsidRPr="007C267A">
              <w:rPr>
                <w:rFonts w:cs="Arial"/>
                <w:spacing w:val="-1"/>
                <w:sz w:val="20"/>
              </w:rPr>
              <w:t>sound</w:t>
            </w:r>
            <w:r w:rsidRPr="007C267A">
              <w:rPr>
                <w:rFonts w:cs="Arial"/>
                <w:spacing w:val="-6"/>
                <w:sz w:val="20"/>
              </w:rPr>
              <w:t xml:space="preserve"> </w:t>
            </w:r>
            <w:r w:rsidRPr="007C267A">
              <w:rPr>
                <w:rFonts w:cs="Arial"/>
                <w:sz w:val="20"/>
              </w:rPr>
              <w:t>levels</w:t>
            </w:r>
            <w:r w:rsidRPr="007C267A">
              <w:rPr>
                <w:rFonts w:cs="Arial"/>
                <w:spacing w:val="-8"/>
                <w:sz w:val="20"/>
              </w:rPr>
              <w:t xml:space="preserve"> </w:t>
            </w:r>
            <w:r w:rsidRPr="007C267A">
              <w:rPr>
                <w:rFonts w:cs="Arial"/>
                <w:sz w:val="20"/>
              </w:rPr>
              <w:t>and</w:t>
            </w:r>
            <w:r w:rsidRPr="007C267A">
              <w:rPr>
                <w:rFonts w:cs="Arial"/>
                <w:spacing w:val="24"/>
                <w:w w:val="99"/>
                <w:sz w:val="20"/>
              </w:rPr>
              <w:t xml:space="preserve"> </w:t>
            </w:r>
            <w:r w:rsidRPr="007C267A">
              <w:rPr>
                <w:rFonts w:cs="Arial"/>
                <w:spacing w:val="-1"/>
                <w:sz w:val="20"/>
              </w:rPr>
              <w:t>reverberation</w:t>
            </w:r>
            <w:r w:rsidRPr="007C267A">
              <w:rPr>
                <w:rFonts w:cs="Arial"/>
                <w:spacing w:val="-10"/>
                <w:sz w:val="20"/>
              </w:rPr>
              <w:t xml:space="preserve"> </w:t>
            </w:r>
            <w:r w:rsidRPr="007C267A">
              <w:rPr>
                <w:rFonts w:cs="Arial"/>
                <w:sz w:val="20"/>
              </w:rPr>
              <w:t>times</w:t>
            </w:r>
            <w:r w:rsidRPr="007C267A">
              <w:rPr>
                <w:rFonts w:cs="Arial"/>
                <w:spacing w:val="-9"/>
                <w:sz w:val="20"/>
              </w:rPr>
              <w:t xml:space="preserve"> </w:t>
            </w:r>
            <w:r w:rsidRPr="007C267A">
              <w:rPr>
                <w:rFonts w:cs="Arial"/>
                <w:sz w:val="20"/>
              </w:rPr>
              <w:t>for</w:t>
            </w:r>
            <w:r w:rsidRPr="007C267A">
              <w:rPr>
                <w:rFonts w:cs="Arial"/>
                <w:spacing w:val="-8"/>
                <w:sz w:val="20"/>
              </w:rPr>
              <w:t xml:space="preserve"> </w:t>
            </w:r>
            <w:r w:rsidRPr="007C267A">
              <w:rPr>
                <w:rFonts w:cs="Arial"/>
                <w:sz w:val="20"/>
              </w:rPr>
              <w:t>building</w:t>
            </w:r>
            <w:r w:rsidRPr="007C267A">
              <w:rPr>
                <w:rFonts w:cs="Arial"/>
                <w:spacing w:val="-8"/>
                <w:sz w:val="20"/>
              </w:rPr>
              <w:t xml:space="preserve"> </w:t>
            </w:r>
            <w:r w:rsidRPr="007C267A">
              <w:rPr>
                <w:rFonts w:cs="Arial"/>
                <w:sz w:val="20"/>
              </w:rPr>
              <w:t>interiors</w:t>
            </w:r>
            <w:r w:rsidRPr="007C267A">
              <w:rPr>
                <w:rFonts w:cs="Arial"/>
                <w:spacing w:val="-10"/>
                <w:sz w:val="20"/>
              </w:rPr>
              <w:t xml:space="preserve"> </w:t>
            </w:r>
            <w:r w:rsidRPr="007C267A">
              <w:rPr>
                <w:rFonts w:cs="Arial"/>
                <w:spacing w:val="-1"/>
                <w:sz w:val="20"/>
              </w:rPr>
              <w:t>(the</w:t>
            </w:r>
            <w:r w:rsidRPr="007C267A">
              <w:rPr>
                <w:rFonts w:cs="Arial"/>
                <w:spacing w:val="-8"/>
                <w:sz w:val="20"/>
              </w:rPr>
              <w:t xml:space="preserve"> </w:t>
            </w:r>
            <w:r w:rsidRPr="007C267A">
              <w:rPr>
                <w:rFonts w:cs="Arial"/>
                <w:spacing w:val="-1"/>
                <w:sz w:val="20"/>
              </w:rPr>
              <w:t>relevant</w:t>
            </w:r>
            <w:r w:rsidRPr="007C267A">
              <w:rPr>
                <w:rFonts w:cs="Arial"/>
                <w:spacing w:val="-6"/>
                <w:sz w:val="20"/>
              </w:rPr>
              <w:t xml:space="preserve"> </w:t>
            </w:r>
            <w:r w:rsidRPr="007C267A">
              <w:rPr>
                <w:rFonts w:cs="Arial"/>
                <w:spacing w:val="-1"/>
                <w:sz w:val="20"/>
              </w:rPr>
              <w:t>satisfactory</w:t>
            </w:r>
            <w:r w:rsidRPr="007C267A">
              <w:rPr>
                <w:rFonts w:cs="Arial"/>
                <w:spacing w:val="-8"/>
                <w:sz w:val="20"/>
              </w:rPr>
              <w:t xml:space="preserve"> </w:t>
            </w:r>
            <w:r w:rsidRPr="007C267A">
              <w:rPr>
                <w:rFonts w:cs="Arial"/>
                <w:spacing w:val="-1"/>
                <w:sz w:val="20"/>
              </w:rPr>
              <w:t>recommended</w:t>
            </w:r>
            <w:r w:rsidRPr="007C267A">
              <w:rPr>
                <w:rFonts w:cs="Arial"/>
                <w:spacing w:val="81"/>
                <w:w w:val="99"/>
                <w:sz w:val="20"/>
              </w:rPr>
              <w:t xml:space="preserve"> </w:t>
            </w:r>
            <w:r w:rsidRPr="007C267A">
              <w:rPr>
                <w:rFonts w:cs="Arial"/>
                <w:spacing w:val="-1"/>
                <w:sz w:val="20"/>
              </w:rPr>
              <w:t>interior</w:t>
            </w:r>
            <w:r w:rsidRPr="007C267A">
              <w:rPr>
                <w:rFonts w:cs="Arial"/>
                <w:spacing w:val="-8"/>
                <w:sz w:val="20"/>
              </w:rPr>
              <w:t xml:space="preserve"> </w:t>
            </w:r>
            <w:r w:rsidRPr="007C267A">
              <w:rPr>
                <w:rFonts w:cs="Arial"/>
                <w:sz w:val="20"/>
              </w:rPr>
              <w:t>design</w:t>
            </w:r>
            <w:r w:rsidRPr="007C267A">
              <w:rPr>
                <w:rFonts w:cs="Arial"/>
                <w:spacing w:val="-6"/>
                <w:sz w:val="20"/>
              </w:rPr>
              <w:t xml:space="preserve"> </w:t>
            </w:r>
            <w:r w:rsidRPr="007C267A">
              <w:rPr>
                <w:rFonts w:cs="Arial"/>
                <w:spacing w:val="-1"/>
                <w:sz w:val="20"/>
              </w:rPr>
              <w:t>sound</w:t>
            </w:r>
            <w:r w:rsidRPr="007C267A">
              <w:rPr>
                <w:rFonts w:cs="Arial"/>
                <w:spacing w:val="-8"/>
                <w:sz w:val="20"/>
              </w:rPr>
              <w:t xml:space="preserve"> </w:t>
            </w:r>
            <w:r w:rsidRPr="007C267A">
              <w:rPr>
                <w:rFonts w:cs="Arial"/>
                <w:spacing w:val="-1"/>
                <w:sz w:val="20"/>
              </w:rPr>
              <w:t>level)</w:t>
            </w:r>
          </w:p>
          <w:p w:rsidR="00BE0BA3" w:rsidRPr="007C267A" w:rsidRDefault="00BE0BA3" w:rsidP="00D14BCE">
            <w:pPr>
              <w:pStyle w:val="ListParagraph"/>
              <w:widowControl w:val="0"/>
              <w:numPr>
                <w:ilvl w:val="0"/>
                <w:numId w:val="86"/>
              </w:numPr>
              <w:tabs>
                <w:tab w:val="left" w:pos="1965"/>
              </w:tabs>
              <w:spacing w:before="120" w:after="240"/>
              <w:ind w:left="1026" w:right="862" w:hanging="312"/>
              <w:contextualSpacing/>
              <w:rPr>
                <w:rFonts w:cs="Arial"/>
                <w:sz w:val="20"/>
              </w:rPr>
            </w:pPr>
            <w:r w:rsidRPr="007C267A">
              <w:rPr>
                <w:rFonts w:cs="Arial"/>
                <w:spacing w:val="-1"/>
                <w:sz w:val="20"/>
              </w:rPr>
              <w:t>AS/NZS</w:t>
            </w:r>
            <w:r w:rsidRPr="007C267A">
              <w:rPr>
                <w:rFonts w:cs="Arial"/>
                <w:spacing w:val="-7"/>
                <w:sz w:val="20"/>
              </w:rPr>
              <w:t xml:space="preserve"> </w:t>
            </w:r>
            <w:r w:rsidRPr="007C267A">
              <w:rPr>
                <w:rFonts w:cs="Arial"/>
                <w:sz w:val="20"/>
              </w:rPr>
              <w:t>3671</w:t>
            </w:r>
            <w:r w:rsidRPr="007C267A">
              <w:rPr>
                <w:rFonts w:cs="Arial"/>
                <w:spacing w:val="-6"/>
                <w:sz w:val="20"/>
              </w:rPr>
              <w:t xml:space="preserve"> </w:t>
            </w:r>
            <w:r w:rsidRPr="007C267A">
              <w:rPr>
                <w:rFonts w:cs="Arial"/>
                <w:sz w:val="20"/>
              </w:rPr>
              <w:t>-</w:t>
            </w:r>
            <w:r w:rsidRPr="007C267A">
              <w:rPr>
                <w:rFonts w:cs="Arial"/>
                <w:spacing w:val="-6"/>
                <w:sz w:val="20"/>
              </w:rPr>
              <w:t xml:space="preserve"> </w:t>
            </w:r>
            <w:r w:rsidRPr="007C267A">
              <w:rPr>
                <w:rFonts w:cs="Arial"/>
                <w:sz w:val="20"/>
              </w:rPr>
              <w:t>Acoustics</w:t>
            </w:r>
            <w:r w:rsidRPr="007C267A">
              <w:rPr>
                <w:rFonts w:cs="Arial"/>
                <w:spacing w:val="-4"/>
                <w:sz w:val="20"/>
              </w:rPr>
              <w:t xml:space="preserve"> </w:t>
            </w:r>
            <w:r w:rsidRPr="007C267A">
              <w:rPr>
                <w:rFonts w:cs="Arial"/>
                <w:sz w:val="20"/>
              </w:rPr>
              <w:t>–</w:t>
            </w:r>
            <w:r w:rsidRPr="007C267A">
              <w:rPr>
                <w:rFonts w:cs="Arial"/>
                <w:spacing w:val="-4"/>
                <w:sz w:val="20"/>
              </w:rPr>
              <w:t xml:space="preserve"> </w:t>
            </w:r>
            <w:r w:rsidRPr="007C267A">
              <w:rPr>
                <w:rFonts w:cs="Arial"/>
                <w:sz w:val="20"/>
              </w:rPr>
              <w:t>Road</w:t>
            </w:r>
            <w:r w:rsidRPr="007C267A">
              <w:rPr>
                <w:rFonts w:cs="Arial"/>
                <w:spacing w:val="-6"/>
                <w:sz w:val="20"/>
              </w:rPr>
              <w:t xml:space="preserve"> </w:t>
            </w:r>
            <w:r w:rsidRPr="007C267A">
              <w:rPr>
                <w:rFonts w:cs="Arial"/>
                <w:spacing w:val="-1"/>
                <w:sz w:val="20"/>
              </w:rPr>
              <w:t>Traffic</w:t>
            </w:r>
            <w:r w:rsidRPr="007C267A">
              <w:rPr>
                <w:rFonts w:cs="Arial"/>
                <w:spacing w:val="-4"/>
                <w:sz w:val="20"/>
              </w:rPr>
              <w:t xml:space="preserve"> </w:t>
            </w:r>
            <w:r w:rsidRPr="007C267A">
              <w:rPr>
                <w:rFonts w:cs="Arial"/>
                <w:spacing w:val="-1"/>
                <w:sz w:val="20"/>
              </w:rPr>
              <w:t>Noise</w:t>
            </w:r>
            <w:r w:rsidRPr="007C267A">
              <w:rPr>
                <w:rFonts w:cs="Arial"/>
                <w:spacing w:val="-5"/>
                <w:sz w:val="20"/>
              </w:rPr>
              <w:t xml:space="preserve"> </w:t>
            </w:r>
            <w:r w:rsidRPr="007C267A">
              <w:rPr>
                <w:rFonts w:cs="Arial"/>
                <w:sz w:val="20"/>
              </w:rPr>
              <w:t>Intrusion</w:t>
            </w:r>
            <w:r w:rsidRPr="007C267A">
              <w:rPr>
                <w:rFonts w:cs="Arial"/>
                <w:spacing w:val="-7"/>
                <w:sz w:val="20"/>
              </w:rPr>
              <w:t xml:space="preserve"> </w:t>
            </w:r>
            <w:r w:rsidRPr="007C267A">
              <w:rPr>
                <w:rFonts w:cs="Arial"/>
                <w:sz w:val="20"/>
              </w:rPr>
              <w:t>Building</w:t>
            </w:r>
            <w:r w:rsidRPr="007C267A">
              <w:rPr>
                <w:rFonts w:cs="Arial"/>
                <w:spacing w:val="-5"/>
                <w:sz w:val="20"/>
              </w:rPr>
              <w:t xml:space="preserve"> </w:t>
            </w:r>
            <w:r w:rsidRPr="007C267A">
              <w:rPr>
                <w:rFonts w:cs="Arial"/>
                <w:sz w:val="20"/>
              </w:rPr>
              <w:t>Siting</w:t>
            </w:r>
            <w:r w:rsidRPr="007C267A">
              <w:rPr>
                <w:rFonts w:cs="Arial"/>
                <w:spacing w:val="-5"/>
                <w:sz w:val="20"/>
              </w:rPr>
              <w:t xml:space="preserve"> </w:t>
            </w:r>
            <w:r w:rsidRPr="007C267A">
              <w:rPr>
                <w:rFonts w:cs="Arial"/>
                <w:sz w:val="20"/>
              </w:rPr>
              <w:t>and</w:t>
            </w:r>
            <w:r w:rsidRPr="007C267A">
              <w:rPr>
                <w:rFonts w:cs="Arial"/>
                <w:spacing w:val="32"/>
                <w:w w:val="99"/>
                <w:sz w:val="20"/>
              </w:rPr>
              <w:t xml:space="preserve"> </w:t>
            </w:r>
            <w:r w:rsidRPr="007C267A">
              <w:rPr>
                <w:rFonts w:cs="Arial"/>
                <w:spacing w:val="-1"/>
                <w:sz w:val="20"/>
              </w:rPr>
              <w:t>Design.</w:t>
            </w:r>
          </w:p>
          <w:p w:rsidR="00BE0BA3" w:rsidRPr="007C267A" w:rsidRDefault="00BE0BA3" w:rsidP="00211ACC">
            <w:pPr>
              <w:pStyle w:val="ListParagraph"/>
              <w:widowControl w:val="0"/>
              <w:tabs>
                <w:tab w:val="left" w:pos="1965"/>
              </w:tabs>
              <w:spacing w:before="120"/>
              <w:ind w:left="1026" w:right="862"/>
              <w:rPr>
                <w:rFonts w:cs="Arial"/>
                <w:sz w:val="20"/>
              </w:rPr>
            </w:pPr>
          </w:p>
          <w:p w:rsidR="00BE0BA3" w:rsidRPr="004A29DE" w:rsidRDefault="00BE0BA3" w:rsidP="00D14BCE">
            <w:pPr>
              <w:pStyle w:val="ListParagraph"/>
              <w:widowControl w:val="0"/>
              <w:numPr>
                <w:ilvl w:val="0"/>
                <w:numId w:val="85"/>
              </w:numPr>
              <w:tabs>
                <w:tab w:val="left" w:pos="1396"/>
              </w:tabs>
              <w:spacing w:before="63" w:after="120"/>
              <w:ind w:left="714" w:hanging="357"/>
              <w:contextualSpacing/>
              <w:rPr>
                <w:rFonts w:cs="Arial"/>
                <w:sz w:val="20"/>
              </w:rPr>
            </w:pPr>
            <w:r w:rsidRPr="004A29DE">
              <w:rPr>
                <w:rFonts w:cs="Arial"/>
                <w:sz w:val="20"/>
              </w:rPr>
              <w:t>dwelling</w:t>
            </w:r>
            <w:r w:rsidRPr="004A29DE">
              <w:rPr>
                <w:rFonts w:cs="Arial"/>
                <w:spacing w:val="-5"/>
                <w:sz w:val="20"/>
              </w:rPr>
              <w:t xml:space="preserve"> </w:t>
            </w:r>
            <w:r w:rsidRPr="004A29DE">
              <w:rPr>
                <w:rFonts w:cs="Arial"/>
                <w:spacing w:val="-1"/>
                <w:sz w:val="20"/>
              </w:rPr>
              <w:t>located</w:t>
            </w:r>
            <w:r w:rsidRPr="004A29DE">
              <w:rPr>
                <w:rFonts w:cs="Arial"/>
                <w:spacing w:val="-5"/>
                <w:sz w:val="20"/>
              </w:rPr>
              <w:t xml:space="preserve"> </w:t>
            </w:r>
            <w:r w:rsidRPr="004A29DE">
              <w:rPr>
                <w:rFonts w:cs="Arial"/>
                <w:spacing w:val="-1"/>
                <w:sz w:val="20"/>
              </w:rPr>
              <w:t>more</w:t>
            </w:r>
            <w:r w:rsidRPr="004A29DE">
              <w:rPr>
                <w:rFonts w:cs="Arial"/>
                <w:spacing w:val="-5"/>
                <w:sz w:val="20"/>
              </w:rPr>
              <w:t xml:space="preserve"> </w:t>
            </w:r>
            <w:r w:rsidRPr="004A29DE">
              <w:rPr>
                <w:rFonts w:cs="Arial"/>
                <w:sz w:val="20"/>
              </w:rPr>
              <w:t>than</w:t>
            </w:r>
            <w:r w:rsidRPr="004A29DE">
              <w:rPr>
                <w:rFonts w:cs="Arial"/>
                <w:spacing w:val="-4"/>
                <w:sz w:val="20"/>
              </w:rPr>
              <w:t xml:space="preserve"> </w:t>
            </w:r>
            <w:r w:rsidRPr="004A29DE">
              <w:rPr>
                <w:rFonts w:cs="Arial"/>
                <w:spacing w:val="-1"/>
                <w:sz w:val="20"/>
              </w:rPr>
              <w:t>40m</w:t>
            </w:r>
            <w:r w:rsidRPr="004A29DE">
              <w:rPr>
                <w:rFonts w:cs="Arial"/>
                <w:spacing w:val="-3"/>
                <w:sz w:val="20"/>
              </w:rPr>
              <w:t xml:space="preserve"> </w:t>
            </w:r>
            <w:r w:rsidRPr="004A29DE">
              <w:rPr>
                <w:rFonts w:cs="Arial"/>
                <w:spacing w:val="-1"/>
                <w:sz w:val="20"/>
              </w:rPr>
              <w:t>from</w:t>
            </w:r>
            <w:r w:rsidRPr="004A29DE">
              <w:rPr>
                <w:rFonts w:cs="Arial"/>
                <w:spacing w:val="-5"/>
                <w:sz w:val="20"/>
              </w:rPr>
              <w:t xml:space="preserve"> </w:t>
            </w:r>
            <w:r w:rsidRPr="004A29DE">
              <w:rPr>
                <w:rFonts w:cs="Arial"/>
                <w:spacing w:val="-1"/>
                <w:sz w:val="20"/>
              </w:rPr>
              <w:t>the</w:t>
            </w:r>
            <w:r w:rsidRPr="004A29DE">
              <w:rPr>
                <w:rFonts w:cs="Arial"/>
                <w:spacing w:val="-2"/>
                <w:sz w:val="20"/>
              </w:rPr>
              <w:t xml:space="preserve"> </w:t>
            </w:r>
            <w:r w:rsidRPr="004A29DE">
              <w:rPr>
                <w:rFonts w:cs="Arial"/>
                <w:spacing w:val="-1"/>
                <w:sz w:val="20"/>
              </w:rPr>
              <w:t>nearside</w:t>
            </w:r>
            <w:r w:rsidRPr="004A29DE">
              <w:rPr>
                <w:rFonts w:cs="Arial"/>
                <w:spacing w:val="-5"/>
                <w:sz w:val="20"/>
              </w:rPr>
              <w:t xml:space="preserve"> </w:t>
            </w:r>
            <w:r w:rsidRPr="004A29DE">
              <w:rPr>
                <w:rFonts w:cs="Arial"/>
                <w:sz w:val="20"/>
              </w:rPr>
              <w:t>edge</w:t>
            </w:r>
            <w:r w:rsidRPr="004A29DE">
              <w:rPr>
                <w:rFonts w:cs="Arial"/>
                <w:spacing w:val="-5"/>
                <w:sz w:val="20"/>
              </w:rPr>
              <w:t xml:space="preserve"> </w:t>
            </w:r>
            <w:r w:rsidRPr="004A29DE">
              <w:rPr>
                <w:rFonts w:cs="Arial"/>
                <w:spacing w:val="-1"/>
                <w:sz w:val="20"/>
              </w:rPr>
              <w:t>of</w:t>
            </w:r>
            <w:r w:rsidRPr="004A29DE">
              <w:rPr>
                <w:rFonts w:cs="Arial"/>
                <w:spacing w:val="-6"/>
                <w:sz w:val="20"/>
              </w:rPr>
              <w:t xml:space="preserve"> </w:t>
            </w:r>
            <w:r w:rsidRPr="004A29DE">
              <w:rPr>
                <w:rFonts w:cs="Arial"/>
                <w:spacing w:val="-1"/>
                <w:sz w:val="20"/>
              </w:rPr>
              <w:t>the</w:t>
            </w:r>
            <w:r w:rsidRPr="004A29DE">
              <w:rPr>
                <w:rFonts w:cs="Arial"/>
                <w:spacing w:val="-5"/>
                <w:sz w:val="20"/>
              </w:rPr>
              <w:t xml:space="preserve"> </w:t>
            </w:r>
            <w:r w:rsidRPr="004A29DE">
              <w:rPr>
                <w:rFonts w:cs="Arial"/>
                <w:sz w:val="20"/>
              </w:rPr>
              <w:t>road:</w:t>
            </w:r>
          </w:p>
          <w:p w:rsidR="00BE0BA3" w:rsidRPr="007C267A" w:rsidRDefault="00BE0BA3" w:rsidP="00D14BCE">
            <w:pPr>
              <w:pStyle w:val="ListParagraph"/>
              <w:widowControl w:val="0"/>
              <w:numPr>
                <w:ilvl w:val="0"/>
                <w:numId w:val="87"/>
              </w:numPr>
              <w:tabs>
                <w:tab w:val="left" w:pos="1965"/>
              </w:tabs>
              <w:spacing w:after="120"/>
              <w:ind w:right="862" w:hanging="189"/>
              <w:contextualSpacing/>
              <w:rPr>
                <w:rFonts w:cs="Arial"/>
                <w:sz w:val="20"/>
              </w:rPr>
            </w:pPr>
            <w:r w:rsidRPr="007C267A">
              <w:rPr>
                <w:rFonts w:cs="Arial"/>
                <w:sz w:val="20"/>
              </w:rPr>
              <w:t>glazing</w:t>
            </w:r>
            <w:r w:rsidRPr="007C267A">
              <w:rPr>
                <w:rFonts w:cs="Arial"/>
                <w:spacing w:val="-6"/>
                <w:sz w:val="20"/>
              </w:rPr>
              <w:t xml:space="preserve"> </w:t>
            </w:r>
            <w:r w:rsidRPr="007C267A">
              <w:rPr>
                <w:rFonts w:cs="Arial"/>
                <w:sz w:val="20"/>
              </w:rPr>
              <w:t>is</w:t>
            </w:r>
            <w:r w:rsidRPr="007C267A">
              <w:rPr>
                <w:rFonts w:cs="Arial"/>
                <w:spacing w:val="-7"/>
                <w:sz w:val="20"/>
              </w:rPr>
              <w:t xml:space="preserve"> </w:t>
            </w:r>
            <w:r w:rsidRPr="007C267A">
              <w:rPr>
                <w:rFonts w:cs="Arial"/>
                <w:sz w:val="20"/>
              </w:rPr>
              <w:t>10.38mm</w:t>
            </w:r>
            <w:r w:rsidRPr="007C267A">
              <w:rPr>
                <w:rFonts w:cs="Arial"/>
                <w:spacing w:val="-6"/>
                <w:sz w:val="20"/>
              </w:rPr>
              <w:t xml:space="preserve"> </w:t>
            </w:r>
            <w:r w:rsidRPr="007C267A">
              <w:rPr>
                <w:rFonts w:cs="Arial"/>
                <w:sz w:val="20"/>
              </w:rPr>
              <w:t>laminated</w:t>
            </w:r>
            <w:r w:rsidRPr="007C267A">
              <w:rPr>
                <w:rFonts w:cs="Arial"/>
                <w:spacing w:val="-5"/>
                <w:sz w:val="20"/>
              </w:rPr>
              <w:t xml:space="preserve"> </w:t>
            </w:r>
            <w:r w:rsidRPr="007C267A">
              <w:rPr>
                <w:rFonts w:cs="Arial"/>
                <w:sz w:val="20"/>
              </w:rPr>
              <w:t>glass</w:t>
            </w:r>
            <w:r w:rsidRPr="007C267A">
              <w:rPr>
                <w:rFonts w:cs="Arial"/>
                <w:spacing w:val="-7"/>
                <w:sz w:val="20"/>
              </w:rPr>
              <w:t xml:space="preserve"> </w:t>
            </w:r>
            <w:r w:rsidRPr="007C267A">
              <w:rPr>
                <w:rFonts w:cs="Arial"/>
                <w:spacing w:val="-1"/>
                <w:sz w:val="20"/>
              </w:rPr>
              <w:t>or</w:t>
            </w:r>
            <w:r w:rsidRPr="007C267A">
              <w:rPr>
                <w:rFonts w:cs="Arial"/>
                <w:spacing w:val="-6"/>
                <w:sz w:val="20"/>
              </w:rPr>
              <w:t xml:space="preserve"> </w:t>
            </w:r>
            <w:r w:rsidRPr="007C267A">
              <w:rPr>
                <w:rFonts w:cs="Arial"/>
                <w:sz w:val="20"/>
              </w:rPr>
              <w:t>equivalent</w:t>
            </w:r>
            <w:r w:rsidRPr="007C267A">
              <w:rPr>
                <w:rFonts w:cs="Arial"/>
                <w:spacing w:val="-6"/>
                <w:sz w:val="20"/>
              </w:rPr>
              <w:t xml:space="preserve"> </w:t>
            </w:r>
            <w:r w:rsidRPr="007C267A">
              <w:rPr>
                <w:rFonts w:cs="Arial"/>
                <w:sz w:val="20"/>
              </w:rPr>
              <w:t>and</w:t>
            </w:r>
            <w:r w:rsidRPr="007C267A">
              <w:rPr>
                <w:rFonts w:cs="Arial"/>
                <w:spacing w:val="-5"/>
                <w:sz w:val="20"/>
              </w:rPr>
              <w:t xml:space="preserve"> </w:t>
            </w:r>
            <w:r w:rsidRPr="007C267A">
              <w:rPr>
                <w:rFonts w:cs="Arial"/>
                <w:sz w:val="20"/>
              </w:rPr>
              <w:t>fitted</w:t>
            </w:r>
            <w:r w:rsidRPr="007C267A">
              <w:rPr>
                <w:rFonts w:cs="Arial"/>
                <w:spacing w:val="-6"/>
                <w:sz w:val="20"/>
              </w:rPr>
              <w:t xml:space="preserve"> </w:t>
            </w:r>
            <w:r w:rsidRPr="007C267A">
              <w:rPr>
                <w:rFonts w:cs="Arial"/>
                <w:sz w:val="20"/>
              </w:rPr>
              <w:t>with</w:t>
            </w:r>
            <w:r w:rsidRPr="007C267A">
              <w:rPr>
                <w:rFonts w:cs="Arial"/>
                <w:spacing w:val="-7"/>
                <w:sz w:val="20"/>
              </w:rPr>
              <w:t xml:space="preserve"> </w:t>
            </w:r>
            <w:r w:rsidRPr="007C267A">
              <w:rPr>
                <w:rFonts w:cs="Arial"/>
                <w:sz w:val="20"/>
              </w:rPr>
              <w:t>acoustic</w:t>
            </w:r>
            <w:r w:rsidRPr="007C267A">
              <w:rPr>
                <w:rFonts w:cs="Arial"/>
                <w:spacing w:val="-6"/>
                <w:sz w:val="20"/>
              </w:rPr>
              <w:t xml:space="preserve"> </w:t>
            </w:r>
            <w:r w:rsidRPr="007C267A">
              <w:rPr>
                <w:rFonts w:cs="Arial"/>
                <w:sz w:val="20"/>
              </w:rPr>
              <w:t>seals</w:t>
            </w:r>
            <w:r w:rsidRPr="007C267A">
              <w:rPr>
                <w:rFonts w:cs="Arial"/>
                <w:spacing w:val="29"/>
                <w:w w:val="99"/>
                <w:sz w:val="20"/>
              </w:rPr>
              <w:t xml:space="preserve"> </w:t>
            </w:r>
            <w:r w:rsidRPr="007C267A">
              <w:rPr>
                <w:rFonts w:cs="Arial"/>
                <w:spacing w:val="-1"/>
                <w:sz w:val="20"/>
              </w:rPr>
              <w:t>other</w:t>
            </w:r>
            <w:r w:rsidRPr="007C267A">
              <w:rPr>
                <w:rFonts w:cs="Arial"/>
                <w:spacing w:val="-6"/>
                <w:sz w:val="20"/>
              </w:rPr>
              <w:t xml:space="preserve"> </w:t>
            </w:r>
            <w:r w:rsidRPr="007C267A">
              <w:rPr>
                <w:rFonts w:cs="Arial"/>
                <w:sz w:val="20"/>
              </w:rPr>
              <w:t>than</w:t>
            </w:r>
            <w:r w:rsidRPr="007C267A">
              <w:rPr>
                <w:rFonts w:cs="Arial"/>
                <w:spacing w:val="-7"/>
                <w:sz w:val="20"/>
              </w:rPr>
              <w:t xml:space="preserve"> </w:t>
            </w:r>
            <w:r w:rsidRPr="007C267A">
              <w:rPr>
                <w:rFonts w:cs="Arial"/>
                <w:sz w:val="20"/>
              </w:rPr>
              <w:t>brush</w:t>
            </w:r>
            <w:r w:rsidRPr="007C267A">
              <w:rPr>
                <w:rFonts w:cs="Arial"/>
                <w:spacing w:val="-5"/>
                <w:sz w:val="20"/>
              </w:rPr>
              <w:t xml:space="preserve"> </w:t>
            </w:r>
            <w:r w:rsidRPr="007C267A">
              <w:rPr>
                <w:rFonts w:cs="Arial"/>
                <w:sz w:val="20"/>
              </w:rPr>
              <w:t>seals</w:t>
            </w:r>
          </w:p>
          <w:p w:rsidR="00BE0BA3" w:rsidRPr="007C267A" w:rsidRDefault="00BE0BA3" w:rsidP="00D14BCE">
            <w:pPr>
              <w:pStyle w:val="ListParagraph"/>
              <w:widowControl w:val="0"/>
              <w:numPr>
                <w:ilvl w:val="0"/>
                <w:numId w:val="87"/>
              </w:numPr>
              <w:tabs>
                <w:tab w:val="left" w:pos="1965"/>
              </w:tabs>
              <w:spacing w:after="120"/>
              <w:ind w:right="862" w:hanging="189"/>
              <w:contextualSpacing/>
              <w:rPr>
                <w:rFonts w:cs="Arial"/>
                <w:sz w:val="20"/>
              </w:rPr>
            </w:pPr>
            <w:r w:rsidRPr="007C267A">
              <w:rPr>
                <w:rFonts w:cs="Arial"/>
                <w:sz w:val="20"/>
              </w:rPr>
              <w:t>any</w:t>
            </w:r>
            <w:r w:rsidRPr="007C267A">
              <w:rPr>
                <w:rFonts w:cs="Arial"/>
                <w:spacing w:val="-6"/>
                <w:sz w:val="20"/>
              </w:rPr>
              <w:t xml:space="preserve"> </w:t>
            </w:r>
            <w:r w:rsidRPr="007C267A">
              <w:rPr>
                <w:rFonts w:cs="Arial"/>
                <w:spacing w:val="-1"/>
                <w:sz w:val="20"/>
              </w:rPr>
              <w:t>external</w:t>
            </w:r>
            <w:r w:rsidRPr="007C267A">
              <w:rPr>
                <w:rFonts w:cs="Arial"/>
                <w:spacing w:val="-6"/>
                <w:sz w:val="20"/>
              </w:rPr>
              <w:t xml:space="preserve"> </w:t>
            </w:r>
            <w:r w:rsidRPr="007C267A">
              <w:rPr>
                <w:rFonts w:cs="Arial"/>
                <w:sz w:val="20"/>
              </w:rPr>
              <w:t>doors</w:t>
            </w:r>
            <w:r w:rsidRPr="007C267A">
              <w:rPr>
                <w:rFonts w:cs="Arial"/>
                <w:spacing w:val="-6"/>
                <w:sz w:val="20"/>
              </w:rPr>
              <w:t xml:space="preserve"> </w:t>
            </w:r>
            <w:r w:rsidRPr="007C267A">
              <w:rPr>
                <w:rFonts w:cs="Arial"/>
                <w:sz w:val="20"/>
              </w:rPr>
              <w:t>are</w:t>
            </w:r>
            <w:r w:rsidRPr="007C267A">
              <w:rPr>
                <w:rFonts w:cs="Arial"/>
                <w:spacing w:val="-5"/>
                <w:sz w:val="20"/>
              </w:rPr>
              <w:t xml:space="preserve"> </w:t>
            </w:r>
            <w:r w:rsidRPr="007C267A">
              <w:rPr>
                <w:rFonts w:cs="Arial"/>
                <w:spacing w:val="-1"/>
                <w:sz w:val="20"/>
              </w:rPr>
              <w:t>solid</w:t>
            </w:r>
            <w:r w:rsidRPr="007C267A">
              <w:rPr>
                <w:rFonts w:cs="Arial"/>
                <w:spacing w:val="-2"/>
                <w:sz w:val="20"/>
              </w:rPr>
              <w:t xml:space="preserve"> </w:t>
            </w:r>
            <w:r w:rsidRPr="007C267A">
              <w:rPr>
                <w:rFonts w:cs="Arial"/>
                <w:spacing w:val="-1"/>
                <w:sz w:val="20"/>
              </w:rPr>
              <w:t>core</w:t>
            </w:r>
            <w:r w:rsidRPr="007C267A">
              <w:rPr>
                <w:rFonts w:cs="Arial"/>
                <w:spacing w:val="-5"/>
                <w:sz w:val="20"/>
              </w:rPr>
              <w:t xml:space="preserve"> </w:t>
            </w:r>
            <w:r w:rsidRPr="007C267A">
              <w:rPr>
                <w:rFonts w:cs="Arial"/>
                <w:sz w:val="20"/>
              </w:rPr>
              <w:t>and</w:t>
            </w:r>
            <w:r w:rsidRPr="007C267A">
              <w:rPr>
                <w:rFonts w:cs="Arial"/>
                <w:spacing w:val="-3"/>
                <w:sz w:val="20"/>
              </w:rPr>
              <w:t xml:space="preserve"> </w:t>
            </w:r>
            <w:r w:rsidRPr="007C267A">
              <w:rPr>
                <w:rFonts w:cs="Arial"/>
                <w:spacing w:val="-1"/>
                <w:sz w:val="20"/>
              </w:rPr>
              <w:t>fitted</w:t>
            </w:r>
            <w:r w:rsidRPr="007C267A">
              <w:rPr>
                <w:rFonts w:cs="Arial"/>
                <w:spacing w:val="-5"/>
                <w:sz w:val="20"/>
              </w:rPr>
              <w:t xml:space="preserve"> </w:t>
            </w:r>
            <w:r w:rsidRPr="007C267A">
              <w:rPr>
                <w:rFonts w:cs="Arial"/>
                <w:sz w:val="20"/>
              </w:rPr>
              <w:t>with</w:t>
            </w:r>
            <w:r w:rsidRPr="007C267A">
              <w:rPr>
                <w:rFonts w:cs="Arial"/>
                <w:spacing w:val="-6"/>
                <w:sz w:val="20"/>
              </w:rPr>
              <w:t xml:space="preserve"> </w:t>
            </w:r>
            <w:r w:rsidRPr="007C267A">
              <w:rPr>
                <w:rFonts w:cs="Arial"/>
                <w:sz w:val="20"/>
              </w:rPr>
              <w:t>acoustic</w:t>
            </w:r>
            <w:r w:rsidRPr="007C267A">
              <w:rPr>
                <w:rFonts w:cs="Arial"/>
                <w:spacing w:val="-6"/>
                <w:sz w:val="20"/>
              </w:rPr>
              <w:t xml:space="preserve"> </w:t>
            </w:r>
            <w:r w:rsidRPr="007C267A">
              <w:rPr>
                <w:rFonts w:cs="Arial"/>
                <w:sz w:val="20"/>
              </w:rPr>
              <w:t>seals</w:t>
            </w:r>
            <w:r w:rsidRPr="007C267A">
              <w:rPr>
                <w:rFonts w:cs="Arial"/>
                <w:spacing w:val="-5"/>
                <w:sz w:val="20"/>
              </w:rPr>
              <w:t xml:space="preserve"> </w:t>
            </w:r>
            <w:r w:rsidRPr="007C267A">
              <w:rPr>
                <w:rFonts w:cs="Arial"/>
                <w:spacing w:val="-1"/>
                <w:sz w:val="20"/>
              </w:rPr>
              <w:t>other</w:t>
            </w:r>
            <w:r w:rsidRPr="007C267A">
              <w:rPr>
                <w:rFonts w:cs="Arial"/>
                <w:spacing w:val="-5"/>
                <w:sz w:val="20"/>
              </w:rPr>
              <w:t xml:space="preserve"> </w:t>
            </w:r>
            <w:r w:rsidRPr="007C267A">
              <w:rPr>
                <w:rFonts w:cs="Arial"/>
                <w:sz w:val="20"/>
              </w:rPr>
              <w:t>than</w:t>
            </w:r>
            <w:r w:rsidRPr="007C267A">
              <w:rPr>
                <w:rFonts w:cs="Arial"/>
                <w:spacing w:val="-6"/>
                <w:sz w:val="20"/>
              </w:rPr>
              <w:t xml:space="preserve"> </w:t>
            </w:r>
            <w:r w:rsidRPr="007C267A">
              <w:rPr>
                <w:rFonts w:cs="Arial"/>
                <w:sz w:val="20"/>
              </w:rPr>
              <w:t>brush</w:t>
            </w:r>
            <w:r w:rsidRPr="007C267A">
              <w:rPr>
                <w:rFonts w:cs="Arial"/>
                <w:spacing w:val="66"/>
                <w:w w:val="99"/>
                <w:sz w:val="20"/>
              </w:rPr>
              <w:t xml:space="preserve"> </w:t>
            </w:r>
            <w:r w:rsidRPr="007C267A">
              <w:rPr>
                <w:rFonts w:cs="Arial"/>
                <w:sz w:val="20"/>
              </w:rPr>
              <w:t>seals</w:t>
            </w:r>
          </w:p>
          <w:p w:rsidR="00BE0BA3" w:rsidRPr="007C267A" w:rsidRDefault="00BE0BA3" w:rsidP="00211ACC">
            <w:pPr>
              <w:pStyle w:val="ListParagraph"/>
              <w:widowControl w:val="0"/>
              <w:tabs>
                <w:tab w:val="left" w:pos="1965"/>
              </w:tabs>
              <w:ind w:left="1072" w:right="862"/>
              <w:rPr>
                <w:rFonts w:cs="Arial"/>
                <w:sz w:val="20"/>
              </w:rPr>
            </w:pPr>
          </w:p>
          <w:p w:rsidR="00BE0BA3" w:rsidRPr="008A4DCF" w:rsidRDefault="00BE0BA3" w:rsidP="00D14BCE">
            <w:pPr>
              <w:pStyle w:val="ListParagraph"/>
              <w:widowControl w:val="0"/>
              <w:numPr>
                <w:ilvl w:val="0"/>
                <w:numId w:val="83"/>
              </w:numPr>
              <w:tabs>
                <w:tab w:val="left" w:pos="691"/>
              </w:tabs>
              <w:spacing w:before="73" w:after="120"/>
              <w:ind w:left="357" w:hanging="357"/>
              <w:contextualSpacing/>
              <w:rPr>
                <w:sz w:val="20"/>
              </w:rPr>
            </w:pPr>
            <w:r w:rsidRPr="008A4DCF">
              <w:rPr>
                <w:sz w:val="20"/>
              </w:rPr>
              <w:t>in all other cases w</w:t>
            </w:r>
            <w:r>
              <w:rPr>
                <w:sz w:val="20"/>
              </w:rPr>
              <w:t>here a dwelling is affected by</w:t>
            </w:r>
            <w:r w:rsidRPr="008A4DCF">
              <w:rPr>
                <w:sz w:val="20"/>
              </w:rPr>
              <w:t xml:space="preserve"> noise from external sources-</w:t>
            </w:r>
          </w:p>
          <w:p w:rsidR="00BE0BA3" w:rsidRPr="008A4DCF" w:rsidRDefault="00BE0BA3" w:rsidP="00D14BCE">
            <w:pPr>
              <w:widowControl w:val="0"/>
              <w:numPr>
                <w:ilvl w:val="0"/>
                <w:numId w:val="88"/>
              </w:numPr>
              <w:tabs>
                <w:tab w:val="left" w:pos="1965"/>
              </w:tabs>
              <w:spacing w:after="120"/>
              <w:ind w:right="862"/>
              <w:rPr>
                <w:rFonts w:cs="Arial"/>
                <w:sz w:val="20"/>
              </w:rPr>
            </w:pPr>
            <w:r w:rsidRPr="004A29DE">
              <w:rPr>
                <w:rFonts w:cs="Arial"/>
                <w:spacing w:val="-1"/>
                <w:sz w:val="20"/>
              </w:rPr>
              <w:t>AS/NZS</w:t>
            </w:r>
            <w:r w:rsidRPr="004A29DE">
              <w:rPr>
                <w:rFonts w:cs="Arial"/>
                <w:spacing w:val="-8"/>
                <w:sz w:val="20"/>
              </w:rPr>
              <w:t xml:space="preserve"> </w:t>
            </w:r>
            <w:r w:rsidRPr="004A29DE">
              <w:rPr>
                <w:rFonts w:cs="Arial"/>
                <w:sz w:val="20"/>
              </w:rPr>
              <w:t>2107:2000</w:t>
            </w:r>
            <w:r w:rsidRPr="004A29DE">
              <w:rPr>
                <w:rFonts w:cs="Arial"/>
                <w:spacing w:val="-6"/>
                <w:sz w:val="20"/>
              </w:rPr>
              <w:t xml:space="preserve"> </w:t>
            </w:r>
            <w:r w:rsidRPr="004A29DE">
              <w:rPr>
                <w:rFonts w:cs="Arial"/>
                <w:sz w:val="20"/>
              </w:rPr>
              <w:t>-</w:t>
            </w:r>
            <w:r w:rsidRPr="004A29DE">
              <w:rPr>
                <w:rFonts w:cs="Arial"/>
                <w:spacing w:val="-7"/>
                <w:sz w:val="20"/>
              </w:rPr>
              <w:t xml:space="preserve"> </w:t>
            </w:r>
            <w:r w:rsidRPr="004A29DE">
              <w:rPr>
                <w:rFonts w:cs="Arial"/>
                <w:sz w:val="20"/>
              </w:rPr>
              <w:t>Acoustics</w:t>
            </w:r>
            <w:r w:rsidRPr="004A29DE">
              <w:rPr>
                <w:rFonts w:cs="Arial"/>
                <w:spacing w:val="-7"/>
                <w:sz w:val="20"/>
              </w:rPr>
              <w:t xml:space="preserve"> </w:t>
            </w:r>
            <w:r w:rsidRPr="004A29DE">
              <w:rPr>
                <w:rFonts w:cs="Arial"/>
                <w:sz w:val="20"/>
              </w:rPr>
              <w:t>–</w:t>
            </w:r>
            <w:r w:rsidRPr="004A29DE">
              <w:rPr>
                <w:rFonts w:cs="Arial"/>
                <w:spacing w:val="-8"/>
                <w:sz w:val="20"/>
              </w:rPr>
              <w:t xml:space="preserve"> </w:t>
            </w:r>
            <w:r w:rsidRPr="004A29DE">
              <w:rPr>
                <w:rFonts w:cs="Arial"/>
                <w:sz w:val="20"/>
              </w:rPr>
              <w:t>Recommended</w:t>
            </w:r>
            <w:r w:rsidRPr="004A29DE">
              <w:rPr>
                <w:rFonts w:cs="Arial"/>
                <w:spacing w:val="-6"/>
                <w:sz w:val="20"/>
              </w:rPr>
              <w:t xml:space="preserve"> </w:t>
            </w:r>
            <w:r w:rsidRPr="004A29DE">
              <w:rPr>
                <w:rFonts w:cs="Arial"/>
                <w:sz w:val="20"/>
              </w:rPr>
              <w:t>design</w:t>
            </w:r>
            <w:r w:rsidRPr="004A29DE">
              <w:rPr>
                <w:rFonts w:cs="Arial"/>
                <w:spacing w:val="-8"/>
                <w:sz w:val="20"/>
              </w:rPr>
              <w:t xml:space="preserve"> </w:t>
            </w:r>
            <w:r w:rsidRPr="004A29DE">
              <w:rPr>
                <w:rFonts w:cs="Arial"/>
                <w:spacing w:val="-1"/>
                <w:sz w:val="20"/>
              </w:rPr>
              <w:t>sound</w:t>
            </w:r>
            <w:r w:rsidRPr="004A29DE">
              <w:rPr>
                <w:rFonts w:cs="Arial"/>
                <w:spacing w:val="-6"/>
                <w:sz w:val="20"/>
              </w:rPr>
              <w:t xml:space="preserve"> </w:t>
            </w:r>
            <w:r w:rsidRPr="004A29DE">
              <w:rPr>
                <w:rFonts w:cs="Arial"/>
                <w:sz w:val="20"/>
              </w:rPr>
              <w:t>levels</w:t>
            </w:r>
            <w:r w:rsidRPr="004A29DE">
              <w:rPr>
                <w:rFonts w:cs="Arial"/>
                <w:spacing w:val="-8"/>
                <w:sz w:val="20"/>
              </w:rPr>
              <w:t xml:space="preserve"> </w:t>
            </w:r>
            <w:r w:rsidRPr="004A29DE">
              <w:rPr>
                <w:rFonts w:cs="Arial"/>
                <w:sz w:val="20"/>
              </w:rPr>
              <w:t>and</w:t>
            </w:r>
            <w:r w:rsidRPr="004A29DE">
              <w:rPr>
                <w:rFonts w:cs="Arial"/>
                <w:spacing w:val="24"/>
                <w:w w:val="99"/>
                <w:sz w:val="20"/>
              </w:rPr>
              <w:t xml:space="preserve"> </w:t>
            </w:r>
            <w:r w:rsidRPr="004A29DE">
              <w:rPr>
                <w:rFonts w:cs="Arial"/>
                <w:spacing w:val="-1"/>
                <w:sz w:val="20"/>
              </w:rPr>
              <w:t>reverberation</w:t>
            </w:r>
            <w:r w:rsidRPr="004A29DE">
              <w:rPr>
                <w:rFonts w:cs="Arial"/>
                <w:spacing w:val="-10"/>
                <w:sz w:val="20"/>
              </w:rPr>
              <w:t xml:space="preserve"> </w:t>
            </w:r>
            <w:r w:rsidRPr="004A29DE">
              <w:rPr>
                <w:rFonts w:cs="Arial"/>
                <w:sz w:val="20"/>
              </w:rPr>
              <w:t>times</w:t>
            </w:r>
            <w:r w:rsidRPr="004A29DE">
              <w:rPr>
                <w:rFonts w:cs="Arial"/>
                <w:spacing w:val="-9"/>
                <w:sz w:val="20"/>
              </w:rPr>
              <w:t xml:space="preserve"> </w:t>
            </w:r>
            <w:r w:rsidRPr="004A29DE">
              <w:rPr>
                <w:rFonts w:cs="Arial"/>
                <w:sz w:val="20"/>
              </w:rPr>
              <w:t>for</w:t>
            </w:r>
            <w:r w:rsidRPr="004A29DE">
              <w:rPr>
                <w:rFonts w:cs="Arial"/>
                <w:spacing w:val="-8"/>
                <w:sz w:val="20"/>
              </w:rPr>
              <w:t xml:space="preserve"> </w:t>
            </w:r>
            <w:r w:rsidRPr="004A29DE">
              <w:rPr>
                <w:rFonts w:cs="Arial"/>
                <w:sz w:val="20"/>
              </w:rPr>
              <w:t>building</w:t>
            </w:r>
            <w:r w:rsidRPr="004A29DE">
              <w:rPr>
                <w:rFonts w:cs="Arial"/>
                <w:spacing w:val="-8"/>
                <w:sz w:val="20"/>
              </w:rPr>
              <w:t xml:space="preserve"> </w:t>
            </w:r>
            <w:r w:rsidRPr="004A29DE">
              <w:rPr>
                <w:rFonts w:cs="Arial"/>
                <w:sz w:val="20"/>
              </w:rPr>
              <w:t>interiors</w:t>
            </w:r>
            <w:r w:rsidRPr="004A29DE">
              <w:rPr>
                <w:rFonts w:cs="Arial"/>
                <w:spacing w:val="-10"/>
                <w:sz w:val="20"/>
              </w:rPr>
              <w:t xml:space="preserve"> </w:t>
            </w:r>
            <w:r w:rsidRPr="004A29DE">
              <w:rPr>
                <w:rFonts w:cs="Arial"/>
                <w:spacing w:val="-1"/>
                <w:sz w:val="20"/>
              </w:rPr>
              <w:t>(the</w:t>
            </w:r>
            <w:r w:rsidRPr="004A29DE">
              <w:rPr>
                <w:rFonts w:cs="Arial"/>
                <w:spacing w:val="-8"/>
                <w:sz w:val="20"/>
              </w:rPr>
              <w:t xml:space="preserve"> </w:t>
            </w:r>
            <w:r w:rsidRPr="004A29DE">
              <w:rPr>
                <w:rFonts w:cs="Arial"/>
                <w:spacing w:val="-1"/>
                <w:sz w:val="20"/>
              </w:rPr>
              <w:t>relevant</w:t>
            </w:r>
            <w:r w:rsidRPr="004A29DE">
              <w:rPr>
                <w:rFonts w:cs="Arial"/>
                <w:spacing w:val="-6"/>
                <w:sz w:val="20"/>
              </w:rPr>
              <w:t xml:space="preserve"> </w:t>
            </w:r>
            <w:r w:rsidRPr="004A29DE">
              <w:rPr>
                <w:rFonts w:cs="Arial"/>
                <w:spacing w:val="-1"/>
                <w:sz w:val="20"/>
              </w:rPr>
              <w:t>satisfactory</w:t>
            </w:r>
            <w:r w:rsidRPr="004A29DE">
              <w:rPr>
                <w:rFonts w:cs="Arial"/>
                <w:spacing w:val="-8"/>
                <w:sz w:val="20"/>
              </w:rPr>
              <w:t xml:space="preserve"> </w:t>
            </w:r>
            <w:r w:rsidRPr="004A29DE">
              <w:rPr>
                <w:rFonts w:cs="Arial"/>
                <w:spacing w:val="-1"/>
                <w:sz w:val="20"/>
              </w:rPr>
              <w:t>recommended</w:t>
            </w:r>
            <w:r w:rsidRPr="004A29DE">
              <w:rPr>
                <w:rFonts w:cs="Arial"/>
                <w:spacing w:val="81"/>
                <w:w w:val="99"/>
                <w:sz w:val="20"/>
              </w:rPr>
              <w:t xml:space="preserve"> </w:t>
            </w:r>
            <w:r w:rsidRPr="004A29DE">
              <w:rPr>
                <w:rFonts w:cs="Arial"/>
                <w:spacing w:val="-1"/>
                <w:sz w:val="20"/>
              </w:rPr>
              <w:t>interior</w:t>
            </w:r>
            <w:r w:rsidRPr="004A29DE">
              <w:rPr>
                <w:rFonts w:cs="Arial"/>
                <w:spacing w:val="-8"/>
                <w:sz w:val="20"/>
              </w:rPr>
              <w:t xml:space="preserve"> </w:t>
            </w:r>
            <w:r w:rsidRPr="004A29DE">
              <w:rPr>
                <w:rFonts w:cs="Arial"/>
                <w:sz w:val="20"/>
              </w:rPr>
              <w:t>design</w:t>
            </w:r>
            <w:r w:rsidRPr="004A29DE">
              <w:rPr>
                <w:rFonts w:cs="Arial"/>
                <w:spacing w:val="-6"/>
                <w:sz w:val="20"/>
              </w:rPr>
              <w:t xml:space="preserve"> </w:t>
            </w:r>
            <w:r w:rsidRPr="004A29DE">
              <w:rPr>
                <w:rFonts w:cs="Arial"/>
                <w:spacing w:val="-1"/>
                <w:sz w:val="20"/>
              </w:rPr>
              <w:t>sound</w:t>
            </w:r>
            <w:r w:rsidRPr="004A29DE">
              <w:rPr>
                <w:rFonts w:cs="Arial"/>
                <w:spacing w:val="-8"/>
                <w:sz w:val="20"/>
              </w:rPr>
              <w:t xml:space="preserve"> </w:t>
            </w:r>
            <w:r w:rsidRPr="004A29DE">
              <w:rPr>
                <w:rFonts w:cs="Arial"/>
                <w:spacing w:val="-1"/>
                <w:sz w:val="20"/>
              </w:rPr>
              <w:t>level)</w:t>
            </w:r>
          </w:p>
          <w:p w:rsidR="00BE0BA3" w:rsidRPr="008A4DCF" w:rsidRDefault="00BE0BA3" w:rsidP="00D14BCE">
            <w:pPr>
              <w:widowControl w:val="0"/>
              <w:numPr>
                <w:ilvl w:val="0"/>
                <w:numId w:val="88"/>
              </w:numPr>
              <w:tabs>
                <w:tab w:val="left" w:pos="1965"/>
              </w:tabs>
              <w:spacing w:after="120"/>
              <w:ind w:left="1027" w:right="862" w:hanging="188"/>
              <w:rPr>
                <w:rFonts w:cs="Arial"/>
                <w:sz w:val="20"/>
              </w:rPr>
            </w:pPr>
            <w:r w:rsidRPr="008A4DCF">
              <w:rPr>
                <w:rFonts w:cs="Arial"/>
                <w:spacing w:val="-1"/>
                <w:sz w:val="20"/>
              </w:rPr>
              <w:t>AS/NZS</w:t>
            </w:r>
            <w:r w:rsidRPr="008A4DCF">
              <w:rPr>
                <w:rFonts w:cs="Arial"/>
                <w:spacing w:val="-7"/>
                <w:sz w:val="20"/>
              </w:rPr>
              <w:t xml:space="preserve"> </w:t>
            </w:r>
            <w:r w:rsidRPr="008A4DCF">
              <w:rPr>
                <w:rFonts w:cs="Arial"/>
                <w:sz w:val="20"/>
              </w:rPr>
              <w:t>3671</w:t>
            </w:r>
            <w:r w:rsidRPr="008A4DCF">
              <w:rPr>
                <w:rFonts w:cs="Arial"/>
                <w:spacing w:val="-6"/>
                <w:sz w:val="20"/>
              </w:rPr>
              <w:t xml:space="preserve"> </w:t>
            </w:r>
            <w:r w:rsidRPr="008A4DCF">
              <w:rPr>
                <w:rFonts w:cs="Arial"/>
                <w:sz w:val="20"/>
              </w:rPr>
              <w:t>-</w:t>
            </w:r>
            <w:r w:rsidRPr="008A4DCF">
              <w:rPr>
                <w:rFonts w:cs="Arial"/>
                <w:spacing w:val="-6"/>
                <w:sz w:val="20"/>
              </w:rPr>
              <w:t xml:space="preserve"> </w:t>
            </w:r>
            <w:r w:rsidRPr="008A4DCF">
              <w:rPr>
                <w:rFonts w:cs="Arial"/>
                <w:sz w:val="20"/>
              </w:rPr>
              <w:t>Acoustics</w:t>
            </w:r>
            <w:r w:rsidRPr="008A4DCF">
              <w:rPr>
                <w:rFonts w:cs="Arial"/>
                <w:spacing w:val="-4"/>
                <w:sz w:val="20"/>
              </w:rPr>
              <w:t xml:space="preserve"> </w:t>
            </w:r>
            <w:r w:rsidRPr="008A4DCF">
              <w:rPr>
                <w:rFonts w:cs="Arial"/>
                <w:sz w:val="20"/>
              </w:rPr>
              <w:t>–</w:t>
            </w:r>
            <w:r w:rsidRPr="008A4DCF">
              <w:rPr>
                <w:rFonts w:cs="Arial"/>
                <w:spacing w:val="-4"/>
                <w:sz w:val="20"/>
              </w:rPr>
              <w:t xml:space="preserve"> </w:t>
            </w:r>
            <w:r w:rsidRPr="008A4DCF">
              <w:rPr>
                <w:rFonts w:cs="Arial"/>
                <w:sz w:val="20"/>
              </w:rPr>
              <w:t>Road</w:t>
            </w:r>
            <w:r w:rsidRPr="008A4DCF">
              <w:rPr>
                <w:rFonts w:cs="Arial"/>
                <w:spacing w:val="-6"/>
                <w:sz w:val="20"/>
              </w:rPr>
              <w:t xml:space="preserve"> </w:t>
            </w:r>
            <w:r w:rsidRPr="008A4DCF">
              <w:rPr>
                <w:rFonts w:cs="Arial"/>
                <w:spacing w:val="-1"/>
                <w:sz w:val="20"/>
              </w:rPr>
              <w:t>Traffic</w:t>
            </w:r>
            <w:r w:rsidRPr="008A4DCF">
              <w:rPr>
                <w:rFonts w:cs="Arial"/>
                <w:spacing w:val="-4"/>
                <w:sz w:val="20"/>
              </w:rPr>
              <w:t xml:space="preserve"> </w:t>
            </w:r>
            <w:r w:rsidRPr="008A4DCF">
              <w:rPr>
                <w:rFonts w:cs="Arial"/>
                <w:spacing w:val="-1"/>
                <w:sz w:val="20"/>
              </w:rPr>
              <w:t>Noise</w:t>
            </w:r>
            <w:r w:rsidRPr="008A4DCF">
              <w:rPr>
                <w:rFonts w:cs="Arial"/>
                <w:spacing w:val="-5"/>
                <w:sz w:val="20"/>
              </w:rPr>
              <w:t xml:space="preserve"> </w:t>
            </w:r>
            <w:r w:rsidRPr="008A4DCF">
              <w:rPr>
                <w:rFonts w:cs="Arial"/>
                <w:sz w:val="20"/>
              </w:rPr>
              <w:t>Intrusion</w:t>
            </w:r>
            <w:r w:rsidRPr="008A4DCF">
              <w:rPr>
                <w:rFonts w:cs="Arial"/>
                <w:spacing w:val="-7"/>
                <w:sz w:val="20"/>
              </w:rPr>
              <w:t xml:space="preserve"> </w:t>
            </w:r>
            <w:r w:rsidRPr="008A4DCF">
              <w:rPr>
                <w:rFonts w:cs="Arial"/>
                <w:sz w:val="20"/>
              </w:rPr>
              <w:t>Building</w:t>
            </w:r>
            <w:r w:rsidRPr="008A4DCF">
              <w:rPr>
                <w:rFonts w:cs="Arial"/>
                <w:spacing w:val="-5"/>
                <w:sz w:val="20"/>
              </w:rPr>
              <w:t xml:space="preserve"> </w:t>
            </w:r>
            <w:r w:rsidRPr="008A4DCF">
              <w:rPr>
                <w:rFonts w:cs="Arial"/>
                <w:sz w:val="20"/>
              </w:rPr>
              <w:t>Siting</w:t>
            </w:r>
            <w:r w:rsidRPr="008A4DCF">
              <w:rPr>
                <w:rFonts w:cs="Arial"/>
                <w:spacing w:val="-5"/>
                <w:sz w:val="20"/>
              </w:rPr>
              <w:t xml:space="preserve"> </w:t>
            </w:r>
            <w:r w:rsidRPr="008A4DCF">
              <w:rPr>
                <w:rFonts w:cs="Arial"/>
                <w:sz w:val="20"/>
              </w:rPr>
              <w:t>and</w:t>
            </w:r>
            <w:r w:rsidRPr="008A4DCF">
              <w:rPr>
                <w:rFonts w:cs="Arial"/>
                <w:spacing w:val="32"/>
                <w:w w:val="99"/>
                <w:sz w:val="20"/>
              </w:rPr>
              <w:t xml:space="preserve"> </w:t>
            </w:r>
            <w:r w:rsidRPr="008A4DCF">
              <w:rPr>
                <w:rFonts w:cs="Arial"/>
                <w:spacing w:val="-1"/>
                <w:sz w:val="20"/>
              </w:rPr>
              <w:t>Design.</w:t>
            </w:r>
          </w:p>
          <w:p w:rsidR="00BE0BA3" w:rsidRPr="00A2326A" w:rsidRDefault="00BE0BA3" w:rsidP="00211ACC">
            <w:pPr>
              <w:widowControl w:val="0"/>
              <w:tabs>
                <w:tab w:val="left" w:pos="1396"/>
              </w:tabs>
              <w:spacing w:before="63"/>
              <w:ind w:left="690"/>
            </w:pPr>
          </w:p>
        </w:tc>
        <w:tc>
          <w:tcPr>
            <w:tcW w:w="4820" w:type="dxa"/>
            <w:shd w:val="clear" w:color="auto" w:fill="FFFFFF"/>
          </w:tcPr>
          <w:p w:rsidR="00BE0BA3" w:rsidRPr="002D0620" w:rsidRDefault="004772E9" w:rsidP="00211ACC">
            <w:pPr>
              <w:pStyle w:val="CritList"/>
              <w:numPr>
                <w:ilvl w:val="0"/>
                <w:numId w:val="0"/>
              </w:numPr>
            </w:pPr>
            <w:r>
              <w:t>C42</w:t>
            </w:r>
          </w:p>
          <w:p w:rsidR="00BE0BA3" w:rsidRDefault="00BE0BA3" w:rsidP="00211ACC">
            <w:pPr>
              <w:pStyle w:val="RuleList1"/>
              <w:spacing w:before="0" w:after="0"/>
            </w:pPr>
            <w:r w:rsidRPr="002D0620">
              <w:t xml:space="preserve">This </w:t>
            </w:r>
            <w:r>
              <w:t>criterion</w:t>
            </w:r>
            <w:r w:rsidRPr="002D0620">
              <w:t xml:space="preserve"> applies to all new </w:t>
            </w:r>
            <w:r w:rsidRPr="00D43D0B">
              <w:rPr>
                <w:i/>
              </w:rPr>
              <w:t>dwellings</w:t>
            </w:r>
            <w:r w:rsidRPr="002D0620">
              <w:t xml:space="preserve"> (including in established areas), as well as extensions and alterations that add a </w:t>
            </w:r>
            <w:r w:rsidRPr="001927AC">
              <w:rPr>
                <w:i/>
              </w:rPr>
              <w:t>habitable room</w:t>
            </w:r>
            <w:r w:rsidRPr="002D0620">
              <w:t xml:space="preserve"> exposed directly to the source of noise.</w:t>
            </w:r>
          </w:p>
          <w:p w:rsidR="00BE0BA3" w:rsidRDefault="00BE0BA3" w:rsidP="00211ACC">
            <w:pPr>
              <w:pStyle w:val="RuleList1"/>
              <w:spacing w:before="0" w:after="0"/>
            </w:pPr>
          </w:p>
          <w:p w:rsidR="00BE0BA3" w:rsidRPr="00EA0A1A" w:rsidRDefault="00BE0BA3" w:rsidP="00211ACC">
            <w:pPr>
              <w:keepNext/>
              <w:spacing w:line="276" w:lineRule="auto"/>
              <w:rPr>
                <w:rFonts w:cs="Arial"/>
                <w:sz w:val="20"/>
              </w:rPr>
            </w:pPr>
            <w:r w:rsidRPr="00EA0A1A">
              <w:rPr>
                <w:rFonts w:cs="Arial"/>
                <w:spacing w:val="-1"/>
                <w:sz w:val="20"/>
              </w:rPr>
              <w:t>A noise management plan must be provided where</w:t>
            </w:r>
            <w:r w:rsidRPr="00EA0A1A">
              <w:rPr>
                <w:rFonts w:cs="Arial"/>
                <w:sz w:val="20"/>
              </w:rPr>
              <w:t>:</w:t>
            </w:r>
          </w:p>
          <w:p w:rsidR="00BE0BA3" w:rsidRPr="00EA0A1A" w:rsidRDefault="00BE0BA3" w:rsidP="00D14BCE">
            <w:pPr>
              <w:keepNext/>
              <w:widowControl w:val="0"/>
              <w:numPr>
                <w:ilvl w:val="0"/>
                <w:numId w:val="81"/>
              </w:numPr>
              <w:spacing w:before="60" w:after="60" w:line="276" w:lineRule="auto"/>
              <w:ind w:left="516" w:hanging="283"/>
              <w:rPr>
                <w:rFonts w:cs="Arial"/>
                <w:sz w:val="20"/>
              </w:rPr>
            </w:pPr>
            <w:r w:rsidRPr="00EA0A1A">
              <w:rPr>
                <w:rFonts w:cs="Arial"/>
                <w:spacing w:val="-1"/>
                <w:sz w:val="20"/>
              </w:rPr>
              <w:t xml:space="preserve">A </w:t>
            </w:r>
            <w:r w:rsidRPr="00EA0A1A">
              <w:rPr>
                <w:rFonts w:cs="Arial"/>
                <w:i/>
                <w:spacing w:val="-1"/>
                <w:sz w:val="20"/>
              </w:rPr>
              <w:t>block</w:t>
            </w:r>
            <w:r w:rsidRPr="00EA0A1A">
              <w:rPr>
                <w:rFonts w:cs="Arial"/>
                <w:spacing w:val="-1"/>
                <w:sz w:val="20"/>
              </w:rPr>
              <w:t xml:space="preserve"> is identified</w:t>
            </w:r>
            <w:r w:rsidRPr="00EA0A1A">
              <w:rPr>
                <w:rFonts w:cs="Arial"/>
                <w:spacing w:val="-6"/>
                <w:sz w:val="20"/>
              </w:rPr>
              <w:t xml:space="preserve"> </w:t>
            </w:r>
            <w:r w:rsidRPr="00EA0A1A">
              <w:rPr>
                <w:rFonts w:cs="Arial"/>
                <w:sz w:val="20"/>
              </w:rPr>
              <w:t>in</w:t>
            </w:r>
            <w:r w:rsidRPr="00EA0A1A">
              <w:rPr>
                <w:rFonts w:cs="Arial"/>
                <w:spacing w:val="-6"/>
                <w:sz w:val="20"/>
              </w:rPr>
              <w:t xml:space="preserve"> </w:t>
            </w:r>
            <w:r w:rsidRPr="00EA0A1A">
              <w:rPr>
                <w:rFonts w:cs="Arial"/>
                <w:sz w:val="20"/>
              </w:rPr>
              <w:t>a</w:t>
            </w:r>
            <w:r w:rsidRPr="00EA0A1A">
              <w:rPr>
                <w:rFonts w:cs="Arial"/>
                <w:spacing w:val="-5"/>
                <w:sz w:val="20"/>
              </w:rPr>
              <w:t xml:space="preserve"> </w:t>
            </w:r>
            <w:r w:rsidRPr="00EA0A1A">
              <w:rPr>
                <w:rFonts w:cs="Arial"/>
                <w:sz w:val="20"/>
              </w:rPr>
              <w:t>precinct</w:t>
            </w:r>
            <w:r w:rsidRPr="00EA0A1A">
              <w:rPr>
                <w:rFonts w:cs="Arial"/>
                <w:spacing w:val="-6"/>
                <w:sz w:val="20"/>
              </w:rPr>
              <w:t xml:space="preserve"> </w:t>
            </w:r>
            <w:r w:rsidRPr="00EA0A1A">
              <w:rPr>
                <w:rFonts w:cs="Arial"/>
                <w:sz w:val="20"/>
              </w:rPr>
              <w:t>code</w:t>
            </w:r>
            <w:r w:rsidRPr="00EA0A1A">
              <w:rPr>
                <w:rFonts w:cs="Arial"/>
                <w:spacing w:val="-5"/>
                <w:sz w:val="20"/>
              </w:rPr>
              <w:t xml:space="preserve"> </w:t>
            </w:r>
            <w:r w:rsidRPr="00EA0A1A">
              <w:rPr>
                <w:rFonts w:cs="Arial"/>
                <w:sz w:val="20"/>
              </w:rPr>
              <w:t>as</w:t>
            </w:r>
            <w:r w:rsidRPr="00EA0A1A">
              <w:rPr>
                <w:rFonts w:cs="Arial"/>
                <w:spacing w:val="-6"/>
                <w:sz w:val="20"/>
              </w:rPr>
              <w:t xml:space="preserve"> </w:t>
            </w:r>
            <w:r w:rsidRPr="00EA0A1A">
              <w:rPr>
                <w:rFonts w:cs="Arial"/>
                <w:spacing w:val="-1"/>
                <w:sz w:val="20"/>
              </w:rPr>
              <w:t>being</w:t>
            </w:r>
            <w:r w:rsidRPr="00EA0A1A">
              <w:rPr>
                <w:rFonts w:cs="Arial"/>
                <w:spacing w:val="-6"/>
                <w:sz w:val="20"/>
              </w:rPr>
              <w:t xml:space="preserve"> </w:t>
            </w:r>
            <w:r w:rsidRPr="00EA0A1A">
              <w:rPr>
                <w:rFonts w:cs="Arial"/>
                <w:spacing w:val="-1"/>
                <w:sz w:val="20"/>
              </w:rPr>
              <w:t>potentially</w:t>
            </w:r>
            <w:r w:rsidRPr="00EA0A1A">
              <w:rPr>
                <w:rFonts w:cs="Arial"/>
                <w:spacing w:val="-6"/>
                <w:sz w:val="20"/>
              </w:rPr>
              <w:t xml:space="preserve"> </w:t>
            </w:r>
            <w:r w:rsidRPr="00EA0A1A">
              <w:rPr>
                <w:rFonts w:cs="Arial"/>
                <w:sz w:val="20"/>
              </w:rPr>
              <w:t>affected</w:t>
            </w:r>
            <w:r w:rsidRPr="00EA0A1A">
              <w:rPr>
                <w:rFonts w:cs="Arial"/>
                <w:spacing w:val="-5"/>
                <w:sz w:val="20"/>
              </w:rPr>
              <w:t xml:space="preserve"> </w:t>
            </w:r>
            <w:r w:rsidRPr="00EA0A1A">
              <w:rPr>
                <w:rFonts w:cs="Arial"/>
                <w:sz w:val="20"/>
              </w:rPr>
              <w:t>by</w:t>
            </w:r>
            <w:r w:rsidRPr="00EA0A1A">
              <w:rPr>
                <w:rFonts w:cs="Arial"/>
                <w:spacing w:val="-7"/>
                <w:sz w:val="20"/>
              </w:rPr>
              <w:t xml:space="preserve"> </w:t>
            </w:r>
            <w:r w:rsidRPr="00EA0A1A">
              <w:rPr>
                <w:rFonts w:cs="Arial"/>
                <w:sz w:val="20"/>
              </w:rPr>
              <w:t>noise</w:t>
            </w:r>
            <w:r w:rsidRPr="00EA0A1A">
              <w:rPr>
                <w:rFonts w:cs="Arial"/>
                <w:spacing w:val="-5"/>
                <w:sz w:val="20"/>
              </w:rPr>
              <w:t xml:space="preserve"> </w:t>
            </w:r>
            <w:r w:rsidRPr="00EA0A1A">
              <w:rPr>
                <w:rFonts w:cs="Arial"/>
                <w:sz w:val="20"/>
              </w:rPr>
              <w:t>from</w:t>
            </w:r>
            <w:r w:rsidRPr="00EA0A1A">
              <w:rPr>
                <w:rFonts w:cs="Arial"/>
                <w:spacing w:val="-5"/>
                <w:sz w:val="20"/>
              </w:rPr>
              <w:t xml:space="preserve"> </w:t>
            </w:r>
            <w:r w:rsidRPr="00EA0A1A">
              <w:rPr>
                <w:rFonts w:cs="Arial"/>
                <w:spacing w:val="-1"/>
                <w:sz w:val="20"/>
              </w:rPr>
              <w:t>external</w:t>
            </w:r>
            <w:r w:rsidRPr="00EA0A1A">
              <w:rPr>
                <w:rFonts w:cs="Arial"/>
                <w:spacing w:val="-4"/>
                <w:sz w:val="20"/>
              </w:rPr>
              <w:t xml:space="preserve"> </w:t>
            </w:r>
            <w:r w:rsidRPr="00EA0A1A">
              <w:rPr>
                <w:rFonts w:cs="Arial"/>
                <w:sz w:val="20"/>
              </w:rPr>
              <w:t>sources; or</w:t>
            </w:r>
          </w:p>
          <w:p w:rsidR="00BE0BA3" w:rsidRPr="00EA0A1A" w:rsidRDefault="00BE0BA3" w:rsidP="00D14BCE">
            <w:pPr>
              <w:keepNext/>
              <w:widowControl w:val="0"/>
              <w:numPr>
                <w:ilvl w:val="0"/>
                <w:numId w:val="81"/>
              </w:numPr>
              <w:spacing w:before="60" w:after="60" w:line="276" w:lineRule="auto"/>
              <w:ind w:left="516" w:hanging="253"/>
              <w:rPr>
                <w:rFonts w:cs="Arial"/>
                <w:sz w:val="20"/>
              </w:rPr>
            </w:pPr>
            <w:r w:rsidRPr="00EA0A1A">
              <w:rPr>
                <w:rFonts w:cs="Arial"/>
                <w:spacing w:val="-2"/>
                <w:sz w:val="20"/>
              </w:rPr>
              <w:t xml:space="preserve">A </w:t>
            </w:r>
            <w:r w:rsidRPr="00EA0A1A">
              <w:rPr>
                <w:rFonts w:cs="Arial"/>
                <w:i/>
                <w:spacing w:val="-2"/>
                <w:sz w:val="20"/>
              </w:rPr>
              <w:t>dwelling</w:t>
            </w:r>
            <w:r w:rsidRPr="00EA0A1A">
              <w:rPr>
                <w:rFonts w:cs="Arial"/>
                <w:spacing w:val="-2"/>
                <w:sz w:val="20"/>
              </w:rPr>
              <w:t xml:space="preserve"> is located in the first row of housing near </w:t>
            </w:r>
            <w:r w:rsidRPr="00EA0A1A">
              <w:rPr>
                <w:rFonts w:cs="Arial"/>
                <w:sz w:val="20"/>
              </w:rPr>
              <w:t>a</w:t>
            </w:r>
            <w:r w:rsidRPr="00EA0A1A">
              <w:rPr>
                <w:rFonts w:cs="Arial"/>
                <w:spacing w:val="-7"/>
                <w:sz w:val="20"/>
              </w:rPr>
              <w:t xml:space="preserve"> </w:t>
            </w:r>
            <w:r w:rsidRPr="00EA0A1A">
              <w:rPr>
                <w:rFonts w:cs="Arial"/>
                <w:sz w:val="20"/>
              </w:rPr>
              <w:t>road</w:t>
            </w:r>
            <w:r w:rsidRPr="00EA0A1A">
              <w:rPr>
                <w:rFonts w:cs="Arial"/>
                <w:spacing w:val="-7"/>
                <w:sz w:val="20"/>
              </w:rPr>
              <w:t xml:space="preserve"> </w:t>
            </w:r>
            <w:r w:rsidRPr="00EA0A1A">
              <w:rPr>
                <w:rFonts w:cs="Arial"/>
                <w:sz w:val="20"/>
              </w:rPr>
              <w:t>carrying</w:t>
            </w:r>
            <w:r w:rsidRPr="00EA0A1A">
              <w:rPr>
                <w:rFonts w:cs="Arial"/>
                <w:spacing w:val="-7"/>
                <w:sz w:val="20"/>
              </w:rPr>
              <w:t xml:space="preserve"> </w:t>
            </w:r>
            <w:r w:rsidRPr="00EA0A1A">
              <w:rPr>
                <w:rFonts w:cs="Arial"/>
                <w:spacing w:val="-1"/>
                <w:sz w:val="20"/>
              </w:rPr>
              <w:t>or</w:t>
            </w:r>
            <w:r w:rsidRPr="00EA0A1A">
              <w:rPr>
                <w:rFonts w:cs="Arial"/>
                <w:spacing w:val="-7"/>
                <w:sz w:val="20"/>
              </w:rPr>
              <w:t xml:space="preserve"> </w:t>
            </w:r>
            <w:r w:rsidRPr="00EA0A1A">
              <w:rPr>
                <w:rFonts w:cs="Arial"/>
                <w:spacing w:val="-1"/>
                <w:sz w:val="20"/>
              </w:rPr>
              <w:t>forecast</w:t>
            </w:r>
            <w:r w:rsidRPr="00EA0A1A">
              <w:rPr>
                <w:rFonts w:cs="Arial"/>
                <w:spacing w:val="-7"/>
                <w:sz w:val="20"/>
              </w:rPr>
              <w:t xml:space="preserve"> </w:t>
            </w:r>
            <w:r w:rsidRPr="00EA0A1A">
              <w:rPr>
                <w:rFonts w:cs="Arial"/>
                <w:sz w:val="20"/>
              </w:rPr>
              <w:t>to</w:t>
            </w:r>
            <w:r w:rsidRPr="00EA0A1A">
              <w:rPr>
                <w:rFonts w:cs="Arial"/>
                <w:spacing w:val="-5"/>
                <w:sz w:val="20"/>
              </w:rPr>
              <w:t xml:space="preserve"> </w:t>
            </w:r>
            <w:r w:rsidRPr="00EA0A1A">
              <w:rPr>
                <w:rFonts w:cs="Arial"/>
                <w:sz w:val="20"/>
              </w:rPr>
              <w:t>carry</w:t>
            </w:r>
            <w:r w:rsidRPr="00EA0A1A">
              <w:rPr>
                <w:rFonts w:cs="Arial"/>
                <w:spacing w:val="-8"/>
                <w:sz w:val="20"/>
              </w:rPr>
              <w:t xml:space="preserve"> </w:t>
            </w:r>
            <w:r w:rsidRPr="00EA0A1A">
              <w:rPr>
                <w:rFonts w:cs="Arial"/>
                <w:sz w:val="20"/>
              </w:rPr>
              <w:t>traffic</w:t>
            </w:r>
            <w:r w:rsidRPr="00EA0A1A">
              <w:rPr>
                <w:rFonts w:cs="Arial"/>
                <w:spacing w:val="-8"/>
                <w:sz w:val="20"/>
              </w:rPr>
              <w:t xml:space="preserve"> </w:t>
            </w:r>
            <w:r w:rsidRPr="00EA0A1A">
              <w:rPr>
                <w:rFonts w:cs="Arial"/>
                <w:spacing w:val="-1"/>
                <w:sz w:val="20"/>
              </w:rPr>
              <w:t>volumes</w:t>
            </w:r>
            <w:r w:rsidRPr="00EA0A1A">
              <w:rPr>
                <w:rFonts w:cs="Arial"/>
                <w:spacing w:val="-8"/>
                <w:sz w:val="20"/>
              </w:rPr>
              <w:t xml:space="preserve"> </w:t>
            </w:r>
            <w:r w:rsidRPr="00EA0A1A">
              <w:rPr>
                <w:rFonts w:cs="Arial"/>
                <w:sz w:val="20"/>
              </w:rPr>
              <w:t>greater</w:t>
            </w:r>
            <w:r w:rsidRPr="00EA0A1A">
              <w:rPr>
                <w:rFonts w:cs="Arial"/>
                <w:spacing w:val="-7"/>
                <w:sz w:val="20"/>
              </w:rPr>
              <w:t xml:space="preserve"> </w:t>
            </w:r>
            <w:r w:rsidRPr="00EA0A1A">
              <w:rPr>
                <w:rFonts w:cs="Arial"/>
                <w:sz w:val="20"/>
              </w:rPr>
              <w:t>than</w:t>
            </w:r>
            <w:r w:rsidRPr="00EA0A1A">
              <w:rPr>
                <w:rFonts w:cs="Arial"/>
                <w:spacing w:val="-8"/>
                <w:sz w:val="20"/>
              </w:rPr>
              <w:t xml:space="preserve"> </w:t>
            </w:r>
            <w:r w:rsidRPr="00EA0A1A">
              <w:rPr>
                <w:rFonts w:cs="Arial"/>
                <w:sz w:val="20"/>
              </w:rPr>
              <w:t>12000</w:t>
            </w:r>
            <w:r w:rsidRPr="00EA0A1A">
              <w:rPr>
                <w:rFonts w:cs="Arial"/>
                <w:spacing w:val="-6"/>
                <w:sz w:val="20"/>
              </w:rPr>
              <w:t xml:space="preserve"> </w:t>
            </w:r>
            <w:r w:rsidRPr="00EA0A1A">
              <w:rPr>
                <w:rFonts w:cs="Arial"/>
                <w:spacing w:val="-1"/>
                <w:sz w:val="20"/>
              </w:rPr>
              <w:t>vehicles</w:t>
            </w:r>
            <w:r w:rsidRPr="00EA0A1A">
              <w:rPr>
                <w:rFonts w:cs="Arial"/>
                <w:spacing w:val="-6"/>
                <w:sz w:val="20"/>
              </w:rPr>
              <w:t xml:space="preserve"> </w:t>
            </w:r>
            <w:r w:rsidRPr="00EA0A1A">
              <w:rPr>
                <w:rFonts w:cs="Arial"/>
                <w:sz w:val="20"/>
              </w:rPr>
              <w:t>per</w:t>
            </w:r>
            <w:r w:rsidRPr="00EA0A1A">
              <w:rPr>
                <w:rFonts w:cs="Arial"/>
                <w:spacing w:val="64"/>
                <w:w w:val="99"/>
                <w:sz w:val="20"/>
              </w:rPr>
              <w:t xml:space="preserve"> </w:t>
            </w:r>
            <w:r w:rsidRPr="00EA0A1A">
              <w:rPr>
                <w:rFonts w:cs="Arial"/>
                <w:sz w:val="20"/>
              </w:rPr>
              <w:t>day; or</w:t>
            </w:r>
          </w:p>
          <w:p w:rsidR="00BE0BA3" w:rsidRPr="00EA0A1A" w:rsidRDefault="00BE0BA3" w:rsidP="00D14BCE">
            <w:pPr>
              <w:keepNext/>
              <w:widowControl w:val="0"/>
              <w:numPr>
                <w:ilvl w:val="0"/>
                <w:numId w:val="81"/>
              </w:numPr>
              <w:spacing w:before="60" w:after="60" w:line="276" w:lineRule="auto"/>
              <w:ind w:left="516" w:hanging="253"/>
              <w:rPr>
                <w:rFonts w:cs="Arial"/>
                <w:sz w:val="20"/>
              </w:rPr>
            </w:pPr>
            <w:r w:rsidRPr="00EA0A1A">
              <w:rPr>
                <w:rFonts w:cs="Arial"/>
                <w:sz w:val="20"/>
              </w:rPr>
              <w:t xml:space="preserve">A </w:t>
            </w:r>
            <w:r w:rsidRPr="00EA0A1A">
              <w:rPr>
                <w:rFonts w:cs="Arial"/>
                <w:i/>
                <w:sz w:val="20"/>
              </w:rPr>
              <w:t>block</w:t>
            </w:r>
            <w:r w:rsidR="004772E9">
              <w:rPr>
                <w:rFonts w:cs="Arial"/>
                <w:sz w:val="20"/>
              </w:rPr>
              <w:t xml:space="preserve"> is otherwise identified</w:t>
            </w:r>
            <w:r w:rsidRPr="00EA0A1A">
              <w:rPr>
                <w:rFonts w:cs="Arial"/>
                <w:sz w:val="20"/>
              </w:rPr>
              <w:t xml:space="preserve"> to be noise affected</w:t>
            </w:r>
          </w:p>
          <w:p w:rsidR="00BE0BA3" w:rsidRPr="001927AC" w:rsidRDefault="00BE0BA3" w:rsidP="00211ACC">
            <w:pPr>
              <w:keepNext/>
              <w:spacing w:before="120" w:after="120" w:line="276" w:lineRule="auto"/>
              <w:rPr>
                <w:rFonts w:cs="Arial"/>
                <w:sz w:val="20"/>
              </w:rPr>
            </w:pPr>
            <w:r>
              <w:rPr>
                <w:rFonts w:cs="Arial"/>
                <w:sz w:val="20"/>
              </w:rPr>
              <w:t>Noise management plan requirements</w:t>
            </w:r>
            <w:r w:rsidRPr="001927AC">
              <w:rPr>
                <w:rFonts w:cs="Arial"/>
                <w:sz w:val="20"/>
              </w:rPr>
              <w:t>:</w:t>
            </w:r>
          </w:p>
          <w:p w:rsidR="00BE0BA3" w:rsidRPr="002D0620" w:rsidRDefault="00BE0BA3" w:rsidP="00D14BCE">
            <w:pPr>
              <w:pStyle w:val="RuleList1"/>
              <w:numPr>
                <w:ilvl w:val="0"/>
                <w:numId w:val="45"/>
              </w:numPr>
            </w:pPr>
            <w:r w:rsidRPr="002D0620">
              <w:t>For other than road traffic noise - a noise management plan prepared by a member of the Australian Acoustical Society with experience in the assessment of noise, and endorsed by the EPA. The noise level immediately adjacent to the dwelling is assumed to be the relevant noise zone standard specified in the ACT Environment Protection Regulation 2005. The plan must indicate compliance with the relevant Australian standard.</w:t>
            </w:r>
          </w:p>
          <w:p w:rsidR="00BE0BA3" w:rsidRPr="002D0620" w:rsidRDefault="00BE0BA3" w:rsidP="00D14BCE">
            <w:pPr>
              <w:pStyle w:val="RuleList1"/>
              <w:numPr>
                <w:ilvl w:val="0"/>
                <w:numId w:val="45"/>
              </w:numPr>
            </w:pPr>
            <w:r w:rsidRPr="002D0620">
              <w:t xml:space="preserve">For road traffic noise - an acoustic assessment and noise management plan, prepared by a member of the Australian Acoustical Society with experience in the assessment of road traffic noise, and </w:t>
            </w:r>
            <w:r w:rsidRPr="003565C6">
              <w:t>endorsed by the ACT Gov</w:t>
            </w:r>
            <w:r w:rsidR="00943759" w:rsidRPr="003565C6">
              <w:t>ernment entity responsible for transport p</w:t>
            </w:r>
            <w:r w:rsidRPr="003565C6">
              <w:t>lanning</w:t>
            </w:r>
            <w:r w:rsidRPr="002D0620">
              <w:t>. The plan must indicate compliance with the relevant Australian standard.</w:t>
            </w:r>
          </w:p>
          <w:p w:rsidR="00BE0BA3" w:rsidRPr="002D0620" w:rsidRDefault="00BE0BA3" w:rsidP="00211ACC">
            <w:pPr>
              <w:pStyle w:val="CritList"/>
              <w:numPr>
                <w:ilvl w:val="0"/>
                <w:numId w:val="0"/>
              </w:numPr>
              <w:rPr>
                <w:sz w:val="22"/>
                <w:szCs w:val="22"/>
              </w:rPr>
            </w:pPr>
            <w:r w:rsidRPr="002D0620">
              <w:rPr>
                <w:b/>
                <w:bCs/>
                <w:sz w:val="16"/>
                <w:szCs w:val="16"/>
              </w:rPr>
              <w:t>Note:</w:t>
            </w:r>
            <w:r w:rsidRPr="002D0620">
              <w:rPr>
                <w:sz w:val="16"/>
                <w:szCs w:val="16"/>
              </w:rPr>
              <w:t xml:space="preserve"> A condition of development approval may be imposed to ensure compliance with the endorsed noise management plan.</w:t>
            </w:r>
          </w:p>
          <w:p w:rsidR="00BE0BA3" w:rsidRPr="002D0620" w:rsidRDefault="00BE0BA3" w:rsidP="00D14BCE">
            <w:pPr>
              <w:pStyle w:val="CritList"/>
              <w:numPr>
                <w:ilvl w:val="1"/>
                <w:numId w:val="11"/>
              </w:numPr>
            </w:pPr>
          </w:p>
        </w:tc>
      </w:tr>
    </w:tbl>
    <w:p w:rsidR="00BE0BA3" w:rsidRDefault="00BE0BA3" w:rsidP="00192DAC">
      <w:pPr>
        <w:pStyle w:val="BodyText"/>
        <w:rPr>
          <w:highlight w:val="yellow"/>
        </w:rPr>
      </w:pPr>
    </w:p>
    <w:p w:rsidR="00B821E8" w:rsidRDefault="00B821E8" w:rsidP="00B821E8">
      <w:pPr>
        <w:pStyle w:val="BodyText"/>
        <w:rPr>
          <w:highlight w:val="yellow"/>
        </w:rPr>
      </w:pPr>
    </w:p>
    <w:p w:rsidR="00B821E8" w:rsidRPr="00F426F6" w:rsidRDefault="00B821E8" w:rsidP="00B821E8">
      <w:pPr>
        <w:pStyle w:val="TAeditorialitemgeneralheading"/>
      </w:pPr>
      <w:r>
        <w:t xml:space="preserve">Element 6: Environment; Item 6.1 </w:t>
      </w:r>
      <w:r w:rsidR="00322BC3">
        <w:t xml:space="preserve">Water sensitive urban design, </w:t>
      </w:r>
      <w:r>
        <w:t>Rule R</w:t>
      </w:r>
      <w:r w:rsidR="00322BC3">
        <w:t>43</w:t>
      </w:r>
    </w:p>
    <w:p w:rsidR="00B821E8" w:rsidRPr="00F426F6" w:rsidRDefault="00B821E8" w:rsidP="00B821E8">
      <w:pPr>
        <w:pStyle w:val="BodyText"/>
      </w:pPr>
    </w:p>
    <w:p w:rsidR="00B821E8" w:rsidRPr="005E3BB5" w:rsidRDefault="00B821E8" w:rsidP="00B821E8">
      <w:pPr>
        <w:pStyle w:val="BodyText"/>
        <w:ind w:firstLine="720"/>
        <w:rPr>
          <w:i/>
        </w:rPr>
      </w:pPr>
      <w:r w:rsidRPr="005E3BB5">
        <w:rPr>
          <w:i/>
        </w:rPr>
        <w:t xml:space="preserve">Substitute </w:t>
      </w:r>
    </w:p>
    <w:tbl>
      <w:tblPr>
        <w:tblW w:w="96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4707"/>
      </w:tblGrid>
      <w:tr w:rsidR="003565C6" w:rsidRPr="000276ED" w:rsidTr="00B70022">
        <w:trPr>
          <w:tblHeader/>
        </w:trPr>
        <w:tc>
          <w:tcPr>
            <w:tcW w:w="4962" w:type="dxa"/>
            <w:shd w:val="clear" w:color="auto" w:fill="CCCCCC"/>
          </w:tcPr>
          <w:p w:rsidR="003565C6" w:rsidRPr="000276ED" w:rsidRDefault="003565C6" w:rsidP="00B70022">
            <w:pPr>
              <w:pStyle w:val="codeHeading"/>
              <w:rPr>
                <w:color w:val="000000"/>
              </w:rPr>
            </w:pPr>
            <w:r w:rsidRPr="000276ED">
              <w:rPr>
                <w:color w:val="000000"/>
              </w:rPr>
              <w:t>Rules</w:t>
            </w:r>
          </w:p>
        </w:tc>
        <w:tc>
          <w:tcPr>
            <w:tcW w:w="4707" w:type="dxa"/>
            <w:shd w:val="clear" w:color="auto" w:fill="CCCCCC"/>
          </w:tcPr>
          <w:p w:rsidR="003565C6" w:rsidRPr="000276ED" w:rsidRDefault="003565C6" w:rsidP="00B70022">
            <w:pPr>
              <w:pStyle w:val="codeHeading"/>
              <w:rPr>
                <w:color w:val="000000"/>
              </w:rPr>
            </w:pPr>
            <w:r w:rsidRPr="000276ED">
              <w:rPr>
                <w:color w:val="000000"/>
              </w:rPr>
              <w:t>Criteria</w:t>
            </w:r>
          </w:p>
        </w:tc>
      </w:tr>
      <w:tr w:rsidR="003565C6" w:rsidRPr="000276ED" w:rsidTr="00B70022">
        <w:tc>
          <w:tcPr>
            <w:tcW w:w="9669" w:type="dxa"/>
            <w:gridSpan w:val="2"/>
            <w:shd w:val="clear" w:color="auto" w:fill="E6E6E6"/>
          </w:tcPr>
          <w:p w:rsidR="003565C6" w:rsidRPr="000276ED" w:rsidRDefault="003565C6" w:rsidP="00B70022">
            <w:pPr>
              <w:pStyle w:val="CodeItem"/>
              <w:numPr>
                <w:ilvl w:val="0"/>
                <w:numId w:val="0"/>
              </w:numPr>
              <w:rPr>
                <w:color w:val="000000"/>
              </w:rPr>
            </w:pPr>
            <w:r>
              <w:rPr>
                <w:color w:val="000000"/>
              </w:rPr>
              <w:t xml:space="preserve">6.1  </w:t>
            </w:r>
            <w:r w:rsidRPr="000276ED">
              <w:rPr>
                <w:color w:val="000000"/>
              </w:rPr>
              <w:t>Water sensitive urban design</w:t>
            </w:r>
          </w:p>
        </w:tc>
      </w:tr>
      <w:tr w:rsidR="003565C6" w:rsidRPr="000276ED" w:rsidTr="00B70022">
        <w:tc>
          <w:tcPr>
            <w:tcW w:w="4962" w:type="dxa"/>
          </w:tcPr>
          <w:p w:rsidR="003565C6" w:rsidRPr="000276ED" w:rsidRDefault="003565C6" w:rsidP="00B70022">
            <w:pPr>
              <w:pStyle w:val="RuleList"/>
              <w:numPr>
                <w:ilvl w:val="0"/>
                <w:numId w:val="0"/>
              </w:numPr>
              <w:rPr>
                <w:color w:val="000000"/>
              </w:rPr>
            </w:pPr>
            <w:r>
              <w:rPr>
                <w:color w:val="000000"/>
              </w:rPr>
              <w:t>R43</w:t>
            </w:r>
          </w:p>
          <w:p w:rsidR="003565C6" w:rsidRDefault="003565C6" w:rsidP="00B70022">
            <w:pPr>
              <w:pStyle w:val="RuleList"/>
              <w:numPr>
                <w:ilvl w:val="0"/>
                <w:numId w:val="0"/>
              </w:numPr>
              <w:rPr>
                <w:color w:val="000000"/>
              </w:rPr>
            </w:pPr>
            <w:r>
              <w:rPr>
                <w:color w:val="000000"/>
              </w:rPr>
              <w:t>This rule applies to</w:t>
            </w:r>
          </w:p>
          <w:p w:rsidR="003565C6" w:rsidRPr="00337EE0" w:rsidRDefault="003565C6" w:rsidP="001D3475">
            <w:pPr>
              <w:pStyle w:val="RuleList"/>
              <w:numPr>
                <w:ilvl w:val="1"/>
                <w:numId w:val="119"/>
              </w:numPr>
              <w:tabs>
                <w:tab w:val="left" w:pos="459"/>
              </w:tabs>
              <w:ind w:firstLine="0"/>
              <w:rPr>
                <w:color w:val="000000"/>
              </w:rPr>
            </w:pPr>
            <w:r w:rsidRPr="000276ED">
              <w:rPr>
                <w:color w:val="000000"/>
              </w:rPr>
              <w:t xml:space="preserve">all new </w:t>
            </w:r>
            <w:r>
              <w:rPr>
                <w:color w:val="000000"/>
              </w:rPr>
              <w:t xml:space="preserve">single </w:t>
            </w:r>
            <w:r w:rsidRPr="008E05AF">
              <w:rPr>
                <w:i/>
                <w:color w:val="000000"/>
              </w:rPr>
              <w:t>dwellings</w:t>
            </w:r>
          </w:p>
          <w:p w:rsidR="003565C6" w:rsidRPr="00337EE0" w:rsidRDefault="003565C6" w:rsidP="00B70022">
            <w:pPr>
              <w:pStyle w:val="RuleList"/>
              <w:numPr>
                <w:ilvl w:val="1"/>
                <w:numId w:val="19"/>
              </w:numPr>
              <w:tabs>
                <w:tab w:val="clear" w:pos="34"/>
                <w:tab w:val="num" w:pos="0"/>
                <w:tab w:val="left" w:pos="459"/>
              </w:tabs>
              <w:ind w:left="0" w:firstLine="0"/>
              <w:rPr>
                <w:color w:val="000000"/>
              </w:rPr>
            </w:pPr>
            <w:r>
              <w:rPr>
                <w:i/>
              </w:rPr>
              <w:t>secondary residences</w:t>
            </w:r>
            <w:r>
              <w:t xml:space="preserve"> and </w:t>
            </w:r>
          </w:p>
          <w:p w:rsidR="003565C6" w:rsidRPr="003565C6" w:rsidRDefault="003565C6" w:rsidP="00B70022">
            <w:pPr>
              <w:pStyle w:val="RuleList"/>
              <w:numPr>
                <w:ilvl w:val="1"/>
                <w:numId w:val="19"/>
              </w:numPr>
              <w:tabs>
                <w:tab w:val="clear" w:pos="34"/>
                <w:tab w:val="num" w:pos="459"/>
              </w:tabs>
              <w:spacing w:after="120"/>
              <w:ind w:left="459" w:hanging="459"/>
            </w:pPr>
            <w:r w:rsidRPr="00664255">
              <w:t>extensions and alt</w:t>
            </w:r>
            <w:r>
              <w:t xml:space="preserve">erations </w:t>
            </w:r>
            <w:r w:rsidRPr="003565C6">
              <w:t>but does not apply to:</w:t>
            </w:r>
          </w:p>
          <w:p w:rsidR="003565C6" w:rsidRPr="003565C6" w:rsidRDefault="003565C6" w:rsidP="00B70022">
            <w:pPr>
              <w:pStyle w:val="RuleList"/>
              <w:numPr>
                <w:ilvl w:val="3"/>
                <w:numId w:val="19"/>
              </w:numPr>
              <w:spacing w:after="120"/>
            </w:pPr>
            <w:r w:rsidRPr="003565C6">
              <w:rPr>
                <w:i/>
              </w:rPr>
              <w:t xml:space="preserve"> extensions </w:t>
            </w:r>
            <w:r w:rsidRPr="003565C6">
              <w:t>of a size 50% or less of existing floor area</w:t>
            </w:r>
          </w:p>
          <w:p w:rsidR="003565C6" w:rsidRPr="003565C6" w:rsidRDefault="003565C6" w:rsidP="00B70022">
            <w:pPr>
              <w:pStyle w:val="RuleList"/>
              <w:numPr>
                <w:ilvl w:val="3"/>
                <w:numId w:val="19"/>
              </w:numPr>
              <w:spacing w:after="120"/>
            </w:pPr>
            <w:r w:rsidRPr="003565C6">
              <w:t xml:space="preserve">development where no new plumbing is proposed </w:t>
            </w:r>
          </w:p>
          <w:p w:rsidR="003565C6" w:rsidRDefault="003565C6" w:rsidP="00B70022">
            <w:pPr>
              <w:pStyle w:val="RuleList"/>
              <w:numPr>
                <w:ilvl w:val="0"/>
                <w:numId w:val="0"/>
              </w:numPr>
              <w:rPr>
                <w:color w:val="000000"/>
              </w:rPr>
            </w:pPr>
            <w:r>
              <w:rPr>
                <w:color w:val="000000"/>
              </w:rPr>
              <w:t>The development complies with one of the following:</w:t>
            </w:r>
          </w:p>
          <w:p w:rsidR="003565C6" w:rsidRDefault="003565C6" w:rsidP="001D3475">
            <w:pPr>
              <w:pStyle w:val="RuleList"/>
              <w:numPr>
                <w:ilvl w:val="3"/>
                <w:numId w:val="120"/>
              </w:numPr>
              <w:rPr>
                <w:color w:val="000000"/>
              </w:rPr>
            </w:pPr>
            <w:r>
              <w:rPr>
                <w:color w:val="000000"/>
              </w:rPr>
              <w:t>Option A</w:t>
            </w:r>
          </w:p>
          <w:p w:rsidR="003565C6" w:rsidRDefault="003565C6" w:rsidP="00B70022">
            <w:pPr>
              <w:pStyle w:val="RuleList"/>
              <w:numPr>
                <w:ilvl w:val="3"/>
                <w:numId w:val="19"/>
              </w:numPr>
              <w:tabs>
                <w:tab w:val="clear" w:pos="941"/>
                <w:tab w:val="num" w:pos="907"/>
              </w:tabs>
              <w:ind w:left="907"/>
              <w:rPr>
                <w:color w:val="000000"/>
              </w:rPr>
            </w:pPr>
            <w:r>
              <w:rPr>
                <w:color w:val="000000"/>
              </w:rPr>
              <w:t>Option B</w:t>
            </w:r>
          </w:p>
          <w:p w:rsidR="003565C6" w:rsidRDefault="003565C6" w:rsidP="00B70022">
            <w:pPr>
              <w:pStyle w:val="RuleList"/>
              <w:numPr>
                <w:ilvl w:val="0"/>
                <w:numId w:val="0"/>
              </w:numPr>
              <w:rPr>
                <w:color w:val="000000"/>
              </w:rPr>
            </w:pPr>
          </w:p>
          <w:p w:rsidR="003565C6" w:rsidRDefault="003565C6" w:rsidP="00B70022">
            <w:pPr>
              <w:pStyle w:val="RuleList"/>
              <w:numPr>
                <w:ilvl w:val="0"/>
                <w:numId w:val="0"/>
              </w:numPr>
              <w:rPr>
                <w:color w:val="000000"/>
              </w:rPr>
            </w:pPr>
            <w:r>
              <w:rPr>
                <w:color w:val="000000"/>
              </w:rPr>
              <w:t>For this rule</w:t>
            </w:r>
          </w:p>
          <w:p w:rsidR="003565C6" w:rsidRPr="000276ED" w:rsidRDefault="003565C6" w:rsidP="00B70022">
            <w:pPr>
              <w:pStyle w:val="RuleList"/>
              <w:numPr>
                <w:ilvl w:val="0"/>
                <w:numId w:val="0"/>
              </w:numPr>
              <w:rPr>
                <w:color w:val="000000"/>
              </w:rPr>
            </w:pPr>
            <w:r>
              <w:rPr>
                <w:color w:val="000000"/>
              </w:rPr>
              <w:t>Option A is:</w:t>
            </w:r>
          </w:p>
          <w:p w:rsidR="003565C6" w:rsidRPr="000276ED" w:rsidRDefault="003565C6" w:rsidP="001D3475">
            <w:pPr>
              <w:pStyle w:val="RuleList"/>
              <w:numPr>
                <w:ilvl w:val="2"/>
                <w:numId w:val="121"/>
              </w:numPr>
              <w:tabs>
                <w:tab w:val="clear" w:pos="596"/>
                <w:tab w:val="num" w:pos="460"/>
              </w:tabs>
              <w:ind w:hanging="562"/>
              <w:rPr>
                <w:color w:val="000000"/>
              </w:rPr>
            </w:pPr>
            <w:r w:rsidRPr="000276ED">
              <w:rPr>
                <w:color w:val="000000"/>
              </w:rPr>
              <w:t xml:space="preserve">on </w:t>
            </w:r>
            <w:r w:rsidRPr="00394D2E">
              <w:rPr>
                <w:color w:val="000000"/>
              </w:rPr>
              <w:t>compact blocks</w:t>
            </w:r>
            <w:r w:rsidRPr="000276ED">
              <w:rPr>
                <w:color w:val="000000"/>
              </w:rPr>
              <w:t xml:space="preserve"> -</w:t>
            </w:r>
          </w:p>
          <w:p w:rsidR="003565C6" w:rsidRPr="000276ED" w:rsidRDefault="003565C6" w:rsidP="00B70022">
            <w:pPr>
              <w:pStyle w:val="RuleList"/>
              <w:numPr>
                <w:ilvl w:val="3"/>
                <w:numId w:val="19"/>
              </w:numPr>
              <w:tabs>
                <w:tab w:val="clear" w:pos="941"/>
                <w:tab w:val="num" w:pos="907"/>
              </w:tabs>
              <w:ind w:left="907"/>
              <w:rPr>
                <w:color w:val="000000"/>
              </w:rPr>
            </w:pPr>
            <w:r w:rsidRPr="000276ED">
              <w:rPr>
                <w:color w:val="000000"/>
              </w:rPr>
              <w:t>no minimum water storage requirement</w:t>
            </w:r>
          </w:p>
          <w:p w:rsidR="003565C6" w:rsidRPr="000276ED" w:rsidRDefault="003565C6" w:rsidP="00B70022">
            <w:pPr>
              <w:pStyle w:val="RuleList"/>
              <w:numPr>
                <w:ilvl w:val="3"/>
                <w:numId w:val="19"/>
              </w:numPr>
              <w:tabs>
                <w:tab w:val="clear" w:pos="941"/>
                <w:tab w:val="num" w:pos="907"/>
              </w:tabs>
              <w:ind w:left="907"/>
              <w:rPr>
                <w:color w:val="000000"/>
              </w:rPr>
            </w:pPr>
            <w:r w:rsidRPr="000276ED">
              <w:rPr>
                <w:color w:val="000000"/>
              </w:rPr>
              <w:t xml:space="preserve">minimum </w:t>
            </w:r>
            <w:r w:rsidRPr="000276ED">
              <w:rPr>
                <w:color w:val="000000"/>
              </w:rPr>
              <w:sym w:font="Wingdings 2" w:char="F0EA"/>
            </w:r>
            <w:r w:rsidRPr="000276ED">
              <w:rPr>
                <w:color w:val="000000"/>
              </w:rPr>
              <w:sym w:font="Wingdings 2" w:char="F0EA"/>
            </w:r>
            <w:r w:rsidRPr="000276ED">
              <w:rPr>
                <w:color w:val="000000"/>
              </w:rPr>
              <w:sym w:font="Wingdings 2" w:char="F0EA"/>
            </w:r>
            <w:r>
              <w:rPr>
                <w:color w:val="000000"/>
              </w:rPr>
              <w:t xml:space="preserve"> WELS</w:t>
            </w:r>
            <w:r w:rsidRPr="000276ED">
              <w:rPr>
                <w:color w:val="000000"/>
              </w:rPr>
              <w:t xml:space="preserve"> rated plumbing fixtures</w:t>
            </w:r>
          </w:p>
          <w:p w:rsidR="003565C6" w:rsidRPr="000276ED" w:rsidRDefault="003565C6" w:rsidP="00B70022">
            <w:pPr>
              <w:pStyle w:val="RuleList"/>
              <w:numPr>
                <w:ilvl w:val="2"/>
                <w:numId w:val="19"/>
              </w:numPr>
              <w:tabs>
                <w:tab w:val="clear" w:pos="596"/>
                <w:tab w:val="num" w:pos="454"/>
              </w:tabs>
              <w:ind w:left="454"/>
              <w:rPr>
                <w:color w:val="000000"/>
              </w:rPr>
            </w:pPr>
            <w:r w:rsidRPr="000276ED">
              <w:rPr>
                <w:color w:val="000000"/>
              </w:rPr>
              <w:t xml:space="preserve">on </w:t>
            </w:r>
            <w:r w:rsidRPr="000276ED">
              <w:rPr>
                <w:i/>
                <w:color w:val="000000"/>
              </w:rPr>
              <w:t xml:space="preserve">mid-sized </w:t>
            </w:r>
            <w:r w:rsidRPr="002C7D34">
              <w:rPr>
                <w:i/>
                <w:color w:val="000000"/>
              </w:rPr>
              <w:t>block</w:t>
            </w:r>
            <w:r w:rsidRPr="000276ED">
              <w:rPr>
                <w:i/>
                <w:color w:val="000000"/>
              </w:rPr>
              <w:t>s</w:t>
            </w:r>
            <w:r>
              <w:rPr>
                <w:i/>
                <w:color w:val="000000"/>
              </w:rPr>
              <w:t xml:space="preserve"> </w:t>
            </w:r>
            <w:r w:rsidRPr="000276ED">
              <w:rPr>
                <w:color w:val="000000"/>
              </w:rPr>
              <w:t>-</w:t>
            </w:r>
          </w:p>
          <w:p w:rsidR="003565C6" w:rsidRPr="000276ED" w:rsidRDefault="003565C6" w:rsidP="00B70022">
            <w:pPr>
              <w:pStyle w:val="RuleList"/>
              <w:numPr>
                <w:ilvl w:val="3"/>
                <w:numId w:val="72"/>
              </w:numPr>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w:t>
            </w:r>
            <w:r w:rsidRPr="000276ED">
              <w:rPr>
                <w:color w:val="000000"/>
              </w:rPr>
              <w:t xml:space="preserve"> 2,000 litres</w:t>
            </w:r>
          </w:p>
          <w:p w:rsidR="003565C6" w:rsidRDefault="003565C6" w:rsidP="00B70022">
            <w:pPr>
              <w:pStyle w:val="RuleList"/>
              <w:numPr>
                <w:ilvl w:val="3"/>
                <w:numId w:val="19"/>
              </w:numPr>
              <w:tabs>
                <w:tab w:val="clear" w:pos="941"/>
                <w:tab w:val="num" w:pos="907"/>
              </w:tabs>
              <w:ind w:left="907"/>
              <w:rPr>
                <w:color w:val="000000"/>
              </w:rPr>
            </w:pPr>
            <w:r w:rsidRPr="000276ED">
              <w:rPr>
                <w:color w:val="000000"/>
              </w:rPr>
              <w:t>50% or 75m</w:t>
            </w:r>
            <w:r w:rsidRPr="000276ED">
              <w:rPr>
                <w:color w:val="000000"/>
                <w:vertAlign w:val="superscript"/>
              </w:rPr>
              <w:t>2</w:t>
            </w:r>
            <w:r w:rsidRPr="000276ED">
              <w:rPr>
                <w:color w:val="000000"/>
              </w:rPr>
              <w:t xml:space="preserve"> of roof plan area, whichever is the lesser, is connected to the tank</w:t>
            </w:r>
          </w:p>
          <w:p w:rsidR="003565C6" w:rsidRPr="000276ED" w:rsidRDefault="003565C6" w:rsidP="00B70022">
            <w:pPr>
              <w:pStyle w:val="RuleList"/>
              <w:numPr>
                <w:ilvl w:val="3"/>
                <w:numId w:val="19"/>
              </w:numPr>
              <w:tabs>
                <w:tab w:val="clear" w:pos="941"/>
                <w:tab w:val="num" w:pos="907"/>
              </w:tabs>
              <w:ind w:left="907"/>
              <w:rPr>
                <w:color w:val="000000"/>
              </w:rPr>
            </w:pPr>
            <w:r w:rsidRPr="000276ED">
              <w:rPr>
                <w:color w:val="000000"/>
              </w:rPr>
              <w:t>the t</w:t>
            </w:r>
            <w:r>
              <w:rPr>
                <w:color w:val="000000"/>
              </w:rPr>
              <w:t>ank is connected to at least a</w:t>
            </w:r>
            <w:r w:rsidRPr="000276ED">
              <w:rPr>
                <w:color w:val="000000"/>
              </w:rPr>
              <w:t xml:space="preserve"> toilet, laundry cold water and all external taps</w:t>
            </w:r>
            <w:r>
              <w:rPr>
                <w:color w:val="000000"/>
              </w:rPr>
              <w:t xml:space="preserve">. </w:t>
            </w:r>
            <w:r w:rsidRPr="003565C6">
              <w:rPr>
                <w:color w:val="000000"/>
              </w:rPr>
              <w:t>The connection will require a pump where it cannot be elevated sufficiently to give adequate pressure.</w:t>
            </w:r>
          </w:p>
          <w:p w:rsidR="003565C6" w:rsidRPr="000276ED" w:rsidRDefault="003565C6" w:rsidP="00B70022">
            <w:pPr>
              <w:pStyle w:val="RuleList"/>
              <w:numPr>
                <w:ilvl w:val="2"/>
                <w:numId w:val="19"/>
              </w:numPr>
              <w:tabs>
                <w:tab w:val="clear" w:pos="596"/>
                <w:tab w:val="num" w:pos="454"/>
              </w:tabs>
              <w:ind w:left="454"/>
              <w:rPr>
                <w:color w:val="000000"/>
              </w:rPr>
            </w:pPr>
            <w:r w:rsidRPr="000276ED">
              <w:rPr>
                <w:color w:val="000000"/>
                <w:vertAlign w:val="superscript"/>
              </w:rPr>
              <w:t xml:space="preserve"> </w:t>
            </w: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up to 800m</w:t>
            </w:r>
            <w:r w:rsidRPr="000276ED">
              <w:rPr>
                <w:color w:val="000000"/>
                <w:vertAlign w:val="superscript"/>
              </w:rPr>
              <w:t>2</w:t>
            </w:r>
            <w:r>
              <w:rPr>
                <w:color w:val="000000"/>
                <w:vertAlign w:val="superscript"/>
              </w:rPr>
              <w:t xml:space="preserve"> </w:t>
            </w:r>
            <w:r w:rsidRPr="000276ED">
              <w:rPr>
                <w:color w:val="000000"/>
              </w:rPr>
              <w:t>-</w:t>
            </w:r>
          </w:p>
          <w:p w:rsidR="003565C6" w:rsidRPr="000276ED" w:rsidRDefault="003565C6" w:rsidP="00B70022">
            <w:pPr>
              <w:pStyle w:val="RuleList"/>
              <w:numPr>
                <w:ilvl w:val="3"/>
                <w:numId w:val="73"/>
              </w:numPr>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4</w:t>
            </w:r>
            <w:r w:rsidRPr="000276ED">
              <w:rPr>
                <w:color w:val="000000"/>
              </w:rPr>
              <w:t>,000 litres</w:t>
            </w:r>
          </w:p>
          <w:p w:rsidR="003565C6" w:rsidRDefault="003565C6" w:rsidP="00B70022">
            <w:pPr>
              <w:pStyle w:val="RuleList"/>
              <w:numPr>
                <w:ilvl w:val="3"/>
                <w:numId w:val="19"/>
              </w:numPr>
              <w:tabs>
                <w:tab w:val="clear" w:pos="941"/>
                <w:tab w:val="num" w:pos="907"/>
              </w:tabs>
              <w:ind w:left="907"/>
              <w:rPr>
                <w:color w:val="000000"/>
              </w:rPr>
            </w:pPr>
            <w:r w:rsidRPr="000276ED">
              <w:rPr>
                <w:color w:val="000000"/>
              </w:rPr>
              <w:t>50% or 100m</w:t>
            </w:r>
            <w:r w:rsidRPr="000276ED">
              <w:rPr>
                <w:color w:val="000000"/>
                <w:vertAlign w:val="superscript"/>
              </w:rPr>
              <w:t>2</w:t>
            </w:r>
            <w:r w:rsidRPr="000276ED">
              <w:rPr>
                <w:color w:val="000000"/>
              </w:rPr>
              <w:t xml:space="preserve"> of roof plan area, whichever is the lesser, is connected to the tank </w:t>
            </w:r>
          </w:p>
          <w:p w:rsidR="003565C6" w:rsidRPr="000276ED" w:rsidRDefault="003565C6" w:rsidP="00B70022">
            <w:pPr>
              <w:pStyle w:val="RuleList"/>
              <w:numPr>
                <w:ilvl w:val="3"/>
                <w:numId w:val="19"/>
              </w:numPr>
              <w:tabs>
                <w:tab w:val="clear" w:pos="941"/>
                <w:tab w:val="num" w:pos="907"/>
              </w:tabs>
              <w:ind w:left="907"/>
              <w:rPr>
                <w:color w:val="000000"/>
              </w:rPr>
            </w:pPr>
            <w:r w:rsidRPr="000276ED">
              <w:rPr>
                <w:color w:val="000000"/>
              </w:rPr>
              <w:t>the tank</w:t>
            </w:r>
            <w:r>
              <w:rPr>
                <w:color w:val="000000"/>
              </w:rPr>
              <w:t xml:space="preserve"> is connected to at least a</w:t>
            </w:r>
            <w:r w:rsidRPr="000276ED">
              <w:rPr>
                <w:color w:val="000000"/>
              </w:rPr>
              <w:t xml:space="preserve"> toilet, laundry cold water and all external taps</w:t>
            </w:r>
            <w:r>
              <w:rPr>
                <w:color w:val="000000"/>
              </w:rPr>
              <w:t xml:space="preserve">.  </w:t>
            </w:r>
            <w:r w:rsidRPr="003565C6">
              <w:rPr>
                <w:color w:val="000000"/>
              </w:rPr>
              <w:t>The connection will require a pump where it cannot be elevated sufficiently to give adequate pressure.</w:t>
            </w:r>
          </w:p>
          <w:p w:rsidR="003565C6" w:rsidRPr="000276ED" w:rsidRDefault="003565C6" w:rsidP="00B70022">
            <w:pPr>
              <w:pStyle w:val="RuleList"/>
              <w:numPr>
                <w:ilvl w:val="2"/>
                <w:numId w:val="19"/>
              </w:numPr>
              <w:tabs>
                <w:tab w:val="clear" w:pos="596"/>
                <w:tab w:val="num" w:pos="454"/>
              </w:tabs>
              <w:ind w:left="454"/>
              <w:rPr>
                <w:color w:val="000000"/>
              </w:rPr>
            </w:pP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800m</w:t>
            </w:r>
            <w:r w:rsidRPr="000276ED">
              <w:rPr>
                <w:color w:val="000000"/>
                <w:vertAlign w:val="superscript"/>
              </w:rPr>
              <w:t xml:space="preserve">2 </w:t>
            </w:r>
            <w:r w:rsidRPr="000276ED">
              <w:rPr>
                <w:color w:val="000000"/>
              </w:rPr>
              <w:t>or greater</w:t>
            </w:r>
            <w:r>
              <w:rPr>
                <w:color w:val="000000"/>
              </w:rPr>
              <w:t xml:space="preserve"> </w:t>
            </w:r>
            <w:r w:rsidRPr="000276ED">
              <w:rPr>
                <w:color w:val="000000"/>
              </w:rPr>
              <w:t>-</w:t>
            </w:r>
          </w:p>
          <w:p w:rsidR="003565C6" w:rsidRPr="000276ED" w:rsidRDefault="003565C6" w:rsidP="00B70022">
            <w:pPr>
              <w:pStyle w:val="RuleList"/>
              <w:numPr>
                <w:ilvl w:val="3"/>
                <w:numId w:val="74"/>
              </w:numPr>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5</w:t>
            </w:r>
            <w:r w:rsidRPr="000276ED">
              <w:rPr>
                <w:color w:val="000000"/>
              </w:rPr>
              <w:t>,000 litres</w:t>
            </w:r>
          </w:p>
          <w:p w:rsidR="003565C6" w:rsidRDefault="003565C6" w:rsidP="00B70022">
            <w:pPr>
              <w:pStyle w:val="RuleList"/>
              <w:numPr>
                <w:ilvl w:val="3"/>
                <w:numId w:val="19"/>
              </w:numPr>
              <w:tabs>
                <w:tab w:val="clear" w:pos="941"/>
                <w:tab w:val="num" w:pos="907"/>
              </w:tabs>
              <w:ind w:left="907"/>
              <w:rPr>
                <w:color w:val="000000"/>
              </w:rPr>
            </w:pPr>
            <w:r w:rsidRPr="000276ED">
              <w:rPr>
                <w:color w:val="000000"/>
              </w:rPr>
              <w:t>50% or 125m</w:t>
            </w:r>
            <w:r w:rsidRPr="000276ED">
              <w:rPr>
                <w:color w:val="000000"/>
                <w:vertAlign w:val="superscript"/>
              </w:rPr>
              <w:t>2</w:t>
            </w:r>
            <w:r w:rsidRPr="000276ED">
              <w:rPr>
                <w:color w:val="000000"/>
              </w:rPr>
              <w:t xml:space="preserve"> of roof plan area, whichever is the lesser, is connected to the tank </w:t>
            </w:r>
          </w:p>
          <w:p w:rsidR="003565C6" w:rsidRPr="000276ED" w:rsidRDefault="003565C6" w:rsidP="00B70022">
            <w:pPr>
              <w:pStyle w:val="RuleList"/>
              <w:numPr>
                <w:ilvl w:val="3"/>
                <w:numId w:val="19"/>
              </w:numPr>
              <w:tabs>
                <w:tab w:val="clear" w:pos="941"/>
                <w:tab w:val="num" w:pos="907"/>
              </w:tabs>
              <w:ind w:left="907"/>
              <w:rPr>
                <w:color w:val="000000"/>
              </w:rPr>
            </w:pPr>
            <w:r w:rsidRPr="000276ED">
              <w:rPr>
                <w:color w:val="000000"/>
              </w:rPr>
              <w:t>the tank is connected to a</w:t>
            </w:r>
            <w:r>
              <w:rPr>
                <w:color w:val="000000"/>
              </w:rPr>
              <w:t>t least a</w:t>
            </w:r>
            <w:r w:rsidRPr="000276ED">
              <w:rPr>
                <w:color w:val="000000"/>
              </w:rPr>
              <w:t xml:space="preserve"> toilet, laundry cold water and all external taps.</w:t>
            </w:r>
            <w:r>
              <w:rPr>
                <w:color w:val="000000"/>
              </w:rPr>
              <w:t xml:space="preserve"> </w:t>
            </w:r>
            <w:r w:rsidRPr="003565C6">
              <w:rPr>
                <w:color w:val="000000"/>
              </w:rPr>
              <w:t>The connection will require a pump where it cannot be elevated sufficiently to give adequate pressure.</w:t>
            </w:r>
          </w:p>
          <w:p w:rsidR="003565C6" w:rsidRPr="000276ED" w:rsidRDefault="003565C6" w:rsidP="00B70022">
            <w:pPr>
              <w:pStyle w:val="RuleList"/>
              <w:numPr>
                <w:ilvl w:val="0"/>
                <w:numId w:val="0"/>
              </w:numPr>
              <w:ind w:left="907"/>
              <w:rPr>
                <w:color w:val="000000"/>
              </w:rPr>
            </w:pPr>
          </w:p>
          <w:p w:rsidR="003565C6" w:rsidRPr="000276ED" w:rsidRDefault="003565C6" w:rsidP="00B70022">
            <w:pPr>
              <w:pStyle w:val="RuleList"/>
              <w:numPr>
                <w:ilvl w:val="0"/>
                <w:numId w:val="0"/>
              </w:numPr>
              <w:rPr>
                <w:color w:val="000000"/>
              </w:rPr>
            </w:pPr>
            <w:r>
              <w:rPr>
                <w:color w:val="000000"/>
              </w:rPr>
              <w:t>Option B is:</w:t>
            </w:r>
          </w:p>
          <w:p w:rsidR="003565C6" w:rsidRDefault="003565C6" w:rsidP="00B70022">
            <w:pPr>
              <w:pStyle w:val="RuleList"/>
              <w:numPr>
                <w:ilvl w:val="0"/>
                <w:numId w:val="0"/>
              </w:numPr>
              <w:rPr>
                <w:color w:val="000000"/>
              </w:rPr>
            </w:pPr>
            <w:r w:rsidRPr="000276ED">
              <w:rPr>
                <w:color w:val="000000"/>
              </w:rPr>
              <w:t>A greywater system captures all bathroom and laundry greywater and treats it to Class A standard. The treated greywater is connected to all laundry cold water, toilet flushing and all external taps</w:t>
            </w:r>
            <w:r>
              <w:rPr>
                <w:color w:val="000000"/>
              </w:rPr>
              <w:t>.</w:t>
            </w:r>
            <w:r w:rsidRPr="000276ED">
              <w:rPr>
                <w:color w:val="000000"/>
              </w:rPr>
              <w:t xml:space="preserve"> </w:t>
            </w:r>
          </w:p>
          <w:p w:rsidR="003565C6" w:rsidRPr="00A224F5" w:rsidRDefault="003565C6" w:rsidP="00B70022">
            <w:pPr>
              <w:pStyle w:val="RuleList"/>
              <w:numPr>
                <w:ilvl w:val="0"/>
                <w:numId w:val="0"/>
              </w:numPr>
            </w:pPr>
          </w:p>
        </w:tc>
        <w:tc>
          <w:tcPr>
            <w:tcW w:w="4707" w:type="dxa"/>
          </w:tcPr>
          <w:p w:rsidR="003565C6" w:rsidRPr="000276ED" w:rsidRDefault="003565C6" w:rsidP="00B70022">
            <w:pPr>
              <w:pStyle w:val="CritList"/>
              <w:numPr>
                <w:ilvl w:val="0"/>
                <w:numId w:val="0"/>
              </w:numPr>
            </w:pPr>
            <w:r>
              <w:t>C43</w:t>
            </w:r>
          </w:p>
          <w:p w:rsidR="003565C6" w:rsidRDefault="003565C6" w:rsidP="00B70022">
            <w:pPr>
              <w:pStyle w:val="CritList"/>
              <w:numPr>
                <w:ilvl w:val="1"/>
                <w:numId w:val="11"/>
              </w:numPr>
            </w:pPr>
            <w:r>
              <w:t>Evidence is provided that</w:t>
            </w:r>
            <w:r w:rsidRPr="000276ED">
              <w:t xml:space="preserve"> the development achieves a minimum 40% reduction in mains water consumption compared to an equivalent development constructed in 2003, using the ACTPLA on-line assessment tool or another tool. The 40% target is met without any reliance on landscaping measures to reduce consumption.</w:t>
            </w:r>
          </w:p>
          <w:p w:rsidR="003565C6" w:rsidRPr="000276ED" w:rsidRDefault="003565C6" w:rsidP="00B70022">
            <w:pPr>
              <w:pStyle w:val="CritList"/>
              <w:numPr>
                <w:ilvl w:val="1"/>
                <w:numId w:val="11"/>
              </w:numPr>
            </w:pPr>
          </w:p>
        </w:tc>
      </w:tr>
    </w:tbl>
    <w:p w:rsidR="00B61ACC" w:rsidRDefault="00B61ACC" w:rsidP="00192DAC">
      <w:pPr>
        <w:pStyle w:val="BodyText"/>
        <w:rPr>
          <w:highlight w:val="yellow"/>
        </w:rPr>
      </w:pPr>
    </w:p>
    <w:p w:rsidR="00F426F6" w:rsidRDefault="00F426F6" w:rsidP="00D50DDB">
      <w:pPr>
        <w:pStyle w:val="TAsectionheading3"/>
        <w:numPr>
          <w:ilvl w:val="2"/>
          <w:numId w:val="110"/>
        </w:numPr>
        <w:tabs>
          <w:tab w:val="clear" w:pos="720"/>
          <w:tab w:val="clear" w:pos="1440"/>
          <w:tab w:val="num" w:pos="709"/>
        </w:tabs>
        <w:ind w:left="709" w:hanging="709"/>
      </w:pPr>
      <w:bookmarkStart w:id="173" w:name="_Toc478124522"/>
      <w:r>
        <w:t>Variation to the Multi Unit Housing Development Code</w:t>
      </w:r>
      <w:bookmarkEnd w:id="173"/>
      <w:r>
        <w:t xml:space="preserve"> </w:t>
      </w:r>
    </w:p>
    <w:p w:rsidR="00AE044B" w:rsidRPr="008D1B3D" w:rsidRDefault="00AE044B" w:rsidP="00CB180A">
      <w:pPr>
        <w:pStyle w:val="TAeditorialitemgeneralheading"/>
        <w:pBdr>
          <w:right w:val="single" w:sz="4" w:space="31" w:color="auto"/>
        </w:pBdr>
      </w:pPr>
      <w:r>
        <w:t>Part A – General controls; Element 3: Building and site controls, Item 3.10;</w:t>
      </w:r>
      <w:r w:rsidR="00CB180A">
        <w:t xml:space="preserve"> Rule </w:t>
      </w:r>
      <w:r>
        <w:t>R14</w:t>
      </w:r>
    </w:p>
    <w:p w:rsidR="00CB180A" w:rsidRDefault="00CB180A" w:rsidP="00CB180A">
      <w:pPr>
        <w:pStyle w:val="BodyText"/>
        <w:spacing w:after="0"/>
        <w:ind w:left="720"/>
        <w:rPr>
          <w:i/>
        </w:rPr>
      </w:pPr>
    </w:p>
    <w:p w:rsidR="00AE044B" w:rsidRDefault="00AE044B" w:rsidP="00CB180A">
      <w:pPr>
        <w:pStyle w:val="BodyText"/>
        <w:spacing w:after="0"/>
        <w:ind w:left="720"/>
        <w:rPr>
          <w:i/>
        </w:rPr>
      </w:pPr>
      <w:r>
        <w:rPr>
          <w:i/>
        </w:rPr>
        <w:t>Substitute</w:t>
      </w:r>
    </w:p>
    <w:p w:rsidR="00CB180A" w:rsidRPr="0068012A" w:rsidRDefault="00CB180A" w:rsidP="00CB180A">
      <w:pPr>
        <w:pStyle w:val="BodyText"/>
        <w:spacing w:after="0"/>
        <w:ind w:left="720"/>
        <w:rPr>
          <w: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3671E2" w:rsidRPr="000276ED" w:rsidTr="004B16C3">
        <w:trPr>
          <w:tblHeader/>
        </w:trPr>
        <w:tc>
          <w:tcPr>
            <w:tcW w:w="4678" w:type="dxa"/>
            <w:shd w:val="clear" w:color="auto" w:fill="CCCCCC"/>
          </w:tcPr>
          <w:p w:rsidR="003671E2" w:rsidRPr="000276ED" w:rsidRDefault="003671E2" w:rsidP="004B16C3">
            <w:pPr>
              <w:pStyle w:val="codeHeading"/>
              <w:rPr>
                <w:color w:val="000000"/>
              </w:rPr>
            </w:pPr>
            <w:r w:rsidRPr="000276ED">
              <w:rPr>
                <w:color w:val="000000"/>
              </w:rPr>
              <w:t>Rules</w:t>
            </w:r>
          </w:p>
        </w:tc>
        <w:tc>
          <w:tcPr>
            <w:tcW w:w="4678" w:type="dxa"/>
            <w:gridSpan w:val="2"/>
            <w:shd w:val="clear" w:color="auto" w:fill="CCCCCC"/>
          </w:tcPr>
          <w:p w:rsidR="003671E2" w:rsidRPr="000276ED" w:rsidRDefault="003671E2" w:rsidP="004B16C3">
            <w:pPr>
              <w:pStyle w:val="codeHeading"/>
              <w:rPr>
                <w:color w:val="000000"/>
              </w:rPr>
            </w:pPr>
            <w:r w:rsidRPr="000276ED">
              <w:rPr>
                <w:color w:val="000000"/>
              </w:rPr>
              <w:t>Criteria</w:t>
            </w:r>
          </w:p>
        </w:tc>
      </w:tr>
      <w:tr w:rsidR="003671E2" w:rsidTr="004B1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3671E2" w:rsidRPr="00534F25" w:rsidRDefault="003671E2" w:rsidP="004B16C3">
            <w:pPr>
              <w:pStyle w:val="CodeItem"/>
              <w:numPr>
                <w:ilvl w:val="0"/>
                <w:numId w:val="0"/>
              </w:numPr>
              <w:ind w:left="113"/>
            </w:pPr>
            <w:r>
              <w:t>3.10  Residential density – adaptable housing – single dwelling blocks – RZ2</w:t>
            </w:r>
          </w:p>
        </w:tc>
      </w:tr>
      <w:tr w:rsidR="003671E2" w:rsidTr="00B71B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2731"/>
        </w:trPr>
        <w:tc>
          <w:tcPr>
            <w:tcW w:w="4678" w:type="dxa"/>
            <w:tcBorders>
              <w:top w:val="single" w:sz="4" w:space="0" w:color="000000"/>
              <w:left w:val="single" w:sz="4" w:space="0" w:color="000000"/>
              <w:bottom w:val="single" w:sz="4" w:space="0" w:color="000000"/>
              <w:right w:val="single" w:sz="4" w:space="0" w:color="000000"/>
            </w:tcBorders>
          </w:tcPr>
          <w:p w:rsidR="003671E2" w:rsidRDefault="003671E2" w:rsidP="004B16C3">
            <w:pPr>
              <w:pStyle w:val="TableParagraph"/>
              <w:kinsoku w:val="0"/>
              <w:overflowPunct w:val="0"/>
              <w:spacing w:before="106" w:line="288" w:lineRule="auto"/>
              <w:ind w:left="102" w:right="816"/>
              <w:rPr>
                <w:rFonts w:ascii="Arial" w:hAnsi="Arial" w:cs="Arial"/>
                <w:sz w:val="20"/>
              </w:rPr>
            </w:pPr>
            <w:r>
              <w:rPr>
                <w:rFonts w:ascii="Arial" w:hAnsi="Arial" w:cs="Arial"/>
                <w:sz w:val="20"/>
              </w:rPr>
              <w:t>R14</w:t>
            </w:r>
          </w:p>
          <w:p w:rsidR="003671E2" w:rsidRPr="002C6E46" w:rsidRDefault="003671E2" w:rsidP="004B16C3">
            <w:pPr>
              <w:pStyle w:val="TableParagraph"/>
              <w:kinsoku w:val="0"/>
              <w:overflowPunct w:val="0"/>
              <w:spacing w:before="106" w:line="288" w:lineRule="auto"/>
              <w:ind w:left="102" w:right="816"/>
              <w:rPr>
                <w:rFonts w:ascii="Arial" w:hAnsi="Arial" w:cs="Arial"/>
                <w:sz w:val="20"/>
              </w:rPr>
            </w:pPr>
            <w:r w:rsidRPr="002C6E46">
              <w:rPr>
                <w:rFonts w:ascii="Arial" w:hAnsi="Arial" w:cs="Arial"/>
                <w:sz w:val="20"/>
              </w:rPr>
              <w:t xml:space="preserve">This rule applies to </w:t>
            </w:r>
            <w:r w:rsidRPr="00457071">
              <w:rPr>
                <w:rFonts w:ascii="Arial" w:hAnsi="Arial" w:cs="Arial"/>
                <w:i/>
                <w:sz w:val="20"/>
              </w:rPr>
              <w:t>single dwelling blocks</w:t>
            </w:r>
            <w:r w:rsidRPr="002C6E46">
              <w:rPr>
                <w:rFonts w:ascii="Arial" w:hAnsi="Arial" w:cs="Arial"/>
                <w:sz w:val="20"/>
              </w:rPr>
              <w:t xml:space="preserve"> in RZ2 where all </w:t>
            </w:r>
            <w:r w:rsidRPr="00457071">
              <w:rPr>
                <w:rFonts w:ascii="Arial" w:hAnsi="Arial" w:cs="Arial"/>
                <w:i/>
                <w:sz w:val="20"/>
              </w:rPr>
              <w:t>dwellings</w:t>
            </w:r>
            <w:r>
              <w:rPr>
                <w:rFonts w:ascii="Arial" w:hAnsi="Arial" w:cs="Arial"/>
                <w:sz w:val="20"/>
              </w:rPr>
              <w:t xml:space="preserve"> </w:t>
            </w:r>
            <w:r w:rsidR="00B71B88" w:rsidRPr="00B71B88">
              <w:rPr>
                <w:rFonts w:ascii="Arial" w:hAnsi="Arial" w:cs="Arial"/>
                <w:sz w:val="20"/>
              </w:rPr>
              <w:t>are built to an adapted standard in compliance</w:t>
            </w:r>
            <w:r w:rsidRPr="002C6E46">
              <w:rPr>
                <w:rFonts w:ascii="Arial" w:hAnsi="Arial" w:cs="Arial"/>
                <w:sz w:val="20"/>
              </w:rPr>
              <w:t xml:space="preserve"> with </w:t>
            </w:r>
            <w:r w:rsidRPr="003671E2">
              <w:rPr>
                <w:rFonts w:ascii="Arial" w:hAnsi="Arial" w:cs="Arial"/>
                <w:sz w:val="20"/>
              </w:rPr>
              <w:t>Australian Standard AS4299</w:t>
            </w:r>
            <w:r w:rsidRPr="00457071">
              <w:rPr>
                <w:rFonts w:ascii="Arial" w:hAnsi="Arial" w:cs="Arial"/>
                <w:i/>
                <w:sz w:val="20"/>
              </w:rPr>
              <w:t xml:space="preserve"> Adaptable Housing </w:t>
            </w:r>
            <w:r w:rsidRPr="003671E2">
              <w:rPr>
                <w:rFonts w:ascii="Arial" w:hAnsi="Arial" w:cs="Arial"/>
                <w:sz w:val="20"/>
              </w:rPr>
              <w:t>(Class C).</w:t>
            </w:r>
          </w:p>
          <w:p w:rsidR="003671E2" w:rsidRPr="007250CF" w:rsidRDefault="003671E2" w:rsidP="004B16C3">
            <w:pPr>
              <w:pStyle w:val="TableParagraph"/>
              <w:kinsoku w:val="0"/>
              <w:overflowPunct w:val="0"/>
              <w:spacing w:before="106" w:line="288" w:lineRule="auto"/>
              <w:ind w:left="102" w:right="816"/>
              <w:rPr>
                <w:rFonts w:ascii="Arial" w:hAnsi="Arial" w:cs="Arial"/>
                <w:sz w:val="20"/>
              </w:rPr>
            </w:pPr>
            <w:r w:rsidRPr="002C6E46">
              <w:rPr>
                <w:rFonts w:ascii="Arial" w:hAnsi="Arial" w:cs="Arial"/>
                <w:sz w:val="20"/>
              </w:rPr>
              <w:t xml:space="preserve">Despite R2 and R12, the maximum number of </w:t>
            </w:r>
            <w:r w:rsidRPr="00457071">
              <w:rPr>
                <w:rFonts w:ascii="Arial" w:hAnsi="Arial" w:cs="Arial"/>
                <w:i/>
                <w:sz w:val="20"/>
              </w:rPr>
              <w:t>dwellings</w:t>
            </w:r>
            <w:r w:rsidRPr="002C6E46">
              <w:rPr>
                <w:rFonts w:ascii="Arial" w:hAnsi="Arial" w:cs="Arial"/>
                <w:sz w:val="20"/>
              </w:rPr>
              <w:t xml:space="preserve"> is shown in table A3.</w:t>
            </w:r>
          </w:p>
        </w:tc>
        <w:tc>
          <w:tcPr>
            <w:tcW w:w="4660" w:type="dxa"/>
            <w:tcBorders>
              <w:top w:val="single" w:sz="4" w:space="0" w:color="000000"/>
              <w:left w:val="single" w:sz="4" w:space="0" w:color="000000"/>
              <w:bottom w:val="single" w:sz="4" w:space="0" w:color="000000"/>
              <w:right w:val="single" w:sz="4" w:space="0" w:color="000000"/>
            </w:tcBorders>
          </w:tcPr>
          <w:p w:rsidR="003671E2" w:rsidRDefault="003671E2" w:rsidP="004B16C3">
            <w:pPr>
              <w:pStyle w:val="TableParagraph"/>
              <w:kinsoku w:val="0"/>
              <w:overflowPunct w:val="0"/>
              <w:spacing w:before="106" w:line="288" w:lineRule="auto"/>
              <w:ind w:left="102" w:right="816"/>
              <w:rPr>
                <w:rFonts w:ascii="Arial" w:hAnsi="Arial" w:cs="Arial"/>
                <w:sz w:val="20"/>
              </w:rPr>
            </w:pPr>
          </w:p>
          <w:p w:rsidR="003671E2" w:rsidRPr="002C6E46" w:rsidRDefault="003671E2" w:rsidP="004B16C3">
            <w:pPr>
              <w:pStyle w:val="TableParagraph"/>
              <w:kinsoku w:val="0"/>
              <w:overflowPunct w:val="0"/>
              <w:spacing w:before="106" w:line="288" w:lineRule="auto"/>
              <w:ind w:left="102" w:right="816"/>
              <w:rPr>
                <w:rFonts w:ascii="Arial" w:hAnsi="Arial" w:cs="Arial"/>
                <w:sz w:val="20"/>
              </w:rPr>
            </w:pPr>
            <w:r w:rsidRPr="002C6E46">
              <w:rPr>
                <w:rFonts w:ascii="Arial" w:hAnsi="Arial" w:cs="Arial"/>
                <w:sz w:val="20"/>
              </w:rPr>
              <w:t>This is a mandatory requirement. There is no applicable criterion</w:t>
            </w:r>
          </w:p>
          <w:p w:rsidR="003671E2" w:rsidRPr="00802E1F" w:rsidRDefault="003671E2" w:rsidP="004B16C3">
            <w:pPr>
              <w:pStyle w:val="TableParagraph"/>
              <w:kinsoku w:val="0"/>
              <w:overflowPunct w:val="0"/>
              <w:spacing w:before="106" w:line="288" w:lineRule="auto"/>
              <w:ind w:left="102" w:right="816"/>
              <w:rPr>
                <w:rFonts w:ascii="Arial" w:hAnsi="Arial" w:cs="Arial"/>
                <w:sz w:val="20"/>
              </w:rPr>
            </w:pPr>
          </w:p>
        </w:tc>
      </w:tr>
    </w:tbl>
    <w:p w:rsidR="00B71B88" w:rsidRDefault="00B71B88" w:rsidP="00192DAC">
      <w:pPr>
        <w:pStyle w:val="BodyText"/>
      </w:pPr>
    </w:p>
    <w:p w:rsidR="00B71B88" w:rsidRDefault="00B71B88">
      <w:pPr>
        <w:rPr>
          <w:rFonts w:cs="Arial"/>
        </w:rPr>
      </w:pPr>
      <w:r>
        <w:br w:type="page"/>
      </w:r>
    </w:p>
    <w:p w:rsidR="00AE044B" w:rsidRPr="008D1B3D" w:rsidRDefault="00AE044B" w:rsidP="00AE044B">
      <w:pPr>
        <w:pStyle w:val="TAeditorialitemgeneralheading"/>
      </w:pPr>
      <w:r>
        <w:t>Part A – General controls; Element 4:Site design; Item 4.2 Site open space – RZ1 and RZ2; C38</w:t>
      </w:r>
    </w:p>
    <w:p w:rsidR="00CB180A" w:rsidRDefault="00CB180A" w:rsidP="00CB180A">
      <w:pPr>
        <w:pStyle w:val="BodyText"/>
        <w:spacing w:after="0"/>
        <w:ind w:left="720"/>
        <w:rPr>
          <w:i/>
        </w:rPr>
      </w:pPr>
    </w:p>
    <w:p w:rsidR="00AE044B" w:rsidRDefault="00AE044B" w:rsidP="00CB180A">
      <w:pPr>
        <w:pStyle w:val="BodyText"/>
        <w:spacing w:after="0"/>
        <w:ind w:left="720"/>
        <w:rPr>
          <w:i/>
        </w:rPr>
      </w:pPr>
      <w:r>
        <w:rPr>
          <w:i/>
        </w:rPr>
        <w:t>Substitute</w:t>
      </w:r>
    </w:p>
    <w:p w:rsidR="00CB180A" w:rsidRPr="0068012A" w:rsidRDefault="00CB180A" w:rsidP="00CB180A">
      <w:pPr>
        <w:pStyle w:val="BodyText"/>
        <w:spacing w:after="0"/>
        <w:ind w:left="720"/>
        <w:rPr>
          <w:i/>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3671E2" w:rsidRPr="000276ED" w:rsidTr="00E02202">
        <w:tc>
          <w:tcPr>
            <w:tcW w:w="4678" w:type="dxa"/>
            <w:shd w:val="clear" w:color="auto" w:fill="CCCCCC"/>
          </w:tcPr>
          <w:p w:rsidR="003671E2" w:rsidRPr="000276ED" w:rsidRDefault="003671E2" w:rsidP="004B16C3">
            <w:pPr>
              <w:pStyle w:val="codeHeading"/>
              <w:rPr>
                <w:color w:val="000000"/>
              </w:rPr>
            </w:pPr>
            <w:r w:rsidRPr="000276ED">
              <w:rPr>
                <w:color w:val="000000"/>
              </w:rPr>
              <w:t>Rules</w:t>
            </w:r>
          </w:p>
        </w:tc>
        <w:tc>
          <w:tcPr>
            <w:tcW w:w="4678" w:type="dxa"/>
            <w:gridSpan w:val="2"/>
            <w:shd w:val="clear" w:color="auto" w:fill="CCCCCC"/>
          </w:tcPr>
          <w:p w:rsidR="003671E2" w:rsidRPr="000276ED" w:rsidRDefault="003671E2" w:rsidP="004B16C3">
            <w:pPr>
              <w:pStyle w:val="codeHeading"/>
              <w:rPr>
                <w:color w:val="000000"/>
              </w:rPr>
            </w:pPr>
            <w:r w:rsidRPr="000276ED">
              <w:rPr>
                <w:color w:val="000000"/>
              </w:rPr>
              <w:t>Criteria</w:t>
            </w:r>
          </w:p>
        </w:tc>
      </w:tr>
      <w:tr w:rsidR="003671E2" w:rsidTr="00E022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3671E2" w:rsidRPr="00595043" w:rsidRDefault="003671E2" w:rsidP="004B16C3">
            <w:pPr>
              <w:pStyle w:val="CodeItem"/>
              <w:numPr>
                <w:ilvl w:val="0"/>
                <w:numId w:val="0"/>
              </w:numPr>
              <w:ind w:left="113"/>
            </w:pPr>
            <w:r w:rsidRPr="00595043">
              <w:rPr>
                <w:bCs w:val="0"/>
                <w:lang w:eastAsia="en-AU"/>
              </w:rPr>
              <w:t>4.2</w:t>
            </w:r>
            <w:r>
              <w:rPr>
                <w:bCs w:val="0"/>
                <w:lang w:eastAsia="en-AU"/>
              </w:rPr>
              <w:t xml:space="preserve"> </w:t>
            </w:r>
            <w:r w:rsidRPr="00595043">
              <w:rPr>
                <w:bCs w:val="0"/>
                <w:lang w:eastAsia="en-AU"/>
              </w:rPr>
              <w:t xml:space="preserve"> Site open space – RZ1 and RZ2</w:t>
            </w:r>
          </w:p>
        </w:tc>
      </w:tr>
      <w:tr w:rsidR="003671E2" w:rsidTr="00CB18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5737"/>
        </w:trPr>
        <w:tc>
          <w:tcPr>
            <w:tcW w:w="4678" w:type="dxa"/>
            <w:tcBorders>
              <w:top w:val="single" w:sz="4" w:space="0" w:color="000000"/>
              <w:left w:val="single" w:sz="4" w:space="0" w:color="000000"/>
              <w:bottom w:val="single" w:sz="4" w:space="0" w:color="000000"/>
              <w:right w:val="single" w:sz="4" w:space="0" w:color="000000"/>
            </w:tcBorders>
          </w:tcPr>
          <w:p w:rsidR="003671E2" w:rsidRDefault="003671E2" w:rsidP="004B16C3">
            <w:pPr>
              <w:pStyle w:val="TableParagraph"/>
              <w:kinsoku w:val="0"/>
              <w:overflowPunct w:val="0"/>
              <w:spacing w:before="60" w:after="60" w:line="288" w:lineRule="auto"/>
              <w:ind w:left="102" w:right="816"/>
              <w:rPr>
                <w:rFonts w:ascii="Arial" w:hAnsi="Arial" w:cs="Arial"/>
                <w:sz w:val="20"/>
              </w:rPr>
            </w:pPr>
            <w:r>
              <w:rPr>
                <w:rFonts w:ascii="Arial" w:hAnsi="Arial" w:cs="Arial"/>
                <w:sz w:val="20"/>
              </w:rPr>
              <w:t>R38</w:t>
            </w:r>
          </w:p>
          <w:p w:rsidR="003671E2" w:rsidRPr="002C6E46" w:rsidRDefault="003671E2" w:rsidP="004B16C3">
            <w:pPr>
              <w:pStyle w:val="TableParagraph"/>
              <w:kinsoku w:val="0"/>
              <w:overflowPunct w:val="0"/>
              <w:spacing w:before="60" w:after="60" w:line="288" w:lineRule="auto"/>
              <w:ind w:left="102" w:right="816"/>
              <w:rPr>
                <w:rFonts w:ascii="Arial" w:hAnsi="Arial" w:cs="Arial"/>
                <w:sz w:val="20"/>
              </w:rPr>
            </w:pPr>
            <w:r w:rsidRPr="002C6E46">
              <w:rPr>
                <w:rFonts w:ascii="Arial" w:hAnsi="Arial" w:cs="Arial"/>
                <w:sz w:val="20"/>
              </w:rPr>
              <w:t>This rule applies to RZ1 and RZ2.</w:t>
            </w:r>
          </w:p>
          <w:p w:rsidR="003671E2" w:rsidRPr="002C6E46" w:rsidRDefault="003671E2" w:rsidP="004B16C3">
            <w:pPr>
              <w:pStyle w:val="TableParagraph"/>
              <w:kinsoku w:val="0"/>
              <w:overflowPunct w:val="0"/>
              <w:spacing w:before="60" w:after="60" w:line="288" w:lineRule="auto"/>
              <w:ind w:left="102" w:right="816"/>
              <w:rPr>
                <w:rFonts w:ascii="Arial" w:hAnsi="Arial" w:cs="Arial"/>
                <w:sz w:val="20"/>
              </w:rPr>
            </w:pPr>
            <w:r w:rsidRPr="002C6E46">
              <w:rPr>
                <w:rFonts w:ascii="Arial" w:hAnsi="Arial" w:cs="Arial"/>
                <w:sz w:val="20"/>
              </w:rPr>
              <w:t>Not less than 40% of the total site area is allocated to one or more of the following:</w:t>
            </w:r>
          </w:p>
          <w:p w:rsidR="003671E2" w:rsidRDefault="003671E2" w:rsidP="00D14BCE">
            <w:pPr>
              <w:pStyle w:val="ListParagraph"/>
              <w:widowControl w:val="0"/>
              <w:numPr>
                <w:ilvl w:val="0"/>
                <w:numId w:val="53"/>
              </w:numPr>
              <w:spacing w:before="60" w:after="60" w:line="288" w:lineRule="auto"/>
              <w:ind w:left="527" w:right="113" w:hanging="357"/>
              <w:contextualSpacing/>
              <w:rPr>
                <w:rFonts w:cs="Arial"/>
                <w:sz w:val="20"/>
              </w:rPr>
            </w:pPr>
            <w:r w:rsidRPr="00457071">
              <w:rPr>
                <w:rFonts w:cs="Arial"/>
                <w:i/>
                <w:sz w:val="20"/>
              </w:rPr>
              <w:t>communal open space</w:t>
            </w:r>
            <w:r w:rsidRPr="002C6E46">
              <w:rPr>
                <w:rFonts w:cs="Arial"/>
                <w:sz w:val="20"/>
              </w:rPr>
              <w:t xml:space="preserve"> with a minimum dimension of 2.5m</w:t>
            </w:r>
          </w:p>
          <w:p w:rsidR="003671E2" w:rsidRPr="003671E2" w:rsidRDefault="003671E2" w:rsidP="00D14BCE">
            <w:pPr>
              <w:pStyle w:val="ListParagraph"/>
              <w:widowControl w:val="0"/>
              <w:numPr>
                <w:ilvl w:val="0"/>
                <w:numId w:val="53"/>
              </w:numPr>
              <w:spacing w:before="60" w:after="60" w:line="288" w:lineRule="auto"/>
              <w:ind w:left="527" w:right="113" w:hanging="357"/>
              <w:contextualSpacing/>
              <w:rPr>
                <w:rFonts w:cs="Arial"/>
                <w:sz w:val="20"/>
              </w:rPr>
            </w:pPr>
            <w:r w:rsidRPr="003671E2">
              <w:rPr>
                <w:rFonts w:cs="Arial"/>
                <w:sz w:val="20"/>
              </w:rPr>
              <w:t>private open space that complies with all of the following -</w:t>
            </w:r>
          </w:p>
          <w:p w:rsidR="003671E2" w:rsidRDefault="003671E2" w:rsidP="001D3475">
            <w:pPr>
              <w:pStyle w:val="RuleList"/>
              <w:numPr>
                <w:ilvl w:val="3"/>
                <w:numId w:val="102"/>
              </w:numPr>
            </w:pPr>
            <w:r w:rsidRPr="002C6E46">
              <w:t xml:space="preserve">a minimum dimension of 2.5m </w:t>
            </w:r>
          </w:p>
          <w:p w:rsidR="003671E2" w:rsidRPr="00457071" w:rsidRDefault="003671E2" w:rsidP="00D14BCE">
            <w:pPr>
              <w:pStyle w:val="RuleList"/>
              <w:numPr>
                <w:ilvl w:val="3"/>
                <w:numId w:val="74"/>
              </w:numPr>
              <w:rPr>
                <w:i/>
              </w:rPr>
            </w:pPr>
            <w:r w:rsidRPr="00457071">
              <w:t xml:space="preserve">is associated with dwellings at the </w:t>
            </w:r>
            <w:r w:rsidRPr="00457071">
              <w:rPr>
                <w:i/>
              </w:rPr>
              <w:t>lower floor level.</w:t>
            </w:r>
          </w:p>
          <w:p w:rsidR="003671E2" w:rsidRPr="007250CF" w:rsidRDefault="003671E2" w:rsidP="004B16C3">
            <w:pPr>
              <w:pStyle w:val="TableParagraph"/>
              <w:kinsoku w:val="0"/>
              <w:overflowPunct w:val="0"/>
              <w:spacing w:before="60" w:after="60" w:line="288" w:lineRule="auto"/>
              <w:ind w:left="102" w:right="816"/>
              <w:rPr>
                <w:rFonts w:ascii="Arial" w:hAnsi="Arial" w:cs="Arial"/>
                <w:sz w:val="20"/>
              </w:rPr>
            </w:pPr>
            <w:r w:rsidRPr="002C6E46">
              <w:rPr>
                <w:rFonts w:ascii="Arial" w:hAnsi="Arial" w:cs="Arial"/>
                <w:sz w:val="20"/>
              </w:rPr>
              <w:t xml:space="preserve">Not less than 20% of the total site area is </w:t>
            </w:r>
            <w:r w:rsidRPr="00457071">
              <w:rPr>
                <w:rFonts w:ascii="Arial" w:hAnsi="Arial" w:cs="Arial"/>
                <w:i/>
                <w:sz w:val="20"/>
              </w:rPr>
              <w:t>planting</w:t>
            </w:r>
            <w:r w:rsidRPr="002C6E46">
              <w:rPr>
                <w:rFonts w:ascii="Arial" w:hAnsi="Arial" w:cs="Arial"/>
                <w:sz w:val="20"/>
              </w:rPr>
              <w:t xml:space="preserve"> area.</w:t>
            </w:r>
          </w:p>
        </w:tc>
        <w:tc>
          <w:tcPr>
            <w:tcW w:w="4660" w:type="dxa"/>
            <w:tcBorders>
              <w:top w:val="single" w:sz="4" w:space="0" w:color="000000"/>
              <w:left w:val="single" w:sz="4" w:space="0" w:color="000000"/>
              <w:bottom w:val="single" w:sz="4" w:space="0" w:color="000000"/>
              <w:right w:val="single" w:sz="4" w:space="0" w:color="000000"/>
            </w:tcBorders>
          </w:tcPr>
          <w:p w:rsidR="003671E2" w:rsidRDefault="003671E2" w:rsidP="004B16C3">
            <w:pPr>
              <w:pStyle w:val="TableParagraph"/>
              <w:kinsoku w:val="0"/>
              <w:overflowPunct w:val="0"/>
              <w:spacing w:before="106" w:line="288" w:lineRule="auto"/>
              <w:ind w:left="102" w:right="816"/>
              <w:rPr>
                <w:rFonts w:ascii="Arial" w:hAnsi="Arial" w:cs="Arial"/>
                <w:sz w:val="20"/>
              </w:rPr>
            </w:pPr>
            <w:r>
              <w:rPr>
                <w:rFonts w:ascii="Arial" w:hAnsi="Arial" w:cs="Arial"/>
                <w:sz w:val="20"/>
              </w:rPr>
              <w:t>C38</w:t>
            </w:r>
          </w:p>
          <w:p w:rsidR="003671E2" w:rsidRPr="00457071" w:rsidRDefault="003671E2" w:rsidP="004B16C3">
            <w:pPr>
              <w:pStyle w:val="TableParagraph"/>
              <w:kinsoku w:val="0"/>
              <w:overflowPunct w:val="0"/>
              <w:spacing w:before="60" w:after="60" w:line="288" w:lineRule="auto"/>
              <w:ind w:left="102" w:right="816"/>
              <w:rPr>
                <w:rFonts w:ascii="Arial" w:hAnsi="Arial" w:cs="Arial"/>
                <w:sz w:val="20"/>
                <w:szCs w:val="20"/>
              </w:rPr>
            </w:pPr>
            <w:r w:rsidRPr="00457071">
              <w:rPr>
                <w:rFonts w:ascii="Arial" w:hAnsi="Arial" w:cs="Arial"/>
                <w:sz w:val="20"/>
                <w:szCs w:val="20"/>
              </w:rPr>
              <w:t>Open</w:t>
            </w:r>
            <w:r w:rsidRPr="00457071">
              <w:rPr>
                <w:rFonts w:ascii="Arial" w:hAnsi="Arial" w:cs="Arial"/>
                <w:spacing w:val="-2"/>
                <w:sz w:val="20"/>
                <w:szCs w:val="20"/>
              </w:rPr>
              <w:t xml:space="preserve"> space on the site achieves all of the following</w:t>
            </w:r>
            <w:r w:rsidRPr="00457071">
              <w:rPr>
                <w:rFonts w:ascii="Arial" w:hAnsi="Arial" w:cs="Arial"/>
                <w:sz w:val="20"/>
                <w:szCs w:val="20"/>
              </w:rPr>
              <w:t>:</w:t>
            </w:r>
          </w:p>
          <w:p w:rsidR="003671E2" w:rsidRPr="00457071" w:rsidRDefault="003671E2" w:rsidP="001D3475">
            <w:pPr>
              <w:pStyle w:val="ListParagraph"/>
              <w:widowControl w:val="0"/>
              <w:numPr>
                <w:ilvl w:val="0"/>
                <w:numId w:val="101"/>
              </w:numPr>
              <w:spacing w:before="60" w:after="60" w:line="288" w:lineRule="auto"/>
              <w:ind w:left="527" w:right="113" w:hanging="357"/>
              <w:contextualSpacing/>
              <w:rPr>
                <w:rFonts w:cs="Arial"/>
                <w:sz w:val="20"/>
              </w:rPr>
            </w:pPr>
            <w:r w:rsidRPr="00457071">
              <w:rPr>
                <w:rFonts w:cs="Arial"/>
                <w:sz w:val="20"/>
              </w:rPr>
              <w:t>sufficient space for the recreation and relaxation of residents</w:t>
            </w:r>
          </w:p>
          <w:p w:rsidR="003671E2" w:rsidRPr="00457071" w:rsidRDefault="003671E2" w:rsidP="001D3475">
            <w:pPr>
              <w:pStyle w:val="ListParagraph"/>
              <w:widowControl w:val="0"/>
              <w:numPr>
                <w:ilvl w:val="0"/>
                <w:numId w:val="101"/>
              </w:numPr>
              <w:spacing w:before="60" w:after="60" w:line="288" w:lineRule="auto"/>
              <w:ind w:left="527" w:right="113" w:hanging="357"/>
              <w:contextualSpacing/>
              <w:rPr>
                <w:rFonts w:cs="Arial"/>
                <w:sz w:val="20"/>
              </w:rPr>
            </w:pPr>
            <w:r w:rsidRPr="00457071">
              <w:rPr>
                <w:rFonts w:cs="Arial"/>
                <w:sz w:val="20"/>
              </w:rPr>
              <w:t>sufficient space for planting, particularly trees with deep root systems</w:t>
            </w:r>
          </w:p>
          <w:p w:rsidR="003671E2" w:rsidRPr="00457071" w:rsidRDefault="003671E2" w:rsidP="001D3475">
            <w:pPr>
              <w:pStyle w:val="ListParagraph"/>
              <w:widowControl w:val="0"/>
              <w:numPr>
                <w:ilvl w:val="0"/>
                <w:numId w:val="101"/>
              </w:numPr>
              <w:spacing w:before="60" w:after="60" w:line="288" w:lineRule="auto"/>
              <w:ind w:left="527" w:right="113" w:hanging="357"/>
              <w:contextualSpacing/>
              <w:rPr>
                <w:rFonts w:cs="Arial"/>
                <w:sz w:val="20"/>
              </w:rPr>
            </w:pPr>
            <w:r w:rsidRPr="00457071">
              <w:rPr>
                <w:rFonts w:cs="Arial"/>
                <w:sz w:val="20"/>
              </w:rPr>
              <w:t>provision of outdoor areas that are readily accessible by residents for a range of uses and activities.</w:t>
            </w:r>
          </w:p>
          <w:p w:rsidR="003671E2" w:rsidRPr="00457071" w:rsidRDefault="003671E2" w:rsidP="004B16C3">
            <w:pPr>
              <w:pStyle w:val="TableParagraph"/>
              <w:kinsoku w:val="0"/>
              <w:overflowPunct w:val="0"/>
              <w:spacing w:before="60" w:after="60" w:line="288" w:lineRule="auto"/>
              <w:ind w:left="102" w:right="816"/>
              <w:rPr>
                <w:rFonts w:ascii="Arial" w:hAnsi="Arial" w:cs="Arial"/>
                <w:sz w:val="20"/>
                <w:szCs w:val="20"/>
              </w:rPr>
            </w:pPr>
            <w:r w:rsidRPr="00457071">
              <w:rPr>
                <w:rFonts w:ascii="Arial" w:hAnsi="Arial" w:cs="Arial"/>
                <w:sz w:val="20"/>
                <w:szCs w:val="20"/>
              </w:rPr>
              <w:t>One or more of the following matters may be considered when determining compliance with this criterion:</w:t>
            </w:r>
          </w:p>
          <w:p w:rsidR="003671E2" w:rsidRDefault="003671E2" w:rsidP="00D14BCE">
            <w:pPr>
              <w:pStyle w:val="CritList"/>
              <w:numPr>
                <w:ilvl w:val="3"/>
                <w:numId w:val="11"/>
              </w:numPr>
            </w:pPr>
            <w:r>
              <w:t>whether the total</w:t>
            </w:r>
            <w:r w:rsidRPr="006D4030">
              <w:t xml:space="preserve"> area of </w:t>
            </w:r>
            <w:r w:rsidRPr="00514033">
              <w:rPr>
                <w:i/>
              </w:rPr>
              <w:t>upper floor level private open space</w:t>
            </w:r>
            <w:r>
              <w:t xml:space="preserve"> </w:t>
            </w:r>
            <w:r w:rsidRPr="006D4030">
              <w:t xml:space="preserve">contributes to </w:t>
            </w:r>
            <w:r>
              <w:t xml:space="preserve">the </w:t>
            </w:r>
            <w:r w:rsidRPr="006D4030">
              <w:t xml:space="preserve">function of </w:t>
            </w:r>
            <w:r>
              <w:t xml:space="preserve">other </w:t>
            </w:r>
            <w:r w:rsidRPr="006D4030">
              <w:t>open</w:t>
            </w:r>
            <w:r>
              <w:t xml:space="preserve"> space</w:t>
            </w:r>
            <w:r w:rsidRPr="006D4030">
              <w:t xml:space="preserve"> on the site</w:t>
            </w:r>
          </w:p>
          <w:p w:rsidR="003671E2" w:rsidRPr="00802E1F" w:rsidRDefault="003671E2" w:rsidP="00D14BCE">
            <w:pPr>
              <w:pStyle w:val="CritList"/>
              <w:numPr>
                <w:ilvl w:val="3"/>
                <w:numId w:val="11"/>
              </w:numPr>
            </w:pPr>
            <w:r>
              <w:t>whether any adjoining or adjacent public open space is readily available for the use of residents.</w:t>
            </w:r>
          </w:p>
        </w:tc>
      </w:tr>
    </w:tbl>
    <w:p w:rsidR="00B71B88" w:rsidRDefault="00B71B88" w:rsidP="008D1B3D">
      <w:pPr>
        <w:pStyle w:val="BodyText"/>
      </w:pPr>
    </w:p>
    <w:p w:rsidR="00B71B88" w:rsidRDefault="00B71B88">
      <w:pPr>
        <w:rPr>
          <w:rFonts w:cs="Arial"/>
        </w:rPr>
      </w:pPr>
      <w:r>
        <w:br w:type="page"/>
      </w:r>
    </w:p>
    <w:p w:rsidR="00C22AF5" w:rsidRPr="008D1B3D" w:rsidRDefault="00C22AF5" w:rsidP="00C22AF5">
      <w:pPr>
        <w:pStyle w:val="TAeditorialitemgeneralheading"/>
      </w:pPr>
      <w:r>
        <w:t xml:space="preserve">Part A – General controls; Element 4: Site design; Item 4.6 Courtyard walls </w:t>
      </w:r>
    </w:p>
    <w:p w:rsidR="00C22AF5" w:rsidRPr="00F426F6" w:rsidRDefault="00C22AF5" w:rsidP="008D1B3D">
      <w:pPr>
        <w:pStyle w:val="BodyText"/>
      </w:pPr>
    </w:p>
    <w:p w:rsidR="008D1B3D" w:rsidRPr="0068012A" w:rsidRDefault="008D1B3D" w:rsidP="008D1B3D">
      <w:pPr>
        <w:pStyle w:val="BodyText"/>
        <w:ind w:left="720"/>
        <w:rPr>
          <w:i/>
        </w:rPr>
      </w:pPr>
      <w:r>
        <w:rPr>
          <w:i/>
        </w:rPr>
        <w:t>Substitute</w:t>
      </w:r>
    </w:p>
    <w:tbl>
      <w:tblPr>
        <w:tblW w:w="9708" w:type="dxa"/>
        <w:tblInd w:w="-136" w:type="dxa"/>
        <w:tblLayout w:type="fixed"/>
        <w:tblCellMar>
          <w:left w:w="0" w:type="dxa"/>
          <w:right w:w="0" w:type="dxa"/>
        </w:tblCellMar>
        <w:tblLook w:val="01E0" w:firstRow="1" w:lastRow="1" w:firstColumn="1" w:lastColumn="1" w:noHBand="0" w:noVBand="0"/>
      </w:tblPr>
      <w:tblGrid>
        <w:gridCol w:w="5085"/>
        <w:gridCol w:w="4623"/>
      </w:tblGrid>
      <w:tr w:rsidR="00181FC7" w:rsidTr="00B71B88">
        <w:trPr>
          <w:trHeight w:hRule="exact" w:val="360"/>
        </w:trPr>
        <w:tc>
          <w:tcPr>
            <w:tcW w:w="9708" w:type="dxa"/>
            <w:gridSpan w:val="2"/>
            <w:tcBorders>
              <w:top w:val="single" w:sz="4" w:space="0" w:color="000000"/>
              <w:left w:val="single" w:sz="4" w:space="0" w:color="000000"/>
              <w:bottom w:val="single" w:sz="4" w:space="0" w:color="000000"/>
              <w:right w:val="single" w:sz="4" w:space="0" w:color="000000"/>
            </w:tcBorders>
            <w:shd w:val="clear" w:color="auto" w:fill="E7E7E7"/>
          </w:tcPr>
          <w:p w:rsidR="00181FC7" w:rsidRDefault="00181FC7" w:rsidP="00181FC7">
            <w:pPr>
              <w:pStyle w:val="TableParagraph"/>
              <w:widowControl w:val="0"/>
              <w:spacing w:before="51"/>
              <w:ind w:left="102"/>
              <w:rPr>
                <w:rFonts w:ascii="Arial" w:hAnsi="Arial" w:cs="Arial"/>
                <w:sz w:val="20"/>
                <w:szCs w:val="20"/>
              </w:rPr>
            </w:pPr>
            <w:r>
              <w:rPr>
                <w:rFonts w:ascii="Arial" w:hAnsi="Arial" w:cs="Arial"/>
                <w:b/>
                <w:bCs/>
                <w:spacing w:val="-1"/>
                <w:sz w:val="20"/>
                <w:szCs w:val="20"/>
              </w:rPr>
              <w:t>4.6</w:t>
            </w:r>
            <w:r>
              <w:rPr>
                <w:rFonts w:ascii="Arial" w:hAnsi="Arial" w:cs="Arial"/>
                <w:b/>
                <w:bCs/>
                <w:sz w:val="20"/>
                <w:szCs w:val="20"/>
              </w:rPr>
              <w:t xml:space="preserve"> </w:t>
            </w:r>
            <w:r>
              <w:rPr>
                <w:rFonts w:ascii="Arial" w:hAnsi="Arial" w:cs="Arial"/>
                <w:b/>
                <w:bCs/>
                <w:spacing w:val="44"/>
                <w:sz w:val="20"/>
                <w:szCs w:val="20"/>
              </w:rPr>
              <w:t xml:space="preserve"> </w:t>
            </w:r>
            <w:r>
              <w:rPr>
                <w:rFonts w:ascii="Arial" w:hAnsi="Arial" w:cs="Arial"/>
                <w:b/>
                <w:bCs/>
                <w:spacing w:val="-3"/>
                <w:sz w:val="20"/>
                <w:szCs w:val="20"/>
              </w:rPr>
              <w:t>Courtyard</w:t>
            </w:r>
            <w:r>
              <w:rPr>
                <w:rFonts w:ascii="Arial" w:hAnsi="Arial" w:cs="Arial"/>
                <w:b/>
                <w:bCs/>
                <w:spacing w:val="-9"/>
                <w:sz w:val="20"/>
                <w:szCs w:val="20"/>
              </w:rPr>
              <w:t xml:space="preserve"> </w:t>
            </w:r>
            <w:r>
              <w:rPr>
                <w:rFonts w:ascii="Arial" w:hAnsi="Arial" w:cs="Arial"/>
                <w:b/>
                <w:bCs/>
                <w:spacing w:val="-1"/>
                <w:sz w:val="20"/>
                <w:szCs w:val="20"/>
              </w:rPr>
              <w:t>walls</w:t>
            </w:r>
            <w:r>
              <w:rPr>
                <w:rFonts w:ascii="Arial" w:hAnsi="Arial" w:cs="Arial"/>
                <w:b/>
                <w:bCs/>
                <w:spacing w:val="-4"/>
                <w:sz w:val="20"/>
                <w:szCs w:val="20"/>
              </w:rPr>
              <w:t xml:space="preserve"> </w:t>
            </w:r>
            <w:r>
              <w:rPr>
                <w:rFonts w:ascii="Arial" w:hAnsi="Arial" w:cs="Arial"/>
                <w:b/>
                <w:bCs/>
                <w:sz w:val="20"/>
                <w:szCs w:val="20"/>
              </w:rPr>
              <w:t>–</w:t>
            </w:r>
            <w:r>
              <w:rPr>
                <w:rFonts w:ascii="Arial" w:hAnsi="Arial" w:cs="Arial"/>
                <w:b/>
                <w:bCs/>
                <w:spacing w:val="-8"/>
                <w:sz w:val="20"/>
                <w:szCs w:val="20"/>
              </w:rPr>
              <w:t xml:space="preserve"> </w:t>
            </w:r>
            <w:r>
              <w:rPr>
                <w:rFonts w:ascii="Arial" w:hAnsi="Arial" w:cs="Arial"/>
                <w:b/>
                <w:bCs/>
                <w:spacing w:val="-1"/>
                <w:sz w:val="20"/>
                <w:szCs w:val="20"/>
              </w:rPr>
              <w:t>RZ1</w:t>
            </w:r>
            <w:r>
              <w:rPr>
                <w:rFonts w:ascii="Arial" w:hAnsi="Arial" w:cs="Arial"/>
                <w:b/>
                <w:bCs/>
                <w:spacing w:val="-5"/>
                <w:sz w:val="20"/>
                <w:szCs w:val="20"/>
              </w:rPr>
              <w:t xml:space="preserve"> </w:t>
            </w:r>
            <w:r>
              <w:rPr>
                <w:rFonts w:ascii="Arial" w:hAnsi="Arial" w:cs="Arial"/>
                <w:b/>
                <w:bCs/>
                <w:spacing w:val="-1"/>
                <w:sz w:val="20"/>
                <w:szCs w:val="20"/>
              </w:rPr>
              <w:t>and</w:t>
            </w:r>
            <w:r>
              <w:rPr>
                <w:rFonts w:ascii="Arial" w:hAnsi="Arial" w:cs="Arial"/>
                <w:b/>
                <w:bCs/>
                <w:spacing w:val="-6"/>
                <w:sz w:val="20"/>
                <w:szCs w:val="20"/>
              </w:rPr>
              <w:t xml:space="preserve"> </w:t>
            </w:r>
            <w:r>
              <w:rPr>
                <w:rFonts w:ascii="Arial" w:hAnsi="Arial" w:cs="Arial"/>
                <w:b/>
                <w:bCs/>
                <w:sz w:val="20"/>
                <w:szCs w:val="20"/>
              </w:rPr>
              <w:t>RZ2</w:t>
            </w:r>
          </w:p>
        </w:tc>
      </w:tr>
      <w:tr w:rsidR="00181FC7" w:rsidTr="00B71B88">
        <w:trPr>
          <w:trHeight w:hRule="exact" w:val="6396"/>
        </w:trPr>
        <w:tc>
          <w:tcPr>
            <w:tcW w:w="5085" w:type="dxa"/>
            <w:tcBorders>
              <w:top w:val="single" w:sz="4" w:space="0" w:color="000000"/>
              <w:left w:val="single" w:sz="4" w:space="0" w:color="000000"/>
              <w:bottom w:val="single" w:sz="4" w:space="0" w:color="000000"/>
              <w:right w:val="single" w:sz="4" w:space="0" w:color="000000"/>
            </w:tcBorders>
          </w:tcPr>
          <w:p w:rsidR="00181FC7" w:rsidRDefault="00181FC7" w:rsidP="00181FC7">
            <w:pPr>
              <w:pStyle w:val="TableParagraph"/>
              <w:widowControl w:val="0"/>
              <w:spacing w:before="54"/>
              <w:ind w:left="102"/>
              <w:rPr>
                <w:rFonts w:ascii="Arial" w:hAnsi="Arial" w:cs="Arial"/>
                <w:sz w:val="20"/>
                <w:szCs w:val="20"/>
              </w:rPr>
            </w:pPr>
            <w:r>
              <w:rPr>
                <w:rFonts w:ascii="Arial"/>
                <w:spacing w:val="-1"/>
                <w:sz w:val="20"/>
              </w:rPr>
              <w:t>R42</w:t>
            </w:r>
          </w:p>
          <w:p w:rsidR="00181FC7" w:rsidRDefault="00181FC7" w:rsidP="00181FC7">
            <w:pPr>
              <w:pStyle w:val="TableParagraph"/>
              <w:widowControl w:val="0"/>
              <w:spacing w:before="106" w:line="288" w:lineRule="auto"/>
              <w:ind w:left="102" w:right="549"/>
              <w:rPr>
                <w:rFonts w:ascii="Arial" w:hAnsi="Arial" w:cs="Arial"/>
                <w:sz w:val="20"/>
                <w:szCs w:val="20"/>
              </w:rPr>
            </w:pPr>
            <w:r>
              <w:rPr>
                <w:rFonts w:ascii="Arial"/>
                <w:spacing w:val="-2"/>
                <w:sz w:val="20"/>
              </w:rPr>
              <w:t>Courtyard</w:t>
            </w:r>
            <w:r>
              <w:rPr>
                <w:rFonts w:ascii="Arial"/>
                <w:spacing w:val="-9"/>
                <w:sz w:val="20"/>
              </w:rPr>
              <w:t xml:space="preserve"> </w:t>
            </w:r>
            <w:r>
              <w:rPr>
                <w:rFonts w:ascii="Arial"/>
                <w:spacing w:val="-2"/>
                <w:sz w:val="20"/>
              </w:rPr>
              <w:t>walls</w:t>
            </w:r>
            <w:r>
              <w:rPr>
                <w:rFonts w:ascii="Arial"/>
                <w:spacing w:val="-6"/>
                <w:sz w:val="20"/>
              </w:rPr>
              <w:t xml:space="preserve"> </w:t>
            </w:r>
            <w:r>
              <w:rPr>
                <w:rFonts w:ascii="Arial"/>
                <w:spacing w:val="-1"/>
                <w:sz w:val="20"/>
              </w:rPr>
              <w:t>are</w:t>
            </w:r>
            <w:r>
              <w:rPr>
                <w:rFonts w:ascii="Arial"/>
                <w:spacing w:val="-7"/>
                <w:sz w:val="20"/>
              </w:rPr>
              <w:t xml:space="preserve"> </w:t>
            </w:r>
            <w:r>
              <w:rPr>
                <w:rFonts w:ascii="Arial"/>
                <w:spacing w:val="-1"/>
                <w:sz w:val="20"/>
              </w:rPr>
              <w:t>permitted</w:t>
            </w:r>
            <w:r>
              <w:rPr>
                <w:rFonts w:ascii="Arial"/>
                <w:spacing w:val="-7"/>
                <w:sz w:val="20"/>
              </w:rPr>
              <w:t xml:space="preserve"> </w:t>
            </w:r>
            <w:r>
              <w:rPr>
                <w:rFonts w:ascii="Arial"/>
                <w:spacing w:val="-1"/>
                <w:sz w:val="20"/>
              </w:rPr>
              <w:t>forward</w:t>
            </w:r>
            <w:r>
              <w:rPr>
                <w:rFonts w:ascii="Arial"/>
                <w:spacing w:val="-7"/>
                <w:sz w:val="20"/>
              </w:rPr>
              <w:t xml:space="preserve"> </w:t>
            </w:r>
            <w:r>
              <w:rPr>
                <w:rFonts w:ascii="Arial"/>
                <w:spacing w:val="-1"/>
                <w:sz w:val="20"/>
              </w:rPr>
              <w:t>of</w:t>
            </w:r>
            <w:r>
              <w:rPr>
                <w:rFonts w:ascii="Arial"/>
                <w:spacing w:val="-5"/>
                <w:sz w:val="20"/>
              </w:rPr>
              <w:t xml:space="preserve"> </w:t>
            </w:r>
            <w:r>
              <w:rPr>
                <w:rFonts w:ascii="Arial"/>
                <w:spacing w:val="-1"/>
                <w:sz w:val="20"/>
              </w:rPr>
              <w:t>the</w:t>
            </w:r>
            <w:r>
              <w:rPr>
                <w:rFonts w:ascii="Arial"/>
                <w:spacing w:val="38"/>
                <w:w w:val="99"/>
                <w:sz w:val="20"/>
              </w:rPr>
              <w:t xml:space="preserve"> </w:t>
            </w:r>
            <w:r>
              <w:rPr>
                <w:rFonts w:ascii="Arial"/>
                <w:i/>
                <w:spacing w:val="-1"/>
                <w:sz w:val="20"/>
              </w:rPr>
              <w:t>building</w:t>
            </w:r>
            <w:r>
              <w:rPr>
                <w:rFonts w:ascii="Arial"/>
                <w:i/>
                <w:spacing w:val="-6"/>
                <w:sz w:val="20"/>
              </w:rPr>
              <w:t xml:space="preserve"> </w:t>
            </w:r>
            <w:r>
              <w:rPr>
                <w:rFonts w:ascii="Arial"/>
                <w:i/>
                <w:spacing w:val="-1"/>
                <w:sz w:val="20"/>
              </w:rPr>
              <w:t>line</w:t>
            </w:r>
            <w:r>
              <w:rPr>
                <w:rFonts w:ascii="Arial"/>
                <w:i/>
                <w:spacing w:val="-6"/>
                <w:sz w:val="20"/>
              </w:rPr>
              <w:t xml:space="preserve"> </w:t>
            </w:r>
            <w:r>
              <w:rPr>
                <w:rFonts w:ascii="Arial"/>
                <w:spacing w:val="-1"/>
                <w:sz w:val="20"/>
              </w:rPr>
              <w:t>where</w:t>
            </w:r>
            <w:r>
              <w:rPr>
                <w:rFonts w:ascii="Arial"/>
                <w:spacing w:val="-5"/>
                <w:sz w:val="20"/>
              </w:rPr>
              <w:t xml:space="preserve"> </w:t>
            </w:r>
            <w:r>
              <w:rPr>
                <w:rFonts w:ascii="Arial"/>
                <w:spacing w:val="-1"/>
                <w:sz w:val="20"/>
              </w:rPr>
              <w:t>they</w:t>
            </w:r>
            <w:r>
              <w:rPr>
                <w:rFonts w:ascii="Arial"/>
                <w:spacing w:val="-11"/>
                <w:sz w:val="20"/>
              </w:rPr>
              <w:t xml:space="preserve"> </w:t>
            </w:r>
            <w:r>
              <w:rPr>
                <w:rFonts w:ascii="Arial"/>
                <w:spacing w:val="-1"/>
                <w:sz w:val="20"/>
              </w:rPr>
              <w:t>comply</w:t>
            </w:r>
            <w:r>
              <w:rPr>
                <w:rFonts w:ascii="Arial"/>
                <w:spacing w:val="-8"/>
                <w:sz w:val="20"/>
              </w:rPr>
              <w:t xml:space="preserve"> </w:t>
            </w:r>
            <w:r>
              <w:rPr>
                <w:rFonts w:ascii="Arial"/>
                <w:spacing w:val="-2"/>
                <w:sz w:val="20"/>
              </w:rPr>
              <w:t>with</w:t>
            </w:r>
            <w:r>
              <w:rPr>
                <w:rFonts w:ascii="Arial"/>
                <w:spacing w:val="-6"/>
                <w:sz w:val="20"/>
              </w:rPr>
              <w:t xml:space="preserve"> </w:t>
            </w:r>
            <w:r>
              <w:rPr>
                <w:rFonts w:ascii="Arial"/>
                <w:spacing w:val="-1"/>
                <w:sz w:val="20"/>
              </w:rPr>
              <w:t>all</w:t>
            </w:r>
            <w:r>
              <w:rPr>
                <w:rFonts w:ascii="Arial"/>
                <w:spacing w:val="-8"/>
                <w:sz w:val="20"/>
              </w:rPr>
              <w:t xml:space="preserve"> </w:t>
            </w:r>
            <w:r>
              <w:rPr>
                <w:rFonts w:ascii="Arial"/>
                <w:spacing w:val="-1"/>
                <w:sz w:val="20"/>
              </w:rPr>
              <w:t>of</w:t>
            </w:r>
            <w:r>
              <w:rPr>
                <w:rFonts w:ascii="Arial"/>
                <w:spacing w:val="-4"/>
                <w:sz w:val="20"/>
              </w:rPr>
              <w:t xml:space="preserve"> </w:t>
            </w:r>
            <w:r>
              <w:rPr>
                <w:rFonts w:ascii="Arial"/>
                <w:spacing w:val="-1"/>
                <w:sz w:val="20"/>
              </w:rPr>
              <w:t>the</w:t>
            </w:r>
            <w:r>
              <w:rPr>
                <w:rFonts w:ascii="Arial"/>
                <w:spacing w:val="20"/>
                <w:w w:val="99"/>
                <w:sz w:val="20"/>
              </w:rPr>
              <w:t xml:space="preserve"> </w:t>
            </w:r>
            <w:r>
              <w:rPr>
                <w:rFonts w:ascii="Arial"/>
                <w:spacing w:val="-2"/>
                <w:sz w:val="20"/>
              </w:rPr>
              <w:t>following:</w:t>
            </w:r>
          </w:p>
          <w:p w:rsidR="00181FC7" w:rsidRPr="004278F6" w:rsidRDefault="00181FC7" w:rsidP="001D3475">
            <w:pPr>
              <w:pStyle w:val="ListParagraph"/>
              <w:widowControl w:val="0"/>
              <w:numPr>
                <w:ilvl w:val="0"/>
                <w:numId w:val="103"/>
              </w:numPr>
              <w:ind w:left="530" w:right="113"/>
              <w:contextualSpacing/>
              <w:rPr>
                <w:rFonts w:cs="Arial"/>
                <w:sz w:val="20"/>
              </w:rPr>
            </w:pPr>
            <w:r w:rsidRPr="004278F6">
              <w:rPr>
                <w:rFonts w:cs="Arial"/>
                <w:sz w:val="20"/>
              </w:rPr>
              <w:t>a total length not exceeding 60% of the width of the block at the line of the</w:t>
            </w:r>
            <w:r>
              <w:rPr>
                <w:rFonts w:cs="Arial"/>
                <w:sz w:val="20"/>
              </w:rPr>
              <w:t xml:space="preserve"> </w:t>
            </w:r>
            <w:r w:rsidRPr="004278F6">
              <w:rPr>
                <w:rFonts w:cs="Arial"/>
                <w:sz w:val="20"/>
              </w:rPr>
              <w:t>wall</w:t>
            </w:r>
          </w:p>
          <w:p w:rsidR="00181FC7" w:rsidRPr="004278F6" w:rsidRDefault="00181FC7" w:rsidP="00181FC7">
            <w:pPr>
              <w:widowControl w:val="0"/>
              <w:ind w:left="530" w:right="113"/>
              <w:rPr>
                <w:rFonts w:cs="Arial"/>
                <w:sz w:val="20"/>
              </w:rPr>
            </w:pPr>
          </w:p>
          <w:p w:rsidR="00181FC7" w:rsidRPr="004278F6" w:rsidRDefault="00181FC7" w:rsidP="001D3475">
            <w:pPr>
              <w:pStyle w:val="ListParagraph"/>
              <w:widowControl w:val="0"/>
              <w:numPr>
                <w:ilvl w:val="0"/>
                <w:numId w:val="103"/>
              </w:numPr>
              <w:ind w:left="530" w:right="113"/>
              <w:contextualSpacing/>
              <w:rPr>
                <w:rFonts w:cs="Arial"/>
                <w:sz w:val="20"/>
              </w:rPr>
            </w:pPr>
            <w:r w:rsidRPr="004278F6">
              <w:rPr>
                <w:rFonts w:cs="Arial"/>
                <w:sz w:val="20"/>
              </w:rPr>
              <w:t>a minimum setback from the front boundary of not less than 2m</w:t>
            </w:r>
          </w:p>
          <w:p w:rsidR="00181FC7" w:rsidRPr="004278F6" w:rsidRDefault="00181FC7" w:rsidP="00181FC7">
            <w:pPr>
              <w:widowControl w:val="0"/>
              <w:ind w:left="530" w:right="113"/>
              <w:rPr>
                <w:rFonts w:cs="Arial"/>
                <w:sz w:val="20"/>
              </w:rPr>
            </w:pPr>
          </w:p>
          <w:p w:rsidR="00181FC7" w:rsidRPr="004278F6" w:rsidRDefault="00181FC7" w:rsidP="001D3475">
            <w:pPr>
              <w:pStyle w:val="ListParagraph"/>
              <w:widowControl w:val="0"/>
              <w:numPr>
                <w:ilvl w:val="0"/>
                <w:numId w:val="103"/>
              </w:numPr>
              <w:ind w:left="530" w:right="113"/>
              <w:contextualSpacing/>
              <w:rPr>
                <w:rFonts w:cs="Arial"/>
                <w:sz w:val="20"/>
              </w:rPr>
            </w:pPr>
            <w:r w:rsidRPr="004278F6">
              <w:rPr>
                <w:rFonts w:cs="Arial"/>
                <w:sz w:val="20"/>
              </w:rPr>
              <w:t>trees and/or shrubs between the wall and the front boundary, in accordance with an approved landscape plan</w:t>
            </w:r>
          </w:p>
          <w:p w:rsidR="00181FC7" w:rsidRPr="004278F6" w:rsidRDefault="00181FC7" w:rsidP="00181FC7">
            <w:pPr>
              <w:widowControl w:val="0"/>
              <w:ind w:left="530" w:right="113"/>
              <w:rPr>
                <w:rFonts w:cs="Arial"/>
                <w:sz w:val="20"/>
              </w:rPr>
            </w:pPr>
          </w:p>
          <w:p w:rsidR="00181FC7" w:rsidRPr="004278F6" w:rsidRDefault="00181FC7" w:rsidP="001D3475">
            <w:pPr>
              <w:pStyle w:val="ListParagraph"/>
              <w:widowControl w:val="0"/>
              <w:numPr>
                <w:ilvl w:val="0"/>
                <w:numId w:val="103"/>
              </w:numPr>
              <w:ind w:left="530" w:right="113"/>
              <w:contextualSpacing/>
              <w:rPr>
                <w:rFonts w:cs="Arial"/>
                <w:sz w:val="20"/>
              </w:rPr>
            </w:pPr>
            <w:r w:rsidRPr="004278F6">
              <w:rPr>
                <w:rFonts w:cs="Arial"/>
                <w:sz w:val="20"/>
              </w:rPr>
              <w:t>a maximum height not exceeding 1.8m above datum ground level</w:t>
            </w:r>
          </w:p>
          <w:p w:rsidR="00181FC7" w:rsidRPr="004278F6" w:rsidRDefault="00181FC7" w:rsidP="00181FC7">
            <w:pPr>
              <w:widowControl w:val="0"/>
              <w:ind w:left="530" w:right="113"/>
              <w:rPr>
                <w:rFonts w:cs="Arial"/>
                <w:sz w:val="20"/>
              </w:rPr>
            </w:pPr>
          </w:p>
          <w:p w:rsidR="00181FC7" w:rsidRPr="004278F6" w:rsidRDefault="00181FC7" w:rsidP="001D3475">
            <w:pPr>
              <w:pStyle w:val="ListParagraph"/>
              <w:widowControl w:val="0"/>
              <w:numPr>
                <w:ilvl w:val="0"/>
                <w:numId w:val="103"/>
              </w:numPr>
              <w:ind w:left="530" w:right="113"/>
              <w:contextualSpacing/>
              <w:rPr>
                <w:rFonts w:cs="Arial"/>
                <w:sz w:val="20"/>
              </w:rPr>
            </w:pPr>
            <w:r w:rsidRPr="004278F6">
              <w:rPr>
                <w:rFonts w:cs="Arial"/>
                <w:sz w:val="20"/>
              </w:rPr>
              <w:t>constructed of brick, block or stonework, any of which may be combined with timber or metal panels that include openings not less than 25% of the surface area of the panel</w:t>
            </w:r>
          </w:p>
          <w:p w:rsidR="00181FC7" w:rsidRPr="004278F6" w:rsidRDefault="00181FC7" w:rsidP="00181FC7">
            <w:pPr>
              <w:widowControl w:val="0"/>
              <w:ind w:left="530" w:right="113"/>
              <w:rPr>
                <w:rFonts w:cs="Arial"/>
                <w:sz w:val="20"/>
              </w:rPr>
            </w:pPr>
          </w:p>
          <w:p w:rsidR="00181FC7" w:rsidRPr="004278F6" w:rsidRDefault="00181FC7" w:rsidP="001D3475">
            <w:pPr>
              <w:pStyle w:val="ListParagraph"/>
              <w:widowControl w:val="0"/>
              <w:numPr>
                <w:ilvl w:val="0"/>
                <w:numId w:val="103"/>
              </w:numPr>
              <w:ind w:left="530" w:right="113"/>
              <w:contextualSpacing/>
              <w:rPr>
                <w:rFonts w:cs="Arial"/>
              </w:rPr>
            </w:pPr>
            <w:r w:rsidRPr="004278F6">
              <w:rPr>
                <w:rFonts w:cs="Arial"/>
                <w:sz w:val="20"/>
              </w:rPr>
              <w:t xml:space="preserve">do not obstruct sight lines for vehicles and pedestrians on public paths or driveways in accordance with </w:t>
            </w:r>
            <w:r w:rsidRPr="00A17925">
              <w:rPr>
                <w:rFonts w:cs="Arial"/>
                <w:i/>
                <w:sz w:val="20"/>
              </w:rPr>
              <w:t>Australian Standard</w:t>
            </w:r>
            <w:r w:rsidRPr="004278F6">
              <w:rPr>
                <w:rFonts w:cs="Arial"/>
                <w:sz w:val="20"/>
              </w:rPr>
              <w:t xml:space="preserve"> AS2890.1- </w:t>
            </w:r>
            <w:r w:rsidRPr="00A17925">
              <w:rPr>
                <w:rFonts w:cs="Arial"/>
                <w:i/>
                <w:sz w:val="20"/>
              </w:rPr>
              <w:t>Off-Street Parking</w:t>
            </w:r>
            <w:r w:rsidRPr="004278F6">
              <w:rPr>
                <w:rFonts w:cs="Arial"/>
                <w:sz w:val="20"/>
              </w:rPr>
              <w:t>.</w:t>
            </w:r>
          </w:p>
        </w:tc>
        <w:tc>
          <w:tcPr>
            <w:tcW w:w="4623" w:type="dxa"/>
            <w:tcBorders>
              <w:top w:val="single" w:sz="4" w:space="0" w:color="000000"/>
              <w:left w:val="single" w:sz="4" w:space="0" w:color="000000"/>
              <w:bottom w:val="single" w:sz="4" w:space="0" w:color="000000"/>
              <w:right w:val="single" w:sz="4" w:space="0" w:color="000000"/>
            </w:tcBorders>
          </w:tcPr>
          <w:p w:rsidR="00181FC7" w:rsidRPr="005D7228" w:rsidRDefault="00181FC7" w:rsidP="00181FC7">
            <w:pPr>
              <w:pStyle w:val="TableParagraph"/>
              <w:widowControl w:val="0"/>
              <w:spacing w:before="54" w:after="120"/>
              <w:ind w:left="102"/>
              <w:rPr>
                <w:rFonts w:ascii="Arial" w:hAnsi="Arial" w:cs="Arial"/>
                <w:sz w:val="20"/>
                <w:szCs w:val="20"/>
              </w:rPr>
            </w:pPr>
            <w:r>
              <w:rPr>
                <w:rFonts w:ascii="Arial"/>
                <w:spacing w:val="-1"/>
                <w:sz w:val="20"/>
              </w:rPr>
              <w:t>C42</w:t>
            </w:r>
          </w:p>
          <w:p w:rsidR="00181FC7" w:rsidRPr="005D7228" w:rsidRDefault="00181FC7" w:rsidP="00181FC7">
            <w:pPr>
              <w:widowControl w:val="0"/>
              <w:spacing w:after="120"/>
              <w:ind w:left="113"/>
              <w:rPr>
                <w:rFonts w:cs="Arial"/>
                <w:sz w:val="20"/>
              </w:rPr>
            </w:pPr>
            <w:r w:rsidRPr="005D7228">
              <w:rPr>
                <w:rFonts w:cs="Arial"/>
                <w:sz w:val="20"/>
              </w:rPr>
              <w:t>Courtyard walls achieve all of the following:</w:t>
            </w:r>
          </w:p>
          <w:p w:rsidR="00181FC7" w:rsidRDefault="00181FC7" w:rsidP="00D14BCE">
            <w:pPr>
              <w:pStyle w:val="ListParagraph"/>
              <w:widowControl w:val="0"/>
              <w:numPr>
                <w:ilvl w:val="0"/>
                <w:numId w:val="54"/>
              </w:numPr>
              <w:spacing w:after="240"/>
              <w:ind w:left="443" w:hanging="284"/>
              <w:contextualSpacing/>
              <w:rPr>
                <w:rFonts w:cs="Arial"/>
                <w:sz w:val="20"/>
              </w:rPr>
            </w:pPr>
            <w:r w:rsidRPr="005D7228">
              <w:rPr>
                <w:rFonts w:cs="Arial"/>
                <w:sz w:val="20"/>
              </w:rPr>
              <w:t>consistent with the desired character</w:t>
            </w:r>
          </w:p>
          <w:p w:rsidR="00181FC7" w:rsidRDefault="00181FC7" w:rsidP="00181FC7">
            <w:pPr>
              <w:pStyle w:val="ListParagraph"/>
              <w:widowControl w:val="0"/>
              <w:spacing w:after="240"/>
              <w:ind w:left="443"/>
              <w:contextualSpacing/>
              <w:rPr>
                <w:rFonts w:cs="Arial"/>
                <w:sz w:val="20"/>
              </w:rPr>
            </w:pPr>
          </w:p>
          <w:p w:rsidR="00181FC7" w:rsidRDefault="00181FC7" w:rsidP="00D14BCE">
            <w:pPr>
              <w:pStyle w:val="ListParagraph"/>
              <w:widowControl w:val="0"/>
              <w:numPr>
                <w:ilvl w:val="0"/>
                <w:numId w:val="54"/>
              </w:numPr>
              <w:spacing w:before="120" w:after="120"/>
              <w:ind w:left="443" w:hanging="284"/>
              <w:contextualSpacing/>
              <w:rPr>
                <w:rFonts w:cs="Arial"/>
                <w:sz w:val="20"/>
              </w:rPr>
            </w:pPr>
            <w:r w:rsidRPr="005D7228">
              <w:rPr>
                <w:rFonts w:cs="Arial"/>
                <w:sz w:val="20"/>
              </w:rPr>
              <w:t>the dominance of the building’s facade in</w:t>
            </w:r>
            <w:r>
              <w:rPr>
                <w:rFonts w:cs="Arial"/>
                <w:sz w:val="20"/>
              </w:rPr>
              <w:t xml:space="preserve"> </w:t>
            </w:r>
            <w:r w:rsidRPr="005D7228">
              <w:rPr>
                <w:rFonts w:cs="Arial"/>
                <w:sz w:val="20"/>
              </w:rPr>
              <w:t>the streetscape taking all of the following</w:t>
            </w:r>
            <w:r>
              <w:rPr>
                <w:rFonts w:cs="Arial"/>
                <w:sz w:val="20"/>
              </w:rPr>
              <w:t xml:space="preserve"> </w:t>
            </w:r>
            <w:r w:rsidRPr="005D7228">
              <w:rPr>
                <w:rFonts w:cs="Arial"/>
                <w:sz w:val="20"/>
              </w:rPr>
              <w:t>aspects of the proposed courtyard wall into</w:t>
            </w:r>
            <w:r>
              <w:rPr>
                <w:rFonts w:cs="Arial"/>
                <w:sz w:val="20"/>
              </w:rPr>
              <w:t xml:space="preserve"> </w:t>
            </w:r>
            <w:r w:rsidRPr="005D7228">
              <w:rPr>
                <w:rFonts w:cs="Arial"/>
                <w:sz w:val="20"/>
              </w:rPr>
              <w:t>account</w:t>
            </w:r>
            <w:r>
              <w:rPr>
                <w:rFonts w:cs="Arial"/>
                <w:sz w:val="20"/>
              </w:rPr>
              <w:t>:</w:t>
            </w:r>
          </w:p>
          <w:p w:rsidR="00181FC7" w:rsidRPr="005D7228" w:rsidRDefault="00181FC7" w:rsidP="00181FC7">
            <w:pPr>
              <w:pStyle w:val="ListParagraph"/>
              <w:widowControl w:val="0"/>
              <w:spacing w:after="120"/>
              <w:ind w:left="444"/>
              <w:rPr>
                <w:rFonts w:cs="Arial"/>
                <w:sz w:val="10"/>
                <w:szCs w:val="10"/>
              </w:rPr>
            </w:pPr>
          </w:p>
          <w:p w:rsidR="00181FC7" w:rsidRDefault="00181FC7" w:rsidP="00D14BCE">
            <w:pPr>
              <w:pStyle w:val="ListParagraph"/>
              <w:widowControl w:val="0"/>
              <w:numPr>
                <w:ilvl w:val="0"/>
                <w:numId w:val="55"/>
              </w:numPr>
              <w:contextualSpacing/>
              <w:rPr>
                <w:rFonts w:cs="Arial"/>
                <w:sz w:val="20"/>
              </w:rPr>
            </w:pPr>
            <w:r w:rsidRPr="005D7228">
              <w:rPr>
                <w:rFonts w:cs="Arial"/>
                <w:sz w:val="20"/>
              </w:rPr>
              <w:t xml:space="preserve">height </w:t>
            </w:r>
          </w:p>
          <w:p w:rsidR="00181FC7" w:rsidRPr="005D7228" w:rsidRDefault="00181FC7" w:rsidP="00181FC7">
            <w:pPr>
              <w:pStyle w:val="ListParagraph"/>
              <w:widowControl w:val="0"/>
              <w:ind w:left="833"/>
              <w:rPr>
                <w:rFonts w:cs="Arial"/>
                <w:sz w:val="6"/>
                <w:szCs w:val="6"/>
              </w:rPr>
            </w:pPr>
          </w:p>
          <w:p w:rsidR="00181FC7" w:rsidRPr="005D7228" w:rsidRDefault="00181FC7" w:rsidP="00D14BCE">
            <w:pPr>
              <w:pStyle w:val="ListParagraph"/>
              <w:widowControl w:val="0"/>
              <w:numPr>
                <w:ilvl w:val="0"/>
                <w:numId w:val="55"/>
              </w:numPr>
              <w:contextualSpacing/>
              <w:rPr>
                <w:rFonts w:cs="Arial"/>
                <w:sz w:val="20"/>
              </w:rPr>
            </w:pPr>
            <w:r w:rsidRPr="005D7228">
              <w:rPr>
                <w:rFonts w:cs="Arial"/>
                <w:sz w:val="20"/>
              </w:rPr>
              <w:t>relationship to verge footpath</w:t>
            </w:r>
          </w:p>
          <w:p w:rsidR="00181FC7" w:rsidRPr="005D7228" w:rsidRDefault="00181FC7" w:rsidP="00181FC7">
            <w:pPr>
              <w:pStyle w:val="ListParagraph"/>
              <w:widowControl w:val="0"/>
              <w:ind w:left="833"/>
              <w:rPr>
                <w:rFonts w:cs="Arial"/>
                <w:sz w:val="6"/>
                <w:szCs w:val="6"/>
              </w:rPr>
            </w:pPr>
          </w:p>
          <w:p w:rsidR="00181FC7" w:rsidRDefault="00181FC7" w:rsidP="00D14BCE">
            <w:pPr>
              <w:pStyle w:val="ListParagraph"/>
              <w:widowControl w:val="0"/>
              <w:numPr>
                <w:ilvl w:val="0"/>
                <w:numId w:val="55"/>
              </w:numPr>
              <w:contextualSpacing/>
              <w:rPr>
                <w:rFonts w:cs="Arial"/>
                <w:sz w:val="20"/>
              </w:rPr>
            </w:pPr>
            <w:r w:rsidRPr="005D7228">
              <w:rPr>
                <w:rFonts w:cs="Arial"/>
                <w:sz w:val="20"/>
              </w:rPr>
              <w:t>total proportion relative to the building</w:t>
            </w:r>
          </w:p>
          <w:p w:rsidR="00181FC7" w:rsidRPr="005D7228" w:rsidRDefault="00181FC7" w:rsidP="00181FC7">
            <w:pPr>
              <w:widowControl w:val="0"/>
              <w:rPr>
                <w:rFonts w:cs="Arial"/>
                <w:sz w:val="6"/>
                <w:szCs w:val="6"/>
              </w:rPr>
            </w:pPr>
          </w:p>
          <w:p w:rsidR="00181FC7" w:rsidRDefault="00181FC7" w:rsidP="00D14BCE">
            <w:pPr>
              <w:pStyle w:val="ListParagraph"/>
              <w:widowControl w:val="0"/>
              <w:numPr>
                <w:ilvl w:val="0"/>
                <w:numId w:val="55"/>
              </w:numPr>
              <w:contextualSpacing/>
              <w:rPr>
                <w:rFonts w:cs="Arial"/>
                <w:sz w:val="20"/>
              </w:rPr>
            </w:pPr>
            <w:r w:rsidRPr="005D7228">
              <w:rPr>
                <w:rFonts w:cs="Arial"/>
                <w:sz w:val="20"/>
              </w:rPr>
              <w:t xml:space="preserve">width </w:t>
            </w:r>
          </w:p>
          <w:p w:rsidR="00181FC7" w:rsidRPr="005D7228" w:rsidRDefault="00181FC7" w:rsidP="00181FC7">
            <w:pPr>
              <w:widowControl w:val="0"/>
              <w:rPr>
                <w:rFonts w:cs="Arial"/>
                <w:sz w:val="6"/>
                <w:szCs w:val="6"/>
              </w:rPr>
            </w:pPr>
          </w:p>
          <w:p w:rsidR="00181FC7" w:rsidRDefault="00181FC7" w:rsidP="00D14BCE">
            <w:pPr>
              <w:pStyle w:val="ListParagraph"/>
              <w:widowControl w:val="0"/>
              <w:numPr>
                <w:ilvl w:val="0"/>
                <w:numId w:val="55"/>
              </w:numPr>
              <w:contextualSpacing/>
              <w:rPr>
                <w:rFonts w:cs="Arial"/>
                <w:sz w:val="20"/>
              </w:rPr>
            </w:pPr>
            <w:r w:rsidRPr="005D7228">
              <w:rPr>
                <w:rFonts w:cs="Arial"/>
                <w:sz w:val="20"/>
              </w:rPr>
              <w:t xml:space="preserve">colour and design features </w:t>
            </w:r>
          </w:p>
          <w:p w:rsidR="00181FC7" w:rsidRPr="005D7228" w:rsidRDefault="00181FC7" w:rsidP="00181FC7">
            <w:pPr>
              <w:widowControl w:val="0"/>
              <w:rPr>
                <w:rFonts w:cs="Arial"/>
                <w:sz w:val="6"/>
                <w:szCs w:val="6"/>
              </w:rPr>
            </w:pPr>
          </w:p>
          <w:p w:rsidR="00181FC7" w:rsidRDefault="00181FC7" w:rsidP="00D14BCE">
            <w:pPr>
              <w:pStyle w:val="ListParagraph"/>
              <w:widowControl w:val="0"/>
              <w:numPr>
                <w:ilvl w:val="0"/>
                <w:numId w:val="55"/>
              </w:numPr>
              <w:contextualSpacing/>
              <w:rPr>
                <w:rFonts w:cs="Arial"/>
                <w:sz w:val="20"/>
              </w:rPr>
            </w:pPr>
            <w:r w:rsidRPr="005D7228">
              <w:rPr>
                <w:rFonts w:cs="Arial"/>
                <w:sz w:val="20"/>
              </w:rPr>
              <w:t xml:space="preserve">transparency articulation </w:t>
            </w:r>
          </w:p>
          <w:p w:rsidR="00181FC7" w:rsidRPr="005D7228" w:rsidRDefault="00181FC7" w:rsidP="00181FC7">
            <w:pPr>
              <w:widowControl w:val="0"/>
              <w:rPr>
                <w:rFonts w:cs="Arial"/>
                <w:sz w:val="6"/>
                <w:szCs w:val="6"/>
              </w:rPr>
            </w:pPr>
          </w:p>
          <w:p w:rsidR="00181FC7" w:rsidRDefault="00181FC7" w:rsidP="00D14BCE">
            <w:pPr>
              <w:pStyle w:val="ListParagraph"/>
              <w:widowControl w:val="0"/>
              <w:numPr>
                <w:ilvl w:val="0"/>
                <w:numId w:val="55"/>
              </w:numPr>
              <w:contextualSpacing/>
              <w:rPr>
                <w:rFonts w:cs="Arial"/>
                <w:sz w:val="20"/>
              </w:rPr>
            </w:pPr>
            <w:r w:rsidRPr="005D7228">
              <w:rPr>
                <w:rFonts w:cs="Arial"/>
                <w:sz w:val="20"/>
              </w:rPr>
              <w:t xml:space="preserve">protection of existing desirable landscape features </w:t>
            </w:r>
          </w:p>
          <w:p w:rsidR="00181FC7" w:rsidRPr="005D7228" w:rsidRDefault="00181FC7" w:rsidP="00181FC7">
            <w:pPr>
              <w:widowControl w:val="0"/>
              <w:rPr>
                <w:rFonts w:cs="Arial"/>
                <w:sz w:val="6"/>
                <w:szCs w:val="6"/>
              </w:rPr>
            </w:pPr>
          </w:p>
          <w:p w:rsidR="00181FC7" w:rsidRDefault="00181FC7" w:rsidP="00D14BCE">
            <w:pPr>
              <w:pStyle w:val="ListParagraph"/>
              <w:widowControl w:val="0"/>
              <w:numPr>
                <w:ilvl w:val="0"/>
                <w:numId w:val="55"/>
              </w:numPr>
              <w:spacing w:after="120"/>
              <w:contextualSpacing/>
              <w:rPr>
                <w:rFonts w:cs="Arial"/>
                <w:sz w:val="20"/>
              </w:rPr>
            </w:pPr>
            <w:r w:rsidRPr="005D7228">
              <w:rPr>
                <w:rFonts w:cs="Arial"/>
                <w:sz w:val="20"/>
              </w:rPr>
              <w:t>tree and shrub planting forward of the wall</w:t>
            </w:r>
          </w:p>
          <w:p w:rsidR="00181FC7" w:rsidRPr="005D7228" w:rsidRDefault="00181FC7" w:rsidP="00181FC7">
            <w:pPr>
              <w:pStyle w:val="ListParagraph"/>
              <w:widowControl w:val="0"/>
              <w:ind w:left="833"/>
              <w:rPr>
                <w:rFonts w:cs="Arial"/>
                <w:sz w:val="20"/>
              </w:rPr>
            </w:pPr>
          </w:p>
          <w:p w:rsidR="00181FC7" w:rsidRPr="008528AF" w:rsidRDefault="00181FC7" w:rsidP="00D14BCE">
            <w:pPr>
              <w:pStyle w:val="ListParagraph"/>
              <w:widowControl w:val="0"/>
              <w:numPr>
                <w:ilvl w:val="0"/>
                <w:numId w:val="54"/>
              </w:numPr>
              <w:ind w:left="444" w:hanging="284"/>
              <w:contextualSpacing/>
              <w:rPr>
                <w:rFonts w:cs="Arial"/>
                <w:sz w:val="20"/>
              </w:rPr>
            </w:pPr>
            <w:r w:rsidRPr="005D7228">
              <w:rPr>
                <w:rFonts w:cs="Arial"/>
                <w:sz w:val="20"/>
              </w:rPr>
              <w:t>do not obstruct sight lines for vehicles and</w:t>
            </w:r>
            <w:r>
              <w:rPr>
                <w:rFonts w:cs="Arial"/>
                <w:sz w:val="20"/>
              </w:rPr>
              <w:t xml:space="preserve"> </w:t>
            </w:r>
            <w:r w:rsidRPr="008528AF">
              <w:rPr>
                <w:rFonts w:cs="Arial"/>
                <w:sz w:val="20"/>
              </w:rPr>
              <w:t>pedestrians on public paths or driveways in</w:t>
            </w:r>
            <w:r>
              <w:rPr>
                <w:rFonts w:cs="Arial"/>
                <w:sz w:val="20"/>
              </w:rPr>
              <w:t xml:space="preserve"> </w:t>
            </w:r>
            <w:r w:rsidRPr="008528AF">
              <w:rPr>
                <w:rFonts w:cs="Arial"/>
                <w:sz w:val="20"/>
              </w:rPr>
              <w:t xml:space="preserve">accordance with </w:t>
            </w:r>
            <w:r w:rsidRPr="008528AF">
              <w:rPr>
                <w:rFonts w:cs="Arial"/>
                <w:i/>
                <w:sz w:val="20"/>
              </w:rPr>
              <w:t>Australian Standard</w:t>
            </w:r>
            <w:r>
              <w:rPr>
                <w:rFonts w:cs="Arial"/>
                <w:i/>
                <w:sz w:val="20"/>
              </w:rPr>
              <w:t xml:space="preserve"> </w:t>
            </w:r>
            <w:r w:rsidRPr="008528AF">
              <w:rPr>
                <w:rFonts w:cs="Arial"/>
                <w:sz w:val="20"/>
              </w:rPr>
              <w:t>AS2890.1</w:t>
            </w:r>
            <w:r>
              <w:rPr>
                <w:rFonts w:cs="Arial"/>
                <w:i/>
                <w:sz w:val="20"/>
              </w:rPr>
              <w:t xml:space="preserve">- </w:t>
            </w:r>
            <w:r w:rsidRPr="008528AF">
              <w:rPr>
                <w:rFonts w:cs="Arial"/>
                <w:i/>
                <w:sz w:val="20"/>
              </w:rPr>
              <w:t>Off-Street Parking.</w:t>
            </w:r>
          </w:p>
        </w:tc>
      </w:tr>
    </w:tbl>
    <w:p w:rsidR="008D1B3D" w:rsidRDefault="008D1B3D" w:rsidP="008D1B3D">
      <w:pPr>
        <w:pStyle w:val="BodyText"/>
      </w:pPr>
    </w:p>
    <w:p w:rsidR="000A0234" w:rsidRDefault="000A0234">
      <w:r>
        <w:br w:type="page"/>
      </w:r>
    </w:p>
    <w:p w:rsidR="008D1B3D" w:rsidRPr="008D1B3D" w:rsidRDefault="008D1B3D" w:rsidP="008D1B3D">
      <w:pPr>
        <w:pStyle w:val="TAeditorialitemgeneralheading"/>
      </w:pPr>
      <w:r>
        <w:t xml:space="preserve">Part A – General controls; Element  </w:t>
      </w:r>
      <w:r w:rsidR="002A31B7">
        <w:t>4 Site design</w:t>
      </w:r>
      <w:r>
        <w:t xml:space="preserve">; Item 4.6 Courtyard walls </w:t>
      </w:r>
    </w:p>
    <w:p w:rsidR="008D1B3D" w:rsidRPr="00F426F6" w:rsidRDefault="008D1B3D" w:rsidP="008D1B3D">
      <w:pPr>
        <w:pStyle w:val="BodyText"/>
      </w:pPr>
    </w:p>
    <w:p w:rsidR="008D1B3D" w:rsidRPr="0068012A" w:rsidRDefault="00181FC7" w:rsidP="008D1B3D">
      <w:pPr>
        <w:pStyle w:val="BodyText"/>
        <w:ind w:left="720"/>
        <w:rPr>
          <w:i/>
        </w:rPr>
      </w:pPr>
      <w:r>
        <w:rPr>
          <w:i/>
        </w:rPr>
        <w:t>Insert</w:t>
      </w:r>
    </w:p>
    <w:tbl>
      <w:tblPr>
        <w:tblW w:w="9244" w:type="dxa"/>
        <w:tblInd w:w="99" w:type="dxa"/>
        <w:tblLayout w:type="fixed"/>
        <w:tblCellMar>
          <w:left w:w="0" w:type="dxa"/>
          <w:right w:w="0" w:type="dxa"/>
        </w:tblCellMar>
        <w:tblLook w:val="0000" w:firstRow="0" w:lastRow="0" w:firstColumn="0" w:lastColumn="0" w:noHBand="0" w:noVBand="0"/>
      </w:tblPr>
      <w:tblGrid>
        <w:gridCol w:w="4621"/>
        <w:gridCol w:w="4623"/>
      </w:tblGrid>
      <w:tr w:rsidR="00181FC7" w:rsidTr="00181FC7">
        <w:trPr>
          <w:cantSplit/>
          <w:trHeight w:hRule="exact" w:val="181"/>
        </w:trPr>
        <w:tc>
          <w:tcPr>
            <w:tcW w:w="9244" w:type="dxa"/>
            <w:gridSpan w:val="2"/>
            <w:tcBorders>
              <w:top w:val="nil"/>
              <w:bottom w:val="single" w:sz="4" w:space="0" w:color="000000"/>
            </w:tcBorders>
          </w:tcPr>
          <w:p w:rsidR="00181FC7" w:rsidRDefault="00181FC7" w:rsidP="00181FC7"/>
        </w:tc>
      </w:tr>
      <w:tr w:rsidR="00181FC7" w:rsidTr="00181FC7">
        <w:trPr>
          <w:trHeight w:hRule="exact" w:val="360"/>
        </w:trPr>
        <w:tc>
          <w:tcPr>
            <w:tcW w:w="9244" w:type="dxa"/>
            <w:gridSpan w:val="2"/>
            <w:tcBorders>
              <w:top w:val="single" w:sz="4" w:space="0" w:color="000000"/>
              <w:left w:val="single" w:sz="4" w:space="0" w:color="000000"/>
              <w:bottom w:val="single" w:sz="4" w:space="0" w:color="000000"/>
              <w:right w:val="single" w:sz="4" w:space="0" w:color="000000"/>
            </w:tcBorders>
            <w:shd w:val="clear" w:color="auto" w:fill="E6E6E6"/>
          </w:tcPr>
          <w:p w:rsidR="00181FC7" w:rsidRDefault="00181FC7" w:rsidP="00181FC7">
            <w:pPr>
              <w:pStyle w:val="TableParagraph"/>
              <w:kinsoku w:val="0"/>
              <w:overflowPunct w:val="0"/>
              <w:spacing w:before="58"/>
              <w:ind w:left="102"/>
            </w:pPr>
            <w:r>
              <w:rPr>
                <w:rFonts w:ascii="Arial" w:hAnsi="Arial" w:cs="Arial"/>
                <w:b/>
                <w:bCs/>
                <w:spacing w:val="-1"/>
                <w:sz w:val="20"/>
                <w:szCs w:val="20"/>
              </w:rPr>
              <w:t>4.7</w:t>
            </w:r>
            <w:r>
              <w:rPr>
                <w:rFonts w:ascii="Arial" w:hAnsi="Arial" w:cs="Arial"/>
                <w:b/>
                <w:bCs/>
                <w:sz w:val="20"/>
                <w:szCs w:val="20"/>
              </w:rPr>
              <w:t xml:space="preserve">  </w:t>
            </w:r>
            <w:r>
              <w:rPr>
                <w:rFonts w:ascii="Arial" w:hAnsi="Arial" w:cs="Arial"/>
                <w:b/>
                <w:bCs/>
                <w:spacing w:val="2"/>
                <w:sz w:val="20"/>
                <w:szCs w:val="20"/>
              </w:rPr>
              <w:t xml:space="preserve"> </w:t>
            </w:r>
            <w:r>
              <w:rPr>
                <w:rFonts w:ascii="Arial" w:hAnsi="Arial" w:cs="Arial"/>
                <w:b/>
                <w:bCs/>
                <w:spacing w:val="-2"/>
                <w:sz w:val="20"/>
                <w:szCs w:val="20"/>
              </w:rPr>
              <w:t>Courtyard</w:t>
            </w:r>
            <w:r>
              <w:rPr>
                <w:rFonts w:ascii="Arial" w:hAnsi="Arial" w:cs="Arial"/>
                <w:b/>
                <w:bCs/>
                <w:spacing w:val="-3"/>
                <w:sz w:val="20"/>
                <w:szCs w:val="20"/>
              </w:rPr>
              <w:t xml:space="preserve"> </w:t>
            </w:r>
            <w:r>
              <w:rPr>
                <w:rFonts w:ascii="Arial" w:hAnsi="Arial" w:cs="Arial"/>
                <w:b/>
                <w:bCs/>
                <w:spacing w:val="-1"/>
                <w:sz w:val="20"/>
                <w:szCs w:val="20"/>
              </w:rPr>
              <w:t xml:space="preserve">walls </w:t>
            </w:r>
            <w:r>
              <w:rPr>
                <w:rFonts w:ascii="Arial" w:hAnsi="Arial" w:cs="Arial"/>
                <w:b/>
                <w:bCs/>
                <w:sz w:val="20"/>
                <w:szCs w:val="20"/>
              </w:rPr>
              <w:t>–</w:t>
            </w:r>
            <w:r>
              <w:rPr>
                <w:rFonts w:ascii="Arial" w:hAnsi="Arial" w:cs="Arial"/>
                <w:b/>
                <w:bCs/>
                <w:spacing w:val="-8"/>
                <w:sz w:val="20"/>
                <w:szCs w:val="20"/>
              </w:rPr>
              <w:t xml:space="preserve"> </w:t>
            </w:r>
            <w:r>
              <w:rPr>
                <w:rFonts w:ascii="Arial" w:hAnsi="Arial" w:cs="Arial"/>
                <w:b/>
                <w:bCs/>
                <w:spacing w:val="-1"/>
                <w:sz w:val="20"/>
                <w:szCs w:val="20"/>
              </w:rPr>
              <w:t>other</w:t>
            </w:r>
            <w:r>
              <w:rPr>
                <w:rFonts w:ascii="Arial" w:hAnsi="Arial" w:cs="Arial"/>
                <w:b/>
                <w:bCs/>
                <w:spacing w:val="-6"/>
                <w:sz w:val="20"/>
                <w:szCs w:val="20"/>
              </w:rPr>
              <w:t xml:space="preserve"> </w:t>
            </w:r>
            <w:r>
              <w:rPr>
                <w:rFonts w:ascii="Arial" w:hAnsi="Arial" w:cs="Arial"/>
                <w:b/>
                <w:bCs/>
                <w:spacing w:val="-1"/>
                <w:sz w:val="20"/>
                <w:szCs w:val="20"/>
              </w:rPr>
              <w:t>than</w:t>
            </w:r>
            <w:r>
              <w:rPr>
                <w:rFonts w:ascii="Arial" w:hAnsi="Arial" w:cs="Arial"/>
                <w:b/>
                <w:bCs/>
                <w:spacing w:val="-7"/>
                <w:sz w:val="20"/>
                <w:szCs w:val="20"/>
              </w:rPr>
              <w:t xml:space="preserve"> </w:t>
            </w:r>
            <w:r>
              <w:rPr>
                <w:rFonts w:ascii="Arial" w:hAnsi="Arial" w:cs="Arial"/>
                <w:b/>
                <w:bCs/>
                <w:sz w:val="20"/>
                <w:szCs w:val="20"/>
              </w:rPr>
              <w:t>RZ1</w:t>
            </w:r>
            <w:r>
              <w:rPr>
                <w:rFonts w:ascii="Arial" w:hAnsi="Arial" w:cs="Arial"/>
                <w:b/>
                <w:bCs/>
                <w:spacing w:val="-5"/>
                <w:sz w:val="20"/>
                <w:szCs w:val="20"/>
              </w:rPr>
              <w:t xml:space="preserve"> </w:t>
            </w:r>
            <w:r>
              <w:rPr>
                <w:rFonts w:ascii="Arial" w:hAnsi="Arial" w:cs="Arial"/>
                <w:b/>
                <w:bCs/>
                <w:spacing w:val="-1"/>
                <w:sz w:val="20"/>
                <w:szCs w:val="20"/>
              </w:rPr>
              <w:t>and</w:t>
            </w:r>
            <w:r>
              <w:rPr>
                <w:rFonts w:ascii="Arial" w:hAnsi="Arial" w:cs="Arial"/>
                <w:b/>
                <w:bCs/>
                <w:spacing w:val="-7"/>
                <w:sz w:val="20"/>
                <w:szCs w:val="20"/>
              </w:rPr>
              <w:t xml:space="preserve"> </w:t>
            </w:r>
            <w:r>
              <w:rPr>
                <w:rFonts w:ascii="Arial" w:hAnsi="Arial" w:cs="Arial"/>
                <w:b/>
                <w:bCs/>
                <w:spacing w:val="-1"/>
                <w:sz w:val="20"/>
                <w:szCs w:val="20"/>
              </w:rPr>
              <w:t>RZ2</w:t>
            </w:r>
          </w:p>
        </w:tc>
      </w:tr>
      <w:tr w:rsidR="00181FC7" w:rsidTr="00181FC7">
        <w:trPr>
          <w:trHeight w:hRule="exact" w:val="8931"/>
        </w:trPr>
        <w:tc>
          <w:tcPr>
            <w:tcW w:w="4621" w:type="dxa"/>
            <w:tcBorders>
              <w:top w:val="single" w:sz="4" w:space="0" w:color="000000"/>
              <w:left w:val="single" w:sz="4" w:space="0" w:color="000000"/>
              <w:bottom w:val="single" w:sz="4" w:space="0" w:color="000000"/>
              <w:right w:val="single" w:sz="4" w:space="0" w:color="000000"/>
            </w:tcBorders>
          </w:tcPr>
          <w:p w:rsidR="00181FC7" w:rsidRDefault="00181FC7" w:rsidP="00181FC7">
            <w:pPr>
              <w:pStyle w:val="TableParagraph"/>
              <w:kinsoku w:val="0"/>
              <w:overflowPunct w:val="0"/>
              <w:spacing w:before="57"/>
              <w:ind w:left="102"/>
              <w:rPr>
                <w:rFonts w:ascii="Arial" w:hAnsi="Arial" w:cs="Arial"/>
                <w:sz w:val="20"/>
                <w:szCs w:val="20"/>
              </w:rPr>
            </w:pPr>
            <w:r>
              <w:rPr>
                <w:rFonts w:ascii="Arial" w:hAnsi="Arial" w:cs="Arial"/>
                <w:sz w:val="20"/>
                <w:szCs w:val="20"/>
              </w:rPr>
              <w:t>R42A</w:t>
            </w:r>
          </w:p>
          <w:p w:rsidR="00181FC7" w:rsidRDefault="00181FC7" w:rsidP="00181FC7">
            <w:pPr>
              <w:pStyle w:val="TableParagraph"/>
              <w:kinsoku w:val="0"/>
              <w:overflowPunct w:val="0"/>
              <w:spacing w:before="106" w:line="288" w:lineRule="auto"/>
              <w:ind w:left="102" w:right="504"/>
              <w:rPr>
                <w:rFonts w:ascii="Arial" w:hAnsi="Arial" w:cs="Arial"/>
                <w:sz w:val="20"/>
                <w:szCs w:val="20"/>
              </w:rPr>
            </w:pPr>
            <w:r>
              <w:rPr>
                <w:rFonts w:ascii="Arial" w:hAnsi="Arial" w:cs="Arial"/>
                <w:spacing w:val="-1"/>
                <w:sz w:val="20"/>
                <w:szCs w:val="20"/>
              </w:rPr>
              <w:t>Courtyard</w:t>
            </w:r>
            <w:r>
              <w:rPr>
                <w:rFonts w:ascii="Arial" w:hAnsi="Arial" w:cs="Arial"/>
                <w:spacing w:val="-2"/>
                <w:sz w:val="20"/>
                <w:szCs w:val="20"/>
              </w:rPr>
              <w:t xml:space="preserve"> </w:t>
            </w:r>
            <w:r>
              <w:rPr>
                <w:rFonts w:ascii="Arial" w:hAnsi="Arial" w:cs="Arial"/>
                <w:spacing w:val="-1"/>
                <w:sz w:val="20"/>
                <w:szCs w:val="20"/>
              </w:rPr>
              <w:t xml:space="preserve">walls </w:t>
            </w:r>
            <w:r>
              <w:rPr>
                <w:rFonts w:ascii="Arial" w:hAnsi="Arial" w:cs="Arial"/>
                <w:sz w:val="20"/>
                <w:szCs w:val="20"/>
              </w:rPr>
              <w:t>are</w:t>
            </w:r>
            <w:r>
              <w:rPr>
                <w:rFonts w:ascii="Arial" w:hAnsi="Arial" w:cs="Arial"/>
                <w:spacing w:val="-1"/>
                <w:sz w:val="20"/>
                <w:szCs w:val="20"/>
              </w:rPr>
              <w:t xml:space="preserve"> permitted </w:t>
            </w:r>
            <w:r>
              <w:rPr>
                <w:rFonts w:ascii="Arial" w:hAnsi="Arial" w:cs="Arial"/>
                <w:sz w:val="20"/>
                <w:szCs w:val="20"/>
              </w:rPr>
              <w:t>forward</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the</w:t>
            </w:r>
            <w:r>
              <w:rPr>
                <w:rFonts w:ascii="Arial" w:hAnsi="Arial" w:cs="Arial"/>
                <w:spacing w:val="37"/>
                <w:sz w:val="20"/>
                <w:szCs w:val="20"/>
              </w:rPr>
              <w:t xml:space="preserve"> </w:t>
            </w:r>
            <w:r>
              <w:rPr>
                <w:rFonts w:ascii="Arial" w:hAnsi="Arial" w:cs="Arial"/>
                <w:i/>
                <w:iCs/>
                <w:spacing w:val="-1"/>
                <w:sz w:val="20"/>
                <w:szCs w:val="20"/>
              </w:rPr>
              <w:t xml:space="preserve">building line </w:t>
            </w:r>
            <w:r>
              <w:rPr>
                <w:rFonts w:ascii="Arial" w:hAnsi="Arial" w:cs="Arial"/>
                <w:spacing w:val="-1"/>
                <w:sz w:val="20"/>
                <w:szCs w:val="20"/>
              </w:rPr>
              <w:t>where they comply with all</w:t>
            </w:r>
            <w:r>
              <w:rPr>
                <w:rFonts w:ascii="Arial" w:hAnsi="Arial" w:cs="Arial"/>
                <w:spacing w:val="-2"/>
                <w:sz w:val="20"/>
                <w:szCs w:val="20"/>
              </w:rPr>
              <w:t xml:space="preserve"> </w:t>
            </w:r>
            <w:r>
              <w:rPr>
                <w:rFonts w:ascii="Arial" w:hAnsi="Arial" w:cs="Arial"/>
                <w:spacing w:val="-1"/>
                <w:sz w:val="20"/>
                <w:szCs w:val="20"/>
              </w:rPr>
              <w:t>of the</w:t>
            </w:r>
            <w:r>
              <w:rPr>
                <w:rFonts w:ascii="Arial" w:hAnsi="Arial" w:cs="Arial"/>
                <w:spacing w:val="28"/>
                <w:sz w:val="20"/>
                <w:szCs w:val="20"/>
              </w:rPr>
              <w:t xml:space="preserve"> </w:t>
            </w:r>
            <w:r>
              <w:rPr>
                <w:rFonts w:ascii="Arial" w:hAnsi="Arial" w:cs="Arial"/>
                <w:spacing w:val="-1"/>
                <w:sz w:val="20"/>
                <w:szCs w:val="20"/>
              </w:rPr>
              <w:t>following:</w:t>
            </w:r>
          </w:p>
          <w:p w:rsidR="00181FC7" w:rsidRDefault="00181FC7" w:rsidP="00D14BCE">
            <w:pPr>
              <w:pStyle w:val="ListParagraph"/>
              <w:numPr>
                <w:ilvl w:val="0"/>
                <w:numId w:val="56"/>
              </w:numPr>
              <w:tabs>
                <w:tab w:val="left" w:pos="561"/>
              </w:tabs>
              <w:kinsoku w:val="0"/>
              <w:overflowPunct w:val="0"/>
              <w:autoSpaceDE w:val="0"/>
              <w:autoSpaceDN w:val="0"/>
              <w:adjustRightInd w:val="0"/>
              <w:spacing w:before="61" w:line="264" w:lineRule="auto"/>
              <w:ind w:right="379"/>
              <w:jc w:val="both"/>
              <w:rPr>
                <w:rFonts w:cs="Arial"/>
                <w:sz w:val="20"/>
              </w:rPr>
            </w:pPr>
            <w:r>
              <w:rPr>
                <w:rFonts w:cs="Arial"/>
                <w:spacing w:val="-1"/>
                <w:sz w:val="20"/>
              </w:rPr>
              <w:t>maximum height of 1.8m above</w:t>
            </w:r>
            <w:r>
              <w:rPr>
                <w:rFonts w:cs="Arial"/>
                <w:sz w:val="20"/>
              </w:rPr>
              <w:t xml:space="preserve"> </w:t>
            </w:r>
            <w:r>
              <w:rPr>
                <w:rFonts w:cs="Arial"/>
                <w:i/>
                <w:iCs/>
                <w:sz w:val="20"/>
              </w:rPr>
              <w:t>datum</w:t>
            </w:r>
            <w:r>
              <w:rPr>
                <w:rFonts w:cs="Arial"/>
                <w:i/>
                <w:iCs/>
                <w:spacing w:val="25"/>
                <w:sz w:val="20"/>
              </w:rPr>
              <w:t xml:space="preserve"> </w:t>
            </w:r>
            <w:r>
              <w:rPr>
                <w:rFonts w:cs="Arial"/>
                <w:i/>
                <w:iCs/>
                <w:spacing w:val="-1"/>
                <w:sz w:val="20"/>
              </w:rPr>
              <w:t>ground level</w:t>
            </w:r>
          </w:p>
          <w:p w:rsidR="00181FC7" w:rsidRDefault="00181FC7" w:rsidP="00D14BCE">
            <w:pPr>
              <w:pStyle w:val="ListParagraph"/>
              <w:numPr>
                <w:ilvl w:val="0"/>
                <w:numId w:val="56"/>
              </w:numPr>
              <w:tabs>
                <w:tab w:val="left" w:pos="561"/>
              </w:tabs>
              <w:kinsoku w:val="0"/>
              <w:overflowPunct w:val="0"/>
              <w:autoSpaceDE w:val="0"/>
              <w:autoSpaceDN w:val="0"/>
              <w:adjustRightInd w:val="0"/>
              <w:spacing w:before="61" w:line="264" w:lineRule="auto"/>
              <w:ind w:right="379"/>
              <w:jc w:val="both"/>
              <w:rPr>
                <w:rFonts w:cs="Arial"/>
                <w:sz w:val="20"/>
              </w:rPr>
            </w:pPr>
            <w:r>
              <w:rPr>
                <w:rFonts w:cs="Arial"/>
                <w:sz w:val="20"/>
              </w:rPr>
              <w:t>a</w:t>
            </w:r>
            <w:r>
              <w:rPr>
                <w:rFonts w:cs="Arial"/>
                <w:spacing w:val="-1"/>
                <w:sz w:val="20"/>
              </w:rPr>
              <w:t xml:space="preserve"> minimum setback to the front </w:t>
            </w:r>
            <w:r>
              <w:rPr>
                <w:rFonts w:cs="Arial"/>
                <w:spacing w:val="-2"/>
                <w:sz w:val="20"/>
              </w:rPr>
              <w:t>boundary</w:t>
            </w:r>
            <w:r>
              <w:rPr>
                <w:rFonts w:cs="Arial"/>
                <w:spacing w:val="22"/>
                <w:sz w:val="20"/>
              </w:rPr>
              <w:t xml:space="preserve"> </w:t>
            </w:r>
            <w:r>
              <w:rPr>
                <w:rFonts w:cs="Arial"/>
                <w:spacing w:val="-1"/>
                <w:sz w:val="20"/>
              </w:rPr>
              <w:t>complying with the following:</w:t>
            </w:r>
          </w:p>
          <w:p w:rsidR="00181FC7" w:rsidRPr="00182D51" w:rsidRDefault="00181FC7" w:rsidP="00D14BCE">
            <w:pPr>
              <w:pStyle w:val="ListParagraph"/>
              <w:numPr>
                <w:ilvl w:val="1"/>
                <w:numId w:val="57"/>
              </w:numPr>
              <w:tabs>
                <w:tab w:val="left" w:pos="1010"/>
              </w:tabs>
              <w:kinsoku w:val="0"/>
              <w:overflowPunct w:val="0"/>
              <w:autoSpaceDE w:val="0"/>
              <w:autoSpaceDN w:val="0"/>
              <w:adjustRightInd w:val="0"/>
              <w:spacing w:before="61" w:line="288" w:lineRule="auto"/>
              <w:ind w:right="199"/>
              <w:rPr>
                <w:rFonts w:cs="Arial"/>
                <w:sz w:val="20"/>
              </w:rPr>
            </w:pPr>
            <w:r w:rsidRPr="00182D51">
              <w:rPr>
                <w:rFonts w:cs="Arial"/>
                <w:spacing w:val="-1"/>
                <w:sz w:val="20"/>
              </w:rPr>
              <w:t xml:space="preserve">where </w:t>
            </w:r>
            <w:r w:rsidRPr="00182D51">
              <w:rPr>
                <w:rFonts w:cs="Arial"/>
                <w:sz w:val="20"/>
              </w:rPr>
              <w:t>the</w:t>
            </w:r>
            <w:r w:rsidRPr="00182D51">
              <w:rPr>
                <w:rFonts w:cs="Arial"/>
                <w:spacing w:val="-1"/>
                <w:sz w:val="20"/>
              </w:rPr>
              <w:t xml:space="preserve"> wall encloses </w:t>
            </w:r>
            <w:r w:rsidR="00865777">
              <w:rPr>
                <w:rFonts w:cs="Arial"/>
                <w:spacing w:val="-1"/>
                <w:sz w:val="20"/>
              </w:rPr>
              <w:t>the</w:t>
            </w:r>
            <w:r w:rsidRPr="00182D51">
              <w:rPr>
                <w:rFonts w:cs="Arial"/>
                <w:sz w:val="20"/>
              </w:rPr>
              <w:t xml:space="preserve"> </w:t>
            </w:r>
            <w:r w:rsidRPr="00182D51">
              <w:rPr>
                <w:rFonts w:cs="Arial"/>
                <w:i/>
                <w:iCs/>
                <w:spacing w:val="-1"/>
                <w:sz w:val="20"/>
              </w:rPr>
              <w:t>principal</w:t>
            </w:r>
            <w:r w:rsidRPr="00182D51">
              <w:rPr>
                <w:rFonts w:cs="Arial"/>
                <w:i/>
                <w:iCs/>
                <w:spacing w:val="35"/>
                <w:sz w:val="20"/>
              </w:rPr>
              <w:t xml:space="preserve"> </w:t>
            </w:r>
            <w:r w:rsidRPr="00182D51">
              <w:rPr>
                <w:rFonts w:cs="Arial"/>
                <w:i/>
                <w:iCs/>
                <w:sz w:val="20"/>
              </w:rPr>
              <w:t>private</w:t>
            </w:r>
            <w:r w:rsidRPr="00182D51">
              <w:rPr>
                <w:rFonts w:cs="Arial"/>
                <w:i/>
                <w:iCs/>
                <w:spacing w:val="-1"/>
                <w:sz w:val="20"/>
              </w:rPr>
              <w:t xml:space="preserve"> open space</w:t>
            </w:r>
            <w:r w:rsidR="00865777">
              <w:rPr>
                <w:rFonts w:cs="Arial"/>
                <w:i/>
                <w:iCs/>
                <w:spacing w:val="-1"/>
                <w:sz w:val="20"/>
              </w:rPr>
              <w:t xml:space="preserve"> </w:t>
            </w:r>
            <w:r w:rsidR="00865777">
              <w:rPr>
                <w:rFonts w:cs="Arial"/>
                <w:iCs/>
                <w:spacing w:val="-1"/>
                <w:sz w:val="20"/>
              </w:rPr>
              <w:t>at ground floor level</w:t>
            </w:r>
            <w:r w:rsidRPr="00182D51">
              <w:rPr>
                <w:rFonts w:cs="Arial"/>
                <w:i/>
                <w:iCs/>
                <w:sz w:val="20"/>
              </w:rPr>
              <w:t xml:space="preserve"> </w:t>
            </w:r>
            <w:r w:rsidRPr="00182D51">
              <w:rPr>
                <w:rFonts w:cs="Arial"/>
                <w:spacing w:val="-1"/>
                <w:sz w:val="20"/>
              </w:rPr>
              <w:t>that</w:t>
            </w:r>
            <w:r w:rsidRPr="00182D51">
              <w:rPr>
                <w:rFonts w:cs="Arial"/>
                <w:spacing w:val="-2"/>
                <w:sz w:val="20"/>
              </w:rPr>
              <w:t xml:space="preserve"> </w:t>
            </w:r>
            <w:r w:rsidRPr="00182D51">
              <w:rPr>
                <w:rFonts w:cs="Arial"/>
                <w:spacing w:val="-1"/>
                <w:sz w:val="20"/>
              </w:rPr>
              <w:t>is</w:t>
            </w:r>
            <w:r w:rsidRPr="00182D51">
              <w:rPr>
                <w:rFonts w:cs="Arial"/>
                <w:sz w:val="20"/>
              </w:rPr>
              <w:t xml:space="preserve"> </w:t>
            </w:r>
            <w:r w:rsidRPr="00182D51">
              <w:rPr>
                <w:rFonts w:cs="Arial"/>
                <w:spacing w:val="-1"/>
                <w:sz w:val="20"/>
              </w:rPr>
              <w:t>located to the west,</w:t>
            </w:r>
            <w:r w:rsidRPr="00182D51">
              <w:rPr>
                <w:rFonts w:cs="Arial"/>
                <w:spacing w:val="29"/>
                <w:sz w:val="20"/>
              </w:rPr>
              <w:t xml:space="preserve"> </w:t>
            </w:r>
            <w:r w:rsidRPr="00182D51">
              <w:rPr>
                <w:rFonts w:cs="Arial"/>
                <w:spacing w:val="-1"/>
                <w:sz w:val="20"/>
              </w:rPr>
              <w:t xml:space="preserve">north-west, north, north-east or east of </w:t>
            </w:r>
            <w:r w:rsidR="00865777">
              <w:rPr>
                <w:rFonts w:cs="Arial"/>
                <w:sz w:val="20"/>
              </w:rPr>
              <w:t>the</w:t>
            </w:r>
            <w:r w:rsidRPr="00182D51">
              <w:rPr>
                <w:rFonts w:cs="Arial"/>
                <w:spacing w:val="-1"/>
                <w:sz w:val="20"/>
              </w:rPr>
              <w:t xml:space="preserve"> </w:t>
            </w:r>
            <w:r w:rsidRPr="00182D51">
              <w:rPr>
                <w:rFonts w:cs="Arial"/>
                <w:i/>
                <w:iCs/>
                <w:spacing w:val="-1"/>
                <w:sz w:val="20"/>
              </w:rPr>
              <w:t xml:space="preserve">dwelling </w:t>
            </w:r>
            <w:r w:rsidRPr="00182D51">
              <w:rPr>
                <w:rFonts w:cs="Arial"/>
                <w:sz w:val="20"/>
              </w:rPr>
              <w:t>–</w:t>
            </w:r>
            <w:r w:rsidRPr="00182D51">
              <w:rPr>
                <w:rFonts w:cs="Arial"/>
                <w:spacing w:val="-2"/>
                <w:sz w:val="20"/>
              </w:rPr>
              <w:t xml:space="preserve"> </w:t>
            </w:r>
            <w:r w:rsidRPr="00182D51">
              <w:rPr>
                <w:rFonts w:cs="Arial"/>
                <w:spacing w:val="-1"/>
                <w:sz w:val="20"/>
              </w:rPr>
              <w:t>0.7m</w:t>
            </w:r>
          </w:p>
          <w:p w:rsidR="00181FC7" w:rsidRDefault="00181FC7" w:rsidP="00D14BCE">
            <w:pPr>
              <w:pStyle w:val="ListParagraph"/>
              <w:numPr>
                <w:ilvl w:val="1"/>
                <w:numId w:val="57"/>
              </w:numPr>
              <w:tabs>
                <w:tab w:val="left" w:pos="1010"/>
              </w:tabs>
              <w:kinsoku w:val="0"/>
              <w:overflowPunct w:val="0"/>
              <w:autoSpaceDE w:val="0"/>
              <w:autoSpaceDN w:val="0"/>
              <w:adjustRightInd w:val="0"/>
              <w:spacing w:before="60" w:line="288" w:lineRule="auto"/>
              <w:ind w:right="808"/>
              <w:rPr>
                <w:rFonts w:cs="Arial"/>
                <w:spacing w:val="-1"/>
                <w:sz w:val="20"/>
              </w:rPr>
            </w:pPr>
            <w:r>
              <w:rPr>
                <w:rFonts w:cs="Arial"/>
                <w:sz w:val="20"/>
              </w:rPr>
              <w:t>in</w:t>
            </w:r>
            <w:r>
              <w:rPr>
                <w:rFonts w:cs="Arial"/>
                <w:spacing w:val="-1"/>
                <w:sz w:val="20"/>
              </w:rPr>
              <w:t xml:space="preserve"> </w:t>
            </w:r>
            <w:r>
              <w:rPr>
                <w:rFonts w:cs="Arial"/>
                <w:sz w:val="20"/>
              </w:rPr>
              <w:t>all</w:t>
            </w:r>
            <w:r>
              <w:rPr>
                <w:rFonts w:cs="Arial"/>
                <w:spacing w:val="-1"/>
                <w:sz w:val="20"/>
              </w:rPr>
              <w:t xml:space="preserve"> </w:t>
            </w:r>
            <w:r>
              <w:rPr>
                <w:rFonts w:cs="Arial"/>
                <w:sz w:val="20"/>
              </w:rPr>
              <w:t>other</w:t>
            </w:r>
            <w:r>
              <w:rPr>
                <w:rFonts w:cs="Arial"/>
                <w:spacing w:val="-1"/>
                <w:sz w:val="20"/>
              </w:rPr>
              <w:t xml:space="preserve"> cases </w:t>
            </w:r>
            <w:r>
              <w:rPr>
                <w:rFonts w:cs="Arial"/>
                <w:sz w:val="20"/>
              </w:rPr>
              <w:t>-</w:t>
            </w:r>
            <w:r>
              <w:rPr>
                <w:rFonts w:cs="Arial"/>
                <w:spacing w:val="-1"/>
                <w:sz w:val="20"/>
              </w:rPr>
              <w:t xml:space="preserve"> </w:t>
            </w:r>
            <w:r>
              <w:rPr>
                <w:rFonts w:cs="Arial"/>
                <w:sz w:val="20"/>
              </w:rPr>
              <w:t>half</w:t>
            </w:r>
            <w:r>
              <w:rPr>
                <w:rFonts w:cs="Arial"/>
                <w:spacing w:val="-1"/>
                <w:sz w:val="20"/>
              </w:rPr>
              <w:t xml:space="preserve"> </w:t>
            </w:r>
            <w:r>
              <w:rPr>
                <w:rFonts w:cs="Arial"/>
                <w:sz w:val="20"/>
              </w:rPr>
              <w:t>the</w:t>
            </w:r>
            <w:r>
              <w:rPr>
                <w:rFonts w:cs="Arial"/>
                <w:spacing w:val="-2"/>
                <w:sz w:val="20"/>
              </w:rPr>
              <w:t xml:space="preserve"> </w:t>
            </w:r>
            <w:r>
              <w:rPr>
                <w:rFonts w:cs="Arial"/>
                <w:sz w:val="20"/>
              </w:rPr>
              <w:t>front</w:t>
            </w:r>
            <w:r>
              <w:rPr>
                <w:rFonts w:cs="Arial"/>
                <w:spacing w:val="23"/>
                <w:sz w:val="20"/>
              </w:rPr>
              <w:t xml:space="preserve"> </w:t>
            </w:r>
            <w:r>
              <w:rPr>
                <w:rFonts w:cs="Arial"/>
                <w:spacing w:val="-1"/>
                <w:sz w:val="20"/>
              </w:rPr>
              <w:t xml:space="preserve">boundary </w:t>
            </w:r>
            <w:r>
              <w:rPr>
                <w:rFonts w:cs="Arial"/>
                <w:sz w:val="20"/>
              </w:rPr>
              <w:t>setback</w:t>
            </w:r>
            <w:r>
              <w:rPr>
                <w:rFonts w:cs="Arial"/>
                <w:spacing w:val="-1"/>
                <w:sz w:val="20"/>
              </w:rPr>
              <w:t xml:space="preserve"> nominated</w:t>
            </w:r>
            <w:r>
              <w:rPr>
                <w:rFonts w:cs="Arial"/>
                <w:spacing w:val="23"/>
                <w:sz w:val="20"/>
              </w:rPr>
              <w:t xml:space="preserve"> </w:t>
            </w:r>
            <w:r>
              <w:rPr>
                <w:rFonts w:cs="Arial"/>
                <w:spacing w:val="-1"/>
                <w:sz w:val="20"/>
              </w:rPr>
              <w:t xml:space="preserve">elsewhere </w:t>
            </w:r>
            <w:r>
              <w:rPr>
                <w:rFonts w:cs="Arial"/>
                <w:sz w:val="20"/>
              </w:rPr>
              <w:t>in</w:t>
            </w:r>
            <w:r>
              <w:rPr>
                <w:rFonts w:cs="Arial"/>
                <w:spacing w:val="-2"/>
                <w:sz w:val="20"/>
              </w:rPr>
              <w:t xml:space="preserve"> </w:t>
            </w:r>
            <w:r>
              <w:rPr>
                <w:rFonts w:cs="Arial"/>
                <w:sz w:val="20"/>
              </w:rPr>
              <w:t>this</w:t>
            </w:r>
            <w:r>
              <w:rPr>
                <w:rFonts w:cs="Arial"/>
                <w:spacing w:val="-1"/>
                <w:sz w:val="20"/>
              </w:rPr>
              <w:t xml:space="preserve"> code</w:t>
            </w:r>
          </w:p>
          <w:p w:rsidR="00181FC7" w:rsidRDefault="00181FC7" w:rsidP="00D14BCE">
            <w:pPr>
              <w:pStyle w:val="ListParagraph"/>
              <w:numPr>
                <w:ilvl w:val="0"/>
                <w:numId w:val="56"/>
              </w:numPr>
              <w:tabs>
                <w:tab w:val="left" w:pos="561"/>
              </w:tabs>
              <w:kinsoku w:val="0"/>
              <w:overflowPunct w:val="0"/>
              <w:autoSpaceDE w:val="0"/>
              <w:autoSpaceDN w:val="0"/>
              <w:adjustRightInd w:val="0"/>
              <w:spacing w:before="61" w:line="264" w:lineRule="auto"/>
              <w:ind w:right="379"/>
              <w:jc w:val="both"/>
              <w:rPr>
                <w:rFonts w:cs="Arial"/>
                <w:sz w:val="20"/>
              </w:rPr>
            </w:pPr>
            <w:r>
              <w:rPr>
                <w:rFonts w:cs="Arial"/>
                <w:sz w:val="20"/>
              </w:rPr>
              <w:t>trees</w:t>
            </w:r>
            <w:r>
              <w:rPr>
                <w:rFonts w:cs="Arial"/>
                <w:spacing w:val="-1"/>
                <w:sz w:val="20"/>
              </w:rPr>
              <w:t xml:space="preserve"> and/or</w:t>
            </w:r>
            <w:r>
              <w:rPr>
                <w:rFonts w:cs="Arial"/>
                <w:sz w:val="20"/>
              </w:rPr>
              <w:t xml:space="preserve"> </w:t>
            </w:r>
            <w:r>
              <w:rPr>
                <w:rFonts w:cs="Arial"/>
                <w:spacing w:val="-1"/>
                <w:sz w:val="20"/>
              </w:rPr>
              <w:t>shrubs</w:t>
            </w:r>
            <w:r>
              <w:rPr>
                <w:rFonts w:cs="Arial"/>
                <w:sz w:val="20"/>
              </w:rPr>
              <w:t xml:space="preserve"> </w:t>
            </w:r>
            <w:r>
              <w:rPr>
                <w:rFonts w:cs="Arial"/>
                <w:spacing w:val="-1"/>
                <w:sz w:val="20"/>
              </w:rPr>
              <w:t xml:space="preserve">between </w:t>
            </w:r>
            <w:r>
              <w:rPr>
                <w:rFonts w:cs="Arial"/>
                <w:sz w:val="20"/>
              </w:rPr>
              <w:t>the</w:t>
            </w:r>
            <w:r>
              <w:rPr>
                <w:rFonts w:cs="Arial"/>
                <w:spacing w:val="-1"/>
                <w:sz w:val="20"/>
              </w:rPr>
              <w:t xml:space="preserve"> </w:t>
            </w:r>
            <w:r>
              <w:rPr>
                <w:rFonts w:cs="Arial"/>
                <w:sz w:val="20"/>
              </w:rPr>
              <w:t>wall</w:t>
            </w:r>
            <w:r>
              <w:rPr>
                <w:rFonts w:cs="Arial"/>
                <w:spacing w:val="-1"/>
                <w:sz w:val="20"/>
              </w:rPr>
              <w:t xml:space="preserve"> and</w:t>
            </w:r>
            <w:r>
              <w:rPr>
                <w:rFonts w:cs="Arial"/>
                <w:spacing w:val="31"/>
                <w:sz w:val="20"/>
              </w:rPr>
              <w:t xml:space="preserve"> </w:t>
            </w:r>
            <w:r>
              <w:rPr>
                <w:rFonts w:cs="Arial"/>
                <w:spacing w:val="-1"/>
                <w:sz w:val="20"/>
              </w:rPr>
              <w:t>the front boundary, in accordance with</w:t>
            </w:r>
            <w:r>
              <w:rPr>
                <w:rFonts w:cs="Arial"/>
                <w:spacing w:val="-2"/>
                <w:sz w:val="20"/>
              </w:rPr>
              <w:t xml:space="preserve"> </w:t>
            </w:r>
            <w:r>
              <w:rPr>
                <w:rFonts w:cs="Arial"/>
                <w:spacing w:val="-1"/>
                <w:sz w:val="20"/>
              </w:rPr>
              <w:t>an</w:t>
            </w:r>
            <w:r>
              <w:rPr>
                <w:rFonts w:cs="Arial"/>
                <w:spacing w:val="25"/>
                <w:sz w:val="20"/>
              </w:rPr>
              <w:t xml:space="preserve"> </w:t>
            </w:r>
            <w:r>
              <w:rPr>
                <w:rFonts w:cs="Arial"/>
                <w:sz w:val="20"/>
              </w:rPr>
              <w:t>approved</w:t>
            </w:r>
            <w:r>
              <w:rPr>
                <w:rFonts w:cs="Arial"/>
                <w:spacing w:val="-1"/>
                <w:sz w:val="20"/>
              </w:rPr>
              <w:t xml:space="preserve"> landscape </w:t>
            </w:r>
            <w:r>
              <w:rPr>
                <w:rFonts w:cs="Arial"/>
                <w:sz w:val="20"/>
              </w:rPr>
              <w:t>plan</w:t>
            </w:r>
          </w:p>
          <w:p w:rsidR="00181FC7" w:rsidRDefault="00181FC7" w:rsidP="00D14BCE">
            <w:pPr>
              <w:pStyle w:val="ListParagraph"/>
              <w:numPr>
                <w:ilvl w:val="0"/>
                <w:numId w:val="56"/>
              </w:numPr>
              <w:tabs>
                <w:tab w:val="left" w:pos="562"/>
              </w:tabs>
              <w:kinsoku w:val="0"/>
              <w:overflowPunct w:val="0"/>
              <w:autoSpaceDE w:val="0"/>
              <w:autoSpaceDN w:val="0"/>
              <w:adjustRightInd w:val="0"/>
              <w:spacing w:before="60" w:line="264" w:lineRule="auto"/>
              <w:ind w:right="280" w:hanging="425"/>
              <w:rPr>
                <w:rFonts w:cs="Arial"/>
                <w:sz w:val="20"/>
              </w:rPr>
            </w:pPr>
            <w:r>
              <w:rPr>
                <w:rFonts w:cs="Arial"/>
                <w:sz w:val="20"/>
              </w:rPr>
              <w:t>a</w:t>
            </w:r>
            <w:r>
              <w:rPr>
                <w:rFonts w:cs="Arial"/>
                <w:spacing w:val="-1"/>
                <w:sz w:val="20"/>
              </w:rPr>
              <w:t xml:space="preserve"> variety of materials or </w:t>
            </w:r>
            <w:r>
              <w:rPr>
                <w:rFonts w:cs="Arial"/>
                <w:spacing w:val="-2"/>
                <w:sz w:val="20"/>
              </w:rPr>
              <w:t>indentations</w:t>
            </w:r>
            <w:r>
              <w:rPr>
                <w:rFonts w:cs="Arial"/>
                <w:sz w:val="20"/>
              </w:rPr>
              <w:t xml:space="preserve"> </w:t>
            </w:r>
            <w:r>
              <w:rPr>
                <w:rFonts w:cs="Arial"/>
                <w:spacing w:val="-1"/>
                <w:sz w:val="20"/>
              </w:rPr>
              <w:t>not</w:t>
            </w:r>
            <w:r>
              <w:rPr>
                <w:rFonts w:cs="Arial"/>
                <w:spacing w:val="26"/>
                <w:sz w:val="20"/>
              </w:rPr>
              <w:t xml:space="preserve"> </w:t>
            </w:r>
            <w:r>
              <w:rPr>
                <w:rFonts w:cs="Arial"/>
                <w:sz w:val="20"/>
              </w:rPr>
              <w:t>less</w:t>
            </w:r>
            <w:r>
              <w:rPr>
                <w:rFonts w:cs="Arial"/>
                <w:spacing w:val="-1"/>
                <w:sz w:val="20"/>
              </w:rPr>
              <w:t xml:space="preserve"> </w:t>
            </w:r>
            <w:r>
              <w:rPr>
                <w:rFonts w:cs="Arial"/>
                <w:sz w:val="20"/>
              </w:rPr>
              <w:t>than</w:t>
            </w:r>
            <w:r>
              <w:rPr>
                <w:rFonts w:cs="Arial"/>
                <w:spacing w:val="-1"/>
                <w:sz w:val="20"/>
              </w:rPr>
              <w:t xml:space="preserve"> 15m </w:t>
            </w:r>
            <w:r>
              <w:rPr>
                <w:rFonts w:cs="Arial"/>
                <w:sz w:val="20"/>
              </w:rPr>
              <w:t>apart</w:t>
            </w:r>
            <w:r>
              <w:rPr>
                <w:rFonts w:cs="Arial"/>
                <w:spacing w:val="-1"/>
                <w:sz w:val="20"/>
              </w:rPr>
              <w:t xml:space="preserve"> </w:t>
            </w:r>
            <w:r>
              <w:rPr>
                <w:rFonts w:cs="Arial"/>
                <w:sz w:val="20"/>
              </w:rPr>
              <w:t>where</w:t>
            </w:r>
            <w:r>
              <w:rPr>
                <w:rFonts w:cs="Arial"/>
                <w:spacing w:val="-1"/>
                <w:sz w:val="20"/>
              </w:rPr>
              <w:t xml:space="preserve"> </w:t>
            </w:r>
            <w:r>
              <w:rPr>
                <w:rFonts w:cs="Arial"/>
                <w:sz w:val="20"/>
              </w:rPr>
              <w:t>the</w:t>
            </w:r>
            <w:r>
              <w:rPr>
                <w:rFonts w:cs="Arial"/>
                <w:spacing w:val="-1"/>
                <w:sz w:val="20"/>
              </w:rPr>
              <w:t xml:space="preserve"> indents </w:t>
            </w:r>
            <w:r>
              <w:rPr>
                <w:rFonts w:cs="Arial"/>
                <w:sz w:val="20"/>
              </w:rPr>
              <w:t>are</w:t>
            </w:r>
            <w:r>
              <w:rPr>
                <w:rFonts w:cs="Arial"/>
                <w:spacing w:val="27"/>
                <w:sz w:val="20"/>
              </w:rPr>
              <w:t xml:space="preserve"> </w:t>
            </w:r>
            <w:r>
              <w:rPr>
                <w:rFonts w:cs="Arial"/>
                <w:spacing w:val="-1"/>
                <w:sz w:val="20"/>
              </w:rPr>
              <w:t>not less than</w:t>
            </w:r>
            <w:r>
              <w:rPr>
                <w:rFonts w:cs="Arial"/>
                <w:spacing w:val="-2"/>
                <w:sz w:val="20"/>
              </w:rPr>
              <w:t xml:space="preserve"> </w:t>
            </w:r>
            <w:r>
              <w:rPr>
                <w:rFonts w:cs="Arial"/>
                <w:spacing w:val="-1"/>
                <w:sz w:val="20"/>
              </w:rPr>
              <w:t xml:space="preserve">1m in depth and 4m in </w:t>
            </w:r>
            <w:r>
              <w:rPr>
                <w:rFonts w:cs="Arial"/>
                <w:spacing w:val="-2"/>
                <w:sz w:val="20"/>
              </w:rPr>
              <w:t>length</w:t>
            </w:r>
          </w:p>
          <w:p w:rsidR="00181FC7" w:rsidRDefault="00181FC7" w:rsidP="00D14BCE">
            <w:pPr>
              <w:pStyle w:val="ListParagraph"/>
              <w:numPr>
                <w:ilvl w:val="0"/>
                <w:numId w:val="56"/>
              </w:numPr>
              <w:tabs>
                <w:tab w:val="left" w:pos="562"/>
              </w:tabs>
              <w:kinsoku w:val="0"/>
              <w:overflowPunct w:val="0"/>
              <w:autoSpaceDE w:val="0"/>
              <w:autoSpaceDN w:val="0"/>
              <w:adjustRightInd w:val="0"/>
              <w:spacing w:before="59" w:line="264" w:lineRule="auto"/>
              <w:ind w:right="279" w:hanging="425"/>
              <w:rPr>
                <w:rFonts w:cs="Arial"/>
                <w:sz w:val="20"/>
              </w:rPr>
            </w:pPr>
            <w:r>
              <w:rPr>
                <w:rFonts w:cs="Arial"/>
                <w:spacing w:val="-1"/>
                <w:sz w:val="20"/>
              </w:rPr>
              <w:t xml:space="preserve">constructed of </w:t>
            </w:r>
            <w:r>
              <w:rPr>
                <w:rFonts w:cs="Arial"/>
                <w:sz w:val="20"/>
              </w:rPr>
              <w:t>brick,</w:t>
            </w:r>
            <w:r>
              <w:rPr>
                <w:rFonts w:cs="Arial"/>
                <w:spacing w:val="-1"/>
                <w:sz w:val="20"/>
              </w:rPr>
              <w:t xml:space="preserve"> </w:t>
            </w:r>
            <w:r>
              <w:rPr>
                <w:rFonts w:cs="Arial"/>
                <w:sz w:val="20"/>
              </w:rPr>
              <w:t>block</w:t>
            </w:r>
            <w:r>
              <w:rPr>
                <w:rFonts w:cs="Arial"/>
                <w:spacing w:val="-2"/>
                <w:sz w:val="20"/>
              </w:rPr>
              <w:t xml:space="preserve"> </w:t>
            </w:r>
            <w:r>
              <w:rPr>
                <w:rFonts w:cs="Arial"/>
                <w:sz w:val="20"/>
              </w:rPr>
              <w:t>or</w:t>
            </w:r>
            <w:r>
              <w:rPr>
                <w:rFonts w:cs="Arial"/>
                <w:spacing w:val="-1"/>
                <w:sz w:val="20"/>
              </w:rPr>
              <w:t xml:space="preserve"> stonework,</w:t>
            </w:r>
            <w:r>
              <w:rPr>
                <w:rFonts w:cs="Arial"/>
                <w:spacing w:val="31"/>
                <w:sz w:val="20"/>
              </w:rPr>
              <w:t xml:space="preserve"> </w:t>
            </w:r>
            <w:r>
              <w:rPr>
                <w:rFonts w:cs="Arial"/>
                <w:spacing w:val="-1"/>
                <w:sz w:val="20"/>
              </w:rPr>
              <w:t xml:space="preserve">any of which may be </w:t>
            </w:r>
            <w:r>
              <w:rPr>
                <w:rFonts w:cs="Arial"/>
                <w:spacing w:val="-2"/>
                <w:sz w:val="20"/>
              </w:rPr>
              <w:t>combined</w:t>
            </w:r>
            <w:r>
              <w:rPr>
                <w:rFonts w:cs="Arial"/>
                <w:spacing w:val="-1"/>
                <w:sz w:val="20"/>
              </w:rPr>
              <w:t xml:space="preserve"> with </w:t>
            </w:r>
            <w:r>
              <w:rPr>
                <w:rFonts w:cs="Arial"/>
                <w:spacing w:val="-2"/>
                <w:sz w:val="20"/>
              </w:rPr>
              <w:t>timber</w:t>
            </w:r>
            <w:r>
              <w:rPr>
                <w:rFonts w:cs="Arial"/>
                <w:spacing w:val="36"/>
                <w:sz w:val="20"/>
              </w:rPr>
              <w:t xml:space="preserve"> </w:t>
            </w:r>
            <w:r>
              <w:rPr>
                <w:rFonts w:cs="Arial"/>
                <w:sz w:val="20"/>
              </w:rPr>
              <w:t>or</w:t>
            </w:r>
            <w:r>
              <w:rPr>
                <w:rFonts w:cs="Arial"/>
                <w:spacing w:val="-1"/>
                <w:sz w:val="20"/>
              </w:rPr>
              <w:t xml:space="preserve"> </w:t>
            </w:r>
            <w:r>
              <w:rPr>
                <w:rFonts w:cs="Arial"/>
                <w:sz w:val="20"/>
              </w:rPr>
              <w:t>metal</w:t>
            </w:r>
            <w:r>
              <w:rPr>
                <w:rFonts w:cs="Arial"/>
                <w:spacing w:val="-1"/>
                <w:sz w:val="20"/>
              </w:rPr>
              <w:t xml:space="preserve"> panels </w:t>
            </w:r>
            <w:r>
              <w:rPr>
                <w:rFonts w:cs="Arial"/>
                <w:sz w:val="20"/>
              </w:rPr>
              <w:t>that</w:t>
            </w:r>
            <w:r>
              <w:rPr>
                <w:rFonts w:cs="Arial"/>
                <w:spacing w:val="-1"/>
                <w:sz w:val="20"/>
              </w:rPr>
              <w:t xml:space="preserve"> include</w:t>
            </w:r>
            <w:r>
              <w:rPr>
                <w:rFonts w:cs="Arial"/>
                <w:spacing w:val="-2"/>
                <w:sz w:val="20"/>
              </w:rPr>
              <w:t xml:space="preserve"> </w:t>
            </w:r>
            <w:r>
              <w:rPr>
                <w:rFonts w:cs="Arial"/>
                <w:spacing w:val="-1"/>
                <w:sz w:val="20"/>
              </w:rPr>
              <w:t>openings not</w:t>
            </w:r>
            <w:r>
              <w:rPr>
                <w:rFonts w:cs="Arial"/>
                <w:spacing w:val="39"/>
                <w:sz w:val="20"/>
              </w:rPr>
              <w:t xml:space="preserve"> </w:t>
            </w:r>
            <w:r>
              <w:rPr>
                <w:rFonts w:cs="Arial"/>
                <w:spacing w:val="-1"/>
                <w:sz w:val="20"/>
              </w:rPr>
              <w:t>less than 25% of the surface area of the</w:t>
            </w:r>
            <w:r>
              <w:rPr>
                <w:rFonts w:cs="Arial"/>
                <w:spacing w:val="28"/>
                <w:sz w:val="20"/>
              </w:rPr>
              <w:t xml:space="preserve"> </w:t>
            </w:r>
            <w:r>
              <w:rPr>
                <w:rFonts w:cs="Arial"/>
                <w:sz w:val="20"/>
              </w:rPr>
              <w:t>panel</w:t>
            </w:r>
          </w:p>
          <w:p w:rsidR="00181FC7" w:rsidRDefault="00181FC7" w:rsidP="00D14BCE">
            <w:pPr>
              <w:pStyle w:val="ListParagraph"/>
              <w:numPr>
                <w:ilvl w:val="0"/>
                <w:numId w:val="56"/>
              </w:numPr>
              <w:tabs>
                <w:tab w:val="left" w:pos="557"/>
              </w:tabs>
              <w:kinsoku w:val="0"/>
              <w:overflowPunct w:val="0"/>
              <w:autoSpaceDE w:val="0"/>
              <w:autoSpaceDN w:val="0"/>
              <w:adjustRightInd w:val="0"/>
              <w:spacing w:before="59" w:line="264" w:lineRule="auto"/>
              <w:ind w:right="289" w:hanging="425"/>
            </w:pPr>
            <w:r w:rsidRPr="005D7228">
              <w:rPr>
                <w:rFonts w:cs="Arial"/>
                <w:sz w:val="20"/>
              </w:rPr>
              <w:t>do not obstruct sight lines for vehicles and</w:t>
            </w:r>
            <w:r>
              <w:rPr>
                <w:rFonts w:cs="Arial"/>
                <w:sz w:val="20"/>
              </w:rPr>
              <w:t xml:space="preserve"> </w:t>
            </w:r>
            <w:r w:rsidRPr="008528AF">
              <w:rPr>
                <w:rFonts w:cs="Arial"/>
                <w:sz w:val="20"/>
              </w:rPr>
              <w:t>pedestrians on public paths or driveways in</w:t>
            </w:r>
            <w:r>
              <w:rPr>
                <w:rFonts w:cs="Arial"/>
                <w:sz w:val="20"/>
              </w:rPr>
              <w:t xml:space="preserve"> </w:t>
            </w:r>
            <w:r w:rsidRPr="008528AF">
              <w:rPr>
                <w:rFonts w:cs="Arial"/>
                <w:sz w:val="20"/>
              </w:rPr>
              <w:t xml:space="preserve">accordance with </w:t>
            </w:r>
            <w:r w:rsidRPr="008528AF">
              <w:rPr>
                <w:rFonts w:cs="Arial"/>
                <w:i/>
                <w:sz w:val="20"/>
              </w:rPr>
              <w:t>Australian Standard</w:t>
            </w:r>
            <w:r>
              <w:rPr>
                <w:rFonts w:cs="Arial"/>
                <w:i/>
                <w:sz w:val="20"/>
              </w:rPr>
              <w:t xml:space="preserve"> </w:t>
            </w:r>
            <w:r w:rsidRPr="008528AF">
              <w:rPr>
                <w:rFonts w:cs="Arial"/>
                <w:sz w:val="20"/>
              </w:rPr>
              <w:t>AS2890.1</w:t>
            </w:r>
            <w:r>
              <w:rPr>
                <w:rFonts w:cs="Arial"/>
                <w:i/>
                <w:sz w:val="20"/>
              </w:rPr>
              <w:t xml:space="preserve">- </w:t>
            </w:r>
            <w:r w:rsidRPr="008528AF">
              <w:rPr>
                <w:rFonts w:cs="Arial"/>
                <w:i/>
                <w:sz w:val="20"/>
              </w:rPr>
              <w:t>Off-Street Parking.</w:t>
            </w:r>
          </w:p>
        </w:tc>
        <w:tc>
          <w:tcPr>
            <w:tcW w:w="4623" w:type="dxa"/>
            <w:tcBorders>
              <w:top w:val="single" w:sz="4" w:space="0" w:color="000000"/>
              <w:left w:val="single" w:sz="4" w:space="0" w:color="000000"/>
              <w:bottom w:val="single" w:sz="4" w:space="0" w:color="000000"/>
              <w:right w:val="single" w:sz="4" w:space="0" w:color="000000"/>
            </w:tcBorders>
          </w:tcPr>
          <w:p w:rsidR="00181FC7" w:rsidRDefault="00181FC7" w:rsidP="00181FC7">
            <w:pPr>
              <w:pStyle w:val="TableParagraph"/>
              <w:kinsoku w:val="0"/>
              <w:overflowPunct w:val="0"/>
              <w:spacing w:before="57" w:after="120"/>
              <w:ind w:left="102"/>
              <w:rPr>
                <w:rFonts w:ascii="Arial" w:hAnsi="Arial" w:cs="Arial"/>
                <w:sz w:val="20"/>
                <w:szCs w:val="20"/>
              </w:rPr>
            </w:pPr>
            <w:r>
              <w:rPr>
                <w:rFonts w:ascii="Arial" w:hAnsi="Arial" w:cs="Arial"/>
                <w:sz w:val="20"/>
                <w:szCs w:val="20"/>
              </w:rPr>
              <w:t>C42A</w:t>
            </w:r>
          </w:p>
          <w:p w:rsidR="00181FC7" w:rsidRPr="005D7228" w:rsidRDefault="00181FC7" w:rsidP="00181FC7">
            <w:pPr>
              <w:spacing w:after="120"/>
              <w:ind w:left="113"/>
              <w:rPr>
                <w:rFonts w:cs="Arial"/>
                <w:sz w:val="20"/>
              </w:rPr>
            </w:pPr>
            <w:r w:rsidRPr="005D7228">
              <w:rPr>
                <w:rFonts w:cs="Arial"/>
                <w:sz w:val="20"/>
              </w:rPr>
              <w:t>Courtyard walls achieve all of the following:</w:t>
            </w:r>
          </w:p>
          <w:p w:rsidR="00181FC7" w:rsidRDefault="00181FC7" w:rsidP="00D14BCE">
            <w:pPr>
              <w:pStyle w:val="ListParagraph"/>
              <w:numPr>
                <w:ilvl w:val="0"/>
                <w:numId w:val="58"/>
              </w:numPr>
              <w:spacing w:after="120"/>
              <w:ind w:left="525"/>
              <w:contextualSpacing/>
              <w:rPr>
                <w:rFonts w:cs="Arial"/>
                <w:sz w:val="20"/>
              </w:rPr>
            </w:pPr>
            <w:r w:rsidRPr="005D7228">
              <w:rPr>
                <w:rFonts w:cs="Arial"/>
                <w:sz w:val="20"/>
              </w:rPr>
              <w:t>consistent with the desired character</w:t>
            </w:r>
          </w:p>
          <w:p w:rsidR="00181FC7" w:rsidRPr="005D7228" w:rsidRDefault="00181FC7" w:rsidP="00181FC7">
            <w:pPr>
              <w:pStyle w:val="ListParagraph"/>
              <w:spacing w:after="120"/>
              <w:ind w:left="525"/>
              <w:rPr>
                <w:rFonts w:cs="Arial"/>
                <w:sz w:val="20"/>
              </w:rPr>
            </w:pPr>
          </w:p>
          <w:p w:rsidR="00181FC7" w:rsidRDefault="00181FC7" w:rsidP="00D14BCE">
            <w:pPr>
              <w:pStyle w:val="ListParagraph"/>
              <w:numPr>
                <w:ilvl w:val="0"/>
                <w:numId w:val="58"/>
              </w:numPr>
              <w:spacing w:after="120"/>
              <w:ind w:left="444" w:hanging="284"/>
              <w:contextualSpacing/>
              <w:rPr>
                <w:rFonts w:cs="Arial"/>
                <w:sz w:val="20"/>
              </w:rPr>
            </w:pPr>
            <w:r w:rsidRPr="005D7228">
              <w:rPr>
                <w:rFonts w:cs="Arial"/>
                <w:sz w:val="20"/>
              </w:rPr>
              <w:t>the dominance of the building’s facade in</w:t>
            </w:r>
            <w:r>
              <w:rPr>
                <w:rFonts w:cs="Arial"/>
                <w:sz w:val="20"/>
              </w:rPr>
              <w:t xml:space="preserve"> </w:t>
            </w:r>
            <w:r w:rsidRPr="005D7228">
              <w:rPr>
                <w:rFonts w:cs="Arial"/>
                <w:sz w:val="20"/>
              </w:rPr>
              <w:t>the streetscape taking all of the following</w:t>
            </w:r>
            <w:r>
              <w:rPr>
                <w:rFonts w:cs="Arial"/>
                <w:sz w:val="20"/>
              </w:rPr>
              <w:t xml:space="preserve"> </w:t>
            </w:r>
            <w:r w:rsidRPr="005D7228">
              <w:rPr>
                <w:rFonts w:cs="Arial"/>
                <w:sz w:val="20"/>
              </w:rPr>
              <w:t>aspects of the proposed courtyard wall into</w:t>
            </w:r>
            <w:r>
              <w:rPr>
                <w:rFonts w:cs="Arial"/>
                <w:sz w:val="20"/>
              </w:rPr>
              <w:t xml:space="preserve"> </w:t>
            </w:r>
            <w:r w:rsidRPr="005D7228">
              <w:rPr>
                <w:rFonts w:cs="Arial"/>
                <w:sz w:val="20"/>
              </w:rPr>
              <w:t>account</w:t>
            </w:r>
            <w:r>
              <w:rPr>
                <w:rFonts w:cs="Arial"/>
                <w:sz w:val="20"/>
              </w:rPr>
              <w:t>:</w:t>
            </w:r>
          </w:p>
          <w:p w:rsidR="00181FC7" w:rsidRPr="005D7228" w:rsidRDefault="00181FC7" w:rsidP="00181FC7">
            <w:pPr>
              <w:pStyle w:val="ListParagraph"/>
              <w:spacing w:after="120"/>
              <w:ind w:left="444"/>
              <w:rPr>
                <w:rFonts w:cs="Arial"/>
                <w:sz w:val="10"/>
                <w:szCs w:val="10"/>
              </w:rPr>
            </w:pPr>
          </w:p>
          <w:p w:rsidR="00181FC7" w:rsidRDefault="00181FC7" w:rsidP="00D14BCE">
            <w:pPr>
              <w:pStyle w:val="ListParagraph"/>
              <w:numPr>
                <w:ilvl w:val="0"/>
                <w:numId w:val="59"/>
              </w:numPr>
              <w:contextualSpacing/>
              <w:rPr>
                <w:rFonts w:cs="Arial"/>
                <w:sz w:val="20"/>
              </w:rPr>
            </w:pPr>
            <w:r w:rsidRPr="005D7228">
              <w:rPr>
                <w:rFonts w:cs="Arial"/>
                <w:sz w:val="20"/>
              </w:rPr>
              <w:t xml:space="preserve">height </w:t>
            </w:r>
          </w:p>
          <w:p w:rsidR="00181FC7" w:rsidRPr="005D7228" w:rsidRDefault="00181FC7" w:rsidP="00181FC7">
            <w:pPr>
              <w:pStyle w:val="ListParagraph"/>
              <w:ind w:left="833"/>
              <w:rPr>
                <w:rFonts w:cs="Arial"/>
                <w:sz w:val="6"/>
                <w:szCs w:val="6"/>
              </w:rPr>
            </w:pPr>
          </w:p>
          <w:p w:rsidR="00181FC7" w:rsidRPr="005D7228" w:rsidRDefault="00181FC7" w:rsidP="00D14BCE">
            <w:pPr>
              <w:pStyle w:val="ListParagraph"/>
              <w:numPr>
                <w:ilvl w:val="0"/>
                <w:numId w:val="59"/>
              </w:numPr>
              <w:contextualSpacing/>
              <w:rPr>
                <w:rFonts w:cs="Arial"/>
                <w:sz w:val="20"/>
              </w:rPr>
            </w:pPr>
            <w:r w:rsidRPr="005D7228">
              <w:rPr>
                <w:rFonts w:cs="Arial"/>
                <w:sz w:val="20"/>
              </w:rPr>
              <w:t>relationship to verge footpath</w:t>
            </w:r>
          </w:p>
          <w:p w:rsidR="00181FC7" w:rsidRPr="005D7228" w:rsidRDefault="00181FC7" w:rsidP="00181FC7">
            <w:pPr>
              <w:pStyle w:val="ListParagraph"/>
              <w:ind w:left="833"/>
              <w:rPr>
                <w:rFonts w:cs="Arial"/>
                <w:sz w:val="6"/>
                <w:szCs w:val="6"/>
              </w:rPr>
            </w:pPr>
          </w:p>
          <w:p w:rsidR="00181FC7" w:rsidRDefault="00181FC7" w:rsidP="00D14BCE">
            <w:pPr>
              <w:pStyle w:val="ListParagraph"/>
              <w:numPr>
                <w:ilvl w:val="0"/>
                <w:numId w:val="59"/>
              </w:numPr>
              <w:contextualSpacing/>
              <w:rPr>
                <w:rFonts w:cs="Arial"/>
                <w:sz w:val="20"/>
              </w:rPr>
            </w:pPr>
            <w:r w:rsidRPr="005D7228">
              <w:rPr>
                <w:rFonts w:cs="Arial"/>
                <w:sz w:val="20"/>
              </w:rPr>
              <w:t>total proportion relative to the building</w:t>
            </w:r>
          </w:p>
          <w:p w:rsidR="00181FC7" w:rsidRPr="005D7228" w:rsidRDefault="00181FC7" w:rsidP="00181FC7">
            <w:pPr>
              <w:rPr>
                <w:rFonts w:cs="Arial"/>
                <w:sz w:val="6"/>
                <w:szCs w:val="6"/>
              </w:rPr>
            </w:pPr>
          </w:p>
          <w:p w:rsidR="00181FC7" w:rsidRDefault="00181FC7" w:rsidP="00D14BCE">
            <w:pPr>
              <w:pStyle w:val="ListParagraph"/>
              <w:numPr>
                <w:ilvl w:val="0"/>
                <w:numId w:val="59"/>
              </w:numPr>
              <w:contextualSpacing/>
              <w:rPr>
                <w:rFonts w:cs="Arial"/>
                <w:sz w:val="20"/>
              </w:rPr>
            </w:pPr>
            <w:r w:rsidRPr="005D7228">
              <w:rPr>
                <w:rFonts w:cs="Arial"/>
                <w:sz w:val="20"/>
              </w:rPr>
              <w:t xml:space="preserve">width </w:t>
            </w:r>
          </w:p>
          <w:p w:rsidR="00181FC7" w:rsidRPr="005D7228" w:rsidRDefault="00181FC7" w:rsidP="00181FC7">
            <w:pPr>
              <w:rPr>
                <w:rFonts w:cs="Arial"/>
                <w:sz w:val="6"/>
                <w:szCs w:val="6"/>
              </w:rPr>
            </w:pPr>
          </w:p>
          <w:p w:rsidR="00181FC7" w:rsidRDefault="00181FC7" w:rsidP="00D14BCE">
            <w:pPr>
              <w:pStyle w:val="ListParagraph"/>
              <w:numPr>
                <w:ilvl w:val="0"/>
                <w:numId w:val="59"/>
              </w:numPr>
              <w:contextualSpacing/>
              <w:rPr>
                <w:rFonts w:cs="Arial"/>
                <w:sz w:val="20"/>
              </w:rPr>
            </w:pPr>
            <w:r w:rsidRPr="005D7228">
              <w:rPr>
                <w:rFonts w:cs="Arial"/>
                <w:sz w:val="20"/>
              </w:rPr>
              <w:t xml:space="preserve">colour and design features </w:t>
            </w:r>
          </w:p>
          <w:p w:rsidR="00181FC7" w:rsidRPr="005D7228" w:rsidRDefault="00181FC7" w:rsidP="00181FC7">
            <w:pPr>
              <w:rPr>
                <w:rFonts w:cs="Arial"/>
                <w:sz w:val="6"/>
                <w:szCs w:val="6"/>
              </w:rPr>
            </w:pPr>
          </w:p>
          <w:p w:rsidR="00181FC7" w:rsidRDefault="00181FC7" w:rsidP="00D14BCE">
            <w:pPr>
              <w:pStyle w:val="ListParagraph"/>
              <w:numPr>
                <w:ilvl w:val="0"/>
                <w:numId w:val="59"/>
              </w:numPr>
              <w:contextualSpacing/>
              <w:rPr>
                <w:rFonts w:cs="Arial"/>
                <w:sz w:val="20"/>
              </w:rPr>
            </w:pPr>
            <w:r w:rsidRPr="005D7228">
              <w:rPr>
                <w:rFonts w:cs="Arial"/>
                <w:sz w:val="20"/>
              </w:rPr>
              <w:t xml:space="preserve">transparency articulation </w:t>
            </w:r>
          </w:p>
          <w:p w:rsidR="00181FC7" w:rsidRPr="005D7228" w:rsidRDefault="00181FC7" w:rsidP="00181FC7">
            <w:pPr>
              <w:rPr>
                <w:rFonts w:cs="Arial"/>
                <w:sz w:val="6"/>
                <w:szCs w:val="6"/>
              </w:rPr>
            </w:pPr>
          </w:p>
          <w:p w:rsidR="00181FC7" w:rsidRDefault="00181FC7" w:rsidP="00D14BCE">
            <w:pPr>
              <w:pStyle w:val="ListParagraph"/>
              <w:numPr>
                <w:ilvl w:val="0"/>
                <w:numId w:val="59"/>
              </w:numPr>
              <w:contextualSpacing/>
              <w:rPr>
                <w:rFonts w:cs="Arial"/>
                <w:sz w:val="20"/>
              </w:rPr>
            </w:pPr>
            <w:r w:rsidRPr="005D7228">
              <w:rPr>
                <w:rFonts w:cs="Arial"/>
                <w:sz w:val="20"/>
              </w:rPr>
              <w:t xml:space="preserve">protection of existing desirable landscape features </w:t>
            </w:r>
          </w:p>
          <w:p w:rsidR="00181FC7" w:rsidRPr="005D7228" w:rsidRDefault="00181FC7" w:rsidP="00181FC7">
            <w:pPr>
              <w:rPr>
                <w:rFonts w:cs="Arial"/>
                <w:sz w:val="6"/>
                <w:szCs w:val="6"/>
              </w:rPr>
            </w:pPr>
          </w:p>
          <w:p w:rsidR="00181FC7" w:rsidRDefault="00181FC7" w:rsidP="00D14BCE">
            <w:pPr>
              <w:pStyle w:val="ListParagraph"/>
              <w:numPr>
                <w:ilvl w:val="0"/>
                <w:numId w:val="59"/>
              </w:numPr>
              <w:spacing w:after="120"/>
              <w:contextualSpacing/>
              <w:rPr>
                <w:rFonts w:cs="Arial"/>
                <w:sz w:val="20"/>
              </w:rPr>
            </w:pPr>
            <w:r w:rsidRPr="005D7228">
              <w:rPr>
                <w:rFonts w:cs="Arial"/>
                <w:sz w:val="20"/>
              </w:rPr>
              <w:t>tree and shrub planting forward of the wall</w:t>
            </w:r>
          </w:p>
          <w:p w:rsidR="00181FC7" w:rsidRPr="005D7228" w:rsidRDefault="00181FC7" w:rsidP="00181FC7">
            <w:pPr>
              <w:pStyle w:val="ListParagraph"/>
              <w:spacing w:after="120"/>
              <w:ind w:left="833"/>
              <w:rPr>
                <w:rFonts w:cs="Arial"/>
                <w:sz w:val="20"/>
              </w:rPr>
            </w:pPr>
          </w:p>
          <w:p w:rsidR="00181FC7" w:rsidRDefault="00181FC7" w:rsidP="00D14BCE">
            <w:pPr>
              <w:pStyle w:val="ListParagraph"/>
              <w:numPr>
                <w:ilvl w:val="0"/>
                <w:numId w:val="58"/>
              </w:numPr>
              <w:spacing w:after="120"/>
              <w:ind w:left="444" w:hanging="284"/>
              <w:contextualSpacing/>
            </w:pPr>
            <w:r w:rsidRPr="005D7228">
              <w:rPr>
                <w:rFonts w:cs="Arial"/>
                <w:sz w:val="20"/>
              </w:rPr>
              <w:t>do not obstruct sight lines for vehicles and</w:t>
            </w:r>
            <w:r>
              <w:rPr>
                <w:rFonts w:cs="Arial"/>
                <w:sz w:val="20"/>
              </w:rPr>
              <w:t xml:space="preserve"> </w:t>
            </w:r>
            <w:r w:rsidRPr="008528AF">
              <w:rPr>
                <w:rFonts w:cs="Arial"/>
                <w:sz w:val="20"/>
              </w:rPr>
              <w:t>pedestrians on public paths or driveways in</w:t>
            </w:r>
            <w:r>
              <w:rPr>
                <w:rFonts w:cs="Arial"/>
                <w:sz w:val="20"/>
              </w:rPr>
              <w:t xml:space="preserve"> </w:t>
            </w:r>
            <w:r w:rsidRPr="008528AF">
              <w:rPr>
                <w:rFonts w:cs="Arial"/>
                <w:sz w:val="20"/>
              </w:rPr>
              <w:t xml:space="preserve">accordance with </w:t>
            </w:r>
            <w:r w:rsidRPr="008528AF">
              <w:rPr>
                <w:rFonts w:cs="Arial"/>
                <w:i/>
                <w:sz w:val="20"/>
              </w:rPr>
              <w:t>Australian Standard</w:t>
            </w:r>
            <w:r>
              <w:rPr>
                <w:rFonts w:cs="Arial"/>
                <w:i/>
                <w:sz w:val="20"/>
              </w:rPr>
              <w:t xml:space="preserve"> </w:t>
            </w:r>
            <w:r w:rsidRPr="008528AF">
              <w:rPr>
                <w:rFonts w:cs="Arial"/>
                <w:sz w:val="20"/>
              </w:rPr>
              <w:t>AS2890.1</w:t>
            </w:r>
            <w:r>
              <w:rPr>
                <w:rFonts w:cs="Arial"/>
                <w:i/>
                <w:sz w:val="20"/>
              </w:rPr>
              <w:t xml:space="preserve">- </w:t>
            </w:r>
            <w:r w:rsidRPr="008528AF">
              <w:rPr>
                <w:rFonts w:cs="Arial"/>
                <w:i/>
                <w:sz w:val="20"/>
              </w:rPr>
              <w:t>Off-Street Parking.</w:t>
            </w:r>
          </w:p>
        </w:tc>
      </w:tr>
    </w:tbl>
    <w:p w:rsidR="008D1B3D" w:rsidRDefault="008D1B3D" w:rsidP="00192DAC">
      <w:pPr>
        <w:pStyle w:val="BodyText"/>
      </w:pPr>
    </w:p>
    <w:p w:rsidR="000A0234" w:rsidRDefault="000A0234">
      <w:r>
        <w:br w:type="page"/>
      </w:r>
    </w:p>
    <w:p w:rsidR="00181FC7" w:rsidRPr="00F426F6" w:rsidRDefault="00181FC7" w:rsidP="00181FC7">
      <w:pPr>
        <w:pStyle w:val="TAeditorialitemgeneralheading"/>
      </w:pPr>
      <w:r>
        <w:t>Part A – General controls; Element 6: Amenity; Item 6.3 Privacy; Rules R59 and R60 and Criteria R59 and R60</w:t>
      </w:r>
    </w:p>
    <w:p w:rsidR="00181FC7" w:rsidRDefault="00181FC7" w:rsidP="00181FC7">
      <w:pPr>
        <w:pStyle w:val="BodyText"/>
        <w:ind w:left="720"/>
        <w:rPr>
          <w:i/>
        </w:rPr>
      </w:pPr>
    </w:p>
    <w:p w:rsidR="00181FC7" w:rsidRPr="0068012A" w:rsidRDefault="00181FC7" w:rsidP="00181FC7">
      <w:pPr>
        <w:pStyle w:val="BodyText"/>
        <w:ind w:left="720"/>
        <w:rPr>
          <w:i/>
        </w:rPr>
      </w:pPr>
      <w:r>
        <w:rPr>
          <w:i/>
        </w:rPr>
        <w:t xml:space="preserve">Substitute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17664A" w:rsidRPr="00235103" w:rsidTr="0057242C">
        <w:trPr>
          <w:cantSplit/>
        </w:trPr>
        <w:tc>
          <w:tcPr>
            <w:tcW w:w="9243" w:type="dxa"/>
            <w:gridSpan w:val="2"/>
            <w:shd w:val="clear" w:color="auto" w:fill="E6E6E6"/>
          </w:tcPr>
          <w:p w:rsidR="0017664A" w:rsidRPr="00235103" w:rsidRDefault="0017664A" w:rsidP="0057242C">
            <w:pPr>
              <w:pStyle w:val="CodeItem"/>
              <w:numPr>
                <w:ilvl w:val="0"/>
                <w:numId w:val="0"/>
              </w:numPr>
              <w:rPr>
                <w:color w:val="000000"/>
              </w:rPr>
            </w:pPr>
            <w:r>
              <w:rPr>
                <w:color w:val="000000"/>
              </w:rPr>
              <w:t xml:space="preserve">6.3   </w:t>
            </w:r>
            <w:r w:rsidRPr="00332CAC">
              <w:rPr>
                <w:color w:val="000000"/>
              </w:rPr>
              <w:t xml:space="preserve">Privacy </w:t>
            </w:r>
          </w:p>
        </w:tc>
      </w:tr>
      <w:tr w:rsidR="0017664A" w:rsidRPr="006D4030" w:rsidTr="0057242C">
        <w:tc>
          <w:tcPr>
            <w:tcW w:w="4621" w:type="dxa"/>
            <w:shd w:val="clear" w:color="auto" w:fill="FFFFFF"/>
          </w:tcPr>
          <w:p w:rsidR="0017664A" w:rsidRPr="006D4030" w:rsidRDefault="0017664A" w:rsidP="0057242C">
            <w:pPr>
              <w:pStyle w:val="RuleList"/>
              <w:numPr>
                <w:ilvl w:val="0"/>
                <w:numId w:val="0"/>
              </w:numPr>
              <w:rPr>
                <w:color w:val="000000"/>
              </w:rPr>
            </w:pPr>
            <w:r>
              <w:rPr>
                <w:color w:val="000000"/>
              </w:rPr>
              <w:t>R59</w:t>
            </w:r>
          </w:p>
          <w:p w:rsidR="0017664A" w:rsidRPr="00F27AF4" w:rsidRDefault="0017664A" w:rsidP="0057242C">
            <w:pPr>
              <w:spacing w:after="120"/>
              <w:rPr>
                <w:rFonts w:cs="Arial"/>
                <w:sz w:val="20"/>
              </w:rPr>
            </w:pPr>
            <w:r w:rsidRPr="00F27AF4">
              <w:rPr>
                <w:rFonts w:cs="Arial"/>
                <w:sz w:val="20"/>
              </w:rPr>
              <w:t>This rule applies to dwellings on the same block.</w:t>
            </w:r>
          </w:p>
          <w:p w:rsidR="0017664A" w:rsidRPr="00F27AF4" w:rsidRDefault="0017664A" w:rsidP="0057242C">
            <w:pPr>
              <w:spacing w:after="120"/>
              <w:rPr>
                <w:rFonts w:cs="Arial"/>
                <w:sz w:val="20"/>
              </w:rPr>
            </w:pPr>
            <w:r w:rsidRPr="00F27AF4">
              <w:rPr>
                <w:rFonts w:cs="Arial"/>
                <w:sz w:val="20"/>
              </w:rPr>
              <w:t>Development complies with one of the following:</w:t>
            </w:r>
          </w:p>
          <w:p w:rsidR="0017664A" w:rsidRPr="00852675" w:rsidRDefault="0017664A" w:rsidP="00D14BCE">
            <w:pPr>
              <w:pStyle w:val="ListParagraph"/>
              <w:numPr>
                <w:ilvl w:val="0"/>
                <w:numId w:val="62"/>
              </w:numPr>
              <w:spacing w:after="120" w:line="276" w:lineRule="auto"/>
              <w:contextualSpacing/>
              <w:rPr>
                <w:rFonts w:cs="Arial"/>
                <w:sz w:val="20"/>
              </w:rPr>
            </w:pPr>
            <w:r w:rsidRPr="00852675">
              <w:rPr>
                <w:rFonts w:cs="Arial"/>
                <w:sz w:val="20"/>
              </w:rPr>
              <w:t xml:space="preserve">the distance between an </w:t>
            </w:r>
            <w:r w:rsidRPr="00852675">
              <w:rPr>
                <w:rFonts w:cs="Arial"/>
                <w:i/>
                <w:sz w:val="20"/>
              </w:rPr>
              <w:t>unscreened element</w:t>
            </w:r>
            <w:r w:rsidRPr="00852675">
              <w:rPr>
                <w:rFonts w:cs="Arial"/>
                <w:sz w:val="20"/>
              </w:rPr>
              <w:t xml:space="preserve"> of a </w:t>
            </w:r>
            <w:r w:rsidRPr="00852675">
              <w:rPr>
                <w:rFonts w:cs="Arial"/>
                <w:i/>
                <w:iCs/>
                <w:sz w:val="20"/>
              </w:rPr>
              <w:t>dwelling</w:t>
            </w:r>
            <w:r w:rsidRPr="00852675">
              <w:rPr>
                <w:rFonts w:cs="Arial"/>
                <w:sz w:val="20"/>
              </w:rPr>
              <w:t xml:space="preserve"> and the </w:t>
            </w:r>
            <w:r w:rsidRPr="00865BE7">
              <w:rPr>
                <w:rFonts w:cs="Arial"/>
                <w:i/>
                <w:sz w:val="20"/>
              </w:rPr>
              <w:t>primary windows</w:t>
            </w:r>
            <w:r w:rsidRPr="00852675">
              <w:rPr>
                <w:rFonts w:cs="Arial"/>
                <w:sz w:val="20"/>
              </w:rPr>
              <w:t xml:space="preserve"> of any other </w:t>
            </w:r>
            <w:r w:rsidRPr="00852675">
              <w:rPr>
                <w:rFonts w:cs="Arial"/>
                <w:i/>
                <w:iCs/>
                <w:sz w:val="20"/>
              </w:rPr>
              <w:t>dwelling</w:t>
            </w:r>
            <w:r w:rsidRPr="00852675">
              <w:rPr>
                <w:rFonts w:cs="Arial"/>
                <w:sz w:val="20"/>
              </w:rPr>
              <w:t xml:space="preserve"> is at least 12m; or</w:t>
            </w:r>
          </w:p>
          <w:p w:rsidR="0017664A" w:rsidRPr="006D4030" w:rsidRDefault="0017664A" w:rsidP="00D14BCE">
            <w:pPr>
              <w:pStyle w:val="ListParagraph"/>
              <w:numPr>
                <w:ilvl w:val="0"/>
                <w:numId w:val="62"/>
              </w:numPr>
              <w:spacing w:after="120" w:line="276" w:lineRule="auto"/>
              <w:contextualSpacing/>
              <w:rPr>
                <w:color w:val="000000"/>
              </w:rPr>
            </w:pPr>
            <w:r w:rsidRPr="00852675">
              <w:rPr>
                <w:rFonts w:cs="Arial"/>
                <w:sz w:val="20"/>
              </w:rPr>
              <w:t xml:space="preserve">an </w:t>
            </w:r>
            <w:r w:rsidRPr="00852675">
              <w:rPr>
                <w:rFonts w:cs="Arial"/>
                <w:i/>
                <w:sz w:val="20"/>
              </w:rPr>
              <w:t>unscreened element</w:t>
            </w:r>
            <w:r w:rsidRPr="00852675">
              <w:rPr>
                <w:rFonts w:cs="Arial"/>
                <w:sz w:val="20"/>
              </w:rPr>
              <w:t xml:space="preserve"> of a </w:t>
            </w:r>
            <w:r w:rsidRPr="00852675">
              <w:rPr>
                <w:rFonts w:cs="Arial"/>
                <w:i/>
                <w:sz w:val="20"/>
              </w:rPr>
              <w:t>dwelling</w:t>
            </w:r>
            <w:r w:rsidRPr="00852675">
              <w:rPr>
                <w:rFonts w:cs="Arial"/>
                <w:sz w:val="20"/>
              </w:rPr>
              <w:t xml:space="preserve"> does not have a direct line of sight (based on an eye height of 1.5m) into a </w:t>
            </w:r>
            <w:r w:rsidRPr="00865BE7">
              <w:rPr>
                <w:rFonts w:cs="Arial"/>
                <w:i/>
                <w:sz w:val="20"/>
              </w:rPr>
              <w:t>primary window</w:t>
            </w:r>
            <w:r w:rsidRPr="00852675">
              <w:rPr>
                <w:rFonts w:cs="Arial"/>
                <w:sz w:val="20"/>
              </w:rPr>
              <w:t xml:space="preserve"> of any other </w:t>
            </w:r>
            <w:r w:rsidRPr="00852675">
              <w:rPr>
                <w:rFonts w:cs="Arial"/>
                <w:i/>
                <w:sz w:val="20"/>
              </w:rPr>
              <w:t>dwelling</w:t>
            </w:r>
          </w:p>
        </w:tc>
        <w:tc>
          <w:tcPr>
            <w:tcW w:w="4622" w:type="dxa"/>
            <w:shd w:val="clear" w:color="auto" w:fill="FFFFFF"/>
          </w:tcPr>
          <w:p w:rsidR="0017664A" w:rsidRPr="006D4030" w:rsidRDefault="0017664A" w:rsidP="0057242C">
            <w:pPr>
              <w:pStyle w:val="CritList"/>
              <w:numPr>
                <w:ilvl w:val="0"/>
                <w:numId w:val="0"/>
              </w:numPr>
            </w:pPr>
            <w:r>
              <w:t>C59</w:t>
            </w:r>
          </w:p>
          <w:p w:rsidR="0017664A" w:rsidRPr="006D4030" w:rsidRDefault="0017664A" w:rsidP="0057242C">
            <w:pPr>
              <w:pStyle w:val="CritList"/>
              <w:numPr>
                <w:ilvl w:val="0"/>
                <w:numId w:val="0"/>
              </w:numPr>
            </w:pPr>
            <w:r>
              <w:t xml:space="preserve">Evidence is provided demonstrating that reasonable privacy between </w:t>
            </w:r>
            <w:r>
              <w:rPr>
                <w:i/>
              </w:rPr>
              <w:t xml:space="preserve">dwellings </w:t>
            </w:r>
            <w:r>
              <w:t xml:space="preserve">on the same </w:t>
            </w:r>
            <w:r w:rsidRPr="00A46EB5">
              <w:rPr>
                <w:i/>
              </w:rPr>
              <w:t>block</w:t>
            </w:r>
            <w:r>
              <w:t xml:space="preserve"> is achieved. </w:t>
            </w:r>
          </w:p>
          <w:p w:rsidR="0017664A" w:rsidRPr="006D4030" w:rsidRDefault="0017664A" w:rsidP="0057242C">
            <w:pPr>
              <w:pStyle w:val="codeCriteriaList"/>
              <w:numPr>
                <w:ilvl w:val="0"/>
                <w:numId w:val="0"/>
              </w:numPr>
              <w:rPr>
                <w:color w:val="000000"/>
              </w:rPr>
            </w:pPr>
          </w:p>
        </w:tc>
      </w:tr>
      <w:tr w:rsidR="0017664A" w:rsidRPr="006D4030" w:rsidTr="0057242C">
        <w:tc>
          <w:tcPr>
            <w:tcW w:w="4621" w:type="dxa"/>
            <w:shd w:val="clear" w:color="auto" w:fill="FFFFFF"/>
          </w:tcPr>
          <w:p w:rsidR="0017664A" w:rsidRPr="006D4030" w:rsidRDefault="0017664A" w:rsidP="0057242C">
            <w:pPr>
              <w:pStyle w:val="RuleList"/>
              <w:numPr>
                <w:ilvl w:val="0"/>
                <w:numId w:val="0"/>
              </w:numPr>
              <w:rPr>
                <w:color w:val="000000"/>
              </w:rPr>
            </w:pPr>
            <w:r>
              <w:rPr>
                <w:color w:val="000000"/>
              </w:rPr>
              <w:t>R60</w:t>
            </w:r>
          </w:p>
          <w:p w:rsidR="0017664A" w:rsidRPr="00F27AF4" w:rsidRDefault="0017664A" w:rsidP="0057242C">
            <w:pPr>
              <w:spacing w:after="120"/>
              <w:rPr>
                <w:rFonts w:cs="Arial"/>
                <w:sz w:val="20"/>
              </w:rPr>
            </w:pPr>
            <w:r w:rsidRPr="00F27AF4">
              <w:rPr>
                <w:rFonts w:cs="Arial"/>
                <w:sz w:val="20"/>
              </w:rPr>
              <w:t xml:space="preserve">This rule applies to </w:t>
            </w:r>
            <w:r w:rsidRPr="00F27AF4">
              <w:rPr>
                <w:rFonts w:cs="Arial"/>
                <w:i/>
                <w:iCs/>
                <w:sz w:val="20"/>
              </w:rPr>
              <w:t>principal private open space</w:t>
            </w:r>
            <w:r w:rsidRPr="00F27AF4">
              <w:rPr>
                <w:rFonts w:cs="Arial"/>
                <w:iCs/>
                <w:sz w:val="20"/>
              </w:rPr>
              <w:t xml:space="preserve"> </w:t>
            </w:r>
            <w:r w:rsidRPr="00F27AF4">
              <w:rPr>
                <w:rFonts w:cs="Arial"/>
                <w:sz w:val="20"/>
              </w:rPr>
              <w:t xml:space="preserve">on the subject </w:t>
            </w:r>
            <w:r w:rsidRPr="00F27AF4">
              <w:rPr>
                <w:rFonts w:cs="Arial"/>
                <w:i/>
                <w:iCs/>
                <w:sz w:val="20"/>
              </w:rPr>
              <w:t>block</w:t>
            </w:r>
            <w:r w:rsidRPr="00F27AF4">
              <w:rPr>
                <w:rFonts w:cs="Arial"/>
                <w:sz w:val="20"/>
              </w:rPr>
              <w:t xml:space="preserve"> and on adjacent </w:t>
            </w:r>
            <w:r w:rsidRPr="00F27AF4">
              <w:rPr>
                <w:rFonts w:cs="Arial"/>
                <w:i/>
                <w:iCs/>
                <w:sz w:val="20"/>
              </w:rPr>
              <w:t>blocks</w:t>
            </w:r>
            <w:r w:rsidRPr="00F27AF4">
              <w:rPr>
                <w:rFonts w:cs="Arial"/>
                <w:sz w:val="20"/>
              </w:rPr>
              <w:t xml:space="preserve">. </w:t>
            </w:r>
          </w:p>
          <w:p w:rsidR="0017664A" w:rsidRPr="00F27AF4" w:rsidRDefault="0017664A" w:rsidP="0057242C">
            <w:pPr>
              <w:spacing w:after="120"/>
              <w:rPr>
                <w:rFonts w:cs="Arial"/>
                <w:sz w:val="20"/>
              </w:rPr>
            </w:pPr>
            <w:r w:rsidRPr="00F27AF4">
              <w:rPr>
                <w:rFonts w:cs="Arial"/>
                <w:sz w:val="20"/>
              </w:rPr>
              <w:t>Development complies with one of the following:</w:t>
            </w:r>
          </w:p>
          <w:p w:rsidR="0017664A" w:rsidRDefault="0017664A" w:rsidP="00D14BCE">
            <w:pPr>
              <w:pStyle w:val="ListParagraph"/>
              <w:numPr>
                <w:ilvl w:val="0"/>
                <w:numId w:val="63"/>
              </w:numPr>
              <w:spacing w:after="120" w:line="276" w:lineRule="auto"/>
              <w:contextualSpacing/>
              <w:rPr>
                <w:rFonts w:cs="Arial"/>
                <w:sz w:val="20"/>
              </w:rPr>
            </w:pPr>
            <w:r w:rsidRPr="00852675">
              <w:rPr>
                <w:rFonts w:cs="Arial"/>
                <w:sz w:val="20"/>
              </w:rPr>
              <w:t xml:space="preserve">the distance between the minimum </w:t>
            </w:r>
            <w:r w:rsidRPr="00852675">
              <w:rPr>
                <w:rFonts w:cs="Arial"/>
                <w:i/>
                <w:iCs/>
                <w:sz w:val="20"/>
              </w:rPr>
              <w:t>principal private open space</w:t>
            </w:r>
            <w:r w:rsidRPr="00852675">
              <w:rPr>
                <w:rFonts w:cs="Arial"/>
                <w:sz w:val="20"/>
              </w:rPr>
              <w:t xml:space="preserve"> of a </w:t>
            </w:r>
            <w:r w:rsidRPr="00852675">
              <w:rPr>
                <w:rFonts w:cs="Arial"/>
                <w:i/>
                <w:iCs/>
                <w:sz w:val="20"/>
              </w:rPr>
              <w:t>dwelling</w:t>
            </w:r>
            <w:r w:rsidRPr="00852675">
              <w:rPr>
                <w:rFonts w:cs="Arial"/>
                <w:sz w:val="20"/>
              </w:rPr>
              <w:t xml:space="preserve"> and an </w:t>
            </w:r>
            <w:r w:rsidRPr="00852675">
              <w:rPr>
                <w:rFonts w:cs="Arial"/>
                <w:i/>
                <w:iCs/>
                <w:sz w:val="20"/>
              </w:rPr>
              <w:t>unscreened element</w:t>
            </w:r>
            <w:r w:rsidRPr="00852675">
              <w:rPr>
                <w:rFonts w:cs="Arial"/>
                <w:sz w:val="20"/>
              </w:rPr>
              <w:t xml:space="preserve"> of any other </w:t>
            </w:r>
            <w:r w:rsidRPr="00852675">
              <w:rPr>
                <w:rFonts w:cs="Arial"/>
                <w:i/>
                <w:iCs/>
                <w:sz w:val="20"/>
              </w:rPr>
              <w:t>dwelling</w:t>
            </w:r>
            <w:r w:rsidRPr="00852675">
              <w:rPr>
                <w:rFonts w:cs="Arial"/>
                <w:sz w:val="20"/>
              </w:rPr>
              <w:t xml:space="preserve"> is at least 12m; or </w:t>
            </w:r>
          </w:p>
          <w:p w:rsidR="0017664A" w:rsidRPr="004C2BAC" w:rsidRDefault="0017664A" w:rsidP="00D14BCE">
            <w:pPr>
              <w:pStyle w:val="ListParagraph"/>
              <w:numPr>
                <w:ilvl w:val="0"/>
                <w:numId w:val="63"/>
              </w:numPr>
              <w:spacing w:after="120" w:line="276" w:lineRule="auto"/>
              <w:contextualSpacing/>
              <w:rPr>
                <w:rFonts w:cs="Arial"/>
                <w:sz w:val="20"/>
              </w:rPr>
            </w:pPr>
            <w:r w:rsidRPr="004C2BAC">
              <w:rPr>
                <w:rFonts w:cs="Arial"/>
                <w:sz w:val="20"/>
              </w:rPr>
              <w:t xml:space="preserve">no more than 50% of the minimum </w:t>
            </w:r>
            <w:r w:rsidRPr="004C2BAC">
              <w:rPr>
                <w:rFonts w:cs="Arial"/>
                <w:i/>
                <w:iCs/>
                <w:sz w:val="20"/>
              </w:rPr>
              <w:t xml:space="preserve">principal private open space </w:t>
            </w:r>
            <w:r w:rsidRPr="004C2BAC">
              <w:rPr>
                <w:rFonts w:cs="Arial"/>
                <w:sz w:val="20"/>
              </w:rPr>
              <w:t xml:space="preserve">of a </w:t>
            </w:r>
            <w:r w:rsidRPr="004C2BAC">
              <w:rPr>
                <w:rFonts w:cs="Arial"/>
                <w:i/>
                <w:iCs/>
                <w:sz w:val="20"/>
              </w:rPr>
              <w:t>dwelling</w:t>
            </w:r>
            <w:r w:rsidRPr="004C2BAC">
              <w:rPr>
                <w:rFonts w:cs="Arial"/>
                <w:sz w:val="20"/>
              </w:rPr>
              <w:t xml:space="preserve"> is within a direct line of sight (based on an eye height of 1.5m) from an </w:t>
            </w:r>
            <w:r w:rsidRPr="004C2BAC">
              <w:rPr>
                <w:rFonts w:cs="Arial"/>
                <w:i/>
                <w:iCs/>
                <w:sz w:val="20"/>
              </w:rPr>
              <w:t>unscreened element</w:t>
            </w:r>
            <w:r w:rsidRPr="004C2BAC">
              <w:rPr>
                <w:rFonts w:cs="Arial"/>
                <w:sz w:val="20"/>
              </w:rPr>
              <w:t xml:space="preserve"> of any other </w:t>
            </w:r>
            <w:r w:rsidRPr="004C2BAC">
              <w:rPr>
                <w:rFonts w:cs="Arial"/>
                <w:i/>
                <w:sz w:val="20"/>
              </w:rPr>
              <w:t>dwelling</w:t>
            </w:r>
            <w:r w:rsidRPr="004C2BAC">
              <w:rPr>
                <w:rFonts w:cs="Arial"/>
                <w:sz w:val="20"/>
              </w:rPr>
              <w:t>.</w:t>
            </w:r>
          </w:p>
        </w:tc>
        <w:tc>
          <w:tcPr>
            <w:tcW w:w="4622" w:type="dxa"/>
            <w:shd w:val="clear" w:color="auto" w:fill="FFFFFF"/>
          </w:tcPr>
          <w:p w:rsidR="0017664A" w:rsidRPr="00126EB4" w:rsidRDefault="0017664A" w:rsidP="0057242C">
            <w:pPr>
              <w:pStyle w:val="CritList"/>
              <w:numPr>
                <w:ilvl w:val="0"/>
                <w:numId w:val="0"/>
              </w:numPr>
              <w:rPr>
                <w:color w:val="000000"/>
              </w:rPr>
            </w:pPr>
            <w:r>
              <w:rPr>
                <w:color w:val="000000"/>
              </w:rPr>
              <w:t>C60</w:t>
            </w:r>
          </w:p>
          <w:p w:rsidR="0017664A" w:rsidRPr="006D4030" w:rsidRDefault="0017664A" w:rsidP="00D14BCE">
            <w:pPr>
              <w:pStyle w:val="CritList"/>
              <w:numPr>
                <w:ilvl w:val="1"/>
                <w:numId w:val="11"/>
              </w:numPr>
            </w:pPr>
            <w:r>
              <w:t>Evidence is provided demonstrating that r</w:t>
            </w:r>
            <w:r w:rsidRPr="00126EB4">
              <w:rPr>
                <w:color w:val="000000"/>
              </w:rPr>
              <w:t xml:space="preserve">easonable privacy of </w:t>
            </w:r>
            <w:r w:rsidRPr="00B80C9A">
              <w:rPr>
                <w:i/>
                <w:color w:val="000000"/>
              </w:rPr>
              <w:t>principal private open space</w:t>
            </w:r>
            <w:r w:rsidRPr="00126EB4">
              <w:rPr>
                <w:color w:val="000000"/>
              </w:rPr>
              <w:t xml:space="preserve"> of each </w:t>
            </w:r>
            <w:r w:rsidRPr="006F35E1">
              <w:rPr>
                <w:i/>
                <w:color w:val="000000"/>
              </w:rPr>
              <w:t>dwelling</w:t>
            </w:r>
            <w:r w:rsidRPr="00126EB4">
              <w:rPr>
                <w:color w:val="000000"/>
              </w:rPr>
              <w:t xml:space="preserve"> is achieved. </w:t>
            </w:r>
          </w:p>
        </w:tc>
      </w:tr>
    </w:tbl>
    <w:p w:rsidR="00CB180A" w:rsidRDefault="00CB180A" w:rsidP="00192DAC">
      <w:pPr>
        <w:pStyle w:val="BodyText"/>
      </w:pPr>
    </w:p>
    <w:p w:rsidR="00CB180A" w:rsidRDefault="00CB180A">
      <w:pPr>
        <w:rPr>
          <w:rFonts w:cs="Arial"/>
        </w:rPr>
      </w:pPr>
      <w:r>
        <w:br w:type="page"/>
      </w:r>
    </w:p>
    <w:p w:rsidR="00E02202" w:rsidRPr="008D1B3D" w:rsidRDefault="00E02202" w:rsidP="00E02202">
      <w:pPr>
        <w:pStyle w:val="TAeditorialitemgeneralheading"/>
      </w:pPr>
      <w:r>
        <w:t>Part A – General controls; Element 6: Amenity; Item 6.4 Principal private open space; C61</w:t>
      </w:r>
    </w:p>
    <w:p w:rsidR="00E02202" w:rsidRPr="00F426F6" w:rsidRDefault="00E02202" w:rsidP="00E02202">
      <w:pPr>
        <w:pStyle w:val="BodyText"/>
      </w:pPr>
    </w:p>
    <w:p w:rsidR="00E02202" w:rsidRPr="0068012A" w:rsidRDefault="00E02202" w:rsidP="00E02202">
      <w:pPr>
        <w:pStyle w:val="BodyText"/>
        <w:ind w:left="720"/>
        <w:rPr>
          <w:i/>
        </w:rPr>
      </w:pPr>
      <w:r>
        <w:rPr>
          <w:i/>
        </w:rPr>
        <w:t>Substitute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E02202" w:rsidRPr="000276ED" w:rsidTr="004B16C3">
        <w:trPr>
          <w:tblHeader/>
        </w:trPr>
        <w:tc>
          <w:tcPr>
            <w:tcW w:w="4678" w:type="dxa"/>
            <w:shd w:val="clear" w:color="auto" w:fill="CCCCCC"/>
          </w:tcPr>
          <w:p w:rsidR="00E02202" w:rsidRPr="000276ED" w:rsidRDefault="00E02202" w:rsidP="004B16C3">
            <w:pPr>
              <w:pStyle w:val="codeHeading"/>
              <w:rPr>
                <w:color w:val="000000"/>
              </w:rPr>
            </w:pPr>
            <w:r w:rsidRPr="000276ED">
              <w:rPr>
                <w:color w:val="000000"/>
              </w:rPr>
              <w:t>Rules</w:t>
            </w:r>
          </w:p>
        </w:tc>
        <w:tc>
          <w:tcPr>
            <w:tcW w:w="4678" w:type="dxa"/>
            <w:gridSpan w:val="2"/>
            <w:shd w:val="clear" w:color="auto" w:fill="CCCCCC"/>
          </w:tcPr>
          <w:p w:rsidR="00E02202" w:rsidRPr="000276ED" w:rsidRDefault="00E02202" w:rsidP="004B16C3">
            <w:pPr>
              <w:pStyle w:val="codeHeading"/>
              <w:rPr>
                <w:color w:val="000000"/>
              </w:rPr>
            </w:pPr>
            <w:r w:rsidRPr="000276ED">
              <w:rPr>
                <w:color w:val="000000"/>
              </w:rPr>
              <w:t>Criteria</w:t>
            </w:r>
          </w:p>
        </w:tc>
      </w:tr>
      <w:tr w:rsidR="00E02202" w:rsidTr="004B1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E02202" w:rsidRPr="00595043" w:rsidRDefault="00E02202" w:rsidP="004B16C3">
            <w:pPr>
              <w:pStyle w:val="CodeItem"/>
              <w:numPr>
                <w:ilvl w:val="0"/>
                <w:numId w:val="0"/>
              </w:numPr>
              <w:ind w:left="113"/>
            </w:pPr>
            <w:r w:rsidRPr="00595043">
              <w:rPr>
                <w:bCs w:val="0"/>
                <w:lang w:eastAsia="en-AU"/>
              </w:rPr>
              <w:t xml:space="preserve">6.4 </w:t>
            </w:r>
            <w:r>
              <w:rPr>
                <w:bCs w:val="0"/>
                <w:lang w:eastAsia="en-AU"/>
              </w:rPr>
              <w:t xml:space="preserve"> </w:t>
            </w:r>
            <w:r w:rsidRPr="00595043">
              <w:rPr>
                <w:bCs w:val="0"/>
                <w:lang w:eastAsia="en-AU"/>
              </w:rPr>
              <w:t>Principal private open space</w:t>
            </w:r>
          </w:p>
        </w:tc>
      </w:tr>
      <w:tr w:rsidR="00E02202" w:rsidTr="004B1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6565"/>
        </w:trPr>
        <w:tc>
          <w:tcPr>
            <w:tcW w:w="4678" w:type="dxa"/>
            <w:tcBorders>
              <w:top w:val="single" w:sz="4" w:space="0" w:color="000000"/>
              <w:left w:val="single" w:sz="4" w:space="0" w:color="000000"/>
              <w:bottom w:val="single" w:sz="4" w:space="0" w:color="000000"/>
              <w:right w:val="single" w:sz="4" w:space="0" w:color="000000"/>
            </w:tcBorders>
          </w:tcPr>
          <w:p w:rsidR="00E02202" w:rsidRDefault="00E02202" w:rsidP="004B16C3">
            <w:pPr>
              <w:pStyle w:val="TableParagraph"/>
              <w:kinsoku w:val="0"/>
              <w:overflowPunct w:val="0"/>
              <w:spacing w:before="60" w:after="60" w:line="288" w:lineRule="auto"/>
              <w:ind w:left="102" w:right="816"/>
              <w:rPr>
                <w:rFonts w:ascii="Arial" w:hAnsi="Arial" w:cs="Arial"/>
                <w:sz w:val="20"/>
              </w:rPr>
            </w:pPr>
            <w:r>
              <w:rPr>
                <w:rFonts w:ascii="Arial" w:hAnsi="Arial" w:cs="Arial"/>
                <w:sz w:val="20"/>
              </w:rPr>
              <w:t>R61</w:t>
            </w:r>
          </w:p>
          <w:p w:rsidR="00E02202" w:rsidRPr="00595043" w:rsidRDefault="00E02202" w:rsidP="004B16C3">
            <w:pPr>
              <w:pStyle w:val="TableParagraph"/>
              <w:kinsoku w:val="0"/>
              <w:overflowPunct w:val="0"/>
              <w:spacing w:before="60" w:after="60" w:line="288" w:lineRule="auto"/>
              <w:ind w:left="102" w:right="816"/>
              <w:rPr>
                <w:rFonts w:ascii="Arial" w:hAnsi="Arial" w:cs="Arial"/>
                <w:sz w:val="20"/>
              </w:rPr>
            </w:pPr>
            <w:r>
              <w:rPr>
                <w:rFonts w:ascii="Arial" w:hAnsi="Arial" w:cs="Arial"/>
                <w:sz w:val="20"/>
              </w:rPr>
              <w:t xml:space="preserve">Each </w:t>
            </w:r>
            <w:r>
              <w:rPr>
                <w:rFonts w:ascii="Arial" w:hAnsi="Arial" w:cs="Arial"/>
                <w:i/>
                <w:sz w:val="20"/>
              </w:rPr>
              <w:t xml:space="preserve">dwelling </w:t>
            </w:r>
            <w:r>
              <w:rPr>
                <w:rFonts w:ascii="Arial" w:hAnsi="Arial" w:cs="Arial"/>
                <w:sz w:val="20"/>
              </w:rPr>
              <w:t xml:space="preserve">has at least one area of </w:t>
            </w:r>
            <w:r>
              <w:rPr>
                <w:rFonts w:ascii="Arial" w:hAnsi="Arial" w:cs="Arial"/>
                <w:i/>
                <w:sz w:val="20"/>
              </w:rPr>
              <w:t xml:space="preserve">principal private open space </w:t>
            </w:r>
            <w:r>
              <w:rPr>
                <w:rFonts w:ascii="Arial" w:hAnsi="Arial" w:cs="Arial"/>
                <w:sz w:val="20"/>
              </w:rPr>
              <w:t>that complies with all of the following:</w:t>
            </w:r>
          </w:p>
          <w:p w:rsidR="00E02202" w:rsidRDefault="00E02202" w:rsidP="001D3475">
            <w:pPr>
              <w:pStyle w:val="RuleList"/>
              <w:numPr>
                <w:ilvl w:val="2"/>
                <w:numId w:val="104"/>
              </w:numPr>
              <w:rPr>
                <w:color w:val="000000"/>
              </w:rPr>
            </w:pPr>
            <w:r>
              <w:rPr>
                <w:color w:val="000000"/>
              </w:rPr>
              <w:t>located on the site</w:t>
            </w:r>
          </w:p>
          <w:p w:rsidR="00E02202" w:rsidRDefault="00E02202" w:rsidP="001D3475">
            <w:pPr>
              <w:pStyle w:val="RuleList"/>
              <w:numPr>
                <w:ilvl w:val="2"/>
                <w:numId w:val="99"/>
              </w:numPr>
              <w:tabs>
                <w:tab w:val="clear" w:pos="596"/>
              </w:tabs>
              <w:rPr>
                <w:color w:val="000000"/>
              </w:rPr>
            </w:pPr>
            <w:r w:rsidRPr="00595043">
              <w:rPr>
                <w:color w:val="000000"/>
              </w:rPr>
              <w:t>has minimum area and dimensions specified in table A9</w:t>
            </w:r>
          </w:p>
          <w:p w:rsidR="00E02202" w:rsidRDefault="00E02202" w:rsidP="001D3475">
            <w:pPr>
              <w:pStyle w:val="RuleList"/>
              <w:numPr>
                <w:ilvl w:val="2"/>
                <w:numId w:val="99"/>
              </w:numPr>
              <w:tabs>
                <w:tab w:val="clear" w:pos="596"/>
              </w:tabs>
              <w:rPr>
                <w:color w:val="000000"/>
              </w:rPr>
            </w:pPr>
            <w:r w:rsidRPr="00595043">
              <w:rPr>
                <w:color w:val="000000"/>
              </w:rPr>
              <w:t>is screened from adjoining public streets and public open space</w:t>
            </w:r>
          </w:p>
          <w:p w:rsidR="00E02202" w:rsidRDefault="00E02202" w:rsidP="001D3475">
            <w:pPr>
              <w:pStyle w:val="RuleList"/>
              <w:numPr>
                <w:ilvl w:val="2"/>
                <w:numId w:val="99"/>
              </w:numPr>
              <w:tabs>
                <w:tab w:val="clear" w:pos="596"/>
              </w:tabs>
              <w:rPr>
                <w:color w:val="000000"/>
              </w:rPr>
            </w:pPr>
            <w:r w:rsidRPr="00595043">
              <w:rPr>
                <w:color w:val="000000"/>
              </w:rPr>
              <w:t xml:space="preserve">is directly accessible from, and adjacent to, a </w:t>
            </w:r>
            <w:r w:rsidRPr="00595043">
              <w:rPr>
                <w:i/>
                <w:color w:val="000000"/>
              </w:rPr>
              <w:t>habitable room</w:t>
            </w:r>
            <w:r w:rsidRPr="00595043">
              <w:rPr>
                <w:color w:val="000000"/>
              </w:rPr>
              <w:t xml:space="preserve"> other than a bedroom</w:t>
            </w:r>
          </w:p>
          <w:p w:rsidR="00E02202" w:rsidRPr="00595043" w:rsidRDefault="00E02202" w:rsidP="001D3475">
            <w:pPr>
              <w:pStyle w:val="RuleList"/>
              <w:numPr>
                <w:ilvl w:val="2"/>
                <w:numId w:val="99"/>
              </w:numPr>
              <w:tabs>
                <w:tab w:val="clear" w:pos="596"/>
              </w:tabs>
              <w:rPr>
                <w:color w:val="000000"/>
              </w:rPr>
            </w:pPr>
            <w:r w:rsidRPr="00595043">
              <w:rPr>
                <w:color w:val="000000"/>
              </w:rPr>
              <w:t xml:space="preserve">is not located to the south, south-east or south-west of the </w:t>
            </w:r>
            <w:r w:rsidRPr="00595043">
              <w:rPr>
                <w:i/>
                <w:color w:val="000000"/>
              </w:rPr>
              <w:t>dwelling</w:t>
            </w:r>
            <w:r w:rsidRPr="00595043">
              <w:rPr>
                <w:color w:val="000000"/>
              </w:rPr>
              <w:t>, unless it achieves one or more of the following -</w:t>
            </w:r>
          </w:p>
          <w:p w:rsidR="00E02202" w:rsidRDefault="00E02202" w:rsidP="00D14BCE">
            <w:pPr>
              <w:pStyle w:val="RuleList"/>
              <w:numPr>
                <w:ilvl w:val="3"/>
                <w:numId w:val="19"/>
              </w:numPr>
              <w:tabs>
                <w:tab w:val="clear" w:pos="941"/>
                <w:tab w:val="num" w:pos="907"/>
              </w:tabs>
              <w:ind w:left="907"/>
              <w:rPr>
                <w:color w:val="000000"/>
              </w:rPr>
            </w:pPr>
            <w:r>
              <w:rPr>
                <w:color w:val="000000"/>
              </w:rPr>
              <w:t>not less than</w:t>
            </w:r>
            <w:r w:rsidRPr="006D4030">
              <w:rPr>
                <w:color w:val="000000"/>
              </w:rPr>
              <w:t xml:space="preserve"> 3 hours of direct sunlight onto 50% of the </w:t>
            </w:r>
            <w:r>
              <w:rPr>
                <w:color w:val="000000"/>
              </w:rPr>
              <w:t xml:space="preserve">minimum required area </w:t>
            </w:r>
            <w:r w:rsidRPr="006D4030">
              <w:rPr>
                <w:color w:val="000000"/>
              </w:rPr>
              <w:t>betwee</w:t>
            </w:r>
            <w:r>
              <w:rPr>
                <w:color w:val="000000"/>
              </w:rPr>
              <w:t>n the hours of 9am and 3</w:t>
            </w:r>
            <w:r w:rsidRPr="006D4030">
              <w:rPr>
                <w:color w:val="000000"/>
              </w:rPr>
              <w:t xml:space="preserve">pm on </w:t>
            </w:r>
            <w:r>
              <w:rPr>
                <w:color w:val="000000"/>
              </w:rPr>
              <w:t>the winter solstice (</w:t>
            </w:r>
            <w:r w:rsidRPr="006D4030">
              <w:rPr>
                <w:color w:val="000000"/>
              </w:rPr>
              <w:t>21 June</w:t>
            </w:r>
            <w:r>
              <w:rPr>
                <w:color w:val="000000"/>
              </w:rPr>
              <w:t>)</w:t>
            </w:r>
          </w:p>
          <w:p w:rsidR="00E02202" w:rsidRPr="00595043" w:rsidRDefault="00E02202" w:rsidP="00D14BCE">
            <w:pPr>
              <w:pStyle w:val="RuleList"/>
              <w:numPr>
                <w:ilvl w:val="3"/>
                <w:numId w:val="19"/>
              </w:numPr>
              <w:tabs>
                <w:tab w:val="clear" w:pos="941"/>
                <w:tab w:val="num" w:pos="907"/>
              </w:tabs>
              <w:ind w:left="907"/>
              <w:rPr>
                <w:color w:val="000000"/>
              </w:rPr>
            </w:pPr>
            <w:r w:rsidRPr="00595043">
              <w:rPr>
                <w:color w:val="000000"/>
              </w:rPr>
              <w:t xml:space="preserve">located at an </w:t>
            </w:r>
            <w:r w:rsidRPr="00595043">
              <w:rPr>
                <w:i/>
                <w:color w:val="000000"/>
              </w:rPr>
              <w:t>upper floor level</w:t>
            </w:r>
            <w:r w:rsidRPr="00595043">
              <w:rPr>
                <w:color w:val="000000"/>
              </w:rPr>
              <w:t xml:space="preserve"> and overlooks a public street or public open space.</w:t>
            </w:r>
          </w:p>
        </w:tc>
        <w:tc>
          <w:tcPr>
            <w:tcW w:w="4660" w:type="dxa"/>
            <w:tcBorders>
              <w:top w:val="single" w:sz="4" w:space="0" w:color="000000"/>
              <w:left w:val="single" w:sz="4" w:space="0" w:color="000000"/>
              <w:bottom w:val="single" w:sz="4" w:space="0" w:color="000000"/>
              <w:right w:val="single" w:sz="4" w:space="0" w:color="000000"/>
            </w:tcBorders>
          </w:tcPr>
          <w:p w:rsidR="00E02202" w:rsidRDefault="00E02202" w:rsidP="004B16C3">
            <w:pPr>
              <w:pStyle w:val="TableParagraph"/>
              <w:kinsoku w:val="0"/>
              <w:overflowPunct w:val="0"/>
              <w:spacing w:before="106" w:line="288" w:lineRule="auto"/>
              <w:ind w:left="102" w:right="816"/>
              <w:rPr>
                <w:rFonts w:ascii="Arial" w:hAnsi="Arial" w:cs="Arial"/>
                <w:sz w:val="20"/>
              </w:rPr>
            </w:pPr>
            <w:r>
              <w:rPr>
                <w:rFonts w:ascii="Arial" w:hAnsi="Arial" w:cs="Arial"/>
                <w:sz w:val="20"/>
              </w:rPr>
              <w:t>C61</w:t>
            </w:r>
          </w:p>
          <w:p w:rsidR="00E02202" w:rsidRPr="00BA7B83" w:rsidRDefault="00E02202" w:rsidP="004B16C3">
            <w:pPr>
              <w:pStyle w:val="TableParagraph"/>
              <w:kinsoku w:val="0"/>
              <w:overflowPunct w:val="0"/>
              <w:spacing w:before="60" w:after="60" w:line="288" w:lineRule="auto"/>
              <w:ind w:left="102" w:right="816"/>
              <w:rPr>
                <w:rFonts w:ascii="Arial" w:hAnsi="Arial" w:cs="Arial"/>
                <w:sz w:val="20"/>
              </w:rPr>
            </w:pPr>
            <w:r w:rsidRPr="00BA7B83">
              <w:rPr>
                <w:rFonts w:ascii="Arial" w:hAnsi="Arial" w:cs="Arial"/>
                <w:i/>
                <w:sz w:val="20"/>
              </w:rPr>
              <w:t>Principal private open space</w:t>
            </w:r>
            <w:r w:rsidRPr="00BA7B83">
              <w:rPr>
                <w:rFonts w:ascii="Arial" w:hAnsi="Arial" w:cs="Arial"/>
                <w:sz w:val="20"/>
              </w:rPr>
              <w:t xml:space="preserve"> for each </w:t>
            </w:r>
            <w:r w:rsidRPr="00BA7B83">
              <w:rPr>
                <w:rFonts w:ascii="Arial" w:hAnsi="Arial" w:cs="Arial"/>
                <w:i/>
                <w:sz w:val="20"/>
              </w:rPr>
              <w:t>dwelling</w:t>
            </w:r>
            <w:r>
              <w:rPr>
                <w:rFonts w:ascii="Arial" w:hAnsi="Arial" w:cs="Arial"/>
                <w:sz w:val="20"/>
              </w:rPr>
              <w:t xml:space="preserve"> </w:t>
            </w:r>
            <w:r w:rsidRPr="00BA7B83">
              <w:rPr>
                <w:rFonts w:ascii="Arial" w:hAnsi="Arial" w:cs="Arial"/>
                <w:sz w:val="20"/>
              </w:rPr>
              <w:t>achieves all of the following:</w:t>
            </w:r>
          </w:p>
          <w:p w:rsidR="00E02202" w:rsidRPr="00BA7B83" w:rsidRDefault="00E02202" w:rsidP="001D3475">
            <w:pPr>
              <w:pStyle w:val="RuleList"/>
              <w:numPr>
                <w:ilvl w:val="2"/>
                <w:numId w:val="105"/>
              </w:numPr>
              <w:rPr>
                <w:i/>
              </w:rPr>
            </w:pPr>
            <w:r w:rsidRPr="00BA7B83">
              <w:rPr>
                <w:color w:val="000000"/>
              </w:rPr>
              <w:t>an</w:t>
            </w:r>
            <w:r w:rsidRPr="00BA7B83">
              <w:t xml:space="preserve"> area</w:t>
            </w:r>
            <w:r>
              <w:t xml:space="preserve"> </w:t>
            </w:r>
            <w:r w:rsidRPr="00E02202">
              <w:t>suitable for</w:t>
            </w:r>
            <w:r>
              <w:t xml:space="preserve"> </w:t>
            </w:r>
            <w:r w:rsidRPr="00BA7B83">
              <w:t xml:space="preserve">an extension of the function of the </w:t>
            </w:r>
            <w:r w:rsidRPr="00BA7B83">
              <w:rPr>
                <w:i/>
              </w:rPr>
              <w:t xml:space="preserve">dwelling </w:t>
            </w:r>
            <w:r w:rsidRPr="00BA7B83">
              <w:t>for relaxation, dining, entertainment, recreation</w:t>
            </w:r>
          </w:p>
          <w:p w:rsidR="00E02202" w:rsidRPr="00BA7B83" w:rsidRDefault="00E02202" w:rsidP="001D3475">
            <w:pPr>
              <w:pStyle w:val="RuleList"/>
              <w:numPr>
                <w:ilvl w:val="2"/>
                <w:numId w:val="100"/>
              </w:numPr>
            </w:pPr>
            <w:r w:rsidRPr="00BA7B83">
              <w:t xml:space="preserve">directly accessible from the </w:t>
            </w:r>
            <w:r w:rsidRPr="00BA7B83">
              <w:rPr>
                <w:i/>
              </w:rPr>
              <w:t>dwelling</w:t>
            </w:r>
          </w:p>
          <w:p w:rsidR="00E02202" w:rsidRDefault="00E02202" w:rsidP="001D3475">
            <w:pPr>
              <w:pStyle w:val="RuleList"/>
              <w:numPr>
                <w:ilvl w:val="2"/>
                <w:numId w:val="100"/>
              </w:numPr>
            </w:pPr>
            <w:r w:rsidRPr="00BA7B83">
              <w:t>service functions such as clothes drying and</w:t>
            </w:r>
            <w:r>
              <w:t xml:space="preserve"> </w:t>
            </w:r>
            <w:r w:rsidRPr="00BA7B83">
              <w:t>mechanical services</w:t>
            </w:r>
          </w:p>
          <w:p w:rsidR="00E02202" w:rsidRDefault="00E02202" w:rsidP="001D3475">
            <w:pPr>
              <w:pStyle w:val="RuleList"/>
              <w:numPr>
                <w:ilvl w:val="2"/>
                <w:numId w:val="100"/>
              </w:numPr>
            </w:pPr>
            <w:r w:rsidRPr="00BA7B83">
              <w:t>reasonable privacy</w:t>
            </w:r>
          </w:p>
          <w:p w:rsidR="00E02202" w:rsidRPr="00BA7B83" w:rsidRDefault="00E02202" w:rsidP="001D3475">
            <w:pPr>
              <w:pStyle w:val="RuleList"/>
              <w:numPr>
                <w:ilvl w:val="2"/>
                <w:numId w:val="100"/>
              </w:numPr>
            </w:pPr>
            <w:r w:rsidRPr="00BA7B83">
              <w:t>reasonable solar access.</w:t>
            </w:r>
          </w:p>
          <w:p w:rsidR="00E02202" w:rsidRPr="00802E1F" w:rsidRDefault="00E02202" w:rsidP="004B16C3">
            <w:pPr>
              <w:pStyle w:val="CritList"/>
              <w:numPr>
                <w:ilvl w:val="0"/>
                <w:numId w:val="0"/>
              </w:numPr>
            </w:pPr>
          </w:p>
        </w:tc>
      </w:tr>
    </w:tbl>
    <w:p w:rsidR="00BA7B83" w:rsidRDefault="00BA7B83" w:rsidP="00192DAC">
      <w:pPr>
        <w:pStyle w:val="BodyText"/>
      </w:pPr>
    </w:p>
    <w:p w:rsidR="0017664A" w:rsidRDefault="0017664A" w:rsidP="0017664A">
      <w:pPr>
        <w:spacing w:before="120"/>
      </w:pPr>
    </w:p>
    <w:p w:rsidR="0017664A" w:rsidRPr="008D1B3D" w:rsidRDefault="0017664A" w:rsidP="0017664A">
      <w:pPr>
        <w:pStyle w:val="TAeditorialitemgeneralheading"/>
      </w:pPr>
      <w:r>
        <w:t xml:space="preserve">Part A – General controls; Element 6: Amenity; Item 6.9 Noise attenuation – external sources  </w:t>
      </w:r>
    </w:p>
    <w:p w:rsidR="0017664A" w:rsidRPr="00F426F6" w:rsidRDefault="0017664A" w:rsidP="0017664A">
      <w:pPr>
        <w:pStyle w:val="BodyText"/>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E96F35" w:rsidRPr="00435D1F" w:rsidTr="0057242C">
        <w:tc>
          <w:tcPr>
            <w:tcW w:w="9243" w:type="dxa"/>
            <w:gridSpan w:val="2"/>
            <w:shd w:val="clear" w:color="auto" w:fill="E6E6E6"/>
          </w:tcPr>
          <w:p w:rsidR="00E96F35" w:rsidRPr="00435D1F" w:rsidRDefault="00E96F35" w:rsidP="0057242C">
            <w:pPr>
              <w:pStyle w:val="CodeItem"/>
              <w:numPr>
                <w:ilvl w:val="0"/>
                <w:numId w:val="0"/>
              </w:numPr>
            </w:pPr>
            <w:r w:rsidRPr="00435D1F">
              <w:t xml:space="preserve">6.9   Noise attenuation – external sources </w:t>
            </w:r>
          </w:p>
        </w:tc>
      </w:tr>
      <w:tr w:rsidR="00E96F35" w:rsidRPr="00435D1F" w:rsidTr="0057242C">
        <w:tc>
          <w:tcPr>
            <w:tcW w:w="4621" w:type="dxa"/>
            <w:shd w:val="clear" w:color="auto" w:fill="FFFFFF"/>
          </w:tcPr>
          <w:p w:rsidR="00E96F35" w:rsidRPr="00435D1F" w:rsidRDefault="00E96F35" w:rsidP="0057242C">
            <w:pPr>
              <w:pStyle w:val="RuleList"/>
              <w:numPr>
                <w:ilvl w:val="0"/>
                <w:numId w:val="0"/>
              </w:numPr>
            </w:pPr>
            <w:r w:rsidRPr="00435D1F">
              <w:t>R67</w:t>
            </w:r>
          </w:p>
          <w:p w:rsidR="00E96F35" w:rsidRPr="00435D1F" w:rsidRDefault="00E96F35" w:rsidP="0057242C">
            <w:pPr>
              <w:pStyle w:val="RuleList"/>
              <w:numPr>
                <w:ilvl w:val="0"/>
                <w:numId w:val="0"/>
              </w:numPr>
            </w:pPr>
            <w:r w:rsidRPr="00435D1F">
              <w:t xml:space="preserve">Where a </w:t>
            </w:r>
            <w:r w:rsidRPr="00435D1F">
              <w:rPr>
                <w:i/>
              </w:rPr>
              <w:t>block</w:t>
            </w:r>
            <w:r w:rsidRPr="00435D1F">
              <w:t xml:space="preserve"> has one or more of the following characteristics:</w:t>
            </w:r>
          </w:p>
          <w:p w:rsidR="00E96F35" w:rsidRPr="00435D1F" w:rsidRDefault="00E96F35" w:rsidP="00D14BCE">
            <w:pPr>
              <w:pStyle w:val="RuleList"/>
              <w:numPr>
                <w:ilvl w:val="3"/>
                <w:numId w:val="64"/>
              </w:numPr>
            </w:pPr>
            <w:r w:rsidRPr="00435D1F">
              <w:t>identified in a precinct code as being potentially affected by noise from external sources</w:t>
            </w:r>
          </w:p>
          <w:p w:rsidR="00E96F35" w:rsidRPr="00435D1F" w:rsidRDefault="00E96F35" w:rsidP="00D14BCE">
            <w:pPr>
              <w:pStyle w:val="RuleList"/>
              <w:numPr>
                <w:ilvl w:val="3"/>
                <w:numId w:val="19"/>
              </w:numPr>
              <w:tabs>
                <w:tab w:val="clear" w:pos="941"/>
                <w:tab w:val="num" w:pos="907"/>
              </w:tabs>
              <w:ind w:left="907"/>
            </w:pPr>
            <w:r w:rsidRPr="00435D1F">
              <w:t>adjacent to a road carrying or forecast to carry traffic volumes greater than 12,000 vehicles per day</w:t>
            </w:r>
          </w:p>
          <w:p w:rsidR="00E96F35" w:rsidRPr="00435D1F" w:rsidRDefault="00E96F35" w:rsidP="00D14BCE">
            <w:pPr>
              <w:pStyle w:val="RuleList"/>
              <w:numPr>
                <w:ilvl w:val="3"/>
                <w:numId w:val="19"/>
              </w:numPr>
              <w:tabs>
                <w:tab w:val="clear" w:pos="941"/>
                <w:tab w:val="num" w:pos="907"/>
              </w:tabs>
              <w:ind w:left="907"/>
            </w:pPr>
            <w:r w:rsidRPr="00435D1F">
              <w:t>located in a commercial zone</w:t>
            </w:r>
          </w:p>
          <w:p w:rsidR="00E96F35" w:rsidRPr="00435D1F" w:rsidRDefault="00E96F35" w:rsidP="00D14BCE">
            <w:pPr>
              <w:pStyle w:val="RuleList"/>
              <w:numPr>
                <w:ilvl w:val="3"/>
                <w:numId w:val="19"/>
              </w:numPr>
              <w:tabs>
                <w:tab w:val="clear" w:pos="941"/>
                <w:tab w:val="num" w:pos="907"/>
              </w:tabs>
              <w:ind w:left="907"/>
            </w:pPr>
            <w:r w:rsidRPr="00435D1F">
              <w:t>adjacent to a commercial or industrial zone</w:t>
            </w:r>
          </w:p>
          <w:p w:rsidR="00E96F35" w:rsidRPr="00435D1F" w:rsidRDefault="00E96F35" w:rsidP="0057242C">
            <w:pPr>
              <w:pStyle w:val="RuleList1"/>
              <w:ind w:left="34"/>
            </w:pPr>
            <w:r w:rsidRPr="00435D1F">
              <w:t>dwellings shall be constructed to comply with the relevant sections of all of the following:</w:t>
            </w:r>
          </w:p>
          <w:p w:rsidR="00E96F35" w:rsidRPr="00435D1F" w:rsidRDefault="00E96F35" w:rsidP="00D14BCE">
            <w:pPr>
              <w:pStyle w:val="RuleList"/>
              <w:numPr>
                <w:ilvl w:val="0"/>
                <w:numId w:val="65"/>
              </w:numPr>
            </w:pPr>
            <w:r w:rsidRPr="00435D1F">
              <w:t>AS/NZS 2107:2000</w:t>
            </w:r>
            <w:r w:rsidRPr="00435D1F">
              <w:rPr>
                <w:i/>
              </w:rPr>
              <w:t xml:space="preserve"> - Acoustics – Recommended design sound levels and reverberation times for building interiors  </w:t>
            </w:r>
            <w:r w:rsidRPr="00435D1F">
              <w:t>(the</w:t>
            </w:r>
            <w:r w:rsidRPr="00435D1F">
              <w:rPr>
                <w:i/>
              </w:rPr>
              <w:t xml:space="preserve"> </w:t>
            </w:r>
            <w:r w:rsidRPr="00435D1F">
              <w:t>relevant satisfactory recommended interior design sound level)</w:t>
            </w:r>
          </w:p>
          <w:p w:rsidR="00E96F35" w:rsidRPr="00435D1F" w:rsidRDefault="00E96F35" w:rsidP="00D14BCE">
            <w:pPr>
              <w:pStyle w:val="RuleList"/>
              <w:numPr>
                <w:ilvl w:val="0"/>
                <w:numId w:val="65"/>
              </w:numPr>
            </w:pPr>
            <w:r w:rsidRPr="00435D1F">
              <w:t xml:space="preserve">AS/NZS 3671 </w:t>
            </w:r>
            <w:r w:rsidRPr="00435D1F">
              <w:rPr>
                <w:i/>
              </w:rPr>
              <w:t>- Acoustics</w:t>
            </w:r>
            <w:r w:rsidRPr="00435D1F">
              <w:t xml:space="preserve"> – </w:t>
            </w:r>
            <w:r w:rsidRPr="00435D1F">
              <w:rPr>
                <w:i/>
              </w:rPr>
              <w:t>Road Traffic Noise Intrusion</w:t>
            </w:r>
            <w:r w:rsidRPr="00435D1F">
              <w:t xml:space="preserve"> </w:t>
            </w:r>
            <w:r w:rsidRPr="00435D1F">
              <w:rPr>
                <w:i/>
              </w:rPr>
              <w:t>Building Siting and Design</w:t>
            </w:r>
            <w:r w:rsidRPr="00435D1F">
              <w:t>.</w:t>
            </w:r>
          </w:p>
          <w:p w:rsidR="00E96F35" w:rsidRPr="00435D1F" w:rsidRDefault="00E96F35" w:rsidP="0057242C">
            <w:pPr>
              <w:pStyle w:val="RuleList1"/>
              <w:ind w:left="34"/>
            </w:pPr>
            <w:r w:rsidRPr="00435D1F">
              <w:t>For other than road traffic noise, compliance with this rule is demonstrated by a noise management plan prepared by a member of the Australian Acoustical Society with experience in the assessment of noise, and endorsed by the EPA. For other than road traffic noise, the noise level immediately adjacent to the dwelling is assumed to be the relevant noise zone standard specified in the ACT Environment Protection Regulation 2005.</w:t>
            </w:r>
          </w:p>
          <w:p w:rsidR="00E96F35" w:rsidRPr="00435D1F" w:rsidRDefault="00E96F35" w:rsidP="0057242C">
            <w:pPr>
              <w:pStyle w:val="RuleList1"/>
              <w:ind w:left="34"/>
            </w:pPr>
            <w:r w:rsidRPr="00435D1F">
              <w:t xml:space="preserve">For road traffic noise, compliance with this rule is demonstrated by an acoustic assessment and noise management plan, prepared by a member of the Australian Acoustical Society with experience in the assessment of road traffic noise, </w:t>
            </w:r>
            <w:r w:rsidRPr="00E96F35">
              <w:t>and endorsed by the ACT Government entity responsible for Transport Planning.</w:t>
            </w:r>
            <w:r w:rsidRPr="00435D1F">
              <w:t xml:space="preserve">  </w:t>
            </w:r>
          </w:p>
          <w:p w:rsidR="00E96F35" w:rsidRPr="00435D1F" w:rsidRDefault="00E96F35" w:rsidP="00B01CAF">
            <w:pPr>
              <w:widowControl w:val="0"/>
              <w:tabs>
                <w:tab w:val="left" w:pos="691"/>
              </w:tabs>
              <w:spacing w:before="60" w:after="60" w:line="276" w:lineRule="auto"/>
              <w:contextualSpacing/>
            </w:pPr>
            <w:r w:rsidRPr="00435D1F">
              <w:rPr>
                <w:b/>
                <w:sz w:val="16"/>
              </w:rPr>
              <w:t>Note:</w:t>
            </w:r>
            <w:r w:rsidRPr="00435D1F">
              <w:rPr>
                <w:sz w:val="16"/>
              </w:rPr>
              <w:t xml:space="preserve"> A condition of development approval may be imposed to ensure compliance with the endorsed noise management plan.</w:t>
            </w:r>
          </w:p>
        </w:tc>
        <w:tc>
          <w:tcPr>
            <w:tcW w:w="4622" w:type="dxa"/>
            <w:shd w:val="clear" w:color="auto" w:fill="FFFFFF"/>
          </w:tcPr>
          <w:p w:rsidR="00E96F35" w:rsidRPr="00435D1F" w:rsidRDefault="00E96F35" w:rsidP="0057242C">
            <w:pPr>
              <w:pStyle w:val="CritList"/>
              <w:numPr>
                <w:ilvl w:val="0"/>
                <w:numId w:val="0"/>
              </w:numPr>
            </w:pPr>
          </w:p>
          <w:p w:rsidR="00E96F35" w:rsidRPr="00435D1F" w:rsidRDefault="00E96F35" w:rsidP="0057242C">
            <w:pPr>
              <w:pStyle w:val="CritList"/>
              <w:numPr>
                <w:ilvl w:val="0"/>
                <w:numId w:val="0"/>
              </w:numPr>
            </w:pPr>
            <w:r w:rsidRPr="00435D1F">
              <w:t>This is a mandatory requirement.  There is no applicable criterion.</w:t>
            </w:r>
          </w:p>
        </w:tc>
      </w:tr>
    </w:tbl>
    <w:p w:rsidR="008D1B3D" w:rsidRDefault="008D1B3D" w:rsidP="00192DAC">
      <w:pPr>
        <w:pStyle w:val="BodyText"/>
      </w:pPr>
    </w:p>
    <w:p w:rsidR="00CB180A" w:rsidRDefault="00CB180A">
      <w:pPr>
        <w:rPr>
          <w:rFonts w:cs="Arial"/>
          <w:b/>
          <w:szCs w:val="24"/>
          <w:lang w:eastAsia="en-AU"/>
        </w:rPr>
      </w:pPr>
    </w:p>
    <w:p w:rsidR="00C90AF4" w:rsidRDefault="00C90AF4">
      <w:pPr>
        <w:rPr>
          <w:rFonts w:cs="Arial"/>
          <w:b/>
          <w:szCs w:val="24"/>
          <w:lang w:eastAsia="en-AU"/>
        </w:rPr>
      </w:pPr>
      <w:r>
        <w:br w:type="page"/>
      </w:r>
    </w:p>
    <w:p w:rsidR="0095299E" w:rsidRDefault="00B9012B" w:rsidP="00D50DDB">
      <w:pPr>
        <w:pStyle w:val="TAsectionheading3"/>
        <w:numPr>
          <w:ilvl w:val="2"/>
          <w:numId w:val="110"/>
        </w:numPr>
        <w:tabs>
          <w:tab w:val="clear" w:pos="720"/>
          <w:tab w:val="clear" w:pos="1440"/>
          <w:tab w:val="num" w:pos="709"/>
        </w:tabs>
        <w:ind w:left="709" w:hanging="709"/>
      </w:pPr>
      <w:bookmarkStart w:id="174" w:name="_Toc478124523"/>
      <w:r>
        <w:t xml:space="preserve">Variation to the </w:t>
      </w:r>
      <w:r w:rsidR="0095299E">
        <w:t>Commercial Zones Development Code</w:t>
      </w:r>
      <w:bookmarkEnd w:id="174"/>
      <w:r w:rsidR="0095299E">
        <w:t xml:space="preserve"> </w:t>
      </w:r>
    </w:p>
    <w:p w:rsidR="00CB180A" w:rsidRDefault="00CB180A"/>
    <w:p w:rsidR="00DC041C" w:rsidRPr="008D1B3D" w:rsidRDefault="005B4910" w:rsidP="00DC041C">
      <w:pPr>
        <w:pStyle w:val="TAeditorialitemgeneralheading"/>
      </w:pPr>
      <w:r>
        <w:t>Part A -</w:t>
      </w:r>
      <w:r w:rsidR="00DC041C">
        <w:t xml:space="preserve"> General Controls </w:t>
      </w:r>
    </w:p>
    <w:p w:rsidR="00DC041C" w:rsidRPr="00F426F6" w:rsidRDefault="00DC041C" w:rsidP="002A31B7">
      <w:pPr>
        <w:pStyle w:val="BodyText"/>
        <w:spacing w:after="0"/>
      </w:pPr>
    </w:p>
    <w:p w:rsidR="00DC041C" w:rsidRPr="00DD5D82" w:rsidRDefault="00DC041C" w:rsidP="002A31B7">
      <w:pPr>
        <w:spacing w:after="120" w:line="276" w:lineRule="auto"/>
        <w:ind w:left="851"/>
        <w:rPr>
          <w:rFonts w:cs="Arial"/>
          <w:i/>
        </w:rPr>
      </w:pPr>
      <w:r w:rsidRPr="00DD5D82">
        <w:rPr>
          <w:rFonts w:cs="Arial"/>
          <w:i/>
        </w:rPr>
        <w:t>Omit:</w:t>
      </w:r>
    </w:p>
    <w:p w:rsidR="00DC041C" w:rsidRDefault="00DC041C" w:rsidP="00DC041C">
      <w:pPr>
        <w:spacing w:after="480" w:line="276" w:lineRule="auto"/>
        <w:ind w:left="851"/>
        <w:rPr>
          <w:rFonts w:cs="Arial"/>
        </w:rPr>
      </w:pPr>
      <w:r w:rsidRPr="00DD5D82">
        <w:rPr>
          <w:rFonts w:cs="Arial"/>
        </w:rPr>
        <w:t>Element 10: Neighbourhood plans</w:t>
      </w:r>
    </w:p>
    <w:p w:rsidR="000A0234" w:rsidRPr="00D46FF1" w:rsidRDefault="00B3665A" w:rsidP="00B3665A">
      <w:pPr>
        <w:pStyle w:val="TAsectionheading3"/>
        <w:numPr>
          <w:ilvl w:val="2"/>
          <w:numId w:val="110"/>
        </w:numPr>
        <w:tabs>
          <w:tab w:val="clear" w:pos="720"/>
          <w:tab w:val="clear" w:pos="1440"/>
          <w:tab w:val="num" w:pos="709"/>
        </w:tabs>
        <w:ind w:left="709" w:hanging="709"/>
      </w:pPr>
      <w:bookmarkStart w:id="175" w:name="_Toc478124524"/>
      <w:r w:rsidRPr="00D46FF1">
        <w:t>Variation to the Industrial Zones Development Code</w:t>
      </w:r>
      <w:bookmarkEnd w:id="175"/>
      <w:r w:rsidRPr="00D46FF1">
        <w:t xml:space="preserve"> </w:t>
      </w:r>
    </w:p>
    <w:p w:rsidR="00D46FF1" w:rsidRDefault="00D46FF1" w:rsidP="00D46FF1"/>
    <w:p w:rsidR="00D46FF1" w:rsidRPr="008D1B3D" w:rsidRDefault="00D46FF1" w:rsidP="00D46FF1">
      <w:pPr>
        <w:pStyle w:val="TAeditorialitemgeneralheading"/>
      </w:pPr>
      <w:r>
        <w:t>Part B – General Development Controls, Element 5: Amenity’; Item 5.2  Noise, Rule R34</w:t>
      </w:r>
    </w:p>
    <w:p w:rsidR="00D46FF1" w:rsidRPr="00F426F6" w:rsidRDefault="00D46FF1" w:rsidP="00D46FF1">
      <w:pPr>
        <w:pStyle w:val="BodyText"/>
        <w:spacing w:after="0"/>
      </w:pPr>
    </w:p>
    <w:p w:rsidR="00B3665A" w:rsidRPr="00D46FF1" w:rsidRDefault="00AB6743" w:rsidP="00D46FF1">
      <w:pPr>
        <w:ind w:firstLine="720"/>
        <w:rPr>
          <w:i/>
        </w:rPr>
      </w:pPr>
      <w:r>
        <w:rPr>
          <w:i/>
        </w:rPr>
        <w:t>Add</w:t>
      </w:r>
    </w:p>
    <w:p w:rsidR="00D46FF1" w:rsidRDefault="00D46FF1" w:rsidP="000A023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AB6743" w:rsidRPr="000276ED" w:rsidTr="009A57FA">
        <w:trPr>
          <w:tblHeader/>
        </w:trPr>
        <w:tc>
          <w:tcPr>
            <w:tcW w:w="4678" w:type="dxa"/>
            <w:shd w:val="clear" w:color="auto" w:fill="CCCCCC"/>
          </w:tcPr>
          <w:p w:rsidR="00AB6743" w:rsidRPr="000276ED" w:rsidRDefault="00AB6743" w:rsidP="009A57FA">
            <w:pPr>
              <w:pStyle w:val="codeHeading"/>
              <w:rPr>
                <w:color w:val="000000"/>
              </w:rPr>
            </w:pPr>
            <w:r w:rsidRPr="000276ED">
              <w:rPr>
                <w:color w:val="000000"/>
              </w:rPr>
              <w:t>Rules</w:t>
            </w:r>
          </w:p>
        </w:tc>
        <w:tc>
          <w:tcPr>
            <w:tcW w:w="4678" w:type="dxa"/>
            <w:gridSpan w:val="2"/>
            <w:shd w:val="clear" w:color="auto" w:fill="CCCCCC"/>
          </w:tcPr>
          <w:p w:rsidR="00AB6743" w:rsidRPr="000276ED" w:rsidRDefault="00AB6743" w:rsidP="009A57FA">
            <w:pPr>
              <w:pStyle w:val="codeHeading"/>
              <w:rPr>
                <w:color w:val="000000"/>
              </w:rPr>
            </w:pPr>
            <w:r w:rsidRPr="000276ED">
              <w:rPr>
                <w:color w:val="000000"/>
              </w:rPr>
              <w:t>Criteria</w:t>
            </w:r>
          </w:p>
        </w:tc>
      </w:tr>
      <w:tr w:rsidR="00AB6743" w:rsidTr="009A5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AB6743" w:rsidRPr="00534F25" w:rsidRDefault="00AB6743" w:rsidP="009A57FA">
            <w:pPr>
              <w:pStyle w:val="CodeItem"/>
              <w:numPr>
                <w:ilvl w:val="0"/>
                <w:numId w:val="0"/>
              </w:numPr>
              <w:ind w:left="113"/>
            </w:pPr>
            <w:r>
              <w:t xml:space="preserve">5.2   Noise </w:t>
            </w:r>
          </w:p>
        </w:tc>
      </w:tr>
      <w:tr w:rsidR="00AB6743" w:rsidTr="009A57F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935"/>
        </w:trPr>
        <w:tc>
          <w:tcPr>
            <w:tcW w:w="4678" w:type="dxa"/>
            <w:tcBorders>
              <w:top w:val="single" w:sz="4" w:space="0" w:color="000000"/>
              <w:left w:val="single" w:sz="4" w:space="0" w:color="000000"/>
              <w:bottom w:val="single" w:sz="4" w:space="0" w:color="000000"/>
              <w:right w:val="single" w:sz="4" w:space="0" w:color="000000"/>
            </w:tcBorders>
          </w:tcPr>
          <w:p w:rsidR="00AB6743" w:rsidRPr="007250CF" w:rsidRDefault="00AB6743" w:rsidP="009A57FA">
            <w:pPr>
              <w:pStyle w:val="TableParagraph"/>
              <w:kinsoku w:val="0"/>
              <w:overflowPunct w:val="0"/>
              <w:spacing w:before="106" w:line="288" w:lineRule="auto"/>
              <w:ind w:left="102" w:right="816"/>
              <w:rPr>
                <w:rFonts w:ascii="Arial" w:hAnsi="Arial" w:cs="Arial"/>
                <w:sz w:val="20"/>
              </w:rPr>
            </w:pPr>
            <w:r>
              <w:rPr>
                <w:rFonts w:ascii="Arial" w:hAnsi="Arial" w:cs="Arial"/>
                <w:sz w:val="20"/>
              </w:rPr>
              <w:t>R34A</w:t>
            </w:r>
          </w:p>
          <w:p w:rsidR="00AB6743" w:rsidRPr="00AF56F9" w:rsidRDefault="00AB6743" w:rsidP="009A57FA">
            <w:pPr>
              <w:pStyle w:val="TableParagraph"/>
              <w:overflowPunct w:val="0"/>
              <w:spacing w:before="106" w:line="288" w:lineRule="auto"/>
              <w:ind w:left="102" w:right="816"/>
              <w:rPr>
                <w:rFonts w:ascii="Arial" w:hAnsi="Arial" w:cs="Arial"/>
                <w:i/>
                <w:sz w:val="20"/>
                <w:szCs w:val="20"/>
              </w:rPr>
            </w:pPr>
            <w:r>
              <w:rPr>
                <w:rFonts w:ascii="Arial" w:hAnsi="Arial" w:cs="Arial"/>
                <w:sz w:val="20"/>
              </w:rPr>
              <w:t xml:space="preserve">A </w:t>
            </w:r>
            <w:r w:rsidRPr="001E2124">
              <w:rPr>
                <w:rFonts w:ascii="Arial" w:hAnsi="Arial" w:cs="Arial"/>
                <w:sz w:val="20"/>
                <w:szCs w:val="20"/>
              </w:rPr>
              <w:t>Noise Management Plan, prepared by an accredited acoustic specialist who is a member of the Australia</w:t>
            </w:r>
            <w:r>
              <w:rPr>
                <w:rFonts w:ascii="Arial" w:hAnsi="Arial" w:cs="Arial"/>
                <w:sz w:val="20"/>
                <w:szCs w:val="20"/>
              </w:rPr>
              <w:t xml:space="preserve">n Acoustic Society, is provided for </w:t>
            </w:r>
            <w:r w:rsidRPr="00AF56F9">
              <w:rPr>
                <w:rFonts w:ascii="Arial" w:hAnsi="Arial" w:cs="Arial"/>
                <w:i/>
                <w:sz w:val="20"/>
                <w:szCs w:val="20"/>
              </w:rPr>
              <w:t xml:space="preserve">an animal care facility </w:t>
            </w:r>
          </w:p>
          <w:p w:rsidR="00AB6743" w:rsidRPr="001E2124" w:rsidRDefault="00AB6743" w:rsidP="009A57FA">
            <w:pPr>
              <w:pStyle w:val="TableParagraph"/>
              <w:overflowPunct w:val="0"/>
              <w:spacing w:before="106" w:line="288" w:lineRule="auto"/>
              <w:ind w:left="102" w:right="816"/>
              <w:rPr>
                <w:rFonts w:ascii="Arial" w:hAnsi="Arial" w:cs="Arial"/>
                <w:sz w:val="20"/>
                <w:szCs w:val="20"/>
              </w:rPr>
            </w:pPr>
            <w:r w:rsidRPr="001E2124">
              <w:rPr>
                <w:rFonts w:ascii="Arial" w:hAnsi="Arial" w:cs="Arial"/>
                <w:sz w:val="20"/>
                <w:szCs w:val="20"/>
              </w:rPr>
              <w:t>The Noise Management Plan details the design, siting and construction methods, which will be used to minimise t</w:t>
            </w:r>
            <w:r>
              <w:rPr>
                <w:rFonts w:ascii="Arial" w:hAnsi="Arial" w:cs="Arial"/>
                <w:sz w:val="20"/>
                <w:szCs w:val="20"/>
              </w:rPr>
              <w:t>he impact of noise on neighbouring uses</w:t>
            </w:r>
            <w:r w:rsidRPr="001E2124">
              <w:rPr>
                <w:rFonts w:ascii="Arial" w:hAnsi="Arial" w:cs="Arial"/>
                <w:sz w:val="20"/>
                <w:szCs w:val="20"/>
              </w:rPr>
              <w:t>, and reduce the intrusion of noise from industrial uses into the facility.</w:t>
            </w:r>
          </w:p>
          <w:p w:rsidR="00AB6743" w:rsidRPr="006C2DE5" w:rsidRDefault="00AB6743" w:rsidP="009A57FA">
            <w:pPr>
              <w:pStyle w:val="TableParagraph"/>
              <w:kinsoku w:val="0"/>
              <w:overflowPunct w:val="0"/>
              <w:spacing w:before="106" w:line="288" w:lineRule="auto"/>
              <w:ind w:left="102" w:right="816"/>
              <w:rPr>
                <w:rFonts w:ascii="Arial" w:hAnsi="Arial" w:cs="Arial"/>
                <w:sz w:val="20"/>
              </w:rPr>
            </w:pPr>
          </w:p>
        </w:tc>
        <w:tc>
          <w:tcPr>
            <w:tcW w:w="4660" w:type="dxa"/>
            <w:tcBorders>
              <w:top w:val="single" w:sz="4" w:space="0" w:color="000000"/>
              <w:left w:val="single" w:sz="4" w:space="0" w:color="000000"/>
              <w:bottom w:val="single" w:sz="4" w:space="0" w:color="000000"/>
              <w:right w:val="single" w:sz="4" w:space="0" w:color="000000"/>
            </w:tcBorders>
          </w:tcPr>
          <w:p w:rsidR="00AB6743" w:rsidRDefault="00AB6743" w:rsidP="009A57FA">
            <w:pPr>
              <w:pStyle w:val="TableParagraph"/>
              <w:kinsoku w:val="0"/>
              <w:overflowPunct w:val="0"/>
              <w:spacing w:before="106" w:line="288" w:lineRule="auto"/>
              <w:ind w:left="102" w:right="816"/>
              <w:rPr>
                <w:rFonts w:ascii="Arial" w:hAnsi="Arial" w:cs="Arial"/>
                <w:sz w:val="20"/>
                <w:lang w:eastAsia="en-AU"/>
              </w:rPr>
            </w:pPr>
          </w:p>
          <w:p w:rsidR="00AB6743" w:rsidRPr="00EA0A1A" w:rsidRDefault="00AB6743" w:rsidP="009A57FA">
            <w:pPr>
              <w:pStyle w:val="TableParagraph"/>
              <w:kinsoku w:val="0"/>
              <w:overflowPunct w:val="0"/>
              <w:spacing w:before="106" w:line="288" w:lineRule="auto"/>
              <w:ind w:left="102" w:right="816"/>
              <w:rPr>
                <w:rFonts w:ascii="Arial" w:hAnsi="Arial" w:cs="Arial"/>
                <w:sz w:val="20"/>
                <w:lang w:eastAsia="en-AU"/>
              </w:rPr>
            </w:pPr>
            <w:r>
              <w:rPr>
                <w:rFonts w:ascii="Arial" w:hAnsi="Arial" w:cs="Arial"/>
                <w:sz w:val="20"/>
                <w:lang w:eastAsia="en-AU"/>
              </w:rPr>
              <w:t xml:space="preserve">This is a mandatory requirement.  There is no applicable criterion. </w:t>
            </w:r>
          </w:p>
        </w:tc>
      </w:tr>
    </w:tbl>
    <w:p w:rsidR="00AB6743" w:rsidRDefault="00AB6743" w:rsidP="000A0234"/>
    <w:p w:rsidR="00AB6743" w:rsidRDefault="00AB6743" w:rsidP="000A0234"/>
    <w:p w:rsidR="00D46FF1" w:rsidRDefault="00D46FF1" w:rsidP="000A0234"/>
    <w:p w:rsidR="00AB6743" w:rsidRDefault="00AB6743">
      <w:r>
        <w:br w:type="page"/>
      </w:r>
    </w:p>
    <w:p w:rsidR="006C2DE5" w:rsidRPr="008D1B3D" w:rsidRDefault="006C2DE5" w:rsidP="006C2DE5">
      <w:pPr>
        <w:pStyle w:val="TAeditorialitemgeneralheading"/>
      </w:pPr>
      <w:r>
        <w:t>Part B – General Development Controls; Element 5: Amenity</w:t>
      </w:r>
    </w:p>
    <w:p w:rsidR="006C2DE5" w:rsidRDefault="006C2DE5" w:rsidP="006C2DE5">
      <w:pPr>
        <w:pStyle w:val="BodyText"/>
        <w:ind w:firstLine="720"/>
        <w:rPr>
          <w:i/>
        </w:rPr>
      </w:pPr>
    </w:p>
    <w:p w:rsidR="006C2DE5" w:rsidRPr="006C2DE5" w:rsidRDefault="006C2DE5" w:rsidP="006C2DE5">
      <w:pPr>
        <w:ind w:left="709"/>
        <w:rPr>
          <w:i/>
        </w:rPr>
      </w:pPr>
      <w:r w:rsidRPr="006C2DE5">
        <w:rPr>
          <w:i/>
        </w:rPr>
        <w:t>Add</w:t>
      </w:r>
    </w:p>
    <w:p w:rsidR="006C2DE5" w:rsidRDefault="006C2DE5" w:rsidP="000A023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6C2DE5" w:rsidRPr="000276ED" w:rsidTr="006C2DE5">
        <w:trPr>
          <w:tblHeader/>
        </w:trPr>
        <w:tc>
          <w:tcPr>
            <w:tcW w:w="4678" w:type="dxa"/>
            <w:shd w:val="clear" w:color="auto" w:fill="CCCCCC"/>
          </w:tcPr>
          <w:p w:rsidR="006C2DE5" w:rsidRPr="000276ED" w:rsidRDefault="006C2DE5" w:rsidP="006C2DE5">
            <w:pPr>
              <w:pStyle w:val="codeHeading"/>
              <w:rPr>
                <w:color w:val="000000"/>
              </w:rPr>
            </w:pPr>
            <w:r w:rsidRPr="000276ED">
              <w:rPr>
                <w:color w:val="000000"/>
              </w:rPr>
              <w:t>Rules</w:t>
            </w:r>
          </w:p>
        </w:tc>
        <w:tc>
          <w:tcPr>
            <w:tcW w:w="4678" w:type="dxa"/>
            <w:gridSpan w:val="2"/>
            <w:shd w:val="clear" w:color="auto" w:fill="CCCCCC"/>
          </w:tcPr>
          <w:p w:rsidR="006C2DE5" w:rsidRPr="000276ED" w:rsidRDefault="006C2DE5" w:rsidP="006C2DE5">
            <w:pPr>
              <w:pStyle w:val="codeHeading"/>
              <w:rPr>
                <w:color w:val="000000"/>
              </w:rPr>
            </w:pPr>
            <w:r w:rsidRPr="000276ED">
              <w:rPr>
                <w:color w:val="000000"/>
              </w:rPr>
              <w:t>Criteria</w:t>
            </w:r>
          </w:p>
        </w:tc>
      </w:tr>
      <w:tr w:rsidR="006C2DE5" w:rsidTr="006C2D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6C2DE5" w:rsidRPr="00534F25" w:rsidRDefault="007B4D62" w:rsidP="006C2DE5">
            <w:pPr>
              <w:pStyle w:val="CodeItem"/>
              <w:numPr>
                <w:ilvl w:val="0"/>
                <w:numId w:val="0"/>
              </w:numPr>
              <w:ind w:left="113"/>
            </w:pPr>
            <w:r>
              <w:t>5.5.   Emergency management p</w:t>
            </w:r>
            <w:r w:rsidR="006C2DE5">
              <w:t xml:space="preserve">lan </w:t>
            </w:r>
          </w:p>
        </w:tc>
      </w:tr>
      <w:tr w:rsidR="006C2DE5" w:rsidTr="007902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2593"/>
        </w:trPr>
        <w:tc>
          <w:tcPr>
            <w:tcW w:w="4678" w:type="dxa"/>
            <w:tcBorders>
              <w:top w:val="single" w:sz="4" w:space="0" w:color="000000"/>
              <w:left w:val="single" w:sz="4" w:space="0" w:color="000000"/>
              <w:bottom w:val="single" w:sz="4" w:space="0" w:color="000000"/>
              <w:right w:val="single" w:sz="4" w:space="0" w:color="000000"/>
            </w:tcBorders>
          </w:tcPr>
          <w:p w:rsidR="006C2DE5" w:rsidRPr="007250CF" w:rsidRDefault="006C2DE5" w:rsidP="006C2DE5">
            <w:pPr>
              <w:pStyle w:val="TableParagraph"/>
              <w:kinsoku w:val="0"/>
              <w:overflowPunct w:val="0"/>
              <w:spacing w:before="106" w:line="288" w:lineRule="auto"/>
              <w:ind w:left="102" w:right="816"/>
              <w:rPr>
                <w:rFonts w:ascii="Arial" w:hAnsi="Arial" w:cs="Arial"/>
                <w:sz w:val="20"/>
              </w:rPr>
            </w:pPr>
            <w:r>
              <w:rPr>
                <w:rFonts w:ascii="Arial" w:hAnsi="Arial" w:cs="Arial"/>
                <w:sz w:val="20"/>
              </w:rPr>
              <w:t>R37A</w:t>
            </w:r>
          </w:p>
          <w:p w:rsidR="006C2DE5" w:rsidRPr="006C2DE5" w:rsidRDefault="007B4D62" w:rsidP="003D74FA">
            <w:pPr>
              <w:pStyle w:val="TableParagraph"/>
              <w:kinsoku w:val="0"/>
              <w:overflowPunct w:val="0"/>
              <w:spacing w:before="106" w:line="288" w:lineRule="auto"/>
              <w:ind w:left="102" w:right="816"/>
              <w:rPr>
                <w:rFonts w:ascii="Arial" w:hAnsi="Arial" w:cs="Arial"/>
                <w:sz w:val="20"/>
              </w:rPr>
            </w:pPr>
            <w:r>
              <w:rPr>
                <w:rFonts w:ascii="Arial" w:hAnsi="Arial" w:cs="Arial"/>
                <w:sz w:val="20"/>
              </w:rPr>
              <w:t>An E</w:t>
            </w:r>
            <w:r w:rsidR="006C2DE5">
              <w:rPr>
                <w:rFonts w:ascii="Arial" w:hAnsi="Arial" w:cs="Arial"/>
                <w:sz w:val="20"/>
              </w:rPr>
              <w:t xml:space="preserve">mergency </w:t>
            </w:r>
            <w:r>
              <w:rPr>
                <w:rFonts w:ascii="Arial" w:hAnsi="Arial" w:cs="Arial"/>
                <w:sz w:val="20"/>
              </w:rPr>
              <w:t>Management P</w:t>
            </w:r>
            <w:r w:rsidR="006C2DE5">
              <w:rPr>
                <w:rFonts w:ascii="Arial" w:hAnsi="Arial" w:cs="Arial"/>
                <w:sz w:val="20"/>
              </w:rPr>
              <w:t>lan is prov</w:t>
            </w:r>
            <w:r w:rsidR="003D74FA">
              <w:rPr>
                <w:rFonts w:ascii="Arial" w:hAnsi="Arial" w:cs="Arial"/>
                <w:sz w:val="20"/>
              </w:rPr>
              <w:t xml:space="preserve">ided for an </w:t>
            </w:r>
            <w:r w:rsidR="003D74FA" w:rsidRPr="003D74FA">
              <w:rPr>
                <w:rFonts w:ascii="Arial" w:hAnsi="Arial" w:cs="Arial"/>
                <w:i/>
                <w:sz w:val="20"/>
              </w:rPr>
              <w:t>animal care facility</w:t>
            </w:r>
            <w:r w:rsidR="003D74FA">
              <w:rPr>
                <w:rFonts w:ascii="Arial" w:hAnsi="Arial" w:cs="Arial"/>
                <w:sz w:val="20"/>
              </w:rPr>
              <w:t>, prepared by a suitably qualified professional, and includes details of a risk assessment and evacuation plan for the facility, and is endorsed by the Emergency Services Authority (ESA).</w:t>
            </w:r>
          </w:p>
        </w:tc>
        <w:tc>
          <w:tcPr>
            <w:tcW w:w="4660" w:type="dxa"/>
            <w:tcBorders>
              <w:top w:val="single" w:sz="4" w:space="0" w:color="000000"/>
              <w:left w:val="single" w:sz="4" w:space="0" w:color="000000"/>
              <w:bottom w:val="single" w:sz="4" w:space="0" w:color="000000"/>
              <w:right w:val="single" w:sz="4" w:space="0" w:color="000000"/>
            </w:tcBorders>
          </w:tcPr>
          <w:p w:rsidR="006C2DE5" w:rsidRPr="00EA0A1A" w:rsidRDefault="006C2DE5" w:rsidP="006C2DE5">
            <w:pPr>
              <w:pStyle w:val="TableParagraph"/>
              <w:kinsoku w:val="0"/>
              <w:overflowPunct w:val="0"/>
              <w:spacing w:before="106" w:line="288" w:lineRule="auto"/>
              <w:ind w:left="102" w:right="816"/>
              <w:rPr>
                <w:rFonts w:ascii="Arial" w:hAnsi="Arial" w:cs="Arial"/>
                <w:sz w:val="20"/>
              </w:rPr>
            </w:pPr>
            <w:r>
              <w:rPr>
                <w:rFonts w:ascii="Arial" w:hAnsi="Arial" w:cs="Arial"/>
                <w:sz w:val="20"/>
              </w:rPr>
              <w:t>C37A</w:t>
            </w:r>
          </w:p>
          <w:p w:rsidR="006C2DE5" w:rsidRPr="00EA0A1A" w:rsidRDefault="003D74FA" w:rsidP="006C2DE5">
            <w:pPr>
              <w:pStyle w:val="TableParagraph"/>
              <w:kinsoku w:val="0"/>
              <w:overflowPunct w:val="0"/>
              <w:spacing w:before="106" w:line="288" w:lineRule="auto"/>
              <w:ind w:left="102" w:right="816"/>
              <w:rPr>
                <w:rFonts w:ascii="Arial" w:hAnsi="Arial" w:cs="Arial"/>
                <w:sz w:val="20"/>
                <w:lang w:eastAsia="en-AU"/>
              </w:rPr>
            </w:pPr>
            <w:r>
              <w:rPr>
                <w:rFonts w:ascii="Arial" w:hAnsi="Arial" w:cs="Arial"/>
                <w:sz w:val="20"/>
                <w:lang w:eastAsia="en-AU"/>
              </w:rPr>
              <w:t>If an</w:t>
            </w:r>
            <w:r w:rsidR="007B4D62">
              <w:rPr>
                <w:rFonts w:ascii="Arial" w:hAnsi="Arial" w:cs="Arial"/>
                <w:sz w:val="20"/>
                <w:lang w:eastAsia="en-AU"/>
              </w:rPr>
              <w:t xml:space="preserve"> endorsed Emergency Management P</w:t>
            </w:r>
            <w:r>
              <w:rPr>
                <w:rFonts w:ascii="Arial" w:hAnsi="Arial" w:cs="Arial"/>
                <w:sz w:val="20"/>
                <w:lang w:eastAsia="en-AU"/>
              </w:rPr>
              <w:t xml:space="preserve">lan is not provided, the application will be referred to the relevant agency in accordance with the requirements of the </w:t>
            </w:r>
            <w:r w:rsidRPr="003D74FA">
              <w:rPr>
                <w:rFonts w:ascii="Arial" w:hAnsi="Arial" w:cs="Arial"/>
                <w:i/>
                <w:sz w:val="20"/>
                <w:lang w:eastAsia="en-AU"/>
              </w:rPr>
              <w:t>Planning and Development Act 2007</w:t>
            </w:r>
            <w:r>
              <w:rPr>
                <w:rFonts w:ascii="Arial" w:hAnsi="Arial" w:cs="Arial"/>
                <w:sz w:val="20"/>
                <w:lang w:eastAsia="en-AU"/>
              </w:rPr>
              <w:t>.</w:t>
            </w:r>
          </w:p>
        </w:tc>
      </w:tr>
    </w:tbl>
    <w:p w:rsidR="006C2DE5" w:rsidRDefault="006C2DE5" w:rsidP="000A0234"/>
    <w:p w:rsidR="00B3665A" w:rsidRDefault="00B3665A" w:rsidP="000A0234"/>
    <w:p w:rsidR="0085501D" w:rsidRDefault="00DD4635" w:rsidP="00D50DDB">
      <w:pPr>
        <w:pStyle w:val="TAsectionheading3"/>
        <w:numPr>
          <w:ilvl w:val="2"/>
          <w:numId w:val="110"/>
        </w:numPr>
        <w:tabs>
          <w:tab w:val="clear" w:pos="720"/>
          <w:tab w:val="clear" w:pos="1440"/>
          <w:tab w:val="num" w:pos="709"/>
        </w:tabs>
        <w:ind w:left="709" w:hanging="709"/>
      </w:pPr>
      <w:bookmarkStart w:id="176" w:name="_Toc478124525"/>
      <w:r>
        <w:t xml:space="preserve">Variation to </w:t>
      </w:r>
      <w:r w:rsidR="0085501D">
        <w:t>Parks and Recreation Zone Development Code</w:t>
      </w:r>
      <w:bookmarkEnd w:id="176"/>
      <w:r w:rsidR="0085501D">
        <w:t xml:space="preserve"> </w:t>
      </w:r>
    </w:p>
    <w:p w:rsidR="0095299E" w:rsidRPr="008D1B3D" w:rsidRDefault="0095299E" w:rsidP="0095299E">
      <w:pPr>
        <w:pStyle w:val="TAeditorialitemgeneralheading"/>
      </w:pPr>
      <w:r>
        <w:t>Part B – General Development Co</w:t>
      </w:r>
      <w:r w:rsidR="005B4910">
        <w:t>ntrols; Element 5: Amenity</w:t>
      </w:r>
    </w:p>
    <w:p w:rsidR="0095299E" w:rsidRDefault="0095299E" w:rsidP="0095299E">
      <w:pPr>
        <w:pStyle w:val="BodyText"/>
        <w:ind w:firstLine="720"/>
        <w:rPr>
          <w:i/>
        </w:rPr>
      </w:pPr>
    </w:p>
    <w:p w:rsidR="0095299E" w:rsidRPr="00DD5D82" w:rsidRDefault="0095299E" w:rsidP="0095299E">
      <w:pPr>
        <w:spacing w:before="120" w:after="120" w:line="276" w:lineRule="auto"/>
        <w:ind w:left="851"/>
        <w:rPr>
          <w:rFonts w:cs="Arial"/>
          <w:i/>
        </w:rPr>
      </w:pPr>
      <w:r w:rsidRPr="00DD5D82">
        <w:rPr>
          <w:rFonts w:cs="Arial"/>
          <w:i/>
        </w:rPr>
        <w:t>Omit:</w:t>
      </w:r>
    </w:p>
    <w:p w:rsidR="003D74FA" w:rsidRDefault="0095299E" w:rsidP="0095299E">
      <w:pPr>
        <w:spacing w:after="480" w:line="276" w:lineRule="auto"/>
        <w:ind w:left="851"/>
        <w:rPr>
          <w:rFonts w:cs="Arial"/>
        </w:rPr>
      </w:pPr>
      <w:r w:rsidRPr="00DD5D82">
        <w:rPr>
          <w:rFonts w:cs="Arial"/>
        </w:rPr>
        <w:t xml:space="preserve">Item 5.4: Neighbourhood Plan </w:t>
      </w:r>
    </w:p>
    <w:p w:rsidR="00943759" w:rsidRDefault="00943759">
      <w:pPr>
        <w:rPr>
          <w:rFonts w:cs="Arial"/>
          <w:b/>
          <w:szCs w:val="24"/>
          <w:lang w:eastAsia="en-AU"/>
        </w:rPr>
      </w:pPr>
    </w:p>
    <w:p w:rsidR="00B37AB9" w:rsidRDefault="00B37AB9">
      <w:pPr>
        <w:rPr>
          <w:rFonts w:cs="Arial"/>
          <w:b/>
          <w:szCs w:val="24"/>
          <w:lang w:eastAsia="en-AU"/>
        </w:rPr>
      </w:pPr>
      <w:r>
        <w:br w:type="page"/>
      </w:r>
    </w:p>
    <w:p w:rsidR="00943759" w:rsidRDefault="00943759" w:rsidP="00943759">
      <w:pPr>
        <w:pStyle w:val="TAsectionheading3"/>
        <w:numPr>
          <w:ilvl w:val="2"/>
          <w:numId w:val="110"/>
        </w:numPr>
        <w:tabs>
          <w:tab w:val="clear" w:pos="720"/>
          <w:tab w:val="clear" w:pos="1440"/>
          <w:tab w:val="num" w:pos="709"/>
        </w:tabs>
        <w:ind w:left="709" w:hanging="709"/>
      </w:pPr>
      <w:bookmarkStart w:id="177" w:name="_Toc478124526"/>
      <w:r>
        <w:t>Variation to the Lease Variation General Code</w:t>
      </w:r>
      <w:bookmarkEnd w:id="177"/>
      <w:r>
        <w:t xml:space="preserve"> </w:t>
      </w:r>
    </w:p>
    <w:p w:rsidR="00943759" w:rsidRDefault="00943759"/>
    <w:p w:rsidR="00943759" w:rsidRPr="008D1B3D" w:rsidRDefault="00943759" w:rsidP="00943759">
      <w:pPr>
        <w:pStyle w:val="TAeditorialitemgeneralheading"/>
      </w:pPr>
      <w:r>
        <w:t xml:space="preserve">Part A – Lease variations in the merit or impact track’; Element 4: variations to add particular uses </w:t>
      </w:r>
    </w:p>
    <w:p w:rsidR="00943759" w:rsidRDefault="00943759" w:rsidP="00943759">
      <w:pPr>
        <w:pStyle w:val="BodyText"/>
        <w:ind w:firstLine="720"/>
        <w:rPr>
          <w:i/>
        </w:rPr>
      </w:pPr>
    </w:p>
    <w:p w:rsidR="00943759" w:rsidRPr="00A72FEB" w:rsidRDefault="00943759" w:rsidP="00943759">
      <w:pPr>
        <w:pStyle w:val="BodyText"/>
        <w:ind w:left="567"/>
        <w:rPr>
          <w:b/>
          <w:sz w:val="20"/>
        </w:rPr>
      </w:pPr>
      <w:r w:rsidRPr="00E9607D">
        <w:rPr>
          <w:i/>
          <w:szCs w:val="24"/>
        </w:rPr>
        <w:t>Add</w:t>
      </w:r>
      <w:r>
        <w:rPr>
          <w:i/>
          <w:szCs w:val="24"/>
        </w:rPr>
        <w:t xml:space="preserve"> </w:t>
      </w:r>
    </w:p>
    <w:p w:rsidR="003D74FA" w:rsidRDefault="003D74FA">
      <w:pPr>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60"/>
        <w:gridCol w:w="18"/>
      </w:tblGrid>
      <w:tr w:rsidR="00943759" w:rsidRPr="000276ED" w:rsidTr="00D6667E">
        <w:trPr>
          <w:tblHeader/>
        </w:trPr>
        <w:tc>
          <w:tcPr>
            <w:tcW w:w="4678" w:type="dxa"/>
            <w:shd w:val="clear" w:color="auto" w:fill="CCCCCC"/>
          </w:tcPr>
          <w:p w:rsidR="00943759" w:rsidRPr="000276ED" w:rsidRDefault="00943759" w:rsidP="00D6667E">
            <w:pPr>
              <w:pStyle w:val="codeHeading"/>
              <w:rPr>
                <w:color w:val="000000"/>
              </w:rPr>
            </w:pPr>
            <w:r w:rsidRPr="000276ED">
              <w:rPr>
                <w:color w:val="000000"/>
              </w:rPr>
              <w:t>Rules</w:t>
            </w:r>
          </w:p>
        </w:tc>
        <w:tc>
          <w:tcPr>
            <w:tcW w:w="4678" w:type="dxa"/>
            <w:gridSpan w:val="2"/>
            <w:shd w:val="clear" w:color="auto" w:fill="CCCCCC"/>
          </w:tcPr>
          <w:p w:rsidR="00943759" w:rsidRPr="000276ED" w:rsidRDefault="00943759" w:rsidP="00D6667E">
            <w:pPr>
              <w:pStyle w:val="codeHeading"/>
              <w:rPr>
                <w:color w:val="000000"/>
              </w:rPr>
            </w:pPr>
            <w:r w:rsidRPr="000276ED">
              <w:rPr>
                <w:color w:val="000000"/>
              </w:rPr>
              <w:t>Criteria</w:t>
            </w:r>
          </w:p>
        </w:tc>
      </w:tr>
      <w:tr w:rsidR="00943759" w:rsidTr="00D666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60"/>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E6E6E6"/>
          </w:tcPr>
          <w:p w:rsidR="00943759" w:rsidRPr="00534F25" w:rsidRDefault="00943759" w:rsidP="007902E7">
            <w:pPr>
              <w:pStyle w:val="CodeItem"/>
              <w:numPr>
                <w:ilvl w:val="0"/>
                <w:numId w:val="0"/>
              </w:numPr>
              <w:ind w:left="113"/>
            </w:pPr>
            <w:r>
              <w:t xml:space="preserve">4.4  </w:t>
            </w:r>
            <w:r w:rsidR="007902E7">
              <w:t>Emergency management plan</w:t>
            </w:r>
            <w:r>
              <w:t xml:space="preserve"> </w:t>
            </w:r>
          </w:p>
        </w:tc>
      </w:tr>
      <w:tr w:rsidR="00943759" w:rsidTr="009437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2481"/>
        </w:trPr>
        <w:tc>
          <w:tcPr>
            <w:tcW w:w="4678" w:type="dxa"/>
            <w:tcBorders>
              <w:top w:val="single" w:sz="4" w:space="0" w:color="000000"/>
              <w:left w:val="single" w:sz="4" w:space="0" w:color="000000"/>
              <w:bottom w:val="single" w:sz="4" w:space="0" w:color="000000"/>
              <w:right w:val="single" w:sz="4" w:space="0" w:color="000000"/>
            </w:tcBorders>
          </w:tcPr>
          <w:p w:rsidR="00943759" w:rsidRPr="007250CF" w:rsidRDefault="00943759" w:rsidP="00D6667E">
            <w:pPr>
              <w:pStyle w:val="TableParagraph"/>
              <w:kinsoku w:val="0"/>
              <w:overflowPunct w:val="0"/>
              <w:spacing w:before="106" w:line="288" w:lineRule="auto"/>
              <w:ind w:left="102" w:right="816"/>
              <w:rPr>
                <w:rFonts w:ascii="Arial" w:hAnsi="Arial" w:cs="Arial"/>
                <w:sz w:val="20"/>
              </w:rPr>
            </w:pPr>
            <w:r>
              <w:rPr>
                <w:rFonts w:ascii="Arial" w:hAnsi="Arial" w:cs="Arial"/>
                <w:sz w:val="20"/>
              </w:rPr>
              <w:t>R6A</w:t>
            </w:r>
          </w:p>
          <w:p w:rsidR="00943759" w:rsidRPr="006C2DE5" w:rsidRDefault="00943759" w:rsidP="00943759">
            <w:pPr>
              <w:pStyle w:val="TableParagraph"/>
              <w:kinsoku w:val="0"/>
              <w:overflowPunct w:val="0"/>
              <w:spacing w:before="106" w:line="288" w:lineRule="auto"/>
              <w:ind w:left="102" w:right="816"/>
              <w:rPr>
                <w:rFonts w:ascii="Arial" w:hAnsi="Arial" w:cs="Arial"/>
                <w:sz w:val="20"/>
              </w:rPr>
            </w:pPr>
            <w:r>
              <w:rPr>
                <w:rFonts w:ascii="Arial" w:hAnsi="Arial" w:cs="Arial"/>
                <w:sz w:val="20"/>
              </w:rPr>
              <w:t xml:space="preserve">A variation to a </w:t>
            </w:r>
            <w:r w:rsidRPr="00943759">
              <w:rPr>
                <w:rFonts w:ascii="Arial" w:hAnsi="Arial" w:cs="Arial"/>
                <w:i/>
                <w:sz w:val="20"/>
              </w:rPr>
              <w:t>lease</w:t>
            </w:r>
            <w:r>
              <w:rPr>
                <w:rFonts w:ascii="Arial" w:hAnsi="Arial" w:cs="Arial"/>
                <w:sz w:val="20"/>
              </w:rPr>
              <w:t xml:space="preserve"> to authorise an </w:t>
            </w:r>
            <w:r w:rsidRPr="00943759">
              <w:rPr>
                <w:rFonts w:ascii="Arial" w:hAnsi="Arial" w:cs="Arial"/>
                <w:i/>
                <w:sz w:val="20"/>
              </w:rPr>
              <w:t>animal care facility</w:t>
            </w:r>
            <w:r>
              <w:rPr>
                <w:rFonts w:ascii="Arial" w:hAnsi="Arial" w:cs="Arial"/>
                <w:sz w:val="20"/>
              </w:rPr>
              <w:t xml:space="preserve"> in the industrial zones is approved only where an emergency management plan is provided and has been endorsed by the Emergency Services Authority (ESA).</w:t>
            </w:r>
          </w:p>
        </w:tc>
        <w:tc>
          <w:tcPr>
            <w:tcW w:w="4660" w:type="dxa"/>
            <w:tcBorders>
              <w:top w:val="single" w:sz="4" w:space="0" w:color="000000"/>
              <w:left w:val="single" w:sz="4" w:space="0" w:color="000000"/>
              <w:bottom w:val="single" w:sz="4" w:space="0" w:color="000000"/>
              <w:right w:val="single" w:sz="4" w:space="0" w:color="000000"/>
            </w:tcBorders>
          </w:tcPr>
          <w:p w:rsidR="00943759" w:rsidRDefault="00943759" w:rsidP="00943759">
            <w:pPr>
              <w:pStyle w:val="TableParagraph"/>
              <w:kinsoku w:val="0"/>
              <w:overflowPunct w:val="0"/>
              <w:spacing w:before="106" w:line="288" w:lineRule="auto"/>
              <w:ind w:left="102" w:right="816"/>
              <w:rPr>
                <w:rFonts w:ascii="Arial" w:hAnsi="Arial" w:cs="Arial"/>
                <w:sz w:val="20"/>
                <w:lang w:eastAsia="en-AU"/>
              </w:rPr>
            </w:pPr>
          </w:p>
          <w:p w:rsidR="007902E7" w:rsidRPr="00EA0A1A" w:rsidRDefault="007902E7" w:rsidP="00943759">
            <w:pPr>
              <w:pStyle w:val="TableParagraph"/>
              <w:kinsoku w:val="0"/>
              <w:overflowPunct w:val="0"/>
              <w:spacing w:before="106" w:line="288" w:lineRule="auto"/>
              <w:ind w:left="102" w:right="816"/>
              <w:rPr>
                <w:rFonts w:ascii="Arial" w:hAnsi="Arial" w:cs="Arial"/>
                <w:sz w:val="20"/>
                <w:lang w:eastAsia="en-AU"/>
              </w:rPr>
            </w:pPr>
            <w:r>
              <w:rPr>
                <w:rFonts w:ascii="Arial" w:hAnsi="Arial" w:cs="Arial"/>
                <w:sz w:val="20"/>
                <w:lang w:eastAsia="en-AU"/>
              </w:rPr>
              <w:t>This is a mandatory requirement.  There is no applicable criterion.</w:t>
            </w:r>
          </w:p>
        </w:tc>
      </w:tr>
      <w:tr w:rsidR="007902E7" w:rsidTr="00B37A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419"/>
        </w:trPr>
        <w:tc>
          <w:tcPr>
            <w:tcW w:w="933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902E7" w:rsidRDefault="007902E7" w:rsidP="00B37AB9">
            <w:pPr>
              <w:pStyle w:val="CodeItem"/>
              <w:numPr>
                <w:ilvl w:val="0"/>
                <w:numId w:val="0"/>
              </w:numPr>
              <w:ind w:left="113"/>
            </w:pPr>
            <w:r>
              <w:t xml:space="preserve">4.5  Noise </w:t>
            </w:r>
          </w:p>
        </w:tc>
      </w:tr>
      <w:tr w:rsidR="007902E7" w:rsidTr="00AB67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8" w:type="dxa"/>
          <w:trHeight w:hRule="exact" w:val="3982"/>
        </w:trPr>
        <w:tc>
          <w:tcPr>
            <w:tcW w:w="4678" w:type="dxa"/>
            <w:tcBorders>
              <w:top w:val="single" w:sz="4" w:space="0" w:color="000000"/>
              <w:left w:val="single" w:sz="4" w:space="0" w:color="000000"/>
              <w:bottom w:val="single" w:sz="4" w:space="0" w:color="000000"/>
              <w:right w:val="single" w:sz="4" w:space="0" w:color="000000"/>
            </w:tcBorders>
          </w:tcPr>
          <w:p w:rsidR="007902E7" w:rsidRDefault="007902E7" w:rsidP="00B37AB9">
            <w:pPr>
              <w:pStyle w:val="TableParagraph"/>
              <w:kinsoku w:val="0"/>
              <w:overflowPunct w:val="0"/>
              <w:spacing w:before="106" w:line="288" w:lineRule="auto"/>
              <w:ind w:left="102" w:right="816"/>
              <w:rPr>
                <w:rFonts w:ascii="Arial" w:hAnsi="Arial" w:cs="Arial"/>
                <w:sz w:val="20"/>
              </w:rPr>
            </w:pPr>
            <w:r>
              <w:rPr>
                <w:rFonts w:ascii="Arial" w:hAnsi="Arial" w:cs="Arial"/>
                <w:sz w:val="20"/>
              </w:rPr>
              <w:t>R6B</w:t>
            </w:r>
          </w:p>
          <w:p w:rsidR="00AB6743" w:rsidRPr="00AF56F9" w:rsidRDefault="00AB6743" w:rsidP="00AB6743">
            <w:pPr>
              <w:pStyle w:val="TableParagraph"/>
              <w:overflowPunct w:val="0"/>
              <w:spacing w:before="106" w:line="288" w:lineRule="auto"/>
              <w:ind w:left="102" w:right="816"/>
              <w:rPr>
                <w:rFonts w:ascii="Arial" w:hAnsi="Arial" w:cs="Arial"/>
                <w:i/>
                <w:sz w:val="20"/>
                <w:szCs w:val="20"/>
              </w:rPr>
            </w:pPr>
            <w:r>
              <w:rPr>
                <w:rFonts w:ascii="Arial" w:hAnsi="Arial" w:cs="Arial"/>
                <w:sz w:val="20"/>
              </w:rPr>
              <w:t xml:space="preserve">A </w:t>
            </w:r>
            <w:r w:rsidRPr="001E2124">
              <w:rPr>
                <w:rFonts w:ascii="Arial" w:hAnsi="Arial" w:cs="Arial"/>
                <w:sz w:val="20"/>
                <w:szCs w:val="20"/>
              </w:rPr>
              <w:t>Noise Management Plan, prepared by an accredited acoustic specialist who is a member of the Australia</w:t>
            </w:r>
            <w:r>
              <w:rPr>
                <w:rFonts w:ascii="Arial" w:hAnsi="Arial" w:cs="Arial"/>
                <w:sz w:val="20"/>
                <w:szCs w:val="20"/>
              </w:rPr>
              <w:t xml:space="preserve">n Acoustic Society, is provided for </w:t>
            </w:r>
            <w:r w:rsidRPr="00AF56F9">
              <w:rPr>
                <w:rFonts w:ascii="Arial" w:hAnsi="Arial" w:cs="Arial"/>
                <w:i/>
                <w:sz w:val="20"/>
                <w:szCs w:val="20"/>
              </w:rPr>
              <w:t xml:space="preserve">an animal care facility </w:t>
            </w:r>
          </w:p>
          <w:p w:rsidR="00AB6743" w:rsidRPr="001E2124" w:rsidRDefault="00AB6743" w:rsidP="00AB6743">
            <w:pPr>
              <w:pStyle w:val="TableParagraph"/>
              <w:overflowPunct w:val="0"/>
              <w:spacing w:before="106" w:line="288" w:lineRule="auto"/>
              <w:ind w:left="102" w:right="816"/>
              <w:rPr>
                <w:rFonts w:ascii="Arial" w:hAnsi="Arial" w:cs="Arial"/>
                <w:sz w:val="20"/>
                <w:szCs w:val="20"/>
              </w:rPr>
            </w:pPr>
            <w:r w:rsidRPr="001E2124">
              <w:rPr>
                <w:rFonts w:ascii="Arial" w:hAnsi="Arial" w:cs="Arial"/>
                <w:sz w:val="20"/>
                <w:szCs w:val="20"/>
              </w:rPr>
              <w:t>The Noise Management Plan details the design, siting and construction methods, which will be used to minimise t</w:t>
            </w:r>
            <w:r>
              <w:rPr>
                <w:rFonts w:ascii="Arial" w:hAnsi="Arial" w:cs="Arial"/>
                <w:sz w:val="20"/>
                <w:szCs w:val="20"/>
              </w:rPr>
              <w:t>he impact of noise on neighbouring uses</w:t>
            </w:r>
            <w:r w:rsidRPr="001E2124">
              <w:rPr>
                <w:rFonts w:ascii="Arial" w:hAnsi="Arial" w:cs="Arial"/>
                <w:sz w:val="20"/>
                <w:szCs w:val="20"/>
              </w:rPr>
              <w:t>, and reduce the intrusion of noise from industrial uses into the facility.</w:t>
            </w:r>
          </w:p>
          <w:p w:rsidR="007902E7" w:rsidRDefault="007902E7" w:rsidP="00AB6743">
            <w:pPr>
              <w:pStyle w:val="TableParagraph"/>
              <w:kinsoku w:val="0"/>
              <w:overflowPunct w:val="0"/>
              <w:spacing w:before="106" w:line="288" w:lineRule="auto"/>
              <w:ind w:left="102" w:right="816"/>
              <w:rPr>
                <w:rFonts w:ascii="Arial" w:hAnsi="Arial" w:cs="Arial"/>
                <w:sz w:val="20"/>
              </w:rPr>
            </w:pPr>
          </w:p>
        </w:tc>
        <w:tc>
          <w:tcPr>
            <w:tcW w:w="4660" w:type="dxa"/>
            <w:tcBorders>
              <w:top w:val="single" w:sz="4" w:space="0" w:color="000000"/>
              <w:left w:val="single" w:sz="4" w:space="0" w:color="000000"/>
              <w:bottom w:val="single" w:sz="4" w:space="0" w:color="000000"/>
              <w:right w:val="single" w:sz="4" w:space="0" w:color="000000"/>
            </w:tcBorders>
          </w:tcPr>
          <w:p w:rsidR="007902E7" w:rsidRDefault="007902E7" w:rsidP="00B37AB9">
            <w:pPr>
              <w:pStyle w:val="TableParagraph"/>
              <w:kinsoku w:val="0"/>
              <w:overflowPunct w:val="0"/>
              <w:spacing w:before="106" w:line="288" w:lineRule="auto"/>
              <w:ind w:left="102" w:right="816"/>
              <w:rPr>
                <w:rFonts w:ascii="Arial" w:hAnsi="Arial" w:cs="Arial"/>
                <w:sz w:val="20"/>
              </w:rPr>
            </w:pPr>
          </w:p>
          <w:p w:rsidR="007902E7" w:rsidRDefault="007902E7" w:rsidP="00B37AB9">
            <w:pPr>
              <w:pStyle w:val="TableParagraph"/>
              <w:kinsoku w:val="0"/>
              <w:overflowPunct w:val="0"/>
              <w:spacing w:before="106" w:line="288" w:lineRule="auto"/>
              <w:ind w:left="102" w:right="816"/>
              <w:rPr>
                <w:rFonts w:ascii="Arial" w:hAnsi="Arial" w:cs="Arial"/>
                <w:sz w:val="20"/>
              </w:rPr>
            </w:pPr>
            <w:r>
              <w:rPr>
                <w:rFonts w:ascii="Arial" w:hAnsi="Arial" w:cs="Arial"/>
                <w:sz w:val="20"/>
                <w:lang w:eastAsia="en-AU"/>
              </w:rPr>
              <w:t>This is a mandatory requirement.  There is no applicable criterion.</w:t>
            </w:r>
          </w:p>
        </w:tc>
      </w:tr>
    </w:tbl>
    <w:p w:rsidR="00943759" w:rsidRDefault="00943759">
      <w:pPr>
        <w:rPr>
          <w:rFonts w:cs="Arial"/>
        </w:rPr>
      </w:pPr>
    </w:p>
    <w:p w:rsidR="00943759" w:rsidRDefault="00943759">
      <w:pPr>
        <w:rPr>
          <w:rFonts w:cs="Arial"/>
        </w:rPr>
      </w:pPr>
    </w:p>
    <w:p w:rsidR="007902E7" w:rsidRDefault="007902E7">
      <w:pPr>
        <w:rPr>
          <w:rFonts w:cs="Arial"/>
          <w:b/>
          <w:szCs w:val="24"/>
          <w:lang w:eastAsia="en-AU"/>
        </w:rPr>
      </w:pPr>
      <w:r>
        <w:br w:type="page"/>
      </w:r>
    </w:p>
    <w:p w:rsidR="00DC041C" w:rsidRDefault="00DD4635" w:rsidP="00D50DDB">
      <w:pPr>
        <w:pStyle w:val="TAsectionheading3"/>
        <w:numPr>
          <w:ilvl w:val="2"/>
          <w:numId w:val="110"/>
        </w:numPr>
        <w:tabs>
          <w:tab w:val="clear" w:pos="720"/>
          <w:tab w:val="clear" w:pos="1440"/>
          <w:tab w:val="num" w:pos="709"/>
        </w:tabs>
        <w:ind w:left="709" w:hanging="709"/>
      </w:pPr>
      <w:bookmarkStart w:id="178" w:name="_Toc478124527"/>
      <w:r>
        <w:t>Variation to</w:t>
      </w:r>
      <w:r w:rsidR="00DC041C">
        <w:t xml:space="preserve"> Parking and Vehicular Access General Code</w:t>
      </w:r>
      <w:bookmarkEnd w:id="178"/>
      <w:r w:rsidR="00DC041C">
        <w:t xml:space="preserve"> </w:t>
      </w:r>
    </w:p>
    <w:p w:rsidR="002A31B7" w:rsidRDefault="002A31B7"/>
    <w:p w:rsidR="005B4910" w:rsidRPr="008D1B3D" w:rsidRDefault="005B4910" w:rsidP="005B4910">
      <w:pPr>
        <w:pStyle w:val="TAeditorialitemgeneralheading"/>
      </w:pPr>
      <w:r>
        <w:t>3.5 Industrial zones – Schedule 5 – Industrial zones</w:t>
      </w:r>
    </w:p>
    <w:p w:rsidR="005B4910" w:rsidRDefault="005B4910" w:rsidP="005B4910">
      <w:pPr>
        <w:pStyle w:val="BodyText"/>
        <w:ind w:firstLine="720"/>
        <w:rPr>
          <w:i/>
        </w:rPr>
      </w:pPr>
    </w:p>
    <w:p w:rsidR="005B4910" w:rsidRPr="00A72FEB" w:rsidRDefault="005B4910" w:rsidP="005B4910">
      <w:pPr>
        <w:pStyle w:val="BodyText"/>
        <w:ind w:left="567"/>
        <w:rPr>
          <w:b/>
          <w:sz w:val="20"/>
        </w:rPr>
      </w:pPr>
      <w:r w:rsidRPr="00E9607D">
        <w:rPr>
          <w:i/>
          <w:szCs w:val="24"/>
        </w:rPr>
        <w:t>Add</w:t>
      </w:r>
      <w:r>
        <w:rPr>
          <w:i/>
          <w:szCs w:val="24"/>
        </w:rPr>
        <w:t xml:space="preserve"> </w:t>
      </w:r>
    </w:p>
    <w:tbl>
      <w:tblPr>
        <w:tblStyle w:val="TableGrid"/>
        <w:tblW w:w="10321" w:type="dxa"/>
        <w:tblInd w:w="-997" w:type="dxa"/>
        <w:tblLook w:val="04A0" w:firstRow="1" w:lastRow="0" w:firstColumn="1" w:lastColumn="0" w:noHBand="0" w:noVBand="1"/>
      </w:tblPr>
      <w:tblGrid>
        <w:gridCol w:w="4425"/>
        <w:gridCol w:w="5896"/>
      </w:tblGrid>
      <w:tr w:rsidR="005B4910" w:rsidTr="00D50DDB">
        <w:tc>
          <w:tcPr>
            <w:tcW w:w="4425" w:type="dxa"/>
            <w:tcBorders>
              <w:top w:val="nil"/>
              <w:left w:val="nil"/>
              <w:right w:val="nil"/>
            </w:tcBorders>
          </w:tcPr>
          <w:p w:rsidR="005B4910" w:rsidRDefault="005B4910" w:rsidP="00161E8F">
            <w:pPr>
              <w:pStyle w:val="BodyText"/>
              <w:rPr>
                <w:b/>
                <w:sz w:val="20"/>
              </w:rPr>
            </w:pPr>
          </w:p>
          <w:p w:rsidR="005B4910" w:rsidRPr="005F5EBD" w:rsidRDefault="005B4910" w:rsidP="00161E8F">
            <w:pPr>
              <w:pStyle w:val="BodyText"/>
              <w:rPr>
                <w:b/>
                <w:sz w:val="20"/>
              </w:rPr>
            </w:pPr>
            <w:r w:rsidRPr="005F5EBD">
              <w:rPr>
                <w:b/>
                <w:sz w:val="20"/>
              </w:rPr>
              <w:t>Development</w:t>
            </w:r>
          </w:p>
        </w:tc>
        <w:tc>
          <w:tcPr>
            <w:tcW w:w="5896" w:type="dxa"/>
            <w:tcBorders>
              <w:top w:val="nil"/>
              <w:left w:val="nil"/>
              <w:right w:val="nil"/>
            </w:tcBorders>
          </w:tcPr>
          <w:p w:rsidR="005B4910" w:rsidRDefault="005B4910" w:rsidP="00161E8F">
            <w:pPr>
              <w:pStyle w:val="BodyText"/>
              <w:rPr>
                <w:b/>
                <w:sz w:val="20"/>
              </w:rPr>
            </w:pPr>
          </w:p>
          <w:p w:rsidR="005B4910" w:rsidRPr="005F5EBD" w:rsidRDefault="005B4910" w:rsidP="00161E8F">
            <w:pPr>
              <w:pStyle w:val="BodyText"/>
              <w:rPr>
                <w:b/>
                <w:sz w:val="20"/>
              </w:rPr>
            </w:pPr>
            <w:r w:rsidRPr="005F5EBD">
              <w:rPr>
                <w:b/>
                <w:sz w:val="20"/>
              </w:rPr>
              <w:t>Parking provisions rates for industrial zones</w:t>
            </w:r>
          </w:p>
        </w:tc>
      </w:tr>
      <w:tr w:rsidR="005B4910" w:rsidTr="00D50DDB">
        <w:tc>
          <w:tcPr>
            <w:tcW w:w="4425" w:type="dxa"/>
            <w:tcBorders>
              <w:left w:val="nil"/>
              <w:bottom w:val="nil"/>
              <w:right w:val="nil"/>
            </w:tcBorders>
          </w:tcPr>
          <w:p w:rsidR="005B4910" w:rsidRPr="005B4910" w:rsidRDefault="005B4910" w:rsidP="00161E8F">
            <w:pPr>
              <w:pStyle w:val="BodyText"/>
              <w:spacing w:before="60"/>
              <w:rPr>
                <w:szCs w:val="24"/>
              </w:rPr>
            </w:pPr>
            <w:r w:rsidRPr="005B4910">
              <w:rPr>
                <w:sz w:val="20"/>
              </w:rPr>
              <w:t>Animal care facility</w:t>
            </w:r>
          </w:p>
        </w:tc>
        <w:tc>
          <w:tcPr>
            <w:tcW w:w="5896" w:type="dxa"/>
            <w:tcBorders>
              <w:left w:val="nil"/>
              <w:bottom w:val="nil"/>
              <w:right w:val="nil"/>
            </w:tcBorders>
          </w:tcPr>
          <w:p w:rsidR="005B4910" w:rsidRPr="005B4910" w:rsidRDefault="005B4910" w:rsidP="00161E8F">
            <w:pPr>
              <w:pStyle w:val="BodyText"/>
              <w:spacing w:before="60" w:after="60" w:line="240" w:lineRule="auto"/>
              <w:rPr>
                <w:sz w:val="20"/>
              </w:rPr>
            </w:pPr>
            <w:r w:rsidRPr="005B4910">
              <w:rPr>
                <w:sz w:val="20"/>
              </w:rPr>
              <w:t>1 space/facility</w:t>
            </w:r>
          </w:p>
          <w:p w:rsidR="005B4910" w:rsidRPr="005B4910" w:rsidRDefault="005B4910" w:rsidP="00161E8F">
            <w:pPr>
              <w:pStyle w:val="BodyText"/>
              <w:spacing w:after="60" w:line="240" w:lineRule="auto"/>
              <w:rPr>
                <w:sz w:val="20"/>
              </w:rPr>
            </w:pPr>
            <w:r w:rsidRPr="005B4910">
              <w:rPr>
                <w:sz w:val="20"/>
              </w:rPr>
              <w:t>plus</w:t>
            </w:r>
          </w:p>
          <w:p w:rsidR="005B4910" w:rsidRPr="005B4910" w:rsidRDefault="005B4910" w:rsidP="00161E8F">
            <w:pPr>
              <w:pStyle w:val="BodyText"/>
              <w:spacing w:after="60" w:line="240" w:lineRule="auto"/>
              <w:rPr>
                <w:sz w:val="20"/>
              </w:rPr>
            </w:pPr>
            <w:r w:rsidRPr="005B4910">
              <w:rPr>
                <w:sz w:val="20"/>
              </w:rPr>
              <w:t xml:space="preserve">2 spaces per 15 animals for employee parking </w:t>
            </w:r>
          </w:p>
          <w:p w:rsidR="005B4910" w:rsidRPr="005B4910" w:rsidRDefault="005B4910" w:rsidP="00161E8F">
            <w:pPr>
              <w:pStyle w:val="BodyText"/>
              <w:spacing w:after="60" w:line="240" w:lineRule="auto"/>
              <w:rPr>
                <w:sz w:val="20"/>
              </w:rPr>
            </w:pPr>
            <w:r w:rsidRPr="005B4910">
              <w:rPr>
                <w:sz w:val="20"/>
              </w:rPr>
              <w:t>plus</w:t>
            </w:r>
          </w:p>
          <w:p w:rsidR="005B4910" w:rsidRPr="005B4910" w:rsidRDefault="005B4910" w:rsidP="00161E8F">
            <w:pPr>
              <w:pStyle w:val="BodyText"/>
              <w:spacing w:after="60" w:line="240" w:lineRule="auto"/>
              <w:rPr>
                <w:sz w:val="20"/>
              </w:rPr>
            </w:pPr>
            <w:r w:rsidRPr="005B4910">
              <w:rPr>
                <w:sz w:val="20"/>
              </w:rPr>
              <w:t>visitor parking as follows:</w:t>
            </w:r>
          </w:p>
          <w:p w:rsidR="005B4910" w:rsidRPr="005B4910" w:rsidRDefault="005B4910" w:rsidP="00161E8F">
            <w:pPr>
              <w:pStyle w:val="BodyText"/>
              <w:spacing w:after="60" w:line="240" w:lineRule="auto"/>
              <w:ind w:left="1121" w:hanging="401"/>
              <w:rPr>
                <w:sz w:val="20"/>
              </w:rPr>
            </w:pPr>
            <w:r w:rsidRPr="005B4910">
              <w:rPr>
                <w:sz w:val="20"/>
              </w:rPr>
              <w:t>2 spaces: &lt;30 animals per facility</w:t>
            </w:r>
          </w:p>
          <w:p w:rsidR="005B4910" w:rsidRPr="005B4910" w:rsidRDefault="005B4910" w:rsidP="00161E8F">
            <w:pPr>
              <w:pStyle w:val="BodyText"/>
              <w:spacing w:after="60" w:line="240" w:lineRule="auto"/>
              <w:ind w:left="720"/>
              <w:rPr>
                <w:sz w:val="20"/>
              </w:rPr>
            </w:pPr>
            <w:r w:rsidRPr="005B4910">
              <w:rPr>
                <w:sz w:val="20"/>
              </w:rPr>
              <w:t>3 spaces: 30-59 animals per facility</w:t>
            </w:r>
          </w:p>
          <w:p w:rsidR="005B4910" w:rsidRPr="005B4910" w:rsidRDefault="005B4910" w:rsidP="00161E8F">
            <w:pPr>
              <w:pStyle w:val="BodyText"/>
              <w:spacing w:after="60" w:line="240" w:lineRule="auto"/>
              <w:ind w:left="720"/>
              <w:rPr>
                <w:sz w:val="20"/>
              </w:rPr>
            </w:pPr>
            <w:r w:rsidRPr="005B4910">
              <w:rPr>
                <w:sz w:val="20"/>
              </w:rPr>
              <w:t>4 spaces: 60-90 animals per facility</w:t>
            </w:r>
          </w:p>
          <w:p w:rsidR="005B4910" w:rsidRPr="005B4910" w:rsidRDefault="005B4910" w:rsidP="00161E8F">
            <w:pPr>
              <w:pStyle w:val="BodyText"/>
              <w:spacing w:after="60" w:line="240" w:lineRule="auto"/>
              <w:rPr>
                <w:sz w:val="20"/>
              </w:rPr>
            </w:pPr>
            <w:r w:rsidRPr="005B4910">
              <w:rPr>
                <w:sz w:val="20"/>
              </w:rPr>
              <w:t>plus</w:t>
            </w:r>
          </w:p>
          <w:p w:rsidR="005B4910" w:rsidRPr="005B4910" w:rsidRDefault="005B4910" w:rsidP="00161E8F">
            <w:pPr>
              <w:pStyle w:val="BodyText"/>
              <w:rPr>
                <w:szCs w:val="24"/>
              </w:rPr>
            </w:pPr>
            <w:r w:rsidRPr="005B4910">
              <w:rPr>
                <w:sz w:val="20"/>
              </w:rPr>
              <w:t>1 pick-up/set-down bay per 10 animals</w:t>
            </w:r>
          </w:p>
        </w:tc>
      </w:tr>
    </w:tbl>
    <w:p w:rsidR="000A0234" w:rsidRDefault="000A0234" w:rsidP="00DD4635"/>
    <w:p w:rsidR="000A0234" w:rsidRDefault="000A0234">
      <w:pPr>
        <w:rPr>
          <w:rFonts w:cs="Arial"/>
          <w:b/>
          <w:szCs w:val="24"/>
          <w:lang w:eastAsia="en-AU"/>
        </w:rPr>
      </w:pPr>
      <w:r>
        <w:br w:type="page"/>
      </w:r>
    </w:p>
    <w:p w:rsidR="00B019B7" w:rsidRDefault="00B019B7" w:rsidP="00B019B7">
      <w:pPr>
        <w:pStyle w:val="TAsectionheading3"/>
        <w:numPr>
          <w:ilvl w:val="2"/>
          <w:numId w:val="110"/>
        </w:numPr>
        <w:tabs>
          <w:tab w:val="clear" w:pos="720"/>
          <w:tab w:val="clear" w:pos="1440"/>
          <w:tab w:val="num" w:pos="709"/>
        </w:tabs>
        <w:ind w:left="709" w:hanging="709"/>
      </w:pPr>
      <w:bookmarkStart w:id="179" w:name="_Toc478124528"/>
      <w:r>
        <w:t>Variation to the Hackett Precinct Map</w:t>
      </w:r>
      <w:bookmarkEnd w:id="179"/>
      <w:r>
        <w:t xml:space="preserve"> </w:t>
      </w:r>
    </w:p>
    <w:p w:rsidR="0050731C" w:rsidRPr="00337C4C" w:rsidRDefault="0050731C" w:rsidP="0050731C">
      <w:pPr>
        <w:pStyle w:val="TAeditorialitemgeneralheading"/>
        <w:rPr>
          <w:i/>
        </w:rPr>
      </w:pPr>
      <w:r>
        <w:t>Hackett precinct map</w:t>
      </w:r>
    </w:p>
    <w:p w:rsidR="0050731C" w:rsidRDefault="0050731C" w:rsidP="009D4ABD">
      <w:pPr>
        <w:rPr>
          <w:i/>
        </w:rPr>
      </w:pPr>
    </w:p>
    <w:p w:rsidR="00B019B7" w:rsidRPr="00EE09CA" w:rsidRDefault="00EE09CA" w:rsidP="009D4ABD">
      <w:pPr>
        <w:rPr>
          <w:i/>
        </w:rPr>
      </w:pPr>
      <w:r w:rsidRPr="00EE09CA">
        <w:rPr>
          <w:i/>
        </w:rPr>
        <w:t xml:space="preserve">Substitute </w:t>
      </w:r>
    </w:p>
    <w:p w:rsidR="00EE09CA" w:rsidRDefault="00EE09CA" w:rsidP="009D4ABD"/>
    <w:p w:rsidR="00EE09CA" w:rsidRDefault="007409A0" w:rsidP="009D4ABD">
      <w:r w:rsidRPr="008625CF">
        <w:rPr>
          <w:noProof/>
          <w:lang w:eastAsia="en-AU"/>
        </w:rPr>
        <w:drawing>
          <wp:inline distT="0" distB="0" distL="0" distR="0">
            <wp:extent cx="5172075" cy="7077075"/>
            <wp:effectExtent l="0" t="0" r="0" b="0"/>
            <wp:docPr id="10" name="Picture 1" descr="C:\Users\Janine Ridsdale\AppData\Local\Microsoft\Windows\Temporary Internet Files\Content.Outlook\XL233MCW\Hackett proposed v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Hackett proposed v35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72075" cy="7077075"/>
                    </a:xfrm>
                    <a:prstGeom prst="rect">
                      <a:avLst/>
                    </a:prstGeom>
                    <a:noFill/>
                    <a:ln>
                      <a:noFill/>
                    </a:ln>
                  </pic:spPr>
                </pic:pic>
              </a:graphicData>
            </a:graphic>
          </wp:inline>
        </w:drawing>
      </w:r>
    </w:p>
    <w:p w:rsidR="0050731C" w:rsidRDefault="0050731C" w:rsidP="009D4ABD"/>
    <w:p w:rsidR="0050731C" w:rsidRDefault="0050731C" w:rsidP="0050731C"/>
    <w:p w:rsidR="00896924" w:rsidRDefault="00896924" w:rsidP="0050731C"/>
    <w:p w:rsidR="00896924" w:rsidRDefault="00896924" w:rsidP="0050731C"/>
    <w:p w:rsidR="0050731C" w:rsidRPr="0050731C" w:rsidRDefault="0050731C" w:rsidP="0050731C">
      <w:pPr>
        <w:pStyle w:val="TAeditorialitemgeneralheading"/>
      </w:pPr>
      <w:r w:rsidRPr="0050731C">
        <w:t>Table 2 – Additional merit track development</w:t>
      </w:r>
    </w:p>
    <w:p w:rsidR="0050731C" w:rsidRDefault="0050731C" w:rsidP="00EE09CA">
      <w:pPr>
        <w:rPr>
          <w:i/>
        </w:rPr>
      </w:pPr>
    </w:p>
    <w:p w:rsidR="00EE09CA" w:rsidRPr="00EE09CA" w:rsidRDefault="00EE09CA" w:rsidP="00EE09CA">
      <w:pPr>
        <w:rPr>
          <w:i/>
        </w:rPr>
      </w:pPr>
      <w:r w:rsidRPr="00EE09CA">
        <w:rPr>
          <w:i/>
        </w:rPr>
        <w:t xml:space="preserve">Substitute </w:t>
      </w:r>
    </w:p>
    <w:p w:rsidR="00EE09CA" w:rsidRDefault="00EE09CA" w:rsidP="009D4ABD"/>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127"/>
        <w:gridCol w:w="3401"/>
      </w:tblGrid>
      <w:tr w:rsidR="0050731C" w:rsidTr="00457071">
        <w:trPr>
          <w:trHeight w:val="257"/>
        </w:trPr>
        <w:tc>
          <w:tcPr>
            <w:tcW w:w="5000" w:type="pct"/>
            <w:gridSpan w:val="3"/>
            <w:shd w:val="clear" w:color="auto" w:fill="BFBFBF"/>
          </w:tcPr>
          <w:p w:rsidR="0050731C" w:rsidRPr="00EE09CA" w:rsidRDefault="0050731C" w:rsidP="00457071">
            <w:pPr>
              <w:spacing w:before="60" w:after="60"/>
              <w:jc w:val="center"/>
              <w:rPr>
                <w:b/>
                <w:sz w:val="22"/>
                <w:szCs w:val="22"/>
              </w:rPr>
            </w:pPr>
            <w:r w:rsidRPr="00EE09CA">
              <w:rPr>
                <w:b/>
                <w:sz w:val="22"/>
                <w:szCs w:val="22"/>
              </w:rPr>
              <w:t>Additional merit track development that may be approved subject to assessment</w:t>
            </w:r>
          </w:p>
        </w:tc>
      </w:tr>
      <w:tr w:rsidR="0050731C" w:rsidTr="00457071">
        <w:tc>
          <w:tcPr>
            <w:tcW w:w="1855" w:type="pct"/>
          </w:tcPr>
          <w:p w:rsidR="0050731C" w:rsidRPr="00EE09CA" w:rsidRDefault="0050731C" w:rsidP="00457071">
            <w:pPr>
              <w:spacing w:before="60" w:after="60"/>
              <w:jc w:val="center"/>
              <w:rPr>
                <w:b/>
                <w:sz w:val="22"/>
                <w:szCs w:val="22"/>
              </w:rPr>
            </w:pPr>
            <w:r w:rsidRPr="00EE09CA">
              <w:rPr>
                <w:b/>
                <w:sz w:val="22"/>
                <w:szCs w:val="22"/>
              </w:rPr>
              <w:t>Suburb precinct map label</w:t>
            </w:r>
          </w:p>
        </w:tc>
        <w:tc>
          <w:tcPr>
            <w:tcW w:w="1210" w:type="pct"/>
          </w:tcPr>
          <w:p w:rsidR="0050731C" w:rsidRPr="00EE09CA" w:rsidRDefault="0050731C" w:rsidP="00457071">
            <w:pPr>
              <w:spacing w:before="60" w:after="60"/>
              <w:jc w:val="center"/>
              <w:rPr>
                <w:b/>
                <w:sz w:val="22"/>
                <w:szCs w:val="22"/>
              </w:rPr>
            </w:pPr>
            <w:r w:rsidRPr="00EE09CA">
              <w:rPr>
                <w:b/>
                <w:sz w:val="22"/>
                <w:szCs w:val="22"/>
              </w:rPr>
              <w:t>Zone</w:t>
            </w:r>
          </w:p>
        </w:tc>
        <w:tc>
          <w:tcPr>
            <w:tcW w:w="1935" w:type="pct"/>
          </w:tcPr>
          <w:p w:rsidR="0050731C" w:rsidRPr="00EE09CA" w:rsidRDefault="0050731C" w:rsidP="00457071">
            <w:pPr>
              <w:spacing w:before="60" w:after="60"/>
              <w:jc w:val="center"/>
              <w:rPr>
                <w:b/>
                <w:sz w:val="22"/>
                <w:szCs w:val="22"/>
              </w:rPr>
            </w:pPr>
            <w:r w:rsidRPr="00EE09CA">
              <w:rPr>
                <w:b/>
                <w:sz w:val="22"/>
                <w:szCs w:val="22"/>
              </w:rPr>
              <w:t>Development</w:t>
            </w:r>
          </w:p>
        </w:tc>
      </w:tr>
      <w:tr w:rsidR="0050731C" w:rsidTr="00457071">
        <w:tc>
          <w:tcPr>
            <w:tcW w:w="1855" w:type="pct"/>
          </w:tcPr>
          <w:p w:rsidR="0050731C" w:rsidRPr="00EE09CA" w:rsidRDefault="0050731C" w:rsidP="00457071">
            <w:pPr>
              <w:pStyle w:val="BodyText"/>
              <w:spacing w:before="60" w:after="60"/>
              <w:rPr>
                <w:sz w:val="22"/>
                <w:szCs w:val="22"/>
              </w:rPr>
            </w:pPr>
            <w:r w:rsidRPr="00EE09CA">
              <w:rPr>
                <w:sz w:val="22"/>
                <w:szCs w:val="22"/>
              </w:rPr>
              <w:t>MT1</w:t>
            </w:r>
          </w:p>
        </w:tc>
        <w:tc>
          <w:tcPr>
            <w:tcW w:w="1210" w:type="pct"/>
          </w:tcPr>
          <w:p w:rsidR="0050731C" w:rsidRPr="00EE09CA" w:rsidRDefault="0050731C" w:rsidP="00457071">
            <w:pPr>
              <w:pStyle w:val="BodyText"/>
              <w:spacing w:before="60" w:after="60"/>
              <w:jc w:val="center"/>
              <w:rPr>
                <w:sz w:val="22"/>
                <w:szCs w:val="22"/>
              </w:rPr>
            </w:pPr>
            <w:r w:rsidRPr="00EE09CA">
              <w:rPr>
                <w:sz w:val="22"/>
                <w:szCs w:val="22"/>
              </w:rPr>
              <w:t>RZ2</w:t>
            </w:r>
          </w:p>
        </w:tc>
        <w:tc>
          <w:tcPr>
            <w:tcW w:w="1935" w:type="pct"/>
          </w:tcPr>
          <w:p w:rsidR="0050731C" w:rsidRPr="00EE09CA" w:rsidRDefault="0050731C" w:rsidP="00457071">
            <w:pPr>
              <w:pStyle w:val="BodyText"/>
              <w:spacing w:before="60" w:after="60"/>
              <w:jc w:val="right"/>
              <w:rPr>
                <w:i/>
                <w:sz w:val="22"/>
                <w:szCs w:val="22"/>
              </w:rPr>
            </w:pPr>
            <w:r w:rsidRPr="00EE09CA">
              <w:rPr>
                <w:i/>
                <w:sz w:val="22"/>
                <w:szCs w:val="22"/>
              </w:rPr>
              <w:t>COMMUNITY USE</w:t>
            </w:r>
          </w:p>
        </w:tc>
      </w:tr>
      <w:tr w:rsidR="0050731C" w:rsidRPr="00E5425E" w:rsidTr="00457071">
        <w:tc>
          <w:tcPr>
            <w:tcW w:w="1855" w:type="pct"/>
          </w:tcPr>
          <w:p w:rsidR="0050731C" w:rsidRPr="00E5425E" w:rsidRDefault="0050731C" w:rsidP="00457071">
            <w:pPr>
              <w:pStyle w:val="BodyText"/>
              <w:spacing w:before="60" w:after="60"/>
              <w:rPr>
                <w:sz w:val="22"/>
                <w:szCs w:val="22"/>
              </w:rPr>
            </w:pPr>
            <w:r w:rsidRPr="00E5425E">
              <w:rPr>
                <w:sz w:val="22"/>
                <w:szCs w:val="22"/>
              </w:rPr>
              <w:t>MT2</w:t>
            </w:r>
          </w:p>
        </w:tc>
        <w:tc>
          <w:tcPr>
            <w:tcW w:w="1210" w:type="pct"/>
          </w:tcPr>
          <w:p w:rsidR="0050731C" w:rsidRPr="00E5425E" w:rsidRDefault="0050731C" w:rsidP="00457071">
            <w:pPr>
              <w:pStyle w:val="BodyText"/>
              <w:spacing w:before="60" w:after="60"/>
              <w:jc w:val="center"/>
              <w:rPr>
                <w:sz w:val="22"/>
                <w:szCs w:val="22"/>
              </w:rPr>
            </w:pPr>
            <w:r w:rsidRPr="00E5425E">
              <w:rPr>
                <w:sz w:val="22"/>
                <w:szCs w:val="22"/>
              </w:rPr>
              <w:t>PRZ1</w:t>
            </w:r>
          </w:p>
        </w:tc>
        <w:tc>
          <w:tcPr>
            <w:tcW w:w="1935" w:type="pct"/>
          </w:tcPr>
          <w:p w:rsidR="0050731C" w:rsidRPr="00E5425E" w:rsidRDefault="0050731C" w:rsidP="00457071">
            <w:pPr>
              <w:pStyle w:val="BodyText"/>
              <w:spacing w:before="60" w:after="60"/>
              <w:jc w:val="right"/>
              <w:rPr>
                <w:i/>
                <w:sz w:val="22"/>
                <w:szCs w:val="22"/>
              </w:rPr>
            </w:pPr>
            <w:r w:rsidRPr="00E5425E">
              <w:rPr>
                <w:i/>
                <w:sz w:val="22"/>
                <w:szCs w:val="22"/>
              </w:rPr>
              <w:t>Place of worship</w:t>
            </w:r>
          </w:p>
        </w:tc>
      </w:tr>
    </w:tbl>
    <w:p w:rsidR="0050731C" w:rsidRPr="00E5425E" w:rsidRDefault="0050731C" w:rsidP="0050731C">
      <w:pPr>
        <w:rPr>
          <w:szCs w:val="24"/>
        </w:rPr>
      </w:pPr>
    </w:p>
    <w:p w:rsidR="000A0234" w:rsidRDefault="000A0234" w:rsidP="009D4ABD"/>
    <w:p w:rsidR="00A422B8" w:rsidRDefault="00A422B8" w:rsidP="0085501D">
      <w:pPr>
        <w:pStyle w:val="TAsectionheading3"/>
        <w:numPr>
          <w:ilvl w:val="2"/>
          <w:numId w:val="110"/>
        </w:numPr>
        <w:tabs>
          <w:tab w:val="clear" w:pos="720"/>
          <w:tab w:val="clear" w:pos="1440"/>
          <w:tab w:val="num" w:pos="709"/>
        </w:tabs>
        <w:ind w:left="709" w:hanging="709"/>
      </w:pPr>
      <w:bookmarkStart w:id="180" w:name="_Toc478124529"/>
      <w:r>
        <w:t xml:space="preserve">Variation to the </w:t>
      </w:r>
      <w:r w:rsidRPr="00CF303F">
        <w:t xml:space="preserve">Territory Plan Definitions </w:t>
      </w:r>
      <w:r w:rsidR="0057242C" w:rsidRPr="00CF303F">
        <w:t>– Part A</w:t>
      </w:r>
      <w:bookmarkEnd w:id="180"/>
    </w:p>
    <w:p w:rsidR="0057242C" w:rsidRPr="00DC041C" w:rsidRDefault="0057242C" w:rsidP="0057242C">
      <w:pPr>
        <w:spacing w:before="120"/>
      </w:pPr>
    </w:p>
    <w:p w:rsidR="0057242C" w:rsidRPr="00DC041C" w:rsidRDefault="00CF303F" w:rsidP="0057242C">
      <w:pPr>
        <w:pStyle w:val="TAeditorialitemgeneralheading"/>
      </w:pPr>
      <w:r w:rsidRPr="00DC041C">
        <w:rPr>
          <w:i/>
        </w:rPr>
        <w:t>Detached house</w:t>
      </w:r>
    </w:p>
    <w:p w:rsidR="0057242C" w:rsidRPr="00DC041C" w:rsidRDefault="0057242C" w:rsidP="0057242C">
      <w:pPr>
        <w:pStyle w:val="BodyText"/>
      </w:pPr>
    </w:p>
    <w:p w:rsidR="00CF303F" w:rsidRPr="00DC041C" w:rsidRDefault="00CF303F" w:rsidP="00CF303F">
      <w:pPr>
        <w:pStyle w:val="BodyText"/>
        <w:ind w:left="567"/>
        <w:rPr>
          <w:i/>
          <w:szCs w:val="24"/>
        </w:rPr>
      </w:pPr>
      <w:r w:rsidRPr="00DC041C">
        <w:rPr>
          <w:i/>
          <w:szCs w:val="24"/>
        </w:rPr>
        <w:t>Relocate</w:t>
      </w:r>
    </w:p>
    <w:p w:rsidR="00CF303F" w:rsidRPr="00DC041C" w:rsidRDefault="00CF303F" w:rsidP="00337C4C">
      <w:pPr>
        <w:pStyle w:val="BodyText"/>
        <w:spacing w:before="240"/>
        <w:ind w:left="567"/>
        <w:rPr>
          <w:szCs w:val="24"/>
        </w:rPr>
      </w:pPr>
      <w:r w:rsidRPr="00DC041C">
        <w:rPr>
          <w:szCs w:val="24"/>
        </w:rPr>
        <w:t>‘A</w:t>
      </w:r>
      <w:r w:rsidRPr="00DC041C">
        <w:rPr>
          <w:i/>
          <w:szCs w:val="24"/>
        </w:rPr>
        <w:t>ttached house’</w:t>
      </w:r>
      <w:r w:rsidRPr="00DC041C">
        <w:rPr>
          <w:szCs w:val="24"/>
        </w:rPr>
        <w:t xml:space="preserve"> as a sub-category of </w:t>
      </w:r>
      <w:r w:rsidRPr="00DC041C">
        <w:rPr>
          <w:i/>
          <w:szCs w:val="24"/>
        </w:rPr>
        <w:t>Multi unit housing</w:t>
      </w:r>
      <w:r w:rsidRPr="00DC041C">
        <w:rPr>
          <w:szCs w:val="24"/>
        </w:rPr>
        <w:t xml:space="preserve"> to </w:t>
      </w:r>
      <w:r w:rsidR="00BF1E73" w:rsidRPr="00DC041C">
        <w:rPr>
          <w:szCs w:val="24"/>
        </w:rPr>
        <w:t xml:space="preserve">Territory Plan Definitions – Part B Definition of Terms </w:t>
      </w:r>
      <w:r w:rsidRPr="00DC041C">
        <w:rPr>
          <w:szCs w:val="24"/>
        </w:rPr>
        <w:t xml:space="preserve"> </w:t>
      </w:r>
    </w:p>
    <w:p w:rsidR="00CF303F" w:rsidRPr="00DC041C" w:rsidRDefault="00CF303F" w:rsidP="00CF303F">
      <w:pPr>
        <w:spacing w:before="120"/>
      </w:pPr>
    </w:p>
    <w:p w:rsidR="00CF303F" w:rsidRPr="00DC041C" w:rsidRDefault="00CF303F" w:rsidP="00CF303F">
      <w:pPr>
        <w:pStyle w:val="TAeditorialitemgeneralheading"/>
      </w:pPr>
      <w:r w:rsidRPr="00DC041C">
        <w:rPr>
          <w:i/>
        </w:rPr>
        <w:t>Attached house</w:t>
      </w:r>
    </w:p>
    <w:p w:rsidR="00CF303F" w:rsidRPr="00DC041C" w:rsidRDefault="00CF303F" w:rsidP="00CF303F">
      <w:pPr>
        <w:pStyle w:val="BodyText"/>
      </w:pPr>
    </w:p>
    <w:p w:rsidR="00CF303F" w:rsidRPr="00DC041C" w:rsidRDefault="00CF303F" w:rsidP="00CF303F">
      <w:pPr>
        <w:pStyle w:val="BodyText"/>
        <w:ind w:left="567"/>
        <w:rPr>
          <w:i/>
          <w:szCs w:val="24"/>
        </w:rPr>
      </w:pPr>
      <w:r w:rsidRPr="00DC041C">
        <w:rPr>
          <w:i/>
          <w:szCs w:val="24"/>
        </w:rPr>
        <w:t>Relocate</w:t>
      </w:r>
    </w:p>
    <w:p w:rsidR="00BF1E73" w:rsidRPr="00DC041C" w:rsidRDefault="00CF303F" w:rsidP="00BF1E73">
      <w:pPr>
        <w:pStyle w:val="BodyText"/>
        <w:spacing w:before="240"/>
        <w:ind w:left="567"/>
        <w:rPr>
          <w:szCs w:val="24"/>
        </w:rPr>
      </w:pPr>
      <w:r w:rsidRPr="00DC041C">
        <w:rPr>
          <w:i/>
          <w:szCs w:val="24"/>
        </w:rPr>
        <w:t>‘Detached house’</w:t>
      </w:r>
      <w:r w:rsidRPr="00DC041C">
        <w:rPr>
          <w:szCs w:val="24"/>
        </w:rPr>
        <w:t xml:space="preserve"> as a sub category of </w:t>
      </w:r>
      <w:r w:rsidRPr="00DC041C">
        <w:rPr>
          <w:i/>
          <w:szCs w:val="24"/>
        </w:rPr>
        <w:t>Single dwelling housing</w:t>
      </w:r>
      <w:r w:rsidRPr="00DC041C">
        <w:rPr>
          <w:szCs w:val="24"/>
        </w:rPr>
        <w:t xml:space="preserve"> to </w:t>
      </w:r>
      <w:r w:rsidR="00BF1E73" w:rsidRPr="00DC041C">
        <w:rPr>
          <w:szCs w:val="24"/>
        </w:rPr>
        <w:t xml:space="preserve">Territory Plan Definitions – Part B Definition of Terms  </w:t>
      </w:r>
    </w:p>
    <w:p w:rsidR="00603E30" w:rsidRDefault="00603E30" w:rsidP="00337C4C">
      <w:pPr>
        <w:spacing w:before="120"/>
      </w:pPr>
    </w:p>
    <w:p w:rsidR="00337C4C" w:rsidRPr="00337C4C" w:rsidRDefault="00337C4C" w:rsidP="00337C4C">
      <w:pPr>
        <w:pStyle w:val="TAeditorialitemgeneralheading"/>
        <w:rPr>
          <w:i/>
        </w:rPr>
      </w:pPr>
      <w:r>
        <w:rPr>
          <w:i/>
        </w:rPr>
        <w:t>Minor use</w:t>
      </w:r>
    </w:p>
    <w:p w:rsidR="00337C4C" w:rsidRPr="00F426F6" w:rsidRDefault="00337C4C" w:rsidP="00337C4C">
      <w:pPr>
        <w:pStyle w:val="BodyText"/>
      </w:pPr>
    </w:p>
    <w:p w:rsidR="00337C4C" w:rsidRPr="00337C4C" w:rsidRDefault="00337C4C" w:rsidP="00337C4C">
      <w:pPr>
        <w:ind w:left="567"/>
        <w:rPr>
          <w:rFonts w:cs="Arial"/>
          <w:i/>
          <w:szCs w:val="24"/>
        </w:rPr>
      </w:pPr>
      <w:r>
        <w:rPr>
          <w:rFonts w:cs="Arial"/>
          <w:i/>
          <w:szCs w:val="24"/>
        </w:rPr>
        <w:t xml:space="preserve">Substitute </w:t>
      </w:r>
    </w:p>
    <w:p w:rsidR="00337C4C" w:rsidRDefault="00337C4C" w:rsidP="00CF303F">
      <w:pPr>
        <w:rPr>
          <w:rFonts w:cs="Arial"/>
          <w:szCs w:val="24"/>
        </w:rPr>
      </w:pPr>
    </w:p>
    <w:p w:rsidR="00CF303F" w:rsidRDefault="00CF303F" w:rsidP="00CF303F">
      <w:pPr>
        <w:ind w:left="567"/>
        <w:rPr>
          <w:rFonts w:cs="Arial"/>
          <w:i/>
          <w:szCs w:val="24"/>
        </w:rPr>
      </w:pPr>
      <w:r w:rsidRPr="000B4A1E">
        <w:rPr>
          <w:rFonts w:cs="Arial"/>
          <w:b/>
          <w:szCs w:val="24"/>
        </w:rPr>
        <w:t>Minor use</w:t>
      </w:r>
      <w:r w:rsidRPr="000B4A1E">
        <w:rPr>
          <w:rFonts w:cs="Arial"/>
          <w:szCs w:val="24"/>
        </w:rPr>
        <w:t xml:space="preserve"> means the use of land for a purpose that is incidental to the use and development of land in the zone and includes but is not limited to open space; public car parking; community path systems; </w:t>
      </w:r>
      <w:r w:rsidRPr="00337C4C">
        <w:rPr>
          <w:rFonts w:cs="Arial"/>
          <w:szCs w:val="24"/>
        </w:rPr>
        <w:t>shared circulation spaces (such as lift wells, stair wells)</w:t>
      </w:r>
      <w:r w:rsidRPr="000B4A1E">
        <w:rPr>
          <w:rFonts w:cs="Arial"/>
          <w:szCs w:val="24"/>
        </w:rPr>
        <w:t>; minor service reticulation; other utility services that do not exclude other uses from the land; street furniture and the like</w:t>
      </w:r>
    </w:p>
    <w:p w:rsidR="00CF303F" w:rsidRPr="00DF4104" w:rsidRDefault="00CF303F" w:rsidP="00CF303F">
      <w:pPr>
        <w:rPr>
          <w:rFonts w:cs="Arial"/>
          <w:szCs w:val="24"/>
        </w:rPr>
      </w:pPr>
    </w:p>
    <w:p w:rsidR="0057242C" w:rsidRDefault="0057242C"/>
    <w:p w:rsidR="0030108E" w:rsidRDefault="0030108E"/>
    <w:p w:rsidR="0030108E" w:rsidRDefault="0030108E"/>
    <w:p w:rsidR="0030108E" w:rsidRDefault="0030108E"/>
    <w:p w:rsidR="0030108E" w:rsidRDefault="0030108E"/>
    <w:p w:rsidR="0030108E" w:rsidRDefault="0030108E"/>
    <w:p w:rsidR="0057242C" w:rsidRDefault="0057242C" w:rsidP="00D50DDB">
      <w:pPr>
        <w:pStyle w:val="TAsectionheading3"/>
        <w:numPr>
          <w:ilvl w:val="2"/>
          <w:numId w:val="110"/>
        </w:numPr>
        <w:tabs>
          <w:tab w:val="clear" w:pos="720"/>
          <w:tab w:val="clear" w:pos="1440"/>
          <w:tab w:val="num" w:pos="709"/>
        </w:tabs>
        <w:ind w:left="709" w:hanging="709"/>
      </w:pPr>
      <w:bookmarkStart w:id="181" w:name="_Toc478124530"/>
      <w:r>
        <w:t xml:space="preserve">Variation to the </w:t>
      </w:r>
      <w:r w:rsidRPr="00CF303F">
        <w:t>Territory Plan Definitions – Part B</w:t>
      </w:r>
      <w:bookmarkEnd w:id="181"/>
      <w:r w:rsidR="0085501D">
        <w:t xml:space="preserve"> </w:t>
      </w:r>
    </w:p>
    <w:p w:rsidR="00337C4C" w:rsidRDefault="00337C4C" w:rsidP="00337C4C">
      <w:pPr>
        <w:rPr>
          <w:rFonts w:cs="Arial"/>
        </w:rPr>
      </w:pPr>
    </w:p>
    <w:p w:rsidR="00337C4C" w:rsidRPr="00337C4C" w:rsidRDefault="00337C4C" w:rsidP="00337C4C">
      <w:pPr>
        <w:pStyle w:val="TAeditorialitemgeneralheading"/>
        <w:rPr>
          <w:i/>
        </w:rPr>
      </w:pPr>
      <w:r>
        <w:rPr>
          <w:i/>
        </w:rPr>
        <w:t xml:space="preserve">Building line </w:t>
      </w:r>
    </w:p>
    <w:p w:rsidR="00337C4C" w:rsidRPr="00F426F6" w:rsidRDefault="00337C4C" w:rsidP="00337C4C">
      <w:pPr>
        <w:pStyle w:val="BodyText"/>
      </w:pPr>
    </w:p>
    <w:p w:rsidR="00337C4C" w:rsidRDefault="00337C4C" w:rsidP="00337C4C">
      <w:pPr>
        <w:pStyle w:val="BodyText"/>
        <w:ind w:firstLine="720"/>
      </w:pPr>
      <w:r>
        <w:rPr>
          <w:i/>
          <w:szCs w:val="24"/>
        </w:rPr>
        <w:t>Substitute</w:t>
      </w:r>
    </w:p>
    <w:p w:rsidR="00CF303F" w:rsidRPr="00731746" w:rsidRDefault="00CF303F" w:rsidP="00337C4C">
      <w:pPr>
        <w:spacing w:before="240"/>
        <w:ind w:left="720"/>
        <w:rPr>
          <w:rFonts w:cs="Arial"/>
          <w:szCs w:val="24"/>
        </w:rPr>
      </w:pPr>
      <w:r w:rsidRPr="00731746">
        <w:rPr>
          <w:rFonts w:cs="Arial"/>
          <w:b/>
          <w:spacing w:val="-1"/>
          <w:szCs w:val="24"/>
        </w:rPr>
        <w:t>Building</w:t>
      </w:r>
      <w:r w:rsidRPr="00731746">
        <w:rPr>
          <w:rFonts w:cs="Arial"/>
          <w:b/>
          <w:spacing w:val="-7"/>
          <w:szCs w:val="24"/>
        </w:rPr>
        <w:t xml:space="preserve"> </w:t>
      </w:r>
      <w:r w:rsidRPr="00731746">
        <w:rPr>
          <w:rFonts w:cs="Arial"/>
          <w:b/>
          <w:spacing w:val="-1"/>
          <w:szCs w:val="24"/>
        </w:rPr>
        <w:t>line</w:t>
      </w:r>
      <w:r w:rsidRPr="00731746">
        <w:rPr>
          <w:rFonts w:cs="Arial"/>
          <w:b/>
          <w:spacing w:val="1"/>
          <w:szCs w:val="24"/>
        </w:rPr>
        <w:t xml:space="preserve"> </w:t>
      </w:r>
      <w:r w:rsidRPr="00731746">
        <w:rPr>
          <w:rFonts w:cs="Arial"/>
          <w:spacing w:val="-1"/>
          <w:szCs w:val="24"/>
        </w:rPr>
        <w:t>means</w:t>
      </w:r>
      <w:r w:rsidRPr="00731746">
        <w:rPr>
          <w:rFonts w:cs="Arial"/>
          <w:spacing w:val="-5"/>
          <w:szCs w:val="24"/>
        </w:rPr>
        <w:t xml:space="preserve"> </w:t>
      </w:r>
      <w:r w:rsidRPr="00731746">
        <w:rPr>
          <w:rFonts w:cs="Arial"/>
          <w:szCs w:val="24"/>
        </w:rPr>
        <w:t>a</w:t>
      </w:r>
      <w:r w:rsidRPr="00731746">
        <w:rPr>
          <w:rFonts w:cs="Arial"/>
          <w:spacing w:val="-7"/>
          <w:szCs w:val="24"/>
        </w:rPr>
        <w:t xml:space="preserve"> </w:t>
      </w:r>
      <w:r w:rsidRPr="00731746">
        <w:rPr>
          <w:rFonts w:cs="Arial"/>
          <w:spacing w:val="-2"/>
          <w:szCs w:val="24"/>
        </w:rPr>
        <w:t>line</w:t>
      </w:r>
      <w:r w:rsidRPr="00731746">
        <w:rPr>
          <w:rFonts w:cs="Arial"/>
          <w:spacing w:val="-6"/>
          <w:szCs w:val="24"/>
        </w:rPr>
        <w:t xml:space="preserve"> </w:t>
      </w:r>
      <w:r w:rsidRPr="00731746">
        <w:rPr>
          <w:rFonts w:cs="Arial"/>
          <w:spacing w:val="-1"/>
          <w:szCs w:val="24"/>
        </w:rPr>
        <w:t>drawn</w:t>
      </w:r>
      <w:r w:rsidRPr="00731746">
        <w:rPr>
          <w:rFonts w:cs="Arial"/>
          <w:spacing w:val="-6"/>
          <w:szCs w:val="24"/>
        </w:rPr>
        <w:t xml:space="preserve"> </w:t>
      </w:r>
      <w:r w:rsidRPr="00731746">
        <w:rPr>
          <w:rFonts w:cs="Arial"/>
          <w:spacing w:val="-1"/>
          <w:szCs w:val="24"/>
        </w:rPr>
        <w:t>parallel</w:t>
      </w:r>
      <w:r w:rsidRPr="00731746">
        <w:rPr>
          <w:rFonts w:cs="Arial"/>
          <w:spacing w:val="-4"/>
          <w:szCs w:val="24"/>
        </w:rPr>
        <w:t xml:space="preserve"> </w:t>
      </w:r>
      <w:r w:rsidRPr="00731746">
        <w:rPr>
          <w:rFonts w:cs="Arial"/>
          <w:szCs w:val="24"/>
        </w:rPr>
        <w:t>to</w:t>
      </w:r>
      <w:r w:rsidRPr="00731746">
        <w:rPr>
          <w:rFonts w:cs="Arial"/>
          <w:spacing w:val="-7"/>
          <w:szCs w:val="24"/>
        </w:rPr>
        <w:t xml:space="preserve"> </w:t>
      </w:r>
      <w:r w:rsidRPr="00731746">
        <w:rPr>
          <w:rFonts w:cs="Arial"/>
          <w:spacing w:val="-1"/>
          <w:szCs w:val="24"/>
        </w:rPr>
        <w:t>any</w:t>
      </w:r>
      <w:r w:rsidRPr="00731746">
        <w:rPr>
          <w:rFonts w:cs="Arial"/>
          <w:spacing w:val="-6"/>
          <w:szCs w:val="24"/>
        </w:rPr>
        <w:t xml:space="preserve"> </w:t>
      </w:r>
      <w:r w:rsidRPr="00731746">
        <w:rPr>
          <w:rFonts w:cs="Arial"/>
          <w:i/>
          <w:spacing w:val="-2"/>
          <w:szCs w:val="24"/>
        </w:rPr>
        <w:t>front</w:t>
      </w:r>
      <w:r w:rsidRPr="00731746">
        <w:rPr>
          <w:rFonts w:cs="Arial"/>
          <w:i/>
          <w:spacing w:val="-7"/>
          <w:szCs w:val="24"/>
        </w:rPr>
        <w:t xml:space="preserve"> </w:t>
      </w:r>
      <w:r w:rsidRPr="00731746">
        <w:rPr>
          <w:rFonts w:cs="Arial"/>
          <w:i/>
          <w:spacing w:val="-2"/>
          <w:szCs w:val="24"/>
        </w:rPr>
        <w:t>boundary</w:t>
      </w:r>
      <w:r w:rsidRPr="00731746">
        <w:rPr>
          <w:rFonts w:cs="Arial"/>
          <w:i/>
          <w:spacing w:val="-9"/>
          <w:szCs w:val="24"/>
        </w:rPr>
        <w:t xml:space="preserve"> </w:t>
      </w:r>
      <w:r w:rsidRPr="00731746">
        <w:rPr>
          <w:rFonts w:cs="Arial"/>
          <w:spacing w:val="-1"/>
          <w:szCs w:val="24"/>
        </w:rPr>
        <w:t>along</w:t>
      </w:r>
      <w:r w:rsidRPr="00731746">
        <w:rPr>
          <w:rFonts w:cs="Arial"/>
          <w:spacing w:val="-7"/>
          <w:szCs w:val="24"/>
        </w:rPr>
        <w:t xml:space="preserve"> </w:t>
      </w:r>
      <w:r w:rsidRPr="00731746">
        <w:rPr>
          <w:rFonts w:cs="Arial"/>
          <w:spacing w:val="-1"/>
          <w:szCs w:val="24"/>
        </w:rPr>
        <w:t>the</w:t>
      </w:r>
      <w:r w:rsidRPr="00731746">
        <w:rPr>
          <w:rFonts w:cs="Arial"/>
          <w:spacing w:val="-5"/>
          <w:szCs w:val="24"/>
        </w:rPr>
        <w:t xml:space="preserve"> </w:t>
      </w:r>
      <w:r w:rsidRPr="00731746">
        <w:rPr>
          <w:rFonts w:cs="Arial"/>
          <w:spacing w:val="-1"/>
          <w:szCs w:val="24"/>
        </w:rPr>
        <w:t>front</w:t>
      </w:r>
      <w:r w:rsidRPr="00731746">
        <w:rPr>
          <w:rFonts w:cs="Arial"/>
          <w:spacing w:val="-4"/>
          <w:szCs w:val="24"/>
        </w:rPr>
        <w:t xml:space="preserve"> </w:t>
      </w:r>
      <w:r w:rsidRPr="00731746">
        <w:rPr>
          <w:rFonts w:cs="Arial"/>
          <w:spacing w:val="-1"/>
          <w:szCs w:val="24"/>
        </w:rPr>
        <w:t>face</w:t>
      </w:r>
      <w:r w:rsidRPr="00731746">
        <w:rPr>
          <w:rFonts w:cs="Arial"/>
          <w:spacing w:val="-6"/>
          <w:szCs w:val="24"/>
        </w:rPr>
        <w:t xml:space="preserve"> </w:t>
      </w:r>
      <w:r w:rsidRPr="00731746">
        <w:rPr>
          <w:rFonts w:cs="Arial"/>
          <w:szCs w:val="24"/>
        </w:rPr>
        <w:t>of</w:t>
      </w:r>
      <w:r w:rsidRPr="00731746">
        <w:rPr>
          <w:rFonts w:cs="Arial"/>
          <w:spacing w:val="-4"/>
          <w:szCs w:val="24"/>
        </w:rPr>
        <w:t xml:space="preserve"> </w:t>
      </w:r>
      <w:r w:rsidRPr="00731746">
        <w:rPr>
          <w:rFonts w:cs="Arial"/>
          <w:szCs w:val="24"/>
        </w:rPr>
        <w:t>a</w:t>
      </w:r>
      <w:r w:rsidRPr="00731746">
        <w:rPr>
          <w:rFonts w:cs="Arial"/>
          <w:spacing w:val="-5"/>
          <w:szCs w:val="24"/>
        </w:rPr>
        <w:t xml:space="preserve"> </w:t>
      </w:r>
      <w:r w:rsidRPr="00731746">
        <w:rPr>
          <w:rFonts w:cs="Arial"/>
          <w:i/>
          <w:spacing w:val="-2"/>
          <w:szCs w:val="24"/>
        </w:rPr>
        <w:t>building</w:t>
      </w:r>
      <w:r w:rsidRPr="00731746">
        <w:rPr>
          <w:rFonts w:cs="Arial"/>
          <w:i/>
          <w:spacing w:val="57"/>
          <w:w w:val="96"/>
          <w:szCs w:val="24"/>
        </w:rPr>
        <w:t xml:space="preserve"> </w:t>
      </w:r>
      <w:r w:rsidRPr="00731746">
        <w:rPr>
          <w:rFonts w:cs="Arial"/>
          <w:szCs w:val="24"/>
        </w:rPr>
        <w:t>or</w:t>
      </w:r>
      <w:r w:rsidRPr="00731746">
        <w:rPr>
          <w:rFonts w:cs="Arial"/>
          <w:spacing w:val="-8"/>
          <w:szCs w:val="24"/>
        </w:rPr>
        <w:t xml:space="preserve"> </w:t>
      </w:r>
      <w:r w:rsidRPr="00731746">
        <w:rPr>
          <w:rFonts w:cs="Arial"/>
          <w:spacing w:val="-1"/>
          <w:szCs w:val="24"/>
        </w:rPr>
        <w:t>through</w:t>
      </w:r>
      <w:r w:rsidRPr="00731746">
        <w:rPr>
          <w:rFonts w:cs="Arial"/>
          <w:spacing w:val="-11"/>
          <w:szCs w:val="24"/>
        </w:rPr>
        <w:t xml:space="preserve"> </w:t>
      </w:r>
      <w:r w:rsidRPr="00731746">
        <w:rPr>
          <w:rFonts w:cs="Arial"/>
          <w:spacing w:val="-1"/>
          <w:szCs w:val="24"/>
        </w:rPr>
        <w:t>the</w:t>
      </w:r>
      <w:r w:rsidRPr="00731746">
        <w:rPr>
          <w:rFonts w:cs="Arial"/>
          <w:spacing w:val="-8"/>
          <w:szCs w:val="24"/>
        </w:rPr>
        <w:t xml:space="preserve"> </w:t>
      </w:r>
      <w:r w:rsidRPr="00731746">
        <w:rPr>
          <w:rFonts w:cs="Arial"/>
          <w:spacing w:val="-1"/>
          <w:szCs w:val="24"/>
        </w:rPr>
        <w:t>point</w:t>
      </w:r>
      <w:r w:rsidRPr="00731746">
        <w:rPr>
          <w:rFonts w:cs="Arial"/>
          <w:spacing w:val="-7"/>
          <w:szCs w:val="24"/>
        </w:rPr>
        <w:t xml:space="preserve"> </w:t>
      </w:r>
      <w:r w:rsidRPr="00731746">
        <w:rPr>
          <w:rFonts w:cs="Arial"/>
          <w:szCs w:val="24"/>
        </w:rPr>
        <w:t>on</w:t>
      </w:r>
      <w:r w:rsidRPr="00731746">
        <w:rPr>
          <w:rFonts w:cs="Arial"/>
          <w:spacing w:val="-10"/>
          <w:szCs w:val="24"/>
        </w:rPr>
        <w:t xml:space="preserve"> </w:t>
      </w:r>
      <w:r w:rsidRPr="00731746">
        <w:rPr>
          <w:rFonts w:cs="Arial"/>
          <w:szCs w:val="24"/>
        </w:rPr>
        <w:t>a</w:t>
      </w:r>
      <w:r w:rsidRPr="00731746">
        <w:rPr>
          <w:rFonts w:cs="Arial"/>
          <w:spacing w:val="-8"/>
          <w:szCs w:val="24"/>
        </w:rPr>
        <w:t xml:space="preserve"> </w:t>
      </w:r>
      <w:r w:rsidRPr="00731746">
        <w:rPr>
          <w:rFonts w:cs="Arial"/>
          <w:i/>
          <w:spacing w:val="-2"/>
          <w:szCs w:val="24"/>
        </w:rPr>
        <w:t>building</w:t>
      </w:r>
      <w:r w:rsidRPr="00731746">
        <w:rPr>
          <w:rFonts w:cs="Arial"/>
          <w:i/>
          <w:spacing w:val="-11"/>
          <w:szCs w:val="24"/>
        </w:rPr>
        <w:t xml:space="preserve"> </w:t>
      </w:r>
      <w:r w:rsidRPr="00731746">
        <w:rPr>
          <w:rFonts w:cs="Arial"/>
          <w:spacing w:val="-2"/>
          <w:szCs w:val="24"/>
        </w:rPr>
        <w:t>closest</w:t>
      </w:r>
      <w:r w:rsidRPr="00731746">
        <w:rPr>
          <w:rFonts w:cs="Arial"/>
          <w:spacing w:val="-7"/>
          <w:szCs w:val="24"/>
        </w:rPr>
        <w:t xml:space="preserve"> </w:t>
      </w:r>
      <w:r w:rsidRPr="00731746">
        <w:rPr>
          <w:rFonts w:cs="Arial"/>
          <w:spacing w:val="-1"/>
          <w:szCs w:val="24"/>
        </w:rPr>
        <w:t>to</w:t>
      </w:r>
      <w:r w:rsidRPr="00731746">
        <w:rPr>
          <w:rFonts w:cs="Arial"/>
          <w:spacing w:val="-7"/>
          <w:szCs w:val="24"/>
        </w:rPr>
        <w:t xml:space="preserve"> </w:t>
      </w:r>
      <w:r w:rsidRPr="00731746">
        <w:rPr>
          <w:rFonts w:cs="Arial"/>
          <w:spacing w:val="-1"/>
          <w:szCs w:val="24"/>
        </w:rPr>
        <w:t>the</w:t>
      </w:r>
      <w:r w:rsidRPr="00731746">
        <w:rPr>
          <w:rFonts w:cs="Arial"/>
          <w:spacing w:val="-9"/>
          <w:szCs w:val="24"/>
        </w:rPr>
        <w:t xml:space="preserve"> </w:t>
      </w:r>
      <w:r w:rsidRPr="00731746">
        <w:rPr>
          <w:rFonts w:cs="Arial"/>
          <w:i/>
          <w:spacing w:val="-2"/>
          <w:szCs w:val="24"/>
        </w:rPr>
        <w:t>front</w:t>
      </w:r>
      <w:r w:rsidRPr="00731746">
        <w:rPr>
          <w:rFonts w:cs="Arial"/>
          <w:i/>
          <w:spacing w:val="-10"/>
          <w:szCs w:val="24"/>
        </w:rPr>
        <w:t xml:space="preserve"> </w:t>
      </w:r>
      <w:r w:rsidRPr="00731746">
        <w:rPr>
          <w:rFonts w:cs="Arial"/>
          <w:i/>
          <w:spacing w:val="-2"/>
          <w:szCs w:val="24"/>
        </w:rPr>
        <w:t>boundary</w:t>
      </w:r>
      <w:r w:rsidRPr="00731746">
        <w:rPr>
          <w:rFonts w:cs="Arial"/>
          <w:spacing w:val="-1"/>
          <w:szCs w:val="24"/>
        </w:rPr>
        <w:t>.</w:t>
      </w:r>
      <w:r w:rsidRPr="00731746">
        <w:rPr>
          <w:rFonts w:cs="Arial"/>
          <w:spacing w:val="-7"/>
          <w:szCs w:val="24"/>
        </w:rPr>
        <w:t xml:space="preserve"> </w:t>
      </w:r>
      <w:r w:rsidRPr="00731746">
        <w:rPr>
          <w:rFonts w:cs="Arial"/>
          <w:szCs w:val="24"/>
        </w:rPr>
        <w:t>A</w:t>
      </w:r>
      <w:r w:rsidRPr="00731746">
        <w:rPr>
          <w:rFonts w:cs="Arial"/>
          <w:spacing w:val="-10"/>
          <w:szCs w:val="24"/>
        </w:rPr>
        <w:t xml:space="preserve"> </w:t>
      </w:r>
      <w:r w:rsidRPr="00731746">
        <w:rPr>
          <w:rFonts w:cs="Arial"/>
          <w:spacing w:val="-1"/>
          <w:szCs w:val="24"/>
        </w:rPr>
        <w:t>terrace,</w:t>
      </w:r>
      <w:r w:rsidRPr="00731746">
        <w:rPr>
          <w:rFonts w:cs="Arial"/>
          <w:spacing w:val="-7"/>
          <w:szCs w:val="24"/>
        </w:rPr>
        <w:t xml:space="preserve"> </w:t>
      </w:r>
      <w:r w:rsidRPr="00731746">
        <w:rPr>
          <w:rFonts w:cs="Arial"/>
          <w:spacing w:val="-1"/>
          <w:szCs w:val="24"/>
        </w:rPr>
        <w:t>landing,</w:t>
      </w:r>
      <w:r w:rsidRPr="00731746">
        <w:rPr>
          <w:rFonts w:cs="Arial"/>
          <w:spacing w:val="-10"/>
          <w:szCs w:val="24"/>
        </w:rPr>
        <w:t xml:space="preserve"> </w:t>
      </w:r>
      <w:r w:rsidRPr="00731746">
        <w:rPr>
          <w:rFonts w:cs="Arial"/>
          <w:spacing w:val="-1"/>
          <w:szCs w:val="24"/>
        </w:rPr>
        <w:t>porch,</w:t>
      </w:r>
      <w:r w:rsidRPr="00731746">
        <w:rPr>
          <w:rFonts w:cs="Arial"/>
          <w:spacing w:val="-9"/>
          <w:szCs w:val="24"/>
        </w:rPr>
        <w:t xml:space="preserve"> </w:t>
      </w:r>
      <w:r w:rsidRPr="00731746">
        <w:rPr>
          <w:rFonts w:cs="Arial"/>
          <w:i/>
          <w:spacing w:val="-2"/>
          <w:szCs w:val="24"/>
        </w:rPr>
        <w:t>balcony</w:t>
      </w:r>
      <w:r w:rsidRPr="00731746">
        <w:rPr>
          <w:rFonts w:cs="Arial"/>
          <w:spacing w:val="-1"/>
          <w:szCs w:val="24"/>
        </w:rPr>
        <w:t>,</w:t>
      </w:r>
      <w:r w:rsidRPr="00731746">
        <w:rPr>
          <w:rFonts w:cs="Arial"/>
          <w:spacing w:val="57"/>
          <w:szCs w:val="24"/>
        </w:rPr>
        <w:t xml:space="preserve"> </w:t>
      </w:r>
      <w:r w:rsidRPr="00731746">
        <w:rPr>
          <w:rFonts w:cs="Arial"/>
          <w:spacing w:val="-1"/>
          <w:szCs w:val="24"/>
        </w:rPr>
        <w:t>deck</w:t>
      </w:r>
      <w:r w:rsidRPr="00731746">
        <w:rPr>
          <w:rFonts w:cs="Arial"/>
          <w:spacing w:val="-3"/>
          <w:szCs w:val="24"/>
        </w:rPr>
        <w:t xml:space="preserve"> </w:t>
      </w:r>
      <w:r w:rsidRPr="00731746">
        <w:rPr>
          <w:rFonts w:cs="Arial"/>
          <w:szCs w:val="24"/>
        </w:rPr>
        <w:t>or</w:t>
      </w:r>
      <w:r w:rsidRPr="00731746">
        <w:rPr>
          <w:rFonts w:cs="Arial"/>
          <w:spacing w:val="-3"/>
          <w:szCs w:val="24"/>
        </w:rPr>
        <w:t xml:space="preserve"> </w:t>
      </w:r>
      <w:r w:rsidRPr="00731746">
        <w:rPr>
          <w:rFonts w:cs="Arial"/>
          <w:spacing w:val="-1"/>
          <w:szCs w:val="24"/>
        </w:rPr>
        <w:t>verandah</w:t>
      </w:r>
      <w:r w:rsidRPr="00731746">
        <w:rPr>
          <w:rFonts w:cs="Arial"/>
          <w:spacing w:val="-6"/>
          <w:szCs w:val="24"/>
        </w:rPr>
        <w:t xml:space="preserve"> </w:t>
      </w:r>
      <w:r w:rsidRPr="00731746">
        <w:rPr>
          <w:rFonts w:cs="Arial"/>
          <w:spacing w:val="-1"/>
          <w:szCs w:val="24"/>
        </w:rPr>
        <w:t>that</w:t>
      </w:r>
      <w:r w:rsidRPr="00731746">
        <w:rPr>
          <w:rFonts w:cs="Arial"/>
          <w:spacing w:val="-3"/>
          <w:szCs w:val="24"/>
        </w:rPr>
        <w:t xml:space="preserve"> </w:t>
      </w:r>
      <w:r w:rsidRPr="00731746">
        <w:rPr>
          <w:rFonts w:cs="Arial"/>
          <w:spacing w:val="-1"/>
          <w:szCs w:val="24"/>
        </w:rPr>
        <w:t>is</w:t>
      </w:r>
      <w:r w:rsidRPr="00731746">
        <w:rPr>
          <w:rFonts w:cs="Arial"/>
          <w:spacing w:val="-8"/>
          <w:szCs w:val="24"/>
        </w:rPr>
        <w:t xml:space="preserve"> </w:t>
      </w:r>
      <w:r w:rsidRPr="00731746">
        <w:rPr>
          <w:rFonts w:cs="Arial"/>
          <w:spacing w:val="-1"/>
          <w:szCs w:val="24"/>
        </w:rPr>
        <w:t>more</w:t>
      </w:r>
      <w:r w:rsidRPr="00731746">
        <w:rPr>
          <w:rFonts w:cs="Arial"/>
          <w:spacing w:val="-4"/>
          <w:szCs w:val="24"/>
        </w:rPr>
        <w:t xml:space="preserve"> </w:t>
      </w:r>
      <w:r w:rsidRPr="00731746">
        <w:rPr>
          <w:rFonts w:cs="Arial"/>
          <w:spacing w:val="-1"/>
          <w:szCs w:val="24"/>
        </w:rPr>
        <w:t>than</w:t>
      </w:r>
      <w:r w:rsidRPr="00731746">
        <w:rPr>
          <w:rFonts w:cs="Arial"/>
          <w:spacing w:val="-5"/>
          <w:szCs w:val="24"/>
        </w:rPr>
        <w:t xml:space="preserve"> </w:t>
      </w:r>
      <w:r w:rsidRPr="00731746">
        <w:rPr>
          <w:rFonts w:cs="Arial"/>
          <w:spacing w:val="-1"/>
          <w:szCs w:val="24"/>
        </w:rPr>
        <w:t>1.5</w:t>
      </w:r>
      <w:r w:rsidRPr="00731746">
        <w:rPr>
          <w:rFonts w:cs="Arial"/>
          <w:spacing w:val="-3"/>
          <w:szCs w:val="24"/>
        </w:rPr>
        <w:t xml:space="preserve"> </w:t>
      </w:r>
      <w:r w:rsidRPr="00731746">
        <w:rPr>
          <w:rFonts w:cs="Arial"/>
          <w:spacing w:val="-1"/>
          <w:szCs w:val="24"/>
        </w:rPr>
        <w:t>metres</w:t>
      </w:r>
      <w:r w:rsidRPr="00731746">
        <w:rPr>
          <w:rFonts w:cs="Arial"/>
          <w:spacing w:val="-3"/>
          <w:szCs w:val="24"/>
        </w:rPr>
        <w:t xml:space="preserve"> </w:t>
      </w:r>
      <w:r w:rsidRPr="00731746">
        <w:rPr>
          <w:rFonts w:cs="Arial"/>
          <w:spacing w:val="-2"/>
          <w:szCs w:val="24"/>
        </w:rPr>
        <w:t>above</w:t>
      </w:r>
      <w:r w:rsidRPr="00731746">
        <w:rPr>
          <w:rFonts w:cs="Arial"/>
          <w:spacing w:val="-5"/>
          <w:szCs w:val="24"/>
        </w:rPr>
        <w:t xml:space="preserve"> </w:t>
      </w:r>
      <w:r w:rsidRPr="00731746">
        <w:rPr>
          <w:rFonts w:cs="Arial"/>
          <w:i/>
          <w:spacing w:val="-2"/>
          <w:szCs w:val="24"/>
        </w:rPr>
        <w:t>finished</w:t>
      </w:r>
      <w:r w:rsidRPr="00731746">
        <w:rPr>
          <w:rFonts w:cs="Arial"/>
          <w:i/>
          <w:spacing w:val="-6"/>
          <w:szCs w:val="24"/>
        </w:rPr>
        <w:t xml:space="preserve"> </w:t>
      </w:r>
      <w:r w:rsidRPr="00731746">
        <w:rPr>
          <w:rFonts w:cs="Arial"/>
          <w:i/>
          <w:spacing w:val="-2"/>
          <w:szCs w:val="24"/>
        </w:rPr>
        <w:t>ground</w:t>
      </w:r>
      <w:r w:rsidRPr="00731746">
        <w:rPr>
          <w:rFonts w:cs="Arial"/>
          <w:i/>
          <w:spacing w:val="-8"/>
          <w:szCs w:val="24"/>
        </w:rPr>
        <w:t xml:space="preserve"> </w:t>
      </w:r>
      <w:r w:rsidRPr="00731746">
        <w:rPr>
          <w:rFonts w:cs="Arial"/>
          <w:i/>
          <w:spacing w:val="-2"/>
          <w:szCs w:val="24"/>
        </w:rPr>
        <w:t>level</w:t>
      </w:r>
      <w:r w:rsidRPr="00731746">
        <w:rPr>
          <w:rFonts w:cs="Arial"/>
          <w:i/>
          <w:spacing w:val="-8"/>
          <w:szCs w:val="24"/>
        </w:rPr>
        <w:t xml:space="preserve"> </w:t>
      </w:r>
      <w:r w:rsidRPr="00731746">
        <w:rPr>
          <w:rFonts w:cs="Arial"/>
          <w:szCs w:val="24"/>
        </w:rPr>
        <w:t>or</w:t>
      </w:r>
      <w:r w:rsidRPr="00731746">
        <w:rPr>
          <w:rFonts w:cs="Arial"/>
          <w:spacing w:val="-4"/>
          <w:szCs w:val="24"/>
        </w:rPr>
        <w:t xml:space="preserve"> </w:t>
      </w:r>
      <w:r w:rsidRPr="00731746">
        <w:rPr>
          <w:rFonts w:cs="Arial"/>
          <w:spacing w:val="-1"/>
          <w:szCs w:val="24"/>
        </w:rPr>
        <w:t>is</w:t>
      </w:r>
      <w:r w:rsidRPr="00731746">
        <w:rPr>
          <w:rFonts w:cs="Arial"/>
          <w:spacing w:val="-3"/>
          <w:szCs w:val="24"/>
        </w:rPr>
        <w:t xml:space="preserve"> </w:t>
      </w:r>
      <w:r w:rsidRPr="00731746">
        <w:rPr>
          <w:rFonts w:cs="Arial"/>
          <w:spacing w:val="-2"/>
          <w:szCs w:val="24"/>
        </w:rPr>
        <w:t>covered</w:t>
      </w:r>
      <w:r w:rsidRPr="00731746">
        <w:rPr>
          <w:rFonts w:cs="Arial"/>
          <w:spacing w:val="-3"/>
          <w:szCs w:val="24"/>
        </w:rPr>
        <w:t xml:space="preserve"> </w:t>
      </w:r>
      <w:r w:rsidRPr="00731746">
        <w:rPr>
          <w:rFonts w:cs="Arial"/>
          <w:szCs w:val="24"/>
        </w:rPr>
        <w:t>by</w:t>
      </w:r>
      <w:r w:rsidRPr="00731746">
        <w:rPr>
          <w:rFonts w:cs="Arial"/>
          <w:spacing w:val="-5"/>
          <w:szCs w:val="24"/>
        </w:rPr>
        <w:t xml:space="preserve"> </w:t>
      </w:r>
      <w:r w:rsidRPr="00731746">
        <w:rPr>
          <w:rFonts w:cs="Arial"/>
          <w:szCs w:val="24"/>
        </w:rPr>
        <w:t>a</w:t>
      </w:r>
      <w:r w:rsidRPr="00731746">
        <w:rPr>
          <w:rFonts w:cs="Arial"/>
          <w:spacing w:val="-3"/>
          <w:szCs w:val="24"/>
        </w:rPr>
        <w:t xml:space="preserve"> </w:t>
      </w:r>
      <w:r w:rsidRPr="00731746">
        <w:rPr>
          <w:rFonts w:cs="Arial"/>
          <w:spacing w:val="-1"/>
          <w:szCs w:val="24"/>
        </w:rPr>
        <w:t>roof</w:t>
      </w:r>
      <w:r w:rsidRPr="00731746">
        <w:rPr>
          <w:rFonts w:cs="Arial"/>
          <w:spacing w:val="71"/>
          <w:szCs w:val="24"/>
        </w:rPr>
        <w:t xml:space="preserve"> </w:t>
      </w:r>
      <w:r w:rsidRPr="00731746">
        <w:rPr>
          <w:rFonts w:cs="Arial"/>
          <w:spacing w:val="-1"/>
          <w:szCs w:val="24"/>
        </w:rPr>
        <w:t>is</w:t>
      </w:r>
      <w:r w:rsidRPr="00731746">
        <w:rPr>
          <w:rFonts w:cs="Arial"/>
          <w:spacing w:val="-2"/>
          <w:szCs w:val="24"/>
        </w:rPr>
        <w:t xml:space="preserve"> </w:t>
      </w:r>
      <w:r w:rsidRPr="00731746">
        <w:rPr>
          <w:rFonts w:cs="Arial"/>
          <w:spacing w:val="-1"/>
          <w:szCs w:val="24"/>
        </w:rPr>
        <w:t xml:space="preserve">deemed </w:t>
      </w:r>
      <w:r w:rsidRPr="00731746">
        <w:rPr>
          <w:rFonts w:cs="Arial"/>
          <w:szCs w:val="24"/>
        </w:rPr>
        <w:t>to</w:t>
      </w:r>
      <w:r w:rsidRPr="00731746">
        <w:rPr>
          <w:rFonts w:cs="Arial"/>
          <w:spacing w:val="-4"/>
          <w:szCs w:val="24"/>
        </w:rPr>
        <w:t xml:space="preserve"> </w:t>
      </w:r>
      <w:r w:rsidRPr="00731746">
        <w:rPr>
          <w:rFonts w:cs="Arial"/>
          <w:szCs w:val="24"/>
        </w:rPr>
        <w:t>be</w:t>
      </w:r>
      <w:r w:rsidRPr="00731746">
        <w:rPr>
          <w:rFonts w:cs="Arial"/>
          <w:spacing w:val="-2"/>
          <w:szCs w:val="24"/>
        </w:rPr>
        <w:t xml:space="preserve"> </w:t>
      </w:r>
      <w:r w:rsidRPr="00731746">
        <w:rPr>
          <w:rFonts w:cs="Arial"/>
          <w:spacing w:val="-1"/>
          <w:szCs w:val="24"/>
        </w:rPr>
        <w:t xml:space="preserve">part </w:t>
      </w:r>
      <w:r w:rsidRPr="00731746">
        <w:rPr>
          <w:rFonts w:cs="Arial"/>
          <w:szCs w:val="24"/>
        </w:rPr>
        <w:t>of</w:t>
      </w:r>
      <w:r w:rsidRPr="00731746">
        <w:rPr>
          <w:rFonts w:cs="Arial"/>
          <w:spacing w:val="-4"/>
          <w:szCs w:val="24"/>
        </w:rPr>
        <w:t xml:space="preserve"> </w:t>
      </w:r>
      <w:r w:rsidRPr="00731746">
        <w:rPr>
          <w:rFonts w:cs="Arial"/>
          <w:spacing w:val="-1"/>
          <w:szCs w:val="24"/>
        </w:rPr>
        <w:t>the</w:t>
      </w:r>
      <w:r w:rsidRPr="00731746">
        <w:rPr>
          <w:rFonts w:cs="Arial"/>
          <w:spacing w:val="-3"/>
          <w:szCs w:val="24"/>
        </w:rPr>
        <w:t xml:space="preserve"> </w:t>
      </w:r>
      <w:r w:rsidRPr="00731746">
        <w:rPr>
          <w:rFonts w:cs="Arial"/>
          <w:i/>
          <w:spacing w:val="-2"/>
          <w:szCs w:val="24"/>
        </w:rPr>
        <w:t>building</w:t>
      </w:r>
      <w:r w:rsidRPr="00731746">
        <w:rPr>
          <w:rFonts w:cs="Arial"/>
          <w:spacing w:val="-1"/>
          <w:szCs w:val="24"/>
        </w:rPr>
        <w:t>.</w:t>
      </w:r>
      <w:r w:rsidRPr="00731746">
        <w:rPr>
          <w:rFonts w:cs="Arial"/>
          <w:spacing w:val="-4"/>
          <w:szCs w:val="24"/>
        </w:rPr>
        <w:t xml:space="preserve"> </w:t>
      </w:r>
      <w:r w:rsidRPr="00731746">
        <w:rPr>
          <w:rFonts w:cs="Arial"/>
          <w:szCs w:val="24"/>
        </w:rPr>
        <w:t>A</w:t>
      </w:r>
      <w:r w:rsidRPr="00731746">
        <w:rPr>
          <w:rFonts w:cs="Arial"/>
          <w:spacing w:val="-1"/>
          <w:szCs w:val="24"/>
        </w:rPr>
        <w:t xml:space="preserve"> fence, courtyard wall</w:t>
      </w:r>
      <w:r w:rsidRPr="00731746">
        <w:rPr>
          <w:rFonts w:cs="Arial"/>
          <w:spacing w:val="-4"/>
          <w:szCs w:val="24"/>
        </w:rPr>
        <w:t xml:space="preserve"> </w:t>
      </w:r>
      <w:r w:rsidRPr="00731746">
        <w:rPr>
          <w:rFonts w:cs="Arial"/>
          <w:szCs w:val="24"/>
        </w:rPr>
        <w:t>or</w:t>
      </w:r>
      <w:r w:rsidRPr="00731746">
        <w:rPr>
          <w:rFonts w:cs="Arial"/>
          <w:spacing w:val="-1"/>
          <w:szCs w:val="24"/>
        </w:rPr>
        <w:t xml:space="preserve"> retaining </w:t>
      </w:r>
      <w:r w:rsidRPr="00731746">
        <w:rPr>
          <w:rFonts w:cs="Arial"/>
          <w:spacing w:val="-2"/>
          <w:szCs w:val="24"/>
        </w:rPr>
        <w:t xml:space="preserve">wall </w:t>
      </w:r>
      <w:r w:rsidRPr="00731746">
        <w:rPr>
          <w:rFonts w:cs="Arial"/>
          <w:spacing w:val="-1"/>
          <w:szCs w:val="24"/>
        </w:rPr>
        <w:t>is not</w:t>
      </w:r>
      <w:r w:rsidRPr="00731746">
        <w:rPr>
          <w:rFonts w:cs="Arial"/>
          <w:spacing w:val="-3"/>
          <w:szCs w:val="24"/>
        </w:rPr>
        <w:t xml:space="preserve"> </w:t>
      </w:r>
      <w:r w:rsidRPr="00731746">
        <w:rPr>
          <w:rFonts w:cs="Arial"/>
          <w:spacing w:val="-1"/>
          <w:szCs w:val="24"/>
        </w:rPr>
        <w:t xml:space="preserve">deemed </w:t>
      </w:r>
      <w:r w:rsidRPr="00731746">
        <w:rPr>
          <w:rFonts w:cs="Arial"/>
          <w:szCs w:val="24"/>
        </w:rPr>
        <w:t>to</w:t>
      </w:r>
      <w:r w:rsidRPr="00731746">
        <w:rPr>
          <w:rFonts w:cs="Arial"/>
          <w:spacing w:val="-3"/>
          <w:szCs w:val="24"/>
        </w:rPr>
        <w:t xml:space="preserve"> </w:t>
      </w:r>
      <w:r w:rsidRPr="00731746">
        <w:rPr>
          <w:rFonts w:cs="Arial"/>
          <w:szCs w:val="24"/>
        </w:rPr>
        <w:t>be</w:t>
      </w:r>
      <w:r w:rsidRPr="00731746">
        <w:rPr>
          <w:rFonts w:cs="Arial"/>
          <w:spacing w:val="45"/>
          <w:szCs w:val="24"/>
        </w:rPr>
        <w:t xml:space="preserve"> </w:t>
      </w:r>
      <w:r w:rsidRPr="00731746">
        <w:rPr>
          <w:rFonts w:cs="Arial"/>
          <w:spacing w:val="-1"/>
          <w:szCs w:val="24"/>
        </w:rPr>
        <w:t>part</w:t>
      </w:r>
      <w:r w:rsidRPr="00731746">
        <w:rPr>
          <w:rFonts w:cs="Arial"/>
          <w:spacing w:val="-8"/>
          <w:szCs w:val="24"/>
        </w:rPr>
        <w:t xml:space="preserve"> </w:t>
      </w:r>
      <w:r w:rsidRPr="00731746">
        <w:rPr>
          <w:rFonts w:cs="Arial"/>
          <w:szCs w:val="24"/>
        </w:rPr>
        <w:t>of</w:t>
      </w:r>
      <w:r w:rsidRPr="00731746">
        <w:rPr>
          <w:rFonts w:cs="Arial"/>
          <w:spacing w:val="-12"/>
          <w:szCs w:val="24"/>
        </w:rPr>
        <w:t xml:space="preserve"> </w:t>
      </w:r>
      <w:r w:rsidRPr="00731746">
        <w:rPr>
          <w:rFonts w:cs="Arial"/>
          <w:spacing w:val="-1"/>
          <w:szCs w:val="24"/>
        </w:rPr>
        <w:t>the</w:t>
      </w:r>
      <w:r w:rsidRPr="00731746">
        <w:rPr>
          <w:rFonts w:cs="Arial"/>
          <w:spacing w:val="-9"/>
          <w:szCs w:val="24"/>
        </w:rPr>
        <w:t xml:space="preserve"> </w:t>
      </w:r>
      <w:r w:rsidRPr="00731746">
        <w:rPr>
          <w:rFonts w:cs="Arial"/>
          <w:i/>
          <w:spacing w:val="-2"/>
          <w:szCs w:val="24"/>
        </w:rPr>
        <w:t>building</w:t>
      </w:r>
      <w:r>
        <w:rPr>
          <w:rFonts w:cs="Arial"/>
          <w:i/>
          <w:spacing w:val="-2"/>
          <w:szCs w:val="24"/>
        </w:rPr>
        <w:t>.</w:t>
      </w:r>
    </w:p>
    <w:p w:rsidR="00CF303F" w:rsidRPr="000D5503" w:rsidRDefault="00CF303F" w:rsidP="00CF303F">
      <w:pPr>
        <w:spacing w:line="276" w:lineRule="auto"/>
        <w:ind w:left="426"/>
        <w:rPr>
          <w:rFonts w:cs="Arial"/>
        </w:rPr>
      </w:pPr>
    </w:p>
    <w:p w:rsidR="00337C4C" w:rsidRDefault="00337C4C" w:rsidP="00337C4C">
      <w:pPr>
        <w:rPr>
          <w:rFonts w:cs="Arial"/>
        </w:rPr>
      </w:pPr>
    </w:p>
    <w:p w:rsidR="00337C4C" w:rsidRPr="00337C4C" w:rsidRDefault="00337C4C" w:rsidP="00337C4C">
      <w:pPr>
        <w:pStyle w:val="TAeditorialitemgeneralheading"/>
        <w:rPr>
          <w:i/>
        </w:rPr>
      </w:pPr>
      <w:r>
        <w:rPr>
          <w:i/>
        </w:rPr>
        <w:t>Natural Ground Level and Datum Ground Level</w:t>
      </w:r>
    </w:p>
    <w:p w:rsidR="00337C4C" w:rsidRPr="00F426F6" w:rsidRDefault="00337C4C" w:rsidP="00337C4C">
      <w:pPr>
        <w:pStyle w:val="BodyText"/>
      </w:pPr>
    </w:p>
    <w:p w:rsidR="00337C4C" w:rsidRDefault="00337C4C" w:rsidP="00337C4C">
      <w:pPr>
        <w:pStyle w:val="BodyText"/>
        <w:ind w:firstLine="720"/>
      </w:pPr>
      <w:r>
        <w:rPr>
          <w:i/>
          <w:szCs w:val="24"/>
        </w:rPr>
        <w:t>Substitute</w:t>
      </w:r>
    </w:p>
    <w:p w:rsidR="00CF303F" w:rsidRDefault="00CF303F" w:rsidP="00CF303F">
      <w:pPr>
        <w:rPr>
          <w:rFonts w:cs="Arial"/>
          <w:szCs w:val="24"/>
        </w:rPr>
      </w:pPr>
    </w:p>
    <w:p w:rsidR="00CF303F" w:rsidRPr="00092F07" w:rsidRDefault="00CF303F" w:rsidP="00CF303F">
      <w:pPr>
        <w:spacing w:before="40"/>
        <w:ind w:left="720"/>
        <w:rPr>
          <w:rFonts w:cs="Arial"/>
          <w:szCs w:val="24"/>
        </w:rPr>
      </w:pPr>
      <w:r w:rsidRPr="00092F07">
        <w:rPr>
          <w:rFonts w:cs="Arial"/>
          <w:b/>
          <w:spacing w:val="-1"/>
          <w:szCs w:val="24"/>
        </w:rPr>
        <w:t>Natural</w:t>
      </w:r>
      <w:r w:rsidRPr="00092F07">
        <w:rPr>
          <w:rFonts w:cs="Arial"/>
          <w:b/>
          <w:spacing w:val="-2"/>
          <w:szCs w:val="24"/>
        </w:rPr>
        <w:t xml:space="preserve"> </w:t>
      </w:r>
      <w:r w:rsidR="00EA0A1A">
        <w:rPr>
          <w:rFonts w:cs="Arial"/>
          <w:b/>
          <w:spacing w:val="-1"/>
          <w:szCs w:val="24"/>
        </w:rPr>
        <w:t>g</w:t>
      </w:r>
      <w:r w:rsidRPr="00092F07">
        <w:rPr>
          <w:rFonts w:cs="Arial"/>
          <w:b/>
          <w:spacing w:val="-1"/>
          <w:szCs w:val="24"/>
        </w:rPr>
        <w:t>round</w:t>
      </w:r>
      <w:r w:rsidRPr="00092F07">
        <w:rPr>
          <w:rFonts w:cs="Arial"/>
          <w:b/>
          <w:spacing w:val="-2"/>
          <w:szCs w:val="24"/>
        </w:rPr>
        <w:t xml:space="preserve"> </w:t>
      </w:r>
      <w:r w:rsidR="00EA0A1A">
        <w:rPr>
          <w:rFonts w:cs="Arial"/>
          <w:b/>
          <w:spacing w:val="-1"/>
          <w:szCs w:val="24"/>
        </w:rPr>
        <w:t>l</w:t>
      </w:r>
      <w:r w:rsidRPr="00092F07">
        <w:rPr>
          <w:rFonts w:cs="Arial"/>
          <w:b/>
          <w:spacing w:val="-1"/>
          <w:szCs w:val="24"/>
        </w:rPr>
        <w:t>evel</w:t>
      </w:r>
      <w:r w:rsidRPr="00092F07">
        <w:rPr>
          <w:rFonts w:cs="Arial"/>
          <w:b/>
          <w:spacing w:val="-2"/>
          <w:szCs w:val="24"/>
        </w:rPr>
        <w:t xml:space="preserve"> </w:t>
      </w:r>
      <w:r w:rsidRPr="00092F07">
        <w:rPr>
          <w:rFonts w:cs="Arial"/>
          <w:b/>
          <w:spacing w:val="-1"/>
          <w:szCs w:val="24"/>
        </w:rPr>
        <w:t>(NGL)</w:t>
      </w:r>
      <w:r w:rsidRPr="00092F07">
        <w:rPr>
          <w:rFonts w:cs="Arial"/>
          <w:b/>
          <w:szCs w:val="24"/>
        </w:rPr>
        <w:t xml:space="preserve"> </w:t>
      </w:r>
      <w:r w:rsidRPr="00092F07">
        <w:rPr>
          <w:rFonts w:cs="Arial"/>
          <w:spacing w:val="-1"/>
          <w:szCs w:val="24"/>
        </w:rPr>
        <w:t>has</w:t>
      </w:r>
      <w:r w:rsidRPr="00092F07">
        <w:rPr>
          <w:rFonts w:cs="Arial"/>
          <w:spacing w:val="-2"/>
          <w:szCs w:val="24"/>
        </w:rPr>
        <w:t xml:space="preserve"> </w:t>
      </w:r>
      <w:r w:rsidRPr="00092F07">
        <w:rPr>
          <w:rFonts w:cs="Arial"/>
          <w:spacing w:val="-1"/>
          <w:szCs w:val="24"/>
        </w:rPr>
        <w:t xml:space="preserve">the same </w:t>
      </w:r>
      <w:r w:rsidRPr="00092F07">
        <w:rPr>
          <w:rFonts w:cs="Arial"/>
          <w:spacing w:val="-2"/>
          <w:szCs w:val="24"/>
        </w:rPr>
        <w:t>meaning</w:t>
      </w:r>
      <w:r w:rsidRPr="00092F07">
        <w:rPr>
          <w:rFonts w:cs="Arial"/>
          <w:spacing w:val="1"/>
          <w:szCs w:val="24"/>
        </w:rPr>
        <w:t xml:space="preserve"> </w:t>
      </w:r>
      <w:r w:rsidRPr="00092F07">
        <w:rPr>
          <w:rFonts w:cs="Arial"/>
          <w:spacing w:val="-1"/>
          <w:szCs w:val="24"/>
        </w:rPr>
        <w:t>as</w:t>
      </w:r>
      <w:r w:rsidRPr="00092F07">
        <w:rPr>
          <w:rFonts w:cs="Arial"/>
          <w:szCs w:val="24"/>
        </w:rPr>
        <w:t xml:space="preserve"> </w:t>
      </w:r>
      <w:r w:rsidR="00EA0A1A">
        <w:rPr>
          <w:rFonts w:cs="Arial"/>
          <w:b/>
          <w:spacing w:val="-1"/>
          <w:szCs w:val="24"/>
        </w:rPr>
        <w:t>d</w:t>
      </w:r>
      <w:r w:rsidRPr="00092F07">
        <w:rPr>
          <w:rFonts w:cs="Arial"/>
          <w:b/>
          <w:spacing w:val="-1"/>
          <w:szCs w:val="24"/>
        </w:rPr>
        <w:t>atum</w:t>
      </w:r>
      <w:r w:rsidRPr="00092F07">
        <w:rPr>
          <w:rFonts w:cs="Arial"/>
          <w:b/>
          <w:spacing w:val="-2"/>
          <w:szCs w:val="24"/>
        </w:rPr>
        <w:t xml:space="preserve"> </w:t>
      </w:r>
      <w:r w:rsidR="00EA0A1A">
        <w:rPr>
          <w:rFonts w:cs="Arial"/>
          <w:b/>
          <w:spacing w:val="-1"/>
          <w:szCs w:val="24"/>
        </w:rPr>
        <w:t>g</w:t>
      </w:r>
      <w:r w:rsidRPr="00092F07">
        <w:rPr>
          <w:rFonts w:cs="Arial"/>
          <w:b/>
          <w:spacing w:val="-1"/>
          <w:szCs w:val="24"/>
        </w:rPr>
        <w:t>round</w:t>
      </w:r>
      <w:r w:rsidRPr="00092F07">
        <w:rPr>
          <w:rFonts w:cs="Arial"/>
          <w:b/>
          <w:szCs w:val="24"/>
        </w:rPr>
        <w:t xml:space="preserve"> </w:t>
      </w:r>
      <w:r w:rsidR="00EA0A1A">
        <w:rPr>
          <w:rFonts w:cs="Arial"/>
          <w:b/>
          <w:spacing w:val="-1"/>
          <w:szCs w:val="24"/>
        </w:rPr>
        <w:t>l</w:t>
      </w:r>
      <w:r w:rsidRPr="00092F07">
        <w:rPr>
          <w:rFonts w:cs="Arial"/>
          <w:b/>
          <w:spacing w:val="-1"/>
          <w:szCs w:val="24"/>
        </w:rPr>
        <w:t>evel</w:t>
      </w:r>
    </w:p>
    <w:p w:rsidR="00CF303F" w:rsidRDefault="00CF303F" w:rsidP="00CF303F">
      <w:pPr>
        <w:spacing w:before="19"/>
        <w:ind w:left="107"/>
        <w:rPr>
          <w:rFonts w:cs="Arial"/>
          <w:b/>
          <w:spacing w:val="-1"/>
          <w:szCs w:val="24"/>
        </w:rPr>
      </w:pPr>
    </w:p>
    <w:p w:rsidR="00603E30" w:rsidRPr="00603E30" w:rsidRDefault="00603E30" w:rsidP="00603E30">
      <w:pPr>
        <w:ind w:left="709"/>
      </w:pPr>
      <w:r w:rsidRPr="00512CE6">
        <w:rPr>
          <w:rFonts w:cs="Arial"/>
          <w:b/>
          <w:spacing w:val="-1"/>
          <w:szCs w:val="24"/>
        </w:rPr>
        <w:t>Datum</w:t>
      </w:r>
      <w:r w:rsidRPr="00512CE6">
        <w:rPr>
          <w:rFonts w:cs="Arial"/>
          <w:b/>
          <w:spacing w:val="-2"/>
          <w:szCs w:val="24"/>
        </w:rPr>
        <w:t xml:space="preserve"> </w:t>
      </w:r>
      <w:r w:rsidRPr="00512CE6">
        <w:rPr>
          <w:rFonts w:cs="Arial"/>
          <w:b/>
          <w:spacing w:val="-1"/>
          <w:szCs w:val="24"/>
        </w:rPr>
        <w:t>ground</w:t>
      </w:r>
      <w:r w:rsidRPr="00512CE6">
        <w:rPr>
          <w:rFonts w:cs="Arial"/>
          <w:b/>
          <w:spacing w:val="-2"/>
          <w:szCs w:val="24"/>
        </w:rPr>
        <w:t xml:space="preserve"> </w:t>
      </w:r>
      <w:r w:rsidRPr="00512CE6">
        <w:rPr>
          <w:rFonts w:cs="Arial"/>
          <w:b/>
          <w:spacing w:val="-1"/>
          <w:szCs w:val="24"/>
        </w:rPr>
        <w:t>level</w:t>
      </w:r>
      <w:r w:rsidRPr="00512CE6">
        <w:rPr>
          <w:rFonts w:cs="Arial"/>
          <w:b/>
          <w:spacing w:val="-2"/>
          <w:szCs w:val="24"/>
        </w:rPr>
        <w:t xml:space="preserve"> </w:t>
      </w:r>
      <w:r w:rsidRPr="00512CE6">
        <w:rPr>
          <w:rFonts w:cs="Arial"/>
          <w:spacing w:val="-1"/>
          <w:szCs w:val="24"/>
        </w:rPr>
        <w:t>means</w:t>
      </w:r>
      <w:r w:rsidRPr="000E2609">
        <w:rPr>
          <w:rFonts w:cs="Arial"/>
          <w:szCs w:val="24"/>
        </w:rPr>
        <w:t xml:space="preserve"> </w:t>
      </w:r>
      <w:r w:rsidRPr="00603E30">
        <w:rPr>
          <w:rFonts w:cs="Arial"/>
          <w:szCs w:val="24"/>
        </w:rPr>
        <w:t>the surface ground level as determined in a field survey authorised by a registered surveyor</w:t>
      </w:r>
      <w:r w:rsidRPr="00603E30">
        <w:rPr>
          <w:rFonts w:cs="Arial"/>
          <w:spacing w:val="-1"/>
          <w:szCs w:val="24"/>
        </w:rPr>
        <w:t>:</w:t>
      </w:r>
    </w:p>
    <w:p w:rsidR="00603E30" w:rsidRPr="00964535" w:rsidRDefault="00603E30" w:rsidP="00D14BCE">
      <w:pPr>
        <w:pStyle w:val="ListParagraph"/>
        <w:numPr>
          <w:ilvl w:val="0"/>
          <w:numId w:val="94"/>
        </w:numPr>
        <w:spacing w:before="19"/>
      </w:pPr>
      <w:r w:rsidRPr="00964535">
        <w:t>at the time of Operational Acceptance for subdivision; or</w:t>
      </w:r>
    </w:p>
    <w:p w:rsidR="00603E30" w:rsidRPr="00964535" w:rsidRDefault="00603E30" w:rsidP="00D14BCE">
      <w:pPr>
        <w:pStyle w:val="ListParagraph"/>
        <w:numPr>
          <w:ilvl w:val="0"/>
          <w:numId w:val="94"/>
        </w:numPr>
        <w:spacing w:before="19"/>
        <w:rPr>
          <w:rFonts w:cs="Arial"/>
          <w:szCs w:val="24"/>
        </w:rPr>
      </w:pPr>
      <w:r w:rsidRPr="00964535">
        <w:rPr>
          <w:rFonts w:cs="Arial"/>
          <w:szCs w:val="24"/>
        </w:rPr>
        <w:t>after that time</w:t>
      </w:r>
      <w:r w:rsidR="005F2CD8">
        <w:rPr>
          <w:rFonts w:cs="Arial"/>
          <w:szCs w:val="24"/>
        </w:rPr>
        <w:t xml:space="preserve"> mentioned at a)</w:t>
      </w:r>
      <w:r w:rsidRPr="00964535">
        <w:rPr>
          <w:rFonts w:cs="Arial"/>
          <w:szCs w:val="24"/>
        </w:rPr>
        <w:t xml:space="preserve">, provided no new earthworks have occurred; or </w:t>
      </w:r>
    </w:p>
    <w:p w:rsidR="00603E30" w:rsidRPr="00964535" w:rsidRDefault="00603E30" w:rsidP="00D14BCE">
      <w:pPr>
        <w:pStyle w:val="ListParagraph"/>
        <w:numPr>
          <w:ilvl w:val="0"/>
          <w:numId w:val="94"/>
        </w:numPr>
        <w:spacing w:before="19"/>
        <w:rPr>
          <w:rFonts w:cs="Arial"/>
          <w:szCs w:val="24"/>
        </w:rPr>
      </w:pPr>
      <w:r w:rsidRPr="00964535">
        <w:rPr>
          <w:rFonts w:cs="Arial"/>
          <w:szCs w:val="24"/>
        </w:rPr>
        <w:t>at the date of grant of the lease of the block; whichever is the earliest.</w:t>
      </w:r>
    </w:p>
    <w:p w:rsidR="00603E30" w:rsidRPr="00964535" w:rsidRDefault="00603E30" w:rsidP="00603E30">
      <w:pPr>
        <w:pStyle w:val="ListParagraph"/>
        <w:widowControl w:val="0"/>
        <w:tabs>
          <w:tab w:val="left" w:pos="379"/>
        </w:tabs>
        <w:spacing w:line="265" w:lineRule="exact"/>
        <w:ind w:left="1298"/>
        <w:contextualSpacing/>
        <w:rPr>
          <w:rFonts w:cs="Arial"/>
          <w:szCs w:val="24"/>
        </w:rPr>
      </w:pPr>
    </w:p>
    <w:p w:rsidR="00603E30" w:rsidRPr="00964535" w:rsidRDefault="00603E30" w:rsidP="00603E30">
      <w:pPr>
        <w:pStyle w:val="ListParagraph"/>
        <w:widowControl w:val="0"/>
        <w:tabs>
          <w:tab w:val="left" w:pos="379"/>
        </w:tabs>
        <w:spacing w:line="265" w:lineRule="exact"/>
        <w:ind w:left="851"/>
        <w:contextualSpacing/>
        <w:rPr>
          <w:rFonts w:cs="Arial"/>
          <w:szCs w:val="24"/>
        </w:rPr>
      </w:pPr>
      <w:r w:rsidRPr="00964535">
        <w:rPr>
          <w:rFonts w:cs="Arial"/>
          <w:szCs w:val="24"/>
        </w:rPr>
        <w:t>W</w:t>
      </w:r>
      <w:r w:rsidRPr="00964535">
        <w:t xml:space="preserve">here a), b) or c) is not available, </w:t>
      </w:r>
      <w:r w:rsidRPr="00964535">
        <w:rPr>
          <w:rFonts w:cs="Arial"/>
          <w:b/>
          <w:spacing w:val="-1"/>
          <w:szCs w:val="24"/>
        </w:rPr>
        <w:t>datum</w:t>
      </w:r>
      <w:r w:rsidRPr="00964535">
        <w:rPr>
          <w:rFonts w:cs="Arial"/>
          <w:b/>
          <w:spacing w:val="-2"/>
          <w:szCs w:val="24"/>
        </w:rPr>
        <w:t xml:space="preserve"> </w:t>
      </w:r>
      <w:r w:rsidRPr="00964535">
        <w:rPr>
          <w:rFonts w:cs="Arial"/>
          <w:b/>
          <w:spacing w:val="-1"/>
          <w:szCs w:val="24"/>
        </w:rPr>
        <w:t>ground</w:t>
      </w:r>
      <w:r w:rsidRPr="00964535">
        <w:rPr>
          <w:rFonts w:cs="Arial"/>
          <w:b/>
          <w:spacing w:val="-2"/>
          <w:szCs w:val="24"/>
        </w:rPr>
        <w:t xml:space="preserve"> </w:t>
      </w:r>
      <w:r w:rsidRPr="00964535">
        <w:rPr>
          <w:rFonts w:cs="Arial"/>
          <w:b/>
          <w:spacing w:val="-1"/>
          <w:szCs w:val="24"/>
        </w:rPr>
        <w:t>level</w:t>
      </w:r>
      <w:r w:rsidRPr="00964535">
        <w:rPr>
          <w:rFonts w:cs="Arial"/>
          <w:b/>
          <w:spacing w:val="-2"/>
          <w:szCs w:val="24"/>
        </w:rPr>
        <w:t xml:space="preserve"> </w:t>
      </w:r>
      <w:r w:rsidRPr="00964535">
        <w:rPr>
          <w:rFonts w:cs="Arial"/>
          <w:spacing w:val="-1"/>
          <w:szCs w:val="24"/>
        </w:rPr>
        <w:t>means</w:t>
      </w:r>
      <w:r w:rsidRPr="00964535">
        <w:rPr>
          <w:rFonts w:cs="Arial"/>
          <w:szCs w:val="24"/>
        </w:rPr>
        <w:t xml:space="preserve"> </w:t>
      </w:r>
      <w:r w:rsidRPr="00964535">
        <w:t xml:space="preserve">the best estimate of </w:t>
      </w:r>
      <w:r w:rsidRPr="00964535">
        <w:rPr>
          <w:rFonts w:cs="Arial"/>
          <w:szCs w:val="24"/>
        </w:rPr>
        <w:t xml:space="preserve">the surface ground level at </w:t>
      </w:r>
      <w:r w:rsidRPr="00964535">
        <w:t xml:space="preserve">a), b) or c) </w:t>
      </w:r>
      <w:r w:rsidRPr="00964535">
        <w:rPr>
          <w:rFonts w:cs="Arial"/>
          <w:szCs w:val="24"/>
        </w:rPr>
        <w:t>as determined in a field survey authorised by a registered surveyor</w:t>
      </w:r>
    </w:p>
    <w:p w:rsidR="00603E30" w:rsidRDefault="00603E30" w:rsidP="00CF303F">
      <w:pPr>
        <w:spacing w:before="19"/>
        <w:ind w:left="107"/>
        <w:rPr>
          <w:rFonts w:cs="Arial"/>
          <w:b/>
          <w:spacing w:val="-1"/>
          <w:szCs w:val="24"/>
        </w:rPr>
      </w:pPr>
    </w:p>
    <w:p w:rsidR="00603E30" w:rsidRPr="00092F07" w:rsidRDefault="00603E30" w:rsidP="00CF303F">
      <w:pPr>
        <w:spacing w:before="19"/>
        <w:ind w:left="107"/>
        <w:rPr>
          <w:rFonts w:cs="Arial"/>
          <w:b/>
          <w:spacing w:val="-1"/>
          <w:szCs w:val="24"/>
        </w:rPr>
      </w:pPr>
    </w:p>
    <w:p w:rsidR="00337C4C" w:rsidRPr="00337C4C" w:rsidRDefault="00337C4C" w:rsidP="00337C4C">
      <w:pPr>
        <w:pStyle w:val="TAeditorialitemgeneralheading"/>
        <w:rPr>
          <w:i/>
        </w:rPr>
      </w:pPr>
      <w:r>
        <w:rPr>
          <w:i/>
        </w:rPr>
        <w:t xml:space="preserve">Side boundary </w:t>
      </w:r>
    </w:p>
    <w:p w:rsidR="00337C4C" w:rsidRPr="00F426F6" w:rsidRDefault="00337C4C" w:rsidP="00337C4C">
      <w:pPr>
        <w:pStyle w:val="BodyText"/>
      </w:pPr>
    </w:p>
    <w:p w:rsidR="00337C4C" w:rsidRDefault="00337C4C" w:rsidP="00733705">
      <w:pPr>
        <w:pStyle w:val="BodyText"/>
        <w:spacing w:after="0"/>
        <w:ind w:firstLine="720"/>
      </w:pPr>
      <w:r>
        <w:rPr>
          <w:i/>
          <w:szCs w:val="24"/>
        </w:rPr>
        <w:t>Substitute</w:t>
      </w:r>
    </w:p>
    <w:p w:rsidR="00CF303F" w:rsidRDefault="00CF303F" w:rsidP="00733705">
      <w:pPr>
        <w:ind w:left="108" w:right="306"/>
        <w:rPr>
          <w:rFonts w:cs="Arial"/>
          <w:b/>
          <w:spacing w:val="-1"/>
          <w:szCs w:val="24"/>
        </w:rPr>
      </w:pPr>
    </w:p>
    <w:p w:rsidR="00CF303F" w:rsidRDefault="00CF303F" w:rsidP="00CF303F">
      <w:pPr>
        <w:spacing w:before="40"/>
        <w:ind w:left="720" w:right="306"/>
        <w:rPr>
          <w:rFonts w:cs="Arial"/>
          <w:spacing w:val="43"/>
          <w:szCs w:val="24"/>
        </w:rPr>
      </w:pPr>
      <w:r w:rsidRPr="00FF0739">
        <w:rPr>
          <w:rFonts w:cs="Arial"/>
          <w:b/>
          <w:spacing w:val="-1"/>
          <w:szCs w:val="24"/>
        </w:rPr>
        <w:t>Side</w:t>
      </w:r>
      <w:r w:rsidRPr="00FF0739">
        <w:rPr>
          <w:rFonts w:cs="Arial"/>
          <w:b/>
          <w:spacing w:val="-5"/>
          <w:szCs w:val="24"/>
        </w:rPr>
        <w:t xml:space="preserve"> </w:t>
      </w:r>
      <w:r w:rsidRPr="00FF0739">
        <w:rPr>
          <w:rFonts w:cs="Arial"/>
          <w:b/>
          <w:spacing w:val="-1"/>
          <w:szCs w:val="24"/>
        </w:rPr>
        <w:t>boundary</w:t>
      </w:r>
      <w:r w:rsidRPr="00FF0739">
        <w:rPr>
          <w:rFonts w:cs="Arial"/>
          <w:b/>
          <w:spacing w:val="-4"/>
          <w:szCs w:val="24"/>
        </w:rPr>
        <w:t xml:space="preserve"> </w:t>
      </w:r>
      <w:r w:rsidRPr="00FF0739">
        <w:rPr>
          <w:rFonts w:cs="Arial"/>
          <w:spacing w:val="-1"/>
          <w:szCs w:val="24"/>
        </w:rPr>
        <w:t>means</w:t>
      </w:r>
      <w:r w:rsidRPr="00FF0739">
        <w:rPr>
          <w:rFonts w:cs="Arial"/>
          <w:spacing w:val="-8"/>
          <w:szCs w:val="24"/>
        </w:rPr>
        <w:t xml:space="preserve"> </w:t>
      </w:r>
      <w:r w:rsidRPr="00FF0739">
        <w:rPr>
          <w:rFonts w:cs="Arial"/>
          <w:szCs w:val="24"/>
        </w:rPr>
        <w:t>a</w:t>
      </w:r>
      <w:r w:rsidRPr="00FF0739">
        <w:rPr>
          <w:rFonts w:cs="Arial"/>
          <w:spacing w:val="-6"/>
          <w:szCs w:val="24"/>
        </w:rPr>
        <w:t xml:space="preserve"> </w:t>
      </w:r>
      <w:r w:rsidRPr="00FF0739">
        <w:rPr>
          <w:rFonts w:cs="Arial"/>
          <w:i/>
          <w:spacing w:val="-2"/>
          <w:szCs w:val="24"/>
        </w:rPr>
        <w:t>block</w:t>
      </w:r>
      <w:r w:rsidRPr="00FF0739">
        <w:rPr>
          <w:rFonts w:cs="Arial"/>
          <w:i/>
          <w:spacing w:val="-10"/>
          <w:szCs w:val="24"/>
        </w:rPr>
        <w:t xml:space="preserve"> </w:t>
      </w:r>
      <w:r w:rsidRPr="00FF0739">
        <w:rPr>
          <w:rFonts w:cs="Arial"/>
          <w:spacing w:val="-1"/>
          <w:szCs w:val="24"/>
        </w:rPr>
        <w:t>boundary</w:t>
      </w:r>
      <w:r w:rsidRPr="00FF0739">
        <w:rPr>
          <w:rFonts w:cs="Arial"/>
          <w:spacing w:val="-4"/>
          <w:szCs w:val="24"/>
        </w:rPr>
        <w:t xml:space="preserve"> </w:t>
      </w:r>
      <w:r w:rsidRPr="00FF0739">
        <w:rPr>
          <w:rFonts w:cs="Arial"/>
          <w:spacing w:val="-1"/>
          <w:szCs w:val="24"/>
        </w:rPr>
        <w:t>extending</w:t>
      </w:r>
      <w:r w:rsidRPr="00FF0739">
        <w:rPr>
          <w:rFonts w:cs="Arial"/>
          <w:spacing w:val="-5"/>
          <w:szCs w:val="24"/>
        </w:rPr>
        <w:t xml:space="preserve"> </w:t>
      </w:r>
      <w:r w:rsidRPr="00FF0739">
        <w:rPr>
          <w:rFonts w:cs="Arial"/>
          <w:spacing w:val="-1"/>
          <w:szCs w:val="24"/>
        </w:rPr>
        <w:t>from</w:t>
      </w:r>
      <w:r w:rsidRPr="00FF0739">
        <w:rPr>
          <w:rFonts w:cs="Arial"/>
          <w:spacing w:val="-5"/>
          <w:szCs w:val="24"/>
        </w:rPr>
        <w:t xml:space="preserve"> </w:t>
      </w:r>
      <w:r w:rsidRPr="00FF0739">
        <w:rPr>
          <w:rFonts w:cs="Arial"/>
          <w:szCs w:val="24"/>
        </w:rPr>
        <w:t>a</w:t>
      </w:r>
      <w:r w:rsidRPr="00FF0739">
        <w:rPr>
          <w:rFonts w:cs="Arial"/>
          <w:spacing w:val="-5"/>
          <w:szCs w:val="24"/>
        </w:rPr>
        <w:t xml:space="preserve"> </w:t>
      </w:r>
      <w:r w:rsidRPr="00FF0739">
        <w:rPr>
          <w:rFonts w:cs="Arial"/>
          <w:i/>
          <w:spacing w:val="-2"/>
          <w:szCs w:val="24"/>
        </w:rPr>
        <w:t>front</w:t>
      </w:r>
      <w:r w:rsidRPr="00FF0739">
        <w:rPr>
          <w:rFonts w:cs="Arial"/>
          <w:i/>
          <w:spacing w:val="-10"/>
          <w:szCs w:val="24"/>
        </w:rPr>
        <w:t xml:space="preserve"> </w:t>
      </w:r>
      <w:r w:rsidRPr="00FF0739">
        <w:rPr>
          <w:rFonts w:cs="Arial"/>
          <w:i/>
          <w:spacing w:val="-2"/>
          <w:szCs w:val="24"/>
        </w:rPr>
        <w:t>boundary</w:t>
      </w:r>
      <w:r w:rsidRPr="00FF0739">
        <w:rPr>
          <w:rFonts w:cs="Arial"/>
          <w:i/>
          <w:spacing w:val="-9"/>
          <w:szCs w:val="24"/>
        </w:rPr>
        <w:t xml:space="preserve"> </w:t>
      </w:r>
      <w:r w:rsidRPr="00FF0739">
        <w:rPr>
          <w:rFonts w:cs="Arial"/>
          <w:spacing w:val="-1"/>
          <w:szCs w:val="24"/>
        </w:rPr>
        <w:t>along</w:t>
      </w:r>
      <w:r w:rsidRPr="00FF0739">
        <w:rPr>
          <w:rFonts w:cs="Arial"/>
          <w:spacing w:val="-4"/>
          <w:szCs w:val="24"/>
        </w:rPr>
        <w:t xml:space="preserve"> </w:t>
      </w:r>
      <w:r w:rsidRPr="00FF0739">
        <w:rPr>
          <w:rFonts w:cs="Arial"/>
          <w:szCs w:val="24"/>
        </w:rPr>
        <w:t>a</w:t>
      </w:r>
      <w:r w:rsidRPr="00FF0739">
        <w:rPr>
          <w:rFonts w:cs="Arial"/>
          <w:spacing w:val="-8"/>
          <w:szCs w:val="24"/>
        </w:rPr>
        <w:t xml:space="preserve"> </w:t>
      </w:r>
      <w:r w:rsidRPr="00FF0739">
        <w:rPr>
          <w:rFonts w:cs="Arial"/>
          <w:spacing w:val="-1"/>
          <w:szCs w:val="24"/>
        </w:rPr>
        <w:t>single</w:t>
      </w:r>
      <w:r w:rsidRPr="00FF0739">
        <w:rPr>
          <w:rFonts w:cs="Arial"/>
          <w:spacing w:val="-6"/>
          <w:szCs w:val="24"/>
        </w:rPr>
        <w:t xml:space="preserve"> </w:t>
      </w:r>
      <w:r w:rsidRPr="00FF0739">
        <w:rPr>
          <w:rFonts w:cs="Arial"/>
          <w:spacing w:val="-1"/>
          <w:szCs w:val="24"/>
        </w:rPr>
        <w:t>bearing.</w:t>
      </w:r>
      <w:r w:rsidRPr="00FF0739">
        <w:rPr>
          <w:rFonts w:cs="Arial"/>
          <w:spacing w:val="43"/>
          <w:szCs w:val="24"/>
        </w:rPr>
        <w:t xml:space="preserve"> </w:t>
      </w:r>
    </w:p>
    <w:p w:rsidR="0030108E" w:rsidRDefault="0030108E" w:rsidP="00CF303F">
      <w:pPr>
        <w:spacing w:before="40"/>
        <w:ind w:left="720" w:right="306"/>
        <w:rPr>
          <w:rFonts w:cs="Arial"/>
          <w:spacing w:val="-1"/>
          <w:szCs w:val="24"/>
        </w:rPr>
      </w:pPr>
    </w:p>
    <w:p w:rsidR="0030108E" w:rsidRDefault="0030108E" w:rsidP="00CF303F">
      <w:pPr>
        <w:spacing w:before="40"/>
        <w:ind w:left="720" w:right="306"/>
        <w:rPr>
          <w:rFonts w:cs="Arial"/>
          <w:spacing w:val="-1"/>
          <w:szCs w:val="24"/>
        </w:rPr>
      </w:pPr>
    </w:p>
    <w:p w:rsidR="0030108E" w:rsidRDefault="0030108E" w:rsidP="00CF303F">
      <w:pPr>
        <w:spacing w:before="40"/>
        <w:ind w:left="720" w:right="306"/>
        <w:rPr>
          <w:rFonts w:cs="Arial"/>
          <w:spacing w:val="-1"/>
          <w:szCs w:val="24"/>
        </w:rPr>
      </w:pPr>
    </w:p>
    <w:p w:rsidR="0030108E" w:rsidRDefault="0030108E" w:rsidP="00CF303F">
      <w:pPr>
        <w:spacing w:before="40"/>
        <w:ind w:left="720" w:right="306"/>
        <w:rPr>
          <w:rFonts w:cs="Arial"/>
          <w:spacing w:val="-1"/>
          <w:szCs w:val="24"/>
        </w:rPr>
      </w:pPr>
    </w:p>
    <w:p w:rsidR="00337C4C" w:rsidRPr="00337C4C" w:rsidRDefault="00337C4C" w:rsidP="00337C4C">
      <w:pPr>
        <w:pStyle w:val="TAeditorialitemgeneralheading"/>
        <w:rPr>
          <w:i/>
        </w:rPr>
      </w:pPr>
      <w:r>
        <w:rPr>
          <w:i/>
        </w:rPr>
        <w:t xml:space="preserve">Rear boundary </w:t>
      </w:r>
    </w:p>
    <w:p w:rsidR="00337C4C" w:rsidRPr="00F426F6" w:rsidRDefault="00337C4C" w:rsidP="00337C4C">
      <w:pPr>
        <w:pStyle w:val="BodyText"/>
      </w:pPr>
    </w:p>
    <w:p w:rsidR="00337C4C" w:rsidRDefault="00337C4C" w:rsidP="00733705">
      <w:pPr>
        <w:pStyle w:val="BodyText"/>
        <w:spacing w:after="0"/>
        <w:ind w:firstLine="720"/>
      </w:pPr>
      <w:r>
        <w:rPr>
          <w:i/>
          <w:szCs w:val="24"/>
        </w:rPr>
        <w:t>Insert new definition</w:t>
      </w:r>
    </w:p>
    <w:p w:rsidR="00337C4C" w:rsidRDefault="00337C4C" w:rsidP="00733705">
      <w:pPr>
        <w:ind w:left="108" w:right="306"/>
        <w:rPr>
          <w:rFonts w:cs="Arial"/>
          <w:b/>
          <w:spacing w:val="-1"/>
          <w:szCs w:val="24"/>
        </w:rPr>
      </w:pPr>
    </w:p>
    <w:p w:rsidR="00CF303F" w:rsidRPr="00FF0739" w:rsidRDefault="00CF303F" w:rsidP="00CF303F">
      <w:pPr>
        <w:spacing w:before="40"/>
        <w:ind w:left="720" w:right="306"/>
        <w:rPr>
          <w:rFonts w:cs="Arial"/>
          <w:szCs w:val="24"/>
        </w:rPr>
      </w:pPr>
      <w:r w:rsidRPr="00FF0739">
        <w:rPr>
          <w:rFonts w:cs="Arial"/>
          <w:b/>
          <w:spacing w:val="-1"/>
          <w:szCs w:val="24"/>
        </w:rPr>
        <w:t>Rear</w:t>
      </w:r>
      <w:r w:rsidRPr="00FF0739">
        <w:rPr>
          <w:rFonts w:cs="Arial"/>
          <w:b/>
          <w:spacing w:val="-10"/>
          <w:szCs w:val="24"/>
        </w:rPr>
        <w:t xml:space="preserve"> </w:t>
      </w:r>
      <w:r w:rsidRPr="00FF0739">
        <w:rPr>
          <w:rFonts w:cs="Arial"/>
          <w:b/>
          <w:spacing w:val="-1"/>
          <w:szCs w:val="24"/>
        </w:rPr>
        <w:t>boundary</w:t>
      </w:r>
      <w:r w:rsidRPr="00FF0739">
        <w:rPr>
          <w:rFonts w:cs="Arial"/>
          <w:b/>
          <w:spacing w:val="-4"/>
          <w:szCs w:val="24"/>
        </w:rPr>
        <w:t xml:space="preserve"> </w:t>
      </w:r>
      <w:r w:rsidRPr="00FF0739">
        <w:rPr>
          <w:rFonts w:cs="Arial"/>
          <w:spacing w:val="-1"/>
          <w:szCs w:val="24"/>
        </w:rPr>
        <w:t>means</w:t>
      </w:r>
      <w:r w:rsidRPr="00FF0739">
        <w:rPr>
          <w:rFonts w:cs="Arial"/>
          <w:spacing w:val="-10"/>
          <w:szCs w:val="24"/>
        </w:rPr>
        <w:t xml:space="preserve"> </w:t>
      </w:r>
      <w:r w:rsidRPr="00FF0739">
        <w:rPr>
          <w:rFonts w:cs="Arial"/>
          <w:szCs w:val="24"/>
        </w:rPr>
        <w:t>a</w:t>
      </w:r>
      <w:r w:rsidRPr="00FF0739">
        <w:rPr>
          <w:rFonts w:cs="Arial"/>
          <w:spacing w:val="-8"/>
          <w:szCs w:val="24"/>
        </w:rPr>
        <w:t xml:space="preserve"> </w:t>
      </w:r>
      <w:r w:rsidRPr="00FF0739">
        <w:rPr>
          <w:rFonts w:cs="Arial"/>
          <w:i/>
          <w:spacing w:val="-2"/>
          <w:szCs w:val="24"/>
        </w:rPr>
        <w:t>block</w:t>
      </w:r>
      <w:r w:rsidRPr="00FF0739">
        <w:rPr>
          <w:rFonts w:cs="Arial"/>
          <w:i/>
          <w:spacing w:val="-13"/>
          <w:szCs w:val="24"/>
        </w:rPr>
        <w:t xml:space="preserve"> </w:t>
      </w:r>
      <w:r w:rsidRPr="00FF0739">
        <w:rPr>
          <w:rFonts w:cs="Arial"/>
          <w:spacing w:val="-1"/>
          <w:szCs w:val="24"/>
        </w:rPr>
        <w:t>boundary</w:t>
      </w:r>
      <w:r w:rsidRPr="00FF0739">
        <w:rPr>
          <w:rFonts w:cs="Arial"/>
          <w:spacing w:val="-10"/>
          <w:szCs w:val="24"/>
        </w:rPr>
        <w:t xml:space="preserve"> </w:t>
      </w:r>
      <w:r w:rsidRPr="00FF0739">
        <w:rPr>
          <w:rFonts w:cs="Arial"/>
          <w:spacing w:val="-1"/>
          <w:szCs w:val="24"/>
        </w:rPr>
        <w:t>other</w:t>
      </w:r>
      <w:r w:rsidRPr="00FF0739">
        <w:rPr>
          <w:rFonts w:cs="Arial"/>
          <w:spacing w:val="-9"/>
          <w:szCs w:val="24"/>
        </w:rPr>
        <w:t xml:space="preserve"> </w:t>
      </w:r>
      <w:r w:rsidRPr="00FF0739">
        <w:rPr>
          <w:rFonts w:cs="Arial"/>
          <w:spacing w:val="-1"/>
          <w:szCs w:val="24"/>
        </w:rPr>
        <w:t>than</w:t>
      </w:r>
      <w:r w:rsidRPr="00FF0739">
        <w:rPr>
          <w:rFonts w:cs="Arial"/>
          <w:spacing w:val="-9"/>
          <w:szCs w:val="24"/>
        </w:rPr>
        <w:t xml:space="preserve"> </w:t>
      </w:r>
      <w:r w:rsidRPr="00FF0739">
        <w:rPr>
          <w:rFonts w:cs="Arial"/>
          <w:szCs w:val="24"/>
        </w:rPr>
        <w:t>a</w:t>
      </w:r>
      <w:r w:rsidRPr="00FF0739">
        <w:rPr>
          <w:rFonts w:cs="Arial"/>
          <w:spacing w:val="-9"/>
          <w:szCs w:val="24"/>
        </w:rPr>
        <w:t xml:space="preserve"> </w:t>
      </w:r>
      <w:r w:rsidRPr="00FF0739">
        <w:rPr>
          <w:rFonts w:cs="Arial"/>
          <w:i/>
          <w:spacing w:val="-2"/>
          <w:szCs w:val="24"/>
        </w:rPr>
        <w:t>front</w:t>
      </w:r>
      <w:r w:rsidRPr="00FF0739">
        <w:rPr>
          <w:rFonts w:cs="Arial"/>
          <w:i/>
          <w:spacing w:val="-10"/>
          <w:szCs w:val="24"/>
        </w:rPr>
        <w:t xml:space="preserve"> </w:t>
      </w:r>
      <w:r w:rsidRPr="00FF0739">
        <w:rPr>
          <w:rFonts w:cs="Arial"/>
          <w:i/>
          <w:spacing w:val="-2"/>
          <w:szCs w:val="24"/>
        </w:rPr>
        <w:t>boundary</w:t>
      </w:r>
      <w:r w:rsidRPr="00FF0739">
        <w:rPr>
          <w:rFonts w:cs="Arial"/>
          <w:i/>
          <w:spacing w:val="-11"/>
          <w:szCs w:val="24"/>
        </w:rPr>
        <w:t xml:space="preserve"> </w:t>
      </w:r>
      <w:r w:rsidRPr="00FF0739">
        <w:rPr>
          <w:rFonts w:cs="Arial"/>
          <w:szCs w:val="24"/>
        </w:rPr>
        <w:t>or</w:t>
      </w:r>
      <w:r w:rsidRPr="00FF0739">
        <w:rPr>
          <w:rFonts w:cs="Arial"/>
          <w:spacing w:val="-12"/>
          <w:szCs w:val="24"/>
        </w:rPr>
        <w:t xml:space="preserve"> </w:t>
      </w:r>
      <w:r w:rsidRPr="00FF0739">
        <w:rPr>
          <w:rFonts w:cs="Arial"/>
          <w:szCs w:val="24"/>
        </w:rPr>
        <w:t>a</w:t>
      </w:r>
      <w:r w:rsidRPr="00FF0739">
        <w:rPr>
          <w:rFonts w:cs="Arial"/>
          <w:spacing w:val="-9"/>
          <w:szCs w:val="24"/>
        </w:rPr>
        <w:t xml:space="preserve"> </w:t>
      </w:r>
      <w:r w:rsidRPr="00FF0739">
        <w:rPr>
          <w:rFonts w:cs="Arial"/>
          <w:i/>
          <w:spacing w:val="-2"/>
          <w:szCs w:val="24"/>
        </w:rPr>
        <w:t>side</w:t>
      </w:r>
      <w:r w:rsidRPr="00FF0739">
        <w:rPr>
          <w:rFonts w:cs="Arial"/>
          <w:i/>
          <w:spacing w:val="-12"/>
          <w:szCs w:val="24"/>
        </w:rPr>
        <w:t xml:space="preserve"> </w:t>
      </w:r>
      <w:r w:rsidRPr="00FF0739">
        <w:rPr>
          <w:rFonts w:cs="Arial"/>
          <w:i/>
          <w:spacing w:val="-2"/>
          <w:szCs w:val="24"/>
        </w:rPr>
        <w:t>boundary.</w:t>
      </w:r>
    </w:p>
    <w:p w:rsidR="00CF303F" w:rsidRDefault="00CF303F" w:rsidP="00CF303F">
      <w:pPr>
        <w:pStyle w:val="BodyText"/>
        <w:tabs>
          <w:tab w:val="left" w:pos="1659"/>
        </w:tabs>
        <w:spacing w:after="240"/>
        <w:rPr>
          <w:i/>
          <w:spacing w:val="-1"/>
          <w:szCs w:val="24"/>
        </w:rPr>
      </w:pPr>
    </w:p>
    <w:p w:rsidR="00733705" w:rsidRDefault="00733705" w:rsidP="00CF303F">
      <w:pPr>
        <w:rPr>
          <w:rFonts w:cs="Arial"/>
          <w:szCs w:val="24"/>
        </w:rPr>
      </w:pPr>
    </w:p>
    <w:p w:rsidR="00733705" w:rsidRPr="00337C4C" w:rsidRDefault="00733705" w:rsidP="00733705">
      <w:pPr>
        <w:pStyle w:val="TAeditorialitemgeneralheading"/>
        <w:rPr>
          <w:i/>
        </w:rPr>
      </w:pPr>
      <w:r>
        <w:rPr>
          <w:i/>
        </w:rPr>
        <w:t>Habitable room</w:t>
      </w:r>
    </w:p>
    <w:p w:rsidR="00733705" w:rsidRPr="00F426F6" w:rsidRDefault="00733705" w:rsidP="00733705">
      <w:pPr>
        <w:pStyle w:val="BodyText"/>
      </w:pPr>
    </w:p>
    <w:p w:rsidR="00733705" w:rsidRPr="00337C4C" w:rsidRDefault="00733705" w:rsidP="00733705">
      <w:pPr>
        <w:ind w:firstLine="567"/>
        <w:rPr>
          <w:rFonts w:cs="Arial"/>
          <w:i/>
          <w:szCs w:val="24"/>
        </w:rPr>
      </w:pPr>
      <w:r w:rsidRPr="00337C4C">
        <w:rPr>
          <w:rFonts w:cs="Arial"/>
          <w:i/>
          <w:szCs w:val="24"/>
        </w:rPr>
        <w:t xml:space="preserve">Substitute </w:t>
      </w:r>
    </w:p>
    <w:p w:rsidR="00733705" w:rsidRDefault="00733705" w:rsidP="00733705">
      <w:pPr>
        <w:rPr>
          <w:rFonts w:cs="Arial"/>
          <w:szCs w:val="24"/>
        </w:rPr>
      </w:pPr>
    </w:p>
    <w:p w:rsidR="00CF303F" w:rsidRPr="00B5006B" w:rsidRDefault="00CF303F" w:rsidP="00CF303F">
      <w:pPr>
        <w:spacing w:before="27" w:after="120" w:line="264" w:lineRule="exact"/>
        <w:ind w:left="720" w:right="254"/>
        <w:rPr>
          <w:rFonts w:cs="Arial"/>
          <w:szCs w:val="24"/>
        </w:rPr>
      </w:pPr>
      <w:r w:rsidRPr="00B5006B">
        <w:rPr>
          <w:rFonts w:cs="Arial"/>
          <w:b/>
          <w:bCs/>
          <w:spacing w:val="-1"/>
          <w:szCs w:val="24"/>
        </w:rPr>
        <w:t>Habitable</w:t>
      </w:r>
      <w:r w:rsidRPr="00B5006B">
        <w:rPr>
          <w:rFonts w:cs="Arial"/>
          <w:b/>
          <w:bCs/>
          <w:szCs w:val="24"/>
        </w:rPr>
        <w:t xml:space="preserve"> </w:t>
      </w:r>
      <w:r w:rsidRPr="00B5006B">
        <w:rPr>
          <w:rFonts w:cs="Arial"/>
          <w:spacing w:val="-1"/>
          <w:szCs w:val="24"/>
        </w:rPr>
        <w:t>(incl</w:t>
      </w:r>
      <w:r w:rsidR="00733705">
        <w:rPr>
          <w:rFonts w:cs="Arial"/>
          <w:spacing w:val="-1"/>
          <w:szCs w:val="24"/>
        </w:rPr>
        <w:t>uding</w:t>
      </w:r>
      <w:r w:rsidRPr="00B5006B">
        <w:rPr>
          <w:rFonts w:cs="Arial"/>
          <w:spacing w:val="-2"/>
          <w:szCs w:val="24"/>
        </w:rPr>
        <w:t xml:space="preserve"> </w:t>
      </w:r>
      <w:r w:rsidRPr="00B5006B">
        <w:rPr>
          <w:rFonts w:cs="Arial"/>
          <w:b/>
          <w:bCs/>
          <w:spacing w:val="-1"/>
          <w:szCs w:val="24"/>
        </w:rPr>
        <w:t>habitable</w:t>
      </w:r>
      <w:r w:rsidRPr="00B5006B">
        <w:rPr>
          <w:rFonts w:cs="Arial"/>
          <w:b/>
          <w:bCs/>
          <w:spacing w:val="-2"/>
          <w:szCs w:val="24"/>
        </w:rPr>
        <w:t xml:space="preserve"> </w:t>
      </w:r>
      <w:r w:rsidRPr="00B5006B">
        <w:rPr>
          <w:rFonts w:cs="Arial"/>
          <w:b/>
          <w:bCs/>
          <w:spacing w:val="-1"/>
          <w:szCs w:val="24"/>
        </w:rPr>
        <w:t>room</w:t>
      </w:r>
      <w:r w:rsidRPr="00B5006B">
        <w:rPr>
          <w:rFonts w:cs="Arial"/>
          <w:spacing w:val="-1"/>
          <w:szCs w:val="24"/>
        </w:rPr>
        <w:t>)</w:t>
      </w:r>
      <w:r w:rsidRPr="00B5006B">
        <w:rPr>
          <w:rFonts w:cs="Arial"/>
          <w:spacing w:val="-2"/>
          <w:szCs w:val="24"/>
        </w:rPr>
        <w:t xml:space="preserve"> </w:t>
      </w:r>
      <w:r w:rsidRPr="00B5006B">
        <w:rPr>
          <w:rFonts w:cs="Arial"/>
          <w:spacing w:val="-1"/>
          <w:szCs w:val="24"/>
        </w:rPr>
        <w:t>means</w:t>
      </w:r>
      <w:r w:rsidRPr="00B5006B">
        <w:rPr>
          <w:rFonts w:cs="Arial"/>
          <w:spacing w:val="-2"/>
          <w:szCs w:val="24"/>
        </w:rPr>
        <w:t xml:space="preserve"> </w:t>
      </w:r>
      <w:r w:rsidRPr="00B5006B">
        <w:rPr>
          <w:rFonts w:cs="Arial"/>
          <w:szCs w:val="24"/>
        </w:rPr>
        <w:t>a</w:t>
      </w:r>
      <w:r w:rsidRPr="00B5006B">
        <w:rPr>
          <w:rFonts w:cs="Arial"/>
          <w:spacing w:val="-3"/>
          <w:szCs w:val="24"/>
        </w:rPr>
        <w:t xml:space="preserve"> </w:t>
      </w:r>
      <w:r w:rsidRPr="00B5006B">
        <w:rPr>
          <w:rFonts w:cs="Arial"/>
          <w:spacing w:val="-2"/>
          <w:szCs w:val="24"/>
        </w:rPr>
        <w:t xml:space="preserve">room </w:t>
      </w:r>
      <w:r w:rsidRPr="00B5006B">
        <w:rPr>
          <w:rFonts w:cs="Arial"/>
          <w:spacing w:val="-1"/>
          <w:szCs w:val="24"/>
        </w:rPr>
        <w:t>within</w:t>
      </w:r>
      <w:r w:rsidRPr="00B5006B">
        <w:rPr>
          <w:rFonts w:cs="Arial"/>
          <w:spacing w:val="-4"/>
          <w:szCs w:val="24"/>
        </w:rPr>
        <w:t xml:space="preserve"> </w:t>
      </w:r>
      <w:r w:rsidRPr="00B5006B">
        <w:rPr>
          <w:rFonts w:cs="Arial"/>
          <w:szCs w:val="24"/>
        </w:rPr>
        <w:t>a</w:t>
      </w:r>
      <w:r w:rsidRPr="00B5006B">
        <w:rPr>
          <w:rFonts w:cs="Arial"/>
          <w:spacing w:val="-2"/>
          <w:szCs w:val="24"/>
        </w:rPr>
        <w:t xml:space="preserve"> </w:t>
      </w:r>
      <w:r w:rsidRPr="00B5006B">
        <w:rPr>
          <w:rFonts w:cs="Arial"/>
          <w:i/>
          <w:spacing w:val="-3"/>
          <w:szCs w:val="24"/>
        </w:rPr>
        <w:t>dwelling</w:t>
      </w:r>
      <w:r w:rsidRPr="00B5006B">
        <w:rPr>
          <w:rFonts w:cs="Arial"/>
          <w:i/>
          <w:spacing w:val="-5"/>
          <w:szCs w:val="24"/>
        </w:rPr>
        <w:t xml:space="preserve"> </w:t>
      </w:r>
      <w:r w:rsidRPr="00B5006B">
        <w:rPr>
          <w:rFonts w:cs="Arial"/>
          <w:spacing w:val="-1"/>
          <w:szCs w:val="24"/>
        </w:rPr>
        <w:t>capable</w:t>
      </w:r>
      <w:r w:rsidRPr="00B5006B">
        <w:rPr>
          <w:rFonts w:cs="Arial"/>
          <w:spacing w:val="-4"/>
          <w:szCs w:val="24"/>
        </w:rPr>
        <w:t xml:space="preserve"> </w:t>
      </w:r>
      <w:r w:rsidRPr="00B5006B">
        <w:rPr>
          <w:rFonts w:cs="Arial"/>
          <w:szCs w:val="24"/>
        </w:rPr>
        <w:t>of</w:t>
      </w:r>
      <w:r w:rsidRPr="00B5006B">
        <w:rPr>
          <w:rFonts w:cs="Arial"/>
          <w:spacing w:val="-2"/>
          <w:szCs w:val="24"/>
        </w:rPr>
        <w:t xml:space="preserve"> </w:t>
      </w:r>
      <w:r w:rsidRPr="00B5006B">
        <w:rPr>
          <w:rFonts w:cs="Arial"/>
          <w:spacing w:val="-1"/>
          <w:szCs w:val="24"/>
        </w:rPr>
        <w:t>being</w:t>
      </w:r>
      <w:r w:rsidRPr="00B5006B">
        <w:rPr>
          <w:rFonts w:cs="Arial"/>
          <w:spacing w:val="-5"/>
          <w:szCs w:val="24"/>
        </w:rPr>
        <w:t xml:space="preserve"> </w:t>
      </w:r>
      <w:r w:rsidRPr="00B5006B">
        <w:rPr>
          <w:rFonts w:cs="Arial"/>
          <w:spacing w:val="-1"/>
          <w:szCs w:val="24"/>
        </w:rPr>
        <w:t xml:space="preserve">lawfully </w:t>
      </w:r>
      <w:r w:rsidRPr="00B5006B">
        <w:rPr>
          <w:rFonts w:cs="Arial"/>
          <w:spacing w:val="-2"/>
          <w:szCs w:val="24"/>
        </w:rPr>
        <w:t>used</w:t>
      </w:r>
      <w:r w:rsidRPr="00B5006B">
        <w:rPr>
          <w:rFonts w:cs="Arial"/>
          <w:spacing w:val="41"/>
          <w:szCs w:val="24"/>
        </w:rPr>
        <w:t xml:space="preserve"> </w:t>
      </w:r>
      <w:r w:rsidRPr="00B5006B">
        <w:rPr>
          <w:rFonts w:cs="Arial"/>
          <w:spacing w:val="-1"/>
          <w:szCs w:val="24"/>
        </w:rPr>
        <w:t>for</w:t>
      </w:r>
      <w:r w:rsidRPr="00B5006B">
        <w:rPr>
          <w:rFonts w:cs="Arial"/>
          <w:szCs w:val="24"/>
        </w:rPr>
        <w:t xml:space="preserve"> </w:t>
      </w:r>
      <w:r w:rsidRPr="00B5006B">
        <w:rPr>
          <w:rFonts w:cs="Arial"/>
          <w:spacing w:val="-1"/>
          <w:szCs w:val="24"/>
        </w:rPr>
        <w:t>the normal</w:t>
      </w:r>
      <w:r w:rsidRPr="00B5006B">
        <w:rPr>
          <w:rFonts w:cs="Arial"/>
          <w:szCs w:val="24"/>
        </w:rPr>
        <w:t xml:space="preserve"> </w:t>
      </w:r>
      <w:r w:rsidRPr="00B5006B">
        <w:rPr>
          <w:rFonts w:cs="Arial"/>
          <w:spacing w:val="-1"/>
          <w:szCs w:val="24"/>
        </w:rPr>
        <w:t>domestic</w:t>
      </w:r>
      <w:r w:rsidRPr="00B5006B">
        <w:rPr>
          <w:rFonts w:cs="Arial"/>
          <w:spacing w:val="-3"/>
          <w:szCs w:val="24"/>
        </w:rPr>
        <w:t xml:space="preserve"> </w:t>
      </w:r>
      <w:r w:rsidRPr="00B5006B">
        <w:rPr>
          <w:rFonts w:cs="Arial"/>
          <w:spacing w:val="-1"/>
          <w:szCs w:val="24"/>
        </w:rPr>
        <w:t>activities</w:t>
      </w:r>
      <w:r w:rsidRPr="00B5006B">
        <w:rPr>
          <w:rFonts w:cs="Arial"/>
          <w:szCs w:val="24"/>
        </w:rPr>
        <w:t xml:space="preserve"> of </w:t>
      </w:r>
      <w:r w:rsidRPr="00B5006B">
        <w:rPr>
          <w:rFonts w:cs="Arial"/>
          <w:spacing w:val="-1"/>
          <w:szCs w:val="24"/>
        </w:rPr>
        <w:t>living,</w:t>
      </w:r>
      <w:r w:rsidRPr="00B5006B">
        <w:rPr>
          <w:rFonts w:cs="Arial"/>
          <w:spacing w:val="-2"/>
          <w:szCs w:val="24"/>
        </w:rPr>
        <w:t xml:space="preserve"> </w:t>
      </w:r>
      <w:r w:rsidRPr="00B5006B">
        <w:rPr>
          <w:rFonts w:cs="Arial"/>
          <w:spacing w:val="-1"/>
          <w:szCs w:val="24"/>
        </w:rPr>
        <w:t>sleeping,</w:t>
      </w:r>
      <w:r w:rsidRPr="00B5006B">
        <w:rPr>
          <w:rFonts w:cs="Arial"/>
          <w:spacing w:val="1"/>
          <w:szCs w:val="24"/>
        </w:rPr>
        <w:t xml:space="preserve"> </w:t>
      </w:r>
      <w:r w:rsidRPr="00B5006B">
        <w:rPr>
          <w:rFonts w:cs="Arial"/>
          <w:spacing w:val="-1"/>
          <w:szCs w:val="24"/>
        </w:rPr>
        <w:t>cooking</w:t>
      </w:r>
      <w:r w:rsidRPr="00B5006B">
        <w:rPr>
          <w:rFonts w:cs="Arial"/>
          <w:spacing w:val="1"/>
          <w:szCs w:val="24"/>
        </w:rPr>
        <w:t xml:space="preserve"> </w:t>
      </w:r>
      <w:r w:rsidRPr="00B5006B">
        <w:rPr>
          <w:rFonts w:cs="Arial"/>
          <w:szCs w:val="24"/>
        </w:rPr>
        <w:t xml:space="preserve">or </w:t>
      </w:r>
      <w:r w:rsidRPr="00B5006B">
        <w:rPr>
          <w:rFonts w:cs="Arial"/>
          <w:spacing w:val="-1"/>
          <w:szCs w:val="24"/>
        </w:rPr>
        <w:t>eating,</w:t>
      </w:r>
      <w:r w:rsidRPr="00B5006B">
        <w:rPr>
          <w:rFonts w:cs="Arial"/>
          <w:spacing w:val="1"/>
          <w:szCs w:val="24"/>
        </w:rPr>
        <w:t xml:space="preserve"> </w:t>
      </w:r>
      <w:r w:rsidRPr="00B5006B">
        <w:rPr>
          <w:rFonts w:cs="Arial"/>
          <w:spacing w:val="-2"/>
          <w:szCs w:val="24"/>
        </w:rPr>
        <w:t>and—</w:t>
      </w:r>
    </w:p>
    <w:p w:rsidR="00CF303F" w:rsidRDefault="00CF303F" w:rsidP="00D14BCE">
      <w:pPr>
        <w:pStyle w:val="ListParagraph"/>
        <w:widowControl w:val="0"/>
        <w:numPr>
          <w:ilvl w:val="0"/>
          <w:numId w:val="67"/>
        </w:numPr>
        <w:tabs>
          <w:tab w:val="left" w:pos="371"/>
        </w:tabs>
        <w:spacing w:before="1" w:line="265" w:lineRule="exact"/>
        <w:ind w:hanging="578"/>
        <w:contextualSpacing/>
        <w:rPr>
          <w:rFonts w:cs="Arial"/>
          <w:szCs w:val="24"/>
        </w:rPr>
      </w:pPr>
      <w:r w:rsidRPr="00B5006B">
        <w:rPr>
          <w:rFonts w:cs="Arial"/>
          <w:szCs w:val="24"/>
        </w:rPr>
        <w:t>includes a bedroom,</w:t>
      </w:r>
      <w:r w:rsidR="005F2CD8">
        <w:rPr>
          <w:rFonts w:cs="Arial"/>
          <w:szCs w:val="24"/>
        </w:rPr>
        <w:t xml:space="preserve"> study,</w:t>
      </w:r>
      <w:r w:rsidRPr="00B5006B">
        <w:rPr>
          <w:rFonts w:cs="Arial"/>
          <w:szCs w:val="24"/>
        </w:rPr>
        <w:t xml:space="preserve"> living room, family room, kitchen, dining room, home theatre, rumpus room; but</w:t>
      </w:r>
    </w:p>
    <w:p w:rsidR="00CF303F" w:rsidRPr="00274C45" w:rsidRDefault="00CF303F" w:rsidP="00D14BCE">
      <w:pPr>
        <w:pStyle w:val="ListParagraph"/>
        <w:widowControl w:val="0"/>
        <w:numPr>
          <w:ilvl w:val="0"/>
          <w:numId w:val="67"/>
        </w:numPr>
        <w:tabs>
          <w:tab w:val="left" w:pos="371"/>
        </w:tabs>
        <w:spacing w:before="1" w:line="265" w:lineRule="exact"/>
        <w:ind w:hanging="578"/>
        <w:contextualSpacing/>
        <w:rPr>
          <w:rFonts w:cs="Arial"/>
          <w:szCs w:val="24"/>
        </w:rPr>
      </w:pPr>
      <w:r w:rsidRPr="00274C45">
        <w:rPr>
          <w:rFonts w:cs="Arial"/>
          <w:szCs w:val="24"/>
        </w:rPr>
        <w:t>does not include a bathroom, laundry, utility room, hallway, garage or other spaces of a specialised nature occupied neither frequently or for extended periods.</w:t>
      </w:r>
    </w:p>
    <w:p w:rsidR="003553B9" w:rsidRDefault="003553B9" w:rsidP="00CF303F">
      <w:pPr>
        <w:rPr>
          <w:rFonts w:cs="Arial"/>
          <w:szCs w:val="24"/>
        </w:rPr>
      </w:pPr>
    </w:p>
    <w:p w:rsidR="000A0234" w:rsidRDefault="000A0234" w:rsidP="00CF303F">
      <w:pPr>
        <w:rPr>
          <w:rFonts w:cs="Arial"/>
          <w:szCs w:val="24"/>
        </w:rPr>
      </w:pPr>
    </w:p>
    <w:p w:rsidR="003553B9" w:rsidRDefault="003553B9" w:rsidP="00CF303F">
      <w:pPr>
        <w:rPr>
          <w:rFonts w:cs="Arial"/>
          <w:szCs w:val="24"/>
        </w:rPr>
      </w:pPr>
    </w:p>
    <w:p w:rsidR="00733705" w:rsidRPr="00337C4C" w:rsidRDefault="00733705" w:rsidP="00733705">
      <w:pPr>
        <w:pStyle w:val="TAeditorialitemgeneralheading"/>
        <w:rPr>
          <w:i/>
        </w:rPr>
      </w:pPr>
      <w:r>
        <w:rPr>
          <w:i/>
        </w:rPr>
        <w:t>Setback</w:t>
      </w:r>
    </w:p>
    <w:p w:rsidR="00733705" w:rsidRPr="00F426F6" w:rsidRDefault="00733705" w:rsidP="00733705">
      <w:pPr>
        <w:pStyle w:val="BodyText"/>
      </w:pPr>
    </w:p>
    <w:p w:rsidR="00733705" w:rsidRPr="00337C4C" w:rsidRDefault="00733705" w:rsidP="00733705">
      <w:pPr>
        <w:ind w:firstLine="567"/>
        <w:rPr>
          <w:rFonts w:cs="Arial"/>
          <w:i/>
          <w:szCs w:val="24"/>
        </w:rPr>
      </w:pPr>
      <w:r w:rsidRPr="00337C4C">
        <w:rPr>
          <w:rFonts w:cs="Arial"/>
          <w:i/>
          <w:szCs w:val="24"/>
        </w:rPr>
        <w:t xml:space="preserve">Substitute </w:t>
      </w:r>
    </w:p>
    <w:p w:rsidR="00733705" w:rsidRDefault="00733705" w:rsidP="00CF303F">
      <w:pPr>
        <w:rPr>
          <w:rFonts w:cs="Arial"/>
          <w:szCs w:val="24"/>
        </w:rPr>
      </w:pPr>
    </w:p>
    <w:p w:rsidR="00CF303F" w:rsidRPr="001C3B07" w:rsidRDefault="00CF303F" w:rsidP="00CF303F">
      <w:pPr>
        <w:spacing w:before="28" w:after="120" w:line="264" w:lineRule="exact"/>
        <w:ind w:left="720" w:right="343"/>
        <w:rPr>
          <w:rFonts w:cs="Arial"/>
          <w:szCs w:val="24"/>
        </w:rPr>
      </w:pPr>
      <w:r w:rsidRPr="001C3B07">
        <w:rPr>
          <w:rFonts w:cs="Arial"/>
          <w:b/>
          <w:spacing w:val="-1"/>
          <w:szCs w:val="24"/>
        </w:rPr>
        <w:t>Setback</w:t>
      </w:r>
      <w:r w:rsidRPr="001C3B07">
        <w:rPr>
          <w:rFonts w:cs="Arial"/>
          <w:b/>
          <w:spacing w:val="-3"/>
          <w:szCs w:val="24"/>
        </w:rPr>
        <w:t xml:space="preserve"> </w:t>
      </w:r>
      <w:r w:rsidRPr="001C3B07">
        <w:rPr>
          <w:rFonts w:cs="Arial"/>
          <w:spacing w:val="-1"/>
          <w:szCs w:val="24"/>
        </w:rPr>
        <w:t>means the</w:t>
      </w:r>
      <w:r w:rsidRPr="001C3B07">
        <w:rPr>
          <w:rFonts w:cs="Arial"/>
          <w:spacing w:val="-2"/>
          <w:szCs w:val="24"/>
        </w:rPr>
        <w:t xml:space="preserve"> </w:t>
      </w:r>
      <w:r w:rsidRPr="001C3B07">
        <w:rPr>
          <w:rFonts w:cs="Arial"/>
          <w:spacing w:val="-1"/>
          <w:szCs w:val="24"/>
        </w:rPr>
        <w:t>horizontal</w:t>
      </w:r>
      <w:r w:rsidRPr="001C3B07">
        <w:rPr>
          <w:rFonts w:cs="Arial"/>
          <w:spacing w:val="-4"/>
          <w:szCs w:val="24"/>
        </w:rPr>
        <w:t xml:space="preserve"> </w:t>
      </w:r>
      <w:r w:rsidRPr="001C3B07">
        <w:rPr>
          <w:rFonts w:cs="Arial"/>
          <w:spacing w:val="-1"/>
          <w:szCs w:val="24"/>
        </w:rPr>
        <w:t>distance</w:t>
      </w:r>
      <w:r w:rsidRPr="001C3B07">
        <w:rPr>
          <w:rFonts w:cs="Arial"/>
          <w:spacing w:val="-4"/>
          <w:szCs w:val="24"/>
        </w:rPr>
        <w:t xml:space="preserve"> </w:t>
      </w:r>
      <w:r w:rsidRPr="001C3B07">
        <w:rPr>
          <w:rFonts w:cs="Arial"/>
          <w:spacing w:val="-1"/>
          <w:szCs w:val="24"/>
        </w:rPr>
        <w:t>between</w:t>
      </w:r>
      <w:r w:rsidRPr="001C3B07">
        <w:rPr>
          <w:rFonts w:cs="Arial"/>
          <w:spacing w:val="-2"/>
          <w:szCs w:val="24"/>
        </w:rPr>
        <w:t xml:space="preserve"> </w:t>
      </w:r>
      <w:r w:rsidRPr="001C3B07">
        <w:rPr>
          <w:rFonts w:cs="Arial"/>
          <w:szCs w:val="24"/>
        </w:rPr>
        <w:t>a</w:t>
      </w:r>
      <w:r w:rsidRPr="001C3B07">
        <w:rPr>
          <w:rFonts w:cs="Arial"/>
          <w:spacing w:val="-2"/>
          <w:szCs w:val="24"/>
        </w:rPr>
        <w:t xml:space="preserve"> </w:t>
      </w:r>
      <w:r w:rsidRPr="001C3B07">
        <w:rPr>
          <w:rFonts w:cs="Arial"/>
          <w:i/>
          <w:spacing w:val="-2"/>
          <w:szCs w:val="24"/>
        </w:rPr>
        <w:t>block</w:t>
      </w:r>
      <w:r w:rsidRPr="001C3B07">
        <w:rPr>
          <w:rFonts w:cs="Arial"/>
          <w:i/>
          <w:spacing w:val="-7"/>
          <w:szCs w:val="24"/>
        </w:rPr>
        <w:t xml:space="preserve"> </w:t>
      </w:r>
      <w:r w:rsidRPr="001C3B07">
        <w:rPr>
          <w:rFonts w:cs="Arial"/>
          <w:spacing w:val="-1"/>
          <w:szCs w:val="24"/>
        </w:rPr>
        <w:t>boundary</w:t>
      </w:r>
      <w:r w:rsidRPr="001C3B07">
        <w:rPr>
          <w:rFonts w:cs="Arial"/>
          <w:szCs w:val="24"/>
        </w:rPr>
        <w:t xml:space="preserve"> </w:t>
      </w:r>
      <w:r w:rsidRPr="001C3B07">
        <w:rPr>
          <w:rFonts w:cs="Arial"/>
          <w:spacing w:val="-1"/>
          <w:szCs w:val="24"/>
        </w:rPr>
        <w:t>and</w:t>
      </w:r>
      <w:r w:rsidRPr="001C3B07">
        <w:rPr>
          <w:rFonts w:cs="Arial"/>
          <w:szCs w:val="24"/>
        </w:rPr>
        <w:t xml:space="preserve"> </w:t>
      </w:r>
      <w:r w:rsidRPr="001C3B07">
        <w:rPr>
          <w:rFonts w:cs="Arial"/>
          <w:spacing w:val="-1"/>
          <w:szCs w:val="24"/>
        </w:rPr>
        <w:t>the</w:t>
      </w:r>
      <w:r w:rsidRPr="001C3B07">
        <w:rPr>
          <w:rFonts w:cs="Arial"/>
          <w:spacing w:val="-4"/>
          <w:szCs w:val="24"/>
        </w:rPr>
        <w:t xml:space="preserve"> </w:t>
      </w:r>
      <w:r w:rsidRPr="001C3B07">
        <w:rPr>
          <w:rFonts w:cs="Arial"/>
          <w:spacing w:val="-1"/>
          <w:szCs w:val="24"/>
        </w:rPr>
        <w:t>outside</w:t>
      </w:r>
      <w:r w:rsidRPr="001C3B07">
        <w:rPr>
          <w:rFonts w:cs="Arial"/>
          <w:spacing w:val="-2"/>
          <w:szCs w:val="24"/>
        </w:rPr>
        <w:t xml:space="preserve"> </w:t>
      </w:r>
      <w:r w:rsidRPr="001C3B07">
        <w:rPr>
          <w:rFonts w:cs="Arial"/>
          <w:spacing w:val="-1"/>
          <w:szCs w:val="24"/>
        </w:rPr>
        <w:t>face</w:t>
      </w:r>
      <w:r>
        <w:rPr>
          <w:rFonts w:cs="Arial"/>
          <w:spacing w:val="73"/>
          <w:szCs w:val="24"/>
        </w:rPr>
        <w:t xml:space="preserve"> </w:t>
      </w:r>
      <w:r w:rsidRPr="001C3B07">
        <w:rPr>
          <w:rFonts w:cs="Arial"/>
          <w:szCs w:val="24"/>
        </w:rPr>
        <w:t>of</w:t>
      </w:r>
      <w:r w:rsidRPr="001C3B07">
        <w:rPr>
          <w:rFonts w:cs="Arial"/>
          <w:spacing w:val="-3"/>
          <w:szCs w:val="24"/>
        </w:rPr>
        <w:t xml:space="preserve"> </w:t>
      </w:r>
      <w:r w:rsidRPr="001C3B07">
        <w:rPr>
          <w:rFonts w:cs="Arial"/>
          <w:spacing w:val="-1"/>
          <w:szCs w:val="24"/>
        </w:rPr>
        <w:t>any</w:t>
      </w:r>
      <w:r w:rsidRPr="001C3B07">
        <w:rPr>
          <w:rFonts w:cs="Arial"/>
          <w:spacing w:val="-3"/>
          <w:szCs w:val="24"/>
        </w:rPr>
        <w:t xml:space="preserve"> </w:t>
      </w:r>
      <w:r w:rsidRPr="001C3B07">
        <w:rPr>
          <w:rFonts w:cs="Arial"/>
          <w:i/>
          <w:spacing w:val="-2"/>
          <w:szCs w:val="24"/>
        </w:rPr>
        <w:t>building</w:t>
      </w:r>
      <w:r w:rsidRPr="001C3B07">
        <w:rPr>
          <w:rFonts w:cs="Arial"/>
          <w:i/>
          <w:spacing w:val="-6"/>
          <w:szCs w:val="24"/>
        </w:rPr>
        <w:t xml:space="preserve"> </w:t>
      </w:r>
      <w:r w:rsidRPr="001C3B07">
        <w:rPr>
          <w:rFonts w:cs="Arial"/>
          <w:szCs w:val="24"/>
        </w:rPr>
        <w:t>or</w:t>
      </w:r>
      <w:r w:rsidRPr="001C3B07">
        <w:rPr>
          <w:rFonts w:cs="Arial"/>
          <w:spacing w:val="-4"/>
          <w:szCs w:val="24"/>
        </w:rPr>
        <w:t xml:space="preserve"> </w:t>
      </w:r>
      <w:r w:rsidRPr="001C3B07">
        <w:rPr>
          <w:rFonts w:cs="Arial"/>
          <w:spacing w:val="-1"/>
          <w:szCs w:val="24"/>
        </w:rPr>
        <w:t>structure</w:t>
      </w:r>
      <w:r w:rsidRPr="001C3B07">
        <w:rPr>
          <w:rFonts w:cs="Arial"/>
          <w:spacing w:val="-4"/>
          <w:szCs w:val="24"/>
        </w:rPr>
        <w:t xml:space="preserve"> </w:t>
      </w:r>
      <w:r w:rsidRPr="001C3B07">
        <w:rPr>
          <w:rFonts w:cs="Arial"/>
          <w:szCs w:val="24"/>
        </w:rPr>
        <w:t>on</w:t>
      </w:r>
      <w:r w:rsidRPr="001C3B07">
        <w:rPr>
          <w:rFonts w:cs="Arial"/>
          <w:spacing w:val="-4"/>
          <w:szCs w:val="24"/>
        </w:rPr>
        <w:t xml:space="preserve"> </w:t>
      </w:r>
      <w:r w:rsidRPr="001C3B07">
        <w:rPr>
          <w:rFonts w:cs="Arial"/>
          <w:spacing w:val="-1"/>
          <w:szCs w:val="24"/>
        </w:rPr>
        <w:t>the</w:t>
      </w:r>
      <w:r w:rsidRPr="001C3B07">
        <w:rPr>
          <w:rFonts w:cs="Arial"/>
          <w:spacing w:val="-4"/>
          <w:szCs w:val="24"/>
        </w:rPr>
        <w:t xml:space="preserve"> </w:t>
      </w:r>
      <w:r w:rsidRPr="001C3B07">
        <w:rPr>
          <w:rFonts w:cs="Arial"/>
          <w:spacing w:val="-1"/>
          <w:szCs w:val="24"/>
        </w:rPr>
        <w:t>block</w:t>
      </w:r>
      <w:r w:rsidRPr="001C3B07">
        <w:rPr>
          <w:rFonts w:cs="Arial"/>
          <w:spacing w:val="-5"/>
          <w:szCs w:val="24"/>
        </w:rPr>
        <w:t xml:space="preserve"> </w:t>
      </w:r>
      <w:r w:rsidRPr="001C3B07">
        <w:rPr>
          <w:rFonts w:cs="Arial"/>
          <w:spacing w:val="-1"/>
          <w:szCs w:val="24"/>
        </w:rPr>
        <w:t>including:</w:t>
      </w:r>
    </w:p>
    <w:p w:rsidR="00CF303F" w:rsidRPr="00274C45" w:rsidRDefault="00CF303F" w:rsidP="00D14BCE">
      <w:pPr>
        <w:pStyle w:val="ListParagraph"/>
        <w:widowControl w:val="0"/>
        <w:numPr>
          <w:ilvl w:val="0"/>
          <w:numId w:val="66"/>
        </w:numPr>
        <w:tabs>
          <w:tab w:val="left" w:pos="371"/>
        </w:tabs>
        <w:spacing w:before="1" w:line="265" w:lineRule="exact"/>
        <w:ind w:hanging="578"/>
        <w:contextualSpacing/>
        <w:rPr>
          <w:rFonts w:cs="Arial"/>
          <w:szCs w:val="24"/>
        </w:rPr>
      </w:pPr>
      <w:r w:rsidRPr="001C3B07">
        <w:rPr>
          <w:rFonts w:cs="Arial"/>
          <w:szCs w:val="24"/>
        </w:rPr>
        <w:t xml:space="preserve"> a</w:t>
      </w:r>
      <w:r w:rsidRPr="001C3B07">
        <w:rPr>
          <w:rFonts w:cs="Arial"/>
          <w:spacing w:val="-17"/>
          <w:szCs w:val="24"/>
        </w:rPr>
        <w:t xml:space="preserve"> </w:t>
      </w:r>
      <w:r w:rsidRPr="001C3B07">
        <w:rPr>
          <w:rFonts w:cs="Arial"/>
          <w:i/>
          <w:spacing w:val="-2"/>
          <w:szCs w:val="24"/>
        </w:rPr>
        <w:t>building</w:t>
      </w:r>
      <w:r w:rsidRPr="001C3B07">
        <w:rPr>
          <w:rFonts w:cs="Arial"/>
          <w:i/>
          <w:spacing w:val="-20"/>
          <w:szCs w:val="24"/>
        </w:rPr>
        <w:t xml:space="preserve"> </w:t>
      </w:r>
      <w:r w:rsidRPr="001C3B07">
        <w:rPr>
          <w:rFonts w:cs="Arial"/>
          <w:spacing w:val="-1"/>
          <w:szCs w:val="24"/>
        </w:rPr>
        <w:t>wall,</w:t>
      </w:r>
    </w:p>
    <w:p w:rsidR="00CF303F" w:rsidRPr="00274C45" w:rsidRDefault="00CF303F" w:rsidP="00D14BCE">
      <w:pPr>
        <w:pStyle w:val="ListParagraph"/>
        <w:widowControl w:val="0"/>
        <w:numPr>
          <w:ilvl w:val="0"/>
          <w:numId w:val="66"/>
        </w:numPr>
        <w:tabs>
          <w:tab w:val="left" w:pos="371"/>
        </w:tabs>
        <w:spacing w:before="1" w:line="265" w:lineRule="exact"/>
        <w:ind w:hanging="578"/>
        <w:contextualSpacing/>
        <w:rPr>
          <w:rFonts w:cs="Arial"/>
          <w:szCs w:val="24"/>
        </w:rPr>
      </w:pPr>
      <w:r w:rsidRPr="00274C45">
        <w:rPr>
          <w:rFonts w:cs="Arial"/>
          <w:szCs w:val="24"/>
        </w:rPr>
        <w:t xml:space="preserve">a </w:t>
      </w:r>
      <w:r w:rsidRPr="00274C45">
        <w:rPr>
          <w:rFonts w:cs="Arial"/>
          <w:spacing w:val="-1"/>
          <w:szCs w:val="24"/>
        </w:rPr>
        <w:t>post</w:t>
      </w:r>
      <w:r w:rsidRPr="00274C45">
        <w:rPr>
          <w:rFonts w:cs="Arial"/>
          <w:spacing w:val="1"/>
          <w:szCs w:val="24"/>
        </w:rPr>
        <w:t xml:space="preserve"> </w:t>
      </w:r>
      <w:r w:rsidRPr="00274C45">
        <w:rPr>
          <w:rFonts w:cs="Arial"/>
          <w:spacing w:val="-2"/>
          <w:szCs w:val="24"/>
        </w:rPr>
        <w:t>that</w:t>
      </w:r>
      <w:r w:rsidRPr="00274C45">
        <w:rPr>
          <w:rFonts w:cs="Arial"/>
          <w:spacing w:val="1"/>
          <w:szCs w:val="24"/>
        </w:rPr>
        <w:t xml:space="preserve"> </w:t>
      </w:r>
      <w:r w:rsidRPr="00274C45">
        <w:rPr>
          <w:rFonts w:cs="Arial"/>
          <w:spacing w:val="-1"/>
          <w:szCs w:val="24"/>
        </w:rPr>
        <w:t>supports</w:t>
      </w:r>
      <w:r w:rsidRPr="00274C45">
        <w:rPr>
          <w:rFonts w:cs="Arial"/>
          <w:spacing w:val="-2"/>
          <w:szCs w:val="24"/>
        </w:rPr>
        <w:t xml:space="preserve"> </w:t>
      </w:r>
      <w:r w:rsidRPr="00274C45">
        <w:rPr>
          <w:rFonts w:cs="Arial"/>
          <w:szCs w:val="24"/>
        </w:rPr>
        <w:t xml:space="preserve">a </w:t>
      </w:r>
      <w:r w:rsidRPr="00274C45">
        <w:rPr>
          <w:rFonts w:cs="Arial"/>
          <w:spacing w:val="-1"/>
          <w:szCs w:val="24"/>
        </w:rPr>
        <w:t>roof,</w:t>
      </w:r>
    </w:p>
    <w:p w:rsidR="00CF303F" w:rsidRPr="00CF303F" w:rsidRDefault="00CF303F" w:rsidP="00D14BCE">
      <w:pPr>
        <w:pStyle w:val="ListParagraph"/>
        <w:widowControl w:val="0"/>
        <w:numPr>
          <w:ilvl w:val="0"/>
          <w:numId w:val="66"/>
        </w:numPr>
        <w:tabs>
          <w:tab w:val="left" w:pos="371"/>
        </w:tabs>
        <w:spacing w:before="1" w:line="265" w:lineRule="exact"/>
        <w:ind w:hanging="578"/>
        <w:contextualSpacing/>
        <w:rPr>
          <w:rFonts w:cs="Arial"/>
          <w:szCs w:val="24"/>
        </w:rPr>
      </w:pPr>
      <w:r w:rsidRPr="00274C45">
        <w:rPr>
          <w:rFonts w:cs="Arial"/>
          <w:szCs w:val="24"/>
        </w:rPr>
        <w:t>a</w:t>
      </w:r>
      <w:r w:rsidRPr="00274C45">
        <w:rPr>
          <w:rFonts w:cs="Arial"/>
          <w:spacing w:val="-8"/>
          <w:szCs w:val="24"/>
        </w:rPr>
        <w:t xml:space="preserve"> </w:t>
      </w:r>
      <w:r w:rsidRPr="00274C45">
        <w:rPr>
          <w:rFonts w:cs="Arial"/>
          <w:i/>
          <w:spacing w:val="-2"/>
          <w:szCs w:val="24"/>
        </w:rPr>
        <w:t>balcony</w:t>
      </w:r>
      <w:r w:rsidRPr="00274C45">
        <w:rPr>
          <w:rFonts w:cs="Arial"/>
          <w:spacing w:val="-1"/>
          <w:szCs w:val="24"/>
        </w:rPr>
        <w:t>,</w:t>
      </w:r>
      <w:r w:rsidRPr="00274C45">
        <w:rPr>
          <w:rFonts w:cs="Arial"/>
          <w:spacing w:val="-10"/>
          <w:szCs w:val="24"/>
        </w:rPr>
        <w:t xml:space="preserve"> </w:t>
      </w:r>
      <w:r w:rsidRPr="00274C45">
        <w:rPr>
          <w:rFonts w:cs="Arial"/>
          <w:spacing w:val="-1"/>
          <w:szCs w:val="24"/>
        </w:rPr>
        <w:t>deck</w:t>
      </w:r>
      <w:r w:rsidRPr="00274C45">
        <w:rPr>
          <w:rFonts w:cs="Arial"/>
          <w:spacing w:val="-7"/>
          <w:szCs w:val="24"/>
        </w:rPr>
        <w:t xml:space="preserve"> </w:t>
      </w:r>
      <w:r w:rsidRPr="00274C45">
        <w:rPr>
          <w:rFonts w:cs="Arial"/>
          <w:szCs w:val="24"/>
        </w:rPr>
        <w:t>or</w:t>
      </w:r>
      <w:r w:rsidRPr="00274C45">
        <w:rPr>
          <w:rFonts w:cs="Arial"/>
          <w:spacing w:val="-10"/>
          <w:szCs w:val="24"/>
        </w:rPr>
        <w:t xml:space="preserve"> </w:t>
      </w:r>
      <w:r w:rsidRPr="00274C45">
        <w:rPr>
          <w:rFonts w:cs="Arial"/>
          <w:spacing w:val="-1"/>
          <w:szCs w:val="24"/>
        </w:rPr>
        <w:t>verandah</w:t>
      </w:r>
      <w:r w:rsidR="00254F21">
        <w:rPr>
          <w:rFonts w:cs="Arial"/>
          <w:spacing w:val="-1"/>
          <w:szCs w:val="24"/>
        </w:rPr>
        <w:t>.</w:t>
      </w:r>
    </w:p>
    <w:p w:rsidR="00CF303F" w:rsidRPr="00CF303F" w:rsidRDefault="00254F21" w:rsidP="00254F21">
      <w:pPr>
        <w:pStyle w:val="ListParagraph"/>
        <w:widowControl w:val="0"/>
        <w:tabs>
          <w:tab w:val="left" w:pos="371"/>
        </w:tabs>
        <w:spacing w:before="1" w:line="265" w:lineRule="exact"/>
        <w:ind w:left="1298"/>
        <w:contextualSpacing/>
        <w:rPr>
          <w:rFonts w:cs="Arial"/>
          <w:szCs w:val="24"/>
        </w:rPr>
      </w:pPr>
      <w:r>
        <w:rPr>
          <w:rFonts w:cs="Arial"/>
          <w:szCs w:val="24"/>
        </w:rPr>
        <w:t xml:space="preserve"> </w:t>
      </w:r>
    </w:p>
    <w:p w:rsidR="00CF303F" w:rsidRDefault="00CF303F" w:rsidP="00CF303F">
      <w:pPr>
        <w:pStyle w:val="BodyText"/>
      </w:pPr>
    </w:p>
    <w:p w:rsidR="00AD506E" w:rsidRDefault="00AD506E" w:rsidP="00A422B8">
      <w:pPr>
        <w:pStyle w:val="BodyText"/>
      </w:pPr>
    </w:p>
    <w:p w:rsidR="00AD506E" w:rsidRDefault="00AD506E" w:rsidP="00A422B8">
      <w:pPr>
        <w:pStyle w:val="BodyText"/>
      </w:pPr>
    </w:p>
    <w:p w:rsidR="00AD506E" w:rsidRPr="00F426F6" w:rsidRDefault="00AD506E" w:rsidP="00A422B8">
      <w:pPr>
        <w:pStyle w:val="BodyText"/>
      </w:pPr>
    </w:p>
    <w:p w:rsidR="00A422B8" w:rsidRPr="00F426F6" w:rsidRDefault="00A422B8" w:rsidP="00A422B8">
      <w:pPr>
        <w:pStyle w:val="TABodytextinstructioncontentsubtitle"/>
      </w:pPr>
      <w:r w:rsidRPr="00F426F6">
        <w:tab/>
      </w:r>
    </w:p>
    <w:p w:rsidR="00A422B8" w:rsidRDefault="00A422B8">
      <w:pPr>
        <w:rPr>
          <w:rFonts w:cs="Arial"/>
        </w:rPr>
      </w:pPr>
      <w:r>
        <w:br w:type="page"/>
      </w:r>
    </w:p>
    <w:p w:rsidR="00192DAC" w:rsidRPr="00A422B8" w:rsidRDefault="00192DAC" w:rsidP="00192DAC">
      <w:pPr>
        <w:pStyle w:val="BodyText"/>
        <w:rPr>
          <w:b/>
        </w:rPr>
      </w:pPr>
      <w:r w:rsidRPr="00A422B8">
        <w:rPr>
          <w:b/>
        </w:rPr>
        <w:t>Interpretation service</w:t>
      </w:r>
    </w:p>
    <w:p w:rsidR="00192DAC" w:rsidRDefault="007409A0" w:rsidP="00192DAC">
      <w:pPr>
        <w:pStyle w:val="BodyText"/>
      </w:pPr>
      <w:r w:rsidRPr="008625CF">
        <w:rPr>
          <w:noProof/>
          <w:lang w:eastAsia="en-AU"/>
        </w:rPr>
        <w:drawing>
          <wp:inline distT="0" distB="0" distL="0" distR="0">
            <wp:extent cx="5343525" cy="3524250"/>
            <wp:effectExtent l="0" t="0" r="0" b="0"/>
            <wp:docPr id="11"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7B00EC" w:rsidRDefault="007B00EC">
      <w:pPr>
        <w:rPr>
          <w:rFonts w:cs="Arial"/>
        </w:rPr>
      </w:pPr>
    </w:p>
    <w:sectPr w:rsidR="007B00EC" w:rsidSect="000A3FF8">
      <w:pgSz w:w="11906" w:h="16838" w:code="9"/>
      <w:pgMar w:top="1440" w:right="1474" w:bottom="1440" w:left="1797" w:header="709" w:footer="50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9A0" w:rsidRDefault="007409A0">
      <w:r>
        <w:separator/>
      </w:r>
    </w:p>
  </w:endnote>
  <w:endnote w:type="continuationSeparator" w:id="0">
    <w:p w:rsidR="007409A0" w:rsidRDefault="00740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A70" w:rsidRDefault="00751A70" w:rsidP="00DD1963">
    <w:pPr>
      <w:pStyle w:val="Footer"/>
      <w:tabs>
        <w:tab w:val="clear" w:pos="4153"/>
        <w:tab w:val="center" w:pos="4395"/>
        <w:tab w:val="right" w:pos="6521"/>
      </w:tabs>
      <w:spacing w:after="60"/>
      <w:ind w:left="-284"/>
      <w:rPr>
        <w:sz w:val="20"/>
      </w:rPr>
    </w:pPr>
    <w:r w:rsidRPr="006624D0">
      <w:rPr>
        <w:sz w:val="20"/>
      </w:rPr>
      <w:t xml:space="preserve">Page </w:t>
    </w:r>
    <w:r w:rsidRPr="006624D0">
      <w:rPr>
        <w:sz w:val="20"/>
      </w:rPr>
      <w:fldChar w:fldCharType="begin"/>
    </w:r>
    <w:r w:rsidRPr="006624D0">
      <w:rPr>
        <w:sz w:val="20"/>
      </w:rPr>
      <w:instrText xml:space="preserve"> PAGE </w:instrText>
    </w:r>
    <w:r w:rsidRPr="006624D0">
      <w:rPr>
        <w:sz w:val="20"/>
      </w:rPr>
      <w:fldChar w:fldCharType="separate"/>
    </w:r>
    <w:r>
      <w:rPr>
        <w:noProof/>
        <w:sz w:val="20"/>
      </w:rPr>
      <w:t>4</w:t>
    </w:r>
    <w:r w:rsidRPr="006624D0">
      <w:rPr>
        <w:sz w:val="20"/>
      </w:rPr>
      <w:fldChar w:fldCharType="end"/>
    </w:r>
    <w:r w:rsidRPr="006624D0">
      <w:rPr>
        <w:sz w:val="20"/>
      </w:rPr>
      <w:tab/>
    </w:r>
    <w:r w:rsidRPr="00EC63A1">
      <w:rPr>
        <w:sz w:val="20"/>
        <w:highlight w:val="yellow"/>
      </w:rPr>
      <w:t>Draft Variation XXX</w:t>
    </w:r>
    <w:r w:rsidRPr="006624D0">
      <w:rPr>
        <w:sz w:val="20"/>
      </w:rPr>
      <w:t xml:space="preserve"> – public consultation version</w:t>
    </w:r>
  </w:p>
  <w:p w:rsidR="00751A70" w:rsidRPr="0004097B" w:rsidRDefault="00751A70" w:rsidP="00DD1963">
    <w:pPr>
      <w:pStyle w:val="Footer"/>
      <w:tabs>
        <w:tab w:val="clear" w:pos="4153"/>
        <w:tab w:val="center" w:pos="4395"/>
        <w:tab w:val="right" w:pos="6521"/>
      </w:tabs>
      <w:ind w:left="-284"/>
      <w:jc w:val="center"/>
      <w:rPr>
        <w:sz w:val="18"/>
        <w:szCs w:val="18"/>
      </w:rPr>
    </w:pPr>
    <w:r w:rsidRPr="00EC63A1">
      <w:rPr>
        <w:sz w:val="20"/>
        <w:highlight w:val="yellow"/>
      </w:rPr>
      <w:t>Month 20XX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A70" w:rsidRPr="007E5F79" w:rsidRDefault="00751A70" w:rsidP="00DD1963">
    <w:pPr>
      <w:pStyle w:val="Footer"/>
      <w:tabs>
        <w:tab w:val="clear" w:pos="4153"/>
        <w:tab w:val="clear" w:pos="8306"/>
        <w:tab w:val="right" w:pos="6804"/>
      </w:tabs>
      <w:spacing w:after="60"/>
      <w:jc w:val="right"/>
      <w:rPr>
        <w:sz w:val="20"/>
      </w:rPr>
    </w:pPr>
    <w:r w:rsidRPr="007E5F79">
      <w:rPr>
        <w:sz w:val="20"/>
      </w:rPr>
      <w:t>Draft Variation No 352 – for public consultation</w:t>
    </w:r>
    <w:r w:rsidRPr="007E5F79">
      <w:rPr>
        <w:sz w:val="20"/>
      </w:rPr>
      <w:tab/>
      <w:t xml:space="preserve"> Page </w:t>
    </w:r>
    <w:r w:rsidRPr="007E5F79">
      <w:rPr>
        <w:sz w:val="20"/>
      </w:rPr>
      <w:fldChar w:fldCharType="begin"/>
    </w:r>
    <w:r w:rsidRPr="007E5F79">
      <w:rPr>
        <w:sz w:val="20"/>
      </w:rPr>
      <w:instrText xml:space="preserve"> PAGE </w:instrText>
    </w:r>
    <w:r w:rsidRPr="007E5F79">
      <w:rPr>
        <w:sz w:val="20"/>
      </w:rPr>
      <w:fldChar w:fldCharType="separate"/>
    </w:r>
    <w:r w:rsidR="009D715A">
      <w:rPr>
        <w:noProof/>
        <w:sz w:val="20"/>
      </w:rPr>
      <w:t>ii</w:t>
    </w:r>
    <w:r w:rsidRPr="007E5F79">
      <w:rPr>
        <w:sz w:val="20"/>
      </w:rPr>
      <w:fldChar w:fldCharType="end"/>
    </w:r>
  </w:p>
  <w:p w:rsidR="000C30F7" w:rsidRDefault="00751A70" w:rsidP="00DD1963">
    <w:pPr>
      <w:pStyle w:val="Footer"/>
      <w:tabs>
        <w:tab w:val="clear" w:pos="4153"/>
        <w:tab w:val="clear" w:pos="8306"/>
        <w:tab w:val="right" w:pos="6804"/>
      </w:tabs>
      <w:jc w:val="center"/>
      <w:rPr>
        <w:sz w:val="20"/>
      </w:rPr>
    </w:pPr>
    <w:r>
      <w:rPr>
        <w:sz w:val="20"/>
      </w:rPr>
      <w:t>June</w:t>
    </w:r>
    <w:r w:rsidRPr="007E5F79">
      <w:rPr>
        <w:sz w:val="20"/>
      </w:rPr>
      <w:t xml:space="preserve"> 2017</w:t>
    </w:r>
  </w:p>
  <w:p w:rsidR="00751A70" w:rsidRPr="009D715A" w:rsidRDefault="009D715A" w:rsidP="009D715A">
    <w:pPr>
      <w:pStyle w:val="Footer"/>
      <w:tabs>
        <w:tab w:val="clear" w:pos="4153"/>
        <w:tab w:val="clear" w:pos="8306"/>
        <w:tab w:val="right" w:pos="6804"/>
      </w:tabs>
      <w:jc w:val="center"/>
      <w:rPr>
        <w:rFonts w:cs="Arial"/>
        <w:sz w:val="14"/>
      </w:rPr>
    </w:pPr>
    <w:r w:rsidRPr="009D715A">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0F7" w:rsidRPr="009D715A" w:rsidRDefault="009D715A" w:rsidP="009D715A">
    <w:pPr>
      <w:pStyle w:val="Footer"/>
      <w:jc w:val="center"/>
      <w:rPr>
        <w:rFonts w:cs="Arial"/>
        <w:sz w:val="14"/>
      </w:rPr>
    </w:pPr>
    <w:r w:rsidRPr="009D715A">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A70" w:rsidRPr="007E5F79" w:rsidRDefault="00751A70" w:rsidP="004E360C">
    <w:pPr>
      <w:pStyle w:val="Footer"/>
      <w:tabs>
        <w:tab w:val="clear" w:pos="4153"/>
        <w:tab w:val="clear" w:pos="8306"/>
        <w:tab w:val="right" w:pos="6804"/>
      </w:tabs>
      <w:spacing w:after="60"/>
      <w:jc w:val="right"/>
      <w:rPr>
        <w:sz w:val="20"/>
      </w:rPr>
    </w:pPr>
    <w:r w:rsidRPr="007E5F79">
      <w:rPr>
        <w:sz w:val="20"/>
      </w:rPr>
      <w:t>Draft Variation No 352 – for public consultation</w:t>
    </w:r>
    <w:r w:rsidRPr="007E5F79">
      <w:rPr>
        <w:sz w:val="20"/>
      </w:rPr>
      <w:tab/>
      <w:t xml:space="preserve"> Page </w:t>
    </w:r>
    <w:r w:rsidRPr="007E5F79">
      <w:rPr>
        <w:sz w:val="20"/>
      </w:rPr>
      <w:fldChar w:fldCharType="begin"/>
    </w:r>
    <w:r w:rsidRPr="007E5F79">
      <w:rPr>
        <w:sz w:val="20"/>
      </w:rPr>
      <w:instrText xml:space="preserve"> PAGE </w:instrText>
    </w:r>
    <w:r w:rsidRPr="007E5F79">
      <w:rPr>
        <w:sz w:val="20"/>
      </w:rPr>
      <w:fldChar w:fldCharType="separate"/>
    </w:r>
    <w:r w:rsidR="00F14D8C">
      <w:rPr>
        <w:noProof/>
        <w:sz w:val="20"/>
      </w:rPr>
      <w:t>62</w:t>
    </w:r>
    <w:r w:rsidRPr="007E5F79">
      <w:rPr>
        <w:sz w:val="20"/>
      </w:rPr>
      <w:fldChar w:fldCharType="end"/>
    </w:r>
  </w:p>
  <w:p w:rsidR="000C30F7" w:rsidRDefault="00751A70" w:rsidP="004E360C">
    <w:pPr>
      <w:pStyle w:val="Footer"/>
      <w:tabs>
        <w:tab w:val="clear" w:pos="4153"/>
        <w:tab w:val="clear" w:pos="8306"/>
        <w:tab w:val="right" w:pos="6804"/>
      </w:tabs>
      <w:jc w:val="center"/>
      <w:rPr>
        <w:sz w:val="20"/>
      </w:rPr>
    </w:pPr>
    <w:r>
      <w:rPr>
        <w:sz w:val="20"/>
      </w:rPr>
      <w:t>June</w:t>
    </w:r>
    <w:r w:rsidRPr="007E5F79">
      <w:rPr>
        <w:sz w:val="20"/>
      </w:rPr>
      <w:t xml:space="preserve"> 2017</w:t>
    </w:r>
  </w:p>
  <w:p w:rsidR="00751A70" w:rsidRPr="009D715A" w:rsidRDefault="009D715A" w:rsidP="009D715A">
    <w:pPr>
      <w:pStyle w:val="Footer"/>
      <w:tabs>
        <w:tab w:val="clear" w:pos="4153"/>
        <w:tab w:val="clear" w:pos="8306"/>
        <w:tab w:val="right" w:pos="6804"/>
      </w:tabs>
      <w:jc w:val="center"/>
      <w:rPr>
        <w:rFonts w:cs="Arial"/>
        <w:sz w:val="14"/>
      </w:rPr>
    </w:pPr>
    <w:r w:rsidRPr="009D715A">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A70" w:rsidRDefault="00751A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9A0" w:rsidRDefault="007409A0">
      <w:r>
        <w:separator/>
      </w:r>
    </w:p>
  </w:footnote>
  <w:footnote w:type="continuationSeparator" w:id="0">
    <w:p w:rsidR="007409A0" w:rsidRDefault="007409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15A" w:rsidRDefault="009D71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15A" w:rsidRDefault="009D715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A70" w:rsidRDefault="00751A70" w:rsidP="00470A43">
    <w:pPr>
      <w:pStyle w:val="Header"/>
      <w:tabs>
        <w:tab w:val="clear" w:pos="8640"/>
        <w:tab w:val="left" w:pos="584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A70" w:rsidRDefault="00751A70" w:rsidP="008B6EAC">
    <w:pPr>
      <w:pStyle w:val="Header"/>
      <w:rPr>
        <w:rFonts w:ascii="Calibri" w:hAnsi="Calibri" w:cs="Calibri"/>
        <w:b/>
        <w:sz w:val="28"/>
        <w:szCs w:val="28"/>
      </w:rPr>
    </w:pPr>
  </w:p>
  <w:p w:rsidR="00751A70" w:rsidRPr="008B6EAC" w:rsidRDefault="00751A70" w:rsidP="008B6EAC">
    <w:pPr>
      <w:pStyle w:val="Header"/>
      <w:pBdr>
        <w:bottom w:val="single" w:sz="12" w:space="1" w:color="auto"/>
      </w:pBdr>
      <w:rPr>
        <w:rFonts w:ascii="Calibri" w:hAnsi="Calibri" w:cs="Calibri"/>
        <w:b/>
        <w:sz w:val="28"/>
        <w:szCs w:val="28"/>
      </w:rPr>
    </w:pPr>
    <w:r w:rsidRPr="008B6EAC">
      <w:rPr>
        <w:rFonts w:ascii="Calibri" w:hAnsi="Calibri" w:cs="Calibri"/>
        <w:b/>
        <w:sz w:val="28"/>
        <w:szCs w:val="28"/>
      </w:rPr>
      <w:t xml:space="preserve">Schedule </w:t>
    </w:r>
  </w:p>
  <w:p w:rsidR="00751A70" w:rsidRPr="008B6EAC" w:rsidRDefault="00751A70" w:rsidP="008B6EAC">
    <w:pPr>
      <w:pStyle w:val="Header"/>
      <w:rPr>
        <w:rFonts w:ascii="Calibri" w:hAnsi="Calibri" w:cs="Calibri"/>
        <w:b/>
        <w:szCs w:val="24"/>
      </w:rPr>
    </w:pPr>
  </w:p>
  <w:p w:rsidR="00751A70" w:rsidRDefault="007409A0" w:rsidP="00470A43">
    <w:pPr>
      <w:pStyle w:val="Header"/>
      <w:tabs>
        <w:tab w:val="clear" w:pos="8640"/>
        <w:tab w:val="left" w:pos="5840"/>
      </w:tabs>
    </w:pPr>
    <w:r w:rsidRPr="008625CF">
      <w:rPr>
        <w:noProof/>
        <w:lang w:eastAsia="en-AU"/>
      </w:rPr>
      <w:drawing>
        <wp:inline distT="0" distB="0" distL="0" distR="0">
          <wp:extent cx="1943100" cy="742950"/>
          <wp:effectExtent l="0" t="0" r="0" b="0"/>
          <wp:docPr id="2" name="Picture 3" descr="C:\Users\Janine Ridsdale\AppData\Local\Microsoft\Windows\Temporary Internet Files\Content.Outlook\XL233MCW\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ine Ridsdale\AppData\Local\Microsoft\Windows\Temporary Internet Files\Content.Outlook\XL233MCW\ACTGov_EPSD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74295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A70" w:rsidRDefault="00751A7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A70" w:rsidRDefault="00751A7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A70" w:rsidRDefault="00751A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1967FC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F71A5"/>
    <w:multiLevelType w:val="hybridMultilevel"/>
    <w:tmpl w:val="31FE5DA4"/>
    <w:lvl w:ilvl="0" w:tplc="30DE25A6">
      <w:start w:val="1"/>
      <w:numFmt w:val="lowerRoman"/>
      <w:lvlText w:val="%1."/>
      <w:lvlJc w:val="right"/>
      <w:pPr>
        <w:ind w:left="1074" w:hanging="360"/>
      </w:pPr>
      <w:rPr>
        <w:rFonts w:cs="Times New Roman" w:hint="default"/>
        <w:w w:val="99"/>
        <w:sz w:val="20"/>
        <w:szCs w:val="20"/>
      </w:rPr>
    </w:lvl>
    <w:lvl w:ilvl="1" w:tplc="0C090019" w:tentative="1">
      <w:start w:val="1"/>
      <w:numFmt w:val="lowerLetter"/>
      <w:lvlText w:val="%2."/>
      <w:lvlJc w:val="left"/>
      <w:pPr>
        <w:ind w:left="1794" w:hanging="360"/>
      </w:pPr>
      <w:rPr>
        <w:rFonts w:cs="Times New Roman"/>
      </w:rPr>
    </w:lvl>
    <w:lvl w:ilvl="2" w:tplc="0C09001B" w:tentative="1">
      <w:start w:val="1"/>
      <w:numFmt w:val="lowerRoman"/>
      <w:lvlText w:val="%3."/>
      <w:lvlJc w:val="right"/>
      <w:pPr>
        <w:ind w:left="2514" w:hanging="180"/>
      </w:pPr>
      <w:rPr>
        <w:rFonts w:cs="Times New Roman"/>
      </w:rPr>
    </w:lvl>
    <w:lvl w:ilvl="3" w:tplc="0C09000F" w:tentative="1">
      <w:start w:val="1"/>
      <w:numFmt w:val="decimal"/>
      <w:lvlText w:val="%4."/>
      <w:lvlJc w:val="left"/>
      <w:pPr>
        <w:ind w:left="3234" w:hanging="360"/>
      </w:pPr>
      <w:rPr>
        <w:rFonts w:cs="Times New Roman"/>
      </w:rPr>
    </w:lvl>
    <w:lvl w:ilvl="4" w:tplc="0C090019" w:tentative="1">
      <w:start w:val="1"/>
      <w:numFmt w:val="lowerLetter"/>
      <w:lvlText w:val="%5."/>
      <w:lvlJc w:val="left"/>
      <w:pPr>
        <w:ind w:left="3954" w:hanging="360"/>
      </w:pPr>
      <w:rPr>
        <w:rFonts w:cs="Times New Roman"/>
      </w:rPr>
    </w:lvl>
    <w:lvl w:ilvl="5" w:tplc="0C09001B" w:tentative="1">
      <w:start w:val="1"/>
      <w:numFmt w:val="lowerRoman"/>
      <w:lvlText w:val="%6."/>
      <w:lvlJc w:val="right"/>
      <w:pPr>
        <w:ind w:left="4674" w:hanging="180"/>
      </w:pPr>
      <w:rPr>
        <w:rFonts w:cs="Times New Roman"/>
      </w:rPr>
    </w:lvl>
    <w:lvl w:ilvl="6" w:tplc="0C09000F" w:tentative="1">
      <w:start w:val="1"/>
      <w:numFmt w:val="decimal"/>
      <w:lvlText w:val="%7."/>
      <w:lvlJc w:val="left"/>
      <w:pPr>
        <w:ind w:left="5394" w:hanging="360"/>
      </w:pPr>
      <w:rPr>
        <w:rFonts w:cs="Times New Roman"/>
      </w:rPr>
    </w:lvl>
    <w:lvl w:ilvl="7" w:tplc="0C090019" w:tentative="1">
      <w:start w:val="1"/>
      <w:numFmt w:val="lowerLetter"/>
      <w:lvlText w:val="%8."/>
      <w:lvlJc w:val="left"/>
      <w:pPr>
        <w:ind w:left="6114" w:hanging="360"/>
      </w:pPr>
      <w:rPr>
        <w:rFonts w:cs="Times New Roman"/>
      </w:rPr>
    </w:lvl>
    <w:lvl w:ilvl="8" w:tplc="0C09001B" w:tentative="1">
      <w:start w:val="1"/>
      <w:numFmt w:val="lowerRoman"/>
      <w:lvlText w:val="%9."/>
      <w:lvlJc w:val="right"/>
      <w:pPr>
        <w:ind w:left="6834" w:hanging="180"/>
      </w:pPr>
      <w:rPr>
        <w:rFonts w:cs="Times New Roman"/>
      </w:rPr>
    </w:lvl>
  </w:abstractNum>
  <w:abstractNum w:abstractNumId="2" w15:restartNumberingAfterBreak="0">
    <w:nsid w:val="02191B64"/>
    <w:multiLevelType w:val="hybridMultilevel"/>
    <w:tmpl w:val="DF30E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453DF2"/>
    <w:multiLevelType w:val="hybridMultilevel"/>
    <w:tmpl w:val="5D8C51FC"/>
    <w:lvl w:ilvl="0" w:tplc="A99EAD8A">
      <w:start w:val="1"/>
      <w:numFmt w:val="decimal"/>
      <w:lvlText w:val="%1."/>
      <w:lvlJc w:val="left"/>
      <w:pPr>
        <w:ind w:left="720" w:hanging="360"/>
      </w:pPr>
      <w:rPr>
        <w:rFonts w:cs="Times New Roman"/>
        <w:b/>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051400AE"/>
    <w:multiLevelType w:val="multilevel"/>
    <w:tmpl w:val="C8829E5A"/>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142"/>
        </w:tabs>
        <w:ind w:left="142"/>
      </w:pPr>
      <w:rPr>
        <w:rFonts w:cs="Times New Roman" w:hint="default"/>
      </w:rPr>
    </w:lvl>
    <w:lvl w:ilvl="3">
      <w:start w:val="1"/>
      <w:numFmt w:val="decimal"/>
      <w:lvlText w:val="%1.%2.%3.%4"/>
      <w:lvlJc w:val="left"/>
      <w:pPr>
        <w:tabs>
          <w:tab w:val="num" w:pos="2715"/>
        </w:tabs>
        <w:ind w:left="1842"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06C8511D"/>
    <w:multiLevelType w:val="hybridMultilevel"/>
    <w:tmpl w:val="065A2C0E"/>
    <w:lvl w:ilvl="0" w:tplc="30DE25A6">
      <w:start w:val="1"/>
      <w:numFmt w:val="lowerRoman"/>
      <w:lvlText w:val="%1."/>
      <w:lvlJc w:val="right"/>
      <w:pPr>
        <w:ind w:left="1074" w:hanging="360"/>
      </w:pPr>
      <w:rPr>
        <w:rFonts w:cs="Times New Roman" w:hint="default"/>
        <w:w w:val="99"/>
        <w:sz w:val="20"/>
        <w:szCs w:val="20"/>
      </w:rPr>
    </w:lvl>
    <w:lvl w:ilvl="1" w:tplc="0C090019" w:tentative="1">
      <w:start w:val="1"/>
      <w:numFmt w:val="lowerLetter"/>
      <w:lvlText w:val="%2."/>
      <w:lvlJc w:val="left"/>
      <w:pPr>
        <w:ind w:left="1794" w:hanging="360"/>
      </w:pPr>
      <w:rPr>
        <w:rFonts w:cs="Times New Roman"/>
      </w:rPr>
    </w:lvl>
    <w:lvl w:ilvl="2" w:tplc="0C09001B" w:tentative="1">
      <w:start w:val="1"/>
      <w:numFmt w:val="lowerRoman"/>
      <w:lvlText w:val="%3."/>
      <w:lvlJc w:val="right"/>
      <w:pPr>
        <w:ind w:left="2514" w:hanging="180"/>
      </w:pPr>
      <w:rPr>
        <w:rFonts w:cs="Times New Roman"/>
      </w:rPr>
    </w:lvl>
    <w:lvl w:ilvl="3" w:tplc="0C09000F" w:tentative="1">
      <w:start w:val="1"/>
      <w:numFmt w:val="decimal"/>
      <w:lvlText w:val="%4."/>
      <w:lvlJc w:val="left"/>
      <w:pPr>
        <w:ind w:left="3234" w:hanging="360"/>
      </w:pPr>
      <w:rPr>
        <w:rFonts w:cs="Times New Roman"/>
      </w:rPr>
    </w:lvl>
    <w:lvl w:ilvl="4" w:tplc="0C090019" w:tentative="1">
      <w:start w:val="1"/>
      <w:numFmt w:val="lowerLetter"/>
      <w:lvlText w:val="%5."/>
      <w:lvlJc w:val="left"/>
      <w:pPr>
        <w:ind w:left="3954" w:hanging="360"/>
      </w:pPr>
      <w:rPr>
        <w:rFonts w:cs="Times New Roman"/>
      </w:rPr>
    </w:lvl>
    <w:lvl w:ilvl="5" w:tplc="0C09001B" w:tentative="1">
      <w:start w:val="1"/>
      <w:numFmt w:val="lowerRoman"/>
      <w:lvlText w:val="%6."/>
      <w:lvlJc w:val="right"/>
      <w:pPr>
        <w:ind w:left="4674" w:hanging="180"/>
      </w:pPr>
      <w:rPr>
        <w:rFonts w:cs="Times New Roman"/>
      </w:rPr>
    </w:lvl>
    <w:lvl w:ilvl="6" w:tplc="0C09000F" w:tentative="1">
      <w:start w:val="1"/>
      <w:numFmt w:val="decimal"/>
      <w:lvlText w:val="%7."/>
      <w:lvlJc w:val="left"/>
      <w:pPr>
        <w:ind w:left="5394" w:hanging="360"/>
      </w:pPr>
      <w:rPr>
        <w:rFonts w:cs="Times New Roman"/>
      </w:rPr>
    </w:lvl>
    <w:lvl w:ilvl="7" w:tplc="0C090019" w:tentative="1">
      <w:start w:val="1"/>
      <w:numFmt w:val="lowerLetter"/>
      <w:lvlText w:val="%8."/>
      <w:lvlJc w:val="left"/>
      <w:pPr>
        <w:ind w:left="6114" w:hanging="360"/>
      </w:pPr>
      <w:rPr>
        <w:rFonts w:cs="Times New Roman"/>
      </w:rPr>
    </w:lvl>
    <w:lvl w:ilvl="8" w:tplc="0C09001B" w:tentative="1">
      <w:start w:val="1"/>
      <w:numFmt w:val="lowerRoman"/>
      <w:lvlText w:val="%9."/>
      <w:lvlJc w:val="right"/>
      <w:pPr>
        <w:ind w:left="6834" w:hanging="180"/>
      </w:pPr>
      <w:rPr>
        <w:rFonts w:cs="Times New Roman"/>
      </w:rPr>
    </w:lvl>
  </w:abstractNum>
  <w:abstractNum w:abstractNumId="6" w15:restartNumberingAfterBreak="0">
    <w:nsid w:val="07FF7024"/>
    <w:multiLevelType w:val="hybridMultilevel"/>
    <w:tmpl w:val="A7609E40"/>
    <w:lvl w:ilvl="0" w:tplc="0C09001B">
      <w:start w:val="1"/>
      <w:numFmt w:val="lowerRoman"/>
      <w:lvlText w:val="%1."/>
      <w:lvlJc w:val="right"/>
      <w:pPr>
        <w:ind w:left="1199" w:hanging="360"/>
      </w:pPr>
      <w:rPr>
        <w:rFonts w:cs="Times New Roman"/>
      </w:rPr>
    </w:lvl>
    <w:lvl w:ilvl="1" w:tplc="0C090019" w:tentative="1">
      <w:start w:val="1"/>
      <w:numFmt w:val="lowerLetter"/>
      <w:lvlText w:val="%2."/>
      <w:lvlJc w:val="left"/>
      <w:pPr>
        <w:ind w:left="1919" w:hanging="360"/>
      </w:pPr>
      <w:rPr>
        <w:rFonts w:cs="Times New Roman"/>
      </w:rPr>
    </w:lvl>
    <w:lvl w:ilvl="2" w:tplc="0C09001B" w:tentative="1">
      <w:start w:val="1"/>
      <w:numFmt w:val="lowerRoman"/>
      <w:lvlText w:val="%3."/>
      <w:lvlJc w:val="right"/>
      <w:pPr>
        <w:ind w:left="2639" w:hanging="180"/>
      </w:pPr>
      <w:rPr>
        <w:rFonts w:cs="Times New Roman"/>
      </w:rPr>
    </w:lvl>
    <w:lvl w:ilvl="3" w:tplc="0C09000F" w:tentative="1">
      <w:start w:val="1"/>
      <w:numFmt w:val="decimal"/>
      <w:lvlText w:val="%4."/>
      <w:lvlJc w:val="left"/>
      <w:pPr>
        <w:ind w:left="3359" w:hanging="360"/>
      </w:pPr>
      <w:rPr>
        <w:rFonts w:cs="Times New Roman"/>
      </w:rPr>
    </w:lvl>
    <w:lvl w:ilvl="4" w:tplc="0C090019" w:tentative="1">
      <w:start w:val="1"/>
      <w:numFmt w:val="lowerLetter"/>
      <w:lvlText w:val="%5."/>
      <w:lvlJc w:val="left"/>
      <w:pPr>
        <w:ind w:left="4079" w:hanging="360"/>
      </w:pPr>
      <w:rPr>
        <w:rFonts w:cs="Times New Roman"/>
      </w:rPr>
    </w:lvl>
    <w:lvl w:ilvl="5" w:tplc="0C09001B" w:tentative="1">
      <w:start w:val="1"/>
      <w:numFmt w:val="lowerRoman"/>
      <w:lvlText w:val="%6."/>
      <w:lvlJc w:val="right"/>
      <w:pPr>
        <w:ind w:left="4799" w:hanging="180"/>
      </w:pPr>
      <w:rPr>
        <w:rFonts w:cs="Times New Roman"/>
      </w:rPr>
    </w:lvl>
    <w:lvl w:ilvl="6" w:tplc="0C09000F" w:tentative="1">
      <w:start w:val="1"/>
      <w:numFmt w:val="decimal"/>
      <w:lvlText w:val="%7."/>
      <w:lvlJc w:val="left"/>
      <w:pPr>
        <w:ind w:left="5519" w:hanging="360"/>
      </w:pPr>
      <w:rPr>
        <w:rFonts w:cs="Times New Roman"/>
      </w:rPr>
    </w:lvl>
    <w:lvl w:ilvl="7" w:tplc="0C090019" w:tentative="1">
      <w:start w:val="1"/>
      <w:numFmt w:val="lowerLetter"/>
      <w:lvlText w:val="%8."/>
      <w:lvlJc w:val="left"/>
      <w:pPr>
        <w:ind w:left="6239" w:hanging="360"/>
      </w:pPr>
      <w:rPr>
        <w:rFonts w:cs="Times New Roman"/>
      </w:rPr>
    </w:lvl>
    <w:lvl w:ilvl="8" w:tplc="0C09001B" w:tentative="1">
      <w:start w:val="1"/>
      <w:numFmt w:val="lowerRoman"/>
      <w:lvlText w:val="%9."/>
      <w:lvlJc w:val="right"/>
      <w:pPr>
        <w:ind w:left="6959" w:hanging="180"/>
      </w:pPr>
      <w:rPr>
        <w:rFonts w:cs="Times New Roman"/>
      </w:rPr>
    </w:lvl>
  </w:abstractNum>
  <w:abstractNum w:abstractNumId="7" w15:restartNumberingAfterBreak="0">
    <w:nsid w:val="08664F07"/>
    <w:multiLevelType w:val="hybridMultilevel"/>
    <w:tmpl w:val="1B722F14"/>
    <w:lvl w:ilvl="0" w:tplc="C1624A0C">
      <w:start w:val="1"/>
      <w:numFmt w:val="decimal"/>
      <w:lvlText w:val="%1."/>
      <w:lvlJc w:val="left"/>
      <w:pPr>
        <w:ind w:left="360" w:hanging="360"/>
      </w:pPr>
      <w:rPr>
        <w:rFonts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0879288F"/>
    <w:multiLevelType w:val="hybridMultilevel"/>
    <w:tmpl w:val="3EDE2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E66778"/>
    <w:multiLevelType w:val="hybridMultilevel"/>
    <w:tmpl w:val="6638F4CC"/>
    <w:lvl w:ilvl="0" w:tplc="4E825994">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0A087F59"/>
    <w:multiLevelType w:val="hybridMultilevel"/>
    <w:tmpl w:val="13981E4C"/>
    <w:lvl w:ilvl="0" w:tplc="4E4401B8">
      <w:start w:val="1"/>
      <w:numFmt w:val="lowerLetter"/>
      <w:lvlText w:val="%1)"/>
      <w:lvlJc w:val="left"/>
      <w:pPr>
        <w:ind w:left="1298"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rPr>
        <w:rFonts w:cs="Times New Roman"/>
      </w:rPr>
    </w:lvl>
    <w:lvl w:ilvl="1" w:tplc="90EE9082">
      <w:start w:val="1"/>
      <w:numFmt w:val="decimal"/>
      <w:lvlText w:val="%2."/>
      <w:lvlJc w:val="left"/>
      <w:pPr>
        <w:tabs>
          <w:tab w:val="num" w:pos="1440"/>
        </w:tabs>
        <w:ind w:left="1440" w:hanging="360"/>
      </w:pPr>
      <w:rPr>
        <w:rFonts w:cs="Times New Roman"/>
      </w:rPr>
    </w:lvl>
    <w:lvl w:ilvl="2" w:tplc="68423AB0">
      <w:start w:val="1"/>
      <w:numFmt w:val="decimal"/>
      <w:lvlText w:val="%3."/>
      <w:lvlJc w:val="left"/>
      <w:pPr>
        <w:tabs>
          <w:tab w:val="num" w:pos="2160"/>
        </w:tabs>
        <w:ind w:left="2160" w:hanging="360"/>
      </w:pPr>
      <w:rPr>
        <w:rFonts w:cs="Times New Roman"/>
      </w:rPr>
    </w:lvl>
    <w:lvl w:ilvl="3" w:tplc="F53A3F70">
      <w:start w:val="1"/>
      <w:numFmt w:val="decimal"/>
      <w:lvlText w:val="%4."/>
      <w:lvlJc w:val="left"/>
      <w:pPr>
        <w:tabs>
          <w:tab w:val="num" w:pos="2880"/>
        </w:tabs>
        <w:ind w:left="2880" w:hanging="360"/>
      </w:pPr>
      <w:rPr>
        <w:rFonts w:cs="Times New Roman"/>
      </w:rPr>
    </w:lvl>
    <w:lvl w:ilvl="4" w:tplc="29FAD4C6">
      <w:start w:val="1"/>
      <w:numFmt w:val="decimal"/>
      <w:lvlText w:val="%5."/>
      <w:lvlJc w:val="left"/>
      <w:pPr>
        <w:tabs>
          <w:tab w:val="num" w:pos="3600"/>
        </w:tabs>
        <w:ind w:left="3600" w:hanging="360"/>
      </w:pPr>
      <w:rPr>
        <w:rFonts w:cs="Times New Roman"/>
      </w:rPr>
    </w:lvl>
    <w:lvl w:ilvl="5" w:tplc="658C1D98">
      <w:start w:val="1"/>
      <w:numFmt w:val="decimal"/>
      <w:lvlText w:val="%6."/>
      <w:lvlJc w:val="left"/>
      <w:pPr>
        <w:tabs>
          <w:tab w:val="num" w:pos="4320"/>
        </w:tabs>
        <w:ind w:left="4320" w:hanging="360"/>
      </w:pPr>
      <w:rPr>
        <w:rFonts w:cs="Times New Roman"/>
      </w:rPr>
    </w:lvl>
    <w:lvl w:ilvl="6" w:tplc="D8D874D6">
      <w:start w:val="1"/>
      <w:numFmt w:val="decimal"/>
      <w:lvlText w:val="%7."/>
      <w:lvlJc w:val="left"/>
      <w:pPr>
        <w:tabs>
          <w:tab w:val="num" w:pos="5040"/>
        </w:tabs>
        <w:ind w:left="5040" w:hanging="360"/>
      </w:pPr>
      <w:rPr>
        <w:rFonts w:cs="Times New Roman"/>
      </w:rPr>
    </w:lvl>
    <w:lvl w:ilvl="7" w:tplc="AB6CCB3A">
      <w:start w:val="1"/>
      <w:numFmt w:val="decimal"/>
      <w:lvlText w:val="%8."/>
      <w:lvlJc w:val="left"/>
      <w:pPr>
        <w:tabs>
          <w:tab w:val="num" w:pos="5760"/>
        </w:tabs>
        <w:ind w:left="5760" w:hanging="360"/>
      </w:pPr>
      <w:rPr>
        <w:rFonts w:cs="Times New Roman"/>
      </w:rPr>
    </w:lvl>
    <w:lvl w:ilvl="8" w:tplc="E8C67B32">
      <w:start w:val="1"/>
      <w:numFmt w:val="decimal"/>
      <w:lvlText w:val="%9."/>
      <w:lvlJc w:val="left"/>
      <w:pPr>
        <w:tabs>
          <w:tab w:val="num" w:pos="6480"/>
        </w:tabs>
        <w:ind w:left="6480" w:hanging="360"/>
      </w:pPr>
      <w:rPr>
        <w:rFonts w:cs="Times New Roman"/>
      </w:rPr>
    </w:lvl>
  </w:abstractNum>
  <w:abstractNum w:abstractNumId="12" w15:restartNumberingAfterBreak="0">
    <w:nsid w:val="0B9F001F"/>
    <w:multiLevelType w:val="multilevel"/>
    <w:tmpl w:val="CD828BA0"/>
    <w:lvl w:ilvl="0">
      <w:start w:val="1"/>
      <w:numFmt w:val="lowerLetter"/>
      <w:lvlText w:val="%1)"/>
      <w:lvlJc w:val="left"/>
      <w:pPr>
        <w:ind w:left="560" w:hanging="426"/>
      </w:pPr>
      <w:rPr>
        <w:rFonts w:ascii="Arial" w:hAnsi="Arial" w:cs="Arial" w:hint="default"/>
        <w:b w:val="0"/>
        <w:bCs w:val="0"/>
        <w:spacing w:val="-1"/>
        <w:sz w:val="20"/>
        <w:szCs w:val="20"/>
      </w:rPr>
    </w:lvl>
    <w:lvl w:ilvl="1">
      <w:start w:val="1"/>
      <w:numFmt w:val="lowerRoman"/>
      <w:lvlText w:val="%2)"/>
      <w:lvlJc w:val="left"/>
      <w:pPr>
        <w:ind w:left="1009" w:hanging="454"/>
      </w:pPr>
      <w:rPr>
        <w:rFonts w:ascii="Arial" w:hAnsi="Arial" w:cs="Arial" w:hint="default"/>
        <w:b w:val="0"/>
        <w:bCs w:val="0"/>
        <w:sz w:val="20"/>
        <w:szCs w:val="20"/>
      </w:rPr>
    </w:lvl>
    <w:lvl w:ilvl="2">
      <w:numFmt w:val="bullet"/>
      <w:lvlText w:val="•"/>
      <w:lvlJc w:val="left"/>
      <w:pPr>
        <w:ind w:left="1409" w:hanging="454"/>
      </w:pPr>
      <w:rPr>
        <w:rFonts w:hint="default"/>
      </w:rPr>
    </w:lvl>
    <w:lvl w:ilvl="3">
      <w:numFmt w:val="bullet"/>
      <w:lvlText w:val="•"/>
      <w:lvlJc w:val="left"/>
      <w:pPr>
        <w:ind w:left="1809" w:hanging="454"/>
      </w:pPr>
      <w:rPr>
        <w:rFonts w:hint="default"/>
      </w:rPr>
    </w:lvl>
    <w:lvl w:ilvl="4">
      <w:numFmt w:val="bullet"/>
      <w:lvlText w:val="•"/>
      <w:lvlJc w:val="left"/>
      <w:pPr>
        <w:ind w:left="2209" w:hanging="454"/>
      </w:pPr>
      <w:rPr>
        <w:rFonts w:hint="default"/>
      </w:rPr>
    </w:lvl>
    <w:lvl w:ilvl="5">
      <w:numFmt w:val="bullet"/>
      <w:lvlText w:val="•"/>
      <w:lvlJc w:val="left"/>
      <w:pPr>
        <w:ind w:left="2609" w:hanging="454"/>
      </w:pPr>
      <w:rPr>
        <w:rFonts w:hint="default"/>
      </w:rPr>
    </w:lvl>
    <w:lvl w:ilvl="6">
      <w:numFmt w:val="bullet"/>
      <w:lvlText w:val="•"/>
      <w:lvlJc w:val="left"/>
      <w:pPr>
        <w:ind w:left="3009" w:hanging="454"/>
      </w:pPr>
      <w:rPr>
        <w:rFonts w:hint="default"/>
      </w:rPr>
    </w:lvl>
    <w:lvl w:ilvl="7">
      <w:numFmt w:val="bullet"/>
      <w:lvlText w:val="•"/>
      <w:lvlJc w:val="left"/>
      <w:pPr>
        <w:ind w:left="3409" w:hanging="454"/>
      </w:pPr>
      <w:rPr>
        <w:rFonts w:hint="default"/>
      </w:rPr>
    </w:lvl>
    <w:lvl w:ilvl="8">
      <w:numFmt w:val="bullet"/>
      <w:lvlText w:val="•"/>
      <w:lvlJc w:val="left"/>
      <w:pPr>
        <w:ind w:left="3809" w:hanging="454"/>
      </w:pPr>
      <w:rPr>
        <w:rFonts w:hint="default"/>
      </w:rPr>
    </w:lvl>
  </w:abstractNum>
  <w:abstractNum w:abstractNumId="13" w15:restartNumberingAfterBreak="0">
    <w:nsid w:val="0C44316D"/>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0CA84721"/>
    <w:multiLevelType w:val="hybridMultilevel"/>
    <w:tmpl w:val="E8D282E2"/>
    <w:lvl w:ilvl="0" w:tplc="DBD2BF28">
      <w:start w:val="1"/>
      <w:numFmt w:val="lowerRoman"/>
      <w:lvlText w:val="%1)"/>
      <w:lvlJc w:val="left"/>
      <w:pPr>
        <w:ind w:left="263" w:hanging="185"/>
      </w:pPr>
      <w:rPr>
        <w:rFonts w:ascii="Tahoma" w:eastAsia="Times New Roman" w:hAnsi="Tahoma" w:cs="Times New Roman" w:hint="default"/>
        <w:w w:val="99"/>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0CC17578"/>
    <w:multiLevelType w:val="hybridMultilevel"/>
    <w:tmpl w:val="38741448"/>
    <w:lvl w:ilvl="0" w:tplc="0C090015">
      <w:start w:val="1"/>
      <w:numFmt w:val="upperLetter"/>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6" w15:restartNumberingAfterBreak="0">
    <w:nsid w:val="0D300C21"/>
    <w:multiLevelType w:val="hybridMultilevel"/>
    <w:tmpl w:val="23C6C5C0"/>
    <w:lvl w:ilvl="0" w:tplc="2F8EA1B4">
      <w:start w:val="1"/>
      <w:numFmt w:val="lowerLetter"/>
      <w:lvlText w:val="%1)"/>
      <w:lvlJc w:val="left"/>
      <w:pPr>
        <w:ind w:left="1298"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0E1F0022"/>
    <w:multiLevelType w:val="hybridMultilevel"/>
    <w:tmpl w:val="6BC4D3D6"/>
    <w:lvl w:ilvl="0" w:tplc="A0AC682E">
      <w:start w:val="1"/>
      <w:numFmt w:val="lowerLetter"/>
      <w:lvlText w:val="%1)"/>
      <w:lvlJc w:val="left"/>
      <w:pPr>
        <w:ind w:left="1298"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0EA20A93"/>
    <w:multiLevelType w:val="multilevel"/>
    <w:tmpl w:val="00000885"/>
    <w:lvl w:ilvl="0">
      <w:start w:val="1"/>
      <w:numFmt w:val="lowerLetter"/>
      <w:lvlText w:val="%1)"/>
      <w:lvlJc w:val="left"/>
      <w:pPr>
        <w:ind w:left="560" w:hanging="426"/>
      </w:pPr>
      <w:rPr>
        <w:rFonts w:ascii="Arial" w:hAnsi="Arial" w:cs="Arial"/>
        <w:b w:val="0"/>
        <w:bCs w:val="0"/>
        <w:spacing w:val="-1"/>
        <w:sz w:val="20"/>
        <w:szCs w:val="20"/>
      </w:rPr>
    </w:lvl>
    <w:lvl w:ilvl="1">
      <w:start w:val="1"/>
      <w:numFmt w:val="lowerRoman"/>
      <w:lvlText w:val="%2)"/>
      <w:lvlJc w:val="left"/>
      <w:pPr>
        <w:ind w:left="1009" w:hanging="454"/>
      </w:pPr>
      <w:rPr>
        <w:rFonts w:ascii="Arial" w:hAnsi="Arial" w:cs="Arial"/>
        <w:b w:val="0"/>
        <w:bCs w:val="0"/>
        <w:sz w:val="20"/>
        <w:szCs w:val="20"/>
      </w:rPr>
    </w:lvl>
    <w:lvl w:ilvl="2">
      <w:numFmt w:val="bullet"/>
      <w:lvlText w:val="•"/>
      <w:lvlJc w:val="left"/>
      <w:pPr>
        <w:ind w:left="1409" w:hanging="454"/>
      </w:pPr>
    </w:lvl>
    <w:lvl w:ilvl="3">
      <w:numFmt w:val="bullet"/>
      <w:lvlText w:val="•"/>
      <w:lvlJc w:val="left"/>
      <w:pPr>
        <w:ind w:left="1809" w:hanging="454"/>
      </w:pPr>
    </w:lvl>
    <w:lvl w:ilvl="4">
      <w:numFmt w:val="bullet"/>
      <w:lvlText w:val="•"/>
      <w:lvlJc w:val="left"/>
      <w:pPr>
        <w:ind w:left="2209" w:hanging="454"/>
      </w:pPr>
    </w:lvl>
    <w:lvl w:ilvl="5">
      <w:numFmt w:val="bullet"/>
      <w:lvlText w:val="•"/>
      <w:lvlJc w:val="left"/>
      <w:pPr>
        <w:ind w:left="2609" w:hanging="454"/>
      </w:pPr>
    </w:lvl>
    <w:lvl w:ilvl="6">
      <w:numFmt w:val="bullet"/>
      <w:lvlText w:val="•"/>
      <w:lvlJc w:val="left"/>
      <w:pPr>
        <w:ind w:left="3009" w:hanging="454"/>
      </w:pPr>
    </w:lvl>
    <w:lvl w:ilvl="7">
      <w:numFmt w:val="bullet"/>
      <w:lvlText w:val="•"/>
      <w:lvlJc w:val="left"/>
      <w:pPr>
        <w:ind w:left="3409" w:hanging="454"/>
      </w:pPr>
    </w:lvl>
    <w:lvl w:ilvl="8">
      <w:numFmt w:val="bullet"/>
      <w:lvlText w:val="•"/>
      <w:lvlJc w:val="left"/>
      <w:pPr>
        <w:ind w:left="3809" w:hanging="454"/>
      </w:pPr>
    </w:lvl>
  </w:abstractNum>
  <w:abstractNum w:abstractNumId="19" w15:restartNumberingAfterBreak="0">
    <w:nsid w:val="120909C2"/>
    <w:multiLevelType w:val="hybridMultilevel"/>
    <w:tmpl w:val="2820B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B124F6"/>
    <w:multiLevelType w:val="hybridMultilevel"/>
    <w:tmpl w:val="2F38E5C0"/>
    <w:lvl w:ilvl="0" w:tplc="F0E2D516">
      <w:start w:val="1"/>
      <w:numFmt w:val="lowerLetter"/>
      <w:pStyle w:val="StyleStyleelementHeadingArialBoldLightBlueArial"/>
      <w:lvlText w:val="%1)"/>
      <w:lvlJc w:val="left"/>
      <w:pPr>
        <w:tabs>
          <w:tab w:val="num" w:pos="720"/>
        </w:tabs>
        <w:ind w:left="720" w:hanging="360"/>
      </w:pPr>
      <w:rPr>
        <w:rFonts w:cs="Times New Roman" w:hint="default"/>
      </w:rPr>
    </w:lvl>
    <w:lvl w:ilvl="1" w:tplc="0C090019">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1" w15:restartNumberingAfterBreak="0">
    <w:nsid w:val="14302723"/>
    <w:multiLevelType w:val="hybridMultilevel"/>
    <w:tmpl w:val="1264D9EA"/>
    <w:lvl w:ilvl="0" w:tplc="0C090015">
      <w:start w:val="1"/>
      <w:numFmt w:val="upp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2" w15:restartNumberingAfterBreak="0">
    <w:nsid w:val="165A41C4"/>
    <w:multiLevelType w:val="hybridMultilevel"/>
    <w:tmpl w:val="E548A6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A0C790B"/>
    <w:multiLevelType w:val="hybridMultilevel"/>
    <w:tmpl w:val="C6346032"/>
    <w:lvl w:ilvl="0" w:tplc="C27E0976">
      <w:start w:val="1"/>
      <w:numFmt w:val="lowerLetter"/>
      <w:lvlText w:val="%1)"/>
      <w:lvlJc w:val="left"/>
      <w:pPr>
        <w:ind w:left="833"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1AAF5622"/>
    <w:multiLevelType w:val="hybridMultilevel"/>
    <w:tmpl w:val="5DAAD0E4"/>
    <w:lvl w:ilvl="0" w:tplc="7D26B0E0">
      <w:start w:val="1"/>
      <w:numFmt w:val="lowerRoman"/>
      <w:lvlText w:val="%1)"/>
      <w:lvlJc w:val="left"/>
      <w:pPr>
        <w:ind w:left="833"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5" w15:restartNumberingAfterBreak="0">
    <w:nsid w:val="1C326597"/>
    <w:multiLevelType w:val="hybridMultilevel"/>
    <w:tmpl w:val="33F83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D08603A"/>
    <w:multiLevelType w:val="hybridMultilevel"/>
    <w:tmpl w:val="BC36F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E17164C"/>
    <w:multiLevelType w:val="hybridMultilevel"/>
    <w:tmpl w:val="0B785FD4"/>
    <w:lvl w:ilvl="0" w:tplc="09148A54">
      <w:start w:val="1"/>
      <w:numFmt w:val="lowerRoman"/>
      <w:lvlText w:val="%1)"/>
      <w:lvlJc w:val="left"/>
      <w:pPr>
        <w:ind w:left="263" w:hanging="185"/>
      </w:pPr>
      <w:rPr>
        <w:rFonts w:ascii="Tahoma" w:eastAsia="Times New Roman" w:hAnsi="Tahoma" w:cs="Times New Roman" w:hint="default"/>
        <w:w w:val="99"/>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1FE662B2"/>
    <w:multiLevelType w:val="hybridMultilevel"/>
    <w:tmpl w:val="1BBECFE4"/>
    <w:lvl w:ilvl="0" w:tplc="507ACAEC">
      <w:start w:val="1"/>
      <w:numFmt w:val="lowerLetter"/>
      <w:lvlText w:val="%1)"/>
      <w:lvlJc w:val="left"/>
      <w:pPr>
        <w:ind w:left="720" w:hanging="360"/>
      </w:pPr>
      <w:rPr>
        <w:rFonts w:ascii="Tahoma" w:eastAsia="Times New Roman" w:hAnsi="Tahoma" w:cs="Times New Roman" w:hint="default"/>
        <w:spacing w:val="1"/>
        <w:w w:val="99"/>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220423D0"/>
    <w:multiLevelType w:val="multilevel"/>
    <w:tmpl w:val="B6266DF2"/>
    <w:lvl w:ilvl="0">
      <w:start w:val="1"/>
      <w:numFmt w:val="lowerLetter"/>
      <w:lvlText w:val="%1)"/>
      <w:lvlJc w:val="left"/>
      <w:pPr>
        <w:ind w:left="555" w:hanging="454"/>
      </w:pPr>
      <w:rPr>
        <w:rFonts w:cs="Times New Roman" w:hint="default"/>
        <w:b w:val="0"/>
        <w:bCs w:val="0"/>
        <w:i w:val="0"/>
        <w:w w:val="99"/>
        <w:sz w:val="20"/>
        <w:szCs w:val="20"/>
      </w:rPr>
    </w:lvl>
    <w:lvl w:ilvl="1">
      <w:numFmt w:val="bullet"/>
      <w:lvlText w:val="•"/>
      <w:lvlJc w:val="left"/>
      <w:pPr>
        <w:ind w:left="957" w:hanging="454"/>
      </w:pPr>
      <w:rPr>
        <w:rFonts w:hint="default"/>
      </w:rPr>
    </w:lvl>
    <w:lvl w:ilvl="2">
      <w:numFmt w:val="bullet"/>
      <w:lvlText w:val="•"/>
      <w:lvlJc w:val="left"/>
      <w:pPr>
        <w:ind w:left="1358" w:hanging="454"/>
      </w:pPr>
      <w:rPr>
        <w:rFonts w:hint="default"/>
      </w:rPr>
    </w:lvl>
    <w:lvl w:ilvl="3">
      <w:numFmt w:val="bullet"/>
      <w:lvlText w:val="•"/>
      <w:lvlJc w:val="left"/>
      <w:pPr>
        <w:ind w:left="1760" w:hanging="454"/>
      </w:pPr>
      <w:rPr>
        <w:rFonts w:hint="default"/>
      </w:rPr>
    </w:lvl>
    <w:lvl w:ilvl="4">
      <w:numFmt w:val="bullet"/>
      <w:lvlText w:val="•"/>
      <w:lvlJc w:val="left"/>
      <w:pPr>
        <w:ind w:left="2161" w:hanging="454"/>
      </w:pPr>
      <w:rPr>
        <w:rFonts w:hint="default"/>
      </w:rPr>
    </w:lvl>
    <w:lvl w:ilvl="5">
      <w:numFmt w:val="bullet"/>
      <w:lvlText w:val="•"/>
      <w:lvlJc w:val="left"/>
      <w:pPr>
        <w:ind w:left="2562" w:hanging="454"/>
      </w:pPr>
      <w:rPr>
        <w:rFonts w:hint="default"/>
      </w:rPr>
    </w:lvl>
    <w:lvl w:ilvl="6">
      <w:numFmt w:val="bullet"/>
      <w:lvlText w:val="•"/>
      <w:lvlJc w:val="left"/>
      <w:pPr>
        <w:ind w:left="2964" w:hanging="454"/>
      </w:pPr>
      <w:rPr>
        <w:rFonts w:hint="default"/>
      </w:rPr>
    </w:lvl>
    <w:lvl w:ilvl="7">
      <w:numFmt w:val="bullet"/>
      <w:lvlText w:val="•"/>
      <w:lvlJc w:val="left"/>
      <w:pPr>
        <w:ind w:left="3365" w:hanging="454"/>
      </w:pPr>
      <w:rPr>
        <w:rFonts w:hint="default"/>
      </w:rPr>
    </w:lvl>
    <w:lvl w:ilvl="8">
      <w:numFmt w:val="bullet"/>
      <w:lvlText w:val="•"/>
      <w:lvlJc w:val="left"/>
      <w:pPr>
        <w:ind w:left="3767" w:hanging="454"/>
      </w:pPr>
      <w:rPr>
        <w:rFonts w:hint="default"/>
      </w:rPr>
    </w:lvl>
  </w:abstractNum>
  <w:abstractNum w:abstractNumId="30" w15:restartNumberingAfterBreak="0">
    <w:nsid w:val="22CA6669"/>
    <w:multiLevelType w:val="hybridMultilevel"/>
    <w:tmpl w:val="13981E4C"/>
    <w:lvl w:ilvl="0" w:tplc="4E4401B8">
      <w:start w:val="1"/>
      <w:numFmt w:val="lowerLetter"/>
      <w:lvlText w:val="%1)"/>
      <w:lvlJc w:val="left"/>
      <w:pPr>
        <w:ind w:left="1298"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1" w15:restartNumberingAfterBreak="0">
    <w:nsid w:val="23900385"/>
    <w:multiLevelType w:val="hybridMultilevel"/>
    <w:tmpl w:val="8F9E04CC"/>
    <w:lvl w:ilvl="0" w:tplc="2B1051E8">
      <w:start w:val="1"/>
      <w:numFmt w:val="lowerLetter"/>
      <w:lvlText w:val="%1)"/>
      <w:lvlJc w:val="left"/>
      <w:pPr>
        <w:ind w:left="1080" w:hanging="360"/>
      </w:pPr>
      <w:rPr>
        <w:rFonts w:cs="Times New Roman" w:hint="default"/>
      </w:rPr>
    </w:lvl>
    <w:lvl w:ilvl="1" w:tplc="0C090019" w:tentative="1">
      <w:start w:val="1"/>
      <w:numFmt w:val="lowerLetter"/>
      <w:lvlText w:val="%2."/>
      <w:lvlJc w:val="left"/>
      <w:pPr>
        <w:ind w:left="1800" w:hanging="360"/>
      </w:pPr>
      <w:rPr>
        <w:rFonts w:cs="Times New Roman"/>
      </w:rPr>
    </w:lvl>
    <w:lvl w:ilvl="2" w:tplc="0C09001B" w:tentative="1">
      <w:start w:val="1"/>
      <w:numFmt w:val="lowerRoman"/>
      <w:lvlText w:val="%3."/>
      <w:lvlJc w:val="right"/>
      <w:pPr>
        <w:ind w:left="2520" w:hanging="180"/>
      </w:pPr>
      <w:rPr>
        <w:rFonts w:cs="Times New Roman"/>
      </w:rPr>
    </w:lvl>
    <w:lvl w:ilvl="3" w:tplc="0C09000F" w:tentative="1">
      <w:start w:val="1"/>
      <w:numFmt w:val="decimal"/>
      <w:lvlText w:val="%4."/>
      <w:lvlJc w:val="left"/>
      <w:pPr>
        <w:ind w:left="3240" w:hanging="360"/>
      </w:pPr>
      <w:rPr>
        <w:rFonts w:cs="Times New Roman"/>
      </w:rPr>
    </w:lvl>
    <w:lvl w:ilvl="4" w:tplc="0C090019" w:tentative="1">
      <w:start w:val="1"/>
      <w:numFmt w:val="lowerLetter"/>
      <w:lvlText w:val="%5."/>
      <w:lvlJc w:val="left"/>
      <w:pPr>
        <w:ind w:left="3960" w:hanging="360"/>
      </w:pPr>
      <w:rPr>
        <w:rFonts w:cs="Times New Roman"/>
      </w:rPr>
    </w:lvl>
    <w:lvl w:ilvl="5" w:tplc="0C09001B" w:tentative="1">
      <w:start w:val="1"/>
      <w:numFmt w:val="lowerRoman"/>
      <w:lvlText w:val="%6."/>
      <w:lvlJc w:val="right"/>
      <w:pPr>
        <w:ind w:left="4680" w:hanging="180"/>
      </w:pPr>
      <w:rPr>
        <w:rFonts w:cs="Times New Roman"/>
      </w:rPr>
    </w:lvl>
    <w:lvl w:ilvl="6" w:tplc="0C09000F" w:tentative="1">
      <w:start w:val="1"/>
      <w:numFmt w:val="decimal"/>
      <w:lvlText w:val="%7."/>
      <w:lvlJc w:val="left"/>
      <w:pPr>
        <w:ind w:left="5400" w:hanging="360"/>
      </w:pPr>
      <w:rPr>
        <w:rFonts w:cs="Times New Roman"/>
      </w:rPr>
    </w:lvl>
    <w:lvl w:ilvl="7" w:tplc="0C090019" w:tentative="1">
      <w:start w:val="1"/>
      <w:numFmt w:val="lowerLetter"/>
      <w:lvlText w:val="%8."/>
      <w:lvlJc w:val="left"/>
      <w:pPr>
        <w:ind w:left="6120" w:hanging="360"/>
      </w:pPr>
      <w:rPr>
        <w:rFonts w:cs="Times New Roman"/>
      </w:rPr>
    </w:lvl>
    <w:lvl w:ilvl="8" w:tplc="0C09001B" w:tentative="1">
      <w:start w:val="1"/>
      <w:numFmt w:val="lowerRoman"/>
      <w:lvlText w:val="%9."/>
      <w:lvlJc w:val="right"/>
      <w:pPr>
        <w:ind w:left="6840" w:hanging="180"/>
      </w:pPr>
      <w:rPr>
        <w:rFonts w:cs="Times New Roman"/>
      </w:rPr>
    </w:lvl>
  </w:abstractNum>
  <w:abstractNum w:abstractNumId="32" w15:restartNumberingAfterBreak="0">
    <w:nsid w:val="239B2A13"/>
    <w:multiLevelType w:val="hybridMultilevel"/>
    <w:tmpl w:val="93DE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4273448"/>
    <w:multiLevelType w:val="hybridMultilevel"/>
    <w:tmpl w:val="B6CEB648"/>
    <w:lvl w:ilvl="0" w:tplc="B866AC02">
      <w:start w:val="1"/>
      <w:numFmt w:val="lowerRoman"/>
      <w:lvlText w:val="%1)"/>
      <w:lvlJc w:val="left"/>
      <w:pPr>
        <w:ind w:left="263" w:hanging="185"/>
      </w:pPr>
      <w:rPr>
        <w:rFonts w:ascii="Tahoma" w:eastAsia="Times New Roman" w:hAnsi="Tahoma" w:cs="Times New Roman" w:hint="default"/>
        <w:w w:val="99"/>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25F138F7"/>
    <w:multiLevelType w:val="hybridMultilevel"/>
    <w:tmpl w:val="4B14B4C4"/>
    <w:lvl w:ilvl="0" w:tplc="19F4017C">
      <w:start w:val="1"/>
      <w:numFmt w:val="lowerRoman"/>
      <w:lvlText w:val="%1)"/>
      <w:lvlJc w:val="left"/>
      <w:pPr>
        <w:ind w:left="833"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5" w15:restartNumberingAfterBreak="0">
    <w:nsid w:val="26A65B77"/>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6" w15:restartNumberingAfterBreak="0">
    <w:nsid w:val="26DC0504"/>
    <w:multiLevelType w:val="multilevel"/>
    <w:tmpl w:val="DAA20782"/>
    <w:lvl w:ilvl="0">
      <w:start w:val="1"/>
      <w:numFmt w:val="lowerLetter"/>
      <w:lvlText w:val="%1)"/>
      <w:lvlJc w:val="left"/>
      <w:pPr>
        <w:ind w:left="555" w:hanging="454"/>
      </w:pPr>
      <w:rPr>
        <w:rFonts w:cs="Times New Roman" w:hint="default"/>
        <w:b w:val="0"/>
        <w:bCs w:val="0"/>
        <w:i w:val="0"/>
        <w:w w:val="99"/>
        <w:sz w:val="20"/>
        <w:szCs w:val="20"/>
      </w:rPr>
    </w:lvl>
    <w:lvl w:ilvl="1">
      <w:numFmt w:val="bullet"/>
      <w:lvlText w:val="•"/>
      <w:lvlJc w:val="left"/>
      <w:pPr>
        <w:ind w:left="957" w:hanging="454"/>
      </w:pPr>
      <w:rPr>
        <w:rFonts w:hint="default"/>
      </w:rPr>
    </w:lvl>
    <w:lvl w:ilvl="2">
      <w:numFmt w:val="bullet"/>
      <w:lvlText w:val="•"/>
      <w:lvlJc w:val="left"/>
      <w:pPr>
        <w:ind w:left="1358" w:hanging="454"/>
      </w:pPr>
      <w:rPr>
        <w:rFonts w:hint="default"/>
      </w:rPr>
    </w:lvl>
    <w:lvl w:ilvl="3">
      <w:numFmt w:val="bullet"/>
      <w:lvlText w:val="•"/>
      <w:lvlJc w:val="left"/>
      <w:pPr>
        <w:ind w:left="1760" w:hanging="454"/>
      </w:pPr>
      <w:rPr>
        <w:rFonts w:hint="default"/>
      </w:rPr>
    </w:lvl>
    <w:lvl w:ilvl="4">
      <w:numFmt w:val="bullet"/>
      <w:lvlText w:val="•"/>
      <w:lvlJc w:val="left"/>
      <w:pPr>
        <w:ind w:left="2161" w:hanging="454"/>
      </w:pPr>
      <w:rPr>
        <w:rFonts w:hint="default"/>
      </w:rPr>
    </w:lvl>
    <w:lvl w:ilvl="5">
      <w:numFmt w:val="bullet"/>
      <w:lvlText w:val="•"/>
      <w:lvlJc w:val="left"/>
      <w:pPr>
        <w:ind w:left="2562" w:hanging="454"/>
      </w:pPr>
      <w:rPr>
        <w:rFonts w:hint="default"/>
      </w:rPr>
    </w:lvl>
    <w:lvl w:ilvl="6">
      <w:numFmt w:val="bullet"/>
      <w:lvlText w:val="•"/>
      <w:lvlJc w:val="left"/>
      <w:pPr>
        <w:ind w:left="2964" w:hanging="454"/>
      </w:pPr>
      <w:rPr>
        <w:rFonts w:hint="default"/>
      </w:rPr>
    </w:lvl>
    <w:lvl w:ilvl="7">
      <w:numFmt w:val="bullet"/>
      <w:lvlText w:val="•"/>
      <w:lvlJc w:val="left"/>
      <w:pPr>
        <w:ind w:left="3365" w:hanging="454"/>
      </w:pPr>
      <w:rPr>
        <w:rFonts w:hint="default"/>
      </w:rPr>
    </w:lvl>
    <w:lvl w:ilvl="8">
      <w:numFmt w:val="bullet"/>
      <w:lvlText w:val="•"/>
      <w:lvlJc w:val="left"/>
      <w:pPr>
        <w:ind w:left="3767" w:hanging="454"/>
      </w:pPr>
      <w:rPr>
        <w:rFonts w:hint="default"/>
      </w:rPr>
    </w:lvl>
  </w:abstractNum>
  <w:abstractNum w:abstractNumId="37" w15:restartNumberingAfterBreak="0">
    <w:nsid w:val="27A35D0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8D22881"/>
    <w:multiLevelType w:val="hybridMultilevel"/>
    <w:tmpl w:val="B224A200"/>
    <w:lvl w:ilvl="0" w:tplc="0C090017">
      <w:start w:val="1"/>
      <w:numFmt w:val="lowerLetter"/>
      <w:lvlText w:val="%1)"/>
      <w:lvlJc w:val="left"/>
      <w:pPr>
        <w:ind w:left="833" w:hanging="360"/>
      </w:pPr>
      <w:rPr>
        <w:rFonts w:cs="Times New Roman"/>
      </w:rPr>
    </w:lvl>
    <w:lvl w:ilvl="1" w:tplc="0C090019" w:tentative="1">
      <w:start w:val="1"/>
      <w:numFmt w:val="lowerLetter"/>
      <w:lvlText w:val="%2."/>
      <w:lvlJc w:val="left"/>
      <w:pPr>
        <w:ind w:left="1553" w:hanging="360"/>
      </w:pPr>
      <w:rPr>
        <w:rFonts w:cs="Times New Roman"/>
      </w:rPr>
    </w:lvl>
    <w:lvl w:ilvl="2" w:tplc="0C09001B" w:tentative="1">
      <w:start w:val="1"/>
      <w:numFmt w:val="lowerRoman"/>
      <w:lvlText w:val="%3."/>
      <w:lvlJc w:val="right"/>
      <w:pPr>
        <w:ind w:left="2273" w:hanging="180"/>
      </w:pPr>
      <w:rPr>
        <w:rFonts w:cs="Times New Roman"/>
      </w:rPr>
    </w:lvl>
    <w:lvl w:ilvl="3" w:tplc="0C09000F" w:tentative="1">
      <w:start w:val="1"/>
      <w:numFmt w:val="decimal"/>
      <w:lvlText w:val="%4."/>
      <w:lvlJc w:val="left"/>
      <w:pPr>
        <w:ind w:left="2993" w:hanging="360"/>
      </w:pPr>
      <w:rPr>
        <w:rFonts w:cs="Times New Roman"/>
      </w:rPr>
    </w:lvl>
    <w:lvl w:ilvl="4" w:tplc="0C090019" w:tentative="1">
      <w:start w:val="1"/>
      <w:numFmt w:val="lowerLetter"/>
      <w:lvlText w:val="%5."/>
      <w:lvlJc w:val="left"/>
      <w:pPr>
        <w:ind w:left="3713" w:hanging="360"/>
      </w:pPr>
      <w:rPr>
        <w:rFonts w:cs="Times New Roman"/>
      </w:rPr>
    </w:lvl>
    <w:lvl w:ilvl="5" w:tplc="0C09001B" w:tentative="1">
      <w:start w:val="1"/>
      <w:numFmt w:val="lowerRoman"/>
      <w:lvlText w:val="%6."/>
      <w:lvlJc w:val="right"/>
      <w:pPr>
        <w:ind w:left="4433" w:hanging="180"/>
      </w:pPr>
      <w:rPr>
        <w:rFonts w:cs="Times New Roman"/>
      </w:rPr>
    </w:lvl>
    <w:lvl w:ilvl="6" w:tplc="0C09000F" w:tentative="1">
      <w:start w:val="1"/>
      <w:numFmt w:val="decimal"/>
      <w:lvlText w:val="%7."/>
      <w:lvlJc w:val="left"/>
      <w:pPr>
        <w:ind w:left="5153" w:hanging="360"/>
      </w:pPr>
      <w:rPr>
        <w:rFonts w:cs="Times New Roman"/>
      </w:rPr>
    </w:lvl>
    <w:lvl w:ilvl="7" w:tplc="0C090019" w:tentative="1">
      <w:start w:val="1"/>
      <w:numFmt w:val="lowerLetter"/>
      <w:lvlText w:val="%8."/>
      <w:lvlJc w:val="left"/>
      <w:pPr>
        <w:ind w:left="5873" w:hanging="360"/>
      </w:pPr>
      <w:rPr>
        <w:rFonts w:cs="Times New Roman"/>
      </w:rPr>
    </w:lvl>
    <w:lvl w:ilvl="8" w:tplc="0C09001B" w:tentative="1">
      <w:start w:val="1"/>
      <w:numFmt w:val="lowerRoman"/>
      <w:lvlText w:val="%9."/>
      <w:lvlJc w:val="right"/>
      <w:pPr>
        <w:ind w:left="6593" w:hanging="180"/>
      </w:pPr>
      <w:rPr>
        <w:rFonts w:cs="Times New Roman"/>
      </w:rPr>
    </w:lvl>
  </w:abstractNum>
  <w:abstractNum w:abstractNumId="39" w15:restartNumberingAfterBreak="0">
    <w:nsid w:val="2C515015"/>
    <w:multiLevelType w:val="hybridMultilevel"/>
    <w:tmpl w:val="1E04EB84"/>
    <w:lvl w:ilvl="0" w:tplc="5CC2F0DE">
      <w:start w:val="1"/>
      <w:numFmt w:val="lowerLetter"/>
      <w:lvlText w:val="%1)"/>
      <w:lvlJc w:val="left"/>
      <w:pPr>
        <w:ind w:left="720" w:hanging="360"/>
      </w:pPr>
      <w:rPr>
        <w:rFonts w:ascii="Tahoma" w:eastAsia="Times New Roman" w:hAnsi="Tahoma" w:cs="Times New Roman" w:hint="default"/>
        <w:spacing w:val="1"/>
        <w:w w:val="99"/>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0"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color w:val="auto"/>
      </w:rPr>
    </w:lvl>
    <w:lvl w:ilvl="2">
      <w:start w:val="1"/>
      <w:numFmt w:val="decimal"/>
      <w:lvlText w:val="C%1.%2.%3."/>
      <w:lvlJc w:val="left"/>
      <w:pPr>
        <w:tabs>
          <w:tab w:val="num" w:pos="1224"/>
        </w:tabs>
        <w:ind w:left="1224" w:hanging="1224"/>
      </w:pPr>
      <w:rPr>
        <w:rFonts w:cs="Times New Roman"/>
        <w:color w:val="666699"/>
      </w:rPr>
    </w:lvl>
    <w:lvl w:ilvl="3">
      <w:start w:val="1"/>
      <w:numFmt w:val="decimal"/>
      <w:lvlRestart w:val="0"/>
      <w:lvlText w:val="M%1.%2.%4."/>
      <w:lvlJc w:val="left"/>
      <w:pPr>
        <w:tabs>
          <w:tab w:val="num" w:pos="1225"/>
        </w:tabs>
        <w:ind w:left="1225" w:hanging="1225"/>
      </w:pPr>
      <w:rPr>
        <w:rFonts w:cs="Times New Roman"/>
        <w:color w:val="666699"/>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1" w15:restartNumberingAfterBreak="0">
    <w:nsid w:val="2F8C4D45"/>
    <w:multiLevelType w:val="hybridMultilevel"/>
    <w:tmpl w:val="C262A412"/>
    <w:lvl w:ilvl="0" w:tplc="4B9AC400">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color w:val="auto"/>
      </w:rPr>
    </w:lvl>
    <w:lvl w:ilvl="1">
      <w:start w:val="1"/>
      <w:numFmt w:val="lowerRoman"/>
      <w:pStyle w:val="codeList2"/>
      <w:lvlText w:val="%2)"/>
      <w:lvlJc w:val="left"/>
      <w:pPr>
        <w:tabs>
          <w:tab w:val="num" w:pos="907"/>
        </w:tabs>
        <w:ind w:left="454"/>
      </w:pPr>
      <w:rPr>
        <w:rFonts w:cs="Times New Roman"/>
        <w:color w:val="auto"/>
      </w:rPr>
    </w:lvl>
    <w:lvl w:ilvl="2">
      <w:start w:val="1"/>
      <w:numFmt w:val="decimal"/>
      <w:lvlText w:val="%1.%2.%3."/>
      <w:lvlJc w:val="left"/>
      <w:pPr>
        <w:tabs>
          <w:tab w:val="num" w:pos="373"/>
        </w:tabs>
        <w:ind w:left="373" w:hanging="504"/>
      </w:pPr>
      <w:rPr>
        <w:rFonts w:cs="Times New Roman"/>
      </w:rPr>
    </w:lvl>
    <w:lvl w:ilvl="3">
      <w:start w:val="1"/>
      <w:numFmt w:val="decimal"/>
      <w:lvlText w:val="%1.%2.%3.%4."/>
      <w:lvlJc w:val="left"/>
      <w:pPr>
        <w:tabs>
          <w:tab w:val="num" w:pos="877"/>
        </w:tabs>
        <w:ind w:left="877" w:hanging="648"/>
      </w:pPr>
      <w:rPr>
        <w:rFonts w:cs="Times New Roman"/>
      </w:rPr>
    </w:lvl>
    <w:lvl w:ilvl="4">
      <w:start w:val="1"/>
      <w:numFmt w:val="decimal"/>
      <w:lvlText w:val="%1.%2.%3.%4.%5."/>
      <w:lvlJc w:val="left"/>
      <w:pPr>
        <w:tabs>
          <w:tab w:val="num" w:pos="1381"/>
        </w:tabs>
        <w:ind w:left="1381" w:hanging="792"/>
      </w:pPr>
      <w:rPr>
        <w:rFonts w:cs="Times New Roman"/>
      </w:rPr>
    </w:lvl>
    <w:lvl w:ilvl="5">
      <w:start w:val="1"/>
      <w:numFmt w:val="decimal"/>
      <w:lvlText w:val="%1.%2.%3.%4.%5.%6."/>
      <w:lvlJc w:val="left"/>
      <w:pPr>
        <w:tabs>
          <w:tab w:val="num" w:pos="1885"/>
        </w:tabs>
        <w:ind w:left="1885" w:hanging="936"/>
      </w:pPr>
      <w:rPr>
        <w:rFonts w:cs="Times New Roman"/>
      </w:rPr>
    </w:lvl>
    <w:lvl w:ilvl="6">
      <w:start w:val="1"/>
      <w:numFmt w:val="decimal"/>
      <w:lvlText w:val="%1.%2.%3.%4.%5.%6.%7."/>
      <w:lvlJc w:val="left"/>
      <w:pPr>
        <w:tabs>
          <w:tab w:val="num" w:pos="2389"/>
        </w:tabs>
        <w:ind w:left="2389" w:hanging="1080"/>
      </w:pPr>
      <w:rPr>
        <w:rFonts w:cs="Times New Roman"/>
      </w:rPr>
    </w:lvl>
    <w:lvl w:ilvl="7">
      <w:start w:val="1"/>
      <w:numFmt w:val="decimal"/>
      <w:lvlText w:val="%1.%2.%3.%4.%5.%6.%7.%8."/>
      <w:lvlJc w:val="left"/>
      <w:pPr>
        <w:tabs>
          <w:tab w:val="num" w:pos="2893"/>
        </w:tabs>
        <w:ind w:left="2893" w:hanging="1224"/>
      </w:pPr>
      <w:rPr>
        <w:rFonts w:cs="Times New Roman"/>
      </w:rPr>
    </w:lvl>
    <w:lvl w:ilvl="8">
      <w:start w:val="1"/>
      <w:numFmt w:val="decimal"/>
      <w:lvlText w:val="%1.%2.%3.%4.%5.%6.%7.%8.%9."/>
      <w:lvlJc w:val="left"/>
      <w:pPr>
        <w:tabs>
          <w:tab w:val="num" w:pos="3469"/>
        </w:tabs>
        <w:ind w:left="3469" w:hanging="1440"/>
      </w:pPr>
      <w:rPr>
        <w:rFonts w:cs="Times New Roman"/>
      </w:rPr>
    </w:lvl>
  </w:abstractNum>
  <w:abstractNum w:abstractNumId="43" w15:restartNumberingAfterBreak="0">
    <w:nsid w:val="308057B4"/>
    <w:multiLevelType w:val="multilevel"/>
    <w:tmpl w:val="11F6820A"/>
    <w:lvl w:ilvl="0">
      <w:start w:val="1"/>
      <w:numFmt w:val="lowerLetter"/>
      <w:lvlText w:val="%1)"/>
      <w:lvlJc w:val="left"/>
      <w:pPr>
        <w:ind w:left="555" w:hanging="454"/>
      </w:pPr>
      <w:rPr>
        <w:rFonts w:cs="Times New Roman" w:hint="default"/>
        <w:b w:val="0"/>
        <w:bCs w:val="0"/>
        <w:i w:val="0"/>
        <w:w w:val="99"/>
        <w:sz w:val="20"/>
        <w:szCs w:val="20"/>
      </w:rPr>
    </w:lvl>
    <w:lvl w:ilvl="1">
      <w:numFmt w:val="bullet"/>
      <w:lvlText w:val="•"/>
      <w:lvlJc w:val="left"/>
      <w:pPr>
        <w:ind w:left="957" w:hanging="454"/>
      </w:pPr>
      <w:rPr>
        <w:rFonts w:hint="default"/>
      </w:rPr>
    </w:lvl>
    <w:lvl w:ilvl="2">
      <w:numFmt w:val="bullet"/>
      <w:lvlText w:val="•"/>
      <w:lvlJc w:val="left"/>
      <w:pPr>
        <w:ind w:left="1358" w:hanging="454"/>
      </w:pPr>
      <w:rPr>
        <w:rFonts w:hint="default"/>
      </w:rPr>
    </w:lvl>
    <w:lvl w:ilvl="3">
      <w:numFmt w:val="bullet"/>
      <w:lvlText w:val="•"/>
      <w:lvlJc w:val="left"/>
      <w:pPr>
        <w:ind w:left="1760" w:hanging="454"/>
      </w:pPr>
      <w:rPr>
        <w:rFonts w:hint="default"/>
      </w:rPr>
    </w:lvl>
    <w:lvl w:ilvl="4">
      <w:numFmt w:val="bullet"/>
      <w:lvlText w:val="•"/>
      <w:lvlJc w:val="left"/>
      <w:pPr>
        <w:ind w:left="2161" w:hanging="454"/>
      </w:pPr>
      <w:rPr>
        <w:rFonts w:hint="default"/>
      </w:rPr>
    </w:lvl>
    <w:lvl w:ilvl="5">
      <w:numFmt w:val="bullet"/>
      <w:lvlText w:val="•"/>
      <w:lvlJc w:val="left"/>
      <w:pPr>
        <w:ind w:left="2562" w:hanging="454"/>
      </w:pPr>
      <w:rPr>
        <w:rFonts w:hint="default"/>
      </w:rPr>
    </w:lvl>
    <w:lvl w:ilvl="6">
      <w:numFmt w:val="bullet"/>
      <w:lvlText w:val="•"/>
      <w:lvlJc w:val="left"/>
      <w:pPr>
        <w:ind w:left="2964" w:hanging="454"/>
      </w:pPr>
      <w:rPr>
        <w:rFonts w:hint="default"/>
      </w:rPr>
    </w:lvl>
    <w:lvl w:ilvl="7">
      <w:numFmt w:val="bullet"/>
      <w:lvlText w:val="•"/>
      <w:lvlJc w:val="left"/>
      <w:pPr>
        <w:ind w:left="3365" w:hanging="454"/>
      </w:pPr>
      <w:rPr>
        <w:rFonts w:hint="default"/>
      </w:rPr>
    </w:lvl>
    <w:lvl w:ilvl="8">
      <w:numFmt w:val="bullet"/>
      <w:lvlText w:val="•"/>
      <w:lvlJc w:val="left"/>
      <w:pPr>
        <w:ind w:left="3767" w:hanging="454"/>
      </w:pPr>
      <w:rPr>
        <w:rFonts w:hint="default"/>
      </w:rPr>
    </w:lvl>
  </w:abstractNum>
  <w:abstractNum w:abstractNumId="44" w15:restartNumberingAfterBreak="0">
    <w:nsid w:val="322F77D1"/>
    <w:multiLevelType w:val="hybridMultilevel"/>
    <w:tmpl w:val="B78C2454"/>
    <w:lvl w:ilvl="0" w:tplc="0C090017">
      <w:start w:val="1"/>
      <w:numFmt w:val="lowerLetter"/>
      <w:lvlText w:val="%1)"/>
      <w:lvlJc w:val="left"/>
      <w:pPr>
        <w:ind w:left="462" w:hanging="360"/>
      </w:pPr>
      <w:rPr>
        <w:rFonts w:cs="Times New Roman"/>
      </w:rPr>
    </w:lvl>
    <w:lvl w:ilvl="1" w:tplc="0C090019" w:tentative="1">
      <w:start w:val="1"/>
      <w:numFmt w:val="lowerLetter"/>
      <w:lvlText w:val="%2."/>
      <w:lvlJc w:val="left"/>
      <w:pPr>
        <w:ind w:left="1182" w:hanging="360"/>
      </w:pPr>
      <w:rPr>
        <w:rFonts w:cs="Times New Roman"/>
      </w:rPr>
    </w:lvl>
    <w:lvl w:ilvl="2" w:tplc="0C09001B" w:tentative="1">
      <w:start w:val="1"/>
      <w:numFmt w:val="lowerRoman"/>
      <w:lvlText w:val="%3."/>
      <w:lvlJc w:val="right"/>
      <w:pPr>
        <w:ind w:left="1902" w:hanging="180"/>
      </w:pPr>
      <w:rPr>
        <w:rFonts w:cs="Times New Roman"/>
      </w:rPr>
    </w:lvl>
    <w:lvl w:ilvl="3" w:tplc="0C09000F" w:tentative="1">
      <w:start w:val="1"/>
      <w:numFmt w:val="decimal"/>
      <w:lvlText w:val="%4."/>
      <w:lvlJc w:val="left"/>
      <w:pPr>
        <w:ind w:left="2622" w:hanging="360"/>
      </w:pPr>
      <w:rPr>
        <w:rFonts w:cs="Times New Roman"/>
      </w:rPr>
    </w:lvl>
    <w:lvl w:ilvl="4" w:tplc="0C090019" w:tentative="1">
      <w:start w:val="1"/>
      <w:numFmt w:val="lowerLetter"/>
      <w:lvlText w:val="%5."/>
      <w:lvlJc w:val="left"/>
      <w:pPr>
        <w:ind w:left="3342" w:hanging="360"/>
      </w:pPr>
      <w:rPr>
        <w:rFonts w:cs="Times New Roman"/>
      </w:rPr>
    </w:lvl>
    <w:lvl w:ilvl="5" w:tplc="0C09001B" w:tentative="1">
      <w:start w:val="1"/>
      <w:numFmt w:val="lowerRoman"/>
      <w:lvlText w:val="%6."/>
      <w:lvlJc w:val="right"/>
      <w:pPr>
        <w:ind w:left="4062" w:hanging="180"/>
      </w:pPr>
      <w:rPr>
        <w:rFonts w:cs="Times New Roman"/>
      </w:rPr>
    </w:lvl>
    <w:lvl w:ilvl="6" w:tplc="0C09000F" w:tentative="1">
      <w:start w:val="1"/>
      <w:numFmt w:val="decimal"/>
      <w:lvlText w:val="%7."/>
      <w:lvlJc w:val="left"/>
      <w:pPr>
        <w:ind w:left="4782" w:hanging="360"/>
      </w:pPr>
      <w:rPr>
        <w:rFonts w:cs="Times New Roman"/>
      </w:rPr>
    </w:lvl>
    <w:lvl w:ilvl="7" w:tplc="0C090019" w:tentative="1">
      <w:start w:val="1"/>
      <w:numFmt w:val="lowerLetter"/>
      <w:lvlText w:val="%8."/>
      <w:lvlJc w:val="left"/>
      <w:pPr>
        <w:ind w:left="5502" w:hanging="360"/>
      </w:pPr>
      <w:rPr>
        <w:rFonts w:cs="Times New Roman"/>
      </w:rPr>
    </w:lvl>
    <w:lvl w:ilvl="8" w:tplc="0C09001B" w:tentative="1">
      <w:start w:val="1"/>
      <w:numFmt w:val="lowerRoman"/>
      <w:lvlText w:val="%9."/>
      <w:lvlJc w:val="right"/>
      <w:pPr>
        <w:ind w:left="6222" w:hanging="180"/>
      </w:pPr>
      <w:rPr>
        <w:rFonts w:cs="Times New Roman"/>
      </w:rPr>
    </w:lvl>
  </w:abstractNum>
  <w:abstractNum w:abstractNumId="45" w15:restartNumberingAfterBreak="0">
    <w:nsid w:val="362A324A"/>
    <w:multiLevelType w:val="multilevel"/>
    <w:tmpl w:val="06F2B328"/>
    <w:name w:val="elementList2"/>
    <w:lvl w:ilvl="0">
      <w:start w:val="1"/>
      <w:numFmt w:val="decimal"/>
      <w:pStyle w:val="codeCriteriaList"/>
      <w:suff w:val="nothing"/>
      <w:lvlText w:val="C%1"/>
      <w:lvlJc w:val="left"/>
      <w:pPr>
        <w:ind w:left="283"/>
      </w:pPr>
      <w:rPr>
        <w:rFonts w:cs="Times New Roman"/>
      </w:rPr>
    </w:lvl>
    <w:lvl w:ilvl="1">
      <w:start w:val="1"/>
      <w:numFmt w:val="upperLetter"/>
      <w:pStyle w:val="codeCriteriaListA"/>
      <w:suff w:val="nothing"/>
      <w:lvlText w:val="C%1%2"/>
      <w:lvlJc w:val="left"/>
      <w:pPr>
        <w:ind w:left="283"/>
      </w:pPr>
      <w:rPr>
        <w:rFonts w:cs="Times New Roman"/>
      </w:rPr>
    </w:lvl>
    <w:lvl w:ilvl="2">
      <w:start w:val="1"/>
      <w:numFmt w:val="decimal"/>
      <w:lvlText w:val="%1.%2.%3."/>
      <w:lvlJc w:val="left"/>
      <w:pPr>
        <w:tabs>
          <w:tab w:val="num" w:pos="1507"/>
        </w:tabs>
        <w:ind w:left="1507" w:hanging="504"/>
      </w:pPr>
      <w:rPr>
        <w:rFonts w:cs="Times New Roman"/>
      </w:rPr>
    </w:lvl>
    <w:lvl w:ilvl="3">
      <w:start w:val="1"/>
      <w:numFmt w:val="decimal"/>
      <w:lvlText w:val="%1.%2.%3.%4."/>
      <w:lvlJc w:val="left"/>
      <w:pPr>
        <w:tabs>
          <w:tab w:val="num" w:pos="2011"/>
        </w:tabs>
        <w:ind w:left="2011" w:hanging="648"/>
      </w:pPr>
      <w:rPr>
        <w:rFonts w:cs="Times New Roman"/>
      </w:rPr>
    </w:lvl>
    <w:lvl w:ilvl="4">
      <w:start w:val="1"/>
      <w:numFmt w:val="decimal"/>
      <w:lvlText w:val="%1.%2.%3.%4.%5."/>
      <w:lvlJc w:val="left"/>
      <w:pPr>
        <w:tabs>
          <w:tab w:val="num" w:pos="2515"/>
        </w:tabs>
        <w:ind w:left="2515" w:hanging="792"/>
      </w:pPr>
      <w:rPr>
        <w:rFonts w:cs="Times New Roman"/>
      </w:rPr>
    </w:lvl>
    <w:lvl w:ilvl="5">
      <w:start w:val="1"/>
      <w:numFmt w:val="decimal"/>
      <w:lvlText w:val="%1.%2.%3.%4.%5.%6."/>
      <w:lvlJc w:val="left"/>
      <w:pPr>
        <w:tabs>
          <w:tab w:val="num" w:pos="3019"/>
        </w:tabs>
        <w:ind w:left="3019" w:hanging="936"/>
      </w:pPr>
      <w:rPr>
        <w:rFonts w:cs="Times New Roman"/>
      </w:rPr>
    </w:lvl>
    <w:lvl w:ilvl="6">
      <w:start w:val="1"/>
      <w:numFmt w:val="decimal"/>
      <w:lvlText w:val="%1.%2.%3.%4.%5.%6.%7."/>
      <w:lvlJc w:val="left"/>
      <w:pPr>
        <w:tabs>
          <w:tab w:val="num" w:pos="3523"/>
        </w:tabs>
        <w:ind w:left="3523" w:hanging="1080"/>
      </w:pPr>
      <w:rPr>
        <w:rFonts w:cs="Times New Roman"/>
      </w:rPr>
    </w:lvl>
    <w:lvl w:ilvl="7">
      <w:start w:val="1"/>
      <w:numFmt w:val="decimal"/>
      <w:lvlText w:val="%1.%2.%3.%4.%5.%6.%7.%8."/>
      <w:lvlJc w:val="left"/>
      <w:pPr>
        <w:tabs>
          <w:tab w:val="num" w:pos="4027"/>
        </w:tabs>
        <w:ind w:left="4027" w:hanging="1224"/>
      </w:pPr>
      <w:rPr>
        <w:rFonts w:cs="Times New Roman"/>
      </w:rPr>
    </w:lvl>
    <w:lvl w:ilvl="8">
      <w:start w:val="1"/>
      <w:numFmt w:val="decimal"/>
      <w:lvlText w:val="%1.%2.%3.%4.%5.%6.%7.%8.%9."/>
      <w:lvlJc w:val="left"/>
      <w:pPr>
        <w:tabs>
          <w:tab w:val="num" w:pos="4603"/>
        </w:tabs>
        <w:ind w:left="4603" w:hanging="1440"/>
      </w:pPr>
      <w:rPr>
        <w:rFonts w:cs="Times New Roman"/>
      </w:rPr>
    </w:lvl>
  </w:abstractNum>
  <w:abstractNum w:abstractNumId="46" w15:restartNumberingAfterBreak="0">
    <w:nsid w:val="3808441E"/>
    <w:multiLevelType w:val="hybridMultilevel"/>
    <w:tmpl w:val="EE68C6EA"/>
    <w:lvl w:ilvl="0" w:tplc="CA9AFB4C">
      <w:start w:val="1"/>
      <w:numFmt w:val="lowerRoman"/>
      <w:lvlText w:val="%1)"/>
      <w:lvlJc w:val="left"/>
      <w:pPr>
        <w:ind w:left="263" w:hanging="185"/>
      </w:pPr>
      <w:rPr>
        <w:rFonts w:ascii="Tahoma" w:eastAsia="Times New Roman" w:hAnsi="Tahoma" w:cs="Times New Roman" w:hint="default"/>
        <w:w w:val="99"/>
        <w:sz w:val="20"/>
        <w:szCs w:val="20"/>
      </w:rPr>
    </w:lvl>
    <w:lvl w:ilvl="1" w:tplc="5CC2F0DE">
      <w:start w:val="1"/>
      <w:numFmt w:val="lowerLetter"/>
      <w:lvlText w:val="%2)"/>
      <w:lvlJc w:val="left"/>
      <w:pPr>
        <w:ind w:left="690" w:hanging="360"/>
      </w:pPr>
      <w:rPr>
        <w:rFonts w:ascii="Tahoma" w:eastAsia="Times New Roman" w:hAnsi="Tahoma" w:cs="Times New Roman" w:hint="default"/>
        <w:spacing w:val="1"/>
        <w:w w:val="99"/>
        <w:sz w:val="20"/>
        <w:szCs w:val="20"/>
      </w:rPr>
    </w:lvl>
    <w:lvl w:ilvl="2" w:tplc="0C09001B">
      <w:start w:val="1"/>
      <w:numFmt w:val="lowerRoman"/>
      <w:lvlText w:val="%3."/>
      <w:lvlJc w:val="right"/>
      <w:pPr>
        <w:ind w:left="1396" w:hanging="557"/>
      </w:pPr>
      <w:rPr>
        <w:rFonts w:cs="Times New Roman" w:hint="default"/>
        <w:w w:val="99"/>
        <w:sz w:val="20"/>
        <w:szCs w:val="20"/>
      </w:rPr>
    </w:lvl>
    <w:lvl w:ilvl="3" w:tplc="355A203C">
      <w:start w:val="1"/>
      <w:numFmt w:val="upperRoman"/>
      <w:lvlText w:val="%4."/>
      <w:lvlJc w:val="left"/>
      <w:pPr>
        <w:ind w:left="1964" w:hanging="497"/>
      </w:pPr>
      <w:rPr>
        <w:rFonts w:ascii="Tahoma" w:eastAsia="Times New Roman" w:hAnsi="Tahoma" w:cs="Times New Roman" w:hint="default"/>
        <w:w w:val="99"/>
        <w:sz w:val="20"/>
        <w:szCs w:val="20"/>
      </w:rPr>
    </w:lvl>
    <w:lvl w:ilvl="4" w:tplc="0374EF0A">
      <w:start w:val="1"/>
      <w:numFmt w:val="bullet"/>
      <w:lvlText w:val="•"/>
      <w:lvlJc w:val="left"/>
      <w:pPr>
        <w:ind w:left="1964" w:hanging="497"/>
      </w:pPr>
      <w:rPr>
        <w:rFonts w:hint="default"/>
      </w:rPr>
    </w:lvl>
    <w:lvl w:ilvl="5" w:tplc="F59AA608">
      <w:start w:val="1"/>
      <w:numFmt w:val="bullet"/>
      <w:lvlText w:val="•"/>
      <w:lvlJc w:val="left"/>
      <w:pPr>
        <w:ind w:left="3298" w:hanging="497"/>
      </w:pPr>
      <w:rPr>
        <w:rFonts w:hint="default"/>
      </w:rPr>
    </w:lvl>
    <w:lvl w:ilvl="6" w:tplc="0686A954">
      <w:start w:val="1"/>
      <w:numFmt w:val="bullet"/>
      <w:lvlText w:val="•"/>
      <w:lvlJc w:val="left"/>
      <w:pPr>
        <w:ind w:left="4632" w:hanging="497"/>
      </w:pPr>
      <w:rPr>
        <w:rFonts w:hint="default"/>
      </w:rPr>
    </w:lvl>
    <w:lvl w:ilvl="7" w:tplc="AB9E6E8C">
      <w:start w:val="1"/>
      <w:numFmt w:val="bullet"/>
      <w:lvlText w:val="•"/>
      <w:lvlJc w:val="left"/>
      <w:pPr>
        <w:ind w:left="5965" w:hanging="497"/>
      </w:pPr>
      <w:rPr>
        <w:rFonts w:hint="default"/>
      </w:rPr>
    </w:lvl>
    <w:lvl w:ilvl="8" w:tplc="7D9684E8">
      <w:start w:val="1"/>
      <w:numFmt w:val="bullet"/>
      <w:lvlText w:val="•"/>
      <w:lvlJc w:val="left"/>
      <w:pPr>
        <w:ind w:left="7299" w:hanging="497"/>
      </w:pPr>
      <w:rPr>
        <w:rFonts w:hint="default"/>
      </w:rPr>
    </w:lvl>
  </w:abstractNum>
  <w:abstractNum w:abstractNumId="47" w15:restartNumberingAfterBreak="0">
    <w:nsid w:val="38B232E7"/>
    <w:multiLevelType w:val="multilevel"/>
    <w:tmpl w:val="7CB46B9C"/>
    <w:lvl w:ilvl="0">
      <w:start w:val="1"/>
      <w:numFmt w:val="lowerLetter"/>
      <w:lvlText w:val="%1)"/>
      <w:lvlJc w:val="left"/>
      <w:pPr>
        <w:ind w:left="560" w:hanging="426"/>
      </w:pPr>
      <w:rPr>
        <w:rFonts w:ascii="Arial" w:hAnsi="Arial" w:cs="Arial" w:hint="default"/>
        <w:b w:val="0"/>
        <w:bCs w:val="0"/>
        <w:spacing w:val="-1"/>
        <w:sz w:val="20"/>
        <w:szCs w:val="20"/>
      </w:rPr>
    </w:lvl>
    <w:lvl w:ilvl="1">
      <w:start w:val="1"/>
      <w:numFmt w:val="lowerRoman"/>
      <w:lvlText w:val="%2)"/>
      <w:lvlJc w:val="left"/>
      <w:pPr>
        <w:ind w:left="1009" w:hanging="454"/>
      </w:pPr>
      <w:rPr>
        <w:rFonts w:ascii="Arial" w:hAnsi="Arial" w:cs="Arial" w:hint="default"/>
        <w:b w:val="0"/>
        <w:bCs w:val="0"/>
        <w:sz w:val="20"/>
        <w:szCs w:val="20"/>
      </w:rPr>
    </w:lvl>
    <w:lvl w:ilvl="2">
      <w:numFmt w:val="bullet"/>
      <w:lvlText w:val="•"/>
      <w:lvlJc w:val="left"/>
      <w:pPr>
        <w:ind w:left="1409" w:hanging="454"/>
      </w:pPr>
      <w:rPr>
        <w:rFonts w:hint="default"/>
      </w:rPr>
    </w:lvl>
    <w:lvl w:ilvl="3">
      <w:numFmt w:val="bullet"/>
      <w:lvlText w:val="•"/>
      <w:lvlJc w:val="left"/>
      <w:pPr>
        <w:ind w:left="1809" w:hanging="454"/>
      </w:pPr>
      <w:rPr>
        <w:rFonts w:hint="default"/>
      </w:rPr>
    </w:lvl>
    <w:lvl w:ilvl="4">
      <w:numFmt w:val="bullet"/>
      <w:lvlText w:val="•"/>
      <w:lvlJc w:val="left"/>
      <w:pPr>
        <w:ind w:left="2209" w:hanging="454"/>
      </w:pPr>
      <w:rPr>
        <w:rFonts w:hint="default"/>
      </w:rPr>
    </w:lvl>
    <w:lvl w:ilvl="5">
      <w:numFmt w:val="bullet"/>
      <w:lvlText w:val="•"/>
      <w:lvlJc w:val="left"/>
      <w:pPr>
        <w:ind w:left="2609" w:hanging="454"/>
      </w:pPr>
      <w:rPr>
        <w:rFonts w:hint="default"/>
      </w:rPr>
    </w:lvl>
    <w:lvl w:ilvl="6">
      <w:numFmt w:val="bullet"/>
      <w:lvlText w:val="•"/>
      <w:lvlJc w:val="left"/>
      <w:pPr>
        <w:ind w:left="3009" w:hanging="454"/>
      </w:pPr>
      <w:rPr>
        <w:rFonts w:hint="default"/>
      </w:rPr>
    </w:lvl>
    <w:lvl w:ilvl="7">
      <w:numFmt w:val="bullet"/>
      <w:lvlText w:val="•"/>
      <w:lvlJc w:val="left"/>
      <w:pPr>
        <w:ind w:left="3409" w:hanging="454"/>
      </w:pPr>
      <w:rPr>
        <w:rFonts w:hint="default"/>
      </w:rPr>
    </w:lvl>
    <w:lvl w:ilvl="8">
      <w:numFmt w:val="bullet"/>
      <w:lvlText w:val="•"/>
      <w:lvlJc w:val="left"/>
      <w:pPr>
        <w:ind w:left="3809" w:hanging="454"/>
      </w:pPr>
      <w:rPr>
        <w:rFonts w:hint="default"/>
      </w:rPr>
    </w:lvl>
  </w:abstractNum>
  <w:abstractNum w:abstractNumId="48" w15:restartNumberingAfterBreak="0">
    <w:nsid w:val="39F35D96"/>
    <w:multiLevelType w:val="multilevel"/>
    <w:tmpl w:val="22E298B2"/>
    <w:lvl w:ilvl="0">
      <w:start w:val="1"/>
      <w:numFmt w:val="lowerLetter"/>
      <w:lvlText w:val="%1)"/>
      <w:lvlJc w:val="left"/>
      <w:pPr>
        <w:ind w:left="560" w:hanging="426"/>
      </w:pPr>
      <w:rPr>
        <w:rFonts w:ascii="Arial" w:hAnsi="Arial" w:cs="Arial" w:hint="default"/>
        <w:b w:val="0"/>
        <w:bCs w:val="0"/>
        <w:spacing w:val="-1"/>
        <w:sz w:val="20"/>
        <w:szCs w:val="20"/>
      </w:rPr>
    </w:lvl>
    <w:lvl w:ilvl="1">
      <w:start w:val="1"/>
      <w:numFmt w:val="lowerRoman"/>
      <w:lvlText w:val="%2)"/>
      <w:lvlJc w:val="left"/>
      <w:pPr>
        <w:ind w:left="1009" w:hanging="454"/>
      </w:pPr>
      <w:rPr>
        <w:rFonts w:ascii="Arial" w:hAnsi="Arial" w:cs="Arial" w:hint="default"/>
        <w:b w:val="0"/>
        <w:bCs w:val="0"/>
        <w:sz w:val="20"/>
        <w:szCs w:val="20"/>
      </w:rPr>
    </w:lvl>
    <w:lvl w:ilvl="2">
      <w:numFmt w:val="bullet"/>
      <w:lvlText w:val="•"/>
      <w:lvlJc w:val="left"/>
      <w:pPr>
        <w:ind w:left="1409" w:hanging="454"/>
      </w:pPr>
      <w:rPr>
        <w:rFonts w:hint="default"/>
      </w:rPr>
    </w:lvl>
    <w:lvl w:ilvl="3">
      <w:numFmt w:val="bullet"/>
      <w:lvlText w:val="•"/>
      <w:lvlJc w:val="left"/>
      <w:pPr>
        <w:ind w:left="1809" w:hanging="454"/>
      </w:pPr>
      <w:rPr>
        <w:rFonts w:hint="default"/>
      </w:rPr>
    </w:lvl>
    <w:lvl w:ilvl="4">
      <w:numFmt w:val="bullet"/>
      <w:lvlText w:val="•"/>
      <w:lvlJc w:val="left"/>
      <w:pPr>
        <w:ind w:left="2209" w:hanging="454"/>
      </w:pPr>
      <w:rPr>
        <w:rFonts w:hint="default"/>
      </w:rPr>
    </w:lvl>
    <w:lvl w:ilvl="5">
      <w:numFmt w:val="bullet"/>
      <w:lvlText w:val="•"/>
      <w:lvlJc w:val="left"/>
      <w:pPr>
        <w:ind w:left="2609" w:hanging="454"/>
      </w:pPr>
      <w:rPr>
        <w:rFonts w:hint="default"/>
      </w:rPr>
    </w:lvl>
    <w:lvl w:ilvl="6">
      <w:numFmt w:val="bullet"/>
      <w:lvlText w:val="•"/>
      <w:lvlJc w:val="left"/>
      <w:pPr>
        <w:ind w:left="3009" w:hanging="454"/>
      </w:pPr>
      <w:rPr>
        <w:rFonts w:hint="default"/>
      </w:rPr>
    </w:lvl>
    <w:lvl w:ilvl="7">
      <w:numFmt w:val="bullet"/>
      <w:lvlText w:val="•"/>
      <w:lvlJc w:val="left"/>
      <w:pPr>
        <w:ind w:left="3409" w:hanging="454"/>
      </w:pPr>
      <w:rPr>
        <w:rFonts w:hint="default"/>
      </w:rPr>
    </w:lvl>
    <w:lvl w:ilvl="8">
      <w:numFmt w:val="bullet"/>
      <w:lvlText w:val="•"/>
      <w:lvlJc w:val="left"/>
      <w:pPr>
        <w:ind w:left="3809" w:hanging="454"/>
      </w:pPr>
      <w:rPr>
        <w:rFonts w:hint="default"/>
      </w:rPr>
    </w:lvl>
  </w:abstractNum>
  <w:abstractNum w:abstractNumId="49" w15:restartNumberingAfterBreak="0">
    <w:nsid w:val="3AC13789"/>
    <w:multiLevelType w:val="hybridMultilevel"/>
    <w:tmpl w:val="FC7CAB84"/>
    <w:lvl w:ilvl="0" w:tplc="98E872BA">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0" w15:restartNumberingAfterBreak="0">
    <w:nsid w:val="3B475331"/>
    <w:multiLevelType w:val="hybridMultilevel"/>
    <w:tmpl w:val="9158658E"/>
    <w:lvl w:ilvl="0" w:tplc="58EEFD4E">
      <w:start w:val="1"/>
      <w:numFmt w:val="lowerLetter"/>
      <w:lvlText w:val="%1)"/>
      <w:lvlJc w:val="left"/>
      <w:pPr>
        <w:ind w:left="833" w:hanging="360"/>
      </w:pPr>
      <w:rPr>
        <w:rFonts w:cs="Times New Roman"/>
        <w:sz w:val="20"/>
        <w:szCs w:val="20"/>
      </w:rPr>
    </w:lvl>
    <w:lvl w:ilvl="1" w:tplc="0C090019" w:tentative="1">
      <w:start w:val="1"/>
      <w:numFmt w:val="lowerLetter"/>
      <w:lvlText w:val="%2."/>
      <w:lvlJc w:val="left"/>
      <w:pPr>
        <w:ind w:left="1553" w:hanging="360"/>
      </w:pPr>
      <w:rPr>
        <w:rFonts w:cs="Times New Roman"/>
      </w:rPr>
    </w:lvl>
    <w:lvl w:ilvl="2" w:tplc="0C09001B" w:tentative="1">
      <w:start w:val="1"/>
      <w:numFmt w:val="lowerRoman"/>
      <w:lvlText w:val="%3."/>
      <w:lvlJc w:val="right"/>
      <w:pPr>
        <w:ind w:left="2273" w:hanging="180"/>
      </w:pPr>
      <w:rPr>
        <w:rFonts w:cs="Times New Roman"/>
      </w:rPr>
    </w:lvl>
    <w:lvl w:ilvl="3" w:tplc="0C09000F" w:tentative="1">
      <w:start w:val="1"/>
      <w:numFmt w:val="decimal"/>
      <w:lvlText w:val="%4."/>
      <w:lvlJc w:val="left"/>
      <w:pPr>
        <w:ind w:left="2993" w:hanging="360"/>
      </w:pPr>
      <w:rPr>
        <w:rFonts w:cs="Times New Roman"/>
      </w:rPr>
    </w:lvl>
    <w:lvl w:ilvl="4" w:tplc="0C090019" w:tentative="1">
      <w:start w:val="1"/>
      <w:numFmt w:val="lowerLetter"/>
      <w:lvlText w:val="%5."/>
      <w:lvlJc w:val="left"/>
      <w:pPr>
        <w:ind w:left="3713" w:hanging="360"/>
      </w:pPr>
      <w:rPr>
        <w:rFonts w:cs="Times New Roman"/>
      </w:rPr>
    </w:lvl>
    <w:lvl w:ilvl="5" w:tplc="0C09001B" w:tentative="1">
      <w:start w:val="1"/>
      <w:numFmt w:val="lowerRoman"/>
      <w:lvlText w:val="%6."/>
      <w:lvlJc w:val="right"/>
      <w:pPr>
        <w:ind w:left="4433" w:hanging="180"/>
      </w:pPr>
      <w:rPr>
        <w:rFonts w:cs="Times New Roman"/>
      </w:rPr>
    </w:lvl>
    <w:lvl w:ilvl="6" w:tplc="0C09000F" w:tentative="1">
      <w:start w:val="1"/>
      <w:numFmt w:val="decimal"/>
      <w:lvlText w:val="%7."/>
      <w:lvlJc w:val="left"/>
      <w:pPr>
        <w:ind w:left="5153" w:hanging="360"/>
      </w:pPr>
      <w:rPr>
        <w:rFonts w:cs="Times New Roman"/>
      </w:rPr>
    </w:lvl>
    <w:lvl w:ilvl="7" w:tplc="0C090019" w:tentative="1">
      <w:start w:val="1"/>
      <w:numFmt w:val="lowerLetter"/>
      <w:lvlText w:val="%8."/>
      <w:lvlJc w:val="left"/>
      <w:pPr>
        <w:ind w:left="5873" w:hanging="360"/>
      </w:pPr>
      <w:rPr>
        <w:rFonts w:cs="Times New Roman"/>
      </w:rPr>
    </w:lvl>
    <w:lvl w:ilvl="8" w:tplc="0C09001B" w:tentative="1">
      <w:start w:val="1"/>
      <w:numFmt w:val="lowerRoman"/>
      <w:lvlText w:val="%9."/>
      <w:lvlJc w:val="right"/>
      <w:pPr>
        <w:ind w:left="6593" w:hanging="180"/>
      </w:pPr>
      <w:rPr>
        <w:rFonts w:cs="Times New Roman"/>
      </w:rPr>
    </w:lvl>
  </w:abstractNum>
  <w:abstractNum w:abstractNumId="51" w15:restartNumberingAfterBreak="0">
    <w:nsid w:val="3B601F3D"/>
    <w:multiLevelType w:val="hybridMultilevel"/>
    <w:tmpl w:val="1F428860"/>
    <w:lvl w:ilvl="0" w:tplc="9CBE8CFE">
      <w:start w:val="1"/>
      <w:numFmt w:val="lowerLetter"/>
      <w:lvlText w:val="%1)"/>
      <w:lvlJc w:val="left"/>
      <w:pPr>
        <w:ind w:left="1298" w:hanging="360"/>
      </w:pPr>
      <w:rPr>
        <w:rFonts w:cs="Times New Roman" w:hint="default"/>
      </w:rPr>
    </w:lvl>
    <w:lvl w:ilvl="1" w:tplc="0C090019" w:tentative="1">
      <w:start w:val="1"/>
      <w:numFmt w:val="lowerLetter"/>
      <w:lvlText w:val="%2."/>
      <w:lvlJc w:val="left"/>
      <w:pPr>
        <w:ind w:left="1593" w:hanging="360"/>
      </w:pPr>
      <w:rPr>
        <w:rFonts w:cs="Times New Roman"/>
      </w:rPr>
    </w:lvl>
    <w:lvl w:ilvl="2" w:tplc="0C09001B" w:tentative="1">
      <w:start w:val="1"/>
      <w:numFmt w:val="lowerRoman"/>
      <w:lvlText w:val="%3."/>
      <w:lvlJc w:val="right"/>
      <w:pPr>
        <w:ind w:left="2313" w:hanging="180"/>
      </w:pPr>
      <w:rPr>
        <w:rFonts w:cs="Times New Roman"/>
      </w:rPr>
    </w:lvl>
    <w:lvl w:ilvl="3" w:tplc="0C09000F" w:tentative="1">
      <w:start w:val="1"/>
      <w:numFmt w:val="decimal"/>
      <w:lvlText w:val="%4."/>
      <w:lvlJc w:val="left"/>
      <w:pPr>
        <w:ind w:left="3033" w:hanging="360"/>
      </w:pPr>
      <w:rPr>
        <w:rFonts w:cs="Times New Roman"/>
      </w:rPr>
    </w:lvl>
    <w:lvl w:ilvl="4" w:tplc="0C090019" w:tentative="1">
      <w:start w:val="1"/>
      <w:numFmt w:val="lowerLetter"/>
      <w:lvlText w:val="%5."/>
      <w:lvlJc w:val="left"/>
      <w:pPr>
        <w:ind w:left="3753" w:hanging="360"/>
      </w:pPr>
      <w:rPr>
        <w:rFonts w:cs="Times New Roman"/>
      </w:rPr>
    </w:lvl>
    <w:lvl w:ilvl="5" w:tplc="0C09001B" w:tentative="1">
      <w:start w:val="1"/>
      <w:numFmt w:val="lowerRoman"/>
      <w:lvlText w:val="%6."/>
      <w:lvlJc w:val="right"/>
      <w:pPr>
        <w:ind w:left="4473" w:hanging="180"/>
      </w:pPr>
      <w:rPr>
        <w:rFonts w:cs="Times New Roman"/>
      </w:rPr>
    </w:lvl>
    <w:lvl w:ilvl="6" w:tplc="0C09000F" w:tentative="1">
      <w:start w:val="1"/>
      <w:numFmt w:val="decimal"/>
      <w:lvlText w:val="%7."/>
      <w:lvlJc w:val="left"/>
      <w:pPr>
        <w:ind w:left="5193" w:hanging="360"/>
      </w:pPr>
      <w:rPr>
        <w:rFonts w:cs="Times New Roman"/>
      </w:rPr>
    </w:lvl>
    <w:lvl w:ilvl="7" w:tplc="0C090019" w:tentative="1">
      <w:start w:val="1"/>
      <w:numFmt w:val="lowerLetter"/>
      <w:lvlText w:val="%8."/>
      <w:lvlJc w:val="left"/>
      <w:pPr>
        <w:ind w:left="5913" w:hanging="360"/>
      </w:pPr>
      <w:rPr>
        <w:rFonts w:cs="Times New Roman"/>
      </w:rPr>
    </w:lvl>
    <w:lvl w:ilvl="8" w:tplc="0C09001B" w:tentative="1">
      <w:start w:val="1"/>
      <w:numFmt w:val="lowerRoman"/>
      <w:lvlText w:val="%9."/>
      <w:lvlJc w:val="right"/>
      <w:pPr>
        <w:ind w:left="6633" w:hanging="180"/>
      </w:pPr>
      <w:rPr>
        <w:rFonts w:cs="Times New Roman"/>
      </w:rPr>
    </w:lvl>
  </w:abstractNum>
  <w:abstractNum w:abstractNumId="52" w15:restartNumberingAfterBreak="0">
    <w:nsid w:val="3B847AF1"/>
    <w:multiLevelType w:val="hybridMultilevel"/>
    <w:tmpl w:val="60228E10"/>
    <w:lvl w:ilvl="0" w:tplc="18E2132A">
      <w:start w:val="1"/>
      <w:numFmt w:val="lowerLetter"/>
      <w:lvlText w:val="%1)"/>
      <w:lvlJc w:val="left"/>
      <w:pPr>
        <w:ind w:left="394"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3" w15:restartNumberingAfterBreak="0">
    <w:nsid w:val="3B9B7690"/>
    <w:multiLevelType w:val="hybridMultilevel"/>
    <w:tmpl w:val="1264D9EA"/>
    <w:lvl w:ilvl="0" w:tplc="0C090015">
      <w:start w:val="1"/>
      <w:numFmt w:val="upp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4" w15:restartNumberingAfterBreak="0">
    <w:nsid w:val="3C152B39"/>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5" w15:restartNumberingAfterBreak="0">
    <w:nsid w:val="3E824040"/>
    <w:multiLevelType w:val="hybridMultilevel"/>
    <w:tmpl w:val="1264D9EA"/>
    <w:lvl w:ilvl="0" w:tplc="0C090015">
      <w:start w:val="1"/>
      <w:numFmt w:val="upperLetter"/>
      <w:lvlText w:val="%1."/>
      <w:lvlJc w:val="left"/>
      <w:pPr>
        <w:ind w:left="360" w:hanging="360"/>
      </w:pPr>
      <w:rPr>
        <w:rFonts w:cs="Times New Roman"/>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56" w15:restartNumberingAfterBreak="0">
    <w:nsid w:val="3F1142C7"/>
    <w:multiLevelType w:val="hybridMultilevel"/>
    <w:tmpl w:val="63144F8E"/>
    <w:lvl w:ilvl="0" w:tplc="7DE2ACA4">
      <w:start w:val="1"/>
      <w:numFmt w:val="lowerLetter"/>
      <w:lvlText w:val="%1)"/>
      <w:lvlJc w:val="left"/>
      <w:pPr>
        <w:ind w:left="720" w:hanging="360"/>
      </w:pPr>
      <w:rPr>
        <w:rFonts w:cs="Times New Roman"/>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7" w15:restartNumberingAfterBreak="0">
    <w:nsid w:val="3F6838AD"/>
    <w:multiLevelType w:val="hybridMultilevel"/>
    <w:tmpl w:val="E424E60C"/>
    <w:lvl w:ilvl="0" w:tplc="0C090017">
      <w:start w:val="1"/>
      <w:numFmt w:val="lowerLetter"/>
      <w:lvlText w:val="%1)"/>
      <w:lvlJc w:val="left"/>
      <w:pPr>
        <w:ind w:left="394" w:hanging="360"/>
      </w:pPr>
      <w:rPr>
        <w:rFonts w:cs="Times New Roman"/>
      </w:rPr>
    </w:lvl>
    <w:lvl w:ilvl="1" w:tplc="0C090019">
      <w:start w:val="1"/>
      <w:numFmt w:val="decimal"/>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58" w15:restartNumberingAfterBreak="0">
    <w:nsid w:val="44CF72CB"/>
    <w:multiLevelType w:val="hybridMultilevel"/>
    <w:tmpl w:val="63144F8E"/>
    <w:lvl w:ilvl="0" w:tplc="7DE2ACA4">
      <w:start w:val="1"/>
      <w:numFmt w:val="lowerLetter"/>
      <w:pStyle w:val="RuleList"/>
      <w:lvlText w:val="%1)"/>
      <w:lvlJc w:val="left"/>
      <w:pPr>
        <w:ind w:left="720" w:hanging="360"/>
      </w:pPr>
      <w:rPr>
        <w:rFonts w:cs="Times New Roman"/>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9" w15:restartNumberingAfterBreak="0">
    <w:nsid w:val="46723D44"/>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15:restartNumberingAfterBreak="0">
    <w:nsid w:val="46804E32"/>
    <w:multiLevelType w:val="hybridMultilevel"/>
    <w:tmpl w:val="130869AE"/>
    <w:lvl w:ilvl="0" w:tplc="7B828826">
      <w:start w:val="1"/>
      <w:numFmt w:val="lowerRoman"/>
      <w:lvlText w:val="%1."/>
      <w:lvlJc w:val="right"/>
      <w:pPr>
        <w:ind w:left="1074" w:hanging="360"/>
      </w:pPr>
      <w:rPr>
        <w:rFonts w:cs="Times New Roman" w:hint="default"/>
        <w:w w:val="99"/>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1" w15:restartNumberingAfterBreak="0">
    <w:nsid w:val="46B26B03"/>
    <w:multiLevelType w:val="hybridMultilevel"/>
    <w:tmpl w:val="44F6E2EC"/>
    <w:lvl w:ilvl="0" w:tplc="F662AFB6">
      <w:start w:val="1"/>
      <w:numFmt w:val="lowerRoman"/>
      <w:lvlText w:val="%1."/>
      <w:lvlJc w:val="right"/>
      <w:pPr>
        <w:ind w:left="1074" w:hanging="360"/>
      </w:pPr>
      <w:rPr>
        <w:rFonts w:cs="Times New Roman" w:hint="default"/>
        <w:w w:val="99"/>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2" w15:restartNumberingAfterBreak="0">
    <w:nsid w:val="4C215DED"/>
    <w:multiLevelType w:val="hybridMultilevel"/>
    <w:tmpl w:val="1B5CDBD8"/>
    <w:lvl w:ilvl="0" w:tplc="8A8EF938">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3" w15:restartNumberingAfterBreak="0">
    <w:nsid w:val="4C8E1CFE"/>
    <w:multiLevelType w:val="hybridMultilevel"/>
    <w:tmpl w:val="FF8EAD50"/>
    <w:lvl w:ilvl="0" w:tplc="91528332">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4" w15:restartNumberingAfterBreak="0">
    <w:nsid w:val="4E3E71F1"/>
    <w:multiLevelType w:val="multilevel"/>
    <w:tmpl w:val="530694B6"/>
    <w:lvl w:ilvl="0">
      <w:start w:val="1"/>
      <w:numFmt w:val="decimal"/>
      <w:pStyle w:val="Head1"/>
      <w:lvlText w:val="%1."/>
      <w:lvlJc w:val="left"/>
      <w:pPr>
        <w:tabs>
          <w:tab w:val="num" w:pos="567"/>
        </w:tabs>
        <w:ind w:left="567"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5" w15:restartNumberingAfterBreak="0">
    <w:nsid w:val="4E7E06BA"/>
    <w:multiLevelType w:val="hybridMultilevel"/>
    <w:tmpl w:val="0C04380A"/>
    <w:lvl w:ilvl="0" w:tplc="5310DCF4">
      <w:start w:val="1"/>
      <w:numFmt w:val="lowerRoman"/>
      <w:lvlText w:val="%1)"/>
      <w:lvlJc w:val="left"/>
      <w:pPr>
        <w:ind w:left="833"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6" w15:restartNumberingAfterBreak="0">
    <w:nsid w:val="53263237"/>
    <w:multiLevelType w:val="hybridMultilevel"/>
    <w:tmpl w:val="6CDC9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3F06FFB"/>
    <w:multiLevelType w:val="hybridMultilevel"/>
    <w:tmpl w:val="988A7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4A61B54"/>
    <w:multiLevelType w:val="hybridMultilevel"/>
    <w:tmpl w:val="033EA1B6"/>
    <w:lvl w:ilvl="0" w:tplc="463CBE4E">
      <w:start w:val="1"/>
      <w:numFmt w:val="lowerLetter"/>
      <w:lvlText w:val="%1)"/>
      <w:lvlJc w:val="left"/>
      <w:pPr>
        <w:ind w:left="462" w:hanging="360"/>
      </w:pPr>
      <w:rPr>
        <w:rFonts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9" w15:restartNumberingAfterBreak="0">
    <w:nsid w:val="54B20088"/>
    <w:multiLevelType w:val="hybridMultilevel"/>
    <w:tmpl w:val="FC7CAB84"/>
    <w:lvl w:ilvl="0" w:tplc="98E872BA">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0" w15:restartNumberingAfterBreak="0">
    <w:nsid w:val="5A8432C5"/>
    <w:multiLevelType w:val="hybridMultilevel"/>
    <w:tmpl w:val="C01ED9C8"/>
    <w:lvl w:ilvl="0" w:tplc="9D52F236">
      <w:start w:val="1"/>
      <w:numFmt w:val="lowerLetter"/>
      <w:lvlText w:val="%1)"/>
      <w:lvlJc w:val="left"/>
      <w:pPr>
        <w:ind w:left="462"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1" w15:restartNumberingAfterBreak="0">
    <w:nsid w:val="5AED6D7E"/>
    <w:multiLevelType w:val="hybridMultilevel"/>
    <w:tmpl w:val="2F38E5C0"/>
    <w:lvl w:ilvl="0" w:tplc="F0E2D516">
      <w:start w:val="1"/>
      <w:numFmt w:val="lowerLetter"/>
      <w:lvlText w:val="%1)"/>
      <w:lvlJc w:val="left"/>
      <w:pPr>
        <w:tabs>
          <w:tab w:val="num" w:pos="394"/>
        </w:tabs>
        <w:ind w:left="394" w:hanging="360"/>
      </w:pPr>
      <w:rPr>
        <w:rFonts w:cs="Times New Roman"/>
      </w:rPr>
    </w:lvl>
    <w:lvl w:ilvl="1" w:tplc="0C090019">
      <w:start w:val="1"/>
      <w:numFmt w:val="lowerLetter"/>
      <w:lvlText w:val="%2."/>
      <w:lvlJc w:val="left"/>
      <w:pPr>
        <w:ind w:left="1114" w:hanging="360"/>
      </w:pPr>
      <w:rPr>
        <w:rFonts w:cs="Times New Roman"/>
      </w:rPr>
    </w:lvl>
    <w:lvl w:ilvl="2" w:tplc="0C09001B">
      <w:start w:val="1"/>
      <w:numFmt w:val="decimal"/>
      <w:lvlText w:val="%3."/>
      <w:lvlJc w:val="left"/>
      <w:pPr>
        <w:tabs>
          <w:tab w:val="num" w:pos="1834"/>
        </w:tabs>
        <w:ind w:left="1834" w:hanging="360"/>
      </w:pPr>
      <w:rPr>
        <w:rFonts w:cs="Times New Roman"/>
      </w:rPr>
    </w:lvl>
    <w:lvl w:ilvl="3" w:tplc="0C09000F">
      <w:start w:val="1"/>
      <w:numFmt w:val="decimal"/>
      <w:lvlText w:val="%4."/>
      <w:lvlJc w:val="left"/>
      <w:pPr>
        <w:tabs>
          <w:tab w:val="num" w:pos="2554"/>
        </w:tabs>
        <w:ind w:left="2554" w:hanging="360"/>
      </w:pPr>
      <w:rPr>
        <w:rFonts w:cs="Times New Roman"/>
      </w:rPr>
    </w:lvl>
    <w:lvl w:ilvl="4" w:tplc="0C090019">
      <w:start w:val="1"/>
      <w:numFmt w:val="decimal"/>
      <w:lvlText w:val="%5."/>
      <w:lvlJc w:val="left"/>
      <w:pPr>
        <w:tabs>
          <w:tab w:val="num" w:pos="3274"/>
        </w:tabs>
        <w:ind w:left="3274" w:hanging="360"/>
      </w:pPr>
      <w:rPr>
        <w:rFonts w:cs="Times New Roman"/>
      </w:rPr>
    </w:lvl>
    <w:lvl w:ilvl="5" w:tplc="0C09001B">
      <w:start w:val="1"/>
      <w:numFmt w:val="decimal"/>
      <w:lvlText w:val="%6."/>
      <w:lvlJc w:val="left"/>
      <w:pPr>
        <w:tabs>
          <w:tab w:val="num" w:pos="3994"/>
        </w:tabs>
        <w:ind w:left="3994" w:hanging="360"/>
      </w:pPr>
      <w:rPr>
        <w:rFonts w:cs="Times New Roman"/>
      </w:rPr>
    </w:lvl>
    <w:lvl w:ilvl="6" w:tplc="0C09000F">
      <w:start w:val="1"/>
      <w:numFmt w:val="decimal"/>
      <w:lvlText w:val="%7."/>
      <w:lvlJc w:val="left"/>
      <w:pPr>
        <w:tabs>
          <w:tab w:val="num" w:pos="4714"/>
        </w:tabs>
        <w:ind w:left="4714" w:hanging="360"/>
      </w:pPr>
      <w:rPr>
        <w:rFonts w:cs="Times New Roman"/>
      </w:rPr>
    </w:lvl>
    <w:lvl w:ilvl="7" w:tplc="0C090019">
      <w:start w:val="1"/>
      <w:numFmt w:val="decimal"/>
      <w:lvlText w:val="%8."/>
      <w:lvlJc w:val="left"/>
      <w:pPr>
        <w:tabs>
          <w:tab w:val="num" w:pos="5434"/>
        </w:tabs>
        <w:ind w:left="5434" w:hanging="360"/>
      </w:pPr>
      <w:rPr>
        <w:rFonts w:cs="Times New Roman"/>
      </w:rPr>
    </w:lvl>
    <w:lvl w:ilvl="8" w:tplc="0C09001B">
      <w:start w:val="1"/>
      <w:numFmt w:val="decimal"/>
      <w:lvlText w:val="%9."/>
      <w:lvlJc w:val="left"/>
      <w:pPr>
        <w:tabs>
          <w:tab w:val="num" w:pos="6154"/>
        </w:tabs>
        <w:ind w:left="6154" w:hanging="360"/>
      </w:pPr>
      <w:rPr>
        <w:rFonts w:cs="Times New Roman"/>
      </w:rPr>
    </w:lvl>
  </w:abstractNum>
  <w:abstractNum w:abstractNumId="72" w15:restartNumberingAfterBreak="0">
    <w:nsid w:val="62745782"/>
    <w:multiLevelType w:val="hybridMultilevel"/>
    <w:tmpl w:val="A7609E40"/>
    <w:lvl w:ilvl="0" w:tplc="0C09001B">
      <w:start w:val="1"/>
      <w:numFmt w:val="lowerRoman"/>
      <w:lvlText w:val="%1."/>
      <w:lvlJc w:val="right"/>
      <w:pPr>
        <w:ind w:left="1199" w:hanging="360"/>
      </w:pPr>
      <w:rPr>
        <w:rFonts w:cs="Times New Roman"/>
      </w:rPr>
    </w:lvl>
    <w:lvl w:ilvl="1" w:tplc="0C090019" w:tentative="1">
      <w:start w:val="1"/>
      <w:numFmt w:val="lowerLetter"/>
      <w:lvlText w:val="%2."/>
      <w:lvlJc w:val="left"/>
      <w:pPr>
        <w:ind w:left="1919" w:hanging="360"/>
      </w:pPr>
      <w:rPr>
        <w:rFonts w:cs="Times New Roman"/>
      </w:rPr>
    </w:lvl>
    <w:lvl w:ilvl="2" w:tplc="0C09001B" w:tentative="1">
      <w:start w:val="1"/>
      <w:numFmt w:val="lowerRoman"/>
      <w:lvlText w:val="%3."/>
      <w:lvlJc w:val="right"/>
      <w:pPr>
        <w:ind w:left="2639" w:hanging="180"/>
      </w:pPr>
      <w:rPr>
        <w:rFonts w:cs="Times New Roman"/>
      </w:rPr>
    </w:lvl>
    <w:lvl w:ilvl="3" w:tplc="0C09000F" w:tentative="1">
      <w:start w:val="1"/>
      <w:numFmt w:val="decimal"/>
      <w:lvlText w:val="%4."/>
      <w:lvlJc w:val="left"/>
      <w:pPr>
        <w:ind w:left="3359" w:hanging="360"/>
      </w:pPr>
      <w:rPr>
        <w:rFonts w:cs="Times New Roman"/>
      </w:rPr>
    </w:lvl>
    <w:lvl w:ilvl="4" w:tplc="0C090019" w:tentative="1">
      <w:start w:val="1"/>
      <w:numFmt w:val="lowerLetter"/>
      <w:lvlText w:val="%5."/>
      <w:lvlJc w:val="left"/>
      <w:pPr>
        <w:ind w:left="4079" w:hanging="360"/>
      </w:pPr>
      <w:rPr>
        <w:rFonts w:cs="Times New Roman"/>
      </w:rPr>
    </w:lvl>
    <w:lvl w:ilvl="5" w:tplc="0C09001B" w:tentative="1">
      <w:start w:val="1"/>
      <w:numFmt w:val="lowerRoman"/>
      <w:lvlText w:val="%6."/>
      <w:lvlJc w:val="right"/>
      <w:pPr>
        <w:ind w:left="4799" w:hanging="180"/>
      </w:pPr>
      <w:rPr>
        <w:rFonts w:cs="Times New Roman"/>
      </w:rPr>
    </w:lvl>
    <w:lvl w:ilvl="6" w:tplc="0C09000F" w:tentative="1">
      <w:start w:val="1"/>
      <w:numFmt w:val="decimal"/>
      <w:lvlText w:val="%7."/>
      <w:lvlJc w:val="left"/>
      <w:pPr>
        <w:ind w:left="5519" w:hanging="360"/>
      </w:pPr>
      <w:rPr>
        <w:rFonts w:cs="Times New Roman"/>
      </w:rPr>
    </w:lvl>
    <w:lvl w:ilvl="7" w:tplc="0C090019" w:tentative="1">
      <w:start w:val="1"/>
      <w:numFmt w:val="lowerLetter"/>
      <w:lvlText w:val="%8."/>
      <w:lvlJc w:val="left"/>
      <w:pPr>
        <w:ind w:left="6239" w:hanging="360"/>
      </w:pPr>
      <w:rPr>
        <w:rFonts w:cs="Times New Roman"/>
      </w:rPr>
    </w:lvl>
    <w:lvl w:ilvl="8" w:tplc="0C09001B" w:tentative="1">
      <w:start w:val="1"/>
      <w:numFmt w:val="lowerRoman"/>
      <w:lvlText w:val="%9."/>
      <w:lvlJc w:val="right"/>
      <w:pPr>
        <w:ind w:left="6959" w:hanging="180"/>
      </w:pPr>
      <w:rPr>
        <w:rFonts w:cs="Times New Roman"/>
      </w:rPr>
    </w:lvl>
  </w:abstractNum>
  <w:abstractNum w:abstractNumId="73" w15:restartNumberingAfterBreak="0">
    <w:nsid w:val="65E13AE1"/>
    <w:multiLevelType w:val="multilevel"/>
    <w:tmpl w:val="F8800D62"/>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74" w15:restartNumberingAfterBreak="0">
    <w:nsid w:val="696520DD"/>
    <w:multiLevelType w:val="multilevel"/>
    <w:tmpl w:val="DAE2BDA8"/>
    <w:lvl w:ilvl="0">
      <w:start w:val="1"/>
      <w:numFmt w:val="decimal"/>
      <w:pStyle w:val="TAsectionheading"/>
      <w:suff w:val="space"/>
      <w:lvlText w:val="R%1"/>
      <w:lvlJc w:val="left"/>
      <w:pPr>
        <w:ind w:left="34"/>
      </w:pPr>
      <w:rPr>
        <w:rFonts w:ascii="Arial" w:hAnsi="Arial" w:cs="Times New Roman" w:hint="default"/>
        <w:b w:val="0"/>
        <w:color w:val="auto"/>
      </w:rPr>
    </w:lvl>
    <w:lvl w:ilvl="1">
      <w:start w:val="1"/>
      <w:numFmt w:val="lowerLetter"/>
      <w:pStyle w:val="TAsectionheading2"/>
      <w:lvlText w:val="%2)"/>
      <w:lvlJc w:val="left"/>
      <w:pPr>
        <w:tabs>
          <w:tab w:val="num" w:pos="34"/>
        </w:tabs>
        <w:ind w:left="34"/>
      </w:pPr>
      <w:rPr>
        <w:rFonts w:cs="Times New Roman" w:hint="default"/>
        <w:color w:val="auto"/>
      </w:rPr>
    </w:lvl>
    <w:lvl w:ilvl="2">
      <w:start w:val="1"/>
      <w:numFmt w:val="lowerLetter"/>
      <w:pStyle w:val="TAsectionheading3"/>
      <w:lvlText w:val="%3)"/>
      <w:lvlJc w:val="left"/>
      <w:pPr>
        <w:tabs>
          <w:tab w:val="num" w:pos="596"/>
        </w:tabs>
        <w:ind w:left="596" w:hanging="454"/>
      </w:pPr>
      <w:rPr>
        <w:rFonts w:cs="Times New Roman" w:hint="default"/>
        <w:i w:val="0"/>
      </w:rPr>
    </w:lvl>
    <w:lvl w:ilvl="3">
      <w:start w:val="1"/>
      <w:numFmt w:val="lowerRoman"/>
      <w:pStyle w:val="TAsectionheading4"/>
      <w:lvlText w:val="%4)"/>
      <w:lvlJc w:val="left"/>
      <w:pPr>
        <w:tabs>
          <w:tab w:val="num" w:pos="941"/>
        </w:tabs>
        <w:ind w:left="941" w:hanging="453"/>
      </w:pPr>
      <w:rPr>
        <w:rFonts w:cs="Times New Roman" w:hint="default"/>
        <w:i w:val="0"/>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75" w15:restartNumberingAfterBreak="0">
    <w:nsid w:val="6DBF1A44"/>
    <w:multiLevelType w:val="hybridMultilevel"/>
    <w:tmpl w:val="CC021622"/>
    <w:lvl w:ilvl="0" w:tplc="E856F32E">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6" w15:restartNumberingAfterBreak="0">
    <w:nsid w:val="6E4F0BE6"/>
    <w:multiLevelType w:val="hybridMultilevel"/>
    <w:tmpl w:val="50A2E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6F820FFA"/>
    <w:multiLevelType w:val="hybridMultilevel"/>
    <w:tmpl w:val="63144F8E"/>
    <w:lvl w:ilvl="0" w:tplc="7DE2ACA4">
      <w:start w:val="1"/>
      <w:numFmt w:val="lowerLetter"/>
      <w:lvlText w:val="%1)"/>
      <w:lvlJc w:val="left"/>
      <w:pPr>
        <w:ind w:left="720" w:hanging="360"/>
      </w:pPr>
      <w:rPr>
        <w:rFonts w:cs="Times New Roman"/>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8" w15:restartNumberingAfterBreak="0">
    <w:nsid w:val="700D6F00"/>
    <w:multiLevelType w:val="hybridMultilevel"/>
    <w:tmpl w:val="53C62D54"/>
    <w:lvl w:ilvl="0" w:tplc="1C90015E">
      <w:start w:val="1"/>
      <w:numFmt w:val="lowerLetter"/>
      <w:lvlText w:val="%1)"/>
      <w:lvlJc w:val="left"/>
      <w:pPr>
        <w:ind w:left="1298" w:hanging="360"/>
      </w:pPr>
      <w:rPr>
        <w:rFonts w:cs="Times New Roman" w:hint="default"/>
      </w:rPr>
    </w:lvl>
    <w:lvl w:ilvl="1" w:tplc="0C090019" w:tentative="1">
      <w:start w:val="1"/>
      <w:numFmt w:val="lowerLetter"/>
      <w:lvlText w:val="%2."/>
      <w:lvlJc w:val="left"/>
      <w:pPr>
        <w:ind w:left="1593" w:hanging="360"/>
      </w:pPr>
      <w:rPr>
        <w:rFonts w:cs="Times New Roman"/>
      </w:rPr>
    </w:lvl>
    <w:lvl w:ilvl="2" w:tplc="0C09001B" w:tentative="1">
      <w:start w:val="1"/>
      <w:numFmt w:val="lowerRoman"/>
      <w:lvlText w:val="%3."/>
      <w:lvlJc w:val="right"/>
      <w:pPr>
        <w:ind w:left="2313" w:hanging="180"/>
      </w:pPr>
      <w:rPr>
        <w:rFonts w:cs="Times New Roman"/>
      </w:rPr>
    </w:lvl>
    <w:lvl w:ilvl="3" w:tplc="0C09000F" w:tentative="1">
      <w:start w:val="1"/>
      <w:numFmt w:val="decimal"/>
      <w:lvlText w:val="%4."/>
      <w:lvlJc w:val="left"/>
      <w:pPr>
        <w:ind w:left="3033" w:hanging="360"/>
      </w:pPr>
      <w:rPr>
        <w:rFonts w:cs="Times New Roman"/>
      </w:rPr>
    </w:lvl>
    <w:lvl w:ilvl="4" w:tplc="0C090019" w:tentative="1">
      <w:start w:val="1"/>
      <w:numFmt w:val="lowerLetter"/>
      <w:lvlText w:val="%5."/>
      <w:lvlJc w:val="left"/>
      <w:pPr>
        <w:ind w:left="3753" w:hanging="360"/>
      </w:pPr>
      <w:rPr>
        <w:rFonts w:cs="Times New Roman"/>
      </w:rPr>
    </w:lvl>
    <w:lvl w:ilvl="5" w:tplc="0C09001B" w:tentative="1">
      <w:start w:val="1"/>
      <w:numFmt w:val="lowerRoman"/>
      <w:lvlText w:val="%6."/>
      <w:lvlJc w:val="right"/>
      <w:pPr>
        <w:ind w:left="4473" w:hanging="180"/>
      </w:pPr>
      <w:rPr>
        <w:rFonts w:cs="Times New Roman"/>
      </w:rPr>
    </w:lvl>
    <w:lvl w:ilvl="6" w:tplc="0C09000F" w:tentative="1">
      <w:start w:val="1"/>
      <w:numFmt w:val="decimal"/>
      <w:lvlText w:val="%7."/>
      <w:lvlJc w:val="left"/>
      <w:pPr>
        <w:ind w:left="5193" w:hanging="360"/>
      </w:pPr>
      <w:rPr>
        <w:rFonts w:cs="Times New Roman"/>
      </w:rPr>
    </w:lvl>
    <w:lvl w:ilvl="7" w:tplc="0C090019" w:tentative="1">
      <w:start w:val="1"/>
      <w:numFmt w:val="lowerLetter"/>
      <w:lvlText w:val="%8."/>
      <w:lvlJc w:val="left"/>
      <w:pPr>
        <w:ind w:left="5913" w:hanging="360"/>
      </w:pPr>
      <w:rPr>
        <w:rFonts w:cs="Times New Roman"/>
      </w:rPr>
    </w:lvl>
    <w:lvl w:ilvl="8" w:tplc="0C09001B" w:tentative="1">
      <w:start w:val="1"/>
      <w:numFmt w:val="lowerRoman"/>
      <w:lvlText w:val="%9."/>
      <w:lvlJc w:val="right"/>
      <w:pPr>
        <w:ind w:left="6633" w:hanging="180"/>
      </w:pPr>
      <w:rPr>
        <w:rFonts w:cs="Times New Roman"/>
      </w:rPr>
    </w:lvl>
  </w:abstractNum>
  <w:abstractNum w:abstractNumId="79" w15:restartNumberingAfterBreak="0">
    <w:nsid w:val="704E3EB6"/>
    <w:multiLevelType w:val="hybridMultilevel"/>
    <w:tmpl w:val="1070FC92"/>
    <w:lvl w:ilvl="0" w:tplc="2CFADA94">
      <w:start w:val="1"/>
      <w:numFmt w:val="lowerLetter"/>
      <w:lvlText w:val="%1)"/>
      <w:lvlJc w:val="left"/>
      <w:pPr>
        <w:ind w:left="720" w:hanging="360"/>
      </w:pPr>
      <w:rPr>
        <w:rFonts w:ascii="Tahoma" w:eastAsia="Times New Roman" w:hAnsi="Tahoma" w:cs="Times New Roman" w:hint="default"/>
        <w:spacing w:val="1"/>
        <w:w w:val="99"/>
        <w:sz w:val="20"/>
        <w:szCs w:val="20"/>
      </w:rPr>
    </w:lvl>
    <w:lvl w:ilvl="1" w:tplc="0C090019">
      <w:start w:val="1"/>
      <w:numFmt w:val="lowerLetter"/>
      <w:lvlText w:val="%2."/>
      <w:lvlJc w:val="left"/>
      <w:pPr>
        <w:ind w:left="1440" w:hanging="360"/>
      </w:pPr>
      <w:rPr>
        <w:rFonts w:cs="Times New Roman"/>
      </w:rPr>
    </w:lvl>
    <w:lvl w:ilvl="2" w:tplc="0C09001B">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0" w15:restartNumberingAfterBreak="0">
    <w:nsid w:val="72520C39"/>
    <w:multiLevelType w:val="multilevel"/>
    <w:tmpl w:val="2D4C3670"/>
    <w:lvl w:ilvl="0">
      <w:start w:val="1"/>
      <w:numFmt w:val="lowerLetter"/>
      <w:lvlText w:val="%1)"/>
      <w:lvlJc w:val="left"/>
      <w:pPr>
        <w:ind w:left="555" w:hanging="454"/>
      </w:pPr>
      <w:rPr>
        <w:rFonts w:cs="Times New Roman" w:hint="default"/>
        <w:b w:val="0"/>
        <w:bCs w:val="0"/>
        <w:i w:val="0"/>
        <w:w w:val="99"/>
        <w:sz w:val="20"/>
        <w:szCs w:val="20"/>
      </w:rPr>
    </w:lvl>
    <w:lvl w:ilvl="1">
      <w:numFmt w:val="bullet"/>
      <w:lvlText w:val="•"/>
      <w:lvlJc w:val="left"/>
      <w:pPr>
        <w:ind w:left="957" w:hanging="454"/>
      </w:pPr>
      <w:rPr>
        <w:rFonts w:hint="default"/>
      </w:rPr>
    </w:lvl>
    <w:lvl w:ilvl="2">
      <w:numFmt w:val="bullet"/>
      <w:lvlText w:val="•"/>
      <w:lvlJc w:val="left"/>
      <w:pPr>
        <w:ind w:left="1358" w:hanging="454"/>
      </w:pPr>
      <w:rPr>
        <w:rFonts w:hint="default"/>
      </w:rPr>
    </w:lvl>
    <w:lvl w:ilvl="3">
      <w:numFmt w:val="bullet"/>
      <w:lvlText w:val="•"/>
      <w:lvlJc w:val="left"/>
      <w:pPr>
        <w:ind w:left="1760" w:hanging="454"/>
      </w:pPr>
      <w:rPr>
        <w:rFonts w:hint="default"/>
      </w:rPr>
    </w:lvl>
    <w:lvl w:ilvl="4">
      <w:numFmt w:val="bullet"/>
      <w:lvlText w:val="•"/>
      <w:lvlJc w:val="left"/>
      <w:pPr>
        <w:ind w:left="2161" w:hanging="454"/>
      </w:pPr>
      <w:rPr>
        <w:rFonts w:hint="default"/>
      </w:rPr>
    </w:lvl>
    <w:lvl w:ilvl="5">
      <w:numFmt w:val="bullet"/>
      <w:lvlText w:val="•"/>
      <w:lvlJc w:val="left"/>
      <w:pPr>
        <w:ind w:left="2562" w:hanging="454"/>
      </w:pPr>
      <w:rPr>
        <w:rFonts w:hint="default"/>
      </w:rPr>
    </w:lvl>
    <w:lvl w:ilvl="6">
      <w:numFmt w:val="bullet"/>
      <w:lvlText w:val="•"/>
      <w:lvlJc w:val="left"/>
      <w:pPr>
        <w:ind w:left="2964" w:hanging="454"/>
      </w:pPr>
      <w:rPr>
        <w:rFonts w:hint="default"/>
      </w:rPr>
    </w:lvl>
    <w:lvl w:ilvl="7">
      <w:numFmt w:val="bullet"/>
      <w:lvlText w:val="•"/>
      <w:lvlJc w:val="left"/>
      <w:pPr>
        <w:ind w:left="3365" w:hanging="454"/>
      </w:pPr>
      <w:rPr>
        <w:rFonts w:hint="default"/>
      </w:rPr>
    </w:lvl>
    <w:lvl w:ilvl="8">
      <w:numFmt w:val="bullet"/>
      <w:lvlText w:val="•"/>
      <w:lvlJc w:val="left"/>
      <w:pPr>
        <w:ind w:left="3767" w:hanging="454"/>
      </w:pPr>
      <w:rPr>
        <w:rFonts w:hint="default"/>
      </w:rPr>
    </w:lvl>
  </w:abstractNum>
  <w:abstractNum w:abstractNumId="81" w15:restartNumberingAfterBreak="0">
    <w:nsid w:val="76CA04C4"/>
    <w:multiLevelType w:val="hybridMultilevel"/>
    <w:tmpl w:val="31D08244"/>
    <w:lvl w:ilvl="0" w:tplc="FC447D3C">
      <w:start w:val="1"/>
      <w:numFmt w:val="decimal"/>
      <w:lvlText w:val="%1."/>
      <w:lvlJc w:val="left"/>
      <w:pPr>
        <w:ind w:left="360" w:hanging="360"/>
      </w:pPr>
      <w:rPr>
        <w:rFonts w:cs="Times New Roman"/>
        <w:sz w:val="20"/>
        <w:szCs w:val="2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2" w15:restartNumberingAfterBreak="0">
    <w:nsid w:val="79B72B10"/>
    <w:multiLevelType w:val="hybridMultilevel"/>
    <w:tmpl w:val="86166B1A"/>
    <w:lvl w:ilvl="0" w:tplc="72AE018E">
      <w:start w:val="1"/>
      <w:numFmt w:val="lowerLetter"/>
      <w:lvlText w:val="%1)"/>
      <w:lvlJc w:val="left"/>
      <w:pPr>
        <w:ind w:left="360" w:hanging="360"/>
      </w:pPr>
      <w:rPr>
        <w:rFonts w:cs="Times New Roman" w:hint="default"/>
        <w:sz w:val="20"/>
        <w:szCs w:val="2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83" w15:restartNumberingAfterBreak="0">
    <w:nsid w:val="7A3766A1"/>
    <w:multiLevelType w:val="hybridMultilevel"/>
    <w:tmpl w:val="1B1ECF5C"/>
    <w:lvl w:ilvl="0" w:tplc="0C090011">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4" w15:restartNumberingAfterBreak="0">
    <w:nsid w:val="7A3F1540"/>
    <w:multiLevelType w:val="hybridMultilevel"/>
    <w:tmpl w:val="44469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B0A0206"/>
    <w:multiLevelType w:val="multilevel"/>
    <w:tmpl w:val="0C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6" w15:restartNumberingAfterBreak="0">
    <w:nsid w:val="7D283A34"/>
    <w:multiLevelType w:val="hybridMultilevel"/>
    <w:tmpl w:val="1D56E6DE"/>
    <w:lvl w:ilvl="0" w:tplc="677C8D6C">
      <w:start w:val="1"/>
      <w:numFmt w:val="lowerRoman"/>
      <w:lvlText w:val="%1)"/>
      <w:lvlJc w:val="left"/>
      <w:pPr>
        <w:ind w:left="263" w:hanging="185"/>
      </w:pPr>
      <w:rPr>
        <w:rFonts w:ascii="Tahoma" w:eastAsia="Times New Roman" w:hAnsi="Tahoma" w:cs="Times New Roman" w:hint="default"/>
        <w:w w:val="99"/>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7" w15:restartNumberingAfterBreak="0">
    <w:nsid w:val="7E391FF2"/>
    <w:multiLevelType w:val="hybridMultilevel"/>
    <w:tmpl w:val="8842DA8C"/>
    <w:lvl w:ilvl="0" w:tplc="67C6A852">
      <w:start w:val="1"/>
      <w:numFmt w:val="lowerLetter"/>
      <w:lvlText w:val="%1)"/>
      <w:lvlJc w:val="left"/>
      <w:pPr>
        <w:ind w:left="833" w:hanging="360"/>
      </w:pPr>
      <w:rPr>
        <w:rFonts w:cs="Times New Roman" w:hint="default"/>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8" w15:restartNumberingAfterBreak="0">
    <w:nsid w:val="7E6A0E80"/>
    <w:multiLevelType w:val="hybridMultilevel"/>
    <w:tmpl w:val="0C04380A"/>
    <w:lvl w:ilvl="0" w:tplc="F66AC172">
      <w:start w:val="1"/>
      <w:numFmt w:val="lowerRoman"/>
      <w:lvlText w:val="%1)"/>
      <w:lvlJc w:val="left"/>
      <w:pPr>
        <w:ind w:left="833" w:hanging="360"/>
      </w:pPr>
      <w:rPr>
        <w:rFonts w:cs="Times New Roman" w:hint="default"/>
      </w:rPr>
    </w:lvl>
    <w:lvl w:ilvl="1" w:tplc="BB9E36F0" w:tentative="1">
      <w:start w:val="1"/>
      <w:numFmt w:val="lowerLetter"/>
      <w:lvlText w:val="%2."/>
      <w:lvlJc w:val="left"/>
      <w:pPr>
        <w:ind w:left="1440" w:hanging="360"/>
      </w:pPr>
      <w:rPr>
        <w:rFonts w:cs="Times New Roman"/>
      </w:rPr>
    </w:lvl>
    <w:lvl w:ilvl="2" w:tplc="13805C4C" w:tentative="1">
      <w:start w:val="1"/>
      <w:numFmt w:val="lowerRoman"/>
      <w:lvlText w:val="%3."/>
      <w:lvlJc w:val="right"/>
      <w:pPr>
        <w:ind w:left="2160" w:hanging="180"/>
      </w:pPr>
      <w:rPr>
        <w:rFonts w:cs="Times New Roman"/>
      </w:rPr>
    </w:lvl>
    <w:lvl w:ilvl="3" w:tplc="34B43838" w:tentative="1">
      <w:start w:val="1"/>
      <w:numFmt w:val="decimal"/>
      <w:lvlText w:val="%4."/>
      <w:lvlJc w:val="left"/>
      <w:pPr>
        <w:ind w:left="2880" w:hanging="360"/>
      </w:pPr>
      <w:rPr>
        <w:rFonts w:cs="Times New Roman"/>
      </w:rPr>
    </w:lvl>
    <w:lvl w:ilvl="4" w:tplc="130AA474" w:tentative="1">
      <w:start w:val="1"/>
      <w:numFmt w:val="lowerLetter"/>
      <w:lvlText w:val="%5."/>
      <w:lvlJc w:val="left"/>
      <w:pPr>
        <w:ind w:left="3600" w:hanging="360"/>
      </w:pPr>
      <w:rPr>
        <w:rFonts w:cs="Times New Roman"/>
      </w:rPr>
    </w:lvl>
    <w:lvl w:ilvl="5" w:tplc="6C6E2868" w:tentative="1">
      <w:start w:val="1"/>
      <w:numFmt w:val="lowerRoman"/>
      <w:lvlText w:val="%6."/>
      <w:lvlJc w:val="right"/>
      <w:pPr>
        <w:ind w:left="4320" w:hanging="180"/>
      </w:pPr>
      <w:rPr>
        <w:rFonts w:cs="Times New Roman"/>
      </w:rPr>
    </w:lvl>
    <w:lvl w:ilvl="6" w:tplc="7BFE2398" w:tentative="1">
      <w:start w:val="1"/>
      <w:numFmt w:val="decimal"/>
      <w:lvlText w:val="%7."/>
      <w:lvlJc w:val="left"/>
      <w:pPr>
        <w:ind w:left="5040" w:hanging="360"/>
      </w:pPr>
      <w:rPr>
        <w:rFonts w:cs="Times New Roman"/>
      </w:rPr>
    </w:lvl>
    <w:lvl w:ilvl="7" w:tplc="05E2F1D6" w:tentative="1">
      <w:start w:val="1"/>
      <w:numFmt w:val="lowerLetter"/>
      <w:lvlText w:val="%8."/>
      <w:lvlJc w:val="left"/>
      <w:pPr>
        <w:ind w:left="5760" w:hanging="360"/>
      </w:pPr>
      <w:rPr>
        <w:rFonts w:cs="Times New Roman"/>
      </w:rPr>
    </w:lvl>
    <w:lvl w:ilvl="8" w:tplc="43207178" w:tentative="1">
      <w:start w:val="1"/>
      <w:numFmt w:val="lowerRoman"/>
      <w:lvlText w:val="%9."/>
      <w:lvlJc w:val="right"/>
      <w:pPr>
        <w:ind w:left="6480" w:hanging="180"/>
      </w:pPr>
      <w:rPr>
        <w:rFonts w:cs="Times New Roman"/>
      </w:rPr>
    </w:lvl>
  </w:abstractNum>
  <w:abstractNum w:abstractNumId="89" w15:restartNumberingAfterBreak="0">
    <w:nsid w:val="7E803F5E"/>
    <w:multiLevelType w:val="hybridMultilevel"/>
    <w:tmpl w:val="885827EE"/>
    <w:lvl w:ilvl="0" w:tplc="F4948B7E">
      <w:start w:val="1"/>
      <w:numFmt w:val="lowerLetter"/>
      <w:lvlText w:val="%1)"/>
      <w:lvlJc w:val="left"/>
      <w:pPr>
        <w:ind w:left="833"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num>
  <w:num w:numId="11">
    <w:abstractNumId w:val="73"/>
  </w:num>
  <w:num w:numId="12">
    <w:abstractNumId w:val="32"/>
  </w:num>
  <w:num w:numId="13">
    <w:abstractNumId w:val="66"/>
  </w:num>
  <w:num w:numId="14">
    <w:abstractNumId w:val="83"/>
  </w:num>
  <w:num w:numId="15">
    <w:abstractNumId w:val="3"/>
  </w:num>
  <w:num w:numId="16">
    <w:abstractNumId w:val="21"/>
  </w:num>
  <w:num w:numId="17">
    <w:abstractNumId w:val="22"/>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num>
  <w:num w:numId="20">
    <w:abstractNumId w:val="63"/>
  </w:num>
  <w:num w:numId="21">
    <w:abstractNumId w:val="18"/>
  </w:num>
  <w:num w:numId="22">
    <w:abstractNumId w:val="47"/>
  </w:num>
  <w:num w:numId="23">
    <w:abstractNumId w:val="88"/>
  </w:num>
  <w:num w:numId="24">
    <w:abstractNumId w:val="38"/>
  </w:num>
  <w:num w:numId="25">
    <w:abstractNumId w:val="65"/>
  </w:num>
  <w:num w:numId="26">
    <w:abstractNumId w:val="50"/>
  </w:num>
  <w:num w:numId="27">
    <w:abstractNumId w:val="58"/>
  </w:num>
  <w:num w:numId="28">
    <w:abstractNumId w:val="8"/>
  </w:num>
  <w:num w:numId="29">
    <w:abstractNumId w:val="80"/>
  </w:num>
  <w:num w:numId="30">
    <w:abstractNumId w:val="29"/>
  </w:num>
  <w:num w:numId="31">
    <w:abstractNumId w:val="20"/>
  </w:num>
  <w:num w:numId="32">
    <w:abstractNumId w:val="74"/>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num>
  <w:num w:numId="39">
    <w:abstractNumId w:val="78"/>
  </w:num>
  <w:num w:numId="40">
    <w:abstractNumId w:val="51"/>
  </w:num>
  <w:num w:numId="4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num>
  <w:num w:numId="4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num>
  <w:num w:numId="4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44"/>
  </w:num>
  <w:num w:numId="51">
    <w:abstractNumId w:val="36"/>
  </w:num>
  <w:num w:numId="52">
    <w:abstractNumId w:val="43"/>
  </w:num>
  <w:num w:numId="53">
    <w:abstractNumId w:val="69"/>
  </w:num>
  <w:num w:numId="54">
    <w:abstractNumId w:val="70"/>
  </w:num>
  <w:num w:numId="55">
    <w:abstractNumId w:val="24"/>
  </w:num>
  <w:num w:numId="56">
    <w:abstractNumId w:val="12"/>
  </w:num>
  <w:num w:numId="57">
    <w:abstractNumId w:val="48"/>
  </w:num>
  <w:num w:numId="58">
    <w:abstractNumId w:val="87"/>
  </w:num>
  <w:num w:numId="59">
    <w:abstractNumId w:val="34"/>
  </w:num>
  <w:num w:numId="60">
    <w:abstractNumId w:val="74"/>
    <w:lvlOverride w:ilvl="0">
      <w:startOverride w:val="1"/>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74"/>
    <w:lvlOverride w:ilvl="0">
      <w:startOverride w:val="1"/>
    </w:lvlOverride>
    <w:lvlOverride w:ilvl="1">
      <w:startOverride w:val="3"/>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2"/>
  </w:num>
  <w:num w:numId="63">
    <w:abstractNumId w:val="75"/>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9"/>
  </w:num>
  <w:num w:numId="66">
    <w:abstractNumId w:val="16"/>
  </w:num>
  <w:num w:numId="67">
    <w:abstractNumId w:val="17"/>
  </w:num>
  <w:num w:numId="6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4"/>
    <w:lvlOverride w:ilvl="0">
      <w:startOverride w:val="1"/>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4"/>
    <w:lvlOverride w:ilvl="0">
      <w:startOverride w:val="1"/>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7"/>
  </w:num>
  <w:num w:numId="76">
    <w:abstractNumId w:val="81"/>
  </w:num>
  <w:num w:numId="77">
    <w:abstractNumId w:val="72"/>
  </w:num>
  <w:num w:numId="78">
    <w:abstractNumId w:val="39"/>
  </w:num>
  <w:num w:numId="79">
    <w:abstractNumId w:val="5"/>
  </w:num>
  <w:num w:numId="80">
    <w:abstractNumId w:val="1"/>
  </w:num>
  <w:num w:numId="81">
    <w:abstractNumId w:val="86"/>
  </w:num>
  <w:num w:numId="82">
    <w:abstractNumId w:val="33"/>
  </w:num>
  <w:num w:numId="83">
    <w:abstractNumId w:val="7"/>
  </w:num>
  <w:num w:numId="84">
    <w:abstractNumId w:val="79"/>
  </w:num>
  <w:num w:numId="85">
    <w:abstractNumId w:val="28"/>
  </w:num>
  <w:num w:numId="86">
    <w:abstractNumId w:val="60"/>
  </w:num>
  <w:num w:numId="87">
    <w:abstractNumId w:val="61"/>
  </w:num>
  <w:num w:numId="88">
    <w:abstractNumId w:val="6"/>
  </w:num>
  <w:num w:numId="89">
    <w:abstractNumId w:val="25"/>
  </w:num>
  <w:num w:numId="90">
    <w:abstractNumId w:val="9"/>
  </w:num>
  <w:num w:numId="91">
    <w:abstractNumId w:val="62"/>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1"/>
  </w:num>
  <w:num w:numId="94">
    <w:abstractNumId w:val="10"/>
  </w:num>
  <w:num w:numId="95">
    <w:abstractNumId w:val="41"/>
  </w:num>
  <w:num w:numId="96">
    <w:abstractNumId w:val="56"/>
  </w:num>
  <w:num w:numId="9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7"/>
  </w:num>
  <w:num w:numId="9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9"/>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8"/>
  </w:num>
  <w:num w:numId="10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4"/>
  </w:num>
  <w:num w:numId="107">
    <w:abstractNumId w:val="26"/>
  </w:num>
  <w:num w:numId="108">
    <w:abstractNumId w:val="19"/>
  </w:num>
  <w:num w:numId="109">
    <w:abstractNumId w:val="4"/>
    <w:lvlOverride w:ilvl="0">
      <w:startOverride w:val="2"/>
    </w:lvlOverride>
    <w:lvlOverride w:ilvl="1">
      <w:startOverride w:val="2"/>
    </w:lvlOverride>
    <w:lvlOverride w:ilvl="2">
      <w:startOverride w:val="3"/>
    </w:lvlOverride>
    <w:lvlOverride w:ilvl="3">
      <w:startOverride w:val="2"/>
    </w:lvlOverride>
  </w:num>
  <w:num w:numId="110">
    <w:abstractNumId w:val="4"/>
  </w:num>
  <w:num w:numId="111">
    <w:abstractNumId w:val="4"/>
    <w:lvlOverride w:ilvl="0">
      <w:startOverride w:val="2"/>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5"/>
  </w:num>
  <w:num w:numId="113">
    <w:abstractNumId w:val="2"/>
  </w:num>
  <w:num w:numId="114">
    <w:abstractNumId w:val="67"/>
  </w:num>
  <w:num w:numId="115">
    <w:abstractNumId w:val="76"/>
  </w:num>
  <w:num w:numId="116">
    <w:abstractNumId w:val="53"/>
  </w:num>
  <w:num w:numId="117">
    <w:abstractNumId w:val="55"/>
  </w:num>
  <w:num w:numId="11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9"/>
  </w:num>
  <w:num w:numId="123">
    <w:abstractNumId w:val="13"/>
  </w:num>
  <w:num w:numId="124">
    <w:abstractNumId w:val="85"/>
  </w:num>
  <w:num w:numId="125">
    <w:abstractNumId w:val="54"/>
  </w:num>
  <w:num w:numId="126">
    <w:abstractNumId w:val="3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47CD1"/>
    <w:rsid w:val="0000319E"/>
    <w:rsid w:val="00003E58"/>
    <w:rsid w:val="00004E73"/>
    <w:rsid w:val="00010928"/>
    <w:rsid w:val="00022E5B"/>
    <w:rsid w:val="00024104"/>
    <w:rsid w:val="000252B6"/>
    <w:rsid w:val="000276ED"/>
    <w:rsid w:val="00030D23"/>
    <w:rsid w:val="00032959"/>
    <w:rsid w:val="00032A91"/>
    <w:rsid w:val="0003387B"/>
    <w:rsid w:val="00034A30"/>
    <w:rsid w:val="00035A47"/>
    <w:rsid w:val="0003728A"/>
    <w:rsid w:val="000374BD"/>
    <w:rsid w:val="0004063C"/>
    <w:rsid w:val="0004097B"/>
    <w:rsid w:val="000411B4"/>
    <w:rsid w:val="000416EA"/>
    <w:rsid w:val="00041C58"/>
    <w:rsid w:val="00044079"/>
    <w:rsid w:val="00044CFF"/>
    <w:rsid w:val="000450C6"/>
    <w:rsid w:val="00047390"/>
    <w:rsid w:val="000478E3"/>
    <w:rsid w:val="00055EEA"/>
    <w:rsid w:val="00060445"/>
    <w:rsid w:val="00060BFF"/>
    <w:rsid w:val="00061A5D"/>
    <w:rsid w:val="00064D1F"/>
    <w:rsid w:val="00066936"/>
    <w:rsid w:val="00071F6F"/>
    <w:rsid w:val="00073E6E"/>
    <w:rsid w:val="00076059"/>
    <w:rsid w:val="00077B77"/>
    <w:rsid w:val="00080D8F"/>
    <w:rsid w:val="00083613"/>
    <w:rsid w:val="0008425F"/>
    <w:rsid w:val="00085753"/>
    <w:rsid w:val="000870D8"/>
    <w:rsid w:val="000911D7"/>
    <w:rsid w:val="00091C6A"/>
    <w:rsid w:val="00092F07"/>
    <w:rsid w:val="000A0234"/>
    <w:rsid w:val="000A34CC"/>
    <w:rsid w:val="000A3FF8"/>
    <w:rsid w:val="000A5E5F"/>
    <w:rsid w:val="000A660F"/>
    <w:rsid w:val="000A7699"/>
    <w:rsid w:val="000B2B9D"/>
    <w:rsid w:val="000B3572"/>
    <w:rsid w:val="000B4266"/>
    <w:rsid w:val="000B4A1E"/>
    <w:rsid w:val="000B6A36"/>
    <w:rsid w:val="000C07DA"/>
    <w:rsid w:val="000C08FE"/>
    <w:rsid w:val="000C1ACC"/>
    <w:rsid w:val="000C30F7"/>
    <w:rsid w:val="000D00BE"/>
    <w:rsid w:val="000D020B"/>
    <w:rsid w:val="000D2DA6"/>
    <w:rsid w:val="000D5503"/>
    <w:rsid w:val="000D58AD"/>
    <w:rsid w:val="000D7740"/>
    <w:rsid w:val="000E2609"/>
    <w:rsid w:val="000E2D28"/>
    <w:rsid w:val="000E50D6"/>
    <w:rsid w:val="000E6310"/>
    <w:rsid w:val="000E6B19"/>
    <w:rsid w:val="000F329C"/>
    <w:rsid w:val="00101D51"/>
    <w:rsid w:val="001020F9"/>
    <w:rsid w:val="00102163"/>
    <w:rsid w:val="00102675"/>
    <w:rsid w:val="0010280D"/>
    <w:rsid w:val="00103AAF"/>
    <w:rsid w:val="001048D3"/>
    <w:rsid w:val="001054FF"/>
    <w:rsid w:val="001067CE"/>
    <w:rsid w:val="00112FD7"/>
    <w:rsid w:val="001143C3"/>
    <w:rsid w:val="00116AE2"/>
    <w:rsid w:val="00117CDB"/>
    <w:rsid w:val="00121111"/>
    <w:rsid w:val="0012246D"/>
    <w:rsid w:val="00126EB4"/>
    <w:rsid w:val="00133369"/>
    <w:rsid w:val="0013466A"/>
    <w:rsid w:val="00135E5F"/>
    <w:rsid w:val="00137C11"/>
    <w:rsid w:val="0014067B"/>
    <w:rsid w:val="001418CA"/>
    <w:rsid w:val="00146A10"/>
    <w:rsid w:val="00146FE5"/>
    <w:rsid w:val="001509B9"/>
    <w:rsid w:val="00153721"/>
    <w:rsid w:val="00153F08"/>
    <w:rsid w:val="00155D30"/>
    <w:rsid w:val="00161E8F"/>
    <w:rsid w:val="00162514"/>
    <w:rsid w:val="00167E30"/>
    <w:rsid w:val="001710E8"/>
    <w:rsid w:val="001753B5"/>
    <w:rsid w:val="00175DFB"/>
    <w:rsid w:val="0017664A"/>
    <w:rsid w:val="00177040"/>
    <w:rsid w:val="00181FC7"/>
    <w:rsid w:val="00182D51"/>
    <w:rsid w:val="0018431D"/>
    <w:rsid w:val="001857B5"/>
    <w:rsid w:val="001909AF"/>
    <w:rsid w:val="001927AC"/>
    <w:rsid w:val="00192DAC"/>
    <w:rsid w:val="0019688A"/>
    <w:rsid w:val="001A45AB"/>
    <w:rsid w:val="001A603C"/>
    <w:rsid w:val="001B0380"/>
    <w:rsid w:val="001B1F3D"/>
    <w:rsid w:val="001B2BDC"/>
    <w:rsid w:val="001B4E5E"/>
    <w:rsid w:val="001B59E7"/>
    <w:rsid w:val="001C048B"/>
    <w:rsid w:val="001C3B07"/>
    <w:rsid w:val="001D3475"/>
    <w:rsid w:val="001D5551"/>
    <w:rsid w:val="001D779F"/>
    <w:rsid w:val="001E014D"/>
    <w:rsid w:val="001E1538"/>
    <w:rsid w:val="001E2124"/>
    <w:rsid w:val="001E3D4E"/>
    <w:rsid w:val="001E7B59"/>
    <w:rsid w:val="001F2291"/>
    <w:rsid w:val="001F464D"/>
    <w:rsid w:val="001F506B"/>
    <w:rsid w:val="00201700"/>
    <w:rsid w:val="00201731"/>
    <w:rsid w:val="0020292D"/>
    <w:rsid w:val="002038FB"/>
    <w:rsid w:val="002043E8"/>
    <w:rsid w:val="00204527"/>
    <w:rsid w:val="0020765D"/>
    <w:rsid w:val="002078F8"/>
    <w:rsid w:val="00210D10"/>
    <w:rsid w:val="00211ACC"/>
    <w:rsid w:val="002121E2"/>
    <w:rsid w:val="00213DD1"/>
    <w:rsid w:val="00214E27"/>
    <w:rsid w:val="00216475"/>
    <w:rsid w:val="002214CD"/>
    <w:rsid w:val="002225B5"/>
    <w:rsid w:val="00223DE1"/>
    <w:rsid w:val="00224AED"/>
    <w:rsid w:val="00225E8C"/>
    <w:rsid w:val="0022729A"/>
    <w:rsid w:val="002301AB"/>
    <w:rsid w:val="00235103"/>
    <w:rsid w:val="00236E44"/>
    <w:rsid w:val="00237375"/>
    <w:rsid w:val="00246C79"/>
    <w:rsid w:val="00247BC1"/>
    <w:rsid w:val="00247CAD"/>
    <w:rsid w:val="00250535"/>
    <w:rsid w:val="00254F21"/>
    <w:rsid w:val="00255AE3"/>
    <w:rsid w:val="00260284"/>
    <w:rsid w:val="002603A2"/>
    <w:rsid w:val="00260F92"/>
    <w:rsid w:val="002618C7"/>
    <w:rsid w:val="002668D3"/>
    <w:rsid w:val="002729BF"/>
    <w:rsid w:val="00272EE8"/>
    <w:rsid w:val="00274C45"/>
    <w:rsid w:val="00275F87"/>
    <w:rsid w:val="00277687"/>
    <w:rsid w:val="00284101"/>
    <w:rsid w:val="00284A00"/>
    <w:rsid w:val="00285FD4"/>
    <w:rsid w:val="00287B8C"/>
    <w:rsid w:val="00294522"/>
    <w:rsid w:val="0029799A"/>
    <w:rsid w:val="002A12F8"/>
    <w:rsid w:val="002A31B7"/>
    <w:rsid w:val="002A696C"/>
    <w:rsid w:val="002A6BB8"/>
    <w:rsid w:val="002A7B76"/>
    <w:rsid w:val="002B5203"/>
    <w:rsid w:val="002B53B1"/>
    <w:rsid w:val="002B53D0"/>
    <w:rsid w:val="002C023F"/>
    <w:rsid w:val="002C1290"/>
    <w:rsid w:val="002C1B33"/>
    <w:rsid w:val="002C1BF6"/>
    <w:rsid w:val="002C1DF5"/>
    <w:rsid w:val="002C2DBF"/>
    <w:rsid w:val="002C3106"/>
    <w:rsid w:val="002C35B9"/>
    <w:rsid w:val="002C6E46"/>
    <w:rsid w:val="002C7D34"/>
    <w:rsid w:val="002D0620"/>
    <w:rsid w:val="002D15C8"/>
    <w:rsid w:val="002D2B1D"/>
    <w:rsid w:val="002D2BD5"/>
    <w:rsid w:val="002D5026"/>
    <w:rsid w:val="002D5110"/>
    <w:rsid w:val="002D5EFE"/>
    <w:rsid w:val="002E27E6"/>
    <w:rsid w:val="002E2D95"/>
    <w:rsid w:val="002E44C4"/>
    <w:rsid w:val="002E486F"/>
    <w:rsid w:val="002F02F7"/>
    <w:rsid w:val="002F0F78"/>
    <w:rsid w:val="002F1714"/>
    <w:rsid w:val="002F40F6"/>
    <w:rsid w:val="0030108E"/>
    <w:rsid w:val="003033D5"/>
    <w:rsid w:val="00310185"/>
    <w:rsid w:val="00310E29"/>
    <w:rsid w:val="0031141F"/>
    <w:rsid w:val="00311C88"/>
    <w:rsid w:val="00312314"/>
    <w:rsid w:val="003155B5"/>
    <w:rsid w:val="00316193"/>
    <w:rsid w:val="00321B22"/>
    <w:rsid w:val="003223C1"/>
    <w:rsid w:val="00322BC3"/>
    <w:rsid w:val="00324F60"/>
    <w:rsid w:val="00326A5E"/>
    <w:rsid w:val="00330465"/>
    <w:rsid w:val="00332CAC"/>
    <w:rsid w:val="00337400"/>
    <w:rsid w:val="00337C4C"/>
    <w:rsid w:val="00337EE0"/>
    <w:rsid w:val="0034119D"/>
    <w:rsid w:val="00341225"/>
    <w:rsid w:val="00341417"/>
    <w:rsid w:val="00345777"/>
    <w:rsid w:val="003458F9"/>
    <w:rsid w:val="00346172"/>
    <w:rsid w:val="003470AB"/>
    <w:rsid w:val="00347C37"/>
    <w:rsid w:val="003553B9"/>
    <w:rsid w:val="003565C6"/>
    <w:rsid w:val="0036012D"/>
    <w:rsid w:val="00360B37"/>
    <w:rsid w:val="0036237A"/>
    <w:rsid w:val="003649E7"/>
    <w:rsid w:val="00365310"/>
    <w:rsid w:val="003671E2"/>
    <w:rsid w:val="00371817"/>
    <w:rsid w:val="00373912"/>
    <w:rsid w:val="0037505B"/>
    <w:rsid w:val="0037641C"/>
    <w:rsid w:val="00380DFD"/>
    <w:rsid w:val="00380EAD"/>
    <w:rsid w:val="0038297F"/>
    <w:rsid w:val="00384217"/>
    <w:rsid w:val="00385BDB"/>
    <w:rsid w:val="00390038"/>
    <w:rsid w:val="00391D72"/>
    <w:rsid w:val="00393A5F"/>
    <w:rsid w:val="00394D2E"/>
    <w:rsid w:val="00395DEA"/>
    <w:rsid w:val="003969DF"/>
    <w:rsid w:val="003974F9"/>
    <w:rsid w:val="003A0D25"/>
    <w:rsid w:val="003A1452"/>
    <w:rsid w:val="003A3F3B"/>
    <w:rsid w:val="003A43B7"/>
    <w:rsid w:val="003A5C9F"/>
    <w:rsid w:val="003A5F49"/>
    <w:rsid w:val="003A64B6"/>
    <w:rsid w:val="003A702F"/>
    <w:rsid w:val="003B1668"/>
    <w:rsid w:val="003B439A"/>
    <w:rsid w:val="003B43C3"/>
    <w:rsid w:val="003B62BE"/>
    <w:rsid w:val="003C1F1B"/>
    <w:rsid w:val="003C4FC1"/>
    <w:rsid w:val="003D74FA"/>
    <w:rsid w:val="003D76BC"/>
    <w:rsid w:val="003E23EE"/>
    <w:rsid w:val="003E3531"/>
    <w:rsid w:val="003E79F8"/>
    <w:rsid w:val="003F00A3"/>
    <w:rsid w:val="003F105D"/>
    <w:rsid w:val="003F1482"/>
    <w:rsid w:val="003F1951"/>
    <w:rsid w:val="003F2FD9"/>
    <w:rsid w:val="00401F68"/>
    <w:rsid w:val="00402B14"/>
    <w:rsid w:val="00406964"/>
    <w:rsid w:val="004072D2"/>
    <w:rsid w:val="00407730"/>
    <w:rsid w:val="0041090E"/>
    <w:rsid w:val="004148B9"/>
    <w:rsid w:val="00415858"/>
    <w:rsid w:val="0041665E"/>
    <w:rsid w:val="0042138E"/>
    <w:rsid w:val="004226FC"/>
    <w:rsid w:val="00426835"/>
    <w:rsid w:val="004278F6"/>
    <w:rsid w:val="00427C85"/>
    <w:rsid w:val="00427E55"/>
    <w:rsid w:val="00430526"/>
    <w:rsid w:val="00430A33"/>
    <w:rsid w:val="00431C94"/>
    <w:rsid w:val="00432347"/>
    <w:rsid w:val="00435D1F"/>
    <w:rsid w:val="00436709"/>
    <w:rsid w:val="00437D5C"/>
    <w:rsid w:val="00441D80"/>
    <w:rsid w:val="004445E2"/>
    <w:rsid w:val="00444A4A"/>
    <w:rsid w:val="00445509"/>
    <w:rsid w:val="004528B2"/>
    <w:rsid w:val="00457071"/>
    <w:rsid w:val="004600DC"/>
    <w:rsid w:val="0046244F"/>
    <w:rsid w:val="00465DC1"/>
    <w:rsid w:val="0046613B"/>
    <w:rsid w:val="0046622D"/>
    <w:rsid w:val="00466F2E"/>
    <w:rsid w:val="00470A43"/>
    <w:rsid w:val="00475F5C"/>
    <w:rsid w:val="004772E9"/>
    <w:rsid w:val="00477C1E"/>
    <w:rsid w:val="00481555"/>
    <w:rsid w:val="004829C7"/>
    <w:rsid w:val="0048486F"/>
    <w:rsid w:val="00484BFA"/>
    <w:rsid w:val="00487B19"/>
    <w:rsid w:val="004932E6"/>
    <w:rsid w:val="00494C38"/>
    <w:rsid w:val="00496E05"/>
    <w:rsid w:val="0049732C"/>
    <w:rsid w:val="004973DE"/>
    <w:rsid w:val="004A03F4"/>
    <w:rsid w:val="004A29DE"/>
    <w:rsid w:val="004A2C32"/>
    <w:rsid w:val="004A2F82"/>
    <w:rsid w:val="004A40A4"/>
    <w:rsid w:val="004A63E7"/>
    <w:rsid w:val="004A7042"/>
    <w:rsid w:val="004B08A9"/>
    <w:rsid w:val="004B16C3"/>
    <w:rsid w:val="004B1A88"/>
    <w:rsid w:val="004B2B0A"/>
    <w:rsid w:val="004B3043"/>
    <w:rsid w:val="004B419D"/>
    <w:rsid w:val="004B4BB7"/>
    <w:rsid w:val="004B774B"/>
    <w:rsid w:val="004C1906"/>
    <w:rsid w:val="004C2BAC"/>
    <w:rsid w:val="004C47DD"/>
    <w:rsid w:val="004C59F8"/>
    <w:rsid w:val="004C65BD"/>
    <w:rsid w:val="004C6806"/>
    <w:rsid w:val="004C76FD"/>
    <w:rsid w:val="004D50BC"/>
    <w:rsid w:val="004D7079"/>
    <w:rsid w:val="004E1B45"/>
    <w:rsid w:val="004E360C"/>
    <w:rsid w:val="004E3817"/>
    <w:rsid w:val="004E4692"/>
    <w:rsid w:val="004E4C43"/>
    <w:rsid w:val="004E69B7"/>
    <w:rsid w:val="004E763B"/>
    <w:rsid w:val="004F0FD3"/>
    <w:rsid w:val="004F36A7"/>
    <w:rsid w:val="004F4A2F"/>
    <w:rsid w:val="004F7799"/>
    <w:rsid w:val="00500A7A"/>
    <w:rsid w:val="00501A7E"/>
    <w:rsid w:val="00501CE7"/>
    <w:rsid w:val="00505415"/>
    <w:rsid w:val="0050731C"/>
    <w:rsid w:val="00507381"/>
    <w:rsid w:val="00512CE6"/>
    <w:rsid w:val="00514033"/>
    <w:rsid w:val="00514AFE"/>
    <w:rsid w:val="0051651C"/>
    <w:rsid w:val="00517359"/>
    <w:rsid w:val="0052117D"/>
    <w:rsid w:val="005218F9"/>
    <w:rsid w:val="0052322F"/>
    <w:rsid w:val="00523D52"/>
    <w:rsid w:val="005248AB"/>
    <w:rsid w:val="00524C00"/>
    <w:rsid w:val="00526533"/>
    <w:rsid w:val="005266FF"/>
    <w:rsid w:val="0053184D"/>
    <w:rsid w:val="00532D6C"/>
    <w:rsid w:val="00532F19"/>
    <w:rsid w:val="005333BD"/>
    <w:rsid w:val="00534F25"/>
    <w:rsid w:val="00535FFB"/>
    <w:rsid w:val="00537179"/>
    <w:rsid w:val="00542CBB"/>
    <w:rsid w:val="00544479"/>
    <w:rsid w:val="00545A9C"/>
    <w:rsid w:val="00547667"/>
    <w:rsid w:val="00547974"/>
    <w:rsid w:val="00555991"/>
    <w:rsid w:val="005568DC"/>
    <w:rsid w:val="00556F57"/>
    <w:rsid w:val="005575BD"/>
    <w:rsid w:val="00557D70"/>
    <w:rsid w:val="00561B57"/>
    <w:rsid w:val="00561BB5"/>
    <w:rsid w:val="00564B71"/>
    <w:rsid w:val="00571CA7"/>
    <w:rsid w:val="0057242C"/>
    <w:rsid w:val="00572A57"/>
    <w:rsid w:val="00572D77"/>
    <w:rsid w:val="005732E1"/>
    <w:rsid w:val="00576800"/>
    <w:rsid w:val="00577CE6"/>
    <w:rsid w:val="00580480"/>
    <w:rsid w:val="00581193"/>
    <w:rsid w:val="005823B3"/>
    <w:rsid w:val="00583ECA"/>
    <w:rsid w:val="00593FB3"/>
    <w:rsid w:val="00594093"/>
    <w:rsid w:val="00595043"/>
    <w:rsid w:val="005969E2"/>
    <w:rsid w:val="00596CA7"/>
    <w:rsid w:val="005A21A3"/>
    <w:rsid w:val="005A45C4"/>
    <w:rsid w:val="005A4FE2"/>
    <w:rsid w:val="005A5B90"/>
    <w:rsid w:val="005A68D3"/>
    <w:rsid w:val="005B0C7F"/>
    <w:rsid w:val="005B21D5"/>
    <w:rsid w:val="005B3118"/>
    <w:rsid w:val="005B4910"/>
    <w:rsid w:val="005C10F7"/>
    <w:rsid w:val="005C1F0E"/>
    <w:rsid w:val="005C334A"/>
    <w:rsid w:val="005C36AC"/>
    <w:rsid w:val="005C4438"/>
    <w:rsid w:val="005C457D"/>
    <w:rsid w:val="005C779A"/>
    <w:rsid w:val="005C7F48"/>
    <w:rsid w:val="005D0A75"/>
    <w:rsid w:val="005D1EA7"/>
    <w:rsid w:val="005D3A3B"/>
    <w:rsid w:val="005D7228"/>
    <w:rsid w:val="005E022B"/>
    <w:rsid w:val="005E3BB5"/>
    <w:rsid w:val="005E7675"/>
    <w:rsid w:val="005F03CF"/>
    <w:rsid w:val="005F2CD8"/>
    <w:rsid w:val="005F2DBD"/>
    <w:rsid w:val="005F332D"/>
    <w:rsid w:val="005F5A88"/>
    <w:rsid w:val="005F5EBD"/>
    <w:rsid w:val="005F6708"/>
    <w:rsid w:val="00603578"/>
    <w:rsid w:val="00603E30"/>
    <w:rsid w:val="00604855"/>
    <w:rsid w:val="00613ADF"/>
    <w:rsid w:val="006140B5"/>
    <w:rsid w:val="00614A8A"/>
    <w:rsid w:val="00620E24"/>
    <w:rsid w:val="0062485E"/>
    <w:rsid w:val="00627BFE"/>
    <w:rsid w:val="00630A20"/>
    <w:rsid w:val="00633C2F"/>
    <w:rsid w:val="00633FAA"/>
    <w:rsid w:val="006358DB"/>
    <w:rsid w:val="00636A44"/>
    <w:rsid w:val="00637A95"/>
    <w:rsid w:val="00642DD7"/>
    <w:rsid w:val="00644280"/>
    <w:rsid w:val="00644C75"/>
    <w:rsid w:val="0064588B"/>
    <w:rsid w:val="00651DA4"/>
    <w:rsid w:val="0065530A"/>
    <w:rsid w:val="00656637"/>
    <w:rsid w:val="00657BB1"/>
    <w:rsid w:val="006624D0"/>
    <w:rsid w:val="00662FBE"/>
    <w:rsid w:val="00664255"/>
    <w:rsid w:val="00664460"/>
    <w:rsid w:val="0066701D"/>
    <w:rsid w:val="006711EC"/>
    <w:rsid w:val="00677089"/>
    <w:rsid w:val="0068012A"/>
    <w:rsid w:val="00680758"/>
    <w:rsid w:val="006817AD"/>
    <w:rsid w:val="00681B6D"/>
    <w:rsid w:val="00682B55"/>
    <w:rsid w:val="00690BE3"/>
    <w:rsid w:val="00690F30"/>
    <w:rsid w:val="0069205B"/>
    <w:rsid w:val="006A1CC2"/>
    <w:rsid w:val="006A2F3F"/>
    <w:rsid w:val="006A310C"/>
    <w:rsid w:val="006A7689"/>
    <w:rsid w:val="006B0EC2"/>
    <w:rsid w:val="006B21A9"/>
    <w:rsid w:val="006B3496"/>
    <w:rsid w:val="006B51D8"/>
    <w:rsid w:val="006B7ADE"/>
    <w:rsid w:val="006C1067"/>
    <w:rsid w:val="006C136E"/>
    <w:rsid w:val="006C1D81"/>
    <w:rsid w:val="006C2DE5"/>
    <w:rsid w:val="006C62F2"/>
    <w:rsid w:val="006D2C35"/>
    <w:rsid w:val="006D4030"/>
    <w:rsid w:val="006D7D9F"/>
    <w:rsid w:val="006E04D4"/>
    <w:rsid w:val="006E24DC"/>
    <w:rsid w:val="006F35E1"/>
    <w:rsid w:val="006F3B43"/>
    <w:rsid w:val="006F45A4"/>
    <w:rsid w:val="006F5B6C"/>
    <w:rsid w:val="006F7624"/>
    <w:rsid w:val="006F766E"/>
    <w:rsid w:val="00700607"/>
    <w:rsid w:val="0070218E"/>
    <w:rsid w:val="00704521"/>
    <w:rsid w:val="00711AA6"/>
    <w:rsid w:val="0071639B"/>
    <w:rsid w:val="00721834"/>
    <w:rsid w:val="00722DDE"/>
    <w:rsid w:val="007250CF"/>
    <w:rsid w:val="00726D4B"/>
    <w:rsid w:val="007272B1"/>
    <w:rsid w:val="00727A02"/>
    <w:rsid w:val="00731746"/>
    <w:rsid w:val="0073257F"/>
    <w:rsid w:val="007336D0"/>
    <w:rsid w:val="00733705"/>
    <w:rsid w:val="00734598"/>
    <w:rsid w:val="007409A0"/>
    <w:rsid w:val="00741E41"/>
    <w:rsid w:val="0074665C"/>
    <w:rsid w:val="00750609"/>
    <w:rsid w:val="00751A70"/>
    <w:rsid w:val="00754815"/>
    <w:rsid w:val="00756B13"/>
    <w:rsid w:val="007718F3"/>
    <w:rsid w:val="007745EE"/>
    <w:rsid w:val="00774876"/>
    <w:rsid w:val="00775CC5"/>
    <w:rsid w:val="00775F64"/>
    <w:rsid w:val="00777F1F"/>
    <w:rsid w:val="0078215A"/>
    <w:rsid w:val="00783E14"/>
    <w:rsid w:val="00785529"/>
    <w:rsid w:val="00785AE2"/>
    <w:rsid w:val="00785E51"/>
    <w:rsid w:val="007902E7"/>
    <w:rsid w:val="00795108"/>
    <w:rsid w:val="00796D9D"/>
    <w:rsid w:val="00797AFF"/>
    <w:rsid w:val="00797C00"/>
    <w:rsid w:val="007A1103"/>
    <w:rsid w:val="007A2D07"/>
    <w:rsid w:val="007A3780"/>
    <w:rsid w:val="007A4086"/>
    <w:rsid w:val="007A691B"/>
    <w:rsid w:val="007A718E"/>
    <w:rsid w:val="007A72B5"/>
    <w:rsid w:val="007B00EC"/>
    <w:rsid w:val="007B0844"/>
    <w:rsid w:val="007B1641"/>
    <w:rsid w:val="007B2C23"/>
    <w:rsid w:val="007B4D62"/>
    <w:rsid w:val="007B513F"/>
    <w:rsid w:val="007B5CC3"/>
    <w:rsid w:val="007B6949"/>
    <w:rsid w:val="007B6CA0"/>
    <w:rsid w:val="007B74EA"/>
    <w:rsid w:val="007B7DFE"/>
    <w:rsid w:val="007C03A0"/>
    <w:rsid w:val="007C0F03"/>
    <w:rsid w:val="007C267A"/>
    <w:rsid w:val="007C2835"/>
    <w:rsid w:val="007C41A1"/>
    <w:rsid w:val="007C54FF"/>
    <w:rsid w:val="007C74E4"/>
    <w:rsid w:val="007C7E7B"/>
    <w:rsid w:val="007D1FCF"/>
    <w:rsid w:val="007D21EB"/>
    <w:rsid w:val="007D2611"/>
    <w:rsid w:val="007D3F2C"/>
    <w:rsid w:val="007D7C70"/>
    <w:rsid w:val="007E02F9"/>
    <w:rsid w:val="007E11B7"/>
    <w:rsid w:val="007E3657"/>
    <w:rsid w:val="007E4BF8"/>
    <w:rsid w:val="007E5475"/>
    <w:rsid w:val="007E5F79"/>
    <w:rsid w:val="007E633B"/>
    <w:rsid w:val="007E692A"/>
    <w:rsid w:val="007E6949"/>
    <w:rsid w:val="007F5C5C"/>
    <w:rsid w:val="00801471"/>
    <w:rsid w:val="0080260D"/>
    <w:rsid w:val="00802E1F"/>
    <w:rsid w:val="00803E23"/>
    <w:rsid w:val="00804AAE"/>
    <w:rsid w:val="00804E13"/>
    <w:rsid w:val="00805680"/>
    <w:rsid w:val="00815470"/>
    <w:rsid w:val="00817761"/>
    <w:rsid w:val="0082081F"/>
    <w:rsid w:val="00820BB7"/>
    <w:rsid w:val="008238D6"/>
    <w:rsid w:val="00824926"/>
    <w:rsid w:val="00824ED2"/>
    <w:rsid w:val="00825FE8"/>
    <w:rsid w:val="00830A40"/>
    <w:rsid w:val="00832BA5"/>
    <w:rsid w:val="00833ED6"/>
    <w:rsid w:val="0083688E"/>
    <w:rsid w:val="008403A5"/>
    <w:rsid w:val="008407C9"/>
    <w:rsid w:val="00850430"/>
    <w:rsid w:val="00852675"/>
    <w:rsid w:val="008528AF"/>
    <w:rsid w:val="00852BAC"/>
    <w:rsid w:val="00853F5E"/>
    <w:rsid w:val="00854831"/>
    <w:rsid w:val="0085501D"/>
    <w:rsid w:val="00855603"/>
    <w:rsid w:val="00856E2F"/>
    <w:rsid w:val="0086130E"/>
    <w:rsid w:val="00862153"/>
    <w:rsid w:val="008625CF"/>
    <w:rsid w:val="008648B4"/>
    <w:rsid w:val="00865777"/>
    <w:rsid w:val="00865BE7"/>
    <w:rsid w:val="00866E5A"/>
    <w:rsid w:val="0087370D"/>
    <w:rsid w:val="00876DDA"/>
    <w:rsid w:val="00882ADF"/>
    <w:rsid w:val="00890BBD"/>
    <w:rsid w:val="00896924"/>
    <w:rsid w:val="00897491"/>
    <w:rsid w:val="008A3686"/>
    <w:rsid w:val="008A39FD"/>
    <w:rsid w:val="008A4DCF"/>
    <w:rsid w:val="008A50C2"/>
    <w:rsid w:val="008A5D9B"/>
    <w:rsid w:val="008A6C49"/>
    <w:rsid w:val="008B15DE"/>
    <w:rsid w:val="008B268C"/>
    <w:rsid w:val="008B611B"/>
    <w:rsid w:val="008B6EAC"/>
    <w:rsid w:val="008C3820"/>
    <w:rsid w:val="008C7B36"/>
    <w:rsid w:val="008D0F26"/>
    <w:rsid w:val="008D1B3D"/>
    <w:rsid w:val="008D36D5"/>
    <w:rsid w:val="008D5CD9"/>
    <w:rsid w:val="008E05AF"/>
    <w:rsid w:val="008E1482"/>
    <w:rsid w:val="008E444E"/>
    <w:rsid w:val="008E4470"/>
    <w:rsid w:val="008E49F4"/>
    <w:rsid w:val="008E5467"/>
    <w:rsid w:val="008E6D0C"/>
    <w:rsid w:val="008F14D4"/>
    <w:rsid w:val="008F239A"/>
    <w:rsid w:val="008F4668"/>
    <w:rsid w:val="008F69AF"/>
    <w:rsid w:val="0090570A"/>
    <w:rsid w:val="0091068D"/>
    <w:rsid w:val="00916410"/>
    <w:rsid w:val="009168D6"/>
    <w:rsid w:val="00920A3E"/>
    <w:rsid w:val="009244E4"/>
    <w:rsid w:val="00926833"/>
    <w:rsid w:val="00930996"/>
    <w:rsid w:val="009319AB"/>
    <w:rsid w:val="00931D64"/>
    <w:rsid w:val="009321D7"/>
    <w:rsid w:val="009406FE"/>
    <w:rsid w:val="00941856"/>
    <w:rsid w:val="00943759"/>
    <w:rsid w:val="00946DA2"/>
    <w:rsid w:val="0095299E"/>
    <w:rsid w:val="009536C8"/>
    <w:rsid w:val="00954CA5"/>
    <w:rsid w:val="009602A1"/>
    <w:rsid w:val="00964129"/>
    <w:rsid w:val="0096420C"/>
    <w:rsid w:val="00964535"/>
    <w:rsid w:val="00965494"/>
    <w:rsid w:val="00967EDD"/>
    <w:rsid w:val="0097160B"/>
    <w:rsid w:val="0097169C"/>
    <w:rsid w:val="00971ABC"/>
    <w:rsid w:val="00972002"/>
    <w:rsid w:val="009724F5"/>
    <w:rsid w:val="00972BEF"/>
    <w:rsid w:val="009733C1"/>
    <w:rsid w:val="0097488A"/>
    <w:rsid w:val="00982FB0"/>
    <w:rsid w:val="009857AE"/>
    <w:rsid w:val="00987556"/>
    <w:rsid w:val="00993040"/>
    <w:rsid w:val="00993FF6"/>
    <w:rsid w:val="00994603"/>
    <w:rsid w:val="00995775"/>
    <w:rsid w:val="009968C2"/>
    <w:rsid w:val="009978F8"/>
    <w:rsid w:val="009A077A"/>
    <w:rsid w:val="009A3BAC"/>
    <w:rsid w:val="009A42B9"/>
    <w:rsid w:val="009A57FA"/>
    <w:rsid w:val="009A6053"/>
    <w:rsid w:val="009B16F1"/>
    <w:rsid w:val="009B21EA"/>
    <w:rsid w:val="009B3AF0"/>
    <w:rsid w:val="009B47A8"/>
    <w:rsid w:val="009B49E9"/>
    <w:rsid w:val="009B6683"/>
    <w:rsid w:val="009C0714"/>
    <w:rsid w:val="009C0A8A"/>
    <w:rsid w:val="009C2EB0"/>
    <w:rsid w:val="009C3818"/>
    <w:rsid w:val="009C64E7"/>
    <w:rsid w:val="009C6582"/>
    <w:rsid w:val="009C6DC1"/>
    <w:rsid w:val="009C707A"/>
    <w:rsid w:val="009C7E3E"/>
    <w:rsid w:val="009D0665"/>
    <w:rsid w:val="009D12C5"/>
    <w:rsid w:val="009D254B"/>
    <w:rsid w:val="009D4ABD"/>
    <w:rsid w:val="009D4E86"/>
    <w:rsid w:val="009D643A"/>
    <w:rsid w:val="009D715A"/>
    <w:rsid w:val="009E1983"/>
    <w:rsid w:val="009E2031"/>
    <w:rsid w:val="009F1E28"/>
    <w:rsid w:val="009F1FCD"/>
    <w:rsid w:val="009F20DB"/>
    <w:rsid w:val="009F55CE"/>
    <w:rsid w:val="00A0321F"/>
    <w:rsid w:val="00A05DC8"/>
    <w:rsid w:val="00A06667"/>
    <w:rsid w:val="00A06B4C"/>
    <w:rsid w:val="00A06F7C"/>
    <w:rsid w:val="00A151C4"/>
    <w:rsid w:val="00A1587E"/>
    <w:rsid w:val="00A16DBF"/>
    <w:rsid w:val="00A1740E"/>
    <w:rsid w:val="00A178DD"/>
    <w:rsid w:val="00A17925"/>
    <w:rsid w:val="00A206DF"/>
    <w:rsid w:val="00A224F5"/>
    <w:rsid w:val="00A2326A"/>
    <w:rsid w:val="00A33DEF"/>
    <w:rsid w:val="00A34F1E"/>
    <w:rsid w:val="00A40F2D"/>
    <w:rsid w:val="00A4143E"/>
    <w:rsid w:val="00A422A3"/>
    <w:rsid w:val="00A422B8"/>
    <w:rsid w:val="00A45A00"/>
    <w:rsid w:val="00A466C8"/>
    <w:rsid w:val="00A46EB5"/>
    <w:rsid w:val="00A47CD1"/>
    <w:rsid w:val="00A47CF5"/>
    <w:rsid w:val="00A47D1F"/>
    <w:rsid w:val="00A501A9"/>
    <w:rsid w:val="00A5119B"/>
    <w:rsid w:val="00A522E2"/>
    <w:rsid w:val="00A548E2"/>
    <w:rsid w:val="00A60612"/>
    <w:rsid w:val="00A62DA6"/>
    <w:rsid w:val="00A63063"/>
    <w:rsid w:val="00A65A4D"/>
    <w:rsid w:val="00A65E8C"/>
    <w:rsid w:val="00A667C3"/>
    <w:rsid w:val="00A70763"/>
    <w:rsid w:val="00A72FEB"/>
    <w:rsid w:val="00A753E5"/>
    <w:rsid w:val="00A8038D"/>
    <w:rsid w:val="00A85733"/>
    <w:rsid w:val="00A86D80"/>
    <w:rsid w:val="00A86E45"/>
    <w:rsid w:val="00A875E1"/>
    <w:rsid w:val="00A91650"/>
    <w:rsid w:val="00A937BF"/>
    <w:rsid w:val="00A940E9"/>
    <w:rsid w:val="00A9492F"/>
    <w:rsid w:val="00A95ED4"/>
    <w:rsid w:val="00AA0C38"/>
    <w:rsid w:val="00AA3A65"/>
    <w:rsid w:val="00AA56BE"/>
    <w:rsid w:val="00AA573B"/>
    <w:rsid w:val="00AA5FB3"/>
    <w:rsid w:val="00AA6568"/>
    <w:rsid w:val="00AB1222"/>
    <w:rsid w:val="00AB26B5"/>
    <w:rsid w:val="00AB2E19"/>
    <w:rsid w:val="00AB35BF"/>
    <w:rsid w:val="00AB3D28"/>
    <w:rsid w:val="00AB6743"/>
    <w:rsid w:val="00AB7FCD"/>
    <w:rsid w:val="00AC4D75"/>
    <w:rsid w:val="00AC64A4"/>
    <w:rsid w:val="00AC6607"/>
    <w:rsid w:val="00AC75FE"/>
    <w:rsid w:val="00AD34CB"/>
    <w:rsid w:val="00AD506E"/>
    <w:rsid w:val="00AD5C46"/>
    <w:rsid w:val="00AE044B"/>
    <w:rsid w:val="00AE51B1"/>
    <w:rsid w:val="00AE6E09"/>
    <w:rsid w:val="00AF2900"/>
    <w:rsid w:val="00AF2C9D"/>
    <w:rsid w:val="00AF4937"/>
    <w:rsid w:val="00AF56F9"/>
    <w:rsid w:val="00AF57D2"/>
    <w:rsid w:val="00AF654E"/>
    <w:rsid w:val="00B00C56"/>
    <w:rsid w:val="00B019B7"/>
    <w:rsid w:val="00B01CAF"/>
    <w:rsid w:val="00B06D22"/>
    <w:rsid w:val="00B1025F"/>
    <w:rsid w:val="00B1237F"/>
    <w:rsid w:val="00B12782"/>
    <w:rsid w:val="00B133B6"/>
    <w:rsid w:val="00B16AE4"/>
    <w:rsid w:val="00B229E4"/>
    <w:rsid w:val="00B3665A"/>
    <w:rsid w:val="00B37AB9"/>
    <w:rsid w:val="00B37C1F"/>
    <w:rsid w:val="00B40C76"/>
    <w:rsid w:val="00B4392F"/>
    <w:rsid w:val="00B46AAE"/>
    <w:rsid w:val="00B46B1D"/>
    <w:rsid w:val="00B474FE"/>
    <w:rsid w:val="00B5006B"/>
    <w:rsid w:val="00B511F7"/>
    <w:rsid w:val="00B52319"/>
    <w:rsid w:val="00B535E6"/>
    <w:rsid w:val="00B53DEE"/>
    <w:rsid w:val="00B53FFC"/>
    <w:rsid w:val="00B603A9"/>
    <w:rsid w:val="00B61499"/>
    <w:rsid w:val="00B61ACC"/>
    <w:rsid w:val="00B626AD"/>
    <w:rsid w:val="00B6620D"/>
    <w:rsid w:val="00B67B09"/>
    <w:rsid w:val="00B70022"/>
    <w:rsid w:val="00B71B88"/>
    <w:rsid w:val="00B757A5"/>
    <w:rsid w:val="00B75EAC"/>
    <w:rsid w:val="00B761A6"/>
    <w:rsid w:val="00B76AA3"/>
    <w:rsid w:val="00B76BC6"/>
    <w:rsid w:val="00B77C94"/>
    <w:rsid w:val="00B77E67"/>
    <w:rsid w:val="00B8079F"/>
    <w:rsid w:val="00B80C9A"/>
    <w:rsid w:val="00B821E8"/>
    <w:rsid w:val="00B82ECD"/>
    <w:rsid w:val="00B84CEE"/>
    <w:rsid w:val="00B9012B"/>
    <w:rsid w:val="00B91CD9"/>
    <w:rsid w:val="00B92D91"/>
    <w:rsid w:val="00B92E3C"/>
    <w:rsid w:val="00B94ACE"/>
    <w:rsid w:val="00B94F03"/>
    <w:rsid w:val="00B978CF"/>
    <w:rsid w:val="00B97952"/>
    <w:rsid w:val="00BA2642"/>
    <w:rsid w:val="00BA2B5B"/>
    <w:rsid w:val="00BA664C"/>
    <w:rsid w:val="00BA6D1A"/>
    <w:rsid w:val="00BA7B83"/>
    <w:rsid w:val="00BB0460"/>
    <w:rsid w:val="00BB2995"/>
    <w:rsid w:val="00BB3725"/>
    <w:rsid w:val="00BB3EBC"/>
    <w:rsid w:val="00BB5FB0"/>
    <w:rsid w:val="00BB72A8"/>
    <w:rsid w:val="00BB76F3"/>
    <w:rsid w:val="00BC6175"/>
    <w:rsid w:val="00BD425D"/>
    <w:rsid w:val="00BD4609"/>
    <w:rsid w:val="00BD775E"/>
    <w:rsid w:val="00BE0BA3"/>
    <w:rsid w:val="00BE0E45"/>
    <w:rsid w:val="00BE3A5F"/>
    <w:rsid w:val="00BE432A"/>
    <w:rsid w:val="00BE4B78"/>
    <w:rsid w:val="00BF0A88"/>
    <w:rsid w:val="00BF1E73"/>
    <w:rsid w:val="00BF5E68"/>
    <w:rsid w:val="00BF5EE2"/>
    <w:rsid w:val="00BF64B5"/>
    <w:rsid w:val="00BF6623"/>
    <w:rsid w:val="00C026A8"/>
    <w:rsid w:val="00C05AAC"/>
    <w:rsid w:val="00C07B10"/>
    <w:rsid w:val="00C104A4"/>
    <w:rsid w:val="00C107FB"/>
    <w:rsid w:val="00C125A9"/>
    <w:rsid w:val="00C16766"/>
    <w:rsid w:val="00C1680C"/>
    <w:rsid w:val="00C17582"/>
    <w:rsid w:val="00C2149E"/>
    <w:rsid w:val="00C22AF5"/>
    <w:rsid w:val="00C248F8"/>
    <w:rsid w:val="00C24D84"/>
    <w:rsid w:val="00C27F74"/>
    <w:rsid w:val="00C315DC"/>
    <w:rsid w:val="00C35AEA"/>
    <w:rsid w:val="00C360A6"/>
    <w:rsid w:val="00C37145"/>
    <w:rsid w:val="00C40EFC"/>
    <w:rsid w:val="00C41DD9"/>
    <w:rsid w:val="00C4501A"/>
    <w:rsid w:val="00C45D92"/>
    <w:rsid w:val="00C50400"/>
    <w:rsid w:val="00C510EB"/>
    <w:rsid w:val="00C630B2"/>
    <w:rsid w:val="00C65D97"/>
    <w:rsid w:val="00C6718C"/>
    <w:rsid w:val="00C709A1"/>
    <w:rsid w:val="00C73EAA"/>
    <w:rsid w:val="00C7715A"/>
    <w:rsid w:val="00C80FA4"/>
    <w:rsid w:val="00C87301"/>
    <w:rsid w:val="00C87475"/>
    <w:rsid w:val="00C9005E"/>
    <w:rsid w:val="00C90AF4"/>
    <w:rsid w:val="00C9462F"/>
    <w:rsid w:val="00C94855"/>
    <w:rsid w:val="00C9544A"/>
    <w:rsid w:val="00C9685F"/>
    <w:rsid w:val="00CA12C4"/>
    <w:rsid w:val="00CA53D8"/>
    <w:rsid w:val="00CA7932"/>
    <w:rsid w:val="00CB180A"/>
    <w:rsid w:val="00CB1F0E"/>
    <w:rsid w:val="00CB3610"/>
    <w:rsid w:val="00CB5B5D"/>
    <w:rsid w:val="00CB7999"/>
    <w:rsid w:val="00CC2271"/>
    <w:rsid w:val="00CC2D88"/>
    <w:rsid w:val="00CC3424"/>
    <w:rsid w:val="00CC3508"/>
    <w:rsid w:val="00CC618B"/>
    <w:rsid w:val="00CC6555"/>
    <w:rsid w:val="00CC68CA"/>
    <w:rsid w:val="00CC7096"/>
    <w:rsid w:val="00CD27BF"/>
    <w:rsid w:val="00CD29CA"/>
    <w:rsid w:val="00CE051B"/>
    <w:rsid w:val="00CE2671"/>
    <w:rsid w:val="00CE3E62"/>
    <w:rsid w:val="00CE4A52"/>
    <w:rsid w:val="00CF0236"/>
    <w:rsid w:val="00CF04EF"/>
    <w:rsid w:val="00CF2E74"/>
    <w:rsid w:val="00CF303F"/>
    <w:rsid w:val="00CF313B"/>
    <w:rsid w:val="00CF357C"/>
    <w:rsid w:val="00CF7F28"/>
    <w:rsid w:val="00D008D4"/>
    <w:rsid w:val="00D018F6"/>
    <w:rsid w:val="00D01FAE"/>
    <w:rsid w:val="00D05259"/>
    <w:rsid w:val="00D06CD5"/>
    <w:rsid w:val="00D12927"/>
    <w:rsid w:val="00D136E3"/>
    <w:rsid w:val="00D13D28"/>
    <w:rsid w:val="00D14159"/>
    <w:rsid w:val="00D14BCE"/>
    <w:rsid w:val="00D201C1"/>
    <w:rsid w:val="00D20906"/>
    <w:rsid w:val="00D22F1E"/>
    <w:rsid w:val="00D27316"/>
    <w:rsid w:val="00D32568"/>
    <w:rsid w:val="00D34B90"/>
    <w:rsid w:val="00D40611"/>
    <w:rsid w:val="00D43101"/>
    <w:rsid w:val="00D43C51"/>
    <w:rsid w:val="00D43D0B"/>
    <w:rsid w:val="00D43ED8"/>
    <w:rsid w:val="00D46FF1"/>
    <w:rsid w:val="00D47648"/>
    <w:rsid w:val="00D50DDB"/>
    <w:rsid w:val="00D5104C"/>
    <w:rsid w:val="00D51EBA"/>
    <w:rsid w:val="00D52324"/>
    <w:rsid w:val="00D523AA"/>
    <w:rsid w:val="00D532C8"/>
    <w:rsid w:val="00D53869"/>
    <w:rsid w:val="00D53ED8"/>
    <w:rsid w:val="00D54CAE"/>
    <w:rsid w:val="00D56E66"/>
    <w:rsid w:val="00D57135"/>
    <w:rsid w:val="00D572EB"/>
    <w:rsid w:val="00D60B69"/>
    <w:rsid w:val="00D6195B"/>
    <w:rsid w:val="00D6224B"/>
    <w:rsid w:val="00D64340"/>
    <w:rsid w:val="00D64644"/>
    <w:rsid w:val="00D6626A"/>
    <w:rsid w:val="00D6667E"/>
    <w:rsid w:val="00D70708"/>
    <w:rsid w:val="00D71359"/>
    <w:rsid w:val="00D74748"/>
    <w:rsid w:val="00D75B3A"/>
    <w:rsid w:val="00D8577D"/>
    <w:rsid w:val="00D86F54"/>
    <w:rsid w:val="00D9176A"/>
    <w:rsid w:val="00D91914"/>
    <w:rsid w:val="00D91BAA"/>
    <w:rsid w:val="00DA2F8A"/>
    <w:rsid w:val="00DA5049"/>
    <w:rsid w:val="00DB1590"/>
    <w:rsid w:val="00DB27A3"/>
    <w:rsid w:val="00DB28E0"/>
    <w:rsid w:val="00DB604B"/>
    <w:rsid w:val="00DB622F"/>
    <w:rsid w:val="00DB69D1"/>
    <w:rsid w:val="00DC041C"/>
    <w:rsid w:val="00DC0B17"/>
    <w:rsid w:val="00DC2399"/>
    <w:rsid w:val="00DC3C75"/>
    <w:rsid w:val="00DD1963"/>
    <w:rsid w:val="00DD4635"/>
    <w:rsid w:val="00DD5D82"/>
    <w:rsid w:val="00DE3510"/>
    <w:rsid w:val="00DE59C3"/>
    <w:rsid w:val="00DE6B17"/>
    <w:rsid w:val="00DF1373"/>
    <w:rsid w:val="00DF3009"/>
    <w:rsid w:val="00DF3168"/>
    <w:rsid w:val="00DF3ABD"/>
    <w:rsid w:val="00DF4104"/>
    <w:rsid w:val="00DF4A01"/>
    <w:rsid w:val="00DF4E6D"/>
    <w:rsid w:val="00DF5100"/>
    <w:rsid w:val="00DF5165"/>
    <w:rsid w:val="00DF5919"/>
    <w:rsid w:val="00DF69EF"/>
    <w:rsid w:val="00E02202"/>
    <w:rsid w:val="00E03679"/>
    <w:rsid w:val="00E039A4"/>
    <w:rsid w:val="00E03F23"/>
    <w:rsid w:val="00E04C8C"/>
    <w:rsid w:val="00E04E3D"/>
    <w:rsid w:val="00E06F5D"/>
    <w:rsid w:val="00E1095A"/>
    <w:rsid w:val="00E10BDE"/>
    <w:rsid w:val="00E14CC4"/>
    <w:rsid w:val="00E2423F"/>
    <w:rsid w:val="00E248C6"/>
    <w:rsid w:val="00E250CC"/>
    <w:rsid w:val="00E31AA0"/>
    <w:rsid w:val="00E31C28"/>
    <w:rsid w:val="00E32996"/>
    <w:rsid w:val="00E33A7A"/>
    <w:rsid w:val="00E373DE"/>
    <w:rsid w:val="00E37750"/>
    <w:rsid w:val="00E40545"/>
    <w:rsid w:val="00E406FC"/>
    <w:rsid w:val="00E429A6"/>
    <w:rsid w:val="00E45100"/>
    <w:rsid w:val="00E45A88"/>
    <w:rsid w:val="00E47AD1"/>
    <w:rsid w:val="00E5358B"/>
    <w:rsid w:val="00E5409A"/>
    <w:rsid w:val="00E5425E"/>
    <w:rsid w:val="00E5496F"/>
    <w:rsid w:val="00E55946"/>
    <w:rsid w:val="00E621C8"/>
    <w:rsid w:val="00E645C2"/>
    <w:rsid w:val="00E64B78"/>
    <w:rsid w:val="00E67A49"/>
    <w:rsid w:val="00E67D89"/>
    <w:rsid w:val="00E71B56"/>
    <w:rsid w:val="00E728E9"/>
    <w:rsid w:val="00E74C51"/>
    <w:rsid w:val="00E75831"/>
    <w:rsid w:val="00E8100F"/>
    <w:rsid w:val="00E826D9"/>
    <w:rsid w:val="00E83B61"/>
    <w:rsid w:val="00E85110"/>
    <w:rsid w:val="00E87EC0"/>
    <w:rsid w:val="00E92896"/>
    <w:rsid w:val="00E95248"/>
    <w:rsid w:val="00E9607D"/>
    <w:rsid w:val="00E96691"/>
    <w:rsid w:val="00E96F35"/>
    <w:rsid w:val="00EA0A1A"/>
    <w:rsid w:val="00EA14B0"/>
    <w:rsid w:val="00EA2744"/>
    <w:rsid w:val="00EA320A"/>
    <w:rsid w:val="00EA72D9"/>
    <w:rsid w:val="00EB1E6F"/>
    <w:rsid w:val="00EB4C59"/>
    <w:rsid w:val="00EB6972"/>
    <w:rsid w:val="00EC2818"/>
    <w:rsid w:val="00EC3E00"/>
    <w:rsid w:val="00EC5921"/>
    <w:rsid w:val="00EC63A1"/>
    <w:rsid w:val="00EC77A9"/>
    <w:rsid w:val="00EC786E"/>
    <w:rsid w:val="00ED0512"/>
    <w:rsid w:val="00ED1AF1"/>
    <w:rsid w:val="00ED569B"/>
    <w:rsid w:val="00ED5FDF"/>
    <w:rsid w:val="00ED6DAE"/>
    <w:rsid w:val="00ED7A6F"/>
    <w:rsid w:val="00EE04D7"/>
    <w:rsid w:val="00EE09CA"/>
    <w:rsid w:val="00EE0A0A"/>
    <w:rsid w:val="00EE139B"/>
    <w:rsid w:val="00EE33D4"/>
    <w:rsid w:val="00EE43D0"/>
    <w:rsid w:val="00EE6B86"/>
    <w:rsid w:val="00EE6D60"/>
    <w:rsid w:val="00EE73DD"/>
    <w:rsid w:val="00EF0D7C"/>
    <w:rsid w:val="00EF3940"/>
    <w:rsid w:val="00EF4C23"/>
    <w:rsid w:val="00EF5BF9"/>
    <w:rsid w:val="00EF5C51"/>
    <w:rsid w:val="00F001B9"/>
    <w:rsid w:val="00F01A8A"/>
    <w:rsid w:val="00F034A3"/>
    <w:rsid w:val="00F05695"/>
    <w:rsid w:val="00F06452"/>
    <w:rsid w:val="00F12FC8"/>
    <w:rsid w:val="00F13134"/>
    <w:rsid w:val="00F13477"/>
    <w:rsid w:val="00F13970"/>
    <w:rsid w:val="00F1410D"/>
    <w:rsid w:val="00F14D8C"/>
    <w:rsid w:val="00F17D6B"/>
    <w:rsid w:val="00F21557"/>
    <w:rsid w:val="00F237A6"/>
    <w:rsid w:val="00F241EE"/>
    <w:rsid w:val="00F245D5"/>
    <w:rsid w:val="00F24A10"/>
    <w:rsid w:val="00F24EE6"/>
    <w:rsid w:val="00F27AF4"/>
    <w:rsid w:val="00F30A27"/>
    <w:rsid w:val="00F426F6"/>
    <w:rsid w:val="00F435BE"/>
    <w:rsid w:val="00F43F3E"/>
    <w:rsid w:val="00F47252"/>
    <w:rsid w:val="00F52188"/>
    <w:rsid w:val="00F52998"/>
    <w:rsid w:val="00F550A0"/>
    <w:rsid w:val="00F55A1B"/>
    <w:rsid w:val="00F621A2"/>
    <w:rsid w:val="00F6694E"/>
    <w:rsid w:val="00F70A2D"/>
    <w:rsid w:val="00F7102E"/>
    <w:rsid w:val="00F74E6C"/>
    <w:rsid w:val="00F7569B"/>
    <w:rsid w:val="00F75A97"/>
    <w:rsid w:val="00F776F2"/>
    <w:rsid w:val="00F80C96"/>
    <w:rsid w:val="00F830B2"/>
    <w:rsid w:val="00F83BC5"/>
    <w:rsid w:val="00F8580F"/>
    <w:rsid w:val="00F86315"/>
    <w:rsid w:val="00F910C7"/>
    <w:rsid w:val="00F96252"/>
    <w:rsid w:val="00F9737F"/>
    <w:rsid w:val="00F97D99"/>
    <w:rsid w:val="00FA16FF"/>
    <w:rsid w:val="00FA1FC0"/>
    <w:rsid w:val="00FA5D0F"/>
    <w:rsid w:val="00FA76F2"/>
    <w:rsid w:val="00FB01B3"/>
    <w:rsid w:val="00FB3F58"/>
    <w:rsid w:val="00FB5303"/>
    <w:rsid w:val="00FB5DE5"/>
    <w:rsid w:val="00FC4215"/>
    <w:rsid w:val="00FC63DC"/>
    <w:rsid w:val="00FC70D1"/>
    <w:rsid w:val="00FD0719"/>
    <w:rsid w:val="00FD19BF"/>
    <w:rsid w:val="00FD1DEA"/>
    <w:rsid w:val="00FD46A6"/>
    <w:rsid w:val="00FD5D5E"/>
    <w:rsid w:val="00FE1947"/>
    <w:rsid w:val="00FE2530"/>
    <w:rsid w:val="00FE3C3C"/>
    <w:rsid w:val="00FF02A4"/>
    <w:rsid w:val="00FF0739"/>
    <w:rsid w:val="00FF16DA"/>
    <w:rsid w:val="00FF21C1"/>
    <w:rsid w:val="00FF39DF"/>
    <w:rsid w:val="00FF4262"/>
    <w:rsid w:val="00FF42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Body Text" w:qFormat="1"/>
    <w:lsdException w:name="Subtitle" w:qFormat="1"/>
    <w:lsdException w:name="Hyperlink" w:uiPriority="99"/>
    <w:lsdException w:name="Strong" w:qFormat="1"/>
    <w:lsdException w:name="Emphasis" w:qFormat="1"/>
    <w:lsdException w:name="Document Map"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uiPriority w:val="9"/>
    <w:qFormat/>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unhideWhenUsed/>
    <w:qFormat/>
    <w:rsid w:val="003B43C3"/>
    <w:pPr>
      <w:keepNext/>
      <w:keepLines/>
      <w:spacing w:before="200"/>
      <w:outlineLvl w:val="4"/>
    </w:pPr>
    <w:rPr>
      <w:rFonts w:asciiTheme="majorHAnsi" w:eastAsiaTheme="majorEastAsia" w:hAnsiTheme="majorHAns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locked/>
    <w:rsid w:val="003B43C3"/>
    <w:rPr>
      <w:rFonts w:asciiTheme="majorHAnsi" w:eastAsiaTheme="majorEastAsia" w:hAnsiTheme="majorHAnsi" w:cs="Times New Roman"/>
      <w:color w:val="243F60" w:themeColor="accent1" w:themeShade="7F"/>
      <w:sz w:val="24"/>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39"/>
    <w:rsid w:val="00192DAC"/>
    <w:pPr>
      <w:tabs>
        <w:tab w:val="left" w:pos="720"/>
        <w:tab w:val="right" w:leader="dot" w:pos="9016"/>
      </w:tabs>
      <w:spacing w:before="360"/>
    </w:pPr>
    <w:rPr>
      <w:b/>
      <w:caps/>
      <w:noProof/>
    </w:rPr>
  </w:style>
  <w:style w:type="paragraph" w:styleId="TOC2">
    <w:name w:val="toc 2"/>
    <w:basedOn w:val="Normal"/>
    <w:next w:val="Normal"/>
    <w:uiPriority w:val="39"/>
    <w:rsid w:val="00192DAC"/>
    <w:pPr>
      <w:tabs>
        <w:tab w:val="left" w:pos="1276"/>
        <w:tab w:val="right" w:leader="dot" w:pos="9016"/>
      </w:tabs>
      <w:spacing w:before="240"/>
      <w:ind w:left="709"/>
    </w:pPr>
    <w:rPr>
      <w:rFonts w:eastAsiaTheme="minorEastAsia" w:cs="Arial"/>
      <w:noProof/>
      <w:szCs w:val="24"/>
      <w:lang w:eastAsia="en-AU"/>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Arial" w:hAnsi="Arial" w:cs="Times New Roman"/>
      <w:sz w:val="24"/>
      <w:lang w:val="x-none" w:eastAsia="en-US"/>
    </w:rPr>
  </w:style>
  <w:style w:type="paragraph" w:styleId="BodyTextIndent2">
    <w:name w:val="Body Text Indent 2"/>
    <w:basedOn w:val="Normal"/>
    <w:link w:val="BodyTextIndent2Char"/>
    <w:uiPriority w:val="99"/>
    <w:pPr>
      <w:ind w:left="1440"/>
    </w:pPr>
    <w:rPr>
      <w:lang w:val="en-US"/>
    </w:rPr>
  </w:style>
  <w:style w:type="character" w:customStyle="1" w:styleId="BodyTextIndent2Char">
    <w:name w:val="Body Text Indent 2 Char"/>
    <w:basedOn w:val="DefaultParagraphFont"/>
    <w:link w:val="BodyTextIndent2"/>
    <w:uiPriority w:val="99"/>
    <w:locked/>
    <w:rPr>
      <w:rFonts w:ascii="Arial" w:hAnsi="Arial" w:cs="Times New Roman"/>
      <w:sz w:val="24"/>
      <w:lang w:val="en-US" w:eastAsia="en-US" w:bidi="ar-SA"/>
    </w:rPr>
  </w:style>
  <w:style w:type="paragraph" w:styleId="BodyText">
    <w:name w:val="Body Text"/>
    <w:basedOn w:val="Normal"/>
    <w:link w:val="BodyTextChar"/>
    <w:uiPriority w:val="99"/>
    <w:qFormat/>
    <w:rsid w:val="00192DAC"/>
    <w:pPr>
      <w:keepLines/>
      <w:spacing w:after="120" w:line="288" w:lineRule="auto"/>
    </w:pPr>
    <w:rPr>
      <w:rFonts w:cs="Arial"/>
    </w:rPr>
  </w:style>
  <w:style w:type="character" w:customStyle="1" w:styleId="BodyTextChar">
    <w:name w:val="Body Text Char"/>
    <w:basedOn w:val="DefaultParagraphFont"/>
    <w:link w:val="BodyText"/>
    <w:uiPriority w:val="99"/>
    <w:semiHidden/>
    <w:locked/>
    <w:rPr>
      <w:rFonts w:ascii="Arial" w:hAnsi="Arial" w:cs="Times New Roman"/>
      <w:sz w:val="24"/>
      <w:lang w:val="x-none" w:eastAsia="en-US"/>
    </w:rPr>
  </w:style>
  <w:style w:type="paragraph" w:customStyle="1" w:styleId="Head1">
    <w:name w:val="Head 1"/>
    <w:basedOn w:val="Normal"/>
    <w:next w:val="BodyText"/>
    <w:pPr>
      <w:numPr>
        <w:numId w:val="6"/>
      </w:numPr>
      <w:spacing w:after="240"/>
    </w:pPr>
    <w:rPr>
      <w:b/>
      <w:sz w:val="36"/>
    </w:rPr>
  </w:style>
  <w:style w:type="paragraph" w:customStyle="1" w:styleId="Head2">
    <w:name w:val="Head 2"/>
    <w:basedOn w:val="Normal"/>
    <w:next w:val="BodyText"/>
    <w:pPr>
      <w:numPr>
        <w:ilvl w:val="1"/>
        <w:numId w:val="6"/>
      </w:numPr>
      <w:spacing w:after="240"/>
    </w:pPr>
    <w:rPr>
      <w:b/>
      <w:sz w:val="32"/>
    </w:rPr>
  </w:style>
  <w:style w:type="paragraph" w:customStyle="1" w:styleId="Head3">
    <w:name w:val="Head 3"/>
    <w:basedOn w:val="Normal"/>
    <w:next w:val="BodyText"/>
    <w:link w:val="Head3Char"/>
    <w:pPr>
      <w:numPr>
        <w:ilvl w:val="2"/>
        <w:numId w:val="6"/>
      </w:numPr>
      <w:spacing w:after="240"/>
    </w:pPr>
    <w:rPr>
      <w:b/>
    </w:rPr>
  </w:style>
  <w:style w:type="paragraph" w:customStyle="1" w:styleId="TAsectionheading">
    <w:name w:val="TA section heading"/>
    <w:basedOn w:val="Heading1"/>
    <w:pPr>
      <w:numPr>
        <w:numId w:val="105"/>
      </w:numPr>
      <w:tabs>
        <w:tab w:val="num" w:pos="0"/>
        <w:tab w:val="left" w:pos="720"/>
      </w:tabs>
      <w:spacing w:before="0" w:after="240"/>
    </w:pPr>
    <w:rPr>
      <w:lang w:eastAsia="en-AU"/>
    </w:rPr>
  </w:style>
  <w:style w:type="paragraph" w:customStyle="1" w:styleId="TAfiguretext">
    <w:name w:val="TA figure text"/>
    <w:basedOn w:val="Normal"/>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pPr>
      <w:numPr>
        <w:numId w:val="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character" w:customStyle="1" w:styleId="Head3Char">
    <w:name w:val="Head 3 Char"/>
    <w:basedOn w:val="DefaultParagraphFont"/>
    <w:link w:val="Head3"/>
    <w:locked/>
    <w:rPr>
      <w:rFonts w:ascii="Arial" w:hAnsi="Arial"/>
      <w:b/>
      <w:sz w:val="24"/>
      <w:lang w:eastAsia="en-US"/>
    </w:rPr>
  </w:style>
  <w:style w:type="paragraph" w:customStyle="1" w:styleId="TAeditorialinstructions">
    <w:name w:val="TA editorial instructions"/>
    <w:basedOn w:val="Normal"/>
    <w:pPr>
      <w:ind w:left="720"/>
    </w:pPr>
    <w:rPr>
      <w:i/>
      <w:iCs/>
      <w:szCs w:val="24"/>
      <w:lang w:eastAsia="en-AU"/>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locked/>
    <w:rsid w:val="004C6806"/>
    <w:rPr>
      <w:rFonts w:ascii="Arial" w:hAnsi="Arial" w:cs="Times New Roman"/>
      <w:sz w:val="24"/>
      <w:lang w:val="x-none" w:eastAsia="en-US"/>
    </w:rPr>
  </w:style>
  <w:style w:type="character" w:styleId="PageNumber">
    <w:name w:val="page number"/>
    <w:basedOn w:val="DefaultParagraphFont"/>
    <w:uiPriority w:val="99"/>
    <w:rPr>
      <w:rFonts w:cs="Times New Roman"/>
    </w:rPr>
  </w:style>
  <w:style w:type="character" w:styleId="FollowedHyperlink">
    <w:name w:val="FollowedHyperlink"/>
    <w:basedOn w:val="DefaultParagraphFont"/>
    <w:uiPriority w:val="99"/>
    <w:rPr>
      <w:rFonts w:cs="Times New Roman"/>
      <w:color w:val="800080"/>
      <w:u w:val="single"/>
    </w:r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sz w:val="32"/>
      <w:szCs w:val="24"/>
      <w:lang w:eastAsia="en-AU"/>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CritList">
    <w:name w:val="CritList"/>
    <w:basedOn w:val="Normal"/>
    <w:link w:val="CritListCharChar"/>
    <w:qFormat/>
    <w:rsid w:val="00192DAC"/>
    <w:pPr>
      <w:numPr>
        <w:numId w:val="11"/>
      </w:numPr>
      <w:spacing w:before="60" w:after="60" w:line="288" w:lineRule="auto"/>
    </w:pPr>
    <w:rPr>
      <w:rFonts w:cs="Arial"/>
      <w:sz w:val="20"/>
      <w:lang w:eastAsia="en-AU"/>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b/>
      <w:bCs/>
      <w:sz w:val="74"/>
      <w:szCs w:val="24"/>
      <w:lang w:eastAsia="en-AU"/>
    </w:rPr>
  </w:style>
  <w:style w:type="paragraph" w:customStyle="1" w:styleId="TATableofcontentsTitle">
    <w:name w:val="TA Table of contents Title"/>
    <w:basedOn w:val="Normal"/>
    <w:rsid w:val="00D6224B"/>
    <w:rPr>
      <w:rFonts w:cs="Arial"/>
      <w:b/>
      <w:sz w:val="32"/>
      <w:szCs w:val="32"/>
      <w:lang w:eastAsia="en-AU"/>
    </w:rPr>
  </w:style>
  <w:style w:type="paragraph" w:customStyle="1" w:styleId="TAsectionheading2">
    <w:name w:val="TA section heading 2"/>
    <w:basedOn w:val="Heading2"/>
    <w:pPr>
      <w:keepNext w:val="0"/>
      <w:numPr>
        <w:ilvl w:val="1"/>
        <w:numId w:val="105"/>
      </w:numPr>
      <w:tabs>
        <w:tab w:val="num" w:pos="0"/>
        <w:tab w:val="left" w:pos="720"/>
        <w:tab w:val="left" w:pos="1440"/>
      </w:tabs>
      <w:spacing w:before="0" w:after="240"/>
    </w:pPr>
    <w:rPr>
      <w:bCs w:val="0"/>
      <w:i w:val="0"/>
      <w:iCs w:val="0"/>
      <w:lang w:eastAsia="en-AU"/>
    </w:rPr>
  </w:style>
  <w:style w:type="paragraph" w:customStyle="1" w:styleId="TAsectionheading3">
    <w:name w:val="TA section heading 3"/>
    <w:basedOn w:val="Heading3"/>
    <w:rsid w:val="00FE2530"/>
    <w:pPr>
      <w:keepNext w:val="0"/>
      <w:numPr>
        <w:ilvl w:val="2"/>
        <w:numId w:val="105"/>
      </w:numPr>
      <w:tabs>
        <w:tab w:val="num" w:pos="142"/>
        <w:tab w:val="left" w:pos="720"/>
        <w:tab w:val="left" w:pos="1440"/>
      </w:tabs>
      <w:spacing w:before="0" w:after="120" w:line="360" w:lineRule="auto"/>
      <w:ind w:left="142"/>
    </w:pPr>
    <w:rPr>
      <w:bCs w:val="0"/>
      <w:sz w:val="24"/>
      <w:szCs w:val="24"/>
      <w:lang w:eastAsia="en-AU"/>
    </w:rPr>
  </w:style>
  <w:style w:type="paragraph" w:customStyle="1" w:styleId="ContentsTitle">
    <w:name w:val="ContentsTitle"/>
    <w:basedOn w:val="Heading2"/>
    <w:rsid w:val="00192DAC"/>
    <w:pPr>
      <w:spacing w:before="120" w:after="120"/>
    </w:pPr>
    <w:rPr>
      <w:bCs w:val="0"/>
      <w:i w:val="0"/>
      <w:iCs w:val="0"/>
      <w:szCs w:val="20"/>
      <w:lang w:val="en-US"/>
    </w:rPr>
  </w:style>
  <w:style w:type="paragraph" w:customStyle="1" w:styleId="TAinterpretationservicetitle">
    <w:name w:val="TA interpretation service title"/>
    <w:basedOn w:val="BodyText"/>
    <w:pPr>
      <w:tabs>
        <w:tab w:val="left" w:pos="720"/>
        <w:tab w:val="left" w:pos="1440"/>
      </w:tabs>
      <w:ind w:left="720" w:hanging="153"/>
    </w:pPr>
    <w:rPr>
      <w:rFonts w:cs="Times New Roman"/>
      <w:b/>
      <w:szCs w:val="24"/>
      <w:lang w:eastAsia="en-AU"/>
    </w:rPr>
  </w:style>
  <w:style w:type="paragraph" w:customStyle="1" w:styleId="TAfooter">
    <w:name w:val="TA footer"/>
    <w:basedOn w:val="Footer"/>
    <w:pPr>
      <w:spacing w:after="60"/>
      <w:jc w:val="center"/>
    </w:pPr>
    <w:rPr>
      <w:rFonts w:cs="Arial"/>
      <w:sz w:val="20"/>
      <w:lang w:eastAsia="en-AU"/>
    </w:rPr>
  </w:style>
  <w:style w:type="paragraph" w:customStyle="1" w:styleId="TATitleexplanatoryheading">
    <w:name w:val="TA Title explanatory heading"/>
    <w:basedOn w:val="Normal"/>
    <w:pPr>
      <w:jc w:val="center"/>
    </w:pPr>
    <w:rPr>
      <w:rFonts w:cs="Arial"/>
      <w:sz w:val="40"/>
      <w:szCs w:val="40"/>
      <w:lang w:eastAsia="en-AU"/>
    </w:rPr>
  </w:style>
  <w:style w:type="paragraph" w:customStyle="1" w:styleId="TABodytextinstructioncontentsubtitle">
    <w:name w:val="TA Body text instruction content sub title"/>
    <w:basedOn w:val="BodyText"/>
    <w:pPr>
      <w:tabs>
        <w:tab w:val="left" w:pos="720"/>
        <w:tab w:val="left" w:pos="1440"/>
      </w:tabs>
      <w:ind w:left="720"/>
    </w:pPr>
    <w:rPr>
      <w:rFonts w:cs="Times New Roman"/>
      <w:b/>
      <w:sz w:val="20"/>
      <w:szCs w:val="24"/>
      <w:lang w:eastAsia="en-AU"/>
    </w:rPr>
  </w:style>
  <w:style w:type="paragraph" w:customStyle="1" w:styleId="TAsubheadinglocationinterritoryplan">
    <w:name w:val="TA sub heading location in territory plan"/>
    <w:basedOn w:val="Heading4"/>
    <w:pPr>
      <w:keepNext w:val="0"/>
      <w:spacing w:after="240"/>
    </w:pPr>
    <w:rPr>
      <w:rFonts w:ascii="Arial" w:hAnsi="Arial"/>
      <w:b w:val="0"/>
      <w:bCs w:val="0"/>
      <w:sz w:val="32"/>
      <w:szCs w:val="20"/>
      <w:lang w:eastAsia="en-AU"/>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Item">
    <w:name w:val="CodeItem"/>
    <w:basedOn w:val="Normal"/>
    <w:link w:val="CodeItemChar"/>
    <w:qFormat/>
    <w:pPr>
      <w:numPr>
        <w:ilvl w:val="1"/>
        <w:numId w:val="8"/>
      </w:numPr>
      <w:spacing w:before="60" w:after="60"/>
    </w:pPr>
    <w:rPr>
      <w:rFonts w:cs="Arial"/>
      <w:b/>
      <w:bCs/>
      <w:sz w:val="20"/>
    </w:rPr>
  </w:style>
  <w:style w:type="paragraph" w:customStyle="1" w:styleId="codeRuleCriteria">
    <w:name w:val="codeRuleCriteria"/>
    <w:basedOn w:val="Normal"/>
    <w:pPr>
      <w:spacing w:before="60" w:after="60" w:line="288" w:lineRule="auto"/>
    </w:pPr>
    <w:rPr>
      <w:rFonts w:cs="Arial"/>
      <w:sz w:val="20"/>
    </w:rPr>
  </w:style>
  <w:style w:type="paragraph" w:customStyle="1" w:styleId="codeList">
    <w:name w:val="codeList"/>
    <w:basedOn w:val="codeRuleCriteria"/>
    <w:pPr>
      <w:numPr>
        <w:numId w:val="9"/>
      </w:numPr>
      <w:spacing w:before="0" w:after="0" w:line="240" w:lineRule="auto"/>
    </w:pPr>
  </w:style>
  <w:style w:type="paragraph" w:customStyle="1" w:styleId="codeList2">
    <w:name w:val="codeList2"/>
    <w:basedOn w:val="codeList"/>
    <w:pPr>
      <w:numPr>
        <w:ilvl w:val="1"/>
      </w:numPr>
      <w:tabs>
        <w:tab w:val="num" w:pos="1364"/>
      </w:tabs>
      <w:ind w:left="732" w:firstLine="0"/>
    </w:p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rPr>
  </w:style>
  <w:style w:type="paragraph" w:styleId="TOC3">
    <w:name w:val="toc 3"/>
    <w:basedOn w:val="Normal"/>
    <w:next w:val="Normal"/>
    <w:autoRedefine/>
    <w:uiPriority w:val="39"/>
    <w:rsid w:val="00192DAC"/>
    <w:pPr>
      <w:tabs>
        <w:tab w:val="left" w:pos="2127"/>
        <w:tab w:val="right" w:leader="dot" w:pos="9015"/>
      </w:tabs>
      <w:spacing w:before="240"/>
      <w:ind w:left="1276"/>
    </w:pPr>
    <w:rPr>
      <w:noProof/>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customStyle="1" w:styleId="TAACTPLAlogo">
    <w:name w:val="TA ACTPLA logo"/>
    <w:basedOn w:val="Footer"/>
    <w:pPr>
      <w:jc w:val="center"/>
    </w:pPr>
    <w:rPr>
      <w:rFonts w:ascii="Times New Roman" w:hAnsi="Times New Roman"/>
      <w:szCs w:val="24"/>
      <w:lang w:eastAsia="en-AU"/>
    </w:rPr>
  </w:style>
  <w:style w:type="paragraph" w:customStyle="1" w:styleId="StyleTAsectionheading2Left0cmFirstline0cm">
    <w:name w:val="Style TA section heading 2 + Left:  0 cm First line:  0 cm"/>
    <w:basedOn w:val="TAsectionheading2"/>
    <w:rPr>
      <w:rFonts w:cs="Times New Roman"/>
      <w:bCs/>
      <w:szCs w:val="20"/>
    </w:rPr>
  </w:style>
  <w:style w:type="paragraph" w:customStyle="1" w:styleId="TAsectionheading4">
    <w:name w:val="TA section heading 4"/>
    <w:basedOn w:val="TAsectionheading3"/>
    <w:pPr>
      <w:numPr>
        <w:ilvl w:val="3"/>
      </w:numPr>
      <w:tabs>
        <w:tab w:val="num" w:pos="596"/>
        <w:tab w:val="num" w:pos="1440"/>
      </w:tabs>
      <w:ind w:left="567" w:hanging="567"/>
    </w:pPr>
  </w:style>
  <w:style w:type="paragraph" w:styleId="BlockText">
    <w:name w:val="Block Text"/>
    <w:basedOn w:val="Normal"/>
    <w:uiPriority w:val="99"/>
    <w:rsid w:val="007A1103"/>
    <w:pPr>
      <w:spacing w:after="120"/>
      <w:ind w:left="1440" w:right="1440"/>
    </w:pPr>
  </w:style>
  <w:style w:type="paragraph" w:customStyle="1" w:styleId="StyleBodyText26ptBoldCenteredLeft1cmRight1cm">
    <w:name w:val="Style Body Text + 26 pt Bold Centered Left:  1 cm Right:  1 cm..."/>
    <w:basedOn w:val="BodyText"/>
    <w:rsid w:val="00192DAC"/>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paragraph" w:styleId="ListParagraph">
    <w:name w:val="List Paragraph"/>
    <w:basedOn w:val="Normal"/>
    <w:uiPriority w:val="34"/>
    <w:qFormat/>
    <w:rsid w:val="007D1FCF"/>
    <w:pPr>
      <w:ind w:left="720"/>
    </w:pPr>
  </w:style>
  <w:style w:type="character" w:styleId="CommentReference">
    <w:name w:val="annotation reference"/>
    <w:basedOn w:val="DefaultParagraphFont"/>
    <w:uiPriority w:val="99"/>
    <w:rsid w:val="00A62DA6"/>
    <w:rPr>
      <w:rFonts w:cs="Times New Roman"/>
      <w:sz w:val="16"/>
      <w:szCs w:val="16"/>
    </w:rPr>
  </w:style>
  <w:style w:type="paragraph" w:styleId="CommentText">
    <w:name w:val="annotation text"/>
    <w:basedOn w:val="Normal"/>
    <w:link w:val="CommentTextChar"/>
    <w:uiPriority w:val="99"/>
    <w:rsid w:val="00A62DA6"/>
    <w:rPr>
      <w:sz w:val="20"/>
    </w:rPr>
  </w:style>
  <w:style w:type="character" w:customStyle="1" w:styleId="CommentTextChar">
    <w:name w:val="Comment Text Char"/>
    <w:basedOn w:val="DefaultParagraphFont"/>
    <w:link w:val="CommentText"/>
    <w:uiPriority w:val="99"/>
    <w:locked/>
    <w:rsid w:val="00A62DA6"/>
    <w:rPr>
      <w:rFonts w:ascii="Arial" w:hAnsi="Arial" w:cs="Times New Roman"/>
      <w:lang w:val="x-none" w:eastAsia="en-US"/>
    </w:rPr>
  </w:style>
  <w:style w:type="paragraph" w:styleId="CommentSubject">
    <w:name w:val="annotation subject"/>
    <w:basedOn w:val="CommentText"/>
    <w:next w:val="CommentText"/>
    <w:link w:val="CommentSubjectChar"/>
    <w:uiPriority w:val="99"/>
    <w:rsid w:val="00A62DA6"/>
    <w:rPr>
      <w:b/>
      <w:bCs/>
    </w:rPr>
  </w:style>
  <w:style w:type="character" w:customStyle="1" w:styleId="CommentSubjectChar">
    <w:name w:val="Comment Subject Char"/>
    <w:basedOn w:val="CommentTextChar"/>
    <w:link w:val="CommentSubject"/>
    <w:uiPriority w:val="99"/>
    <w:locked/>
    <w:rsid w:val="00A62DA6"/>
    <w:rPr>
      <w:rFonts w:ascii="Arial" w:hAnsi="Arial" w:cs="Times New Roman"/>
      <w:b/>
      <w:bCs/>
      <w:lang w:val="x-none" w:eastAsia="en-US"/>
    </w:rPr>
  </w:style>
  <w:style w:type="paragraph" w:styleId="Revision">
    <w:name w:val="Revision"/>
    <w:hidden/>
    <w:uiPriority w:val="99"/>
    <w:semiHidden/>
    <w:rsid w:val="00A62DA6"/>
    <w:rPr>
      <w:rFonts w:ascii="Arial" w:hAnsi="Arial"/>
      <w:sz w:val="24"/>
      <w:lang w:eastAsia="en-US"/>
    </w:rPr>
  </w:style>
  <w:style w:type="paragraph" w:styleId="DocumentMap">
    <w:name w:val="Document Map"/>
    <w:basedOn w:val="Normal"/>
    <w:link w:val="DocumentMapChar"/>
    <w:uiPriority w:val="99"/>
    <w:unhideWhenUsed/>
    <w:rsid w:val="00D40611"/>
    <w:rPr>
      <w:rFonts w:ascii="Tahoma" w:hAnsi="Tahoma" w:cs="Tahoma"/>
      <w:sz w:val="16"/>
      <w:szCs w:val="16"/>
    </w:rPr>
  </w:style>
  <w:style w:type="character" w:customStyle="1" w:styleId="DocumentMapChar">
    <w:name w:val="Document Map Char"/>
    <w:basedOn w:val="DefaultParagraphFont"/>
    <w:link w:val="DocumentMap"/>
    <w:uiPriority w:val="99"/>
    <w:locked/>
    <w:rsid w:val="00D40611"/>
    <w:rPr>
      <w:rFonts w:ascii="Tahoma" w:hAnsi="Tahoma" w:cs="Tahoma"/>
      <w:sz w:val="16"/>
      <w:szCs w:val="16"/>
      <w:lang w:val="x-none" w:eastAsia="en-US"/>
    </w:rPr>
  </w:style>
  <w:style w:type="paragraph" w:customStyle="1" w:styleId="TableParagraph">
    <w:name w:val="Table Paragraph"/>
    <w:basedOn w:val="Normal"/>
    <w:uiPriority w:val="1"/>
    <w:qFormat/>
    <w:rsid w:val="00D40611"/>
    <w:pPr>
      <w:autoSpaceDE w:val="0"/>
      <w:autoSpaceDN w:val="0"/>
      <w:adjustRightInd w:val="0"/>
    </w:pPr>
    <w:rPr>
      <w:rFonts w:ascii="Times New Roman" w:hAnsi="Times New Roman"/>
      <w:szCs w:val="24"/>
    </w:rPr>
  </w:style>
  <w:style w:type="paragraph" w:styleId="FootnoteText">
    <w:name w:val="footnote text"/>
    <w:basedOn w:val="Normal"/>
    <w:link w:val="FootnoteTextChar"/>
    <w:uiPriority w:val="99"/>
    <w:unhideWhenUsed/>
    <w:rsid w:val="007B7DFE"/>
    <w:rPr>
      <w:rFonts w:ascii="Calibri" w:hAnsi="Calibri"/>
      <w:sz w:val="20"/>
    </w:rPr>
  </w:style>
  <w:style w:type="character" w:customStyle="1" w:styleId="FootnoteTextChar">
    <w:name w:val="Footnote Text Char"/>
    <w:basedOn w:val="DefaultParagraphFont"/>
    <w:link w:val="FootnoteText"/>
    <w:uiPriority w:val="99"/>
    <w:locked/>
    <w:rsid w:val="007B7DFE"/>
    <w:rPr>
      <w:rFonts w:ascii="Calibri" w:hAnsi="Calibri" w:cs="Times New Roman"/>
      <w:lang w:val="x-none" w:eastAsia="en-US"/>
    </w:rPr>
  </w:style>
  <w:style w:type="character" w:styleId="FootnoteReference">
    <w:name w:val="footnote reference"/>
    <w:basedOn w:val="DefaultParagraphFont"/>
    <w:uiPriority w:val="99"/>
    <w:unhideWhenUsed/>
    <w:rsid w:val="007B7DFE"/>
    <w:rPr>
      <w:rFonts w:cs="Times New Roman"/>
      <w:vertAlign w:val="superscript"/>
    </w:rPr>
  </w:style>
  <w:style w:type="paragraph" w:customStyle="1" w:styleId="codeCriteriaList">
    <w:name w:val="codeCriteriaList"/>
    <w:basedOn w:val="Normal"/>
    <w:rsid w:val="00B94ACE"/>
    <w:pPr>
      <w:numPr>
        <w:numId w:val="18"/>
      </w:numPr>
      <w:spacing w:before="60" w:after="60" w:line="288" w:lineRule="auto"/>
    </w:pPr>
    <w:rPr>
      <w:rFonts w:cs="Arial"/>
      <w:sz w:val="20"/>
      <w:lang w:eastAsia="en-AU"/>
    </w:rPr>
  </w:style>
  <w:style w:type="paragraph" w:customStyle="1" w:styleId="codeCriteriaListA">
    <w:name w:val="codeCriteriaListA"/>
    <w:basedOn w:val="Normal"/>
    <w:rsid w:val="00B94ACE"/>
    <w:pPr>
      <w:numPr>
        <w:ilvl w:val="1"/>
        <w:numId w:val="18"/>
      </w:numPr>
      <w:spacing w:before="60" w:after="60" w:line="288" w:lineRule="auto"/>
    </w:pPr>
    <w:rPr>
      <w:rFonts w:cs="Arial"/>
      <w:sz w:val="20"/>
      <w:lang w:eastAsia="en-AU"/>
    </w:rPr>
  </w:style>
  <w:style w:type="paragraph" w:customStyle="1" w:styleId="RuleList">
    <w:name w:val="RuleList"/>
    <w:basedOn w:val="Normal"/>
    <w:link w:val="RuleListChar"/>
    <w:qFormat/>
    <w:rsid w:val="00B94ACE"/>
    <w:pPr>
      <w:numPr>
        <w:numId w:val="27"/>
      </w:numPr>
      <w:spacing w:before="60" w:after="60" w:line="288" w:lineRule="auto"/>
      <w:ind w:left="34"/>
    </w:pPr>
    <w:rPr>
      <w:rFonts w:cs="Arial"/>
      <w:sz w:val="20"/>
      <w:lang w:val="en-US"/>
    </w:rPr>
  </w:style>
  <w:style w:type="character" w:customStyle="1" w:styleId="RuleListChar">
    <w:name w:val="RuleList Char"/>
    <w:basedOn w:val="DefaultParagraphFont"/>
    <w:link w:val="RuleList"/>
    <w:locked/>
    <w:rsid w:val="00B94ACE"/>
    <w:rPr>
      <w:rFonts w:ascii="Arial" w:hAnsi="Arial" w:cs="Arial"/>
      <w:lang w:val="en-US" w:eastAsia="en-US"/>
    </w:rPr>
  </w:style>
  <w:style w:type="character" w:customStyle="1" w:styleId="CritListCharChar">
    <w:name w:val="CritList Char Char"/>
    <w:basedOn w:val="DefaultParagraphFont"/>
    <w:link w:val="CritList"/>
    <w:locked/>
    <w:rsid w:val="00B94ACE"/>
    <w:rPr>
      <w:rFonts w:ascii="Arial" w:hAnsi="Arial" w:cs="Arial"/>
    </w:rPr>
  </w:style>
  <w:style w:type="character" w:customStyle="1" w:styleId="CodeItemChar">
    <w:name w:val="CodeItem Char"/>
    <w:basedOn w:val="DefaultParagraphFont"/>
    <w:link w:val="CodeItem"/>
    <w:locked/>
    <w:rsid w:val="00B94ACE"/>
    <w:rPr>
      <w:rFonts w:ascii="Arial" w:hAnsi="Arial" w:cs="Arial"/>
      <w:b/>
      <w:bCs/>
      <w:lang w:eastAsia="en-US"/>
    </w:rPr>
  </w:style>
  <w:style w:type="paragraph" w:customStyle="1" w:styleId="codeHeading">
    <w:name w:val="codeHeading"/>
    <w:basedOn w:val="Normal"/>
    <w:rsid w:val="00AA5FB3"/>
    <w:pPr>
      <w:spacing w:before="60" w:after="60"/>
    </w:pPr>
    <w:rPr>
      <w:rFonts w:cs="Arial"/>
      <w:b/>
      <w:bCs/>
      <w:sz w:val="22"/>
    </w:rPr>
  </w:style>
  <w:style w:type="character" w:customStyle="1" w:styleId="CritListChar">
    <w:name w:val="CritList Char"/>
    <w:basedOn w:val="DefaultParagraphFont"/>
    <w:rsid w:val="00AA5FB3"/>
    <w:rPr>
      <w:rFonts w:ascii="Arial" w:hAnsi="Arial" w:cs="Arial"/>
    </w:rPr>
  </w:style>
  <w:style w:type="paragraph" w:customStyle="1" w:styleId="StyleStyleelementHeadingArialBoldLightBlueArial">
    <w:name w:val="Style Style elementHeading + Arial Bold Light Blue + Arial"/>
    <w:basedOn w:val="Normal"/>
    <w:qFormat/>
    <w:rsid w:val="00CB7999"/>
    <w:pPr>
      <w:numPr>
        <w:numId w:val="31"/>
      </w:numPr>
      <w:tabs>
        <w:tab w:val="left" w:pos="1418"/>
      </w:tabs>
      <w:spacing w:before="120" w:line="288" w:lineRule="auto"/>
    </w:pPr>
    <w:rPr>
      <w:rFonts w:ascii="Arial Bold" w:hAnsi="Arial Bold" w:cs="Arial"/>
      <w:b/>
      <w:bCs/>
      <w:color w:val="000000"/>
    </w:rPr>
  </w:style>
  <w:style w:type="paragraph" w:customStyle="1" w:styleId="RuleList1">
    <w:name w:val="RuleList1"/>
    <w:basedOn w:val="RuleList"/>
    <w:rsid w:val="00CB7999"/>
    <w:pPr>
      <w:numPr>
        <w:numId w:val="0"/>
      </w:numPr>
    </w:pPr>
    <w:rPr>
      <w:lang w:val="en-AU"/>
    </w:rPr>
  </w:style>
  <w:style w:type="paragraph" w:customStyle="1" w:styleId="Note">
    <w:name w:val="Note"/>
    <w:basedOn w:val="BodyText"/>
    <w:link w:val="NoteChar"/>
    <w:qFormat/>
    <w:rsid w:val="00337EE0"/>
    <w:pPr>
      <w:keepLines w:val="0"/>
      <w:tabs>
        <w:tab w:val="left" w:pos="318"/>
      </w:tabs>
      <w:spacing w:before="60" w:after="60"/>
    </w:pPr>
    <w:rPr>
      <w:color w:val="000000"/>
      <w:sz w:val="16"/>
      <w:szCs w:val="16"/>
      <w:lang w:val="en-US"/>
    </w:rPr>
  </w:style>
  <w:style w:type="character" w:customStyle="1" w:styleId="NoteChar">
    <w:name w:val="Note Char"/>
    <w:basedOn w:val="DefaultParagraphFont"/>
    <w:link w:val="Note"/>
    <w:locked/>
    <w:rsid w:val="00337EE0"/>
    <w:rPr>
      <w:rFonts w:ascii="Arial" w:hAnsi="Arial" w:cs="Arial"/>
      <w:color w:val="000000"/>
      <w:sz w:val="16"/>
      <w:szCs w:val="16"/>
      <w:lang w:val="en-US" w:eastAsia="en-US"/>
    </w:rPr>
  </w:style>
  <w:style w:type="paragraph" w:customStyle="1" w:styleId="bodySubheading">
    <w:name w:val="bodySubheading"/>
    <w:basedOn w:val="Normal"/>
    <w:rsid w:val="00FF16DA"/>
    <w:pPr>
      <w:spacing w:before="120" w:line="288" w:lineRule="auto"/>
    </w:pPr>
    <w:rPr>
      <w:rFonts w:cs="Arial"/>
      <w:b/>
      <w:bCs/>
      <w:sz w:val="20"/>
    </w:rPr>
  </w:style>
  <w:style w:type="paragraph" w:styleId="ListBullet">
    <w:name w:val="List Bullet"/>
    <w:basedOn w:val="Normal"/>
    <w:autoRedefine/>
    <w:uiPriority w:val="99"/>
    <w:rsid w:val="00213DD1"/>
    <w:rPr>
      <w:rFonts w:cs="Arial"/>
      <w:b/>
      <w:color w:val="000000"/>
      <w:sz w:val="16"/>
    </w:rPr>
  </w:style>
  <w:style w:type="character" w:customStyle="1" w:styleId="RuleListCharChar">
    <w:name w:val="RuleList Char Char"/>
    <w:basedOn w:val="DefaultParagraphFont"/>
    <w:rsid w:val="007250CF"/>
    <w:rPr>
      <w:rFonts w:ascii="Arial" w:hAnsi="Arial" w:cs="Arial"/>
      <w:lang w:val="en-AU" w:eastAsia="en-US" w:bidi="ar-SA"/>
    </w:rPr>
  </w:style>
  <w:style w:type="paragraph" w:customStyle="1" w:styleId="elementHeading">
    <w:name w:val="elementHeading"/>
    <w:basedOn w:val="Normal"/>
    <w:rsid w:val="00967EDD"/>
    <w:pPr>
      <w:tabs>
        <w:tab w:val="left" w:pos="1418"/>
        <w:tab w:val="num" w:pos="2880"/>
      </w:tabs>
      <w:spacing w:before="120" w:line="288" w:lineRule="auto"/>
    </w:pPr>
    <w:rPr>
      <w:rFonts w:cs="Arial"/>
      <w:b/>
      <w:bCs/>
      <w:lang w:eastAsia="en-AU"/>
    </w:rPr>
  </w:style>
  <w:style w:type="paragraph" w:customStyle="1" w:styleId="Status">
    <w:name w:val="Status"/>
    <w:basedOn w:val="Normal"/>
    <w:rsid w:val="002C6E46"/>
    <w:pPr>
      <w:spacing w:before="280"/>
      <w:jc w:val="center"/>
    </w:pPr>
    <w:rPr>
      <w:sz w:val="14"/>
    </w:rPr>
  </w:style>
  <w:style w:type="paragraph" w:customStyle="1" w:styleId="Billname">
    <w:name w:val="Billname"/>
    <w:basedOn w:val="Normal"/>
    <w:rsid w:val="008B6EAC"/>
    <w:pPr>
      <w:tabs>
        <w:tab w:val="left" w:pos="2400"/>
        <w:tab w:val="left" w:pos="2880"/>
      </w:tabs>
      <w:spacing w:before="1220" w:after="100"/>
    </w:pPr>
    <w:rPr>
      <w:b/>
      <w:sz w:val="40"/>
    </w:rPr>
  </w:style>
  <w:style w:type="paragraph" w:customStyle="1" w:styleId="madeunder">
    <w:name w:val="made under"/>
    <w:basedOn w:val="Normal"/>
    <w:rsid w:val="008B6EAC"/>
    <w:pPr>
      <w:spacing w:before="180" w:after="60"/>
      <w:jc w:val="both"/>
    </w:pPr>
  </w:style>
  <w:style w:type="paragraph" w:customStyle="1" w:styleId="CoverActName">
    <w:name w:val="CoverActName"/>
    <w:basedOn w:val="Normal"/>
    <w:rsid w:val="008B6EAC"/>
    <w:pPr>
      <w:tabs>
        <w:tab w:val="left" w:pos="2600"/>
      </w:tabs>
      <w:spacing w:before="200" w:after="60"/>
      <w:jc w:val="both"/>
    </w:pPr>
    <w:rPr>
      <w:b/>
    </w:rPr>
  </w:style>
  <w:style w:type="numbering" w:styleId="111111">
    <w:name w:val="Outline List 2"/>
    <w:basedOn w:val="NoList"/>
    <w:uiPriority w:val="99"/>
    <w:semiHidden/>
    <w:unhideWhenUsed/>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9437489">
      <w:marLeft w:val="0"/>
      <w:marRight w:val="0"/>
      <w:marTop w:val="0"/>
      <w:marBottom w:val="0"/>
      <w:divBdr>
        <w:top w:val="none" w:sz="0" w:space="0" w:color="auto"/>
        <w:left w:val="none" w:sz="0" w:space="0" w:color="auto"/>
        <w:bottom w:val="none" w:sz="0" w:space="0" w:color="auto"/>
        <w:right w:val="none" w:sz="0" w:space="0" w:color="auto"/>
      </w:divBdr>
    </w:div>
    <w:div w:id="1649437490">
      <w:marLeft w:val="0"/>
      <w:marRight w:val="0"/>
      <w:marTop w:val="0"/>
      <w:marBottom w:val="0"/>
      <w:divBdr>
        <w:top w:val="none" w:sz="0" w:space="0" w:color="auto"/>
        <w:left w:val="none" w:sz="0" w:space="0" w:color="auto"/>
        <w:bottom w:val="none" w:sz="0" w:space="0" w:color="auto"/>
        <w:right w:val="none" w:sz="0" w:space="0" w:color="auto"/>
      </w:divBdr>
    </w:div>
    <w:div w:id="1649437491">
      <w:marLeft w:val="0"/>
      <w:marRight w:val="0"/>
      <w:marTop w:val="0"/>
      <w:marBottom w:val="0"/>
      <w:divBdr>
        <w:top w:val="none" w:sz="0" w:space="0" w:color="auto"/>
        <w:left w:val="none" w:sz="0" w:space="0" w:color="auto"/>
        <w:bottom w:val="none" w:sz="0" w:space="0" w:color="auto"/>
        <w:right w:val="none" w:sz="0" w:space="0" w:color="auto"/>
      </w:divBdr>
    </w:div>
    <w:div w:id="1649437495">
      <w:marLeft w:val="0"/>
      <w:marRight w:val="0"/>
      <w:marTop w:val="0"/>
      <w:marBottom w:val="0"/>
      <w:divBdr>
        <w:top w:val="none" w:sz="0" w:space="0" w:color="auto"/>
        <w:left w:val="none" w:sz="0" w:space="0" w:color="auto"/>
        <w:bottom w:val="none" w:sz="0" w:space="0" w:color="auto"/>
        <w:right w:val="none" w:sz="0" w:space="0" w:color="auto"/>
      </w:divBdr>
    </w:div>
    <w:div w:id="1649437496">
      <w:marLeft w:val="0"/>
      <w:marRight w:val="0"/>
      <w:marTop w:val="0"/>
      <w:marBottom w:val="0"/>
      <w:divBdr>
        <w:top w:val="none" w:sz="0" w:space="0" w:color="auto"/>
        <w:left w:val="none" w:sz="0" w:space="0" w:color="auto"/>
        <w:bottom w:val="none" w:sz="0" w:space="0" w:color="auto"/>
        <w:right w:val="none" w:sz="0" w:space="0" w:color="auto"/>
      </w:divBdr>
    </w:div>
    <w:div w:id="1649437497">
      <w:marLeft w:val="0"/>
      <w:marRight w:val="0"/>
      <w:marTop w:val="0"/>
      <w:marBottom w:val="0"/>
      <w:divBdr>
        <w:top w:val="none" w:sz="0" w:space="0" w:color="auto"/>
        <w:left w:val="none" w:sz="0" w:space="0" w:color="auto"/>
        <w:bottom w:val="none" w:sz="0" w:space="0" w:color="auto"/>
        <w:right w:val="none" w:sz="0" w:space="0" w:color="auto"/>
      </w:divBdr>
    </w:div>
    <w:div w:id="1649437498">
      <w:marLeft w:val="0"/>
      <w:marRight w:val="0"/>
      <w:marTop w:val="0"/>
      <w:marBottom w:val="0"/>
      <w:divBdr>
        <w:top w:val="none" w:sz="0" w:space="0" w:color="auto"/>
        <w:left w:val="none" w:sz="0" w:space="0" w:color="auto"/>
        <w:bottom w:val="none" w:sz="0" w:space="0" w:color="auto"/>
        <w:right w:val="none" w:sz="0" w:space="0" w:color="auto"/>
      </w:divBdr>
      <w:divsChild>
        <w:div w:id="1649437492">
          <w:marLeft w:val="1166"/>
          <w:marRight w:val="0"/>
          <w:marTop w:val="96"/>
          <w:marBottom w:val="0"/>
          <w:divBdr>
            <w:top w:val="none" w:sz="0" w:space="0" w:color="auto"/>
            <w:left w:val="none" w:sz="0" w:space="0" w:color="auto"/>
            <w:bottom w:val="none" w:sz="0" w:space="0" w:color="auto"/>
            <w:right w:val="none" w:sz="0" w:space="0" w:color="auto"/>
          </w:divBdr>
        </w:div>
        <w:div w:id="1649437493">
          <w:marLeft w:val="1166"/>
          <w:marRight w:val="0"/>
          <w:marTop w:val="96"/>
          <w:marBottom w:val="0"/>
          <w:divBdr>
            <w:top w:val="none" w:sz="0" w:space="0" w:color="auto"/>
            <w:left w:val="none" w:sz="0" w:space="0" w:color="auto"/>
            <w:bottom w:val="none" w:sz="0" w:space="0" w:color="auto"/>
            <w:right w:val="none" w:sz="0" w:space="0" w:color="auto"/>
          </w:divBdr>
        </w:div>
        <w:div w:id="1649437494">
          <w:marLeft w:val="1166"/>
          <w:marRight w:val="0"/>
          <w:marTop w:val="96"/>
          <w:marBottom w:val="0"/>
          <w:divBdr>
            <w:top w:val="none" w:sz="0" w:space="0" w:color="auto"/>
            <w:left w:val="none" w:sz="0" w:space="0" w:color="auto"/>
            <w:bottom w:val="none" w:sz="0" w:space="0" w:color="auto"/>
            <w:right w:val="none" w:sz="0" w:space="0" w:color="auto"/>
          </w:divBdr>
        </w:div>
      </w:divsChild>
    </w:div>
    <w:div w:id="1649437499">
      <w:marLeft w:val="0"/>
      <w:marRight w:val="0"/>
      <w:marTop w:val="0"/>
      <w:marBottom w:val="0"/>
      <w:divBdr>
        <w:top w:val="none" w:sz="0" w:space="0" w:color="auto"/>
        <w:left w:val="none" w:sz="0" w:space="0" w:color="auto"/>
        <w:bottom w:val="none" w:sz="0" w:space="0" w:color="auto"/>
        <w:right w:val="none" w:sz="0" w:space="0" w:color="auto"/>
      </w:divBdr>
    </w:div>
    <w:div w:id="164943750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ning.act.gov.au/draftvariations" TargetMode="External"/><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terrplan@act.gov.au" TargetMode="External"/><Relationship Id="rId25" Type="http://schemas.openxmlformats.org/officeDocument/2006/relationships/footer" Target="footer5.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www.planning.act.gov.au/tools_resources/legislation_plans_registers/plans/territory_plan/draft_variations_to_the_territory_plan"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terrplan@act.gov.au" TargetMode="Externa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5.jpeg"/><Relationship Id="rId30"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63C4B-28E7-4455-871F-F6053C40E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19080</Words>
  <Characters>100667</Characters>
  <Application>Microsoft Office Word</Application>
  <DocSecurity>0</DocSecurity>
  <Lines>3257</Lines>
  <Paragraphs>1263</Paragraphs>
  <ScaleCrop>false</ScaleCrop>
  <HeadingPairs>
    <vt:vector size="2" baseType="variant">
      <vt:variant>
        <vt:lpstr>Title</vt:lpstr>
      </vt:variant>
      <vt:variant>
        <vt:i4>1</vt:i4>
      </vt:variant>
    </vt:vector>
  </HeadingPairs>
  <TitlesOfParts>
    <vt:vector size="1" baseType="lpstr">
      <vt:lpstr>Planning and Development (Draft Variation No 352) Consultation Notice 2017</vt:lpstr>
    </vt:vector>
  </TitlesOfParts>
  <Company/>
  <LinksUpToDate>false</LinksUpToDate>
  <CharactersWithSpaces>119244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(Draft Variation No 352) Consultation Notice 2017</dc:title>
  <dc:subject/>
  <dc:creator/>
  <cp:keywords/>
  <dc:description/>
  <cp:lastModifiedBy/>
  <cp:revision>1</cp:revision>
  <dcterms:created xsi:type="dcterms:W3CDTF">2018-09-20T03:54:00Z</dcterms:created>
  <dcterms:modified xsi:type="dcterms:W3CDTF">2018-09-20T03:54:00Z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A13631924</vt:lpwstr>
  </property>
  <property fmtid="{D5CDD505-2E9C-101B-9397-08002B2CF9AE}" pid="4" name="Objective-Title">
    <vt:lpwstr>DVP 352 - various Territory Plan changes - public consultation version (NI and schedule)</vt:lpwstr>
  </property>
  <property fmtid="{D5CDD505-2E9C-101B-9397-08002B2CF9AE}" pid="5" name="Objective-Comment">
    <vt:lpwstr/>
  </property>
  <property fmtid="{D5CDD505-2E9C-101B-9397-08002B2CF9AE}" pid="6" name="Objective-CreationStamp">
    <vt:filetime>2017-05-21T14:00:00Z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2017-05-28T14:00:00Z</vt:filetime>
  </property>
  <property fmtid="{D5CDD505-2E9C-101B-9397-08002B2CF9AE}" pid="10" name="Objective-ModificationStamp">
    <vt:filetime>2017-05-28T14:00:00Z</vt:filetime>
  </property>
  <property fmtid="{D5CDD505-2E9C-101B-9397-08002B2CF9AE}" pid="11" name="Objective-Owner">
    <vt:lpwstr>Janine Ridsdale</vt:lpwstr>
  </property>
  <property fmtid="{D5CDD505-2E9C-101B-9397-08002B2CF9AE}" pid="12" name="Objective-Path">
    <vt:lpwstr>Whole of ACT Government:EPSDD - Environment Planning and Sustainable Development Directorate:DIVISION - Planning Delivery:12. Planning Delivery - BRANCH - Territory Plan:01 Full variations:01 Active Variations (Full):DV352 -  Various TP changes incl dog d</vt:lpwstr>
  </property>
  <property fmtid="{D5CDD505-2E9C-101B-9397-08002B2CF9AE}" pid="13" name="Objective-Parent">
    <vt:lpwstr>3. Public consultation</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8</vt:r8>
  </property>
  <property fmtid="{D5CDD505-2E9C-101B-9397-08002B2CF9AE}" pid="17" name="Objective-VersionComment">
    <vt:lpwstr/>
  </property>
  <property fmtid="{D5CDD505-2E9C-101B-9397-08002B2CF9AE}" pid="18" name="Objective-FileNumber">
    <vt:lpwstr>1-2016/07181</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