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4BBF1" w14:textId="77777777" w:rsidR="00976DF4" w:rsidRPr="00976DF4" w:rsidRDefault="00976DF4" w:rsidP="00976DF4">
      <w:pPr>
        <w:widowControl/>
        <w:spacing w:before="120"/>
        <w:rPr>
          <w:rFonts w:ascii="Arial" w:eastAsia="Times New Roman" w:hAnsi="Arial" w:cs="Arial"/>
          <w:sz w:val="24"/>
          <w:szCs w:val="20"/>
          <w:lang w:val="en-AU"/>
        </w:rPr>
      </w:pPr>
      <w:bookmarkStart w:id="0" w:name="_Toc509564010"/>
      <w:bookmarkStart w:id="1" w:name="_GoBack"/>
      <w:bookmarkEnd w:id="1"/>
      <w:r w:rsidRPr="00976DF4">
        <w:rPr>
          <w:rFonts w:ascii="Arial" w:eastAsia="Times New Roman" w:hAnsi="Arial" w:cs="Arial"/>
          <w:sz w:val="24"/>
          <w:szCs w:val="20"/>
          <w:lang w:val="en-AU"/>
        </w:rPr>
        <w:t>Australian Capital Territory</w:t>
      </w:r>
    </w:p>
    <w:p w14:paraId="707AB323" w14:textId="77777777" w:rsidR="00976DF4" w:rsidRPr="00976DF4" w:rsidRDefault="00976DF4" w:rsidP="00976DF4">
      <w:pPr>
        <w:widowControl/>
        <w:tabs>
          <w:tab w:val="left" w:pos="2400"/>
          <w:tab w:val="left" w:pos="2880"/>
        </w:tabs>
        <w:spacing w:before="600" w:after="100"/>
        <w:rPr>
          <w:rFonts w:ascii="Arial" w:eastAsia="Times New Roman" w:hAnsi="Arial" w:cs="Arial"/>
          <w:b/>
          <w:sz w:val="40"/>
          <w:szCs w:val="36"/>
          <w:lang w:val="en-AU"/>
        </w:rPr>
      </w:pPr>
      <w:r w:rsidRPr="00976DF4">
        <w:rPr>
          <w:rFonts w:ascii="Arial" w:eastAsia="Times New Roman" w:hAnsi="Arial" w:cs="Arial"/>
          <w:b/>
          <w:sz w:val="40"/>
          <w:szCs w:val="36"/>
          <w:lang w:val="en-AU"/>
        </w:rPr>
        <w:t>Planning and Development (Draft Variation No 354) Consultation Notice 2018</w:t>
      </w:r>
    </w:p>
    <w:p w14:paraId="2E373476" w14:textId="77777777" w:rsidR="00976DF4" w:rsidRPr="00976DF4" w:rsidRDefault="00976DF4" w:rsidP="00976DF4">
      <w:pPr>
        <w:widowControl/>
        <w:spacing w:before="240" w:after="100"/>
        <w:rPr>
          <w:rFonts w:ascii="Arial" w:eastAsia="Times New Roman" w:hAnsi="Arial" w:cs="Arial"/>
          <w:b/>
          <w:sz w:val="24"/>
          <w:szCs w:val="20"/>
          <w:vertAlign w:val="superscript"/>
          <w:lang w:val="en-AU"/>
        </w:rPr>
      </w:pPr>
      <w:bookmarkStart w:id="2" w:name="Citation"/>
      <w:r w:rsidRPr="00976DF4">
        <w:rPr>
          <w:rFonts w:ascii="Arial" w:eastAsia="Times New Roman" w:hAnsi="Arial" w:cs="Arial"/>
          <w:b/>
          <w:sz w:val="24"/>
          <w:szCs w:val="20"/>
          <w:lang w:val="en-AU"/>
        </w:rPr>
        <w:t>Notifiable instrument NI2018—526</w:t>
      </w:r>
    </w:p>
    <w:p w14:paraId="16E46F42" w14:textId="77777777" w:rsidR="00976DF4" w:rsidRPr="00976DF4" w:rsidRDefault="00976DF4" w:rsidP="00976DF4">
      <w:pPr>
        <w:widowControl/>
        <w:spacing w:before="180" w:after="180"/>
        <w:rPr>
          <w:rFonts w:ascii="Times New Roman" w:eastAsia="Times New Roman" w:hAnsi="Times New Roman" w:cs="Times New Roman"/>
          <w:sz w:val="24"/>
          <w:szCs w:val="24"/>
          <w:lang w:val="en-AU"/>
        </w:rPr>
      </w:pPr>
      <w:r w:rsidRPr="00976DF4">
        <w:rPr>
          <w:rFonts w:ascii="Times New Roman" w:eastAsia="Times New Roman" w:hAnsi="Times New Roman" w:cs="Times New Roman"/>
          <w:sz w:val="24"/>
          <w:szCs w:val="24"/>
          <w:lang w:val="en-AU"/>
        </w:rPr>
        <w:t>made under the</w:t>
      </w:r>
    </w:p>
    <w:bookmarkEnd w:id="2"/>
    <w:p w14:paraId="548CE907" w14:textId="77777777" w:rsidR="00976DF4" w:rsidRPr="00976DF4" w:rsidRDefault="00976DF4" w:rsidP="00976DF4">
      <w:pPr>
        <w:widowControl/>
        <w:tabs>
          <w:tab w:val="left" w:pos="2600"/>
        </w:tabs>
        <w:spacing w:after="60"/>
        <w:rPr>
          <w:rFonts w:ascii="Arial" w:eastAsia="Times New Roman" w:hAnsi="Arial" w:cs="Arial"/>
          <w:b/>
          <w:sz w:val="20"/>
          <w:szCs w:val="20"/>
          <w:vertAlign w:val="superscript"/>
          <w:lang w:val="en-AU"/>
        </w:rPr>
      </w:pPr>
      <w:r w:rsidRPr="00976DF4">
        <w:rPr>
          <w:rFonts w:ascii="Arial" w:eastAsia="Times New Roman" w:hAnsi="Arial" w:cs="Arial"/>
          <w:b/>
          <w:sz w:val="20"/>
          <w:szCs w:val="20"/>
          <w:lang w:val="en-AU"/>
        </w:rPr>
        <w:t>Planning and Development Act 2007, s 63 (Public consultation—notification) and s 64 (Public consultation—notice of interim effect etc)</w:t>
      </w:r>
    </w:p>
    <w:p w14:paraId="3CD49845" w14:textId="77777777" w:rsidR="00976DF4" w:rsidRPr="00976DF4" w:rsidRDefault="00976DF4" w:rsidP="00976DF4">
      <w:pPr>
        <w:widowControl/>
        <w:pBdr>
          <w:bottom w:val="single" w:sz="12" w:space="1" w:color="auto"/>
        </w:pBdr>
        <w:spacing w:before="60"/>
        <w:rPr>
          <w:rFonts w:ascii="Arial" w:eastAsia="Times New Roman" w:hAnsi="Arial" w:cs="Times New Roman"/>
          <w:sz w:val="24"/>
          <w:szCs w:val="20"/>
          <w:lang w:val="en-AU"/>
        </w:rPr>
      </w:pPr>
    </w:p>
    <w:p w14:paraId="42E26A08" w14:textId="77777777" w:rsidR="00976DF4" w:rsidRPr="00976DF4" w:rsidRDefault="00976DF4" w:rsidP="00976DF4">
      <w:pPr>
        <w:widowControl/>
        <w:autoSpaceDE w:val="0"/>
        <w:autoSpaceDN w:val="0"/>
        <w:adjustRightInd w:val="0"/>
        <w:spacing w:before="240" w:after="120"/>
        <w:rPr>
          <w:rFonts w:ascii="Arial" w:eastAsia="Times New Roman" w:hAnsi="Arial" w:cs="Arial"/>
          <w:b/>
          <w:sz w:val="24"/>
          <w:szCs w:val="24"/>
          <w:lang w:val="en-AU" w:eastAsia="en-AU"/>
        </w:rPr>
      </w:pPr>
      <w:r w:rsidRPr="00976DF4">
        <w:rPr>
          <w:rFonts w:ascii="Arial" w:eastAsia="Times New Roman" w:hAnsi="Arial" w:cs="Times New Roman"/>
          <w:b/>
          <w:sz w:val="24"/>
          <w:szCs w:val="20"/>
          <w:lang w:val="en-AU"/>
        </w:rPr>
        <w:t xml:space="preserve">1 </w:t>
      </w:r>
      <w:r w:rsidRPr="00976DF4">
        <w:rPr>
          <w:rFonts w:ascii="Arial" w:eastAsia="Times New Roman" w:hAnsi="Arial" w:cs="Times New Roman"/>
          <w:b/>
          <w:sz w:val="24"/>
          <w:szCs w:val="20"/>
          <w:lang w:val="en-AU"/>
        </w:rPr>
        <w:tab/>
      </w:r>
      <w:r w:rsidRPr="00976DF4">
        <w:rPr>
          <w:rFonts w:ascii="Arial" w:eastAsia="Times New Roman" w:hAnsi="Arial" w:cs="Arial"/>
          <w:b/>
          <w:sz w:val="24"/>
          <w:szCs w:val="24"/>
          <w:lang w:val="en-AU" w:eastAsia="en-AU"/>
        </w:rPr>
        <w:t xml:space="preserve">Name of instrument </w:t>
      </w:r>
    </w:p>
    <w:p w14:paraId="030A7C04" w14:textId="77777777" w:rsidR="00976DF4" w:rsidRPr="00976DF4" w:rsidRDefault="00976DF4" w:rsidP="00976DF4">
      <w:pPr>
        <w:widowControl/>
        <w:autoSpaceDE w:val="0"/>
        <w:autoSpaceDN w:val="0"/>
        <w:adjustRightInd w:val="0"/>
        <w:spacing w:after="120"/>
        <w:ind w:left="720"/>
        <w:rPr>
          <w:rFonts w:ascii="Times New Roman" w:eastAsia="Times New Roman" w:hAnsi="Times New Roman" w:cs="Times New Roman"/>
          <w:sz w:val="24"/>
          <w:szCs w:val="24"/>
          <w:lang w:val="en-AU" w:eastAsia="en-AU"/>
        </w:rPr>
      </w:pPr>
      <w:r w:rsidRPr="00976DF4">
        <w:rPr>
          <w:rFonts w:ascii="Times New Roman" w:eastAsia="Times New Roman" w:hAnsi="Times New Roman" w:cs="Times New Roman"/>
          <w:sz w:val="24"/>
          <w:szCs w:val="24"/>
          <w:lang w:val="en-AU" w:eastAsia="en-AU"/>
        </w:rPr>
        <w:t>This instrument</w:t>
      </w:r>
      <w:r w:rsidRPr="00976DF4">
        <w:rPr>
          <w:rFonts w:ascii="Times New Roman" w:eastAsia="Times New Roman" w:hAnsi="Times New Roman" w:cs="Times New Roman"/>
          <w:b/>
          <w:sz w:val="24"/>
          <w:szCs w:val="24"/>
          <w:lang w:val="en-AU" w:eastAsia="en-AU"/>
        </w:rPr>
        <w:t xml:space="preserve"> </w:t>
      </w:r>
      <w:r w:rsidRPr="00976DF4">
        <w:rPr>
          <w:rFonts w:ascii="Times New Roman" w:eastAsia="Times New Roman" w:hAnsi="Times New Roman" w:cs="Times New Roman"/>
          <w:sz w:val="24"/>
          <w:szCs w:val="24"/>
          <w:lang w:val="en-AU" w:eastAsia="en-AU"/>
        </w:rPr>
        <w:t xml:space="preserve">is the </w:t>
      </w:r>
      <w:r w:rsidRPr="00976DF4">
        <w:rPr>
          <w:rFonts w:ascii="Times New Roman" w:eastAsia="Times New Roman" w:hAnsi="Times New Roman" w:cs="Times New Roman"/>
          <w:i/>
          <w:sz w:val="24"/>
          <w:szCs w:val="24"/>
          <w:lang w:val="en-AU" w:eastAsia="en-AU"/>
        </w:rPr>
        <w:t>Planning and Development (Draft Variation No 354) Consultation Notice 2018</w:t>
      </w:r>
      <w:r w:rsidRPr="00976DF4">
        <w:rPr>
          <w:rFonts w:ascii="Times New Roman" w:eastAsia="Times New Roman" w:hAnsi="Times New Roman" w:cs="Times New Roman"/>
          <w:sz w:val="24"/>
          <w:szCs w:val="24"/>
          <w:lang w:val="en-AU" w:eastAsia="en-AU"/>
        </w:rPr>
        <w:t xml:space="preserve">. </w:t>
      </w:r>
    </w:p>
    <w:p w14:paraId="44446764" w14:textId="77777777" w:rsidR="00976DF4" w:rsidRPr="00976DF4" w:rsidRDefault="00976DF4" w:rsidP="00976DF4">
      <w:pPr>
        <w:widowControl/>
        <w:tabs>
          <w:tab w:val="left" w:pos="709"/>
          <w:tab w:val="left" w:pos="851"/>
        </w:tabs>
        <w:autoSpaceDE w:val="0"/>
        <w:autoSpaceDN w:val="0"/>
        <w:adjustRightInd w:val="0"/>
        <w:spacing w:before="240" w:after="120"/>
        <w:rPr>
          <w:rFonts w:ascii="Arial" w:eastAsia="Times New Roman" w:hAnsi="Arial" w:cs="Arial"/>
          <w:b/>
          <w:sz w:val="24"/>
          <w:szCs w:val="24"/>
          <w:lang w:val="en-AU" w:eastAsia="en-AU"/>
        </w:rPr>
      </w:pPr>
      <w:r w:rsidRPr="00976DF4">
        <w:rPr>
          <w:rFonts w:ascii="Arial" w:eastAsia="Times New Roman" w:hAnsi="Arial" w:cs="Arial"/>
          <w:b/>
          <w:sz w:val="24"/>
          <w:szCs w:val="24"/>
          <w:lang w:val="en-AU" w:eastAsia="en-AU"/>
        </w:rPr>
        <w:t xml:space="preserve">2 </w:t>
      </w:r>
      <w:r w:rsidRPr="00976DF4">
        <w:rPr>
          <w:rFonts w:ascii="Arial" w:eastAsia="Times New Roman" w:hAnsi="Arial" w:cs="Arial"/>
          <w:b/>
          <w:sz w:val="24"/>
          <w:szCs w:val="24"/>
          <w:lang w:val="en-AU" w:eastAsia="en-AU"/>
        </w:rPr>
        <w:tab/>
        <w:t>Draft variation to the Territory Plan</w:t>
      </w:r>
    </w:p>
    <w:p w14:paraId="0F3F3B2E" w14:textId="77777777" w:rsidR="00976DF4" w:rsidRPr="00976DF4" w:rsidRDefault="00976DF4" w:rsidP="00976DF4">
      <w:pPr>
        <w:widowControl/>
        <w:spacing w:after="120"/>
        <w:ind w:left="720"/>
        <w:rPr>
          <w:rFonts w:ascii="Times New Roman" w:eastAsia="Times New Roman" w:hAnsi="Times New Roman" w:cs="Times New Roman"/>
          <w:sz w:val="24"/>
          <w:szCs w:val="20"/>
          <w:lang w:val="en-AU"/>
        </w:rPr>
      </w:pPr>
      <w:r w:rsidRPr="00976DF4">
        <w:rPr>
          <w:rFonts w:ascii="Times New Roman" w:eastAsia="Times New Roman" w:hAnsi="Times New Roman" w:cs="Times New Roman"/>
          <w:sz w:val="24"/>
          <w:szCs w:val="20"/>
          <w:lang w:val="en-AU"/>
        </w:rPr>
        <w:t xml:space="preserve">The planning and land authority (the </w:t>
      </w:r>
      <w:r w:rsidRPr="00976DF4">
        <w:rPr>
          <w:rFonts w:ascii="Times New Roman" w:eastAsia="Times New Roman" w:hAnsi="Times New Roman" w:cs="Times New Roman"/>
          <w:b/>
          <w:sz w:val="24"/>
          <w:szCs w:val="20"/>
          <w:lang w:val="en-AU"/>
        </w:rPr>
        <w:t>Authority</w:t>
      </w:r>
      <w:r w:rsidRPr="00976DF4">
        <w:rPr>
          <w:rFonts w:ascii="Times New Roman" w:eastAsia="Times New Roman" w:hAnsi="Times New Roman" w:cs="Times New Roman"/>
          <w:sz w:val="24"/>
          <w:szCs w:val="20"/>
          <w:lang w:val="en-AU"/>
        </w:rPr>
        <w:t xml:space="preserve">) has prepared a draft plan variation No 354 – Waterways: water sensitive urban design general code review and associated consequential amendments (the </w:t>
      </w:r>
      <w:r w:rsidRPr="00976DF4">
        <w:rPr>
          <w:rFonts w:ascii="Times New Roman" w:eastAsia="Times New Roman" w:hAnsi="Times New Roman" w:cs="Times New Roman"/>
          <w:b/>
          <w:sz w:val="24"/>
          <w:szCs w:val="20"/>
          <w:lang w:val="en-AU"/>
        </w:rPr>
        <w:t>Draft Variation</w:t>
      </w:r>
      <w:r w:rsidRPr="00976DF4">
        <w:rPr>
          <w:rFonts w:ascii="Times New Roman" w:eastAsia="Times New Roman" w:hAnsi="Times New Roman" w:cs="Times New Roman"/>
          <w:sz w:val="24"/>
          <w:szCs w:val="20"/>
          <w:lang w:val="en-AU"/>
        </w:rPr>
        <w:t>) to vary the Territory Plan.  The Draft Variation seeks to implement the planning outcomes of the ACT Government’s Water Sensitive Urban Design Review Report which was released in 2014 (WSUD Review). The WSUD review called for a revision of the WSUD provisions in the Territory Plan and for these provisions to be supported by a WSUD practice guideline.</w:t>
      </w:r>
    </w:p>
    <w:p w14:paraId="07CE01A5" w14:textId="77777777" w:rsidR="00976DF4" w:rsidRPr="00976DF4" w:rsidRDefault="00976DF4" w:rsidP="00976DF4">
      <w:pPr>
        <w:widowControl/>
        <w:autoSpaceDE w:val="0"/>
        <w:autoSpaceDN w:val="0"/>
        <w:adjustRightInd w:val="0"/>
        <w:spacing w:before="240" w:after="120"/>
        <w:rPr>
          <w:rFonts w:ascii="Arial" w:eastAsia="Times New Roman" w:hAnsi="Arial" w:cs="Arial"/>
          <w:b/>
          <w:sz w:val="24"/>
          <w:szCs w:val="24"/>
          <w:lang w:val="en-AU" w:eastAsia="en-AU"/>
        </w:rPr>
      </w:pPr>
      <w:r w:rsidRPr="00976DF4">
        <w:rPr>
          <w:rFonts w:ascii="Arial" w:eastAsia="Times New Roman" w:hAnsi="Arial" w:cs="Arial"/>
          <w:b/>
          <w:sz w:val="24"/>
          <w:szCs w:val="24"/>
          <w:lang w:val="en-AU" w:eastAsia="en-AU"/>
        </w:rPr>
        <w:t xml:space="preserve">3 </w:t>
      </w:r>
      <w:r w:rsidRPr="00976DF4">
        <w:rPr>
          <w:rFonts w:ascii="Arial" w:eastAsia="Times New Roman" w:hAnsi="Arial" w:cs="Arial"/>
          <w:b/>
          <w:sz w:val="24"/>
          <w:szCs w:val="24"/>
          <w:lang w:val="en-AU" w:eastAsia="en-AU"/>
        </w:rPr>
        <w:tab/>
        <w:t>Documents available for public inspection</w:t>
      </w:r>
    </w:p>
    <w:p w14:paraId="0521D7AF" w14:textId="77777777" w:rsidR="00976DF4" w:rsidRPr="00976DF4" w:rsidRDefault="00976DF4" w:rsidP="00976DF4">
      <w:pPr>
        <w:widowControl/>
        <w:autoSpaceDE w:val="0"/>
        <w:autoSpaceDN w:val="0"/>
        <w:adjustRightInd w:val="0"/>
        <w:spacing w:after="120"/>
        <w:ind w:left="1134" w:hanging="567"/>
        <w:rPr>
          <w:rFonts w:ascii="Times New Roman" w:eastAsia="Times New Roman" w:hAnsi="Times New Roman" w:cs="Times New Roman"/>
          <w:sz w:val="24"/>
          <w:szCs w:val="24"/>
          <w:lang w:val="en-AU" w:eastAsia="en-AU"/>
        </w:rPr>
      </w:pPr>
      <w:r w:rsidRPr="00976DF4">
        <w:rPr>
          <w:rFonts w:ascii="Times New Roman" w:eastAsia="Times New Roman" w:hAnsi="Times New Roman" w:cs="Times New Roman"/>
          <w:sz w:val="24"/>
          <w:szCs w:val="24"/>
          <w:lang w:val="en-AU" w:eastAsia="en-AU"/>
        </w:rPr>
        <w:t>(1)</w:t>
      </w:r>
      <w:r w:rsidRPr="00976DF4">
        <w:rPr>
          <w:rFonts w:ascii="Times New Roman" w:eastAsia="Times New Roman" w:hAnsi="Times New Roman" w:cs="Times New Roman"/>
          <w:sz w:val="24"/>
          <w:szCs w:val="24"/>
          <w:lang w:val="en-AU" w:eastAsia="en-AU"/>
        </w:rPr>
        <w:tab/>
        <w:t>The Authority gives notice that the following documents are available for public inspection and purchase:</w:t>
      </w:r>
    </w:p>
    <w:p w14:paraId="7E5C05A6" w14:textId="77777777" w:rsidR="00976DF4" w:rsidRPr="00976DF4" w:rsidRDefault="00976DF4" w:rsidP="00976DF4">
      <w:pPr>
        <w:widowControl/>
        <w:tabs>
          <w:tab w:val="left" w:pos="1843"/>
        </w:tabs>
        <w:autoSpaceDE w:val="0"/>
        <w:autoSpaceDN w:val="0"/>
        <w:adjustRightInd w:val="0"/>
        <w:spacing w:after="120"/>
        <w:ind w:left="1134"/>
        <w:rPr>
          <w:rFonts w:ascii="Times New Roman" w:eastAsia="Times New Roman" w:hAnsi="Times New Roman" w:cs="Times New Roman"/>
          <w:sz w:val="24"/>
          <w:szCs w:val="24"/>
          <w:lang w:val="en-AU" w:eastAsia="en-AU"/>
        </w:rPr>
      </w:pPr>
      <w:r w:rsidRPr="00976DF4">
        <w:rPr>
          <w:rFonts w:ascii="Times New Roman" w:eastAsia="Times New Roman" w:hAnsi="Times New Roman" w:cs="Times New Roman"/>
          <w:sz w:val="24"/>
          <w:szCs w:val="24"/>
          <w:lang w:val="en-AU" w:eastAsia="en-AU"/>
        </w:rPr>
        <w:t xml:space="preserve">(a) </w:t>
      </w:r>
      <w:r w:rsidRPr="00976DF4">
        <w:rPr>
          <w:rFonts w:ascii="Times New Roman" w:eastAsia="Times New Roman" w:hAnsi="Times New Roman" w:cs="Times New Roman"/>
          <w:sz w:val="24"/>
          <w:szCs w:val="24"/>
          <w:lang w:val="en-AU" w:eastAsia="en-AU"/>
        </w:rPr>
        <w:tab/>
        <w:t>the Draft Variation; and</w:t>
      </w:r>
    </w:p>
    <w:p w14:paraId="2B51B089" w14:textId="77777777" w:rsidR="00976DF4" w:rsidRPr="00976DF4" w:rsidRDefault="00976DF4" w:rsidP="00976DF4">
      <w:pPr>
        <w:widowControl/>
        <w:tabs>
          <w:tab w:val="left" w:pos="1843"/>
        </w:tabs>
        <w:autoSpaceDE w:val="0"/>
        <w:autoSpaceDN w:val="0"/>
        <w:adjustRightInd w:val="0"/>
        <w:spacing w:after="120"/>
        <w:ind w:left="1134"/>
        <w:rPr>
          <w:rFonts w:ascii="Times New Roman" w:eastAsia="Times New Roman" w:hAnsi="Times New Roman" w:cs="Times New Roman"/>
          <w:sz w:val="24"/>
          <w:szCs w:val="24"/>
          <w:lang w:val="en-AU" w:eastAsia="en-AU"/>
        </w:rPr>
      </w:pPr>
      <w:r w:rsidRPr="00976DF4">
        <w:rPr>
          <w:rFonts w:ascii="Times New Roman" w:eastAsia="Times New Roman" w:hAnsi="Times New Roman" w:cs="Times New Roman"/>
          <w:sz w:val="24"/>
          <w:szCs w:val="24"/>
          <w:lang w:val="en-AU" w:eastAsia="en-AU"/>
        </w:rPr>
        <w:t xml:space="preserve">(b) </w:t>
      </w:r>
      <w:r w:rsidRPr="00976DF4">
        <w:rPr>
          <w:rFonts w:ascii="Times New Roman" w:eastAsia="Times New Roman" w:hAnsi="Times New Roman" w:cs="Times New Roman"/>
          <w:sz w:val="24"/>
          <w:szCs w:val="24"/>
          <w:lang w:val="en-AU" w:eastAsia="en-AU"/>
        </w:rPr>
        <w:tab/>
        <w:t>the background papers relating to the Draft Variation.</w:t>
      </w:r>
    </w:p>
    <w:p w14:paraId="77EE3BBA" w14:textId="77777777" w:rsidR="00976DF4" w:rsidRPr="00976DF4" w:rsidRDefault="00976DF4" w:rsidP="00976DF4">
      <w:pPr>
        <w:widowControl/>
        <w:autoSpaceDE w:val="0"/>
        <w:autoSpaceDN w:val="0"/>
        <w:adjustRightInd w:val="0"/>
        <w:spacing w:after="120"/>
        <w:ind w:left="1134" w:hanging="567"/>
        <w:rPr>
          <w:rFonts w:ascii="Times New Roman" w:eastAsia="Times New Roman" w:hAnsi="Times New Roman" w:cs="Times New Roman"/>
          <w:sz w:val="24"/>
          <w:szCs w:val="24"/>
          <w:lang w:val="en-AU" w:eastAsia="en-AU"/>
        </w:rPr>
      </w:pPr>
      <w:r w:rsidRPr="00976DF4">
        <w:rPr>
          <w:rFonts w:ascii="Times New Roman" w:eastAsia="Times New Roman" w:hAnsi="Times New Roman" w:cs="Times New Roman"/>
          <w:sz w:val="24"/>
          <w:szCs w:val="24"/>
          <w:lang w:val="en-AU" w:eastAsia="en-AU"/>
        </w:rPr>
        <w:t>(2)</w:t>
      </w:r>
      <w:r w:rsidRPr="00976DF4">
        <w:rPr>
          <w:rFonts w:ascii="Times New Roman" w:eastAsia="Times New Roman" w:hAnsi="Times New Roman" w:cs="Times New Roman"/>
          <w:sz w:val="24"/>
          <w:szCs w:val="24"/>
          <w:lang w:val="en-AU" w:eastAsia="en-AU"/>
        </w:rPr>
        <w:tab/>
        <w:t xml:space="preserve">Copies of the documents mentioned in section 3(1) are available for inspection and purchase at Access Canberra, Environment, Planning and Sustainable Development Directorate Shopfront, Ground Floor South, Dame Pattie Menzies House, 16 Challis Street, Dickson, Monday to Friday (except public holidays) between 8:30am and 4:30pm for the period commencing on the day this notice commences and ending on Friday 9 November 2018 (the </w:t>
      </w:r>
      <w:r w:rsidRPr="00976DF4">
        <w:rPr>
          <w:rFonts w:ascii="Times New Roman" w:eastAsia="Times New Roman" w:hAnsi="Times New Roman" w:cs="Times New Roman"/>
          <w:b/>
          <w:sz w:val="24"/>
          <w:szCs w:val="24"/>
          <w:lang w:val="en-AU" w:eastAsia="en-AU"/>
        </w:rPr>
        <w:t>Consultation Period</w:t>
      </w:r>
      <w:r w:rsidRPr="00976DF4">
        <w:rPr>
          <w:rFonts w:ascii="Times New Roman" w:eastAsia="Times New Roman" w:hAnsi="Times New Roman" w:cs="Times New Roman"/>
          <w:sz w:val="24"/>
          <w:szCs w:val="24"/>
          <w:lang w:val="en-AU" w:eastAsia="en-AU"/>
        </w:rPr>
        <w:t>).</w:t>
      </w:r>
    </w:p>
    <w:p w14:paraId="0976451C" w14:textId="77777777" w:rsidR="00976DF4" w:rsidRPr="00976DF4" w:rsidRDefault="00976DF4" w:rsidP="00976DF4">
      <w:pPr>
        <w:widowControl/>
        <w:autoSpaceDE w:val="0"/>
        <w:autoSpaceDN w:val="0"/>
        <w:adjustRightInd w:val="0"/>
        <w:spacing w:after="120"/>
        <w:ind w:left="1134" w:hanging="567"/>
        <w:rPr>
          <w:rFonts w:ascii="Times New Roman" w:eastAsia="Times New Roman" w:hAnsi="Times New Roman" w:cs="Times New Roman"/>
          <w:color w:val="0000FF"/>
          <w:sz w:val="24"/>
          <w:szCs w:val="20"/>
          <w:u w:val="single"/>
          <w:lang w:val="en-AU"/>
        </w:rPr>
      </w:pPr>
      <w:r w:rsidRPr="00976DF4">
        <w:rPr>
          <w:rFonts w:ascii="Times New Roman" w:eastAsia="Times New Roman" w:hAnsi="Times New Roman" w:cs="Times New Roman"/>
          <w:sz w:val="24"/>
          <w:szCs w:val="24"/>
          <w:lang w:val="en-AU" w:eastAsia="en-AU"/>
        </w:rPr>
        <w:t>(3)</w:t>
      </w:r>
      <w:r w:rsidRPr="00976DF4">
        <w:rPr>
          <w:rFonts w:ascii="Times New Roman" w:eastAsia="Times New Roman" w:hAnsi="Times New Roman" w:cs="Times New Roman"/>
          <w:sz w:val="24"/>
          <w:szCs w:val="24"/>
          <w:lang w:val="en-AU" w:eastAsia="en-AU"/>
        </w:rPr>
        <w:tab/>
        <w:t xml:space="preserve">Copies of the documents mentioned in section 3(1) are also available for inspection during the Consultation Period online at </w:t>
      </w:r>
      <w:hyperlink r:id="rId8" w:history="1">
        <w:r w:rsidRPr="00976DF4">
          <w:rPr>
            <w:rFonts w:ascii="Times New Roman" w:eastAsia="Times New Roman" w:hAnsi="Times New Roman" w:cs="Times New Roman"/>
            <w:color w:val="0000FF"/>
            <w:sz w:val="24"/>
            <w:szCs w:val="20"/>
            <w:u w:val="single"/>
            <w:lang w:val="en-AU"/>
          </w:rPr>
          <w:t>http://www.planning.act.gov.au/tools_resources/legislation_plans_registers/plans/territory_plan/draft_variations_to_the_territory_plan</w:t>
        </w:r>
      </w:hyperlink>
    </w:p>
    <w:p w14:paraId="19460470" w14:textId="77777777" w:rsidR="00976DF4" w:rsidRPr="00976DF4" w:rsidRDefault="00976DF4" w:rsidP="00976DF4">
      <w:pPr>
        <w:widowControl/>
        <w:rPr>
          <w:rFonts w:ascii="Times New Roman" w:eastAsia="Times New Roman" w:hAnsi="Times New Roman" w:cs="Times New Roman"/>
          <w:color w:val="0000FF"/>
          <w:sz w:val="24"/>
          <w:szCs w:val="20"/>
          <w:lang w:val="en-AU"/>
        </w:rPr>
      </w:pPr>
      <w:r w:rsidRPr="00976DF4">
        <w:rPr>
          <w:rFonts w:ascii="Times New Roman" w:eastAsia="Times New Roman" w:hAnsi="Times New Roman" w:cs="Times New Roman"/>
          <w:color w:val="0000FF"/>
          <w:sz w:val="24"/>
          <w:szCs w:val="20"/>
          <w:lang w:val="en-AU"/>
        </w:rPr>
        <w:br w:type="page"/>
      </w:r>
    </w:p>
    <w:p w14:paraId="2E24F82F" w14:textId="77777777" w:rsidR="00976DF4" w:rsidRPr="00976DF4" w:rsidRDefault="00976DF4" w:rsidP="00976DF4">
      <w:pPr>
        <w:widowControl/>
        <w:autoSpaceDE w:val="0"/>
        <w:autoSpaceDN w:val="0"/>
        <w:adjustRightInd w:val="0"/>
        <w:spacing w:after="120"/>
        <w:ind w:left="1134" w:hanging="567"/>
        <w:rPr>
          <w:rFonts w:ascii="Times New Roman" w:eastAsia="Times New Roman" w:hAnsi="Times New Roman" w:cs="Times New Roman"/>
          <w:color w:val="0000FF"/>
          <w:sz w:val="24"/>
          <w:szCs w:val="20"/>
          <w:u w:val="single"/>
          <w:lang w:val="en-AU"/>
        </w:rPr>
      </w:pPr>
    </w:p>
    <w:p w14:paraId="5B51DF17" w14:textId="77777777" w:rsidR="00976DF4" w:rsidRPr="00976DF4" w:rsidRDefault="00976DF4" w:rsidP="00976DF4">
      <w:pPr>
        <w:widowControl/>
        <w:tabs>
          <w:tab w:val="left" w:pos="567"/>
          <w:tab w:val="left" w:pos="709"/>
        </w:tabs>
        <w:autoSpaceDE w:val="0"/>
        <w:autoSpaceDN w:val="0"/>
        <w:adjustRightInd w:val="0"/>
        <w:spacing w:before="240" w:after="120"/>
        <w:rPr>
          <w:rFonts w:ascii="Arial" w:eastAsia="Times New Roman" w:hAnsi="Arial" w:cs="Arial"/>
          <w:b/>
          <w:sz w:val="24"/>
          <w:szCs w:val="24"/>
          <w:lang w:val="en-AU" w:eastAsia="en-AU"/>
        </w:rPr>
      </w:pPr>
      <w:r w:rsidRPr="00976DF4">
        <w:rPr>
          <w:rFonts w:ascii="Arial" w:eastAsia="Times New Roman" w:hAnsi="Arial" w:cs="Arial"/>
          <w:b/>
          <w:sz w:val="24"/>
          <w:szCs w:val="24"/>
          <w:lang w:val="en-AU" w:eastAsia="en-AU"/>
        </w:rPr>
        <w:t xml:space="preserve">4 </w:t>
      </w:r>
      <w:r w:rsidRPr="00976DF4">
        <w:rPr>
          <w:rFonts w:ascii="Arial" w:eastAsia="Times New Roman" w:hAnsi="Arial" w:cs="Arial"/>
          <w:b/>
          <w:sz w:val="24"/>
          <w:szCs w:val="24"/>
          <w:lang w:val="en-AU" w:eastAsia="en-AU"/>
        </w:rPr>
        <w:tab/>
      </w:r>
      <w:r w:rsidRPr="00976DF4">
        <w:rPr>
          <w:rFonts w:ascii="Arial" w:eastAsia="Times New Roman" w:hAnsi="Arial" w:cs="Arial"/>
          <w:b/>
          <w:sz w:val="24"/>
          <w:szCs w:val="24"/>
          <w:lang w:val="en-AU" w:eastAsia="en-AU"/>
        </w:rPr>
        <w:tab/>
        <w:t>Invitation to give written comments</w:t>
      </w:r>
    </w:p>
    <w:p w14:paraId="6EE86226" w14:textId="77777777" w:rsidR="00976DF4" w:rsidRPr="00976DF4" w:rsidRDefault="00976DF4" w:rsidP="00976DF4">
      <w:pPr>
        <w:widowControl/>
        <w:tabs>
          <w:tab w:val="left" w:pos="1134"/>
        </w:tabs>
        <w:spacing w:after="120"/>
        <w:ind w:left="1134" w:hanging="567"/>
        <w:rPr>
          <w:rFonts w:ascii="Times New Roman" w:eastAsia="Times New Roman" w:hAnsi="Times New Roman" w:cs="Times New Roman"/>
          <w:sz w:val="24"/>
          <w:szCs w:val="20"/>
          <w:lang w:val="en-AU"/>
        </w:rPr>
      </w:pPr>
      <w:r w:rsidRPr="00976DF4">
        <w:rPr>
          <w:rFonts w:ascii="Times New Roman" w:eastAsia="Times New Roman" w:hAnsi="Times New Roman" w:cs="Times New Roman"/>
          <w:sz w:val="24"/>
          <w:szCs w:val="20"/>
          <w:lang w:val="en-AU"/>
        </w:rPr>
        <w:t>(1)</w:t>
      </w:r>
      <w:r w:rsidRPr="00976DF4">
        <w:rPr>
          <w:rFonts w:ascii="Times New Roman" w:eastAsia="Times New Roman" w:hAnsi="Times New Roman" w:cs="Times New Roman"/>
          <w:sz w:val="24"/>
          <w:szCs w:val="20"/>
          <w:lang w:val="en-AU"/>
        </w:rPr>
        <w:tab/>
        <w:t xml:space="preserve">The Authority invites written comments about the Draft Variation during the Consultation Period.  Comments should include reference to the Draft Variation and be addressed to the Territory Plan Section of the </w:t>
      </w:r>
      <w:r w:rsidRPr="00976DF4">
        <w:rPr>
          <w:rFonts w:ascii="Times New Roman" w:eastAsia="Times New Roman" w:hAnsi="Times New Roman" w:cs="Times New Roman"/>
          <w:sz w:val="24"/>
          <w:szCs w:val="24"/>
          <w:lang w:val="en-AU" w:eastAsia="en-AU"/>
        </w:rPr>
        <w:t>Environment, Planning and Sustainable Development Directorate (</w:t>
      </w:r>
      <w:r w:rsidRPr="00976DF4">
        <w:rPr>
          <w:rFonts w:ascii="Times New Roman" w:eastAsia="Times New Roman" w:hAnsi="Times New Roman" w:cs="Times New Roman"/>
          <w:b/>
          <w:sz w:val="24"/>
          <w:szCs w:val="24"/>
          <w:lang w:val="en-AU" w:eastAsia="en-AU"/>
        </w:rPr>
        <w:t>EPSDD</w:t>
      </w:r>
      <w:r w:rsidRPr="00976DF4">
        <w:rPr>
          <w:rFonts w:ascii="Times New Roman" w:eastAsia="Times New Roman" w:hAnsi="Times New Roman" w:cs="Times New Roman"/>
          <w:sz w:val="24"/>
          <w:szCs w:val="24"/>
          <w:lang w:val="en-AU" w:eastAsia="en-AU"/>
        </w:rPr>
        <w:t>)</w:t>
      </w:r>
      <w:r w:rsidRPr="00976DF4">
        <w:rPr>
          <w:rFonts w:ascii="Times New Roman" w:eastAsia="Times New Roman" w:hAnsi="Times New Roman" w:cs="Times New Roman"/>
          <w:sz w:val="24"/>
          <w:szCs w:val="20"/>
          <w:lang w:val="en-AU"/>
        </w:rPr>
        <w:t xml:space="preserve">. Please also provide your name and contact details to assist in the assessment of the comments provided and to enable the Authority to contact you in relation to your comments, if required. </w:t>
      </w:r>
    </w:p>
    <w:p w14:paraId="640A421D" w14:textId="77777777" w:rsidR="00976DF4" w:rsidRPr="00976DF4" w:rsidRDefault="00976DF4" w:rsidP="00976DF4">
      <w:pPr>
        <w:widowControl/>
        <w:tabs>
          <w:tab w:val="left" w:pos="1134"/>
        </w:tabs>
        <w:spacing w:after="120"/>
        <w:ind w:firstLine="567"/>
        <w:rPr>
          <w:rFonts w:ascii="Times New Roman" w:eastAsia="Times New Roman" w:hAnsi="Times New Roman" w:cs="Times New Roman"/>
          <w:sz w:val="24"/>
          <w:szCs w:val="20"/>
          <w:lang w:val="en-AU"/>
        </w:rPr>
      </w:pPr>
      <w:r w:rsidRPr="00976DF4">
        <w:rPr>
          <w:rFonts w:ascii="Times New Roman" w:eastAsia="Times New Roman" w:hAnsi="Times New Roman" w:cs="Times New Roman"/>
          <w:sz w:val="24"/>
          <w:szCs w:val="20"/>
          <w:lang w:val="en-AU"/>
        </w:rPr>
        <w:t>(2)</w:t>
      </w:r>
      <w:r w:rsidRPr="00976DF4">
        <w:rPr>
          <w:rFonts w:ascii="Times New Roman" w:eastAsia="Times New Roman" w:hAnsi="Times New Roman" w:cs="Times New Roman"/>
          <w:sz w:val="24"/>
          <w:szCs w:val="20"/>
          <w:lang w:val="en-AU"/>
        </w:rPr>
        <w:tab/>
        <w:t>Written comments should be provided to the Authority by:</w:t>
      </w:r>
    </w:p>
    <w:p w14:paraId="78974B8B" w14:textId="77777777" w:rsidR="00976DF4" w:rsidRPr="00976DF4" w:rsidRDefault="00976DF4" w:rsidP="00976DF4">
      <w:pPr>
        <w:widowControl/>
        <w:spacing w:after="120"/>
        <w:ind w:left="1134" w:firstLine="142"/>
        <w:rPr>
          <w:rFonts w:ascii="Times New Roman" w:eastAsia="Times New Roman" w:hAnsi="Times New Roman" w:cs="Times New Roman"/>
          <w:sz w:val="24"/>
          <w:szCs w:val="24"/>
          <w:lang w:val="en-AU"/>
        </w:rPr>
      </w:pPr>
      <w:r w:rsidRPr="00976DF4">
        <w:rPr>
          <w:rFonts w:ascii="Times New Roman" w:eastAsia="Times New Roman" w:hAnsi="Times New Roman" w:cs="Times New Roman"/>
          <w:sz w:val="24"/>
          <w:szCs w:val="24"/>
          <w:lang w:val="en-AU"/>
        </w:rPr>
        <w:t xml:space="preserve">(a) </w:t>
      </w:r>
      <w:r w:rsidRPr="00976DF4">
        <w:rPr>
          <w:rFonts w:ascii="Times New Roman" w:eastAsia="Times New Roman" w:hAnsi="Times New Roman" w:cs="Times New Roman"/>
          <w:sz w:val="24"/>
          <w:szCs w:val="24"/>
          <w:lang w:val="en-AU"/>
        </w:rPr>
        <w:tab/>
        <w:t xml:space="preserve">email to </w:t>
      </w:r>
      <w:hyperlink r:id="rId9" w:history="1">
        <w:r w:rsidRPr="00976DF4">
          <w:rPr>
            <w:rFonts w:ascii="Times New Roman" w:eastAsia="Times New Roman" w:hAnsi="Times New Roman" w:cs="Times New Roman"/>
            <w:color w:val="0000FF"/>
            <w:sz w:val="24"/>
            <w:szCs w:val="24"/>
            <w:u w:val="single"/>
            <w:lang w:val="en-AU"/>
          </w:rPr>
          <w:t>terrplan@act.gov.au</w:t>
        </w:r>
      </w:hyperlink>
      <w:r w:rsidRPr="00976DF4">
        <w:rPr>
          <w:rFonts w:ascii="Times New Roman" w:eastAsia="Times New Roman" w:hAnsi="Times New Roman" w:cs="Times New Roman"/>
          <w:sz w:val="24"/>
          <w:szCs w:val="24"/>
          <w:lang w:val="en-AU"/>
        </w:rPr>
        <w:t>; or</w:t>
      </w:r>
    </w:p>
    <w:p w14:paraId="5F39FABF" w14:textId="77777777" w:rsidR="00976DF4" w:rsidRPr="00976DF4" w:rsidRDefault="00976DF4" w:rsidP="00976DF4">
      <w:pPr>
        <w:widowControl/>
        <w:spacing w:after="120"/>
        <w:ind w:left="2160" w:hanging="884"/>
        <w:rPr>
          <w:rFonts w:ascii="Times New Roman" w:eastAsia="Times New Roman" w:hAnsi="Times New Roman" w:cs="Times New Roman"/>
          <w:bCs/>
          <w:sz w:val="24"/>
          <w:szCs w:val="24"/>
          <w:lang w:val="en-AU"/>
        </w:rPr>
      </w:pPr>
      <w:r w:rsidRPr="00976DF4">
        <w:rPr>
          <w:rFonts w:ascii="Times New Roman" w:eastAsia="Times New Roman" w:hAnsi="Times New Roman" w:cs="Times New Roman"/>
          <w:sz w:val="24"/>
          <w:szCs w:val="24"/>
          <w:lang w:val="en-AU"/>
        </w:rPr>
        <w:t xml:space="preserve">(b) </w:t>
      </w:r>
      <w:r w:rsidRPr="00976DF4">
        <w:rPr>
          <w:rFonts w:ascii="Times New Roman" w:eastAsia="Times New Roman" w:hAnsi="Times New Roman" w:cs="Times New Roman"/>
          <w:sz w:val="24"/>
          <w:szCs w:val="24"/>
          <w:lang w:val="en-AU"/>
        </w:rPr>
        <w:tab/>
        <w:t xml:space="preserve">mail to Territory Plan Section, </w:t>
      </w:r>
      <w:r w:rsidRPr="00976DF4">
        <w:rPr>
          <w:rFonts w:ascii="Times New Roman" w:eastAsia="Times New Roman" w:hAnsi="Times New Roman" w:cs="Times New Roman"/>
          <w:sz w:val="24"/>
          <w:szCs w:val="24"/>
          <w:lang w:val="en-AU" w:eastAsia="en-AU"/>
        </w:rPr>
        <w:t>EPSDD</w:t>
      </w:r>
      <w:r w:rsidRPr="00976DF4">
        <w:rPr>
          <w:rFonts w:ascii="Times New Roman" w:eastAsia="Times New Roman" w:hAnsi="Times New Roman" w:cs="Times New Roman"/>
          <w:sz w:val="24"/>
          <w:szCs w:val="24"/>
          <w:lang w:val="en-AU"/>
        </w:rPr>
        <w:t>, GPO B</w:t>
      </w:r>
      <w:r w:rsidRPr="00976DF4">
        <w:rPr>
          <w:rFonts w:ascii="Times New Roman" w:eastAsia="Times New Roman" w:hAnsi="Times New Roman" w:cs="Times New Roman"/>
          <w:bCs/>
          <w:sz w:val="24"/>
          <w:szCs w:val="24"/>
          <w:lang w:val="en-AU"/>
        </w:rPr>
        <w:t>ox 158, Canberra, ACT 2601; or</w:t>
      </w:r>
    </w:p>
    <w:p w14:paraId="4E5556EA" w14:textId="77777777" w:rsidR="00976DF4" w:rsidRPr="00976DF4" w:rsidRDefault="00976DF4" w:rsidP="00976DF4">
      <w:pPr>
        <w:widowControl/>
        <w:spacing w:after="120"/>
        <w:ind w:left="2160" w:hanging="884"/>
        <w:rPr>
          <w:rFonts w:ascii="Times New Roman" w:eastAsia="Times New Roman" w:hAnsi="Times New Roman" w:cs="Times New Roman"/>
          <w:sz w:val="24"/>
          <w:szCs w:val="24"/>
          <w:lang w:val="en-AU" w:eastAsia="en-AU"/>
        </w:rPr>
      </w:pPr>
      <w:r w:rsidRPr="00976DF4">
        <w:rPr>
          <w:rFonts w:ascii="Times New Roman" w:eastAsia="Times New Roman" w:hAnsi="Times New Roman" w:cs="Times New Roman"/>
          <w:bCs/>
          <w:sz w:val="24"/>
          <w:szCs w:val="24"/>
          <w:lang w:val="en-AU"/>
        </w:rPr>
        <w:t xml:space="preserve">(c) </w:t>
      </w:r>
      <w:r w:rsidRPr="00976DF4">
        <w:rPr>
          <w:rFonts w:ascii="Times New Roman" w:eastAsia="Times New Roman" w:hAnsi="Times New Roman" w:cs="Times New Roman"/>
          <w:bCs/>
          <w:sz w:val="24"/>
          <w:szCs w:val="24"/>
          <w:lang w:val="en-AU"/>
        </w:rPr>
        <w:tab/>
        <w:t xml:space="preserve">hand delivery </w:t>
      </w:r>
      <w:r w:rsidRPr="00976DF4">
        <w:rPr>
          <w:rFonts w:ascii="Times New Roman" w:eastAsia="Times New Roman" w:hAnsi="Times New Roman" w:cs="Times New Roman"/>
          <w:sz w:val="24"/>
          <w:szCs w:val="24"/>
          <w:lang w:val="en-AU"/>
        </w:rPr>
        <w:t xml:space="preserve">to </w:t>
      </w:r>
      <w:r w:rsidRPr="00976DF4">
        <w:rPr>
          <w:rFonts w:ascii="Times New Roman" w:eastAsia="Times New Roman" w:hAnsi="Times New Roman" w:cs="Times New Roman"/>
          <w:sz w:val="24"/>
          <w:szCs w:val="24"/>
          <w:lang w:val="en-AU" w:eastAsia="en-AU"/>
        </w:rPr>
        <w:t>Access Canberra, EPSDD Shopfront,  Ground Floor South, Dame Pattie Menzies House, 16 Challis Street, Dickson.</w:t>
      </w:r>
    </w:p>
    <w:p w14:paraId="3AF42D91" w14:textId="77777777" w:rsidR="00976DF4" w:rsidRPr="00976DF4" w:rsidRDefault="00976DF4" w:rsidP="00976DF4">
      <w:pPr>
        <w:widowControl/>
        <w:tabs>
          <w:tab w:val="left" w:pos="709"/>
        </w:tabs>
        <w:autoSpaceDE w:val="0"/>
        <w:autoSpaceDN w:val="0"/>
        <w:adjustRightInd w:val="0"/>
        <w:spacing w:before="240" w:after="120"/>
        <w:rPr>
          <w:rFonts w:ascii="Arial" w:eastAsia="Times New Roman" w:hAnsi="Arial" w:cs="Arial"/>
          <w:b/>
          <w:sz w:val="24"/>
          <w:szCs w:val="24"/>
          <w:lang w:val="en-AU" w:eastAsia="en-AU"/>
        </w:rPr>
      </w:pPr>
      <w:r w:rsidRPr="00976DF4">
        <w:rPr>
          <w:rFonts w:ascii="Arial" w:eastAsia="Times New Roman" w:hAnsi="Arial" w:cs="Arial"/>
          <w:b/>
          <w:sz w:val="24"/>
          <w:szCs w:val="24"/>
          <w:lang w:val="en-AU" w:eastAsia="en-AU"/>
        </w:rPr>
        <w:t xml:space="preserve">5  </w:t>
      </w:r>
      <w:r w:rsidRPr="00976DF4">
        <w:rPr>
          <w:rFonts w:ascii="Arial" w:eastAsia="Times New Roman" w:hAnsi="Arial" w:cs="Arial"/>
          <w:b/>
          <w:sz w:val="24"/>
          <w:szCs w:val="24"/>
          <w:lang w:val="en-AU" w:eastAsia="en-AU"/>
        </w:rPr>
        <w:tab/>
        <w:t>Public inspection of written comments</w:t>
      </w:r>
    </w:p>
    <w:p w14:paraId="4484F65B" w14:textId="77777777" w:rsidR="00976DF4" w:rsidRPr="00976DF4" w:rsidRDefault="00976DF4" w:rsidP="00976DF4">
      <w:pPr>
        <w:widowControl/>
        <w:tabs>
          <w:tab w:val="left" w:pos="1134"/>
        </w:tabs>
        <w:spacing w:after="120"/>
        <w:ind w:left="1134" w:hanging="567"/>
        <w:rPr>
          <w:rFonts w:ascii="Times New Roman" w:eastAsia="Times New Roman" w:hAnsi="Times New Roman" w:cs="Times New Roman"/>
          <w:sz w:val="24"/>
          <w:szCs w:val="24"/>
          <w:lang w:val="en-AU" w:eastAsia="en-AU"/>
        </w:rPr>
      </w:pPr>
      <w:r w:rsidRPr="00976DF4">
        <w:rPr>
          <w:rFonts w:ascii="Times New Roman" w:eastAsia="Times New Roman" w:hAnsi="Times New Roman" w:cs="Times New Roman"/>
          <w:sz w:val="24"/>
          <w:szCs w:val="20"/>
          <w:lang w:val="en-AU"/>
        </w:rPr>
        <w:t>(1)</w:t>
      </w:r>
      <w:r w:rsidRPr="00976DF4">
        <w:rPr>
          <w:rFonts w:ascii="Times New Roman" w:eastAsia="Times New Roman" w:hAnsi="Times New Roman" w:cs="Times New Roman"/>
          <w:sz w:val="24"/>
          <w:szCs w:val="20"/>
          <w:lang w:val="en-AU"/>
        </w:rPr>
        <w:tab/>
        <w:t>Copies of written comments about the Draft Variation given in response to the invitation in section 4, or otherwise, or received from the National Capital Authority will be available (unless exempted) for public inspection for a period of at least 15 working days starting 10 working days after the day the consultation period ends, at</w:t>
      </w:r>
      <w:r w:rsidRPr="00976DF4">
        <w:rPr>
          <w:rFonts w:ascii="Times New Roman" w:eastAsia="Times New Roman" w:hAnsi="Times New Roman" w:cs="Times New Roman"/>
          <w:sz w:val="24"/>
          <w:szCs w:val="24"/>
          <w:lang w:val="en-AU" w:eastAsia="en-AU"/>
        </w:rPr>
        <w:t xml:space="preserve"> Access Canberra, EPSDD Shopfront, Ground Floor South, Dame Pattie Menzies House, 16 Challis Street, Dickson, Monday to Friday (except public holidays) between 8:30am and 4:30pm and may be published on the EPSDD website at </w:t>
      </w:r>
      <w:hyperlink r:id="rId10" w:history="1">
        <w:r w:rsidRPr="00976DF4">
          <w:rPr>
            <w:rFonts w:ascii="Times New Roman" w:eastAsia="Times New Roman" w:hAnsi="Times New Roman" w:cs="Times New Roman"/>
            <w:color w:val="0000FF"/>
            <w:sz w:val="24"/>
            <w:szCs w:val="24"/>
            <w:u w:val="single"/>
            <w:lang w:val="en-AU" w:eastAsia="en-AU"/>
          </w:rPr>
          <w:t>www.planning.act.gov.au</w:t>
        </w:r>
      </w:hyperlink>
      <w:r w:rsidRPr="00976DF4">
        <w:rPr>
          <w:rFonts w:ascii="Times New Roman" w:eastAsia="Times New Roman" w:hAnsi="Times New Roman" w:cs="Times New Roman"/>
          <w:sz w:val="24"/>
          <w:szCs w:val="24"/>
          <w:lang w:val="en-AU" w:eastAsia="en-AU"/>
        </w:rPr>
        <w:t xml:space="preserve">. </w:t>
      </w:r>
    </w:p>
    <w:p w14:paraId="3BEBE35D" w14:textId="77777777" w:rsidR="00976DF4" w:rsidRPr="00976DF4" w:rsidRDefault="00976DF4" w:rsidP="00976DF4">
      <w:pPr>
        <w:widowControl/>
        <w:spacing w:after="120"/>
        <w:ind w:left="1134" w:hanging="567"/>
        <w:rPr>
          <w:rFonts w:ascii="Times New Roman" w:eastAsia="Times New Roman" w:hAnsi="Times New Roman" w:cs="Times New Roman"/>
          <w:sz w:val="24"/>
          <w:szCs w:val="20"/>
          <w:lang w:val="en-AU"/>
        </w:rPr>
      </w:pPr>
      <w:r w:rsidRPr="00976DF4">
        <w:rPr>
          <w:rFonts w:ascii="Times New Roman" w:eastAsia="Times New Roman" w:hAnsi="Times New Roman" w:cs="Times New Roman"/>
          <w:sz w:val="24"/>
          <w:szCs w:val="20"/>
          <w:lang w:val="en-AU"/>
        </w:rPr>
        <w:t>(2)</w:t>
      </w:r>
      <w:r w:rsidRPr="00976DF4">
        <w:rPr>
          <w:rFonts w:ascii="Times New Roman" w:eastAsia="Times New Roman" w:hAnsi="Times New Roman" w:cs="Times New Roman"/>
          <w:sz w:val="24"/>
          <w:szCs w:val="20"/>
          <w:lang w:val="en-AU"/>
        </w:rPr>
        <w:tab/>
        <w:t xml:space="preserve">You may apply under section 411 of the </w:t>
      </w:r>
      <w:r w:rsidRPr="00976DF4">
        <w:rPr>
          <w:rFonts w:ascii="Times New Roman" w:eastAsia="Times New Roman" w:hAnsi="Times New Roman" w:cs="Times New Roman"/>
          <w:i/>
          <w:sz w:val="24"/>
          <w:szCs w:val="20"/>
          <w:lang w:val="en-AU"/>
        </w:rPr>
        <w:t>Planning and Development Act 2007</w:t>
      </w:r>
      <w:r w:rsidRPr="00976DF4">
        <w:rPr>
          <w:rFonts w:ascii="Times New Roman" w:eastAsia="Times New Roman" w:hAnsi="Times New Roman" w:cs="Times New Roman"/>
          <w:sz w:val="24"/>
          <w:szCs w:val="20"/>
          <w:lang w:val="en-AU"/>
        </w:rPr>
        <w:t xml:space="preserve"> (the</w:t>
      </w:r>
      <w:r w:rsidRPr="00976DF4">
        <w:rPr>
          <w:rFonts w:ascii="Times New Roman" w:eastAsia="Times New Roman" w:hAnsi="Times New Roman" w:cs="Times New Roman"/>
          <w:b/>
          <w:sz w:val="24"/>
          <w:szCs w:val="20"/>
          <w:lang w:val="en-AU"/>
        </w:rPr>
        <w:t xml:space="preserve"> Act</w:t>
      </w:r>
      <w:r w:rsidRPr="00976DF4">
        <w:rPr>
          <w:rFonts w:ascii="Times New Roman" w:eastAsia="Times New Roman" w:hAnsi="Times New Roman" w:cs="Times New Roman"/>
          <w:sz w:val="24"/>
          <w:szCs w:val="20"/>
          <w:lang w:val="en-AU"/>
        </w:rPr>
        <w:t>) for part of your consultation comments to be excluded from being made available to the public.  A request for exclusion under this section must be in writing, clearly identifying what you are seeking to exclude and how the request satisfies the exclusion criteria.  Please note that your name and contact details and other personal information will not be made public unless you request otherwise.</w:t>
      </w:r>
    </w:p>
    <w:p w14:paraId="637E4C9C" w14:textId="77777777" w:rsidR="00976DF4" w:rsidRPr="00976DF4" w:rsidRDefault="00976DF4" w:rsidP="00976DF4">
      <w:pPr>
        <w:widowControl/>
        <w:tabs>
          <w:tab w:val="left" w:pos="709"/>
        </w:tabs>
        <w:spacing w:before="240" w:after="120"/>
        <w:rPr>
          <w:rFonts w:ascii="Arial" w:eastAsia="Times New Roman" w:hAnsi="Arial" w:cs="Arial"/>
          <w:b/>
          <w:bCs/>
          <w:sz w:val="24"/>
          <w:szCs w:val="24"/>
          <w:lang w:val="en-AU"/>
        </w:rPr>
      </w:pPr>
      <w:r w:rsidRPr="00976DF4">
        <w:rPr>
          <w:rFonts w:ascii="Arial" w:eastAsia="Times New Roman" w:hAnsi="Arial" w:cs="Arial"/>
          <w:b/>
          <w:bCs/>
          <w:sz w:val="24"/>
          <w:szCs w:val="24"/>
          <w:lang w:val="en-AU"/>
        </w:rPr>
        <w:t>6</w:t>
      </w:r>
      <w:r w:rsidRPr="00976DF4">
        <w:rPr>
          <w:rFonts w:ascii="Arial" w:eastAsia="Times New Roman" w:hAnsi="Arial" w:cs="Arial"/>
          <w:b/>
          <w:bCs/>
          <w:sz w:val="24"/>
          <w:szCs w:val="24"/>
          <w:lang w:val="en-AU"/>
        </w:rPr>
        <w:tab/>
        <w:t>Effect of the Draft Variation</w:t>
      </w:r>
    </w:p>
    <w:p w14:paraId="7F4DF71A" w14:textId="77777777" w:rsidR="00976DF4" w:rsidRPr="00976DF4" w:rsidRDefault="00976DF4" w:rsidP="00976DF4">
      <w:pPr>
        <w:widowControl/>
        <w:spacing w:after="120"/>
        <w:ind w:left="720"/>
        <w:rPr>
          <w:rFonts w:ascii="Arial" w:eastAsia="Times New Roman" w:hAnsi="Arial" w:cs="Times New Roman"/>
          <w:sz w:val="24"/>
          <w:szCs w:val="24"/>
          <w:lang w:val="en-AU"/>
        </w:rPr>
      </w:pPr>
      <w:r w:rsidRPr="00976DF4">
        <w:rPr>
          <w:rFonts w:ascii="Times New Roman" w:eastAsia="Times New Roman" w:hAnsi="Times New Roman" w:cs="Times New Roman"/>
          <w:sz w:val="24"/>
          <w:szCs w:val="24"/>
          <w:lang w:val="en-AU"/>
        </w:rPr>
        <w:t>Section 65 of the Act does not apply in relation to the Draft Variation and therefore it does not have interim effect.  The current Territory Plan will continue to apply while the Draft Variation remains in draft form</w:t>
      </w:r>
      <w:r w:rsidRPr="00976DF4">
        <w:rPr>
          <w:rFonts w:ascii="Arial" w:eastAsia="Times New Roman" w:hAnsi="Arial" w:cs="Times New Roman"/>
          <w:sz w:val="24"/>
          <w:szCs w:val="24"/>
          <w:lang w:val="en-AU"/>
        </w:rPr>
        <w:t>.</w:t>
      </w:r>
    </w:p>
    <w:p w14:paraId="6D0D9901" w14:textId="77777777" w:rsidR="00976DF4" w:rsidRPr="00976DF4" w:rsidRDefault="00976DF4" w:rsidP="00976DF4">
      <w:pPr>
        <w:widowControl/>
        <w:tabs>
          <w:tab w:val="left" w:pos="-720"/>
          <w:tab w:val="left" w:pos="567"/>
          <w:tab w:val="center" w:pos="709"/>
          <w:tab w:val="center" w:pos="993"/>
          <w:tab w:val="right" w:pos="9071"/>
        </w:tabs>
        <w:spacing w:before="240" w:after="120"/>
        <w:rPr>
          <w:rFonts w:ascii="Arial" w:eastAsia="Times New Roman" w:hAnsi="Arial" w:cs="Arial"/>
          <w:b/>
          <w:sz w:val="24"/>
          <w:szCs w:val="24"/>
          <w:lang w:val="en-GB" w:eastAsia="en-AU"/>
        </w:rPr>
      </w:pPr>
      <w:r w:rsidRPr="00976DF4">
        <w:rPr>
          <w:rFonts w:ascii="Arial" w:eastAsia="Times New Roman" w:hAnsi="Arial" w:cs="Arial"/>
          <w:b/>
          <w:sz w:val="24"/>
          <w:szCs w:val="24"/>
          <w:lang w:val="en-GB" w:eastAsia="en-AU"/>
        </w:rPr>
        <w:t>7</w:t>
      </w:r>
      <w:r w:rsidRPr="00976DF4">
        <w:rPr>
          <w:rFonts w:ascii="Arial" w:eastAsia="Times New Roman" w:hAnsi="Arial" w:cs="Arial"/>
          <w:b/>
          <w:sz w:val="24"/>
          <w:szCs w:val="24"/>
          <w:lang w:val="en-GB" w:eastAsia="en-AU"/>
        </w:rPr>
        <w:tab/>
        <w:t>Obtaining further information</w:t>
      </w:r>
    </w:p>
    <w:p w14:paraId="3DB39F3E" w14:textId="77777777" w:rsidR="00976DF4" w:rsidRPr="00976DF4" w:rsidRDefault="00976DF4" w:rsidP="00976DF4">
      <w:pPr>
        <w:widowControl/>
        <w:spacing w:after="120"/>
        <w:ind w:left="567"/>
        <w:rPr>
          <w:rFonts w:ascii="Times New Roman" w:eastAsia="Times New Roman" w:hAnsi="Times New Roman" w:cs="Times New Roman"/>
          <w:sz w:val="24"/>
          <w:szCs w:val="24"/>
          <w:lang w:val="en-AU"/>
        </w:rPr>
      </w:pPr>
      <w:r w:rsidRPr="00976DF4">
        <w:rPr>
          <w:rFonts w:ascii="Times New Roman" w:eastAsia="Times New Roman" w:hAnsi="Times New Roman" w:cs="Times New Roman"/>
          <w:sz w:val="24"/>
          <w:szCs w:val="24"/>
          <w:lang w:val="en-AU"/>
        </w:rPr>
        <w:t xml:space="preserve">Further information about the Draft Variation can be obtained through email correspondence with the Territory Plan Section, EPSDD, at </w:t>
      </w:r>
      <w:hyperlink r:id="rId11" w:history="1">
        <w:r w:rsidRPr="00976DF4">
          <w:rPr>
            <w:rFonts w:ascii="Times New Roman" w:eastAsia="Times New Roman" w:hAnsi="Times New Roman" w:cs="Times New Roman"/>
            <w:color w:val="0000FF"/>
            <w:sz w:val="24"/>
            <w:szCs w:val="24"/>
            <w:u w:val="single"/>
            <w:lang w:val="en-AU"/>
          </w:rPr>
          <w:t>Terrplan@act.gov.au</w:t>
        </w:r>
      </w:hyperlink>
      <w:r w:rsidRPr="00976DF4">
        <w:rPr>
          <w:rFonts w:ascii="Times New Roman" w:eastAsia="Times New Roman" w:hAnsi="Times New Roman" w:cs="Times New Roman"/>
          <w:sz w:val="24"/>
          <w:szCs w:val="24"/>
          <w:lang w:val="en-AU"/>
        </w:rPr>
        <w:t>, a reference to the Draft Variation should be included in any email.</w:t>
      </w:r>
    </w:p>
    <w:p w14:paraId="2EF0EC4F" w14:textId="77777777" w:rsidR="00976DF4" w:rsidRPr="00976DF4" w:rsidRDefault="00976DF4" w:rsidP="00976DF4">
      <w:pPr>
        <w:widowControl/>
        <w:rPr>
          <w:rFonts w:ascii="Times New Roman" w:eastAsia="Times New Roman" w:hAnsi="Times New Roman" w:cs="Times New Roman"/>
          <w:sz w:val="24"/>
          <w:szCs w:val="24"/>
          <w:lang w:val="en-AU"/>
        </w:rPr>
      </w:pPr>
      <w:r w:rsidRPr="00976DF4">
        <w:rPr>
          <w:rFonts w:ascii="Times New Roman" w:eastAsia="Times New Roman" w:hAnsi="Times New Roman" w:cs="Times New Roman"/>
          <w:sz w:val="24"/>
          <w:szCs w:val="24"/>
          <w:lang w:val="en-AU"/>
        </w:rPr>
        <w:br w:type="page"/>
      </w:r>
    </w:p>
    <w:p w14:paraId="6BA663EB" w14:textId="77777777" w:rsidR="00976DF4" w:rsidRPr="00976DF4" w:rsidRDefault="00976DF4" w:rsidP="00976DF4">
      <w:pPr>
        <w:widowControl/>
        <w:spacing w:after="120"/>
        <w:rPr>
          <w:rFonts w:ascii="Times New Roman" w:eastAsia="Times New Roman" w:hAnsi="Times New Roman" w:cs="Times New Roman"/>
          <w:sz w:val="24"/>
          <w:szCs w:val="24"/>
          <w:lang w:val="en-AU"/>
        </w:rPr>
      </w:pPr>
    </w:p>
    <w:p w14:paraId="69542AAD" w14:textId="77777777" w:rsidR="00976DF4" w:rsidRPr="00976DF4" w:rsidRDefault="00976DF4" w:rsidP="00976DF4">
      <w:pPr>
        <w:widowControl/>
        <w:tabs>
          <w:tab w:val="left" w:pos="1134"/>
        </w:tabs>
        <w:spacing w:before="240" w:after="120"/>
        <w:ind w:left="567" w:hanging="567"/>
        <w:rPr>
          <w:rFonts w:ascii="Arial" w:eastAsia="Times New Roman" w:hAnsi="Arial" w:cs="Arial"/>
          <w:sz w:val="24"/>
          <w:szCs w:val="20"/>
          <w:lang w:val="en-AU"/>
        </w:rPr>
      </w:pPr>
      <w:r w:rsidRPr="00976DF4">
        <w:rPr>
          <w:rFonts w:ascii="Arial" w:eastAsia="Times New Roman" w:hAnsi="Arial" w:cs="Arial"/>
          <w:b/>
          <w:sz w:val="24"/>
          <w:szCs w:val="20"/>
          <w:lang w:val="en-AU"/>
        </w:rPr>
        <w:t xml:space="preserve">8  </w:t>
      </w:r>
      <w:r w:rsidRPr="00976DF4">
        <w:rPr>
          <w:rFonts w:ascii="Arial" w:eastAsia="Times New Roman" w:hAnsi="Arial" w:cs="Arial"/>
          <w:b/>
          <w:sz w:val="24"/>
          <w:szCs w:val="20"/>
          <w:lang w:val="en-AU"/>
        </w:rPr>
        <w:tab/>
        <w:t>Meaning of</w:t>
      </w:r>
      <w:r w:rsidRPr="00976DF4">
        <w:rPr>
          <w:rFonts w:ascii="Arial" w:eastAsia="Times New Roman" w:hAnsi="Arial" w:cs="Arial"/>
          <w:b/>
          <w:i/>
          <w:sz w:val="24"/>
          <w:szCs w:val="20"/>
          <w:lang w:val="en-AU"/>
        </w:rPr>
        <w:t xml:space="preserve"> draft plan variation No 354 – </w:t>
      </w:r>
      <w:r w:rsidRPr="00976DF4">
        <w:rPr>
          <w:rFonts w:ascii="Arial" w:eastAsia="Times New Roman" w:hAnsi="Arial" w:cs="Times New Roman"/>
          <w:b/>
          <w:sz w:val="24"/>
          <w:szCs w:val="20"/>
          <w:lang w:val="en-AU"/>
        </w:rPr>
        <w:t>Waterways: water sensitive urban design general code review and associated consequential amendments</w:t>
      </w:r>
    </w:p>
    <w:p w14:paraId="5CF615DF" w14:textId="77777777" w:rsidR="00976DF4" w:rsidRPr="00976DF4" w:rsidRDefault="00976DF4" w:rsidP="00976DF4">
      <w:pPr>
        <w:widowControl/>
        <w:spacing w:before="240" w:after="240"/>
        <w:ind w:firstLine="567"/>
        <w:rPr>
          <w:rFonts w:ascii="Times New Roman" w:eastAsia="Times New Roman" w:hAnsi="Times New Roman" w:cs="Times New Roman"/>
          <w:sz w:val="24"/>
          <w:szCs w:val="20"/>
          <w:lang w:val="en-AU"/>
        </w:rPr>
      </w:pPr>
      <w:r w:rsidRPr="00976DF4">
        <w:rPr>
          <w:rFonts w:ascii="Times New Roman" w:eastAsia="Times New Roman" w:hAnsi="Times New Roman" w:cs="Times New Roman"/>
          <w:sz w:val="24"/>
          <w:szCs w:val="20"/>
          <w:lang w:val="en-AU"/>
        </w:rPr>
        <w:t>In this instrument:</w:t>
      </w:r>
    </w:p>
    <w:p w14:paraId="67B202D9" w14:textId="77777777" w:rsidR="00976DF4" w:rsidRPr="00976DF4" w:rsidRDefault="00976DF4" w:rsidP="00976DF4">
      <w:pPr>
        <w:widowControl/>
        <w:spacing w:before="240" w:after="240"/>
        <w:ind w:left="567"/>
        <w:rPr>
          <w:rFonts w:ascii="Times New Roman" w:eastAsia="Times New Roman" w:hAnsi="Times New Roman" w:cs="Times New Roman"/>
          <w:b/>
          <w:i/>
          <w:sz w:val="24"/>
          <w:szCs w:val="20"/>
          <w:lang w:val="en-AU"/>
        </w:rPr>
      </w:pPr>
      <w:r w:rsidRPr="00976DF4">
        <w:rPr>
          <w:rFonts w:ascii="Times New Roman" w:eastAsia="Times New Roman" w:hAnsi="Times New Roman" w:cs="Times New Roman"/>
          <w:b/>
          <w:i/>
          <w:sz w:val="24"/>
          <w:szCs w:val="20"/>
          <w:lang w:val="en-AU"/>
        </w:rPr>
        <w:t xml:space="preserve">Draft plan variation No 354 – </w:t>
      </w:r>
      <w:r w:rsidRPr="00976DF4">
        <w:rPr>
          <w:rFonts w:ascii="Times New Roman" w:eastAsia="Times New Roman" w:hAnsi="Times New Roman" w:cs="Times New Roman"/>
          <w:b/>
          <w:sz w:val="24"/>
          <w:szCs w:val="20"/>
          <w:lang w:val="en-AU"/>
        </w:rPr>
        <w:t>Waterways: water sensitive urban design general code review and associated consequential amendments</w:t>
      </w:r>
      <w:r w:rsidRPr="00976DF4">
        <w:rPr>
          <w:rFonts w:ascii="Times New Roman" w:eastAsia="Times New Roman" w:hAnsi="Times New Roman" w:cs="Times New Roman"/>
          <w:b/>
          <w:i/>
          <w:sz w:val="24"/>
          <w:szCs w:val="20"/>
          <w:lang w:val="en-AU"/>
        </w:rPr>
        <w:t xml:space="preserve"> </w:t>
      </w:r>
      <w:r w:rsidRPr="00976DF4">
        <w:rPr>
          <w:rFonts w:ascii="Times New Roman" w:eastAsia="Times New Roman" w:hAnsi="Times New Roman" w:cs="Times New Roman"/>
          <w:sz w:val="24"/>
          <w:szCs w:val="20"/>
          <w:lang w:val="en-AU"/>
        </w:rPr>
        <w:t xml:space="preserve">means the draft plan variation in the schedule.  </w:t>
      </w:r>
    </w:p>
    <w:p w14:paraId="33241BD2" w14:textId="77777777" w:rsidR="00976DF4" w:rsidRPr="00976DF4" w:rsidRDefault="00976DF4" w:rsidP="00976DF4">
      <w:pPr>
        <w:widowControl/>
        <w:autoSpaceDE w:val="0"/>
        <w:autoSpaceDN w:val="0"/>
        <w:adjustRightInd w:val="0"/>
        <w:ind w:left="851" w:hanging="873"/>
        <w:rPr>
          <w:rFonts w:ascii="Times New Roman" w:eastAsia="Times New Roman" w:hAnsi="Times New Roman" w:cs="Times New Roman"/>
          <w:i/>
          <w:sz w:val="24"/>
          <w:szCs w:val="24"/>
          <w:lang w:val="en-AU" w:eastAsia="en-AU"/>
        </w:rPr>
      </w:pPr>
    </w:p>
    <w:p w14:paraId="0B4C0ABA" w14:textId="77777777" w:rsidR="00976DF4" w:rsidRPr="00976DF4" w:rsidRDefault="00976DF4" w:rsidP="00976DF4">
      <w:pPr>
        <w:widowControl/>
        <w:autoSpaceDE w:val="0"/>
        <w:autoSpaceDN w:val="0"/>
        <w:adjustRightInd w:val="0"/>
        <w:rPr>
          <w:rFonts w:ascii="Times New Roman" w:eastAsia="Times New Roman" w:hAnsi="Times New Roman" w:cs="Times New Roman"/>
          <w:i/>
          <w:sz w:val="24"/>
          <w:szCs w:val="24"/>
          <w:lang w:val="en-AU" w:eastAsia="en-AU"/>
        </w:rPr>
      </w:pPr>
      <w:r w:rsidRPr="00976DF4">
        <w:rPr>
          <w:rFonts w:ascii="Times New Roman" w:eastAsia="Times New Roman" w:hAnsi="Times New Roman" w:cs="Times New Roman"/>
          <w:i/>
          <w:sz w:val="24"/>
          <w:szCs w:val="24"/>
          <w:lang w:val="en-AU" w:eastAsia="en-AU"/>
        </w:rPr>
        <w:t xml:space="preserve">Note 1:  </w:t>
      </w:r>
      <w:r w:rsidRPr="00976DF4">
        <w:rPr>
          <w:rFonts w:ascii="Times New Roman" w:eastAsia="Times New Roman" w:hAnsi="Times New Roman" w:cs="Times New Roman"/>
          <w:sz w:val="24"/>
          <w:szCs w:val="24"/>
          <w:lang w:val="en-AU" w:eastAsia="en-AU"/>
        </w:rPr>
        <w:t xml:space="preserve">Your personal information will be managed in accordance with the </w:t>
      </w:r>
      <w:r w:rsidRPr="00976DF4">
        <w:rPr>
          <w:rFonts w:ascii="Times New Roman" w:eastAsia="Times New Roman" w:hAnsi="Times New Roman" w:cs="Times New Roman"/>
          <w:i/>
          <w:sz w:val="24"/>
          <w:szCs w:val="24"/>
          <w:lang w:val="en-AU" w:eastAsia="en-AU"/>
        </w:rPr>
        <w:t>Information Privacy Act 2014</w:t>
      </w:r>
      <w:r w:rsidRPr="00976DF4">
        <w:rPr>
          <w:rFonts w:ascii="Times New Roman" w:eastAsia="Times New Roman" w:hAnsi="Times New Roman" w:cs="Times New Roman"/>
          <w:sz w:val="24"/>
          <w:szCs w:val="24"/>
          <w:lang w:val="en-AU" w:eastAsia="en-AU"/>
        </w:rPr>
        <w:t xml:space="preserve"> and the EPSDD </w:t>
      </w:r>
      <w:r w:rsidRPr="00976DF4">
        <w:rPr>
          <w:rFonts w:ascii="Times New Roman" w:eastAsia="Times New Roman" w:hAnsi="Times New Roman" w:cs="Times New Roman"/>
          <w:i/>
          <w:sz w:val="24"/>
          <w:szCs w:val="24"/>
          <w:lang w:val="en-AU" w:eastAsia="en-AU"/>
        </w:rPr>
        <w:t>Information Privacy Policy</w:t>
      </w:r>
      <w:r w:rsidRPr="00976DF4">
        <w:rPr>
          <w:rFonts w:ascii="Times New Roman" w:eastAsia="Times New Roman" w:hAnsi="Times New Roman" w:cs="Times New Roman"/>
          <w:sz w:val="24"/>
          <w:szCs w:val="24"/>
          <w:lang w:val="en-AU" w:eastAsia="en-AU"/>
        </w:rPr>
        <w:t xml:space="preserve"> which are available through the EPSDD website.</w:t>
      </w:r>
    </w:p>
    <w:p w14:paraId="7F444753" w14:textId="77777777" w:rsidR="00976DF4" w:rsidRPr="00976DF4" w:rsidRDefault="00976DF4" w:rsidP="00976DF4">
      <w:pPr>
        <w:widowControl/>
        <w:autoSpaceDE w:val="0"/>
        <w:autoSpaceDN w:val="0"/>
        <w:adjustRightInd w:val="0"/>
        <w:ind w:left="851" w:hanging="873"/>
        <w:rPr>
          <w:rFonts w:ascii="Arial" w:eastAsia="Times New Roman" w:hAnsi="Arial" w:cs="Arial"/>
          <w:i/>
          <w:sz w:val="24"/>
          <w:szCs w:val="24"/>
          <w:lang w:val="en-AU" w:eastAsia="en-AU"/>
        </w:rPr>
      </w:pPr>
    </w:p>
    <w:p w14:paraId="79713F79" w14:textId="77777777" w:rsidR="00976DF4" w:rsidRPr="00976DF4" w:rsidRDefault="00976DF4" w:rsidP="00976DF4">
      <w:pPr>
        <w:widowControl/>
        <w:ind w:left="-24"/>
        <w:rPr>
          <w:rFonts w:ascii="Arial" w:eastAsia="Times New Roman" w:hAnsi="Arial" w:cs="Arial"/>
          <w:sz w:val="24"/>
          <w:szCs w:val="24"/>
          <w:lang w:val="en-AU"/>
        </w:rPr>
      </w:pPr>
    </w:p>
    <w:p w14:paraId="089CFCC5" w14:textId="77777777" w:rsidR="00976DF4" w:rsidRPr="00976DF4" w:rsidRDefault="00976DF4" w:rsidP="00976DF4">
      <w:pPr>
        <w:widowControl/>
        <w:ind w:left="-24"/>
        <w:rPr>
          <w:rFonts w:ascii="Arial" w:eastAsia="Times New Roman" w:hAnsi="Arial" w:cs="Arial"/>
          <w:sz w:val="24"/>
          <w:szCs w:val="24"/>
          <w:lang w:val="en-AU"/>
        </w:rPr>
      </w:pPr>
    </w:p>
    <w:p w14:paraId="0999D621" w14:textId="77777777" w:rsidR="00976DF4" w:rsidRPr="00976DF4" w:rsidRDefault="00976DF4" w:rsidP="00976DF4">
      <w:pPr>
        <w:widowControl/>
        <w:ind w:left="-24"/>
        <w:rPr>
          <w:rFonts w:ascii="Arial" w:eastAsia="Times New Roman" w:hAnsi="Arial" w:cs="Arial"/>
          <w:sz w:val="24"/>
          <w:szCs w:val="24"/>
          <w:lang w:val="en-AU"/>
        </w:rPr>
      </w:pPr>
    </w:p>
    <w:p w14:paraId="6DB86B2E" w14:textId="77777777" w:rsidR="00976DF4" w:rsidRPr="00976DF4" w:rsidRDefault="00976DF4" w:rsidP="00976DF4">
      <w:pPr>
        <w:widowControl/>
        <w:ind w:left="-24"/>
        <w:rPr>
          <w:rFonts w:ascii="Arial" w:eastAsia="Times New Roman" w:hAnsi="Arial" w:cs="Arial"/>
          <w:sz w:val="24"/>
          <w:szCs w:val="24"/>
          <w:lang w:val="en-AU"/>
        </w:rPr>
      </w:pPr>
    </w:p>
    <w:p w14:paraId="56F4B095" w14:textId="77777777" w:rsidR="00976DF4" w:rsidRPr="00976DF4" w:rsidRDefault="00976DF4" w:rsidP="00976DF4">
      <w:pPr>
        <w:widowControl/>
        <w:ind w:left="-24"/>
        <w:rPr>
          <w:rFonts w:ascii="Arial" w:eastAsia="Times New Roman" w:hAnsi="Arial" w:cs="Arial"/>
          <w:sz w:val="24"/>
          <w:szCs w:val="24"/>
          <w:lang w:val="en-AU"/>
        </w:rPr>
      </w:pPr>
    </w:p>
    <w:p w14:paraId="04271B20" w14:textId="77777777" w:rsidR="00976DF4" w:rsidRPr="00976DF4" w:rsidRDefault="00976DF4" w:rsidP="00976DF4">
      <w:pPr>
        <w:widowControl/>
        <w:rPr>
          <w:rFonts w:ascii="Times New Roman" w:eastAsia="Times New Roman" w:hAnsi="Times New Roman" w:cs="Times New Roman"/>
          <w:sz w:val="24"/>
          <w:szCs w:val="24"/>
          <w:lang w:val="en-AU"/>
        </w:rPr>
      </w:pPr>
      <w:r w:rsidRPr="00976DF4">
        <w:rPr>
          <w:rFonts w:ascii="Times New Roman" w:eastAsia="Times New Roman" w:hAnsi="Times New Roman" w:cs="Times New Roman"/>
          <w:sz w:val="24"/>
          <w:szCs w:val="24"/>
          <w:lang w:val="en-AU"/>
        </w:rPr>
        <w:t xml:space="preserve">Kathy Cusack </w:t>
      </w:r>
    </w:p>
    <w:p w14:paraId="6B4849AD" w14:textId="77777777" w:rsidR="00976DF4" w:rsidRPr="00976DF4" w:rsidRDefault="00976DF4" w:rsidP="00976DF4">
      <w:pPr>
        <w:widowControl/>
        <w:rPr>
          <w:rFonts w:ascii="Times New Roman" w:eastAsia="Times New Roman" w:hAnsi="Times New Roman" w:cs="Times New Roman"/>
          <w:sz w:val="24"/>
          <w:szCs w:val="24"/>
          <w:lang w:val="en-AU"/>
        </w:rPr>
      </w:pPr>
      <w:r w:rsidRPr="00976DF4">
        <w:rPr>
          <w:rFonts w:ascii="Times New Roman" w:eastAsia="Times New Roman" w:hAnsi="Times New Roman" w:cs="Times New Roman"/>
          <w:sz w:val="24"/>
          <w:szCs w:val="24"/>
          <w:lang w:val="en-AU"/>
        </w:rPr>
        <w:t>Delegate of the planning and land authority</w:t>
      </w:r>
    </w:p>
    <w:p w14:paraId="4F3F74BF" w14:textId="77777777" w:rsidR="00976DF4" w:rsidRPr="00976DF4" w:rsidRDefault="00976DF4" w:rsidP="00976DF4">
      <w:pPr>
        <w:widowControl/>
        <w:rPr>
          <w:rFonts w:ascii="Times New Roman" w:eastAsia="Times New Roman" w:hAnsi="Times New Roman" w:cs="Times New Roman"/>
          <w:sz w:val="24"/>
          <w:szCs w:val="24"/>
          <w:lang w:val="en-AU"/>
        </w:rPr>
      </w:pPr>
      <w:r w:rsidRPr="00976DF4">
        <w:rPr>
          <w:rFonts w:ascii="Times New Roman" w:eastAsia="Times New Roman" w:hAnsi="Times New Roman" w:cs="Times New Roman"/>
          <w:sz w:val="24"/>
          <w:szCs w:val="24"/>
          <w:lang w:val="en-AU"/>
        </w:rPr>
        <w:t>19 September 2018</w:t>
      </w:r>
    </w:p>
    <w:p w14:paraId="506EA9D0" w14:textId="77777777" w:rsidR="00976DF4" w:rsidRPr="00976DF4" w:rsidRDefault="00976DF4" w:rsidP="00976DF4">
      <w:pPr>
        <w:widowControl/>
        <w:tabs>
          <w:tab w:val="center" w:pos="4819"/>
          <w:tab w:val="right" w:pos="9071"/>
        </w:tabs>
        <w:rPr>
          <w:rFonts w:ascii="Arial" w:eastAsia="Times New Roman" w:hAnsi="Arial" w:cs="Arial"/>
          <w:sz w:val="24"/>
          <w:szCs w:val="24"/>
          <w:lang w:val="en-GB"/>
        </w:rPr>
      </w:pPr>
    </w:p>
    <w:p w14:paraId="1B473B2E" w14:textId="77777777" w:rsidR="008E5CAB" w:rsidRPr="008E5CAB" w:rsidRDefault="008E5CAB" w:rsidP="008E5CAB">
      <w:pPr>
        <w:widowControl/>
        <w:spacing w:after="120" w:line="288" w:lineRule="auto"/>
        <w:rPr>
          <w:rFonts w:ascii="Times New Roman" w:eastAsia="Times New Roman" w:hAnsi="Times New Roman" w:cs="Times New Roman"/>
          <w:sz w:val="24"/>
          <w:szCs w:val="20"/>
          <w:lang w:val="en-AU"/>
        </w:rPr>
      </w:pPr>
    </w:p>
    <w:p w14:paraId="6035F66E" w14:textId="77777777" w:rsidR="008E5CAB" w:rsidRDefault="008E5CAB" w:rsidP="008E5CAB">
      <w:pPr>
        <w:keepLines/>
        <w:widowControl/>
        <w:spacing w:after="120" w:line="288" w:lineRule="auto"/>
        <w:rPr>
          <w:rFonts w:ascii="Arial" w:eastAsia="Times New Roman" w:hAnsi="Arial" w:cs="Arial"/>
          <w:sz w:val="24"/>
          <w:szCs w:val="20"/>
          <w:lang w:val="en-AU"/>
        </w:rPr>
        <w:sectPr w:rsidR="008E5CAB" w:rsidSect="00976DF4">
          <w:headerReference w:type="even" r:id="rId12"/>
          <w:headerReference w:type="default" r:id="rId13"/>
          <w:footerReference w:type="even" r:id="rId14"/>
          <w:footerReference w:type="default" r:id="rId15"/>
          <w:headerReference w:type="first" r:id="rId16"/>
          <w:footerReference w:type="first" r:id="rId17"/>
          <w:type w:val="continuous"/>
          <w:pgSz w:w="11910" w:h="16840" w:code="9"/>
          <w:pgMar w:top="505" w:right="1701" w:bottom="720" w:left="1701" w:header="720" w:footer="720" w:gutter="0"/>
          <w:pgNumType w:fmt="lowerRoman" w:start="1"/>
          <w:cols w:space="720"/>
          <w:titlePg/>
          <w:docGrid w:linePitch="299"/>
        </w:sectPr>
      </w:pPr>
    </w:p>
    <w:p w14:paraId="573D7543" w14:textId="23FC25EA" w:rsidR="008E5CAB" w:rsidRPr="008E5CAB" w:rsidRDefault="008E5CAB" w:rsidP="008E5CAB">
      <w:pPr>
        <w:keepLines/>
        <w:widowControl/>
        <w:spacing w:after="120" w:line="288" w:lineRule="auto"/>
        <w:rPr>
          <w:rFonts w:ascii="Arial" w:eastAsia="Times New Roman" w:hAnsi="Arial" w:cs="Arial"/>
          <w:sz w:val="24"/>
          <w:szCs w:val="20"/>
          <w:lang w:val="en-AU"/>
        </w:rPr>
      </w:pPr>
    </w:p>
    <w:p w14:paraId="6BC87164" w14:textId="77777777" w:rsidR="008E5CAB" w:rsidRPr="008E5CAB" w:rsidRDefault="008E5CAB" w:rsidP="008E5CAB">
      <w:pPr>
        <w:keepLines/>
        <w:widowControl/>
        <w:spacing w:after="120" w:line="288" w:lineRule="auto"/>
        <w:jc w:val="right"/>
        <w:rPr>
          <w:rFonts w:ascii="Arial" w:eastAsia="Times New Roman" w:hAnsi="Arial" w:cs="Arial"/>
          <w:b/>
          <w:sz w:val="24"/>
          <w:szCs w:val="20"/>
          <w:lang w:val="en-AU"/>
        </w:rPr>
      </w:pPr>
      <w:r w:rsidRPr="008E5CAB">
        <w:rPr>
          <w:rFonts w:ascii="Arial" w:eastAsia="Times New Roman" w:hAnsi="Arial" w:cs="Arial"/>
          <w:b/>
          <w:sz w:val="24"/>
          <w:szCs w:val="20"/>
          <w:lang w:val="en-AU"/>
        </w:rPr>
        <w:t>Schedule 1</w:t>
      </w:r>
    </w:p>
    <w:p w14:paraId="03B2F24F" w14:textId="77777777" w:rsidR="008E5CAB" w:rsidRPr="008E5CAB" w:rsidRDefault="008E5CAB" w:rsidP="008E5CAB">
      <w:pPr>
        <w:keepLines/>
        <w:widowControl/>
        <w:spacing w:after="120" w:line="288" w:lineRule="auto"/>
        <w:jc w:val="center"/>
        <w:rPr>
          <w:rFonts w:ascii="Arial" w:eastAsia="Times New Roman" w:hAnsi="Arial" w:cs="Arial"/>
          <w:i/>
          <w:sz w:val="32"/>
          <w:szCs w:val="32"/>
          <w:lang w:val="en-AU"/>
        </w:rPr>
      </w:pPr>
      <w:r w:rsidRPr="008E5CAB">
        <w:rPr>
          <w:rFonts w:ascii="Arial" w:eastAsia="Times New Roman" w:hAnsi="Arial" w:cs="Arial"/>
          <w:i/>
          <w:sz w:val="32"/>
          <w:szCs w:val="32"/>
          <w:lang w:val="en-AU"/>
        </w:rPr>
        <w:t>Planning and Development Act 2007</w:t>
      </w:r>
    </w:p>
    <w:p w14:paraId="03066040" w14:textId="77777777" w:rsidR="008E5CAB" w:rsidRPr="008E5CAB" w:rsidRDefault="008E5CAB" w:rsidP="008E5CAB">
      <w:pPr>
        <w:keepLines/>
        <w:widowControl/>
        <w:spacing w:after="120" w:line="288" w:lineRule="auto"/>
        <w:rPr>
          <w:rFonts w:ascii="Arial" w:eastAsia="Times New Roman" w:hAnsi="Arial" w:cs="Arial"/>
          <w:sz w:val="24"/>
          <w:szCs w:val="20"/>
          <w:lang w:val="en-AU"/>
        </w:rPr>
      </w:pPr>
    </w:p>
    <w:p w14:paraId="26A7166C" w14:textId="77777777" w:rsidR="008E5CAB" w:rsidRPr="008E5CAB" w:rsidRDefault="008E5CAB" w:rsidP="008E5CAB">
      <w:pPr>
        <w:keepLines/>
        <w:widowControl/>
        <w:pBdr>
          <w:top w:val="single" w:sz="4" w:space="12" w:color="auto"/>
          <w:left w:val="single" w:sz="4" w:space="4" w:color="auto"/>
          <w:bottom w:val="single" w:sz="4" w:space="12" w:color="auto"/>
          <w:right w:val="single" w:sz="4" w:space="4" w:color="auto"/>
        </w:pBdr>
        <w:shd w:val="clear" w:color="auto" w:fill="F3F3F3"/>
        <w:spacing w:after="120" w:line="288" w:lineRule="auto"/>
        <w:ind w:left="567" w:right="-85"/>
        <w:jc w:val="center"/>
        <w:rPr>
          <w:rFonts w:ascii="Arial" w:eastAsia="Times New Roman" w:hAnsi="Arial" w:cs="Arial"/>
          <w:b/>
          <w:bCs/>
          <w:sz w:val="64"/>
          <w:szCs w:val="64"/>
          <w:lang w:val="en-AU"/>
        </w:rPr>
      </w:pPr>
      <w:r w:rsidRPr="008E5CAB">
        <w:rPr>
          <w:rFonts w:ascii="Arial" w:eastAsia="Times New Roman" w:hAnsi="Arial" w:cs="Arial"/>
          <w:b/>
          <w:bCs/>
          <w:sz w:val="64"/>
          <w:szCs w:val="64"/>
          <w:lang w:val="en-AU"/>
        </w:rPr>
        <w:t xml:space="preserve">Draft </w:t>
      </w:r>
      <w:r w:rsidRPr="008E5CAB">
        <w:rPr>
          <w:rFonts w:ascii="Arial" w:eastAsia="Times New Roman" w:hAnsi="Arial" w:cs="Arial"/>
          <w:b/>
          <w:bCs/>
          <w:sz w:val="64"/>
          <w:szCs w:val="64"/>
          <w:lang w:val="en-AU"/>
        </w:rPr>
        <w:br/>
        <w:t>Variation to the</w:t>
      </w:r>
      <w:r w:rsidRPr="008E5CAB">
        <w:rPr>
          <w:rFonts w:ascii="Arial" w:eastAsia="Times New Roman" w:hAnsi="Arial" w:cs="Arial"/>
          <w:b/>
          <w:bCs/>
          <w:sz w:val="64"/>
          <w:szCs w:val="64"/>
          <w:lang w:val="en-AU"/>
        </w:rPr>
        <w:br/>
        <w:t>Territory Plan</w:t>
      </w:r>
      <w:r w:rsidRPr="008E5CAB">
        <w:rPr>
          <w:rFonts w:ascii="Arial" w:eastAsia="Times New Roman" w:hAnsi="Arial" w:cs="Arial"/>
          <w:b/>
          <w:bCs/>
          <w:sz w:val="64"/>
          <w:szCs w:val="64"/>
          <w:lang w:val="en-AU"/>
        </w:rPr>
        <w:br/>
        <w:t>No 354</w:t>
      </w:r>
    </w:p>
    <w:p w14:paraId="7313F64A" w14:textId="77777777" w:rsidR="008E5CAB" w:rsidRPr="008E5CAB" w:rsidRDefault="008E5CAB" w:rsidP="008E5CAB">
      <w:pPr>
        <w:keepLines/>
        <w:widowControl/>
        <w:spacing w:after="120" w:line="288" w:lineRule="auto"/>
        <w:rPr>
          <w:rFonts w:ascii="Arial" w:eastAsia="Times New Roman" w:hAnsi="Arial" w:cs="Arial"/>
          <w:sz w:val="24"/>
          <w:szCs w:val="20"/>
          <w:lang w:val="en-AU"/>
        </w:rPr>
      </w:pPr>
    </w:p>
    <w:p w14:paraId="5FDC698B" w14:textId="77777777" w:rsidR="008E5CAB" w:rsidRPr="008E5CAB" w:rsidRDefault="008E5CAB" w:rsidP="008E5CAB">
      <w:pPr>
        <w:keepLines/>
        <w:widowControl/>
        <w:spacing w:after="120" w:line="288" w:lineRule="auto"/>
        <w:jc w:val="center"/>
        <w:rPr>
          <w:rFonts w:ascii="Arial" w:eastAsia="Times New Roman" w:hAnsi="Arial" w:cs="Arial"/>
          <w:sz w:val="24"/>
          <w:szCs w:val="20"/>
          <w:lang w:val="en-AU"/>
        </w:rPr>
      </w:pPr>
    </w:p>
    <w:p w14:paraId="25C9F2A8" w14:textId="77777777" w:rsidR="008E5CAB" w:rsidRPr="008E5CAB" w:rsidRDefault="008E5CAB" w:rsidP="008E5CAB">
      <w:pPr>
        <w:keepLines/>
        <w:widowControl/>
        <w:spacing w:after="120" w:line="288" w:lineRule="auto"/>
        <w:rPr>
          <w:rFonts w:ascii="Arial" w:eastAsia="Times New Roman" w:hAnsi="Arial" w:cs="Arial"/>
          <w:sz w:val="24"/>
          <w:szCs w:val="20"/>
          <w:lang w:val="en-AU"/>
        </w:rPr>
      </w:pPr>
    </w:p>
    <w:p w14:paraId="4F6EE5DB" w14:textId="77777777" w:rsidR="008E5CAB" w:rsidRPr="008E5CAB" w:rsidRDefault="008E5CAB" w:rsidP="008E5CAB">
      <w:pPr>
        <w:widowControl/>
        <w:spacing w:after="120"/>
        <w:jc w:val="center"/>
        <w:rPr>
          <w:rFonts w:ascii="Arial" w:eastAsia="Times New Roman" w:hAnsi="Arial" w:cs="Arial"/>
          <w:sz w:val="48"/>
          <w:szCs w:val="40"/>
          <w:lang w:val="en-AU" w:eastAsia="en-AU"/>
        </w:rPr>
      </w:pPr>
      <w:r w:rsidRPr="008E5CAB">
        <w:rPr>
          <w:rFonts w:ascii="Arial" w:eastAsia="Times New Roman" w:hAnsi="Arial" w:cs="Arial"/>
          <w:sz w:val="48"/>
          <w:szCs w:val="40"/>
          <w:lang w:val="en-AU" w:eastAsia="en-AU"/>
        </w:rPr>
        <w:t xml:space="preserve">Waterways: water sensitive urban design general code review and associated consequential amendments to </w:t>
      </w:r>
    </w:p>
    <w:p w14:paraId="6C74DFB1" w14:textId="77777777" w:rsidR="008E5CAB" w:rsidRPr="008E5CAB" w:rsidRDefault="008E5CAB" w:rsidP="008E5CAB">
      <w:pPr>
        <w:widowControl/>
        <w:spacing w:after="120"/>
        <w:jc w:val="center"/>
        <w:rPr>
          <w:rFonts w:ascii="Arial" w:eastAsia="Times New Roman" w:hAnsi="Arial" w:cs="Arial"/>
          <w:sz w:val="48"/>
          <w:szCs w:val="40"/>
          <w:lang w:val="en-AU" w:eastAsia="en-AU"/>
        </w:rPr>
      </w:pPr>
      <w:r w:rsidRPr="008E5CAB">
        <w:rPr>
          <w:rFonts w:ascii="Arial" w:eastAsia="Times New Roman" w:hAnsi="Arial" w:cs="Arial"/>
          <w:sz w:val="48"/>
          <w:szCs w:val="40"/>
          <w:lang w:val="en-AU" w:eastAsia="en-AU"/>
        </w:rPr>
        <w:t>Territory Plan codes</w:t>
      </w:r>
    </w:p>
    <w:p w14:paraId="5AB68109" w14:textId="77777777" w:rsidR="008E5CAB" w:rsidRPr="008E5CAB" w:rsidRDefault="008E5CAB" w:rsidP="008E5CAB">
      <w:pPr>
        <w:widowControl/>
        <w:spacing w:after="120"/>
        <w:jc w:val="center"/>
        <w:rPr>
          <w:rFonts w:ascii="Arial" w:eastAsia="Times New Roman" w:hAnsi="Arial" w:cs="Arial"/>
          <w:i/>
          <w:sz w:val="20"/>
          <w:szCs w:val="20"/>
          <w:highlight w:val="yellow"/>
          <w:lang w:val="en-AU" w:eastAsia="en-AU"/>
        </w:rPr>
      </w:pPr>
    </w:p>
    <w:p w14:paraId="26811A4D" w14:textId="77777777" w:rsidR="008E5CAB" w:rsidRPr="008E5CAB" w:rsidRDefault="008E5CAB" w:rsidP="008E5CAB">
      <w:pPr>
        <w:widowControl/>
        <w:jc w:val="center"/>
        <w:rPr>
          <w:rFonts w:ascii="Arial" w:eastAsia="Times New Roman" w:hAnsi="Arial" w:cs="Arial"/>
          <w:sz w:val="48"/>
          <w:szCs w:val="40"/>
          <w:highlight w:val="yellow"/>
          <w:lang w:val="en-AU" w:eastAsia="en-AU"/>
        </w:rPr>
      </w:pPr>
    </w:p>
    <w:p w14:paraId="41DAC241" w14:textId="77777777" w:rsidR="008E5CAB" w:rsidRPr="008E5CAB" w:rsidRDefault="008E5CAB" w:rsidP="008E5CAB">
      <w:pPr>
        <w:widowControl/>
        <w:spacing w:before="240"/>
        <w:jc w:val="center"/>
        <w:rPr>
          <w:rFonts w:ascii="Arial" w:eastAsia="Times New Roman" w:hAnsi="Arial" w:cs="Arial"/>
          <w:sz w:val="48"/>
          <w:szCs w:val="40"/>
          <w:lang w:val="en-AU" w:eastAsia="en-AU"/>
        </w:rPr>
      </w:pPr>
      <w:r w:rsidRPr="008E5CAB">
        <w:rPr>
          <w:rFonts w:ascii="Arial" w:eastAsia="Times New Roman" w:hAnsi="Arial" w:cs="Arial"/>
          <w:sz w:val="48"/>
          <w:szCs w:val="40"/>
          <w:lang w:val="en-AU" w:eastAsia="en-AU"/>
        </w:rPr>
        <w:t xml:space="preserve">September 2018 </w:t>
      </w:r>
    </w:p>
    <w:p w14:paraId="005B1FFE" w14:textId="77777777" w:rsidR="008E5CAB" w:rsidRPr="008E5CAB" w:rsidRDefault="008E5CAB" w:rsidP="008E5CAB">
      <w:pPr>
        <w:widowControl/>
        <w:spacing w:after="120"/>
        <w:ind w:left="1440" w:right="1440"/>
        <w:jc w:val="center"/>
        <w:rPr>
          <w:rFonts w:ascii="Arial" w:eastAsia="Times New Roman" w:hAnsi="Arial" w:cs="Arial"/>
          <w:b/>
          <w:sz w:val="32"/>
          <w:szCs w:val="20"/>
          <w:lang w:val="en-AU"/>
        </w:rPr>
      </w:pPr>
    </w:p>
    <w:p w14:paraId="42E707B9" w14:textId="77777777" w:rsidR="008E5CAB" w:rsidRPr="008E5CAB" w:rsidRDefault="008E5CAB" w:rsidP="008E5CAB">
      <w:pPr>
        <w:widowControl/>
        <w:spacing w:after="120"/>
        <w:ind w:left="1440" w:right="1440"/>
        <w:jc w:val="center"/>
        <w:rPr>
          <w:rFonts w:ascii="Arial" w:eastAsia="Times New Roman" w:hAnsi="Arial" w:cs="Arial"/>
          <w:b/>
          <w:sz w:val="32"/>
          <w:szCs w:val="20"/>
          <w:lang w:val="en-AU"/>
        </w:rPr>
      </w:pPr>
    </w:p>
    <w:p w14:paraId="342023BE" w14:textId="77777777" w:rsidR="008E5CAB" w:rsidRPr="008E5CAB" w:rsidRDefault="008E5CAB" w:rsidP="008E5CAB">
      <w:pPr>
        <w:keepLines/>
        <w:widowControl/>
        <w:spacing w:after="120" w:line="288" w:lineRule="auto"/>
        <w:jc w:val="center"/>
        <w:rPr>
          <w:rFonts w:ascii="Arial" w:eastAsia="Times New Roman" w:hAnsi="Arial" w:cs="Arial"/>
          <w:sz w:val="24"/>
          <w:szCs w:val="20"/>
          <w:lang w:val="en-AU"/>
        </w:rPr>
      </w:pPr>
      <w:r w:rsidRPr="008E5CAB">
        <w:rPr>
          <w:rFonts w:ascii="Arial" w:eastAsia="Times New Roman" w:hAnsi="Arial" w:cs="Arial"/>
          <w:sz w:val="24"/>
          <w:szCs w:val="20"/>
          <w:lang w:val="en-AU"/>
        </w:rPr>
        <w:t>Draft variation for public consultation prepared</w:t>
      </w:r>
      <w:r w:rsidRPr="008E5CAB">
        <w:rPr>
          <w:rFonts w:ascii="Arial" w:eastAsia="Times New Roman" w:hAnsi="Arial" w:cs="Arial"/>
          <w:sz w:val="24"/>
          <w:szCs w:val="20"/>
          <w:lang w:val="en-AU"/>
        </w:rPr>
        <w:br/>
        <w:t xml:space="preserve">under s63 of the </w:t>
      </w:r>
      <w:r w:rsidRPr="008E5CAB">
        <w:rPr>
          <w:rFonts w:ascii="Arial" w:eastAsia="Times New Roman" w:hAnsi="Arial" w:cs="Arial"/>
          <w:i/>
          <w:sz w:val="24"/>
          <w:szCs w:val="20"/>
          <w:lang w:val="en-AU"/>
        </w:rPr>
        <w:t>Planning and Development Act 2007</w:t>
      </w:r>
    </w:p>
    <w:p w14:paraId="50080897" w14:textId="77777777" w:rsidR="008E5CAB" w:rsidRPr="008E5CAB" w:rsidRDefault="008E5CAB" w:rsidP="008E5CAB">
      <w:pPr>
        <w:keepLines/>
        <w:widowControl/>
        <w:spacing w:after="120" w:line="288" w:lineRule="auto"/>
        <w:rPr>
          <w:rFonts w:ascii="Arial" w:eastAsia="Times New Roman" w:hAnsi="Arial" w:cs="Arial"/>
          <w:sz w:val="24"/>
          <w:szCs w:val="20"/>
          <w:lang w:val="en-AU"/>
        </w:rPr>
      </w:pPr>
    </w:p>
    <w:p w14:paraId="5F3E5727" w14:textId="77777777" w:rsidR="008E5CAB" w:rsidRPr="008E5CAB" w:rsidRDefault="008E5CAB" w:rsidP="008E5CAB">
      <w:pPr>
        <w:keepLines/>
        <w:widowControl/>
        <w:spacing w:after="120" w:line="288" w:lineRule="auto"/>
        <w:rPr>
          <w:rFonts w:ascii="Arial" w:eastAsia="Times New Roman" w:hAnsi="Arial" w:cs="Arial"/>
          <w:sz w:val="24"/>
          <w:szCs w:val="20"/>
          <w:lang w:val="en-AU"/>
        </w:rPr>
      </w:pPr>
    </w:p>
    <w:p w14:paraId="75A26C40" w14:textId="77777777" w:rsidR="008E5CAB" w:rsidRPr="008E5CAB" w:rsidRDefault="008E5CAB" w:rsidP="008E5CAB">
      <w:pPr>
        <w:keepLines/>
        <w:widowControl/>
        <w:spacing w:after="120" w:line="288" w:lineRule="auto"/>
        <w:rPr>
          <w:rFonts w:ascii="Arial" w:eastAsia="Times New Roman" w:hAnsi="Arial" w:cs="Arial"/>
          <w:sz w:val="24"/>
          <w:szCs w:val="20"/>
          <w:lang w:val="en-AU"/>
        </w:rPr>
      </w:pPr>
    </w:p>
    <w:p w14:paraId="731FC177" w14:textId="77777777" w:rsidR="008E5CAB" w:rsidRPr="008E5CAB" w:rsidRDefault="008E5CAB" w:rsidP="008E5CAB">
      <w:pPr>
        <w:keepLines/>
        <w:widowControl/>
        <w:spacing w:after="120" w:line="288" w:lineRule="auto"/>
        <w:jc w:val="center"/>
        <w:rPr>
          <w:rFonts w:ascii="Arial" w:eastAsia="Times New Roman" w:hAnsi="Arial" w:cs="Arial"/>
          <w:sz w:val="24"/>
          <w:szCs w:val="20"/>
          <w:lang w:val="en-AU"/>
        </w:rPr>
      </w:pPr>
      <w:r w:rsidRPr="008E5CAB">
        <w:rPr>
          <w:rFonts w:ascii="Arial" w:eastAsia="Times New Roman" w:hAnsi="Arial" w:cs="Arial"/>
          <w:i/>
          <w:sz w:val="24"/>
          <w:szCs w:val="20"/>
          <w:lang w:val="en-AU"/>
        </w:rPr>
        <w:t>This page is intentionally blank.</w:t>
      </w:r>
    </w:p>
    <w:p w14:paraId="244DF9ED" w14:textId="77777777" w:rsidR="008E5CAB" w:rsidRPr="008E5CAB" w:rsidRDefault="008E5CAB" w:rsidP="008E5CAB">
      <w:pPr>
        <w:keepLines/>
        <w:widowControl/>
        <w:spacing w:after="120" w:line="288" w:lineRule="auto"/>
        <w:rPr>
          <w:rFonts w:ascii="Arial" w:eastAsia="Times New Roman" w:hAnsi="Arial" w:cs="Arial"/>
          <w:sz w:val="24"/>
          <w:szCs w:val="20"/>
          <w:lang w:val="en-AU"/>
        </w:rPr>
      </w:pPr>
      <w:r w:rsidRPr="008E5CAB">
        <w:rPr>
          <w:rFonts w:ascii="Arial" w:eastAsia="Times New Roman" w:hAnsi="Arial" w:cs="Arial"/>
          <w:sz w:val="24"/>
          <w:szCs w:val="20"/>
          <w:lang w:val="en-AU"/>
        </w:rPr>
        <w:br w:type="page"/>
      </w:r>
    </w:p>
    <w:p w14:paraId="5E79D123" w14:textId="77777777" w:rsidR="008E5CAB" w:rsidRPr="008E5CAB" w:rsidRDefault="008E5CAB" w:rsidP="008E5CAB">
      <w:pPr>
        <w:keepNext/>
        <w:widowControl/>
        <w:spacing w:before="120" w:after="120"/>
        <w:outlineLvl w:val="1"/>
        <w:rPr>
          <w:rFonts w:ascii="Arial" w:eastAsia="Times New Roman" w:hAnsi="Arial" w:cs="Arial"/>
          <w:b/>
          <w:sz w:val="28"/>
          <w:szCs w:val="20"/>
        </w:rPr>
      </w:pPr>
      <w:r w:rsidRPr="008E5CAB">
        <w:rPr>
          <w:rFonts w:ascii="Arial" w:eastAsia="Times New Roman" w:hAnsi="Arial" w:cs="Arial"/>
          <w:b/>
          <w:sz w:val="28"/>
          <w:szCs w:val="20"/>
        </w:rPr>
        <w:lastRenderedPageBreak/>
        <w:t>Contents</w:t>
      </w:r>
    </w:p>
    <w:p w14:paraId="025915F8" w14:textId="77777777" w:rsidR="008E5CAB" w:rsidRPr="008E5CAB" w:rsidRDefault="008E5CAB" w:rsidP="008E5CAB">
      <w:pPr>
        <w:keepLines/>
        <w:widowControl/>
        <w:spacing w:after="120" w:line="288" w:lineRule="auto"/>
        <w:rPr>
          <w:rFonts w:ascii="Arial" w:eastAsia="Times New Roman" w:hAnsi="Arial" w:cs="Arial"/>
          <w:sz w:val="24"/>
          <w:szCs w:val="20"/>
          <w:lang w:val="en-AU"/>
        </w:rPr>
      </w:pPr>
    </w:p>
    <w:p w14:paraId="2EAC6DF0" w14:textId="77777777" w:rsidR="008E5CAB" w:rsidRPr="008E5CAB" w:rsidRDefault="008E5CAB" w:rsidP="008E5CAB">
      <w:pPr>
        <w:widowControl/>
        <w:tabs>
          <w:tab w:val="left" w:pos="720"/>
          <w:tab w:val="right" w:leader="dot" w:pos="9016"/>
        </w:tabs>
        <w:spacing w:before="360"/>
        <w:rPr>
          <w:rFonts w:eastAsiaTheme="minorEastAsia"/>
          <w:noProof/>
          <w:lang w:val="en-AU" w:eastAsia="en-AU"/>
        </w:rPr>
      </w:pPr>
      <w:r w:rsidRPr="008E5CAB">
        <w:rPr>
          <w:rFonts w:ascii="Arial" w:eastAsia="Times New Roman" w:hAnsi="Arial" w:cs="Times New Roman"/>
          <w:b/>
          <w:caps/>
          <w:noProof/>
          <w:sz w:val="24"/>
          <w:szCs w:val="20"/>
          <w:highlight w:val="yellow"/>
          <w:lang w:val="en-AU"/>
        </w:rPr>
        <w:fldChar w:fldCharType="begin"/>
      </w:r>
      <w:r w:rsidRPr="008E5CAB">
        <w:rPr>
          <w:rFonts w:ascii="Arial" w:eastAsia="Times New Roman" w:hAnsi="Arial" w:cs="Times New Roman"/>
          <w:b/>
          <w:caps/>
          <w:noProof/>
          <w:sz w:val="24"/>
          <w:szCs w:val="20"/>
          <w:highlight w:val="yellow"/>
          <w:lang w:val="en-AU"/>
        </w:rPr>
        <w:instrText xml:space="preserve"> TOC \h \z \t "TA section heading,1,TA section heading 2,2,TA section heading 3,3" </w:instrText>
      </w:r>
      <w:r w:rsidRPr="008E5CAB">
        <w:rPr>
          <w:rFonts w:ascii="Arial" w:eastAsia="Times New Roman" w:hAnsi="Arial" w:cs="Times New Roman"/>
          <w:b/>
          <w:caps/>
          <w:noProof/>
          <w:sz w:val="24"/>
          <w:szCs w:val="20"/>
          <w:highlight w:val="yellow"/>
          <w:lang w:val="en-AU"/>
        </w:rPr>
        <w:fldChar w:fldCharType="separate"/>
      </w:r>
      <w:hyperlink w:anchor="_Toc509564010" w:history="1">
        <w:r w:rsidRPr="002C6398">
          <w:rPr>
            <w:rFonts w:ascii="Arial" w:eastAsia="Times New Roman" w:hAnsi="Arial" w:cs="Times New Roman"/>
            <w:b/>
            <w:caps/>
            <w:noProof/>
            <w:sz w:val="24"/>
            <w:szCs w:val="20"/>
            <w:lang w:val="en-AU"/>
          </w:rPr>
          <w:t>1.</w:t>
        </w:r>
        <w:r w:rsidRPr="008E5CAB">
          <w:rPr>
            <w:rFonts w:eastAsiaTheme="minorEastAsia"/>
            <w:noProof/>
            <w:lang w:val="en-AU" w:eastAsia="en-AU"/>
          </w:rPr>
          <w:tab/>
        </w:r>
        <w:r w:rsidRPr="002C6398">
          <w:rPr>
            <w:rFonts w:ascii="Arial" w:eastAsia="Times New Roman" w:hAnsi="Arial" w:cs="Times New Roman"/>
            <w:b/>
            <w:caps/>
            <w:noProof/>
            <w:sz w:val="24"/>
            <w:szCs w:val="20"/>
            <w:lang w:val="en-AU"/>
          </w:rPr>
          <w:t>INTRODUCTION</w:t>
        </w:r>
        <w:r w:rsidRPr="008E5CAB">
          <w:rPr>
            <w:rFonts w:ascii="Arial" w:eastAsia="Times New Roman" w:hAnsi="Arial" w:cs="Times New Roman"/>
            <w:b/>
            <w:caps/>
            <w:noProof/>
            <w:webHidden/>
            <w:sz w:val="24"/>
            <w:szCs w:val="20"/>
            <w:lang w:val="en-AU"/>
          </w:rPr>
          <w:tab/>
        </w:r>
        <w:r w:rsidRPr="008E5CAB">
          <w:rPr>
            <w:rFonts w:ascii="Arial" w:eastAsia="Times New Roman" w:hAnsi="Arial" w:cs="Times New Roman"/>
            <w:b/>
            <w:caps/>
            <w:noProof/>
            <w:webHidden/>
            <w:sz w:val="24"/>
            <w:szCs w:val="20"/>
            <w:lang w:val="en-AU"/>
          </w:rPr>
          <w:fldChar w:fldCharType="begin"/>
        </w:r>
        <w:r w:rsidRPr="008E5CAB">
          <w:rPr>
            <w:rFonts w:ascii="Arial" w:eastAsia="Times New Roman" w:hAnsi="Arial" w:cs="Times New Roman"/>
            <w:b/>
            <w:caps/>
            <w:noProof/>
            <w:webHidden/>
            <w:sz w:val="24"/>
            <w:szCs w:val="20"/>
            <w:lang w:val="en-AU"/>
          </w:rPr>
          <w:instrText xml:space="preserve"> PAGEREF _Toc509564010 \h </w:instrText>
        </w:r>
        <w:r w:rsidRPr="008E5CAB">
          <w:rPr>
            <w:rFonts w:ascii="Arial" w:eastAsia="Times New Roman" w:hAnsi="Arial" w:cs="Times New Roman"/>
            <w:b/>
            <w:caps/>
            <w:noProof/>
            <w:webHidden/>
            <w:sz w:val="24"/>
            <w:szCs w:val="20"/>
            <w:lang w:val="en-AU"/>
          </w:rPr>
        </w:r>
        <w:r w:rsidRPr="008E5CAB">
          <w:rPr>
            <w:rFonts w:ascii="Arial" w:eastAsia="Times New Roman" w:hAnsi="Arial" w:cs="Times New Roman"/>
            <w:b/>
            <w:caps/>
            <w:noProof/>
            <w:webHidden/>
            <w:sz w:val="24"/>
            <w:szCs w:val="20"/>
            <w:lang w:val="en-AU"/>
          </w:rPr>
          <w:fldChar w:fldCharType="separate"/>
        </w:r>
        <w:r w:rsidRPr="008E5CAB">
          <w:rPr>
            <w:rFonts w:ascii="Arial" w:eastAsia="Times New Roman" w:hAnsi="Arial" w:cs="Times New Roman"/>
            <w:b/>
            <w:caps/>
            <w:noProof/>
            <w:webHidden/>
            <w:sz w:val="24"/>
            <w:szCs w:val="20"/>
            <w:lang w:val="en-AU"/>
          </w:rPr>
          <w:t>1</w:t>
        </w:r>
        <w:r w:rsidRPr="008E5CAB">
          <w:rPr>
            <w:rFonts w:ascii="Arial" w:eastAsia="Times New Roman" w:hAnsi="Arial" w:cs="Times New Roman"/>
            <w:b/>
            <w:caps/>
            <w:noProof/>
            <w:webHidden/>
            <w:sz w:val="24"/>
            <w:szCs w:val="20"/>
            <w:lang w:val="en-AU"/>
          </w:rPr>
          <w:fldChar w:fldCharType="end"/>
        </w:r>
      </w:hyperlink>
    </w:p>
    <w:p w14:paraId="2802556D" w14:textId="77777777" w:rsidR="008E5CAB" w:rsidRPr="008E5CAB" w:rsidRDefault="002F1EF1" w:rsidP="008E5CAB">
      <w:pPr>
        <w:widowControl/>
        <w:tabs>
          <w:tab w:val="left" w:pos="1276"/>
          <w:tab w:val="right" w:leader="dot" w:pos="9016"/>
        </w:tabs>
        <w:spacing w:before="240"/>
        <w:ind w:left="709"/>
        <w:rPr>
          <w:rFonts w:eastAsiaTheme="minorEastAsia"/>
          <w:noProof/>
          <w:lang w:val="en-AU" w:eastAsia="en-AU"/>
        </w:rPr>
      </w:pPr>
      <w:hyperlink w:anchor="_Toc509564011" w:history="1">
        <w:r w:rsidR="008E5CAB" w:rsidRPr="002C6398">
          <w:rPr>
            <w:rFonts w:ascii="Arial" w:eastAsiaTheme="minorEastAsia" w:hAnsi="Arial" w:cs="Arial"/>
            <w:noProof/>
            <w:sz w:val="24"/>
            <w:szCs w:val="24"/>
            <w:lang w:val="en-AU" w:eastAsia="en-AU"/>
          </w:rPr>
          <w:t>1.1</w:t>
        </w:r>
        <w:r w:rsidR="008E5CAB" w:rsidRPr="008E5CAB">
          <w:rPr>
            <w:rFonts w:eastAsiaTheme="minorEastAsia"/>
            <w:noProof/>
            <w:lang w:val="en-AU" w:eastAsia="en-AU"/>
          </w:rPr>
          <w:tab/>
        </w:r>
        <w:r w:rsidR="008E5CAB" w:rsidRPr="002C6398">
          <w:rPr>
            <w:rFonts w:ascii="Arial" w:eastAsiaTheme="minorEastAsia" w:hAnsi="Arial" w:cs="Arial"/>
            <w:noProof/>
            <w:sz w:val="24"/>
            <w:szCs w:val="24"/>
            <w:lang w:val="en-AU" w:eastAsia="en-AU"/>
          </w:rPr>
          <w:t>Summary of the Proposal</w:t>
        </w:r>
        <w:r w:rsidR="008E5CAB" w:rsidRPr="008E5CAB">
          <w:rPr>
            <w:rFonts w:ascii="Arial" w:eastAsiaTheme="minorEastAsia" w:hAnsi="Arial" w:cs="Arial"/>
            <w:noProof/>
            <w:webHidden/>
            <w:sz w:val="24"/>
            <w:szCs w:val="24"/>
            <w:lang w:val="en-AU" w:eastAsia="en-AU"/>
          </w:rPr>
          <w:tab/>
        </w:r>
        <w:r w:rsidR="008E5CAB" w:rsidRPr="008E5CAB">
          <w:rPr>
            <w:rFonts w:ascii="Arial" w:eastAsiaTheme="minorEastAsia" w:hAnsi="Arial" w:cs="Arial"/>
            <w:noProof/>
            <w:webHidden/>
            <w:sz w:val="24"/>
            <w:szCs w:val="24"/>
            <w:lang w:val="en-AU" w:eastAsia="en-AU"/>
          </w:rPr>
          <w:fldChar w:fldCharType="begin"/>
        </w:r>
        <w:r w:rsidR="008E5CAB" w:rsidRPr="008E5CAB">
          <w:rPr>
            <w:rFonts w:ascii="Arial" w:eastAsiaTheme="minorEastAsia" w:hAnsi="Arial" w:cs="Arial"/>
            <w:noProof/>
            <w:webHidden/>
            <w:sz w:val="24"/>
            <w:szCs w:val="24"/>
            <w:lang w:val="en-AU" w:eastAsia="en-AU"/>
          </w:rPr>
          <w:instrText xml:space="preserve"> PAGEREF _Toc509564011 \h </w:instrText>
        </w:r>
        <w:r w:rsidR="008E5CAB" w:rsidRPr="008E5CAB">
          <w:rPr>
            <w:rFonts w:ascii="Arial" w:eastAsiaTheme="minorEastAsia" w:hAnsi="Arial" w:cs="Arial"/>
            <w:noProof/>
            <w:webHidden/>
            <w:sz w:val="24"/>
            <w:szCs w:val="24"/>
            <w:lang w:val="en-AU" w:eastAsia="en-AU"/>
          </w:rPr>
        </w:r>
        <w:r w:rsidR="008E5CAB" w:rsidRPr="008E5CAB">
          <w:rPr>
            <w:rFonts w:ascii="Arial" w:eastAsiaTheme="minorEastAsia" w:hAnsi="Arial" w:cs="Arial"/>
            <w:noProof/>
            <w:webHidden/>
            <w:sz w:val="24"/>
            <w:szCs w:val="24"/>
            <w:lang w:val="en-AU" w:eastAsia="en-AU"/>
          </w:rPr>
          <w:fldChar w:fldCharType="separate"/>
        </w:r>
        <w:r w:rsidR="008E5CAB" w:rsidRPr="008E5CAB">
          <w:rPr>
            <w:rFonts w:ascii="Arial" w:eastAsiaTheme="minorEastAsia" w:hAnsi="Arial" w:cs="Arial"/>
            <w:noProof/>
            <w:webHidden/>
            <w:sz w:val="24"/>
            <w:szCs w:val="24"/>
            <w:lang w:val="en-AU" w:eastAsia="en-AU"/>
          </w:rPr>
          <w:t>1</w:t>
        </w:r>
        <w:r w:rsidR="008E5CAB" w:rsidRPr="008E5CAB">
          <w:rPr>
            <w:rFonts w:ascii="Arial" w:eastAsiaTheme="minorEastAsia" w:hAnsi="Arial" w:cs="Arial"/>
            <w:noProof/>
            <w:webHidden/>
            <w:sz w:val="24"/>
            <w:szCs w:val="24"/>
            <w:lang w:val="en-AU" w:eastAsia="en-AU"/>
          </w:rPr>
          <w:fldChar w:fldCharType="end"/>
        </w:r>
      </w:hyperlink>
    </w:p>
    <w:p w14:paraId="7C93FAC7" w14:textId="77777777" w:rsidR="008E5CAB" w:rsidRPr="008E5CAB" w:rsidRDefault="002F1EF1" w:rsidP="008E5CAB">
      <w:pPr>
        <w:widowControl/>
        <w:tabs>
          <w:tab w:val="left" w:pos="1276"/>
          <w:tab w:val="right" w:leader="dot" w:pos="9016"/>
        </w:tabs>
        <w:spacing w:before="240"/>
        <w:ind w:left="709"/>
        <w:rPr>
          <w:rFonts w:eastAsiaTheme="minorEastAsia"/>
          <w:noProof/>
          <w:lang w:val="en-AU" w:eastAsia="en-AU"/>
        </w:rPr>
      </w:pPr>
      <w:hyperlink w:anchor="_Toc509564012" w:history="1">
        <w:r w:rsidR="008E5CAB" w:rsidRPr="002C6398">
          <w:rPr>
            <w:rFonts w:ascii="Arial" w:eastAsiaTheme="minorEastAsia" w:hAnsi="Arial" w:cs="Arial"/>
            <w:noProof/>
            <w:sz w:val="24"/>
            <w:szCs w:val="24"/>
            <w:lang w:val="en-AU" w:eastAsia="en-AU"/>
          </w:rPr>
          <w:t>1.2</w:t>
        </w:r>
        <w:r w:rsidR="008E5CAB" w:rsidRPr="008E5CAB">
          <w:rPr>
            <w:rFonts w:eastAsiaTheme="minorEastAsia"/>
            <w:noProof/>
            <w:lang w:val="en-AU" w:eastAsia="en-AU"/>
          </w:rPr>
          <w:tab/>
        </w:r>
        <w:r w:rsidR="008E5CAB" w:rsidRPr="002C6398">
          <w:rPr>
            <w:rFonts w:ascii="Arial" w:eastAsiaTheme="minorEastAsia" w:hAnsi="Arial" w:cs="Arial"/>
            <w:noProof/>
            <w:sz w:val="24"/>
            <w:szCs w:val="24"/>
            <w:lang w:val="en-AU" w:eastAsia="en-AU"/>
          </w:rPr>
          <w:t>Outline of the process</w:t>
        </w:r>
        <w:r w:rsidR="008E5CAB" w:rsidRPr="008E5CAB">
          <w:rPr>
            <w:rFonts w:ascii="Arial" w:eastAsiaTheme="minorEastAsia" w:hAnsi="Arial" w:cs="Arial"/>
            <w:noProof/>
            <w:webHidden/>
            <w:sz w:val="24"/>
            <w:szCs w:val="24"/>
            <w:lang w:val="en-AU" w:eastAsia="en-AU"/>
          </w:rPr>
          <w:tab/>
        </w:r>
        <w:r w:rsidR="008E5CAB" w:rsidRPr="008E5CAB">
          <w:rPr>
            <w:rFonts w:ascii="Arial" w:eastAsiaTheme="minorEastAsia" w:hAnsi="Arial" w:cs="Arial"/>
            <w:noProof/>
            <w:webHidden/>
            <w:sz w:val="24"/>
            <w:szCs w:val="24"/>
            <w:lang w:val="en-AU" w:eastAsia="en-AU"/>
          </w:rPr>
          <w:fldChar w:fldCharType="begin"/>
        </w:r>
        <w:r w:rsidR="008E5CAB" w:rsidRPr="008E5CAB">
          <w:rPr>
            <w:rFonts w:ascii="Arial" w:eastAsiaTheme="minorEastAsia" w:hAnsi="Arial" w:cs="Arial"/>
            <w:noProof/>
            <w:webHidden/>
            <w:sz w:val="24"/>
            <w:szCs w:val="24"/>
            <w:lang w:val="en-AU" w:eastAsia="en-AU"/>
          </w:rPr>
          <w:instrText xml:space="preserve"> PAGEREF _Toc509564012 \h </w:instrText>
        </w:r>
        <w:r w:rsidR="008E5CAB" w:rsidRPr="008E5CAB">
          <w:rPr>
            <w:rFonts w:ascii="Arial" w:eastAsiaTheme="minorEastAsia" w:hAnsi="Arial" w:cs="Arial"/>
            <w:noProof/>
            <w:webHidden/>
            <w:sz w:val="24"/>
            <w:szCs w:val="24"/>
            <w:lang w:val="en-AU" w:eastAsia="en-AU"/>
          </w:rPr>
        </w:r>
        <w:r w:rsidR="008E5CAB" w:rsidRPr="008E5CAB">
          <w:rPr>
            <w:rFonts w:ascii="Arial" w:eastAsiaTheme="minorEastAsia" w:hAnsi="Arial" w:cs="Arial"/>
            <w:noProof/>
            <w:webHidden/>
            <w:sz w:val="24"/>
            <w:szCs w:val="24"/>
            <w:lang w:val="en-AU" w:eastAsia="en-AU"/>
          </w:rPr>
          <w:fldChar w:fldCharType="separate"/>
        </w:r>
        <w:r w:rsidR="008E5CAB" w:rsidRPr="008E5CAB">
          <w:rPr>
            <w:rFonts w:ascii="Arial" w:eastAsiaTheme="minorEastAsia" w:hAnsi="Arial" w:cs="Arial"/>
            <w:noProof/>
            <w:webHidden/>
            <w:sz w:val="24"/>
            <w:szCs w:val="24"/>
            <w:lang w:val="en-AU" w:eastAsia="en-AU"/>
          </w:rPr>
          <w:t>1</w:t>
        </w:r>
        <w:r w:rsidR="008E5CAB" w:rsidRPr="008E5CAB">
          <w:rPr>
            <w:rFonts w:ascii="Arial" w:eastAsiaTheme="minorEastAsia" w:hAnsi="Arial" w:cs="Arial"/>
            <w:noProof/>
            <w:webHidden/>
            <w:sz w:val="24"/>
            <w:szCs w:val="24"/>
            <w:lang w:val="en-AU" w:eastAsia="en-AU"/>
          </w:rPr>
          <w:fldChar w:fldCharType="end"/>
        </w:r>
      </w:hyperlink>
    </w:p>
    <w:p w14:paraId="5408AFBC" w14:textId="77777777" w:rsidR="008E5CAB" w:rsidRPr="008E5CAB" w:rsidRDefault="002F1EF1" w:rsidP="008E5CAB">
      <w:pPr>
        <w:widowControl/>
        <w:tabs>
          <w:tab w:val="left" w:pos="1276"/>
          <w:tab w:val="right" w:leader="dot" w:pos="9016"/>
        </w:tabs>
        <w:spacing w:before="240"/>
        <w:ind w:left="709"/>
        <w:rPr>
          <w:rFonts w:eastAsiaTheme="minorEastAsia"/>
          <w:noProof/>
          <w:lang w:val="en-AU" w:eastAsia="en-AU"/>
        </w:rPr>
      </w:pPr>
      <w:hyperlink w:anchor="_Toc509564013" w:history="1">
        <w:r w:rsidR="008E5CAB" w:rsidRPr="002C6398">
          <w:rPr>
            <w:rFonts w:ascii="Arial" w:eastAsiaTheme="minorEastAsia" w:hAnsi="Arial" w:cs="Arial"/>
            <w:noProof/>
            <w:sz w:val="24"/>
            <w:szCs w:val="24"/>
            <w:lang w:val="en-AU" w:eastAsia="en-AU"/>
          </w:rPr>
          <w:t>1.3</w:t>
        </w:r>
        <w:r w:rsidR="008E5CAB" w:rsidRPr="008E5CAB">
          <w:rPr>
            <w:rFonts w:eastAsiaTheme="minorEastAsia"/>
            <w:noProof/>
            <w:lang w:val="en-AU" w:eastAsia="en-AU"/>
          </w:rPr>
          <w:tab/>
        </w:r>
        <w:r w:rsidR="008E5CAB" w:rsidRPr="002C6398">
          <w:rPr>
            <w:rFonts w:ascii="Arial" w:eastAsiaTheme="minorEastAsia" w:hAnsi="Arial" w:cs="Arial"/>
            <w:noProof/>
            <w:sz w:val="24"/>
            <w:szCs w:val="24"/>
            <w:lang w:val="en-AU" w:eastAsia="en-AU"/>
          </w:rPr>
          <w:t>Public Consultation</w:t>
        </w:r>
        <w:r w:rsidR="008E5CAB" w:rsidRPr="008E5CAB">
          <w:rPr>
            <w:rFonts w:ascii="Arial" w:eastAsiaTheme="minorEastAsia" w:hAnsi="Arial" w:cs="Arial"/>
            <w:noProof/>
            <w:webHidden/>
            <w:sz w:val="24"/>
            <w:szCs w:val="24"/>
            <w:lang w:val="en-AU" w:eastAsia="en-AU"/>
          </w:rPr>
          <w:tab/>
        </w:r>
        <w:r w:rsidR="008E5CAB" w:rsidRPr="008E5CAB">
          <w:rPr>
            <w:rFonts w:ascii="Arial" w:eastAsiaTheme="minorEastAsia" w:hAnsi="Arial" w:cs="Arial"/>
            <w:noProof/>
            <w:webHidden/>
            <w:sz w:val="24"/>
            <w:szCs w:val="24"/>
            <w:lang w:val="en-AU" w:eastAsia="en-AU"/>
          </w:rPr>
          <w:fldChar w:fldCharType="begin"/>
        </w:r>
        <w:r w:rsidR="008E5CAB" w:rsidRPr="008E5CAB">
          <w:rPr>
            <w:rFonts w:ascii="Arial" w:eastAsiaTheme="minorEastAsia" w:hAnsi="Arial" w:cs="Arial"/>
            <w:noProof/>
            <w:webHidden/>
            <w:sz w:val="24"/>
            <w:szCs w:val="24"/>
            <w:lang w:val="en-AU" w:eastAsia="en-AU"/>
          </w:rPr>
          <w:instrText xml:space="preserve"> PAGEREF _Toc509564013 \h </w:instrText>
        </w:r>
        <w:r w:rsidR="008E5CAB" w:rsidRPr="008E5CAB">
          <w:rPr>
            <w:rFonts w:ascii="Arial" w:eastAsiaTheme="minorEastAsia" w:hAnsi="Arial" w:cs="Arial"/>
            <w:noProof/>
            <w:webHidden/>
            <w:sz w:val="24"/>
            <w:szCs w:val="24"/>
            <w:lang w:val="en-AU" w:eastAsia="en-AU"/>
          </w:rPr>
        </w:r>
        <w:r w:rsidR="008E5CAB" w:rsidRPr="008E5CAB">
          <w:rPr>
            <w:rFonts w:ascii="Arial" w:eastAsiaTheme="minorEastAsia" w:hAnsi="Arial" w:cs="Arial"/>
            <w:noProof/>
            <w:webHidden/>
            <w:sz w:val="24"/>
            <w:szCs w:val="24"/>
            <w:lang w:val="en-AU" w:eastAsia="en-AU"/>
          </w:rPr>
          <w:fldChar w:fldCharType="separate"/>
        </w:r>
        <w:r w:rsidR="008E5CAB" w:rsidRPr="008E5CAB">
          <w:rPr>
            <w:rFonts w:ascii="Arial" w:eastAsiaTheme="minorEastAsia" w:hAnsi="Arial" w:cs="Arial"/>
            <w:noProof/>
            <w:webHidden/>
            <w:sz w:val="24"/>
            <w:szCs w:val="24"/>
            <w:lang w:val="en-AU" w:eastAsia="en-AU"/>
          </w:rPr>
          <w:t>2</w:t>
        </w:r>
        <w:r w:rsidR="008E5CAB" w:rsidRPr="008E5CAB">
          <w:rPr>
            <w:rFonts w:ascii="Arial" w:eastAsiaTheme="minorEastAsia" w:hAnsi="Arial" w:cs="Arial"/>
            <w:noProof/>
            <w:webHidden/>
            <w:sz w:val="24"/>
            <w:szCs w:val="24"/>
            <w:lang w:val="en-AU" w:eastAsia="en-AU"/>
          </w:rPr>
          <w:fldChar w:fldCharType="end"/>
        </w:r>
      </w:hyperlink>
    </w:p>
    <w:p w14:paraId="6C4A9A7B" w14:textId="77777777" w:rsidR="008E5CAB" w:rsidRPr="008E5CAB" w:rsidRDefault="002F1EF1" w:rsidP="008E5CAB">
      <w:pPr>
        <w:widowControl/>
        <w:tabs>
          <w:tab w:val="left" w:pos="720"/>
          <w:tab w:val="right" w:leader="dot" w:pos="9016"/>
        </w:tabs>
        <w:spacing w:before="360"/>
        <w:rPr>
          <w:rFonts w:eastAsiaTheme="minorEastAsia"/>
          <w:noProof/>
          <w:lang w:val="en-AU" w:eastAsia="en-AU"/>
        </w:rPr>
      </w:pPr>
      <w:hyperlink w:anchor="_Toc509564014" w:history="1">
        <w:r w:rsidR="008E5CAB" w:rsidRPr="002C6398">
          <w:rPr>
            <w:rFonts w:ascii="Arial" w:eastAsia="Times New Roman" w:hAnsi="Arial" w:cs="Times New Roman"/>
            <w:b/>
            <w:caps/>
            <w:noProof/>
            <w:sz w:val="24"/>
            <w:szCs w:val="20"/>
            <w:lang w:val="en-AU"/>
          </w:rPr>
          <w:t>2.</w:t>
        </w:r>
        <w:r w:rsidR="008E5CAB" w:rsidRPr="008E5CAB">
          <w:rPr>
            <w:rFonts w:eastAsiaTheme="minorEastAsia"/>
            <w:noProof/>
            <w:lang w:val="en-AU" w:eastAsia="en-AU"/>
          </w:rPr>
          <w:tab/>
        </w:r>
        <w:r w:rsidR="008E5CAB" w:rsidRPr="002C6398">
          <w:rPr>
            <w:rFonts w:ascii="Arial" w:eastAsia="Times New Roman" w:hAnsi="Arial" w:cs="Times New Roman"/>
            <w:b/>
            <w:caps/>
            <w:noProof/>
            <w:sz w:val="24"/>
            <w:szCs w:val="20"/>
            <w:lang w:val="en-AU"/>
          </w:rPr>
          <w:t>EXPLANATORY STATEMENT</w:t>
        </w:r>
        <w:r w:rsidR="008E5CAB" w:rsidRPr="008E5CAB">
          <w:rPr>
            <w:rFonts w:ascii="Arial" w:eastAsia="Times New Roman" w:hAnsi="Arial" w:cs="Times New Roman"/>
            <w:b/>
            <w:caps/>
            <w:noProof/>
            <w:webHidden/>
            <w:sz w:val="24"/>
            <w:szCs w:val="20"/>
            <w:lang w:val="en-AU"/>
          </w:rPr>
          <w:tab/>
        </w:r>
        <w:r w:rsidR="008E5CAB" w:rsidRPr="008E5CAB">
          <w:rPr>
            <w:rFonts w:ascii="Arial" w:eastAsia="Times New Roman" w:hAnsi="Arial" w:cs="Times New Roman"/>
            <w:b/>
            <w:caps/>
            <w:noProof/>
            <w:webHidden/>
            <w:sz w:val="24"/>
            <w:szCs w:val="20"/>
            <w:lang w:val="en-AU"/>
          </w:rPr>
          <w:fldChar w:fldCharType="begin"/>
        </w:r>
        <w:r w:rsidR="008E5CAB" w:rsidRPr="008E5CAB">
          <w:rPr>
            <w:rFonts w:ascii="Arial" w:eastAsia="Times New Roman" w:hAnsi="Arial" w:cs="Times New Roman"/>
            <w:b/>
            <w:caps/>
            <w:noProof/>
            <w:webHidden/>
            <w:sz w:val="24"/>
            <w:szCs w:val="20"/>
            <w:lang w:val="en-AU"/>
          </w:rPr>
          <w:instrText xml:space="preserve"> PAGEREF _Toc509564014 \h </w:instrText>
        </w:r>
        <w:r w:rsidR="008E5CAB" w:rsidRPr="008E5CAB">
          <w:rPr>
            <w:rFonts w:ascii="Arial" w:eastAsia="Times New Roman" w:hAnsi="Arial" w:cs="Times New Roman"/>
            <w:b/>
            <w:caps/>
            <w:noProof/>
            <w:webHidden/>
            <w:sz w:val="24"/>
            <w:szCs w:val="20"/>
            <w:lang w:val="en-AU"/>
          </w:rPr>
        </w:r>
        <w:r w:rsidR="008E5CAB" w:rsidRPr="008E5CAB">
          <w:rPr>
            <w:rFonts w:ascii="Arial" w:eastAsia="Times New Roman" w:hAnsi="Arial" w:cs="Times New Roman"/>
            <w:b/>
            <w:caps/>
            <w:noProof/>
            <w:webHidden/>
            <w:sz w:val="24"/>
            <w:szCs w:val="20"/>
            <w:lang w:val="en-AU"/>
          </w:rPr>
          <w:fldChar w:fldCharType="separate"/>
        </w:r>
        <w:r w:rsidR="008E5CAB" w:rsidRPr="008E5CAB">
          <w:rPr>
            <w:rFonts w:ascii="Arial" w:eastAsia="Times New Roman" w:hAnsi="Arial" w:cs="Times New Roman"/>
            <w:b/>
            <w:caps/>
            <w:noProof/>
            <w:webHidden/>
            <w:sz w:val="24"/>
            <w:szCs w:val="20"/>
            <w:lang w:val="en-AU"/>
          </w:rPr>
          <w:t>4</w:t>
        </w:r>
        <w:r w:rsidR="008E5CAB" w:rsidRPr="008E5CAB">
          <w:rPr>
            <w:rFonts w:ascii="Arial" w:eastAsia="Times New Roman" w:hAnsi="Arial" w:cs="Times New Roman"/>
            <w:b/>
            <w:caps/>
            <w:noProof/>
            <w:webHidden/>
            <w:sz w:val="24"/>
            <w:szCs w:val="20"/>
            <w:lang w:val="en-AU"/>
          </w:rPr>
          <w:fldChar w:fldCharType="end"/>
        </w:r>
      </w:hyperlink>
    </w:p>
    <w:p w14:paraId="05156310" w14:textId="77777777" w:rsidR="008E5CAB" w:rsidRPr="008E5CAB" w:rsidRDefault="002F1EF1" w:rsidP="008E5CAB">
      <w:pPr>
        <w:widowControl/>
        <w:tabs>
          <w:tab w:val="left" w:pos="1276"/>
          <w:tab w:val="right" w:leader="dot" w:pos="9016"/>
        </w:tabs>
        <w:spacing w:before="240"/>
        <w:ind w:left="709"/>
        <w:rPr>
          <w:rFonts w:eastAsiaTheme="minorEastAsia"/>
          <w:noProof/>
          <w:lang w:val="en-AU" w:eastAsia="en-AU"/>
        </w:rPr>
      </w:pPr>
      <w:hyperlink w:anchor="_Toc509564015" w:history="1">
        <w:r w:rsidR="008E5CAB" w:rsidRPr="002C6398">
          <w:rPr>
            <w:rFonts w:ascii="Arial" w:eastAsiaTheme="minorEastAsia" w:hAnsi="Arial" w:cs="Arial"/>
            <w:noProof/>
            <w:sz w:val="24"/>
            <w:szCs w:val="24"/>
            <w:lang w:val="en-AU" w:eastAsia="en-AU"/>
          </w:rPr>
          <w:t>2.1</w:t>
        </w:r>
        <w:r w:rsidR="008E5CAB" w:rsidRPr="008E5CAB">
          <w:rPr>
            <w:rFonts w:eastAsiaTheme="minorEastAsia"/>
            <w:noProof/>
            <w:lang w:val="en-AU" w:eastAsia="en-AU"/>
          </w:rPr>
          <w:tab/>
        </w:r>
        <w:r w:rsidR="008E5CAB" w:rsidRPr="002C6398">
          <w:rPr>
            <w:rFonts w:ascii="Arial" w:eastAsiaTheme="minorEastAsia" w:hAnsi="Arial" w:cs="Arial"/>
            <w:noProof/>
            <w:sz w:val="24"/>
            <w:szCs w:val="24"/>
            <w:lang w:val="en-AU" w:eastAsia="en-AU"/>
          </w:rPr>
          <w:t>Background</w:t>
        </w:r>
        <w:r w:rsidR="008E5CAB" w:rsidRPr="008E5CAB">
          <w:rPr>
            <w:rFonts w:ascii="Arial" w:eastAsiaTheme="minorEastAsia" w:hAnsi="Arial" w:cs="Arial"/>
            <w:noProof/>
            <w:webHidden/>
            <w:sz w:val="24"/>
            <w:szCs w:val="24"/>
            <w:lang w:val="en-AU" w:eastAsia="en-AU"/>
          </w:rPr>
          <w:tab/>
        </w:r>
        <w:r w:rsidR="008E5CAB" w:rsidRPr="008E5CAB">
          <w:rPr>
            <w:rFonts w:ascii="Arial" w:eastAsiaTheme="minorEastAsia" w:hAnsi="Arial" w:cs="Arial"/>
            <w:noProof/>
            <w:webHidden/>
            <w:sz w:val="24"/>
            <w:szCs w:val="24"/>
            <w:lang w:val="en-AU" w:eastAsia="en-AU"/>
          </w:rPr>
          <w:fldChar w:fldCharType="begin"/>
        </w:r>
        <w:r w:rsidR="008E5CAB" w:rsidRPr="008E5CAB">
          <w:rPr>
            <w:rFonts w:ascii="Arial" w:eastAsiaTheme="minorEastAsia" w:hAnsi="Arial" w:cs="Arial"/>
            <w:noProof/>
            <w:webHidden/>
            <w:sz w:val="24"/>
            <w:szCs w:val="24"/>
            <w:lang w:val="en-AU" w:eastAsia="en-AU"/>
          </w:rPr>
          <w:instrText xml:space="preserve"> PAGEREF _Toc509564015 \h </w:instrText>
        </w:r>
        <w:r w:rsidR="008E5CAB" w:rsidRPr="008E5CAB">
          <w:rPr>
            <w:rFonts w:ascii="Arial" w:eastAsiaTheme="minorEastAsia" w:hAnsi="Arial" w:cs="Arial"/>
            <w:noProof/>
            <w:webHidden/>
            <w:sz w:val="24"/>
            <w:szCs w:val="24"/>
            <w:lang w:val="en-AU" w:eastAsia="en-AU"/>
          </w:rPr>
        </w:r>
        <w:r w:rsidR="008E5CAB" w:rsidRPr="008E5CAB">
          <w:rPr>
            <w:rFonts w:ascii="Arial" w:eastAsiaTheme="minorEastAsia" w:hAnsi="Arial" w:cs="Arial"/>
            <w:noProof/>
            <w:webHidden/>
            <w:sz w:val="24"/>
            <w:szCs w:val="24"/>
            <w:lang w:val="en-AU" w:eastAsia="en-AU"/>
          </w:rPr>
          <w:fldChar w:fldCharType="separate"/>
        </w:r>
        <w:r w:rsidR="008E5CAB" w:rsidRPr="008E5CAB">
          <w:rPr>
            <w:rFonts w:ascii="Arial" w:eastAsiaTheme="minorEastAsia" w:hAnsi="Arial" w:cs="Arial"/>
            <w:noProof/>
            <w:webHidden/>
            <w:sz w:val="24"/>
            <w:szCs w:val="24"/>
            <w:lang w:val="en-AU" w:eastAsia="en-AU"/>
          </w:rPr>
          <w:t>4</w:t>
        </w:r>
        <w:r w:rsidR="008E5CAB" w:rsidRPr="008E5CAB">
          <w:rPr>
            <w:rFonts w:ascii="Arial" w:eastAsiaTheme="minorEastAsia" w:hAnsi="Arial" w:cs="Arial"/>
            <w:noProof/>
            <w:webHidden/>
            <w:sz w:val="24"/>
            <w:szCs w:val="24"/>
            <w:lang w:val="en-AU" w:eastAsia="en-AU"/>
          </w:rPr>
          <w:fldChar w:fldCharType="end"/>
        </w:r>
      </w:hyperlink>
    </w:p>
    <w:p w14:paraId="20861263" w14:textId="77777777" w:rsidR="008E5CAB" w:rsidRPr="008E5CAB" w:rsidRDefault="002F1EF1" w:rsidP="008E5CAB">
      <w:pPr>
        <w:widowControl/>
        <w:tabs>
          <w:tab w:val="left" w:pos="1276"/>
          <w:tab w:val="right" w:leader="dot" w:pos="9016"/>
        </w:tabs>
        <w:spacing w:before="240"/>
        <w:ind w:left="709"/>
        <w:rPr>
          <w:rFonts w:eastAsiaTheme="minorEastAsia"/>
          <w:noProof/>
          <w:lang w:val="en-AU" w:eastAsia="en-AU"/>
        </w:rPr>
      </w:pPr>
      <w:hyperlink w:anchor="_Toc509564016" w:history="1">
        <w:r w:rsidR="008E5CAB" w:rsidRPr="002C6398">
          <w:rPr>
            <w:rFonts w:ascii="Arial" w:eastAsiaTheme="minorEastAsia" w:hAnsi="Arial" w:cs="Arial"/>
            <w:noProof/>
            <w:sz w:val="24"/>
            <w:szCs w:val="24"/>
            <w:lang w:val="en-AU" w:eastAsia="en-AU"/>
          </w:rPr>
          <w:t>2.2</w:t>
        </w:r>
        <w:r w:rsidR="008E5CAB" w:rsidRPr="008E5CAB">
          <w:rPr>
            <w:rFonts w:eastAsiaTheme="minorEastAsia"/>
            <w:noProof/>
            <w:lang w:val="en-AU" w:eastAsia="en-AU"/>
          </w:rPr>
          <w:tab/>
        </w:r>
        <w:r w:rsidR="008E5CAB" w:rsidRPr="002C6398">
          <w:rPr>
            <w:rFonts w:ascii="Arial" w:eastAsiaTheme="minorEastAsia" w:hAnsi="Arial" w:cs="Arial"/>
            <w:noProof/>
            <w:sz w:val="24"/>
            <w:szCs w:val="24"/>
            <w:lang w:val="en-AU" w:eastAsia="en-AU"/>
          </w:rPr>
          <w:t>Current Territory Plan Provisions</w:t>
        </w:r>
        <w:r w:rsidR="008E5CAB" w:rsidRPr="008E5CAB">
          <w:rPr>
            <w:rFonts w:ascii="Arial" w:eastAsiaTheme="minorEastAsia" w:hAnsi="Arial" w:cs="Arial"/>
            <w:noProof/>
            <w:webHidden/>
            <w:sz w:val="24"/>
            <w:szCs w:val="24"/>
            <w:lang w:val="en-AU" w:eastAsia="en-AU"/>
          </w:rPr>
          <w:tab/>
        </w:r>
        <w:r w:rsidR="008E5CAB" w:rsidRPr="008E5CAB">
          <w:rPr>
            <w:rFonts w:ascii="Arial" w:eastAsiaTheme="minorEastAsia" w:hAnsi="Arial" w:cs="Arial"/>
            <w:noProof/>
            <w:webHidden/>
            <w:sz w:val="24"/>
            <w:szCs w:val="24"/>
            <w:lang w:val="en-AU" w:eastAsia="en-AU"/>
          </w:rPr>
          <w:fldChar w:fldCharType="begin"/>
        </w:r>
        <w:r w:rsidR="008E5CAB" w:rsidRPr="008E5CAB">
          <w:rPr>
            <w:rFonts w:ascii="Arial" w:eastAsiaTheme="minorEastAsia" w:hAnsi="Arial" w:cs="Arial"/>
            <w:noProof/>
            <w:webHidden/>
            <w:sz w:val="24"/>
            <w:szCs w:val="24"/>
            <w:lang w:val="en-AU" w:eastAsia="en-AU"/>
          </w:rPr>
          <w:instrText xml:space="preserve"> PAGEREF _Toc509564016 \h </w:instrText>
        </w:r>
        <w:r w:rsidR="008E5CAB" w:rsidRPr="008E5CAB">
          <w:rPr>
            <w:rFonts w:ascii="Arial" w:eastAsiaTheme="minorEastAsia" w:hAnsi="Arial" w:cs="Arial"/>
            <w:noProof/>
            <w:webHidden/>
            <w:sz w:val="24"/>
            <w:szCs w:val="24"/>
            <w:lang w:val="en-AU" w:eastAsia="en-AU"/>
          </w:rPr>
        </w:r>
        <w:r w:rsidR="008E5CAB" w:rsidRPr="008E5CAB">
          <w:rPr>
            <w:rFonts w:ascii="Arial" w:eastAsiaTheme="minorEastAsia" w:hAnsi="Arial" w:cs="Arial"/>
            <w:noProof/>
            <w:webHidden/>
            <w:sz w:val="24"/>
            <w:szCs w:val="24"/>
            <w:lang w:val="en-AU" w:eastAsia="en-AU"/>
          </w:rPr>
          <w:fldChar w:fldCharType="separate"/>
        </w:r>
        <w:r w:rsidR="008E5CAB" w:rsidRPr="008E5CAB">
          <w:rPr>
            <w:rFonts w:ascii="Arial" w:eastAsiaTheme="minorEastAsia" w:hAnsi="Arial" w:cs="Arial"/>
            <w:noProof/>
            <w:webHidden/>
            <w:sz w:val="24"/>
            <w:szCs w:val="24"/>
            <w:lang w:val="en-AU" w:eastAsia="en-AU"/>
          </w:rPr>
          <w:t>5</w:t>
        </w:r>
        <w:r w:rsidR="008E5CAB" w:rsidRPr="008E5CAB">
          <w:rPr>
            <w:rFonts w:ascii="Arial" w:eastAsiaTheme="minorEastAsia" w:hAnsi="Arial" w:cs="Arial"/>
            <w:noProof/>
            <w:webHidden/>
            <w:sz w:val="24"/>
            <w:szCs w:val="24"/>
            <w:lang w:val="en-AU" w:eastAsia="en-AU"/>
          </w:rPr>
          <w:fldChar w:fldCharType="end"/>
        </w:r>
      </w:hyperlink>
    </w:p>
    <w:p w14:paraId="527C34EF" w14:textId="77777777" w:rsidR="008E5CAB" w:rsidRPr="008E5CAB" w:rsidRDefault="002F1EF1" w:rsidP="008E5CAB">
      <w:pPr>
        <w:widowControl/>
        <w:tabs>
          <w:tab w:val="left" w:pos="1276"/>
          <w:tab w:val="right" w:leader="dot" w:pos="9016"/>
        </w:tabs>
        <w:spacing w:before="240"/>
        <w:ind w:left="709"/>
        <w:rPr>
          <w:rFonts w:eastAsiaTheme="minorEastAsia"/>
          <w:noProof/>
          <w:lang w:val="en-AU" w:eastAsia="en-AU"/>
        </w:rPr>
      </w:pPr>
      <w:hyperlink w:anchor="_Toc509564017" w:history="1">
        <w:r w:rsidR="008E5CAB" w:rsidRPr="002C6398">
          <w:rPr>
            <w:rFonts w:ascii="Arial" w:eastAsiaTheme="minorEastAsia" w:hAnsi="Arial" w:cs="Arial"/>
            <w:noProof/>
            <w:sz w:val="24"/>
            <w:szCs w:val="24"/>
            <w:lang w:val="en-AU" w:eastAsia="en-AU"/>
          </w:rPr>
          <w:t>2.3</w:t>
        </w:r>
        <w:r w:rsidR="008E5CAB" w:rsidRPr="008E5CAB">
          <w:rPr>
            <w:rFonts w:eastAsiaTheme="minorEastAsia"/>
            <w:noProof/>
            <w:lang w:val="en-AU" w:eastAsia="en-AU"/>
          </w:rPr>
          <w:tab/>
        </w:r>
        <w:r w:rsidR="008E5CAB" w:rsidRPr="002C6398">
          <w:rPr>
            <w:rFonts w:ascii="Arial" w:eastAsiaTheme="minorEastAsia" w:hAnsi="Arial" w:cs="Arial"/>
            <w:noProof/>
            <w:sz w:val="24"/>
            <w:szCs w:val="24"/>
            <w:lang w:val="en-AU" w:eastAsia="en-AU"/>
          </w:rPr>
          <w:t>Proposed Changes to the Territory Plan</w:t>
        </w:r>
        <w:r w:rsidR="008E5CAB" w:rsidRPr="008E5CAB">
          <w:rPr>
            <w:rFonts w:ascii="Arial" w:eastAsiaTheme="minorEastAsia" w:hAnsi="Arial" w:cs="Arial"/>
            <w:noProof/>
            <w:webHidden/>
            <w:sz w:val="24"/>
            <w:szCs w:val="24"/>
            <w:lang w:val="en-AU" w:eastAsia="en-AU"/>
          </w:rPr>
          <w:tab/>
        </w:r>
        <w:r w:rsidR="008E5CAB" w:rsidRPr="008E5CAB">
          <w:rPr>
            <w:rFonts w:ascii="Arial" w:eastAsiaTheme="minorEastAsia" w:hAnsi="Arial" w:cs="Arial"/>
            <w:noProof/>
            <w:webHidden/>
            <w:sz w:val="24"/>
            <w:szCs w:val="24"/>
            <w:lang w:val="en-AU" w:eastAsia="en-AU"/>
          </w:rPr>
          <w:fldChar w:fldCharType="begin"/>
        </w:r>
        <w:r w:rsidR="008E5CAB" w:rsidRPr="008E5CAB">
          <w:rPr>
            <w:rFonts w:ascii="Arial" w:eastAsiaTheme="minorEastAsia" w:hAnsi="Arial" w:cs="Arial"/>
            <w:noProof/>
            <w:webHidden/>
            <w:sz w:val="24"/>
            <w:szCs w:val="24"/>
            <w:lang w:val="en-AU" w:eastAsia="en-AU"/>
          </w:rPr>
          <w:instrText xml:space="preserve"> PAGEREF _Toc509564017 \h </w:instrText>
        </w:r>
        <w:r w:rsidR="008E5CAB" w:rsidRPr="008E5CAB">
          <w:rPr>
            <w:rFonts w:ascii="Arial" w:eastAsiaTheme="minorEastAsia" w:hAnsi="Arial" w:cs="Arial"/>
            <w:noProof/>
            <w:webHidden/>
            <w:sz w:val="24"/>
            <w:szCs w:val="24"/>
            <w:lang w:val="en-AU" w:eastAsia="en-AU"/>
          </w:rPr>
        </w:r>
        <w:r w:rsidR="008E5CAB" w:rsidRPr="008E5CAB">
          <w:rPr>
            <w:rFonts w:ascii="Arial" w:eastAsiaTheme="minorEastAsia" w:hAnsi="Arial" w:cs="Arial"/>
            <w:noProof/>
            <w:webHidden/>
            <w:sz w:val="24"/>
            <w:szCs w:val="24"/>
            <w:lang w:val="en-AU" w:eastAsia="en-AU"/>
          </w:rPr>
          <w:fldChar w:fldCharType="separate"/>
        </w:r>
        <w:r w:rsidR="008E5CAB" w:rsidRPr="008E5CAB">
          <w:rPr>
            <w:rFonts w:ascii="Arial" w:eastAsiaTheme="minorEastAsia" w:hAnsi="Arial" w:cs="Arial"/>
            <w:noProof/>
            <w:webHidden/>
            <w:sz w:val="24"/>
            <w:szCs w:val="24"/>
            <w:lang w:val="en-AU" w:eastAsia="en-AU"/>
          </w:rPr>
          <w:t>5</w:t>
        </w:r>
        <w:r w:rsidR="008E5CAB" w:rsidRPr="008E5CAB">
          <w:rPr>
            <w:rFonts w:ascii="Arial" w:eastAsiaTheme="minorEastAsia" w:hAnsi="Arial" w:cs="Arial"/>
            <w:noProof/>
            <w:webHidden/>
            <w:sz w:val="24"/>
            <w:szCs w:val="24"/>
            <w:lang w:val="en-AU" w:eastAsia="en-AU"/>
          </w:rPr>
          <w:fldChar w:fldCharType="end"/>
        </w:r>
      </w:hyperlink>
    </w:p>
    <w:p w14:paraId="02078DEB" w14:textId="77777777" w:rsidR="008E5CAB" w:rsidRPr="008E5CAB" w:rsidRDefault="002F1EF1" w:rsidP="008E5CAB">
      <w:pPr>
        <w:widowControl/>
        <w:tabs>
          <w:tab w:val="left" w:pos="1276"/>
          <w:tab w:val="right" w:leader="dot" w:pos="9016"/>
        </w:tabs>
        <w:spacing w:before="240"/>
        <w:ind w:left="709"/>
        <w:rPr>
          <w:rFonts w:eastAsiaTheme="minorEastAsia"/>
          <w:noProof/>
          <w:lang w:val="en-AU" w:eastAsia="en-AU"/>
        </w:rPr>
      </w:pPr>
      <w:hyperlink w:anchor="_Toc509564018" w:history="1">
        <w:r w:rsidR="008E5CAB" w:rsidRPr="002C6398">
          <w:rPr>
            <w:rFonts w:ascii="Arial" w:eastAsiaTheme="minorEastAsia" w:hAnsi="Arial" w:cs="Arial"/>
            <w:noProof/>
            <w:sz w:val="24"/>
            <w:szCs w:val="24"/>
            <w:lang w:val="en-AU" w:eastAsia="en-AU"/>
          </w:rPr>
          <w:t>2.4</w:t>
        </w:r>
        <w:r w:rsidR="008E5CAB" w:rsidRPr="008E5CAB">
          <w:rPr>
            <w:rFonts w:eastAsiaTheme="minorEastAsia"/>
            <w:noProof/>
            <w:lang w:val="en-AU" w:eastAsia="en-AU"/>
          </w:rPr>
          <w:tab/>
        </w:r>
        <w:r w:rsidR="008E5CAB" w:rsidRPr="002C6398">
          <w:rPr>
            <w:rFonts w:ascii="Arial" w:eastAsiaTheme="minorEastAsia" w:hAnsi="Arial" w:cs="Arial"/>
            <w:noProof/>
            <w:sz w:val="24"/>
            <w:szCs w:val="24"/>
            <w:lang w:val="en-AU" w:eastAsia="en-AU"/>
          </w:rPr>
          <w:t>Reasons for the Proposed Draft Variation</w:t>
        </w:r>
        <w:r w:rsidR="008E5CAB" w:rsidRPr="008E5CAB">
          <w:rPr>
            <w:rFonts w:ascii="Arial" w:eastAsiaTheme="minorEastAsia" w:hAnsi="Arial" w:cs="Arial"/>
            <w:noProof/>
            <w:webHidden/>
            <w:sz w:val="24"/>
            <w:szCs w:val="24"/>
            <w:lang w:val="en-AU" w:eastAsia="en-AU"/>
          </w:rPr>
          <w:tab/>
        </w:r>
        <w:r w:rsidR="008E5CAB" w:rsidRPr="008E5CAB">
          <w:rPr>
            <w:rFonts w:ascii="Arial" w:eastAsiaTheme="minorEastAsia" w:hAnsi="Arial" w:cs="Arial"/>
            <w:noProof/>
            <w:webHidden/>
            <w:sz w:val="24"/>
            <w:szCs w:val="24"/>
            <w:lang w:val="en-AU" w:eastAsia="en-AU"/>
          </w:rPr>
          <w:fldChar w:fldCharType="begin"/>
        </w:r>
        <w:r w:rsidR="008E5CAB" w:rsidRPr="008E5CAB">
          <w:rPr>
            <w:rFonts w:ascii="Arial" w:eastAsiaTheme="minorEastAsia" w:hAnsi="Arial" w:cs="Arial"/>
            <w:noProof/>
            <w:webHidden/>
            <w:sz w:val="24"/>
            <w:szCs w:val="24"/>
            <w:lang w:val="en-AU" w:eastAsia="en-AU"/>
          </w:rPr>
          <w:instrText xml:space="preserve"> PAGEREF _Toc509564018 \h </w:instrText>
        </w:r>
        <w:r w:rsidR="008E5CAB" w:rsidRPr="008E5CAB">
          <w:rPr>
            <w:rFonts w:ascii="Arial" w:eastAsiaTheme="minorEastAsia" w:hAnsi="Arial" w:cs="Arial"/>
            <w:noProof/>
            <w:webHidden/>
            <w:sz w:val="24"/>
            <w:szCs w:val="24"/>
            <w:lang w:val="en-AU" w:eastAsia="en-AU"/>
          </w:rPr>
        </w:r>
        <w:r w:rsidR="008E5CAB" w:rsidRPr="008E5CAB">
          <w:rPr>
            <w:rFonts w:ascii="Arial" w:eastAsiaTheme="minorEastAsia" w:hAnsi="Arial" w:cs="Arial"/>
            <w:noProof/>
            <w:webHidden/>
            <w:sz w:val="24"/>
            <w:szCs w:val="24"/>
            <w:lang w:val="en-AU" w:eastAsia="en-AU"/>
          </w:rPr>
          <w:fldChar w:fldCharType="separate"/>
        </w:r>
        <w:r w:rsidR="008E5CAB" w:rsidRPr="008E5CAB">
          <w:rPr>
            <w:rFonts w:ascii="Arial" w:eastAsiaTheme="minorEastAsia" w:hAnsi="Arial" w:cs="Arial"/>
            <w:noProof/>
            <w:webHidden/>
            <w:sz w:val="24"/>
            <w:szCs w:val="24"/>
            <w:lang w:val="en-AU" w:eastAsia="en-AU"/>
          </w:rPr>
          <w:t>6</w:t>
        </w:r>
        <w:r w:rsidR="008E5CAB" w:rsidRPr="008E5CAB">
          <w:rPr>
            <w:rFonts w:ascii="Arial" w:eastAsiaTheme="minorEastAsia" w:hAnsi="Arial" w:cs="Arial"/>
            <w:noProof/>
            <w:webHidden/>
            <w:sz w:val="24"/>
            <w:szCs w:val="24"/>
            <w:lang w:val="en-AU" w:eastAsia="en-AU"/>
          </w:rPr>
          <w:fldChar w:fldCharType="end"/>
        </w:r>
      </w:hyperlink>
    </w:p>
    <w:p w14:paraId="76DC22B8" w14:textId="77777777" w:rsidR="008E5CAB" w:rsidRPr="008E5CAB" w:rsidRDefault="002F1EF1" w:rsidP="008E5CAB">
      <w:pPr>
        <w:widowControl/>
        <w:tabs>
          <w:tab w:val="left" w:pos="1276"/>
          <w:tab w:val="right" w:leader="dot" w:pos="9016"/>
        </w:tabs>
        <w:spacing w:before="240"/>
        <w:ind w:left="709"/>
        <w:rPr>
          <w:rFonts w:eastAsiaTheme="minorEastAsia"/>
          <w:noProof/>
          <w:lang w:val="en-AU" w:eastAsia="en-AU"/>
        </w:rPr>
      </w:pPr>
      <w:hyperlink w:anchor="_Toc509564019" w:history="1">
        <w:r w:rsidR="008E5CAB" w:rsidRPr="002C6398">
          <w:rPr>
            <w:rFonts w:ascii="Arial" w:eastAsiaTheme="minorEastAsia" w:hAnsi="Arial" w:cs="Arial"/>
            <w:noProof/>
            <w:sz w:val="24"/>
            <w:szCs w:val="24"/>
            <w:lang w:val="en-AU" w:eastAsia="en-AU"/>
          </w:rPr>
          <w:t>2.5</w:t>
        </w:r>
        <w:r w:rsidR="008E5CAB" w:rsidRPr="008E5CAB">
          <w:rPr>
            <w:rFonts w:eastAsiaTheme="minorEastAsia"/>
            <w:noProof/>
            <w:lang w:val="en-AU" w:eastAsia="en-AU"/>
          </w:rPr>
          <w:tab/>
        </w:r>
        <w:r w:rsidR="008E5CAB" w:rsidRPr="002C6398">
          <w:rPr>
            <w:rFonts w:ascii="Arial" w:eastAsiaTheme="minorEastAsia" w:hAnsi="Arial" w:cs="Arial"/>
            <w:noProof/>
            <w:sz w:val="24"/>
            <w:szCs w:val="24"/>
            <w:lang w:val="en-AU" w:eastAsia="en-AU"/>
          </w:rPr>
          <w:t>Planning Context</w:t>
        </w:r>
        <w:r w:rsidR="008E5CAB" w:rsidRPr="008E5CAB">
          <w:rPr>
            <w:rFonts w:ascii="Arial" w:eastAsiaTheme="minorEastAsia" w:hAnsi="Arial" w:cs="Arial"/>
            <w:noProof/>
            <w:webHidden/>
            <w:sz w:val="24"/>
            <w:szCs w:val="24"/>
            <w:lang w:val="en-AU" w:eastAsia="en-AU"/>
          </w:rPr>
          <w:tab/>
        </w:r>
        <w:r w:rsidR="008E5CAB" w:rsidRPr="008E5CAB">
          <w:rPr>
            <w:rFonts w:ascii="Arial" w:eastAsiaTheme="minorEastAsia" w:hAnsi="Arial" w:cs="Arial"/>
            <w:noProof/>
            <w:webHidden/>
            <w:sz w:val="24"/>
            <w:szCs w:val="24"/>
            <w:lang w:val="en-AU" w:eastAsia="en-AU"/>
          </w:rPr>
          <w:fldChar w:fldCharType="begin"/>
        </w:r>
        <w:r w:rsidR="008E5CAB" w:rsidRPr="008E5CAB">
          <w:rPr>
            <w:rFonts w:ascii="Arial" w:eastAsiaTheme="minorEastAsia" w:hAnsi="Arial" w:cs="Arial"/>
            <w:noProof/>
            <w:webHidden/>
            <w:sz w:val="24"/>
            <w:szCs w:val="24"/>
            <w:lang w:val="en-AU" w:eastAsia="en-AU"/>
          </w:rPr>
          <w:instrText xml:space="preserve"> PAGEREF _Toc509564019 \h </w:instrText>
        </w:r>
        <w:r w:rsidR="008E5CAB" w:rsidRPr="008E5CAB">
          <w:rPr>
            <w:rFonts w:ascii="Arial" w:eastAsiaTheme="minorEastAsia" w:hAnsi="Arial" w:cs="Arial"/>
            <w:noProof/>
            <w:webHidden/>
            <w:sz w:val="24"/>
            <w:szCs w:val="24"/>
            <w:lang w:val="en-AU" w:eastAsia="en-AU"/>
          </w:rPr>
        </w:r>
        <w:r w:rsidR="008E5CAB" w:rsidRPr="008E5CAB">
          <w:rPr>
            <w:rFonts w:ascii="Arial" w:eastAsiaTheme="minorEastAsia" w:hAnsi="Arial" w:cs="Arial"/>
            <w:noProof/>
            <w:webHidden/>
            <w:sz w:val="24"/>
            <w:szCs w:val="24"/>
            <w:lang w:val="en-AU" w:eastAsia="en-AU"/>
          </w:rPr>
          <w:fldChar w:fldCharType="separate"/>
        </w:r>
        <w:r w:rsidR="008E5CAB" w:rsidRPr="008E5CAB">
          <w:rPr>
            <w:rFonts w:ascii="Arial" w:eastAsiaTheme="minorEastAsia" w:hAnsi="Arial" w:cs="Arial"/>
            <w:noProof/>
            <w:webHidden/>
            <w:sz w:val="24"/>
            <w:szCs w:val="24"/>
            <w:lang w:val="en-AU" w:eastAsia="en-AU"/>
          </w:rPr>
          <w:t>6</w:t>
        </w:r>
        <w:r w:rsidR="008E5CAB" w:rsidRPr="008E5CAB">
          <w:rPr>
            <w:rFonts w:ascii="Arial" w:eastAsiaTheme="minorEastAsia" w:hAnsi="Arial" w:cs="Arial"/>
            <w:noProof/>
            <w:webHidden/>
            <w:sz w:val="24"/>
            <w:szCs w:val="24"/>
            <w:lang w:val="en-AU" w:eastAsia="en-AU"/>
          </w:rPr>
          <w:fldChar w:fldCharType="end"/>
        </w:r>
      </w:hyperlink>
    </w:p>
    <w:p w14:paraId="762CEF71" w14:textId="77777777" w:rsidR="008E5CAB" w:rsidRPr="008E5CAB" w:rsidRDefault="002F1EF1" w:rsidP="008E5CAB">
      <w:pPr>
        <w:widowControl/>
        <w:tabs>
          <w:tab w:val="left" w:pos="2127"/>
          <w:tab w:val="right" w:leader="dot" w:pos="9015"/>
        </w:tabs>
        <w:spacing w:before="240"/>
        <w:ind w:left="1276"/>
        <w:rPr>
          <w:rFonts w:eastAsiaTheme="minorEastAsia"/>
          <w:noProof/>
          <w:lang w:val="en-AU" w:eastAsia="en-AU"/>
        </w:rPr>
      </w:pPr>
      <w:hyperlink w:anchor="_Toc509564020" w:history="1">
        <w:r w:rsidR="008E5CAB" w:rsidRPr="002C6398">
          <w:rPr>
            <w:rFonts w:ascii="Arial" w:eastAsia="Times New Roman" w:hAnsi="Arial" w:cs="Times New Roman"/>
            <w:noProof/>
            <w:sz w:val="24"/>
            <w:szCs w:val="20"/>
            <w:lang w:val="en-AU"/>
          </w:rPr>
          <w:t>2.5.1</w:t>
        </w:r>
        <w:r w:rsidR="008E5CAB" w:rsidRPr="008E5CAB">
          <w:rPr>
            <w:rFonts w:eastAsiaTheme="minorEastAsia"/>
            <w:noProof/>
            <w:lang w:val="en-AU" w:eastAsia="en-AU"/>
          </w:rPr>
          <w:tab/>
        </w:r>
        <w:r w:rsidR="008E5CAB" w:rsidRPr="002C6398">
          <w:rPr>
            <w:rFonts w:ascii="Arial" w:eastAsia="Times New Roman" w:hAnsi="Arial" w:cs="Times New Roman"/>
            <w:noProof/>
            <w:sz w:val="24"/>
            <w:szCs w:val="20"/>
            <w:lang w:val="en-AU"/>
          </w:rPr>
          <w:t>National Capital Plan</w:t>
        </w:r>
        <w:r w:rsidR="008E5CAB" w:rsidRPr="008E5CAB">
          <w:rPr>
            <w:rFonts w:ascii="Arial" w:eastAsia="Times New Roman" w:hAnsi="Arial" w:cs="Times New Roman"/>
            <w:noProof/>
            <w:webHidden/>
            <w:sz w:val="24"/>
            <w:szCs w:val="20"/>
            <w:lang w:val="en-AU"/>
          </w:rPr>
          <w:tab/>
        </w:r>
        <w:r w:rsidR="008E5CAB" w:rsidRPr="008E5CAB">
          <w:rPr>
            <w:rFonts w:ascii="Arial" w:eastAsia="Times New Roman" w:hAnsi="Arial" w:cs="Times New Roman"/>
            <w:noProof/>
            <w:webHidden/>
            <w:sz w:val="24"/>
            <w:szCs w:val="20"/>
            <w:lang w:val="en-AU"/>
          </w:rPr>
          <w:fldChar w:fldCharType="begin"/>
        </w:r>
        <w:r w:rsidR="008E5CAB" w:rsidRPr="008E5CAB">
          <w:rPr>
            <w:rFonts w:ascii="Arial" w:eastAsia="Times New Roman" w:hAnsi="Arial" w:cs="Times New Roman"/>
            <w:noProof/>
            <w:webHidden/>
            <w:sz w:val="24"/>
            <w:szCs w:val="20"/>
            <w:lang w:val="en-AU"/>
          </w:rPr>
          <w:instrText xml:space="preserve"> PAGEREF _Toc509564020 \h </w:instrText>
        </w:r>
        <w:r w:rsidR="008E5CAB" w:rsidRPr="008E5CAB">
          <w:rPr>
            <w:rFonts w:ascii="Arial" w:eastAsia="Times New Roman" w:hAnsi="Arial" w:cs="Times New Roman"/>
            <w:noProof/>
            <w:webHidden/>
            <w:sz w:val="24"/>
            <w:szCs w:val="20"/>
            <w:lang w:val="en-AU"/>
          </w:rPr>
        </w:r>
        <w:r w:rsidR="008E5CAB" w:rsidRPr="008E5CAB">
          <w:rPr>
            <w:rFonts w:ascii="Arial" w:eastAsia="Times New Roman" w:hAnsi="Arial" w:cs="Times New Roman"/>
            <w:noProof/>
            <w:webHidden/>
            <w:sz w:val="24"/>
            <w:szCs w:val="20"/>
            <w:lang w:val="en-AU"/>
          </w:rPr>
          <w:fldChar w:fldCharType="separate"/>
        </w:r>
        <w:r w:rsidR="008E5CAB" w:rsidRPr="008E5CAB">
          <w:rPr>
            <w:rFonts w:ascii="Arial" w:eastAsia="Times New Roman" w:hAnsi="Arial" w:cs="Times New Roman"/>
            <w:noProof/>
            <w:webHidden/>
            <w:sz w:val="24"/>
            <w:szCs w:val="20"/>
            <w:lang w:val="en-AU"/>
          </w:rPr>
          <w:t>6</w:t>
        </w:r>
        <w:r w:rsidR="008E5CAB" w:rsidRPr="008E5CAB">
          <w:rPr>
            <w:rFonts w:ascii="Arial" w:eastAsia="Times New Roman" w:hAnsi="Arial" w:cs="Times New Roman"/>
            <w:noProof/>
            <w:webHidden/>
            <w:sz w:val="24"/>
            <w:szCs w:val="20"/>
            <w:lang w:val="en-AU"/>
          </w:rPr>
          <w:fldChar w:fldCharType="end"/>
        </w:r>
      </w:hyperlink>
    </w:p>
    <w:p w14:paraId="34EAC9E6" w14:textId="77777777" w:rsidR="008E5CAB" w:rsidRPr="008E5CAB" w:rsidRDefault="002F1EF1" w:rsidP="008E5CAB">
      <w:pPr>
        <w:widowControl/>
        <w:tabs>
          <w:tab w:val="left" w:pos="2127"/>
          <w:tab w:val="right" w:leader="dot" w:pos="9015"/>
        </w:tabs>
        <w:spacing w:before="240"/>
        <w:ind w:left="1276"/>
        <w:rPr>
          <w:rFonts w:eastAsiaTheme="minorEastAsia"/>
          <w:noProof/>
          <w:lang w:val="en-AU" w:eastAsia="en-AU"/>
        </w:rPr>
      </w:pPr>
      <w:hyperlink w:anchor="_Toc509564021" w:history="1">
        <w:r w:rsidR="008E5CAB" w:rsidRPr="002C6398">
          <w:rPr>
            <w:rFonts w:ascii="Arial" w:eastAsia="Times New Roman" w:hAnsi="Arial" w:cs="Times New Roman"/>
            <w:noProof/>
            <w:sz w:val="24"/>
            <w:szCs w:val="20"/>
            <w:lang w:val="en-AU"/>
          </w:rPr>
          <w:t>2.5.2</w:t>
        </w:r>
        <w:r w:rsidR="008E5CAB" w:rsidRPr="008E5CAB">
          <w:rPr>
            <w:rFonts w:eastAsiaTheme="minorEastAsia"/>
            <w:noProof/>
            <w:lang w:val="en-AU" w:eastAsia="en-AU"/>
          </w:rPr>
          <w:tab/>
        </w:r>
        <w:r w:rsidR="008E5CAB" w:rsidRPr="002C6398">
          <w:rPr>
            <w:rFonts w:ascii="Arial" w:eastAsia="Times New Roman" w:hAnsi="Arial" w:cs="Times New Roman"/>
            <w:noProof/>
            <w:sz w:val="24"/>
            <w:szCs w:val="20"/>
            <w:lang w:val="en-AU"/>
          </w:rPr>
          <w:t>Territory Plan</w:t>
        </w:r>
        <w:r w:rsidR="008E5CAB" w:rsidRPr="008E5CAB">
          <w:rPr>
            <w:rFonts w:ascii="Arial" w:eastAsia="Times New Roman" w:hAnsi="Arial" w:cs="Times New Roman"/>
            <w:noProof/>
            <w:webHidden/>
            <w:sz w:val="24"/>
            <w:szCs w:val="20"/>
            <w:lang w:val="en-AU"/>
          </w:rPr>
          <w:tab/>
        </w:r>
        <w:r w:rsidR="008E5CAB" w:rsidRPr="008E5CAB">
          <w:rPr>
            <w:rFonts w:ascii="Arial" w:eastAsia="Times New Roman" w:hAnsi="Arial" w:cs="Times New Roman"/>
            <w:noProof/>
            <w:webHidden/>
            <w:sz w:val="24"/>
            <w:szCs w:val="20"/>
            <w:lang w:val="en-AU"/>
          </w:rPr>
          <w:fldChar w:fldCharType="begin"/>
        </w:r>
        <w:r w:rsidR="008E5CAB" w:rsidRPr="008E5CAB">
          <w:rPr>
            <w:rFonts w:ascii="Arial" w:eastAsia="Times New Roman" w:hAnsi="Arial" w:cs="Times New Roman"/>
            <w:noProof/>
            <w:webHidden/>
            <w:sz w:val="24"/>
            <w:szCs w:val="20"/>
            <w:lang w:val="en-AU"/>
          </w:rPr>
          <w:instrText xml:space="preserve"> PAGEREF _Toc509564021 \h </w:instrText>
        </w:r>
        <w:r w:rsidR="008E5CAB" w:rsidRPr="008E5CAB">
          <w:rPr>
            <w:rFonts w:ascii="Arial" w:eastAsia="Times New Roman" w:hAnsi="Arial" w:cs="Times New Roman"/>
            <w:noProof/>
            <w:webHidden/>
            <w:sz w:val="24"/>
            <w:szCs w:val="20"/>
            <w:lang w:val="en-AU"/>
          </w:rPr>
        </w:r>
        <w:r w:rsidR="008E5CAB" w:rsidRPr="008E5CAB">
          <w:rPr>
            <w:rFonts w:ascii="Arial" w:eastAsia="Times New Roman" w:hAnsi="Arial" w:cs="Times New Roman"/>
            <w:noProof/>
            <w:webHidden/>
            <w:sz w:val="24"/>
            <w:szCs w:val="20"/>
            <w:lang w:val="en-AU"/>
          </w:rPr>
          <w:fldChar w:fldCharType="separate"/>
        </w:r>
        <w:r w:rsidR="008E5CAB" w:rsidRPr="008E5CAB">
          <w:rPr>
            <w:rFonts w:ascii="Arial" w:eastAsia="Times New Roman" w:hAnsi="Arial" w:cs="Times New Roman"/>
            <w:noProof/>
            <w:webHidden/>
            <w:sz w:val="24"/>
            <w:szCs w:val="20"/>
            <w:lang w:val="en-AU"/>
          </w:rPr>
          <w:t>6</w:t>
        </w:r>
        <w:r w:rsidR="008E5CAB" w:rsidRPr="008E5CAB">
          <w:rPr>
            <w:rFonts w:ascii="Arial" w:eastAsia="Times New Roman" w:hAnsi="Arial" w:cs="Times New Roman"/>
            <w:noProof/>
            <w:webHidden/>
            <w:sz w:val="24"/>
            <w:szCs w:val="20"/>
            <w:lang w:val="en-AU"/>
          </w:rPr>
          <w:fldChar w:fldCharType="end"/>
        </w:r>
      </w:hyperlink>
    </w:p>
    <w:p w14:paraId="2E503C2C" w14:textId="77777777" w:rsidR="008E5CAB" w:rsidRPr="008E5CAB" w:rsidRDefault="002F1EF1" w:rsidP="008E5CAB">
      <w:pPr>
        <w:widowControl/>
        <w:tabs>
          <w:tab w:val="left" w:pos="1276"/>
          <w:tab w:val="right" w:leader="dot" w:pos="9016"/>
        </w:tabs>
        <w:spacing w:before="240"/>
        <w:ind w:left="709"/>
        <w:rPr>
          <w:rFonts w:eastAsiaTheme="minorEastAsia"/>
          <w:noProof/>
          <w:lang w:val="en-AU" w:eastAsia="en-AU"/>
        </w:rPr>
      </w:pPr>
      <w:hyperlink w:anchor="_Toc509564022" w:history="1">
        <w:r w:rsidR="008E5CAB" w:rsidRPr="002C6398">
          <w:rPr>
            <w:rFonts w:ascii="Arial" w:eastAsiaTheme="minorEastAsia" w:hAnsi="Arial" w:cs="Arial"/>
            <w:noProof/>
            <w:sz w:val="24"/>
            <w:szCs w:val="24"/>
            <w:lang w:val="en-AU" w:eastAsia="en-AU"/>
          </w:rPr>
          <w:t>2.6</w:t>
        </w:r>
        <w:r w:rsidR="008E5CAB" w:rsidRPr="008E5CAB">
          <w:rPr>
            <w:rFonts w:eastAsiaTheme="minorEastAsia"/>
            <w:noProof/>
            <w:lang w:val="en-AU" w:eastAsia="en-AU"/>
          </w:rPr>
          <w:tab/>
        </w:r>
        <w:r w:rsidR="008E5CAB" w:rsidRPr="002C6398">
          <w:rPr>
            <w:rFonts w:ascii="Arial" w:eastAsiaTheme="minorEastAsia" w:hAnsi="Arial" w:cs="Arial"/>
            <w:noProof/>
            <w:sz w:val="24"/>
            <w:szCs w:val="24"/>
            <w:lang w:val="en-AU" w:eastAsia="en-AU"/>
          </w:rPr>
          <w:t>Interim Effect</w:t>
        </w:r>
        <w:r w:rsidR="008E5CAB" w:rsidRPr="008E5CAB">
          <w:rPr>
            <w:rFonts w:ascii="Arial" w:eastAsiaTheme="minorEastAsia" w:hAnsi="Arial" w:cs="Arial"/>
            <w:noProof/>
            <w:webHidden/>
            <w:sz w:val="24"/>
            <w:szCs w:val="24"/>
            <w:lang w:val="en-AU" w:eastAsia="en-AU"/>
          </w:rPr>
          <w:tab/>
        </w:r>
        <w:r w:rsidR="008E5CAB" w:rsidRPr="008E5CAB">
          <w:rPr>
            <w:rFonts w:ascii="Arial" w:eastAsiaTheme="minorEastAsia" w:hAnsi="Arial" w:cs="Arial"/>
            <w:noProof/>
            <w:webHidden/>
            <w:sz w:val="24"/>
            <w:szCs w:val="24"/>
            <w:lang w:val="en-AU" w:eastAsia="en-AU"/>
          </w:rPr>
          <w:fldChar w:fldCharType="begin"/>
        </w:r>
        <w:r w:rsidR="008E5CAB" w:rsidRPr="008E5CAB">
          <w:rPr>
            <w:rFonts w:ascii="Arial" w:eastAsiaTheme="minorEastAsia" w:hAnsi="Arial" w:cs="Arial"/>
            <w:noProof/>
            <w:webHidden/>
            <w:sz w:val="24"/>
            <w:szCs w:val="24"/>
            <w:lang w:val="en-AU" w:eastAsia="en-AU"/>
          </w:rPr>
          <w:instrText xml:space="preserve"> PAGEREF _Toc509564022 \h </w:instrText>
        </w:r>
        <w:r w:rsidR="008E5CAB" w:rsidRPr="008E5CAB">
          <w:rPr>
            <w:rFonts w:ascii="Arial" w:eastAsiaTheme="minorEastAsia" w:hAnsi="Arial" w:cs="Arial"/>
            <w:noProof/>
            <w:webHidden/>
            <w:sz w:val="24"/>
            <w:szCs w:val="24"/>
            <w:lang w:val="en-AU" w:eastAsia="en-AU"/>
          </w:rPr>
        </w:r>
        <w:r w:rsidR="008E5CAB" w:rsidRPr="008E5CAB">
          <w:rPr>
            <w:rFonts w:ascii="Arial" w:eastAsiaTheme="minorEastAsia" w:hAnsi="Arial" w:cs="Arial"/>
            <w:noProof/>
            <w:webHidden/>
            <w:sz w:val="24"/>
            <w:szCs w:val="24"/>
            <w:lang w:val="en-AU" w:eastAsia="en-AU"/>
          </w:rPr>
          <w:fldChar w:fldCharType="separate"/>
        </w:r>
        <w:r w:rsidR="008E5CAB" w:rsidRPr="008E5CAB">
          <w:rPr>
            <w:rFonts w:ascii="Arial" w:eastAsiaTheme="minorEastAsia" w:hAnsi="Arial" w:cs="Arial"/>
            <w:noProof/>
            <w:webHidden/>
            <w:sz w:val="24"/>
            <w:szCs w:val="24"/>
            <w:lang w:val="en-AU" w:eastAsia="en-AU"/>
          </w:rPr>
          <w:t>7</w:t>
        </w:r>
        <w:r w:rsidR="008E5CAB" w:rsidRPr="008E5CAB">
          <w:rPr>
            <w:rFonts w:ascii="Arial" w:eastAsiaTheme="minorEastAsia" w:hAnsi="Arial" w:cs="Arial"/>
            <w:noProof/>
            <w:webHidden/>
            <w:sz w:val="24"/>
            <w:szCs w:val="24"/>
            <w:lang w:val="en-AU" w:eastAsia="en-AU"/>
          </w:rPr>
          <w:fldChar w:fldCharType="end"/>
        </w:r>
      </w:hyperlink>
    </w:p>
    <w:p w14:paraId="57211FA0" w14:textId="77777777" w:rsidR="008E5CAB" w:rsidRPr="008E5CAB" w:rsidRDefault="002F1EF1" w:rsidP="008E5CAB">
      <w:pPr>
        <w:widowControl/>
        <w:tabs>
          <w:tab w:val="left" w:pos="1276"/>
          <w:tab w:val="right" w:leader="dot" w:pos="9016"/>
        </w:tabs>
        <w:spacing w:before="240"/>
        <w:ind w:left="709"/>
        <w:rPr>
          <w:rFonts w:eastAsiaTheme="minorEastAsia"/>
          <w:noProof/>
          <w:lang w:val="en-AU" w:eastAsia="en-AU"/>
        </w:rPr>
      </w:pPr>
      <w:hyperlink w:anchor="_Toc509564023" w:history="1">
        <w:r w:rsidR="008E5CAB" w:rsidRPr="002C6398">
          <w:rPr>
            <w:rFonts w:ascii="Arial" w:eastAsiaTheme="minorEastAsia" w:hAnsi="Arial" w:cs="Arial"/>
            <w:noProof/>
            <w:sz w:val="24"/>
            <w:szCs w:val="24"/>
            <w:lang w:val="en-AU" w:eastAsia="en-AU"/>
          </w:rPr>
          <w:t>2.7</w:t>
        </w:r>
        <w:r w:rsidR="008E5CAB" w:rsidRPr="008E5CAB">
          <w:rPr>
            <w:rFonts w:eastAsiaTheme="minorEastAsia"/>
            <w:noProof/>
            <w:lang w:val="en-AU" w:eastAsia="en-AU"/>
          </w:rPr>
          <w:tab/>
        </w:r>
        <w:r w:rsidR="008E5CAB" w:rsidRPr="002C6398">
          <w:rPr>
            <w:rFonts w:ascii="Arial" w:eastAsiaTheme="minorEastAsia" w:hAnsi="Arial" w:cs="Arial"/>
            <w:noProof/>
            <w:sz w:val="24"/>
            <w:szCs w:val="24"/>
            <w:lang w:val="en-AU" w:eastAsia="en-AU"/>
          </w:rPr>
          <w:t>Consultation with Government Agencies</w:t>
        </w:r>
        <w:r w:rsidR="008E5CAB" w:rsidRPr="008E5CAB">
          <w:rPr>
            <w:rFonts w:ascii="Arial" w:eastAsiaTheme="minorEastAsia" w:hAnsi="Arial" w:cs="Arial"/>
            <w:noProof/>
            <w:webHidden/>
            <w:sz w:val="24"/>
            <w:szCs w:val="24"/>
            <w:lang w:val="en-AU" w:eastAsia="en-AU"/>
          </w:rPr>
          <w:tab/>
        </w:r>
        <w:r w:rsidR="008E5CAB" w:rsidRPr="008E5CAB">
          <w:rPr>
            <w:rFonts w:ascii="Arial" w:eastAsiaTheme="minorEastAsia" w:hAnsi="Arial" w:cs="Arial"/>
            <w:noProof/>
            <w:webHidden/>
            <w:sz w:val="24"/>
            <w:szCs w:val="24"/>
            <w:lang w:val="en-AU" w:eastAsia="en-AU"/>
          </w:rPr>
          <w:fldChar w:fldCharType="begin"/>
        </w:r>
        <w:r w:rsidR="008E5CAB" w:rsidRPr="008E5CAB">
          <w:rPr>
            <w:rFonts w:ascii="Arial" w:eastAsiaTheme="minorEastAsia" w:hAnsi="Arial" w:cs="Arial"/>
            <w:noProof/>
            <w:webHidden/>
            <w:sz w:val="24"/>
            <w:szCs w:val="24"/>
            <w:lang w:val="en-AU" w:eastAsia="en-AU"/>
          </w:rPr>
          <w:instrText xml:space="preserve"> PAGEREF _Toc509564023 \h </w:instrText>
        </w:r>
        <w:r w:rsidR="008E5CAB" w:rsidRPr="008E5CAB">
          <w:rPr>
            <w:rFonts w:ascii="Arial" w:eastAsiaTheme="minorEastAsia" w:hAnsi="Arial" w:cs="Arial"/>
            <w:noProof/>
            <w:webHidden/>
            <w:sz w:val="24"/>
            <w:szCs w:val="24"/>
            <w:lang w:val="en-AU" w:eastAsia="en-AU"/>
          </w:rPr>
        </w:r>
        <w:r w:rsidR="008E5CAB" w:rsidRPr="008E5CAB">
          <w:rPr>
            <w:rFonts w:ascii="Arial" w:eastAsiaTheme="minorEastAsia" w:hAnsi="Arial" w:cs="Arial"/>
            <w:noProof/>
            <w:webHidden/>
            <w:sz w:val="24"/>
            <w:szCs w:val="24"/>
            <w:lang w:val="en-AU" w:eastAsia="en-AU"/>
          </w:rPr>
          <w:fldChar w:fldCharType="separate"/>
        </w:r>
        <w:r w:rsidR="008E5CAB" w:rsidRPr="008E5CAB">
          <w:rPr>
            <w:rFonts w:ascii="Arial" w:eastAsiaTheme="minorEastAsia" w:hAnsi="Arial" w:cs="Arial"/>
            <w:noProof/>
            <w:webHidden/>
            <w:sz w:val="24"/>
            <w:szCs w:val="24"/>
            <w:lang w:val="en-AU" w:eastAsia="en-AU"/>
          </w:rPr>
          <w:t>7</w:t>
        </w:r>
        <w:r w:rsidR="008E5CAB" w:rsidRPr="008E5CAB">
          <w:rPr>
            <w:rFonts w:ascii="Arial" w:eastAsiaTheme="minorEastAsia" w:hAnsi="Arial" w:cs="Arial"/>
            <w:noProof/>
            <w:webHidden/>
            <w:sz w:val="24"/>
            <w:szCs w:val="24"/>
            <w:lang w:val="en-AU" w:eastAsia="en-AU"/>
          </w:rPr>
          <w:fldChar w:fldCharType="end"/>
        </w:r>
      </w:hyperlink>
    </w:p>
    <w:p w14:paraId="2CC72D72" w14:textId="77777777" w:rsidR="008E5CAB" w:rsidRPr="008E5CAB" w:rsidRDefault="002F1EF1" w:rsidP="008E5CAB">
      <w:pPr>
        <w:widowControl/>
        <w:tabs>
          <w:tab w:val="left" w:pos="720"/>
          <w:tab w:val="right" w:leader="dot" w:pos="9016"/>
        </w:tabs>
        <w:spacing w:before="360"/>
        <w:rPr>
          <w:rFonts w:eastAsiaTheme="minorEastAsia"/>
          <w:noProof/>
          <w:lang w:val="en-AU" w:eastAsia="en-AU"/>
        </w:rPr>
      </w:pPr>
      <w:hyperlink w:anchor="_Toc509564024" w:history="1">
        <w:r w:rsidR="008E5CAB" w:rsidRPr="002C6398">
          <w:rPr>
            <w:rFonts w:ascii="Arial" w:eastAsia="Times New Roman" w:hAnsi="Arial" w:cs="Times New Roman"/>
            <w:b/>
            <w:caps/>
            <w:noProof/>
            <w:sz w:val="24"/>
            <w:szCs w:val="20"/>
            <w:lang w:val="en-AU"/>
          </w:rPr>
          <w:t>3.</w:t>
        </w:r>
        <w:r w:rsidR="008E5CAB" w:rsidRPr="008E5CAB">
          <w:rPr>
            <w:rFonts w:eastAsiaTheme="minorEastAsia"/>
            <w:noProof/>
            <w:lang w:val="en-AU" w:eastAsia="en-AU"/>
          </w:rPr>
          <w:tab/>
        </w:r>
        <w:r w:rsidR="008E5CAB" w:rsidRPr="002C6398">
          <w:rPr>
            <w:rFonts w:ascii="Arial" w:eastAsia="Times New Roman" w:hAnsi="Arial" w:cs="Times New Roman"/>
            <w:b/>
            <w:caps/>
            <w:noProof/>
            <w:sz w:val="24"/>
            <w:szCs w:val="20"/>
            <w:lang w:val="en-AU"/>
          </w:rPr>
          <w:t>DRAFT VARIATION</w:t>
        </w:r>
        <w:r w:rsidR="008E5CAB" w:rsidRPr="008E5CAB">
          <w:rPr>
            <w:rFonts w:ascii="Arial" w:eastAsia="Times New Roman" w:hAnsi="Arial" w:cs="Times New Roman"/>
            <w:b/>
            <w:caps/>
            <w:noProof/>
            <w:webHidden/>
            <w:sz w:val="24"/>
            <w:szCs w:val="20"/>
            <w:lang w:val="en-AU"/>
          </w:rPr>
          <w:tab/>
        </w:r>
        <w:r w:rsidR="008E5CAB" w:rsidRPr="008E5CAB">
          <w:rPr>
            <w:rFonts w:ascii="Arial" w:eastAsia="Times New Roman" w:hAnsi="Arial" w:cs="Times New Roman"/>
            <w:b/>
            <w:caps/>
            <w:noProof/>
            <w:webHidden/>
            <w:sz w:val="24"/>
            <w:szCs w:val="20"/>
            <w:lang w:val="en-AU"/>
          </w:rPr>
          <w:fldChar w:fldCharType="begin"/>
        </w:r>
        <w:r w:rsidR="008E5CAB" w:rsidRPr="008E5CAB">
          <w:rPr>
            <w:rFonts w:ascii="Arial" w:eastAsia="Times New Roman" w:hAnsi="Arial" w:cs="Times New Roman"/>
            <w:b/>
            <w:caps/>
            <w:noProof/>
            <w:webHidden/>
            <w:sz w:val="24"/>
            <w:szCs w:val="20"/>
            <w:lang w:val="en-AU"/>
          </w:rPr>
          <w:instrText xml:space="preserve"> PAGEREF _Toc509564024 \h </w:instrText>
        </w:r>
        <w:r w:rsidR="008E5CAB" w:rsidRPr="008E5CAB">
          <w:rPr>
            <w:rFonts w:ascii="Arial" w:eastAsia="Times New Roman" w:hAnsi="Arial" w:cs="Times New Roman"/>
            <w:b/>
            <w:caps/>
            <w:noProof/>
            <w:webHidden/>
            <w:sz w:val="24"/>
            <w:szCs w:val="20"/>
            <w:lang w:val="en-AU"/>
          </w:rPr>
        </w:r>
        <w:r w:rsidR="008E5CAB" w:rsidRPr="008E5CAB">
          <w:rPr>
            <w:rFonts w:ascii="Arial" w:eastAsia="Times New Roman" w:hAnsi="Arial" w:cs="Times New Roman"/>
            <w:b/>
            <w:caps/>
            <w:noProof/>
            <w:webHidden/>
            <w:sz w:val="24"/>
            <w:szCs w:val="20"/>
            <w:lang w:val="en-AU"/>
          </w:rPr>
          <w:fldChar w:fldCharType="separate"/>
        </w:r>
        <w:r w:rsidR="008E5CAB" w:rsidRPr="008E5CAB">
          <w:rPr>
            <w:rFonts w:ascii="Arial" w:eastAsia="Times New Roman" w:hAnsi="Arial" w:cs="Times New Roman"/>
            <w:b/>
            <w:caps/>
            <w:noProof/>
            <w:webHidden/>
            <w:sz w:val="24"/>
            <w:szCs w:val="20"/>
            <w:lang w:val="en-AU"/>
          </w:rPr>
          <w:t>9</w:t>
        </w:r>
        <w:r w:rsidR="008E5CAB" w:rsidRPr="008E5CAB">
          <w:rPr>
            <w:rFonts w:ascii="Arial" w:eastAsia="Times New Roman" w:hAnsi="Arial" w:cs="Times New Roman"/>
            <w:b/>
            <w:caps/>
            <w:noProof/>
            <w:webHidden/>
            <w:sz w:val="24"/>
            <w:szCs w:val="20"/>
            <w:lang w:val="en-AU"/>
          </w:rPr>
          <w:fldChar w:fldCharType="end"/>
        </w:r>
      </w:hyperlink>
    </w:p>
    <w:p w14:paraId="70272C9A" w14:textId="77777777" w:rsidR="008E5CAB" w:rsidRPr="008E5CAB" w:rsidRDefault="002F1EF1" w:rsidP="008E5CAB">
      <w:pPr>
        <w:widowControl/>
        <w:tabs>
          <w:tab w:val="left" w:pos="1276"/>
          <w:tab w:val="right" w:leader="dot" w:pos="9016"/>
        </w:tabs>
        <w:spacing w:before="240"/>
        <w:ind w:left="709"/>
        <w:rPr>
          <w:rFonts w:eastAsiaTheme="minorEastAsia"/>
          <w:noProof/>
          <w:lang w:val="en-AU" w:eastAsia="en-AU"/>
        </w:rPr>
      </w:pPr>
      <w:hyperlink w:anchor="_Toc509564025" w:history="1">
        <w:r w:rsidR="008E5CAB" w:rsidRPr="002C6398">
          <w:rPr>
            <w:rFonts w:ascii="Arial" w:eastAsiaTheme="minorEastAsia" w:hAnsi="Arial" w:cs="Arial"/>
            <w:noProof/>
            <w:sz w:val="24"/>
            <w:szCs w:val="24"/>
            <w:lang w:val="en-AU" w:eastAsia="en-AU"/>
          </w:rPr>
          <w:t>3.1</w:t>
        </w:r>
        <w:r w:rsidR="008E5CAB" w:rsidRPr="008E5CAB">
          <w:rPr>
            <w:rFonts w:eastAsiaTheme="minorEastAsia"/>
            <w:noProof/>
            <w:lang w:val="en-AU" w:eastAsia="en-AU"/>
          </w:rPr>
          <w:tab/>
        </w:r>
        <w:r w:rsidR="008E5CAB" w:rsidRPr="002C6398">
          <w:rPr>
            <w:rFonts w:ascii="Arial" w:eastAsiaTheme="minorEastAsia" w:hAnsi="Arial" w:cs="Arial"/>
            <w:noProof/>
            <w:sz w:val="24"/>
            <w:szCs w:val="24"/>
            <w:lang w:val="en-AU" w:eastAsia="en-AU"/>
          </w:rPr>
          <w:t>Variation to the Territory Plan</w:t>
        </w:r>
        <w:r w:rsidR="008E5CAB" w:rsidRPr="008E5CAB">
          <w:rPr>
            <w:rFonts w:ascii="Arial" w:eastAsiaTheme="minorEastAsia" w:hAnsi="Arial" w:cs="Arial"/>
            <w:noProof/>
            <w:webHidden/>
            <w:sz w:val="24"/>
            <w:szCs w:val="24"/>
            <w:lang w:val="en-AU" w:eastAsia="en-AU"/>
          </w:rPr>
          <w:tab/>
        </w:r>
        <w:r w:rsidR="008E5CAB" w:rsidRPr="008E5CAB">
          <w:rPr>
            <w:rFonts w:ascii="Arial" w:eastAsiaTheme="minorEastAsia" w:hAnsi="Arial" w:cs="Arial"/>
            <w:noProof/>
            <w:webHidden/>
            <w:sz w:val="24"/>
            <w:szCs w:val="24"/>
            <w:lang w:val="en-AU" w:eastAsia="en-AU"/>
          </w:rPr>
          <w:fldChar w:fldCharType="begin"/>
        </w:r>
        <w:r w:rsidR="008E5CAB" w:rsidRPr="008E5CAB">
          <w:rPr>
            <w:rFonts w:ascii="Arial" w:eastAsiaTheme="minorEastAsia" w:hAnsi="Arial" w:cs="Arial"/>
            <w:noProof/>
            <w:webHidden/>
            <w:sz w:val="24"/>
            <w:szCs w:val="24"/>
            <w:lang w:val="en-AU" w:eastAsia="en-AU"/>
          </w:rPr>
          <w:instrText xml:space="preserve"> PAGEREF _Toc509564025 \h </w:instrText>
        </w:r>
        <w:r w:rsidR="008E5CAB" w:rsidRPr="008E5CAB">
          <w:rPr>
            <w:rFonts w:ascii="Arial" w:eastAsiaTheme="minorEastAsia" w:hAnsi="Arial" w:cs="Arial"/>
            <w:noProof/>
            <w:webHidden/>
            <w:sz w:val="24"/>
            <w:szCs w:val="24"/>
            <w:lang w:val="en-AU" w:eastAsia="en-AU"/>
          </w:rPr>
        </w:r>
        <w:r w:rsidR="008E5CAB" w:rsidRPr="008E5CAB">
          <w:rPr>
            <w:rFonts w:ascii="Arial" w:eastAsiaTheme="minorEastAsia" w:hAnsi="Arial" w:cs="Arial"/>
            <w:noProof/>
            <w:webHidden/>
            <w:sz w:val="24"/>
            <w:szCs w:val="24"/>
            <w:lang w:val="en-AU" w:eastAsia="en-AU"/>
          </w:rPr>
          <w:fldChar w:fldCharType="separate"/>
        </w:r>
        <w:r w:rsidR="008E5CAB" w:rsidRPr="008E5CAB">
          <w:rPr>
            <w:rFonts w:ascii="Arial" w:eastAsiaTheme="minorEastAsia" w:hAnsi="Arial" w:cs="Arial"/>
            <w:noProof/>
            <w:webHidden/>
            <w:sz w:val="24"/>
            <w:szCs w:val="24"/>
            <w:lang w:val="en-AU" w:eastAsia="en-AU"/>
          </w:rPr>
          <w:t>9</w:t>
        </w:r>
        <w:r w:rsidR="008E5CAB" w:rsidRPr="008E5CAB">
          <w:rPr>
            <w:rFonts w:ascii="Arial" w:eastAsiaTheme="minorEastAsia" w:hAnsi="Arial" w:cs="Arial"/>
            <w:noProof/>
            <w:webHidden/>
            <w:sz w:val="24"/>
            <w:szCs w:val="24"/>
            <w:lang w:val="en-AU" w:eastAsia="en-AU"/>
          </w:rPr>
          <w:fldChar w:fldCharType="end"/>
        </w:r>
      </w:hyperlink>
    </w:p>
    <w:p w14:paraId="29E70702" w14:textId="77777777" w:rsidR="008E5CAB" w:rsidRPr="008E5CAB" w:rsidRDefault="008E5CAB" w:rsidP="008E5CAB">
      <w:pPr>
        <w:keepLines/>
        <w:widowControl/>
        <w:spacing w:after="120" w:line="288" w:lineRule="auto"/>
        <w:rPr>
          <w:rFonts w:ascii="Arial" w:eastAsia="Times New Roman" w:hAnsi="Arial" w:cs="Arial"/>
          <w:sz w:val="24"/>
          <w:szCs w:val="20"/>
          <w:lang w:val="en-AU"/>
        </w:rPr>
      </w:pPr>
      <w:r w:rsidRPr="008E5CAB">
        <w:rPr>
          <w:rFonts w:ascii="Arial" w:eastAsia="Times New Roman" w:hAnsi="Arial" w:cs="Arial"/>
          <w:sz w:val="24"/>
          <w:szCs w:val="20"/>
          <w:highlight w:val="yellow"/>
          <w:lang w:val="en-AU"/>
        </w:rPr>
        <w:fldChar w:fldCharType="end"/>
      </w:r>
    </w:p>
    <w:p w14:paraId="1F04A355" w14:textId="77777777" w:rsidR="008E5CAB" w:rsidRPr="008E5CAB" w:rsidRDefault="008E5CAB" w:rsidP="008E5CAB">
      <w:pPr>
        <w:keepLines/>
        <w:widowControl/>
        <w:spacing w:after="120" w:line="288" w:lineRule="auto"/>
        <w:rPr>
          <w:rFonts w:ascii="Arial" w:eastAsia="Times New Roman" w:hAnsi="Arial" w:cs="Arial"/>
          <w:sz w:val="24"/>
          <w:szCs w:val="20"/>
          <w:lang w:val="en-AU"/>
        </w:rPr>
      </w:pPr>
    </w:p>
    <w:p w14:paraId="0FFAB1EC" w14:textId="77777777" w:rsidR="008E5CAB" w:rsidRPr="008E5CAB" w:rsidRDefault="008E5CAB" w:rsidP="008E5CAB">
      <w:pPr>
        <w:keepLines/>
        <w:widowControl/>
        <w:spacing w:after="120" w:line="288" w:lineRule="auto"/>
        <w:rPr>
          <w:rFonts w:ascii="Arial" w:eastAsia="Times New Roman" w:hAnsi="Arial" w:cs="Arial"/>
          <w:sz w:val="24"/>
          <w:szCs w:val="24"/>
          <w:lang w:val="en-AU" w:eastAsia="en-AU"/>
        </w:rPr>
      </w:pPr>
      <w:r w:rsidRPr="008E5CAB">
        <w:rPr>
          <w:rFonts w:ascii="Arial" w:eastAsia="Times New Roman" w:hAnsi="Arial" w:cs="Arial"/>
          <w:sz w:val="24"/>
          <w:szCs w:val="20"/>
          <w:lang w:val="en-AU"/>
        </w:rPr>
        <w:br w:type="page"/>
      </w:r>
    </w:p>
    <w:p w14:paraId="1F886D7F" w14:textId="77777777" w:rsidR="008E5CAB" w:rsidRPr="008E5CAB" w:rsidRDefault="008E5CAB" w:rsidP="008E5CAB">
      <w:pPr>
        <w:keepLines/>
        <w:widowControl/>
        <w:spacing w:after="120" w:line="288" w:lineRule="auto"/>
        <w:rPr>
          <w:rFonts w:ascii="Arial" w:eastAsia="Times New Roman" w:hAnsi="Arial" w:cs="Arial"/>
          <w:sz w:val="24"/>
          <w:szCs w:val="20"/>
          <w:lang w:val="en-AU"/>
        </w:rPr>
      </w:pPr>
    </w:p>
    <w:p w14:paraId="4FDD74E8" w14:textId="77777777" w:rsidR="008E5CAB" w:rsidRPr="008E5CAB" w:rsidRDefault="008E5CAB" w:rsidP="008E5CAB">
      <w:pPr>
        <w:keepLines/>
        <w:widowControl/>
        <w:spacing w:after="120" w:line="288" w:lineRule="auto"/>
        <w:rPr>
          <w:rFonts w:ascii="Arial" w:eastAsia="Times New Roman" w:hAnsi="Arial" w:cs="Arial"/>
          <w:sz w:val="24"/>
          <w:szCs w:val="20"/>
          <w:lang w:val="en-AU"/>
        </w:rPr>
      </w:pPr>
    </w:p>
    <w:p w14:paraId="7DDAC4F7" w14:textId="77777777" w:rsidR="008E5CAB" w:rsidRPr="008E5CAB" w:rsidRDefault="008E5CAB" w:rsidP="008E5CAB">
      <w:pPr>
        <w:keepLines/>
        <w:widowControl/>
        <w:spacing w:after="120" w:line="288" w:lineRule="auto"/>
        <w:jc w:val="center"/>
        <w:rPr>
          <w:rFonts w:ascii="Arial" w:eastAsia="Times New Roman" w:hAnsi="Arial" w:cs="Arial"/>
          <w:i/>
          <w:sz w:val="24"/>
          <w:szCs w:val="20"/>
          <w:lang w:val="en-AU"/>
        </w:rPr>
      </w:pPr>
      <w:r w:rsidRPr="008E5CAB">
        <w:rPr>
          <w:rFonts w:ascii="Arial" w:eastAsia="Times New Roman" w:hAnsi="Arial" w:cs="Arial"/>
          <w:i/>
          <w:sz w:val="24"/>
          <w:szCs w:val="20"/>
          <w:lang w:val="en-AU"/>
        </w:rPr>
        <w:t>This page is intentionally blank.</w:t>
      </w:r>
    </w:p>
    <w:p w14:paraId="226285C5" w14:textId="77777777" w:rsidR="008E5CAB" w:rsidRPr="008E5CAB" w:rsidRDefault="008E5CAB" w:rsidP="008E5CAB">
      <w:pPr>
        <w:widowControl/>
        <w:tabs>
          <w:tab w:val="left" w:pos="0"/>
          <w:tab w:val="left" w:pos="720"/>
        </w:tabs>
        <w:spacing w:after="240"/>
        <w:outlineLvl w:val="0"/>
        <w:rPr>
          <w:rFonts w:ascii="Times New Roman" w:eastAsia="Times New Roman" w:hAnsi="Times New Roman" w:cs="Times New Roman"/>
          <w:bCs/>
          <w:kern w:val="32"/>
          <w:sz w:val="24"/>
          <w:szCs w:val="24"/>
          <w:lang w:val="en-AU" w:eastAsia="en-AU"/>
        </w:rPr>
      </w:pPr>
    </w:p>
    <w:p w14:paraId="38B29D86" w14:textId="77777777" w:rsidR="008E5CAB" w:rsidRDefault="008E5CAB" w:rsidP="00EE616B">
      <w:pPr>
        <w:keepNext/>
        <w:widowControl/>
        <w:tabs>
          <w:tab w:val="left" w:pos="0"/>
          <w:tab w:val="left" w:pos="720"/>
        </w:tabs>
        <w:spacing w:after="240"/>
        <w:outlineLvl w:val="0"/>
        <w:rPr>
          <w:rFonts w:ascii="Arial" w:eastAsia="Times New Roman" w:hAnsi="Arial" w:cs="Arial"/>
          <w:b/>
          <w:bCs/>
          <w:kern w:val="32"/>
          <w:sz w:val="32"/>
          <w:szCs w:val="32"/>
          <w:lang w:val="en-AU" w:eastAsia="en-AU"/>
        </w:rPr>
        <w:sectPr w:rsidR="008E5CAB" w:rsidSect="003E35CB">
          <w:headerReference w:type="first" r:id="rId18"/>
          <w:footerReference w:type="first" r:id="rId19"/>
          <w:pgSz w:w="11910" w:h="16840" w:code="9"/>
          <w:pgMar w:top="1418" w:right="1440" w:bottom="1440" w:left="1440" w:header="709" w:footer="578" w:gutter="0"/>
          <w:pgNumType w:fmt="lowerRoman" w:start="1"/>
          <w:cols w:space="720"/>
          <w:titlePg/>
          <w:docGrid w:linePitch="299"/>
        </w:sectPr>
      </w:pPr>
    </w:p>
    <w:p w14:paraId="42D4FFBC" w14:textId="77777777" w:rsidR="00EE616B" w:rsidRPr="00EE616B" w:rsidRDefault="00EE616B" w:rsidP="00EE616B">
      <w:pPr>
        <w:keepNext/>
        <w:widowControl/>
        <w:tabs>
          <w:tab w:val="left" w:pos="0"/>
          <w:tab w:val="left" w:pos="720"/>
        </w:tabs>
        <w:spacing w:after="240"/>
        <w:outlineLvl w:val="0"/>
        <w:rPr>
          <w:rFonts w:ascii="Arial" w:eastAsia="Times New Roman" w:hAnsi="Arial" w:cs="Arial"/>
          <w:b/>
          <w:bCs/>
          <w:kern w:val="32"/>
          <w:sz w:val="32"/>
          <w:szCs w:val="32"/>
          <w:lang w:val="en-AU" w:eastAsia="en-AU"/>
        </w:rPr>
      </w:pPr>
      <w:r w:rsidRPr="00EE616B">
        <w:rPr>
          <w:rFonts w:ascii="Arial" w:eastAsia="Times New Roman" w:hAnsi="Arial" w:cs="Arial"/>
          <w:b/>
          <w:bCs/>
          <w:kern w:val="32"/>
          <w:sz w:val="32"/>
          <w:szCs w:val="32"/>
          <w:lang w:val="en-AU" w:eastAsia="en-AU"/>
        </w:rPr>
        <w:t>1.</w:t>
      </w:r>
      <w:r w:rsidRPr="00EE616B">
        <w:rPr>
          <w:rFonts w:ascii="Arial" w:eastAsia="Times New Roman" w:hAnsi="Arial" w:cs="Arial"/>
          <w:b/>
          <w:bCs/>
          <w:kern w:val="32"/>
          <w:sz w:val="32"/>
          <w:szCs w:val="32"/>
          <w:lang w:val="en-AU" w:eastAsia="en-AU"/>
        </w:rPr>
        <w:tab/>
        <w:t>INTRODUCTION</w:t>
      </w:r>
      <w:bookmarkEnd w:id="0"/>
    </w:p>
    <w:p w14:paraId="0063A325" w14:textId="77777777" w:rsidR="00EE616B" w:rsidRPr="00EE616B" w:rsidRDefault="00EE616B" w:rsidP="00EE616B">
      <w:pPr>
        <w:keepNext/>
        <w:widowControl/>
        <w:tabs>
          <w:tab w:val="left" w:pos="0"/>
          <w:tab w:val="left" w:pos="720"/>
          <w:tab w:val="left" w:pos="1440"/>
        </w:tabs>
        <w:spacing w:after="240"/>
        <w:outlineLvl w:val="1"/>
        <w:rPr>
          <w:rFonts w:ascii="Arial" w:eastAsia="Times New Roman" w:hAnsi="Arial" w:cs="Arial"/>
          <w:b/>
          <w:sz w:val="28"/>
          <w:szCs w:val="28"/>
          <w:lang w:val="en-AU" w:eastAsia="en-AU"/>
        </w:rPr>
      </w:pPr>
      <w:bookmarkStart w:id="3" w:name="_Toc165970681"/>
      <w:bookmarkStart w:id="4" w:name="_Toc509564011"/>
      <w:r w:rsidRPr="00EE616B">
        <w:rPr>
          <w:rFonts w:ascii="Arial" w:eastAsia="Times New Roman" w:hAnsi="Arial" w:cs="Arial"/>
          <w:b/>
          <w:sz w:val="28"/>
          <w:szCs w:val="28"/>
          <w:lang w:val="en-AU" w:eastAsia="en-AU"/>
        </w:rPr>
        <w:t>1.1</w:t>
      </w:r>
      <w:r w:rsidRPr="00EE616B">
        <w:rPr>
          <w:rFonts w:ascii="Arial" w:eastAsia="Times New Roman" w:hAnsi="Arial" w:cs="Arial"/>
          <w:b/>
          <w:sz w:val="28"/>
          <w:szCs w:val="28"/>
          <w:lang w:val="en-AU" w:eastAsia="en-AU"/>
        </w:rPr>
        <w:tab/>
        <w:t>Summary of the Proposal</w:t>
      </w:r>
      <w:bookmarkEnd w:id="3"/>
      <w:bookmarkEnd w:id="4"/>
    </w:p>
    <w:p w14:paraId="09767FBD"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This draft variation revises the waterways: water sensitive urban design general code (WSUD code) and proposes a number of associated consequential amendments to Territory Plan codes.  The WSUD code has been reviewed in response to the ACT Government’s WSUD Review Report which was released in 2014 (WSUD Review). The WSUD review called for a revision of the WSUD provisions in the Territory Plan and for these provisions to be supported by a WSUD practice guideline. </w:t>
      </w:r>
    </w:p>
    <w:p w14:paraId="220F191B"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The associated consequential Territory Plan amendments ensure that the water sensitive urban design provisions applying across all zones will now be located in the one place, being the WSUD general code.  This excludes any site specific provisions which are contained in the relevant suburb precinct codes and the mains water reduction targets for single dwellings and secondary residences which will be retained in the single dwelling housing development code.</w:t>
      </w:r>
    </w:p>
    <w:p w14:paraId="3842DF71"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7882B6F2" w14:textId="77777777" w:rsidR="00EE616B" w:rsidRPr="00EE616B" w:rsidRDefault="00EE616B" w:rsidP="00EE616B">
      <w:pPr>
        <w:keepNext/>
        <w:widowControl/>
        <w:tabs>
          <w:tab w:val="left" w:pos="0"/>
          <w:tab w:val="left" w:pos="720"/>
          <w:tab w:val="left" w:pos="1440"/>
        </w:tabs>
        <w:spacing w:after="240"/>
        <w:outlineLvl w:val="1"/>
        <w:rPr>
          <w:rFonts w:ascii="Arial" w:eastAsia="Times New Roman" w:hAnsi="Arial" w:cs="Arial"/>
          <w:b/>
          <w:sz w:val="28"/>
          <w:szCs w:val="28"/>
          <w:lang w:val="en-AU" w:eastAsia="en-AU"/>
        </w:rPr>
      </w:pPr>
      <w:bookmarkStart w:id="5" w:name="_Toc509564012"/>
      <w:r w:rsidRPr="00EE616B">
        <w:rPr>
          <w:rFonts w:ascii="Arial" w:eastAsia="Times New Roman" w:hAnsi="Arial" w:cs="Arial"/>
          <w:b/>
          <w:sz w:val="28"/>
          <w:szCs w:val="28"/>
          <w:lang w:val="en-AU" w:eastAsia="en-AU"/>
        </w:rPr>
        <w:t>1.2</w:t>
      </w:r>
      <w:r w:rsidRPr="00EE616B">
        <w:rPr>
          <w:rFonts w:ascii="Arial" w:eastAsia="Times New Roman" w:hAnsi="Arial" w:cs="Arial"/>
          <w:b/>
          <w:sz w:val="28"/>
          <w:szCs w:val="28"/>
          <w:lang w:val="en-AU" w:eastAsia="en-AU"/>
        </w:rPr>
        <w:tab/>
        <w:t>Outline of the process</w:t>
      </w:r>
      <w:bookmarkEnd w:id="5"/>
    </w:p>
    <w:p w14:paraId="49B14F9C"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The Commonwealth’s </w:t>
      </w:r>
      <w:smartTag w:uri="urn:schemas-microsoft-com:office:smarttags" w:element="place">
        <w:smartTag w:uri="urn:schemas-microsoft-com:office:smarttags" w:element="State">
          <w:r w:rsidRPr="00EE616B">
            <w:rPr>
              <w:rFonts w:ascii="Arial" w:eastAsia="Times New Roman" w:hAnsi="Arial" w:cs="Arial"/>
              <w:i/>
              <w:iCs/>
              <w:sz w:val="24"/>
              <w:szCs w:val="20"/>
              <w:lang w:val="en-AU"/>
            </w:rPr>
            <w:t>Australian Capital Territory</w:t>
          </w:r>
        </w:smartTag>
      </w:smartTag>
      <w:r w:rsidRPr="00EE616B">
        <w:rPr>
          <w:rFonts w:ascii="Arial" w:eastAsia="Times New Roman" w:hAnsi="Arial" w:cs="Arial"/>
          <w:i/>
          <w:iCs/>
          <w:sz w:val="24"/>
          <w:szCs w:val="20"/>
          <w:lang w:val="en-AU"/>
        </w:rPr>
        <w:t xml:space="preserve"> (Planning and Land Management) Act 1988 </w:t>
      </w:r>
      <w:r w:rsidRPr="00EE616B">
        <w:rPr>
          <w:rFonts w:ascii="Arial" w:eastAsia="Times New Roman" w:hAnsi="Arial" w:cs="Arial"/>
          <w:sz w:val="24"/>
          <w:szCs w:val="20"/>
          <w:lang w:val="en-AU"/>
        </w:rPr>
        <w:t xml:space="preserve">allows for the Legislative Assembly to make laws to establish a Territory Planning Authority and for that Authority to prepare and administer a Territory Plan.  The </w:t>
      </w:r>
      <w:r w:rsidRPr="00EE616B">
        <w:rPr>
          <w:rFonts w:ascii="Arial" w:eastAsia="Times New Roman" w:hAnsi="Arial" w:cs="Arial"/>
          <w:i/>
          <w:iCs/>
          <w:sz w:val="24"/>
          <w:szCs w:val="20"/>
          <w:lang w:val="en-AU"/>
        </w:rPr>
        <w:t xml:space="preserve">Planning and Development Act 2007 </w:t>
      </w:r>
      <w:r w:rsidRPr="00EE616B">
        <w:rPr>
          <w:rFonts w:ascii="Arial" w:eastAsia="Times New Roman" w:hAnsi="Arial" w:cs="Arial"/>
          <w:iCs/>
          <w:sz w:val="24"/>
          <w:szCs w:val="20"/>
          <w:lang w:val="en-AU"/>
        </w:rPr>
        <w:t xml:space="preserve">(the Act) </w:t>
      </w:r>
      <w:r w:rsidRPr="00EE616B">
        <w:rPr>
          <w:rFonts w:ascii="Arial" w:eastAsia="Times New Roman" w:hAnsi="Arial" w:cs="Arial"/>
          <w:sz w:val="24"/>
          <w:szCs w:val="20"/>
          <w:lang w:val="en-AU"/>
        </w:rPr>
        <w:t>establishes the planning and land authority as the Authority which prepares and administers the Territory Plan, including continually reviewing and proposing amendments as necessary. The functions of the planning and land authority are administered by the Environment Planning and Sustainable Development Directorate (EPSDD).</w:t>
      </w:r>
    </w:p>
    <w:p w14:paraId="3247EA84"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The Territory Plan is comprised of a written statement and a map.  The written statement contains a number of parts, namely governance; strategic directions; zones (including objectives and development tables and zone or centre development codes); precinct codes; general codes; overlays; definitions; structure plans, concept plans and development codes for future urban areas.</w:t>
      </w:r>
    </w:p>
    <w:p w14:paraId="0BFC9170"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The Territory Plan Map graphically represents the applicable land use zones (under the categories of residential, commercial, industrial, community facility, urban parks and recreation, transport and services and non urban), precincts and overlays.  The zone, precinct and overlay requirements are detailed in the volumes of the Territory Plan.</w:t>
      </w:r>
    </w:p>
    <w:p w14:paraId="7364341A"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Draft variations to the Territory Plan are prepared in accordance with the </w:t>
      </w:r>
      <w:r w:rsidRPr="00EE616B">
        <w:rPr>
          <w:rFonts w:ascii="Arial" w:eastAsia="Times New Roman" w:hAnsi="Arial" w:cs="Arial"/>
          <w:iCs/>
          <w:sz w:val="24"/>
          <w:szCs w:val="20"/>
          <w:lang w:val="en-AU"/>
        </w:rPr>
        <w:t>Act</w:t>
      </w:r>
      <w:r w:rsidRPr="00EE616B">
        <w:rPr>
          <w:rFonts w:ascii="Arial" w:eastAsia="Times New Roman" w:hAnsi="Arial" w:cs="Arial"/>
          <w:sz w:val="24"/>
          <w:szCs w:val="20"/>
          <w:lang w:val="en-AU"/>
        </w:rPr>
        <w:t xml:space="preserve">.  Following the release of the draft variation under section 63 of the </w:t>
      </w:r>
      <w:r w:rsidRPr="00EE616B">
        <w:rPr>
          <w:rFonts w:ascii="Arial" w:eastAsia="Times New Roman" w:hAnsi="Arial" w:cs="Arial"/>
          <w:iCs/>
          <w:sz w:val="24"/>
          <w:szCs w:val="20"/>
          <w:lang w:val="en-AU"/>
        </w:rPr>
        <w:t>Act</w:t>
      </w:r>
      <w:r w:rsidRPr="00EE616B">
        <w:rPr>
          <w:rFonts w:ascii="Arial" w:eastAsia="Times New Roman" w:hAnsi="Arial" w:cs="Arial"/>
          <w:sz w:val="24"/>
          <w:szCs w:val="20"/>
          <w:lang w:val="en-AU"/>
        </w:rPr>
        <w:t xml:space="preserve">, submissions from the public are invited.  At the conclusion of the consultation period the EPSDD submits a report on consultation and a recommended final variation to the Minister responsible for planning for approval.  The Minister has the discretion to determine if referral to the Legislative Assembly standing committee responsible for planning is warranted prior to approval, depending on the nature and significance of the proposal.  If the draft variation is referred to the committee by the Minister or otherwise, the Minister must consider the findings of the committee before deciding whether to approve the draft variation.  If the Minister approves the variation, the variation and associated documents will be tabled in the Legislative Assembly.  Unless disallowed by the Legislative Assembly within five sitting days, the variation commences on a day nominated by the Minister. </w:t>
      </w:r>
    </w:p>
    <w:p w14:paraId="662FAF0C"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4E5B44E3" w14:textId="77777777" w:rsidR="00EE616B" w:rsidRPr="00EE616B" w:rsidRDefault="00EE616B" w:rsidP="00EE616B">
      <w:pPr>
        <w:keepNext/>
        <w:widowControl/>
        <w:tabs>
          <w:tab w:val="left" w:pos="0"/>
          <w:tab w:val="left" w:pos="720"/>
          <w:tab w:val="left" w:pos="1440"/>
        </w:tabs>
        <w:spacing w:after="240"/>
        <w:outlineLvl w:val="1"/>
        <w:rPr>
          <w:rFonts w:ascii="Arial" w:eastAsia="Times New Roman" w:hAnsi="Arial" w:cs="Arial"/>
          <w:b/>
          <w:sz w:val="28"/>
          <w:szCs w:val="28"/>
          <w:lang w:val="en-AU" w:eastAsia="en-AU"/>
        </w:rPr>
      </w:pPr>
      <w:bookmarkStart w:id="6" w:name="_Toc509564013"/>
      <w:r w:rsidRPr="00EE616B">
        <w:rPr>
          <w:rFonts w:ascii="Arial" w:eastAsia="Times New Roman" w:hAnsi="Arial" w:cs="Arial"/>
          <w:b/>
          <w:sz w:val="28"/>
          <w:szCs w:val="28"/>
          <w:lang w:val="en-AU" w:eastAsia="en-AU"/>
        </w:rPr>
        <w:t>1.3</w:t>
      </w:r>
      <w:r w:rsidRPr="00EE616B">
        <w:rPr>
          <w:rFonts w:ascii="Arial" w:eastAsia="Times New Roman" w:hAnsi="Arial" w:cs="Arial"/>
          <w:b/>
          <w:sz w:val="28"/>
          <w:szCs w:val="28"/>
          <w:lang w:val="en-AU" w:eastAsia="en-AU"/>
        </w:rPr>
        <w:tab/>
        <w:t>Public Consultation</w:t>
      </w:r>
      <w:bookmarkEnd w:id="6"/>
    </w:p>
    <w:p w14:paraId="1E6E9707"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bCs/>
          <w:sz w:val="24"/>
          <w:szCs w:val="20"/>
          <w:lang w:val="en-AU"/>
        </w:rPr>
        <w:t>Written comments</w:t>
      </w:r>
      <w:r w:rsidRPr="00EE616B">
        <w:rPr>
          <w:rFonts w:ascii="Arial" w:eastAsia="Times New Roman" w:hAnsi="Arial" w:cs="Arial"/>
          <w:sz w:val="24"/>
          <w:szCs w:val="20"/>
          <w:lang w:val="en-AU"/>
        </w:rPr>
        <w:t xml:space="preserve"> </w:t>
      </w:r>
      <w:r w:rsidRPr="00EE616B">
        <w:rPr>
          <w:rFonts w:ascii="Arial" w:eastAsia="Times New Roman" w:hAnsi="Arial" w:cs="Arial"/>
          <w:sz w:val="24"/>
          <w:szCs w:val="24"/>
          <w:lang w:val="en-AU"/>
        </w:rPr>
        <w:t xml:space="preserve">about the draft variation </w:t>
      </w:r>
      <w:r w:rsidRPr="00EE616B">
        <w:rPr>
          <w:rFonts w:ascii="Arial" w:eastAsia="Times New Roman" w:hAnsi="Arial" w:cs="Arial"/>
          <w:sz w:val="24"/>
          <w:szCs w:val="20"/>
          <w:lang w:val="en-AU"/>
        </w:rPr>
        <w:t>are invited from the public by </w:t>
      </w:r>
      <w:r w:rsidRPr="00EE616B">
        <w:rPr>
          <w:rFonts w:ascii="Arial" w:eastAsia="Times New Roman" w:hAnsi="Arial" w:cs="Arial"/>
          <w:b/>
          <w:sz w:val="24"/>
          <w:szCs w:val="20"/>
          <w:lang w:val="en-AU"/>
        </w:rPr>
        <w:t>Friday 9 November 2018</w:t>
      </w:r>
    </w:p>
    <w:p w14:paraId="13A4A3DD"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Comments should include reference to the draft variation and be addressed to the Territory Plan Section. Please also provide your name and contact details to assist in the assessment of the comments provided, and to enable Environment, Planning and Sustainable Development Directorate (EPSDD) to contact you in relation to your comments, if required. Personal information will be managed in accordance with the </w:t>
      </w:r>
      <w:r w:rsidRPr="00EE616B">
        <w:rPr>
          <w:rFonts w:ascii="Arial" w:eastAsia="Times New Roman" w:hAnsi="Arial" w:cs="Arial"/>
          <w:i/>
          <w:sz w:val="24"/>
          <w:szCs w:val="20"/>
          <w:lang w:val="en-AU"/>
        </w:rPr>
        <w:t>Information Privacy Act 2014</w:t>
      </w:r>
      <w:r w:rsidRPr="00EE616B">
        <w:rPr>
          <w:rFonts w:ascii="Arial" w:eastAsia="Times New Roman" w:hAnsi="Arial" w:cs="Arial"/>
          <w:sz w:val="24"/>
          <w:szCs w:val="20"/>
          <w:lang w:val="en-AU"/>
        </w:rPr>
        <w:t xml:space="preserve"> and the EPSDD Information Privacy Policy, which is available for viewing on EPSDD’s website.</w:t>
      </w:r>
    </w:p>
    <w:p w14:paraId="2E2F113B" w14:textId="77777777" w:rsidR="00EE616B" w:rsidRPr="00EE616B" w:rsidRDefault="00EE616B" w:rsidP="00EE616B">
      <w:pPr>
        <w:keepLines/>
        <w:widowControl/>
        <w:spacing w:after="120" w:line="288" w:lineRule="auto"/>
        <w:contextualSpacing/>
        <w:rPr>
          <w:rFonts w:ascii="Arial" w:eastAsia="Times New Roman" w:hAnsi="Arial" w:cs="Arial"/>
          <w:sz w:val="24"/>
          <w:szCs w:val="20"/>
          <w:lang w:val="en-AU"/>
        </w:rPr>
      </w:pPr>
      <w:r w:rsidRPr="00EE616B">
        <w:rPr>
          <w:rFonts w:ascii="Arial" w:eastAsia="Times New Roman" w:hAnsi="Arial" w:cs="Arial"/>
          <w:sz w:val="24"/>
          <w:szCs w:val="20"/>
          <w:lang w:val="en-AU"/>
        </w:rPr>
        <w:t>Comments can be:</w:t>
      </w:r>
    </w:p>
    <w:p w14:paraId="5EB4C3E5" w14:textId="77777777" w:rsidR="00EE616B" w:rsidRPr="00EE616B" w:rsidRDefault="00EE616B" w:rsidP="00EE616B">
      <w:pPr>
        <w:keepLines/>
        <w:widowControl/>
        <w:spacing w:after="120" w:line="288" w:lineRule="auto"/>
        <w:ind w:left="425" w:hanging="425"/>
        <w:contextualSpacing/>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emailed to terrplan@act.gov.au</w:t>
      </w:r>
    </w:p>
    <w:p w14:paraId="57CC22A0" w14:textId="77777777" w:rsidR="00EE616B" w:rsidRPr="00EE616B" w:rsidRDefault="00EE616B" w:rsidP="00EE616B">
      <w:pPr>
        <w:keepLines/>
        <w:widowControl/>
        <w:spacing w:after="120" w:line="288" w:lineRule="auto"/>
        <w:ind w:left="425" w:hanging="425"/>
        <w:contextualSpacing/>
        <w:rPr>
          <w:rFonts w:ascii="Arial" w:eastAsia="Times New Roman" w:hAnsi="Arial" w:cs="Arial"/>
          <w:bCs/>
          <w:sz w:val="24"/>
          <w:szCs w:val="20"/>
          <w:lang w:val="en-AU"/>
        </w:rPr>
      </w:pPr>
      <w:r w:rsidRPr="00EE616B">
        <w:rPr>
          <w:rFonts w:ascii="Symbol" w:eastAsia="Times New Roman" w:hAnsi="Symbol" w:cs="Arial"/>
          <w:bCs/>
          <w:sz w:val="24"/>
          <w:szCs w:val="20"/>
          <w:lang w:val="en-AU"/>
        </w:rPr>
        <w:t></w:t>
      </w:r>
      <w:r w:rsidRPr="00EE616B">
        <w:rPr>
          <w:rFonts w:ascii="Symbol" w:eastAsia="Times New Roman" w:hAnsi="Symbol" w:cs="Arial"/>
          <w:bCs/>
          <w:sz w:val="24"/>
          <w:szCs w:val="20"/>
          <w:lang w:val="en-AU"/>
        </w:rPr>
        <w:tab/>
      </w:r>
      <w:r w:rsidRPr="00EE616B">
        <w:rPr>
          <w:rFonts w:ascii="Arial" w:eastAsia="Times New Roman" w:hAnsi="Arial" w:cs="Arial"/>
          <w:sz w:val="24"/>
          <w:szCs w:val="20"/>
          <w:lang w:val="en-AU"/>
        </w:rPr>
        <w:t>mailed to Territory Plan Section, GPO B</w:t>
      </w:r>
      <w:r w:rsidRPr="00EE616B">
        <w:rPr>
          <w:rFonts w:ascii="Arial" w:eastAsia="Times New Roman" w:hAnsi="Arial" w:cs="Arial"/>
          <w:bCs/>
          <w:sz w:val="24"/>
          <w:szCs w:val="20"/>
          <w:lang w:val="en-AU"/>
        </w:rPr>
        <w:t>ox 158, Canberra, ACT 2601</w:t>
      </w:r>
    </w:p>
    <w:p w14:paraId="4D592652" w14:textId="77777777" w:rsidR="00EE616B" w:rsidRPr="00EE616B" w:rsidRDefault="00EE616B" w:rsidP="00EE616B">
      <w:pPr>
        <w:keepLines/>
        <w:widowControl/>
        <w:spacing w:after="120" w:line="288" w:lineRule="auto"/>
        <w:ind w:left="425" w:hanging="425"/>
        <w:contextualSpacing/>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delivered to EPSDD’s Customer Service Centre at 16 Challis Street, Dickson</w:t>
      </w:r>
    </w:p>
    <w:p w14:paraId="701FFB97" w14:textId="77777777" w:rsidR="00EE616B" w:rsidRPr="00EE616B" w:rsidRDefault="00EE616B" w:rsidP="00EE616B">
      <w:pPr>
        <w:keepLines/>
        <w:widowControl/>
        <w:spacing w:after="120" w:line="288" w:lineRule="auto"/>
        <w:ind w:left="425" w:hanging="425"/>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made on the ‘Have Your Say’ website: http://haveyoursay.planning.act.gov.au</w:t>
      </w:r>
    </w:p>
    <w:p w14:paraId="1603CDF6"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Copies of written comments will be made available for public inspection for no less than 15 working days starting 10 working days after the closing date for comment.  The comments will be available at EPSDD’s customer service centre in Dickson and may be published on EPSDD’s website. Comments made available will not include personal contact details unless you request otherwise.</w:t>
      </w:r>
    </w:p>
    <w:p w14:paraId="2B0124D2"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A request may be made for parts of a submission to be excluded under section 411 or 412 of the </w:t>
      </w:r>
      <w:r w:rsidRPr="00EE616B">
        <w:rPr>
          <w:rFonts w:ascii="Arial" w:eastAsia="Times New Roman" w:hAnsi="Arial" w:cs="Arial"/>
          <w:i/>
          <w:sz w:val="24"/>
          <w:szCs w:val="20"/>
          <w:lang w:val="en-AU"/>
        </w:rPr>
        <w:t>Planning and Development Act 2007</w:t>
      </w:r>
      <w:r w:rsidRPr="00EE616B">
        <w:rPr>
          <w:rFonts w:ascii="Arial" w:eastAsia="Times New Roman" w:hAnsi="Arial" w:cs="Arial"/>
          <w:sz w:val="24"/>
          <w:szCs w:val="20"/>
          <w:lang w:val="en-AU"/>
        </w:rPr>
        <w:t xml:space="preserve">.  A request for exclusion under these sections must be in writing, clearly identifying what parts of your submission you are seeking to exclude and how the request satisfies the exclusion criteria.  </w:t>
      </w:r>
    </w:p>
    <w:p w14:paraId="65EE4695" w14:textId="77777777" w:rsidR="00EE616B" w:rsidRPr="00EE616B" w:rsidRDefault="00EE616B" w:rsidP="00EE616B">
      <w:pPr>
        <w:widowControl/>
        <w:rPr>
          <w:rFonts w:ascii="Arial" w:eastAsia="Times New Roman" w:hAnsi="Arial" w:cs="Times New Roman"/>
          <w:i/>
          <w:sz w:val="24"/>
          <w:szCs w:val="20"/>
          <w:lang w:val="en-AU"/>
        </w:rPr>
      </w:pPr>
      <w:r w:rsidRPr="00EE616B">
        <w:rPr>
          <w:rFonts w:ascii="Arial" w:eastAsia="Times New Roman" w:hAnsi="Arial" w:cs="Times New Roman"/>
          <w:i/>
          <w:sz w:val="24"/>
          <w:szCs w:val="20"/>
          <w:lang w:val="en-AU"/>
        </w:rPr>
        <w:t>Further Information</w:t>
      </w:r>
    </w:p>
    <w:p w14:paraId="0116A81C"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The draft variation and the draft water sensitive urban design guideline (WSUD guideline) are available online at </w:t>
      </w:r>
      <w:r w:rsidRPr="00EE616B">
        <w:rPr>
          <w:rFonts w:ascii="Arial" w:eastAsia="Times New Roman" w:hAnsi="Arial" w:cs="Arial"/>
          <w:b/>
          <w:sz w:val="24"/>
          <w:szCs w:val="20"/>
          <w:lang w:val="en-AU"/>
        </w:rPr>
        <w:t xml:space="preserve">www.act.gov.au/draftvariations </w:t>
      </w:r>
      <w:r w:rsidRPr="00EE616B">
        <w:rPr>
          <w:rFonts w:ascii="Arial" w:eastAsia="Times New Roman" w:hAnsi="Arial" w:cs="Arial"/>
          <w:sz w:val="24"/>
          <w:szCs w:val="20"/>
          <w:lang w:val="en-AU"/>
        </w:rPr>
        <w:t xml:space="preserve">until the closing date for written comments. </w:t>
      </w:r>
    </w:p>
    <w:p w14:paraId="5D3BF5D0"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Printed copies of the draft variation (this document) and background documents are available for inspection and purchase at the Access Canberra and the EPSDD Customer Service Centre, 16 Challis Street, Dickson, Monday to Friday (except public holidays) between 8:30am and 4:30pm. Please call 6207 1923 to arrange a copy for purchase.</w:t>
      </w:r>
    </w:p>
    <w:p w14:paraId="60521CE1" w14:textId="77777777" w:rsidR="00EE616B" w:rsidRPr="00EE616B" w:rsidRDefault="00EE616B" w:rsidP="00EE616B">
      <w:pPr>
        <w:widowControl/>
        <w:rPr>
          <w:rFonts w:ascii="Arial" w:eastAsia="Times New Roman" w:hAnsi="Arial" w:cs="Arial"/>
          <w:sz w:val="24"/>
          <w:szCs w:val="20"/>
          <w:lang w:val="en-AU"/>
        </w:rPr>
      </w:pPr>
      <w:r w:rsidRPr="00EE616B">
        <w:rPr>
          <w:rFonts w:ascii="Arial" w:eastAsia="Times New Roman" w:hAnsi="Arial" w:cs="Times New Roman"/>
          <w:sz w:val="24"/>
          <w:szCs w:val="20"/>
          <w:lang w:val="en-AU"/>
        </w:rPr>
        <w:br w:type="page"/>
      </w:r>
    </w:p>
    <w:p w14:paraId="492AD3C1" w14:textId="77777777" w:rsidR="00EE616B" w:rsidRPr="00EE616B" w:rsidRDefault="00EE616B" w:rsidP="00EE616B">
      <w:pPr>
        <w:keepNext/>
        <w:widowControl/>
        <w:tabs>
          <w:tab w:val="left" w:pos="0"/>
          <w:tab w:val="left" w:pos="720"/>
        </w:tabs>
        <w:spacing w:after="240"/>
        <w:outlineLvl w:val="0"/>
        <w:rPr>
          <w:rFonts w:ascii="Arial" w:eastAsia="Times New Roman" w:hAnsi="Arial" w:cs="Arial"/>
          <w:b/>
          <w:bCs/>
          <w:kern w:val="32"/>
          <w:sz w:val="32"/>
          <w:szCs w:val="32"/>
          <w:lang w:val="en-AU" w:eastAsia="en-AU"/>
        </w:rPr>
      </w:pPr>
      <w:bookmarkStart w:id="7" w:name="_Toc509564014"/>
      <w:r w:rsidRPr="00EE616B">
        <w:rPr>
          <w:rFonts w:ascii="Arial" w:eastAsia="Times New Roman" w:hAnsi="Arial" w:cs="Arial"/>
          <w:b/>
          <w:bCs/>
          <w:kern w:val="32"/>
          <w:sz w:val="32"/>
          <w:szCs w:val="32"/>
          <w:lang w:val="en-AU" w:eastAsia="en-AU"/>
        </w:rPr>
        <w:t>2.</w:t>
      </w:r>
      <w:r w:rsidRPr="00EE616B">
        <w:rPr>
          <w:rFonts w:ascii="Arial" w:eastAsia="Times New Roman" w:hAnsi="Arial" w:cs="Arial"/>
          <w:b/>
          <w:bCs/>
          <w:kern w:val="32"/>
          <w:sz w:val="32"/>
          <w:szCs w:val="32"/>
          <w:lang w:val="en-AU" w:eastAsia="en-AU"/>
        </w:rPr>
        <w:tab/>
        <w:t>EXPLANATORY STATEMENT</w:t>
      </w:r>
      <w:bookmarkEnd w:id="7"/>
    </w:p>
    <w:p w14:paraId="0B0A8229" w14:textId="77777777" w:rsidR="00EE616B" w:rsidRPr="00EE616B" w:rsidRDefault="00EE616B" w:rsidP="00EE616B">
      <w:pPr>
        <w:keepNext/>
        <w:widowControl/>
        <w:tabs>
          <w:tab w:val="left" w:pos="0"/>
          <w:tab w:val="left" w:pos="720"/>
          <w:tab w:val="left" w:pos="1440"/>
        </w:tabs>
        <w:spacing w:after="240"/>
        <w:outlineLvl w:val="1"/>
        <w:rPr>
          <w:rFonts w:ascii="Arial" w:eastAsia="Times New Roman" w:hAnsi="Arial" w:cs="Arial"/>
          <w:b/>
          <w:sz w:val="28"/>
          <w:szCs w:val="28"/>
          <w:lang w:val="en-AU" w:eastAsia="en-AU"/>
        </w:rPr>
      </w:pPr>
      <w:bookmarkStart w:id="8" w:name="_Toc509564015"/>
      <w:r w:rsidRPr="00EE616B">
        <w:rPr>
          <w:rFonts w:ascii="Arial" w:eastAsia="Times New Roman" w:hAnsi="Arial" w:cs="Arial"/>
          <w:b/>
          <w:sz w:val="28"/>
          <w:szCs w:val="28"/>
          <w:lang w:val="en-AU" w:eastAsia="en-AU"/>
        </w:rPr>
        <w:t>2.1</w:t>
      </w:r>
      <w:r w:rsidRPr="00EE616B">
        <w:rPr>
          <w:rFonts w:ascii="Arial" w:eastAsia="Times New Roman" w:hAnsi="Arial" w:cs="Arial"/>
          <w:b/>
          <w:sz w:val="28"/>
          <w:szCs w:val="28"/>
          <w:lang w:val="en-AU" w:eastAsia="en-AU"/>
        </w:rPr>
        <w:tab/>
        <w:t>Background</w:t>
      </w:r>
      <w:bookmarkEnd w:id="8"/>
    </w:p>
    <w:p w14:paraId="2D3019B7"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The ACT Government’s WSUD Review Report was released in 2014 (WSUD Review). It is available on the EPSDD website at:  </w:t>
      </w:r>
    </w:p>
    <w:p w14:paraId="29574B83" w14:textId="77777777" w:rsidR="00EE616B" w:rsidRPr="00EE616B" w:rsidRDefault="002F1EF1" w:rsidP="00EE616B">
      <w:pPr>
        <w:keepLines/>
        <w:widowControl/>
        <w:spacing w:after="120" w:line="288" w:lineRule="auto"/>
        <w:ind w:left="720"/>
        <w:rPr>
          <w:rFonts w:ascii="Arial" w:eastAsia="Times New Roman" w:hAnsi="Arial" w:cs="Arial"/>
          <w:sz w:val="24"/>
          <w:szCs w:val="20"/>
          <w:lang w:val="en-AU"/>
        </w:rPr>
      </w:pPr>
      <w:hyperlink r:id="rId20" w:history="1">
        <w:r w:rsidR="00EE616B" w:rsidRPr="00EE616B">
          <w:rPr>
            <w:rFonts w:ascii="Arial" w:eastAsia="Times New Roman" w:hAnsi="Arial" w:cs="Arial"/>
            <w:color w:val="0000FF"/>
            <w:sz w:val="24"/>
            <w:szCs w:val="20"/>
            <w:u w:val="single"/>
            <w:lang w:val="en-AU"/>
          </w:rPr>
          <w:t>http://www.environment.act.gov.au/water/water-strategies-and-plans/water_sensitive_urban_design</w:t>
        </w:r>
      </w:hyperlink>
      <w:r w:rsidR="00EE616B" w:rsidRPr="00EE616B">
        <w:rPr>
          <w:rFonts w:ascii="Arial" w:eastAsia="Times New Roman" w:hAnsi="Arial" w:cs="Arial"/>
          <w:sz w:val="24"/>
          <w:szCs w:val="20"/>
          <w:lang w:val="en-AU"/>
        </w:rPr>
        <w:t xml:space="preserve">  </w:t>
      </w:r>
    </w:p>
    <w:p w14:paraId="14F8A5C0"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The WSUD review identified eight priority projects.  The Priority Project 1 called for a revision of the WSUD provisions of the Territory Plan and for these provisions to be supported by a WSUD practice guideline.  The intent is to provide greater clarity and consistency in interpretation and implementation of the WSUD provisions.  It is also intended to promote innovation and to increase flexibility in options for meeting the various WSUD targets. </w:t>
      </w:r>
    </w:p>
    <w:p w14:paraId="21FB8354"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Previously, the ACT Government released the Waterways WSUD Guidelines in 2007.  This was given further effect when it was incorporated into the Territory Plan through the introduction of the Waterways: WSUD general code in 2009. However, the format of the WSUD code is not in keeping with the standard rules and criteria format of the other Territory Plan codes.  </w:t>
      </w:r>
    </w:p>
    <w:p w14:paraId="48E9F96B"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Additionally, there are WSUD provisions contained in a number of the zone and development codes.  These provisions are presented in rules and criteria format and the rules stipulate quantifiable requirements to meet targets.  However, the criteria leave the discretion to proponents to demonstrate that a particular method achieves the target.</w:t>
      </w:r>
    </w:p>
    <w:p w14:paraId="531257C9"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Lastly, some precinct codes also contain site specific WSUD provisions and requirements. </w:t>
      </w:r>
    </w:p>
    <w:p w14:paraId="01BE92AA"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The WSUD review concluded that:</w:t>
      </w:r>
    </w:p>
    <w:p w14:paraId="070D32AB" w14:textId="77777777" w:rsidR="00EE616B" w:rsidRPr="00EE616B" w:rsidRDefault="00EE616B" w:rsidP="00EE616B">
      <w:pPr>
        <w:keepLines/>
        <w:widowControl/>
        <w:spacing w:after="120" w:line="288" w:lineRule="auto"/>
        <w:ind w:left="720"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The WSUD Code and the related WSUD requirements in development codes in the Territory Plan may inhibit innovation by limiting the options available to meet the rules.</w:t>
      </w:r>
    </w:p>
    <w:p w14:paraId="205D725D" w14:textId="77777777" w:rsidR="00EE616B" w:rsidRPr="00EE616B" w:rsidRDefault="00EE616B" w:rsidP="00EE616B">
      <w:pPr>
        <w:keepLines/>
        <w:widowControl/>
        <w:spacing w:after="120" w:line="288" w:lineRule="auto"/>
        <w:ind w:left="720"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The rules and criteria in development codes require revision to clarify WSUD requirements to reflect contemporary industry best practice.</w:t>
      </w:r>
    </w:p>
    <w:p w14:paraId="3BF912A6" w14:textId="77777777" w:rsidR="00EE616B" w:rsidRPr="00EE616B" w:rsidRDefault="00EE616B" w:rsidP="00EE616B">
      <w:pPr>
        <w:keepLines/>
        <w:widowControl/>
        <w:spacing w:after="120" w:line="288" w:lineRule="auto"/>
        <w:ind w:left="720"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Other jurisdictions have developed comprehensive WSUD guidelines that are responsive to the changing environment and allow for innovation.</w:t>
      </w:r>
    </w:p>
    <w:p w14:paraId="5D4D2FB9" w14:textId="77777777" w:rsidR="00EE616B" w:rsidRPr="00EE616B" w:rsidRDefault="00EE616B" w:rsidP="00EE616B">
      <w:pPr>
        <w:keepLines/>
        <w:widowControl/>
        <w:spacing w:after="120" w:line="288" w:lineRule="auto"/>
        <w:ind w:left="720"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WSUD requirements need to recognise changes in development form including a trend to smaller block sizes, and the need to adapt the urban form in terms of green streetscape, waterways, overland flow paths and drainage corridors.</w:t>
      </w:r>
    </w:p>
    <w:p w14:paraId="752CC464"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517717A7" w14:textId="77777777" w:rsidR="00EE616B" w:rsidRPr="00EE616B" w:rsidRDefault="00EE616B" w:rsidP="00EE616B">
      <w:pPr>
        <w:keepNext/>
        <w:widowControl/>
        <w:tabs>
          <w:tab w:val="left" w:pos="0"/>
          <w:tab w:val="left" w:pos="720"/>
          <w:tab w:val="left" w:pos="1440"/>
        </w:tabs>
        <w:spacing w:after="240"/>
        <w:outlineLvl w:val="1"/>
        <w:rPr>
          <w:rFonts w:ascii="Arial" w:eastAsia="Times New Roman" w:hAnsi="Arial" w:cs="Arial"/>
          <w:b/>
          <w:sz w:val="28"/>
          <w:szCs w:val="28"/>
          <w:lang w:val="en-AU" w:eastAsia="en-AU"/>
        </w:rPr>
      </w:pPr>
      <w:bookmarkStart w:id="9" w:name="_Toc509564016"/>
      <w:r w:rsidRPr="00EE616B">
        <w:rPr>
          <w:rFonts w:ascii="Arial" w:eastAsia="Times New Roman" w:hAnsi="Arial" w:cs="Arial"/>
          <w:b/>
          <w:sz w:val="28"/>
          <w:szCs w:val="28"/>
          <w:lang w:val="en-AU" w:eastAsia="en-AU"/>
        </w:rPr>
        <w:t>2.2</w:t>
      </w:r>
      <w:r w:rsidRPr="00EE616B">
        <w:rPr>
          <w:rFonts w:ascii="Arial" w:eastAsia="Times New Roman" w:hAnsi="Arial" w:cs="Arial"/>
          <w:b/>
          <w:sz w:val="28"/>
          <w:szCs w:val="28"/>
          <w:lang w:val="en-AU" w:eastAsia="en-AU"/>
        </w:rPr>
        <w:tab/>
        <w:t>Current Territory Plan Provisions</w:t>
      </w:r>
      <w:bookmarkEnd w:id="9"/>
    </w:p>
    <w:p w14:paraId="60D34E16"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The current Territory Plan provisions for water sensitive urban design are contained in the existing waterways: water sensitive urban design general code in addition to existing provisions in the following codes:</w:t>
      </w:r>
    </w:p>
    <w:p w14:paraId="25679BD4" w14:textId="77777777" w:rsidR="00EE616B" w:rsidRPr="00EE616B" w:rsidRDefault="00EE616B" w:rsidP="00EE616B">
      <w:pPr>
        <w:keepLines/>
        <w:widowControl/>
        <w:spacing w:after="120" w:line="288" w:lineRule="auto"/>
        <w:ind w:left="765"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Residential zones development code</w:t>
      </w:r>
    </w:p>
    <w:p w14:paraId="12D1D4D5" w14:textId="77777777" w:rsidR="00EE616B" w:rsidRPr="00EE616B" w:rsidRDefault="00EE616B" w:rsidP="00EE616B">
      <w:pPr>
        <w:keepLines/>
        <w:widowControl/>
        <w:spacing w:after="120" w:line="288" w:lineRule="auto"/>
        <w:ind w:left="765"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Multi-unit housing development code</w:t>
      </w:r>
    </w:p>
    <w:p w14:paraId="16DEA76E" w14:textId="77777777" w:rsidR="00EE616B" w:rsidRPr="00EE616B" w:rsidRDefault="00EE616B" w:rsidP="00EE616B">
      <w:pPr>
        <w:keepLines/>
        <w:widowControl/>
        <w:spacing w:after="120" w:line="288" w:lineRule="auto"/>
        <w:ind w:left="765"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Commercial zones development code</w:t>
      </w:r>
    </w:p>
    <w:p w14:paraId="76C9D557" w14:textId="77777777" w:rsidR="00EE616B" w:rsidRPr="00EE616B" w:rsidRDefault="00EE616B" w:rsidP="00EE616B">
      <w:pPr>
        <w:keepLines/>
        <w:widowControl/>
        <w:spacing w:after="120" w:line="288" w:lineRule="auto"/>
        <w:ind w:left="765"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Industrial zones development code</w:t>
      </w:r>
    </w:p>
    <w:p w14:paraId="380A5528" w14:textId="77777777" w:rsidR="00EE616B" w:rsidRPr="00EE616B" w:rsidRDefault="00EE616B" w:rsidP="00EE616B">
      <w:pPr>
        <w:keepLines/>
        <w:widowControl/>
        <w:spacing w:after="120" w:line="288" w:lineRule="auto"/>
        <w:ind w:left="765"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Community facility zone development code</w:t>
      </w:r>
    </w:p>
    <w:p w14:paraId="7F719E64" w14:textId="77777777" w:rsidR="00EE616B" w:rsidRPr="00EE616B" w:rsidRDefault="00EE616B" w:rsidP="00EE616B">
      <w:pPr>
        <w:keepLines/>
        <w:widowControl/>
        <w:spacing w:after="120" w:line="288" w:lineRule="auto"/>
        <w:ind w:left="765"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Transport and services development code</w:t>
      </w:r>
    </w:p>
    <w:p w14:paraId="44D671BE" w14:textId="77777777" w:rsidR="00EE616B" w:rsidRPr="00EE616B" w:rsidRDefault="00EE616B" w:rsidP="00EE616B">
      <w:pPr>
        <w:keepLines/>
        <w:widowControl/>
        <w:spacing w:after="120" w:line="288" w:lineRule="auto"/>
        <w:ind w:left="765"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Parks and recreation zones development code</w:t>
      </w:r>
    </w:p>
    <w:p w14:paraId="71D652F9" w14:textId="77777777" w:rsidR="00EE616B" w:rsidRPr="00EE616B" w:rsidRDefault="00EE616B" w:rsidP="00EE616B">
      <w:pPr>
        <w:keepLines/>
        <w:widowControl/>
        <w:spacing w:after="120" w:line="288" w:lineRule="auto"/>
        <w:ind w:left="765"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Estate development code</w:t>
      </w:r>
    </w:p>
    <w:p w14:paraId="463A0933"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The existing site specific water sensitive urban design provisions contained in various precinct codes are not intended to be amended by this draft variation.  Additionally the existing water reduction target provisions contained in the single dwelling housing development code will remain in place. </w:t>
      </w:r>
    </w:p>
    <w:p w14:paraId="3B7FD55A"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32289FC9" w14:textId="77777777" w:rsidR="00EE616B" w:rsidRPr="00EE616B" w:rsidRDefault="00EE616B" w:rsidP="00EE616B">
      <w:pPr>
        <w:keepNext/>
        <w:widowControl/>
        <w:tabs>
          <w:tab w:val="left" w:pos="0"/>
          <w:tab w:val="left" w:pos="720"/>
          <w:tab w:val="left" w:pos="1440"/>
        </w:tabs>
        <w:spacing w:after="240"/>
        <w:outlineLvl w:val="1"/>
        <w:rPr>
          <w:rFonts w:ascii="Arial" w:eastAsia="Times New Roman" w:hAnsi="Arial" w:cs="Arial"/>
          <w:b/>
          <w:sz w:val="28"/>
          <w:szCs w:val="28"/>
          <w:lang w:val="en-AU" w:eastAsia="en-AU"/>
        </w:rPr>
      </w:pPr>
      <w:bookmarkStart w:id="10" w:name="_Toc509564017"/>
      <w:r w:rsidRPr="00EE616B">
        <w:rPr>
          <w:rFonts w:ascii="Arial" w:eastAsia="Times New Roman" w:hAnsi="Arial" w:cs="Arial"/>
          <w:b/>
          <w:sz w:val="28"/>
          <w:szCs w:val="28"/>
          <w:lang w:val="en-AU" w:eastAsia="en-AU"/>
        </w:rPr>
        <w:t>2.3</w:t>
      </w:r>
      <w:r w:rsidRPr="00EE616B">
        <w:rPr>
          <w:rFonts w:ascii="Arial" w:eastAsia="Times New Roman" w:hAnsi="Arial" w:cs="Arial"/>
          <w:b/>
          <w:sz w:val="28"/>
          <w:szCs w:val="28"/>
          <w:lang w:val="en-AU" w:eastAsia="en-AU"/>
        </w:rPr>
        <w:tab/>
        <w:t>Proposed Changes to the Territory Plan</w:t>
      </w:r>
      <w:bookmarkEnd w:id="10"/>
      <w:r w:rsidRPr="00EE616B">
        <w:rPr>
          <w:rFonts w:ascii="Arial" w:eastAsia="Times New Roman" w:hAnsi="Arial" w:cs="Arial"/>
          <w:b/>
          <w:sz w:val="28"/>
          <w:szCs w:val="28"/>
          <w:lang w:val="en-AU" w:eastAsia="en-AU"/>
        </w:rPr>
        <w:t xml:space="preserve"> </w:t>
      </w:r>
    </w:p>
    <w:p w14:paraId="5B869D70"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It is proposed to replace the existing waterways: water sensitive urban design general code with a revised general code.  It is also proposed to consequentially amend the various other zone and development codes to remove water sensitive urban design provisions.  These provisions will now be consolidated into the revised WSUD general code with the exception of any site specific provisions in the precinct codes and the existing provisions of the Single Dwelling Housing Development Code which will remain unamended. </w:t>
      </w:r>
    </w:p>
    <w:p w14:paraId="5652AD19" w14:textId="77777777" w:rsidR="00EE616B" w:rsidRPr="00EE616B" w:rsidRDefault="00EE616B" w:rsidP="00EE616B">
      <w:pPr>
        <w:widowControl/>
        <w:rPr>
          <w:rFonts w:ascii="Arial" w:eastAsia="Times New Roman" w:hAnsi="Arial" w:cs="Arial"/>
          <w:sz w:val="24"/>
          <w:szCs w:val="20"/>
          <w:lang w:val="en-AU"/>
        </w:rPr>
      </w:pPr>
      <w:r w:rsidRPr="00EE616B">
        <w:rPr>
          <w:rFonts w:ascii="Arial" w:eastAsia="Times New Roman" w:hAnsi="Arial" w:cs="Times New Roman"/>
          <w:sz w:val="24"/>
          <w:szCs w:val="20"/>
          <w:lang w:val="en-AU"/>
        </w:rPr>
        <w:br w:type="page"/>
      </w:r>
    </w:p>
    <w:p w14:paraId="3CC78900" w14:textId="77777777" w:rsidR="00EE616B" w:rsidRPr="00EE616B" w:rsidRDefault="00EE616B" w:rsidP="00EE616B">
      <w:pPr>
        <w:keepNext/>
        <w:widowControl/>
        <w:tabs>
          <w:tab w:val="left" w:pos="0"/>
          <w:tab w:val="left" w:pos="720"/>
          <w:tab w:val="left" w:pos="1440"/>
        </w:tabs>
        <w:spacing w:after="240"/>
        <w:outlineLvl w:val="1"/>
        <w:rPr>
          <w:rFonts w:ascii="Arial" w:eastAsia="Times New Roman" w:hAnsi="Arial" w:cs="Arial"/>
          <w:b/>
          <w:sz w:val="28"/>
          <w:szCs w:val="28"/>
          <w:lang w:val="en-AU" w:eastAsia="en-AU"/>
        </w:rPr>
      </w:pPr>
      <w:bookmarkStart w:id="11" w:name="_Toc509564018"/>
      <w:r w:rsidRPr="00EE616B">
        <w:rPr>
          <w:rFonts w:ascii="Arial" w:eastAsia="Times New Roman" w:hAnsi="Arial" w:cs="Arial"/>
          <w:b/>
          <w:sz w:val="28"/>
          <w:szCs w:val="28"/>
          <w:lang w:val="en-AU" w:eastAsia="en-AU"/>
        </w:rPr>
        <w:t>2.4</w:t>
      </w:r>
      <w:r w:rsidRPr="00EE616B">
        <w:rPr>
          <w:rFonts w:ascii="Arial" w:eastAsia="Times New Roman" w:hAnsi="Arial" w:cs="Arial"/>
          <w:b/>
          <w:sz w:val="28"/>
          <w:szCs w:val="28"/>
          <w:lang w:val="en-AU" w:eastAsia="en-AU"/>
        </w:rPr>
        <w:tab/>
        <w:t>Reasons for the Proposed Draft Variation</w:t>
      </w:r>
      <w:bookmarkEnd w:id="11"/>
    </w:p>
    <w:p w14:paraId="4DDF9493"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The reasons for the draft variation are as follows:</w:t>
      </w:r>
    </w:p>
    <w:p w14:paraId="1553A17F" w14:textId="77777777" w:rsidR="00EE616B" w:rsidRPr="00EE616B" w:rsidRDefault="00EE616B" w:rsidP="00EE616B">
      <w:pPr>
        <w:keepLines/>
        <w:widowControl/>
        <w:spacing w:after="120" w:line="288" w:lineRule="auto"/>
        <w:ind w:left="720"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The ACT Government WSUD Review Report 2014 called for a revision of the WSUD provisions in the Territory Plan and for the development of a WSUD Practice Guideline.</w:t>
      </w:r>
    </w:p>
    <w:p w14:paraId="446753A9" w14:textId="77777777" w:rsidR="00EE616B" w:rsidRPr="00EE616B" w:rsidRDefault="00EE616B" w:rsidP="00EE616B">
      <w:pPr>
        <w:keepLines/>
        <w:widowControl/>
        <w:spacing w:after="120" w:line="288" w:lineRule="auto"/>
        <w:ind w:left="720"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 xml:space="preserve">The structure of the current WSUD general code and the related WSUD requirements in various zone development codes in the Territory Plan present a limited range of options and solutions to meet the code requirements.  </w:t>
      </w:r>
    </w:p>
    <w:p w14:paraId="4B016205" w14:textId="77777777" w:rsidR="00EE616B" w:rsidRPr="00EE616B" w:rsidRDefault="00EE616B" w:rsidP="00EE616B">
      <w:pPr>
        <w:keepLines/>
        <w:widowControl/>
        <w:spacing w:after="120" w:line="288" w:lineRule="auto"/>
        <w:ind w:left="720"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 xml:space="preserve">The rules and criteria in development codes require revision to clarify WSUD requirements to reflect contemporary industry best practice. </w:t>
      </w:r>
    </w:p>
    <w:p w14:paraId="0F1A3BAD" w14:textId="77777777" w:rsidR="00EE616B" w:rsidRPr="00EE616B" w:rsidRDefault="00EE616B" w:rsidP="00EE616B">
      <w:pPr>
        <w:keepLines/>
        <w:widowControl/>
        <w:spacing w:after="120" w:line="288" w:lineRule="auto"/>
        <w:ind w:left="720" w:hanging="360"/>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 xml:space="preserve">Other jurisdictions have developed comprehensive WSUD guidelines that are responsive to the changing environment and which promote innovation. </w:t>
      </w:r>
    </w:p>
    <w:p w14:paraId="7C7017DD"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73506614" w14:textId="77777777" w:rsidR="00EE616B" w:rsidRPr="00EE616B" w:rsidRDefault="00EE616B" w:rsidP="00EE616B">
      <w:pPr>
        <w:keepNext/>
        <w:widowControl/>
        <w:tabs>
          <w:tab w:val="left" w:pos="0"/>
          <w:tab w:val="left" w:pos="720"/>
          <w:tab w:val="left" w:pos="1440"/>
        </w:tabs>
        <w:spacing w:after="240"/>
        <w:outlineLvl w:val="1"/>
        <w:rPr>
          <w:rFonts w:ascii="Arial" w:eastAsia="Times New Roman" w:hAnsi="Arial" w:cs="Arial"/>
          <w:b/>
          <w:sz w:val="28"/>
          <w:szCs w:val="28"/>
          <w:lang w:val="en-AU" w:eastAsia="en-AU"/>
        </w:rPr>
      </w:pPr>
      <w:bookmarkStart w:id="12" w:name="_Toc509564019"/>
      <w:r w:rsidRPr="00EE616B">
        <w:rPr>
          <w:rFonts w:ascii="Arial" w:eastAsia="Times New Roman" w:hAnsi="Arial" w:cs="Arial"/>
          <w:b/>
          <w:sz w:val="28"/>
          <w:szCs w:val="28"/>
          <w:lang w:val="en-AU" w:eastAsia="en-AU"/>
        </w:rPr>
        <w:t>2.5</w:t>
      </w:r>
      <w:r w:rsidRPr="00EE616B">
        <w:rPr>
          <w:rFonts w:ascii="Arial" w:eastAsia="Times New Roman" w:hAnsi="Arial" w:cs="Arial"/>
          <w:b/>
          <w:sz w:val="28"/>
          <w:szCs w:val="28"/>
          <w:lang w:val="en-AU" w:eastAsia="en-AU"/>
        </w:rPr>
        <w:tab/>
        <w:t>Planning Context</w:t>
      </w:r>
      <w:bookmarkEnd w:id="12"/>
    </w:p>
    <w:p w14:paraId="6E690393" w14:textId="77777777" w:rsidR="00EE616B" w:rsidRPr="00EE616B" w:rsidRDefault="00EE616B" w:rsidP="00EE616B">
      <w:pPr>
        <w:widowControl/>
        <w:tabs>
          <w:tab w:val="left" w:pos="0"/>
          <w:tab w:val="left" w:pos="720"/>
          <w:tab w:val="left" w:pos="1440"/>
        </w:tabs>
        <w:spacing w:after="120" w:line="360" w:lineRule="auto"/>
        <w:outlineLvl w:val="2"/>
        <w:rPr>
          <w:rFonts w:ascii="Arial" w:eastAsia="Times New Roman" w:hAnsi="Arial" w:cs="Arial"/>
          <w:b/>
          <w:sz w:val="24"/>
          <w:szCs w:val="24"/>
          <w:lang w:val="en-AU" w:eastAsia="en-AU"/>
        </w:rPr>
      </w:pPr>
      <w:r w:rsidRPr="00EE616B">
        <w:rPr>
          <w:rFonts w:ascii="Arial" w:eastAsia="Times New Roman" w:hAnsi="Arial" w:cs="Arial"/>
          <w:b/>
          <w:sz w:val="24"/>
          <w:szCs w:val="24"/>
          <w:lang w:val="en-AU" w:eastAsia="en-AU"/>
        </w:rPr>
        <w:t>2.5.1</w:t>
      </w:r>
      <w:r w:rsidRPr="00EE616B">
        <w:rPr>
          <w:rFonts w:ascii="Arial" w:eastAsia="Times New Roman" w:hAnsi="Arial" w:cs="Arial"/>
          <w:b/>
          <w:sz w:val="24"/>
          <w:szCs w:val="24"/>
          <w:lang w:val="en-AU" w:eastAsia="en-AU"/>
        </w:rPr>
        <w:tab/>
        <w:t xml:space="preserve"> </w:t>
      </w:r>
      <w:bookmarkStart w:id="13" w:name="_Toc509564020"/>
      <w:r w:rsidRPr="00EE616B">
        <w:rPr>
          <w:rFonts w:ascii="Arial" w:eastAsia="Times New Roman" w:hAnsi="Arial" w:cs="Arial"/>
          <w:b/>
          <w:sz w:val="24"/>
          <w:szCs w:val="24"/>
          <w:lang w:val="en-AU" w:eastAsia="en-AU"/>
        </w:rPr>
        <w:t>National Capital Plan</w:t>
      </w:r>
      <w:bookmarkEnd w:id="13"/>
    </w:p>
    <w:p w14:paraId="4DBB1769"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The </w:t>
      </w:r>
      <w:r w:rsidRPr="00EE616B">
        <w:rPr>
          <w:rFonts w:ascii="Arial" w:eastAsia="Times New Roman" w:hAnsi="Arial" w:cs="Arial"/>
          <w:i/>
          <w:sz w:val="24"/>
          <w:szCs w:val="20"/>
          <w:lang w:val="en-AU"/>
        </w:rPr>
        <w:t>Australian Capital Territory (Planning and Land Management) Act 1988</w:t>
      </w:r>
      <w:r w:rsidRPr="00EE616B">
        <w:rPr>
          <w:rFonts w:ascii="Arial" w:eastAsia="Times New Roman" w:hAnsi="Arial" w:cs="Arial"/>
          <w:sz w:val="24"/>
          <w:szCs w:val="20"/>
          <w:lang w:val="en-AU"/>
        </w:rPr>
        <w:t xml:space="preserve"> established the National Capital Authority (NCA) with two of its functions being to prepare and administer a National Capital Plan (NCP) and to keep the NCP under constant review and to propose amendments to it when necessary. </w:t>
      </w:r>
    </w:p>
    <w:p w14:paraId="1D7DFE79"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The NCP, which was published in the Commonwealth Gazette on 21 January 1990, is required to ensure that Canberra and the Territory are planned and developed in accordance with their national significance.  The </w:t>
      </w:r>
      <w:r w:rsidRPr="00EE616B">
        <w:rPr>
          <w:rFonts w:ascii="Arial" w:eastAsia="Times New Roman" w:hAnsi="Arial" w:cs="Arial"/>
          <w:i/>
          <w:sz w:val="24"/>
          <w:szCs w:val="20"/>
          <w:lang w:val="en-AU"/>
        </w:rPr>
        <w:t>Planning and Land Management Act 1988</w:t>
      </w:r>
      <w:r w:rsidRPr="00EE616B">
        <w:rPr>
          <w:rFonts w:ascii="Arial" w:eastAsia="Times New Roman" w:hAnsi="Arial" w:cs="Arial"/>
          <w:sz w:val="24"/>
          <w:szCs w:val="20"/>
          <w:lang w:val="en-AU"/>
        </w:rPr>
        <w:t xml:space="preserve"> also required that the Territory Plan is not inconsistent with the NCP.</w:t>
      </w:r>
    </w:p>
    <w:p w14:paraId="05982DF2"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3A27430E" w14:textId="77777777" w:rsidR="00EE616B" w:rsidRPr="00EE616B" w:rsidRDefault="00EE616B" w:rsidP="00EE616B">
      <w:pPr>
        <w:widowControl/>
        <w:tabs>
          <w:tab w:val="left" w:pos="0"/>
          <w:tab w:val="left" w:pos="720"/>
          <w:tab w:val="left" w:pos="1440"/>
        </w:tabs>
        <w:spacing w:after="120" w:line="360" w:lineRule="auto"/>
        <w:outlineLvl w:val="2"/>
        <w:rPr>
          <w:rFonts w:ascii="Arial" w:eastAsia="Times New Roman" w:hAnsi="Arial" w:cs="Arial"/>
          <w:b/>
          <w:sz w:val="24"/>
          <w:szCs w:val="24"/>
          <w:lang w:val="en-AU" w:eastAsia="en-AU"/>
        </w:rPr>
      </w:pPr>
      <w:r w:rsidRPr="00EE616B">
        <w:rPr>
          <w:rFonts w:ascii="Arial" w:eastAsia="Times New Roman" w:hAnsi="Arial" w:cs="Arial"/>
          <w:b/>
          <w:sz w:val="24"/>
          <w:szCs w:val="24"/>
          <w:lang w:val="en-AU" w:eastAsia="en-AU"/>
        </w:rPr>
        <w:t>2.5.2</w:t>
      </w:r>
      <w:r w:rsidRPr="00EE616B">
        <w:rPr>
          <w:rFonts w:ascii="Arial" w:eastAsia="Times New Roman" w:hAnsi="Arial" w:cs="Arial"/>
          <w:b/>
          <w:sz w:val="24"/>
          <w:szCs w:val="24"/>
          <w:lang w:val="en-AU" w:eastAsia="en-AU"/>
        </w:rPr>
        <w:tab/>
        <w:t xml:space="preserve"> </w:t>
      </w:r>
      <w:bookmarkStart w:id="14" w:name="_Toc509564021"/>
      <w:r w:rsidRPr="00EE616B">
        <w:rPr>
          <w:rFonts w:ascii="Arial" w:eastAsia="Times New Roman" w:hAnsi="Arial" w:cs="Arial"/>
          <w:b/>
          <w:sz w:val="24"/>
          <w:szCs w:val="24"/>
          <w:lang w:val="en-AU" w:eastAsia="en-AU"/>
        </w:rPr>
        <w:t>Territory Plan</w:t>
      </w:r>
      <w:bookmarkEnd w:id="14"/>
    </w:p>
    <w:p w14:paraId="0F443506"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Statement of Strategic Directions</w:t>
      </w:r>
    </w:p>
    <w:p w14:paraId="46B2DEDA"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The proposal is consistent with the Territory Plan’s statement of strategic directions in terms of environmental, economic and social sustainability and spatial planning and urban design principles particularly in relation to principle no. 1.7 stipulating that land and water resources are to be planned in accordance with the principles of integrated catchment management and water sensitive urban design. </w:t>
      </w:r>
    </w:p>
    <w:p w14:paraId="571C2976"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6E6F6CA8" w14:textId="77777777" w:rsidR="00EE616B" w:rsidRPr="00EE616B" w:rsidRDefault="00EE616B" w:rsidP="00EE616B">
      <w:pPr>
        <w:keepNext/>
        <w:widowControl/>
        <w:tabs>
          <w:tab w:val="left" w:pos="0"/>
          <w:tab w:val="left" w:pos="720"/>
          <w:tab w:val="left" w:pos="1440"/>
        </w:tabs>
        <w:spacing w:after="240"/>
        <w:outlineLvl w:val="1"/>
        <w:rPr>
          <w:rFonts w:ascii="Arial" w:eastAsia="Times New Roman" w:hAnsi="Arial" w:cs="Arial"/>
          <w:b/>
          <w:sz w:val="28"/>
          <w:szCs w:val="28"/>
          <w:lang w:val="en-AU" w:eastAsia="en-AU"/>
        </w:rPr>
      </w:pPr>
      <w:bookmarkStart w:id="15" w:name="_Toc509564022"/>
      <w:r w:rsidRPr="00EE616B">
        <w:rPr>
          <w:rFonts w:ascii="Arial" w:eastAsia="Times New Roman" w:hAnsi="Arial" w:cs="Arial"/>
          <w:b/>
          <w:sz w:val="28"/>
          <w:szCs w:val="28"/>
          <w:lang w:val="en-AU" w:eastAsia="en-AU"/>
        </w:rPr>
        <w:t>2.6</w:t>
      </w:r>
      <w:r w:rsidRPr="00EE616B">
        <w:rPr>
          <w:rFonts w:ascii="Arial" w:eastAsia="Times New Roman" w:hAnsi="Arial" w:cs="Arial"/>
          <w:b/>
          <w:sz w:val="28"/>
          <w:szCs w:val="28"/>
          <w:lang w:val="en-AU" w:eastAsia="en-AU"/>
        </w:rPr>
        <w:tab/>
        <w:t>Interim Effect</w:t>
      </w:r>
      <w:bookmarkEnd w:id="15"/>
    </w:p>
    <w:p w14:paraId="43A84C3D" w14:textId="77777777" w:rsidR="00EE616B" w:rsidRPr="00EE616B" w:rsidRDefault="00EE616B" w:rsidP="00EE616B">
      <w:pPr>
        <w:keepLines/>
        <w:widowControl/>
        <w:spacing w:after="120" w:line="288" w:lineRule="auto"/>
        <w:rPr>
          <w:rFonts w:ascii="Arial" w:eastAsia="Times New Roman" w:hAnsi="Arial" w:cs="Arial"/>
          <w:sz w:val="24"/>
          <w:szCs w:val="24"/>
          <w:lang w:val="en-AU"/>
        </w:rPr>
      </w:pPr>
      <w:bookmarkStart w:id="16" w:name="No_interim_effect"/>
      <w:r w:rsidRPr="00EE616B">
        <w:rPr>
          <w:rFonts w:ascii="Arial" w:eastAsia="Times New Roman" w:hAnsi="Arial" w:cs="Arial"/>
          <w:sz w:val="24"/>
          <w:szCs w:val="24"/>
          <w:lang w:val="en-AU"/>
        </w:rPr>
        <w:t>Section 65 of the Planning and Development Act 2007 does not apply in relation to the draft variation so it does not have interim effect.  The current Territory Plan will continue to apply while the variation remains in draft form.</w:t>
      </w:r>
    </w:p>
    <w:p w14:paraId="2A818685"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4612654C" w14:textId="77777777" w:rsidR="00EE616B" w:rsidRPr="00EE616B" w:rsidRDefault="00EE616B" w:rsidP="00EE616B">
      <w:pPr>
        <w:keepNext/>
        <w:widowControl/>
        <w:tabs>
          <w:tab w:val="left" w:pos="0"/>
          <w:tab w:val="left" w:pos="720"/>
          <w:tab w:val="left" w:pos="1440"/>
        </w:tabs>
        <w:spacing w:after="240"/>
        <w:outlineLvl w:val="1"/>
        <w:rPr>
          <w:rFonts w:ascii="Arial" w:eastAsia="Times New Roman" w:hAnsi="Arial" w:cs="Arial"/>
          <w:b/>
          <w:sz w:val="28"/>
          <w:szCs w:val="28"/>
          <w:lang w:val="en-AU" w:eastAsia="en-AU"/>
        </w:rPr>
      </w:pPr>
      <w:bookmarkStart w:id="17" w:name="_Toc509564023"/>
      <w:bookmarkEnd w:id="16"/>
      <w:r w:rsidRPr="00EE616B">
        <w:rPr>
          <w:rFonts w:ascii="Arial" w:eastAsia="Times New Roman" w:hAnsi="Arial" w:cs="Arial"/>
          <w:b/>
          <w:sz w:val="28"/>
          <w:szCs w:val="28"/>
          <w:lang w:val="en-AU" w:eastAsia="en-AU"/>
        </w:rPr>
        <w:t>2.7</w:t>
      </w:r>
      <w:r w:rsidRPr="00EE616B">
        <w:rPr>
          <w:rFonts w:ascii="Arial" w:eastAsia="Times New Roman" w:hAnsi="Arial" w:cs="Arial"/>
          <w:b/>
          <w:sz w:val="28"/>
          <w:szCs w:val="28"/>
          <w:lang w:val="en-AU" w:eastAsia="en-AU"/>
        </w:rPr>
        <w:tab/>
        <w:t>Consultation with Government Agencies</w:t>
      </w:r>
      <w:bookmarkEnd w:id="17"/>
    </w:p>
    <w:p w14:paraId="4AC4EB4D"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EPSDD is required to, in preparing a draft variation under section 61(b) consult with each of the following in relation to the proposed draft variation: </w:t>
      </w:r>
    </w:p>
    <w:p w14:paraId="7F83C8E1" w14:textId="77777777" w:rsidR="00EE616B" w:rsidRPr="00EE616B" w:rsidRDefault="00EE616B" w:rsidP="00EE616B">
      <w:pPr>
        <w:keepLines/>
        <w:widowControl/>
        <w:spacing w:after="120" w:line="288" w:lineRule="auto"/>
        <w:ind w:left="425" w:hanging="425"/>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 xml:space="preserve">the National Capital Authority </w:t>
      </w:r>
    </w:p>
    <w:p w14:paraId="7DBE4CC1" w14:textId="77777777" w:rsidR="00EE616B" w:rsidRPr="00EE616B" w:rsidRDefault="00EE616B" w:rsidP="00EE616B">
      <w:pPr>
        <w:keepLines/>
        <w:widowControl/>
        <w:spacing w:after="120" w:line="288" w:lineRule="auto"/>
        <w:ind w:left="425" w:hanging="425"/>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 xml:space="preserve">the Conservator of Flora and Fauna </w:t>
      </w:r>
    </w:p>
    <w:p w14:paraId="08939369" w14:textId="77777777" w:rsidR="00EE616B" w:rsidRPr="00EE616B" w:rsidRDefault="00EE616B" w:rsidP="00EE616B">
      <w:pPr>
        <w:keepLines/>
        <w:widowControl/>
        <w:spacing w:after="120" w:line="288" w:lineRule="auto"/>
        <w:ind w:left="425" w:hanging="425"/>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 xml:space="preserve">the Environment Protection Authority </w:t>
      </w:r>
    </w:p>
    <w:p w14:paraId="208ACA09" w14:textId="77777777" w:rsidR="00EE616B" w:rsidRPr="00EE616B" w:rsidRDefault="00EE616B" w:rsidP="00EE616B">
      <w:pPr>
        <w:keepLines/>
        <w:widowControl/>
        <w:spacing w:after="120" w:line="288" w:lineRule="auto"/>
        <w:ind w:left="425" w:hanging="425"/>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 xml:space="preserve">the Heritage Council </w:t>
      </w:r>
    </w:p>
    <w:p w14:paraId="0775792A" w14:textId="77777777" w:rsidR="00EE616B" w:rsidRPr="00EE616B" w:rsidRDefault="00EE616B" w:rsidP="00EE616B">
      <w:pPr>
        <w:keepLines/>
        <w:widowControl/>
        <w:spacing w:after="120" w:line="288" w:lineRule="auto"/>
        <w:ind w:left="425" w:hanging="425"/>
        <w:rPr>
          <w:rFonts w:ascii="Arial" w:eastAsia="Times New Roman" w:hAnsi="Arial" w:cs="Arial"/>
          <w:sz w:val="24"/>
          <w:szCs w:val="20"/>
          <w:lang w:val="en-AU"/>
        </w:rPr>
      </w:pPr>
      <w:r w:rsidRPr="00EE616B">
        <w:rPr>
          <w:rFonts w:ascii="Symbol" w:eastAsia="Times New Roman" w:hAnsi="Symbol" w:cs="Arial"/>
          <w:sz w:val="24"/>
          <w:szCs w:val="20"/>
          <w:lang w:val="en-AU"/>
        </w:rPr>
        <w:t></w:t>
      </w:r>
      <w:r w:rsidRPr="00EE616B">
        <w:rPr>
          <w:rFonts w:ascii="Symbol" w:eastAsia="Times New Roman" w:hAnsi="Symbol" w:cs="Arial"/>
          <w:sz w:val="24"/>
          <w:szCs w:val="20"/>
          <w:lang w:val="en-AU"/>
        </w:rPr>
        <w:tab/>
      </w:r>
      <w:r w:rsidRPr="00EE616B">
        <w:rPr>
          <w:rFonts w:ascii="Arial" w:eastAsia="Times New Roman" w:hAnsi="Arial" w:cs="Arial"/>
          <w:sz w:val="24"/>
          <w:szCs w:val="20"/>
          <w:lang w:val="en-AU"/>
        </w:rPr>
        <w:t xml:space="preserve">the Land Custodian, if the draft variation would, if made, be likely to affect unleased land or leased public land – each custodian for the land likely to be affected  </w:t>
      </w:r>
    </w:p>
    <w:p w14:paraId="40B5F515" w14:textId="77777777" w:rsidR="00EE616B" w:rsidRPr="00EE616B" w:rsidRDefault="00EE616B" w:rsidP="00EE616B">
      <w:pPr>
        <w:widowControl/>
        <w:rPr>
          <w:rFonts w:ascii="Arial" w:eastAsia="Times New Roman" w:hAnsi="Arial" w:cs="Times New Roman"/>
          <w:b/>
          <w:sz w:val="24"/>
          <w:szCs w:val="24"/>
          <w:lang w:val="en-AU" w:eastAsia="en-AU"/>
        </w:rPr>
      </w:pPr>
    </w:p>
    <w:p w14:paraId="1F8802A5" w14:textId="77777777" w:rsidR="00EE616B" w:rsidRPr="00EE616B" w:rsidRDefault="00EE616B" w:rsidP="00EE616B">
      <w:pPr>
        <w:keepLines/>
        <w:widowControl/>
        <w:tabs>
          <w:tab w:val="left" w:pos="540"/>
          <w:tab w:val="left" w:pos="1440"/>
        </w:tabs>
        <w:spacing w:before="120" w:after="120" w:line="288" w:lineRule="auto"/>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National Capital Authority</w:t>
      </w:r>
    </w:p>
    <w:p w14:paraId="3FDA2984"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 xml:space="preserve">The National Capital Authority provided the following comments on 10 November 2016: </w:t>
      </w:r>
    </w:p>
    <w:p w14:paraId="2F7781EC"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w:t>
      </w:r>
      <w:r w:rsidRPr="00EE616B">
        <w:rPr>
          <w:rFonts w:ascii="Arial" w:eastAsia="Times New Roman" w:hAnsi="Arial" w:cs="Arial"/>
          <w:i/>
          <w:sz w:val="24"/>
          <w:szCs w:val="20"/>
          <w:lang w:val="en-AU"/>
        </w:rPr>
        <w:t>Please note that the National Capital Authority supports the WSUD Code draft variation</w:t>
      </w:r>
      <w:r w:rsidRPr="00EE616B">
        <w:rPr>
          <w:rFonts w:ascii="Arial" w:eastAsia="Times New Roman" w:hAnsi="Arial" w:cs="Arial"/>
          <w:sz w:val="24"/>
          <w:szCs w:val="20"/>
          <w:lang w:val="en-AU"/>
        </w:rPr>
        <w:t>.”</w:t>
      </w:r>
    </w:p>
    <w:p w14:paraId="16C013D4"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61C55E5E"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Response</w:t>
      </w:r>
    </w:p>
    <w:p w14:paraId="6BC21862"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The comments are noted.</w:t>
      </w:r>
    </w:p>
    <w:p w14:paraId="102E5872"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5D03D62B" w14:textId="77777777" w:rsidR="00EE616B" w:rsidRPr="00EE616B" w:rsidRDefault="00EE616B" w:rsidP="00EE616B">
      <w:pPr>
        <w:widowControl/>
        <w:rPr>
          <w:rFonts w:ascii="Arial" w:eastAsia="Times New Roman" w:hAnsi="Arial" w:cs="Times New Roman"/>
          <w:b/>
          <w:sz w:val="24"/>
          <w:szCs w:val="24"/>
          <w:lang w:val="en-AU" w:eastAsia="en-AU"/>
        </w:rPr>
      </w:pPr>
      <w:r w:rsidRPr="00EE616B">
        <w:rPr>
          <w:rFonts w:ascii="Arial" w:eastAsia="Times New Roman" w:hAnsi="Arial" w:cs="Times New Roman"/>
          <w:sz w:val="24"/>
          <w:szCs w:val="20"/>
          <w:lang w:val="en-AU"/>
        </w:rPr>
        <w:br w:type="page"/>
      </w:r>
    </w:p>
    <w:p w14:paraId="773C17C5" w14:textId="77777777" w:rsidR="00EE616B" w:rsidRPr="00EE616B" w:rsidRDefault="00EE616B" w:rsidP="00EE616B">
      <w:pPr>
        <w:keepLines/>
        <w:widowControl/>
        <w:tabs>
          <w:tab w:val="left" w:pos="540"/>
          <w:tab w:val="left" w:pos="1440"/>
        </w:tabs>
        <w:spacing w:after="120" w:line="288" w:lineRule="auto"/>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Conservator of Flora and Fauna</w:t>
      </w:r>
    </w:p>
    <w:p w14:paraId="5768CCD6"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The Conservator of Flora and Fauna made the following comments on</w:t>
      </w:r>
      <w:r w:rsidRPr="00EE616B">
        <w:rPr>
          <w:rFonts w:ascii="Arial" w:eastAsia="Times New Roman" w:hAnsi="Arial" w:cs="Arial"/>
          <w:sz w:val="24"/>
          <w:szCs w:val="20"/>
          <w:lang w:val="en-AU"/>
        </w:rPr>
        <w:br/>
        <w:t>14 November 2016:</w:t>
      </w:r>
      <w:r w:rsidRPr="00EE616B">
        <w:rPr>
          <w:rFonts w:ascii="Arial" w:eastAsia="Times New Roman" w:hAnsi="Arial" w:cs="Arial"/>
          <w:color w:val="FF0000"/>
          <w:sz w:val="24"/>
          <w:szCs w:val="20"/>
          <w:lang w:val="en-AU"/>
        </w:rPr>
        <w:t xml:space="preserve"> </w:t>
      </w:r>
    </w:p>
    <w:p w14:paraId="6A8719B6" w14:textId="77777777" w:rsidR="00EE616B" w:rsidRPr="00EE616B" w:rsidRDefault="00EE616B" w:rsidP="00EE616B">
      <w:pPr>
        <w:keepLines/>
        <w:widowControl/>
        <w:spacing w:after="120" w:line="288" w:lineRule="auto"/>
        <w:rPr>
          <w:rFonts w:ascii="Arial" w:eastAsia="Times New Roman" w:hAnsi="Arial" w:cs="Arial"/>
          <w:i/>
          <w:sz w:val="24"/>
          <w:szCs w:val="20"/>
          <w:lang w:val="en-AU"/>
        </w:rPr>
      </w:pPr>
      <w:r w:rsidRPr="00EE616B">
        <w:rPr>
          <w:rFonts w:ascii="Arial" w:eastAsia="Times New Roman" w:hAnsi="Arial" w:cs="Arial"/>
          <w:i/>
          <w:sz w:val="24"/>
          <w:szCs w:val="20"/>
          <w:lang w:val="en-AU"/>
        </w:rPr>
        <w:t>“In accordance with Section 61 (b) of the Planning and Development Act 2007 I advise that I have examined Draft Variation No 354, Waterways: water sensitive urban design general code review and associated consequential amendments to the Territory Plan and I have no comments to provide other than to note my support.”</w:t>
      </w:r>
    </w:p>
    <w:p w14:paraId="5BF25181" w14:textId="77777777" w:rsidR="00EE616B" w:rsidRPr="00EE616B" w:rsidRDefault="00EE616B" w:rsidP="00EE616B">
      <w:pPr>
        <w:keepLines/>
        <w:widowControl/>
        <w:spacing w:after="120" w:line="288" w:lineRule="auto"/>
        <w:rPr>
          <w:rFonts w:ascii="Arial" w:eastAsia="Times New Roman" w:hAnsi="Arial" w:cs="Arial"/>
          <w:sz w:val="24"/>
          <w:szCs w:val="20"/>
        </w:rPr>
      </w:pPr>
    </w:p>
    <w:p w14:paraId="7A2D9B66" w14:textId="77777777" w:rsidR="00EE616B" w:rsidRPr="00EE616B" w:rsidRDefault="00EE616B" w:rsidP="00EE616B">
      <w:pPr>
        <w:keepLines/>
        <w:widowControl/>
        <w:spacing w:after="120" w:line="288" w:lineRule="auto"/>
        <w:rPr>
          <w:rFonts w:ascii="Arial" w:eastAsia="Times New Roman" w:hAnsi="Arial" w:cs="Arial"/>
          <w:sz w:val="24"/>
          <w:szCs w:val="20"/>
        </w:rPr>
      </w:pPr>
      <w:r w:rsidRPr="00EE616B">
        <w:rPr>
          <w:rFonts w:ascii="Arial" w:eastAsia="Times New Roman" w:hAnsi="Arial" w:cs="Arial"/>
          <w:sz w:val="24"/>
          <w:szCs w:val="20"/>
        </w:rPr>
        <w:t>Response</w:t>
      </w:r>
    </w:p>
    <w:p w14:paraId="42AF9A94" w14:textId="77777777" w:rsidR="00EE616B" w:rsidRPr="00EE616B" w:rsidRDefault="00EE616B" w:rsidP="00EE616B">
      <w:pPr>
        <w:keepLines/>
        <w:widowControl/>
        <w:spacing w:after="120" w:line="288" w:lineRule="auto"/>
        <w:rPr>
          <w:rFonts w:ascii="Arial" w:eastAsia="Times New Roman" w:hAnsi="Arial" w:cs="Arial"/>
          <w:sz w:val="24"/>
          <w:szCs w:val="20"/>
        </w:rPr>
      </w:pPr>
      <w:r w:rsidRPr="00EE616B">
        <w:rPr>
          <w:rFonts w:ascii="Arial" w:eastAsia="Times New Roman" w:hAnsi="Arial" w:cs="Arial"/>
          <w:sz w:val="24"/>
          <w:szCs w:val="20"/>
        </w:rPr>
        <w:t>The comments are noted.</w:t>
      </w:r>
    </w:p>
    <w:p w14:paraId="65CA09CA" w14:textId="77777777" w:rsidR="00EE616B" w:rsidRPr="00EE616B" w:rsidRDefault="00EE616B" w:rsidP="00EE616B">
      <w:pPr>
        <w:widowControl/>
        <w:rPr>
          <w:rFonts w:ascii="Arial" w:eastAsia="Times New Roman" w:hAnsi="Arial" w:cs="Arial"/>
          <w:sz w:val="24"/>
          <w:szCs w:val="20"/>
        </w:rPr>
      </w:pPr>
    </w:p>
    <w:p w14:paraId="12E6650D" w14:textId="77777777" w:rsidR="00EE616B" w:rsidRPr="00EE616B" w:rsidRDefault="00EE616B" w:rsidP="00EE616B">
      <w:pPr>
        <w:keepLines/>
        <w:widowControl/>
        <w:tabs>
          <w:tab w:val="left" w:pos="540"/>
          <w:tab w:val="left" w:pos="1440"/>
        </w:tabs>
        <w:spacing w:after="120" w:line="288" w:lineRule="auto"/>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Environment Protection Authority</w:t>
      </w:r>
    </w:p>
    <w:p w14:paraId="2BBF4EF5" w14:textId="77777777" w:rsidR="00EE616B" w:rsidRPr="00EE616B" w:rsidRDefault="00EE616B" w:rsidP="00EE616B">
      <w:pPr>
        <w:keepLines/>
        <w:widowControl/>
        <w:spacing w:after="120" w:line="288" w:lineRule="auto"/>
        <w:rPr>
          <w:rFonts w:ascii="Arial" w:eastAsia="Times New Roman" w:hAnsi="Arial" w:cs="Arial"/>
          <w:sz w:val="24"/>
          <w:szCs w:val="20"/>
        </w:rPr>
      </w:pPr>
      <w:r w:rsidRPr="00EE616B">
        <w:rPr>
          <w:rFonts w:ascii="Arial" w:eastAsia="Times New Roman" w:hAnsi="Arial" w:cs="Arial"/>
          <w:sz w:val="24"/>
          <w:szCs w:val="20"/>
        </w:rPr>
        <w:t>The Environment Protection Authority provided the following comments on</w:t>
      </w:r>
      <w:bookmarkStart w:id="18" w:name="Date_EPA"/>
      <w:r w:rsidRPr="00EE616B">
        <w:rPr>
          <w:rFonts w:ascii="Arial" w:eastAsia="Times New Roman" w:hAnsi="Arial" w:cs="Arial"/>
          <w:sz w:val="24"/>
          <w:szCs w:val="20"/>
        </w:rPr>
        <w:br/>
      </w:r>
      <w:bookmarkEnd w:id="18"/>
      <w:r w:rsidRPr="00EE616B">
        <w:rPr>
          <w:rFonts w:ascii="Arial" w:eastAsia="Times New Roman" w:hAnsi="Arial" w:cs="Arial"/>
          <w:sz w:val="24"/>
          <w:szCs w:val="20"/>
        </w:rPr>
        <w:t xml:space="preserve">27 February 2017: </w:t>
      </w:r>
    </w:p>
    <w:p w14:paraId="6544DF6C" w14:textId="77777777" w:rsidR="00EE616B" w:rsidRPr="00EE616B" w:rsidRDefault="00EE616B" w:rsidP="00EE616B">
      <w:pPr>
        <w:keepLines/>
        <w:widowControl/>
        <w:kinsoku w:val="0"/>
        <w:overflowPunct w:val="0"/>
        <w:spacing w:after="120" w:line="336" w:lineRule="auto"/>
        <w:ind w:left="1" w:hanging="1"/>
        <w:rPr>
          <w:rFonts w:ascii="Arial" w:eastAsia="Times New Roman" w:hAnsi="Arial" w:cs="Arial"/>
          <w:i/>
          <w:w w:val="105"/>
          <w:sz w:val="24"/>
          <w:szCs w:val="20"/>
          <w:lang w:val="en-AU"/>
        </w:rPr>
      </w:pPr>
      <w:r w:rsidRPr="00EE616B">
        <w:rPr>
          <w:rFonts w:ascii="Arial" w:eastAsia="Times New Roman" w:hAnsi="Arial" w:cs="Arial"/>
          <w:i/>
          <w:w w:val="105"/>
          <w:sz w:val="24"/>
          <w:szCs w:val="20"/>
          <w:lang w:val="en-AU"/>
        </w:rPr>
        <w:t>“The Environment Protection Authority (EPA) supports the Territory Plan variation in its current form”</w:t>
      </w:r>
    </w:p>
    <w:p w14:paraId="1E3C2AF2" w14:textId="77777777" w:rsidR="00EE616B" w:rsidRPr="00EE616B" w:rsidRDefault="00EE616B" w:rsidP="00EE616B">
      <w:pPr>
        <w:keepLines/>
        <w:widowControl/>
        <w:spacing w:after="120" w:line="288" w:lineRule="auto"/>
        <w:rPr>
          <w:rFonts w:ascii="Arial" w:eastAsia="Times New Roman" w:hAnsi="Arial" w:cs="Arial"/>
          <w:sz w:val="24"/>
          <w:szCs w:val="20"/>
        </w:rPr>
      </w:pPr>
      <w:r w:rsidRPr="00EE616B">
        <w:rPr>
          <w:rFonts w:ascii="Arial" w:eastAsia="Times New Roman" w:hAnsi="Arial" w:cs="Arial"/>
          <w:sz w:val="24"/>
          <w:szCs w:val="20"/>
        </w:rPr>
        <w:t>Response</w:t>
      </w:r>
    </w:p>
    <w:p w14:paraId="0548514C" w14:textId="77777777" w:rsidR="00EE616B" w:rsidRPr="00EE616B" w:rsidRDefault="00EE616B" w:rsidP="00EE616B">
      <w:pPr>
        <w:keepLines/>
        <w:widowControl/>
        <w:spacing w:after="120" w:line="288" w:lineRule="auto"/>
        <w:rPr>
          <w:rFonts w:ascii="Arial" w:eastAsia="Times New Roman" w:hAnsi="Arial" w:cs="Arial"/>
          <w:sz w:val="24"/>
          <w:szCs w:val="20"/>
        </w:rPr>
      </w:pPr>
      <w:r w:rsidRPr="00EE616B">
        <w:rPr>
          <w:rFonts w:ascii="Arial" w:eastAsia="Times New Roman" w:hAnsi="Arial" w:cs="Arial"/>
          <w:sz w:val="24"/>
          <w:szCs w:val="20"/>
        </w:rPr>
        <w:t>The comments are noted.</w:t>
      </w:r>
    </w:p>
    <w:p w14:paraId="426379BF" w14:textId="77777777" w:rsidR="00EE616B" w:rsidRPr="00EE616B" w:rsidRDefault="00EE616B" w:rsidP="00EE616B">
      <w:pPr>
        <w:widowControl/>
        <w:rPr>
          <w:rFonts w:ascii="Arial" w:eastAsia="Times New Roman" w:hAnsi="Arial" w:cs="Times New Roman"/>
          <w:b/>
          <w:sz w:val="24"/>
          <w:szCs w:val="24"/>
          <w:lang w:val="en-AU" w:eastAsia="en-AU"/>
        </w:rPr>
      </w:pPr>
    </w:p>
    <w:p w14:paraId="7D426382" w14:textId="77777777" w:rsidR="00EE616B" w:rsidRPr="00EE616B" w:rsidRDefault="00EE616B" w:rsidP="00EE616B">
      <w:pPr>
        <w:keepLines/>
        <w:widowControl/>
        <w:tabs>
          <w:tab w:val="left" w:pos="540"/>
          <w:tab w:val="left" w:pos="1440"/>
        </w:tabs>
        <w:spacing w:after="120" w:line="288" w:lineRule="auto"/>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Heritage Council</w:t>
      </w:r>
    </w:p>
    <w:p w14:paraId="76F06B3C" w14:textId="77777777" w:rsidR="00EE616B" w:rsidRPr="00EE616B" w:rsidRDefault="00EE616B" w:rsidP="00EE616B">
      <w:pPr>
        <w:keepLines/>
        <w:widowControl/>
        <w:spacing w:after="120" w:line="288" w:lineRule="auto"/>
        <w:rPr>
          <w:rFonts w:ascii="Arial" w:eastAsia="Times New Roman" w:hAnsi="Arial" w:cs="Arial"/>
          <w:sz w:val="24"/>
          <w:szCs w:val="20"/>
          <w:highlight w:val="yellow"/>
        </w:rPr>
      </w:pPr>
      <w:r w:rsidRPr="00EE616B">
        <w:rPr>
          <w:rFonts w:ascii="Arial" w:eastAsia="Times New Roman" w:hAnsi="Arial" w:cs="Arial"/>
          <w:sz w:val="24"/>
          <w:szCs w:val="20"/>
        </w:rPr>
        <w:t>The Heritage Council provided the following comments on 10 November 2016:</w:t>
      </w:r>
      <w:r w:rsidRPr="00EE616B">
        <w:rPr>
          <w:rFonts w:ascii="Arial" w:eastAsia="Times New Roman" w:hAnsi="Arial" w:cs="Arial"/>
          <w:sz w:val="24"/>
          <w:szCs w:val="20"/>
          <w:highlight w:val="yellow"/>
        </w:rPr>
        <w:t xml:space="preserve"> </w:t>
      </w:r>
    </w:p>
    <w:p w14:paraId="004EC421" w14:textId="77777777" w:rsidR="00EE616B" w:rsidRPr="00EE616B" w:rsidRDefault="00EE616B" w:rsidP="00EE616B">
      <w:pPr>
        <w:keepLines/>
        <w:widowControl/>
        <w:spacing w:after="120" w:line="288" w:lineRule="auto"/>
        <w:rPr>
          <w:rFonts w:ascii="Arial" w:eastAsia="Times New Roman" w:hAnsi="Arial" w:cs="Arial"/>
          <w:i/>
          <w:sz w:val="24"/>
          <w:szCs w:val="20"/>
          <w:lang w:val="en-AU"/>
        </w:rPr>
      </w:pPr>
      <w:r w:rsidRPr="00EE616B">
        <w:rPr>
          <w:rFonts w:ascii="Arial" w:eastAsia="Times New Roman" w:hAnsi="Arial" w:cs="Arial"/>
          <w:i/>
          <w:sz w:val="24"/>
          <w:szCs w:val="20"/>
          <w:lang w:val="en-AU"/>
        </w:rPr>
        <w:t>“The Council does not object to the changes proposed by DV354, as Heritage Act 2004 provisions will continue to guide the management of heritage places and objects that may be affected by any water sensitive urban design code changes.”</w:t>
      </w:r>
    </w:p>
    <w:p w14:paraId="68C6C5AE"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2C9A9E0C"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Response</w:t>
      </w:r>
    </w:p>
    <w:p w14:paraId="42AE018F"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The comments are noted.</w:t>
      </w:r>
    </w:p>
    <w:p w14:paraId="287EA491"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1D7C0B72" w14:textId="77777777" w:rsidR="00EE616B" w:rsidRPr="00EE616B" w:rsidRDefault="00EE616B" w:rsidP="00EE616B">
      <w:pPr>
        <w:widowControl/>
        <w:rPr>
          <w:rFonts w:ascii="Arial" w:eastAsia="Times New Roman" w:hAnsi="Arial" w:cs="Arial"/>
          <w:sz w:val="24"/>
          <w:szCs w:val="20"/>
          <w:lang w:val="en-AU"/>
        </w:rPr>
      </w:pPr>
      <w:r w:rsidRPr="00EE616B">
        <w:rPr>
          <w:rFonts w:ascii="Arial" w:eastAsia="Times New Roman" w:hAnsi="Arial" w:cs="Arial"/>
          <w:sz w:val="24"/>
          <w:szCs w:val="20"/>
          <w:lang w:val="en-AU"/>
        </w:rPr>
        <w:br w:type="page"/>
      </w:r>
    </w:p>
    <w:p w14:paraId="3ACFD3CE" w14:textId="77777777" w:rsidR="00EE616B" w:rsidRPr="00EE616B" w:rsidRDefault="00EE616B" w:rsidP="00EE616B">
      <w:pPr>
        <w:keepNext/>
        <w:widowControl/>
        <w:tabs>
          <w:tab w:val="left" w:pos="0"/>
          <w:tab w:val="left" w:pos="720"/>
        </w:tabs>
        <w:spacing w:after="240"/>
        <w:outlineLvl w:val="0"/>
        <w:rPr>
          <w:rFonts w:ascii="Arial" w:eastAsia="Times New Roman" w:hAnsi="Arial" w:cs="Arial"/>
          <w:b/>
          <w:bCs/>
          <w:kern w:val="32"/>
          <w:sz w:val="32"/>
          <w:szCs w:val="32"/>
          <w:lang w:val="en-AU" w:eastAsia="en-AU"/>
        </w:rPr>
      </w:pPr>
      <w:bookmarkStart w:id="19" w:name="_Toc509564024"/>
      <w:r w:rsidRPr="00EE616B">
        <w:rPr>
          <w:rFonts w:ascii="Arial" w:eastAsia="Times New Roman" w:hAnsi="Arial" w:cs="Arial"/>
          <w:b/>
          <w:bCs/>
          <w:kern w:val="32"/>
          <w:sz w:val="32"/>
          <w:szCs w:val="32"/>
          <w:lang w:val="en-AU" w:eastAsia="en-AU"/>
        </w:rPr>
        <w:t>3.</w:t>
      </w:r>
      <w:r w:rsidRPr="00EE616B">
        <w:rPr>
          <w:rFonts w:ascii="Arial" w:eastAsia="Times New Roman" w:hAnsi="Arial" w:cs="Arial"/>
          <w:b/>
          <w:bCs/>
          <w:kern w:val="32"/>
          <w:sz w:val="32"/>
          <w:szCs w:val="32"/>
          <w:lang w:val="en-AU" w:eastAsia="en-AU"/>
        </w:rPr>
        <w:tab/>
        <w:t>DRAFT VARIATION</w:t>
      </w:r>
      <w:bookmarkEnd w:id="19"/>
    </w:p>
    <w:p w14:paraId="51FD52F0" w14:textId="77777777" w:rsidR="00EE616B" w:rsidRPr="00EE616B" w:rsidRDefault="00EE616B" w:rsidP="00EE616B">
      <w:pPr>
        <w:keepNext/>
        <w:widowControl/>
        <w:tabs>
          <w:tab w:val="left" w:pos="0"/>
          <w:tab w:val="left" w:pos="720"/>
          <w:tab w:val="left" w:pos="1440"/>
        </w:tabs>
        <w:spacing w:after="240"/>
        <w:outlineLvl w:val="1"/>
        <w:rPr>
          <w:rFonts w:ascii="Arial" w:eastAsia="Times New Roman" w:hAnsi="Arial" w:cs="Arial"/>
          <w:b/>
          <w:sz w:val="28"/>
          <w:szCs w:val="28"/>
          <w:lang w:val="en-AU" w:eastAsia="en-AU"/>
        </w:rPr>
      </w:pPr>
      <w:bookmarkStart w:id="20" w:name="_Toc509564025"/>
      <w:r w:rsidRPr="00EE616B">
        <w:rPr>
          <w:rFonts w:ascii="Arial" w:eastAsia="Times New Roman" w:hAnsi="Arial" w:cs="Arial"/>
          <w:b/>
          <w:sz w:val="28"/>
          <w:szCs w:val="28"/>
          <w:lang w:val="en-AU" w:eastAsia="en-AU"/>
        </w:rPr>
        <w:t>3.1</w:t>
      </w:r>
      <w:r w:rsidRPr="00EE616B">
        <w:rPr>
          <w:rFonts w:ascii="Arial" w:eastAsia="Times New Roman" w:hAnsi="Arial" w:cs="Arial"/>
          <w:b/>
          <w:sz w:val="28"/>
          <w:szCs w:val="28"/>
          <w:lang w:val="en-AU" w:eastAsia="en-AU"/>
        </w:rPr>
        <w:tab/>
        <w:t>Variation to the Territory Plan</w:t>
      </w:r>
      <w:bookmarkEnd w:id="20"/>
    </w:p>
    <w:p w14:paraId="7E639780"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The Territory Plan is varied in all of the following ways:</w:t>
      </w:r>
      <w:r w:rsidRPr="00EE616B">
        <w:rPr>
          <w:rFonts w:ascii="Arial" w:eastAsia="Times New Roman" w:hAnsi="Arial" w:cs="Arial"/>
          <w:i/>
          <w:sz w:val="24"/>
          <w:szCs w:val="20"/>
          <w:lang w:val="en-AU"/>
        </w:rPr>
        <w:t xml:space="preserve"> </w:t>
      </w:r>
    </w:p>
    <w:p w14:paraId="4DB8134B" w14:textId="77777777" w:rsidR="00EE616B" w:rsidRPr="00EE616B" w:rsidRDefault="00EE616B" w:rsidP="00EE616B">
      <w:pPr>
        <w:widowControl/>
        <w:spacing w:before="240" w:after="240"/>
        <w:outlineLvl w:val="3"/>
        <w:rPr>
          <w:rFonts w:ascii="Arial" w:eastAsia="Times New Roman" w:hAnsi="Arial" w:cs="Times New Roman"/>
          <w:sz w:val="32"/>
          <w:szCs w:val="20"/>
          <w:lang w:val="en-AU" w:eastAsia="en-AU"/>
        </w:rPr>
      </w:pPr>
      <w:r w:rsidRPr="00EE616B">
        <w:rPr>
          <w:rFonts w:ascii="Arial" w:eastAsia="Times New Roman" w:hAnsi="Arial" w:cs="Times New Roman"/>
          <w:sz w:val="32"/>
          <w:szCs w:val="20"/>
          <w:lang w:val="en-AU" w:eastAsia="en-AU"/>
        </w:rPr>
        <w:t>Variation to the waterways: water sensitive urban design general code</w:t>
      </w:r>
      <w:r w:rsidRPr="00EE616B">
        <w:rPr>
          <w:rFonts w:ascii="Arial" w:eastAsia="Times New Roman" w:hAnsi="Arial" w:cs="Times New Roman"/>
          <w:i/>
          <w:sz w:val="32"/>
          <w:szCs w:val="20"/>
          <w:lang w:val="en-AU" w:eastAsia="en-AU"/>
        </w:rPr>
        <w:t xml:space="preserve"> </w:t>
      </w:r>
    </w:p>
    <w:p w14:paraId="29C8FF96" w14:textId="77777777" w:rsidR="00EE616B" w:rsidRPr="00EE616B" w:rsidRDefault="00EE616B" w:rsidP="00EE616B">
      <w:pPr>
        <w:widowControl/>
        <w:pBdr>
          <w:top w:val="single" w:sz="4" w:space="1" w:color="auto"/>
          <w:left w:val="single" w:sz="4" w:space="4" w:color="auto"/>
          <w:bottom w:val="single" w:sz="4" w:space="1" w:color="auto"/>
          <w:right w:val="single" w:sz="4" w:space="4" w:color="auto"/>
        </w:pBdr>
        <w:shd w:val="clear" w:color="auto" w:fill="D9D9D9"/>
        <w:tabs>
          <w:tab w:val="left" w:pos="720"/>
        </w:tabs>
        <w:ind w:left="720" w:hanging="360"/>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1.</w:t>
      </w:r>
      <w:r w:rsidRPr="00EE616B">
        <w:rPr>
          <w:rFonts w:ascii="Arial" w:eastAsia="Times New Roman" w:hAnsi="Arial" w:cs="Times New Roman"/>
          <w:b/>
          <w:sz w:val="24"/>
          <w:szCs w:val="24"/>
          <w:lang w:val="en-AU" w:eastAsia="en-AU"/>
        </w:rPr>
        <w:tab/>
        <w:t xml:space="preserve">Waterways: water sensitive urban design general code </w:t>
      </w:r>
    </w:p>
    <w:p w14:paraId="1F01E114"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26248FF6" w14:textId="77777777" w:rsidR="00EE616B" w:rsidRPr="00EE616B" w:rsidRDefault="00EE616B" w:rsidP="007C4B61">
      <w:pPr>
        <w:widowControl/>
        <w:ind w:left="720"/>
        <w:rPr>
          <w:rFonts w:ascii="Arial" w:eastAsia="Times New Roman" w:hAnsi="Arial" w:cs="Times New Roman"/>
          <w:i/>
          <w:iCs/>
          <w:sz w:val="24"/>
          <w:szCs w:val="24"/>
          <w:lang w:val="en-AU" w:eastAsia="en-AU"/>
        </w:rPr>
      </w:pPr>
      <w:r w:rsidRPr="00EE616B">
        <w:rPr>
          <w:rFonts w:ascii="Arial" w:eastAsia="Times New Roman" w:hAnsi="Arial" w:cs="Times New Roman"/>
          <w:i/>
          <w:iCs/>
          <w:sz w:val="24"/>
          <w:szCs w:val="24"/>
          <w:lang w:val="en-AU" w:eastAsia="en-AU"/>
        </w:rPr>
        <w:t xml:space="preserve">Substitute the existing waterways: water sensitive urban design general code with </w:t>
      </w:r>
    </w:p>
    <w:p w14:paraId="63B3A615" w14:textId="77777777" w:rsidR="00EE616B" w:rsidRPr="00EE616B" w:rsidRDefault="00EE616B" w:rsidP="007C4B61">
      <w:pPr>
        <w:widowControl/>
        <w:ind w:left="720"/>
        <w:rPr>
          <w:rFonts w:ascii="Arial" w:eastAsia="Times New Roman" w:hAnsi="Arial" w:cs="Times New Roman"/>
          <w:iCs/>
          <w:sz w:val="24"/>
          <w:szCs w:val="24"/>
          <w:lang w:val="en-AU" w:eastAsia="en-AU"/>
        </w:rPr>
      </w:pPr>
    </w:p>
    <w:p w14:paraId="7DF76C09" w14:textId="77777777" w:rsidR="00EE616B" w:rsidRPr="00EE616B" w:rsidRDefault="00EE616B" w:rsidP="007C4B61">
      <w:pPr>
        <w:widowControl/>
        <w:ind w:left="720"/>
        <w:rPr>
          <w:rFonts w:ascii="Arial" w:eastAsia="Times New Roman" w:hAnsi="Arial" w:cs="Times New Roman"/>
          <w:iCs/>
          <w:sz w:val="24"/>
          <w:szCs w:val="24"/>
          <w:lang w:val="en-AU" w:eastAsia="en-AU"/>
        </w:rPr>
      </w:pPr>
      <w:r w:rsidRPr="00EE616B">
        <w:rPr>
          <w:rFonts w:ascii="Arial" w:eastAsia="Times New Roman" w:hAnsi="Arial" w:cs="Times New Roman"/>
          <w:iCs/>
          <w:sz w:val="24"/>
          <w:szCs w:val="24"/>
          <w:lang w:val="en-AU" w:eastAsia="en-AU"/>
        </w:rPr>
        <w:t>Appendix A – waterways: water sensitive urban design general code.</w:t>
      </w:r>
    </w:p>
    <w:p w14:paraId="17F89181" w14:textId="77777777" w:rsidR="00EE616B" w:rsidRPr="00EE616B" w:rsidRDefault="00EE616B" w:rsidP="00EE616B">
      <w:pPr>
        <w:keepLines/>
        <w:widowControl/>
        <w:spacing w:after="120" w:line="288" w:lineRule="auto"/>
        <w:rPr>
          <w:rFonts w:ascii="Arial" w:eastAsia="Times New Roman" w:hAnsi="Arial" w:cs="Arial"/>
          <w:sz w:val="24"/>
          <w:szCs w:val="20"/>
          <w:highlight w:val="yellow"/>
          <w:lang w:val="en-AU"/>
        </w:rPr>
      </w:pPr>
    </w:p>
    <w:p w14:paraId="35F2BBA2" w14:textId="77777777" w:rsidR="00EE616B" w:rsidRPr="00EE616B" w:rsidRDefault="00EE616B" w:rsidP="00EE616B">
      <w:pPr>
        <w:widowControl/>
        <w:spacing w:before="240" w:after="240"/>
        <w:outlineLvl w:val="3"/>
        <w:rPr>
          <w:rFonts w:ascii="Arial" w:eastAsia="Times New Roman" w:hAnsi="Arial" w:cs="Times New Roman"/>
          <w:sz w:val="32"/>
          <w:szCs w:val="20"/>
          <w:lang w:val="en-AU" w:eastAsia="en-AU"/>
        </w:rPr>
      </w:pPr>
      <w:r w:rsidRPr="00EE616B">
        <w:rPr>
          <w:rFonts w:ascii="Arial" w:eastAsia="Times New Roman" w:hAnsi="Arial" w:cs="Times New Roman"/>
          <w:sz w:val="32"/>
          <w:szCs w:val="20"/>
          <w:lang w:val="en-AU" w:eastAsia="en-AU"/>
        </w:rPr>
        <w:t>Variation to the residential zones development code</w:t>
      </w:r>
      <w:r w:rsidRPr="00EE616B">
        <w:rPr>
          <w:rFonts w:ascii="Arial" w:eastAsia="Times New Roman" w:hAnsi="Arial" w:cs="Times New Roman"/>
          <w:i/>
          <w:sz w:val="32"/>
          <w:szCs w:val="20"/>
          <w:lang w:val="en-AU" w:eastAsia="en-AU"/>
        </w:rPr>
        <w:t xml:space="preserve"> </w:t>
      </w:r>
    </w:p>
    <w:p w14:paraId="3C15116A" w14:textId="77777777" w:rsidR="00EE616B" w:rsidRPr="00EE616B" w:rsidRDefault="00EE616B" w:rsidP="00EE616B">
      <w:pPr>
        <w:widowControl/>
        <w:pBdr>
          <w:top w:val="single" w:sz="4" w:space="2" w:color="auto"/>
          <w:left w:val="single" w:sz="4" w:space="4" w:color="auto"/>
          <w:bottom w:val="single" w:sz="4" w:space="1" w:color="auto"/>
          <w:right w:val="single" w:sz="4" w:space="4" w:color="auto"/>
        </w:pBdr>
        <w:shd w:val="clear" w:color="auto" w:fill="D9D9D9"/>
        <w:tabs>
          <w:tab w:val="left" w:pos="720"/>
        </w:tabs>
        <w:ind w:left="720" w:hanging="360"/>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2.</w:t>
      </w:r>
      <w:r w:rsidRPr="00EE616B">
        <w:rPr>
          <w:rFonts w:ascii="Arial" w:eastAsia="Times New Roman" w:hAnsi="Arial" w:cs="Times New Roman"/>
          <w:b/>
          <w:sz w:val="24"/>
          <w:szCs w:val="24"/>
          <w:lang w:val="en-AU" w:eastAsia="en-AU"/>
        </w:rPr>
        <w:tab/>
        <w:t xml:space="preserve">Element 14 Environment – 14.1 water sensitive urban design </w:t>
      </w:r>
    </w:p>
    <w:p w14:paraId="0F49E800"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21560F55" w14:textId="77777777" w:rsidR="00EE616B" w:rsidRPr="00EE616B" w:rsidRDefault="00EE616B" w:rsidP="007C4B61">
      <w:pPr>
        <w:widowControl/>
        <w:ind w:left="720"/>
        <w:rPr>
          <w:rFonts w:ascii="Arial" w:eastAsia="Times New Roman" w:hAnsi="Arial" w:cs="Times New Roman"/>
          <w:i/>
          <w:iCs/>
          <w:sz w:val="24"/>
          <w:szCs w:val="24"/>
          <w:lang w:val="en-AU" w:eastAsia="en-AU"/>
        </w:rPr>
      </w:pPr>
      <w:r w:rsidRPr="00EE616B">
        <w:rPr>
          <w:rFonts w:ascii="Arial" w:eastAsia="Times New Roman" w:hAnsi="Arial" w:cs="Times New Roman"/>
          <w:i/>
          <w:iCs/>
          <w:sz w:val="24"/>
          <w:szCs w:val="24"/>
          <w:lang w:val="en-AU" w:eastAsia="en-AU"/>
        </w:rPr>
        <w:t xml:space="preserve">Omit section 14.1 water sensitive urban design, including rules and criteria 57 – 60. </w:t>
      </w:r>
    </w:p>
    <w:p w14:paraId="7D9706B8" w14:textId="77777777" w:rsidR="00EE616B" w:rsidRPr="00EE616B" w:rsidRDefault="00EE616B" w:rsidP="007C4B61">
      <w:pPr>
        <w:widowControl/>
        <w:ind w:left="720"/>
        <w:rPr>
          <w:rFonts w:ascii="Arial" w:eastAsia="Times New Roman" w:hAnsi="Arial" w:cs="Times New Roman"/>
          <w:iCs/>
          <w:sz w:val="24"/>
          <w:szCs w:val="24"/>
          <w:lang w:val="en-AU" w:eastAsia="en-AU"/>
        </w:rPr>
      </w:pPr>
    </w:p>
    <w:p w14:paraId="25E9AEB1" w14:textId="77777777" w:rsidR="00EE616B" w:rsidRPr="00EE616B" w:rsidRDefault="00EE616B" w:rsidP="00EE616B">
      <w:pPr>
        <w:widowControl/>
        <w:spacing w:before="240" w:after="240"/>
        <w:outlineLvl w:val="3"/>
        <w:rPr>
          <w:rFonts w:ascii="Arial" w:eastAsia="Times New Roman" w:hAnsi="Arial" w:cs="Times New Roman"/>
          <w:i/>
          <w:sz w:val="32"/>
          <w:szCs w:val="20"/>
          <w:lang w:val="en-AU" w:eastAsia="en-AU"/>
        </w:rPr>
      </w:pPr>
      <w:r w:rsidRPr="00EE616B">
        <w:rPr>
          <w:rFonts w:ascii="Arial" w:eastAsia="Times New Roman" w:hAnsi="Arial" w:cs="Times New Roman"/>
          <w:sz w:val="32"/>
          <w:szCs w:val="20"/>
          <w:lang w:val="en-AU" w:eastAsia="en-AU"/>
        </w:rPr>
        <w:t>Variation to the multi unit housing development code</w:t>
      </w:r>
      <w:r w:rsidRPr="00EE616B">
        <w:rPr>
          <w:rFonts w:ascii="Arial" w:eastAsia="Times New Roman" w:hAnsi="Arial" w:cs="Times New Roman"/>
          <w:i/>
          <w:sz w:val="32"/>
          <w:szCs w:val="20"/>
          <w:lang w:val="en-AU" w:eastAsia="en-AU"/>
        </w:rPr>
        <w:t xml:space="preserve"> </w:t>
      </w:r>
    </w:p>
    <w:p w14:paraId="10DF7ADE" w14:textId="77777777" w:rsidR="00EE616B" w:rsidRPr="00EE616B" w:rsidRDefault="00EE616B" w:rsidP="00EE616B">
      <w:pPr>
        <w:widowControl/>
        <w:pBdr>
          <w:top w:val="single" w:sz="4" w:space="1" w:color="auto"/>
          <w:left w:val="single" w:sz="4" w:space="4" w:color="auto"/>
          <w:bottom w:val="single" w:sz="4" w:space="1" w:color="auto"/>
          <w:right w:val="single" w:sz="4" w:space="4" w:color="auto"/>
        </w:pBdr>
        <w:shd w:val="clear" w:color="auto" w:fill="D9D9D9"/>
        <w:tabs>
          <w:tab w:val="left" w:pos="720"/>
        </w:tabs>
        <w:ind w:left="720" w:hanging="360"/>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3.</w:t>
      </w:r>
      <w:r w:rsidRPr="00EE616B">
        <w:rPr>
          <w:rFonts w:ascii="Arial" w:eastAsia="Times New Roman" w:hAnsi="Arial" w:cs="Times New Roman"/>
          <w:b/>
          <w:sz w:val="24"/>
          <w:szCs w:val="24"/>
          <w:lang w:val="en-AU" w:eastAsia="en-AU"/>
        </w:rPr>
        <w:tab/>
        <w:t xml:space="preserve">Element 4: Site design – 4.1 site design </w:t>
      </w:r>
    </w:p>
    <w:p w14:paraId="687963D3"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13F772F1" w14:textId="77777777" w:rsidR="00EE616B" w:rsidRPr="00EE616B" w:rsidRDefault="00EE616B" w:rsidP="007C4B61">
      <w:pPr>
        <w:widowControl/>
        <w:ind w:left="720"/>
        <w:rPr>
          <w:rFonts w:ascii="Arial" w:eastAsia="Times New Roman" w:hAnsi="Arial" w:cs="Times New Roman"/>
          <w:iCs/>
          <w:sz w:val="24"/>
          <w:szCs w:val="24"/>
          <w:lang w:val="en-AU" w:eastAsia="en-AU"/>
        </w:rPr>
      </w:pPr>
      <w:r w:rsidRPr="00EE616B">
        <w:rPr>
          <w:rFonts w:ascii="Arial" w:eastAsia="Times New Roman" w:hAnsi="Arial" w:cs="Times New Roman"/>
          <w:i/>
          <w:iCs/>
          <w:sz w:val="24"/>
          <w:szCs w:val="24"/>
          <w:lang w:val="en-AU" w:eastAsia="en-AU"/>
        </w:rPr>
        <w:t>Omit from rule 37 - item d) water sensitive urban design.</w:t>
      </w:r>
    </w:p>
    <w:p w14:paraId="17014080" w14:textId="77777777" w:rsidR="00EE616B" w:rsidRPr="00EE616B" w:rsidRDefault="00EE616B" w:rsidP="007C4B61">
      <w:pPr>
        <w:widowControl/>
        <w:ind w:left="720"/>
        <w:rPr>
          <w:rFonts w:ascii="Arial" w:eastAsia="Times New Roman" w:hAnsi="Arial" w:cs="Times New Roman"/>
          <w:i/>
          <w:iCs/>
          <w:sz w:val="24"/>
          <w:szCs w:val="24"/>
          <w:lang w:val="en-AU" w:eastAsia="en-AU"/>
        </w:rPr>
      </w:pPr>
    </w:p>
    <w:p w14:paraId="261423C7" w14:textId="77777777" w:rsidR="00EE616B" w:rsidRPr="00EE616B" w:rsidRDefault="00EE616B" w:rsidP="00EE616B">
      <w:pPr>
        <w:widowControl/>
        <w:pBdr>
          <w:top w:val="single" w:sz="4" w:space="1" w:color="auto"/>
          <w:left w:val="single" w:sz="4" w:space="4" w:color="auto"/>
          <w:bottom w:val="single" w:sz="4" w:space="1" w:color="auto"/>
          <w:right w:val="single" w:sz="4" w:space="4" w:color="auto"/>
        </w:pBdr>
        <w:shd w:val="clear" w:color="auto" w:fill="D9D9D9"/>
        <w:tabs>
          <w:tab w:val="left" w:pos="720"/>
        </w:tabs>
        <w:ind w:left="720" w:hanging="360"/>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4.</w:t>
      </w:r>
      <w:r w:rsidRPr="00EE616B">
        <w:rPr>
          <w:rFonts w:ascii="Arial" w:eastAsia="Times New Roman" w:hAnsi="Arial" w:cs="Times New Roman"/>
          <w:b/>
          <w:sz w:val="24"/>
          <w:szCs w:val="24"/>
          <w:lang w:val="en-AU" w:eastAsia="en-AU"/>
        </w:rPr>
        <w:tab/>
        <w:t xml:space="preserve">Element 8: Environment – 8.1 water sensitive urban design </w:t>
      </w:r>
    </w:p>
    <w:p w14:paraId="6DAD4263"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2AD8B98A" w14:textId="77777777" w:rsidR="00EE616B" w:rsidRPr="00EE616B" w:rsidRDefault="00EE616B" w:rsidP="007C4B61">
      <w:pPr>
        <w:widowControl/>
        <w:ind w:left="720"/>
        <w:rPr>
          <w:rFonts w:ascii="Arial" w:eastAsia="Times New Roman" w:hAnsi="Arial" w:cs="Times New Roman"/>
          <w:iCs/>
          <w:sz w:val="24"/>
          <w:szCs w:val="24"/>
          <w:lang w:val="en-AU" w:eastAsia="en-AU"/>
        </w:rPr>
      </w:pPr>
      <w:r w:rsidRPr="00EE616B">
        <w:rPr>
          <w:rFonts w:ascii="Arial" w:eastAsia="Times New Roman" w:hAnsi="Arial" w:cs="Times New Roman"/>
          <w:i/>
          <w:iCs/>
          <w:sz w:val="24"/>
          <w:szCs w:val="24"/>
          <w:lang w:val="en-AU" w:eastAsia="en-AU"/>
        </w:rPr>
        <w:t>Omit section 8.1 water sensitive urban design, including rules and criteria 86 – 89.</w:t>
      </w:r>
    </w:p>
    <w:p w14:paraId="5752BA6C" w14:textId="77777777" w:rsidR="00EE616B" w:rsidRPr="00EE616B" w:rsidRDefault="00EE616B" w:rsidP="007C4B61">
      <w:pPr>
        <w:widowControl/>
        <w:ind w:left="720"/>
        <w:rPr>
          <w:rFonts w:ascii="Arial" w:eastAsia="Times New Roman" w:hAnsi="Arial" w:cs="Times New Roman"/>
          <w:iCs/>
          <w:sz w:val="24"/>
          <w:szCs w:val="24"/>
          <w:lang w:val="en-AU" w:eastAsia="en-AU"/>
        </w:rPr>
      </w:pPr>
    </w:p>
    <w:p w14:paraId="1BC6B287" w14:textId="77777777" w:rsidR="00EE616B" w:rsidRPr="00EE616B" w:rsidRDefault="00EE616B" w:rsidP="00EE616B">
      <w:pPr>
        <w:widowControl/>
        <w:spacing w:before="240" w:after="240"/>
        <w:outlineLvl w:val="3"/>
        <w:rPr>
          <w:rFonts w:ascii="Arial" w:eastAsia="Times New Roman" w:hAnsi="Arial" w:cs="Times New Roman"/>
          <w:sz w:val="32"/>
          <w:szCs w:val="20"/>
          <w:lang w:val="en-AU" w:eastAsia="en-AU"/>
        </w:rPr>
      </w:pPr>
      <w:r w:rsidRPr="00EE616B">
        <w:rPr>
          <w:rFonts w:ascii="Arial" w:eastAsia="Times New Roman" w:hAnsi="Arial" w:cs="Times New Roman"/>
          <w:sz w:val="32"/>
          <w:szCs w:val="20"/>
          <w:lang w:val="en-AU" w:eastAsia="en-AU"/>
        </w:rPr>
        <w:t>Variation to the commercial zones development code</w:t>
      </w:r>
      <w:r w:rsidRPr="00EE616B">
        <w:rPr>
          <w:rFonts w:ascii="Arial" w:eastAsia="Times New Roman" w:hAnsi="Arial" w:cs="Times New Roman"/>
          <w:i/>
          <w:sz w:val="32"/>
          <w:szCs w:val="20"/>
          <w:lang w:val="en-AU" w:eastAsia="en-AU"/>
        </w:rPr>
        <w:t xml:space="preserve"> </w:t>
      </w:r>
    </w:p>
    <w:p w14:paraId="30BBB119" w14:textId="77777777" w:rsidR="00EE616B" w:rsidRPr="00EE616B" w:rsidRDefault="00EE616B" w:rsidP="00EE616B">
      <w:pPr>
        <w:widowControl/>
        <w:pBdr>
          <w:top w:val="single" w:sz="4" w:space="1" w:color="auto"/>
          <w:left w:val="single" w:sz="4" w:space="4" w:color="auto"/>
          <w:bottom w:val="single" w:sz="4" w:space="1" w:color="auto"/>
          <w:right w:val="single" w:sz="4" w:space="4" w:color="auto"/>
        </w:pBdr>
        <w:shd w:val="clear" w:color="auto" w:fill="D9D9D9"/>
        <w:tabs>
          <w:tab w:val="left" w:pos="720"/>
        </w:tabs>
        <w:ind w:left="720" w:hanging="360"/>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5.</w:t>
      </w:r>
      <w:r w:rsidRPr="00EE616B">
        <w:rPr>
          <w:rFonts w:ascii="Arial" w:eastAsia="Times New Roman" w:hAnsi="Arial" w:cs="Times New Roman"/>
          <w:b/>
          <w:sz w:val="24"/>
          <w:szCs w:val="24"/>
          <w:lang w:val="en-AU" w:eastAsia="en-AU"/>
        </w:rPr>
        <w:tab/>
        <w:t xml:space="preserve">Element 7: Environment – 7.1 water sensitive urban design </w:t>
      </w:r>
    </w:p>
    <w:p w14:paraId="2B85CD92"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472C2A70" w14:textId="77777777" w:rsidR="00EE616B" w:rsidRPr="00EE616B" w:rsidRDefault="00EE616B" w:rsidP="007C4B61">
      <w:pPr>
        <w:widowControl/>
        <w:ind w:left="720"/>
        <w:rPr>
          <w:rFonts w:ascii="Arial" w:eastAsia="Times New Roman" w:hAnsi="Arial" w:cs="Times New Roman"/>
          <w:i/>
          <w:iCs/>
          <w:sz w:val="24"/>
          <w:szCs w:val="24"/>
          <w:lang w:val="en-AU" w:eastAsia="en-AU"/>
        </w:rPr>
      </w:pPr>
      <w:r w:rsidRPr="00EE616B">
        <w:rPr>
          <w:rFonts w:ascii="Arial" w:eastAsia="Times New Roman" w:hAnsi="Arial" w:cs="Times New Roman"/>
          <w:i/>
          <w:iCs/>
          <w:sz w:val="24"/>
          <w:szCs w:val="24"/>
          <w:lang w:val="en-AU" w:eastAsia="en-AU"/>
        </w:rPr>
        <w:t>Omit section 7.1 water sensitive urban design, including rules and criteria 24 – 28.</w:t>
      </w:r>
    </w:p>
    <w:p w14:paraId="0464E0B6" w14:textId="77777777" w:rsidR="00EE616B" w:rsidRPr="00EE616B" w:rsidRDefault="00EE616B" w:rsidP="00EE616B">
      <w:pPr>
        <w:widowControl/>
        <w:rPr>
          <w:rFonts w:ascii="Arial" w:eastAsia="Times New Roman" w:hAnsi="Arial" w:cs="Times New Roman"/>
          <w:i/>
          <w:iCs/>
          <w:sz w:val="24"/>
          <w:szCs w:val="24"/>
          <w:lang w:val="en-AU" w:eastAsia="en-AU"/>
        </w:rPr>
      </w:pPr>
    </w:p>
    <w:p w14:paraId="2D0D4750" w14:textId="77777777" w:rsidR="00EE616B" w:rsidRPr="00EE616B" w:rsidRDefault="00EE616B" w:rsidP="00EE616B">
      <w:pPr>
        <w:widowControl/>
        <w:spacing w:before="240" w:after="240"/>
        <w:outlineLvl w:val="3"/>
        <w:rPr>
          <w:rFonts w:ascii="Arial" w:eastAsia="Times New Roman" w:hAnsi="Arial" w:cs="Times New Roman"/>
          <w:sz w:val="32"/>
          <w:szCs w:val="20"/>
          <w:lang w:val="en-AU" w:eastAsia="en-AU"/>
        </w:rPr>
      </w:pPr>
      <w:r w:rsidRPr="00EE616B">
        <w:rPr>
          <w:rFonts w:ascii="Arial" w:eastAsia="Times New Roman" w:hAnsi="Arial" w:cs="Times New Roman"/>
          <w:sz w:val="32"/>
          <w:szCs w:val="20"/>
          <w:lang w:val="en-AU" w:eastAsia="en-AU"/>
        </w:rPr>
        <w:br w:type="page"/>
        <w:t xml:space="preserve">Variation to the industrial zones development code </w:t>
      </w:r>
    </w:p>
    <w:p w14:paraId="71758D72" w14:textId="77777777" w:rsidR="00EE616B" w:rsidRPr="00EE616B" w:rsidRDefault="00EE616B" w:rsidP="00EE616B">
      <w:pPr>
        <w:widowControl/>
        <w:pBdr>
          <w:top w:val="single" w:sz="4" w:space="1" w:color="auto"/>
          <w:left w:val="single" w:sz="4" w:space="4" w:color="auto"/>
          <w:bottom w:val="single" w:sz="4" w:space="1" w:color="auto"/>
          <w:right w:val="single" w:sz="4" w:space="4" w:color="auto"/>
        </w:pBdr>
        <w:shd w:val="clear" w:color="auto" w:fill="D9D9D9"/>
        <w:tabs>
          <w:tab w:val="left" w:pos="720"/>
        </w:tabs>
        <w:ind w:left="720" w:hanging="360"/>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6.</w:t>
      </w:r>
      <w:r w:rsidRPr="00EE616B">
        <w:rPr>
          <w:rFonts w:ascii="Arial" w:eastAsia="Times New Roman" w:hAnsi="Arial" w:cs="Times New Roman"/>
          <w:b/>
          <w:sz w:val="24"/>
          <w:szCs w:val="24"/>
          <w:lang w:val="en-AU" w:eastAsia="en-AU"/>
        </w:rPr>
        <w:tab/>
        <w:t>Element 6: Environment – 6.1 water sensitive urban design - mains water consumption – 6.3 water sensitive urban design – stormwater quantity</w:t>
      </w:r>
    </w:p>
    <w:p w14:paraId="45C02FE5"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78FA4A2A" w14:textId="77777777" w:rsidR="00EE616B" w:rsidRPr="00EE616B" w:rsidRDefault="00EE616B" w:rsidP="007C4B61">
      <w:pPr>
        <w:widowControl/>
        <w:ind w:left="720"/>
        <w:rPr>
          <w:rFonts w:ascii="Arial" w:eastAsia="Times New Roman" w:hAnsi="Arial" w:cs="Times New Roman"/>
          <w:iCs/>
          <w:sz w:val="24"/>
          <w:szCs w:val="24"/>
          <w:lang w:val="en-AU" w:eastAsia="en-AU"/>
        </w:rPr>
      </w:pPr>
      <w:r w:rsidRPr="00EE616B">
        <w:rPr>
          <w:rFonts w:ascii="Arial" w:eastAsia="Times New Roman" w:hAnsi="Arial" w:cs="Times New Roman"/>
          <w:i/>
          <w:iCs/>
          <w:sz w:val="24"/>
          <w:szCs w:val="24"/>
          <w:lang w:val="en-AU" w:eastAsia="en-AU"/>
        </w:rPr>
        <w:t>Omit sections 6.1 – 6.3 water sensitive urban design, including rules and criteria 38 – 41.</w:t>
      </w:r>
    </w:p>
    <w:p w14:paraId="34FC35A1" w14:textId="77777777" w:rsidR="00EE616B" w:rsidRPr="00EE616B" w:rsidRDefault="00EE616B" w:rsidP="00EE616B">
      <w:pPr>
        <w:widowControl/>
        <w:spacing w:before="240" w:after="240"/>
        <w:outlineLvl w:val="3"/>
        <w:rPr>
          <w:rFonts w:ascii="Arial" w:eastAsia="Times New Roman" w:hAnsi="Arial" w:cs="Times New Roman"/>
          <w:sz w:val="32"/>
          <w:szCs w:val="20"/>
          <w:lang w:val="en-AU" w:eastAsia="en-AU"/>
        </w:rPr>
      </w:pPr>
      <w:r w:rsidRPr="00EE616B">
        <w:rPr>
          <w:rFonts w:ascii="Arial" w:eastAsia="Times New Roman" w:hAnsi="Arial" w:cs="Times New Roman"/>
          <w:sz w:val="32"/>
          <w:szCs w:val="20"/>
          <w:lang w:val="en-AU" w:eastAsia="en-AU"/>
        </w:rPr>
        <w:t>Variation to the community facility zone development code</w:t>
      </w:r>
      <w:r w:rsidRPr="00EE616B">
        <w:rPr>
          <w:rFonts w:ascii="Arial" w:eastAsia="Times New Roman" w:hAnsi="Arial" w:cs="Times New Roman"/>
          <w:i/>
          <w:sz w:val="32"/>
          <w:szCs w:val="20"/>
          <w:lang w:val="en-AU" w:eastAsia="en-AU"/>
        </w:rPr>
        <w:t xml:space="preserve"> </w:t>
      </w:r>
    </w:p>
    <w:p w14:paraId="4AA22B71" w14:textId="77777777" w:rsidR="00EE616B" w:rsidRPr="00EE616B" w:rsidRDefault="00EE616B" w:rsidP="00EE616B">
      <w:pPr>
        <w:widowControl/>
        <w:pBdr>
          <w:top w:val="single" w:sz="4" w:space="1" w:color="auto"/>
          <w:left w:val="single" w:sz="4" w:space="4" w:color="auto"/>
          <w:bottom w:val="single" w:sz="4" w:space="1" w:color="auto"/>
          <w:right w:val="single" w:sz="4" w:space="4" w:color="auto"/>
        </w:pBdr>
        <w:shd w:val="clear" w:color="auto" w:fill="D9D9D9"/>
        <w:tabs>
          <w:tab w:val="left" w:pos="720"/>
        </w:tabs>
        <w:ind w:left="720" w:hanging="360"/>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7.</w:t>
      </w:r>
      <w:r w:rsidRPr="00EE616B">
        <w:rPr>
          <w:rFonts w:ascii="Arial" w:eastAsia="Times New Roman" w:hAnsi="Arial" w:cs="Times New Roman"/>
          <w:b/>
          <w:sz w:val="24"/>
          <w:szCs w:val="24"/>
          <w:lang w:val="en-AU" w:eastAsia="en-AU"/>
        </w:rPr>
        <w:tab/>
        <w:t xml:space="preserve">Element 5: Environment – 5.1 water sensitive urban design </w:t>
      </w:r>
    </w:p>
    <w:p w14:paraId="4A69729B"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4A5E7502" w14:textId="77777777" w:rsidR="00EE616B" w:rsidRPr="00EE616B" w:rsidRDefault="00EE616B" w:rsidP="007C4B61">
      <w:pPr>
        <w:widowControl/>
        <w:ind w:left="720"/>
        <w:rPr>
          <w:rFonts w:ascii="Arial" w:eastAsia="Times New Roman" w:hAnsi="Arial" w:cs="Times New Roman"/>
          <w:i/>
          <w:iCs/>
          <w:sz w:val="24"/>
          <w:szCs w:val="24"/>
          <w:lang w:val="en-AU" w:eastAsia="en-AU"/>
        </w:rPr>
      </w:pPr>
      <w:r w:rsidRPr="00EE616B">
        <w:rPr>
          <w:rFonts w:ascii="Arial" w:eastAsia="Times New Roman" w:hAnsi="Arial" w:cs="Times New Roman"/>
          <w:i/>
          <w:iCs/>
          <w:sz w:val="24"/>
          <w:szCs w:val="24"/>
          <w:lang w:val="en-AU" w:eastAsia="en-AU"/>
        </w:rPr>
        <w:t>Omit section 5.1 water sensitive urban design, including rules and criteria 15 – 18.</w:t>
      </w:r>
    </w:p>
    <w:p w14:paraId="24BB9942" w14:textId="77777777" w:rsidR="00EE616B" w:rsidRPr="00EE616B" w:rsidRDefault="00EE616B" w:rsidP="007C4B61">
      <w:pPr>
        <w:widowControl/>
        <w:ind w:left="720"/>
        <w:rPr>
          <w:rFonts w:ascii="Arial" w:eastAsia="Times New Roman" w:hAnsi="Arial" w:cs="Times New Roman"/>
          <w:i/>
          <w:iCs/>
          <w:sz w:val="24"/>
          <w:szCs w:val="24"/>
          <w:lang w:val="en-AU" w:eastAsia="en-AU"/>
        </w:rPr>
      </w:pPr>
    </w:p>
    <w:p w14:paraId="4BF3300C" w14:textId="77777777" w:rsidR="00EE616B" w:rsidRPr="00EE616B" w:rsidRDefault="00EE616B" w:rsidP="00EE616B">
      <w:pPr>
        <w:widowControl/>
        <w:spacing w:before="240" w:after="240"/>
        <w:outlineLvl w:val="3"/>
        <w:rPr>
          <w:rFonts w:ascii="Arial" w:eastAsia="Times New Roman" w:hAnsi="Arial" w:cs="Times New Roman"/>
          <w:sz w:val="32"/>
          <w:szCs w:val="20"/>
          <w:lang w:val="en-AU" w:eastAsia="en-AU"/>
        </w:rPr>
      </w:pPr>
      <w:r w:rsidRPr="00EE616B">
        <w:rPr>
          <w:rFonts w:ascii="Arial" w:eastAsia="Times New Roman" w:hAnsi="Arial" w:cs="Times New Roman"/>
          <w:sz w:val="32"/>
          <w:szCs w:val="20"/>
          <w:lang w:val="en-AU" w:eastAsia="en-AU"/>
        </w:rPr>
        <w:t>Variation to the parks and recreation zones development code</w:t>
      </w:r>
      <w:r w:rsidRPr="00EE616B">
        <w:rPr>
          <w:rFonts w:ascii="Arial" w:eastAsia="Times New Roman" w:hAnsi="Arial" w:cs="Times New Roman"/>
          <w:i/>
          <w:sz w:val="32"/>
          <w:szCs w:val="20"/>
          <w:lang w:val="en-AU" w:eastAsia="en-AU"/>
        </w:rPr>
        <w:t xml:space="preserve"> </w:t>
      </w:r>
    </w:p>
    <w:p w14:paraId="4B87299B" w14:textId="77777777" w:rsidR="00EE616B" w:rsidRPr="00EE616B" w:rsidRDefault="00EE616B" w:rsidP="00EE616B">
      <w:pPr>
        <w:widowControl/>
        <w:pBdr>
          <w:top w:val="single" w:sz="4" w:space="1" w:color="auto"/>
          <w:left w:val="single" w:sz="4" w:space="4" w:color="auto"/>
          <w:bottom w:val="single" w:sz="4" w:space="1" w:color="auto"/>
          <w:right w:val="single" w:sz="4" w:space="4" w:color="auto"/>
        </w:pBdr>
        <w:shd w:val="clear" w:color="auto" w:fill="D9D9D9"/>
        <w:tabs>
          <w:tab w:val="left" w:pos="720"/>
        </w:tabs>
        <w:ind w:left="720" w:hanging="360"/>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8.</w:t>
      </w:r>
      <w:r w:rsidRPr="00EE616B">
        <w:rPr>
          <w:rFonts w:ascii="Arial" w:eastAsia="Times New Roman" w:hAnsi="Arial" w:cs="Times New Roman"/>
          <w:b/>
          <w:sz w:val="24"/>
          <w:szCs w:val="24"/>
          <w:lang w:val="en-AU" w:eastAsia="en-AU"/>
        </w:rPr>
        <w:tab/>
        <w:t>Element 6: Environment – 6.2 water sensitive urban design – mains water consumption – 6.4 water sensitive urban design – stormwater quantity</w:t>
      </w:r>
    </w:p>
    <w:p w14:paraId="1B53F2B5"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7E92C398" w14:textId="77777777" w:rsidR="00EE616B" w:rsidRPr="00EE616B" w:rsidRDefault="00EE616B" w:rsidP="007C4B61">
      <w:pPr>
        <w:widowControl/>
        <w:ind w:left="720"/>
        <w:rPr>
          <w:rFonts w:ascii="Arial" w:eastAsia="Times New Roman" w:hAnsi="Arial" w:cs="Times New Roman"/>
          <w:iCs/>
          <w:sz w:val="24"/>
          <w:szCs w:val="24"/>
          <w:lang w:val="en-AU" w:eastAsia="en-AU"/>
        </w:rPr>
      </w:pPr>
      <w:r w:rsidRPr="00EE616B">
        <w:rPr>
          <w:rFonts w:ascii="Arial" w:eastAsia="Times New Roman" w:hAnsi="Arial" w:cs="Times New Roman"/>
          <w:i/>
          <w:iCs/>
          <w:sz w:val="24"/>
          <w:szCs w:val="24"/>
          <w:lang w:val="en-AU" w:eastAsia="en-AU"/>
        </w:rPr>
        <w:t>Omit sections 6.2 – 6.4 water sensitive urban design, including rules and criteria 32 – 35.</w:t>
      </w:r>
    </w:p>
    <w:p w14:paraId="5F66A71C" w14:textId="77777777" w:rsidR="00EE616B" w:rsidRPr="00EE616B" w:rsidRDefault="00EE616B" w:rsidP="007C4B61">
      <w:pPr>
        <w:widowControl/>
        <w:ind w:left="720"/>
        <w:rPr>
          <w:rFonts w:ascii="Arial" w:eastAsia="Times New Roman" w:hAnsi="Arial" w:cs="Times New Roman"/>
          <w:iCs/>
          <w:sz w:val="24"/>
          <w:szCs w:val="24"/>
          <w:lang w:val="en-AU" w:eastAsia="en-AU"/>
        </w:rPr>
      </w:pPr>
    </w:p>
    <w:p w14:paraId="0025D7FC" w14:textId="77777777" w:rsidR="00EE616B" w:rsidRPr="00EE616B" w:rsidRDefault="00EE616B" w:rsidP="00EE616B">
      <w:pPr>
        <w:widowControl/>
        <w:spacing w:before="240" w:after="240"/>
        <w:outlineLvl w:val="3"/>
        <w:rPr>
          <w:rFonts w:ascii="Arial" w:eastAsia="Times New Roman" w:hAnsi="Arial" w:cs="Times New Roman"/>
          <w:sz w:val="32"/>
          <w:szCs w:val="20"/>
          <w:lang w:val="en-AU" w:eastAsia="en-AU"/>
        </w:rPr>
      </w:pPr>
      <w:r w:rsidRPr="00EE616B">
        <w:rPr>
          <w:rFonts w:ascii="Arial" w:eastAsia="Times New Roman" w:hAnsi="Arial" w:cs="Times New Roman"/>
          <w:sz w:val="32"/>
          <w:szCs w:val="20"/>
          <w:lang w:val="en-AU" w:eastAsia="en-AU"/>
        </w:rPr>
        <w:t>Variation to the transport and services development code</w:t>
      </w:r>
      <w:r w:rsidRPr="00EE616B">
        <w:rPr>
          <w:rFonts w:ascii="Arial" w:eastAsia="Times New Roman" w:hAnsi="Arial" w:cs="Times New Roman"/>
          <w:i/>
          <w:sz w:val="32"/>
          <w:szCs w:val="20"/>
          <w:lang w:val="en-AU" w:eastAsia="en-AU"/>
        </w:rPr>
        <w:t xml:space="preserve"> </w:t>
      </w:r>
    </w:p>
    <w:p w14:paraId="46DB86DC" w14:textId="77777777" w:rsidR="00EE616B" w:rsidRPr="00EE616B" w:rsidRDefault="00EE616B" w:rsidP="00EE616B">
      <w:pPr>
        <w:widowControl/>
        <w:pBdr>
          <w:top w:val="single" w:sz="4" w:space="1" w:color="auto"/>
          <w:left w:val="single" w:sz="4" w:space="4" w:color="auto"/>
          <w:bottom w:val="single" w:sz="4" w:space="1" w:color="auto"/>
          <w:right w:val="single" w:sz="4" w:space="4" w:color="auto"/>
        </w:pBdr>
        <w:shd w:val="clear" w:color="auto" w:fill="D9D9D9"/>
        <w:tabs>
          <w:tab w:val="left" w:pos="720"/>
        </w:tabs>
        <w:ind w:left="720" w:hanging="360"/>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9.</w:t>
      </w:r>
      <w:r w:rsidRPr="00EE616B">
        <w:rPr>
          <w:rFonts w:ascii="Arial" w:eastAsia="Times New Roman" w:hAnsi="Arial" w:cs="Times New Roman"/>
          <w:b/>
          <w:sz w:val="24"/>
          <w:szCs w:val="24"/>
          <w:lang w:val="en-AU" w:eastAsia="en-AU"/>
        </w:rPr>
        <w:tab/>
        <w:t>Element 6: Environment – 6.2 water sensitive urban design – mains water consumption – 6.4 water sensitive urban design – stormwater quantity</w:t>
      </w:r>
    </w:p>
    <w:p w14:paraId="6ED1751F"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74870E42" w14:textId="77777777" w:rsidR="00EE616B" w:rsidRPr="00EE616B" w:rsidRDefault="00EE616B" w:rsidP="007C4B61">
      <w:pPr>
        <w:widowControl/>
        <w:ind w:left="720"/>
        <w:rPr>
          <w:rFonts w:ascii="Arial" w:eastAsia="Times New Roman" w:hAnsi="Arial" w:cs="Times New Roman"/>
          <w:iCs/>
          <w:sz w:val="24"/>
          <w:szCs w:val="24"/>
          <w:lang w:val="en-AU" w:eastAsia="en-AU"/>
        </w:rPr>
      </w:pPr>
      <w:r w:rsidRPr="00EE616B">
        <w:rPr>
          <w:rFonts w:ascii="Arial" w:eastAsia="Times New Roman" w:hAnsi="Arial" w:cs="Times New Roman"/>
          <w:i/>
          <w:iCs/>
          <w:sz w:val="24"/>
          <w:szCs w:val="24"/>
          <w:lang w:val="en-AU" w:eastAsia="en-AU"/>
        </w:rPr>
        <w:t>Omit sections 6.2 – 6.4 water sensitive urban design, including rules and criteria 23 – 26.</w:t>
      </w:r>
    </w:p>
    <w:p w14:paraId="7C3AFEAC" w14:textId="77777777" w:rsidR="00EE616B" w:rsidRPr="00EE616B" w:rsidRDefault="00EE616B" w:rsidP="00EE616B">
      <w:pPr>
        <w:keepLines/>
        <w:widowControl/>
        <w:tabs>
          <w:tab w:val="left" w:pos="720"/>
          <w:tab w:val="left" w:pos="1440"/>
        </w:tabs>
        <w:spacing w:after="120" w:line="288" w:lineRule="auto"/>
        <w:rPr>
          <w:rFonts w:ascii="Arial" w:eastAsia="Times New Roman" w:hAnsi="Arial" w:cs="Times New Roman"/>
          <w:b/>
          <w:sz w:val="20"/>
          <w:szCs w:val="24"/>
          <w:highlight w:val="yellow"/>
          <w:lang w:val="en-AU" w:eastAsia="en-AU"/>
        </w:rPr>
      </w:pPr>
    </w:p>
    <w:p w14:paraId="7E4900B2" w14:textId="77777777" w:rsidR="00EE616B" w:rsidRPr="00EE616B" w:rsidRDefault="00EE616B" w:rsidP="00EE616B">
      <w:pPr>
        <w:widowControl/>
        <w:spacing w:before="240" w:after="240"/>
        <w:outlineLvl w:val="3"/>
        <w:rPr>
          <w:rFonts w:ascii="Arial" w:eastAsia="Times New Roman" w:hAnsi="Arial" w:cs="Times New Roman"/>
          <w:sz w:val="32"/>
          <w:szCs w:val="20"/>
          <w:lang w:val="en-AU" w:eastAsia="en-AU"/>
        </w:rPr>
      </w:pPr>
      <w:r w:rsidRPr="00EE616B">
        <w:rPr>
          <w:rFonts w:ascii="Arial" w:eastAsia="Times New Roman" w:hAnsi="Arial" w:cs="Times New Roman"/>
          <w:sz w:val="32"/>
          <w:szCs w:val="20"/>
          <w:lang w:val="en-AU" w:eastAsia="en-AU"/>
        </w:rPr>
        <w:t>Variation to the estate development code</w:t>
      </w:r>
      <w:r w:rsidRPr="00EE616B">
        <w:rPr>
          <w:rFonts w:ascii="Arial" w:eastAsia="Times New Roman" w:hAnsi="Arial" w:cs="Times New Roman"/>
          <w:i/>
          <w:sz w:val="32"/>
          <w:szCs w:val="20"/>
          <w:lang w:val="en-AU" w:eastAsia="en-AU"/>
        </w:rPr>
        <w:t xml:space="preserve"> </w:t>
      </w:r>
    </w:p>
    <w:p w14:paraId="51ACA260" w14:textId="77777777" w:rsidR="00EE616B" w:rsidRPr="00EE616B" w:rsidRDefault="00EE616B" w:rsidP="00EE616B">
      <w:pPr>
        <w:widowControl/>
        <w:pBdr>
          <w:top w:val="single" w:sz="4" w:space="1" w:color="auto"/>
          <w:left w:val="single" w:sz="4" w:space="4" w:color="auto"/>
          <w:bottom w:val="single" w:sz="4" w:space="1" w:color="auto"/>
          <w:right w:val="single" w:sz="4" w:space="4" w:color="auto"/>
        </w:pBdr>
        <w:shd w:val="clear" w:color="auto" w:fill="D9D9D9"/>
        <w:tabs>
          <w:tab w:val="left" w:pos="720"/>
        </w:tabs>
        <w:ind w:left="720" w:hanging="360"/>
        <w:rPr>
          <w:rFonts w:ascii="Arial" w:eastAsia="Times New Roman" w:hAnsi="Arial" w:cs="Times New Roman"/>
          <w:b/>
          <w:sz w:val="24"/>
          <w:szCs w:val="24"/>
          <w:lang w:val="en-AU" w:eastAsia="en-AU"/>
        </w:rPr>
      </w:pPr>
      <w:r w:rsidRPr="00EE616B">
        <w:rPr>
          <w:rFonts w:ascii="Arial" w:eastAsia="Times New Roman" w:hAnsi="Arial" w:cs="Times New Roman"/>
          <w:b/>
          <w:sz w:val="24"/>
          <w:szCs w:val="24"/>
          <w:lang w:val="en-AU" w:eastAsia="en-AU"/>
        </w:rPr>
        <w:t>10.</w:t>
      </w:r>
      <w:r w:rsidRPr="00EE616B">
        <w:rPr>
          <w:rFonts w:ascii="Arial" w:eastAsia="Times New Roman" w:hAnsi="Arial" w:cs="Times New Roman"/>
          <w:b/>
          <w:sz w:val="24"/>
          <w:szCs w:val="24"/>
          <w:lang w:val="en-AU" w:eastAsia="en-AU"/>
        </w:rPr>
        <w:tab/>
        <w:t xml:space="preserve">Element 5: Environment – 5.1 water sensitive urban design </w:t>
      </w:r>
    </w:p>
    <w:p w14:paraId="66DE2480"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732B245B" w14:textId="77777777" w:rsidR="00EE616B" w:rsidRPr="00EE616B" w:rsidRDefault="00EE616B" w:rsidP="002C6398">
      <w:pPr>
        <w:widowControl/>
        <w:ind w:left="720"/>
        <w:rPr>
          <w:rFonts w:ascii="Arial" w:eastAsia="Times New Roman" w:hAnsi="Arial" w:cs="Times New Roman"/>
          <w:i/>
          <w:iCs/>
          <w:sz w:val="24"/>
          <w:szCs w:val="24"/>
          <w:lang w:val="en-AU" w:eastAsia="en-AU"/>
        </w:rPr>
      </w:pPr>
      <w:r w:rsidRPr="00EE616B">
        <w:rPr>
          <w:rFonts w:ascii="Arial" w:eastAsia="Times New Roman" w:hAnsi="Arial" w:cs="Times New Roman"/>
          <w:i/>
          <w:iCs/>
          <w:sz w:val="24"/>
          <w:szCs w:val="24"/>
          <w:lang w:val="en-AU" w:eastAsia="en-AU"/>
        </w:rPr>
        <w:t>Omit section 5.1 water sensitive urban design, including rules and criteria 30 – 33.</w:t>
      </w:r>
      <w:r w:rsidRPr="00EE616B">
        <w:rPr>
          <w:rFonts w:ascii="Arial" w:eastAsia="Times New Roman" w:hAnsi="Arial" w:cs="Times New Roman"/>
          <w:i/>
          <w:iCs/>
          <w:sz w:val="24"/>
          <w:szCs w:val="24"/>
          <w:lang w:val="en-AU" w:eastAsia="en-AU"/>
        </w:rPr>
        <w:br w:type="page"/>
      </w:r>
    </w:p>
    <w:p w14:paraId="591E9970"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sz w:val="24"/>
          <w:szCs w:val="20"/>
          <w:lang w:val="en-AU"/>
        </w:rPr>
        <w:t>Interpretation service</w:t>
      </w:r>
    </w:p>
    <w:p w14:paraId="05F14A90"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r w:rsidRPr="00EE616B">
        <w:rPr>
          <w:rFonts w:ascii="Arial" w:eastAsia="Times New Roman" w:hAnsi="Arial" w:cs="Arial"/>
          <w:noProof/>
          <w:sz w:val="24"/>
          <w:szCs w:val="20"/>
          <w:lang w:val="en-AU" w:eastAsia="en-AU"/>
        </w:rPr>
        <w:drawing>
          <wp:inline distT="0" distB="0" distL="0" distR="0" wp14:anchorId="10CDE11A" wp14:editId="45415CBD">
            <wp:extent cx="5372100" cy="3543300"/>
            <wp:effectExtent l="19050" t="0" r="0" b="0"/>
            <wp:docPr id="7" name="Picture 1" descr="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
                    <pic:cNvPicPr>
                      <a:picLocks noChangeAspect="1" noChangeArrowheads="1"/>
                    </pic:cNvPicPr>
                  </pic:nvPicPr>
                  <pic:blipFill>
                    <a:blip r:embed="rId21" cstate="print"/>
                    <a:srcRect/>
                    <a:stretch>
                      <a:fillRect/>
                    </a:stretch>
                  </pic:blipFill>
                  <pic:spPr bwMode="auto">
                    <a:xfrm>
                      <a:off x="0" y="0"/>
                      <a:ext cx="5372100" cy="3543300"/>
                    </a:xfrm>
                    <a:prstGeom prst="rect">
                      <a:avLst/>
                    </a:prstGeom>
                    <a:noFill/>
                    <a:ln w="9525">
                      <a:noFill/>
                      <a:miter lim="800000"/>
                      <a:headEnd/>
                      <a:tailEnd/>
                    </a:ln>
                  </pic:spPr>
                </pic:pic>
              </a:graphicData>
            </a:graphic>
          </wp:inline>
        </w:drawing>
      </w:r>
    </w:p>
    <w:p w14:paraId="14C626DE" w14:textId="77777777" w:rsidR="00EE616B" w:rsidRPr="00EE616B" w:rsidRDefault="00EE616B" w:rsidP="00EE616B">
      <w:pPr>
        <w:keepLines/>
        <w:widowControl/>
        <w:spacing w:after="120" w:line="288" w:lineRule="auto"/>
        <w:rPr>
          <w:rFonts w:ascii="Arial" w:eastAsia="Times New Roman" w:hAnsi="Arial" w:cs="Arial"/>
          <w:sz w:val="24"/>
          <w:szCs w:val="20"/>
          <w:lang w:val="en-AU"/>
        </w:rPr>
      </w:pPr>
    </w:p>
    <w:p w14:paraId="4C15369A" w14:textId="77777777" w:rsidR="00EE616B" w:rsidRPr="00EE616B" w:rsidRDefault="00EE616B">
      <w:pPr>
        <w:spacing w:before="6"/>
        <w:rPr>
          <w:rFonts w:ascii="Times New Roman" w:eastAsia="Times New Roman" w:hAnsi="Times New Roman" w:cs="Times New Roman"/>
          <w:sz w:val="24"/>
          <w:szCs w:val="24"/>
        </w:rPr>
      </w:pPr>
    </w:p>
    <w:p w14:paraId="42A7F9BD" w14:textId="77777777" w:rsidR="00EE616B" w:rsidRPr="00EE616B" w:rsidRDefault="00EE616B">
      <w:pPr>
        <w:spacing w:before="6"/>
        <w:rPr>
          <w:rFonts w:ascii="Times New Roman" w:eastAsia="Times New Roman" w:hAnsi="Times New Roman" w:cs="Times New Roman"/>
          <w:sz w:val="24"/>
          <w:szCs w:val="24"/>
        </w:rPr>
        <w:sectPr w:rsidR="00EE616B" w:rsidRPr="00EE616B" w:rsidSect="007C4B61">
          <w:headerReference w:type="default" r:id="rId22"/>
          <w:footerReference w:type="default" r:id="rId23"/>
          <w:pgSz w:w="11910" w:h="16840" w:code="9"/>
          <w:pgMar w:top="1440" w:right="1418" w:bottom="1440" w:left="1797" w:header="709" w:footer="505" w:gutter="0"/>
          <w:pgNumType w:start="1"/>
          <w:cols w:space="720"/>
          <w:docGrid w:linePitch="299"/>
        </w:sectPr>
      </w:pPr>
    </w:p>
    <w:p w14:paraId="50FBA250" w14:textId="5F9757EE" w:rsidR="00DF4231" w:rsidRDefault="00DF4231">
      <w:pPr>
        <w:spacing w:before="6"/>
        <w:rPr>
          <w:rFonts w:ascii="Times New Roman" w:eastAsia="Times New Roman" w:hAnsi="Times New Roman" w:cs="Times New Roman"/>
          <w:sz w:val="6"/>
          <w:szCs w:val="6"/>
        </w:rPr>
      </w:pPr>
    </w:p>
    <w:p w14:paraId="608EB339" w14:textId="77777777" w:rsidR="00DF4231" w:rsidRDefault="00DF4231">
      <w:pPr>
        <w:spacing w:line="200" w:lineRule="atLeast"/>
        <w:ind w:left="250"/>
        <w:rPr>
          <w:rFonts w:ascii="Times New Roman" w:eastAsia="Times New Roman" w:hAnsi="Times New Roman" w:cs="Times New Roman"/>
          <w:sz w:val="20"/>
          <w:szCs w:val="20"/>
        </w:rPr>
      </w:pPr>
    </w:p>
    <w:p w14:paraId="5D7E7B94" w14:textId="77777777" w:rsidR="00DF4231" w:rsidRDefault="00DF4231">
      <w:pPr>
        <w:rPr>
          <w:rFonts w:ascii="Times New Roman" w:eastAsia="Times New Roman" w:hAnsi="Times New Roman" w:cs="Times New Roman"/>
          <w:sz w:val="20"/>
          <w:szCs w:val="20"/>
        </w:rPr>
      </w:pPr>
    </w:p>
    <w:p w14:paraId="5857CFDB" w14:textId="77777777" w:rsidR="00DF4231" w:rsidRDefault="00DF4231">
      <w:pPr>
        <w:rPr>
          <w:rFonts w:ascii="Times New Roman" w:eastAsia="Times New Roman" w:hAnsi="Times New Roman" w:cs="Times New Roman"/>
          <w:sz w:val="20"/>
          <w:szCs w:val="20"/>
        </w:rPr>
      </w:pPr>
    </w:p>
    <w:p w14:paraId="3BCDDE66" w14:textId="77777777" w:rsidR="00DF4231" w:rsidRDefault="00DF4231">
      <w:pPr>
        <w:rPr>
          <w:rFonts w:ascii="Times New Roman" w:eastAsia="Times New Roman" w:hAnsi="Times New Roman" w:cs="Times New Roman"/>
          <w:sz w:val="20"/>
          <w:szCs w:val="20"/>
        </w:rPr>
      </w:pPr>
    </w:p>
    <w:p w14:paraId="63D9C0BA" w14:textId="77777777" w:rsidR="00DF4231" w:rsidRDefault="00DF4231">
      <w:pPr>
        <w:rPr>
          <w:rFonts w:ascii="Times New Roman" w:eastAsia="Times New Roman" w:hAnsi="Times New Roman" w:cs="Times New Roman"/>
          <w:sz w:val="20"/>
          <w:szCs w:val="20"/>
        </w:rPr>
      </w:pPr>
    </w:p>
    <w:p w14:paraId="33C378F6" w14:textId="77777777" w:rsidR="00DF4231" w:rsidRDefault="00DF4231">
      <w:pPr>
        <w:rPr>
          <w:rFonts w:ascii="Times New Roman" w:eastAsia="Times New Roman" w:hAnsi="Times New Roman" w:cs="Times New Roman"/>
          <w:sz w:val="20"/>
          <w:szCs w:val="20"/>
        </w:rPr>
      </w:pPr>
    </w:p>
    <w:p w14:paraId="6D044397" w14:textId="77777777" w:rsidR="00DF4231" w:rsidRDefault="00DF4231">
      <w:pPr>
        <w:rPr>
          <w:rFonts w:ascii="Times New Roman" w:eastAsia="Times New Roman" w:hAnsi="Times New Roman" w:cs="Times New Roman"/>
          <w:sz w:val="20"/>
          <w:szCs w:val="20"/>
        </w:rPr>
      </w:pPr>
    </w:p>
    <w:p w14:paraId="57A1E9F8" w14:textId="77777777" w:rsidR="00DF4231" w:rsidRDefault="00DF4231">
      <w:pPr>
        <w:rPr>
          <w:rFonts w:ascii="Times New Roman" w:eastAsia="Times New Roman" w:hAnsi="Times New Roman" w:cs="Times New Roman"/>
          <w:sz w:val="20"/>
          <w:szCs w:val="20"/>
        </w:rPr>
      </w:pPr>
    </w:p>
    <w:p w14:paraId="7999C182" w14:textId="77777777" w:rsidR="00DF4231" w:rsidRDefault="00DF4231">
      <w:pPr>
        <w:rPr>
          <w:rFonts w:ascii="Times New Roman" w:eastAsia="Times New Roman" w:hAnsi="Times New Roman" w:cs="Times New Roman"/>
          <w:sz w:val="20"/>
          <w:szCs w:val="20"/>
        </w:rPr>
      </w:pPr>
    </w:p>
    <w:p w14:paraId="1AA18014" w14:textId="77777777" w:rsidR="00DF4231" w:rsidRPr="006B0061" w:rsidRDefault="006B0061" w:rsidP="006B0061">
      <w:pPr>
        <w:jc w:val="right"/>
        <w:rPr>
          <w:rFonts w:ascii="Arial" w:eastAsia="Times New Roman" w:hAnsi="Arial" w:cs="Arial"/>
          <w:b/>
          <w:sz w:val="32"/>
          <w:szCs w:val="32"/>
        </w:rPr>
      </w:pPr>
      <w:r w:rsidRPr="006B0061">
        <w:rPr>
          <w:rFonts w:ascii="Arial" w:eastAsia="Times New Roman" w:hAnsi="Arial" w:cs="Arial"/>
          <w:b/>
          <w:sz w:val="32"/>
          <w:szCs w:val="32"/>
        </w:rPr>
        <w:t>Appendix A</w:t>
      </w:r>
    </w:p>
    <w:p w14:paraId="40BB4FD0" w14:textId="77777777" w:rsidR="00DF4231" w:rsidRDefault="00DF4231">
      <w:pPr>
        <w:rPr>
          <w:rFonts w:ascii="Times New Roman" w:eastAsia="Times New Roman" w:hAnsi="Times New Roman" w:cs="Times New Roman"/>
          <w:sz w:val="20"/>
          <w:szCs w:val="20"/>
        </w:rPr>
      </w:pPr>
    </w:p>
    <w:p w14:paraId="6CF1C284" w14:textId="77777777" w:rsidR="00DF4231" w:rsidRDefault="00DF4231">
      <w:pPr>
        <w:rPr>
          <w:rFonts w:ascii="Times New Roman" w:eastAsia="Times New Roman" w:hAnsi="Times New Roman" w:cs="Times New Roman"/>
          <w:sz w:val="20"/>
          <w:szCs w:val="20"/>
        </w:rPr>
      </w:pPr>
    </w:p>
    <w:p w14:paraId="11C027A2" w14:textId="77777777" w:rsidR="00DF4231" w:rsidRDefault="00DF4231">
      <w:pPr>
        <w:rPr>
          <w:rFonts w:ascii="Times New Roman" w:eastAsia="Times New Roman" w:hAnsi="Times New Roman" w:cs="Times New Roman"/>
          <w:sz w:val="20"/>
          <w:szCs w:val="20"/>
        </w:rPr>
      </w:pPr>
    </w:p>
    <w:p w14:paraId="13BD3810" w14:textId="77777777" w:rsidR="00DF4231" w:rsidRDefault="00DF4231">
      <w:pPr>
        <w:rPr>
          <w:rFonts w:ascii="Times New Roman" w:eastAsia="Times New Roman" w:hAnsi="Times New Roman" w:cs="Times New Roman"/>
          <w:sz w:val="20"/>
          <w:szCs w:val="20"/>
        </w:rPr>
      </w:pPr>
    </w:p>
    <w:p w14:paraId="5D1C78DB" w14:textId="77777777" w:rsidR="00DF4231" w:rsidRDefault="00DF4231">
      <w:pPr>
        <w:rPr>
          <w:rFonts w:ascii="Times New Roman" w:eastAsia="Times New Roman" w:hAnsi="Times New Roman" w:cs="Times New Roman"/>
          <w:sz w:val="20"/>
          <w:szCs w:val="20"/>
        </w:rPr>
      </w:pPr>
    </w:p>
    <w:p w14:paraId="2855487F" w14:textId="77777777" w:rsidR="00DF4231" w:rsidRDefault="00DF4231">
      <w:pPr>
        <w:spacing w:before="1"/>
        <w:rPr>
          <w:rFonts w:ascii="Times New Roman" w:eastAsia="Times New Roman" w:hAnsi="Times New Roman" w:cs="Times New Roman"/>
          <w:sz w:val="17"/>
          <w:szCs w:val="17"/>
        </w:rPr>
      </w:pPr>
    </w:p>
    <w:p w14:paraId="6ACAE8EE" w14:textId="77777777" w:rsidR="00DF4231" w:rsidRDefault="00EB4114" w:rsidP="00EB4114">
      <w:pPr>
        <w:spacing w:before="33"/>
        <w:ind w:left="1049"/>
        <w:jc w:val="center"/>
        <w:rPr>
          <w:rFonts w:ascii="Arial" w:eastAsia="Arial" w:hAnsi="Arial" w:cs="Arial"/>
          <w:sz w:val="52"/>
          <w:szCs w:val="52"/>
        </w:rPr>
      </w:pPr>
      <w:bookmarkStart w:id="21" w:name="_Lease_Variation_General_Code"/>
      <w:bookmarkEnd w:id="21"/>
      <w:r>
        <w:rPr>
          <w:rFonts w:ascii="Arial"/>
          <w:b/>
          <w:sz w:val="52"/>
        </w:rPr>
        <w:t xml:space="preserve">DV354 - </w:t>
      </w:r>
      <w:r w:rsidR="006B0061">
        <w:rPr>
          <w:rFonts w:ascii="Arial"/>
          <w:b/>
          <w:sz w:val="52"/>
        </w:rPr>
        <w:t xml:space="preserve">Draft </w:t>
      </w:r>
      <w:r w:rsidR="00787A47">
        <w:rPr>
          <w:rFonts w:ascii="Arial"/>
          <w:b/>
          <w:sz w:val="52"/>
        </w:rPr>
        <w:t>Waterways: Water Sensitive Urban Design</w:t>
      </w:r>
      <w:r w:rsidR="00233586">
        <w:rPr>
          <w:rFonts w:ascii="Arial"/>
          <w:b/>
          <w:spacing w:val="-24"/>
          <w:sz w:val="52"/>
        </w:rPr>
        <w:t xml:space="preserve"> </w:t>
      </w:r>
      <w:r w:rsidR="00233586">
        <w:rPr>
          <w:rFonts w:ascii="Arial"/>
          <w:b/>
          <w:sz w:val="52"/>
        </w:rPr>
        <w:t>General</w:t>
      </w:r>
      <w:r w:rsidR="00233586">
        <w:rPr>
          <w:rFonts w:ascii="Arial"/>
          <w:b/>
          <w:spacing w:val="-24"/>
          <w:sz w:val="52"/>
        </w:rPr>
        <w:t xml:space="preserve"> </w:t>
      </w:r>
      <w:r w:rsidR="00233586">
        <w:rPr>
          <w:rFonts w:ascii="Arial"/>
          <w:b/>
          <w:sz w:val="52"/>
        </w:rPr>
        <w:t>Code</w:t>
      </w:r>
    </w:p>
    <w:p w14:paraId="0556E687" w14:textId="77777777" w:rsidR="00DF4231" w:rsidRDefault="00DF4231">
      <w:pPr>
        <w:rPr>
          <w:rFonts w:ascii="Arial" w:eastAsia="Arial" w:hAnsi="Arial" w:cs="Arial"/>
          <w:b/>
          <w:bCs/>
          <w:sz w:val="20"/>
          <w:szCs w:val="20"/>
        </w:rPr>
      </w:pPr>
    </w:p>
    <w:p w14:paraId="71D68A74" w14:textId="77777777" w:rsidR="00DF4231" w:rsidRDefault="00DF4231">
      <w:pPr>
        <w:spacing w:before="8"/>
        <w:rPr>
          <w:rFonts w:ascii="Arial" w:eastAsia="Arial" w:hAnsi="Arial" w:cs="Arial"/>
          <w:b/>
          <w:bCs/>
          <w:sz w:val="11"/>
          <w:szCs w:val="11"/>
        </w:rPr>
      </w:pPr>
    </w:p>
    <w:p w14:paraId="4E8A73EF" w14:textId="77777777" w:rsidR="0040531D" w:rsidRDefault="0040531D">
      <w:pPr>
        <w:rPr>
          <w:rFonts w:ascii="Arial" w:eastAsia="Arial" w:hAnsi="Arial" w:cs="Arial"/>
          <w:sz w:val="16"/>
          <w:szCs w:val="16"/>
        </w:rPr>
      </w:pPr>
    </w:p>
    <w:p w14:paraId="308E71F7" w14:textId="77777777" w:rsidR="0040531D" w:rsidRPr="0040531D" w:rsidRDefault="0040531D" w:rsidP="0040531D">
      <w:pPr>
        <w:rPr>
          <w:rFonts w:ascii="Arial" w:eastAsia="Arial" w:hAnsi="Arial" w:cs="Arial"/>
          <w:sz w:val="16"/>
          <w:szCs w:val="16"/>
        </w:rPr>
      </w:pPr>
    </w:p>
    <w:p w14:paraId="63B6D7E9" w14:textId="77777777" w:rsidR="0040531D" w:rsidRPr="0040531D" w:rsidRDefault="0040531D" w:rsidP="0040531D">
      <w:pPr>
        <w:rPr>
          <w:rFonts w:ascii="Arial" w:eastAsia="Arial" w:hAnsi="Arial" w:cs="Arial"/>
          <w:sz w:val="16"/>
          <w:szCs w:val="16"/>
        </w:rPr>
      </w:pPr>
    </w:p>
    <w:p w14:paraId="7885F4E9" w14:textId="77777777" w:rsidR="0040531D" w:rsidRPr="0040531D" w:rsidRDefault="0040531D" w:rsidP="0040531D">
      <w:pPr>
        <w:rPr>
          <w:rFonts w:ascii="Arial" w:eastAsia="Arial" w:hAnsi="Arial" w:cs="Arial"/>
          <w:sz w:val="16"/>
          <w:szCs w:val="16"/>
        </w:rPr>
      </w:pPr>
    </w:p>
    <w:p w14:paraId="461184BB" w14:textId="77777777" w:rsidR="0040531D" w:rsidRPr="0040531D" w:rsidRDefault="0040531D" w:rsidP="0040531D">
      <w:pPr>
        <w:rPr>
          <w:rFonts w:ascii="Arial" w:eastAsia="Arial" w:hAnsi="Arial" w:cs="Arial"/>
          <w:sz w:val="16"/>
          <w:szCs w:val="16"/>
        </w:rPr>
      </w:pPr>
    </w:p>
    <w:p w14:paraId="291DDDF7" w14:textId="77777777" w:rsidR="0040531D" w:rsidRPr="0040531D" w:rsidRDefault="0040531D" w:rsidP="0040531D">
      <w:pPr>
        <w:rPr>
          <w:rFonts w:ascii="Arial" w:eastAsia="Arial" w:hAnsi="Arial" w:cs="Arial"/>
          <w:sz w:val="16"/>
          <w:szCs w:val="16"/>
        </w:rPr>
      </w:pPr>
    </w:p>
    <w:p w14:paraId="79D91303" w14:textId="77777777" w:rsidR="0040531D" w:rsidRPr="0040531D" w:rsidRDefault="0040531D" w:rsidP="0040531D">
      <w:pPr>
        <w:rPr>
          <w:rFonts w:ascii="Arial" w:eastAsia="Arial" w:hAnsi="Arial" w:cs="Arial"/>
          <w:sz w:val="16"/>
          <w:szCs w:val="16"/>
        </w:rPr>
      </w:pPr>
    </w:p>
    <w:p w14:paraId="17BB4278" w14:textId="77777777" w:rsidR="0040531D" w:rsidRPr="0040531D" w:rsidRDefault="0040531D" w:rsidP="0040531D">
      <w:pPr>
        <w:rPr>
          <w:rFonts w:ascii="Arial" w:eastAsia="Arial" w:hAnsi="Arial" w:cs="Arial"/>
          <w:sz w:val="16"/>
          <w:szCs w:val="16"/>
        </w:rPr>
      </w:pPr>
    </w:p>
    <w:p w14:paraId="05F1AA1F" w14:textId="77777777" w:rsidR="0040531D" w:rsidRPr="0040531D" w:rsidRDefault="0040531D" w:rsidP="0040531D">
      <w:pPr>
        <w:rPr>
          <w:rFonts w:ascii="Arial" w:eastAsia="Arial" w:hAnsi="Arial" w:cs="Arial"/>
          <w:sz w:val="16"/>
          <w:szCs w:val="16"/>
        </w:rPr>
      </w:pPr>
    </w:p>
    <w:p w14:paraId="23182767" w14:textId="77777777" w:rsidR="0040531D" w:rsidRPr="0040531D" w:rsidRDefault="0040531D" w:rsidP="0040531D">
      <w:pPr>
        <w:rPr>
          <w:rFonts w:ascii="Arial" w:eastAsia="Arial" w:hAnsi="Arial" w:cs="Arial"/>
          <w:sz w:val="16"/>
          <w:szCs w:val="16"/>
        </w:rPr>
      </w:pPr>
    </w:p>
    <w:p w14:paraId="70AC6079" w14:textId="77777777" w:rsidR="0040531D" w:rsidRPr="0040531D" w:rsidRDefault="0040531D" w:rsidP="0040531D">
      <w:pPr>
        <w:rPr>
          <w:rFonts w:ascii="Arial" w:eastAsia="Arial" w:hAnsi="Arial" w:cs="Arial"/>
          <w:sz w:val="16"/>
          <w:szCs w:val="16"/>
        </w:rPr>
      </w:pPr>
    </w:p>
    <w:p w14:paraId="1FFDFBCB" w14:textId="77777777" w:rsidR="0040531D" w:rsidRPr="0040531D" w:rsidRDefault="0040531D" w:rsidP="0040531D">
      <w:pPr>
        <w:tabs>
          <w:tab w:val="left" w:pos="3678"/>
        </w:tabs>
        <w:rPr>
          <w:rFonts w:ascii="Arial" w:eastAsia="Arial" w:hAnsi="Arial" w:cs="Arial"/>
          <w:sz w:val="16"/>
          <w:szCs w:val="16"/>
        </w:rPr>
      </w:pPr>
      <w:r>
        <w:rPr>
          <w:rFonts w:ascii="Arial" w:eastAsia="Arial" w:hAnsi="Arial" w:cs="Arial"/>
          <w:sz w:val="16"/>
          <w:szCs w:val="16"/>
        </w:rPr>
        <w:tab/>
      </w:r>
    </w:p>
    <w:p w14:paraId="6DB15BB5" w14:textId="77777777" w:rsidR="0040531D" w:rsidRPr="0040531D" w:rsidRDefault="0040531D" w:rsidP="0040531D">
      <w:pPr>
        <w:rPr>
          <w:rFonts w:ascii="Arial" w:eastAsia="Arial" w:hAnsi="Arial" w:cs="Arial"/>
          <w:sz w:val="16"/>
          <w:szCs w:val="16"/>
        </w:rPr>
      </w:pPr>
    </w:p>
    <w:p w14:paraId="48181B1A" w14:textId="77777777" w:rsidR="0040531D" w:rsidRPr="0040531D" w:rsidRDefault="0040531D" w:rsidP="0040531D">
      <w:pPr>
        <w:rPr>
          <w:rFonts w:ascii="Arial" w:eastAsia="Arial" w:hAnsi="Arial" w:cs="Arial"/>
          <w:sz w:val="16"/>
          <w:szCs w:val="16"/>
        </w:rPr>
      </w:pPr>
    </w:p>
    <w:p w14:paraId="5FD48118" w14:textId="77777777" w:rsidR="0040531D" w:rsidRPr="0040531D" w:rsidRDefault="0040531D" w:rsidP="0040531D">
      <w:pPr>
        <w:rPr>
          <w:rFonts w:ascii="Arial" w:eastAsia="Arial" w:hAnsi="Arial" w:cs="Arial"/>
          <w:sz w:val="16"/>
          <w:szCs w:val="16"/>
        </w:rPr>
      </w:pPr>
    </w:p>
    <w:p w14:paraId="76696EF3" w14:textId="77777777" w:rsidR="0040531D" w:rsidRPr="0040531D" w:rsidRDefault="0040531D" w:rsidP="0040531D">
      <w:pPr>
        <w:rPr>
          <w:rFonts w:ascii="Arial" w:eastAsia="Arial" w:hAnsi="Arial" w:cs="Arial"/>
          <w:sz w:val="16"/>
          <w:szCs w:val="16"/>
        </w:rPr>
      </w:pPr>
    </w:p>
    <w:p w14:paraId="45D25C6F" w14:textId="77777777" w:rsidR="00E8451F" w:rsidRPr="0040531D" w:rsidRDefault="00E8451F" w:rsidP="0040531D">
      <w:pPr>
        <w:rPr>
          <w:rFonts w:ascii="Arial" w:eastAsia="Arial" w:hAnsi="Arial" w:cs="Arial"/>
          <w:sz w:val="16"/>
          <w:szCs w:val="16"/>
        </w:rPr>
        <w:sectPr w:rsidR="00E8451F" w:rsidRPr="0040531D" w:rsidSect="00EE616B">
          <w:headerReference w:type="default" r:id="rId24"/>
          <w:footerReference w:type="default" r:id="rId25"/>
          <w:pgSz w:w="11910" w:h="16840"/>
          <w:pgMar w:top="1480" w:right="1220" w:bottom="520" w:left="1220" w:header="284" w:footer="321" w:gutter="0"/>
          <w:pgNumType w:fmt="lowerRoman" w:start="1"/>
          <w:cols w:space="720"/>
          <w:docGrid w:linePitch="299"/>
        </w:sectPr>
      </w:pPr>
    </w:p>
    <w:p w14:paraId="3230E76A" w14:textId="77777777" w:rsidR="005B754A" w:rsidRDefault="005B754A">
      <w:pPr>
        <w:rPr>
          <w:b/>
          <w:w w:val="105"/>
          <w:sz w:val="24"/>
          <w:szCs w:val="24"/>
        </w:rPr>
      </w:pPr>
    </w:p>
    <w:p w14:paraId="192AA63A" w14:textId="77777777" w:rsidR="005B754A" w:rsidRDefault="005B754A">
      <w:pPr>
        <w:rPr>
          <w:b/>
          <w:w w:val="105"/>
          <w:sz w:val="24"/>
          <w:szCs w:val="24"/>
        </w:rPr>
      </w:pPr>
    </w:p>
    <w:p w14:paraId="1437B4F2" w14:textId="77777777" w:rsidR="005B754A" w:rsidRDefault="005B754A">
      <w:pPr>
        <w:rPr>
          <w:b/>
          <w:w w:val="105"/>
          <w:sz w:val="24"/>
          <w:szCs w:val="24"/>
        </w:rPr>
      </w:pPr>
    </w:p>
    <w:p w14:paraId="38257265" w14:textId="77777777" w:rsidR="005B754A" w:rsidRPr="00787A47" w:rsidRDefault="005B754A" w:rsidP="005B754A">
      <w:pPr>
        <w:jc w:val="center"/>
        <w:rPr>
          <w:rFonts w:ascii="Arial" w:eastAsia="Arial" w:hAnsi="Arial" w:cs="Arial"/>
          <w:i/>
          <w:sz w:val="20"/>
          <w:szCs w:val="20"/>
        </w:rPr>
      </w:pPr>
      <w:r>
        <w:rPr>
          <w:rFonts w:ascii="Arial" w:eastAsia="Arial" w:hAnsi="Arial" w:cs="Arial"/>
          <w:i/>
          <w:sz w:val="20"/>
          <w:szCs w:val="20"/>
        </w:rPr>
        <w:t>This page is intentionally blank</w:t>
      </w:r>
    </w:p>
    <w:p w14:paraId="0FA2554D" w14:textId="77777777" w:rsidR="005B754A" w:rsidRDefault="005B754A" w:rsidP="005B754A">
      <w:pPr>
        <w:jc w:val="center"/>
        <w:rPr>
          <w:b/>
          <w:w w:val="105"/>
          <w:sz w:val="24"/>
          <w:szCs w:val="24"/>
        </w:rPr>
      </w:pPr>
    </w:p>
    <w:p w14:paraId="61AF1ED2" w14:textId="77777777" w:rsidR="005B754A" w:rsidRDefault="005B754A">
      <w:pPr>
        <w:rPr>
          <w:b/>
          <w:w w:val="105"/>
          <w:sz w:val="24"/>
          <w:szCs w:val="24"/>
        </w:rPr>
      </w:pPr>
      <w:r>
        <w:rPr>
          <w:b/>
          <w:w w:val="105"/>
          <w:sz w:val="24"/>
          <w:szCs w:val="24"/>
        </w:rPr>
        <w:br w:type="page"/>
      </w:r>
    </w:p>
    <w:p w14:paraId="163E52CE" w14:textId="77777777" w:rsidR="005B754A" w:rsidRDefault="005B754A" w:rsidP="003123A8">
      <w:pPr>
        <w:spacing w:before="130"/>
        <w:ind w:right="36"/>
        <w:jc w:val="center"/>
        <w:rPr>
          <w:b/>
          <w:w w:val="105"/>
          <w:sz w:val="24"/>
          <w:szCs w:val="24"/>
        </w:rPr>
      </w:pPr>
    </w:p>
    <w:p w14:paraId="6FFB6D9E" w14:textId="77777777" w:rsidR="003123A8" w:rsidRPr="005533B4" w:rsidRDefault="0029254B" w:rsidP="003123A8">
      <w:pPr>
        <w:spacing w:before="130"/>
        <w:ind w:right="36"/>
        <w:jc w:val="center"/>
        <w:rPr>
          <w:rFonts w:eastAsia="Calibri" w:cs="Times New Roman"/>
          <w:b/>
          <w:sz w:val="24"/>
          <w:szCs w:val="24"/>
        </w:rPr>
      </w:pPr>
      <w:r w:rsidRPr="005533B4">
        <w:rPr>
          <w:b/>
          <w:w w:val="105"/>
          <w:sz w:val="24"/>
          <w:szCs w:val="24"/>
        </w:rPr>
        <w:t>Contents</w:t>
      </w:r>
    </w:p>
    <w:p w14:paraId="1BA93CDD" w14:textId="77777777" w:rsidR="00DF4231" w:rsidRPr="005533B4" w:rsidRDefault="00DF4231">
      <w:pPr>
        <w:rPr>
          <w:rFonts w:eastAsia="Arial" w:cs="Arial"/>
          <w:sz w:val="24"/>
          <w:szCs w:val="24"/>
        </w:rPr>
      </w:pPr>
    </w:p>
    <w:p w14:paraId="4690A481" w14:textId="77777777" w:rsidR="00112BF5" w:rsidRPr="005533B4" w:rsidRDefault="00112BF5">
      <w:pPr>
        <w:rPr>
          <w:rFonts w:eastAsia="Arial" w:cs="Arial"/>
          <w:sz w:val="24"/>
          <w:szCs w:val="24"/>
        </w:rPr>
      </w:pPr>
    </w:p>
    <w:p w14:paraId="3603C7E0" w14:textId="77777777" w:rsidR="00145FC2" w:rsidRPr="005533B4" w:rsidRDefault="00AE1508">
      <w:pPr>
        <w:pStyle w:val="TOC1"/>
        <w:tabs>
          <w:tab w:val="left" w:pos="440"/>
          <w:tab w:val="right" w:leader="dot" w:pos="9543"/>
        </w:tabs>
        <w:rPr>
          <w:rFonts w:eastAsiaTheme="minorEastAsia"/>
          <w:bCs w:val="0"/>
          <w:caps w:val="0"/>
          <w:noProof/>
          <w:sz w:val="24"/>
          <w:szCs w:val="24"/>
          <w:lang w:val="en-AU" w:eastAsia="en-AU"/>
        </w:rPr>
      </w:pPr>
      <w:r w:rsidRPr="005533B4">
        <w:rPr>
          <w:rFonts w:eastAsia="Times New Roman"/>
          <w:bCs w:val="0"/>
          <w:caps w:val="0"/>
          <w:sz w:val="24"/>
          <w:szCs w:val="24"/>
          <w:lang w:val="en-AU"/>
        </w:rPr>
        <w:fldChar w:fldCharType="begin"/>
      </w:r>
      <w:r w:rsidR="00112BF5" w:rsidRPr="005533B4">
        <w:rPr>
          <w:rFonts w:eastAsia="Times New Roman"/>
          <w:bCs w:val="0"/>
          <w:sz w:val="24"/>
          <w:szCs w:val="24"/>
          <w:lang w:val="en-AU"/>
        </w:rPr>
        <w:instrText xml:space="preserve"> TOC \o "1-3" \h \z \u </w:instrText>
      </w:r>
      <w:r w:rsidRPr="005533B4">
        <w:rPr>
          <w:rFonts w:eastAsia="Times New Roman"/>
          <w:bCs w:val="0"/>
          <w:caps w:val="0"/>
          <w:sz w:val="24"/>
          <w:szCs w:val="24"/>
          <w:lang w:val="en-AU"/>
        </w:rPr>
        <w:fldChar w:fldCharType="separate"/>
      </w:r>
      <w:hyperlink w:anchor="_Toc474152627" w:history="1">
        <w:r w:rsidR="00145FC2" w:rsidRPr="005533B4">
          <w:rPr>
            <w:rStyle w:val="Hyperlink"/>
            <w:noProof/>
            <w:sz w:val="24"/>
            <w:szCs w:val="24"/>
          </w:rPr>
          <w:t>1.</w:t>
        </w:r>
        <w:r w:rsidR="00145FC2" w:rsidRPr="005533B4">
          <w:rPr>
            <w:rFonts w:eastAsiaTheme="minorEastAsia"/>
            <w:bCs w:val="0"/>
            <w:caps w:val="0"/>
            <w:noProof/>
            <w:sz w:val="24"/>
            <w:szCs w:val="24"/>
            <w:lang w:val="en-AU" w:eastAsia="en-AU"/>
          </w:rPr>
          <w:tab/>
        </w:r>
        <w:r w:rsidR="00145FC2" w:rsidRPr="005533B4">
          <w:rPr>
            <w:rStyle w:val="Hyperlink"/>
            <w:noProof/>
            <w:sz w:val="24"/>
            <w:szCs w:val="24"/>
          </w:rPr>
          <w:t>Introduction</w:t>
        </w:r>
        <w:r w:rsidR="00145FC2" w:rsidRPr="005533B4">
          <w:rPr>
            <w:noProof/>
            <w:webHidden/>
            <w:sz w:val="24"/>
            <w:szCs w:val="24"/>
          </w:rPr>
          <w:tab/>
        </w:r>
        <w:r w:rsidRPr="005533B4">
          <w:rPr>
            <w:noProof/>
            <w:webHidden/>
            <w:sz w:val="24"/>
            <w:szCs w:val="24"/>
          </w:rPr>
          <w:fldChar w:fldCharType="begin"/>
        </w:r>
        <w:r w:rsidR="00145FC2" w:rsidRPr="005533B4">
          <w:rPr>
            <w:noProof/>
            <w:webHidden/>
            <w:sz w:val="24"/>
            <w:szCs w:val="24"/>
          </w:rPr>
          <w:instrText xml:space="preserve"> PAGEREF _Toc474152627 \h </w:instrText>
        </w:r>
        <w:r w:rsidRPr="005533B4">
          <w:rPr>
            <w:noProof/>
            <w:webHidden/>
            <w:sz w:val="24"/>
            <w:szCs w:val="24"/>
          </w:rPr>
        </w:r>
        <w:r w:rsidRPr="005533B4">
          <w:rPr>
            <w:noProof/>
            <w:webHidden/>
            <w:sz w:val="24"/>
            <w:szCs w:val="24"/>
          </w:rPr>
          <w:fldChar w:fldCharType="separate"/>
        </w:r>
        <w:r w:rsidR="000519AB">
          <w:rPr>
            <w:noProof/>
            <w:webHidden/>
            <w:sz w:val="24"/>
            <w:szCs w:val="24"/>
          </w:rPr>
          <w:t>3</w:t>
        </w:r>
        <w:r w:rsidRPr="005533B4">
          <w:rPr>
            <w:noProof/>
            <w:webHidden/>
            <w:sz w:val="24"/>
            <w:szCs w:val="24"/>
          </w:rPr>
          <w:fldChar w:fldCharType="end"/>
        </w:r>
      </w:hyperlink>
    </w:p>
    <w:p w14:paraId="4A179C24" w14:textId="77777777" w:rsidR="005533B4" w:rsidRPr="005533B4" w:rsidRDefault="005533B4">
      <w:pPr>
        <w:pStyle w:val="TOC1"/>
        <w:tabs>
          <w:tab w:val="left" w:pos="440"/>
          <w:tab w:val="right" w:leader="dot" w:pos="9543"/>
        </w:tabs>
        <w:rPr>
          <w:noProof/>
          <w:sz w:val="24"/>
          <w:szCs w:val="24"/>
        </w:rPr>
      </w:pPr>
    </w:p>
    <w:p w14:paraId="06CDDAA9" w14:textId="77777777" w:rsidR="00145FC2" w:rsidRPr="005533B4" w:rsidRDefault="002F1EF1">
      <w:pPr>
        <w:pStyle w:val="TOC1"/>
        <w:tabs>
          <w:tab w:val="left" w:pos="440"/>
          <w:tab w:val="right" w:leader="dot" w:pos="9543"/>
        </w:tabs>
        <w:rPr>
          <w:rFonts w:eastAsiaTheme="minorEastAsia"/>
          <w:bCs w:val="0"/>
          <w:caps w:val="0"/>
          <w:noProof/>
          <w:sz w:val="24"/>
          <w:szCs w:val="24"/>
          <w:lang w:val="en-AU" w:eastAsia="en-AU"/>
        </w:rPr>
      </w:pPr>
      <w:hyperlink w:anchor="_Toc474152628" w:history="1">
        <w:r w:rsidR="00145FC2" w:rsidRPr="005533B4">
          <w:rPr>
            <w:rStyle w:val="Hyperlink"/>
            <w:noProof/>
            <w:sz w:val="24"/>
            <w:szCs w:val="24"/>
          </w:rPr>
          <w:t>2.</w:t>
        </w:r>
        <w:r w:rsidR="00145FC2" w:rsidRPr="005533B4">
          <w:rPr>
            <w:rFonts w:eastAsiaTheme="minorEastAsia"/>
            <w:bCs w:val="0"/>
            <w:caps w:val="0"/>
            <w:noProof/>
            <w:sz w:val="24"/>
            <w:szCs w:val="24"/>
            <w:lang w:val="en-AU" w:eastAsia="en-AU"/>
          </w:rPr>
          <w:tab/>
        </w:r>
        <w:r w:rsidR="00145FC2" w:rsidRPr="005533B4">
          <w:rPr>
            <w:rStyle w:val="Hyperlink"/>
            <w:noProof/>
            <w:sz w:val="24"/>
            <w:szCs w:val="24"/>
          </w:rPr>
          <w:t>Relevant development codes and general codes</w:t>
        </w:r>
        <w:r w:rsidR="00145FC2" w:rsidRPr="005533B4">
          <w:rPr>
            <w:noProof/>
            <w:webHidden/>
            <w:sz w:val="24"/>
            <w:szCs w:val="24"/>
          </w:rPr>
          <w:tab/>
        </w:r>
        <w:r w:rsidR="00AE1508" w:rsidRPr="005533B4">
          <w:rPr>
            <w:noProof/>
            <w:webHidden/>
            <w:sz w:val="24"/>
            <w:szCs w:val="24"/>
          </w:rPr>
          <w:fldChar w:fldCharType="begin"/>
        </w:r>
        <w:r w:rsidR="00145FC2" w:rsidRPr="005533B4">
          <w:rPr>
            <w:noProof/>
            <w:webHidden/>
            <w:sz w:val="24"/>
            <w:szCs w:val="24"/>
          </w:rPr>
          <w:instrText xml:space="preserve"> PAGEREF _Toc474152628 \h </w:instrText>
        </w:r>
        <w:r w:rsidR="00AE1508" w:rsidRPr="005533B4">
          <w:rPr>
            <w:noProof/>
            <w:webHidden/>
            <w:sz w:val="24"/>
            <w:szCs w:val="24"/>
          </w:rPr>
        </w:r>
        <w:r w:rsidR="00AE1508" w:rsidRPr="005533B4">
          <w:rPr>
            <w:noProof/>
            <w:webHidden/>
            <w:sz w:val="24"/>
            <w:szCs w:val="24"/>
          </w:rPr>
          <w:fldChar w:fldCharType="separate"/>
        </w:r>
        <w:r w:rsidR="000519AB">
          <w:rPr>
            <w:noProof/>
            <w:webHidden/>
            <w:sz w:val="24"/>
            <w:szCs w:val="24"/>
          </w:rPr>
          <w:t>4</w:t>
        </w:r>
        <w:r w:rsidR="00AE1508" w:rsidRPr="005533B4">
          <w:rPr>
            <w:noProof/>
            <w:webHidden/>
            <w:sz w:val="24"/>
            <w:szCs w:val="24"/>
          </w:rPr>
          <w:fldChar w:fldCharType="end"/>
        </w:r>
      </w:hyperlink>
    </w:p>
    <w:p w14:paraId="224A471C" w14:textId="77777777" w:rsidR="005533B4" w:rsidRPr="005533B4" w:rsidRDefault="005533B4">
      <w:pPr>
        <w:pStyle w:val="TOC1"/>
        <w:tabs>
          <w:tab w:val="left" w:pos="440"/>
          <w:tab w:val="right" w:leader="dot" w:pos="9543"/>
        </w:tabs>
        <w:rPr>
          <w:noProof/>
          <w:sz w:val="24"/>
          <w:szCs w:val="24"/>
        </w:rPr>
      </w:pPr>
    </w:p>
    <w:p w14:paraId="1696BC1D" w14:textId="77777777" w:rsidR="00145FC2" w:rsidRPr="005533B4" w:rsidRDefault="002F1EF1">
      <w:pPr>
        <w:pStyle w:val="TOC1"/>
        <w:tabs>
          <w:tab w:val="left" w:pos="440"/>
          <w:tab w:val="right" w:leader="dot" w:pos="9543"/>
        </w:tabs>
        <w:rPr>
          <w:rFonts w:eastAsiaTheme="minorEastAsia"/>
          <w:bCs w:val="0"/>
          <w:caps w:val="0"/>
          <w:noProof/>
          <w:sz w:val="24"/>
          <w:szCs w:val="24"/>
          <w:lang w:val="en-AU" w:eastAsia="en-AU"/>
        </w:rPr>
      </w:pPr>
      <w:hyperlink w:anchor="_Toc474152629" w:history="1">
        <w:r w:rsidR="00145FC2" w:rsidRPr="005533B4">
          <w:rPr>
            <w:rStyle w:val="Hyperlink"/>
            <w:noProof/>
            <w:sz w:val="24"/>
            <w:szCs w:val="24"/>
          </w:rPr>
          <w:t>3.</w:t>
        </w:r>
        <w:r w:rsidR="00145FC2" w:rsidRPr="005533B4">
          <w:rPr>
            <w:rFonts w:eastAsiaTheme="minorEastAsia"/>
            <w:bCs w:val="0"/>
            <w:caps w:val="0"/>
            <w:noProof/>
            <w:sz w:val="24"/>
            <w:szCs w:val="24"/>
            <w:lang w:val="en-AU" w:eastAsia="en-AU"/>
          </w:rPr>
          <w:tab/>
        </w:r>
        <w:r w:rsidR="00145FC2" w:rsidRPr="005533B4">
          <w:rPr>
            <w:rStyle w:val="Hyperlink"/>
            <w:noProof/>
            <w:sz w:val="24"/>
            <w:szCs w:val="24"/>
          </w:rPr>
          <w:t>Code requirements</w:t>
        </w:r>
        <w:r w:rsidR="00145FC2" w:rsidRPr="005533B4">
          <w:rPr>
            <w:noProof/>
            <w:webHidden/>
            <w:sz w:val="24"/>
            <w:szCs w:val="24"/>
          </w:rPr>
          <w:tab/>
        </w:r>
        <w:r w:rsidR="00AE1508" w:rsidRPr="005533B4">
          <w:rPr>
            <w:noProof/>
            <w:webHidden/>
            <w:sz w:val="24"/>
            <w:szCs w:val="24"/>
          </w:rPr>
          <w:fldChar w:fldCharType="begin"/>
        </w:r>
        <w:r w:rsidR="00145FC2" w:rsidRPr="005533B4">
          <w:rPr>
            <w:noProof/>
            <w:webHidden/>
            <w:sz w:val="24"/>
            <w:szCs w:val="24"/>
          </w:rPr>
          <w:instrText xml:space="preserve"> PAGEREF _Toc474152629 \h </w:instrText>
        </w:r>
        <w:r w:rsidR="00AE1508" w:rsidRPr="005533B4">
          <w:rPr>
            <w:noProof/>
            <w:webHidden/>
            <w:sz w:val="24"/>
            <w:szCs w:val="24"/>
          </w:rPr>
        </w:r>
        <w:r w:rsidR="00AE1508" w:rsidRPr="005533B4">
          <w:rPr>
            <w:noProof/>
            <w:webHidden/>
            <w:sz w:val="24"/>
            <w:szCs w:val="24"/>
          </w:rPr>
          <w:fldChar w:fldCharType="separate"/>
        </w:r>
        <w:r w:rsidR="000519AB">
          <w:rPr>
            <w:noProof/>
            <w:webHidden/>
            <w:sz w:val="24"/>
            <w:szCs w:val="24"/>
          </w:rPr>
          <w:t>5</w:t>
        </w:r>
        <w:r w:rsidR="00AE1508" w:rsidRPr="005533B4">
          <w:rPr>
            <w:noProof/>
            <w:webHidden/>
            <w:sz w:val="24"/>
            <w:szCs w:val="24"/>
          </w:rPr>
          <w:fldChar w:fldCharType="end"/>
        </w:r>
      </w:hyperlink>
    </w:p>
    <w:p w14:paraId="2FBB6E31" w14:textId="77777777" w:rsidR="00145FC2" w:rsidRPr="005533B4" w:rsidRDefault="002F1EF1">
      <w:pPr>
        <w:pStyle w:val="TOC2"/>
        <w:tabs>
          <w:tab w:val="left" w:pos="1320"/>
          <w:tab w:val="right" w:leader="dot" w:pos="9543"/>
        </w:tabs>
        <w:rPr>
          <w:rFonts w:eastAsiaTheme="minorEastAsia" w:cs="Arial"/>
          <w:b/>
          <w:smallCaps w:val="0"/>
          <w:noProof/>
          <w:sz w:val="24"/>
          <w:szCs w:val="24"/>
          <w:lang w:val="en-AU" w:eastAsia="en-AU"/>
        </w:rPr>
      </w:pPr>
      <w:hyperlink w:anchor="_Toc474152630" w:history="1">
        <w:r w:rsidR="00145FC2" w:rsidRPr="005533B4">
          <w:rPr>
            <w:rStyle w:val="Hyperlink"/>
            <w:rFonts w:cs="Arial"/>
            <w:b/>
            <w:noProof/>
            <w:sz w:val="24"/>
            <w:szCs w:val="24"/>
            <w:lang w:val="en-AU"/>
          </w:rPr>
          <w:t>Element 1:</w:t>
        </w:r>
        <w:r w:rsidR="00145FC2" w:rsidRPr="005533B4">
          <w:rPr>
            <w:rFonts w:eastAsiaTheme="minorEastAsia" w:cs="Arial"/>
            <w:b/>
            <w:smallCaps w:val="0"/>
            <w:noProof/>
            <w:sz w:val="24"/>
            <w:szCs w:val="24"/>
            <w:lang w:val="en-AU" w:eastAsia="en-AU"/>
          </w:rPr>
          <w:tab/>
        </w:r>
        <w:r w:rsidR="00145FC2" w:rsidRPr="005533B4">
          <w:rPr>
            <w:rStyle w:val="Hyperlink"/>
            <w:rFonts w:cs="Arial"/>
            <w:b/>
            <w:noProof/>
            <w:sz w:val="24"/>
            <w:szCs w:val="24"/>
            <w:lang w:val="en-AU"/>
          </w:rPr>
          <w:t>Mains water use reduction</w:t>
        </w:r>
        <w:r w:rsidR="00145FC2" w:rsidRPr="005533B4">
          <w:rPr>
            <w:rFonts w:cs="Arial"/>
            <w:b/>
            <w:noProof/>
            <w:webHidden/>
            <w:sz w:val="24"/>
            <w:szCs w:val="24"/>
          </w:rPr>
          <w:tab/>
        </w:r>
        <w:r w:rsidR="00AE1508" w:rsidRPr="005533B4">
          <w:rPr>
            <w:rFonts w:cs="Arial"/>
            <w:b/>
            <w:noProof/>
            <w:webHidden/>
            <w:sz w:val="24"/>
            <w:szCs w:val="24"/>
          </w:rPr>
          <w:fldChar w:fldCharType="begin"/>
        </w:r>
        <w:r w:rsidR="00145FC2" w:rsidRPr="005533B4">
          <w:rPr>
            <w:rFonts w:cs="Arial"/>
            <w:b/>
            <w:noProof/>
            <w:webHidden/>
            <w:sz w:val="24"/>
            <w:szCs w:val="24"/>
          </w:rPr>
          <w:instrText xml:space="preserve"> PAGEREF _Toc474152630 \h </w:instrText>
        </w:r>
        <w:r w:rsidR="00AE1508" w:rsidRPr="005533B4">
          <w:rPr>
            <w:rFonts w:cs="Arial"/>
            <w:b/>
            <w:noProof/>
            <w:webHidden/>
            <w:sz w:val="24"/>
            <w:szCs w:val="24"/>
          </w:rPr>
        </w:r>
        <w:r w:rsidR="00AE1508" w:rsidRPr="005533B4">
          <w:rPr>
            <w:rFonts w:cs="Arial"/>
            <w:b/>
            <w:noProof/>
            <w:webHidden/>
            <w:sz w:val="24"/>
            <w:szCs w:val="24"/>
          </w:rPr>
          <w:fldChar w:fldCharType="separate"/>
        </w:r>
        <w:r w:rsidR="000519AB">
          <w:rPr>
            <w:rFonts w:cs="Arial"/>
            <w:b/>
            <w:noProof/>
            <w:webHidden/>
            <w:sz w:val="24"/>
            <w:szCs w:val="24"/>
          </w:rPr>
          <w:t>5</w:t>
        </w:r>
        <w:r w:rsidR="00AE1508" w:rsidRPr="005533B4">
          <w:rPr>
            <w:rFonts w:cs="Arial"/>
            <w:b/>
            <w:noProof/>
            <w:webHidden/>
            <w:sz w:val="24"/>
            <w:szCs w:val="24"/>
          </w:rPr>
          <w:fldChar w:fldCharType="end"/>
        </w:r>
      </w:hyperlink>
    </w:p>
    <w:p w14:paraId="447F167B" w14:textId="77777777" w:rsidR="00145FC2" w:rsidRPr="005533B4" w:rsidRDefault="002F1EF1" w:rsidP="00EB6B19">
      <w:pPr>
        <w:pStyle w:val="TOC3"/>
        <w:rPr>
          <w:rFonts w:eastAsiaTheme="minorEastAsia"/>
          <w:lang w:val="en-AU" w:eastAsia="en-AU"/>
        </w:rPr>
      </w:pPr>
      <w:hyperlink w:anchor="_Toc474152631" w:history="1">
        <w:r w:rsidR="00145FC2" w:rsidRPr="005533B4">
          <w:rPr>
            <w:rStyle w:val="Hyperlink"/>
          </w:rPr>
          <w:t>1.1  Mains Water Use Reduction Target</w:t>
        </w:r>
        <w:r w:rsidR="00145FC2" w:rsidRPr="005533B4">
          <w:rPr>
            <w:webHidden/>
          </w:rPr>
          <w:tab/>
        </w:r>
        <w:r w:rsidR="00AE1508" w:rsidRPr="005533B4">
          <w:rPr>
            <w:webHidden/>
          </w:rPr>
          <w:fldChar w:fldCharType="begin"/>
        </w:r>
        <w:r w:rsidR="00145FC2" w:rsidRPr="005533B4">
          <w:rPr>
            <w:webHidden/>
          </w:rPr>
          <w:instrText xml:space="preserve"> PAGEREF _Toc474152631 \h </w:instrText>
        </w:r>
        <w:r w:rsidR="00AE1508" w:rsidRPr="005533B4">
          <w:rPr>
            <w:webHidden/>
          </w:rPr>
        </w:r>
        <w:r w:rsidR="00AE1508" w:rsidRPr="005533B4">
          <w:rPr>
            <w:webHidden/>
          </w:rPr>
          <w:fldChar w:fldCharType="separate"/>
        </w:r>
        <w:r w:rsidR="000519AB">
          <w:rPr>
            <w:webHidden/>
          </w:rPr>
          <w:t>5</w:t>
        </w:r>
        <w:r w:rsidR="00AE1508" w:rsidRPr="005533B4">
          <w:rPr>
            <w:webHidden/>
          </w:rPr>
          <w:fldChar w:fldCharType="end"/>
        </w:r>
      </w:hyperlink>
    </w:p>
    <w:p w14:paraId="5A8E4DDD" w14:textId="77777777" w:rsidR="005533B4" w:rsidRPr="005533B4" w:rsidRDefault="005533B4">
      <w:pPr>
        <w:pStyle w:val="TOC2"/>
        <w:tabs>
          <w:tab w:val="right" w:leader="dot" w:pos="9543"/>
        </w:tabs>
        <w:rPr>
          <w:noProof/>
          <w:sz w:val="24"/>
          <w:szCs w:val="24"/>
        </w:rPr>
      </w:pPr>
    </w:p>
    <w:p w14:paraId="204E07AE" w14:textId="77777777" w:rsidR="00145FC2" w:rsidRPr="005533B4" w:rsidRDefault="002F1EF1">
      <w:pPr>
        <w:pStyle w:val="TOC2"/>
        <w:tabs>
          <w:tab w:val="right" w:leader="dot" w:pos="9543"/>
        </w:tabs>
        <w:rPr>
          <w:rFonts w:eastAsiaTheme="minorEastAsia"/>
          <w:b/>
          <w:smallCaps w:val="0"/>
          <w:noProof/>
          <w:sz w:val="24"/>
          <w:szCs w:val="24"/>
          <w:lang w:val="en-AU" w:eastAsia="en-AU"/>
        </w:rPr>
      </w:pPr>
      <w:hyperlink w:anchor="_Toc474152632" w:history="1">
        <w:r w:rsidR="00145FC2" w:rsidRPr="005533B4">
          <w:rPr>
            <w:rStyle w:val="Hyperlink"/>
            <w:b/>
            <w:noProof/>
            <w:sz w:val="24"/>
            <w:szCs w:val="24"/>
            <w:lang w:val="en-AU"/>
          </w:rPr>
          <w:t>Element 2: Stormwater Quantity</w:t>
        </w:r>
        <w:r w:rsidR="00145FC2" w:rsidRPr="005533B4">
          <w:rPr>
            <w:b/>
            <w:noProof/>
            <w:webHidden/>
            <w:sz w:val="24"/>
            <w:szCs w:val="24"/>
          </w:rPr>
          <w:tab/>
        </w:r>
        <w:r w:rsidR="00AE1508" w:rsidRPr="005533B4">
          <w:rPr>
            <w:b/>
            <w:noProof/>
            <w:webHidden/>
            <w:sz w:val="24"/>
            <w:szCs w:val="24"/>
          </w:rPr>
          <w:fldChar w:fldCharType="begin"/>
        </w:r>
        <w:r w:rsidR="00145FC2" w:rsidRPr="005533B4">
          <w:rPr>
            <w:b/>
            <w:noProof/>
            <w:webHidden/>
            <w:sz w:val="24"/>
            <w:szCs w:val="24"/>
          </w:rPr>
          <w:instrText xml:space="preserve"> PAGEREF _Toc474152632 \h </w:instrText>
        </w:r>
        <w:r w:rsidR="00AE1508" w:rsidRPr="005533B4">
          <w:rPr>
            <w:b/>
            <w:noProof/>
            <w:webHidden/>
            <w:sz w:val="24"/>
            <w:szCs w:val="24"/>
          </w:rPr>
        </w:r>
        <w:r w:rsidR="00AE1508" w:rsidRPr="005533B4">
          <w:rPr>
            <w:b/>
            <w:noProof/>
            <w:webHidden/>
            <w:sz w:val="24"/>
            <w:szCs w:val="24"/>
          </w:rPr>
          <w:fldChar w:fldCharType="separate"/>
        </w:r>
        <w:r w:rsidR="000519AB">
          <w:rPr>
            <w:b/>
            <w:noProof/>
            <w:webHidden/>
            <w:sz w:val="24"/>
            <w:szCs w:val="24"/>
          </w:rPr>
          <w:t>6</w:t>
        </w:r>
        <w:r w:rsidR="00AE1508" w:rsidRPr="005533B4">
          <w:rPr>
            <w:b/>
            <w:noProof/>
            <w:webHidden/>
            <w:sz w:val="24"/>
            <w:szCs w:val="24"/>
          </w:rPr>
          <w:fldChar w:fldCharType="end"/>
        </w:r>
      </w:hyperlink>
    </w:p>
    <w:p w14:paraId="6C89635E" w14:textId="77777777" w:rsidR="00145FC2" w:rsidRPr="005533B4" w:rsidRDefault="002F1EF1" w:rsidP="00EB6B19">
      <w:pPr>
        <w:pStyle w:val="TOC3"/>
        <w:rPr>
          <w:rFonts w:eastAsiaTheme="minorEastAsia"/>
          <w:i/>
          <w:lang w:val="en-AU" w:eastAsia="en-AU"/>
        </w:rPr>
      </w:pPr>
      <w:hyperlink w:anchor="_Toc474152633" w:history="1">
        <w:r w:rsidR="00145FC2" w:rsidRPr="005533B4">
          <w:rPr>
            <w:rStyle w:val="Hyperlink"/>
          </w:rPr>
          <w:t>2.1   On-site stormwater retention</w:t>
        </w:r>
        <w:r w:rsidR="00145FC2" w:rsidRPr="005533B4">
          <w:rPr>
            <w:webHidden/>
          </w:rPr>
          <w:tab/>
        </w:r>
        <w:r w:rsidR="00AE1508" w:rsidRPr="005533B4">
          <w:rPr>
            <w:webHidden/>
          </w:rPr>
          <w:fldChar w:fldCharType="begin"/>
        </w:r>
        <w:r w:rsidR="00145FC2" w:rsidRPr="005533B4">
          <w:rPr>
            <w:webHidden/>
          </w:rPr>
          <w:instrText xml:space="preserve"> PAGEREF _Toc474152633 \h </w:instrText>
        </w:r>
        <w:r w:rsidR="00AE1508" w:rsidRPr="005533B4">
          <w:rPr>
            <w:webHidden/>
          </w:rPr>
        </w:r>
        <w:r w:rsidR="00AE1508" w:rsidRPr="005533B4">
          <w:rPr>
            <w:webHidden/>
          </w:rPr>
          <w:fldChar w:fldCharType="separate"/>
        </w:r>
        <w:r w:rsidR="000519AB">
          <w:rPr>
            <w:webHidden/>
          </w:rPr>
          <w:t>6</w:t>
        </w:r>
        <w:r w:rsidR="00AE1508" w:rsidRPr="005533B4">
          <w:rPr>
            <w:webHidden/>
          </w:rPr>
          <w:fldChar w:fldCharType="end"/>
        </w:r>
      </w:hyperlink>
    </w:p>
    <w:p w14:paraId="6DB60016" w14:textId="1A7F2D99" w:rsidR="00145FC2" w:rsidRDefault="002F1EF1" w:rsidP="00EB6B19">
      <w:pPr>
        <w:pStyle w:val="TOC3"/>
      </w:pPr>
      <w:hyperlink w:anchor="_Toc474152634" w:history="1">
        <w:r w:rsidR="00145FC2" w:rsidRPr="005533B4">
          <w:rPr>
            <w:rStyle w:val="Hyperlink"/>
          </w:rPr>
          <w:t>2.2 On-site stormwater detention</w:t>
        </w:r>
        <w:r w:rsidR="00145FC2" w:rsidRPr="005533B4">
          <w:rPr>
            <w:webHidden/>
          </w:rPr>
          <w:tab/>
        </w:r>
        <w:r w:rsidR="00AE1508" w:rsidRPr="005533B4">
          <w:rPr>
            <w:webHidden/>
          </w:rPr>
          <w:fldChar w:fldCharType="begin"/>
        </w:r>
        <w:r w:rsidR="00145FC2" w:rsidRPr="005533B4">
          <w:rPr>
            <w:webHidden/>
          </w:rPr>
          <w:instrText xml:space="preserve"> PAGEREF _Toc474152634 \h </w:instrText>
        </w:r>
        <w:r w:rsidR="00AE1508" w:rsidRPr="005533B4">
          <w:rPr>
            <w:webHidden/>
          </w:rPr>
        </w:r>
        <w:r w:rsidR="00AE1508" w:rsidRPr="005533B4">
          <w:rPr>
            <w:webHidden/>
          </w:rPr>
          <w:fldChar w:fldCharType="separate"/>
        </w:r>
        <w:r w:rsidR="000519AB">
          <w:rPr>
            <w:webHidden/>
          </w:rPr>
          <w:t>7</w:t>
        </w:r>
        <w:r w:rsidR="00AE1508" w:rsidRPr="005533B4">
          <w:rPr>
            <w:webHidden/>
          </w:rPr>
          <w:fldChar w:fldCharType="end"/>
        </w:r>
      </w:hyperlink>
    </w:p>
    <w:p w14:paraId="1C050680" w14:textId="5691E2D3" w:rsidR="00EB6B19" w:rsidRPr="00EB6B19" w:rsidRDefault="00EB6B19" w:rsidP="00EB6B19">
      <w:pPr>
        <w:pStyle w:val="TOC3"/>
        <w:rPr>
          <w:rStyle w:val="Hyperlink"/>
          <w:color w:val="auto"/>
          <w:u w:val="none"/>
        </w:rPr>
      </w:pPr>
      <w:r w:rsidRPr="00EB6B19">
        <w:rPr>
          <w:rStyle w:val="Hyperlink"/>
          <w:color w:val="auto"/>
          <w:u w:val="none"/>
        </w:rPr>
        <w:t xml:space="preserve">2.3 Stormwater quantity for major roads on sites over 2000m2 ………………………………………..8    </w:t>
      </w:r>
    </w:p>
    <w:p w14:paraId="7A2E3E68" w14:textId="77777777" w:rsidR="00145FC2" w:rsidRPr="005533B4" w:rsidRDefault="002F1EF1" w:rsidP="00EB6B19">
      <w:pPr>
        <w:pStyle w:val="TOC3"/>
        <w:rPr>
          <w:rFonts w:eastAsiaTheme="minorEastAsia"/>
          <w:i/>
          <w:lang w:val="en-AU" w:eastAsia="en-AU"/>
        </w:rPr>
      </w:pPr>
      <w:hyperlink w:anchor="_Toc474152635" w:history="1">
        <w:r w:rsidR="00145FC2" w:rsidRPr="005533B4">
          <w:rPr>
            <w:rStyle w:val="Hyperlink"/>
          </w:rPr>
          <w:t>2.3 On-site stormwater detention for estate development plans</w:t>
        </w:r>
        <w:r w:rsidR="00145FC2" w:rsidRPr="005533B4">
          <w:rPr>
            <w:webHidden/>
          </w:rPr>
          <w:tab/>
        </w:r>
        <w:r w:rsidR="00AE1508" w:rsidRPr="005533B4">
          <w:rPr>
            <w:webHidden/>
          </w:rPr>
          <w:fldChar w:fldCharType="begin"/>
        </w:r>
        <w:r w:rsidR="00145FC2" w:rsidRPr="005533B4">
          <w:rPr>
            <w:webHidden/>
          </w:rPr>
          <w:instrText xml:space="preserve"> PAGEREF _Toc474152635 \h </w:instrText>
        </w:r>
        <w:r w:rsidR="00AE1508" w:rsidRPr="005533B4">
          <w:rPr>
            <w:webHidden/>
          </w:rPr>
        </w:r>
        <w:r w:rsidR="00AE1508" w:rsidRPr="005533B4">
          <w:rPr>
            <w:webHidden/>
          </w:rPr>
          <w:fldChar w:fldCharType="separate"/>
        </w:r>
        <w:r w:rsidR="000519AB">
          <w:rPr>
            <w:webHidden/>
          </w:rPr>
          <w:t>8</w:t>
        </w:r>
        <w:r w:rsidR="00AE1508" w:rsidRPr="005533B4">
          <w:rPr>
            <w:webHidden/>
          </w:rPr>
          <w:fldChar w:fldCharType="end"/>
        </w:r>
      </w:hyperlink>
    </w:p>
    <w:p w14:paraId="5B1D03B5" w14:textId="2C1DDCFD" w:rsidR="00145FC2" w:rsidRPr="005533B4" w:rsidRDefault="002F1EF1" w:rsidP="00EB6B19">
      <w:pPr>
        <w:pStyle w:val="TOC3"/>
        <w:rPr>
          <w:rFonts w:eastAsiaTheme="minorEastAsia"/>
          <w:i/>
          <w:lang w:val="en-AU" w:eastAsia="en-AU"/>
        </w:rPr>
      </w:pPr>
      <w:hyperlink w:anchor="_Toc474152636" w:history="1">
        <w:r w:rsidR="00145FC2" w:rsidRPr="005533B4">
          <w:rPr>
            <w:rStyle w:val="Hyperlink"/>
          </w:rPr>
          <w:t>3.1 Stormwater Quality Target – sites gr</w:t>
        </w:r>
        <w:r w:rsidR="00361C5D">
          <w:rPr>
            <w:rStyle w:val="Hyperlink"/>
          </w:rPr>
          <w:t>eater than 2</w:t>
        </w:r>
        <w:r w:rsidR="00145FC2" w:rsidRPr="005533B4">
          <w:rPr>
            <w:rStyle w:val="Hyperlink"/>
          </w:rPr>
          <w:t>000m</w:t>
        </w:r>
        <w:r w:rsidR="00145FC2" w:rsidRPr="005533B4">
          <w:rPr>
            <w:rStyle w:val="Hyperlink"/>
            <w:vertAlign w:val="superscript"/>
          </w:rPr>
          <w:t>2</w:t>
        </w:r>
        <w:r w:rsidR="00145FC2" w:rsidRPr="005533B4">
          <w:rPr>
            <w:webHidden/>
          </w:rPr>
          <w:tab/>
        </w:r>
        <w:r w:rsidR="00AE1508" w:rsidRPr="005533B4">
          <w:rPr>
            <w:webHidden/>
          </w:rPr>
          <w:fldChar w:fldCharType="begin"/>
        </w:r>
        <w:r w:rsidR="00145FC2" w:rsidRPr="005533B4">
          <w:rPr>
            <w:webHidden/>
          </w:rPr>
          <w:instrText xml:space="preserve"> PAGEREF _Toc474152636 \h </w:instrText>
        </w:r>
        <w:r w:rsidR="00AE1508" w:rsidRPr="005533B4">
          <w:rPr>
            <w:webHidden/>
          </w:rPr>
        </w:r>
        <w:r w:rsidR="00AE1508" w:rsidRPr="005533B4">
          <w:rPr>
            <w:webHidden/>
          </w:rPr>
          <w:fldChar w:fldCharType="separate"/>
        </w:r>
        <w:r w:rsidR="000519AB">
          <w:rPr>
            <w:webHidden/>
          </w:rPr>
          <w:t>9</w:t>
        </w:r>
        <w:r w:rsidR="00AE1508" w:rsidRPr="005533B4">
          <w:rPr>
            <w:webHidden/>
          </w:rPr>
          <w:fldChar w:fldCharType="end"/>
        </w:r>
      </w:hyperlink>
    </w:p>
    <w:p w14:paraId="03240E33" w14:textId="77777777" w:rsidR="00145FC2" w:rsidRPr="005533B4" w:rsidRDefault="002F1EF1" w:rsidP="00EB6B19">
      <w:pPr>
        <w:pStyle w:val="TOC3"/>
        <w:rPr>
          <w:rFonts w:eastAsiaTheme="minorEastAsia"/>
          <w:i/>
          <w:lang w:val="en-AU" w:eastAsia="en-AU"/>
        </w:rPr>
      </w:pPr>
      <w:hyperlink w:anchor="_Toc474152637" w:history="1">
        <w:r w:rsidR="00145FC2" w:rsidRPr="005533B4">
          <w:rPr>
            <w:rStyle w:val="Hyperlink"/>
          </w:rPr>
          <w:t>3.2 Stormwater quality target – major roads</w:t>
        </w:r>
        <w:r w:rsidR="00145FC2" w:rsidRPr="005533B4">
          <w:rPr>
            <w:webHidden/>
          </w:rPr>
          <w:tab/>
        </w:r>
        <w:r w:rsidR="00AE1508" w:rsidRPr="005533B4">
          <w:rPr>
            <w:webHidden/>
          </w:rPr>
          <w:fldChar w:fldCharType="begin"/>
        </w:r>
        <w:r w:rsidR="00145FC2" w:rsidRPr="005533B4">
          <w:rPr>
            <w:webHidden/>
          </w:rPr>
          <w:instrText xml:space="preserve"> PAGEREF _Toc474152637 \h </w:instrText>
        </w:r>
        <w:r w:rsidR="00AE1508" w:rsidRPr="005533B4">
          <w:rPr>
            <w:webHidden/>
          </w:rPr>
        </w:r>
        <w:r w:rsidR="00AE1508" w:rsidRPr="005533B4">
          <w:rPr>
            <w:webHidden/>
          </w:rPr>
          <w:fldChar w:fldCharType="separate"/>
        </w:r>
        <w:r w:rsidR="000519AB">
          <w:rPr>
            <w:webHidden/>
          </w:rPr>
          <w:t>10</w:t>
        </w:r>
        <w:r w:rsidR="00AE1508" w:rsidRPr="005533B4">
          <w:rPr>
            <w:webHidden/>
          </w:rPr>
          <w:fldChar w:fldCharType="end"/>
        </w:r>
      </w:hyperlink>
    </w:p>
    <w:p w14:paraId="19416D08" w14:textId="77777777" w:rsidR="005533B4" w:rsidRPr="005533B4" w:rsidRDefault="005533B4">
      <w:pPr>
        <w:pStyle w:val="TOC2"/>
        <w:tabs>
          <w:tab w:val="right" w:leader="dot" w:pos="9543"/>
        </w:tabs>
        <w:rPr>
          <w:noProof/>
          <w:sz w:val="24"/>
          <w:szCs w:val="24"/>
        </w:rPr>
      </w:pPr>
    </w:p>
    <w:p w14:paraId="7E008FB7" w14:textId="77777777" w:rsidR="00145FC2" w:rsidRPr="005533B4" w:rsidRDefault="002F1EF1">
      <w:pPr>
        <w:pStyle w:val="TOC2"/>
        <w:tabs>
          <w:tab w:val="right" w:leader="dot" w:pos="9543"/>
        </w:tabs>
        <w:rPr>
          <w:rFonts w:eastAsiaTheme="minorEastAsia"/>
          <w:b/>
          <w:smallCaps w:val="0"/>
          <w:noProof/>
          <w:sz w:val="24"/>
          <w:szCs w:val="24"/>
          <w:lang w:val="en-AU" w:eastAsia="en-AU"/>
        </w:rPr>
      </w:pPr>
      <w:hyperlink w:anchor="_Toc474152638" w:history="1">
        <w:r w:rsidR="00145FC2" w:rsidRPr="005533B4">
          <w:rPr>
            <w:rStyle w:val="Hyperlink"/>
            <w:b/>
            <w:noProof/>
            <w:sz w:val="24"/>
            <w:szCs w:val="24"/>
            <w:lang w:val="en-AU"/>
          </w:rPr>
          <w:t>Element 4 – Climate change adaptation</w:t>
        </w:r>
        <w:r w:rsidR="00145FC2" w:rsidRPr="005533B4">
          <w:rPr>
            <w:b/>
            <w:noProof/>
            <w:webHidden/>
            <w:sz w:val="24"/>
            <w:szCs w:val="24"/>
          </w:rPr>
          <w:tab/>
        </w:r>
        <w:r w:rsidR="00AE1508" w:rsidRPr="005533B4">
          <w:rPr>
            <w:b/>
            <w:noProof/>
            <w:webHidden/>
            <w:sz w:val="24"/>
            <w:szCs w:val="24"/>
          </w:rPr>
          <w:fldChar w:fldCharType="begin"/>
        </w:r>
        <w:r w:rsidR="00145FC2" w:rsidRPr="005533B4">
          <w:rPr>
            <w:b/>
            <w:noProof/>
            <w:webHidden/>
            <w:sz w:val="24"/>
            <w:szCs w:val="24"/>
          </w:rPr>
          <w:instrText xml:space="preserve"> PAGEREF _Toc474152638 \h </w:instrText>
        </w:r>
        <w:r w:rsidR="00AE1508" w:rsidRPr="005533B4">
          <w:rPr>
            <w:b/>
            <w:noProof/>
            <w:webHidden/>
            <w:sz w:val="24"/>
            <w:szCs w:val="24"/>
          </w:rPr>
        </w:r>
        <w:r w:rsidR="00AE1508" w:rsidRPr="005533B4">
          <w:rPr>
            <w:b/>
            <w:noProof/>
            <w:webHidden/>
            <w:sz w:val="24"/>
            <w:szCs w:val="24"/>
          </w:rPr>
          <w:fldChar w:fldCharType="separate"/>
        </w:r>
        <w:r w:rsidR="000519AB">
          <w:rPr>
            <w:b/>
            <w:noProof/>
            <w:webHidden/>
            <w:sz w:val="24"/>
            <w:szCs w:val="24"/>
          </w:rPr>
          <w:t>10</w:t>
        </w:r>
        <w:r w:rsidR="00AE1508" w:rsidRPr="005533B4">
          <w:rPr>
            <w:b/>
            <w:noProof/>
            <w:webHidden/>
            <w:sz w:val="24"/>
            <w:szCs w:val="24"/>
          </w:rPr>
          <w:fldChar w:fldCharType="end"/>
        </w:r>
      </w:hyperlink>
    </w:p>
    <w:p w14:paraId="35B78ED2" w14:textId="43C5DDA9" w:rsidR="00EB6B19" w:rsidRPr="00EB6B19" w:rsidRDefault="00EB6B19" w:rsidP="00EB6B19">
      <w:pPr>
        <w:pStyle w:val="TOC3"/>
      </w:pPr>
      <w:r>
        <w:t>4.1 Nuisance flooding - sites greater than 2000m</w:t>
      </w:r>
      <w:r>
        <w:rPr>
          <w:vertAlign w:val="superscript"/>
        </w:rPr>
        <w:t>2</w:t>
      </w:r>
      <w:r>
        <w:t xml:space="preserve"> …………………………………………………………..10</w:t>
      </w:r>
    </w:p>
    <w:p w14:paraId="76965F15" w14:textId="77777777" w:rsidR="00145FC2" w:rsidRPr="005533B4" w:rsidRDefault="002F1EF1" w:rsidP="00EB6B19">
      <w:pPr>
        <w:pStyle w:val="TOC3"/>
        <w:rPr>
          <w:rFonts w:eastAsiaTheme="minorEastAsia"/>
          <w:i/>
          <w:lang w:val="en-AU" w:eastAsia="en-AU"/>
        </w:rPr>
      </w:pPr>
      <w:hyperlink w:anchor="_Toc474152639" w:history="1">
        <w:r w:rsidR="00145FC2" w:rsidRPr="005533B4">
          <w:rPr>
            <w:rStyle w:val="Hyperlink"/>
          </w:rPr>
          <w:t>4.2  Green/living infrastructure</w:t>
        </w:r>
        <w:r w:rsidR="00145FC2" w:rsidRPr="005533B4">
          <w:rPr>
            <w:webHidden/>
          </w:rPr>
          <w:tab/>
        </w:r>
        <w:r w:rsidR="00AE1508" w:rsidRPr="005533B4">
          <w:rPr>
            <w:webHidden/>
          </w:rPr>
          <w:fldChar w:fldCharType="begin"/>
        </w:r>
        <w:r w:rsidR="00145FC2" w:rsidRPr="005533B4">
          <w:rPr>
            <w:webHidden/>
          </w:rPr>
          <w:instrText xml:space="preserve"> PAGEREF _Toc474152639 \h </w:instrText>
        </w:r>
        <w:r w:rsidR="00AE1508" w:rsidRPr="005533B4">
          <w:rPr>
            <w:webHidden/>
          </w:rPr>
        </w:r>
        <w:r w:rsidR="00AE1508" w:rsidRPr="005533B4">
          <w:rPr>
            <w:webHidden/>
          </w:rPr>
          <w:fldChar w:fldCharType="separate"/>
        </w:r>
        <w:r w:rsidR="000519AB">
          <w:rPr>
            <w:webHidden/>
          </w:rPr>
          <w:t>11</w:t>
        </w:r>
        <w:r w:rsidR="00AE1508" w:rsidRPr="005533B4">
          <w:rPr>
            <w:webHidden/>
          </w:rPr>
          <w:fldChar w:fldCharType="end"/>
        </w:r>
      </w:hyperlink>
    </w:p>
    <w:p w14:paraId="01CA8F5C" w14:textId="77777777" w:rsidR="005533B4" w:rsidRPr="005533B4" w:rsidRDefault="005533B4">
      <w:pPr>
        <w:pStyle w:val="TOC2"/>
        <w:tabs>
          <w:tab w:val="right" w:leader="dot" w:pos="9543"/>
        </w:tabs>
        <w:rPr>
          <w:noProof/>
          <w:sz w:val="24"/>
          <w:szCs w:val="24"/>
        </w:rPr>
      </w:pPr>
    </w:p>
    <w:p w14:paraId="52EA7118" w14:textId="77777777" w:rsidR="00145FC2" w:rsidRPr="005533B4" w:rsidRDefault="002F1EF1">
      <w:pPr>
        <w:pStyle w:val="TOC2"/>
        <w:tabs>
          <w:tab w:val="right" w:leader="dot" w:pos="9543"/>
        </w:tabs>
        <w:rPr>
          <w:rFonts w:eastAsiaTheme="minorEastAsia"/>
          <w:b/>
          <w:smallCaps w:val="0"/>
          <w:noProof/>
          <w:sz w:val="24"/>
          <w:szCs w:val="24"/>
          <w:lang w:val="en-AU" w:eastAsia="en-AU"/>
        </w:rPr>
      </w:pPr>
      <w:hyperlink w:anchor="_Toc474152640" w:history="1">
        <w:r w:rsidR="00145FC2" w:rsidRPr="005533B4">
          <w:rPr>
            <w:rStyle w:val="Hyperlink"/>
            <w:b/>
            <w:noProof/>
            <w:sz w:val="24"/>
            <w:szCs w:val="24"/>
            <w:lang w:val="en-AU"/>
          </w:rPr>
          <w:t>Element 5 – Entity (Government agency) Endorsement</w:t>
        </w:r>
        <w:r w:rsidR="00145FC2" w:rsidRPr="005533B4">
          <w:rPr>
            <w:b/>
            <w:noProof/>
            <w:webHidden/>
            <w:sz w:val="24"/>
            <w:szCs w:val="24"/>
          </w:rPr>
          <w:tab/>
        </w:r>
        <w:r w:rsidR="00AE1508" w:rsidRPr="005533B4">
          <w:rPr>
            <w:b/>
            <w:noProof/>
            <w:webHidden/>
            <w:sz w:val="24"/>
            <w:szCs w:val="24"/>
          </w:rPr>
          <w:fldChar w:fldCharType="begin"/>
        </w:r>
        <w:r w:rsidR="00145FC2" w:rsidRPr="005533B4">
          <w:rPr>
            <w:b/>
            <w:noProof/>
            <w:webHidden/>
            <w:sz w:val="24"/>
            <w:szCs w:val="24"/>
          </w:rPr>
          <w:instrText xml:space="preserve"> PAGEREF _Toc474152640 \h </w:instrText>
        </w:r>
        <w:r w:rsidR="00AE1508" w:rsidRPr="005533B4">
          <w:rPr>
            <w:b/>
            <w:noProof/>
            <w:webHidden/>
            <w:sz w:val="24"/>
            <w:szCs w:val="24"/>
          </w:rPr>
        </w:r>
        <w:r w:rsidR="00AE1508" w:rsidRPr="005533B4">
          <w:rPr>
            <w:b/>
            <w:noProof/>
            <w:webHidden/>
            <w:sz w:val="24"/>
            <w:szCs w:val="24"/>
          </w:rPr>
          <w:fldChar w:fldCharType="separate"/>
        </w:r>
        <w:r w:rsidR="000519AB">
          <w:rPr>
            <w:b/>
            <w:noProof/>
            <w:webHidden/>
            <w:sz w:val="24"/>
            <w:szCs w:val="24"/>
          </w:rPr>
          <w:t>11</w:t>
        </w:r>
        <w:r w:rsidR="00AE1508" w:rsidRPr="005533B4">
          <w:rPr>
            <w:b/>
            <w:noProof/>
            <w:webHidden/>
            <w:sz w:val="24"/>
            <w:szCs w:val="24"/>
          </w:rPr>
          <w:fldChar w:fldCharType="end"/>
        </w:r>
      </w:hyperlink>
    </w:p>
    <w:p w14:paraId="07019A2A" w14:textId="77777777" w:rsidR="00145FC2" w:rsidRPr="005533B4" w:rsidRDefault="002F1EF1" w:rsidP="00EB6B19">
      <w:pPr>
        <w:pStyle w:val="TOC3"/>
        <w:rPr>
          <w:rFonts w:eastAsiaTheme="minorEastAsia"/>
          <w:i/>
          <w:lang w:val="en-AU" w:eastAsia="en-AU"/>
        </w:rPr>
      </w:pPr>
      <w:hyperlink w:anchor="_Toc474152641" w:history="1">
        <w:r w:rsidR="00145FC2" w:rsidRPr="005533B4">
          <w:rPr>
            <w:rStyle w:val="Hyperlink"/>
          </w:rPr>
          <w:t>5.1 Water infrastructure</w:t>
        </w:r>
        <w:r w:rsidR="00145FC2" w:rsidRPr="005533B4">
          <w:rPr>
            <w:webHidden/>
          </w:rPr>
          <w:tab/>
        </w:r>
        <w:r w:rsidR="00AE1508" w:rsidRPr="005533B4">
          <w:rPr>
            <w:webHidden/>
          </w:rPr>
          <w:fldChar w:fldCharType="begin"/>
        </w:r>
        <w:r w:rsidR="00145FC2" w:rsidRPr="005533B4">
          <w:rPr>
            <w:webHidden/>
          </w:rPr>
          <w:instrText xml:space="preserve"> PAGEREF _Toc474152641 \h </w:instrText>
        </w:r>
        <w:r w:rsidR="00AE1508" w:rsidRPr="005533B4">
          <w:rPr>
            <w:webHidden/>
          </w:rPr>
        </w:r>
        <w:r w:rsidR="00AE1508" w:rsidRPr="005533B4">
          <w:rPr>
            <w:webHidden/>
          </w:rPr>
          <w:fldChar w:fldCharType="separate"/>
        </w:r>
        <w:r w:rsidR="000519AB">
          <w:rPr>
            <w:webHidden/>
          </w:rPr>
          <w:t>11</w:t>
        </w:r>
        <w:r w:rsidR="00AE1508" w:rsidRPr="005533B4">
          <w:rPr>
            <w:webHidden/>
          </w:rPr>
          <w:fldChar w:fldCharType="end"/>
        </w:r>
      </w:hyperlink>
    </w:p>
    <w:p w14:paraId="6383EBB6" w14:textId="77777777" w:rsidR="006A28D9" w:rsidRPr="00145FC2" w:rsidRDefault="00AE1508" w:rsidP="005B754A">
      <w:pPr>
        <w:pStyle w:val="TOC1"/>
        <w:widowControl/>
        <w:tabs>
          <w:tab w:val="left" w:pos="709"/>
          <w:tab w:val="right" w:leader="dot" w:pos="8789"/>
        </w:tabs>
        <w:spacing w:before="360" w:after="0"/>
        <w:rPr>
          <w:rFonts w:ascii="Arial" w:eastAsia="Arial" w:hAnsi="Arial" w:cs="Arial"/>
        </w:rPr>
      </w:pPr>
      <w:r w:rsidRPr="005533B4">
        <w:rPr>
          <w:rFonts w:eastAsia="Times New Roman" w:cs="Arial"/>
          <w:bCs w:val="0"/>
          <w:sz w:val="24"/>
          <w:szCs w:val="24"/>
          <w:lang w:val="en-AU"/>
        </w:rPr>
        <w:fldChar w:fldCharType="end"/>
      </w:r>
    </w:p>
    <w:p w14:paraId="56F696A2" w14:textId="77777777" w:rsidR="00DF4231" w:rsidRDefault="00DF4231">
      <w:pPr>
        <w:rPr>
          <w:rFonts w:ascii="Arial" w:eastAsia="Arial" w:hAnsi="Arial" w:cs="Arial"/>
          <w:sz w:val="20"/>
          <w:szCs w:val="20"/>
        </w:rPr>
      </w:pPr>
    </w:p>
    <w:p w14:paraId="4CFDA5CF" w14:textId="77777777" w:rsidR="00DF4231" w:rsidRDefault="00DF4231">
      <w:pPr>
        <w:rPr>
          <w:rFonts w:ascii="Arial" w:eastAsia="Arial" w:hAnsi="Arial" w:cs="Arial"/>
          <w:sz w:val="20"/>
          <w:szCs w:val="20"/>
        </w:rPr>
      </w:pPr>
    </w:p>
    <w:p w14:paraId="39CED1B0" w14:textId="77777777" w:rsidR="0030064B" w:rsidRDefault="0030064B" w:rsidP="00477DF3">
      <w:pPr>
        <w:tabs>
          <w:tab w:val="left" w:pos="3306"/>
        </w:tabs>
        <w:spacing w:before="106"/>
        <w:rPr>
          <w:rFonts w:ascii="Arial" w:eastAsia="Arial" w:hAnsi="Arial" w:cs="Arial"/>
          <w:sz w:val="18"/>
          <w:szCs w:val="18"/>
        </w:rPr>
        <w:sectPr w:rsidR="0030064B" w:rsidSect="00797BB4">
          <w:headerReference w:type="default" r:id="rId26"/>
          <w:footerReference w:type="default" r:id="rId27"/>
          <w:pgSz w:w="11910" w:h="16840"/>
          <w:pgMar w:top="1060" w:right="1137" w:bottom="1420" w:left="1220" w:header="284" w:footer="1233" w:gutter="0"/>
          <w:pgNumType w:fmt="lowerRoman" w:start="1"/>
          <w:cols w:space="720"/>
        </w:sectPr>
      </w:pPr>
    </w:p>
    <w:p w14:paraId="4E4F1E75" w14:textId="77777777" w:rsidR="00DF4231" w:rsidRDefault="00DF4231" w:rsidP="00477DF3">
      <w:pPr>
        <w:tabs>
          <w:tab w:val="left" w:pos="3306"/>
        </w:tabs>
        <w:spacing w:before="106"/>
        <w:rPr>
          <w:rFonts w:ascii="Arial" w:eastAsia="Arial" w:hAnsi="Arial" w:cs="Arial"/>
          <w:sz w:val="18"/>
          <w:szCs w:val="18"/>
        </w:rPr>
      </w:pPr>
    </w:p>
    <w:p w14:paraId="4C506052" w14:textId="77777777" w:rsidR="00DF4231" w:rsidRDefault="00DF4231">
      <w:pPr>
        <w:spacing w:before="9"/>
        <w:rPr>
          <w:rFonts w:ascii="Arial" w:eastAsia="Arial" w:hAnsi="Arial" w:cs="Arial"/>
          <w:sz w:val="6"/>
          <w:szCs w:val="6"/>
        </w:rPr>
      </w:pPr>
    </w:p>
    <w:p w14:paraId="428C0042" w14:textId="77777777" w:rsidR="00233586" w:rsidRPr="008A7F3E" w:rsidRDefault="00233586" w:rsidP="00A0115A">
      <w:pPr>
        <w:pStyle w:val="partHeading"/>
        <w:outlineLvl w:val="0"/>
      </w:pPr>
      <w:bookmarkStart w:id="22" w:name="_Toc419116096"/>
      <w:bookmarkStart w:id="23" w:name="_Toc468799667"/>
      <w:bookmarkStart w:id="24" w:name="_Toc474152627"/>
      <w:r w:rsidRPr="008A7F3E">
        <w:t>Introduction</w:t>
      </w:r>
      <w:bookmarkEnd w:id="22"/>
      <w:bookmarkEnd w:id="23"/>
      <w:bookmarkEnd w:id="24"/>
      <w:r w:rsidRPr="008A7F3E">
        <w:t xml:space="preserve"> </w:t>
      </w:r>
    </w:p>
    <w:p w14:paraId="0FF2AEFC" w14:textId="77777777" w:rsidR="00DF4231" w:rsidRPr="00233586" w:rsidRDefault="00233586" w:rsidP="00233586">
      <w:pPr>
        <w:pStyle w:val="bodySubheading"/>
        <w:rPr>
          <w:rFonts w:eastAsia="Calibri"/>
        </w:rPr>
      </w:pPr>
      <w:r w:rsidRPr="00233586">
        <w:rPr>
          <w:rFonts w:eastAsia="Calibri"/>
        </w:rPr>
        <w:t>Name</w:t>
      </w:r>
    </w:p>
    <w:p w14:paraId="6C2FA634" w14:textId="77777777" w:rsidR="00477DF3" w:rsidRPr="00477DF3" w:rsidRDefault="00233586" w:rsidP="00233586">
      <w:pPr>
        <w:pStyle w:val="BodyText"/>
        <w:ind w:left="0"/>
        <w:rPr>
          <w:spacing w:val="29"/>
        </w:rPr>
      </w:pPr>
      <w:r>
        <w:t xml:space="preserve">The name of this code is </w:t>
      </w:r>
      <w:r w:rsidR="00787A47" w:rsidRPr="00B31EB6">
        <w:rPr>
          <w:b/>
        </w:rPr>
        <w:t>Waterways: Water Sensitive Urban Design</w:t>
      </w:r>
      <w:r w:rsidRPr="00B31EB6">
        <w:rPr>
          <w:b/>
        </w:rPr>
        <w:t xml:space="preserve"> General Code</w:t>
      </w:r>
      <w:r>
        <w:rPr>
          <w:spacing w:val="29"/>
        </w:rPr>
        <w:t xml:space="preserve"> </w:t>
      </w:r>
    </w:p>
    <w:p w14:paraId="7B07FC9E" w14:textId="77777777" w:rsidR="00DF4231" w:rsidRPr="00233586" w:rsidRDefault="00233586" w:rsidP="00233586">
      <w:pPr>
        <w:pStyle w:val="bodySubheading"/>
        <w:rPr>
          <w:rFonts w:eastAsia="Calibri"/>
        </w:rPr>
      </w:pPr>
      <w:r w:rsidRPr="00233586">
        <w:rPr>
          <w:rFonts w:eastAsia="Calibri"/>
        </w:rPr>
        <w:t>Application of the code</w:t>
      </w:r>
    </w:p>
    <w:p w14:paraId="7C73309B" w14:textId="77777777" w:rsidR="004C04D9" w:rsidRPr="00160191" w:rsidRDefault="00F22219" w:rsidP="00F22219">
      <w:pPr>
        <w:rPr>
          <w:rFonts w:ascii="Arial" w:hAnsi="Arial" w:cs="Arial"/>
          <w:sz w:val="20"/>
          <w:szCs w:val="20"/>
        </w:rPr>
      </w:pPr>
      <w:r w:rsidRPr="00160191">
        <w:rPr>
          <w:rFonts w:ascii="Arial" w:hAnsi="Arial" w:cs="Arial"/>
          <w:sz w:val="20"/>
          <w:szCs w:val="20"/>
        </w:rPr>
        <w:t xml:space="preserve">This code applies to </w:t>
      </w:r>
      <w:r w:rsidR="004C04D9" w:rsidRPr="00160191">
        <w:rPr>
          <w:rFonts w:ascii="Arial" w:hAnsi="Arial" w:cs="Arial"/>
          <w:sz w:val="20"/>
          <w:szCs w:val="20"/>
        </w:rPr>
        <w:t>development and redevelopment on sites across all zones of the Territory Plan that:</w:t>
      </w:r>
    </w:p>
    <w:p w14:paraId="6A1CAA35" w14:textId="67BD0A29" w:rsidR="004C04D9" w:rsidRPr="00160191" w:rsidRDefault="004C04D9" w:rsidP="002E43BF">
      <w:pPr>
        <w:pStyle w:val="ListParagraph"/>
        <w:numPr>
          <w:ilvl w:val="0"/>
          <w:numId w:val="9"/>
        </w:numPr>
        <w:rPr>
          <w:rFonts w:ascii="Arial" w:hAnsi="Arial" w:cs="Arial"/>
          <w:sz w:val="20"/>
          <w:szCs w:val="20"/>
        </w:rPr>
      </w:pPr>
      <w:r w:rsidRPr="00160191">
        <w:rPr>
          <w:rFonts w:ascii="Arial" w:hAnsi="Arial" w:cs="Arial"/>
          <w:sz w:val="20"/>
          <w:szCs w:val="20"/>
        </w:rPr>
        <w:t xml:space="preserve">are currently connected or intended to be connected to the mains water supply; </w:t>
      </w:r>
      <w:r w:rsidR="00B03AFB">
        <w:rPr>
          <w:rFonts w:ascii="Arial" w:hAnsi="Arial" w:cs="Arial"/>
          <w:sz w:val="20"/>
          <w:szCs w:val="20"/>
        </w:rPr>
        <w:t>or</w:t>
      </w:r>
    </w:p>
    <w:p w14:paraId="68BAB5DA" w14:textId="77777777" w:rsidR="004C04D9" w:rsidRPr="00160191" w:rsidRDefault="004C04D9" w:rsidP="002E43BF">
      <w:pPr>
        <w:pStyle w:val="ListParagraph"/>
        <w:numPr>
          <w:ilvl w:val="0"/>
          <w:numId w:val="9"/>
        </w:numPr>
        <w:rPr>
          <w:rFonts w:ascii="Arial" w:hAnsi="Arial" w:cs="Arial"/>
          <w:sz w:val="20"/>
          <w:szCs w:val="20"/>
        </w:rPr>
      </w:pPr>
      <w:r w:rsidRPr="00160191">
        <w:rPr>
          <w:rFonts w:ascii="Arial" w:hAnsi="Arial" w:cs="Arial"/>
          <w:sz w:val="20"/>
          <w:szCs w:val="20"/>
        </w:rPr>
        <w:t>are likely to alter th</w:t>
      </w:r>
      <w:r w:rsidR="00A2548A">
        <w:rPr>
          <w:rFonts w:ascii="Arial" w:hAnsi="Arial" w:cs="Arial"/>
          <w:sz w:val="20"/>
          <w:szCs w:val="20"/>
        </w:rPr>
        <w:t>e stormwater regime of the site.</w:t>
      </w:r>
      <w:r w:rsidRPr="00160191">
        <w:rPr>
          <w:rFonts w:ascii="Arial" w:hAnsi="Arial" w:cs="Arial"/>
          <w:sz w:val="20"/>
          <w:szCs w:val="20"/>
        </w:rPr>
        <w:t xml:space="preserve"> </w:t>
      </w:r>
    </w:p>
    <w:p w14:paraId="5DDF5D09" w14:textId="77777777" w:rsidR="00160191" w:rsidRPr="00160191" w:rsidRDefault="00160191" w:rsidP="004C04D9">
      <w:pPr>
        <w:rPr>
          <w:rFonts w:ascii="Arial" w:hAnsi="Arial" w:cs="Arial"/>
          <w:sz w:val="20"/>
          <w:szCs w:val="20"/>
        </w:rPr>
      </w:pPr>
    </w:p>
    <w:p w14:paraId="5D01113D" w14:textId="77777777" w:rsidR="00F22219" w:rsidRPr="00160191" w:rsidRDefault="004C04D9" w:rsidP="004C04D9">
      <w:pPr>
        <w:rPr>
          <w:rFonts w:ascii="Arial" w:hAnsi="Arial" w:cs="Arial"/>
          <w:sz w:val="20"/>
          <w:szCs w:val="20"/>
        </w:rPr>
      </w:pPr>
      <w:r w:rsidRPr="00160191">
        <w:rPr>
          <w:rFonts w:ascii="Arial" w:hAnsi="Arial" w:cs="Arial"/>
          <w:sz w:val="20"/>
          <w:szCs w:val="20"/>
        </w:rPr>
        <w:t>This code does not apply to any of the following</w:t>
      </w:r>
      <w:r w:rsidR="00F22219" w:rsidRPr="00160191">
        <w:rPr>
          <w:rFonts w:ascii="Arial" w:hAnsi="Arial" w:cs="Arial"/>
          <w:sz w:val="20"/>
          <w:szCs w:val="20"/>
        </w:rPr>
        <w:t xml:space="preserve">: </w:t>
      </w:r>
    </w:p>
    <w:p w14:paraId="0CFF2B61" w14:textId="77777777" w:rsidR="00F22219" w:rsidRPr="00160191" w:rsidRDefault="00F22219" w:rsidP="002E43BF">
      <w:pPr>
        <w:widowControl/>
        <w:numPr>
          <w:ilvl w:val="0"/>
          <w:numId w:val="9"/>
        </w:numPr>
        <w:rPr>
          <w:rFonts w:ascii="Arial" w:hAnsi="Arial" w:cs="Arial"/>
          <w:sz w:val="20"/>
          <w:szCs w:val="20"/>
        </w:rPr>
      </w:pPr>
      <w:r w:rsidRPr="00160191">
        <w:rPr>
          <w:rFonts w:ascii="Arial" w:hAnsi="Arial" w:cs="Arial"/>
          <w:sz w:val="20"/>
          <w:szCs w:val="20"/>
        </w:rPr>
        <w:t>single dwellings and secondary residences subject to the single dwe</w:t>
      </w:r>
      <w:r w:rsidR="007E293F" w:rsidRPr="00160191">
        <w:rPr>
          <w:rFonts w:ascii="Arial" w:hAnsi="Arial" w:cs="Arial"/>
          <w:sz w:val="20"/>
          <w:szCs w:val="20"/>
        </w:rPr>
        <w:t xml:space="preserve">lling housing development code; </w:t>
      </w:r>
      <w:r w:rsidR="00141194" w:rsidRPr="00160191">
        <w:rPr>
          <w:rFonts w:ascii="Arial" w:hAnsi="Arial" w:cs="Arial"/>
          <w:sz w:val="20"/>
          <w:szCs w:val="20"/>
        </w:rPr>
        <w:t>and</w:t>
      </w:r>
      <w:r w:rsidRPr="00160191">
        <w:rPr>
          <w:rFonts w:ascii="Arial" w:hAnsi="Arial" w:cs="Arial"/>
          <w:sz w:val="20"/>
          <w:szCs w:val="20"/>
        </w:rPr>
        <w:t xml:space="preserve"> </w:t>
      </w:r>
    </w:p>
    <w:p w14:paraId="342FD007" w14:textId="77777777" w:rsidR="00471181" w:rsidRPr="00160191" w:rsidRDefault="00F22219" w:rsidP="002E43BF">
      <w:pPr>
        <w:widowControl/>
        <w:numPr>
          <w:ilvl w:val="0"/>
          <w:numId w:val="9"/>
        </w:numPr>
        <w:rPr>
          <w:rFonts w:ascii="Arial" w:hAnsi="Arial" w:cs="Arial"/>
          <w:sz w:val="20"/>
          <w:szCs w:val="20"/>
        </w:rPr>
      </w:pPr>
      <w:r w:rsidRPr="00160191">
        <w:rPr>
          <w:rFonts w:ascii="Arial" w:hAnsi="Arial" w:cs="Arial"/>
          <w:sz w:val="20"/>
          <w:szCs w:val="20"/>
        </w:rPr>
        <w:t xml:space="preserve">as excepted within the </w:t>
      </w:r>
      <w:r w:rsidR="00141194" w:rsidRPr="00160191">
        <w:rPr>
          <w:rFonts w:ascii="Arial" w:hAnsi="Arial" w:cs="Arial"/>
          <w:sz w:val="20"/>
          <w:szCs w:val="20"/>
        </w:rPr>
        <w:t>provisions</w:t>
      </w:r>
      <w:r w:rsidRPr="00160191">
        <w:rPr>
          <w:rFonts w:ascii="Arial" w:hAnsi="Arial" w:cs="Arial"/>
          <w:sz w:val="20"/>
          <w:szCs w:val="20"/>
        </w:rPr>
        <w:t xml:space="preserve"> of this code</w:t>
      </w:r>
      <w:r w:rsidR="00E20DED" w:rsidRPr="00160191">
        <w:rPr>
          <w:rFonts w:ascii="Arial" w:hAnsi="Arial" w:cs="Arial"/>
          <w:sz w:val="20"/>
          <w:szCs w:val="20"/>
        </w:rPr>
        <w:t>.</w:t>
      </w:r>
    </w:p>
    <w:p w14:paraId="294C6154" w14:textId="77777777" w:rsidR="00F22219" w:rsidRDefault="00F22219" w:rsidP="00233586">
      <w:pPr>
        <w:pStyle w:val="BodyText"/>
        <w:spacing w:before="2"/>
        <w:ind w:left="0"/>
        <w:rPr>
          <w:rFonts w:cs="Arial"/>
        </w:rPr>
      </w:pPr>
    </w:p>
    <w:p w14:paraId="723EA39C" w14:textId="77777777" w:rsidR="006D7742" w:rsidRDefault="006D7742" w:rsidP="00233586">
      <w:pPr>
        <w:pStyle w:val="BodyText"/>
        <w:spacing w:before="2"/>
        <w:ind w:left="0"/>
        <w:rPr>
          <w:rFonts w:cs="Arial"/>
        </w:rPr>
      </w:pPr>
      <w:r>
        <w:rPr>
          <w:rFonts w:cs="Arial"/>
        </w:rPr>
        <w:t xml:space="preserve">This code stipulates the outcomes sought in relation to water sensitive urban design primarily through a series of targets for </w:t>
      </w:r>
      <w:r w:rsidR="00935B94">
        <w:rPr>
          <w:rFonts w:cs="Arial"/>
        </w:rPr>
        <w:t xml:space="preserve">mains </w:t>
      </w:r>
      <w:r>
        <w:rPr>
          <w:rFonts w:cs="Arial"/>
        </w:rPr>
        <w:t xml:space="preserve">water </w:t>
      </w:r>
      <w:r w:rsidR="00935B94">
        <w:rPr>
          <w:rFonts w:cs="Arial"/>
        </w:rPr>
        <w:t>reduction</w:t>
      </w:r>
      <w:r>
        <w:rPr>
          <w:rFonts w:cs="Arial"/>
        </w:rPr>
        <w:t xml:space="preserve">, water quality and </w:t>
      </w:r>
      <w:r w:rsidR="00F7115E">
        <w:rPr>
          <w:rFonts w:cs="Arial"/>
        </w:rPr>
        <w:t>storm</w:t>
      </w:r>
      <w:r>
        <w:rPr>
          <w:rFonts w:cs="Arial"/>
        </w:rPr>
        <w:t xml:space="preserve">water quantity.  The </w:t>
      </w:r>
      <w:r w:rsidR="00021E02">
        <w:rPr>
          <w:spacing w:val="-1"/>
        </w:rPr>
        <w:t>ACT Practice Guidelines for Water Sensitive Urban Design</w:t>
      </w:r>
      <w:r>
        <w:rPr>
          <w:rFonts w:cs="Arial"/>
        </w:rPr>
        <w:t xml:space="preserve"> </w:t>
      </w:r>
      <w:r w:rsidR="00471181">
        <w:rPr>
          <w:rFonts w:cs="Arial"/>
        </w:rPr>
        <w:t>provides guidance</w:t>
      </w:r>
      <w:r>
        <w:rPr>
          <w:rFonts w:cs="Arial"/>
        </w:rPr>
        <w:t xml:space="preserve"> and options</w:t>
      </w:r>
      <w:r w:rsidR="00471181">
        <w:rPr>
          <w:rFonts w:cs="Arial"/>
        </w:rPr>
        <w:t xml:space="preserve"> </w:t>
      </w:r>
      <w:r w:rsidR="00F7115E">
        <w:rPr>
          <w:rFonts w:cs="Arial"/>
        </w:rPr>
        <w:t>for</w:t>
      </w:r>
      <w:r w:rsidR="00471181">
        <w:rPr>
          <w:rFonts w:cs="Arial"/>
        </w:rPr>
        <w:t xml:space="preserve"> compliance with this code for both private and public developments. </w:t>
      </w:r>
    </w:p>
    <w:p w14:paraId="68179E8A" w14:textId="77777777" w:rsidR="006D7742" w:rsidRDefault="006D7742" w:rsidP="00233586">
      <w:pPr>
        <w:pStyle w:val="BodyText"/>
        <w:spacing w:before="2"/>
        <w:ind w:left="0"/>
        <w:rPr>
          <w:rFonts w:cs="Arial"/>
        </w:rPr>
      </w:pPr>
    </w:p>
    <w:p w14:paraId="6D2A1289" w14:textId="77777777" w:rsidR="00BE5491" w:rsidRDefault="006D7742" w:rsidP="00BE5491">
      <w:pPr>
        <w:pStyle w:val="BodyText"/>
        <w:spacing w:before="2"/>
        <w:ind w:left="0"/>
      </w:pPr>
      <w:r>
        <w:rPr>
          <w:rFonts w:cs="Arial"/>
        </w:rPr>
        <w:t xml:space="preserve">While the </w:t>
      </w:r>
      <w:r w:rsidR="00021E02">
        <w:rPr>
          <w:spacing w:val="-1"/>
        </w:rPr>
        <w:t>ACT Practice Guidelines for Water Sensitive Urban Design</w:t>
      </w:r>
      <w:r>
        <w:rPr>
          <w:rFonts w:cs="Arial"/>
        </w:rPr>
        <w:t xml:space="preserve"> is external to the Territory Plan, it is called up in the various rules and criteria of this code.  In this way a key element of the Guideline</w:t>
      </w:r>
      <w:r w:rsidR="00F7115E">
        <w:rPr>
          <w:rFonts w:cs="Arial"/>
        </w:rPr>
        <w:t>s</w:t>
      </w:r>
      <w:r>
        <w:rPr>
          <w:rFonts w:cs="Arial"/>
        </w:rPr>
        <w:t xml:space="preserve"> is to provide information on the ‘online assessment tools’ and other contemporary methods for proponents to demonstrate compliance with the relevant code requirement</w:t>
      </w:r>
      <w:r w:rsidR="00F7115E">
        <w:rPr>
          <w:rFonts w:cs="Arial"/>
        </w:rPr>
        <w:t>s</w:t>
      </w:r>
      <w:r>
        <w:rPr>
          <w:rFonts w:cs="Arial"/>
        </w:rPr>
        <w:t>.</w:t>
      </w:r>
      <w:r w:rsidR="00BE5491">
        <w:rPr>
          <w:rFonts w:cs="Arial"/>
        </w:rPr>
        <w:t xml:space="preserve"> </w:t>
      </w:r>
      <w:r w:rsidR="00BE5491">
        <w:t>The ACT Government also has design standards for municipal infrastructure which is external to the Territory Plan.</w:t>
      </w:r>
    </w:p>
    <w:p w14:paraId="3DCFABAD" w14:textId="77777777" w:rsidR="00CE4DD1" w:rsidRDefault="00CE4DD1" w:rsidP="006D7742">
      <w:pPr>
        <w:pStyle w:val="BodyText"/>
        <w:spacing w:before="2"/>
        <w:ind w:left="0"/>
        <w:rPr>
          <w:rFonts w:cs="Arial"/>
        </w:rPr>
      </w:pPr>
    </w:p>
    <w:p w14:paraId="2072152C" w14:textId="77777777" w:rsidR="00DF4231" w:rsidRPr="00233586" w:rsidRDefault="00233586" w:rsidP="00233586">
      <w:pPr>
        <w:pStyle w:val="bodySubheading"/>
        <w:rPr>
          <w:rFonts w:eastAsia="Calibri"/>
        </w:rPr>
      </w:pPr>
      <w:r w:rsidRPr="00233586">
        <w:rPr>
          <w:rFonts w:eastAsia="Calibri"/>
        </w:rPr>
        <w:t>Purpose</w:t>
      </w:r>
    </w:p>
    <w:p w14:paraId="53A30C28" w14:textId="77777777" w:rsidR="004C0FFE" w:rsidRPr="00160191" w:rsidRDefault="004C0FFE" w:rsidP="00160191">
      <w:pPr>
        <w:pStyle w:val="BodyText"/>
        <w:spacing w:before="2"/>
        <w:ind w:left="0"/>
        <w:rPr>
          <w:rFonts w:cs="Arial"/>
        </w:rPr>
      </w:pPr>
      <w:r w:rsidRPr="00160191">
        <w:rPr>
          <w:rFonts w:cs="Arial"/>
        </w:rPr>
        <w:t xml:space="preserve">Water sensitive urban design (WSUD) is an approach to urban planning and design that aims to integrate the management of the water cycle including stormwater into the urban development process which considers integrated water cycle management. The importance </w:t>
      </w:r>
      <w:r w:rsidR="00D07C73" w:rsidRPr="00160191">
        <w:rPr>
          <w:rFonts w:cs="Arial"/>
        </w:rPr>
        <w:t>of WSUD is acknowledged in the statement of strategic d</w:t>
      </w:r>
      <w:r w:rsidRPr="00160191">
        <w:rPr>
          <w:rFonts w:cs="Arial"/>
        </w:rPr>
        <w:t>irections of the Territory Plan, which states that “land and water resources will be planned in accordance with the principles of integrated catchment management and water sensitive urban design”.</w:t>
      </w:r>
    </w:p>
    <w:p w14:paraId="31163CD7" w14:textId="77777777" w:rsidR="00160191" w:rsidRDefault="00160191" w:rsidP="00160191">
      <w:pPr>
        <w:pStyle w:val="BodyText"/>
        <w:spacing w:before="2"/>
        <w:ind w:left="0"/>
        <w:rPr>
          <w:rFonts w:cs="Arial"/>
        </w:rPr>
      </w:pPr>
    </w:p>
    <w:p w14:paraId="3D28C392" w14:textId="77777777" w:rsidR="00233586" w:rsidRPr="00160191" w:rsidRDefault="00233586" w:rsidP="00160191">
      <w:pPr>
        <w:pStyle w:val="BodyText"/>
        <w:spacing w:before="2"/>
        <w:ind w:left="0"/>
        <w:rPr>
          <w:rFonts w:cs="Arial"/>
        </w:rPr>
      </w:pPr>
      <w:r w:rsidRPr="00160191">
        <w:rPr>
          <w:rFonts w:cs="Arial"/>
        </w:rPr>
        <w:t>In conjunction with other relevant codes</w:t>
      </w:r>
      <w:r w:rsidR="00021E02" w:rsidRPr="00160191">
        <w:rPr>
          <w:rFonts w:cs="Arial"/>
        </w:rPr>
        <w:t>,</w:t>
      </w:r>
      <w:r w:rsidR="00723A80" w:rsidRPr="00160191">
        <w:rPr>
          <w:rFonts w:cs="Arial"/>
        </w:rPr>
        <w:t xml:space="preserve"> the </w:t>
      </w:r>
      <w:r w:rsidR="00021E02" w:rsidRPr="00160191">
        <w:rPr>
          <w:rFonts w:cs="Arial"/>
        </w:rPr>
        <w:t>ACT Practice Guidelines for Water Sensitive Urban Design</w:t>
      </w:r>
      <w:r w:rsidRPr="00160191">
        <w:rPr>
          <w:rFonts w:cs="Arial"/>
        </w:rPr>
        <w:t xml:space="preserve"> will be used to assess development applications and </w:t>
      </w:r>
      <w:r w:rsidR="00723A80" w:rsidRPr="00160191">
        <w:rPr>
          <w:rFonts w:cs="Arial"/>
        </w:rPr>
        <w:t>outline the relevant requirements</w:t>
      </w:r>
      <w:r w:rsidRPr="00160191">
        <w:rPr>
          <w:rFonts w:cs="Arial"/>
        </w:rPr>
        <w:t xml:space="preserve"> to intending applicants in designing development proposals and preparing development applications.</w:t>
      </w:r>
    </w:p>
    <w:p w14:paraId="5FE38C1B" w14:textId="77777777" w:rsidR="00160191" w:rsidRDefault="00160191" w:rsidP="00160191">
      <w:pPr>
        <w:pStyle w:val="BodyText"/>
        <w:spacing w:before="2"/>
        <w:ind w:left="0"/>
        <w:rPr>
          <w:rFonts w:cs="Arial"/>
        </w:rPr>
      </w:pPr>
    </w:p>
    <w:p w14:paraId="3782E05E" w14:textId="77777777" w:rsidR="004C0FFE" w:rsidRPr="00160191" w:rsidRDefault="00D07C73" w:rsidP="00160191">
      <w:pPr>
        <w:pStyle w:val="BodyText"/>
        <w:spacing w:before="2"/>
        <w:ind w:left="0"/>
        <w:rPr>
          <w:rFonts w:cs="Arial"/>
        </w:rPr>
      </w:pPr>
      <w:r w:rsidRPr="00160191">
        <w:rPr>
          <w:rFonts w:cs="Arial"/>
        </w:rPr>
        <w:t>The WSUD g</w:t>
      </w:r>
      <w:r w:rsidR="004C0FFE" w:rsidRPr="00160191">
        <w:rPr>
          <w:rFonts w:cs="Arial"/>
        </w:rPr>
        <w:t xml:space="preserve">eneral code aims to provide the necessary WSUD targets </w:t>
      </w:r>
      <w:r w:rsidR="00723A80" w:rsidRPr="00160191">
        <w:rPr>
          <w:rFonts w:cs="Arial"/>
        </w:rPr>
        <w:t xml:space="preserve">and strategies to be implemented to </w:t>
      </w:r>
      <w:r w:rsidR="00C05222" w:rsidRPr="00160191">
        <w:rPr>
          <w:rFonts w:cs="Arial"/>
        </w:rPr>
        <w:t xml:space="preserve">ensure </w:t>
      </w:r>
      <w:r w:rsidR="00F7115E">
        <w:rPr>
          <w:rFonts w:cs="Arial"/>
        </w:rPr>
        <w:t xml:space="preserve">improved </w:t>
      </w:r>
      <w:r w:rsidR="004C0FFE" w:rsidRPr="00160191">
        <w:rPr>
          <w:rFonts w:cs="Arial"/>
        </w:rPr>
        <w:t>environmental sustainability.</w:t>
      </w:r>
    </w:p>
    <w:p w14:paraId="32E659F4" w14:textId="77777777" w:rsidR="00DF4231" w:rsidRPr="00233586" w:rsidRDefault="00233586" w:rsidP="004C0FFE">
      <w:pPr>
        <w:pStyle w:val="bodySubheading"/>
        <w:rPr>
          <w:rFonts w:eastAsia="Calibri"/>
        </w:rPr>
      </w:pPr>
      <w:r w:rsidRPr="00233586">
        <w:rPr>
          <w:rFonts w:eastAsia="Calibri"/>
        </w:rPr>
        <w:t>Structure</w:t>
      </w:r>
    </w:p>
    <w:p w14:paraId="4A15BD62" w14:textId="77777777" w:rsidR="00DF4231" w:rsidRPr="00160191" w:rsidRDefault="00B25F11" w:rsidP="00160191">
      <w:pPr>
        <w:pStyle w:val="BodyText"/>
        <w:spacing w:before="2"/>
        <w:ind w:left="0"/>
        <w:rPr>
          <w:rFonts w:cs="Arial"/>
        </w:rPr>
      </w:pPr>
      <w:r w:rsidRPr="00160191">
        <w:rPr>
          <w:rFonts w:cs="Arial"/>
        </w:rPr>
        <w:t>The code requirements contain a number of elements</w:t>
      </w:r>
      <w:r w:rsidR="00233586" w:rsidRPr="00160191">
        <w:rPr>
          <w:rFonts w:cs="Arial"/>
        </w:rPr>
        <w:t>. Each element has one or more rules and, unless the rule is mandatory, an associated criterion</w:t>
      </w:r>
      <w:r w:rsidR="00F7115E">
        <w:rPr>
          <w:rFonts w:cs="Arial"/>
        </w:rPr>
        <w:t xml:space="preserve"> is provided</w:t>
      </w:r>
      <w:r w:rsidR="00233586" w:rsidRPr="00160191">
        <w:rPr>
          <w:rFonts w:cs="Arial"/>
        </w:rPr>
        <w:t>. Rules provide quantitative, or definitive, controls. In contrast, criteria are chiefly qualitative in nature.</w:t>
      </w:r>
    </w:p>
    <w:p w14:paraId="3F0F26FA" w14:textId="77777777" w:rsidR="00160191" w:rsidRDefault="00160191" w:rsidP="00160191">
      <w:pPr>
        <w:pStyle w:val="BodyText"/>
        <w:spacing w:before="2"/>
        <w:ind w:left="0"/>
        <w:rPr>
          <w:rFonts w:cs="Arial"/>
        </w:rPr>
      </w:pPr>
    </w:p>
    <w:p w14:paraId="43571E82" w14:textId="77777777" w:rsidR="00477DF3" w:rsidRPr="00160191" w:rsidRDefault="00233586" w:rsidP="00160191">
      <w:pPr>
        <w:pStyle w:val="BodyText"/>
        <w:spacing w:before="2"/>
        <w:ind w:left="0"/>
        <w:rPr>
          <w:rFonts w:cs="Arial"/>
        </w:rPr>
      </w:pPr>
      <w:r w:rsidRPr="00160191">
        <w:rPr>
          <w:rFonts w:cs="Arial"/>
        </w:rPr>
        <w:t>In some instances rules are mandatory. Such rules</w:t>
      </w:r>
      <w:r w:rsidR="00F7115E">
        <w:rPr>
          <w:rFonts w:cs="Arial"/>
        </w:rPr>
        <w:t xml:space="preserve"> are</w:t>
      </w:r>
      <w:r w:rsidRPr="00160191">
        <w:rPr>
          <w:rFonts w:cs="Arial"/>
        </w:rPr>
        <w:t xml:space="preserve"> accompanied by the words “This is a mandatory requirement. There is no applicable criterion.” Non-compliance with a mandatory rule </w:t>
      </w:r>
      <w:r w:rsidR="00467D23" w:rsidRPr="00160191">
        <w:rPr>
          <w:rFonts w:cs="Arial"/>
        </w:rPr>
        <w:t xml:space="preserve">will </w:t>
      </w:r>
      <w:r w:rsidRPr="00160191">
        <w:rPr>
          <w:rFonts w:cs="Arial"/>
        </w:rPr>
        <w:t>result in the refusal of the development application. Conversely, the words “There is no applicable rule” is found where a criterion only is applicable.</w:t>
      </w:r>
    </w:p>
    <w:p w14:paraId="003A4B54" w14:textId="77777777" w:rsidR="00160191" w:rsidRDefault="00160191">
      <w:pPr>
        <w:rPr>
          <w:rFonts w:ascii="Arial" w:eastAsia="Calibri" w:hAnsi="Arial" w:cs="Arial"/>
          <w:b/>
          <w:bCs/>
          <w:szCs w:val="20"/>
          <w:lang w:val="en-AU"/>
        </w:rPr>
      </w:pPr>
      <w:r>
        <w:rPr>
          <w:rFonts w:eastAsia="Calibri"/>
        </w:rPr>
        <w:br w:type="page"/>
      </w:r>
    </w:p>
    <w:p w14:paraId="576890C8" w14:textId="77777777" w:rsidR="00DF4231" w:rsidRPr="00233586" w:rsidRDefault="00233586" w:rsidP="004C0FFE">
      <w:pPr>
        <w:pStyle w:val="bodySubheading"/>
        <w:rPr>
          <w:rFonts w:eastAsia="Calibri"/>
        </w:rPr>
      </w:pPr>
      <w:r w:rsidRPr="00233586">
        <w:rPr>
          <w:rFonts w:eastAsia="Calibri"/>
        </w:rPr>
        <w:t>Assessment tracks</w:t>
      </w:r>
    </w:p>
    <w:p w14:paraId="61873C7F" w14:textId="77777777" w:rsidR="00160191" w:rsidRDefault="00233586" w:rsidP="00160191">
      <w:pPr>
        <w:pStyle w:val="BodyText"/>
        <w:spacing w:before="2"/>
        <w:ind w:left="0"/>
        <w:rPr>
          <w:rFonts w:cs="Arial"/>
        </w:rPr>
      </w:pPr>
      <w:r w:rsidRPr="00160191">
        <w:rPr>
          <w:rFonts w:cs="Arial"/>
        </w:rPr>
        <w:t xml:space="preserve">Assessment tracks for particular developments are specified in the relevant zone development table. </w:t>
      </w:r>
    </w:p>
    <w:p w14:paraId="1C28B552" w14:textId="77777777" w:rsidR="00160191" w:rsidRDefault="00160191" w:rsidP="00160191">
      <w:pPr>
        <w:pStyle w:val="BodyText"/>
        <w:spacing w:before="2"/>
        <w:ind w:left="0"/>
        <w:rPr>
          <w:rFonts w:cs="Arial"/>
        </w:rPr>
      </w:pPr>
    </w:p>
    <w:p w14:paraId="60C0D4D1" w14:textId="77777777" w:rsidR="00DF4231" w:rsidRPr="00160191" w:rsidRDefault="00233586" w:rsidP="00160191">
      <w:pPr>
        <w:pStyle w:val="BodyText"/>
        <w:spacing w:before="2"/>
        <w:ind w:left="0"/>
        <w:rPr>
          <w:rFonts w:cs="Arial"/>
        </w:rPr>
      </w:pPr>
      <w:r w:rsidRPr="00160191">
        <w:rPr>
          <w:rFonts w:cs="Arial"/>
        </w:rPr>
        <w:t xml:space="preserve">Proposals in the </w:t>
      </w:r>
      <w:r w:rsidRPr="00160191">
        <w:rPr>
          <w:rFonts w:cs="Arial"/>
          <w:b/>
        </w:rPr>
        <w:t xml:space="preserve">code track </w:t>
      </w:r>
      <w:r w:rsidRPr="00160191">
        <w:rPr>
          <w:rFonts w:cs="Arial"/>
        </w:rPr>
        <w:t>must comply with all rules relevant to the development.</w:t>
      </w:r>
    </w:p>
    <w:p w14:paraId="60B14172" w14:textId="77777777" w:rsidR="00160191" w:rsidRDefault="00160191" w:rsidP="00160191">
      <w:pPr>
        <w:pStyle w:val="BodyText"/>
        <w:spacing w:before="2"/>
        <w:ind w:left="0"/>
        <w:rPr>
          <w:rFonts w:cs="Arial"/>
        </w:rPr>
      </w:pPr>
    </w:p>
    <w:p w14:paraId="0B28A55C" w14:textId="77777777" w:rsidR="00DF4231" w:rsidRPr="00160191" w:rsidRDefault="00233586" w:rsidP="00160191">
      <w:pPr>
        <w:pStyle w:val="BodyText"/>
        <w:spacing w:before="2"/>
        <w:ind w:left="0"/>
        <w:rPr>
          <w:rFonts w:cs="Arial"/>
        </w:rPr>
      </w:pPr>
      <w:r w:rsidRPr="00160191">
        <w:rPr>
          <w:rFonts w:cs="Arial"/>
        </w:rPr>
        <w:t xml:space="preserve">Proposals in the </w:t>
      </w:r>
      <w:r w:rsidRPr="00160191">
        <w:rPr>
          <w:rFonts w:cs="Arial"/>
          <w:b/>
        </w:rPr>
        <w:t>merit track</w:t>
      </w:r>
      <w:r w:rsidRPr="00160191">
        <w:rPr>
          <w:rFonts w:cs="Arial"/>
        </w:rPr>
        <w:t xml:space="preserve"> </w:t>
      </w:r>
      <w:r w:rsidR="00F7115E">
        <w:rPr>
          <w:rFonts w:cs="Arial"/>
        </w:rPr>
        <w:t>or</w:t>
      </w:r>
      <w:r w:rsidRPr="00160191">
        <w:rPr>
          <w:rFonts w:cs="Arial"/>
        </w:rPr>
        <w:t xml:space="preserve"> </w:t>
      </w:r>
      <w:r w:rsidRPr="00160191">
        <w:rPr>
          <w:rFonts w:cs="Arial"/>
          <w:b/>
        </w:rPr>
        <w:t>impact track</w:t>
      </w:r>
      <w:r w:rsidRPr="00160191">
        <w:rPr>
          <w:rFonts w:cs="Arial"/>
        </w:rPr>
        <w:t xml:space="preserve"> must comply with a rule or its associated criterion, unless the rule is mandatory (ie. it has no related criterion). Where a rule is fully met, no reference to the related criterion needs to be made. Where there is a departure from a rule, or where a criterion only applies, the onus is on the applicant to demonstrate </w:t>
      </w:r>
      <w:r w:rsidR="00977AA1" w:rsidRPr="00160191">
        <w:rPr>
          <w:rFonts w:cs="Arial"/>
          <w:b/>
        </w:rPr>
        <w:t>compliance with the criterion</w:t>
      </w:r>
      <w:r w:rsidR="00977AA1" w:rsidRPr="00160191">
        <w:rPr>
          <w:rFonts w:cs="Arial"/>
        </w:rPr>
        <w:t>.</w:t>
      </w:r>
    </w:p>
    <w:p w14:paraId="315C5FF6" w14:textId="77777777" w:rsidR="008D3A85" w:rsidRDefault="002D6891">
      <w:pPr>
        <w:pStyle w:val="bodySubheading"/>
        <w:rPr>
          <w:rFonts w:eastAsia="Calibri"/>
        </w:rPr>
      </w:pPr>
      <w:r w:rsidRPr="002D6891">
        <w:rPr>
          <w:rFonts w:eastAsia="Calibri"/>
        </w:rPr>
        <w:t>Code Hierarchy</w:t>
      </w:r>
    </w:p>
    <w:p w14:paraId="3FDA3A48" w14:textId="77777777" w:rsidR="00160191" w:rsidRDefault="00233586" w:rsidP="00160191">
      <w:pPr>
        <w:pStyle w:val="BodyText"/>
        <w:spacing w:before="2"/>
        <w:ind w:left="0"/>
        <w:rPr>
          <w:rFonts w:cs="Arial"/>
        </w:rPr>
      </w:pPr>
      <w:r w:rsidRPr="00160191">
        <w:rPr>
          <w:rFonts w:cs="Arial"/>
        </w:rPr>
        <w:t>Where more than one type of code applies to a development, the order of precedence when there is inconsistency of provisions between codes</w:t>
      </w:r>
      <w:r w:rsidR="0044475E" w:rsidRPr="00160191">
        <w:rPr>
          <w:rFonts w:cs="Arial"/>
        </w:rPr>
        <w:t xml:space="preserve"> as defined in the </w:t>
      </w:r>
      <w:r w:rsidR="0044475E" w:rsidRPr="00160191">
        <w:rPr>
          <w:rFonts w:cs="Arial"/>
          <w:i/>
        </w:rPr>
        <w:t>Planning and Development Act 2007</w:t>
      </w:r>
      <w:r w:rsidRPr="00160191">
        <w:rPr>
          <w:rFonts w:cs="Arial"/>
        </w:rPr>
        <w:t xml:space="preserve"> is</w:t>
      </w:r>
    </w:p>
    <w:p w14:paraId="31FAB4CC" w14:textId="77777777" w:rsidR="0044475E" w:rsidRPr="00160191" w:rsidRDefault="00233586" w:rsidP="00160191">
      <w:pPr>
        <w:pStyle w:val="BodyText"/>
        <w:spacing w:before="2"/>
        <w:ind w:left="0"/>
        <w:rPr>
          <w:rFonts w:cs="Arial"/>
        </w:rPr>
      </w:pPr>
      <w:r w:rsidRPr="00160191">
        <w:rPr>
          <w:rFonts w:cs="Arial"/>
        </w:rPr>
        <w:t xml:space="preserve"> </w:t>
      </w:r>
    </w:p>
    <w:p w14:paraId="79F6CB60" w14:textId="77777777" w:rsidR="0044475E" w:rsidRDefault="0044475E" w:rsidP="00160191">
      <w:pPr>
        <w:pStyle w:val="BodyText"/>
        <w:spacing w:before="2"/>
        <w:ind w:left="0"/>
        <w:rPr>
          <w:rFonts w:cs="Arial"/>
        </w:rPr>
      </w:pPr>
      <w:r w:rsidRPr="00160191">
        <w:rPr>
          <w:rFonts w:cs="Arial"/>
        </w:rPr>
        <w:t xml:space="preserve">1. </w:t>
      </w:r>
      <w:r w:rsidR="00233586" w:rsidRPr="00160191">
        <w:rPr>
          <w:rFonts w:cs="Arial"/>
        </w:rPr>
        <w:t xml:space="preserve">precinct code </w:t>
      </w:r>
    </w:p>
    <w:p w14:paraId="0BE516D7" w14:textId="77777777" w:rsidR="00160191" w:rsidRPr="00160191" w:rsidRDefault="00160191" w:rsidP="00160191">
      <w:pPr>
        <w:pStyle w:val="BodyText"/>
        <w:spacing w:before="2"/>
        <w:ind w:left="0"/>
        <w:rPr>
          <w:rFonts w:cs="Arial"/>
        </w:rPr>
      </w:pPr>
    </w:p>
    <w:p w14:paraId="6EA9FE69" w14:textId="77777777" w:rsidR="00160191" w:rsidRDefault="0044475E" w:rsidP="00160191">
      <w:pPr>
        <w:pStyle w:val="BodyText"/>
        <w:spacing w:before="2"/>
        <w:ind w:left="0"/>
        <w:rPr>
          <w:rFonts w:cs="Arial"/>
        </w:rPr>
      </w:pPr>
      <w:r w:rsidRPr="00160191">
        <w:rPr>
          <w:rFonts w:cs="Arial"/>
        </w:rPr>
        <w:t xml:space="preserve">2. </w:t>
      </w:r>
      <w:r w:rsidR="00233586" w:rsidRPr="00160191">
        <w:rPr>
          <w:rFonts w:cs="Arial"/>
        </w:rPr>
        <w:t>development code</w:t>
      </w:r>
    </w:p>
    <w:p w14:paraId="0A91E6DA" w14:textId="77777777" w:rsidR="0044475E" w:rsidRPr="00160191" w:rsidRDefault="00233586" w:rsidP="00160191">
      <w:pPr>
        <w:pStyle w:val="BodyText"/>
        <w:spacing w:before="2"/>
        <w:ind w:left="0"/>
        <w:rPr>
          <w:rFonts w:cs="Arial"/>
        </w:rPr>
      </w:pPr>
      <w:r w:rsidRPr="00160191">
        <w:rPr>
          <w:rFonts w:cs="Arial"/>
        </w:rPr>
        <w:t xml:space="preserve"> </w:t>
      </w:r>
    </w:p>
    <w:p w14:paraId="1A51F178" w14:textId="77777777" w:rsidR="00DF4231" w:rsidRPr="00160191" w:rsidRDefault="0044475E" w:rsidP="00160191">
      <w:pPr>
        <w:pStyle w:val="BodyText"/>
        <w:spacing w:before="2"/>
        <w:ind w:left="0"/>
        <w:rPr>
          <w:rFonts w:cs="Arial"/>
        </w:rPr>
      </w:pPr>
      <w:r w:rsidRPr="00160191">
        <w:rPr>
          <w:rFonts w:cs="Arial"/>
        </w:rPr>
        <w:t xml:space="preserve">3. </w:t>
      </w:r>
      <w:r w:rsidR="00233586" w:rsidRPr="00160191">
        <w:rPr>
          <w:rFonts w:cs="Arial"/>
        </w:rPr>
        <w:t>general code</w:t>
      </w:r>
      <w:r w:rsidR="00F83BAB" w:rsidRPr="00160191">
        <w:rPr>
          <w:rFonts w:cs="Arial"/>
        </w:rPr>
        <w:t>.</w:t>
      </w:r>
    </w:p>
    <w:p w14:paraId="54A94BE1" w14:textId="77777777" w:rsidR="00E81DAD" w:rsidRPr="00233586" w:rsidRDefault="00E81DAD" w:rsidP="00E81DAD">
      <w:pPr>
        <w:pStyle w:val="bodySubheading"/>
        <w:rPr>
          <w:rFonts w:eastAsia="Calibri"/>
        </w:rPr>
      </w:pPr>
      <w:bookmarkStart w:id="25" w:name="_Toc401915442"/>
      <w:r w:rsidRPr="00233586">
        <w:rPr>
          <w:rFonts w:eastAsia="Calibri"/>
        </w:rPr>
        <w:t>Definitions</w:t>
      </w:r>
    </w:p>
    <w:p w14:paraId="7DD0D4EB" w14:textId="77777777" w:rsidR="00E81DAD" w:rsidRPr="00160191" w:rsidRDefault="00E81DAD" w:rsidP="00160191">
      <w:pPr>
        <w:pStyle w:val="BodyText"/>
        <w:spacing w:before="2"/>
        <w:ind w:left="0"/>
        <w:rPr>
          <w:rFonts w:cs="Arial"/>
        </w:rPr>
      </w:pPr>
      <w:r w:rsidRPr="00160191">
        <w:rPr>
          <w:rFonts w:cs="Arial"/>
        </w:rPr>
        <w:t xml:space="preserve">Defined terms and references to legislation and other documents are </w:t>
      </w:r>
      <w:r w:rsidR="005C0BAB" w:rsidRPr="00160191">
        <w:rPr>
          <w:rFonts w:cs="Arial"/>
        </w:rPr>
        <w:t>italicized throughout this code</w:t>
      </w:r>
      <w:r w:rsidRPr="00160191">
        <w:rPr>
          <w:rFonts w:cs="Arial"/>
        </w:rPr>
        <w:t>.</w:t>
      </w:r>
    </w:p>
    <w:p w14:paraId="4F8547F0" w14:textId="77777777" w:rsidR="00E81DAD" w:rsidRPr="00160191" w:rsidRDefault="00E81DAD" w:rsidP="00160191">
      <w:pPr>
        <w:pStyle w:val="BodyText"/>
        <w:spacing w:before="2"/>
        <w:ind w:left="0"/>
        <w:rPr>
          <w:rFonts w:cs="Arial"/>
        </w:rPr>
      </w:pPr>
      <w:r w:rsidRPr="00160191">
        <w:rPr>
          <w:rFonts w:cs="Arial"/>
        </w:rPr>
        <w:t xml:space="preserve">Definitions of terms used in this code are </w:t>
      </w:r>
      <w:r w:rsidR="005C0BAB" w:rsidRPr="00160191">
        <w:rPr>
          <w:rFonts w:cs="Arial"/>
        </w:rPr>
        <w:t xml:space="preserve">either </w:t>
      </w:r>
      <w:r w:rsidRPr="00160191">
        <w:rPr>
          <w:rFonts w:cs="Arial"/>
        </w:rPr>
        <w:t xml:space="preserve">listed in part 13 of the Territory Plan or, for terms </w:t>
      </w:r>
      <w:r w:rsidR="00F60105" w:rsidRPr="00160191">
        <w:rPr>
          <w:rFonts w:cs="Arial"/>
        </w:rPr>
        <w:t xml:space="preserve">that are only </w:t>
      </w:r>
      <w:r w:rsidRPr="00160191">
        <w:rPr>
          <w:rFonts w:cs="Arial"/>
        </w:rPr>
        <w:t xml:space="preserve">applicable to this code, </w:t>
      </w:r>
      <w:r w:rsidR="00F60105" w:rsidRPr="00160191">
        <w:rPr>
          <w:rFonts w:cs="Arial"/>
        </w:rPr>
        <w:t xml:space="preserve">the meaning of the terms are spelt out within </w:t>
      </w:r>
      <w:r w:rsidRPr="00160191">
        <w:rPr>
          <w:rFonts w:cs="Arial"/>
        </w:rPr>
        <w:t>the respective rule</w:t>
      </w:r>
      <w:r w:rsidR="00870CF4" w:rsidRPr="00160191">
        <w:rPr>
          <w:rFonts w:cs="Arial"/>
        </w:rPr>
        <w:t xml:space="preserve"> or referred to in the ACT Practice Guidelines for Water Sensitive Urban Design</w:t>
      </w:r>
      <w:r w:rsidRPr="00160191">
        <w:rPr>
          <w:rFonts w:cs="Arial"/>
        </w:rPr>
        <w:t>.</w:t>
      </w:r>
    </w:p>
    <w:p w14:paraId="472592BC" w14:textId="77777777" w:rsidR="007E293F" w:rsidRDefault="007E293F">
      <w:pPr>
        <w:rPr>
          <w:rFonts w:cs="Arial"/>
        </w:rPr>
      </w:pPr>
    </w:p>
    <w:p w14:paraId="077B1A41" w14:textId="77777777" w:rsidR="00F2722D" w:rsidRDefault="00F2722D">
      <w:pPr>
        <w:rPr>
          <w:rFonts w:ascii="Arial" w:eastAsia="Arial" w:hAnsi="Arial" w:cs="Arial"/>
          <w:b/>
          <w:bCs/>
        </w:rPr>
      </w:pPr>
    </w:p>
    <w:p w14:paraId="18AAEEEE" w14:textId="77777777" w:rsidR="00233586" w:rsidRPr="008D6A37" w:rsidRDefault="00C61232" w:rsidP="00805FF7">
      <w:pPr>
        <w:pStyle w:val="partHeading"/>
        <w:outlineLvl w:val="0"/>
      </w:pPr>
      <w:bookmarkStart w:id="26" w:name="_Toc419116097"/>
      <w:bookmarkStart w:id="27" w:name="_Toc468799668"/>
      <w:bookmarkStart w:id="28" w:name="_Toc474152628"/>
      <w:bookmarkEnd w:id="25"/>
      <w:r>
        <w:t>Relevant development c</w:t>
      </w:r>
      <w:r w:rsidR="00233586">
        <w:t xml:space="preserve">odes and </w:t>
      </w:r>
      <w:r w:rsidR="00B609A8">
        <w:t>general codes</w:t>
      </w:r>
      <w:bookmarkEnd w:id="26"/>
      <w:bookmarkEnd w:id="27"/>
      <w:bookmarkEnd w:id="28"/>
      <w:r w:rsidR="00233586" w:rsidRPr="008D6A37">
        <w:t xml:space="preserve"> </w:t>
      </w:r>
    </w:p>
    <w:p w14:paraId="709CE697" w14:textId="77777777" w:rsidR="004A0721" w:rsidRDefault="004A0721">
      <w:pPr>
        <w:pStyle w:val="BodyText"/>
        <w:spacing w:before="4" w:line="288" w:lineRule="auto"/>
        <w:ind w:right="328"/>
        <w:rPr>
          <w:spacing w:val="-1"/>
        </w:rPr>
      </w:pPr>
    </w:p>
    <w:p w14:paraId="4E472FA8" w14:textId="77777777" w:rsidR="00EA1366" w:rsidRDefault="00EA1366" w:rsidP="00EA1366">
      <w:pPr>
        <w:widowControl/>
        <w:autoSpaceDE w:val="0"/>
        <w:autoSpaceDN w:val="0"/>
        <w:adjustRightInd w:val="0"/>
        <w:rPr>
          <w:rFonts w:ascii="Arial" w:hAnsi="Arial" w:cs="Arial"/>
          <w:sz w:val="20"/>
          <w:szCs w:val="20"/>
          <w:lang w:val="en-AU"/>
        </w:rPr>
      </w:pPr>
      <w:r>
        <w:rPr>
          <w:rFonts w:ascii="Arial" w:hAnsi="Arial" w:cs="Arial"/>
          <w:sz w:val="20"/>
          <w:szCs w:val="20"/>
          <w:lang w:val="en-AU"/>
        </w:rPr>
        <w:t>Development codes that may be relevant to water sensitive urban design are:</w:t>
      </w:r>
    </w:p>
    <w:p w14:paraId="1BFC232A" w14:textId="77777777" w:rsidR="00EA1366" w:rsidRPr="00EA1366" w:rsidRDefault="00EA1366" w:rsidP="002E43BF">
      <w:pPr>
        <w:pStyle w:val="ListParagraph"/>
        <w:widowControl/>
        <w:numPr>
          <w:ilvl w:val="0"/>
          <w:numId w:val="16"/>
        </w:numPr>
        <w:autoSpaceDE w:val="0"/>
        <w:autoSpaceDN w:val="0"/>
        <w:adjustRightInd w:val="0"/>
        <w:rPr>
          <w:rFonts w:ascii="Arial" w:hAnsi="Arial" w:cs="Arial"/>
          <w:sz w:val="20"/>
          <w:szCs w:val="20"/>
          <w:lang w:val="en-AU"/>
        </w:rPr>
      </w:pPr>
      <w:r w:rsidRPr="00EA1366">
        <w:rPr>
          <w:rFonts w:ascii="Arial" w:hAnsi="Arial" w:cs="Arial"/>
          <w:sz w:val="20"/>
          <w:szCs w:val="20"/>
          <w:lang w:val="en-AU"/>
        </w:rPr>
        <w:t>Residential Zones Development Code</w:t>
      </w:r>
    </w:p>
    <w:p w14:paraId="32DDC1A6" w14:textId="77777777" w:rsidR="00EA1366" w:rsidRPr="00EA1366" w:rsidRDefault="00EA1366" w:rsidP="002E43BF">
      <w:pPr>
        <w:pStyle w:val="ListParagraph"/>
        <w:widowControl/>
        <w:numPr>
          <w:ilvl w:val="0"/>
          <w:numId w:val="16"/>
        </w:numPr>
        <w:autoSpaceDE w:val="0"/>
        <w:autoSpaceDN w:val="0"/>
        <w:adjustRightInd w:val="0"/>
        <w:rPr>
          <w:rFonts w:ascii="Arial" w:hAnsi="Arial" w:cs="Arial"/>
          <w:sz w:val="20"/>
          <w:szCs w:val="20"/>
          <w:lang w:val="en-AU"/>
        </w:rPr>
      </w:pPr>
      <w:r w:rsidRPr="00EA1366">
        <w:rPr>
          <w:rFonts w:ascii="Arial" w:hAnsi="Arial" w:cs="Arial"/>
          <w:sz w:val="20"/>
          <w:szCs w:val="20"/>
          <w:lang w:val="en-AU"/>
        </w:rPr>
        <w:t>Multi Unit Housing Development Code</w:t>
      </w:r>
    </w:p>
    <w:p w14:paraId="005ACA69" w14:textId="77777777" w:rsidR="00EA1366" w:rsidRPr="00EA1366" w:rsidRDefault="00EA1366" w:rsidP="002E43BF">
      <w:pPr>
        <w:pStyle w:val="ListParagraph"/>
        <w:widowControl/>
        <w:numPr>
          <w:ilvl w:val="0"/>
          <w:numId w:val="16"/>
        </w:numPr>
        <w:autoSpaceDE w:val="0"/>
        <w:autoSpaceDN w:val="0"/>
        <w:adjustRightInd w:val="0"/>
        <w:rPr>
          <w:rFonts w:ascii="Arial" w:hAnsi="Arial" w:cs="Arial"/>
          <w:sz w:val="20"/>
          <w:szCs w:val="20"/>
          <w:lang w:val="en-AU"/>
        </w:rPr>
      </w:pPr>
      <w:r>
        <w:rPr>
          <w:rFonts w:ascii="Arial" w:hAnsi="Arial" w:cs="Arial"/>
          <w:sz w:val="20"/>
          <w:szCs w:val="20"/>
          <w:lang w:val="en-AU"/>
        </w:rPr>
        <w:t>Commercial Zones Development Code</w:t>
      </w:r>
    </w:p>
    <w:p w14:paraId="3613CE19" w14:textId="77777777" w:rsidR="00EA1366" w:rsidRPr="00EA1366" w:rsidRDefault="00EA1366" w:rsidP="002E43BF">
      <w:pPr>
        <w:pStyle w:val="ListParagraph"/>
        <w:widowControl/>
        <w:numPr>
          <w:ilvl w:val="0"/>
          <w:numId w:val="16"/>
        </w:numPr>
        <w:autoSpaceDE w:val="0"/>
        <w:autoSpaceDN w:val="0"/>
        <w:adjustRightInd w:val="0"/>
        <w:rPr>
          <w:rFonts w:ascii="Arial" w:hAnsi="Arial" w:cs="Arial"/>
          <w:sz w:val="20"/>
          <w:szCs w:val="20"/>
          <w:lang w:val="en-AU"/>
        </w:rPr>
      </w:pPr>
      <w:r w:rsidRPr="00EA1366">
        <w:rPr>
          <w:rFonts w:ascii="Arial" w:hAnsi="Arial" w:cs="Arial"/>
          <w:sz w:val="20"/>
          <w:szCs w:val="20"/>
          <w:lang w:val="en-AU"/>
        </w:rPr>
        <w:t>Industrial Zones Development Code</w:t>
      </w:r>
    </w:p>
    <w:p w14:paraId="30D67884" w14:textId="77777777" w:rsidR="00EA1366" w:rsidRPr="00EA1366" w:rsidRDefault="00EA1366" w:rsidP="002E43BF">
      <w:pPr>
        <w:pStyle w:val="ListParagraph"/>
        <w:widowControl/>
        <w:numPr>
          <w:ilvl w:val="0"/>
          <w:numId w:val="16"/>
        </w:numPr>
        <w:autoSpaceDE w:val="0"/>
        <w:autoSpaceDN w:val="0"/>
        <w:adjustRightInd w:val="0"/>
        <w:rPr>
          <w:rFonts w:ascii="Arial" w:hAnsi="Arial" w:cs="Arial"/>
          <w:sz w:val="20"/>
          <w:szCs w:val="20"/>
          <w:lang w:val="en-AU"/>
        </w:rPr>
      </w:pPr>
      <w:r w:rsidRPr="00EA1366">
        <w:rPr>
          <w:rFonts w:ascii="Arial" w:hAnsi="Arial" w:cs="Arial"/>
          <w:sz w:val="20"/>
          <w:szCs w:val="20"/>
          <w:lang w:val="en-AU"/>
        </w:rPr>
        <w:t>Community Facility Zone Development Code</w:t>
      </w:r>
    </w:p>
    <w:p w14:paraId="2EDA233D" w14:textId="77777777" w:rsidR="00EA1366" w:rsidRPr="00EA1366" w:rsidRDefault="00EA1366" w:rsidP="002E43BF">
      <w:pPr>
        <w:pStyle w:val="ListParagraph"/>
        <w:widowControl/>
        <w:numPr>
          <w:ilvl w:val="0"/>
          <w:numId w:val="16"/>
        </w:numPr>
        <w:autoSpaceDE w:val="0"/>
        <w:autoSpaceDN w:val="0"/>
        <w:adjustRightInd w:val="0"/>
        <w:rPr>
          <w:rFonts w:ascii="Arial" w:hAnsi="Arial" w:cs="Arial"/>
          <w:sz w:val="20"/>
          <w:szCs w:val="20"/>
          <w:lang w:val="en-AU"/>
        </w:rPr>
      </w:pPr>
      <w:r w:rsidRPr="00EA1366">
        <w:rPr>
          <w:rFonts w:ascii="Arial" w:hAnsi="Arial" w:cs="Arial"/>
          <w:sz w:val="20"/>
          <w:szCs w:val="20"/>
          <w:lang w:val="en-AU"/>
        </w:rPr>
        <w:t>Parks and Recreation Zone Development Code</w:t>
      </w:r>
    </w:p>
    <w:p w14:paraId="0186B959" w14:textId="77777777" w:rsidR="00EA1366" w:rsidRPr="00EA1366" w:rsidRDefault="00EA1366" w:rsidP="002E43BF">
      <w:pPr>
        <w:pStyle w:val="ListParagraph"/>
        <w:widowControl/>
        <w:numPr>
          <w:ilvl w:val="0"/>
          <w:numId w:val="16"/>
        </w:numPr>
        <w:autoSpaceDE w:val="0"/>
        <w:autoSpaceDN w:val="0"/>
        <w:adjustRightInd w:val="0"/>
        <w:rPr>
          <w:rFonts w:ascii="Arial" w:hAnsi="Arial" w:cs="Arial"/>
          <w:sz w:val="20"/>
          <w:szCs w:val="20"/>
          <w:lang w:val="en-AU"/>
        </w:rPr>
      </w:pPr>
      <w:r w:rsidRPr="00EA1366">
        <w:rPr>
          <w:rFonts w:ascii="Arial" w:hAnsi="Arial" w:cs="Arial"/>
          <w:sz w:val="20"/>
          <w:szCs w:val="20"/>
          <w:lang w:val="en-AU"/>
        </w:rPr>
        <w:t>Transport and Services Zone Development Code</w:t>
      </w:r>
    </w:p>
    <w:p w14:paraId="28814B2C" w14:textId="77777777" w:rsidR="00EA1366" w:rsidRPr="00EA1366" w:rsidRDefault="00EA1366" w:rsidP="002E43BF">
      <w:pPr>
        <w:pStyle w:val="ListParagraph"/>
        <w:widowControl/>
        <w:numPr>
          <w:ilvl w:val="0"/>
          <w:numId w:val="16"/>
        </w:numPr>
        <w:autoSpaceDE w:val="0"/>
        <w:autoSpaceDN w:val="0"/>
        <w:adjustRightInd w:val="0"/>
        <w:rPr>
          <w:rFonts w:ascii="Arial" w:hAnsi="Arial" w:cs="Arial"/>
          <w:sz w:val="20"/>
          <w:szCs w:val="20"/>
          <w:lang w:val="en-AU"/>
        </w:rPr>
      </w:pPr>
      <w:r w:rsidRPr="00EA1366">
        <w:rPr>
          <w:rFonts w:ascii="Arial" w:hAnsi="Arial" w:cs="Arial"/>
          <w:sz w:val="20"/>
          <w:szCs w:val="20"/>
          <w:lang w:val="en-AU"/>
        </w:rPr>
        <w:t>Non-Urban Zones Development Code</w:t>
      </w:r>
    </w:p>
    <w:p w14:paraId="032DA78A" w14:textId="77777777" w:rsidR="00EA1366" w:rsidRDefault="00EA1366" w:rsidP="00EA1366">
      <w:pPr>
        <w:widowControl/>
        <w:autoSpaceDE w:val="0"/>
        <w:autoSpaceDN w:val="0"/>
        <w:adjustRightInd w:val="0"/>
        <w:rPr>
          <w:rFonts w:ascii="Arial" w:hAnsi="Arial" w:cs="Arial"/>
          <w:sz w:val="20"/>
          <w:szCs w:val="20"/>
          <w:lang w:val="en-AU"/>
        </w:rPr>
      </w:pPr>
    </w:p>
    <w:p w14:paraId="0980FBDE" w14:textId="77777777" w:rsidR="007E293F" w:rsidRPr="00EA1366" w:rsidRDefault="00EA1366" w:rsidP="00EA1366">
      <w:pPr>
        <w:widowControl/>
        <w:autoSpaceDE w:val="0"/>
        <w:autoSpaceDN w:val="0"/>
        <w:adjustRightInd w:val="0"/>
        <w:rPr>
          <w:rFonts w:ascii="Arial" w:hAnsi="Arial" w:cs="Arial"/>
          <w:sz w:val="20"/>
          <w:szCs w:val="20"/>
          <w:lang w:val="en-AU"/>
        </w:rPr>
      </w:pPr>
      <w:r>
        <w:rPr>
          <w:rFonts w:ascii="Arial" w:hAnsi="Arial" w:cs="Arial"/>
          <w:sz w:val="20"/>
          <w:szCs w:val="20"/>
          <w:lang w:val="en-AU"/>
        </w:rPr>
        <w:t>Development must comply with all relevant codes (including precinct codes and other general codes), subject to the code hierarchy outlined in the introduction to this code. General codes are found in part 11 of the Territory Plan.</w:t>
      </w:r>
      <w:r w:rsidR="007E293F">
        <w:rPr>
          <w:spacing w:val="-1"/>
        </w:rPr>
        <w:br w:type="page"/>
      </w:r>
    </w:p>
    <w:p w14:paraId="344B1B40" w14:textId="77777777" w:rsidR="00B609A8" w:rsidRPr="003E4840" w:rsidRDefault="00A0115A" w:rsidP="00805FF7">
      <w:pPr>
        <w:pStyle w:val="partHeading"/>
        <w:outlineLvl w:val="0"/>
      </w:pPr>
      <w:bookmarkStart w:id="29" w:name="_Toc419116098"/>
      <w:bookmarkStart w:id="30" w:name="_Toc468799669"/>
      <w:bookmarkStart w:id="31" w:name="_Toc474152629"/>
      <w:r>
        <w:t>Code</w:t>
      </w:r>
      <w:r w:rsidR="00B609A8" w:rsidRPr="003E4840">
        <w:t xml:space="preserve"> requirements</w:t>
      </w:r>
      <w:bookmarkEnd w:id="29"/>
      <w:bookmarkEnd w:id="30"/>
      <w:bookmarkEnd w:id="31"/>
    </w:p>
    <w:p w14:paraId="406143CA" w14:textId="77777777" w:rsidR="00DF4231" w:rsidRDefault="00DF4231">
      <w:pPr>
        <w:spacing w:before="2"/>
        <w:rPr>
          <w:rFonts w:ascii="Arial" w:eastAsia="Arial" w:hAnsi="Arial" w:cs="Arial"/>
          <w:sz w:val="7"/>
          <w:szCs w:val="7"/>
        </w:rPr>
      </w:pPr>
    </w:p>
    <w:p w14:paraId="6E7271A6" w14:textId="77777777" w:rsidR="00DF4231" w:rsidRDefault="00233586" w:rsidP="00B25F11">
      <w:pPr>
        <w:pStyle w:val="BodyText"/>
        <w:spacing w:before="122"/>
        <w:ind w:left="0"/>
        <w:rPr>
          <w:rFonts w:cs="Arial"/>
        </w:rPr>
      </w:pPr>
      <w:r>
        <w:rPr>
          <w:spacing w:val="-1"/>
        </w:rPr>
        <w:t xml:space="preserve">This part applies </w:t>
      </w:r>
      <w:r w:rsidR="004A0721" w:rsidRPr="00094B99">
        <w:rPr>
          <w:rFonts w:cs="Arial"/>
        </w:rPr>
        <w:t xml:space="preserve">to all </w:t>
      </w:r>
      <w:r w:rsidR="00935B94">
        <w:rPr>
          <w:rFonts w:cs="Arial"/>
        </w:rPr>
        <w:t xml:space="preserve">assessable </w:t>
      </w:r>
      <w:r w:rsidR="004A0721" w:rsidRPr="00094B99">
        <w:rPr>
          <w:rFonts w:cs="Arial"/>
        </w:rPr>
        <w:t xml:space="preserve">development </w:t>
      </w:r>
      <w:r w:rsidR="00F36D19" w:rsidRPr="0097432A">
        <w:rPr>
          <w:rFonts w:cs="Arial"/>
        </w:rPr>
        <w:t>subject to this code</w:t>
      </w:r>
      <w:r w:rsidR="00603B0D" w:rsidRPr="0097432A">
        <w:rPr>
          <w:rFonts w:cs="Arial"/>
        </w:rPr>
        <w:t xml:space="preserve">, </w:t>
      </w:r>
      <w:r w:rsidR="00935B94">
        <w:rPr>
          <w:rFonts w:cs="Arial"/>
        </w:rPr>
        <w:t xml:space="preserve">except where stated in the relevant </w:t>
      </w:r>
      <w:r w:rsidR="00141194">
        <w:rPr>
          <w:rFonts w:cs="Arial"/>
        </w:rPr>
        <w:t>provisions</w:t>
      </w:r>
      <w:r w:rsidR="004A0721" w:rsidRPr="00094B99">
        <w:rPr>
          <w:rFonts w:cs="Arial"/>
        </w:rPr>
        <w:t>.</w:t>
      </w:r>
    </w:p>
    <w:p w14:paraId="377EE245" w14:textId="77777777" w:rsidR="00C604CB" w:rsidRDefault="00233586" w:rsidP="00A0115A">
      <w:pPr>
        <w:pStyle w:val="elementHeading"/>
        <w:widowControl/>
        <w:numPr>
          <w:ilvl w:val="0"/>
          <w:numId w:val="0"/>
        </w:numPr>
        <w:outlineLvl w:val="1"/>
        <w:rPr>
          <w:lang w:val="en-AU"/>
        </w:rPr>
      </w:pPr>
      <w:bookmarkStart w:id="32" w:name="Element_1:_Variations_-_general"/>
      <w:bookmarkStart w:id="33" w:name="_Toc400442249"/>
      <w:bookmarkStart w:id="34" w:name="_Toc400442455"/>
      <w:bookmarkStart w:id="35" w:name="_Toc400443621"/>
      <w:bookmarkStart w:id="36" w:name="_Toc419116099"/>
      <w:bookmarkStart w:id="37" w:name="_Toc468799670"/>
      <w:bookmarkStart w:id="38" w:name="_Toc474152630"/>
      <w:bookmarkEnd w:id="32"/>
      <w:r w:rsidRPr="00C604CB">
        <w:rPr>
          <w:lang w:val="en-AU"/>
        </w:rPr>
        <w:t>Element 1:</w:t>
      </w:r>
      <w:r w:rsidRPr="00C604CB">
        <w:rPr>
          <w:lang w:val="en-AU"/>
        </w:rPr>
        <w:tab/>
      </w:r>
      <w:r w:rsidR="004A0721" w:rsidRPr="00C604CB">
        <w:rPr>
          <w:lang w:val="en-AU"/>
        </w:rPr>
        <w:t>Mains water use reduction</w:t>
      </w:r>
      <w:bookmarkEnd w:id="33"/>
      <w:bookmarkEnd w:id="34"/>
      <w:bookmarkEnd w:id="35"/>
      <w:bookmarkEnd w:id="36"/>
      <w:bookmarkEnd w:id="37"/>
      <w:bookmarkEnd w:id="38"/>
    </w:p>
    <w:p w14:paraId="19BB3960" w14:textId="77777777" w:rsidR="00DF4231" w:rsidRDefault="00DF4231">
      <w:pPr>
        <w:spacing w:before="9"/>
        <w:rPr>
          <w:rFonts w:ascii="Arial" w:eastAsia="Arial" w:hAnsi="Arial" w:cs="Arial"/>
          <w:b/>
          <w:bCs/>
          <w:sz w:val="4"/>
          <w:szCs w:val="4"/>
        </w:rPr>
      </w:pPr>
    </w:p>
    <w:tbl>
      <w:tblPr>
        <w:tblW w:w="9498" w:type="dxa"/>
        <w:tblInd w:w="6" w:type="dxa"/>
        <w:tblLayout w:type="fixed"/>
        <w:tblCellMar>
          <w:left w:w="0" w:type="dxa"/>
          <w:right w:w="0" w:type="dxa"/>
        </w:tblCellMar>
        <w:tblLook w:val="01E0" w:firstRow="1" w:lastRow="1" w:firstColumn="1" w:lastColumn="1" w:noHBand="0" w:noVBand="0"/>
      </w:tblPr>
      <w:tblGrid>
        <w:gridCol w:w="4820"/>
        <w:gridCol w:w="4678"/>
      </w:tblGrid>
      <w:tr w:rsidR="00DF4231" w:rsidRPr="00C604CB" w14:paraId="42D1A2AF" w14:textId="77777777" w:rsidTr="003E4840">
        <w:trPr>
          <w:trHeight w:hRule="exact" w:val="383"/>
          <w:tblHeader/>
        </w:trPr>
        <w:tc>
          <w:tcPr>
            <w:tcW w:w="4820" w:type="dxa"/>
            <w:tcBorders>
              <w:top w:val="single" w:sz="5" w:space="0" w:color="000000"/>
              <w:left w:val="single" w:sz="5" w:space="0" w:color="000000"/>
              <w:bottom w:val="single" w:sz="5" w:space="0" w:color="000000"/>
              <w:right w:val="single" w:sz="5" w:space="0" w:color="000000"/>
            </w:tcBorders>
            <w:shd w:val="clear" w:color="auto" w:fill="CCCCCC"/>
          </w:tcPr>
          <w:p w14:paraId="3E94D637" w14:textId="77777777" w:rsidR="00DF4231" w:rsidRPr="00C604CB" w:rsidRDefault="00233586" w:rsidP="00C604CB">
            <w:pPr>
              <w:pStyle w:val="codeHeading"/>
              <w:rPr>
                <w:color w:val="000000"/>
              </w:rPr>
            </w:pPr>
            <w:r w:rsidRPr="00C604CB">
              <w:rPr>
                <w:color w:val="000000"/>
              </w:rPr>
              <w:t>Rules</w:t>
            </w:r>
          </w:p>
        </w:tc>
        <w:tc>
          <w:tcPr>
            <w:tcW w:w="4678" w:type="dxa"/>
            <w:tcBorders>
              <w:top w:val="single" w:sz="5" w:space="0" w:color="000000"/>
              <w:left w:val="single" w:sz="5" w:space="0" w:color="000000"/>
              <w:bottom w:val="single" w:sz="5" w:space="0" w:color="000000"/>
              <w:right w:val="single" w:sz="8" w:space="0" w:color="000000"/>
            </w:tcBorders>
            <w:shd w:val="clear" w:color="auto" w:fill="CCCCCC"/>
          </w:tcPr>
          <w:p w14:paraId="6EEADA9D" w14:textId="77777777" w:rsidR="00DF4231" w:rsidRPr="00C604CB" w:rsidRDefault="00233586" w:rsidP="00C604CB">
            <w:pPr>
              <w:pStyle w:val="codeHeading"/>
              <w:rPr>
                <w:color w:val="000000"/>
              </w:rPr>
            </w:pPr>
            <w:r w:rsidRPr="00C604CB">
              <w:rPr>
                <w:color w:val="000000"/>
              </w:rPr>
              <w:t>Criteria</w:t>
            </w:r>
          </w:p>
        </w:tc>
      </w:tr>
      <w:tr w:rsidR="004A0721" w:rsidRPr="00C604CB" w14:paraId="5EFF456B" w14:textId="77777777" w:rsidTr="00C6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0"/>
        </w:trPr>
        <w:tc>
          <w:tcPr>
            <w:tcW w:w="9498" w:type="dxa"/>
            <w:gridSpan w:val="2"/>
            <w:shd w:val="clear" w:color="auto" w:fill="D9D9D9" w:themeFill="background1" w:themeFillShade="D9"/>
            <w:noWrap/>
          </w:tcPr>
          <w:p w14:paraId="7F5AF1E8" w14:textId="77777777" w:rsidR="004A0721" w:rsidRPr="00C604CB" w:rsidRDefault="00DE7F78" w:rsidP="00A0115A">
            <w:pPr>
              <w:pStyle w:val="CodeItem"/>
              <w:keepNext/>
              <w:numPr>
                <w:ilvl w:val="0"/>
                <w:numId w:val="0"/>
              </w:numPr>
              <w:ind w:left="448" w:hanging="448"/>
              <w:outlineLvl w:val="2"/>
            </w:pPr>
            <w:bookmarkStart w:id="39" w:name="_Toc399488054"/>
            <w:bookmarkStart w:id="40" w:name="_Toc419116100"/>
            <w:bookmarkStart w:id="41" w:name="_Toc468799671"/>
            <w:bookmarkStart w:id="42" w:name="_Toc474152631"/>
            <w:r w:rsidRPr="00C604CB">
              <w:t>1.1</w:t>
            </w:r>
            <w:r w:rsidR="004A0721" w:rsidRPr="00C604CB">
              <w:t xml:space="preserve">  Mains Water Use Reduction Target</w:t>
            </w:r>
            <w:bookmarkEnd w:id="39"/>
            <w:bookmarkEnd w:id="40"/>
            <w:bookmarkEnd w:id="41"/>
            <w:bookmarkEnd w:id="42"/>
            <w:r w:rsidR="004A0721" w:rsidRPr="00C604CB">
              <w:t xml:space="preserve"> </w:t>
            </w:r>
          </w:p>
        </w:tc>
      </w:tr>
      <w:tr w:rsidR="00DE7F78" w:rsidRPr="00BB39B7" w14:paraId="25A237B8" w14:textId="77777777" w:rsidTr="00C6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0"/>
        </w:trPr>
        <w:tc>
          <w:tcPr>
            <w:tcW w:w="4820" w:type="dxa"/>
            <w:shd w:val="clear" w:color="auto" w:fill="auto"/>
            <w:noWrap/>
          </w:tcPr>
          <w:p w14:paraId="021708B2" w14:textId="77777777" w:rsidR="00DE7F78" w:rsidRPr="00C604CB" w:rsidRDefault="00DE7F78" w:rsidP="00713F7F">
            <w:pPr>
              <w:pStyle w:val="RuleList"/>
            </w:pPr>
          </w:p>
          <w:p w14:paraId="48B53A94" w14:textId="77777777" w:rsidR="00DE03F3" w:rsidRDefault="005F784C" w:rsidP="005F784C">
            <w:pPr>
              <w:pStyle w:val="RuleList"/>
              <w:numPr>
                <w:ilvl w:val="0"/>
                <w:numId w:val="0"/>
              </w:numPr>
            </w:pPr>
            <w:r w:rsidRPr="005F784C">
              <w:t xml:space="preserve">This rule applies to all development </w:t>
            </w:r>
            <w:r w:rsidR="00B45584">
              <w:t xml:space="preserve">currently connected or intended to be connected to mains water supply </w:t>
            </w:r>
            <w:r w:rsidRPr="005F784C">
              <w:t>except</w:t>
            </w:r>
            <w:r w:rsidR="00DE03F3">
              <w:t>:</w:t>
            </w:r>
            <w:r w:rsidRPr="005F784C">
              <w:t xml:space="preserve"> </w:t>
            </w:r>
          </w:p>
          <w:p w14:paraId="6B951628" w14:textId="77777777" w:rsidR="00BC2270" w:rsidRDefault="004374E7" w:rsidP="003B4E5A">
            <w:pPr>
              <w:pStyle w:val="RuleList"/>
              <w:numPr>
                <w:ilvl w:val="0"/>
                <w:numId w:val="8"/>
              </w:numPr>
            </w:pPr>
            <w:r>
              <w:t xml:space="preserve">development subject to the </w:t>
            </w:r>
            <w:r w:rsidR="005F784C" w:rsidRPr="005F784C">
              <w:t xml:space="preserve">estate development </w:t>
            </w:r>
            <w:r>
              <w:t>code</w:t>
            </w:r>
            <w:r w:rsidR="00F83BAB">
              <w:t>;</w:t>
            </w:r>
            <w:r w:rsidR="003A7F52" w:rsidRPr="0027414D">
              <w:t xml:space="preserve"> </w:t>
            </w:r>
          </w:p>
          <w:p w14:paraId="517FFDEF" w14:textId="0F520AC1" w:rsidR="005F784C" w:rsidRPr="003A7F52" w:rsidRDefault="003A7F52" w:rsidP="003B4E5A">
            <w:pPr>
              <w:pStyle w:val="RuleList"/>
              <w:numPr>
                <w:ilvl w:val="0"/>
                <w:numId w:val="8"/>
              </w:numPr>
            </w:pPr>
            <w:r>
              <w:t xml:space="preserve">development for </w:t>
            </w:r>
            <w:r w:rsidRPr="003A7F52">
              <w:t xml:space="preserve">minor alterations or extensions involving 50% </w:t>
            </w:r>
            <w:r w:rsidR="003651F1">
              <w:t xml:space="preserve">or less </w:t>
            </w:r>
            <w:r w:rsidRPr="003A7F52">
              <w:t xml:space="preserve">of the existing </w:t>
            </w:r>
            <w:r w:rsidR="003651F1">
              <w:t>floor area.</w:t>
            </w:r>
          </w:p>
          <w:p w14:paraId="363D87FA" w14:textId="77777777" w:rsidR="005F784C" w:rsidRPr="005F784C" w:rsidRDefault="005F784C" w:rsidP="005F784C">
            <w:pPr>
              <w:pStyle w:val="RuleList"/>
              <w:numPr>
                <w:ilvl w:val="0"/>
                <w:numId w:val="0"/>
              </w:numPr>
            </w:pPr>
            <w:r w:rsidRPr="005F784C">
              <w:t xml:space="preserve">Development achieves a minimum 40% reduction in mains water consumption compared to an equivalent development constructed in 2003. </w:t>
            </w:r>
          </w:p>
          <w:p w14:paraId="7196469A" w14:textId="77777777" w:rsidR="00954866" w:rsidRPr="000F30A8" w:rsidRDefault="00EA1366" w:rsidP="00C3500A">
            <w:pPr>
              <w:pStyle w:val="RuleList"/>
              <w:numPr>
                <w:ilvl w:val="0"/>
                <w:numId w:val="0"/>
              </w:numPr>
              <w:rPr>
                <w:sz w:val="16"/>
                <w:szCs w:val="16"/>
              </w:rPr>
            </w:pPr>
            <w:r w:rsidRPr="00EA1366">
              <w:rPr>
                <w:b/>
                <w:sz w:val="16"/>
                <w:szCs w:val="16"/>
              </w:rPr>
              <w:t>Note:</w:t>
            </w:r>
            <w:r w:rsidRPr="00EA1366">
              <w:rPr>
                <w:sz w:val="16"/>
                <w:szCs w:val="16"/>
              </w:rPr>
              <w:t xml:space="preserve"> </w:t>
            </w:r>
            <w:r w:rsidR="00A276D0" w:rsidRPr="00EA1366">
              <w:rPr>
                <w:sz w:val="16"/>
                <w:szCs w:val="16"/>
              </w:rPr>
              <w:t xml:space="preserve">Compliance with </w:t>
            </w:r>
            <w:r w:rsidR="000E6004">
              <w:rPr>
                <w:sz w:val="16"/>
                <w:szCs w:val="16"/>
              </w:rPr>
              <w:t>this rule</w:t>
            </w:r>
            <w:r w:rsidR="00A276D0" w:rsidRPr="00EA1366">
              <w:rPr>
                <w:sz w:val="16"/>
                <w:szCs w:val="16"/>
              </w:rPr>
              <w:t xml:space="preserve"> is demonstrated </w:t>
            </w:r>
            <w:r w:rsidR="002A5F47">
              <w:rPr>
                <w:sz w:val="16"/>
                <w:szCs w:val="16"/>
              </w:rPr>
              <w:t>through a report from a suitably qualified person consistent</w:t>
            </w:r>
            <w:r w:rsidR="00C00B02" w:rsidRPr="00EA1366">
              <w:rPr>
                <w:sz w:val="16"/>
                <w:szCs w:val="16"/>
              </w:rPr>
              <w:t xml:space="preserve"> with </w:t>
            </w:r>
            <w:r w:rsidR="00A276D0" w:rsidRPr="00EA1366">
              <w:rPr>
                <w:sz w:val="16"/>
                <w:szCs w:val="16"/>
              </w:rPr>
              <w:t xml:space="preserve">the methods specified in the </w:t>
            </w:r>
            <w:r w:rsidR="00C00B02" w:rsidRPr="00EA1366">
              <w:rPr>
                <w:spacing w:val="-1"/>
                <w:sz w:val="16"/>
                <w:szCs w:val="16"/>
              </w:rPr>
              <w:t>ACT Practice Guidelines for Water Sensitive Urban Design</w:t>
            </w:r>
            <w:r w:rsidR="00A276D0" w:rsidRPr="00EA1366">
              <w:rPr>
                <w:sz w:val="16"/>
                <w:szCs w:val="16"/>
              </w:rPr>
              <w:t>.</w:t>
            </w:r>
          </w:p>
        </w:tc>
        <w:tc>
          <w:tcPr>
            <w:tcW w:w="4678" w:type="dxa"/>
            <w:shd w:val="clear" w:color="auto" w:fill="auto"/>
            <w:noWrap/>
          </w:tcPr>
          <w:p w14:paraId="2D1F7869" w14:textId="77777777" w:rsidR="00C604CB" w:rsidRPr="00C604CB" w:rsidRDefault="00C604CB" w:rsidP="00C604CB">
            <w:pPr>
              <w:pStyle w:val="CritList"/>
              <w:rPr>
                <w:vanish/>
              </w:rPr>
            </w:pPr>
            <w:r w:rsidRPr="00C604CB">
              <w:rPr>
                <w:vanish/>
              </w:rPr>
              <w:t>XXX</w:t>
            </w:r>
          </w:p>
          <w:p w14:paraId="2B5B0E5E" w14:textId="77777777" w:rsidR="00C604CB" w:rsidRDefault="00C604CB" w:rsidP="00C604CB">
            <w:pPr>
              <w:pStyle w:val="codeHeading"/>
              <w:rPr>
                <w:color w:val="000000"/>
              </w:rPr>
            </w:pPr>
          </w:p>
          <w:p w14:paraId="5F42E4CB" w14:textId="77777777" w:rsidR="00DE7F78" w:rsidRDefault="00DE7F78" w:rsidP="00C604CB">
            <w:pPr>
              <w:pStyle w:val="CritList"/>
              <w:numPr>
                <w:ilvl w:val="0"/>
                <w:numId w:val="0"/>
              </w:numPr>
            </w:pPr>
            <w:r w:rsidRPr="00C604CB">
              <w:t>This is a mandatory rule there is not applicable criterion.</w:t>
            </w:r>
          </w:p>
          <w:p w14:paraId="245025E0" w14:textId="77777777" w:rsidR="00656202" w:rsidRDefault="00656202" w:rsidP="00C604CB">
            <w:pPr>
              <w:pStyle w:val="CritList"/>
              <w:numPr>
                <w:ilvl w:val="0"/>
                <w:numId w:val="0"/>
              </w:numPr>
            </w:pPr>
          </w:p>
          <w:p w14:paraId="31C9CBF5" w14:textId="77777777" w:rsidR="007455F7" w:rsidRPr="00C604CB" w:rsidRDefault="007455F7" w:rsidP="00E06B0C">
            <w:pPr>
              <w:pStyle w:val="CritList"/>
              <w:numPr>
                <w:ilvl w:val="0"/>
                <w:numId w:val="0"/>
              </w:numPr>
            </w:pPr>
          </w:p>
        </w:tc>
      </w:tr>
    </w:tbl>
    <w:p w14:paraId="5B404CC8" w14:textId="77777777" w:rsidR="00DF4231" w:rsidRDefault="00DF4231">
      <w:pPr>
        <w:rPr>
          <w:rFonts w:ascii="Arial" w:eastAsia="Arial" w:hAnsi="Arial" w:cs="Arial"/>
          <w:b/>
          <w:bCs/>
          <w:sz w:val="20"/>
          <w:szCs w:val="20"/>
        </w:rPr>
      </w:pPr>
    </w:p>
    <w:p w14:paraId="4CCE84AC" w14:textId="77777777" w:rsidR="0018422E" w:rsidRDefault="0018422E">
      <w:pPr>
        <w:rPr>
          <w:rFonts w:ascii="Arial" w:eastAsia="Times New Roman" w:hAnsi="Arial" w:cs="Arial"/>
          <w:b/>
          <w:bCs/>
          <w:sz w:val="24"/>
          <w:szCs w:val="20"/>
          <w:lang w:val="en-AU" w:eastAsia="en-AU"/>
        </w:rPr>
      </w:pPr>
      <w:bookmarkStart w:id="43" w:name="Element_2:_Variations_to_increase_rights"/>
      <w:bookmarkStart w:id="44" w:name="_Toc400442250"/>
      <w:bookmarkStart w:id="45" w:name="_Toc400442456"/>
      <w:bookmarkStart w:id="46" w:name="_Toc400443622"/>
      <w:bookmarkStart w:id="47" w:name="_Toc419116101"/>
      <w:bookmarkEnd w:id="43"/>
      <w:r>
        <w:rPr>
          <w:lang w:val="en-AU"/>
        </w:rPr>
        <w:br w:type="page"/>
      </w:r>
    </w:p>
    <w:p w14:paraId="29C4A988" w14:textId="77777777" w:rsidR="00A71177" w:rsidRDefault="00A71177" w:rsidP="00805FF7">
      <w:pPr>
        <w:pStyle w:val="elementHeading"/>
        <w:widowControl/>
        <w:numPr>
          <w:ilvl w:val="0"/>
          <w:numId w:val="0"/>
        </w:numPr>
        <w:outlineLvl w:val="1"/>
        <w:rPr>
          <w:lang w:val="en-AU"/>
        </w:rPr>
      </w:pPr>
    </w:p>
    <w:p w14:paraId="78A88139" w14:textId="77777777" w:rsidR="00DF4231" w:rsidRDefault="00145FC2" w:rsidP="00805FF7">
      <w:pPr>
        <w:pStyle w:val="elementHeading"/>
        <w:widowControl/>
        <w:numPr>
          <w:ilvl w:val="0"/>
          <w:numId w:val="0"/>
        </w:numPr>
        <w:outlineLvl w:val="1"/>
        <w:rPr>
          <w:lang w:val="en-AU"/>
        </w:rPr>
      </w:pPr>
      <w:bookmarkStart w:id="48" w:name="_Toc468799674"/>
      <w:bookmarkStart w:id="49" w:name="_Toc474152632"/>
      <w:r>
        <w:rPr>
          <w:lang w:val="en-AU"/>
        </w:rPr>
        <w:t>Element 2</w:t>
      </w:r>
      <w:r w:rsidR="00A71177">
        <w:rPr>
          <w:lang w:val="en-AU"/>
        </w:rPr>
        <w:t xml:space="preserve">: </w:t>
      </w:r>
      <w:r w:rsidR="007258FD" w:rsidRPr="00954866">
        <w:rPr>
          <w:lang w:val="en-AU"/>
        </w:rPr>
        <w:t>Stormwater Quantity</w:t>
      </w:r>
      <w:bookmarkEnd w:id="44"/>
      <w:bookmarkEnd w:id="45"/>
      <w:bookmarkEnd w:id="46"/>
      <w:bookmarkEnd w:id="47"/>
      <w:bookmarkEnd w:id="48"/>
      <w:bookmarkEnd w:id="49"/>
    </w:p>
    <w:p w14:paraId="73725819" w14:textId="77777777" w:rsidR="00DF4231" w:rsidRDefault="00DF4231">
      <w:pPr>
        <w:spacing w:before="9"/>
        <w:rPr>
          <w:rFonts w:ascii="Arial" w:eastAsia="Arial" w:hAnsi="Arial" w:cs="Arial"/>
          <w:b/>
          <w:bCs/>
          <w:sz w:val="4"/>
          <w:szCs w:val="4"/>
        </w:rPr>
      </w:pP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DF4231" w14:paraId="51BF103D" w14:textId="77777777" w:rsidTr="00E47925">
        <w:trPr>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04AAA29C" w14:textId="77777777" w:rsidR="00DF4231" w:rsidRDefault="00233586">
            <w:pPr>
              <w:pStyle w:val="TableParagraph"/>
              <w:spacing w:before="58"/>
              <w:ind w:left="102"/>
              <w:rPr>
                <w:rFonts w:ascii="Arial" w:eastAsia="Arial" w:hAnsi="Arial" w:cs="Arial"/>
              </w:rPr>
            </w:pPr>
            <w:r>
              <w:rPr>
                <w:rFonts w:ascii="Arial"/>
                <w:b/>
              </w:rPr>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212CE0F6" w14:textId="77777777" w:rsidR="00DF4231" w:rsidRDefault="00233586">
            <w:pPr>
              <w:pStyle w:val="TableParagraph"/>
              <w:spacing w:before="58"/>
              <w:ind w:left="102"/>
              <w:rPr>
                <w:rFonts w:ascii="Arial" w:eastAsia="Arial" w:hAnsi="Arial" w:cs="Arial"/>
              </w:rPr>
            </w:pPr>
            <w:r>
              <w:rPr>
                <w:rFonts w:ascii="Arial"/>
                <w:b/>
              </w:rPr>
              <w:t>Criteria</w:t>
            </w:r>
          </w:p>
        </w:tc>
      </w:tr>
      <w:tr w:rsidR="00DF4231" w:rsidRPr="007258FD" w14:paraId="62F66EA7" w14:textId="77777777" w:rsidTr="00954866">
        <w:trPr>
          <w:trHeight w:hRule="exact" w:val="360"/>
        </w:trPr>
        <w:tc>
          <w:tcPr>
            <w:tcW w:w="9498" w:type="dxa"/>
            <w:gridSpan w:val="2"/>
            <w:tcBorders>
              <w:top w:val="single" w:sz="5" w:space="0" w:color="000000"/>
              <w:left w:val="single" w:sz="5" w:space="0" w:color="000000"/>
              <w:bottom w:val="single" w:sz="5" w:space="0" w:color="000000"/>
              <w:right w:val="single" w:sz="8" w:space="0" w:color="000000"/>
            </w:tcBorders>
            <w:shd w:val="clear" w:color="auto" w:fill="D9D9D9" w:themeFill="background1" w:themeFillShade="D9"/>
          </w:tcPr>
          <w:p w14:paraId="29DEC9F4" w14:textId="04BAFFDD" w:rsidR="00DF4231" w:rsidRPr="00B03AFB" w:rsidRDefault="00145FC2" w:rsidP="00EB6B19">
            <w:pPr>
              <w:pStyle w:val="CodeItem"/>
              <w:keepNext/>
              <w:numPr>
                <w:ilvl w:val="0"/>
                <w:numId w:val="0"/>
              </w:numPr>
              <w:ind w:left="448" w:hanging="306"/>
              <w:outlineLvl w:val="2"/>
            </w:pPr>
            <w:bookmarkStart w:id="50" w:name="_Toc468799675"/>
            <w:bookmarkStart w:id="51" w:name="_Toc474152633"/>
            <w:bookmarkStart w:id="52" w:name="_Toc419116102"/>
            <w:r>
              <w:t>2</w:t>
            </w:r>
            <w:r w:rsidR="00233586">
              <w:t xml:space="preserve">.1  </w:t>
            </w:r>
            <w:r w:rsidR="00233586" w:rsidRPr="007258FD">
              <w:t xml:space="preserve"> </w:t>
            </w:r>
            <w:r w:rsidR="007258FD">
              <w:t xml:space="preserve">On-site </w:t>
            </w:r>
            <w:r w:rsidR="00557781">
              <w:t xml:space="preserve">stormwater </w:t>
            </w:r>
            <w:r w:rsidR="007258FD">
              <w:t>retention</w:t>
            </w:r>
            <w:bookmarkEnd w:id="50"/>
            <w:bookmarkEnd w:id="51"/>
            <w:r w:rsidR="00D665A4">
              <w:t xml:space="preserve"> </w:t>
            </w:r>
            <w:bookmarkEnd w:id="52"/>
          </w:p>
        </w:tc>
      </w:tr>
      <w:tr w:rsidR="007258FD" w:rsidRPr="002A5DDA" w14:paraId="05C9E041" w14:textId="77777777" w:rsidTr="00E47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819" w:type="dxa"/>
            <w:shd w:val="clear" w:color="auto" w:fill="auto"/>
            <w:noWrap/>
          </w:tcPr>
          <w:p w14:paraId="22FFF4C8" w14:textId="27344803" w:rsidR="007258FD" w:rsidRPr="00954866" w:rsidRDefault="007258FD" w:rsidP="00145FC2">
            <w:pPr>
              <w:pStyle w:val="RuleList"/>
              <w:ind w:left="142"/>
            </w:pPr>
          </w:p>
          <w:p w14:paraId="505E56A6" w14:textId="77777777" w:rsidR="0089666C" w:rsidRDefault="000E4F26" w:rsidP="006663CC">
            <w:pPr>
              <w:pStyle w:val="RuleList"/>
              <w:numPr>
                <w:ilvl w:val="0"/>
                <w:numId w:val="0"/>
              </w:numPr>
              <w:ind w:left="142" w:right="142"/>
            </w:pPr>
            <w:r>
              <w:t xml:space="preserve">This rule applies to </w:t>
            </w:r>
            <w:r w:rsidR="0097432A">
              <w:t xml:space="preserve">development for </w:t>
            </w:r>
            <w:r w:rsidR="00DE03F3">
              <w:t xml:space="preserve">at least one of </w:t>
            </w:r>
            <w:r w:rsidR="0089666C">
              <w:t>the following:</w:t>
            </w:r>
          </w:p>
          <w:p w14:paraId="4E2F0EC6" w14:textId="77777777" w:rsidR="00BC2270" w:rsidRDefault="00ED1929" w:rsidP="002E43BF">
            <w:pPr>
              <w:pStyle w:val="RuleList"/>
              <w:numPr>
                <w:ilvl w:val="0"/>
                <w:numId w:val="12"/>
              </w:numPr>
              <w:ind w:left="426" w:hanging="284"/>
            </w:pPr>
            <w:r>
              <w:t xml:space="preserve">development on </w:t>
            </w:r>
            <w:r w:rsidR="00B868AA">
              <w:t xml:space="preserve">sites greater than </w:t>
            </w:r>
            <w:r w:rsidR="00EE17C3">
              <w:t>2</w:t>
            </w:r>
            <w:r w:rsidR="00985276">
              <w:t>,</w:t>
            </w:r>
            <w:r w:rsidR="00EE17C3" w:rsidRPr="00EA744A">
              <w:t>000m</w:t>
            </w:r>
            <w:r w:rsidR="00EE17C3">
              <w:t>²</w:t>
            </w:r>
            <w:r w:rsidR="00EE17C3" w:rsidDel="00ED1929">
              <w:t xml:space="preserve"> </w:t>
            </w:r>
            <w:r w:rsidR="00E20DED">
              <w:t xml:space="preserve">involving works that have </w:t>
            </w:r>
            <w:r w:rsidR="0027414D">
              <w:t xml:space="preserve">the </w:t>
            </w:r>
            <w:r w:rsidR="00E20DED">
              <w:t xml:space="preserve">potential </w:t>
            </w:r>
            <w:r w:rsidR="00A64802">
              <w:t xml:space="preserve">to </w:t>
            </w:r>
            <w:r w:rsidR="00E20DED">
              <w:t xml:space="preserve">alter the stormwater regime </w:t>
            </w:r>
            <w:r w:rsidR="0097432A">
              <w:t>of</w:t>
            </w:r>
            <w:r w:rsidR="00E20DED">
              <w:t xml:space="preserve"> the site, </w:t>
            </w:r>
            <w:r w:rsidR="00805681">
              <w:t xml:space="preserve">including sites subject to </w:t>
            </w:r>
            <w:r w:rsidR="0027414D">
              <w:t xml:space="preserve">the </w:t>
            </w:r>
            <w:r w:rsidR="00805681">
              <w:t xml:space="preserve">estate development </w:t>
            </w:r>
            <w:r w:rsidR="0094595F">
              <w:t>code</w:t>
            </w:r>
            <w:r w:rsidR="00A64802">
              <w:t>.</w:t>
            </w:r>
            <w:r w:rsidR="00FA642F">
              <w:t xml:space="preserve"> </w:t>
            </w:r>
          </w:p>
          <w:p w14:paraId="7E568E0E" w14:textId="77777777" w:rsidR="0089666C" w:rsidRDefault="0089666C" w:rsidP="002E43BF">
            <w:pPr>
              <w:pStyle w:val="RuleList"/>
              <w:numPr>
                <w:ilvl w:val="0"/>
                <w:numId w:val="12"/>
              </w:numPr>
              <w:ind w:left="426" w:hanging="284"/>
            </w:pPr>
            <w:r>
              <w:t>development within existing urban areas which increases impervious area by 100m</w:t>
            </w:r>
            <w:r w:rsidRPr="0027414D">
              <w:rPr>
                <w:vertAlign w:val="superscript"/>
              </w:rPr>
              <w:t>2</w:t>
            </w:r>
            <w:r>
              <w:t>.</w:t>
            </w:r>
          </w:p>
          <w:p w14:paraId="62A4C5B1" w14:textId="66DE7584" w:rsidR="00BC5011" w:rsidRDefault="00A64802" w:rsidP="006663CC">
            <w:pPr>
              <w:pStyle w:val="RuleList"/>
              <w:numPr>
                <w:ilvl w:val="0"/>
                <w:numId w:val="0"/>
              </w:numPr>
              <w:ind w:left="142" w:right="142"/>
            </w:pPr>
            <w:r>
              <w:t>This rule does not apply to</w:t>
            </w:r>
            <w:r w:rsidR="00BC5011">
              <w:t xml:space="preserve"> any of the following:</w:t>
            </w:r>
          </w:p>
          <w:p w14:paraId="7BA9411F" w14:textId="7B3B87B1" w:rsidR="00BC5011" w:rsidRDefault="00BC5011" w:rsidP="002E43BF">
            <w:pPr>
              <w:pStyle w:val="RuleList"/>
              <w:numPr>
                <w:ilvl w:val="0"/>
                <w:numId w:val="21"/>
              </w:numPr>
            </w:pPr>
            <w:r>
              <w:t>development of major roads</w:t>
            </w:r>
          </w:p>
          <w:p w14:paraId="59949DE7" w14:textId="00C8C28C" w:rsidR="00A64802" w:rsidRDefault="00A64802" w:rsidP="002E43BF">
            <w:pPr>
              <w:pStyle w:val="RuleList"/>
              <w:numPr>
                <w:ilvl w:val="0"/>
                <w:numId w:val="21"/>
              </w:numPr>
              <w:ind w:left="426" w:hanging="284"/>
            </w:pPr>
            <w:r>
              <w:t xml:space="preserve">sites </w:t>
            </w:r>
            <w:r w:rsidRPr="006F0FEC">
              <w:t>identified in a precinct code that stormwater</w:t>
            </w:r>
            <w:r>
              <w:t xml:space="preserve"> r</w:t>
            </w:r>
            <w:r w:rsidRPr="006F0FEC">
              <w:t xml:space="preserve">etention requirements for the site have been </w:t>
            </w:r>
            <w:r>
              <w:t xml:space="preserve">fully </w:t>
            </w:r>
            <w:r w:rsidRPr="006F0FEC">
              <w:t xml:space="preserve">dealt with through </w:t>
            </w:r>
            <w:r>
              <w:t>an</w:t>
            </w:r>
            <w:r w:rsidRPr="006F0FEC">
              <w:t xml:space="preserve"> estate development plan</w:t>
            </w:r>
            <w:r>
              <w:t>.</w:t>
            </w:r>
          </w:p>
          <w:p w14:paraId="357A99A2" w14:textId="77777777" w:rsidR="0097432A" w:rsidRDefault="000E4F26" w:rsidP="006663CC">
            <w:pPr>
              <w:pStyle w:val="RuleList"/>
              <w:numPr>
                <w:ilvl w:val="0"/>
                <w:numId w:val="0"/>
              </w:numPr>
              <w:ind w:left="142" w:right="142"/>
            </w:pPr>
            <w:r>
              <w:t>Development complies</w:t>
            </w:r>
            <w:r w:rsidR="00557781">
              <w:t xml:space="preserve"> with </w:t>
            </w:r>
            <w:r w:rsidR="00A67C52">
              <w:t xml:space="preserve">one </w:t>
            </w:r>
            <w:r w:rsidR="00D25C7B">
              <w:t xml:space="preserve">of </w:t>
            </w:r>
            <w:r w:rsidR="00557781">
              <w:t>the following</w:t>
            </w:r>
            <w:r w:rsidR="0097432A">
              <w:t>:</w:t>
            </w:r>
            <w:r w:rsidR="00557781">
              <w:t xml:space="preserve"> </w:t>
            </w:r>
          </w:p>
          <w:p w14:paraId="3B64B936" w14:textId="77777777" w:rsidR="00557781" w:rsidRPr="00EA744A" w:rsidRDefault="00557781" w:rsidP="002E43BF">
            <w:pPr>
              <w:pStyle w:val="RuleList"/>
              <w:numPr>
                <w:ilvl w:val="0"/>
                <w:numId w:val="13"/>
              </w:numPr>
              <w:ind w:left="426" w:hanging="284"/>
            </w:pPr>
            <w:r>
              <w:t xml:space="preserve">stormwater </w:t>
            </w:r>
            <w:r w:rsidR="007C5F99">
              <w:t xml:space="preserve">retention </w:t>
            </w:r>
            <w:r>
              <w:t>management measures</w:t>
            </w:r>
            <w:r w:rsidR="00C14298">
              <w:t xml:space="preserve"> </w:t>
            </w:r>
            <w:r w:rsidR="00E20DED">
              <w:t>are provided and</w:t>
            </w:r>
            <w:r w:rsidR="000B2A82">
              <w:t xml:space="preserve"> achieve all of</w:t>
            </w:r>
            <w:r w:rsidR="00A67C52">
              <w:t xml:space="preserve"> the following</w:t>
            </w:r>
            <w:r>
              <w:t>:</w:t>
            </w:r>
            <w:r w:rsidRPr="00EA744A">
              <w:t xml:space="preserve"> </w:t>
            </w:r>
          </w:p>
          <w:p w14:paraId="222232E5" w14:textId="77777777" w:rsidR="00BC2270" w:rsidRDefault="00E529DE" w:rsidP="0097432A">
            <w:pPr>
              <w:pStyle w:val="RuleList"/>
              <w:numPr>
                <w:ilvl w:val="4"/>
                <w:numId w:val="5"/>
              </w:numPr>
              <w:ind w:right="142" w:hanging="421"/>
            </w:pPr>
            <w:r>
              <w:t>Stormwater storage capacity of</w:t>
            </w:r>
            <w:r w:rsidR="00557781" w:rsidRPr="0094595F">
              <w:t xml:space="preserve"> 1.4k</w:t>
            </w:r>
            <w:r w:rsidR="00EE17C3">
              <w:t>L</w:t>
            </w:r>
            <w:r w:rsidR="00557781" w:rsidRPr="0094595F">
              <w:t xml:space="preserve"> per 100m</w:t>
            </w:r>
            <w:r w:rsidR="00EE17C3">
              <w:t>²</w:t>
            </w:r>
            <w:r w:rsidR="00557781" w:rsidRPr="0094595F">
              <w:t xml:space="preserve"> of </w:t>
            </w:r>
            <w:r w:rsidR="00107B70">
              <w:t xml:space="preserve">the total </w:t>
            </w:r>
            <w:r w:rsidR="00557781" w:rsidRPr="0094595F">
              <w:t>impervious area</w:t>
            </w:r>
            <w:r>
              <w:t xml:space="preserve"> </w:t>
            </w:r>
            <w:r w:rsidR="00107B70">
              <w:t xml:space="preserve">of the site </w:t>
            </w:r>
            <w:r>
              <w:t xml:space="preserve">is provided </w:t>
            </w:r>
            <w:r w:rsidR="002F4C0A">
              <w:t xml:space="preserve">specifically </w:t>
            </w:r>
            <w:r>
              <w:t>to retain</w:t>
            </w:r>
            <w:r w:rsidR="00107B70">
              <w:t xml:space="preserve"> and reuse</w:t>
            </w:r>
            <w:r>
              <w:t xml:space="preserve"> stormwater generated on site</w:t>
            </w:r>
            <w:r w:rsidR="00146B56">
              <w:t xml:space="preserve"> as a whole</w:t>
            </w:r>
            <w:r w:rsidR="00BC2270">
              <w:t>;</w:t>
            </w:r>
            <w:r w:rsidR="00A67C52">
              <w:t xml:space="preserve"> </w:t>
            </w:r>
          </w:p>
          <w:p w14:paraId="150752B6" w14:textId="77777777" w:rsidR="00B125ED" w:rsidRDefault="00B125ED" w:rsidP="0097432A">
            <w:pPr>
              <w:pStyle w:val="RuleList"/>
              <w:numPr>
                <w:ilvl w:val="4"/>
                <w:numId w:val="5"/>
              </w:numPr>
              <w:ind w:right="142" w:hanging="421"/>
            </w:pPr>
            <w:r>
              <w:t>Retained s</w:t>
            </w:r>
            <w:r w:rsidRPr="0094595F">
              <w:t xml:space="preserve">tormwater </w:t>
            </w:r>
            <w:r w:rsidRPr="00885F77">
              <w:t>is</w:t>
            </w:r>
            <w:r>
              <w:t xml:space="preserve"> used on site</w:t>
            </w:r>
            <w:r w:rsidR="00BC2270">
              <w:t>;</w:t>
            </w:r>
          </w:p>
          <w:p w14:paraId="54FCC996" w14:textId="77777777" w:rsidR="00B125ED" w:rsidRDefault="00A67C52" w:rsidP="002E43BF">
            <w:pPr>
              <w:pStyle w:val="RuleList"/>
              <w:numPr>
                <w:ilvl w:val="0"/>
                <w:numId w:val="13"/>
              </w:numPr>
              <w:ind w:left="426" w:hanging="284"/>
            </w:pPr>
            <w:r>
              <w:t>development</w:t>
            </w:r>
            <w:r w:rsidR="00B125ED">
              <w:t xml:space="preserve"> </w:t>
            </w:r>
            <w:r w:rsidR="00B125ED" w:rsidRPr="00166EB7">
              <w:t>capture</w:t>
            </w:r>
            <w:r>
              <w:t>s</w:t>
            </w:r>
            <w:r w:rsidR="00B125ED" w:rsidRPr="00166EB7">
              <w:t>, store</w:t>
            </w:r>
            <w:r>
              <w:t>s</w:t>
            </w:r>
            <w:r w:rsidR="00B125ED" w:rsidRPr="00166EB7">
              <w:t xml:space="preserve"> and use</w:t>
            </w:r>
            <w:r>
              <w:t>s</w:t>
            </w:r>
            <w:r w:rsidR="00B125ED" w:rsidRPr="00166EB7">
              <w:t xml:space="preserve"> the first 15mm of rainfall falling on the site</w:t>
            </w:r>
            <w:r w:rsidR="0027414D">
              <w:t>.</w:t>
            </w:r>
          </w:p>
          <w:p w14:paraId="00CE658C" w14:textId="77777777" w:rsidR="000F7717" w:rsidRDefault="000F7717" w:rsidP="000E6004">
            <w:pPr>
              <w:pStyle w:val="RuleList"/>
              <w:numPr>
                <w:ilvl w:val="0"/>
                <w:numId w:val="0"/>
              </w:numPr>
              <w:ind w:left="142" w:right="142"/>
            </w:pPr>
            <w:r w:rsidRPr="00166EB7">
              <w:t>For this rule</w:t>
            </w:r>
            <w:r w:rsidR="0027414D">
              <w:t>,</w:t>
            </w:r>
            <w:r w:rsidRPr="00166EB7">
              <w:t xml:space="preserve"> on</w:t>
            </w:r>
            <w:r w:rsidR="00BB7BCD" w:rsidRPr="00166EB7">
              <w:t>-</w:t>
            </w:r>
            <w:r w:rsidRPr="00166EB7">
              <w:t xml:space="preserve">site </w:t>
            </w:r>
            <w:r w:rsidR="00BB7BCD" w:rsidRPr="00166EB7">
              <w:t xml:space="preserve">stormwater </w:t>
            </w:r>
            <w:r w:rsidRPr="00166EB7">
              <w:t xml:space="preserve">retention is defined as the storage and </w:t>
            </w:r>
            <w:r w:rsidR="00BB7BCD" w:rsidRPr="00166EB7">
              <w:t>use of stormwater on site</w:t>
            </w:r>
            <w:r w:rsidRPr="00166EB7">
              <w:t xml:space="preserve">. </w:t>
            </w:r>
          </w:p>
          <w:p w14:paraId="091A6E79" w14:textId="77777777" w:rsidR="000E6004" w:rsidRPr="00EA1366" w:rsidRDefault="000E6004" w:rsidP="000E6004">
            <w:pPr>
              <w:pStyle w:val="RuleList"/>
              <w:numPr>
                <w:ilvl w:val="0"/>
                <w:numId w:val="0"/>
              </w:numPr>
              <w:ind w:left="142"/>
              <w:rPr>
                <w:sz w:val="16"/>
                <w:szCs w:val="16"/>
              </w:rPr>
            </w:pPr>
            <w:r w:rsidRPr="00EA1366">
              <w:rPr>
                <w:b/>
                <w:sz w:val="16"/>
                <w:szCs w:val="16"/>
              </w:rPr>
              <w:t>Note:</w:t>
            </w:r>
            <w:r w:rsidRPr="00EA1366">
              <w:rPr>
                <w:sz w:val="16"/>
                <w:szCs w:val="16"/>
              </w:rPr>
              <w:t xml:space="preserve"> Compliance with </w:t>
            </w:r>
            <w:r>
              <w:rPr>
                <w:sz w:val="16"/>
                <w:szCs w:val="16"/>
              </w:rPr>
              <w:t>this rule</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p w14:paraId="560CDDCA" w14:textId="77777777" w:rsidR="00BB7BCD" w:rsidRPr="007B7E77" w:rsidRDefault="007B7E77" w:rsidP="007B7E77">
            <w:pPr>
              <w:pStyle w:val="CritList"/>
              <w:numPr>
                <w:ilvl w:val="0"/>
                <w:numId w:val="0"/>
              </w:numPr>
              <w:spacing w:line="240" w:lineRule="auto"/>
              <w:ind w:left="142" w:right="142"/>
              <w:rPr>
                <w:sz w:val="16"/>
                <w:szCs w:val="16"/>
                <w:lang w:val="en-US" w:eastAsia="en-US"/>
              </w:rPr>
            </w:pPr>
            <w:r w:rsidRPr="007B7E77">
              <w:rPr>
                <w:b/>
                <w:sz w:val="16"/>
                <w:szCs w:val="16"/>
                <w:lang w:val="en-US" w:eastAsia="en-US"/>
              </w:rPr>
              <w:t>Note:</w:t>
            </w:r>
            <w:r w:rsidRPr="007B7E77">
              <w:rPr>
                <w:sz w:val="16"/>
                <w:szCs w:val="16"/>
                <w:lang w:val="en-US" w:eastAsia="en-US"/>
              </w:rPr>
              <w:t xml:space="preserve"> </w:t>
            </w:r>
            <w:r w:rsidR="00021E02" w:rsidRPr="00021E02">
              <w:rPr>
                <w:spacing w:val="-1"/>
                <w:sz w:val="16"/>
                <w:szCs w:val="16"/>
              </w:rPr>
              <w:t>ACT Practice Guidelines for Water Sensitive Urban Design</w:t>
            </w:r>
            <w:r w:rsidRPr="007B7E77">
              <w:rPr>
                <w:sz w:val="16"/>
                <w:szCs w:val="16"/>
                <w:lang w:val="en-US" w:eastAsia="en-US"/>
              </w:rPr>
              <w:t xml:space="preserve"> defines acceptable uses of stormwater on site.</w:t>
            </w:r>
          </w:p>
          <w:p w14:paraId="46A57ED0" w14:textId="128F4CE9" w:rsidR="00FC76B0" w:rsidRPr="00FC76B0" w:rsidRDefault="00E529DE" w:rsidP="00B00C0F">
            <w:pPr>
              <w:pStyle w:val="RuleList"/>
              <w:numPr>
                <w:ilvl w:val="0"/>
                <w:numId w:val="0"/>
              </w:numPr>
              <w:ind w:left="142" w:right="142"/>
              <w:rPr>
                <w:sz w:val="16"/>
                <w:szCs w:val="16"/>
              </w:rPr>
            </w:pPr>
            <w:r w:rsidRPr="007B7E77">
              <w:rPr>
                <w:b/>
                <w:sz w:val="16"/>
                <w:szCs w:val="16"/>
              </w:rPr>
              <w:t>Note:</w:t>
            </w:r>
            <w:r w:rsidRPr="007B7E77">
              <w:rPr>
                <w:sz w:val="16"/>
                <w:szCs w:val="16"/>
              </w:rPr>
              <w:t xml:space="preserve"> </w:t>
            </w:r>
            <w:r w:rsidR="00FC76B0">
              <w:rPr>
                <w:sz w:val="16"/>
                <w:szCs w:val="16"/>
              </w:rPr>
              <w:t>Any site specific s</w:t>
            </w:r>
            <w:r w:rsidRPr="007B7E77">
              <w:rPr>
                <w:sz w:val="16"/>
                <w:szCs w:val="16"/>
              </w:rPr>
              <w:t xml:space="preserve">tormwater retention requirements </w:t>
            </w:r>
            <w:r w:rsidR="00281ACB">
              <w:rPr>
                <w:sz w:val="16"/>
                <w:szCs w:val="16"/>
              </w:rPr>
              <w:t xml:space="preserve">for new estates </w:t>
            </w:r>
            <w:r w:rsidRPr="007B7E77">
              <w:rPr>
                <w:sz w:val="16"/>
                <w:szCs w:val="16"/>
              </w:rPr>
              <w:t>must be nominated on planning control plans submitted with the estate development plan.</w:t>
            </w:r>
          </w:p>
        </w:tc>
        <w:tc>
          <w:tcPr>
            <w:tcW w:w="4679" w:type="dxa"/>
            <w:shd w:val="clear" w:color="auto" w:fill="auto"/>
            <w:noWrap/>
          </w:tcPr>
          <w:p w14:paraId="55FECD6C" w14:textId="77777777" w:rsidR="007258FD" w:rsidRPr="003D438B" w:rsidRDefault="007258FD" w:rsidP="00C55B0E">
            <w:pPr>
              <w:pStyle w:val="CritList"/>
            </w:pPr>
          </w:p>
          <w:p w14:paraId="2B1B9C9A" w14:textId="77777777" w:rsidR="0097432A" w:rsidRDefault="0097432A" w:rsidP="00D17441">
            <w:pPr>
              <w:pStyle w:val="CritList"/>
              <w:numPr>
                <w:ilvl w:val="0"/>
                <w:numId w:val="0"/>
              </w:numPr>
              <w:ind w:left="142" w:right="142"/>
            </w:pPr>
            <w:r>
              <w:t>Development complies with all of the following:</w:t>
            </w:r>
          </w:p>
          <w:p w14:paraId="5D5376CB" w14:textId="77777777" w:rsidR="0097432A" w:rsidRDefault="00C14298" w:rsidP="002E43BF">
            <w:pPr>
              <w:pStyle w:val="CritList"/>
              <w:numPr>
                <w:ilvl w:val="2"/>
                <w:numId w:val="14"/>
              </w:numPr>
              <w:ind w:right="142" w:hanging="312"/>
            </w:pPr>
            <w:r>
              <w:t>I</w:t>
            </w:r>
            <w:r w:rsidR="00B125ED">
              <w:t xml:space="preserve">t </w:t>
            </w:r>
            <w:r>
              <w:t xml:space="preserve">is </w:t>
            </w:r>
            <w:r w:rsidR="00B125ED">
              <w:t xml:space="preserve">demonstrated that stormwater retention measures </w:t>
            </w:r>
            <w:r>
              <w:t>can</w:t>
            </w:r>
            <w:r w:rsidR="00D17441">
              <w:t xml:space="preserve"> be more successfully met offsite</w:t>
            </w:r>
            <w:r w:rsidR="00BC2270">
              <w:t>;</w:t>
            </w:r>
          </w:p>
          <w:p w14:paraId="66012216" w14:textId="77777777" w:rsidR="00557781" w:rsidRPr="00166EB7" w:rsidRDefault="00B125ED" w:rsidP="0097432A">
            <w:pPr>
              <w:pStyle w:val="CritList"/>
              <w:numPr>
                <w:ilvl w:val="2"/>
                <w:numId w:val="4"/>
              </w:numPr>
              <w:ind w:right="142" w:hanging="312"/>
            </w:pPr>
            <w:r>
              <w:t>d</w:t>
            </w:r>
            <w:r w:rsidR="00C55B0E">
              <w:t xml:space="preserve">evelopment complies with </w:t>
            </w:r>
            <w:r>
              <w:t xml:space="preserve">at least </w:t>
            </w:r>
            <w:r w:rsidR="00C55B0E">
              <w:t xml:space="preserve">one of the following </w:t>
            </w:r>
            <w:r w:rsidR="00C55B0E" w:rsidRPr="00166EB7">
              <w:t>s</w:t>
            </w:r>
            <w:r w:rsidR="00557781" w:rsidRPr="00166EB7">
              <w:t>tormwater retention</w:t>
            </w:r>
            <w:r w:rsidR="00A27597" w:rsidRPr="00166EB7">
              <w:t xml:space="preserve"> management measures</w:t>
            </w:r>
            <w:r w:rsidR="00557781" w:rsidRPr="00166EB7">
              <w:t>:</w:t>
            </w:r>
          </w:p>
          <w:p w14:paraId="548585C0" w14:textId="77777777" w:rsidR="0027414D" w:rsidRDefault="00C55B0E" w:rsidP="002E43BF">
            <w:pPr>
              <w:pStyle w:val="RuleList"/>
              <w:numPr>
                <w:ilvl w:val="4"/>
                <w:numId w:val="22"/>
              </w:numPr>
              <w:ind w:right="142"/>
            </w:pPr>
            <w:r w:rsidRPr="00166EB7">
              <w:t xml:space="preserve">An equivalent volume of </w:t>
            </w:r>
            <w:r w:rsidR="00067ECF" w:rsidRPr="00166EB7">
              <w:t>stormwater</w:t>
            </w:r>
            <w:r w:rsidR="00067ECF" w:rsidRPr="00C55B0E">
              <w:t xml:space="preserve"> </w:t>
            </w:r>
            <w:r w:rsidR="00557781" w:rsidRPr="00C55B0E">
              <w:t xml:space="preserve">is stored </w:t>
            </w:r>
            <w:r>
              <w:t>and</w:t>
            </w:r>
            <w:r w:rsidR="00557781" w:rsidRPr="00C55B0E">
              <w:t xml:space="preserve"> use</w:t>
            </w:r>
            <w:r>
              <w:t>d</w:t>
            </w:r>
            <w:r w:rsidR="007140EF" w:rsidRPr="00C55B0E">
              <w:t xml:space="preserve"> at an off-site location </w:t>
            </w:r>
            <w:r w:rsidR="00146B56">
              <w:t xml:space="preserve">within the same catchment or a catchment in proximity to the site </w:t>
            </w:r>
            <w:r w:rsidR="007140EF" w:rsidRPr="00C55B0E">
              <w:t>as part of a stormwater offset agreement</w:t>
            </w:r>
            <w:r w:rsidR="00C240B8">
              <w:t>.</w:t>
            </w:r>
          </w:p>
          <w:p w14:paraId="2168F5D6" w14:textId="77777777" w:rsidR="00B45C03" w:rsidRPr="00B13D1D" w:rsidRDefault="000E6004" w:rsidP="00076702">
            <w:pPr>
              <w:pStyle w:val="RuleList"/>
              <w:numPr>
                <w:ilvl w:val="4"/>
                <w:numId w:val="5"/>
              </w:numPr>
              <w:ind w:right="142"/>
            </w:pPr>
            <w:r>
              <w:t>I</w:t>
            </w:r>
            <w:r w:rsidR="00B45C03">
              <w:t xml:space="preserve">f </w:t>
            </w:r>
            <w:r w:rsidR="0097432A">
              <w:t xml:space="preserve">it is demonstrated that the </w:t>
            </w:r>
            <w:r w:rsidR="00B45C03">
              <w:t xml:space="preserve">above stormwater retention measures are unable to be provided, then </w:t>
            </w:r>
            <w:r w:rsidR="00B45C03" w:rsidRPr="002710AB">
              <w:t xml:space="preserve">a contribution to the construction of off-site measures </w:t>
            </w:r>
            <w:r w:rsidR="00146B56">
              <w:t>within the same catchment or a catchment in proximity to the site</w:t>
            </w:r>
            <w:r w:rsidR="00146B56" w:rsidRPr="002710AB">
              <w:t xml:space="preserve"> </w:t>
            </w:r>
            <w:r w:rsidR="00B45C03" w:rsidRPr="002710AB">
              <w:t>as a means of offset</w:t>
            </w:r>
            <w:r w:rsidR="00B45C03">
              <w:t xml:space="preserve"> may be approved by the Planning and Land Authority.</w:t>
            </w:r>
          </w:p>
          <w:p w14:paraId="52ABD979" w14:textId="77777777" w:rsidR="009A2369" w:rsidRDefault="009A2369" w:rsidP="009A2369">
            <w:pPr>
              <w:pStyle w:val="RuleList"/>
              <w:numPr>
                <w:ilvl w:val="0"/>
                <w:numId w:val="0"/>
              </w:numPr>
              <w:ind w:left="142" w:right="142"/>
            </w:pPr>
            <w:r>
              <w:t>For this criterion</w:t>
            </w:r>
            <w:r w:rsidR="0027414D">
              <w:t>,</w:t>
            </w:r>
            <w:r>
              <w:t xml:space="preserve"> a stormwater offset agreement is </w:t>
            </w:r>
            <w:r w:rsidR="004955A7">
              <w:t xml:space="preserve">defined as detailed in the </w:t>
            </w:r>
            <w:r w:rsidR="00021E02">
              <w:rPr>
                <w:spacing w:val="-1"/>
              </w:rPr>
              <w:t>ACT Practice Guidelines for Water Sensitive Urban Design</w:t>
            </w:r>
            <w:r w:rsidR="004955A7">
              <w:t>.</w:t>
            </w:r>
          </w:p>
          <w:p w14:paraId="25C2E2C8" w14:textId="77777777" w:rsidR="000E6004" w:rsidRPr="00EA1366" w:rsidRDefault="000E6004" w:rsidP="000E6004">
            <w:pPr>
              <w:pStyle w:val="RuleList"/>
              <w:numPr>
                <w:ilvl w:val="0"/>
                <w:numId w:val="0"/>
              </w:numPr>
              <w:ind w:left="142"/>
              <w:rPr>
                <w:sz w:val="16"/>
                <w:szCs w:val="16"/>
              </w:rPr>
            </w:pPr>
            <w:r w:rsidRPr="00EA1366">
              <w:rPr>
                <w:b/>
                <w:sz w:val="16"/>
                <w:szCs w:val="16"/>
              </w:rPr>
              <w:t>Note:</w:t>
            </w:r>
            <w:r w:rsidRPr="00EA1366">
              <w:rPr>
                <w:sz w:val="16"/>
                <w:szCs w:val="16"/>
              </w:rPr>
              <w:t xml:space="preserve"> Compliance with </w:t>
            </w:r>
            <w:r>
              <w:rPr>
                <w:sz w:val="16"/>
                <w:szCs w:val="16"/>
              </w:rPr>
              <w:t>this 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p w14:paraId="4082D4BE" w14:textId="77777777" w:rsidR="007B7997" w:rsidRDefault="00297986" w:rsidP="00D74943">
            <w:pPr>
              <w:pStyle w:val="RuleList"/>
              <w:numPr>
                <w:ilvl w:val="0"/>
                <w:numId w:val="0"/>
              </w:numPr>
              <w:ind w:left="142" w:right="142"/>
            </w:pPr>
            <w:r>
              <w:t xml:space="preserve"> </w:t>
            </w:r>
          </w:p>
          <w:p w14:paraId="76285ECD" w14:textId="77777777" w:rsidR="00D13FB4" w:rsidRPr="00D74943" w:rsidRDefault="00D13FB4" w:rsidP="00D74943">
            <w:pPr>
              <w:pStyle w:val="RuleList"/>
              <w:numPr>
                <w:ilvl w:val="0"/>
                <w:numId w:val="0"/>
              </w:numPr>
              <w:ind w:left="142" w:right="142"/>
            </w:pPr>
          </w:p>
        </w:tc>
      </w:tr>
      <w:tr w:rsidR="008A5E03" w:rsidRPr="008A357B" w14:paraId="7A93CB68" w14:textId="77777777" w:rsidTr="00140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0"/>
        </w:trPr>
        <w:tc>
          <w:tcPr>
            <w:tcW w:w="9498" w:type="dxa"/>
            <w:gridSpan w:val="2"/>
            <w:shd w:val="clear" w:color="auto" w:fill="D9D9D9" w:themeFill="background1" w:themeFillShade="D9"/>
            <w:noWrap/>
          </w:tcPr>
          <w:p w14:paraId="2CACC1CE" w14:textId="14F668B3" w:rsidR="008A5E03" w:rsidRPr="008A357B" w:rsidRDefault="00145FC2" w:rsidP="00EB6B19">
            <w:pPr>
              <w:pStyle w:val="CodeItem"/>
              <w:keepNext/>
              <w:numPr>
                <w:ilvl w:val="0"/>
                <w:numId w:val="0"/>
              </w:numPr>
              <w:outlineLvl w:val="2"/>
            </w:pPr>
            <w:bookmarkStart w:id="53" w:name="_Toc468799676"/>
            <w:bookmarkStart w:id="54" w:name="_Toc474152634"/>
            <w:r>
              <w:t>2</w:t>
            </w:r>
            <w:r w:rsidR="00046E9F">
              <w:t>.</w:t>
            </w:r>
            <w:r w:rsidR="00314BB4">
              <w:t>2</w:t>
            </w:r>
            <w:r w:rsidR="00314BB4" w:rsidRPr="0044367C">
              <w:t xml:space="preserve"> </w:t>
            </w:r>
            <w:r w:rsidR="008A5E03" w:rsidRPr="0044367C">
              <w:t xml:space="preserve">On-site stormwater detention </w:t>
            </w:r>
            <w:bookmarkEnd w:id="53"/>
            <w:bookmarkEnd w:id="54"/>
          </w:p>
        </w:tc>
      </w:tr>
      <w:tr w:rsidR="008A5E03" w:rsidRPr="002A5DDA" w14:paraId="3254BD28" w14:textId="77777777" w:rsidTr="00140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760"/>
        </w:trPr>
        <w:tc>
          <w:tcPr>
            <w:tcW w:w="4819" w:type="dxa"/>
            <w:shd w:val="clear" w:color="auto" w:fill="auto"/>
            <w:noWrap/>
          </w:tcPr>
          <w:p w14:paraId="12EF513D" w14:textId="77777777" w:rsidR="008A5E03" w:rsidRPr="00166EB7" w:rsidRDefault="008A5E03" w:rsidP="00145FC2">
            <w:pPr>
              <w:pStyle w:val="RuleList"/>
            </w:pPr>
          </w:p>
          <w:p w14:paraId="020C5FC4" w14:textId="77777777" w:rsidR="005655BD" w:rsidRDefault="005655BD" w:rsidP="005655BD">
            <w:pPr>
              <w:pStyle w:val="RuleList"/>
              <w:numPr>
                <w:ilvl w:val="0"/>
                <w:numId w:val="0"/>
              </w:numPr>
              <w:ind w:right="142"/>
            </w:pPr>
            <w:r>
              <w:t>This rule applies to development for at least one of the following:</w:t>
            </w:r>
          </w:p>
          <w:p w14:paraId="2FC28412" w14:textId="77777777" w:rsidR="005655BD" w:rsidRDefault="005655BD" w:rsidP="002E43BF">
            <w:pPr>
              <w:pStyle w:val="RuleList"/>
              <w:numPr>
                <w:ilvl w:val="0"/>
                <w:numId w:val="19"/>
              </w:numPr>
            </w:pPr>
            <w:r>
              <w:t>development on sites greater than 2,</w:t>
            </w:r>
            <w:r w:rsidRPr="00EA744A">
              <w:t>000m</w:t>
            </w:r>
            <w:r>
              <w:t>²</w:t>
            </w:r>
            <w:r w:rsidDel="00ED1929">
              <w:t xml:space="preserve"> </w:t>
            </w:r>
            <w:r>
              <w:t xml:space="preserve">involving works that have the potential to alter the stormwater regime of the site, including sites subject to the estate development code. </w:t>
            </w:r>
          </w:p>
          <w:p w14:paraId="54518447" w14:textId="77777777" w:rsidR="005655BD" w:rsidRDefault="005655BD" w:rsidP="002E43BF">
            <w:pPr>
              <w:pStyle w:val="RuleList"/>
              <w:numPr>
                <w:ilvl w:val="0"/>
                <w:numId w:val="19"/>
              </w:numPr>
            </w:pPr>
            <w:r>
              <w:t>development within existing urban areas which increases impervious area by 100m</w:t>
            </w:r>
            <w:r w:rsidRPr="0027414D">
              <w:rPr>
                <w:vertAlign w:val="superscript"/>
              </w:rPr>
              <w:t>2</w:t>
            </w:r>
            <w:r>
              <w:t>.</w:t>
            </w:r>
          </w:p>
          <w:p w14:paraId="7A419374" w14:textId="77777777" w:rsidR="00CC6F22" w:rsidRDefault="00CC6F22" w:rsidP="00CC6F22">
            <w:pPr>
              <w:pStyle w:val="RuleList"/>
              <w:numPr>
                <w:ilvl w:val="0"/>
                <w:numId w:val="0"/>
              </w:numPr>
              <w:ind w:right="142"/>
            </w:pPr>
            <w:r>
              <w:t>This rule does not apply to any of the following:</w:t>
            </w:r>
          </w:p>
          <w:p w14:paraId="4EF85000" w14:textId="35D19553" w:rsidR="00CC6F22" w:rsidRDefault="00CC6F22" w:rsidP="002E43BF">
            <w:pPr>
              <w:pStyle w:val="RuleList"/>
              <w:numPr>
                <w:ilvl w:val="0"/>
                <w:numId w:val="23"/>
              </w:numPr>
            </w:pPr>
            <w:r>
              <w:t xml:space="preserve">development of major roads </w:t>
            </w:r>
          </w:p>
          <w:p w14:paraId="564C6B30" w14:textId="2721F215" w:rsidR="008A5E03" w:rsidRPr="00166EB7" w:rsidRDefault="005655BD" w:rsidP="002E43BF">
            <w:pPr>
              <w:pStyle w:val="RuleList"/>
              <w:numPr>
                <w:ilvl w:val="0"/>
                <w:numId w:val="23"/>
              </w:numPr>
            </w:pPr>
            <w:r>
              <w:t xml:space="preserve">sites </w:t>
            </w:r>
            <w:r w:rsidRPr="006F0FEC">
              <w:t xml:space="preserve">identified in a precinct code </w:t>
            </w:r>
            <w:r>
              <w:t xml:space="preserve">indicating </w:t>
            </w:r>
            <w:r w:rsidR="002A136C" w:rsidRPr="00166EB7">
              <w:t>that stormwater detention requ</w:t>
            </w:r>
            <w:r w:rsidR="00D639DC">
              <w:t>irements have been fully met</w:t>
            </w:r>
            <w:r w:rsidR="002A136C" w:rsidRPr="00166EB7">
              <w:t>.</w:t>
            </w:r>
            <w:r w:rsidR="008A5E03" w:rsidRPr="00166EB7">
              <w:t xml:space="preserve">  </w:t>
            </w:r>
          </w:p>
          <w:p w14:paraId="4CB8F0A5" w14:textId="77777777" w:rsidR="008A5E03" w:rsidRPr="00166EB7" w:rsidRDefault="008A5E03" w:rsidP="002319B0">
            <w:pPr>
              <w:pStyle w:val="RuleList"/>
              <w:numPr>
                <w:ilvl w:val="0"/>
                <w:numId w:val="0"/>
              </w:numPr>
              <w:rPr>
                <w:lang w:eastAsia="en-AU"/>
              </w:rPr>
            </w:pPr>
            <w:r w:rsidRPr="00166EB7">
              <w:rPr>
                <w:lang w:eastAsia="en-AU"/>
              </w:rPr>
              <w:t xml:space="preserve">Stormwater detention measures </w:t>
            </w:r>
            <w:r w:rsidR="00E20DED">
              <w:rPr>
                <w:lang w:eastAsia="en-AU"/>
              </w:rPr>
              <w:t xml:space="preserve">are provided and </w:t>
            </w:r>
            <w:r w:rsidRPr="00166EB7">
              <w:rPr>
                <w:lang w:eastAsia="en-AU"/>
              </w:rPr>
              <w:t xml:space="preserve">achieve all of the following: </w:t>
            </w:r>
          </w:p>
          <w:p w14:paraId="0FD174CC" w14:textId="237C232A" w:rsidR="004340C5" w:rsidRDefault="00FF71EB" w:rsidP="002E43BF">
            <w:pPr>
              <w:pStyle w:val="RuleList"/>
              <w:numPr>
                <w:ilvl w:val="0"/>
                <w:numId w:val="15"/>
              </w:numPr>
            </w:pPr>
            <w:r>
              <w:t xml:space="preserve">capture and </w:t>
            </w:r>
            <w:r w:rsidR="004340C5">
              <w:t>direct runoff from the entire site;</w:t>
            </w:r>
          </w:p>
          <w:p w14:paraId="6DF4CC78" w14:textId="77777777" w:rsidR="0027414D" w:rsidRDefault="00E529DE" w:rsidP="002E43BF">
            <w:pPr>
              <w:pStyle w:val="RuleList"/>
              <w:numPr>
                <w:ilvl w:val="0"/>
                <w:numId w:val="15"/>
              </w:numPr>
            </w:pPr>
            <w:r w:rsidRPr="00166EB7">
              <w:t>St</w:t>
            </w:r>
            <w:r w:rsidR="00160191">
              <w:t>ormwater storage capacity of 1</w:t>
            </w:r>
            <w:r w:rsidRPr="00166EB7">
              <w:t xml:space="preserve">kL per 100m² of impervious area is provided to </w:t>
            </w:r>
            <w:r w:rsidR="002F4C0A" w:rsidRPr="00166EB7">
              <w:t xml:space="preserve">specifically </w:t>
            </w:r>
            <w:r w:rsidRPr="00166EB7">
              <w:t>deta</w:t>
            </w:r>
            <w:r w:rsidR="00BC2270">
              <w:t>in stormwater generated on site;</w:t>
            </w:r>
            <w:r w:rsidRPr="00166EB7">
              <w:t xml:space="preserve"> </w:t>
            </w:r>
          </w:p>
          <w:p w14:paraId="63551253" w14:textId="77777777" w:rsidR="00E8699A" w:rsidRPr="00166EB7" w:rsidRDefault="00E8699A" w:rsidP="002E43BF">
            <w:pPr>
              <w:pStyle w:val="RuleList"/>
              <w:numPr>
                <w:ilvl w:val="0"/>
                <w:numId w:val="15"/>
              </w:numPr>
            </w:pPr>
            <w:r w:rsidRPr="00166EB7">
              <w:t xml:space="preserve">The detained stormwater is designed to be released over a period </w:t>
            </w:r>
            <w:r w:rsidR="005655BD">
              <w:t>of</w:t>
            </w:r>
            <w:r w:rsidR="009C1E87">
              <w:t xml:space="preserve"> </w:t>
            </w:r>
            <w:r w:rsidR="00512E8E">
              <w:t>6 hours</w:t>
            </w:r>
            <w:r w:rsidR="009C1E87">
              <w:t xml:space="preserve"> after the storm event</w:t>
            </w:r>
            <w:r w:rsidRPr="00166EB7">
              <w:t>.</w:t>
            </w:r>
          </w:p>
          <w:p w14:paraId="51ACE85F" w14:textId="77777777" w:rsidR="000F7717" w:rsidRPr="00166EB7" w:rsidRDefault="00852C56" w:rsidP="002319B0">
            <w:pPr>
              <w:pStyle w:val="RuleList"/>
              <w:numPr>
                <w:ilvl w:val="0"/>
                <w:numId w:val="0"/>
              </w:numPr>
            </w:pPr>
            <w:r w:rsidRPr="00166EB7">
              <w:t>For this rule o</w:t>
            </w:r>
            <w:r w:rsidR="000F7717" w:rsidRPr="00166EB7">
              <w:t xml:space="preserve">n-site </w:t>
            </w:r>
            <w:r w:rsidR="00BB7BCD" w:rsidRPr="00166EB7">
              <w:t xml:space="preserve">stormwater </w:t>
            </w:r>
            <w:r w:rsidRPr="00166EB7">
              <w:t>d</w:t>
            </w:r>
            <w:r w:rsidR="000F7717" w:rsidRPr="00166EB7">
              <w:t xml:space="preserve">etention </w:t>
            </w:r>
            <w:r w:rsidRPr="00166EB7">
              <w:t>is defined as</w:t>
            </w:r>
            <w:r w:rsidR="000F7717" w:rsidRPr="00166EB7">
              <w:t xml:space="preserve"> the short term storage and release </w:t>
            </w:r>
            <w:r w:rsidR="00BB7BCD" w:rsidRPr="00166EB7">
              <w:t xml:space="preserve">downstream </w:t>
            </w:r>
            <w:r w:rsidR="000F7717" w:rsidRPr="00166EB7">
              <w:t>of storm</w:t>
            </w:r>
            <w:r w:rsidR="00BB7BCD" w:rsidRPr="00166EB7">
              <w:t>water</w:t>
            </w:r>
            <w:r w:rsidR="000F7717" w:rsidRPr="00166EB7">
              <w:t xml:space="preserve"> runoff.</w:t>
            </w:r>
            <w:r w:rsidR="00BB7BCD" w:rsidRPr="00166EB7">
              <w:t xml:space="preserve">  </w:t>
            </w:r>
          </w:p>
          <w:p w14:paraId="715B65C4" w14:textId="77777777" w:rsidR="00F66B30" w:rsidRPr="00EA1366" w:rsidRDefault="00F66B30" w:rsidP="00F66B30">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this rule</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p w14:paraId="5A5C0790" w14:textId="77777777" w:rsidR="00784735" w:rsidRPr="00784735" w:rsidRDefault="00784735" w:rsidP="00784735">
            <w:pPr>
              <w:pStyle w:val="RuleList"/>
              <w:numPr>
                <w:ilvl w:val="0"/>
                <w:numId w:val="0"/>
              </w:numPr>
              <w:rPr>
                <w:sz w:val="16"/>
                <w:szCs w:val="16"/>
              </w:rPr>
            </w:pPr>
            <w:r w:rsidRPr="00784735">
              <w:rPr>
                <w:b/>
                <w:sz w:val="16"/>
                <w:szCs w:val="16"/>
              </w:rPr>
              <w:t>Note:</w:t>
            </w:r>
            <w:r w:rsidRPr="00784735">
              <w:rPr>
                <w:sz w:val="16"/>
                <w:szCs w:val="16"/>
              </w:rPr>
              <w:t xml:space="preserve"> Calculating on-site detention can include 50% of the volume of rainwater tanks where stormwater is used on-site.</w:t>
            </w:r>
          </w:p>
          <w:p w14:paraId="179B06CB" w14:textId="5F2BA6E8" w:rsidR="0056425A" w:rsidRPr="00166EB7" w:rsidRDefault="0056425A" w:rsidP="00E81BE1">
            <w:pPr>
              <w:pStyle w:val="RuleList"/>
              <w:numPr>
                <w:ilvl w:val="0"/>
                <w:numId w:val="0"/>
              </w:numPr>
              <w:rPr>
                <w:lang w:eastAsia="en-AU"/>
              </w:rPr>
            </w:pPr>
            <w:r w:rsidRPr="00166EB7">
              <w:rPr>
                <w:b/>
                <w:sz w:val="16"/>
                <w:szCs w:val="16"/>
              </w:rPr>
              <w:t>Note:</w:t>
            </w:r>
            <w:r w:rsidR="00E81BE1">
              <w:rPr>
                <w:b/>
                <w:sz w:val="16"/>
                <w:szCs w:val="16"/>
              </w:rPr>
              <w:t xml:space="preserve"> </w:t>
            </w:r>
            <w:r w:rsidR="00E81BE1" w:rsidRPr="00E81BE1">
              <w:rPr>
                <w:sz w:val="16"/>
                <w:szCs w:val="16"/>
              </w:rPr>
              <w:t>For new estates a</w:t>
            </w:r>
            <w:r w:rsidR="00FC76B0" w:rsidRPr="00E81BE1">
              <w:rPr>
                <w:sz w:val="16"/>
                <w:szCs w:val="16"/>
              </w:rPr>
              <w:t>n</w:t>
            </w:r>
            <w:r w:rsidR="00FC76B0">
              <w:rPr>
                <w:sz w:val="16"/>
                <w:szCs w:val="16"/>
              </w:rPr>
              <w:t>y s</w:t>
            </w:r>
            <w:r w:rsidRPr="00166EB7">
              <w:rPr>
                <w:sz w:val="16"/>
                <w:szCs w:val="16"/>
              </w:rPr>
              <w:t>tormwater detention must be nominated on planning control plans submitted with the estate development plan.</w:t>
            </w:r>
            <w:r w:rsidR="00FC76B0">
              <w:rPr>
                <w:sz w:val="16"/>
                <w:szCs w:val="16"/>
              </w:rPr>
              <w:t xml:space="preserve">  In particular, </w:t>
            </w:r>
            <w:r w:rsidR="00966F93" w:rsidRPr="003F1A59">
              <w:rPr>
                <w:sz w:val="16"/>
                <w:szCs w:val="16"/>
              </w:rPr>
              <w:t>where an estate development plan has partially achieved the stormwater detention measures, this can be taken into account for the detention measures on individual sites</w:t>
            </w:r>
            <w:r w:rsidR="00140FE5" w:rsidRPr="003F1A59">
              <w:rPr>
                <w:sz w:val="16"/>
                <w:szCs w:val="16"/>
              </w:rPr>
              <w:t>.</w:t>
            </w:r>
            <w:r w:rsidR="000B3D47">
              <w:rPr>
                <w:sz w:val="16"/>
                <w:szCs w:val="16"/>
              </w:rPr>
              <w:t xml:space="preserve"> </w:t>
            </w:r>
          </w:p>
        </w:tc>
        <w:tc>
          <w:tcPr>
            <w:tcW w:w="4679" w:type="dxa"/>
            <w:shd w:val="clear" w:color="auto" w:fill="auto"/>
            <w:noWrap/>
          </w:tcPr>
          <w:p w14:paraId="3160474E" w14:textId="77777777" w:rsidR="008A5E03" w:rsidRPr="00166EB7" w:rsidRDefault="008A5E03" w:rsidP="00145FC2">
            <w:pPr>
              <w:pStyle w:val="CritList"/>
              <w:ind w:left="35"/>
            </w:pPr>
          </w:p>
          <w:p w14:paraId="4CA97EF6" w14:textId="77777777" w:rsidR="004340C5" w:rsidRDefault="000A17BB" w:rsidP="00B9067C">
            <w:pPr>
              <w:pStyle w:val="RuleList"/>
              <w:numPr>
                <w:ilvl w:val="0"/>
                <w:numId w:val="0"/>
              </w:numPr>
              <w:rPr>
                <w:lang w:eastAsia="en-AU"/>
              </w:rPr>
            </w:pPr>
            <w:r w:rsidRPr="00166EB7">
              <w:rPr>
                <w:lang w:eastAsia="en-AU"/>
              </w:rPr>
              <w:t xml:space="preserve">Stormwater detention measures </w:t>
            </w:r>
            <w:r w:rsidR="00E20DED">
              <w:rPr>
                <w:lang w:eastAsia="en-AU"/>
              </w:rPr>
              <w:t xml:space="preserve">are provided and </w:t>
            </w:r>
            <w:r w:rsidR="004340C5">
              <w:rPr>
                <w:lang w:eastAsia="en-AU"/>
              </w:rPr>
              <w:t>achieve all of the following:</w:t>
            </w:r>
          </w:p>
          <w:p w14:paraId="25DF82E7" w14:textId="77777777" w:rsidR="00FF71EB" w:rsidRPr="00166EB7" w:rsidRDefault="00FF71EB" w:rsidP="00FF71EB">
            <w:pPr>
              <w:pStyle w:val="RuleList"/>
              <w:numPr>
                <w:ilvl w:val="2"/>
                <w:numId w:val="4"/>
              </w:numPr>
            </w:pPr>
            <w:r>
              <w:rPr>
                <w:lang w:eastAsia="en-AU"/>
              </w:rPr>
              <w:t xml:space="preserve">ensure that the </w:t>
            </w:r>
            <w:r w:rsidRPr="00166EB7">
              <w:t>peak rate of stormwater runoff from the site does not exceed the peak rate of runoff from an unmitigated (rural) site of the same area for the</w:t>
            </w:r>
            <w:r>
              <w:t xml:space="preserve"> 1 </w:t>
            </w:r>
            <w:r w:rsidRPr="003F1A59">
              <w:t>E</w:t>
            </w:r>
            <w:r>
              <w:t>xceeda</w:t>
            </w:r>
            <w:r w:rsidRPr="003F1A59">
              <w:t>nce per Year (</w:t>
            </w:r>
            <w:r>
              <w:t>1</w:t>
            </w:r>
            <w:r w:rsidRPr="003F1A59">
              <w:t>EY).</w:t>
            </w:r>
          </w:p>
          <w:p w14:paraId="4E198A4A" w14:textId="528A4231" w:rsidR="004340C5" w:rsidRDefault="004340C5" w:rsidP="004340C5">
            <w:pPr>
              <w:pStyle w:val="RuleList"/>
              <w:numPr>
                <w:ilvl w:val="2"/>
                <w:numId w:val="4"/>
              </w:numPr>
            </w:pPr>
            <w:r>
              <w:rPr>
                <w:lang w:eastAsia="en-AU"/>
              </w:rPr>
              <w:t xml:space="preserve">A maximum of 30% of the runoff from the site </w:t>
            </w:r>
            <w:r w:rsidR="00E55107">
              <w:rPr>
                <w:lang w:eastAsia="en-AU"/>
              </w:rPr>
              <w:t xml:space="preserve">may bypass the onsite stormwater detention system </w:t>
            </w:r>
            <w:r>
              <w:rPr>
                <w:lang w:eastAsia="en-AU"/>
              </w:rPr>
              <w:t>where it can be demonstrated that at least one of the following</w:t>
            </w:r>
            <w:r w:rsidR="00E55107">
              <w:rPr>
                <w:lang w:eastAsia="en-AU"/>
              </w:rPr>
              <w:t xml:space="preserve"> circumstances applies</w:t>
            </w:r>
            <w:r>
              <w:rPr>
                <w:lang w:eastAsia="en-AU"/>
              </w:rPr>
              <w:t>:</w:t>
            </w:r>
          </w:p>
          <w:p w14:paraId="24082DC5" w14:textId="62A67811" w:rsidR="004340C5" w:rsidRDefault="004340C5" w:rsidP="004340C5">
            <w:pPr>
              <w:pStyle w:val="RuleList"/>
              <w:numPr>
                <w:ilvl w:val="4"/>
                <w:numId w:val="22"/>
              </w:numPr>
              <w:ind w:right="142"/>
            </w:pPr>
            <w:r>
              <w:t>Difficult ground levels;</w:t>
            </w:r>
          </w:p>
          <w:p w14:paraId="69063BCF" w14:textId="6D94157D" w:rsidR="004340C5" w:rsidRDefault="004340C5" w:rsidP="004340C5">
            <w:pPr>
              <w:pStyle w:val="RuleList"/>
              <w:numPr>
                <w:ilvl w:val="4"/>
                <w:numId w:val="22"/>
              </w:numPr>
              <w:ind w:right="142"/>
            </w:pPr>
            <w:r>
              <w:t>The nature of the receiving drainage system</w:t>
            </w:r>
            <w:r w:rsidR="00E55107">
              <w:t xml:space="preserve"> cannot receive runoff from the entire site</w:t>
            </w:r>
            <w:r>
              <w:t>;</w:t>
            </w:r>
          </w:p>
          <w:p w14:paraId="6F822458" w14:textId="7F9A86CE" w:rsidR="004340C5" w:rsidRDefault="004340C5" w:rsidP="004340C5">
            <w:pPr>
              <w:pStyle w:val="RuleList"/>
              <w:numPr>
                <w:ilvl w:val="4"/>
                <w:numId w:val="22"/>
              </w:numPr>
              <w:ind w:right="142"/>
            </w:pPr>
            <w:r>
              <w:t xml:space="preserve">The need to retain </w:t>
            </w:r>
            <w:r w:rsidR="00AC7185">
              <w:t>significant</w:t>
            </w:r>
            <w:r>
              <w:t xml:space="preserve"> trees or vegetation; or</w:t>
            </w:r>
          </w:p>
          <w:p w14:paraId="1EB932BC" w14:textId="1D1A2D5E" w:rsidR="004340C5" w:rsidRDefault="004340C5" w:rsidP="004340C5">
            <w:pPr>
              <w:pStyle w:val="RuleList"/>
              <w:numPr>
                <w:ilvl w:val="4"/>
                <w:numId w:val="22"/>
              </w:numPr>
              <w:ind w:right="142"/>
            </w:pPr>
            <w:r>
              <w:t>other demonstrated circumstance</w:t>
            </w:r>
            <w:r w:rsidR="00E55107">
              <w:t>s</w:t>
            </w:r>
            <w:r>
              <w:t>.</w:t>
            </w:r>
          </w:p>
          <w:p w14:paraId="66409643" w14:textId="77777777" w:rsidR="00086763" w:rsidRPr="00EA1366" w:rsidRDefault="00086763" w:rsidP="00086763">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this 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p w14:paraId="56D185B2" w14:textId="77777777" w:rsidR="00966F93" w:rsidRPr="00166EB7" w:rsidRDefault="00966F93" w:rsidP="00966F93">
            <w:pPr>
              <w:pStyle w:val="RuleList"/>
              <w:numPr>
                <w:ilvl w:val="0"/>
                <w:numId w:val="0"/>
              </w:numPr>
              <w:rPr>
                <w:lang w:eastAsia="en-AU"/>
              </w:rPr>
            </w:pPr>
            <w:r w:rsidRPr="003F1A59">
              <w:rPr>
                <w:b/>
                <w:sz w:val="16"/>
                <w:szCs w:val="16"/>
              </w:rPr>
              <w:t>Note:</w:t>
            </w:r>
            <w:r w:rsidRPr="003F1A59">
              <w:rPr>
                <w:sz w:val="16"/>
                <w:szCs w:val="16"/>
              </w:rPr>
              <w:t xml:space="preserve"> where an estate development plan has partially achieved the stormwater detention measures, this can be taken into account for the detention measures on individual sites</w:t>
            </w:r>
            <w:r w:rsidR="00140FE5" w:rsidRPr="003F1A59">
              <w:rPr>
                <w:sz w:val="16"/>
                <w:szCs w:val="16"/>
              </w:rPr>
              <w:t>.</w:t>
            </w:r>
          </w:p>
          <w:p w14:paraId="3F02D315" w14:textId="77777777" w:rsidR="0003413D" w:rsidRPr="0003413D" w:rsidRDefault="0003413D" w:rsidP="0003413D">
            <w:pPr>
              <w:pStyle w:val="CritList"/>
              <w:numPr>
                <w:ilvl w:val="0"/>
                <w:numId w:val="0"/>
              </w:numPr>
              <w:rPr>
                <w:sz w:val="16"/>
                <w:szCs w:val="16"/>
              </w:rPr>
            </w:pPr>
            <w:r w:rsidRPr="0003413D">
              <w:rPr>
                <w:sz w:val="16"/>
                <w:szCs w:val="16"/>
              </w:rPr>
              <w:t xml:space="preserve"> </w:t>
            </w:r>
          </w:p>
          <w:p w14:paraId="6A68A92A" w14:textId="77777777" w:rsidR="0003413D" w:rsidRPr="00166EB7" w:rsidRDefault="0003413D" w:rsidP="00BA3496">
            <w:pPr>
              <w:pStyle w:val="RuleList"/>
              <w:numPr>
                <w:ilvl w:val="0"/>
                <w:numId w:val="0"/>
              </w:numPr>
              <w:rPr>
                <w:lang w:eastAsia="en-AU"/>
              </w:rPr>
            </w:pPr>
          </w:p>
          <w:p w14:paraId="4C2E969C" w14:textId="77777777" w:rsidR="008A5E03" w:rsidRPr="00166EB7" w:rsidRDefault="008A5E03" w:rsidP="009A2369">
            <w:pPr>
              <w:pStyle w:val="RuleList"/>
              <w:numPr>
                <w:ilvl w:val="0"/>
                <w:numId w:val="0"/>
              </w:numPr>
              <w:rPr>
                <w:sz w:val="16"/>
                <w:szCs w:val="16"/>
              </w:rPr>
            </w:pPr>
          </w:p>
        </w:tc>
      </w:tr>
    </w:tbl>
    <w:p w14:paraId="77E9833E" w14:textId="41DC2652" w:rsidR="00CC7941" w:rsidRDefault="00CC7941">
      <w:r>
        <w:br w:type="page"/>
      </w: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140FE5" w14:paraId="0292AF66" w14:textId="77777777" w:rsidTr="00140FE5">
        <w:trPr>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545CC7F3" w14:textId="77777777" w:rsidR="00140FE5" w:rsidRDefault="00140FE5" w:rsidP="00C17E49">
            <w:pPr>
              <w:pStyle w:val="TableParagraph"/>
              <w:spacing w:before="58"/>
              <w:ind w:left="102"/>
              <w:rPr>
                <w:rFonts w:ascii="Arial" w:eastAsia="Arial" w:hAnsi="Arial" w:cs="Arial"/>
              </w:rPr>
            </w:pPr>
            <w:r>
              <w:rPr>
                <w:rFonts w:ascii="Arial"/>
                <w:b/>
              </w:rPr>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066F9ACF" w14:textId="77777777" w:rsidR="00140FE5" w:rsidRDefault="00140FE5" w:rsidP="00C17E49">
            <w:pPr>
              <w:pStyle w:val="TableParagraph"/>
              <w:spacing w:before="58"/>
              <w:ind w:left="102"/>
              <w:rPr>
                <w:rFonts w:ascii="Arial" w:eastAsia="Arial" w:hAnsi="Arial" w:cs="Arial"/>
              </w:rPr>
            </w:pPr>
            <w:r>
              <w:rPr>
                <w:rFonts w:ascii="Arial"/>
                <w:b/>
              </w:rPr>
              <w:t>Criteria</w:t>
            </w:r>
          </w:p>
        </w:tc>
      </w:tr>
      <w:tr w:rsidR="00CC6F22" w:rsidRPr="008A357B" w14:paraId="1B05A93F" w14:textId="77777777" w:rsidTr="00140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0"/>
        </w:trPr>
        <w:tc>
          <w:tcPr>
            <w:tcW w:w="9498" w:type="dxa"/>
            <w:gridSpan w:val="2"/>
            <w:shd w:val="clear" w:color="auto" w:fill="D9D9D9" w:themeFill="background1" w:themeFillShade="D9"/>
            <w:noWrap/>
          </w:tcPr>
          <w:p w14:paraId="5C17E053" w14:textId="0B316CB4" w:rsidR="00CC6F22" w:rsidRPr="000570FF" w:rsidRDefault="00CC6F22" w:rsidP="00CC6F22">
            <w:pPr>
              <w:pStyle w:val="CodeItem"/>
              <w:keepNext/>
              <w:numPr>
                <w:ilvl w:val="0"/>
                <w:numId w:val="0"/>
              </w:numPr>
              <w:outlineLvl w:val="2"/>
            </w:pPr>
            <w:r>
              <w:t>2.3 Stormwater quantity for major road</w:t>
            </w:r>
            <w:r w:rsidR="000570FF">
              <w:t xml:space="preserve"> on sites over 2000m</w:t>
            </w:r>
            <w:r w:rsidR="000570FF">
              <w:rPr>
                <w:vertAlign w:val="superscript"/>
              </w:rPr>
              <w:t>2</w:t>
            </w:r>
          </w:p>
        </w:tc>
      </w:tr>
      <w:tr w:rsidR="000570FF" w:rsidRPr="002A5DDA" w14:paraId="31272C61" w14:textId="77777777" w:rsidTr="00EE6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6"/>
        </w:trPr>
        <w:tc>
          <w:tcPr>
            <w:tcW w:w="4819" w:type="dxa"/>
            <w:shd w:val="clear" w:color="auto" w:fill="auto"/>
            <w:noWrap/>
          </w:tcPr>
          <w:p w14:paraId="0C63AACC" w14:textId="27949B7D" w:rsidR="000570FF" w:rsidRDefault="000570FF" w:rsidP="00EE616B">
            <w:pPr>
              <w:pStyle w:val="RuleList"/>
            </w:pPr>
          </w:p>
          <w:p w14:paraId="1EF289A1" w14:textId="77777777" w:rsidR="000570FF" w:rsidRDefault="000570FF" w:rsidP="000570FF">
            <w:pPr>
              <w:pStyle w:val="RuleList"/>
              <w:numPr>
                <w:ilvl w:val="0"/>
                <w:numId w:val="0"/>
              </w:numPr>
            </w:pPr>
            <w:r>
              <w:t>This rules applies to development of major roads involving sites greater than 2000m</w:t>
            </w:r>
            <w:r>
              <w:rPr>
                <w:vertAlign w:val="superscript"/>
              </w:rPr>
              <w:t>2</w:t>
            </w:r>
            <w:r>
              <w:t>.</w:t>
            </w:r>
          </w:p>
          <w:p w14:paraId="067CC54F" w14:textId="77777777" w:rsidR="000570FF" w:rsidRDefault="000570FF" w:rsidP="000570FF">
            <w:pPr>
              <w:pStyle w:val="RuleList"/>
              <w:numPr>
                <w:ilvl w:val="0"/>
                <w:numId w:val="0"/>
              </w:numPr>
            </w:pPr>
            <w:r>
              <w:t>Development complies will all of the following:</w:t>
            </w:r>
          </w:p>
          <w:p w14:paraId="028CB811" w14:textId="74429421" w:rsidR="000570FF" w:rsidRDefault="000570FF" w:rsidP="000570FF">
            <w:pPr>
              <w:pStyle w:val="RuleList"/>
              <w:numPr>
                <w:ilvl w:val="0"/>
                <w:numId w:val="25"/>
              </w:numPr>
            </w:pPr>
            <w:r>
              <w:t>The capacity of existing pipe (minor) stormwater connection to the site is not exceeded in the 1</w:t>
            </w:r>
            <w:r w:rsidR="004962AE">
              <w:t xml:space="preserve"> </w:t>
            </w:r>
            <w:r>
              <w:t>in 10 year storm event</w:t>
            </w:r>
          </w:p>
          <w:p w14:paraId="316AF09E" w14:textId="64A037E6" w:rsidR="000570FF" w:rsidRPr="000570FF" w:rsidRDefault="000570FF" w:rsidP="000570FF">
            <w:pPr>
              <w:pStyle w:val="RuleList"/>
              <w:numPr>
                <w:ilvl w:val="0"/>
                <w:numId w:val="25"/>
              </w:numPr>
            </w:pPr>
            <w:r>
              <w:t>The capacity of the existing overland (major) stormwater system to the site is not exceeded in the 1 in 100 year storm event.</w:t>
            </w:r>
          </w:p>
        </w:tc>
        <w:tc>
          <w:tcPr>
            <w:tcW w:w="4679" w:type="dxa"/>
            <w:shd w:val="clear" w:color="auto" w:fill="auto"/>
            <w:noWrap/>
          </w:tcPr>
          <w:p w14:paraId="718D645E" w14:textId="32789CEA" w:rsidR="000570FF" w:rsidRDefault="000570FF" w:rsidP="00EE616B">
            <w:pPr>
              <w:pStyle w:val="CritList"/>
              <w:ind w:left="35"/>
            </w:pPr>
          </w:p>
          <w:p w14:paraId="0B265A05" w14:textId="27DB56EF" w:rsidR="000570FF" w:rsidRDefault="000570FF" w:rsidP="000570FF">
            <w:pPr>
              <w:pStyle w:val="CritList"/>
              <w:numPr>
                <w:ilvl w:val="0"/>
                <w:numId w:val="0"/>
              </w:numPr>
              <w:ind w:left="35"/>
            </w:pPr>
            <w:r>
              <w:t>Development for major roads on sites greater than 2000m</w:t>
            </w:r>
            <w:r>
              <w:rPr>
                <w:vertAlign w:val="superscript"/>
              </w:rPr>
              <w:t>2</w:t>
            </w:r>
            <w:r>
              <w:t xml:space="preserve"> complies with at least one of the following:</w:t>
            </w:r>
          </w:p>
          <w:p w14:paraId="3204E64B" w14:textId="77777777" w:rsidR="000570FF" w:rsidRDefault="000570FF" w:rsidP="000570FF">
            <w:pPr>
              <w:pStyle w:val="CritList"/>
              <w:numPr>
                <w:ilvl w:val="2"/>
                <w:numId w:val="4"/>
              </w:numPr>
            </w:pPr>
            <w:r>
              <w:t>A reduction of the 1 in 5 year and 1 in 100 year stormwater peak run off flow to pre-development levels</w:t>
            </w:r>
          </w:p>
          <w:p w14:paraId="16B68B19" w14:textId="77777777" w:rsidR="000570FF" w:rsidRDefault="000570FF" w:rsidP="000570FF">
            <w:pPr>
              <w:pStyle w:val="CritList"/>
              <w:numPr>
                <w:ilvl w:val="2"/>
                <w:numId w:val="4"/>
              </w:numPr>
            </w:pPr>
            <w:r>
              <w:t>The capacity of the downstream piped stormwater system to its outlet with an open channel is not exceeded in the 1 in 10 year storm event.</w:t>
            </w:r>
          </w:p>
          <w:p w14:paraId="6E9DA746" w14:textId="777F3E60" w:rsidR="000570FF" w:rsidRPr="000570FF" w:rsidRDefault="000570FF" w:rsidP="000570FF">
            <w:pPr>
              <w:pStyle w:val="RuleList"/>
              <w:numPr>
                <w:ilvl w:val="0"/>
                <w:numId w:val="0"/>
              </w:numPr>
              <w:ind w:left="142"/>
              <w:rPr>
                <w:sz w:val="16"/>
                <w:szCs w:val="16"/>
              </w:rPr>
            </w:pPr>
            <w:r w:rsidRPr="00EA1366">
              <w:rPr>
                <w:b/>
                <w:sz w:val="16"/>
                <w:szCs w:val="16"/>
              </w:rPr>
              <w:t>Note:</w:t>
            </w:r>
            <w:r w:rsidRPr="00EA1366">
              <w:rPr>
                <w:sz w:val="16"/>
                <w:szCs w:val="16"/>
              </w:rPr>
              <w:t xml:space="preserve"> Compliance with </w:t>
            </w:r>
            <w:r>
              <w:rPr>
                <w:sz w:val="16"/>
                <w:szCs w:val="16"/>
              </w:rPr>
              <w:t>this 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tc>
      </w:tr>
      <w:tr w:rsidR="00A3552F" w:rsidRPr="008A357B" w14:paraId="7E6556D1" w14:textId="77777777" w:rsidTr="00140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0"/>
        </w:trPr>
        <w:tc>
          <w:tcPr>
            <w:tcW w:w="9498" w:type="dxa"/>
            <w:gridSpan w:val="2"/>
            <w:shd w:val="clear" w:color="auto" w:fill="D9D9D9" w:themeFill="background1" w:themeFillShade="D9"/>
            <w:noWrap/>
          </w:tcPr>
          <w:p w14:paraId="505F985F" w14:textId="0BB14520" w:rsidR="00A3552F" w:rsidRPr="008A357B" w:rsidRDefault="00145FC2" w:rsidP="00291B7C">
            <w:pPr>
              <w:pStyle w:val="CodeItem"/>
              <w:keepNext/>
              <w:numPr>
                <w:ilvl w:val="0"/>
                <w:numId w:val="0"/>
              </w:numPr>
              <w:outlineLvl w:val="2"/>
            </w:pPr>
            <w:bookmarkStart w:id="55" w:name="_Toc468799677"/>
            <w:bookmarkStart w:id="56" w:name="_Toc474152635"/>
            <w:r>
              <w:t>2</w:t>
            </w:r>
            <w:r w:rsidR="00A3552F">
              <w:t>.</w:t>
            </w:r>
            <w:r w:rsidR="00302A7A">
              <w:t>4</w:t>
            </w:r>
            <w:r w:rsidR="00291B7C" w:rsidRPr="0044367C">
              <w:t xml:space="preserve"> </w:t>
            </w:r>
            <w:r w:rsidR="00A3552F" w:rsidRPr="0044367C">
              <w:t xml:space="preserve">On-site stormwater detention </w:t>
            </w:r>
            <w:r w:rsidR="00A3552F">
              <w:t xml:space="preserve">for </w:t>
            </w:r>
            <w:r w:rsidR="00291B7C">
              <w:t>estate development plans</w:t>
            </w:r>
            <w:bookmarkEnd w:id="55"/>
            <w:bookmarkEnd w:id="56"/>
          </w:p>
        </w:tc>
      </w:tr>
      <w:tr w:rsidR="00A3552F" w:rsidRPr="002A5DDA" w14:paraId="1117BF68" w14:textId="77777777" w:rsidTr="00140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6"/>
          <w:hidden/>
        </w:trPr>
        <w:tc>
          <w:tcPr>
            <w:tcW w:w="4819" w:type="dxa"/>
            <w:shd w:val="clear" w:color="auto" w:fill="auto"/>
            <w:noWrap/>
          </w:tcPr>
          <w:p w14:paraId="10C08CC2" w14:textId="5F783051" w:rsidR="00764BB2" w:rsidRPr="00361C5D" w:rsidRDefault="00361C5D" w:rsidP="00145FC2">
            <w:pPr>
              <w:pStyle w:val="RuleList"/>
              <w:rPr>
                <w:vanish/>
              </w:rPr>
            </w:pPr>
            <w:r w:rsidRPr="00361C5D">
              <w:rPr>
                <w:vanish/>
              </w:rPr>
              <w:t>xxxx</w:t>
            </w:r>
          </w:p>
          <w:p w14:paraId="38F67064" w14:textId="77777777" w:rsidR="00361C5D" w:rsidRDefault="00361C5D" w:rsidP="00764BB2">
            <w:pPr>
              <w:pStyle w:val="RuleList"/>
              <w:numPr>
                <w:ilvl w:val="0"/>
                <w:numId w:val="0"/>
              </w:numPr>
            </w:pPr>
          </w:p>
          <w:p w14:paraId="45E4B9A1" w14:textId="77777777" w:rsidR="00A3552F" w:rsidRPr="00166EB7" w:rsidRDefault="00A3552F" w:rsidP="00764BB2">
            <w:pPr>
              <w:pStyle w:val="RuleList"/>
              <w:numPr>
                <w:ilvl w:val="0"/>
                <w:numId w:val="0"/>
              </w:numPr>
            </w:pPr>
            <w:r w:rsidRPr="00166EB7">
              <w:t>There is no applicable rule.</w:t>
            </w:r>
          </w:p>
          <w:p w14:paraId="72B23671" w14:textId="77777777" w:rsidR="00A3552F" w:rsidRPr="00166EB7" w:rsidRDefault="00A3552F" w:rsidP="00A3552F">
            <w:pPr>
              <w:pStyle w:val="RuleList"/>
              <w:numPr>
                <w:ilvl w:val="0"/>
                <w:numId w:val="0"/>
              </w:numPr>
              <w:rPr>
                <w:lang w:eastAsia="en-AU"/>
              </w:rPr>
            </w:pPr>
          </w:p>
        </w:tc>
        <w:tc>
          <w:tcPr>
            <w:tcW w:w="4679" w:type="dxa"/>
            <w:shd w:val="clear" w:color="auto" w:fill="auto"/>
            <w:noWrap/>
          </w:tcPr>
          <w:p w14:paraId="39DF8EE7" w14:textId="77777777" w:rsidR="00A3552F" w:rsidRPr="00166EB7" w:rsidRDefault="00A3552F" w:rsidP="00145FC2">
            <w:pPr>
              <w:pStyle w:val="CritList"/>
              <w:ind w:left="35"/>
            </w:pPr>
          </w:p>
          <w:p w14:paraId="507A0584" w14:textId="77777777" w:rsidR="00A3552F" w:rsidRPr="00166EB7" w:rsidRDefault="00A3552F" w:rsidP="00DC1901">
            <w:pPr>
              <w:pStyle w:val="RuleList"/>
              <w:numPr>
                <w:ilvl w:val="0"/>
                <w:numId w:val="0"/>
              </w:numPr>
              <w:rPr>
                <w:lang w:eastAsia="en-AU"/>
              </w:rPr>
            </w:pPr>
            <w:r w:rsidRPr="00166EB7">
              <w:rPr>
                <w:lang w:eastAsia="en-AU"/>
              </w:rPr>
              <w:t xml:space="preserve">This </w:t>
            </w:r>
            <w:r w:rsidR="00812F7C">
              <w:rPr>
                <w:lang w:eastAsia="en-AU"/>
              </w:rPr>
              <w:t>criterion</w:t>
            </w:r>
            <w:r w:rsidR="00812F7C" w:rsidRPr="00166EB7">
              <w:rPr>
                <w:lang w:eastAsia="en-AU"/>
              </w:rPr>
              <w:t xml:space="preserve"> </w:t>
            </w:r>
            <w:r w:rsidRPr="00166EB7">
              <w:rPr>
                <w:lang w:eastAsia="en-AU"/>
              </w:rPr>
              <w:t xml:space="preserve">applies to </w:t>
            </w:r>
            <w:r w:rsidRPr="00166EB7">
              <w:t>estate development plans</w:t>
            </w:r>
            <w:r w:rsidRPr="00166EB7">
              <w:rPr>
                <w:lang w:eastAsia="en-AU"/>
              </w:rPr>
              <w:t xml:space="preserve">.  </w:t>
            </w:r>
          </w:p>
          <w:p w14:paraId="74326B5F" w14:textId="77777777" w:rsidR="00A3552F" w:rsidRPr="00166EB7" w:rsidRDefault="00A3552F" w:rsidP="00B9067C">
            <w:pPr>
              <w:pStyle w:val="RuleList"/>
              <w:numPr>
                <w:ilvl w:val="0"/>
                <w:numId w:val="0"/>
              </w:numPr>
              <w:rPr>
                <w:lang w:eastAsia="en-AU"/>
              </w:rPr>
            </w:pPr>
            <w:r w:rsidRPr="00166EB7">
              <w:rPr>
                <w:lang w:eastAsia="en-AU"/>
              </w:rPr>
              <w:t xml:space="preserve">Stormwater detention measures </w:t>
            </w:r>
            <w:r w:rsidR="00B9067C">
              <w:rPr>
                <w:lang w:eastAsia="en-AU"/>
              </w:rPr>
              <w:t>are provided and t</w:t>
            </w:r>
            <w:r w:rsidRPr="00166EB7">
              <w:t xml:space="preserve">he peak rate of stormwater runoff from the </w:t>
            </w:r>
            <w:r w:rsidR="00291B7C" w:rsidRPr="00166EB7">
              <w:t xml:space="preserve">estate </w:t>
            </w:r>
            <w:r w:rsidRPr="00166EB7">
              <w:t xml:space="preserve">does not exceed the peak rate of runoff from an unmitigated (rural) site of the same area for minor </w:t>
            </w:r>
            <w:r w:rsidR="00B9067C">
              <w:t xml:space="preserve">and major </w:t>
            </w:r>
            <w:r w:rsidRPr="00166EB7">
              <w:t>storm</w:t>
            </w:r>
            <w:r w:rsidR="00B9067C">
              <w:t>s</w:t>
            </w:r>
            <w:r w:rsidR="00140FE5">
              <w:t>.</w:t>
            </w:r>
            <w:r w:rsidRPr="00166EB7">
              <w:t xml:space="preserve"> </w:t>
            </w:r>
          </w:p>
          <w:p w14:paraId="4D4E1439" w14:textId="77777777" w:rsidR="00C17E49" w:rsidRPr="00EA1366" w:rsidRDefault="00C17E49" w:rsidP="00C17E49">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 xml:space="preserve">this </w:t>
            </w:r>
            <w:r w:rsidR="00086763">
              <w:rPr>
                <w:sz w:val="16"/>
                <w:szCs w:val="16"/>
              </w:rPr>
              <w:t>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p w14:paraId="476A9A29" w14:textId="7322A3FF" w:rsidR="00AA4897" w:rsidRPr="00AA4897" w:rsidRDefault="00AA4897" w:rsidP="00AA4897">
            <w:pPr>
              <w:pStyle w:val="RuleList"/>
              <w:numPr>
                <w:ilvl w:val="0"/>
                <w:numId w:val="0"/>
              </w:numPr>
              <w:rPr>
                <w:sz w:val="16"/>
                <w:szCs w:val="16"/>
              </w:rPr>
            </w:pPr>
            <w:r w:rsidRPr="00AA4897">
              <w:rPr>
                <w:b/>
                <w:sz w:val="16"/>
                <w:szCs w:val="16"/>
              </w:rPr>
              <w:t>Note:</w:t>
            </w:r>
            <w:r w:rsidRPr="00AA4897">
              <w:rPr>
                <w:sz w:val="16"/>
                <w:szCs w:val="16"/>
              </w:rPr>
              <w:t xml:space="preserve"> The Major </w:t>
            </w:r>
            <w:r w:rsidRPr="003F1A59">
              <w:rPr>
                <w:sz w:val="16"/>
                <w:szCs w:val="16"/>
              </w:rPr>
              <w:t>(1% A</w:t>
            </w:r>
            <w:r w:rsidR="00C240B8" w:rsidRPr="003F1A59">
              <w:rPr>
                <w:sz w:val="16"/>
                <w:szCs w:val="16"/>
              </w:rPr>
              <w:t xml:space="preserve">nnual </w:t>
            </w:r>
            <w:r w:rsidRPr="003F1A59">
              <w:rPr>
                <w:sz w:val="16"/>
                <w:szCs w:val="16"/>
              </w:rPr>
              <w:t>E</w:t>
            </w:r>
            <w:r w:rsidR="00C240B8" w:rsidRPr="003F1A59">
              <w:rPr>
                <w:sz w:val="16"/>
                <w:szCs w:val="16"/>
              </w:rPr>
              <w:t>xceed</w:t>
            </w:r>
            <w:r w:rsidR="00163312">
              <w:rPr>
                <w:sz w:val="16"/>
                <w:szCs w:val="16"/>
              </w:rPr>
              <w:t>a</w:t>
            </w:r>
            <w:r w:rsidR="00C240B8" w:rsidRPr="003F1A59">
              <w:rPr>
                <w:sz w:val="16"/>
                <w:szCs w:val="16"/>
              </w:rPr>
              <w:t xml:space="preserve">nce </w:t>
            </w:r>
            <w:r w:rsidRPr="003F1A59">
              <w:rPr>
                <w:sz w:val="16"/>
                <w:szCs w:val="16"/>
              </w:rPr>
              <w:t>P</w:t>
            </w:r>
            <w:r w:rsidR="00C240B8" w:rsidRPr="003F1A59">
              <w:rPr>
                <w:sz w:val="16"/>
                <w:szCs w:val="16"/>
              </w:rPr>
              <w:t>robability (AEP)</w:t>
            </w:r>
            <w:r w:rsidRPr="003F1A59">
              <w:rPr>
                <w:sz w:val="16"/>
                <w:szCs w:val="16"/>
              </w:rPr>
              <w:t>)</w:t>
            </w:r>
            <w:r w:rsidRPr="00AA4897">
              <w:rPr>
                <w:sz w:val="16"/>
                <w:szCs w:val="16"/>
              </w:rPr>
              <w:t xml:space="preserve"> and Minor storms are as defined by TCCS.</w:t>
            </w:r>
          </w:p>
          <w:p w14:paraId="5FA8ED5C" w14:textId="77777777" w:rsidR="00AA4897" w:rsidRPr="00AA4897" w:rsidRDefault="00AA4897" w:rsidP="00AA4897">
            <w:pPr>
              <w:pStyle w:val="CritList"/>
              <w:numPr>
                <w:ilvl w:val="0"/>
                <w:numId w:val="0"/>
              </w:numPr>
              <w:rPr>
                <w:sz w:val="16"/>
                <w:szCs w:val="16"/>
              </w:rPr>
            </w:pPr>
            <w:r w:rsidRPr="00AA4897">
              <w:rPr>
                <w:b/>
                <w:sz w:val="16"/>
                <w:szCs w:val="16"/>
              </w:rPr>
              <w:t>Note:</w:t>
            </w:r>
            <w:r w:rsidRPr="00AA4897">
              <w:rPr>
                <w:sz w:val="16"/>
                <w:szCs w:val="16"/>
              </w:rPr>
              <w:t xml:space="preserve"> Stormwater detention measures required for each individual block may contribute toward meeting the overall detention requirements for the estate as demonstrated in an estate development plan. </w:t>
            </w:r>
          </w:p>
          <w:p w14:paraId="6EA6D3C9" w14:textId="77777777" w:rsidR="00A3552F" w:rsidRPr="000B3D47" w:rsidRDefault="00A3552F" w:rsidP="00B00C0F">
            <w:pPr>
              <w:pStyle w:val="RuleList"/>
              <w:numPr>
                <w:ilvl w:val="0"/>
                <w:numId w:val="0"/>
              </w:numPr>
              <w:rPr>
                <w:b/>
                <w:lang w:eastAsia="en-AU"/>
              </w:rPr>
            </w:pPr>
            <w:r w:rsidRPr="00166EB7">
              <w:rPr>
                <w:b/>
                <w:sz w:val="16"/>
                <w:szCs w:val="16"/>
              </w:rPr>
              <w:t>Note:</w:t>
            </w:r>
            <w:r w:rsidRPr="00166EB7">
              <w:rPr>
                <w:sz w:val="16"/>
                <w:szCs w:val="16"/>
              </w:rPr>
              <w:t xml:space="preserve"> </w:t>
            </w:r>
            <w:r w:rsidR="00FC76B0">
              <w:rPr>
                <w:sz w:val="16"/>
                <w:szCs w:val="16"/>
              </w:rPr>
              <w:t>Any site specific s</w:t>
            </w:r>
            <w:r w:rsidRPr="00166EB7">
              <w:rPr>
                <w:sz w:val="16"/>
                <w:szCs w:val="16"/>
              </w:rPr>
              <w:t>tormwater detention must be nominated on planning control plans submitted with the estate development plan.</w:t>
            </w:r>
            <w:r w:rsidR="000B3D47">
              <w:rPr>
                <w:sz w:val="16"/>
                <w:szCs w:val="16"/>
              </w:rPr>
              <w:t xml:space="preserve"> </w:t>
            </w:r>
          </w:p>
        </w:tc>
      </w:tr>
    </w:tbl>
    <w:p w14:paraId="5716B625" w14:textId="77777777" w:rsidR="0018422E" w:rsidRDefault="0018422E">
      <w:pPr>
        <w:rPr>
          <w:rFonts w:ascii="Arial" w:eastAsia="Times New Roman" w:hAnsi="Arial" w:cs="Arial"/>
          <w:b/>
          <w:bCs/>
          <w:sz w:val="24"/>
          <w:szCs w:val="20"/>
          <w:lang w:val="en-AU" w:eastAsia="en-AU"/>
        </w:rPr>
      </w:pPr>
      <w:bookmarkStart w:id="57" w:name="_Toc419116110"/>
    </w:p>
    <w:p w14:paraId="1D56A094" w14:textId="77777777" w:rsidR="00CC7941" w:rsidRDefault="00CC7941">
      <w:pPr>
        <w:rPr>
          <w:rFonts w:ascii="Arial" w:eastAsia="Times New Roman" w:hAnsi="Arial" w:cs="Arial"/>
          <w:b/>
          <w:bCs/>
          <w:sz w:val="24"/>
          <w:szCs w:val="20"/>
          <w:lang w:val="en-AU" w:eastAsia="en-AU"/>
        </w:rPr>
      </w:pPr>
      <w:r>
        <w:rPr>
          <w:rFonts w:ascii="Arial" w:eastAsia="Times New Roman" w:hAnsi="Arial" w:cs="Arial"/>
          <w:b/>
          <w:bCs/>
          <w:sz w:val="24"/>
          <w:szCs w:val="20"/>
          <w:lang w:val="en-AU" w:eastAsia="en-AU"/>
        </w:rPr>
        <w:br w:type="page"/>
      </w:r>
    </w:p>
    <w:p w14:paraId="1F5B2044" w14:textId="77777777" w:rsidR="00E47925" w:rsidRDefault="00145FC2">
      <w:pPr>
        <w:rPr>
          <w:rFonts w:ascii="Arial" w:eastAsia="Times New Roman" w:hAnsi="Arial" w:cs="Arial"/>
          <w:b/>
          <w:bCs/>
          <w:sz w:val="24"/>
          <w:szCs w:val="20"/>
          <w:lang w:val="en-AU" w:eastAsia="en-AU"/>
        </w:rPr>
      </w:pPr>
      <w:r>
        <w:rPr>
          <w:rFonts w:ascii="Arial" w:eastAsia="Times New Roman" w:hAnsi="Arial" w:cs="Arial"/>
          <w:b/>
          <w:bCs/>
          <w:sz w:val="24"/>
          <w:szCs w:val="20"/>
          <w:lang w:val="en-AU" w:eastAsia="en-AU"/>
        </w:rPr>
        <w:t>Element 3</w:t>
      </w:r>
      <w:r w:rsidR="00E47925">
        <w:rPr>
          <w:rFonts w:ascii="Arial" w:eastAsia="Times New Roman" w:hAnsi="Arial" w:cs="Arial"/>
          <w:b/>
          <w:bCs/>
          <w:sz w:val="24"/>
          <w:szCs w:val="20"/>
          <w:lang w:val="en-AU" w:eastAsia="en-AU"/>
        </w:rPr>
        <w:t xml:space="preserve"> – Stormwater Quality</w:t>
      </w:r>
    </w:p>
    <w:p w14:paraId="05F183A9" w14:textId="77777777" w:rsidR="00E47925" w:rsidRDefault="00E47925">
      <w:pPr>
        <w:rPr>
          <w:rFonts w:ascii="Arial" w:eastAsia="Times New Roman" w:hAnsi="Arial" w:cs="Arial"/>
          <w:b/>
          <w:bCs/>
          <w:sz w:val="24"/>
          <w:szCs w:val="20"/>
          <w:lang w:val="en-AU" w:eastAsia="en-AU"/>
        </w:rPr>
      </w:pP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E47925" w14:paraId="25FC8F15" w14:textId="77777777" w:rsidTr="00E47925">
        <w:trPr>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1D548B4A" w14:textId="77777777" w:rsidR="00E47925" w:rsidRDefault="00E47925" w:rsidP="00E47925">
            <w:pPr>
              <w:pStyle w:val="TableParagraph"/>
              <w:spacing w:before="58"/>
              <w:ind w:left="102"/>
              <w:rPr>
                <w:rFonts w:ascii="Arial" w:eastAsia="Arial" w:hAnsi="Arial" w:cs="Arial"/>
              </w:rPr>
            </w:pPr>
            <w:r>
              <w:rPr>
                <w:rFonts w:ascii="Arial"/>
                <w:b/>
              </w:rPr>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4F7065C1" w14:textId="77777777" w:rsidR="00E47925" w:rsidRDefault="00E47925" w:rsidP="00E47925">
            <w:pPr>
              <w:pStyle w:val="TableParagraph"/>
              <w:spacing w:before="58"/>
              <w:ind w:left="102"/>
              <w:rPr>
                <w:rFonts w:ascii="Arial" w:eastAsia="Arial" w:hAnsi="Arial" w:cs="Arial"/>
              </w:rPr>
            </w:pPr>
            <w:r>
              <w:rPr>
                <w:rFonts w:ascii="Arial"/>
                <w:b/>
              </w:rPr>
              <w:t>Criteria</w:t>
            </w:r>
          </w:p>
        </w:tc>
      </w:tr>
      <w:tr w:rsidR="00E47925" w:rsidRPr="007258FD" w14:paraId="457D473F" w14:textId="77777777" w:rsidTr="00E47925">
        <w:trPr>
          <w:trHeight w:hRule="exact" w:val="360"/>
        </w:trPr>
        <w:tc>
          <w:tcPr>
            <w:tcW w:w="9498" w:type="dxa"/>
            <w:gridSpan w:val="2"/>
            <w:tcBorders>
              <w:top w:val="single" w:sz="5" w:space="0" w:color="000000"/>
              <w:left w:val="single" w:sz="5" w:space="0" w:color="000000"/>
              <w:bottom w:val="single" w:sz="5" w:space="0" w:color="000000"/>
              <w:right w:val="single" w:sz="8" w:space="0" w:color="000000"/>
            </w:tcBorders>
            <w:shd w:val="clear" w:color="auto" w:fill="D9D9D9" w:themeFill="background1" w:themeFillShade="D9"/>
          </w:tcPr>
          <w:p w14:paraId="6509D6AB" w14:textId="562E2428" w:rsidR="00E47925" w:rsidRPr="000F2114" w:rsidRDefault="00145FC2" w:rsidP="00E47925">
            <w:pPr>
              <w:pStyle w:val="CodeItem"/>
              <w:keepNext/>
              <w:numPr>
                <w:ilvl w:val="0"/>
                <w:numId w:val="0"/>
              </w:numPr>
              <w:ind w:left="448" w:hanging="306"/>
              <w:outlineLvl w:val="2"/>
            </w:pPr>
            <w:bookmarkStart w:id="58" w:name="_Toc419116107"/>
            <w:bookmarkStart w:id="59" w:name="_Toc468799678"/>
            <w:bookmarkStart w:id="60" w:name="_Toc474152636"/>
            <w:r>
              <w:t>3</w:t>
            </w:r>
            <w:r w:rsidR="00E47925">
              <w:t>.1 Stormwater Quality Target</w:t>
            </w:r>
            <w:bookmarkEnd w:id="58"/>
            <w:r w:rsidR="00E47925">
              <w:t xml:space="preserve"> – sites greater than </w:t>
            </w:r>
            <w:r w:rsidR="00D13FB4">
              <w:t>2</w:t>
            </w:r>
            <w:r w:rsidR="00E47925">
              <w:t>000m</w:t>
            </w:r>
            <w:r w:rsidR="00E47925">
              <w:rPr>
                <w:vertAlign w:val="superscript"/>
              </w:rPr>
              <w:t>2</w:t>
            </w:r>
            <w:bookmarkEnd w:id="59"/>
            <w:bookmarkEnd w:id="60"/>
            <w:r w:rsidR="00E47925">
              <w:t xml:space="preserve"> </w:t>
            </w:r>
          </w:p>
        </w:tc>
      </w:tr>
      <w:tr w:rsidR="00E47925" w:rsidRPr="002A5DDA" w14:paraId="2729C41F" w14:textId="77777777" w:rsidTr="000B3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747"/>
        </w:trPr>
        <w:tc>
          <w:tcPr>
            <w:tcW w:w="4819" w:type="dxa"/>
            <w:shd w:val="clear" w:color="auto" w:fill="auto"/>
            <w:noWrap/>
          </w:tcPr>
          <w:p w14:paraId="72230FA7" w14:textId="77777777" w:rsidR="00E47925" w:rsidRDefault="00E47925" w:rsidP="00145FC2">
            <w:pPr>
              <w:pStyle w:val="RuleList"/>
            </w:pPr>
          </w:p>
          <w:p w14:paraId="461C7CB8" w14:textId="77777777" w:rsidR="00E47925" w:rsidRDefault="00E47925" w:rsidP="00E47925">
            <w:pPr>
              <w:pStyle w:val="RuleList"/>
              <w:numPr>
                <w:ilvl w:val="0"/>
                <w:numId w:val="0"/>
              </w:numPr>
              <w:rPr>
                <w:lang w:eastAsia="en-AU"/>
              </w:rPr>
            </w:pPr>
            <w:r>
              <w:rPr>
                <w:lang w:eastAsia="en-AU"/>
              </w:rPr>
              <w:t>This rule applies to development for all of the following:</w:t>
            </w:r>
          </w:p>
          <w:p w14:paraId="4DE96CD8" w14:textId="33991473" w:rsidR="00E47925" w:rsidRDefault="00713F7F" w:rsidP="002E43BF">
            <w:pPr>
              <w:pStyle w:val="RuleList"/>
              <w:numPr>
                <w:ilvl w:val="0"/>
                <w:numId w:val="17"/>
              </w:numPr>
            </w:pPr>
            <w:r>
              <w:t>w</w:t>
            </w:r>
            <w:r w:rsidR="00E47925">
              <w:t xml:space="preserve">here the development site is greater than </w:t>
            </w:r>
            <w:r w:rsidR="00D13FB4">
              <w:t>2</w:t>
            </w:r>
            <w:r w:rsidR="00E47925">
              <w:t>,</w:t>
            </w:r>
            <w:r w:rsidR="00E47925" w:rsidRPr="00FD3E2A">
              <w:t>000m</w:t>
            </w:r>
            <w:r w:rsidR="00E47925" w:rsidRPr="009D6DC6">
              <w:rPr>
                <w:vertAlign w:val="superscript"/>
              </w:rPr>
              <w:t>2</w:t>
            </w:r>
            <w:r w:rsidR="00E47925">
              <w:t xml:space="preserve"> </w:t>
            </w:r>
          </w:p>
          <w:p w14:paraId="0F0177AF" w14:textId="77777777" w:rsidR="00E47925" w:rsidRDefault="00E47925" w:rsidP="002E43BF">
            <w:pPr>
              <w:pStyle w:val="RuleList"/>
              <w:numPr>
                <w:ilvl w:val="0"/>
                <w:numId w:val="17"/>
              </w:numPr>
            </w:pPr>
            <w:r>
              <w:t xml:space="preserve">where development involves works that have potential to alter the stormwater regime for the site. </w:t>
            </w:r>
          </w:p>
          <w:p w14:paraId="4659268D" w14:textId="77777777" w:rsidR="00E47925" w:rsidRDefault="00E47925" w:rsidP="00E47925">
            <w:pPr>
              <w:pStyle w:val="RuleList"/>
              <w:numPr>
                <w:ilvl w:val="0"/>
                <w:numId w:val="0"/>
              </w:numPr>
              <w:ind w:left="34"/>
              <w:rPr>
                <w:lang w:eastAsia="en-AU"/>
              </w:rPr>
            </w:pPr>
            <w:r>
              <w:rPr>
                <w:lang w:eastAsia="en-AU"/>
              </w:rPr>
              <w:t>This rule does not apply to development of major roads.</w:t>
            </w:r>
            <w:r w:rsidRPr="00FD3E2A">
              <w:rPr>
                <w:lang w:eastAsia="en-AU"/>
              </w:rPr>
              <w:t xml:space="preserve"> </w:t>
            </w:r>
          </w:p>
          <w:p w14:paraId="6528CEFB" w14:textId="77777777" w:rsidR="00E47925" w:rsidRPr="00FD3E2A" w:rsidRDefault="00E47925" w:rsidP="00E47925">
            <w:pPr>
              <w:pStyle w:val="RuleList"/>
              <w:numPr>
                <w:ilvl w:val="0"/>
                <w:numId w:val="0"/>
              </w:numPr>
              <w:rPr>
                <w:lang w:eastAsia="en-AU"/>
              </w:rPr>
            </w:pPr>
            <w:r>
              <w:rPr>
                <w:lang w:eastAsia="en-AU"/>
              </w:rPr>
              <w:t>T</w:t>
            </w:r>
            <w:r w:rsidRPr="00FD3E2A">
              <w:rPr>
                <w:lang w:eastAsia="en-AU"/>
              </w:rPr>
              <w:t xml:space="preserve">he average annual stormwater pollutant export is reduced </w:t>
            </w:r>
            <w:r>
              <w:rPr>
                <w:lang w:eastAsia="en-AU"/>
              </w:rPr>
              <w:t xml:space="preserve">when compared with an urban catchment of the same area with no water quality management controls </w:t>
            </w:r>
            <w:r w:rsidRPr="00FD3E2A">
              <w:rPr>
                <w:lang w:eastAsia="en-AU"/>
              </w:rPr>
              <w:t>for all of the following:</w:t>
            </w:r>
          </w:p>
          <w:p w14:paraId="69995244" w14:textId="77777777" w:rsidR="00E47925" w:rsidRPr="00877CEB" w:rsidRDefault="00E47925" w:rsidP="00E47925">
            <w:pPr>
              <w:pStyle w:val="RuleList"/>
              <w:numPr>
                <w:ilvl w:val="0"/>
                <w:numId w:val="6"/>
              </w:numPr>
              <w:ind w:left="459" w:hanging="459"/>
            </w:pPr>
            <w:r w:rsidRPr="00877CEB">
              <w:t>gross pollutants by at least 90%</w:t>
            </w:r>
            <w:r>
              <w:t>;</w:t>
            </w:r>
          </w:p>
          <w:p w14:paraId="39F5E7CD" w14:textId="77777777" w:rsidR="00E47925" w:rsidRPr="00FD3E2A" w:rsidRDefault="00E47925" w:rsidP="00E47925">
            <w:pPr>
              <w:pStyle w:val="RuleList"/>
              <w:numPr>
                <w:ilvl w:val="0"/>
                <w:numId w:val="6"/>
              </w:numPr>
              <w:ind w:left="459" w:hanging="459"/>
            </w:pPr>
            <w:r w:rsidRPr="00FD3E2A">
              <w:t>suspended solids by at least 60%</w:t>
            </w:r>
            <w:r>
              <w:t>;</w:t>
            </w:r>
          </w:p>
          <w:p w14:paraId="29CA68EF" w14:textId="77777777" w:rsidR="00E47925" w:rsidRDefault="00E47925" w:rsidP="00E47925">
            <w:pPr>
              <w:pStyle w:val="RuleList"/>
              <w:numPr>
                <w:ilvl w:val="0"/>
                <w:numId w:val="6"/>
              </w:numPr>
              <w:ind w:left="459" w:hanging="459"/>
            </w:pPr>
            <w:r w:rsidRPr="00FD3E2A">
              <w:t>total phosphorous by at least 45%</w:t>
            </w:r>
            <w:r>
              <w:t>;</w:t>
            </w:r>
          </w:p>
          <w:p w14:paraId="55285AE9" w14:textId="77777777" w:rsidR="00E47925" w:rsidRDefault="00E47925" w:rsidP="00E47925">
            <w:pPr>
              <w:pStyle w:val="RuleList"/>
              <w:numPr>
                <w:ilvl w:val="0"/>
                <w:numId w:val="6"/>
              </w:numPr>
              <w:ind w:left="459" w:hanging="459"/>
            </w:pPr>
            <w:r w:rsidRPr="00FD3E2A">
              <w:t>total nitrogen by at least 40%</w:t>
            </w:r>
            <w:r>
              <w:t>.</w:t>
            </w:r>
            <w:r w:rsidRPr="00FD3E2A">
              <w:t xml:space="preserve"> </w:t>
            </w:r>
          </w:p>
          <w:p w14:paraId="08347E6E" w14:textId="3939BA9D" w:rsidR="00E47925" w:rsidRPr="00E47925" w:rsidRDefault="00E47925" w:rsidP="004962AE">
            <w:pPr>
              <w:pStyle w:val="RuleList"/>
              <w:numPr>
                <w:ilvl w:val="0"/>
                <w:numId w:val="0"/>
              </w:numPr>
              <w:rPr>
                <w:rFonts w:asciiTheme="minorHAnsi" w:eastAsiaTheme="minorHAnsi" w:hAnsiTheme="minorHAnsi" w:cstheme="minorBidi"/>
                <w:sz w:val="22"/>
                <w:szCs w:val="22"/>
                <w:lang w:eastAsia="en-AU"/>
              </w:rPr>
            </w:pPr>
            <w:r w:rsidRPr="00086763">
              <w:rPr>
                <w:b/>
                <w:sz w:val="16"/>
                <w:szCs w:val="16"/>
                <w:lang w:eastAsia="en-AU"/>
              </w:rPr>
              <w:t>Note:</w:t>
            </w:r>
            <w:r w:rsidRPr="00086763">
              <w:rPr>
                <w:sz w:val="16"/>
                <w:szCs w:val="16"/>
                <w:lang w:eastAsia="en-AU"/>
              </w:rPr>
              <w:t xml:space="preserve"> </w:t>
            </w:r>
            <w:r w:rsidRPr="00086763">
              <w:rPr>
                <w:sz w:val="16"/>
                <w:szCs w:val="16"/>
              </w:rPr>
              <w:t xml:space="preserve">Compliance with this rule is consistent with the </w:t>
            </w:r>
            <w:r w:rsidRPr="000B3D47">
              <w:rPr>
                <w:sz w:val="16"/>
                <w:szCs w:val="16"/>
              </w:rPr>
              <w:t>ACT Practice Guidelines for Water Sensitive Urban Design</w:t>
            </w:r>
            <w:r w:rsidRPr="00086763">
              <w:rPr>
                <w:sz w:val="16"/>
                <w:szCs w:val="16"/>
              </w:rPr>
              <w:t xml:space="preserve"> and is demonstrated by a report by a suitably qualifie</w:t>
            </w:r>
            <w:r>
              <w:rPr>
                <w:sz w:val="16"/>
                <w:szCs w:val="16"/>
              </w:rPr>
              <w:t xml:space="preserve">d person, using the MUSIC model.  </w:t>
            </w:r>
            <w:r w:rsidRPr="000B3D47">
              <w:rPr>
                <w:sz w:val="16"/>
                <w:szCs w:val="16"/>
              </w:rPr>
              <w:t>If a tool other than the MUSIC model is used then a report by an independent suitably qualified person must be submitted demonstrating and confirming compliance with the rule. If parameters that are non-compliant are used then a report must also be submitted by an independent suitably qualified person sta</w:t>
            </w:r>
            <w:r w:rsidR="00CC7941" w:rsidRPr="000B3D47">
              <w:rPr>
                <w:sz w:val="16"/>
                <w:szCs w:val="16"/>
              </w:rPr>
              <w:t>ting how and why the parameters</w:t>
            </w:r>
            <w:r w:rsidR="000B3D47" w:rsidRPr="000B3D47">
              <w:rPr>
                <w:sz w:val="16"/>
                <w:szCs w:val="16"/>
              </w:rPr>
              <w:t xml:space="preserve"> </w:t>
            </w:r>
            <w:r w:rsidRPr="000B3D47">
              <w:rPr>
                <w:sz w:val="16"/>
                <w:szCs w:val="16"/>
              </w:rPr>
              <w:t xml:space="preserve">are appropriate. </w:t>
            </w:r>
          </w:p>
        </w:tc>
        <w:tc>
          <w:tcPr>
            <w:tcW w:w="4679" w:type="dxa"/>
            <w:shd w:val="clear" w:color="auto" w:fill="auto"/>
            <w:noWrap/>
          </w:tcPr>
          <w:p w14:paraId="60E2F702" w14:textId="77777777" w:rsidR="00E47925" w:rsidRDefault="00E47925" w:rsidP="00E47925">
            <w:pPr>
              <w:pStyle w:val="CritList"/>
              <w:ind w:left="0"/>
            </w:pPr>
          </w:p>
          <w:p w14:paraId="5191A184" w14:textId="178AC1DC" w:rsidR="00D13FB4" w:rsidRDefault="00D13FB4" w:rsidP="00C93093">
            <w:pPr>
              <w:pStyle w:val="CritList"/>
              <w:numPr>
                <w:ilvl w:val="0"/>
                <w:numId w:val="0"/>
              </w:numPr>
            </w:pPr>
            <w:r>
              <w:t xml:space="preserve">It is demonstrated that </w:t>
            </w:r>
            <w:r w:rsidR="00D257F0">
              <w:t xml:space="preserve">at least </w:t>
            </w:r>
            <w:r>
              <w:t xml:space="preserve">one of the following applies: </w:t>
            </w:r>
          </w:p>
          <w:p w14:paraId="5AEE1B32" w14:textId="3883135E" w:rsidR="00D13FB4" w:rsidRDefault="00D13FB4" w:rsidP="002E43BF">
            <w:pPr>
              <w:pStyle w:val="CritList"/>
              <w:numPr>
                <w:ilvl w:val="2"/>
                <w:numId w:val="14"/>
              </w:numPr>
              <w:ind w:right="142" w:hanging="312"/>
            </w:pPr>
            <w:r>
              <w:t xml:space="preserve">stormwater </w:t>
            </w:r>
            <w:r w:rsidR="00D257F0">
              <w:t>quality</w:t>
            </w:r>
            <w:r>
              <w:t xml:space="preserve"> measures can be more successfully met offsite</w:t>
            </w:r>
          </w:p>
          <w:p w14:paraId="7B96299F" w14:textId="77777777" w:rsidR="00D13FB4" w:rsidRDefault="00D13FB4" w:rsidP="002E43BF">
            <w:pPr>
              <w:pStyle w:val="CritList"/>
              <w:numPr>
                <w:ilvl w:val="2"/>
                <w:numId w:val="14"/>
              </w:numPr>
              <w:ind w:right="142" w:hanging="312"/>
            </w:pPr>
            <w:r>
              <w:t>a sensitive downstream environment will be negatively impacted.</w:t>
            </w:r>
          </w:p>
          <w:p w14:paraId="4AC7BE82" w14:textId="77777777" w:rsidR="00D13FB4" w:rsidRDefault="00D13FB4" w:rsidP="00D13FB4">
            <w:pPr>
              <w:pStyle w:val="CritList"/>
              <w:numPr>
                <w:ilvl w:val="0"/>
                <w:numId w:val="0"/>
              </w:numPr>
              <w:ind w:right="142"/>
            </w:pPr>
            <w:r>
              <w:t>Development complies with one of the following:</w:t>
            </w:r>
          </w:p>
          <w:p w14:paraId="6BE463E8" w14:textId="77777777" w:rsidR="00E47925" w:rsidRPr="00B13D1D" w:rsidRDefault="00E47925" w:rsidP="002E43BF">
            <w:pPr>
              <w:pStyle w:val="CritList"/>
              <w:numPr>
                <w:ilvl w:val="2"/>
                <w:numId w:val="20"/>
              </w:numPr>
              <w:ind w:right="142"/>
            </w:pPr>
            <w:r>
              <w:t>An equivalent load of pollutants</w:t>
            </w:r>
            <w:r w:rsidRPr="00C55B0E">
              <w:t xml:space="preserve"> is </w:t>
            </w:r>
            <w:r>
              <w:t>captured</w:t>
            </w:r>
            <w:r w:rsidRPr="00C55B0E">
              <w:t xml:space="preserve"> at an off-site location as part of a stormwater offset agreement</w:t>
            </w:r>
            <w:r>
              <w:t xml:space="preserve">; </w:t>
            </w:r>
          </w:p>
          <w:p w14:paraId="33D99D97" w14:textId="77777777" w:rsidR="00E47925" w:rsidRPr="00B13D1D" w:rsidRDefault="00E47925" w:rsidP="002E43BF">
            <w:pPr>
              <w:pStyle w:val="CritList"/>
              <w:numPr>
                <w:ilvl w:val="2"/>
                <w:numId w:val="14"/>
              </w:numPr>
              <w:ind w:right="142" w:hanging="312"/>
            </w:pPr>
            <w:r>
              <w:t xml:space="preserve">if the above stormwater quality measures are unable to be provided, then </w:t>
            </w:r>
            <w:r w:rsidRPr="002710AB">
              <w:t>a contribution to the construction of off-site measures as a means of offset</w:t>
            </w:r>
            <w:r>
              <w:t xml:space="preserve"> may be approved by the Planning and Land Authority.</w:t>
            </w:r>
          </w:p>
          <w:p w14:paraId="3E7F6952" w14:textId="77777777" w:rsidR="00E47925" w:rsidRDefault="00E47925" w:rsidP="00E47925">
            <w:pPr>
              <w:pStyle w:val="RuleList"/>
              <w:numPr>
                <w:ilvl w:val="0"/>
                <w:numId w:val="0"/>
              </w:numPr>
              <w:ind w:right="142"/>
            </w:pPr>
            <w:r>
              <w:t xml:space="preserve">For this criterion a stormwater offset agreement is defined as detailed in the </w:t>
            </w:r>
            <w:r>
              <w:rPr>
                <w:spacing w:val="-1"/>
              </w:rPr>
              <w:t>ACT Practice Guidelines for Water Sensitive Urban Design</w:t>
            </w:r>
            <w:r>
              <w:t>.</w:t>
            </w:r>
          </w:p>
          <w:p w14:paraId="38F842DC" w14:textId="4F20125D" w:rsidR="00E47925" w:rsidRPr="00E47925" w:rsidRDefault="00E47925" w:rsidP="004962AE">
            <w:pPr>
              <w:pStyle w:val="RuleList"/>
              <w:numPr>
                <w:ilvl w:val="0"/>
                <w:numId w:val="0"/>
              </w:numPr>
              <w:rPr>
                <w:rFonts w:asciiTheme="minorHAnsi" w:eastAsiaTheme="minorHAnsi" w:hAnsiTheme="minorHAnsi" w:cstheme="minorBidi"/>
                <w:sz w:val="22"/>
                <w:szCs w:val="22"/>
                <w:lang w:eastAsia="en-AU"/>
              </w:rPr>
            </w:pPr>
            <w:r w:rsidRPr="00086763">
              <w:rPr>
                <w:b/>
                <w:sz w:val="16"/>
                <w:szCs w:val="16"/>
                <w:lang w:eastAsia="en-AU"/>
              </w:rPr>
              <w:t>Note:</w:t>
            </w:r>
            <w:r w:rsidRPr="00086763">
              <w:rPr>
                <w:sz w:val="16"/>
                <w:szCs w:val="16"/>
                <w:lang w:eastAsia="en-AU"/>
              </w:rPr>
              <w:t xml:space="preserve"> </w:t>
            </w:r>
            <w:r w:rsidRPr="00086763">
              <w:rPr>
                <w:sz w:val="16"/>
                <w:szCs w:val="16"/>
              </w:rPr>
              <w:t xml:space="preserve">Compliance with this </w:t>
            </w:r>
            <w:r w:rsidR="00CC7941">
              <w:rPr>
                <w:sz w:val="16"/>
                <w:szCs w:val="16"/>
              </w:rPr>
              <w:t>criterion</w:t>
            </w:r>
            <w:r w:rsidRPr="00086763">
              <w:rPr>
                <w:sz w:val="16"/>
                <w:szCs w:val="16"/>
              </w:rPr>
              <w:t xml:space="preserve"> is consistent with the </w:t>
            </w:r>
            <w:r w:rsidRPr="000B3D47">
              <w:rPr>
                <w:sz w:val="16"/>
                <w:szCs w:val="16"/>
              </w:rPr>
              <w:t>ACT Practice Guidelines for Water Sensitive Urban Design</w:t>
            </w:r>
            <w:r w:rsidRPr="00086763">
              <w:rPr>
                <w:sz w:val="16"/>
                <w:szCs w:val="16"/>
              </w:rPr>
              <w:t xml:space="preserve"> and is demonstrated by a report by a suitably qualifie</w:t>
            </w:r>
            <w:r>
              <w:rPr>
                <w:sz w:val="16"/>
                <w:szCs w:val="16"/>
              </w:rPr>
              <w:t xml:space="preserve">d person, using the MUSIC model.  </w:t>
            </w:r>
            <w:r w:rsidRPr="000B3D47">
              <w:rPr>
                <w:sz w:val="16"/>
                <w:szCs w:val="16"/>
              </w:rPr>
              <w:t xml:space="preserve">If a tool other than the MUSIC model is used then a report by an independent suitably qualified person must be submitted demonstrating and confirming compliance with the criterion. If parameters that are non-compliant are used then a report must also be submitted by an independent suitably qualified person stating how and why the parameters are appropriate. </w:t>
            </w:r>
          </w:p>
        </w:tc>
      </w:tr>
    </w:tbl>
    <w:p w14:paraId="085596B5" w14:textId="77777777" w:rsidR="00CC7941" w:rsidRDefault="00CC7941">
      <w:r>
        <w:br w:type="page"/>
      </w: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CC7941" w14:paraId="68394E42" w14:textId="77777777" w:rsidTr="00EE616B">
        <w:trPr>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56834F21" w14:textId="77777777" w:rsidR="00CC7941" w:rsidRDefault="00CC7941" w:rsidP="00EE616B">
            <w:pPr>
              <w:pStyle w:val="TableParagraph"/>
              <w:spacing w:before="58"/>
              <w:ind w:left="102"/>
              <w:rPr>
                <w:rFonts w:ascii="Arial" w:eastAsia="Arial" w:hAnsi="Arial" w:cs="Arial"/>
              </w:rPr>
            </w:pPr>
            <w:r>
              <w:rPr>
                <w:rFonts w:ascii="Arial"/>
                <w:b/>
              </w:rPr>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067F99BB" w14:textId="77777777" w:rsidR="00CC7941" w:rsidRDefault="00CC7941" w:rsidP="00EE616B">
            <w:pPr>
              <w:pStyle w:val="TableParagraph"/>
              <w:spacing w:before="58"/>
              <w:ind w:left="102"/>
              <w:rPr>
                <w:rFonts w:ascii="Arial" w:eastAsia="Arial" w:hAnsi="Arial" w:cs="Arial"/>
              </w:rPr>
            </w:pPr>
            <w:r>
              <w:rPr>
                <w:rFonts w:ascii="Arial"/>
                <w:b/>
              </w:rPr>
              <w:t>Criteria</w:t>
            </w:r>
          </w:p>
        </w:tc>
      </w:tr>
      <w:tr w:rsidR="00E47925" w:rsidRPr="007258FD" w14:paraId="2A80CE89" w14:textId="77777777" w:rsidTr="00E47925">
        <w:trPr>
          <w:trHeight w:hRule="exact" w:val="479"/>
        </w:trPr>
        <w:tc>
          <w:tcPr>
            <w:tcW w:w="9498" w:type="dxa"/>
            <w:gridSpan w:val="2"/>
            <w:tcBorders>
              <w:top w:val="single" w:sz="5" w:space="0" w:color="000000"/>
              <w:left w:val="single" w:sz="5" w:space="0" w:color="000000"/>
              <w:bottom w:val="single" w:sz="5" w:space="0" w:color="000000"/>
              <w:right w:val="single" w:sz="8" w:space="0" w:color="000000"/>
            </w:tcBorders>
            <w:shd w:val="clear" w:color="auto" w:fill="D9D9D9" w:themeFill="background1" w:themeFillShade="D9"/>
          </w:tcPr>
          <w:p w14:paraId="797C2412" w14:textId="77777777" w:rsidR="00E47925" w:rsidRDefault="00145FC2" w:rsidP="00E47925">
            <w:pPr>
              <w:pStyle w:val="CodeItem"/>
              <w:keepNext/>
              <w:numPr>
                <w:ilvl w:val="0"/>
                <w:numId w:val="0"/>
              </w:numPr>
              <w:ind w:left="448" w:hanging="306"/>
              <w:outlineLvl w:val="2"/>
            </w:pPr>
            <w:bookmarkStart w:id="61" w:name="_Toc419116108"/>
            <w:bookmarkStart w:id="62" w:name="_Toc468799679"/>
            <w:bookmarkStart w:id="63" w:name="_Toc474152637"/>
            <w:r>
              <w:t>3</w:t>
            </w:r>
            <w:r w:rsidR="00E47925">
              <w:t>.2 Stormwater quality target – major roads</w:t>
            </w:r>
            <w:bookmarkEnd w:id="61"/>
            <w:bookmarkEnd w:id="62"/>
            <w:bookmarkEnd w:id="63"/>
          </w:p>
        </w:tc>
      </w:tr>
      <w:tr w:rsidR="00E47925" w:rsidRPr="002A5DDA" w14:paraId="6BBE28F6" w14:textId="77777777" w:rsidTr="00E47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65"/>
        </w:trPr>
        <w:tc>
          <w:tcPr>
            <w:tcW w:w="4819" w:type="dxa"/>
            <w:shd w:val="clear" w:color="auto" w:fill="auto"/>
            <w:noWrap/>
          </w:tcPr>
          <w:p w14:paraId="2A802B52" w14:textId="77777777" w:rsidR="00E47925" w:rsidRPr="00C1660A" w:rsidRDefault="00E47925" w:rsidP="00E47925">
            <w:pPr>
              <w:pStyle w:val="RuleList"/>
            </w:pPr>
          </w:p>
          <w:p w14:paraId="120AC28E" w14:textId="77777777" w:rsidR="00E47925" w:rsidRDefault="00E47925" w:rsidP="00E47925">
            <w:pPr>
              <w:pStyle w:val="RuleList"/>
              <w:numPr>
                <w:ilvl w:val="0"/>
                <w:numId w:val="0"/>
              </w:numPr>
              <w:rPr>
                <w:lang w:eastAsia="en-AU"/>
              </w:rPr>
            </w:pPr>
            <w:r>
              <w:rPr>
                <w:lang w:eastAsia="en-AU"/>
              </w:rPr>
              <w:t>This rule applies to development of major roads, including the duplication of an existing major road in full or in part.</w:t>
            </w:r>
          </w:p>
          <w:p w14:paraId="41D68C4A" w14:textId="77777777" w:rsidR="00E47925" w:rsidRPr="009452C2" w:rsidRDefault="00E47925" w:rsidP="00E47925">
            <w:pPr>
              <w:pStyle w:val="RuleList"/>
              <w:numPr>
                <w:ilvl w:val="0"/>
                <w:numId w:val="0"/>
              </w:numPr>
              <w:rPr>
                <w:lang w:eastAsia="en-AU"/>
              </w:rPr>
            </w:pPr>
            <w:r>
              <w:rPr>
                <w:lang w:eastAsia="en-AU"/>
              </w:rPr>
              <w:t>The</w:t>
            </w:r>
            <w:r w:rsidRPr="009452C2">
              <w:rPr>
                <w:lang w:eastAsia="en-AU"/>
              </w:rPr>
              <w:t xml:space="preserve"> average annual stormwater pollutant export is reduced </w:t>
            </w:r>
            <w:r>
              <w:rPr>
                <w:lang w:eastAsia="en-AU"/>
              </w:rPr>
              <w:t xml:space="preserve">when compared with </w:t>
            </w:r>
            <w:r w:rsidR="005655BD">
              <w:rPr>
                <w:lang w:eastAsia="en-AU"/>
              </w:rPr>
              <w:t>a road</w:t>
            </w:r>
            <w:r>
              <w:rPr>
                <w:lang w:eastAsia="en-AU"/>
              </w:rPr>
              <w:t xml:space="preserve"> catchment of the same area with no water quality management controls</w:t>
            </w:r>
            <w:r w:rsidRPr="009452C2">
              <w:rPr>
                <w:lang w:eastAsia="en-AU"/>
              </w:rPr>
              <w:t xml:space="preserve"> for all of the following:</w:t>
            </w:r>
          </w:p>
          <w:p w14:paraId="251F520D" w14:textId="3D3DA7D0" w:rsidR="00126135" w:rsidRDefault="00126135" w:rsidP="00E47925">
            <w:pPr>
              <w:pStyle w:val="RuleList"/>
              <w:numPr>
                <w:ilvl w:val="0"/>
                <w:numId w:val="7"/>
              </w:numPr>
              <w:ind w:left="459" w:hanging="459"/>
            </w:pPr>
            <w:r w:rsidRPr="00877CEB">
              <w:t>gross pollutants by at least 90%</w:t>
            </w:r>
            <w:r>
              <w:t>;</w:t>
            </w:r>
          </w:p>
          <w:p w14:paraId="5ED0D064" w14:textId="77777777" w:rsidR="00E47925" w:rsidRPr="009452C2" w:rsidRDefault="00E47925" w:rsidP="00E47925">
            <w:pPr>
              <w:pStyle w:val="RuleList"/>
              <w:numPr>
                <w:ilvl w:val="0"/>
                <w:numId w:val="7"/>
              </w:numPr>
              <w:ind w:left="459" w:hanging="459"/>
            </w:pPr>
            <w:r w:rsidRPr="009452C2">
              <w:t>suspended solids by at least 60%</w:t>
            </w:r>
            <w:r>
              <w:t>;</w:t>
            </w:r>
          </w:p>
          <w:p w14:paraId="0BD7808C" w14:textId="77777777" w:rsidR="00E47925" w:rsidRDefault="00E47925" w:rsidP="00E47925">
            <w:pPr>
              <w:pStyle w:val="RuleList"/>
              <w:numPr>
                <w:ilvl w:val="0"/>
                <w:numId w:val="7"/>
              </w:numPr>
              <w:ind w:left="459" w:hanging="459"/>
            </w:pPr>
            <w:r w:rsidRPr="009452C2">
              <w:t>total phosphorous by at least 45%</w:t>
            </w:r>
            <w:r>
              <w:t>;</w:t>
            </w:r>
          </w:p>
          <w:p w14:paraId="656B23C5" w14:textId="77777777" w:rsidR="00E47925" w:rsidRDefault="00E47925" w:rsidP="00E47925">
            <w:pPr>
              <w:pStyle w:val="RuleList"/>
              <w:numPr>
                <w:ilvl w:val="0"/>
                <w:numId w:val="7"/>
              </w:numPr>
              <w:ind w:left="459" w:hanging="459"/>
              <w:rPr>
                <w:lang w:eastAsia="en-AU"/>
              </w:rPr>
            </w:pPr>
            <w:r>
              <w:t>total nitrogen by at least 40%.</w:t>
            </w:r>
          </w:p>
          <w:p w14:paraId="5A481D26" w14:textId="1C6D47F0" w:rsidR="00E47925" w:rsidRPr="00E47925" w:rsidRDefault="00E47925" w:rsidP="004962AE">
            <w:pPr>
              <w:pStyle w:val="RuleList"/>
              <w:numPr>
                <w:ilvl w:val="0"/>
                <w:numId w:val="0"/>
              </w:numPr>
              <w:rPr>
                <w:rFonts w:asciiTheme="minorHAnsi" w:eastAsiaTheme="minorHAnsi" w:hAnsiTheme="minorHAnsi" w:cstheme="minorBidi"/>
                <w:sz w:val="22"/>
                <w:szCs w:val="22"/>
                <w:lang w:eastAsia="en-AU"/>
              </w:rPr>
            </w:pPr>
            <w:r w:rsidRPr="00086763">
              <w:rPr>
                <w:b/>
                <w:sz w:val="16"/>
                <w:szCs w:val="16"/>
                <w:lang w:eastAsia="en-AU"/>
              </w:rPr>
              <w:t>Note:</w:t>
            </w:r>
            <w:r w:rsidRPr="00086763">
              <w:rPr>
                <w:sz w:val="16"/>
                <w:szCs w:val="16"/>
                <w:lang w:eastAsia="en-AU"/>
              </w:rPr>
              <w:t xml:space="preserve"> </w:t>
            </w:r>
            <w:r w:rsidRPr="00086763">
              <w:rPr>
                <w:sz w:val="16"/>
                <w:szCs w:val="16"/>
              </w:rPr>
              <w:t xml:space="preserve">Compliance with this rule is consistent with the </w:t>
            </w:r>
            <w:r w:rsidRPr="000B3D47">
              <w:rPr>
                <w:sz w:val="16"/>
                <w:szCs w:val="16"/>
              </w:rPr>
              <w:t>ACT Practice Guidelines for Water Sensitive Urban Design</w:t>
            </w:r>
            <w:r w:rsidRPr="00086763">
              <w:rPr>
                <w:sz w:val="16"/>
                <w:szCs w:val="16"/>
              </w:rPr>
              <w:t xml:space="preserve"> and is demonstrated by a report by a suitably qualifie</w:t>
            </w:r>
            <w:r>
              <w:rPr>
                <w:sz w:val="16"/>
                <w:szCs w:val="16"/>
              </w:rPr>
              <w:t xml:space="preserve">d person, using the MUSIC model.  </w:t>
            </w:r>
            <w:r w:rsidRPr="000B3D47">
              <w:rPr>
                <w:sz w:val="16"/>
                <w:szCs w:val="16"/>
              </w:rPr>
              <w:t xml:space="preserve">If a tool other than the MUSIC model is used then a report by an independent suitably qualified person must be submitted demonstrating and confirming compliance with the rule. If parameters that are non-compliant are used then a report must also be submitted by an independent suitably qualified person stating how and why the parameters are appropriate. </w:t>
            </w:r>
          </w:p>
        </w:tc>
        <w:tc>
          <w:tcPr>
            <w:tcW w:w="4679" w:type="dxa"/>
            <w:shd w:val="clear" w:color="auto" w:fill="auto"/>
            <w:noWrap/>
          </w:tcPr>
          <w:p w14:paraId="1B9319D1" w14:textId="77777777" w:rsidR="00E47925" w:rsidRPr="00B20602" w:rsidRDefault="00E47925" w:rsidP="00361C5D">
            <w:pPr>
              <w:pStyle w:val="CritList"/>
              <w:ind w:left="0"/>
            </w:pPr>
          </w:p>
          <w:p w14:paraId="755226B0" w14:textId="77777777" w:rsidR="00E47925" w:rsidRPr="00B13D1D" w:rsidRDefault="00CC7941" w:rsidP="000B3D47">
            <w:pPr>
              <w:pStyle w:val="CritList"/>
              <w:numPr>
                <w:ilvl w:val="0"/>
                <w:numId w:val="0"/>
              </w:numPr>
              <w:ind w:left="35" w:right="142"/>
            </w:pPr>
            <w:r>
              <w:t>I</w:t>
            </w:r>
            <w:r w:rsidR="00E47925">
              <w:t xml:space="preserve">f </w:t>
            </w:r>
            <w:r>
              <w:t xml:space="preserve">it can be demonstrated that </w:t>
            </w:r>
            <w:r w:rsidR="00E47925">
              <w:t>the stormwater quality measures</w:t>
            </w:r>
            <w:r>
              <w:t xml:space="preserve"> specified in the rule</w:t>
            </w:r>
            <w:r w:rsidR="00E47925">
              <w:t xml:space="preserve"> are unable to be provided, then </w:t>
            </w:r>
            <w:r w:rsidR="00E47925" w:rsidRPr="002710AB">
              <w:t>a contribution to the construction of off-site measures as a means of offset</w:t>
            </w:r>
            <w:r w:rsidR="005655BD">
              <w:t xml:space="preserve"> may be approved by the Planning and Land A</w:t>
            </w:r>
            <w:r w:rsidR="00E47925">
              <w:t>uthority.</w:t>
            </w:r>
          </w:p>
          <w:p w14:paraId="6BA31DE1" w14:textId="2FDFCE8F" w:rsidR="00E47925" w:rsidRPr="00E47925" w:rsidRDefault="00E47925" w:rsidP="004962AE">
            <w:pPr>
              <w:pStyle w:val="RuleList"/>
              <w:numPr>
                <w:ilvl w:val="0"/>
                <w:numId w:val="0"/>
              </w:numPr>
              <w:rPr>
                <w:rFonts w:asciiTheme="minorHAnsi" w:eastAsiaTheme="minorHAnsi" w:hAnsiTheme="minorHAnsi" w:cstheme="minorBidi"/>
                <w:sz w:val="22"/>
                <w:szCs w:val="22"/>
                <w:lang w:eastAsia="en-AU"/>
              </w:rPr>
            </w:pPr>
            <w:r w:rsidRPr="00086763">
              <w:rPr>
                <w:b/>
                <w:sz w:val="16"/>
                <w:szCs w:val="16"/>
                <w:lang w:eastAsia="en-AU"/>
              </w:rPr>
              <w:t>Note:</w:t>
            </w:r>
            <w:r w:rsidRPr="00086763">
              <w:rPr>
                <w:sz w:val="16"/>
                <w:szCs w:val="16"/>
                <w:lang w:eastAsia="en-AU"/>
              </w:rPr>
              <w:t xml:space="preserve"> </w:t>
            </w:r>
            <w:r w:rsidRPr="00086763">
              <w:rPr>
                <w:sz w:val="16"/>
                <w:szCs w:val="16"/>
              </w:rPr>
              <w:t xml:space="preserve">Compliance with this </w:t>
            </w:r>
            <w:r w:rsidR="00CC7941">
              <w:rPr>
                <w:sz w:val="16"/>
                <w:szCs w:val="16"/>
              </w:rPr>
              <w:t>criterion</w:t>
            </w:r>
            <w:r w:rsidRPr="00086763">
              <w:rPr>
                <w:sz w:val="16"/>
                <w:szCs w:val="16"/>
              </w:rPr>
              <w:t xml:space="preserve"> is consistent with the </w:t>
            </w:r>
            <w:r w:rsidRPr="000B3D47">
              <w:rPr>
                <w:sz w:val="16"/>
                <w:szCs w:val="16"/>
              </w:rPr>
              <w:t>ACT Practice Guidelines for Water Sensitive Urban Design</w:t>
            </w:r>
            <w:r w:rsidRPr="00086763">
              <w:rPr>
                <w:sz w:val="16"/>
                <w:szCs w:val="16"/>
              </w:rPr>
              <w:t xml:space="preserve"> and is demonstrated by a report by a suitably qualifie</w:t>
            </w:r>
            <w:r>
              <w:rPr>
                <w:sz w:val="16"/>
                <w:szCs w:val="16"/>
              </w:rPr>
              <w:t xml:space="preserve">d person, using the MUSIC model.  </w:t>
            </w:r>
            <w:r w:rsidRPr="000B3D47">
              <w:rPr>
                <w:sz w:val="16"/>
                <w:szCs w:val="16"/>
              </w:rPr>
              <w:t xml:space="preserve">If a tool other than the MUSIC model is used then a report by an independent suitably qualified person must be submitted demonstrating and confirming compliance with the criterion. If parameters that are non-compliant are used then a report must also be submitted by an independent suitably qualified person stating how and why the parameters are appropriate. </w:t>
            </w:r>
          </w:p>
        </w:tc>
      </w:tr>
    </w:tbl>
    <w:p w14:paraId="793658AE" w14:textId="77777777" w:rsidR="00E47925" w:rsidRDefault="00E47925">
      <w:pPr>
        <w:rPr>
          <w:rFonts w:ascii="Arial" w:eastAsia="Times New Roman" w:hAnsi="Arial" w:cs="Arial"/>
          <w:b/>
          <w:bCs/>
          <w:sz w:val="24"/>
          <w:szCs w:val="20"/>
          <w:lang w:val="en-AU" w:eastAsia="en-AU"/>
        </w:rPr>
      </w:pPr>
    </w:p>
    <w:p w14:paraId="34F4FA08" w14:textId="77777777" w:rsidR="00FF539D" w:rsidRDefault="00FF539D" w:rsidP="00166EB7">
      <w:pPr>
        <w:pStyle w:val="elementHeading"/>
        <w:widowControl/>
        <w:numPr>
          <w:ilvl w:val="0"/>
          <w:numId w:val="0"/>
        </w:numPr>
        <w:outlineLvl w:val="1"/>
        <w:rPr>
          <w:lang w:val="en-AU"/>
        </w:rPr>
      </w:pPr>
      <w:bookmarkStart w:id="64" w:name="_Toc468799680"/>
      <w:bookmarkStart w:id="65" w:name="_Toc474152638"/>
      <w:r w:rsidRPr="00FF539D">
        <w:rPr>
          <w:lang w:val="en-AU"/>
        </w:rPr>
        <w:t xml:space="preserve">Element </w:t>
      </w:r>
      <w:r w:rsidR="00145FC2">
        <w:rPr>
          <w:lang w:val="en-AU"/>
        </w:rPr>
        <w:t>4</w:t>
      </w:r>
      <w:r w:rsidRPr="00FF539D">
        <w:rPr>
          <w:lang w:val="en-AU"/>
        </w:rPr>
        <w:t xml:space="preserve"> – Climate change</w:t>
      </w:r>
      <w:r w:rsidR="00BD3244">
        <w:rPr>
          <w:lang w:val="en-AU"/>
        </w:rPr>
        <w:t xml:space="preserve"> adaptation</w:t>
      </w:r>
      <w:bookmarkEnd w:id="57"/>
      <w:bookmarkEnd w:id="64"/>
      <w:bookmarkEnd w:id="65"/>
    </w:p>
    <w:p w14:paraId="3528D142" w14:textId="77777777" w:rsidR="00CC7941" w:rsidRPr="00166EB7" w:rsidRDefault="00CC7941" w:rsidP="00166EB7">
      <w:pPr>
        <w:pStyle w:val="elementHeading"/>
        <w:widowControl/>
        <w:numPr>
          <w:ilvl w:val="0"/>
          <w:numId w:val="0"/>
        </w:numPr>
        <w:outlineLvl w:val="1"/>
        <w:rPr>
          <w:rFonts w:eastAsia="Arial"/>
          <w:sz w:val="20"/>
        </w:rPr>
      </w:pP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FF539D" w:rsidRPr="00453E33" w14:paraId="07C368E9" w14:textId="77777777" w:rsidTr="001223BC">
        <w:trPr>
          <w:cantSplit/>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79F0AE56" w14:textId="77777777" w:rsidR="00FF539D" w:rsidRPr="00453E33" w:rsidRDefault="00FF539D" w:rsidP="00805FF7">
            <w:pPr>
              <w:pStyle w:val="TableParagraph"/>
              <w:spacing w:before="58"/>
              <w:ind w:left="102"/>
              <w:rPr>
                <w:rFonts w:ascii="Arial"/>
                <w:b/>
              </w:rPr>
            </w:pPr>
            <w:r>
              <w:rPr>
                <w:rFonts w:ascii="Arial"/>
                <w:b/>
              </w:rPr>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215CFF86" w14:textId="77777777" w:rsidR="00FF539D" w:rsidRPr="00453E33" w:rsidRDefault="00FF539D" w:rsidP="00805FF7">
            <w:pPr>
              <w:pStyle w:val="TableParagraph"/>
              <w:spacing w:before="58"/>
              <w:ind w:left="102"/>
              <w:rPr>
                <w:rFonts w:ascii="Arial"/>
                <w:b/>
              </w:rPr>
            </w:pPr>
            <w:r>
              <w:rPr>
                <w:rFonts w:ascii="Arial"/>
                <w:b/>
              </w:rPr>
              <w:t>Criteria</w:t>
            </w:r>
          </w:p>
        </w:tc>
      </w:tr>
      <w:tr w:rsidR="00FF539D" w:rsidRPr="00453E33" w14:paraId="02F7CE90" w14:textId="77777777" w:rsidTr="00805FF7">
        <w:trPr>
          <w:trHeight w:hRule="exact" w:val="360"/>
        </w:trPr>
        <w:tc>
          <w:tcPr>
            <w:tcW w:w="9498" w:type="dxa"/>
            <w:gridSpan w:val="2"/>
            <w:tcBorders>
              <w:top w:val="single" w:sz="5" w:space="0" w:color="000000"/>
              <w:left w:val="single" w:sz="5" w:space="0" w:color="000000"/>
              <w:bottom w:val="single" w:sz="5" w:space="0" w:color="000000"/>
              <w:right w:val="single" w:sz="8" w:space="0" w:color="000000"/>
            </w:tcBorders>
            <w:shd w:val="clear" w:color="auto" w:fill="D9D9D9" w:themeFill="background1" w:themeFillShade="D9"/>
          </w:tcPr>
          <w:p w14:paraId="6E9C7315" w14:textId="432DFA62" w:rsidR="00FF539D" w:rsidRPr="00770875" w:rsidRDefault="001223BC" w:rsidP="00453E33">
            <w:pPr>
              <w:pStyle w:val="TableParagraph"/>
              <w:spacing w:before="58"/>
              <w:ind w:left="102"/>
              <w:rPr>
                <w:rFonts w:ascii="Arial"/>
                <w:b/>
                <w:vertAlign w:val="superscript"/>
              </w:rPr>
            </w:pPr>
            <w:r w:rsidRPr="00453E33">
              <w:rPr>
                <w:rFonts w:ascii="Arial"/>
                <w:b/>
              </w:rPr>
              <w:t> </w:t>
            </w:r>
            <w:r w:rsidR="00145FC2">
              <w:rPr>
                <w:rFonts w:ascii="Arial"/>
                <w:b/>
              </w:rPr>
              <w:t>4</w:t>
            </w:r>
            <w:r w:rsidR="00B868AA" w:rsidRPr="00453E33">
              <w:rPr>
                <w:rFonts w:ascii="Arial"/>
                <w:b/>
              </w:rPr>
              <w:t>.1 N</w:t>
            </w:r>
            <w:r w:rsidR="00FF539D" w:rsidRPr="00453E33">
              <w:rPr>
                <w:rFonts w:ascii="Arial"/>
                <w:b/>
              </w:rPr>
              <w:t>uisance flooding</w:t>
            </w:r>
            <w:r w:rsidR="00770875">
              <w:rPr>
                <w:rFonts w:ascii="Arial"/>
                <w:b/>
              </w:rPr>
              <w:t xml:space="preserve"> </w:t>
            </w:r>
            <w:r w:rsidR="00770875">
              <w:rPr>
                <w:rFonts w:ascii="Arial"/>
                <w:b/>
              </w:rPr>
              <w:t>–</w:t>
            </w:r>
            <w:r w:rsidR="00770875">
              <w:rPr>
                <w:rFonts w:ascii="Arial"/>
                <w:b/>
              </w:rPr>
              <w:t xml:space="preserve"> sites greater than 2000m</w:t>
            </w:r>
            <w:r w:rsidR="00770875">
              <w:rPr>
                <w:rFonts w:ascii="Arial"/>
                <w:b/>
                <w:vertAlign w:val="superscript"/>
              </w:rPr>
              <w:t>2</w:t>
            </w:r>
          </w:p>
        </w:tc>
      </w:tr>
      <w:tr w:rsidR="00FF539D" w:rsidRPr="002A5DDA" w14:paraId="6148FF82" w14:textId="77777777" w:rsidTr="000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18"/>
          <w:hidden/>
        </w:trPr>
        <w:tc>
          <w:tcPr>
            <w:tcW w:w="4819" w:type="dxa"/>
            <w:shd w:val="clear" w:color="auto" w:fill="auto"/>
            <w:noWrap/>
          </w:tcPr>
          <w:p w14:paraId="77BC2D5F" w14:textId="77777777" w:rsidR="00764BB2" w:rsidRPr="00140FE5" w:rsidRDefault="00140FE5" w:rsidP="00764BB2">
            <w:pPr>
              <w:pStyle w:val="RuleList"/>
              <w:rPr>
                <w:vanish/>
              </w:rPr>
            </w:pPr>
            <w:r w:rsidRPr="00140FE5">
              <w:rPr>
                <w:vanish/>
              </w:rPr>
              <w:t>xxx</w:t>
            </w:r>
          </w:p>
          <w:p w14:paraId="09258529" w14:textId="77777777" w:rsidR="00140FE5" w:rsidRDefault="00140FE5" w:rsidP="00805FF7">
            <w:pPr>
              <w:pStyle w:val="RuleList"/>
              <w:numPr>
                <w:ilvl w:val="0"/>
                <w:numId w:val="0"/>
              </w:numPr>
            </w:pPr>
          </w:p>
          <w:p w14:paraId="7F7232CF" w14:textId="77777777" w:rsidR="00FF539D" w:rsidRDefault="00FF539D" w:rsidP="00805FF7">
            <w:pPr>
              <w:pStyle w:val="RuleList"/>
              <w:numPr>
                <w:ilvl w:val="0"/>
                <w:numId w:val="0"/>
              </w:numPr>
            </w:pPr>
            <w:r>
              <w:t>There is no applicable rule.</w:t>
            </w:r>
          </w:p>
        </w:tc>
        <w:tc>
          <w:tcPr>
            <w:tcW w:w="4679" w:type="dxa"/>
            <w:shd w:val="clear" w:color="auto" w:fill="auto"/>
            <w:noWrap/>
          </w:tcPr>
          <w:p w14:paraId="5B1422E3" w14:textId="77777777" w:rsidR="00FF539D" w:rsidRPr="00B20602" w:rsidRDefault="00FF539D" w:rsidP="00361C5D">
            <w:pPr>
              <w:pStyle w:val="CritList"/>
              <w:ind w:left="0"/>
            </w:pPr>
          </w:p>
          <w:p w14:paraId="2E8B49B0" w14:textId="77777777" w:rsidR="00BD3244" w:rsidRDefault="00BD3244" w:rsidP="00BD3244">
            <w:pPr>
              <w:pStyle w:val="RuleList"/>
              <w:numPr>
                <w:ilvl w:val="0"/>
                <w:numId w:val="0"/>
              </w:numPr>
              <w:rPr>
                <w:lang w:eastAsia="en-AU"/>
              </w:rPr>
            </w:pPr>
            <w:r w:rsidRPr="00BD3244">
              <w:rPr>
                <w:lang w:eastAsia="en-AU"/>
              </w:rPr>
              <w:t xml:space="preserve">This criterion applies to </w:t>
            </w:r>
            <w:r w:rsidR="00770875">
              <w:rPr>
                <w:lang w:eastAsia="en-AU"/>
              </w:rPr>
              <w:t xml:space="preserve">development on </w:t>
            </w:r>
            <w:r w:rsidRPr="00BD3244">
              <w:rPr>
                <w:lang w:eastAsia="en-AU"/>
              </w:rPr>
              <w:t>sites greater than 2</w:t>
            </w:r>
            <w:r w:rsidR="00057237">
              <w:rPr>
                <w:lang w:eastAsia="en-AU"/>
              </w:rPr>
              <w:t>,</w:t>
            </w:r>
            <w:r w:rsidRPr="00BD3244">
              <w:rPr>
                <w:lang w:eastAsia="en-AU"/>
              </w:rPr>
              <w:t>000m</w:t>
            </w:r>
            <w:r w:rsidRPr="00BD3244">
              <w:rPr>
                <w:vertAlign w:val="superscript"/>
                <w:lang w:eastAsia="en-AU"/>
              </w:rPr>
              <w:t>2</w:t>
            </w:r>
            <w:r w:rsidR="00E20DED">
              <w:rPr>
                <w:lang w:eastAsia="en-AU"/>
              </w:rPr>
              <w:t xml:space="preserve"> </w:t>
            </w:r>
            <w:r w:rsidR="00E20DED">
              <w:t xml:space="preserve">involving works that have potential </w:t>
            </w:r>
            <w:r w:rsidR="009301A5">
              <w:t xml:space="preserve">to </w:t>
            </w:r>
            <w:r w:rsidR="00E20DED">
              <w:t>alter the existing drainage and overland flow regime for the site</w:t>
            </w:r>
            <w:r w:rsidR="00BC2270">
              <w:t>.</w:t>
            </w:r>
            <w:r w:rsidRPr="00BD3244">
              <w:rPr>
                <w:lang w:eastAsia="en-AU"/>
              </w:rPr>
              <w:t xml:space="preserve"> </w:t>
            </w:r>
          </w:p>
          <w:p w14:paraId="3096BC01" w14:textId="77777777" w:rsidR="00140FE5" w:rsidRDefault="00E677A9" w:rsidP="00BD3244">
            <w:pPr>
              <w:pStyle w:val="RuleList"/>
              <w:numPr>
                <w:ilvl w:val="0"/>
                <w:numId w:val="0"/>
              </w:numPr>
              <w:rPr>
                <w:lang w:eastAsia="en-AU"/>
              </w:rPr>
            </w:pPr>
            <w:r w:rsidRPr="00140FE5">
              <w:rPr>
                <w:lang w:eastAsia="en-AU"/>
              </w:rPr>
              <w:t xml:space="preserve">Overland </w:t>
            </w:r>
            <w:r>
              <w:rPr>
                <w:lang w:eastAsia="en-AU"/>
              </w:rPr>
              <w:t>f</w:t>
            </w:r>
            <w:r w:rsidR="005E14B9">
              <w:rPr>
                <w:lang w:eastAsia="en-AU"/>
              </w:rPr>
              <w:t xml:space="preserve">low paths are provided </w:t>
            </w:r>
            <w:r w:rsidR="00140FE5">
              <w:rPr>
                <w:lang w:eastAsia="en-AU"/>
              </w:rPr>
              <w:t>and achieve all of the following:</w:t>
            </w:r>
            <w:r w:rsidR="00042A7E">
              <w:rPr>
                <w:lang w:eastAsia="en-AU"/>
              </w:rPr>
              <w:t xml:space="preserve"> </w:t>
            </w:r>
          </w:p>
          <w:p w14:paraId="21B74EC1" w14:textId="598D8A16" w:rsidR="00BC2270" w:rsidRDefault="00042A7E" w:rsidP="002E43BF">
            <w:pPr>
              <w:pStyle w:val="CritList"/>
              <w:numPr>
                <w:ilvl w:val="2"/>
                <w:numId w:val="10"/>
              </w:numPr>
            </w:pPr>
            <w:r>
              <w:t xml:space="preserve">accommodate </w:t>
            </w:r>
            <w:r w:rsidR="005E14B9">
              <w:t>overland stormwater flows</w:t>
            </w:r>
            <w:r w:rsidR="00535EAA">
              <w:t xml:space="preserve"> up to the 1%AEP</w:t>
            </w:r>
            <w:r w:rsidR="00140FE5">
              <w:t xml:space="preserve">; </w:t>
            </w:r>
          </w:p>
          <w:p w14:paraId="1054F42B" w14:textId="77777777" w:rsidR="003F29D8" w:rsidRDefault="009301A5" w:rsidP="002E43BF">
            <w:pPr>
              <w:pStyle w:val="CritList"/>
              <w:numPr>
                <w:ilvl w:val="2"/>
                <w:numId w:val="10"/>
              </w:numPr>
            </w:pPr>
            <w:r>
              <w:t>reduce</w:t>
            </w:r>
            <w:r w:rsidR="00042A7E">
              <w:t xml:space="preserve"> nuisance flooding</w:t>
            </w:r>
            <w:r w:rsidR="005E14B9">
              <w:t>.</w:t>
            </w:r>
          </w:p>
          <w:p w14:paraId="2627D5FD" w14:textId="77777777" w:rsidR="00CF2720" w:rsidRPr="00086763" w:rsidRDefault="00086763" w:rsidP="002D1FBA">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 xml:space="preserve">this </w:t>
            </w:r>
            <w:r w:rsidR="002D1FBA">
              <w:rPr>
                <w:sz w:val="16"/>
                <w:szCs w:val="16"/>
              </w:rPr>
              <w:t>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tc>
      </w:tr>
    </w:tbl>
    <w:p w14:paraId="487F0BB2" w14:textId="77777777" w:rsidR="00CC7941" w:rsidRDefault="00CC7941">
      <w:r>
        <w:br w:type="page"/>
      </w: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140FE5" w:rsidRPr="00453E33" w14:paraId="1492710F" w14:textId="77777777" w:rsidTr="00C17E49">
        <w:trPr>
          <w:cantSplit/>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4CF093F7" w14:textId="77777777" w:rsidR="00140FE5" w:rsidRPr="00453E33" w:rsidRDefault="00140FE5" w:rsidP="00C17E49">
            <w:pPr>
              <w:pStyle w:val="TableParagraph"/>
              <w:spacing w:before="58"/>
              <w:ind w:left="102"/>
              <w:rPr>
                <w:rFonts w:ascii="Arial"/>
                <w:b/>
              </w:rPr>
            </w:pPr>
            <w:r>
              <w:rPr>
                <w:rFonts w:ascii="Arial"/>
                <w:b/>
              </w:rPr>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44693E93" w14:textId="77777777" w:rsidR="00140FE5" w:rsidRPr="00453E33" w:rsidRDefault="00140FE5" w:rsidP="00C17E49">
            <w:pPr>
              <w:pStyle w:val="TableParagraph"/>
              <w:spacing w:before="58"/>
              <w:ind w:left="102"/>
              <w:rPr>
                <w:rFonts w:ascii="Arial"/>
                <w:b/>
              </w:rPr>
            </w:pPr>
            <w:r>
              <w:rPr>
                <w:rFonts w:ascii="Arial"/>
                <w:b/>
              </w:rPr>
              <w:t>Criteria</w:t>
            </w:r>
          </w:p>
        </w:tc>
      </w:tr>
      <w:tr w:rsidR="00A91549" w:rsidRPr="007258FD" w14:paraId="3E4A923B" w14:textId="77777777" w:rsidTr="00805FF7">
        <w:trPr>
          <w:trHeight w:hRule="exact" w:val="360"/>
        </w:trPr>
        <w:tc>
          <w:tcPr>
            <w:tcW w:w="9498" w:type="dxa"/>
            <w:gridSpan w:val="2"/>
            <w:tcBorders>
              <w:top w:val="single" w:sz="5" w:space="0" w:color="000000"/>
              <w:left w:val="single" w:sz="5" w:space="0" w:color="000000"/>
              <w:bottom w:val="single" w:sz="5" w:space="0" w:color="000000"/>
              <w:right w:val="single" w:sz="8" w:space="0" w:color="000000"/>
            </w:tcBorders>
            <w:shd w:val="clear" w:color="auto" w:fill="D9D9D9" w:themeFill="background1" w:themeFillShade="D9"/>
          </w:tcPr>
          <w:p w14:paraId="51081641" w14:textId="77777777" w:rsidR="00A91549" w:rsidRDefault="00145FC2" w:rsidP="00C61232">
            <w:pPr>
              <w:pStyle w:val="CodeItem"/>
              <w:keepNext/>
              <w:numPr>
                <w:ilvl w:val="0"/>
                <w:numId w:val="0"/>
              </w:numPr>
              <w:ind w:left="448" w:hanging="306"/>
              <w:outlineLvl w:val="2"/>
            </w:pPr>
            <w:bookmarkStart w:id="66" w:name="_Toc419116111"/>
            <w:bookmarkStart w:id="67" w:name="_Toc468799681"/>
            <w:bookmarkStart w:id="68" w:name="_Toc474152639"/>
            <w:r>
              <w:t>4</w:t>
            </w:r>
            <w:r w:rsidR="00A91549">
              <w:t>.2  Green</w:t>
            </w:r>
            <w:r w:rsidR="006C5C32">
              <w:t>/living</w:t>
            </w:r>
            <w:r w:rsidR="00A91549">
              <w:t xml:space="preserve"> infrastructure</w:t>
            </w:r>
            <w:bookmarkEnd w:id="66"/>
            <w:bookmarkEnd w:id="67"/>
            <w:bookmarkEnd w:id="68"/>
            <w:r w:rsidR="00A91549">
              <w:t xml:space="preserve"> </w:t>
            </w:r>
          </w:p>
        </w:tc>
      </w:tr>
      <w:tr w:rsidR="00A91549" w:rsidRPr="002A5DDA" w14:paraId="2D12103C" w14:textId="77777777" w:rsidTr="00945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6"/>
        </w:trPr>
        <w:tc>
          <w:tcPr>
            <w:tcW w:w="4819" w:type="dxa"/>
            <w:shd w:val="clear" w:color="auto" w:fill="auto"/>
            <w:noWrap/>
          </w:tcPr>
          <w:p w14:paraId="4DD8BA5F" w14:textId="77777777" w:rsidR="00E57CAF" w:rsidRPr="00C1660A" w:rsidRDefault="00E57CAF" w:rsidP="00E57CAF">
            <w:pPr>
              <w:pStyle w:val="RuleList"/>
            </w:pPr>
          </w:p>
          <w:p w14:paraId="0E72BFA8" w14:textId="77777777" w:rsidR="00812F7C" w:rsidRDefault="00812F7C" w:rsidP="008D2E2C">
            <w:pPr>
              <w:pStyle w:val="CritList"/>
              <w:numPr>
                <w:ilvl w:val="0"/>
                <w:numId w:val="0"/>
              </w:numPr>
            </w:pPr>
            <w:r>
              <w:t xml:space="preserve">This rule applies to </w:t>
            </w:r>
            <w:r w:rsidR="00483B90">
              <w:t xml:space="preserve">at least one of the following </w:t>
            </w:r>
            <w:r>
              <w:t>development</w:t>
            </w:r>
            <w:r w:rsidR="00483B90">
              <w:t>s:</w:t>
            </w:r>
          </w:p>
          <w:p w14:paraId="632F4E25" w14:textId="77777777" w:rsidR="00BC2270" w:rsidRDefault="00483B90" w:rsidP="00483B90">
            <w:pPr>
              <w:pStyle w:val="CritList"/>
              <w:numPr>
                <w:ilvl w:val="2"/>
                <w:numId w:val="5"/>
              </w:numPr>
              <w:tabs>
                <w:tab w:val="clear" w:pos="170"/>
                <w:tab w:val="num" w:pos="459"/>
              </w:tabs>
              <w:ind w:left="459"/>
            </w:pPr>
            <w:r>
              <w:t>Development on sites greater than 2000m</w:t>
            </w:r>
            <w:r>
              <w:rPr>
                <w:vertAlign w:val="superscript"/>
              </w:rPr>
              <w:t>2</w:t>
            </w:r>
            <w:r w:rsidR="00E20DED">
              <w:t xml:space="preserve"> involving works that have potential </w:t>
            </w:r>
            <w:r w:rsidR="00BC2270">
              <w:t xml:space="preserve">to </w:t>
            </w:r>
            <w:r w:rsidR="00E20DED">
              <w:t>alter the stormwater regime for the site;</w:t>
            </w:r>
            <w:r>
              <w:t xml:space="preserve"> </w:t>
            </w:r>
          </w:p>
          <w:p w14:paraId="28D5D189" w14:textId="77777777" w:rsidR="00483B90" w:rsidRDefault="00483B90" w:rsidP="00483B90">
            <w:pPr>
              <w:pStyle w:val="CritList"/>
              <w:numPr>
                <w:ilvl w:val="2"/>
                <w:numId w:val="5"/>
              </w:numPr>
              <w:tabs>
                <w:tab w:val="clear" w:pos="170"/>
                <w:tab w:val="num" w:pos="459"/>
              </w:tabs>
              <w:ind w:left="459"/>
            </w:pPr>
            <w:r>
              <w:t xml:space="preserve">Development </w:t>
            </w:r>
            <w:r w:rsidR="00E20DED">
              <w:t xml:space="preserve">within existing urban areas </w:t>
            </w:r>
            <w:r>
              <w:t>that increase the impervious area of the site by 100m</w:t>
            </w:r>
            <w:r>
              <w:rPr>
                <w:vertAlign w:val="superscript"/>
              </w:rPr>
              <w:t>2</w:t>
            </w:r>
            <w:r>
              <w:t xml:space="preserve"> or more</w:t>
            </w:r>
            <w:r w:rsidR="00BC2270">
              <w:t>.</w:t>
            </w:r>
            <w:r>
              <w:t xml:space="preserve"> </w:t>
            </w:r>
          </w:p>
          <w:p w14:paraId="2DD4446B" w14:textId="77777777" w:rsidR="008D2E2C" w:rsidRDefault="008D2E2C" w:rsidP="008D2E2C">
            <w:pPr>
              <w:pStyle w:val="CritList"/>
              <w:numPr>
                <w:ilvl w:val="0"/>
                <w:numId w:val="0"/>
              </w:numPr>
            </w:pPr>
            <w:r>
              <w:t xml:space="preserve">Development </w:t>
            </w:r>
            <w:r w:rsidR="00140FE5">
              <w:t xml:space="preserve">achieves </w:t>
            </w:r>
            <w:r>
              <w:t xml:space="preserve">a minimum of 20% </w:t>
            </w:r>
            <w:r w:rsidR="000B3D47">
              <w:t xml:space="preserve">of the site area to be </w:t>
            </w:r>
            <w:r w:rsidR="00077910">
              <w:t>permeable.</w:t>
            </w:r>
          </w:p>
          <w:p w14:paraId="435199EF" w14:textId="77777777" w:rsidR="00A91549" w:rsidRPr="000B3D47" w:rsidRDefault="00086763" w:rsidP="008D2E2C">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this rule</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tc>
        <w:tc>
          <w:tcPr>
            <w:tcW w:w="4679" w:type="dxa"/>
            <w:shd w:val="clear" w:color="auto" w:fill="auto"/>
            <w:noWrap/>
          </w:tcPr>
          <w:p w14:paraId="2C8B303B" w14:textId="77777777" w:rsidR="00A91549" w:rsidRPr="00B20602" w:rsidRDefault="00A91549" w:rsidP="00361C5D">
            <w:pPr>
              <w:pStyle w:val="CritList"/>
              <w:ind w:left="0"/>
            </w:pPr>
          </w:p>
          <w:p w14:paraId="72C60911" w14:textId="77777777" w:rsidR="00140FE5" w:rsidRDefault="00CC7941" w:rsidP="00140FE5">
            <w:pPr>
              <w:pStyle w:val="CritList"/>
              <w:numPr>
                <w:ilvl w:val="0"/>
                <w:numId w:val="0"/>
              </w:numPr>
            </w:pPr>
            <w:r>
              <w:t xml:space="preserve">It is demonstrated that </w:t>
            </w:r>
            <w:r w:rsidR="005533B4">
              <w:t>the development achieves all of the following:</w:t>
            </w:r>
          </w:p>
          <w:p w14:paraId="01A182BB" w14:textId="77777777" w:rsidR="00361C5D" w:rsidRDefault="00CE1B5B" w:rsidP="00361C5D">
            <w:pPr>
              <w:pStyle w:val="CritList"/>
              <w:numPr>
                <w:ilvl w:val="2"/>
                <w:numId w:val="11"/>
              </w:numPr>
            </w:pPr>
            <w:r>
              <w:t xml:space="preserve">Increases </w:t>
            </w:r>
            <w:r w:rsidR="003E621C">
              <w:t xml:space="preserve">permeable surfaces and living infrastructure through </w:t>
            </w:r>
            <w:r w:rsidR="00A91549" w:rsidRPr="00086C32">
              <w:t>green spaces</w:t>
            </w:r>
            <w:r w:rsidR="00BC2270">
              <w:t>;</w:t>
            </w:r>
          </w:p>
          <w:p w14:paraId="34C805D3" w14:textId="77777777" w:rsidR="00361C5D" w:rsidRDefault="003E621C" w:rsidP="00361C5D">
            <w:pPr>
              <w:pStyle w:val="CritList"/>
              <w:numPr>
                <w:ilvl w:val="2"/>
                <w:numId w:val="11"/>
              </w:numPr>
            </w:pPr>
            <w:r>
              <w:t>Plants th</w:t>
            </w:r>
            <w:r w:rsidR="00B227B8">
              <w:t>at require</w:t>
            </w:r>
            <w:r>
              <w:t xml:space="preserve"> irrigation are supported by </w:t>
            </w:r>
            <w:r w:rsidR="00F92C6A">
              <w:t xml:space="preserve">sustainable </w:t>
            </w:r>
            <w:r w:rsidR="00A91549" w:rsidRPr="00086C32">
              <w:t>water systems</w:t>
            </w:r>
            <w:r w:rsidR="00F92C6A">
              <w:t xml:space="preserve"> such as onsite stormwater harvesting</w:t>
            </w:r>
            <w:r w:rsidR="00A91549" w:rsidRPr="00086C32">
              <w:t xml:space="preserve"> </w:t>
            </w:r>
            <w:r>
              <w:t>to achieve</w:t>
            </w:r>
            <w:r w:rsidR="00A91549" w:rsidRPr="00086C32">
              <w:t xml:space="preserve"> microclimate benefits</w:t>
            </w:r>
            <w:r w:rsidR="00BC2270">
              <w:t>;</w:t>
            </w:r>
          </w:p>
          <w:p w14:paraId="69764058" w14:textId="78944C56" w:rsidR="00A91549" w:rsidRDefault="00A91549" w:rsidP="00361C5D">
            <w:pPr>
              <w:pStyle w:val="CritList"/>
              <w:numPr>
                <w:ilvl w:val="2"/>
                <w:numId w:val="11"/>
              </w:numPr>
            </w:pPr>
            <w:r w:rsidRPr="00086C32">
              <w:t>Promote</w:t>
            </w:r>
            <w:r w:rsidR="00D72F04">
              <w:t>s</w:t>
            </w:r>
            <w:r w:rsidRPr="00086C32">
              <w:t xml:space="preserve"> evapotranspiration to </w:t>
            </w:r>
            <w:r w:rsidR="00CE7D49" w:rsidRPr="00140FE5">
              <w:t xml:space="preserve">mitigate </w:t>
            </w:r>
            <w:r w:rsidRPr="00086C32">
              <w:t>extreme temperatures, improve air humidity and overall human comfort</w:t>
            </w:r>
            <w:r w:rsidR="00B227B8">
              <w:t>.</w:t>
            </w:r>
          </w:p>
          <w:p w14:paraId="788F508C" w14:textId="77777777" w:rsidR="00CF2720" w:rsidRPr="000B3D47" w:rsidRDefault="00086763" w:rsidP="00E00A1B">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this 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tc>
      </w:tr>
    </w:tbl>
    <w:p w14:paraId="29058D90" w14:textId="77777777" w:rsidR="00DF4231" w:rsidRDefault="00DF4231">
      <w:pPr>
        <w:spacing w:before="2"/>
        <w:rPr>
          <w:rFonts w:ascii="Arial" w:eastAsia="Arial" w:hAnsi="Arial" w:cs="Arial"/>
          <w:b/>
          <w:bCs/>
          <w:sz w:val="7"/>
          <w:szCs w:val="7"/>
        </w:rPr>
      </w:pPr>
    </w:p>
    <w:p w14:paraId="551496E4" w14:textId="77777777" w:rsidR="00145FC2" w:rsidRDefault="00145FC2"/>
    <w:p w14:paraId="11ED90E8" w14:textId="77777777" w:rsidR="005533B4" w:rsidRDefault="009E16C4" w:rsidP="00805FF7">
      <w:pPr>
        <w:pStyle w:val="elementHeading"/>
        <w:widowControl/>
        <w:numPr>
          <w:ilvl w:val="0"/>
          <w:numId w:val="0"/>
        </w:numPr>
        <w:outlineLvl w:val="1"/>
        <w:rPr>
          <w:lang w:val="en-AU"/>
        </w:rPr>
      </w:pPr>
      <w:bookmarkStart w:id="69" w:name="_Toc419116115"/>
      <w:bookmarkStart w:id="70" w:name="_Toc468799682"/>
      <w:bookmarkStart w:id="71" w:name="_Toc474152640"/>
      <w:r w:rsidRPr="00FF539D">
        <w:rPr>
          <w:lang w:val="en-AU"/>
        </w:rPr>
        <w:t xml:space="preserve">Element </w:t>
      </w:r>
      <w:r w:rsidR="00145FC2">
        <w:rPr>
          <w:lang w:val="en-AU"/>
        </w:rPr>
        <w:t>5</w:t>
      </w:r>
      <w:r w:rsidR="00F440A7" w:rsidRPr="00FF539D">
        <w:rPr>
          <w:lang w:val="en-AU"/>
        </w:rPr>
        <w:t xml:space="preserve"> </w:t>
      </w:r>
      <w:r w:rsidRPr="00FF539D">
        <w:rPr>
          <w:lang w:val="en-AU"/>
        </w:rPr>
        <w:t xml:space="preserve">– </w:t>
      </w:r>
      <w:bookmarkEnd w:id="69"/>
      <w:r w:rsidR="00771BAB">
        <w:rPr>
          <w:lang w:val="en-AU"/>
        </w:rPr>
        <w:t>Entity (Government agency) Endorsement</w:t>
      </w:r>
      <w:bookmarkEnd w:id="70"/>
      <w:bookmarkEnd w:id="71"/>
    </w:p>
    <w:p w14:paraId="61DCD338" w14:textId="77777777" w:rsidR="009E16C4" w:rsidRDefault="00637498" w:rsidP="00805FF7">
      <w:pPr>
        <w:pStyle w:val="elementHeading"/>
        <w:widowControl/>
        <w:numPr>
          <w:ilvl w:val="0"/>
          <w:numId w:val="0"/>
        </w:numPr>
        <w:outlineLvl w:val="1"/>
        <w:rPr>
          <w:lang w:val="en-AU"/>
        </w:rPr>
      </w:pPr>
      <w:r>
        <w:rPr>
          <w:lang w:val="en-AU"/>
        </w:rPr>
        <w:t xml:space="preserve"> </w:t>
      </w: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9E16C4" w14:paraId="710EA18F" w14:textId="77777777" w:rsidTr="00805FF7">
        <w:trPr>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6F9FFB5C" w14:textId="77777777" w:rsidR="009E16C4" w:rsidRDefault="009E16C4" w:rsidP="00805FF7">
            <w:pPr>
              <w:pStyle w:val="TableParagraph"/>
              <w:spacing w:before="58"/>
              <w:ind w:left="102"/>
              <w:rPr>
                <w:rFonts w:ascii="Arial" w:eastAsia="Arial" w:hAnsi="Arial" w:cs="Arial"/>
              </w:rPr>
            </w:pPr>
            <w:r>
              <w:rPr>
                <w:rFonts w:ascii="Arial"/>
                <w:b/>
              </w:rPr>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677AE777" w14:textId="77777777" w:rsidR="009E16C4" w:rsidRDefault="009E16C4" w:rsidP="00805FF7">
            <w:pPr>
              <w:pStyle w:val="TableParagraph"/>
              <w:spacing w:before="58"/>
              <w:ind w:left="102"/>
              <w:rPr>
                <w:rFonts w:ascii="Arial" w:eastAsia="Arial" w:hAnsi="Arial" w:cs="Arial"/>
              </w:rPr>
            </w:pPr>
            <w:r>
              <w:rPr>
                <w:rFonts w:ascii="Arial"/>
                <w:b/>
              </w:rPr>
              <w:t>Criteria</w:t>
            </w:r>
          </w:p>
        </w:tc>
      </w:tr>
      <w:tr w:rsidR="00ED0BD7" w:rsidRPr="007258FD" w14:paraId="42FA2C39" w14:textId="77777777" w:rsidTr="00805FF7">
        <w:trPr>
          <w:trHeight w:hRule="exact" w:val="360"/>
        </w:trPr>
        <w:tc>
          <w:tcPr>
            <w:tcW w:w="9498" w:type="dxa"/>
            <w:gridSpan w:val="2"/>
            <w:tcBorders>
              <w:top w:val="single" w:sz="5" w:space="0" w:color="000000"/>
              <w:left w:val="single" w:sz="5" w:space="0" w:color="000000"/>
              <w:bottom w:val="single" w:sz="5" w:space="0" w:color="000000"/>
              <w:right w:val="single" w:sz="8" w:space="0" w:color="000000"/>
            </w:tcBorders>
            <w:shd w:val="clear" w:color="auto" w:fill="D9D9D9" w:themeFill="background1" w:themeFillShade="D9"/>
          </w:tcPr>
          <w:p w14:paraId="5958E947" w14:textId="77777777" w:rsidR="00ED0BD7" w:rsidRDefault="00145FC2" w:rsidP="00771BAB">
            <w:pPr>
              <w:pStyle w:val="CodeItem"/>
              <w:keepNext/>
              <w:numPr>
                <w:ilvl w:val="0"/>
                <w:numId w:val="0"/>
              </w:numPr>
              <w:ind w:left="448" w:hanging="306"/>
              <w:outlineLvl w:val="2"/>
            </w:pPr>
            <w:bookmarkStart w:id="72" w:name="_Toc419116117"/>
            <w:bookmarkStart w:id="73" w:name="_Toc450038202"/>
            <w:bookmarkStart w:id="74" w:name="_Toc468799683"/>
            <w:bookmarkStart w:id="75" w:name="_Toc474152641"/>
            <w:r>
              <w:t>5</w:t>
            </w:r>
            <w:r w:rsidR="00ED0BD7">
              <w:t>.</w:t>
            </w:r>
            <w:r w:rsidR="00770875">
              <w:t>1</w:t>
            </w:r>
            <w:r w:rsidR="00ED0BD7">
              <w:t xml:space="preserve"> </w:t>
            </w:r>
            <w:bookmarkEnd w:id="72"/>
            <w:r w:rsidR="00771BAB">
              <w:t>Water infrastructure</w:t>
            </w:r>
            <w:bookmarkEnd w:id="73"/>
            <w:bookmarkEnd w:id="74"/>
            <w:bookmarkEnd w:id="75"/>
          </w:p>
        </w:tc>
      </w:tr>
      <w:tr w:rsidR="00ED0BD7" w:rsidRPr="002A5DDA" w14:paraId="321A1A9E" w14:textId="77777777" w:rsidTr="000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04"/>
          <w:hidden/>
        </w:trPr>
        <w:tc>
          <w:tcPr>
            <w:tcW w:w="4819" w:type="dxa"/>
            <w:shd w:val="clear" w:color="auto" w:fill="auto"/>
            <w:noWrap/>
          </w:tcPr>
          <w:p w14:paraId="127F61F9" w14:textId="77777777" w:rsidR="00ED0BD7" w:rsidRPr="00ED0BD7" w:rsidRDefault="00ED0BD7" w:rsidP="00805FF7">
            <w:pPr>
              <w:pStyle w:val="RuleList"/>
              <w:rPr>
                <w:vanish/>
              </w:rPr>
            </w:pPr>
          </w:p>
          <w:p w14:paraId="3BDE4A13" w14:textId="77777777" w:rsidR="00ED0BD7" w:rsidRDefault="00ED0BD7" w:rsidP="00805FF7">
            <w:pPr>
              <w:pStyle w:val="RuleList"/>
              <w:numPr>
                <w:ilvl w:val="0"/>
                <w:numId w:val="0"/>
              </w:numPr>
            </w:pPr>
          </w:p>
          <w:p w14:paraId="59CC92B8" w14:textId="77777777" w:rsidR="00ED0BD7" w:rsidRDefault="00805FF7" w:rsidP="00805FF7">
            <w:pPr>
              <w:pStyle w:val="RuleList"/>
              <w:numPr>
                <w:ilvl w:val="0"/>
                <w:numId w:val="0"/>
              </w:numPr>
            </w:pPr>
            <w:r>
              <w:t>There is no applicable rule.</w:t>
            </w:r>
          </w:p>
          <w:p w14:paraId="18257231" w14:textId="77777777" w:rsidR="00ED0BD7" w:rsidRPr="00C1660A" w:rsidRDefault="00ED0BD7" w:rsidP="00805FF7">
            <w:pPr>
              <w:pStyle w:val="RuleList"/>
              <w:numPr>
                <w:ilvl w:val="0"/>
                <w:numId w:val="0"/>
              </w:numPr>
            </w:pPr>
          </w:p>
          <w:p w14:paraId="6F9A7101" w14:textId="77777777" w:rsidR="00ED0BD7" w:rsidRDefault="00ED0BD7" w:rsidP="00805FF7">
            <w:pPr>
              <w:pStyle w:val="RuleList"/>
              <w:numPr>
                <w:ilvl w:val="0"/>
                <w:numId w:val="0"/>
              </w:numPr>
            </w:pPr>
          </w:p>
        </w:tc>
        <w:tc>
          <w:tcPr>
            <w:tcW w:w="4679" w:type="dxa"/>
            <w:shd w:val="clear" w:color="auto" w:fill="auto"/>
            <w:noWrap/>
          </w:tcPr>
          <w:p w14:paraId="12EE1DD7" w14:textId="77777777" w:rsidR="00ED0BD7" w:rsidRPr="00ED0BD7" w:rsidRDefault="00ED0BD7" w:rsidP="00361C5D">
            <w:pPr>
              <w:pStyle w:val="CritList"/>
              <w:ind w:left="0"/>
            </w:pPr>
          </w:p>
          <w:p w14:paraId="53FB78ED" w14:textId="77777777" w:rsidR="00812F7C" w:rsidRDefault="00812F7C" w:rsidP="00805FF7">
            <w:pPr>
              <w:rPr>
                <w:rFonts w:ascii="Arial" w:eastAsia="Times New Roman" w:hAnsi="Arial" w:cs="Arial"/>
                <w:sz w:val="20"/>
                <w:szCs w:val="20"/>
                <w:lang w:val="en-AU" w:eastAsia="en-AU"/>
              </w:rPr>
            </w:pPr>
            <w:r>
              <w:rPr>
                <w:rFonts w:ascii="Arial" w:eastAsia="Times New Roman" w:hAnsi="Arial" w:cs="Arial"/>
                <w:sz w:val="20"/>
                <w:szCs w:val="20"/>
                <w:lang w:val="en-AU" w:eastAsia="en-AU"/>
              </w:rPr>
              <w:t>This criterion applies to development</w:t>
            </w:r>
            <w:r w:rsidR="00922E69">
              <w:rPr>
                <w:rFonts w:ascii="Arial" w:eastAsia="Times New Roman" w:hAnsi="Arial" w:cs="Arial"/>
                <w:sz w:val="20"/>
                <w:szCs w:val="20"/>
                <w:lang w:val="en-AU" w:eastAsia="en-AU"/>
              </w:rPr>
              <w:t xml:space="preserve"> that will result in </w:t>
            </w:r>
            <w:r w:rsidR="005655BD">
              <w:rPr>
                <w:rFonts w:ascii="Arial" w:eastAsia="Times New Roman" w:hAnsi="Arial" w:cs="Arial"/>
                <w:sz w:val="20"/>
                <w:szCs w:val="20"/>
                <w:lang w:val="en-AU" w:eastAsia="en-AU"/>
              </w:rPr>
              <w:t xml:space="preserve">municipal </w:t>
            </w:r>
            <w:r w:rsidR="00922E69">
              <w:rPr>
                <w:rFonts w:ascii="Arial" w:eastAsia="Times New Roman" w:hAnsi="Arial" w:cs="Arial"/>
                <w:sz w:val="20"/>
                <w:szCs w:val="20"/>
                <w:lang w:val="en-AU" w:eastAsia="en-AU"/>
              </w:rPr>
              <w:t xml:space="preserve">water sensitive urban design </w:t>
            </w:r>
            <w:r w:rsidR="005655BD">
              <w:rPr>
                <w:rFonts w:ascii="Arial" w:eastAsia="Times New Roman" w:hAnsi="Arial" w:cs="Arial"/>
                <w:sz w:val="20"/>
                <w:szCs w:val="20"/>
                <w:lang w:val="en-AU" w:eastAsia="en-AU"/>
              </w:rPr>
              <w:t xml:space="preserve">infrastructure being </w:t>
            </w:r>
            <w:r w:rsidR="00922E69">
              <w:rPr>
                <w:rFonts w:ascii="Arial" w:eastAsia="Times New Roman" w:hAnsi="Arial" w:cs="Arial"/>
                <w:sz w:val="20"/>
                <w:szCs w:val="20"/>
                <w:lang w:val="en-AU" w:eastAsia="en-AU"/>
              </w:rPr>
              <w:t>handed to the ACT Government.</w:t>
            </w:r>
          </w:p>
          <w:p w14:paraId="715B024C" w14:textId="77777777" w:rsidR="00922E69" w:rsidRDefault="00922E69" w:rsidP="00805FF7">
            <w:pPr>
              <w:rPr>
                <w:rFonts w:ascii="Arial" w:eastAsia="Times New Roman" w:hAnsi="Arial" w:cs="Arial"/>
                <w:sz w:val="20"/>
                <w:szCs w:val="20"/>
                <w:lang w:val="en-AU" w:eastAsia="en-AU"/>
              </w:rPr>
            </w:pPr>
          </w:p>
          <w:p w14:paraId="4B741485" w14:textId="77777777" w:rsidR="00805FF7" w:rsidRPr="00805FF7" w:rsidRDefault="00771BAB" w:rsidP="00805FF7">
            <w:pPr>
              <w:rPr>
                <w:rFonts w:ascii="Arial" w:eastAsia="Times New Roman" w:hAnsi="Arial" w:cs="Arial"/>
                <w:sz w:val="20"/>
                <w:szCs w:val="20"/>
                <w:lang w:val="en-AU" w:eastAsia="en-AU"/>
              </w:rPr>
            </w:pPr>
            <w:r>
              <w:rPr>
                <w:rFonts w:ascii="Arial" w:eastAsia="Times New Roman" w:hAnsi="Arial" w:cs="Arial"/>
                <w:sz w:val="20"/>
                <w:szCs w:val="20"/>
                <w:lang w:val="en-AU" w:eastAsia="en-AU"/>
              </w:rPr>
              <w:t>An</w:t>
            </w:r>
            <w:r w:rsidR="00805FF7" w:rsidRPr="00805FF7">
              <w:rPr>
                <w:rFonts w:ascii="Arial" w:eastAsia="Times New Roman" w:hAnsi="Arial" w:cs="Arial"/>
                <w:sz w:val="20"/>
                <w:szCs w:val="20"/>
                <w:lang w:val="en-AU" w:eastAsia="en-AU"/>
              </w:rPr>
              <w:t xml:space="preserve"> operation and maintenance plan </w:t>
            </w:r>
            <w:r>
              <w:rPr>
                <w:rFonts w:ascii="Arial" w:eastAsia="Times New Roman" w:hAnsi="Arial" w:cs="Arial"/>
                <w:sz w:val="20"/>
                <w:szCs w:val="20"/>
                <w:lang w:val="en-AU" w:eastAsia="en-AU"/>
              </w:rPr>
              <w:t xml:space="preserve">is to be endorsed by </w:t>
            </w:r>
            <w:r w:rsidR="00F440A7">
              <w:rPr>
                <w:rFonts w:ascii="Arial" w:eastAsia="Times New Roman" w:hAnsi="Arial" w:cs="Arial"/>
                <w:sz w:val="20"/>
                <w:szCs w:val="20"/>
                <w:lang w:val="en-AU" w:eastAsia="en-AU"/>
              </w:rPr>
              <w:t xml:space="preserve">the ACT Government </w:t>
            </w:r>
            <w:r>
              <w:rPr>
                <w:rFonts w:ascii="Arial" w:eastAsia="Times New Roman" w:hAnsi="Arial" w:cs="Arial"/>
                <w:sz w:val="20"/>
                <w:szCs w:val="20"/>
                <w:lang w:val="en-AU" w:eastAsia="en-AU"/>
              </w:rPr>
              <w:t xml:space="preserve">for </w:t>
            </w:r>
            <w:r w:rsidR="009301A5">
              <w:rPr>
                <w:rFonts w:ascii="Arial" w:eastAsia="Times New Roman" w:hAnsi="Arial" w:cs="Arial"/>
                <w:sz w:val="20"/>
                <w:szCs w:val="20"/>
                <w:lang w:val="en-AU" w:eastAsia="en-AU"/>
              </w:rPr>
              <w:t xml:space="preserve">the </w:t>
            </w:r>
            <w:r w:rsidR="00922E69">
              <w:rPr>
                <w:rFonts w:ascii="Arial" w:eastAsia="Times New Roman" w:hAnsi="Arial" w:cs="Arial"/>
                <w:sz w:val="20"/>
                <w:szCs w:val="20"/>
                <w:lang w:val="en-AU" w:eastAsia="en-AU"/>
              </w:rPr>
              <w:t xml:space="preserve">water sensitive urban design </w:t>
            </w:r>
            <w:r>
              <w:rPr>
                <w:rFonts w:ascii="Arial" w:eastAsia="Times New Roman" w:hAnsi="Arial" w:cs="Arial"/>
                <w:sz w:val="20"/>
                <w:szCs w:val="20"/>
                <w:lang w:val="en-AU" w:eastAsia="en-AU"/>
              </w:rPr>
              <w:t xml:space="preserve">assets </w:t>
            </w:r>
            <w:r w:rsidR="002E6651">
              <w:rPr>
                <w:rFonts w:ascii="Arial" w:eastAsia="Times New Roman" w:hAnsi="Arial" w:cs="Arial"/>
                <w:sz w:val="20"/>
                <w:szCs w:val="20"/>
                <w:lang w:val="en-AU" w:eastAsia="en-AU"/>
              </w:rPr>
              <w:t xml:space="preserve">that </w:t>
            </w:r>
            <w:r w:rsidR="00F440A7">
              <w:rPr>
                <w:rFonts w:ascii="Arial" w:eastAsia="Times New Roman" w:hAnsi="Arial" w:cs="Arial"/>
                <w:sz w:val="20"/>
                <w:szCs w:val="20"/>
                <w:lang w:val="en-AU" w:eastAsia="en-AU"/>
              </w:rPr>
              <w:t>are</w:t>
            </w:r>
            <w:r w:rsidR="002E6651">
              <w:rPr>
                <w:rFonts w:ascii="Arial" w:eastAsia="Times New Roman" w:hAnsi="Arial" w:cs="Arial"/>
                <w:sz w:val="20"/>
                <w:szCs w:val="20"/>
                <w:lang w:val="en-AU" w:eastAsia="en-AU"/>
              </w:rPr>
              <w:t xml:space="preserve"> </w:t>
            </w:r>
            <w:r w:rsidR="000F7717">
              <w:rPr>
                <w:rFonts w:ascii="Arial" w:eastAsia="Times New Roman" w:hAnsi="Arial" w:cs="Arial"/>
                <w:sz w:val="20"/>
                <w:szCs w:val="20"/>
                <w:lang w:val="en-AU" w:eastAsia="en-AU"/>
              </w:rPr>
              <w:t xml:space="preserve">to be handed to the ACT </w:t>
            </w:r>
            <w:r w:rsidR="00F440A7">
              <w:rPr>
                <w:rFonts w:ascii="Arial" w:eastAsia="Times New Roman" w:hAnsi="Arial" w:cs="Arial"/>
                <w:sz w:val="20"/>
                <w:szCs w:val="20"/>
                <w:lang w:val="en-AU" w:eastAsia="en-AU"/>
              </w:rPr>
              <w:t>Government.</w:t>
            </w:r>
            <w:r w:rsidR="000F7717">
              <w:rPr>
                <w:rFonts w:ascii="Arial" w:eastAsia="Times New Roman" w:hAnsi="Arial" w:cs="Arial"/>
                <w:sz w:val="20"/>
                <w:szCs w:val="20"/>
                <w:lang w:val="en-AU" w:eastAsia="en-AU"/>
              </w:rPr>
              <w:t xml:space="preserve"> </w:t>
            </w:r>
          </w:p>
          <w:p w14:paraId="3F441659" w14:textId="77777777" w:rsidR="00F440A7" w:rsidRPr="00086763" w:rsidRDefault="00086763" w:rsidP="00086763">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this 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tc>
      </w:tr>
    </w:tbl>
    <w:p w14:paraId="2E7BE169" w14:textId="77777777" w:rsidR="00CF49D5" w:rsidRDefault="00CF49D5" w:rsidP="00ED2B44"/>
    <w:sectPr w:rsidR="00CF49D5" w:rsidSect="00797BB4">
      <w:headerReference w:type="first" r:id="rId28"/>
      <w:footerReference w:type="first" r:id="rId29"/>
      <w:pgSz w:w="11910" w:h="16840"/>
      <w:pgMar w:top="1040" w:right="1120" w:bottom="1420" w:left="1220" w:header="142" w:footer="123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AB3B0" w14:textId="77777777" w:rsidR="00EE616B" w:rsidRDefault="00EE616B" w:rsidP="00DF4231">
      <w:r>
        <w:separator/>
      </w:r>
    </w:p>
  </w:endnote>
  <w:endnote w:type="continuationSeparator" w:id="0">
    <w:p w14:paraId="20B1C713" w14:textId="77777777" w:rsidR="00EE616B" w:rsidRDefault="00EE616B" w:rsidP="00DF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C8DA" w14:textId="77777777" w:rsidR="00EE616B" w:rsidRPr="00077910" w:rsidRDefault="00EE616B" w:rsidP="00077910">
    <w:pPr>
      <w:pStyle w:val="Footer"/>
      <w:jc w:val="center"/>
      <w:rPr>
        <w:rFonts w:ascii="Calibri" w:hAnsi="Calibri"/>
        <w:b/>
        <w:color w:val="F00000"/>
        <w:sz w:val="24"/>
      </w:rPr>
    </w:pPr>
    <w:r>
      <w:fldChar w:fldCharType="begin" w:fldLock="1"/>
    </w:r>
    <w:r>
      <w:instrText xml:space="preserve"> DOCPROPERTY bjFooterEvenPageDocProperty \* MERGEFORMAT </w:instrText>
    </w:r>
    <w:r>
      <w:fldChar w:fldCharType="separate"/>
    </w:r>
  </w:p>
  <w:p w14:paraId="0E3F19C8" w14:textId="77777777" w:rsidR="00EE616B" w:rsidRPr="00077910" w:rsidRDefault="00EE616B" w:rsidP="00077910">
    <w:pPr>
      <w:pStyle w:val="Footer"/>
      <w:jc w:val="center"/>
    </w:pPr>
    <w:r w:rsidRPr="00077910">
      <w:rPr>
        <w:rFonts w:ascii="Calibri" w:hAnsi="Calibri"/>
        <w:b/>
        <w:color w:val="F00000"/>
        <w:sz w:val="24"/>
      </w:rPr>
      <w:t>UNCLASSIFIED</w:t>
    </w:r>
    <w:r>
      <w:t xml:space="preserve">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7C4A8" w14:textId="1C80AEF3" w:rsidR="007C4B61" w:rsidRPr="000430E0" w:rsidRDefault="000430E0" w:rsidP="000430E0">
    <w:pPr>
      <w:widowControl/>
      <w:tabs>
        <w:tab w:val="center" w:pos="4153"/>
        <w:tab w:val="right" w:pos="8306"/>
      </w:tabs>
      <w:jc w:val="center"/>
      <w:rPr>
        <w:rFonts w:ascii="Arial" w:eastAsia="Times New Roman" w:hAnsi="Arial" w:cs="Arial"/>
        <w:sz w:val="14"/>
        <w:szCs w:val="20"/>
        <w:lang w:val="en-AU"/>
      </w:rPr>
    </w:pPr>
    <w:r w:rsidRPr="000430E0">
      <w:rPr>
        <w:rFonts w:ascii="Arial" w:eastAsia="Times New Roman" w:hAnsi="Arial" w:cs="Arial"/>
        <w:sz w:val="14"/>
        <w:szCs w:val="20"/>
        <w:lang w:val="en-AU"/>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AF73" w14:textId="77777777" w:rsidR="00976DF4" w:rsidRDefault="00976DF4" w:rsidP="00976DF4">
    <w:pPr>
      <w:framePr w:w="10206" w:hSpace="181" w:wrap="auto" w:vAnchor="page" w:hAnchor="page" w:x="681" w:y="16161"/>
      <w:jc w:val="right"/>
      <w:rPr>
        <w:vanish/>
        <w:sz w:val="13"/>
      </w:rPr>
    </w:pPr>
  </w:p>
  <w:p w14:paraId="19B2A074" w14:textId="5413F3E6" w:rsidR="00976DF4" w:rsidRPr="000430E0" w:rsidRDefault="000430E0" w:rsidP="000430E0">
    <w:pPr>
      <w:pStyle w:val="Footer"/>
      <w:jc w:val="center"/>
      <w:rPr>
        <w:rFonts w:ascii="Arial" w:hAnsi="Arial" w:cs="Arial"/>
        <w:sz w:val="14"/>
      </w:rPr>
    </w:pPr>
    <w:r w:rsidRPr="000430E0">
      <w:rPr>
        <w:rFonts w:ascii="Arial" w:hAnsi="Arial"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78520" w14:textId="0FC46570" w:rsidR="003E35CB" w:rsidRPr="000430E0" w:rsidRDefault="000430E0" w:rsidP="000430E0">
    <w:pPr>
      <w:widowControl/>
      <w:tabs>
        <w:tab w:val="center" w:pos="4153"/>
        <w:tab w:val="right" w:pos="8306"/>
      </w:tabs>
      <w:jc w:val="center"/>
      <w:rPr>
        <w:rFonts w:ascii="Arial" w:eastAsia="Times New Roman" w:hAnsi="Arial" w:cs="Arial"/>
        <w:sz w:val="14"/>
        <w:szCs w:val="20"/>
        <w:lang w:val="en-AU"/>
      </w:rPr>
    </w:pPr>
    <w:r w:rsidRPr="000430E0">
      <w:rPr>
        <w:rFonts w:ascii="Arial" w:eastAsia="Times New Roman" w:hAnsi="Arial" w:cs="Arial"/>
        <w:sz w:val="14"/>
        <w:szCs w:val="20"/>
        <w:lang w:val="en-AU"/>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Times New Roman"/>
        <w:sz w:val="20"/>
        <w:szCs w:val="20"/>
        <w:lang w:val="en-AU"/>
      </w:rPr>
      <w:id w:val="179747563"/>
      <w:docPartObj>
        <w:docPartGallery w:val="Page Numbers (Bottom of Page)"/>
        <w:docPartUnique/>
      </w:docPartObj>
    </w:sdtPr>
    <w:sdtEndPr/>
    <w:sdtContent>
      <w:sdt>
        <w:sdtPr>
          <w:rPr>
            <w:rFonts w:ascii="Arial" w:eastAsia="Times New Roman" w:hAnsi="Arial" w:cs="Times New Roman"/>
            <w:sz w:val="20"/>
            <w:szCs w:val="20"/>
            <w:lang w:val="en-AU"/>
          </w:rPr>
          <w:id w:val="179747562"/>
          <w:docPartObj>
            <w:docPartGallery w:val="Page Numbers (Top of Page)"/>
            <w:docPartUnique/>
          </w:docPartObj>
        </w:sdtPr>
        <w:sdtEndPr/>
        <w:sdtContent>
          <w:p w14:paraId="6A8A59E7" w14:textId="77777777" w:rsidR="007C4B61" w:rsidRPr="007C4B61" w:rsidRDefault="002F1EF1" w:rsidP="007C4B61">
            <w:pPr>
              <w:widowControl/>
              <w:tabs>
                <w:tab w:val="right" w:pos="6804"/>
              </w:tabs>
              <w:spacing w:after="60"/>
              <w:jc w:val="right"/>
              <w:rPr>
                <w:rFonts w:ascii="Arial" w:eastAsia="Times New Roman" w:hAnsi="Arial" w:cs="Times New Roman"/>
                <w:sz w:val="20"/>
                <w:szCs w:val="20"/>
                <w:lang w:val="en-AU"/>
              </w:rPr>
            </w:pPr>
            <w:sdt>
              <w:sdtPr>
                <w:rPr>
                  <w:rFonts w:ascii="Arial" w:eastAsia="Times New Roman" w:hAnsi="Arial" w:cs="Times New Roman"/>
                  <w:sz w:val="20"/>
                  <w:szCs w:val="20"/>
                  <w:lang w:val="en-AU"/>
                </w:rPr>
                <w:id w:val="179747550"/>
                <w:docPartObj>
                  <w:docPartGallery w:val="Page Numbers (Bottom of Page)"/>
                  <w:docPartUnique/>
                </w:docPartObj>
              </w:sdtPr>
              <w:sdtEndPr/>
              <w:sdtContent>
                <w:sdt>
                  <w:sdtPr>
                    <w:rPr>
                      <w:rFonts w:ascii="Arial" w:eastAsia="Times New Roman" w:hAnsi="Arial" w:cs="Times New Roman"/>
                      <w:sz w:val="20"/>
                      <w:szCs w:val="20"/>
                      <w:lang w:val="en-AU"/>
                    </w:rPr>
                    <w:id w:val="179747551"/>
                    <w:docPartObj>
                      <w:docPartGallery w:val="Page Numbers (Top of Page)"/>
                      <w:docPartUnique/>
                    </w:docPartObj>
                  </w:sdtPr>
                  <w:sdtEndPr/>
                  <w:sdtContent>
                    <w:r w:rsidR="007C4B61" w:rsidRPr="007C4B61">
                      <w:rPr>
                        <w:rFonts w:ascii="Arial" w:eastAsia="Times New Roman" w:hAnsi="Arial" w:cs="Times New Roman"/>
                        <w:sz w:val="20"/>
                        <w:szCs w:val="20"/>
                        <w:lang w:val="en-AU"/>
                      </w:rPr>
                      <w:t xml:space="preserve">Draft Variation No 354 – for public consultation s63 </w:t>
                    </w:r>
                    <w:r w:rsidR="007C4B61" w:rsidRPr="007C4B61">
                      <w:rPr>
                        <w:rFonts w:ascii="Arial" w:eastAsia="Times New Roman" w:hAnsi="Arial" w:cs="Times New Roman"/>
                        <w:i/>
                        <w:sz w:val="20"/>
                        <w:szCs w:val="20"/>
                        <w:lang w:val="en-AU"/>
                      </w:rPr>
                      <w:t>Planning and Development Act</w:t>
                    </w:r>
                    <w:r w:rsidR="007C4B61" w:rsidRPr="007C4B61">
                      <w:rPr>
                        <w:rFonts w:ascii="Arial" w:eastAsia="Times New Roman" w:hAnsi="Arial" w:cs="Times New Roman"/>
                        <w:sz w:val="20"/>
                        <w:szCs w:val="20"/>
                        <w:lang w:val="en-AU"/>
                      </w:rPr>
                      <w:t xml:space="preserve"> </w:t>
                    </w:r>
                    <w:r w:rsidR="007C4B61" w:rsidRPr="007C4B61">
                      <w:rPr>
                        <w:rFonts w:ascii="Arial" w:eastAsia="Times New Roman" w:hAnsi="Arial" w:cs="Times New Roman"/>
                        <w:i/>
                        <w:sz w:val="20"/>
                        <w:szCs w:val="20"/>
                        <w:lang w:val="en-AU"/>
                      </w:rPr>
                      <w:t>2007</w:t>
                    </w:r>
                    <w:r w:rsidR="007C4B61" w:rsidRPr="007C4B61">
                      <w:rPr>
                        <w:rFonts w:ascii="Arial" w:eastAsia="Times New Roman" w:hAnsi="Arial" w:cs="Times New Roman"/>
                        <w:sz w:val="20"/>
                        <w:szCs w:val="20"/>
                        <w:lang w:val="en-AU"/>
                      </w:rPr>
                      <w:tab/>
                      <w:t xml:space="preserve"> </w:t>
                    </w:r>
                  </w:sdtContent>
                </w:sdt>
              </w:sdtContent>
            </w:sdt>
            <w:r w:rsidR="007C4B61" w:rsidRPr="007C4B61">
              <w:rPr>
                <w:rFonts w:ascii="Arial" w:eastAsia="Times New Roman" w:hAnsi="Arial" w:cs="Times New Roman"/>
                <w:sz w:val="20"/>
                <w:szCs w:val="20"/>
                <w:lang w:val="en-AU"/>
              </w:rPr>
              <w:t xml:space="preserve">Page </w:t>
            </w:r>
            <w:r w:rsidR="007C4B61" w:rsidRPr="007C4B61">
              <w:rPr>
                <w:rFonts w:ascii="Arial" w:eastAsia="Times New Roman" w:hAnsi="Arial" w:cs="Times New Roman"/>
                <w:sz w:val="20"/>
                <w:szCs w:val="20"/>
                <w:lang w:val="en-AU"/>
              </w:rPr>
              <w:fldChar w:fldCharType="begin"/>
            </w:r>
            <w:r w:rsidR="007C4B61" w:rsidRPr="007C4B61">
              <w:rPr>
                <w:rFonts w:ascii="Arial" w:eastAsia="Times New Roman" w:hAnsi="Arial" w:cs="Times New Roman"/>
                <w:sz w:val="20"/>
                <w:szCs w:val="20"/>
                <w:lang w:val="en-AU"/>
              </w:rPr>
              <w:instrText xml:space="preserve"> PAGE </w:instrText>
            </w:r>
            <w:r w:rsidR="007C4B61" w:rsidRPr="007C4B61">
              <w:rPr>
                <w:rFonts w:ascii="Arial" w:eastAsia="Times New Roman" w:hAnsi="Arial" w:cs="Times New Roman"/>
                <w:sz w:val="20"/>
                <w:szCs w:val="20"/>
                <w:lang w:val="en-AU"/>
              </w:rPr>
              <w:fldChar w:fldCharType="separate"/>
            </w:r>
            <w:r w:rsidR="00A47CDA">
              <w:rPr>
                <w:rFonts w:ascii="Arial" w:eastAsia="Times New Roman" w:hAnsi="Arial" w:cs="Times New Roman"/>
                <w:noProof/>
                <w:sz w:val="20"/>
                <w:szCs w:val="20"/>
                <w:lang w:val="en-AU"/>
              </w:rPr>
              <w:t>11</w:t>
            </w:r>
            <w:r w:rsidR="007C4B61" w:rsidRPr="007C4B61">
              <w:rPr>
                <w:rFonts w:ascii="Arial" w:eastAsia="Times New Roman" w:hAnsi="Arial" w:cs="Times New Roman"/>
                <w:sz w:val="20"/>
                <w:szCs w:val="20"/>
                <w:lang w:val="en-AU"/>
              </w:rPr>
              <w:fldChar w:fldCharType="end"/>
            </w:r>
          </w:p>
          <w:p w14:paraId="58A7D3B9" w14:textId="7C744643" w:rsidR="007C4B61" w:rsidRDefault="007C4B61" w:rsidP="007C4B61">
            <w:pPr>
              <w:widowControl/>
              <w:tabs>
                <w:tab w:val="right" w:pos="6804"/>
              </w:tabs>
              <w:jc w:val="center"/>
              <w:rPr>
                <w:rFonts w:ascii="Arial" w:eastAsia="Times New Roman" w:hAnsi="Arial" w:cs="Times New Roman"/>
                <w:sz w:val="20"/>
                <w:szCs w:val="20"/>
                <w:lang w:val="en-AU"/>
              </w:rPr>
            </w:pPr>
            <w:r w:rsidRPr="007C4B61">
              <w:rPr>
                <w:rFonts w:ascii="Arial" w:eastAsia="Times New Roman" w:hAnsi="Arial" w:cs="Times New Roman"/>
                <w:sz w:val="20"/>
                <w:szCs w:val="20"/>
                <w:lang w:val="en-AU"/>
              </w:rPr>
              <w:t>September 2018</w:t>
            </w:r>
          </w:p>
        </w:sdtContent>
      </w:sdt>
    </w:sdtContent>
  </w:sdt>
  <w:p w14:paraId="13B86A9C" w14:textId="24DE964D" w:rsidR="000430E0" w:rsidRPr="000430E0" w:rsidRDefault="000430E0" w:rsidP="000430E0">
    <w:pPr>
      <w:widowControl/>
      <w:tabs>
        <w:tab w:val="right" w:pos="6804"/>
      </w:tabs>
      <w:jc w:val="center"/>
      <w:rPr>
        <w:rFonts w:ascii="Arial" w:eastAsia="Times New Roman" w:hAnsi="Arial" w:cs="Arial"/>
        <w:sz w:val="14"/>
        <w:szCs w:val="20"/>
        <w:lang w:val="en-AU"/>
      </w:rPr>
    </w:pPr>
    <w:r w:rsidRPr="000430E0">
      <w:rPr>
        <w:rFonts w:ascii="Arial" w:eastAsia="Times New Roman" w:hAnsi="Arial" w:cs="Arial"/>
        <w:sz w:val="14"/>
        <w:szCs w:val="20"/>
        <w:lang w:val="en-AU"/>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19A2" w14:textId="4D3AC682" w:rsidR="00EE616B" w:rsidRPr="000430E0" w:rsidRDefault="000430E0" w:rsidP="000430E0">
    <w:pPr>
      <w:pStyle w:val="BodyText"/>
      <w:jc w:val="center"/>
      <w:rPr>
        <w:rFonts w:cs="Arial"/>
        <w:sz w:val="14"/>
      </w:rPr>
    </w:pPr>
    <w:r w:rsidRPr="000430E0">
      <w:rPr>
        <w:rFonts w:cs="Arial"/>
        <w:sz w:val="14"/>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09589"/>
      <w:docPartObj>
        <w:docPartGallery w:val="Page Numbers (Bottom of Page)"/>
        <w:docPartUnique/>
      </w:docPartObj>
    </w:sdtPr>
    <w:sdtEndPr>
      <w:rPr>
        <w:rFonts w:ascii="Arial" w:hAnsi="Arial" w:cs="Arial"/>
        <w:sz w:val="18"/>
        <w:szCs w:val="18"/>
      </w:rPr>
    </w:sdtEndPr>
    <w:sdtContent>
      <w:p w14:paraId="2A49EDF9" w14:textId="77777777" w:rsidR="00EE616B" w:rsidRPr="00C3500A" w:rsidRDefault="00EE616B">
        <w:pPr>
          <w:pStyle w:val="Footer"/>
          <w:jc w:val="center"/>
          <w:rPr>
            <w:rFonts w:ascii="Arial" w:hAnsi="Arial" w:cs="Arial"/>
            <w:sz w:val="18"/>
            <w:szCs w:val="18"/>
          </w:rPr>
        </w:pPr>
        <w:r w:rsidRPr="00C3500A">
          <w:rPr>
            <w:rFonts w:ascii="Arial" w:hAnsi="Arial" w:cs="Arial"/>
            <w:sz w:val="18"/>
            <w:szCs w:val="18"/>
          </w:rPr>
          <w:fldChar w:fldCharType="begin"/>
        </w:r>
        <w:r w:rsidRPr="00C3500A">
          <w:rPr>
            <w:rFonts w:ascii="Arial" w:hAnsi="Arial" w:cs="Arial"/>
            <w:sz w:val="18"/>
            <w:szCs w:val="18"/>
          </w:rPr>
          <w:instrText xml:space="preserve"> PAGE   \* MERGEFORMAT </w:instrText>
        </w:r>
        <w:r w:rsidRPr="00C3500A">
          <w:rPr>
            <w:rFonts w:ascii="Arial" w:hAnsi="Arial" w:cs="Arial"/>
            <w:sz w:val="18"/>
            <w:szCs w:val="18"/>
          </w:rPr>
          <w:fldChar w:fldCharType="separate"/>
        </w:r>
        <w:r w:rsidR="00A47CDA">
          <w:rPr>
            <w:rFonts w:ascii="Arial" w:hAnsi="Arial" w:cs="Arial"/>
            <w:noProof/>
            <w:sz w:val="18"/>
            <w:szCs w:val="18"/>
          </w:rPr>
          <w:t>ii</w:t>
        </w:r>
        <w:r w:rsidRPr="00C3500A">
          <w:rPr>
            <w:rFonts w:ascii="Arial" w:hAnsi="Arial" w:cs="Arial"/>
            <w:sz w:val="18"/>
            <w:szCs w:val="18"/>
          </w:rPr>
          <w:fldChar w:fldCharType="end"/>
        </w:r>
      </w:p>
    </w:sdtContent>
  </w:sdt>
  <w:p w14:paraId="713B34AF" w14:textId="62DE40BE" w:rsidR="00EE616B" w:rsidRDefault="00EE616B" w:rsidP="00216910">
    <w:pPr>
      <w:pStyle w:val="BodyText"/>
      <w:jc w:val="center"/>
      <w:rPr>
        <w:rFonts w:cs="Arial"/>
        <w:sz w:val="18"/>
        <w:szCs w:val="18"/>
      </w:rPr>
    </w:pPr>
    <w:r>
      <w:rPr>
        <w:rFonts w:cs="Arial"/>
        <w:sz w:val="18"/>
        <w:szCs w:val="18"/>
      </w:rPr>
      <w:t xml:space="preserve">DV354 - Draft </w:t>
    </w:r>
    <w:r w:rsidRPr="00C3500A">
      <w:rPr>
        <w:rFonts w:cs="Arial"/>
        <w:sz w:val="18"/>
        <w:szCs w:val="18"/>
      </w:rPr>
      <w:t>Waterways: Water Sensitive Urban Design General Code</w:t>
    </w:r>
  </w:p>
  <w:p w14:paraId="036698DC" w14:textId="1202EF9D" w:rsidR="000430E0" w:rsidRPr="000430E0" w:rsidRDefault="000430E0" w:rsidP="000430E0">
    <w:pPr>
      <w:pStyle w:val="BodyText"/>
      <w:jc w:val="center"/>
      <w:rPr>
        <w:rFonts w:cs="Arial"/>
        <w:sz w:val="14"/>
        <w:szCs w:val="18"/>
      </w:rPr>
    </w:pPr>
    <w:r w:rsidRPr="000430E0">
      <w:rPr>
        <w:rFonts w:cs="Arial"/>
        <w:sz w:val="14"/>
        <w:szCs w:val="18"/>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99396"/>
      <w:docPartObj>
        <w:docPartGallery w:val="Page Numbers (Bottom of Page)"/>
        <w:docPartUnique/>
      </w:docPartObj>
    </w:sdtPr>
    <w:sdtEndPr/>
    <w:sdtContent>
      <w:p w14:paraId="3E401546" w14:textId="77777777" w:rsidR="00A47CDA" w:rsidRDefault="00A47CDA" w:rsidP="00A47CD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B7CF8A5" w14:textId="77777777" w:rsidR="00A47CDA" w:rsidRPr="00EB4114" w:rsidRDefault="00A47CDA" w:rsidP="00A47CDA">
    <w:pPr>
      <w:pStyle w:val="BodyText"/>
      <w:jc w:val="center"/>
      <w:rPr>
        <w:sz w:val="18"/>
        <w:szCs w:val="18"/>
      </w:rPr>
    </w:pPr>
    <w:r w:rsidRPr="00EB4114">
      <w:rPr>
        <w:sz w:val="18"/>
        <w:szCs w:val="18"/>
      </w:rPr>
      <w:t>DV354 - Draft Waterways: Water Sensitive Urban Design General Code</w:t>
    </w:r>
  </w:p>
  <w:p w14:paraId="445BA017" w14:textId="4F9F16BB" w:rsidR="00A47CDA" w:rsidRPr="000430E0" w:rsidRDefault="000430E0" w:rsidP="000430E0">
    <w:pPr>
      <w:pStyle w:val="Footer"/>
      <w:jc w:val="center"/>
      <w:rPr>
        <w:rFonts w:ascii="Arial" w:hAnsi="Arial" w:cs="Arial"/>
        <w:sz w:val="14"/>
      </w:rPr>
    </w:pPr>
    <w:r w:rsidRPr="000430E0">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766D7" w14:textId="77777777" w:rsidR="00EE616B" w:rsidRDefault="00EE616B" w:rsidP="00DF4231">
      <w:r>
        <w:separator/>
      </w:r>
    </w:p>
  </w:footnote>
  <w:footnote w:type="continuationSeparator" w:id="0">
    <w:p w14:paraId="6C1507F6" w14:textId="77777777" w:rsidR="00EE616B" w:rsidRDefault="00EE616B" w:rsidP="00DF4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409AC" w14:textId="77777777" w:rsidR="00EE616B" w:rsidRPr="00077910" w:rsidRDefault="00EE616B" w:rsidP="00077910">
    <w:pPr>
      <w:pStyle w:val="Header"/>
      <w:jc w:val="center"/>
      <w:rPr>
        <w:rFonts w:ascii="Calibri" w:hAnsi="Calibri"/>
        <w:color w:val="000000"/>
      </w:rPr>
    </w:pPr>
    <w:r>
      <w:fldChar w:fldCharType="begin" w:fldLock="1"/>
    </w:r>
    <w:r>
      <w:instrText xml:space="preserve"> DOCPROPERTY bjHeaderEvenPageDocProperty \* MERGEFORMAT </w:instrText>
    </w:r>
    <w:r>
      <w:fldChar w:fldCharType="separate"/>
    </w:r>
    <w:r w:rsidRPr="00077910">
      <w:rPr>
        <w:rFonts w:ascii="Calibri" w:hAnsi="Calibri"/>
        <w:b/>
        <w:color w:val="F00000"/>
        <w:sz w:val="24"/>
      </w:rPr>
      <w:t>UNCLASSIFIED</w:t>
    </w:r>
  </w:p>
  <w:p w14:paraId="74C3CFF7" w14:textId="77777777" w:rsidR="00EE616B" w:rsidRPr="00077910" w:rsidRDefault="00EE616B" w:rsidP="00077910">
    <w:pPr>
      <w:pStyle w:val="Header"/>
      <w:jc w:val="center"/>
    </w:pPr>
    <w:r w:rsidRPr="00077910">
      <w:rPr>
        <w:rFonts w:ascii="Calibri" w:hAnsi="Calibri"/>
        <w:b/>
        <w:color w:val="F00000"/>
        <w:sz w:val="24"/>
      </w:rPr>
      <w:t xml:space="preserve">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C218" w14:textId="77777777" w:rsidR="000430E0" w:rsidRDefault="000430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E5F12" w14:textId="77777777" w:rsidR="003E35CB" w:rsidRPr="003E35CB" w:rsidRDefault="003E35CB" w:rsidP="003E35CB">
    <w:pPr>
      <w:widowControl/>
      <w:tabs>
        <w:tab w:val="center" w:pos="4320"/>
        <w:tab w:val="right" w:pos="8640"/>
      </w:tabs>
      <w:rPr>
        <w:rFonts w:ascii="Arial" w:eastAsia="Times New Roman" w:hAnsi="Arial" w:cs="Times New Roman"/>
        <w:sz w:val="24"/>
        <w:szCs w:val="20"/>
        <w:lang w:val="en-AU"/>
      </w:rPr>
    </w:pPr>
  </w:p>
  <w:p w14:paraId="4051FB26" w14:textId="77777777" w:rsidR="003E35CB" w:rsidRPr="003E35CB" w:rsidRDefault="003E35CB" w:rsidP="003E35CB">
    <w:pPr>
      <w:widowControl/>
      <w:tabs>
        <w:tab w:val="center" w:pos="4320"/>
        <w:tab w:val="right" w:pos="8640"/>
      </w:tabs>
      <w:rPr>
        <w:rFonts w:ascii="Arial" w:eastAsia="Times New Roman" w:hAnsi="Arial" w:cs="Times New Roman"/>
        <w:sz w:val="24"/>
        <w:szCs w:val="20"/>
        <w:lang w:val="en-AU"/>
      </w:rPr>
    </w:pPr>
  </w:p>
  <w:p w14:paraId="241CB0D5" w14:textId="77777777" w:rsidR="003E35CB" w:rsidRPr="003E35CB" w:rsidRDefault="003E35CB" w:rsidP="003E35CB">
    <w:pPr>
      <w:widowControl/>
      <w:tabs>
        <w:tab w:val="center" w:pos="4320"/>
        <w:tab w:val="right" w:pos="8640"/>
      </w:tabs>
      <w:rPr>
        <w:rFonts w:ascii="Arial" w:eastAsia="Times New Roman" w:hAnsi="Arial" w:cs="Times New Roman"/>
        <w:sz w:val="24"/>
        <w:szCs w:val="20"/>
        <w:lang w:val="en-A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BBB9" w14:textId="77777777" w:rsidR="003E35CB" w:rsidRPr="003E35CB" w:rsidRDefault="003E35CB" w:rsidP="003E35CB">
    <w:pPr>
      <w:widowControl/>
      <w:tabs>
        <w:tab w:val="center" w:pos="4320"/>
        <w:tab w:val="right" w:pos="8640"/>
      </w:tabs>
      <w:rPr>
        <w:rFonts w:ascii="Calibri" w:eastAsia="Times New Roman" w:hAnsi="Calibri" w:cs="Calibri"/>
        <w:b/>
        <w:sz w:val="32"/>
        <w:szCs w:val="32"/>
        <w:lang w:val="en-AU"/>
      </w:rPr>
    </w:pPr>
    <w:r w:rsidRPr="003E35CB">
      <w:rPr>
        <w:rFonts w:ascii="Calibri" w:eastAsia="Times New Roman" w:hAnsi="Calibri" w:cs="Calibri"/>
        <w:b/>
        <w:noProof/>
        <w:sz w:val="32"/>
        <w:szCs w:val="32"/>
        <w:lang w:val="en-AU" w:eastAsia="en-AU"/>
      </w:rPr>
      <w:drawing>
        <wp:inline distT="0" distB="0" distL="0" distR="0" wp14:anchorId="6EBE74A6" wp14:editId="1B8E0555">
          <wp:extent cx="2004060" cy="746760"/>
          <wp:effectExtent l="19050" t="0" r="0" b="0"/>
          <wp:docPr id="3" name="Picture 3" descr="C:\Users\Caroline Sayers\AppData\Local\Microsoft\Windows\Temporary Internet Files\Content.Outlook\J6WCMF9S\ACTGov_EPSDD_inline_blac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 Sayers\AppData\Local\Microsoft\Windows\Temporary Internet Files\Content.Outlook\J6WCMF9S\ACTGov_EPSDD_inline_black (2).jpg"/>
                  <pic:cNvPicPr>
                    <a:picLocks noChangeAspect="1" noChangeArrowheads="1"/>
                  </pic:cNvPicPr>
                </pic:nvPicPr>
                <pic:blipFill>
                  <a:blip r:embed="rId1"/>
                  <a:srcRect/>
                  <a:stretch>
                    <a:fillRect/>
                  </a:stretch>
                </pic:blipFill>
                <pic:spPr bwMode="auto">
                  <a:xfrm>
                    <a:off x="0" y="0"/>
                    <a:ext cx="2004060" cy="746760"/>
                  </a:xfrm>
                  <a:prstGeom prst="rect">
                    <a:avLst/>
                  </a:prstGeom>
                  <a:noFill/>
                  <a:ln w="9525">
                    <a:noFill/>
                    <a:miter lim="800000"/>
                    <a:headEnd/>
                    <a:tailEnd/>
                  </a:ln>
                </pic:spPr>
              </pic:pic>
            </a:graphicData>
          </a:graphic>
        </wp:inline>
      </w:drawing>
    </w:r>
  </w:p>
  <w:p w14:paraId="6817A915" w14:textId="77777777" w:rsidR="003E35CB" w:rsidRPr="003E35CB" w:rsidRDefault="003E35CB" w:rsidP="003E35CB">
    <w:pPr>
      <w:widowControl/>
      <w:tabs>
        <w:tab w:val="center" w:pos="4320"/>
        <w:tab w:val="left" w:pos="5840"/>
      </w:tabs>
      <w:rPr>
        <w:rFonts w:ascii="Arial" w:eastAsia="Times New Roman" w:hAnsi="Arial" w:cs="Times New Roman"/>
        <w:sz w:val="24"/>
        <w:szCs w:val="20"/>
        <w:lang w:val="en-A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4B6F8" w14:textId="77777777" w:rsidR="007C4B61" w:rsidRPr="00976DF4" w:rsidRDefault="007C4B61" w:rsidP="00976DF4">
    <w:pPr>
      <w:widowControl/>
      <w:tabs>
        <w:tab w:val="center" w:pos="4320"/>
        <w:tab w:val="right" w:pos="8640"/>
      </w:tabs>
      <w:rPr>
        <w:rFonts w:ascii="Arial" w:eastAsia="Times New Roman" w:hAnsi="Arial" w:cs="Times New Roman"/>
        <w:sz w:val="24"/>
        <w:szCs w:val="20"/>
        <w:lang w:val="en-A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AA311" w14:textId="77777777" w:rsidR="00EE616B" w:rsidRDefault="00EE616B">
    <w:pPr>
      <w:pStyle w:val="Header"/>
    </w:pPr>
    <w:r>
      <w:rPr>
        <w:noProof/>
        <w:lang w:val="en-AU" w:eastAsia="en-AU"/>
      </w:rPr>
      <w:drawing>
        <wp:inline distT="0" distB="0" distL="0" distR="0" wp14:anchorId="56CE80B1" wp14:editId="4B2BE503">
          <wp:extent cx="2004060" cy="746760"/>
          <wp:effectExtent l="19050" t="0" r="0" b="0"/>
          <wp:docPr id="1" name="Picture 1" descr="C:\Users\Caroline Sayers\AppData\Local\Microsoft\Windows\Temporary Internet Files\Content.Outlook\J6WCMF9S\ACTGov_EPSDD_inline_blac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 Sayers\AppData\Local\Microsoft\Windows\Temporary Internet Files\Content.Outlook\J6WCMF9S\ACTGov_EPSDD_inline_black (2).jpg"/>
                  <pic:cNvPicPr>
                    <a:picLocks noChangeAspect="1" noChangeArrowheads="1"/>
                  </pic:cNvPicPr>
                </pic:nvPicPr>
                <pic:blipFill>
                  <a:blip r:embed="rId1"/>
                  <a:srcRect/>
                  <a:stretch>
                    <a:fillRect/>
                  </a:stretch>
                </pic:blipFill>
                <pic:spPr bwMode="auto">
                  <a:xfrm>
                    <a:off x="0" y="0"/>
                    <a:ext cx="2004060" cy="746760"/>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770EE" w14:textId="113343F5" w:rsidR="00EE616B" w:rsidRDefault="00EE616B" w:rsidP="00077910">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C2A9" w14:textId="77777777" w:rsidR="00E11AD6" w:rsidRPr="00077910" w:rsidRDefault="00E11AD6" w:rsidP="00E11AD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81F"/>
    <w:multiLevelType w:val="hybridMultilevel"/>
    <w:tmpl w:val="0A16685E"/>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0E5EBB"/>
    <w:multiLevelType w:val="multilevel"/>
    <w:tmpl w:val="A606CCA0"/>
    <w:lvl w:ilvl="0">
      <w:start w:val="1"/>
      <w:numFmt w:val="decimal"/>
      <w:pStyle w:val="RuleList"/>
      <w:suff w:val="space"/>
      <w:lvlText w:val="R%1"/>
      <w:lvlJc w:val="left"/>
      <w:pPr>
        <w:ind w:left="0" w:firstLine="0"/>
      </w:pPr>
      <w:rPr>
        <w:rFonts w:ascii="Arial" w:hAnsi="Arial"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none"/>
      <w:lvlRestart w:val="0"/>
      <w:lvlText w:val="%2"/>
      <w:lvlJc w:val="left"/>
      <w:pPr>
        <w:tabs>
          <w:tab w:val="num" w:pos="-284"/>
        </w:tabs>
        <w:ind w:left="-284" w:firstLine="0"/>
      </w:pPr>
      <w:rPr>
        <w:rFonts w:hint="default"/>
        <w:color w:val="auto"/>
      </w:rPr>
    </w:lvl>
    <w:lvl w:ilvl="2">
      <w:start w:val="1"/>
      <w:numFmt w:val="lowerLetter"/>
      <w:lvlText w:val="%3)"/>
      <w:lvlJc w:val="left"/>
      <w:pPr>
        <w:tabs>
          <w:tab w:val="num" w:pos="170"/>
        </w:tabs>
        <w:ind w:left="170" w:hanging="454"/>
      </w:pPr>
      <w:rPr>
        <w:rFonts w:hint="default"/>
      </w:rPr>
    </w:lvl>
    <w:lvl w:ilvl="3">
      <w:start w:val="1"/>
      <w:numFmt w:val="lowerRoman"/>
      <w:lvlText w:val="%4)"/>
      <w:lvlJc w:val="left"/>
      <w:pPr>
        <w:tabs>
          <w:tab w:val="num" w:pos="623"/>
        </w:tabs>
        <w:ind w:left="623" w:hanging="453"/>
      </w:pPr>
      <w:rPr>
        <w:rFonts w:hint="default"/>
      </w:rPr>
    </w:lvl>
    <w:lvl w:ilvl="4">
      <w:start w:val="1"/>
      <w:numFmt w:val="lowerRoman"/>
      <w:lvlText w:val="%5)"/>
      <w:lvlJc w:val="left"/>
      <w:pPr>
        <w:tabs>
          <w:tab w:val="num" w:pos="1218"/>
        </w:tabs>
        <w:ind w:left="1218" w:hanging="792"/>
      </w:pPr>
      <w:rPr>
        <w:rFonts w:ascii="Arial" w:eastAsia="Times New Roman" w:hAnsi="Arial" w:cs="Arial" w:hint="default"/>
      </w:rPr>
    </w:lvl>
    <w:lvl w:ilvl="5">
      <w:start w:val="1"/>
      <w:numFmt w:val="decimal"/>
      <w:lvlText w:val="%1.%2.%3.%4.%5.%6."/>
      <w:lvlJc w:val="left"/>
      <w:pPr>
        <w:tabs>
          <w:tab w:val="num" w:pos="1351"/>
        </w:tabs>
        <w:ind w:left="1351" w:hanging="936"/>
      </w:pPr>
      <w:rPr>
        <w:rFonts w:hint="default"/>
      </w:rPr>
    </w:lvl>
    <w:lvl w:ilvl="6">
      <w:start w:val="1"/>
      <w:numFmt w:val="decimal"/>
      <w:lvlText w:val="%1.%2.%3.%4.%5.%6.%7."/>
      <w:lvlJc w:val="left"/>
      <w:pPr>
        <w:tabs>
          <w:tab w:val="num" w:pos="1855"/>
        </w:tabs>
        <w:ind w:left="1855" w:hanging="1080"/>
      </w:pPr>
      <w:rPr>
        <w:rFonts w:hint="default"/>
      </w:rPr>
    </w:lvl>
    <w:lvl w:ilvl="7">
      <w:start w:val="1"/>
      <w:numFmt w:val="decimal"/>
      <w:lvlText w:val="%1.%2.%3.%4.%5.%6.%7.%8."/>
      <w:lvlJc w:val="left"/>
      <w:pPr>
        <w:tabs>
          <w:tab w:val="num" w:pos="2359"/>
        </w:tabs>
        <w:ind w:left="2359" w:hanging="1224"/>
      </w:pPr>
      <w:rPr>
        <w:rFonts w:hint="default"/>
      </w:rPr>
    </w:lvl>
    <w:lvl w:ilvl="8">
      <w:start w:val="1"/>
      <w:numFmt w:val="decimal"/>
      <w:lvlText w:val="%1.%2.%3.%4.%5.%6.%7.%8.%9."/>
      <w:lvlJc w:val="left"/>
      <w:pPr>
        <w:tabs>
          <w:tab w:val="num" w:pos="2935"/>
        </w:tabs>
        <w:ind w:left="2935" w:hanging="1440"/>
      </w:pPr>
      <w:rPr>
        <w:rFonts w:hint="default"/>
      </w:rPr>
    </w:lvl>
  </w:abstractNum>
  <w:abstractNum w:abstractNumId="2" w15:restartNumberingAfterBreak="0">
    <w:nsid w:val="0FB95F66"/>
    <w:multiLevelType w:val="multilevel"/>
    <w:tmpl w:val="2BFCB208"/>
    <w:lvl w:ilvl="0">
      <w:start w:val="1"/>
      <w:numFmt w:val="lowerLetter"/>
      <w:lvlText w:val="%1)"/>
      <w:lvlJc w:val="left"/>
      <w:pPr>
        <w:ind w:left="0" w:firstLine="0"/>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none"/>
      <w:lvlRestart w:val="0"/>
      <w:lvlText w:val="%2"/>
      <w:lvlJc w:val="left"/>
      <w:pPr>
        <w:tabs>
          <w:tab w:val="num" w:pos="-284"/>
        </w:tabs>
        <w:ind w:left="-284" w:firstLine="0"/>
      </w:pPr>
      <w:rPr>
        <w:rFonts w:hint="default"/>
        <w:color w:val="auto"/>
      </w:rPr>
    </w:lvl>
    <w:lvl w:ilvl="2">
      <w:start w:val="1"/>
      <w:numFmt w:val="lowerLetter"/>
      <w:lvlText w:val="%3)"/>
      <w:lvlJc w:val="left"/>
      <w:pPr>
        <w:tabs>
          <w:tab w:val="num" w:pos="170"/>
        </w:tabs>
        <w:ind w:left="170" w:hanging="454"/>
      </w:pPr>
      <w:rPr>
        <w:rFonts w:ascii="Arial" w:eastAsia="Times New Roman" w:hAnsi="Arial" w:cs="Arial"/>
      </w:rPr>
    </w:lvl>
    <w:lvl w:ilvl="3">
      <w:start w:val="1"/>
      <w:numFmt w:val="lowerRoman"/>
      <w:lvlText w:val="%4)"/>
      <w:lvlJc w:val="left"/>
      <w:pPr>
        <w:tabs>
          <w:tab w:val="num" w:pos="623"/>
        </w:tabs>
        <w:ind w:left="623" w:hanging="453"/>
      </w:pPr>
      <w:rPr>
        <w:rFonts w:hint="default"/>
      </w:rPr>
    </w:lvl>
    <w:lvl w:ilvl="4">
      <w:start w:val="1"/>
      <w:numFmt w:val="decimal"/>
      <w:lvlText w:val="%1.%2.%3.%4.%5."/>
      <w:lvlJc w:val="left"/>
      <w:pPr>
        <w:tabs>
          <w:tab w:val="num" w:pos="847"/>
        </w:tabs>
        <w:ind w:left="847" w:hanging="792"/>
      </w:pPr>
      <w:rPr>
        <w:rFonts w:hint="default"/>
      </w:rPr>
    </w:lvl>
    <w:lvl w:ilvl="5">
      <w:start w:val="1"/>
      <w:numFmt w:val="decimal"/>
      <w:lvlText w:val="%1.%2.%3.%4.%5.%6."/>
      <w:lvlJc w:val="left"/>
      <w:pPr>
        <w:tabs>
          <w:tab w:val="num" w:pos="1351"/>
        </w:tabs>
        <w:ind w:left="1351" w:hanging="936"/>
      </w:pPr>
      <w:rPr>
        <w:rFonts w:hint="default"/>
      </w:rPr>
    </w:lvl>
    <w:lvl w:ilvl="6">
      <w:start w:val="1"/>
      <w:numFmt w:val="decimal"/>
      <w:lvlText w:val="%1.%2.%3.%4.%5.%6.%7."/>
      <w:lvlJc w:val="left"/>
      <w:pPr>
        <w:tabs>
          <w:tab w:val="num" w:pos="1855"/>
        </w:tabs>
        <w:ind w:left="1855" w:hanging="1080"/>
      </w:pPr>
      <w:rPr>
        <w:rFonts w:hint="default"/>
      </w:rPr>
    </w:lvl>
    <w:lvl w:ilvl="7">
      <w:start w:val="1"/>
      <w:numFmt w:val="decimal"/>
      <w:lvlText w:val="%1.%2.%3.%4.%5.%6.%7.%8."/>
      <w:lvlJc w:val="left"/>
      <w:pPr>
        <w:tabs>
          <w:tab w:val="num" w:pos="2359"/>
        </w:tabs>
        <w:ind w:left="2359" w:hanging="1224"/>
      </w:pPr>
      <w:rPr>
        <w:rFonts w:hint="default"/>
      </w:rPr>
    </w:lvl>
    <w:lvl w:ilvl="8">
      <w:start w:val="1"/>
      <w:numFmt w:val="decimal"/>
      <w:lvlText w:val="%1.%2.%3.%4.%5.%6.%7.%8.%9."/>
      <w:lvlJc w:val="left"/>
      <w:pPr>
        <w:tabs>
          <w:tab w:val="num" w:pos="2935"/>
        </w:tabs>
        <w:ind w:left="2935" w:hanging="1440"/>
      </w:pPr>
      <w:rPr>
        <w:rFonts w:hint="default"/>
      </w:rPr>
    </w:lvl>
  </w:abstractNum>
  <w:abstractNum w:abstractNumId="3" w15:restartNumberingAfterBreak="0">
    <w:nsid w:val="179311E3"/>
    <w:multiLevelType w:val="multilevel"/>
    <w:tmpl w:val="20AE0FB6"/>
    <w:lvl w:ilvl="0">
      <w:start w:val="1"/>
      <w:numFmt w:val="lowerLetter"/>
      <w:lvlText w:val="%1)"/>
      <w:lvlJc w:val="left"/>
      <w:pPr>
        <w:ind w:left="0" w:firstLine="0"/>
      </w:pPr>
      <w:rPr>
        <w:rFonts w:hint="default"/>
        <w:b w:val="0"/>
        <w:bCs w:val="0"/>
        <w:i w:val="0"/>
        <w:iCs w:val="0"/>
        <w:caps w:val="0"/>
        <w:smallCaps w:val="0"/>
        <w:strike w:val="0"/>
        <w:dstrike w:val="0"/>
        <w:vanish w:val="0"/>
        <w:spacing w:val="0"/>
        <w:kern w:val="0"/>
        <w:position w:val="0"/>
        <w:u w:val="none"/>
        <w:vertAlign w:val="baseline"/>
        <w:em w:val="none"/>
      </w:rPr>
    </w:lvl>
    <w:lvl w:ilvl="1">
      <w:start w:val="1"/>
      <w:numFmt w:val="none"/>
      <w:lvlRestart w:val="0"/>
      <w:lvlText w:val="%2"/>
      <w:lvlJc w:val="left"/>
      <w:pPr>
        <w:tabs>
          <w:tab w:val="num" w:pos="-284"/>
        </w:tabs>
        <w:ind w:left="-284" w:firstLine="0"/>
      </w:pPr>
      <w:rPr>
        <w:rFonts w:hint="default"/>
        <w:color w:val="auto"/>
      </w:rPr>
    </w:lvl>
    <w:lvl w:ilvl="2">
      <w:start w:val="1"/>
      <w:numFmt w:val="lowerLetter"/>
      <w:lvlText w:val="%3)"/>
      <w:lvlJc w:val="left"/>
      <w:pPr>
        <w:tabs>
          <w:tab w:val="num" w:pos="170"/>
        </w:tabs>
        <w:ind w:left="170" w:hanging="454"/>
      </w:pPr>
      <w:rPr>
        <w:rFonts w:hint="default"/>
      </w:rPr>
    </w:lvl>
    <w:lvl w:ilvl="3">
      <w:start w:val="1"/>
      <w:numFmt w:val="lowerRoman"/>
      <w:lvlText w:val="%4)"/>
      <w:lvlJc w:val="left"/>
      <w:pPr>
        <w:tabs>
          <w:tab w:val="num" w:pos="623"/>
        </w:tabs>
        <w:ind w:left="623" w:hanging="453"/>
      </w:pPr>
      <w:rPr>
        <w:rFonts w:hint="default"/>
      </w:rPr>
    </w:lvl>
    <w:lvl w:ilvl="4">
      <w:start w:val="1"/>
      <w:numFmt w:val="decimal"/>
      <w:lvlText w:val="%1.%2.%3.%4.%5."/>
      <w:lvlJc w:val="left"/>
      <w:pPr>
        <w:tabs>
          <w:tab w:val="num" w:pos="847"/>
        </w:tabs>
        <w:ind w:left="847" w:hanging="792"/>
      </w:pPr>
      <w:rPr>
        <w:rFonts w:hint="default"/>
      </w:rPr>
    </w:lvl>
    <w:lvl w:ilvl="5">
      <w:start w:val="1"/>
      <w:numFmt w:val="decimal"/>
      <w:lvlText w:val="%1.%2.%3.%4.%5.%6."/>
      <w:lvlJc w:val="left"/>
      <w:pPr>
        <w:tabs>
          <w:tab w:val="num" w:pos="1351"/>
        </w:tabs>
        <w:ind w:left="1351" w:hanging="936"/>
      </w:pPr>
      <w:rPr>
        <w:rFonts w:hint="default"/>
      </w:rPr>
    </w:lvl>
    <w:lvl w:ilvl="6">
      <w:start w:val="1"/>
      <w:numFmt w:val="decimal"/>
      <w:lvlText w:val="%1.%2.%3.%4.%5.%6.%7."/>
      <w:lvlJc w:val="left"/>
      <w:pPr>
        <w:tabs>
          <w:tab w:val="num" w:pos="1855"/>
        </w:tabs>
        <w:ind w:left="1855" w:hanging="1080"/>
      </w:pPr>
      <w:rPr>
        <w:rFonts w:hint="default"/>
      </w:rPr>
    </w:lvl>
    <w:lvl w:ilvl="7">
      <w:start w:val="1"/>
      <w:numFmt w:val="decimal"/>
      <w:lvlText w:val="%1.%2.%3.%4.%5.%6.%7.%8."/>
      <w:lvlJc w:val="left"/>
      <w:pPr>
        <w:tabs>
          <w:tab w:val="num" w:pos="2359"/>
        </w:tabs>
        <w:ind w:left="2359" w:hanging="1224"/>
      </w:pPr>
      <w:rPr>
        <w:rFonts w:hint="default"/>
      </w:rPr>
    </w:lvl>
    <w:lvl w:ilvl="8">
      <w:start w:val="1"/>
      <w:numFmt w:val="decimal"/>
      <w:lvlText w:val="%1.%2.%3.%4.%5.%6.%7.%8.%9."/>
      <w:lvlJc w:val="left"/>
      <w:pPr>
        <w:tabs>
          <w:tab w:val="num" w:pos="2935"/>
        </w:tabs>
        <w:ind w:left="2935" w:hanging="1440"/>
      </w:pPr>
      <w:rPr>
        <w:rFonts w:hint="default"/>
      </w:rPr>
    </w:lvl>
  </w:abstractNum>
  <w:abstractNum w:abstractNumId="4" w15:restartNumberingAfterBreak="0">
    <w:nsid w:val="201D26D5"/>
    <w:multiLevelType w:val="hybridMultilevel"/>
    <w:tmpl w:val="0A16685E"/>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8D3FBE"/>
    <w:multiLevelType w:val="hybridMultilevel"/>
    <w:tmpl w:val="142ACCF2"/>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2D3ACF"/>
    <w:multiLevelType w:val="hybridMultilevel"/>
    <w:tmpl w:val="0A16685E"/>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FA182E"/>
    <w:multiLevelType w:val="multilevel"/>
    <w:tmpl w:val="F91E89F4"/>
    <w:lvl w:ilvl="0">
      <w:start w:val="1"/>
      <w:numFmt w:val="decimal"/>
      <w:pStyle w:val="elementHeading"/>
      <w:lvlText w:val="Element %1:"/>
      <w:lvlJc w:val="left"/>
      <w:pPr>
        <w:tabs>
          <w:tab w:val="num" w:pos="2880"/>
        </w:tabs>
        <w:ind w:left="0" w:firstLine="0"/>
      </w:pPr>
      <w:rPr>
        <w:rFonts w:ascii="Arial Bold" w:hAnsi="Arial Bold" w:hint="default"/>
        <w:b/>
        <w:i w:val="0"/>
        <w:color w:val="auto"/>
      </w:rPr>
    </w:lvl>
    <w:lvl w:ilvl="1">
      <w:start w:val="1"/>
      <w:numFmt w:val="decimal"/>
      <w:lvlText w:val="%1.%2"/>
      <w:lvlJc w:val="left"/>
      <w:pPr>
        <w:tabs>
          <w:tab w:val="num" w:pos="1080"/>
        </w:tabs>
        <w:ind w:left="448" w:hanging="448"/>
      </w:pPr>
      <w:rPr>
        <w:rFonts w:hint="default"/>
        <w:color w:val="auto"/>
      </w:rPr>
    </w:lvl>
    <w:lvl w:ilvl="2">
      <w:start w:val="1"/>
      <w:numFmt w:val="decimal"/>
      <w:lvlText w:val="C%1.%2.%3."/>
      <w:lvlJc w:val="left"/>
      <w:pPr>
        <w:tabs>
          <w:tab w:val="num" w:pos="1224"/>
        </w:tabs>
        <w:ind w:left="1224" w:hanging="1224"/>
      </w:pPr>
      <w:rPr>
        <w:rFonts w:hint="default"/>
        <w:color w:val="666699"/>
      </w:rPr>
    </w:lvl>
    <w:lvl w:ilvl="3">
      <w:start w:val="1"/>
      <w:numFmt w:val="decimal"/>
      <w:lvlRestart w:val="0"/>
      <w:lvlText w:val="M%1.%2.%4."/>
      <w:lvlJc w:val="left"/>
      <w:pPr>
        <w:tabs>
          <w:tab w:val="num" w:pos="1225"/>
        </w:tabs>
        <w:ind w:left="1225" w:hanging="1225"/>
      </w:pPr>
      <w:rPr>
        <w:rFonts w:hint="default"/>
        <w:color w:val="666699"/>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B2C3894"/>
    <w:multiLevelType w:val="hybridMultilevel"/>
    <w:tmpl w:val="0A16685E"/>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7F78D7"/>
    <w:multiLevelType w:val="hybridMultilevel"/>
    <w:tmpl w:val="47D2A82A"/>
    <w:lvl w:ilvl="0" w:tplc="E56E56B8">
      <w:start w:val="1"/>
      <w:numFmt w:val="lowerLetter"/>
      <w:lvlText w:val="%1)"/>
      <w:lvlJc w:val="left"/>
      <w:pPr>
        <w:ind w:left="555" w:hanging="454"/>
      </w:pPr>
      <w:rPr>
        <w:rFonts w:ascii="Arial" w:eastAsia="Arial" w:hAnsi="Arial" w:hint="default"/>
        <w:spacing w:val="-1"/>
        <w:sz w:val="20"/>
        <w:szCs w:val="20"/>
      </w:rPr>
    </w:lvl>
    <w:lvl w:ilvl="1" w:tplc="693CA6F2">
      <w:start w:val="1"/>
      <w:numFmt w:val="bullet"/>
      <w:pStyle w:val="CodeItem"/>
      <w:lvlText w:val="•"/>
      <w:lvlJc w:val="left"/>
      <w:pPr>
        <w:ind w:left="952" w:hanging="454"/>
      </w:pPr>
      <w:rPr>
        <w:rFonts w:hint="default"/>
      </w:rPr>
    </w:lvl>
    <w:lvl w:ilvl="2" w:tplc="09FEC98A">
      <w:start w:val="1"/>
      <w:numFmt w:val="bullet"/>
      <w:lvlText w:val="•"/>
      <w:lvlJc w:val="left"/>
      <w:pPr>
        <w:ind w:left="1349" w:hanging="454"/>
      </w:pPr>
      <w:rPr>
        <w:rFonts w:hint="default"/>
      </w:rPr>
    </w:lvl>
    <w:lvl w:ilvl="3" w:tplc="6A6AEE00">
      <w:start w:val="1"/>
      <w:numFmt w:val="bullet"/>
      <w:lvlText w:val="•"/>
      <w:lvlJc w:val="left"/>
      <w:pPr>
        <w:ind w:left="1746" w:hanging="454"/>
      </w:pPr>
      <w:rPr>
        <w:rFonts w:hint="default"/>
      </w:rPr>
    </w:lvl>
    <w:lvl w:ilvl="4" w:tplc="2B048A14">
      <w:start w:val="1"/>
      <w:numFmt w:val="bullet"/>
      <w:lvlText w:val="•"/>
      <w:lvlJc w:val="left"/>
      <w:pPr>
        <w:ind w:left="2143" w:hanging="454"/>
      </w:pPr>
      <w:rPr>
        <w:rFonts w:hint="default"/>
      </w:rPr>
    </w:lvl>
    <w:lvl w:ilvl="5" w:tplc="B36CD4B4">
      <w:start w:val="1"/>
      <w:numFmt w:val="bullet"/>
      <w:lvlText w:val="•"/>
      <w:lvlJc w:val="left"/>
      <w:pPr>
        <w:ind w:left="2540" w:hanging="454"/>
      </w:pPr>
      <w:rPr>
        <w:rFonts w:hint="default"/>
      </w:rPr>
    </w:lvl>
    <w:lvl w:ilvl="6" w:tplc="7F3A3742">
      <w:start w:val="1"/>
      <w:numFmt w:val="bullet"/>
      <w:lvlText w:val="•"/>
      <w:lvlJc w:val="left"/>
      <w:pPr>
        <w:ind w:left="2937" w:hanging="454"/>
      </w:pPr>
      <w:rPr>
        <w:rFonts w:hint="default"/>
      </w:rPr>
    </w:lvl>
    <w:lvl w:ilvl="7" w:tplc="48DC8DF2">
      <w:start w:val="1"/>
      <w:numFmt w:val="bullet"/>
      <w:lvlText w:val="•"/>
      <w:lvlJc w:val="left"/>
      <w:pPr>
        <w:ind w:left="3334" w:hanging="454"/>
      </w:pPr>
      <w:rPr>
        <w:rFonts w:hint="default"/>
      </w:rPr>
    </w:lvl>
    <w:lvl w:ilvl="8" w:tplc="0616EEF8">
      <w:start w:val="1"/>
      <w:numFmt w:val="bullet"/>
      <w:lvlText w:val="•"/>
      <w:lvlJc w:val="left"/>
      <w:pPr>
        <w:ind w:left="3731" w:hanging="454"/>
      </w:pPr>
      <w:rPr>
        <w:rFonts w:hint="default"/>
      </w:rPr>
    </w:lvl>
  </w:abstractNum>
  <w:abstractNum w:abstractNumId="10" w15:restartNumberingAfterBreak="0">
    <w:nsid w:val="451B6873"/>
    <w:multiLevelType w:val="hybridMultilevel"/>
    <w:tmpl w:val="142ACCF2"/>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DB17E9"/>
    <w:multiLevelType w:val="hybridMultilevel"/>
    <w:tmpl w:val="D59E88D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345474A"/>
    <w:multiLevelType w:val="hybridMultilevel"/>
    <w:tmpl w:val="5EF4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2A7995"/>
    <w:multiLevelType w:val="hybridMultilevel"/>
    <w:tmpl w:val="96BAF6D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D2778D5"/>
    <w:multiLevelType w:val="hybridMultilevel"/>
    <w:tmpl w:val="0A16685E"/>
    <w:lvl w:ilvl="0" w:tplc="2D846924">
      <w:start w:val="1"/>
      <w:numFmt w:val="lowerLetter"/>
      <w:lvlText w:val="%1)"/>
      <w:lvlJc w:val="left"/>
      <w:pPr>
        <w:ind w:left="50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15:restartNumberingAfterBreak="0">
    <w:nsid w:val="605E3D42"/>
    <w:multiLevelType w:val="hybridMultilevel"/>
    <w:tmpl w:val="96A6D64C"/>
    <w:lvl w:ilvl="0" w:tplc="5FCEBD6C">
      <w:start w:val="1"/>
      <w:numFmt w:val="bullet"/>
      <w:lvlText w:val=""/>
      <w:lvlJc w:val="left"/>
      <w:pPr>
        <w:tabs>
          <w:tab w:val="num" w:pos="720"/>
        </w:tabs>
        <w:ind w:left="720" w:hanging="360"/>
      </w:pPr>
      <w:rPr>
        <w:rFonts w:ascii="Symbol" w:hAnsi="Symbol" w:hint="default"/>
      </w:rPr>
    </w:lvl>
    <w:lvl w:ilvl="1" w:tplc="92EAC862" w:tentative="1">
      <w:start w:val="1"/>
      <w:numFmt w:val="bullet"/>
      <w:lvlText w:val="o"/>
      <w:lvlJc w:val="left"/>
      <w:pPr>
        <w:tabs>
          <w:tab w:val="num" w:pos="1440"/>
        </w:tabs>
        <w:ind w:left="1440" w:hanging="360"/>
      </w:pPr>
      <w:rPr>
        <w:rFonts w:ascii="Courier New" w:hAnsi="Courier New" w:cs="Courier New" w:hint="default"/>
      </w:rPr>
    </w:lvl>
    <w:lvl w:ilvl="2" w:tplc="0D5E4FB2" w:tentative="1">
      <w:start w:val="1"/>
      <w:numFmt w:val="bullet"/>
      <w:lvlText w:val=""/>
      <w:lvlJc w:val="left"/>
      <w:pPr>
        <w:tabs>
          <w:tab w:val="num" w:pos="2160"/>
        </w:tabs>
        <w:ind w:left="2160" w:hanging="360"/>
      </w:pPr>
      <w:rPr>
        <w:rFonts w:ascii="Wingdings" w:hAnsi="Wingdings" w:hint="default"/>
      </w:rPr>
    </w:lvl>
    <w:lvl w:ilvl="3" w:tplc="E820BCDA" w:tentative="1">
      <w:start w:val="1"/>
      <w:numFmt w:val="bullet"/>
      <w:lvlText w:val=""/>
      <w:lvlJc w:val="left"/>
      <w:pPr>
        <w:tabs>
          <w:tab w:val="num" w:pos="2880"/>
        </w:tabs>
        <w:ind w:left="2880" w:hanging="360"/>
      </w:pPr>
      <w:rPr>
        <w:rFonts w:ascii="Symbol" w:hAnsi="Symbol" w:hint="default"/>
      </w:rPr>
    </w:lvl>
    <w:lvl w:ilvl="4" w:tplc="7696EA74" w:tentative="1">
      <w:start w:val="1"/>
      <w:numFmt w:val="bullet"/>
      <w:lvlText w:val="o"/>
      <w:lvlJc w:val="left"/>
      <w:pPr>
        <w:tabs>
          <w:tab w:val="num" w:pos="3600"/>
        </w:tabs>
        <w:ind w:left="3600" w:hanging="360"/>
      </w:pPr>
      <w:rPr>
        <w:rFonts w:ascii="Courier New" w:hAnsi="Courier New" w:cs="Courier New" w:hint="default"/>
      </w:rPr>
    </w:lvl>
    <w:lvl w:ilvl="5" w:tplc="E5C08F86" w:tentative="1">
      <w:start w:val="1"/>
      <w:numFmt w:val="bullet"/>
      <w:lvlText w:val=""/>
      <w:lvlJc w:val="left"/>
      <w:pPr>
        <w:tabs>
          <w:tab w:val="num" w:pos="4320"/>
        </w:tabs>
        <w:ind w:left="4320" w:hanging="360"/>
      </w:pPr>
      <w:rPr>
        <w:rFonts w:ascii="Wingdings" w:hAnsi="Wingdings" w:hint="default"/>
      </w:rPr>
    </w:lvl>
    <w:lvl w:ilvl="6" w:tplc="A914F0F0" w:tentative="1">
      <w:start w:val="1"/>
      <w:numFmt w:val="bullet"/>
      <w:lvlText w:val=""/>
      <w:lvlJc w:val="left"/>
      <w:pPr>
        <w:tabs>
          <w:tab w:val="num" w:pos="5040"/>
        </w:tabs>
        <w:ind w:left="5040" w:hanging="360"/>
      </w:pPr>
      <w:rPr>
        <w:rFonts w:ascii="Symbol" w:hAnsi="Symbol" w:hint="default"/>
      </w:rPr>
    </w:lvl>
    <w:lvl w:ilvl="7" w:tplc="D7B26F50" w:tentative="1">
      <w:start w:val="1"/>
      <w:numFmt w:val="bullet"/>
      <w:lvlText w:val="o"/>
      <w:lvlJc w:val="left"/>
      <w:pPr>
        <w:tabs>
          <w:tab w:val="num" w:pos="5760"/>
        </w:tabs>
        <w:ind w:left="5760" w:hanging="360"/>
      </w:pPr>
      <w:rPr>
        <w:rFonts w:ascii="Courier New" w:hAnsi="Courier New" w:cs="Courier New" w:hint="default"/>
      </w:rPr>
    </w:lvl>
    <w:lvl w:ilvl="8" w:tplc="B91E2B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E13AE1"/>
    <w:multiLevelType w:val="multilevel"/>
    <w:tmpl w:val="DB04AD78"/>
    <w:lvl w:ilvl="0">
      <w:start w:val="1"/>
      <w:numFmt w:val="decimal"/>
      <w:pStyle w:val="CritList"/>
      <w:suff w:val="space"/>
      <w:lvlText w:val="C%1"/>
      <w:lvlJc w:val="left"/>
      <w:pPr>
        <w:ind w:left="142" w:firstLine="0"/>
      </w:pPr>
      <w:rPr>
        <w:rFonts w:ascii="Arial" w:hAnsi="Arial"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b w:val="0"/>
        <w:i w:val="0"/>
      </w:rPr>
    </w:lvl>
    <w:lvl w:ilvl="3">
      <w:start w:val="1"/>
      <w:numFmt w:val="lowerLetter"/>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17" w15:restartNumberingAfterBreak="0">
    <w:nsid w:val="6BD237CB"/>
    <w:multiLevelType w:val="multilevel"/>
    <w:tmpl w:val="6C40347A"/>
    <w:lvl w:ilvl="0">
      <w:start w:val="1"/>
      <w:numFmt w:val="decimal"/>
      <w:pStyle w:val="part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9D4192D"/>
    <w:multiLevelType w:val="hybridMultilevel"/>
    <w:tmpl w:val="0A16685E"/>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16"/>
  </w:num>
  <w:num w:numId="5">
    <w:abstractNumId w:val="1"/>
  </w:num>
  <w:num w:numId="6">
    <w:abstractNumId w:val="2"/>
  </w:num>
  <w:num w:numId="7">
    <w:abstractNumId w:val="3"/>
  </w:num>
  <w:num w:numId="8">
    <w:abstractNumId w:val="11"/>
  </w:num>
  <w:num w:numId="9">
    <w:abstractNumId w:val="1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6"/>
  </w:num>
  <w:num w:numId="18">
    <w:abstractNumId w:val="1"/>
  </w:num>
  <w:num w:numId="19">
    <w:abstractNumId w:val="1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
  </w:num>
  <w:num w:numId="25">
    <w:abstractNumId w:val="4"/>
  </w:num>
  <w:num w:numId="26">
    <w:abstractNumId w:val="16"/>
  </w:num>
  <w:num w:numId="27">
    <w:abstractNumId w:val="16"/>
  </w:num>
  <w:num w:numId="28">
    <w:abstractNumId w:val="16"/>
  </w:num>
  <w:num w:numId="29">
    <w:abstractNumId w:val="16"/>
  </w:num>
  <w:num w:numId="30">
    <w:abstractNumId w:val="1"/>
  </w:num>
  <w:num w:numId="3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
  <w:rsids>
    <w:rsidRoot w:val="00DF4231"/>
    <w:rsid w:val="00005074"/>
    <w:rsid w:val="00005BBD"/>
    <w:rsid w:val="00007406"/>
    <w:rsid w:val="000076F5"/>
    <w:rsid w:val="00007936"/>
    <w:rsid w:val="0001193F"/>
    <w:rsid w:val="00011D93"/>
    <w:rsid w:val="0001407E"/>
    <w:rsid w:val="00021E02"/>
    <w:rsid w:val="000231C5"/>
    <w:rsid w:val="000232E5"/>
    <w:rsid w:val="000246F7"/>
    <w:rsid w:val="00030821"/>
    <w:rsid w:val="0003413D"/>
    <w:rsid w:val="00034888"/>
    <w:rsid w:val="0003733D"/>
    <w:rsid w:val="00041150"/>
    <w:rsid w:val="00042A7E"/>
    <w:rsid w:val="000430E0"/>
    <w:rsid w:val="00046E9F"/>
    <w:rsid w:val="00047128"/>
    <w:rsid w:val="00050877"/>
    <w:rsid w:val="000519AB"/>
    <w:rsid w:val="000570FF"/>
    <w:rsid w:val="00057237"/>
    <w:rsid w:val="00061FEE"/>
    <w:rsid w:val="00066AF6"/>
    <w:rsid w:val="00067ECF"/>
    <w:rsid w:val="00071C2B"/>
    <w:rsid w:val="00071FBE"/>
    <w:rsid w:val="000737FB"/>
    <w:rsid w:val="00074C89"/>
    <w:rsid w:val="0007609E"/>
    <w:rsid w:val="00076702"/>
    <w:rsid w:val="000773D9"/>
    <w:rsid w:val="00077910"/>
    <w:rsid w:val="00083734"/>
    <w:rsid w:val="000853D9"/>
    <w:rsid w:val="0008659E"/>
    <w:rsid w:val="00086763"/>
    <w:rsid w:val="00086C32"/>
    <w:rsid w:val="000874F6"/>
    <w:rsid w:val="00091060"/>
    <w:rsid w:val="00091925"/>
    <w:rsid w:val="00091A9A"/>
    <w:rsid w:val="00094B99"/>
    <w:rsid w:val="00095333"/>
    <w:rsid w:val="00096E48"/>
    <w:rsid w:val="000A17BB"/>
    <w:rsid w:val="000A1A2D"/>
    <w:rsid w:val="000A39C7"/>
    <w:rsid w:val="000B0E6A"/>
    <w:rsid w:val="000B1A0D"/>
    <w:rsid w:val="000B2A82"/>
    <w:rsid w:val="000B33E3"/>
    <w:rsid w:val="000B3D47"/>
    <w:rsid w:val="000B7D6C"/>
    <w:rsid w:val="000D07EE"/>
    <w:rsid w:val="000D276C"/>
    <w:rsid w:val="000D3078"/>
    <w:rsid w:val="000D50F8"/>
    <w:rsid w:val="000E300E"/>
    <w:rsid w:val="000E4F26"/>
    <w:rsid w:val="000E6004"/>
    <w:rsid w:val="000F2114"/>
    <w:rsid w:val="000F30A8"/>
    <w:rsid w:val="000F7717"/>
    <w:rsid w:val="0010246A"/>
    <w:rsid w:val="00102B24"/>
    <w:rsid w:val="00106B7F"/>
    <w:rsid w:val="00107B70"/>
    <w:rsid w:val="001102B1"/>
    <w:rsid w:val="0011059B"/>
    <w:rsid w:val="00111DD8"/>
    <w:rsid w:val="00112BF5"/>
    <w:rsid w:val="0011616F"/>
    <w:rsid w:val="001223BC"/>
    <w:rsid w:val="0012468F"/>
    <w:rsid w:val="00126135"/>
    <w:rsid w:val="00126AEA"/>
    <w:rsid w:val="0013188E"/>
    <w:rsid w:val="00136E6C"/>
    <w:rsid w:val="00140FE5"/>
    <w:rsid w:val="00141194"/>
    <w:rsid w:val="00145FC2"/>
    <w:rsid w:val="00146B56"/>
    <w:rsid w:val="001533CC"/>
    <w:rsid w:val="00154B2A"/>
    <w:rsid w:val="0015600C"/>
    <w:rsid w:val="00160191"/>
    <w:rsid w:val="00163312"/>
    <w:rsid w:val="00164941"/>
    <w:rsid w:val="00166C0C"/>
    <w:rsid w:val="00166EB7"/>
    <w:rsid w:val="00167FA3"/>
    <w:rsid w:val="00170BD3"/>
    <w:rsid w:val="00171BAD"/>
    <w:rsid w:val="00175103"/>
    <w:rsid w:val="00181AA8"/>
    <w:rsid w:val="0018422E"/>
    <w:rsid w:val="00187FB1"/>
    <w:rsid w:val="00191197"/>
    <w:rsid w:val="001929AC"/>
    <w:rsid w:val="00192B41"/>
    <w:rsid w:val="0019483F"/>
    <w:rsid w:val="001A5703"/>
    <w:rsid w:val="001A6C7A"/>
    <w:rsid w:val="001B0B5F"/>
    <w:rsid w:val="001B1660"/>
    <w:rsid w:val="001B3A34"/>
    <w:rsid w:val="001B7C49"/>
    <w:rsid w:val="001D00D0"/>
    <w:rsid w:val="001D0F7E"/>
    <w:rsid w:val="001E5437"/>
    <w:rsid w:val="001F44A9"/>
    <w:rsid w:val="001F6CF6"/>
    <w:rsid w:val="00201C1E"/>
    <w:rsid w:val="00206882"/>
    <w:rsid w:val="00211757"/>
    <w:rsid w:val="00216910"/>
    <w:rsid w:val="00225736"/>
    <w:rsid w:val="002319B0"/>
    <w:rsid w:val="00233586"/>
    <w:rsid w:val="00235F01"/>
    <w:rsid w:val="002367A2"/>
    <w:rsid w:val="00245CF4"/>
    <w:rsid w:val="00247E47"/>
    <w:rsid w:val="002503C4"/>
    <w:rsid w:val="00250478"/>
    <w:rsid w:val="0025322C"/>
    <w:rsid w:val="00260D4B"/>
    <w:rsid w:val="00264BC9"/>
    <w:rsid w:val="00271113"/>
    <w:rsid w:val="0027414D"/>
    <w:rsid w:val="00275AE0"/>
    <w:rsid w:val="0028018D"/>
    <w:rsid w:val="00281ACB"/>
    <w:rsid w:val="0028275F"/>
    <w:rsid w:val="00285C20"/>
    <w:rsid w:val="00291B7C"/>
    <w:rsid w:val="0029254B"/>
    <w:rsid w:val="00292840"/>
    <w:rsid w:val="00292919"/>
    <w:rsid w:val="002951D7"/>
    <w:rsid w:val="00297986"/>
    <w:rsid w:val="002A136C"/>
    <w:rsid w:val="002A4D42"/>
    <w:rsid w:val="002A5F47"/>
    <w:rsid w:val="002A747A"/>
    <w:rsid w:val="002A7DAF"/>
    <w:rsid w:val="002B58AF"/>
    <w:rsid w:val="002B64B2"/>
    <w:rsid w:val="002B6D54"/>
    <w:rsid w:val="002B74F0"/>
    <w:rsid w:val="002C0A6D"/>
    <w:rsid w:val="002C1DD1"/>
    <w:rsid w:val="002C2B0D"/>
    <w:rsid w:val="002C6398"/>
    <w:rsid w:val="002C791D"/>
    <w:rsid w:val="002D1E73"/>
    <w:rsid w:val="002D1FBA"/>
    <w:rsid w:val="002D3434"/>
    <w:rsid w:val="002D6891"/>
    <w:rsid w:val="002D74F4"/>
    <w:rsid w:val="002E43BF"/>
    <w:rsid w:val="002E545A"/>
    <w:rsid w:val="002E6651"/>
    <w:rsid w:val="002E6A8E"/>
    <w:rsid w:val="002E74E3"/>
    <w:rsid w:val="002F1EF1"/>
    <w:rsid w:val="002F44E8"/>
    <w:rsid w:val="002F4C0A"/>
    <w:rsid w:val="002F4DC3"/>
    <w:rsid w:val="002F77E1"/>
    <w:rsid w:val="003005BA"/>
    <w:rsid w:val="0030064B"/>
    <w:rsid w:val="003024C3"/>
    <w:rsid w:val="00302A7A"/>
    <w:rsid w:val="00304FF4"/>
    <w:rsid w:val="0030514C"/>
    <w:rsid w:val="003114BE"/>
    <w:rsid w:val="003123A8"/>
    <w:rsid w:val="00314BB4"/>
    <w:rsid w:val="003176E9"/>
    <w:rsid w:val="00322C38"/>
    <w:rsid w:val="0032351C"/>
    <w:rsid w:val="0032665D"/>
    <w:rsid w:val="003338AC"/>
    <w:rsid w:val="00335537"/>
    <w:rsid w:val="00343330"/>
    <w:rsid w:val="0034339B"/>
    <w:rsid w:val="00343C58"/>
    <w:rsid w:val="0034693B"/>
    <w:rsid w:val="00354420"/>
    <w:rsid w:val="003562BD"/>
    <w:rsid w:val="003570BE"/>
    <w:rsid w:val="00357D89"/>
    <w:rsid w:val="00361C5D"/>
    <w:rsid w:val="00363CEC"/>
    <w:rsid w:val="003651F1"/>
    <w:rsid w:val="00365B15"/>
    <w:rsid w:val="0037145C"/>
    <w:rsid w:val="00373252"/>
    <w:rsid w:val="00374814"/>
    <w:rsid w:val="00380B7E"/>
    <w:rsid w:val="003840E3"/>
    <w:rsid w:val="003841ED"/>
    <w:rsid w:val="003927E7"/>
    <w:rsid w:val="00392B60"/>
    <w:rsid w:val="00392DC7"/>
    <w:rsid w:val="00396F7D"/>
    <w:rsid w:val="003A084E"/>
    <w:rsid w:val="003A315D"/>
    <w:rsid w:val="003A6A5F"/>
    <w:rsid w:val="003A7F52"/>
    <w:rsid w:val="003B2CD1"/>
    <w:rsid w:val="003B4E5A"/>
    <w:rsid w:val="003B50CC"/>
    <w:rsid w:val="003B5169"/>
    <w:rsid w:val="003C3431"/>
    <w:rsid w:val="003C373F"/>
    <w:rsid w:val="003C485C"/>
    <w:rsid w:val="003C6832"/>
    <w:rsid w:val="003D438B"/>
    <w:rsid w:val="003D5954"/>
    <w:rsid w:val="003E1D9F"/>
    <w:rsid w:val="003E35CB"/>
    <w:rsid w:val="003E4840"/>
    <w:rsid w:val="003E621C"/>
    <w:rsid w:val="003F1A59"/>
    <w:rsid w:val="003F29D8"/>
    <w:rsid w:val="003F57DF"/>
    <w:rsid w:val="003F76F3"/>
    <w:rsid w:val="00400543"/>
    <w:rsid w:val="0040113B"/>
    <w:rsid w:val="0040130F"/>
    <w:rsid w:val="0040234A"/>
    <w:rsid w:val="0040531D"/>
    <w:rsid w:val="00411509"/>
    <w:rsid w:val="004131BA"/>
    <w:rsid w:val="00413D8E"/>
    <w:rsid w:val="00421848"/>
    <w:rsid w:val="0042206A"/>
    <w:rsid w:val="004334F9"/>
    <w:rsid w:val="00433A72"/>
    <w:rsid w:val="004340C5"/>
    <w:rsid w:val="004374E7"/>
    <w:rsid w:val="00437D6D"/>
    <w:rsid w:val="00442FE1"/>
    <w:rsid w:val="0044353B"/>
    <w:rsid w:val="0044367C"/>
    <w:rsid w:val="0044475E"/>
    <w:rsid w:val="00444DE3"/>
    <w:rsid w:val="00453E33"/>
    <w:rsid w:val="00466DA3"/>
    <w:rsid w:val="00467D23"/>
    <w:rsid w:val="00471181"/>
    <w:rsid w:val="00477DF3"/>
    <w:rsid w:val="004806DD"/>
    <w:rsid w:val="00483B90"/>
    <w:rsid w:val="00484081"/>
    <w:rsid w:val="004863CA"/>
    <w:rsid w:val="00493136"/>
    <w:rsid w:val="00494C08"/>
    <w:rsid w:val="004955A7"/>
    <w:rsid w:val="004962AE"/>
    <w:rsid w:val="004A0721"/>
    <w:rsid w:val="004A27A0"/>
    <w:rsid w:val="004A27C1"/>
    <w:rsid w:val="004A2D10"/>
    <w:rsid w:val="004A33CA"/>
    <w:rsid w:val="004A673E"/>
    <w:rsid w:val="004A7D8F"/>
    <w:rsid w:val="004B20EA"/>
    <w:rsid w:val="004B27AC"/>
    <w:rsid w:val="004C04D9"/>
    <w:rsid w:val="004C0FFE"/>
    <w:rsid w:val="004C2834"/>
    <w:rsid w:val="004C6BCF"/>
    <w:rsid w:val="004D6363"/>
    <w:rsid w:val="004D7ADC"/>
    <w:rsid w:val="004D7BA8"/>
    <w:rsid w:val="004E144E"/>
    <w:rsid w:val="004E4295"/>
    <w:rsid w:val="004E560D"/>
    <w:rsid w:val="004E6122"/>
    <w:rsid w:val="004E73AE"/>
    <w:rsid w:val="004F0815"/>
    <w:rsid w:val="004F3E98"/>
    <w:rsid w:val="0050282B"/>
    <w:rsid w:val="00502FD1"/>
    <w:rsid w:val="00507BD8"/>
    <w:rsid w:val="00512E8E"/>
    <w:rsid w:val="00513069"/>
    <w:rsid w:val="00513C47"/>
    <w:rsid w:val="0051475E"/>
    <w:rsid w:val="00517FB8"/>
    <w:rsid w:val="00522676"/>
    <w:rsid w:val="005252F2"/>
    <w:rsid w:val="00525568"/>
    <w:rsid w:val="00535ADA"/>
    <w:rsid w:val="00535EAA"/>
    <w:rsid w:val="00535EB5"/>
    <w:rsid w:val="00542B2A"/>
    <w:rsid w:val="0054391E"/>
    <w:rsid w:val="00547921"/>
    <w:rsid w:val="005533B4"/>
    <w:rsid w:val="00555406"/>
    <w:rsid w:val="00556862"/>
    <w:rsid w:val="00557781"/>
    <w:rsid w:val="005636B0"/>
    <w:rsid w:val="0056425A"/>
    <w:rsid w:val="00564EC5"/>
    <w:rsid w:val="005655BD"/>
    <w:rsid w:val="0057211B"/>
    <w:rsid w:val="00573234"/>
    <w:rsid w:val="005774F9"/>
    <w:rsid w:val="00584932"/>
    <w:rsid w:val="0058576E"/>
    <w:rsid w:val="00586DFC"/>
    <w:rsid w:val="00587084"/>
    <w:rsid w:val="00587B9B"/>
    <w:rsid w:val="00592502"/>
    <w:rsid w:val="00593210"/>
    <w:rsid w:val="005A09F0"/>
    <w:rsid w:val="005A15BE"/>
    <w:rsid w:val="005A3364"/>
    <w:rsid w:val="005A3720"/>
    <w:rsid w:val="005B754A"/>
    <w:rsid w:val="005B77F7"/>
    <w:rsid w:val="005C0BAB"/>
    <w:rsid w:val="005C53C1"/>
    <w:rsid w:val="005C7DEC"/>
    <w:rsid w:val="005D0BEC"/>
    <w:rsid w:val="005D24FB"/>
    <w:rsid w:val="005E14B9"/>
    <w:rsid w:val="005E1EC0"/>
    <w:rsid w:val="005E2FDB"/>
    <w:rsid w:val="005E3006"/>
    <w:rsid w:val="005E7E7E"/>
    <w:rsid w:val="005F784C"/>
    <w:rsid w:val="006008CE"/>
    <w:rsid w:val="00603B0D"/>
    <w:rsid w:val="006168B7"/>
    <w:rsid w:val="00616D43"/>
    <w:rsid w:val="00631CB7"/>
    <w:rsid w:val="006338D1"/>
    <w:rsid w:val="00637498"/>
    <w:rsid w:val="00642DAE"/>
    <w:rsid w:val="00643736"/>
    <w:rsid w:val="00644694"/>
    <w:rsid w:val="006528F8"/>
    <w:rsid w:val="00653710"/>
    <w:rsid w:val="00655688"/>
    <w:rsid w:val="00656202"/>
    <w:rsid w:val="00660EE2"/>
    <w:rsid w:val="006663CC"/>
    <w:rsid w:val="00673CD9"/>
    <w:rsid w:val="00673DC6"/>
    <w:rsid w:val="006778FE"/>
    <w:rsid w:val="00680550"/>
    <w:rsid w:val="00681628"/>
    <w:rsid w:val="00685343"/>
    <w:rsid w:val="00691B0C"/>
    <w:rsid w:val="00692F87"/>
    <w:rsid w:val="00695EBD"/>
    <w:rsid w:val="006A0D52"/>
    <w:rsid w:val="006A28D9"/>
    <w:rsid w:val="006A4E93"/>
    <w:rsid w:val="006A7F93"/>
    <w:rsid w:val="006B0061"/>
    <w:rsid w:val="006B2C6C"/>
    <w:rsid w:val="006B30EC"/>
    <w:rsid w:val="006B6E2F"/>
    <w:rsid w:val="006C4FAE"/>
    <w:rsid w:val="006C5C32"/>
    <w:rsid w:val="006C77E4"/>
    <w:rsid w:val="006D10DF"/>
    <w:rsid w:val="006D34BA"/>
    <w:rsid w:val="006D6627"/>
    <w:rsid w:val="006D7742"/>
    <w:rsid w:val="006E14BD"/>
    <w:rsid w:val="006E2B0B"/>
    <w:rsid w:val="006F0FEC"/>
    <w:rsid w:val="007030DE"/>
    <w:rsid w:val="00703BFB"/>
    <w:rsid w:val="0070692A"/>
    <w:rsid w:val="00713F7F"/>
    <w:rsid w:val="007140EF"/>
    <w:rsid w:val="00722665"/>
    <w:rsid w:val="00723691"/>
    <w:rsid w:val="00723A80"/>
    <w:rsid w:val="007258FD"/>
    <w:rsid w:val="007343ED"/>
    <w:rsid w:val="00740C90"/>
    <w:rsid w:val="00743A29"/>
    <w:rsid w:val="007455F7"/>
    <w:rsid w:val="0075194A"/>
    <w:rsid w:val="00764BB2"/>
    <w:rsid w:val="00770875"/>
    <w:rsid w:val="00771BAB"/>
    <w:rsid w:val="0077293A"/>
    <w:rsid w:val="007744F4"/>
    <w:rsid w:val="00784735"/>
    <w:rsid w:val="007859C3"/>
    <w:rsid w:val="0078740E"/>
    <w:rsid w:val="00787A47"/>
    <w:rsid w:val="007905B0"/>
    <w:rsid w:val="00796D94"/>
    <w:rsid w:val="00797BB4"/>
    <w:rsid w:val="007A0DBB"/>
    <w:rsid w:val="007A2693"/>
    <w:rsid w:val="007A2C8E"/>
    <w:rsid w:val="007A619D"/>
    <w:rsid w:val="007B4426"/>
    <w:rsid w:val="007B74A8"/>
    <w:rsid w:val="007B7822"/>
    <w:rsid w:val="007B7997"/>
    <w:rsid w:val="007B7E77"/>
    <w:rsid w:val="007C370F"/>
    <w:rsid w:val="007C4B61"/>
    <w:rsid w:val="007C5F99"/>
    <w:rsid w:val="007D1678"/>
    <w:rsid w:val="007D29A8"/>
    <w:rsid w:val="007D609A"/>
    <w:rsid w:val="007E2435"/>
    <w:rsid w:val="007E293F"/>
    <w:rsid w:val="007E4465"/>
    <w:rsid w:val="007E72C2"/>
    <w:rsid w:val="007F2084"/>
    <w:rsid w:val="00804BD0"/>
    <w:rsid w:val="00805681"/>
    <w:rsid w:val="00805FF7"/>
    <w:rsid w:val="00810271"/>
    <w:rsid w:val="00811179"/>
    <w:rsid w:val="00811EFB"/>
    <w:rsid w:val="00812CB2"/>
    <w:rsid w:val="00812F7C"/>
    <w:rsid w:val="008166FB"/>
    <w:rsid w:val="00822F37"/>
    <w:rsid w:val="00825801"/>
    <w:rsid w:val="00834185"/>
    <w:rsid w:val="00834F40"/>
    <w:rsid w:val="008400BA"/>
    <w:rsid w:val="008447F8"/>
    <w:rsid w:val="00846AA5"/>
    <w:rsid w:val="008525CE"/>
    <w:rsid w:val="00852C56"/>
    <w:rsid w:val="0085368D"/>
    <w:rsid w:val="008554AF"/>
    <w:rsid w:val="00855612"/>
    <w:rsid w:val="00856E73"/>
    <w:rsid w:val="00861543"/>
    <w:rsid w:val="008625B6"/>
    <w:rsid w:val="008667E8"/>
    <w:rsid w:val="008676A3"/>
    <w:rsid w:val="008677AE"/>
    <w:rsid w:val="00870441"/>
    <w:rsid w:val="00870CF4"/>
    <w:rsid w:val="0087320B"/>
    <w:rsid w:val="00877CEB"/>
    <w:rsid w:val="008810CC"/>
    <w:rsid w:val="00883CD9"/>
    <w:rsid w:val="00883E38"/>
    <w:rsid w:val="00885F77"/>
    <w:rsid w:val="008874E3"/>
    <w:rsid w:val="00887F0A"/>
    <w:rsid w:val="0089163D"/>
    <w:rsid w:val="0089666C"/>
    <w:rsid w:val="00897708"/>
    <w:rsid w:val="008A357B"/>
    <w:rsid w:val="008A570E"/>
    <w:rsid w:val="008A5E03"/>
    <w:rsid w:val="008A7F3E"/>
    <w:rsid w:val="008B1CB4"/>
    <w:rsid w:val="008B1F06"/>
    <w:rsid w:val="008B56E2"/>
    <w:rsid w:val="008B7CD5"/>
    <w:rsid w:val="008C389F"/>
    <w:rsid w:val="008C5229"/>
    <w:rsid w:val="008D0983"/>
    <w:rsid w:val="008D2E2C"/>
    <w:rsid w:val="008D3A85"/>
    <w:rsid w:val="008D4231"/>
    <w:rsid w:val="008E333F"/>
    <w:rsid w:val="008E35CD"/>
    <w:rsid w:val="008E4A51"/>
    <w:rsid w:val="008E520E"/>
    <w:rsid w:val="008E5CAB"/>
    <w:rsid w:val="008E78A7"/>
    <w:rsid w:val="008F0DC8"/>
    <w:rsid w:val="008F1494"/>
    <w:rsid w:val="008F22FA"/>
    <w:rsid w:val="008F75B7"/>
    <w:rsid w:val="00902AE0"/>
    <w:rsid w:val="00903F4F"/>
    <w:rsid w:val="0090726F"/>
    <w:rsid w:val="00914880"/>
    <w:rsid w:val="0091765B"/>
    <w:rsid w:val="00922AB3"/>
    <w:rsid w:val="00922E69"/>
    <w:rsid w:val="00930162"/>
    <w:rsid w:val="009301A5"/>
    <w:rsid w:val="00931532"/>
    <w:rsid w:val="009338EF"/>
    <w:rsid w:val="009349C2"/>
    <w:rsid w:val="00935B94"/>
    <w:rsid w:val="00941168"/>
    <w:rsid w:val="00941BC8"/>
    <w:rsid w:val="00942823"/>
    <w:rsid w:val="00944940"/>
    <w:rsid w:val="0094595F"/>
    <w:rsid w:val="0095279C"/>
    <w:rsid w:val="009547EE"/>
    <w:rsid w:val="00954866"/>
    <w:rsid w:val="00954D2E"/>
    <w:rsid w:val="00955D98"/>
    <w:rsid w:val="00964778"/>
    <w:rsid w:val="00966F93"/>
    <w:rsid w:val="0096775D"/>
    <w:rsid w:val="0097279A"/>
    <w:rsid w:val="009727AD"/>
    <w:rsid w:val="009727F4"/>
    <w:rsid w:val="0097432A"/>
    <w:rsid w:val="00976DF4"/>
    <w:rsid w:val="00977AA1"/>
    <w:rsid w:val="00977E41"/>
    <w:rsid w:val="00984E3C"/>
    <w:rsid w:val="00985276"/>
    <w:rsid w:val="00986D13"/>
    <w:rsid w:val="00990DA4"/>
    <w:rsid w:val="009925B0"/>
    <w:rsid w:val="009930F3"/>
    <w:rsid w:val="009974C7"/>
    <w:rsid w:val="009A2369"/>
    <w:rsid w:val="009A336A"/>
    <w:rsid w:val="009A431D"/>
    <w:rsid w:val="009B5935"/>
    <w:rsid w:val="009B7AB5"/>
    <w:rsid w:val="009C0306"/>
    <w:rsid w:val="009C1E87"/>
    <w:rsid w:val="009C273F"/>
    <w:rsid w:val="009C42E2"/>
    <w:rsid w:val="009C68DE"/>
    <w:rsid w:val="009D08AE"/>
    <w:rsid w:val="009D0B4D"/>
    <w:rsid w:val="009D2054"/>
    <w:rsid w:val="009D6DC6"/>
    <w:rsid w:val="009E1105"/>
    <w:rsid w:val="009E160E"/>
    <w:rsid w:val="009E16C4"/>
    <w:rsid w:val="009E5E9F"/>
    <w:rsid w:val="009F334B"/>
    <w:rsid w:val="009F65E9"/>
    <w:rsid w:val="00A0115A"/>
    <w:rsid w:val="00A02DE0"/>
    <w:rsid w:val="00A03FF4"/>
    <w:rsid w:val="00A05BD0"/>
    <w:rsid w:val="00A07763"/>
    <w:rsid w:val="00A1249E"/>
    <w:rsid w:val="00A12EAA"/>
    <w:rsid w:val="00A132E0"/>
    <w:rsid w:val="00A1335A"/>
    <w:rsid w:val="00A140D0"/>
    <w:rsid w:val="00A15DEE"/>
    <w:rsid w:val="00A17AA5"/>
    <w:rsid w:val="00A17DB4"/>
    <w:rsid w:val="00A2097B"/>
    <w:rsid w:val="00A2548A"/>
    <w:rsid w:val="00A26EB5"/>
    <w:rsid w:val="00A27597"/>
    <w:rsid w:val="00A276D0"/>
    <w:rsid w:val="00A27DBC"/>
    <w:rsid w:val="00A31266"/>
    <w:rsid w:val="00A31C7B"/>
    <w:rsid w:val="00A326CF"/>
    <w:rsid w:val="00A331B4"/>
    <w:rsid w:val="00A3478D"/>
    <w:rsid w:val="00A3552F"/>
    <w:rsid w:val="00A358C3"/>
    <w:rsid w:val="00A47CDA"/>
    <w:rsid w:val="00A53B8D"/>
    <w:rsid w:val="00A53C89"/>
    <w:rsid w:val="00A55C77"/>
    <w:rsid w:val="00A632D2"/>
    <w:rsid w:val="00A64802"/>
    <w:rsid w:val="00A66B6E"/>
    <w:rsid w:val="00A67C52"/>
    <w:rsid w:val="00A710B1"/>
    <w:rsid w:val="00A71177"/>
    <w:rsid w:val="00A71888"/>
    <w:rsid w:val="00A73F5D"/>
    <w:rsid w:val="00A83E5F"/>
    <w:rsid w:val="00A90B12"/>
    <w:rsid w:val="00A90E51"/>
    <w:rsid w:val="00A91549"/>
    <w:rsid w:val="00A932B3"/>
    <w:rsid w:val="00AA0373"/>
    <w:rsid w:val="00AA08E9"/>
    <w:rsid w:val="00AA4871"/>
    <w:rsid w:val="00AA4897"/>
    <w:rsid w:val="00AA4B7D"/>
    <w:rsid w:val="00AA693A"/>
    <w:rsid w:val="00AA71F7"/>
    <w:rsid w:val="00AB24D6"/>
    <w:rsid w:val="00AB35B9"/>
    <w:rsid w:val="00AC0BF1"/>
    <w:rsid w:val="00AC1C99"/>
    <w:rsid w:val="00AC3D5C"/>
    <w:rsid w:val="00AC5954"/>
    <w:rsid w:val="00AC6F04"/>
    <w:rsid w:val="00AC7185"/>
    <w:rsid w:val="00AD696D"/>
    <w:rsid w:val="00AD7CA5"/>
    <w:rsid w:val="00AE1508"/>
    <w:rsid w:val="00AE34C5"/>
    <w:rsid w:val="00B00C0F"/>
    <w:rsid w:val="00B01629"/>
    <w:rsid w:val="00B03AFB"/>
    <w:rsid w:val="00B057D4"/>
    <w:rsid w:val="00B125ED"/>
    <w:rsid w:val="00B13D1D"/>
    <w:rsid w:val="00B14F26"/>
    <w:rsid w:val="00B1759B"/>
    <w:rsid w:val="00B20602"/>
    <w:rsid w:val="00B227B8"/>
    <w:rsid w:val="00B25F11"/>
    <w:rsid w:val="00B31EB6"/>
    <w:rsid w:val="00B40243"/>
    <w:rsid w:val="00B43201"/>
    <w:rsid w:val="00B45584"/>
    <w:rsid w:val="00B45C03"/>
    <w:rsid w:val="00B504BC"/>
    <w:rsid w:val="00B50BCB"/>
    <w:rsid w:val="00B609A8"/>
    <w:rsid w:val="00B6773B"/>
    <w:rsid w:val="00B71F1F"/>
    <w:rsid w:val="00B82FA0"/>
    <w:rsid w:val="00B856BA"/>
    <w:rsid w:val="00B856E1"/>
    <w:rsid w:val="00B868AA"/>
    <w:rsid w:val="00B9067C"/>
    <w:rsid w:val="00B91FDB"/>
    <w:rsid w:val="00B9230E"/>
    <w:rsid w:val="00B9235C"/>
    <w:rsid w:val="00B9246E"/>
    <w:rsid w:val="00B93647"/>
    <w:rsid w:val="00BA0C82"/>
    <w:rsid w:val="00BA31F4"/>
    <w:rsid w:val="00BA3496"/>
    <w:rsid w:val="00BA3FA5"/>
    <w:rsid w:val="00BB1668"/>
    <w:rsid w:val="00BB233B"/>
    <w:rsid w:val="00BB37BE"/>
    <w:rsid w:val="00BB7BCD"/>
    <w:rsid w:val="00BC2270"/>
    <w:rsid w:val="00BC288B"/>
    <w:rsid w:val="00BC3D04"/>
    <w:rsid w:val="00BC4EE5"/>
    <w:rsid w:val="00BC5011"/>
    <w:rsid w:val="00BC78C2"/>
    <w:rsid w:val="00BD10DB"/>
    <w:rsid w:val="00BD2536"/>
    <w:rsid w:val="00BD3244"/>
    <w:rsid w:val="00BD5EDC"/>
    <w:rsid w:val="00BD6D3B"/>
    <w:rsid w:val="00BE109C"/>
    <w:rsid w:val="00BE5491"/>
    <w:rsid w:val="00BE6DE9"/>
    <w:rsid w:val="00BE786B"/>
    <w:rsid w:val="00BF1CF0"/>
    <w:rsid w:val="00BF4AC1"/>
    <w:rsid w:val="00C00B02"/>
    <w:rsid w:val="00C016F2"/>
    <w:rsid w:val="00C034CF"/>
    <w:rsid w:val="00C05222"/>
    <w:rsid w:val="00C125A0"/>
    <w:rsid w:val="00C14298"/>
    <w:rsid w:val="00C1429B"/>
    <w:rsid w:val="00C1660A"/>
    <w:rsid w:val="00C17703"/>
    <w:rsid w:val="00C17E49"/>
    <w:rsid w:val="00C2075A"/>
    <w:rsid w:val="00C2110C"/>
    <w:rsid w:val="00C21B3A"/>
    <w:rsid w:val="00C240B8"/>
    <w:rsid w:val="00C26956"/>
    <w:rsid w:val="00C3060C"/>
    <w:rsid w:val="00C33158"/>
    <w:rsid w:val="00C3500A"/>
    <w:rsid w:val="00C37DA1"/>
    <w:rsid w:val="00C40015"/>
    <w:rsid w:val="00C4131E"/>
    <w:rsid w:val="00C41E68"/>
    <w:rsid w:val="00C434AA"/>
    <w:rsid w:val="00C46866"/>
    <w:rsid w:val="00C554D7"/>
    <w:rsid w:val="00C55B0E"/>
    <w:rsid w:val="00C604CB"/>
    <w:rsid w:val="00C61232"/>
    <w:rsid w:val="00C64278"/>
    <w:rsid w:val="00C642AE"/>
    <w:rsid w:val="00C6556F"/>
    <w:rsid w:val="00C803FB"/>
    <w:rsid w:val="00C8153D"/>
    <w:rsid w:val="00C82C7F"/>
    <w:rsid w:val="00C93093"/>
    <w:rsid w:val="00C9469C"/>
    <w:rsid w:val="00CA1EA8"/>
    <w:rsid w:val="00CA2CB4"/>
    <w:rsid w:val="00CA664A"/>
    <w:rsid w:val="00CC67C0"/>
    <w:rsid w:val="00CC6F22"/>
    <w:rsid w:val="00CC7941"/>
    <w:rsid w:val="00CD052A"/>
    <w:rsid w:val="00CD2221"/>
    <w:rsid w:val="00CD2BBB"/>
    <w:rsid w:val="00CD39A2"/>
    <w:rsid w:val="00CD47FB"/>
    <w:rsid w:val="00CE07DB"/>
    <w:rsid w:val="00CE1B5B"/>
    <w:rsid w:val="00CE260A"/>
    <w:rsid w:val="00CE4DD1"/>
    <w:rsid w:val="00CE7D49"/>
    <w:rsid w:val="00CF2720"/>
    <w:rsid w:val="00CF49D5"/>
    <w:rsid w:val="00CF6F8D"/>
    <w:rsid w:val="00D06643"/>
    <w:rsid w:val="00D07C73"/>
    <w:rsid w:val="00D13FB4"/>
    <w:rsid w:val="00D15828"/>
    <w:rsid w:val="00D17441"/>
    <w:rsid w:val="00D1777D"/>
    <w:rsid w:val="00D17C65"/>
    <w:rsid w:val="00D257F0"/>
    <w:rsid w:val="00D25C7B"/>
    <w:rsid w:val="00D34445"/>
    <w:rsid w:val="00D40676"/>
    <w:rsid w:val="00D42064"/>
    <w:rsid w:val="00D46A17"/>
    <w:rsid w:val="00D47B40"/>
    <w:rsid w:val="00D57AC2"/>
    <w:rsid w:val="00D60906"/>
    <w:rsid w:val="00D60DC0"/>
    <w:rsid w:val="00D63464"/>
    <w:rsid w:val="00D639DC"/>
    <w:rsid w:val="00D65E2C"/>
    <w:rsid w:val="00D665A4"/>
    <w:rsid w:val="00D67BCC"/>
    <w:rsid w:val="00D72F04"/>
    <w:rsid w:val="00D74943"/>
    <w:rsid w:val="00D7585D"/>
    <w:rsid w:val="00D77C86"/>
    <w:rsid w:val="00D8457F"/>
    <w:rsid w:val="00D8553F"/>
    <w:rsid w:val="00D8563B"/>
    <w:rsid w:val="00D86D20"/>
    <w:rsid w:val="00D902EA"/>
    <w:rsid w:val="00D922ED"/>
    <w:rsid w:val="00DA1B85"/>
    <w:rsid w:val="00DA358C"/>
    <w:rsid w:val="00DA4AF8"/>
    <w:rsid w:val="00DA76AD"/>
    <w:rsid w:val="00DA7AF3"/>
    <w:rsid w:val="00DB7BB3"/>
    <w:rsid w:val="00DC0498"/>
    <w:rsid w:val="00DC1901"/>
    <w:rsid w:val="00DC1C1D"/>
    <w:rsid w:val="00DD0FA7"/>
    <w:rsid w:val="00DD4792"/>
    <w:rsid w:val="00DD4E19"/>
    <w:rsid w:val="00DE03F3"/>
    <w:rsid w:val="00DE132E"/>
    <w:rsid w:val="00DE33AC"/>
    <w:rsid w:val="00DE77CD"/>
    <w:rsid w:val="00DE7F78"/>
    <w:rsid w:val="00DF0C41"/>
    <w:rsid w:val="00DF4231"/>
    <w:rsid w:val="00E00A1B"/>
    <w:rsid w:val="00E0150E"/>
    <w:rsid w:val="00E0414B"/>
    <w:rsid w:val="00E0525B"/>
    <w:rsid w:val="00E05398"/>
    <w:rsid w:val="00E05E7A"/>
    <w:rsid w:val="00E06B0C"/>
    <w:rsid w:val="00E11AD6"/>
    <w:rsid w:val="00E12724"/>
    <w:rsid w:val="00E168E8"/>
    <w:rsid w:val="00E20DED"/>
    <w:rsid w:val="00E27B57"/>
    <w:rsid w:val="00E30AE2"/>
    <w:rsid w:val="00E31E63"/>
    <w:rsid w:val="00E371C1"/>
    <w:rsid w:val="00E37C24"/>
    <w:rsid w:val="00E37C8A"/>
    <w:rsid w:val="00E401B4"/>
    <w:rsid w:val="00E4545E"/>
    <w:rsid w:val="00E460D1"/>
    <w:rsid w:val="00E47925"/>
    <w:rsid w:val="00E5214A"/>
    <w:rsid w:val="00E529DE"/>
    <w:rsid w:val="00E547E8"/>
    <w:rsid w:val="00E549B2"/>
    <w:rsid w:val="00E55107"/>
    <w:rsid w:val="00E57CAF"/>
    <w:rsid w:val="00E66D42"/>
    <w:rsid w:val="00E677A9"/>
    <w:rsid w:val="00E71D0C"/>
    <w:rsid w:val="00E77189"/>
    <w:rsid w:val="00E81BE1"/>
    <w:rsid w:val="00E81DAD"/>
    <w:rsid w:val="00E83E4C"/>
    <w:rsid w:val="00E8451F"/>
    <w:rsid w:val="00E8699A"/>
    <w:rsid w:val="00E9318A"/>
    <w:rsid w:val="00EA0EEF"/>
    <w:rsid w:val="00EA1366"/>
    <w:rsid w:val="00EB06F5"/>
    <w:rsid w:val="00EB3825"/>
    <w:rsid w:val="00EB3A31"/>
    <w:rsid w:val="00EB3BF9"/>
    <w:rsid w:val="00EB4114"/>
    <w:rsid w:val="00EB6B19"/>
    <w:rsid w:val="00EB78C2"/>
    <w:rsid w:val="00ED0BD7"/>
    <w:rsid w:val="00ED1929"/>
    <w:rsid w:val="00ED22EE"/>
    <w:rsid w:val="00ED2B44"/>
    <w:rsid w:val="00ED4097"/>
    <w:rsid w:val="00EE17C3"/>
    <w:rsid w:val="00EE616B"/>
    <w:rsid w:val="00EE719B"/>
    <w:rsid w:val="00EF1B50"/>
    <w:rsid w:val="00EF3F1F"/>
    <w:rsid w:val="00EF46A8"/>
    <w:rsid w:val="00EF6FD8"/>
    <w:rsid w:val="00EF714B"/>
    <w:rsid w:val="00EF72BA"/>
    <w:rsid w:val="00F10B2F"/>
    <w:rsid w:val="00F10BF3"/>
    <w:rsid w:val="00F13759"/>
    <w:rsid w:val="00F15390"/>
    <w:rsid w:val="00F21B2F"/>
    <w:rsid w:val="00F22219"/>
    <w:rsid w:val="00F26D14"/>
    <w:rsid w:val="00F2722D"/>
    <w:rsid w:val="00F27240"/>
    <w:rsid w:val="00F36D19"/>
    <w:rsid w:val="00F40DD9"/>
    <w:rsid w:val="00F440A7"/>
    <w:rsid w:val="00F546BD"/>
    <w:rsid w:val="00F60105"/>
    <w:rsid w:val="00F66B30"/>
    <w:rsid w:val="00F7115E"/>
    <w:rsid w:val="00F7180F"/>
    <w:rsid w:val="00F7687A"/>
    <w:rsid w:val="00F779A5"/>
    <w:rsid w:val="00F833BD"/>
    <w:rsid w:val="00F83BAB"/>
    <w:rsid w:val="00F92C6A"/>
    <w:rsid w:val="00F97190"/>
    <w:rsid w:val="00FA3F46"/>
    <w:rsid w:val="00FA5D17"/>
    <w:rsid w:val="00FA642F"/>
    <w:rsid w:val="00FA7CD1"/>
    <w:rsid w:val="00FB3770"/>
    <w:rsid w:val="00FC3D57"/>
    <w:rsid w:val="00FC76B0"/>
    <w:rsid w:val="00FD1113"/>
    <w:rsid w:val="00FD2DA0"/>
    <w:rsid w:val="00FE2F94"/>
    <w:rsid w:val="00FE5B35"/>
    <w:rsid w:val="00FE7E02"/>
    <w:rsid w:val="00FF21FB"/>
    <w:rsid w:val="00FF539D"/>
    <w:rsid w:val="00FF7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D98D3EB"/>
  <w15:docId w15:val="{47060BFA-2538-4CE1-8B01-48748150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4231"/>
  </w:style>
  <w:style w:type="paragraph" w:styleId="Heading1">
    <w:name w:val="heading 1"/>
    <w:basedOn w:val="Normal"/>
    <w:uiPriority w:val="1"/>
    <w:qFormat/>
    <w:rsid w:val="00DF4231"/>
    <w:pPr>
      <w:spacing w:before="69"/>
      <w:ind w:left="220"/>
      <w:outlineLvl w:val="0"/>
    </w:pPr>
    <w:rPr>
      <w:rFonts w:ascii="Arial" w:eastAsia="Arial" w:hAnsi="Arial"/>
      <w:b/>
      <w:bCs/>
      <w:sz w:val="24"/>
      <w:szCs w:val="24"/>
    </w:rPr>
  </w:style>
  <w:style w:type="paragraph" w:styleId="Heading2">
    <w:name w:val="heading 2"/>
    <w:basedOn w:val="Normal"/>
    <w:uiPriority w:val="1"/>
    <w:qFormat/>
    <w:rsid w:val="00DF4231"/>
    <w:pPr>
      <w:spacing w:before="122"/>
      <w:ind w:left="220"/>
      <w:outlineLvl w:val="1"/>
    </w:pPr>
    <w:rPr>
      <w:rFonts w:ascii="Arial" w:eastAsia="Arial" w:hAnsi="Arial"/>
      <w:b/>
      <w:bCs/>
      <w:sz w:val="20"/>
      <w:szCs w:val="20"/>
    </w:rPr>
  </w:style>
  <w:style w:type="paragraph" w:styleId="Heading3">
    <w:name w:val="heading 3"/>
    <w:basedOn w:val="Normal"/>
    <w:next w:val="Normal"/>
    <w:link w:val="Heading3Char"/>
    <w:uiPriority w:val="9"/>
    <w:unhideWhenUsed/>
    <w:qFormat/>
    <w:rsid w:val="004A07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29254B"/>
    <w:pPr>
      <w:autoSpaceDE w:val="0"/>
      <w:autoSpaceDN w:val="0"/>
      <w:ind w:left="225"/>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partHeading"/>
    <w:autoRedefine/>
    <w:uiPriority w:val="39"/>
    <w:qFormat/>
    <w:rsid w:val="00112BF5"/>
    <w:pPr>
      <w:spacing w:before="120" w:after="120"/>
    </w:pPr>
    <w:rPr>
      <w:b/>
      <w:bCs/>
      <w:caps/>
      <w:sz w:val="20"/>
      <w:szCs w:val="20"/>
    </w:rPr>
  </w:style>
  <w:style w:type="paragraph" w:styleId="TOC2">
    <w:name w:val="toc 2"/>
    <w:basedOn w:val="Normal"/>
    <w:uiPriority w:val="39"/>
    <w:qFormat/>
    <w:rsid w:val="00DF4231"/>
    <w:pPr>
      <w:ind w:left="220"/>
    </w:pPr>
    <w:rPr>
      <w:smallCaps/>
      <w:sz w:val="20"/>
      <w:szCs w:val="20"/>
    </w:rPr>
  </w:style>
  <w:style w:type="paragraph" w:styleId="BodyText">
    <w:name w:val="Body Text"/>
    <w:basedOn w:val="Normal"/>
    <w:uiPriority w:val="1"/>
    <w:qFormat/>
    <w:rsid w:val="00DF4231"/>
    <w:pPr>
      <w:spacing w:before="61"/>
      <w:ind w:left="220"/>
    </w:pPr>
    <w:rPr>
      <w:rFonts w:ascii="Arial" w:eastAsia="Arial" w:hAnsi="Arial"/>
      <w:sz w:val="20"/>
      <w:szCs w:val="20"/>
    </w:rPr>
  </w:style>
  <w:style w:type="paragraph" w:styleId="ListParagraph">
    <w:name w:val="List Paragraph"/>
    <w:basedOn w:val="Normal"/>
    <w:uiPriority w:val="34"/>
    <w:qFormat/>
    <w:rsid w:val="00DF4231"/>
  </w:style>
  <w:style w:type="paragraph" w:customStyle="1" w:styleId="TableParagraph">
    <w:name w:val="Table Paragraph"/>
    <w:basedOn w:val="Normal"/>
    <w:uiPriority w:val="1"/>
    <w:qFormat/>
    <w:rsid w:val="00DF4231"/>
  </w:style>
  <w:style w:type="paragraph" w:styleId="BalloonText">
    <w:name w:val="Balloon Text"/>
    <w:basedOn w:val="Normal"/>
    <w:link w:val="BalloonTextChar"/>
    <w:uiPriority w:val="99"/>
    <w:semiHidden/>
    <w:unhideWhenUsed/>
    <w:rsid w:val="00787A47"/>
    <w:rPr>
      <w:rFonts w:ascii="Tahoma" w:hAnsi="Tahoma" w:cs="Tahoma"/>
      <w:sz w:val="16"/>
      <w:szCs w:val="16"/>
    </w:rPr>
  </w:style>
  <w:style w:type="character" w:customStyle="1" w:styleId="BalloonTextChar">
    <w:name w:val="Balloon Text Char"/>
    <w:basedOn w:val="DefaultParagraphFont"/>
    <w:link w:val="BalloonText"/>
    <w:uiPriority w:val="99"/>
    <w:semiHidden/>
    <w:rsid w:val="00787A47"/>
    <w:rPr>
      <w:rFonts w:ascii="Tahoma" w:hAnsi="Tahoma" w:cs="Tahoma"/>
      <w:sz w:val="16"/>
      <w:szCs w:val="16"/>
    </w:rPr>
  </w:style>
  <w:style w:type="paragraph" w:styleId="Header">
    <w:name w:val="header"/>
    <w:basedOn w:val="Normal"/>
    <w:link w:val="HeaderChar"/>
    <w:unhideWhenUsed/>
    <w:rsid w:val="00787A47"/>
    <w:pPr>
      <w:tabs>
        <w:tab w:val="center" w:pos="4513"/>
        <w:tab w:val="right" w:pos="9026"/>
      </w:tabs>
    </w:pPr>
  </w:style>
  <w:style w:type="character" w:customStyle="1" w:styleId="HeaderChar">
    <w:name w:val="Header Char"/>
    <w:basedOn w:val="DefaultParagraphFont"/>
    <w:link w:val="Header"/>
    <w:uiPriority w:val="99"/>
    <w:semiHidden/>
    <w:rsid w:val="00787A47"/>
  </w:style>
  <w:style w:type="paragraph" w:styleId="Footer">
    <w:name w:val="footer"/>
    <w:basedOn w:val="Normal"/>
    <w:link w:val="FooterChar"/>
    <w:uiPriority w:val="99"/>
    <w:unhideWhenUsed/>
    <w:rsid w:val="00787A47"/>
    <w:pPr>
      <w:tabs>
        <w:tab w:val="center" w:pos="4513"/>
        <w:tab w:val="right" w:pos="9026"/>
      </w:tabs>
    </w:pPr>
  </w:style>
  <w:style w:type="character" w:customStyle="1" w:styleId="FooterChar">
    <w:name w:val="Footer Char"/>
    <w:basedOn w:val="DefaultParagraphFont"/>
    <w:link w:val="Footer"/>
    <w:uiPriority w:val="99"/>
    <w:rsid w:val="00787A47"/>
  </w:style>
  <w:style w:type="character" w:customStyle="1" w:styleId="Heading3Char">
    <w:name w:val="Heading 3 Char"/>
    <w:basedOn w:val="DefaultParagraphFont"/>
    <w:link w:val="Heading3"/>
    <w:uiPriority w:val="9"/>
    <w:rsid w:val="004A072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7258FD"/>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qFormat/>
    <w:rsid w:val="00EB6B19"/>
    <w:pPr>
      <w:tabs>
        <w:tab w:val="right" w:leader="dot" w:pos="9543"/>
      </w:tabs>
      <w:ind w:left="440"/>
    </w:pPr>
    <w:rPr>
      <w:b/>
      <w:iCs/>
      <w:noProof/>
      <w:sz w:val="24"/>
      <w:szCs w:val="24"/>
    </w:rPr>
  </w:style>
  <w:style w:type="character" w:styleId="Hyperlink">
    <w:name w:val="Hyperlink"/>
    <w:basedOn w:val="DefaultParagraphFont"/>
    <w:uiPriority w:val="99"/>
    <w:unhideWhenUsed/>
    <w:rsid w:val="007258FD"/>
    <w:rPr>
      <w:color w:val="0000FF" w:themeColor="hyperlink"/>
      <w:u w:val="single"/>
    </w:rPr>
  </w:style>
  <w:style w:type="paragraph" w:customStyle="1" w:styleId="partHeading">
    <w:name w:val="partHeading"/>
    <w:basedOn w:val="BodyText"/>
    <w:next w:val="Normal"/>
    <w:qFormat/>
    <w:rsid w:val="00233586"/>
    <w:pPr>
      <w:widowControl/>
      <w:numPr>
        <w:numId w:val="2"/>
      </w:numPr>
      <w:shd w:val="clear" w:color="auto" w:fill="000000" w:themeFill="text1"/>
      <w:tabs>
        <w:tab w:val="left" w:pos="1134"/>
        <w:tab w:val="left" w:pos="1287"/>
        <w:tab w:val="left" w:pos="1701"/>
      </w:tabs>
      <w:spacing w:before="60" w:after="120" w:line="276" w:lineRule="auto"/>
    </w:pPr>
    <w:rPr>
      <w:rFonts w:eastAsia="Times New Roman" w:cs="Arial"/>
      <w:b/>
      <w:bCs/>
      <w:color w:val="FFFFFF"/>
      <w:sz w:val="32"/>
      <w:lang w:val="en-AU" w:eastAsia="en-AU"/>
    </w:rPr>
  </w:style>
  <w:style w:type="paragraph" w:customStyle="1" w:styleId="bodySubheading">
    <w:name w:val="bodySubheading"/>
    <w:basedOn w:val="Normal"/>
    <w:rsid w:val="00233586"/>
    <w:pPr>
      <w:keepNext/>
      <w:widowControl/>
      <w:spacing w:before="240" w:line="288" w:lineRule="auto"/>
    </w:pPr>
    <w:rPr>
      <w:rFonts w:ascii="Arial" w:eastAsia="Times New Roman" w:hAnsi="Arial" w:cs="Arial"/>
      <w:b/>
      <w:bCs/>
      <w:szCs w:val="20"/>
      <w:lang w:val="en-AU"/>
    </w:rPr>
  </w:style>
  <w:style w:type="paragraph" w:customStyle="1" w:styleId="elementHeading">
    <w:name w:val="elementHeading"/>
    <w:basedOn w:val="Normal"/>
    <w:rsid w:val="00DE7F78"/>
    <w:pPr>
      <w:numPr>
        <w:numId w:val="3"/>
      </w:numPr>
      <w:tabs>
        <w:tab w:val="left" w:pos="1418"/>
      </w:tabs>
      <w:spacing w:before="120" w:line="288" w:lineRule="auto"/>
    </w:pPr>
    <w:rPr>
      <w:rFonts w:ascii="Arial" w:eastAsia="Times New Roman" w:hAnsi="Arial" w:cs="Arial"/>
      <w:b/>
      <w:bCs/>
      <w:sz w:val="24"/>
      <w:szCs w:val="20"/>
      <w:lang w:eastAsia="en-AU"/>
    </w:rPr>
  </w:style>
  <w:style w:type="paragraph" w:customStyle="1" w:styleId="RuleList">
    <w:name w:val="RuleList"/>
    <w:basedOn w:val="Normal"/>
    <w:qFormat/>
    <w:rsid w:val="00DE7F78"/>
    <w:pPr>
      <w:numPr>
        <w:numId w:val="18"/>
      </w:numPr>
      <w:spacing w:before="60" w:after="60" w:line="288" w:lineRule="auto"/>
    </w:pPr>
    <w:rPr>
      <w:rFonts w:ascii="Arial" w:eastAsia="Times New Roman" w:hAnsi="Arial" w:cs="Arial"/>
      <w:sz w:val="20"/>
      <w:szCs w:val="20"/>
    </w:rPr>
  </w:style>
  <w:style w:type="paragraph" w:customStyle="1" w:styleId="partsubheading">
    <w:name w:val="partsubheading"/>
    <w:basedOn w:val="partHeading"/>
    <w:next w:val="BodyText"/>
    <w:qFormat/>
    <w:rsid w:val="00C604CB"/>
    <w:pPr>
      <w:numPr>
        <w:numId w:val="0"/>
      </w:numPr>
    </w:pPr>
  </w:style>
  <w:style w:type="paragraph" w:customStyle="1" w:styleId="codeHeading">
    <w:name w:val="codeHeading"/>
    <w:basedOn w:val="Normal"/>
    <w:rsid w:val="00C604CB"/>
    <w:pPr>
      <w:widowControl/>
      <w:spacing w:before="60" w:after="60"/>
    </w:pPr>
    <w:rPr>
      <w:rFonts w:ascii="Arial" w:eastAsia="Times New Roman" w:hAnsi="Arial" w:cs="Arial"/>
      <w:b/>
      <w:bCs/>
      <w:szCs w:val="20"/>
      <w:lang w:val="en-AU"/>
    </w:rPr>
  </w:style>
  <w:style w:type="paragraph" w:customStyle="1" w:styleId="CodeItem">
    <w:name w:val="CodeItem"/>
    <w:basedOn w:val="Normal"/>
    <w:qFormat/>
    <w:rsid w:val="00C604CB"/>
    <w:pPr>
      <w:widowControl/>
      <w:numPr>
        <w:ilvl w:val="1"/>
        <w:numId w:val="1"/>
      </w:numPr>
      <w:spacing w:before="60" w:after="60"/>
    </w:pPr>
    <w:rPr>
      <w:rFonts w:ascii="Arial" w:eastAsia="Times New Roman" w:hAnsi="Arial" w:cs="Arial"/>
      <w:b/>
      <w:bCs/>
      <w:sz w:val="20"/>
      <w:szCs w:val="20"/>
      <w:lang w:val="en-AU" w:eastAsia="en-AU"/>
    </w:rPr>
  </w:style>
  <w:style w:type="paragraph" w:customStyle="1" w:styleId="CritList">
    <w:name w:val="CritList"/>
    <w:basedOn w:val="Normal"/>
    <w:qFormat/>
    <w:rsid w:val="00C604CB"/>
    <w:pPr>
      <w:widowControl/>
      <w:numPr>
        <w:numId w:val="4"/>
      </w:numPr>
      <w:spacing w:before="60" w:after="60" w:line="288" w:lineRule="auto"/>
    </w:pPr>
    <w:rPr>
      <w:rFonts w:ascii="Arial" w:eastAsia="Times New Roman" w:hAnsi="Arial" w:cs="Arial"/>
      <w:sz w:val="20"/>
      <w:szCs w:val="20"/>
      <w:lang w:val="en-AU" w:eastAsia="en-AU"/>
    </w:rPr>
  </w:style>
  <w:style w:type="character" w:styleId="CommentReference">
    <w:name w:val="annotation reference"/>
    <w:basedOn w:val="DefaultParagraphFont"/>
    <w:uiPriority w:val="99"/>
    <w:semiHidden/>
    <w:unhideWhenUsed/>
    <w:rsid w:val="00ED22EE"/>
    <w:rPr>
      <w:sz w:val="16"/>
      <w:szCs w:val="16"/>
    </w:rPr>
  </w:style>
  <w:style w:type="paragraph" w:styleId="CommentText">
    <w:name w:val="annotation text"/>
    <w:basedOn w:val="Normal"/>
    <w:link w:val="CommentTextChar"/>
    <w:uiPriority w:val="99"/>
    <w:unhideWhenUsed/>
    <w:rsid w:val="00ED22EE"/>
    <w:rPr>
      <w:sz w:val="20"/>
      <w:szCs w:val="20"/>
    </w:rPr>
  </w:style>
  <w:style w:type="character" w:customStyle="1" w:styleId="CommentTextChar">
    <w:name w:val="Comment Text Char"/>
    <w:basedOn w:val="DefaultParagraphFont"/>
    <w:link w:val="CommentText"/>
    <w:uiPriority w:val="99"/>
    <w:rsid w:val="00ED22EE"/>
    <w:rPr>
      <w:sz w:val="20"/>
      <w:szCs w:val="20"/>
    </w:rPr>
  </w:style>
  <w:style w:type="paragraph" w:styleId="CommentSubject">
    <w:name w:val="annotation subject"/>
    <w:basedOn w:val="CommentText"/>
    <w:next w:val="CommentText"/>
    <w:link w:val="CommentSubjectChar"/>
    <w:uiPriority w:val="99"/>
    <w:semiHidden/>
    <w:unhideWhenUsed/>
    <w:rsid w:val="00ED22EE"/>
    <w:rPr>
      <w:b/>
      <w:bCs/>
    </w:rPr>
  </w:style>
  <w:style w:type="character" w:customStyle="1" w:styleId="CommentSubjectChar">
    <w:name w:val="Comment Subject Char"/>
    <w:basedOn w:val="CommentTextChar"/>
    <w:link w:val="CommentSubject"/>
    <w:uiPriority w:val="99"/>
    <w:semiHidden/>
    <w:rsid w:val="00ED22EE"/>
    <w:rPr>
      <w:b/>
      <w:bCs/>
      <w:sz w:val="20"/>
      <w:szCs w:val="20"/>
    </w:rPr>
  </w:style>
  <w:style w:type="paragraph" w:styleId="Revision">
    <w:name w:val="Revision"/>
    <w:hidden/>
    <w:uiPriority w:val="99"/>
    <w:semiHidden/>
    <w:rsid w:val="002D1E73"/>
    <w:pPr>
      <w:widowControl/>
    </w:pPr>
  </w:style>
  <w:style w:type="paragraph" w:styleId="TOC4">
    <w:name w:val="toc 4"/>
    <w:basedOn w:val="Normal"/>
    <w:next w:val="Normal"/>
    <w:autoRedefine/>
    <w:uiPriority w:val="39"/>
    <w:unhideWhenUsed/>
    <w:rsid w:val="00112BF5"/>
    <w:pPr>
      <w:ind w:left="660"/>
    </w:pPr>
    <w:rPr>
      <w:sz w:val="18"/>
      <w:szCs w:val="18"/>
    </w:rPr>
  </w:style>
  <w:style w:type="paragraph" w:styleId="TOC5">
    <w:name w:val="toc 5"/>
    <w:basedOn w:val="Normal"/>
    <w:next w:val="Normal"/>
    <w:autoRedefine/>
    <w:uiPriority w:val="39"/>
    <w:unhideWhenUsed/>
    <w:rsid w:val="00112BF5"/>
    <w:pPr>
      <w:ind w:left="880"/>
    </w:pPr>
    <w:rPr>
      <w:sz w:val="18"/>
      <w:szCs w:val="18"/>
    </w:rPr>
  </w:style>
  <w:style w:type="paragraph" w:styleId="TOC6">
    <w:name w:val="toc 6"/>
    <w:basedOn w:val="Normal"/>
    <w:next w:val="Normal"/>
    <w:autoRedefine/>
    <w:uiPriority w:val="39"/>
    <w:unhideWhenUsed/>
    <w:rsid w:val="00112BF5"/>
    <w:pPr>
      <w:ind w:left="1100"/>
    </w:pPr>
    <w:rPr>
      <w:sz w:val="18"/>
      <w:szCs w:val="18"/>
    </w:rPr>
  </w:style>
  <w:style w:type="paragraph" w:styleId="TOC7">
    <w:name w:val="toc 7"/>
    <w:basedOn w:val="Normal"/>
    <w:next w:val="Normal"/>
    <w:autoRedefine/>
    <w:uiPriority w:val="39"/>
    <w:unhideWhenUsed/>
    <w:rsid w:val="00112BF5"/>
    <w:pPr>
      <w:ind w:left="1320"/>
    </w:pPr>
    <w:rPr>
      <w:sz w:val="18"/>
      <w:szCs w:val="18"/>
    </w:rPr>
  </w:style>
  <w:style w:type="paragraph" w:styleId="TOC8">
    <w:name w:val="toc 8"/>
    <w:basedOn w:val="Normal"/>
    <w:next w:val="Normal"/>
    <w:autoRedefine/>
    <w:uiPriority w:val="39"/>
    <w:unhideWhenUsed/>
    <w:rsid w:val="00112BF5"/>
    <w:pPr>
      <w:ind w:left="1540"/>
    </w:pPr>
    <w:rPr>
      <w:sz w:val="18"/>
      <w:szCs w:val="18"/>
    </w:rPr>
  </w:style>
  <w:style w:type="paragraph" w:styleId="TOC9">
    <w:name w:val="toc 9"/>
    <w:basedOn w:val="Normal"/>
    <w:next w:val="Normal"/>
    <w:autoRedefine/>
    <w:uiPriority w:val="39"/>
    <w:unhideWhenUsed/>
    <w:rsid w:val="00112BF5"/>
    <w:pPr>
      <w:ind w:left="1760"/>
    </w:pPr>
    <w:rPr>
      <w:sz w:val="18"/>
      <w:szCs w:val="18"/>
    </w:rPr>
  </w:style>
  <w:style w:type="paragraph" w:customStyle="1" w:styleId="DVTableofcontentsheading">
    <w:name w:val="DV Table of contents heading"/>
    <w:basedOn w:val="Normal"/>
    <w:next w:val="Normal"/>
    <w:rsid w:val="00112BF5"/>
    <w:pPr>
      <w:widowControl/>
      <w:jc w:val="center"/>
    </w:pPr>
    <w:rPr>
      <w:rFonts w:ascii="Arial" w:eastAsia="Times New Roman" w:hAnsi="Arial" w:cs="Times New Roman"/>
      <w:bCs/>
      <w:sz w:val="36"/>
      <w:szCs w:val="20"/>
      <w:lang w:val="en-AU" w:eastAsia="en-AU"/>
    </w:rPr>
  </w:style>
  <w:style w:type="character" w:customStyle="1" w:styleId="Heading4Char">
    <w:name w:val="Heading 4 Char"/>
    <w:basedOn w:val="DefaultParagraphFont"/>
    <w:link w:val="Heading4"/>
    <w:uiPriority w:val="1"/>
    <w:rsid w:val="0029254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36133">
      <w:bodyDiv w:val="1"/>
      <w:marLeft w:val="0"/>
      <w:marRight w:val="0"/>
      <w:marTop w:val="0"/>
      <w:marBottom w:val="0"/>
      <w:divBdr>
        <w:top w:val="none" w:sz="0" w:space="0" w:color="auto"/>
        <w:left w:val="none" w:sz="0" w:space="0" w:color="auto"/>
        <w:bottom w:val="none" w:sz="0" w:space="0" w:color="auto"/>
        <w:right w:val="none" w:sz="0" w:space="0" w:color="auto"/>
      </w:divBdr>
      <w:divsChild>
        <w:div w:id="1620650782">
          <w:marLeft w:val="0"/>
          <w:marRight w:val="0"/>
          <w:marTop w:val="0"/>
          <w:marBottom w:val="0"/>
          <w:divBdr>
            <w:top w:val="none" w:sz="0" w:space="0" w:color="auto"/>
            <w:left w:val="none" w:sz="0" w:space="0" w:color="auto"/>
            <w:bottom w:val="none" w:sz="0" w:space="0" w:color="auto"/>
            <w:right w:val="none" w:sz="0" w:space="0" w:color="auto"/>
          </w:divBdr>
          <w:divsChild>
            <w:div w:id="1412435954">
              <w:marLeft w:val="0"/>
              <w:marRight w:val="0"/>
              <w:marTop w:val="0"/>
              <w:marBottom w:val="0"/>
              <w:divBdr>
                <w:top w:val="none" w:sz="0" w:space="0" w:color="auto"/>
                <w:left w:val="none" w:sz="0" w:space="0" w:color="auto"/>
                <w:bottom w:val="none" w:sz="0" w:space="0" w:color="auto"/>
                <w:right w:val="none" w:sz="0" w:space="0" w:color="auto"/>
              </w:divBdr>
            </w:div>
            <w:div w:id="715205854">
              <w:marLeft w:val="0"/>
              <w:marRight w:val="0"/>
              <w:marTop w:val="0"/>
              <w:marBottom w:val="0"/>
              <w:divBdr>
                <w:top w:val="none" w:sz="0" w:space="0" w:color="auto"/>
                <w:left w:val="none" w:sz="0" w:space="0" w:color="auto"/>
                <w:bottom w:val="none" w:sz="0" w:space="0" w:color="auto"/>
                <w:right w:val="none" w:sz="0" w:space="0" w:color="auto"/>
              </w:divBdr>
              <w:divsChild>
                <w:div w:id="13617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act.gov.au/tools_resources/legislation_plans_registers/plans/territory_plan/draft_variations_to_the_territory_plan"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environment.act.gov.au/water/water-strategies-and-plans/water_sensitive_urban_design"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rplan@act.gov.a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hyperlink" Target="http://www.planning.act.gov.au"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rrplan@act.gov.au"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C21A2-5603-4A0A-8C7C-44E19E06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6507</Words>
  <Characters>36015</Characters>
  <Application>Microsoft Office Word</Application>
  <DocSecurity>0</DocSecurity>
  <Lines>1055</Lines>
  <Paragraphs>410</Paragraphs>
  <ScaleCrop>false</ScaleCrop>
  <HeadingPairs>
    <vt:vector size="2" baseType="variant">
      <vt:variant>
        <vt:lpstr>Title</vt:lpstr>
      </vt:variant>
      <vt:variant>
        <vt:i4>1</vt:i4>
      </vt:variant>
    </vt:vector>
  </HeadingPairs>
  <TitlesOfParts>
    <vt:vector size="1" baseType="lpstr">
      <vt:lpstr>Lease Variation General Code</vt:lpstr>
    </vt:vector>
  </TitlesOfParts>
  <Company>ACT Government</Company>
  <LinksUpToDate>false</LinksUpToDate>
  <CharactersWithSpaces>42387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Variation General Code</dc:title>
  <dc:creator>ACT Government</dc:creator>
  <cp:lastModifiedBy>PCODCS</cp:lastModifiedBy>
  <cp:revision>5</cp:revision>
  <cp:lastPrinted>2016-11-02T00:53:00Z</cp:lastPrinted>
  <dcterms:created xsi:type="dcterms:W3CDTF">2018-09-20T03:46:00Z</dcterms:created>
  <dcterms:modified xsi:type="dcterms:W3CDTF">2018-09-20T03:46:00Z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2013-11-29T00:00:00Z</vt:filetime>
  </property>
  <property fmtid="{D5CDD505-2E9C-101B-9397-08002B2CF9AE}" pid="3" name="LastSaved">
    <vt:filetime>2014-10-03T00:00:00Z</vt:filetime>
  </property>
  <property fmtid="{D5CDD505-2E9C-101B-9397-08002B2CF9AE}" pid="4" name="Objective-Id">
    <vt:lpwstr>A12961725</vt:lpwstr>
  </property>
  <property fmtid="{D5CDD505-2E9C-101B-9397-08002B2CF9AE}" pid="5" name="Objective-Title">
    <vt:lpwstr>NI plus DV354 Waterways: water sensitive urban design code review - Appendix A - for public release and comment</vt:lpwstr>
  </property>
  <property fmtid="{D5CDD505-2E9C-101B-9397-08002B2CF9AE}" pid="6" name="Objective-Comment">
    <vt:lpwstr/>
  </property>
  <property fmtid="{D5CDD505-2E9C-101B-9397-08002B2CF9AE}" pid="7" name="Objective-CreationStamp">
    <vt:filetime>2016-11-28T03:55:47Z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2018-09-18T02:09:38Z</vt:filetime>
  </property>
  <property fmtid="{D5CDD505-2E9C-101B-9397-08002B2CF9AE}" pid="11" name="Objective-ModificationStamp">
    <vt:filetime>2018-09-18T04:13:46Z</vt:filetime>
  </property>
  <property fmtid="{D5CDD505-2E9C-101B-9397-08002B2CF9AE}" pid="12" name="Objective-Owner">
    <vt:lpwstr>Caroline Sayers</vt:lpwstr>
  </property>
  <property fmtid="{D5CDD505-2E9C-101B-9397-08002B2CF9AE}" pid="13" name="Objective-Path">
    <vt:lpwstr>Whole of ACT Government:EPSDD - Environment Planning and Sustainable Development Directorate:DIVISION - Planning Policy:Branch - Territory Plan:01 Full variations:01 Active Variations (Full):DV354 - Water Sensitive Urban Design - Review of provisions-Terr</vt:lpwstr>
  </property>
  <property fmtid="{D5CDD505-2E9C-101B-9397-08002B2CF9AE}" pid="14" name="Objective-Parent">
    <vt:lpwstr>02 consultation notice</vt:lpwstr>
  </property>
  <property fmtid="{D5CDD505-2E9C-101B-9397-08002B2CF9AE}" pid="15" name="Objective-State">
    <vt:lpwstr>Published</vt:lpwstr>
  </property>
  <property fmtid="{D5CDD505-2E9C-101B-9397-08002B2CF9AE}" pid="16" name="Objective-Version">
    <vt:lpwstr>34.0</vt:lpwstr>
  </property>
  <property fmtid="{D5CDD505-2E9C-101B-9397-08002B2CF9AE}" pid="17" name="Objective-VersionNumber">
    <vt:r8>35</vt:r8>
  </property>
  <property fmtid="{D5CDD505-2E9C-101B-9397-08002B2CF9AE}" pid="18" name="Objective-VersionComment">
    <vt:lpwstr>update dates</vt:lpwstr>
  </property>
  <property fmtid="{D5CDD505-2E9C-101B-9397-08002B2CF9AE}" pid="19" name="Objective-FileNumber">
    <vt:lpwstr>1-2011/19522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system]">
    <vt:lpwstr>EPD</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Add Place [system]">
    <vt:lpwstr/>
  </property>
  <property fmtid="{D5CDD505-2E9C-101B-9397-08002B2CF9AE}" pid="28" name="Objective-Places [system]">
    <vt:lpwstr/>
  </property>
  <property fmtid="{D5CDD505-2E9C-101B-9397-08002B2CF9AE}" pid="29" name="Objective-Transaction Reference [system]">
    <vt:lpwstr/>
  </property>
  <property fmtid="{D5CDD505-2E9C-101B-9397-08002B2CF9AE}" pid="30" name="Objective-Document Created By [system]">
    <vt:lpwstr/>
  </property>
  <property fmtid="{D5CDD505-2E9C-101B-9397-08002B2CF9AE}" pid="31" name="Objective-Document Created On [system]">
    <vt:lpwstr/>
  </property>
  <property fmtid="{D5CDD505-2E9C-101B-9397-08002B2CF9AE}" pid="32" name="Objective-Covers Period From [system]">
    <vt:lpwstr/>
  </property>
  <property fmtid="{D5CDD505-2E9C-101B-9397-08002B2CF9AE}" pid="33" name="Objective-Covers Period To [system]">
    <vt:lpwstr/>
  </property>
  <property fmtid="{D5CDD505-2E9C-101B-9397-08002B2CF9AE}" pid="34" name="docIndexRef">
    <vt:lpwstr>c83a6a0b-12cc-43f6-a314-bdd3842f67a9</vt:lpwstr>
  </property>
  <property fmtid="{D5CDD505-2E9C-101B-9397-08002B2CF9AE}" pid="3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6" name="bjDocumentLabelXML-0">
    <vt:lpwstr>nternal/label"&gt;&lt;element uid="7c13fe2d-c7c1-4f6c-bb3a-8f72249e7201" value="" /&gt;&lt;/sisl&gt;</vt:lpwstr>
  </property>
  <property fmtid="{D5CDD505-2E9C-101B-9397-08002B2CF9AE}" pid="37" name="bjDocumentSecurityLabel">
    <vt:lpwstr>UNCLASSIFIED</vt:lpwstr>
  </property>
  <property fmtid="{D5CDD505-2E9C-101B-9397-08002B2CF9AE}" pid="38" name="bjDocumentLabelFieldCode">
    <vt:lpwstr>UNCLASSIFIED</vt:lpwstr>
  </property>
  <property fmtid="{D5CDD505-2E9C-101B-9397-08002B2CF9AE}" pid="39" name="bjDocumentLabelFieldCodeHeaderFooter">
    <vt:lpwstr>UNCLASSIFIED</vt:lpwstr>
  </property>
  <property fmtid="{D5CDD505-2E9C-101B-9397-08002B2CF9AE}" pid="40" name="bjHeaderBothDocProperty">
    <vt:lpwstr>UNCLASSIFIED_x000d__x000d__x000d__x000d__x000d__x000d__x000d__x000d__x000d__x000d__x000d__x000d__x000d__x000d_
  </vt:lpwstr>
  </property>
  <property fmtid="{D5CDD505-2E9C-101B-9397-08002B2CF9AE}" pid="41" name="bjHeaderFirstPageDocProperty">
    <vt:lpwstr>UNCLASSIFIED_x000d__x000d__x000d__x000d__x000d__x000d__x000d__x000d__x000d__x000d__x000d__x000d__x000d__x000d_
  </vt:lpwstr>
  </property>
  <property fmtid="{D5CDD505-2E9C-101B-9397-08002B2CF9AE}" pid="42" name="bjHeaderEvenPageDocProperty">
    <vt:lpwstr>UNCLASSIFIED_x000d__x000d__x000d__x000d__x000d__x000d__x000d__x000d__x000d__x000d__x000d__x000d__x000d__x000d_
  </vt:lpwstr>
  </property>
  <property fmtid="{D5CDD505-2E9C-101B-9397-08002B2CF9AE}" pid="43" name="bjFooterBothDocProperty">
    <vt:lpwstr>_x000d__x000d__x000d__x000d__x000d__x000d__x000d__x000d__x000d__x000d__x000d__x000d__x000d__x000d_
UNCLASSIFIED </vt:lpwstr>
  </property>
  <property fmtid="{D5CDD505-2E9C-101B-9397-08002B2CF9AE}" pid="44" name="bjFooterFirstPageDocProperty">
    <vt:lpwstr>_x000d__x000d__x000d__x000d__x000d__x000d__x000d__x000d__x000d__x000d__x000d__x000d__x000d__x000d_
UNCLASSIFIED </vt:lpwstr>
  </property>
  <property fmtid="{D5CDD505-2E9C-101B-9397-08002B2CF9AE}" pid="45" name="bjFooterEvenPageDocProperty">
    <vt:lpwstr>_x000d__x000d__x000d__x000d__x000d__x000d__x000d__x000d__x000d__x000d__x000d__x000d__x000d__x000d_
UNCLASSIFIED </vt:lpwstr>
  </property>
</Properties>
</file>