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5A0F6" w14:textId="77777777" w:rsidR="00E51525" w:rsidRPr="00A36DB0" w:rsidRDefault="00E51525" w:rsidP="00E51525">
      <w:pPr>
        <w:spacing w:before="120"/>
        <w:rPr>
          <w:rFonts w:ascii="Arial" w:hAnsi="Arial" w:cs="Arial"/>
          <w:sz w:val="24"/>
        </w:rPr>
      </w:pPr>
      <w:bookmarkStart w:id="0" w:name="_Toc44738651"/>
      <w:bookmarkStart w:id="1" w:name="_GoBack"/>
      <w:bookmarkEnd w:id="1"/>
      <w:r w:rsidRPr="00A36DB0">
        <w:rPr>
          <w:rFonts w:ascii="Arial" w:hAnsi="Arial" w:cs="Arial"/>
          <w:sz w:val="24"/>
        </w:rPr>
        <w:t>Australian Capital Territory</w:t>
      </w:r>
    </w:p>
    <w:p w14:paraId="53BCDF99" w14:textId="5C4FD040" w:rsidR="00E51525" w:rsidRDefault="00E51525" w:rsidP="00E51525">
      <w:pPr>
        <w:pStyle w:val="Billname"/>
        <w:spacing w:before="700"/>
      </w:pPr>
      <w:r>
        <w:t>Medicines, Poisons and Therapeutic Goods (Categ</w:t>
      </w:r>
      <w:r w:rsidR="00123869">
        <w:t>ory Approval) Determination 2018</w:t>
      </w:r>
      <w:r>
        <w:t xml:space="preserve"> (No</w:t>
      </w:r>
      <w:r w:rsidR="00A36DB0">
        <w:t xml:space="preserve"> </w:t>
      </w:r>
      <w:r w:rsidR="00131F3D">
        <w:t>2</w:t>
      </w:r>
      <w:r>
        <w:t>)</w:t>
      </w:r>
      <w:r w:rsidR="00131F3D">
        <w:t>*</w:t>
      </w:r>
    </w:p>
    <w:p w14:paraId="0FDACF72" w14:textId="00BB4FBD" w:rsidR="00E51525" w:rsidRPr="00A36DB0" w:rsidRDefault="00E51525" w:rsidP="00E51525">
      <w:pPr>
        <w:spacing w:before="340"/>
        <w:rPr>
          <w:rFonts w:ascii="Arial" w:hAnsi="Arial" w:cs="Arial"/>
          <w:b/>
          <w:bCs/>
          <w:sz w:val="24"/>
        </w:rPr>
      </w:pPr>
      <w:r w:rsidRPr="00A36DB0">
        <w:rPr>
          <w:rFonts w:ascii="Arial" w:hAnsi="Arial" w:cs="Arial"/>
          <w:b/>
          <w:bCs/>
          <w:sz w:val="24"/>
        </w:rPr>
        <w:t>Notifiable instrument NI201</w:t>
      </w:r>
      <w:r w:rsidR="00123869">
        <w:rPr>
          <w:rFonts w:ascii="Arial" w:hAnsi="Arial" w:cs="Arial"/>
          <w:b/>
          <w:bCs/>
          <w:sz w:val="24"/>
        </w:rPr>
        <w:t>8</w:t>
      </w:r>
      <w:r w:rsidRPr="00A36DB0">
        <w:rPr>
          <w:rFonts w:ascii="Arial" w:hAnsi="Arial" w:cs="Arial"/>
          <w:b/>
          <w:bCs/>
          <w:sz w:val="24"/>
        </w:rPr>
        <w:t>–</w:t>
      </w:r>
      <w:r w:rsidR="00CF66D6">
        <w:rPr>
          <w:rFonts w:ascii="Arial" w:hAnsi="Arial" w:cs="Arial"/>
          <w:b/>
          <w:bCs/>
          <w:sz w:val="24"/>
        </w:rPr>
        <w:t>545</w:t>
      </w:r>
    </w:p>
    <w:p w14:paraId="5854FA3D" w14:textId="77777777" w:rsidR="00E51525" w:rsidRDefault="00E51525" w:rsidP="00E51525">
      <w:pPr>
        <w:pStyle w:val="madeunder"/>
        <w:spacing w:before="300" w:after="0"/>
      </w:pPr>
      <w:r>
        <w:t xml:space="preserve">made under the  </w:t>
      </w:r>
    </w:p>
    <w:p w14:paraId="4F10EE58" w14:textId="77777777" w:rsidR="00E51525" w:rsidRDefault="00E51525" w:rsidP="00E51525">
      <w:pPr>
        <w:pStyle w:val="CoverActName"/>
        <w:spacing w:before="320" w:after="0"/>
        <w:jc w:val="left"/>
        <w:rPr>
          <w:rFonts w:cs="Arial"/>
          <w:sz w:val="20"/>
        </w:rPr>
      </w:pPr>
      <w:r w:rsidRPr="007E18B1">
        <w:rPr>
          <w:rFonts w:cs="Arial"/>
          <w:sz w:val="20"/>
        </w:rPr>
        <w:t>Medicines, Poisons and Therapeutic Goods Regulation, section</w:t>
      </w:r>
      <w:r>
        <w:rPr>
          <w:rFonts w:cs="Arial"/>
          <w:sz w:val="20"/>
        </w:rPr>
        <w:t xml:space="preserve"> 575 (Category approval determination)</w:t>
      </w:r>
    </w:p>
    <w:p w14:paraId="57948D4B" w14:textId="77777777" w:rsidR="00E51525" w:rsidRDefault="00E51525" w:rsidP="00E51525">
      <w:pPr>
        <w:pStyle w:val="N-line3"/>
        <w:pBdr>
          <w:bottom w:val="none" w:sz="0" w:space="0" w:color="auto"/>
        </w:pBdr>
        <w:spacing w:before="60"/>
      </w:pPr>
    </w:p>
    <w:p w14:paraId="78FD6297" w14:textId="77777777" w:rsidR="00E51525" w:rsidRDefault="00E51525" w:rsidP="00E51525">
      <w:pPr>
        <w:pStyle w:val="N-line3"/>
        <w:pBdr>
          <w:top w:val="single" w:sz="12" w:space="1" w:color="auto"/>
          <w:bottom w:val="none" w:sz="0" w:space="0" w:color="auto"/>
        </w:pBdr>
      </w:pPr>
    </w:p>
    <w:p w14:paraId="2BBC2DB9" w14:textId="77777777" w:rsidR="00E51525" w:rsidRDefault="00E51525" w:rsidP="00E51525">
      <w:pPr>
        <w:spacing w:after="60"/>
        <w:ind w:left="720" w:hanging="720"/>
        <w:rPr>
          <w:rFonts w:ascii="Arial" w:hAnsi="Arial" w:cs="Arial"/>
          <w:b/>
          <w:bCs/>
        </w:rPr>
      </w:pPr>
      <w:r>
        <w:rPr>
          <w:rFonts w:ascii="Arial" w:hAnsi="Arial" w:cs="Arial"/>
          <w:b/>
          <w:bCs/>
        </w:rPr>
        <w:t>1</w:t>
      </w:r>
      <w:r>
        <w:rPr>
          <w:rFonts w:ascii="Arial" w:hAnsi="Arial" w:cs="Arial"/>
          <w:b/>
          <w:bCs/>
        </w:rPr>
        <w:tab/>
        <w:t>Name of instrument</w:t>
      </w:r>
    </w:p>
    <w:p w14:paraId="6D32D737" w14:textId="2CEEB2D8" w:rsidR="00E51525" w:rsidRPr="00A36DB0" w:rsidRDefault="00E51525" w:rsidP="00A36DB0">
      <w:pPr>
        <w:spacing w:before="140" w:after="0" w:line="240" w:lineRule="auto"/>
        <w:ind w:left="720"/>
        <w:rPr>
          <w:rFonts w:ascii="Times New Roman" w:eastAsia="Times New Roman" w:hAnsi="Times New Roman" w:cs="Times New Roman"/>
          <w:sz w:val="24"/>
          <w:szCs w:val="20"/>
        </w:rPr>
      </w:pPr>
      <w:r w:rsidRPr="00A36DB0">
        <w:rPr>
          <w:rFonts w:ascii="Times New Roman" w:eastAsia="Times New Roman" w:hAnsi="Times New Roman" w:cs="Times New Roman"/>
          <w:sz w:val="24"/>
          <w:szCs w:val="20"/>
        </w:rPr>
        <w:t xml:space="preserve">This instrument is the </w:t>
      </w:r>
      <w:r w:rsidRPr="00A36DB0">
        <w:rPr>
          <w:rFonts w:ascii="Times New Roman" w:eastAsia="Times New Roman" w:hAnsi="Times New Roman" w:cs="Times New Roman"/>
          <w:i/>
          <w:sz w:val="24"/>
          <w:szCs w:val="20"/>
        </w:rPr>
        <w:t>Medicines, Poisons and Therapeutic Goods (Category Approval) Determination 201</w:t>
      </w:r>
      <w:r w:rsidR="00123869">
        <w:rPr>
          <w:rFonts w:ascii="Times New Roman" w:eastAsia="Times New Roman" w:hAnsi="Times New Roman" w:cs="Times New Roman"/>
          <w:i/>
          <w:sz w:val="24"/>
          <w:szCs w:val="20"/>
        </w:rPr>
        <w:t>8</w:t>
      </w:r>
      <w:r w:rsidRPr="00A36DB0">
        <w:rPr>
          <w:rFonts w:ascii="Times New Roman" w:eastAsia="Times New Roman" w:hAnsi="Times New Roman" w:cs="Times New Roman"/>
          <w:i/>
          <w:sz w:val="24"/>
          <w:szCs w:val="20"/>
        </w:rPr>
        <w:t xml:space="preserve"> (No </w:t>
      </w:r>
      <w:r w:rsidR="00131F3D">
        <w:rPr>
          <w:rFonts w:ascii="Times New Roman" w:eastAsia="Times New Roman" w:hAnsi="Times New Roman" w:cs="Times New Roman"/>
          <w:i/>
          <w:sz w:val="24"/>
          <w:szCs w:val="20"/>
        </w:rPr>
        <w:t>2</w:t>
      </w:r>
      <w:r w:rsidRPr="00A36DB0">
        <w:rPr>
          <w:rFonts w:ascii="Times New Roman" w:eastAsia="Times New Roman" w:hAnsi="Times New Roman" w:cs="Times New Roman"/>
          <w:i/>
          <w:sz w:val="24"/>
          <w:szCs w:val="20"/>
        </w:rPr>
        <w:t>).</w:t>
      </w:r>
    </w:p>
    <w:p w14:paraId="52773DFC" w14:textId="77777777" w:rsidR="00E51525" w:rsidRDefault="00E51525" w:rsidP="00E51525">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4391C0B1" w14:textId="77777777" w:rsidR="00E51525" w:rsidRPr="00A36DB0" w:rsidRDefault="00E51525" w:rsidP="00E51525">
      <w:pPr>
        <w:spacing w:before="140"/>
        <w:ind w:left="720"/>
        <w:rPr>
          <w:rFonts w:ascii="Times New Roman" w:hAnsi="Times New Roman" w:cs="Times New Roman"/>
          <w:sz w:val="24"/>
          <w:szCs w:val="24"/>
        </w:rPr>
      </w:pPr>
      <w:r w:rsidRPr="00A36DB0">
        <w:rPr>
          <w:rFonts w:ascii="Times New Roman" w:hAnsi="Times New Roman" w:cs="Times New Roman"/>
          <w:sz w:val="24"/>
          <w:szCs w:val="24"/>
        </w:rPr>
        <w:t xml:space="preserve">This instrument commences on the day after its notification day. </w:t>
      </w:r>
    </w:p>
    <w:p w14:paraId="499A1F77" w14:textId="77777777" w:rsidR="00E51525" w:rsidRDefault="00E51525" w:rsidP="00E51525">
      <w:pPr>
        <w:spacing w:before="300"/>
        <w:ind w:left="720" w:hanging="720"/>
        <w:rPr>
          <w:rFonts w:ascii="Arial" w:hAnsi="Arial" w:cs="Arial"/>
          <w:b/>
          <w:bCs/>
        </w:rPr>
      </w:pPr>
      <w:r>
        <w:rPr>
          <w:rFonts w:ascii="Arial" w:hAnsi="Arial" w:cs="Arial"/>
          <w:b/>
          <w:bCs/>
        </w:rPr>
        <w:t>4</w:t>
      </w:r>
      <w:r>
        <w:rPr>
          <w:rFonts w:ascii="Arial" w:hAnsi="Arial" w:cs="Arial"/>
          <w:b/>
          <w:bCs/>
        </w:rPr>
        <w:tab/>
        <w:t>Revocation</w:t>
      </w:r>
    </w:p>
    <w:p w14:paraId="38B5F7EA" w14:textId="5490D4E1" w:rsidR="00E51525" w:rsidRPr="00A36DB0" w:rsidRDefault="00E51525" w:rsidP="00E51525">
      <w:pPr>
        <w:spacing w:before="140"/>
        <w:ind w:left="720"/>
        <w:rPr>
          <w:rFonts w:ascii="Times New Roman" w:hAnsi="Times New Roman" w:cs="Times New Roman"/>
          <w:sz w:val="24"/>
          <w:szCs w:val="24"/>
        </w:rPr>
      </w:pPr>
      <w:r w:rsidRPr="00A36DB0">
        <w:rPr>
          <w:rFonts w:ascii="Times New Roman" w:hAnsi="Times New Roman" w:cs="Times New Roman"/>
          <w:sz w:val="24"/>
          <w:szCs w:val="24"/>
        </w:rPr>
        <w:t>This instrument revokes</w:t>
      </w:r>
      <w:r w:rsidR="00A36DB0">
        <w:rPr>
          <w:rFonts w:ascii="Times New Roman" w:hAnsi="Times New Roman" w:cs="Times New Roman"/>
          <w:sz w:val="24"/>
          <w:szCs w:val="24"/>
        </w:rPr>
        <w:t xml:space="preserve"> the</w:t>
      </w:r>
      <w:r w:rsidRPr="00A36DB0">
        <w:rPr>
          <w:rFonts w:ascii="Times New Roman" w:hAnsi="Times New Roman" w:cs="Times New Roman"/>
          <w:sz w:val="24"/>
          <w:szCs w:val="24"/>
        </w:rPr>
        <w:t xml:space="preserve"> </w:t>
      </w:r>
      <w:r w:rsidRPr="00A36DB0">
        <w:rPr>
          <w:rFonts w:ascii="Times New Roman" w:hAnsi="Times New Roman" w:cs="Times New Roman"/>
          <w:i/>
          <w:sz w:val="24"/>
          <w:szCs w:val="24"/>
        </w:rPr>
        <w:t>Medicines, Poisons and Therapeutic Goods (Category Approval) Determination 201</w:t>
      </w:r>
      <w:r w:rsidR="00491292">
        <w:rPr>
          <w:rFonts w:ascii="Times New Roman" w:hAnsi="Times New Roman" w:cs="Times New Roman"/>
          <w:i/>
          <w:sz w:val="24"/>
          <w:szCs w:val="24"/>
        </w:rPr>
        <w:t>7</w:t>
      </w:r>
      <w:r w:rsidRPr="00A36DB0">
        <w:rPr>
          <w:rFonts w:ascii="Times New Roman" w:hAnsi="Times New Roman" w:cs="Times New Roman"/>
          <w:i/>
          <w:sz w:val="24"/>
          <w:szCs w:val="24"/>
        </w:rPr>
        <w:t xml:space="preserve"> (No 1</w:t>
      </w:r>
      <w:r w:rsidR="00A36DB0">
        <w:rPr>
          <w:rFonts w:ascii="Times New Roman" w:hAnsi="Times New Roman" w:cs="Times New Roman"/>
          <w:color w:val="000000"/>
          <w:sz w:val="24"/>
          <w:szCs w:val="24"/>
        </w:rPr>
        <w:t xml:space="preserve">) - </w:t>
      </w:r>
      <w:r w:rsidR="00491292" w:rsidRPr="00A36DB0">
        <w:rPr>
          <w:rFonts w:ascii="Times New Roman" w:hAnsi="Times New Roman" w:cs="Times New Roman"/>
          <w:color w:val="000000"/>
          <w:sz w:val="24"/>
          <w:szCs w:val="24"/>
        </w:rPr>
        <w:t>NI201</w:t>
      </w:r>
      <w:r w:rsidR="00971881">
        <w:rPr>
          <w:rFonts w:ascii="Times New Roman" w:hAnsi="Times New Roman" w:cs="Times New Roman"/>
          <w:color w:val="000000"/>
          <w:sz w:val="24"/>
          <w:szCs w:val="24"/>
        </w:rPr>
        <w:t>8</w:t>
      </w:r>
      <w:r w:rsidR="00A36DB0" w:rsidRPr="00A36DB0">
        <w:rPr>
          <w:rFonts w:ascii="Times New Roman" w:hAnsi="Times New Roman" w:cs="Times New Roman"/>
          <w:color w:val="000000"/>
          <w:sz w:val="24"/>
          <w:szCs w:val="24"/>
        </w:rPr>
        <w:t>-</w:t>
      </w:r>
      <w:r w:rsidR="00971881">
        <w:rPr>
          <w:rFonts w:ascii="Times New Roman" w:hAnsi="Times New Roman" w:cs="Times New Roman"/>
          <w:color w:val="000000"/>
          <w:sz w:val="24"/>
          <w:szCs w:val="24"/>
        </w:rPr>
        <w:t>77</w:t>
      </w:r>
      <w:r w:rsidRPr="00A36DB0">
        <w:rPr>
          <w:rFonts w:ascii="Times New Roman" w:hAnsi="Times New Roman" w:cs="Times New Roman"/>
          <w:sz w:val="24"/>
          <w:szCs w:val="24"/>
        </w:rPr>
        <w:t>.</w:t>
      </w:r>
    </w:p>
    <w:p w14:paraId="37F4A420" w14:textId="77777777" w:rsidR="00E51525" w:rsidRDefault="00E51525" w:rsidP="00E51525">
      <w:pPr>
        <w:spacing w:before="300"/>
        <w:ind w:left="720" w:hanging="720"/>
        <w:rPr>
          <w:rFonts w:ascii="Arial" w:hAnsi="Arial" w:cs="Arial"/>
          <w:b/>
          <w:bCs/>
        </w:rPr>
      </w:pPr>
      <w:r>
        <w:rPr>
          <w:rFonts w:ascii="Arial" w:hAnsi="Arial" w:cs="Arial"/>
          <w:b/>
          <w:bCs/>
        </w:rPr>
        <w:t>5</w:t>
      </w:r>
      <w:r>
        <w:rPr>
          <w:rFonts w:ascii="Arial" w:hAnsi="Arial" w:cs="Arial"/>
          <w:b/>
          <w:bCs/>
        </w:rPr>
        <w:tab/>
        <w:t>Approval</w:t>
      </w:r>
    </w:p>
    <w:p w14:paraId="3F492A7B" w14:textId="77777777" w:rsidR="00E51525" w:rsidRPr="00A36DB0" w:rsidRDefault="00E51525" w:rsidP="00E51525">
      <w:pPr>
        <w:spacing w:before="140"/>
        <w:ind w:left="720"/>
        <w:rPr>
          <w:rFonts w:ascii="Times New Roman" w:hAnsi="Times New Roman" w:cs="Times New Roman"/>
          <w:sz w:val="24"/>
          <w:szCs w:val="24"/>
        </w:rPr>
      </w:pPr>
      <w:r w:rsidRPr="00A36DB0">
        <w:rPr>
          <w:rFonts w:ascii="Times New Roman" w:hAnsi="Times New Roman" w:cs="Times New Roman"/>
          <w:sz w:val="24"/>
          <w:szCs w:val="24"/>
        </w:rPr>
        <w:t xml:space="preserve">In accordance with section 575 of the Medicines, Poisons and Therapeutic Goods Regulation 2008 (Category approval determination), the Chief Health Officer may determine circumstances in which category approval to prescribe a controlled medicine may be given. The Controlled Medicines Prescribing Standard determination is set out in Schedule 1. </w:t>
      </w:r>
    </w:p>
    <w:p w14:paraId="74EF75C4" w14:textId="77777777" w:rsidR="00E51525" w:rsidRDefault="00E51525" w:rsidP="00E51525">
      <w:pPr>
        <w:tabs>
          <w:tab w:val="left" w:pos="4320"/>
        </w:tabs>
        <w:spacing w:before="720"/>
      </w:pPr>
    </w:p>
    <w:p w14:paraId="2185CC2D" w14:textId="77777777" w:rsidR="00E51525" w:rsidRPr="00A36DB0" w:rsidRDefault="00E51525" w:rsidP="00E51525">
      <w:pPr>
        <w:tabs>
          <w:tab w:val="left" w:pos="4320"/>
        </w:tabs>
        <w:spacing w:before="720"/>
        <w:rPr>
          <w:rFonts w:ascii="Times New Roman" w:hAnsi="Times New Roman" w:cs="Times New Roman"/>
          <w:sz w:val="24"/>
          <w:szCs w:val="24"/>
        </w:rPr>
      </w:pPr>
      <w:r w:rsidRPr="00A36DB0">
        <w:rPr>
          <w:rFonts w:ascii="Times New Roman" w:hAnsi="Times New Roman" w:cs="Times New Roman"/>
          <w:sz w:val="24"/>
          <w:szCs w:val="24"/>
        </w:rPr>
        <w:t xml:space="preserve">Dr </w:t>
      </w:r>
      <w:r w:rsidR="00940137">
        <w:rPr>
          <w:rFonts w:ascii="Times New Roman" w:hAnsi="Times New Roman" w:cs="Times New Roman"/>
          <w:sz w:val="24"/>
          <w:szCs w:val="24"/>
        </w:rPr>
        <w:t>Paul Kelly</w:t>
      </w:r>
      <w:r w:rsidRPr="00A36DB0">
        <w:rPr>
          <w:rFonts w:ascii="Times New Roman" w:hAnsi="Times New Roman" w:cs="Times New Roman"/>
          <w:sz w:val="24"/>
          <w:szCs w:val="24"/>
        </w:rPr>
        <w:br/>
        <w:t>Chief Health Officer</w:t>
      </w:r>
    </w:p>
    <w:bookmarkEnd w:id="0"/>
    <w:p w14:paraId="24F6AA73" w14:textId="067C87FE" w:rsidR="00E51525" w:rsidRPr="00A36DB0" w:rsidRDefault="00810849" w:rsidP="00E51525">
      <w:pPr>
        <w:tabs>
          <w:tab w:val="left" w:pos="4320"/>
        </w:tabs>
        <w:rPr>
          <w:rFonts w:ascii="Times New Roman" w:hAnsi="Times New Roman" w:cs="Times New Roman"/>
          <w:sz w:val="24"/>
          <w:szCs w:val="24"/>
        </w:rPr>
      </w:pPr>
      <w:r>
        <w:rPr>
          <w:rFonts w:ascii="Times New Roman" w:hAnsi="Times New Roman" w:cs="Times New Roman"/>
          <w:sz w:val="24"/>
          <w:szCs w:val="24"/>
        </w:rPr>
        <w:t xml:space="preserve">26 </w:t>
      </w:r>
      <w:r w:rsidR="00804321">
        <w:rPr>
          <w:rFonts w:ascii="Times New Roman" w:hAnsi="Times New Roman" w:cs="Times New Roman"/>
          <w:sz w:val="24"/>
          <w:szCs w:val="24"/>
        </w:rPr>
        <w:t>September</w:t>
      </w:r>
      <w:r w:rsidR="00E51525" w:rsidRPr="00A36DB0">
        <w:rPr>
          <w:rFonts w:ascii="Times New Roman" w:hAnsi="Times New Roman" w:cs="Times New Roman"/>
          <w:sz w:val="24"/>
          <w:szCs w:val="24"/>
        </w:rPr>
        <w:t xml:space="preserve"> 201</w:t>
      </w:r>
      <w:r w:rsidR="00867C65">
        <w:rPr>
          <w:rFonts w:ascii="Times New Roman" w:hAnsi="Times New Roman" w:cs="Times New Roman"/>
          <w:sz w:val="24"/>
          <w:szCs w:val="24"/>
        </w:rPr>
        <w:t>8</w:t>
      </w:r>
    </w:p>
    <w:p w14:paraId="25F5B7EC" w14:textId="77777777" w:rsidR="00E51525" w:rsidRPr="00A36DB0" w:rsidRDefault="00E51525" w:rsidP="00E51525">
      <w:pPr>
        <w:rPr>
          <w:rFonts w:ascii="Times New Roman" w:hAnsi="Times New Roman" w:cs="Times New Roman"/>
          <w:sz w:val="24"/>
          <w:szCs w:val="24"/>
        </w:rPr>
      </w:pPr>
      <w:r w:rsidRPr="00A36DB0">
        <w:rPr>
          <w:rFonts w:ascii="Times New Roman" w:hAnsi="Times New Roman" w:cs="Times New Roman"/>
          <w:sz w:val="24"/>
          <w:szCs w:val="24"/>
        </w:rPr>
        <w:br w:type="page"/>
      </w:r>
    </w:p>
    <w:p w14:paraId="5E9DB0C6" w14:textId="77777777" w:rsidR="00D01078" w:rsidRPr="00D01078" w:rsidRDefault="00D01078" w:rsidP="00D01078">
      <w:pPr>
        <w:jc w:val="center"/>
        <w:rPr>
          <w:b/>
        </w:rPr>
      </w:pPr>
      <w:r w:rsidRPr="00D01078">
        <w:rPr>
          <w:b/>
          <w:sz w:val="36"/>
        </w:rPr>
        <w:lastRenderedPageBreak/>
        <w:t>Controlled Medicines Prescribing Standards</w:t>
      </w:r>
    </w:p>
    <w:p w14:paraId="6293862D" w14:textId="77777777" w:rsidR="00B62A48" w:rsidRPr="00711F46" w:rsidRDefault="00B62A48" w:rsidP="0095793A">
      <w:pPr>
        <w:pBdr>
          <w:top w:val="single" w:sz="4" w:space="1" w:color="auto"/>
          <w:left w:val="single" w:sz="4" w:space="4" w:color="auto"/>
          <w:bottom w:val="single" w:sz="4" w:space="1" w:color="auto"/>
          <w:right w:val="single" w:sz="4" w:space="4" w:color="auto"/>
        </w:pBdr>
        <w:shd w:val="clear" w:color="auto" w:fill="D9D9D9"/>
        <w:spacing w:after="60" w:line="240" w:lineRule="auto"/>
        <w:ind w:right="-289"/>
        <w:textAlignment w:val="baseline"/>
        <w:rPr>
          <w:rFonts w:ascii="Calibri" w:hAnsi="Calibri" w:cs="Arial"/>
          <w:color w:val="444444"/>
          <w:lang w:eastAsia="en-AU"/>
        </w:rPr>
      </w:pPr>
      <w:r w:rsidRPr="00711F46">
        <w:rPr>
          <w:rFonts w:ascii="Calibri" w:hAnsi="Calibri" w:cs="Arial"/>
          <w:color w:val="444444"/>
          <w:lang w:eastAsia="en-AU"/>
        </w:rPr>
        <w:t>These Controlled Me</w:t>
      </w:r>
      <w:r w:rsidR="005004E4" w:rsidRPr="00711F46">
        <w:rPr>
          <w:rFonts w:ascii="Calibri" w:hAnsi="Calibri" w:cs="Arial"/>
          <w:color w:val="444444"/>
          <w:lang w:eastAsia="en-AU"/>
        </w:rPr>
        <w:t>dicines Prescribing Standards (P</w:t>
      </w:r>
      <w:r w:rsidRPr="00711F46">
        <w:rPr>
          <w:rFonts w:ascii="Calibri" w:hAnsi="Calibri" w:cs="Arial"/>
          <w:color w:val="444444"/>
          <w:lang w:eastAsia="en-AU"/>
        </w:rPr>
        <w:t xml:space="preserve">rescribing </w:t>
      </w:r>
      <w:r w:rsidR="005004E4" w:rsidRPr="00711F46">
        <w:rPr>
          <w:rFonts w:ascii="Calibri" w:hAnsi="Calibri" w:cs="Arial"/>
          <w:color w:val="444444"/>
          <w:lang w:eastAsia="en-AU"/>
        </w:rPr>
        <w:t>S</w:t>
      </w:r>
      <w:r w:rsidRPr="00711F46">
        <w:rPr>
          <w:rFonts w:ascii="Calibri" w:hAnsi="Calibri" w:cs="Arial"/>
          <w:color w:val="444444"/>
          <w:lang w:eastAsia="en-AU"/>
        </w:rPr>
        <w:t xml:space="preserve">tandards) are made under the Medicines, Poisons and Therapeutic Goods Regulation 2008 for the purposes of </w:t>
      </w:r>
      <w:r w:rsidR="005C1E5B" w:rsidRPr="00711F46">
        <w:rPr>
          <w:rFonts w:ascii="Calibri" w:hAnsi="Calibri" w:cs="Arial"/>
          <w:color w:val="444444"/>
          <w:lang w:eastAsia="en-AU"/>
        </w:rPr>
        <w:t>establishing the</w:t>
      </w:r>
      <w:r w:rsidRPr="00711F46">
        <w:rPr>
          <w:rFonts w:ascii="Calibri" w:hAnsi="Calibri" w:cs="Arial"/>
          <w:color w:val="444444"/>
          <w:lang w:eastAsia="en-AU"/>
        </w:rPr>
        <w:t xml:space="preserve"> conditions and criteria under which a </w:t>
      </w:r>
      <w:r w:rsidR="00513FB7" w:rsidRPr="00711F46">
        <w:rPr>
          <w:rFonts w:ascii="Calibri" w:hAnsi="Calibri" w:cs="Arial"/>
          <w:color w:val="444444"/>
          <w:lang w:eastAsia="en-AU"/>
        </w:rPr>
        <w:t>prescriber</w:t>
      </w:r>
      <w:r w:rsidRPr="00711F46">
        <w:rPr>
          <w:rFonts w:ascii="Calibri" w:hAnsi="Calibri" w:cs="Arial"/>
          <w:color w:val="444444"/>
          <w:lang w:eastAsia="en-AU"/>
        </w:rPr>
        <w:t xml:space="preserve"> may prescribe </w:t>
      </w:r>
      <w:r w:rsidR="003C1166" w:rsidRPr="00711F46">
        <w:rPr>
          <w:rFonts w:ascii="Calibri" w:hAnsi="Calibri" w:cs="Arial"/>
          <w:color w:val="444444"/>
          <w:lang w:eastAsia="en-AU"/>
        </w:rPr>
        <w:t>a controlled medicine</w:t>
      </w:r>
      <w:r w:rsidR="003F35AF" w:rsidRPr="00711F46">
        <w:rPr>
          <w:rFonts w:ascii="Calibri" w:hAnsi="Calibri" w:cs="Arial"/>
          <w:color w:val="444444"/>
          <w:lang w:eastAsia="en-AU"/>
        </w:rPr>
        <w:t xml:space="preserve"> under</w:t>
      </w:r>
      <w:r w:rsidR="00C20DFE" w:rsidRPr="00711F46">
        <w:rPr>
          <w:rFonts w:ascii="Calibri" w:hAnsi="Calibri" w:cs="Arial"/>
          <w:color w:val="444444"/>
          <w:lang w:eastAsia="en-AU"/>
        </w:rPr>
        <w:t xml:space="preserve"> </w:t>
      </w:r>
      <w:r w:rsidR="006D4F10" w:rsidRPr="00711F46">
        <w:rPr>
          <w:rFonts w:ascii="Calibri" w:hAnsi="Calibri" w:cs="Arial"/>
          <w:color w:val="444444"/>
          <w:lang w:eastAsia="en-AU"/>
        </w:rPr>
        <w:t>a</w:t>
      </w:r>
      <w:r w:rsidR="001B312A" w:rsidRPr="00711F46">
        <w:rPr>
          <w:rFonts w:ascii="Calibri" w:hAnsi="Calibri" w:cs="Arial"/>
          <w:color w:val="444444"/>
          <w:lang w:eastAsia="en-AU"/>
        </w:rPr>
        <w:t xml:space="preserve"> Chief Health Officer (CHO)</w:t>
      </w:r>
      <w:r w:rsidR="006D4F10" w:rsidRPr="00711F46">
        <w:rPr>
          <w:rFonts w:ascii="Calibri" w:hAnsi="Calibri" w:cs="Arial"/>
          <w:color w:val="444444"/>
          <w:lang w:eastAsia="en-AU"/>
        </w:rPr>
        <w:t xml:space="preserve"> </w:t>
      </w:r>
      <w:r w:rsidR="0094467B" w:rsidRPr="00711F46">
        <w:rPr>
          <w:rFonts w:ascii="Calibri" w:hAnsi="Calibri" w:cs="Arial"/>
          <w:color w:val="444444"/>
          <w:lang w:eastAsia="en-AU"/>
        </w:rPr>
        <w:t xml:space="preserve">category approval or drug approval. </w:t>
      </w:r>
    </w:p>
    <w:p w14:paraId="508F5BEA" w14:textId="77777777" w:rsidR="00B62A48" w:rsidRDefault="00B62A48" w:rsidP="0095793A">
      <w:pPr>
        <w:pBdr>
          <w:top w:val="single" w:sz="4" w:space="1" w:color="auto"/>
          <w:left w:val="single" w:sz="4" w:space="4" w:color="auto"/>
          <w:bottom w:val="single" w:sz="4" w:space="1" w:color="auto"/>
          <w:right w:val="single" w:sz="4" w:space="4" w:color="auto"/>
        </w:pBdr>
        <w:shd w:val="clear" w:color="auto" w:fill="D9D9D9"/>
        <w:spacing w:after="60" w:line="240" w:lineRule="auto"/>
        <w:ind w:right="-289"/>
        <w:textAlignment w:val="baseline"/>
        <w:rPr>
          <w:rFonts w:ascii="Calibri" w:hAnsi="Calibri" w:cs="Arial"/>
          <w:color w:val="444444"/>
          <w:lang w:eastAsia="en-AU"/>
        </w:rPr>
      </w:pPr>
      <w:r w:rsidRPr="00711F46">
        <w:rPr>
          <w:rFonts w:ascii="Calibri" w:hAnsi="Calibri" w:cs="Arial"/>
          <w:color w:val="444444"/>
          <w:lang w:eastAsia="en-AU"/>
        </w:rPr>
        <w:t xml:space="preserve">These </w:t>
      </w:r>
      <w:r w:rsidR="003F35AF" w:rsidRPr="00711F46">
        <w:rPr>
          <w:rFonts w:ascii="Calibri" w:hAnsi="Calibri" w:cs="Arial"/>
          <w:color w:val="444444"/>
          <w:lang w:eastAsia="en-AU"/>
        </w:rPr>
        <w:t>P</w:t>
      </w:r>
      <w:r w:rsidRPr="00711F46">
        <w:rPr>
          <w:rFonts w:ascii="Calibri" w:hAnsi="Calibri" w:cs="Arial"/>
          <w:color w:val="444444"/>
          <w:lang w:eastAsia="en-AU"/>
        </w:rPr>
        <w:t xml:space="preserve">rescribing </w:t>
      </w:r>
      <w:r w:rsidR="003F35AF" w:rsidRPr="00711F46">
        <w:rPr>
          <w:rFonts w:ascii="Calibri" w:hAnsi="Calibri" w:cs="Arial"/>
          <w:color w:val="444444"/>
          <w:lang w:eastAsia="en-AU"/>
        </w:rPr>
        <w:t>S</w:t>
      </w:r>
      <w:r w:rsidRPr="00711F46">
        <w:rPr>
          <w:rFonts w:ascii="Calibri" w:hAnsi="Calibri" w:cs="Arial"/>
          <w:color w:val="444444"/>
          <w:lang w:eastAsia="en-AU"/>
        </w:rPr>
        <w:t xml:space="preserve">tandards should be read in conjunction with the </w:t>
      </w:r>
      <w:r w:rsidRPr="00711F46">
        <w:rPr>
          <w:rFonts w:ascii="Calibri" w:hAnsi="Calibri" w:cs="Arial"/>
          <w:i/>
          <w:color w:val="444444"/>
          <w:lang w:eastAsia="en-AU"/>
        </w:rPr>
        <w:t>Medicines, Poisons and Therapeutic Goods Act 2008</w:t>
      </w:r>
      <w:r w:rsidR="00D74FA4" w:rsidRPr="00711F46">
        <w:rPr>
          <w:rFonts w:ascii="Calibri" w:hAnsi="Calibri" w:cs="Arial"/>
          <w:color w:val="444444"/>
          <w:lang w:eastAsia="en-AU"/>
        </w:rPr>
        <w:t xml:space="preserve"> and </w:t>
      </w:r>
      <w:r w:rsidRPr="00711F46">
        <w:rPr>
          <w:rFonts w:ascii="Calibri" w:hAnsi="Calibri" w:cs="Arial"/>
          <w:color w:val="444444"/>
          <w:lang w:eastAsia="en-AU"/>
        </w:rPr>
        <w:t>the Medicines and Poisons and Therapeutic Goods Regulation 2008 (from </w:t>
      </w:r>
      <w:hyperlink r:id="rId8" w:history="1">
        <w:r w:rsidRPr="00711F46">
          <w:rPr>
            <w:rStyle w:val="Hyperlink"/>
            <w:rFonts w:cs="Arial"/>
            <w:lang w:eastAsia="en-AU"/>
          </w:rPr>
          <w:t>www.legislation.act.gov.au</w:t>
        </w:r>
      </w:hyperlink>
      <w:r w:rsidRPr="00711F46">
        <w:rPr>
          <w:rFonts w:ascii="Calibri" w:hAnsi="Calibri" w:cs="Arial"/>
          <w:color w:val="444444"/>
          <w:lang w:eastAsia="en-AU"/>
        </w:rPr>
        <w:t>)</w:t>
      </w:r>
      <w:r w:rsidR="00514B28" w:rsidRPr="00711F46">
        <w:rPr>
          <w:rFonts w:ascii="Calibri" w:hAnsi="Calibri" w:cs="Arial"/>
          <w:color w:val="444444"/>
          <w:lang w:eastAsia="en-AU"/>
        </w:rPr>
        <w:t xml:space="preserve"> </w:t>
      </w:r>
      <w:r w:rsidRPr="00711F46">
        <w:rPr>
          <w:rFonts w:ascii="Calibri" w:hAnsi="Calibri" w:cs="Arial"/>
          <w:color w:val="444444"/>
          <w:lang w:eastAsia="en-AU"/>
        </w:rPr>
        <w:t xml:space="preserve">to ensure prescribers are fully aware of their obligations in prescribing </w:t>
      </w:r>
      <w:r w:rsidR="00FF782D" w:rsidRPr="00711F46">
        <w:rPr>
          <w:rFonts w:ascii="Calibri" w:hAnsi="Calibri" w:cs="Arial"/>
          <w:color w:val="444444"/>
          <w:lang w:eastAsia="en-AU"/>
        </w:rPr>
        <w:t xml:space="preserve">a </w:t>
      </w:r>
      <w:r w:rsidRPr="00711F46">
        <w:rPr>
          <w:rFonts w:ascii="Calibri" w:hAnsi="Calibri" w:cs="Arial"/>
          <w:color w:val="444444"/>
          <w:lang w:eastAsia="en-AU"/>
        </w:rPr>
        <w:t>controlled medicine</w:t>
      </w:r>
      <w:r w:rsidR="00C20DFE" w:rsidRPr="00711F46">
        <w:rPr>
          <w:rFonts w:ascii="Calibri" w:hAnsi="Calibri" w:cs="Arial"/>
          <w:color w:val="444444"/>
          <w:lang w:eastAsia="en-AU"/>
        </w:rPr>
        <w:t xml:space="preserve"> and applying for</w:t>
      </w:r>
      <w:r w:rsidR="00994C18" w:rsidRPr="00711F46">
        <w:rPr>
          <w:rFonts w:ascii="Calibri" w:hAnsi="Calibri" w:cs="Arial"/>
          <w:color w:val="444444"/>
          <w:lang w:eastAsia="en-AU"/>
        </w:rPr>
        <w:t xml:space="preserve"> CHO controlled medicines</w:t>
      </w:r>
      <w:r w:rsidR="00A43546" w:rsidRPr="00711F46">
        <w:rPr>
          <w:rFonts w:ascii="Calibri" w:hAnsi="Calibri" w:cs="Arial"/>
          <w:color w:val="444444"/>
          <w:lang w:eastAsia="en-AU"/>
        </w:rPr>
        <w:t xml:space="preserve"> approval</w:t>
      </w:r>
      <w:r w:rsidRPr="00711F46">
        <w:rPr>
          <w:rFonts w:ascii="Calibri" w:hAnsi="Calibri" w:cs="Arial"/>
          <w:color w:val="444444"/>
          <w:lang w:eastAsia="en-AU"/>
        </w:rPr>
        <w:t>.</w:t>
      </w:r>
    </w:p>
    <w:p w14:paraId="26C60B9B" w14:textId="77777777" w:rsidR="00FD4DCE" w:rsidRPr="00F52C15" w:rsidRDefault="00FD4DCE" w:rsidP="00FD4DCE">
      <w:pPr>
        <w:spacing w:after="0" w:line="240" w:lineRule="auto"/>
        <w:ind w:left="-142"/>
        <w:jc w:val="center"/>
        <w:rPr>
          <w:b/>
          <w:sz w:val="24"/>
        </w:rPr>
      </w:pPr>
      <w:r w:rsidRPr="00F52C15">
        <w:rPr>
          <w:b/>
          <w:sz w:val="24"/>
        </w:rPr>
        <w:t xml:space="preserve">For further information regarding these prescribing standards please contact the Health Protection Service on 6205 1700 or at </w:t>
      </w:r>
      <w:hyperlink r:id="rId9" w:history="1">
        <w:r w:rsidRPr="00F52C15">
          <w:rPr>
            <w:rStyle w:val="Hyperlink"/>
            <w:rFonts w:asciiTheme="minorHAnsi" w:hAnsiTheme="minorHAnsi"/>
            <w:b/>
            <w:sz w:val="24"/>
          </w:rPr>
          <w:t>HPS@act.gov.au</w:t>
        </w:r>
      </w:hyperlink>
      <w:r w:rsidRPr="00F52C15">
        <w:rPr>
          <w:b/>
          <w:sz w:val="24"/>
        </w:rPr>
        <w:t>.</w:t>
      </w:r>
    </w:p>
    <w:p w14:paraId="16B80CDB" w14:textId="77777777" w:rsidR="001B312A" w:rsidRPr="001B312A" w:rsidRDefault="001B312A" w:rsidP="005C771C">
      <w:pPr>
        <w:spacing w:before="120" w:after="60" w:line="240" w:lineRule="auto"/>
      </w:pPr>
      <w:r w:rsidRPr="001B312A">
        <w:t xml:space="preserve">A key regulatory control under the </w:t>
      </w:r>
      <w:hyperlink r:id="rId10" w:history="1">
        <w:r w:rsidRPr="001B312A">
          <w:rPr>
            <w:rStyle w:val="Hyperlink"/>
          </w:rPr>
          <w:t>Medicines, Poisons and Therapeutic Goods Regulation 2008</w:t>
        </w:r>
      </w:hyperlink>
      <w:r w:rsidR="0095793A">
        <w:t xml:space="preserve"> (the </w:t>
      </w:r>
      <w:r w:rsidRPr="001B312A">
        <w:t xml:space="preserve">Regulation) relates to CHO approvals. </w:t>
      </w:r>
      <w:r w:rsidRPr="00CD080C">
        <w:t xml:space="preserve">The Regulation requires prescribers to apply to the </w:t>
      </w:r>
      <w:r>
        <w:t>CHO</w:t>
      </w:r>
      <w:r w:rsidRPr="00CD080C">
        <w:t xml:space="preserve"> for approval prior to prescribing a controlled medicine for a </w:t>
      </w:r>
      <w:r w:rsidR="00C31D4B">
        <w:t>drug dependent</w:t>
      </w:r>
      <w:r w:rsidRPr="00CD080C">
        <w:t xml:space="preserve"> </w:t>
      </w:r>
      <w:r>
        <w:t>person</w:t>
      </w:r>
      <w:r w:rsidRPr="00CD080C">
        <w:t xml:space="preserve"> or for ongoing therapy of longer than two months.</w:t>
      </w:r>
    </w:p>
    <w:p w14:paraId="2DD1F557" w14:textId="77777777" w:rsidR="00251AA1" w:rsidRPr="00CD080C" w:rsidRDefault="00251AA1" w:rsidP="00C343F1">
      <w:pPr>
        <w:spacing w:after="60" w:line="240" w:lineRule="auto"/>
      </w:pPr>
      <w:r w:rsidRPr="00CD080C">
        <w:t xml:space="preserve">A prescriber </w:t>
      </w:r>
      <w:r w:rsidRPr="00CD080C">
        <w:rPr>
          <w:b/>
        </w:rPr>
        <w:t>does not</w:t>
      </w:r>
      <w:r w:rsidR="00540CAE">
        <w:t xml:space="preserve"> need to apply for C</w:t>
      </w:r>
      <w:r w:rsidR="004438D9">
        <w:t>hief Health Officer (C</w:t>
      </w:r>
      <w:r w:rsidRPr="00CD080C">
        <w:t>HO</w:t>
      </w:r>
      <w:r w:rsidR="004438D9">
        <w:t>)</w:t>
      </w:r>
      <w:r w:rsidRPr="00CD080C">
        <w:t xml:space="preserve"> approval </w:t>
      </w:r>
      <w:r w:rsidRPr="00D05674">
        <w:rPr>
          <w:b/>
        </w:rPr>
        <w:t>if all</w:t>
      </w:r>
      <w:r w:rsidRPr="00CD080C">
        <w:t xml:space="preserve"> of the following criteria are met: </w:t>
      </w:r>
    </w:p>
    <w:p w14:paraId="6ABDE4E4" w14:textId="77777777" w:rsidR="00251AA1" w:rsidRPr="00CD080C" w:rsidRDefault="00251AA1" w:rsidP="00864D71">
      <w:pPr>
        <w:pStyle w:val="ListParagraph"/>
        <w:numPr>
          <w:ilvl w:val="0"/>
          <w:numId w:val="6"/>
        </w:numPr>
        <w:spacing w:after="60" w:line="240" w:lineRule="auto"/>
      </w:pPr>
      <w:r w:rsidRPr="00CD080C">
        <w:t xml:space="preserve">the prescriber believes on reasonable grounds that the </w:t>
      </w:r>
      <w:r w:rsidR="001C464D">
        <w:t>person</w:t>
      </w:r>
      <w:r w:rsidRPr="00CD080C">
        <w:t xml:space="preserve"> is </w:t>
      </w:r>
      <w:r w:rsidRPr="00CD080C">
        <w:rPr>
          <w:b/>
        </w:rPr>
        <w:t xml:space="preserve">not a </w:t>
      </w:r>
      <w:r w:rsidR="00C31D4B">
        <w:rPr>
          <w:b/>
        </w:rPr>
        <w:t>drug dependent</w:t>
      </w:r>
      <w:r w:rsidRPr="00CD080C">
        <w:rPr>
          <w:b/>
        </w:rPr>
        <w:t xml:space="preserve"> person</w:t>
      </w:r>
      <w:r w:rsidRPr="00CD080C">
        <w:t xml:space="preserve">; </w:t>
      </w:r>
    </w:p>
    <w:p w14:paraId="1202FA50" w14:textId="77777777" w:rsidR="00251AA1" w:rsidRPr="00CD080C" w:rsidRDefault="00251AA1" w:rsidP="00864D71">
      <w:pPr>
        <w:pStyle w:val="ListParagraph"/>
        <w:numPr>
          <w:ilvl w:val="0"/>
          <w:numId w:val="6"/>
        </w:numPr>
        <w:spacing w:after="60" w:line="240" w:lineRule="auto"/>
      </w:pPr>
      <w:r w:rsidRPr="00CD080C">
        <w:t xml:space="preserve">the prescriber believes on reasonable grounds that the </w:t>
      </w:r>
      <w:r w:rsidR="001C464D">
        <w:t>person</w:t>
      </w:r>
      <w:r w:rsidRPr="00CD080C">
        <w:t xml:space="preserve"> has not been prescribed </w:t>
      </w:r>
      <w:r w:rsidRPr="00CD080C">
        <w:rPr>
          <w:b/>
        </w:rPr>
        <w:t>any controlled medicines within the previous 2 months</w:t>
      </w:r>
      <w:r w:rsidRPr="00CD080C">
        <w:t xml:space="preserve">; and </w:t>
      </w:r>
    </w:p>
    <w:p w14:paraId="17498FBA" w14:textId="77777777" w:rsidR="00251AA1" w:rsidRPr="00CD080C" w:rsidRDefault="00251AA1" w:rsidP="00864D71">
      <w:pPr>
        <w:pStyle w:val="ListParagraph"/>
        <w:numPr>
          <w:ilvl w:val="0"/>
          <w:numId w:val="6"/>
        </w:numPr>
        <w:spacing w:after="60" w:line="240" w:lineRule="auto"/>
      </w:pPr>
      <w:r w:rsidRPr="00CD080C">
        <w:t xml:space="preserve">the prescriber expects that the </w:t>
      </w:r>
      <w:r w:rsidR="001C464D">
        <w:t>person</w:t>
      </w:r>
      <w:r w:rsidRPr="00CD080C">
        <w:t xml:space="preserve"> will only need to use the prescribed controlled medicine for </w:t>
      </w:r>
      <w:r w:rsidRPr="00CD080C">
        <w:rPr>
          <w:b/>
        </w:rPr>
        <w:t>less than 2 months</w:t>
      </w:r>
      <w:r w:rsidRPr="00CD080C">
        <w:t>.</w:t>
      </w:r>
    </w:p>
    <w:p w14:paraId="7C1BA30A" w14:textId="77777777" w:rsidR="00251AA1" w:rsidRPr="00CD080C" w:rsidRDefault="00251AA1" w:rsidP="00C343F1">
      <w:pPr>
        <w:spacing w:after="60"/>
      </w:pPr>
      <w:r w:rsidRPr="00CD080C">
        <w:t xml:space="preserve">If any of the above criteria are </w:t>
      </w:r>
      <w:r w:rsidRPr="00CD080C">
        <w:rPr>
          <w:b/>
        </w:rPr>
        <w:t>not met</w:t>
      </w:r>
      <w:r w:rsidRPr="00CD080C">
        <w:t xml:space="preserve">, the prescriber </w:t>
      </w:r>
      <w:r w:rsidRPr="00CD080C">
        <w:rPr>
          <w:b/>
        </w:rPr>
        <w:t>must apply</w:t>
      </w:r>
      <w:r w:rsidRPr="00CD080C">
        <w:t xml:space="preserve"> for CHO approval.</w:t>
      </w:r>
    </w:p>
    <w:p w14:paraId="4B4AB9FB" w14:textId="77777777" w:rsidR="00A43546" w:rsidRDefault="00474EF1" w:rsidP="00C343F1">
      <w:pPr>
        <w:spacing w:after="60" w:line="240" w:lineRule="auto"/>
      </w:pPr>
      <w:r>
        <w:t>P</w:t>
      </w:r>
      <w:r w:rsidR="00A43546" w:rsidRPr="00CD080C">
        <w:t xml:space="preserve">rescribers have the </w:t>
      </w:r>
      <w:r>
        <w:t>ability</w:t>
      </w:r>
      <w:r w:rsidRPr="00CD080C">
        <w:t xml:space="preserve"> </w:t>
      </w:r>
      <w:r w:rsidR="00A43546" w:rsidRPr="00CD080C">
        <w:t>to apply for</w:t>
      </w:r>
      <w:r w:rsidR="009C16DE">
        <w:t xml:space="preserve"> either</w:t>
      </w:r>
      <w:r w:rsidR="00A43546" w:rsidRPr="00CD080C">
        <w:t xml:space="preserve">: </w:t>
      </w:r>
    </w:p>
    <w:p w14:paraId="0CCDBC10" w14:textId="77777777" w:rsidR="002D62EF" w:rsidRPr="00114C6D" w:rsidRDefault="00C343F1" w:rsidP="00864D71">
      <w:pPr>
        <w:pStyle w:val="ListParagraph"/>
        <w:numPr>
          <w:ilvl w:val="0"/>
          <w:numId w:val="7"/>
        </w:numPr>
        <w:tabs>
          <w:tab w:val="left" w:pos="4320"/>
        </w:tabs>
        <w:spacing w:before="200" w:line="240" w:lineRule="auto"/>
        <w:ind w:left="425" w:hanging="425"/>
        <w:contextualSpacing w:val="0"/>
        <w:rPr>
          <w:b/>
          <w:sz w:val="28"/>
          <w:szCs w:val="28"/>
        </w:rPr>
      </w:pPr>
      <w:r w:rsidRPr="00114C6D">
        <w:rPr>
          <w:b/>
          <w:sz w:val="28"/>
          <w:szCs w:val="28"/>
        </w:rPr>
        <w:t>Controlled medicine approval by category</w:t>
      </w:r>
    </w:p>
    <w:p w14:paraId="4BB4582D" w14:textId="77777777" w:rsidR="000B6697" w:rsidRPr="00953105" w:rsidRDefault="00995E3D" w:rsidP="00C343F1">
      <w:pPr>
        <w:tabs>
          <w:tab w:val="left" w:pos="4320"/>
        </w:tabs>
        <w:spacing w:after="60" w:line="240" w:lineRule="auto"/>
        <w:ind w:left="426"/>
        <w:rPr>
          <w:b/>
          <w:color w:val="C0504D" w:themeColor="accent2"/>
          <w:sz w:val="24"/>
          <w:szCs w:val="24"/>
        </w:rPr>
      </w:pPr>
      <w:hyperlink w:anchor="_CATEGORY_1" w:history="1">
        <w:r w:rsidR="00277284" w:rsidRPr="00953105">
          <w:rPr>
            <w:rStyle w:val="Hyperlink"/>
            <w:rFonts w:asciiTheme="minorHAnsi" w:hAnsiTheme="minorHAnsi"/>
            <w:b/>
            <w:color w:val="C0504D" w:themeColor="accent2"/>
            <w:sz w:val="24"/>
            <w:szCs w:val="24"/>
          </w:rPr>
          <w:t>CATEGORY 1</w:t>
        </w:r>
        <w:r w:rsidR="00617199" w:rsidRPr="00953105">
          <w:rPr>
            <w:rStyle w:val="Hyperlink"/>
            <w:rFonts w:asciiTheme="minorHAnsi" w:hAnsiTheme="minorHAnsi"/>
            <w:b/>
            <w:color w:val="C0504D" w:themeColor="accent2"/>
            <w:sz w:val="24"/>
            <w:szCs w:val="24"/>
          </w:rPr>
          <w:t xml:space="preserve"> </w:t>
        </w:r>
        <w:r w:rsidR="00617199" w:rsidRPr="00953105">
          <w:rPr>
            <w:rStyle w:val="Hyperlink"/>
            <w:rFonts w:asciiTheme="minorHAnsi" w:hAnsiTheme="minorHAnsi"/>
            <w:color w:val="C0504D" w:themeColor="accent2"/>
            <w:sz w:val="18"/>
            <w:szCs w:val="24"/>
          </w:rPr>
          <w:t>(page 2)</w:t>
        </w:r>
      </w:hyperlink>
    </w:p>
    <w:p w14:paraId="60A7902F" w14:textId="77777777" w:rsidR="000B6697" w:rsidRDefault="001E2BE4" w:rsidP="00864D71">
      <w:pPr>
        <w:pStyle w:val="ListParagraph"/>
        <w:numPr>
          <w:ilvl w:val="0"/>
          <w:numId w:val="8"/>
        </w:numPr>
        <w:tabs>
          <w:tab w:val="left" w:pos="4320"/>
        </w:tabs>
        <w:spacing w:after="60" w:line="240" w:lineRule="auto"/>
        <w:ind w:left="709" w:hanging="283"/>
      </w:pPr>
      <w:r>
        <w:t>Controlled medicine to treat a person with</w:t>
      </w:r>
      <w:r w:rsidR="00165E18">
        <w:t xml:space="preserve"> chronic (non-cancer</w:t>
      </w:r>
      <w:r w:rsidR="003629A8">
        <w:t>) pain</w:t>
      </w:r>
      <w:r w:rsidR="00926C8A">
        <w:t>.</w:t>
      </w:r>
      <w:r w:rsidR="003629A8">
        <w:t xml:space="preserve"> </w:t>
      </w:r>
    </w:p>
    <w:p w14:paraId="1753531D" w14:textId="77777777" w:rsidR="00277284" w:rsidRPr="00953105" w:rsidRDefault="00995E3D" w:rsidP="00C343F1">
      <w:pPr>
        <w:tabs>
          <w:tab w:val="left" w:pos="4320"/>
        </w:tabs>
        <w:spacing w:after="60" w:line="240" w:lineRule="auto"/>
        <w:ind w:left="426"/>
        <w:rPr>
          <w:b/>
          <w:color w:val="7030A0"/>
          <w:sz w:val="24"/>
          <w:szCs w:val="24"/>
        </w:rPr>
      </w:pPr>
      <w:hyperlink w:anchor="_CATEGORY_2" w:history="1">
        <w:r w:rsidR="00277284" w:rsidRPr="00953105">
          <w:rPr>
            <w:rStyle w:val="Hyperlink"/>
            <w:rFonts w:asciiTheme="minorHAnsi" w:hAnsiTheme="minorHAnsi"/>
            <w:b/>
            <w:color w:val="7030A0"/>
            <w:sz w:val="24"/>
            <w:szCs w:val="24"/>
          </w:rPr>
          <w:t>CATEGORY 2</w:t>
        </w:r>
        <w:r w:rsidR="00617199" w:rsidRPr="00953105">
          <w:rPr>
            <w:rStyle w:val="Hyperlink"/>
            <w:rFonts w:asciiTheme="minorHAnsi" w:hAnsiTheme="minorHAnsi"/>
            <w:color w:val="7030A0"/>
            <w:sz w:val="18"/>
            <w:szCs w:val="24"/>
          </w:rPr>
          <w:t xml:space="preserve"> (page 4)</w:t>
        </w:r>
      </w:hyperlink>
    </w:p>
    <w:p w14:paraId="72A8328F" w14:textId="77777777" w:rsidR="00DA77DA" w:rsidRDefault="00E923DD" w:rsidP="00864D71">
      <w:pPr>
        <w:pStyle w:val="ListParagraph"/>
        <w:numPr>
          <w:ilvl w:val="0"/>
          <w:numId w:val="8"/>
        </w:numPr>
        <w:tabs>
          <w:tab w:val="left" w:pos="4320"/>
        </w:tabs>
        <w:spacing w:after="60" w:line="240" w:lineRule="auto"/>
        <w:ind w:left="709" w:hanging="283"/>
      </w:pPr>
      <w:r>
        <w:t>Controlled medicine</w:t>
      </w:r>
      <w:r w:rsidR="001E2BE4">
        <w:t xml:space="preserve"> to treat </w:t>
      </w:r>
      <w:r w:rsidR="001E2BE4" w:rsidRPr="001E2BE4">
        <w:t xml:space="preserve">a person with pain </w:t>
      </w:r>
      <w:r w:rsidR="003A534A">
        <w:t>directly attributable to</w:t>
      </w:r>
      <w:r w:rsidR="00DA77DA">
        <w:t>:</w:t>
      </w:r>
      <w:r w:rsidR="001E2BE4" w:rsidRPr="001E2BE4">
        <w:t xml:space="preserve"> </w:t>
      </w:r>
    </w:p>
    <w:p w14:paraId="39A88C8A" w14:textId="77777777" w:rsidR="00DA77DA" w:rsidRDefault="001E2BE4" w:rsidP="00864D71">
      <w:pPr>
        <w:pStyle w:val="ListParagraph"/>
        <w:numPr>
          <w:ilvl w:val="1"/>
          <w:numId w:val="8"/>
        </w:numPr>
        <w:tabs>
          <w:tab w:val="left" w:pos="4320"/>
        </w:tabs>
        <w:spacing w:after="60" w:line="240" w:lineRule="auto"/>
        <w:ind w:left="1134" w:right="-188"/>
      </w:pPr>
      <w:r w:rsidRPr="001E2BE4">
        <w:t xml:space="preserve">active malignancy or life limiting disease </w:t>
      </w:r>
      <w:r w:rsidRPr="00C5093F">
        <w:t>state</w:t>
      </w:r>
      <w:r w:rsidR="00C5093F" w:rsidRPr="00C5093F">
        <w:t xml:space="preserve"> or consid</w:t>
      </w:r>
      <w:r w:rsidR="005F4CE8">
        <w:t>ered on a case by case basis</w:t>
      </w:r>
      <w:r w:rsidR="00DA77DA">
        <w:t>;</w:t>
      </w:r>
      <w:r w:rsidR="005F4CE8">
        <w:t xml:space="preserve"> </w:t>
      </w:r>
      <w:r w:rsidR="000D4383">
        <w:t>a</w:t>
      </w:r>
      <w:r w:rsidR="005F4CE8">
        <w:t xml:space="preserve">nd </w:t>
      </w:r>
    </w:p>
    <w:p w14:paraId="122455E3" w14:textId="77777777" w:rsidR="001D3E4E" w:rsidRDefault="00C5093F" w:rsidP="00864D71">
      <w:pPr>
        <w:pStyle w:val="ListParagraph"/>
        <w:numPr>
          <w:ilvl w:val="1"/>
          <w:numId w:val="8"/>
        </w:numPr>
        <w:tabs>
          <w:tab w:val="left" w:pos="4320"/>
        </w:tabs>
        <w:spacing w:after="60" w:line="240" w:lineRule="auto"/>
        <w:ind w:left="1134" w:hanging="357"/>
        <w:contextualSpacing w:val="0"/>
      </w:pPr>
      <w:r w:rsidRPr="00C5093F">
        <w:t>where the prognosis might reasonably be expected to be 12 months or less.</w:t>
      </w:r>
      <w:r w:rsidR="001D3E4E">
        <w:t xml:space="preserve"> </w:t>
      </w:r>
    </w:p>
    <w:p w14:paraId="16FFB172" w14:textId="7863EA55" w:rsidR="00277284" w:rsidRPr="00953105" w:rsidRDefault="00995E3D" w:rsidP="00C343F1">
      <w:pPr>
        <w:tabs>
          <w:tab w:val="left" w:pos="4320"/>
        </w:tabs>
        <w:spacing w:after="60" w:line="240" w:lineRule="auto"/>
        <w:ind w:left="426"/>
        <w:rPr>
          <w:b/>
          <w:color w:val="4F6228" w:themeColor="accent3" w:themeShade="80"/>
          <w:sz w:val="24"/>
        </w:rPr>
      </w:pPr>
      <w:hyperlink w:anchor="_CATEGORY_3" w:history="1">
        <w:r w:rsidR="00277284" w:rsidRPr="00953105">
          <w:rPr>
            <w:rStyle w:val="Hyperlink"/>
            <w:rFonts w:asciiTheme="minorHAnsi" w:hAnsiTheme="minorHAnsi"/>
            <w:b/>
            <w:color w:val="4F6228" w:themeColor="accent3" w:themeShade="80"/>
            <w:sz w:val="24"/>
          </w:rPr>
          <w:t>CATEGORY 3</w:t>
        </w:r>
        <w:r w:rsidR="00617199" w:rsidRPr="00953105">
          <w:rPr>
            <w:rStyle w:val="Hyperlink"/>
            <w:rFonts w:asciiTheme="minorHAnsi" w:hAnsiTheme="minorHAnsi"/>
            <w:b/>
            <w:color w:val="4F6228" w:themeColor="accent3" w:themeShade="80"/>
            <w:sz w:val="24"/>
          </w:rPr>
          <w:t xml:space="preserve"> </w:t>
        </w:r>
        <w:r w:rsidR="00617199" w:rsidRPr="00953105">
          <w:rPr>
            <w:rStyle w:val="Hyperlink"/>
            <w:rFonts w:asciiTheme="minorHAnsi" w:hAnsiTheme="minorHAnsi"/>
            <w:color w:val="4F6228" w:themeColor="accent3" w:themeShade="80"/>
            <w:sz w:val="18"/>
          </w:rPr>
          <w:t xml:space="preserve">(page </w:t>
        </w:r>
        <w:r w:rsidR="00E27FBC">
          <w:rPr>
            <w:rStyle w:val="Hyperlink"/>
            <w:rFonts w:asciiTheme="minorHAnsi" w:hAnsiTheme="minorHAnsi"/>
            <w:color w:val="4F6228" w:themeColor="accent3" w:themeShade="80"/>
            <w:sz w:val="18"/>
          </w:rPr>
          <w:t>8</w:t>
        </w:r>
        <w:r w:rsidR="00617199" w:rsidRPr="00953105">
          <w:rPr>
            <w:rStyle w:val="Hyperlink"/>
            <w:rFonts w:asciiTheme="minorHAnsi" w:hAnsiTheme="minorHAnsi"/>
            <w:color w:val="4F6228" w:themeColor="accent3" w:themeShade="80"/>
            <w:sz w:val="18"/>
          </w:rPr>
          <w:t>)</w:t>
        </w:r>
      </w:hyperlink>
    </w:p>
    <w:p w14:paraId="6A471CEE" w14:textId="77777777" w:rsidR="000B6697" w:rsidRDefault="00E923DD" w:rsidP="00864D71">
      <w:pPr>
        <w:pStyle w:val="ListParagraph"/>
        <w:numPr>
          <w:ilvl w:val="0"/>
          <w:numId w:val="8"/>
        </w:numPr>
        <w:tabs>
          <w:tab w:val="left" w:pos="4320"/>
        </w:tabs>
        <w:spacing w:after="60" w:line="240" w:lineRule="auto"/>
        <w:ind w:left="709" w:hanging="283"/>
      </w:pPr>
      <w:r>
        <w:t>Controlled medicine</w:t>
      </w:r>
      <w:r w:rsidR="008B6572" w:rsidRPr="008B6572">
        <w:t xml:space="preserve"> </w:t>
      </w:r>
      <w:r w:rsidR="001E2BE4" w:rsidRPr="001E2BE4">
        <w:t>to treat a person with drug-dependency</w:t>
      </w:r>
      <w:r w:rsidR="00926C8A">
        <w:t>.</w:t>
      </w:r>
    </w:p>
    <w:p w14:paraId="452DD158" w14:textId="619E4132" w:rsidR="00277284" w:rsidRPr="00953105" w:rsidRDefault="00995E3D" w:rsidP="00C343F1">
      <w:pPr>
        <w:tabs>
          <w:tab w:val="left" w:pos="4320"/>
        </w:tabs>
        <w:spacing w:after="60" w:line="240" w:lineRule="auto"/>
        <w:ind w:left="426"/>
        <w:rPr>
          <w:b/>
          <w:color w:val="00B0F0"/>
          <w:sz w:val="24"/>
        </w:rPr>
      </w:pPr>
      <w:hyperlink w:anchor="_CATEGORY_4" w:history="1">
        <w:r w:rsidR="00277284" w:rsidRPr="00953105">
          <w:rPr>
            <w:rStyle w:val="Hyperlink"/>
            <w:rFonts w:asciiTheme="minorHAnsi" w:hAnsiTheme="minorHAnsi"/>
            <w:b/>
            <w:color w:val="00B0F0"/>
            <w:sz w:val="24"/>
          </w:rPr>
          <w:t>CATEGORY 4</w:t>
        </w:r>
        <w:r w:rsidR="00617199" w:rsidRPr="00953105">
          <w:rPr>
            <w:rStyle w:val="Hyperlink"/>
            <w:rFonts w:asciiTheme="minorHAnsi" w:hAnsiTheme="minorHAnsi"/>
            <w:b/>
            <w:color w:val="00B0F0"/>
            <w:sz w:val="24"/>
          </w:rPr>
          <w:t xml:space="preserve"> </w:t>
        </w:r>
        <w:r w:rsidR="00617199" w:rsidRPr="00953105">
          <w:rPr>
            <w:rStyle w:val="Hyperlink"/>
            <w:rFonts w:asciiTheme="minorHAnsi" w:hAnsiTheme="minorHAnsi"/>
            <w:color w:val="00B0F0"/>
            <w:sz w:val="18"/>
          </w:rPr>
          <w:t xml:space="preserve">(page </w:t>
        </w:r>
        <w:r w:rsidR="00867C65">
          <w:rPr>
            <w:rStyle w:val="Hyperlink"/>
            <w:rFonts w:asciiTheme="minorHAnsi" w:hAnsiTheme="minorHAnsi"/>
            <w:color w:val="00B0F0"/>
            <w:sz w:val="18"/>
          </w:rPr>
          <w:t>11</w:t>
        </w:r>
        <w:r w:rsidR="00617199" w:rsidRPr="00953105">
          <w:rPr>
            <w:rStyle w:val="Hyperlink"/>
            <w:rFonts w:asciiTheme="minorHAnsi" w:hAnsiTheme="minorHAnsi"/>
            <w:color w:val="00B0F0"/>
            <w:sz w:val="18"/>
          </w:rPr>
          <w:t>)</w:t>
        </w:r>
      </w:hyperlink>
    </w:p>
    <w:p w14:paraId="09C4F29E" w14:textId="77777777" w:rsidR="000B6697" w:rsidRPr="000D4383" w:rsidRDefault="00E923DD" w:rsidP="00864D71">
      <w:pPr>
        <w:pStyle w:val="ListParagraph"/>
        <w:numPr>
          <w:ilvl w:val="0"/>
          <w:numId w:val="8"/>
        </w:numPr>
        <w:tabs>
          <w:tab w:val="left" w:pos="4320"/>
        </w:tabs>
        <w:spacing w:after="60" w:line="240" w:lineRule="auto"/>
        <w:ind w:left="709" w:hanging="283"/>
      </w:pPr>
      <w:r>
        <w:t>Controlled medicine</w:t>
      </w:r>
      <w:r w:rsidR="008B6572" w:rsidRPr="008B6572">
        <w:t xml:space="preserve"> </w:t>
      </w:r>
      <w:r w:rsidR="007C6DCF">
        <w:t xml:space="preserve">to treat a person with </w:t>
      </w:r>
      <w:r w:rsidR="00277284" w:rsidRPr="00277284">
        <w:t>a licensed indication or severe insomnia</w:t>
      </w:r>
      <w:r w:rsidR="00926C8A">
        <w:t>.</w:t>
      </w:r>
    </w:p>
    <w:p w14:paraId="639C3C1D" w14:textId="0F380E55" w:rsidR="00277284" w:rsidRPr="00953105" w:rsidRDefault="00995E3D" w:rsidP="00C343F1">
      <w:pPr>
        <w:tabs>
          <w:tab w:val="left" w:pos="4320"/>
        </w:tabs>
        <w:spacing w:after="60" w:line="240" w:lineRule="auto"/>
        <w:ind w:left="426"/>
        <w:rPr>
          <w:b/>
          <w:color w:val="FF33CC"/>
          <w:sz w:val="24"/>
        </w:rPr>
      </w:pPr>
      <w:hyperlink w:anchor="_CATEGORY_5" w:history="1">
        <w:r w:rsidR="00277284" w:rsidRPr="00953105">
          <w:rPr>
            <w:rStyle w:val="Hyperlink"/>
            <w:rFonts w:asciiTheme="minorHAnsi" w:hAnsiTheme="minorHAnsi"/>
            <w:b/>
            <w:color w:val="FF33CC"/>
            <w:sz w:val="24"/>
          </w:rPr>
          <w:t>CATEGORY 5</w:t>
        </w:r>
        <w:r w:rsidR="00617199" w:rsidRPr="00953105">
          <w:rPr>
            <w:rStyle w:val="Hyperlink"/>
            <w:rFonts w:asciiTheme="minorHAnsi" w:hAnsiTheme="minorHAnsi"/>
            <w:b/>
            <w:color w:val="FF33CC"/>
            <w:sz w:val="24"/>
          </w:rPr>
          <w:t xml:space="preserve"> </w:t>
        </w:r>
        <w:r w:rsidR="00617199" w:rsidRPr="00953105">
          <w:rPr>
            <w:rStyle w:val="Hyperlink"/>
            <w:rFonts w:asciiTheme="minorHAnsi" w:hAnsiTheme="minorHAnsi"/>
            <w:color w:val="FF33CC"/>
            <w:sz w:val="18"/>
          </w:rPr>
          <w:t xml:space="preserve">(page </w:t>
        </w:r>
        <w:r w:rsidR="00E16E3B">
          <w:rPr>
            <w:rStyle w:val="Hyperlink"/>
            <w:rFonts w:asciiTheme="minorHAnsi" w:hAnsiTheme="minorHAnsi"/>
            <w:color w:val="FF33CC"/>
            <w:sz w:val="18"/>
          </w:rPr>
          <w:t>1</w:t>
        </w:r>
        <w:r w:rsidR="00867C65">
          <w:rPr>
            <w:rStyle w:val="Hyperlink"/>
            <w:rFonts w:asciiTheme="minorHAnsi" w:hAnsiTheme="minorHAnsi"/>
            <w:color w:val="FF33CC"/>
            <w:sz w:val="18"/>
          </w:rPr>
          <w:t>2</w:t>
        </w:r>
        <w:r w:rsidR="00617199" w:rsidRPr="00953105">
          <w:rPr>
            <w:rStyle w:val="Hyperlink"/>
            <w:rFonts w:asciiTheme="minorHAnsi" w:hAnsiTheme="minorHAnsi"/>
            <w:color w:val="FF33CC"/>
            <w:sz w:val="18"/>
          </w:rPr>
          <w:t>)</w:t>
        </w:r>
      </w:hyperlink>
    </w:p>
    <w:p w14:paraId="7BBAFE85" w14:textId="77777777" w:rsidR="008B6572" w:rsidRDefault="00E923DD" w:rsidP="00864D71">
      <w:pPr>
        <w:pStyle w:val="ListParagraph"/>
        <w:numPr>
          <w:ilvl w:val="0"/>
          <w:numId w:val="8"/>
        </w:numPr>
        <w:tabs>
          <w:tab w:val="left" w:pos="4320"/>
        </w:tabs>
        <w:spacing w:after="60" w:line="240" w:lineRule="auto"/>
        <w:ind w:left="709" w:hanging="284"/>
        <w:contextualSpacing w:val="0"/>
      </w:pPr>
      <w:r>
        <w:t>Controlled medicine</w:t>
      </w:r>
      <w:r w:rsidR="008B6572" w:rsidRPr="008B6572">
        <w:t xml:space="preserve"> </w:t>
      </w:r>
      <w:r w:rsidR="000D3A04">
        <w:t>to treat a person with</w:t>
      </w:r>
      <w:r w:rsidR="008B6572" w:rsidRPr="008B6572">
        <w:t xml:space="preserve"> Attention Deficit Hyperactivity Disorder</w:t>
      </w:r>
      <w:r w:rsidR="00926C8A">
        <w:t>.</w:t>
      </w:r>
      <w:r w:rsidR="008B6572" w:rsidRPr="008B6572">
        <w:t xml:space="preserve"> </w:t>
      </w:r>
    </w:p>
    <w:p w14:paraId="4FC33A4A" w14:textId="748A8D52" w:rsidR="00940137" w:rsidRPr="009623EF" w:rsidRDefault="00995E3D" w:rsidP="00940137">
      <w:pPr>
        <w:tabs>
          <w:tab w:val="left" w:pos="4320"/>
        </w:tabs>
        <w:spacing w:after="60" w:line="240" w:lineRule="auto"/>
        <w:ind w:left="425"/>
        <w:rPr>
          <w:caps/>
          <w:color w:val="6AD34D"/>
          <w:sz w:val="18"/>
          <w:szCs w:val="18"/>
          <w:u w:val="single"/>
        </w:rPr>
      </w:pPr>
      <w:hyperlink w:anchor="_CATEGORY_6" w:history="1">
        <w:r w:rsidR="00940137" w:rsidRPr="009623EF">
          <w:rPr>
            <w:rStyle w:val="Hyperlink"/>
            <w:rFonts w:asciiTheme="minorHAnsi" w:hAnsiTheme="minorHAnsi"/>
            <w:b/>
            <w:caps/>
            <w:color w:val="6AD34D"/>
            <w:sz w:val="24"/>
            <w:szCs w:val="24"/>
          </w:rPr>
          <w:t>CATEGORY 6</w:t>
        </w:r>
        <w:r w:rsidR="00940137" w:rsidRPr="009623EF">
          <w:rPr>
            <w:rStyle w:val="Hyperlink"/>
            <w:rFonts w:asciiTheme="minorHAnsi" w:hAnsiTheme="minorHAnsi"/>
            <w:caps/>
            <w:color w:val="6AD34D"/>
          </w:rPr>
          <w:t xml:space="preserve"> </w:t>
        </w:r>
        <w:r w:rsidR="00940137" w:rsidRPr="009623EF">
          <w:rPr>
            <w:rStyle w:val="Hyperlink"/>
            <w:rFonts w:asciiTheme="minorHAnsi" w:hAnsiTheme="minorHAnsi"/>
            <w:caps/>
            <w:color w:val="6AD34D"/>
            <w:sz w:val="18"/>
            <w:szCs w:val="18"/>
          </w:rPr>
          <w:t>(page 1</w:t>
        </w:r>
        <w:r w:rsidR="00867C65" w:rsidRPr="009623EF">
          <w:rPr>
            <w:rStyle w:val="Hyperlink"/>
            <w:rFonts w:asciiTheme="minorHAnsi" w:hAnsiTheme="minorHAnsi"/>
            <w:caps/>
            <w:color w:val="6AD34D"/>
            <w:sz w:val="18"/>
            <w:szCs w:val="18"/>
          </w:rPr>
          <w:t>5</w:t>
        </w:r>
        <w:r w:rsidR="00940137" w:rsidRPr="009623EF">
          <w:rPr>
            <w:rStyle w:val="Hyperlink"/>
            <w:rFonts w:asciiTheme="minorHAnsi" w:hAnsiTheme="minorHAnsi"/>
            <w:caps/>
            <w:color w:val="6AD34D"/>
            <w:sz w:val="18"/>
            <w:szCs w:val="18"/>
          </w:rPr>
          <w:t>)</w:t>
        </w:r>
      </w:hyperlink>
    </w:p>
    <w:p w14:paraId="0F9FFA09" w14:textId="77777777" w:rsidR="00E16E3B" w:rsidRDefault="00940137" w:rsidP="00864D71">
      <w:pPr>
        <w:pStyle w:val="ListParagraph"/>
        <w:numPr>
          <w:ilvl w:val="0"/>
          <w:numId w:val="8"/>
        </w:numPr>
        <w:tabs>
          <w:tab w:val="left" w:pos="4320"/>
        </w:tabs>
        <w:spacing w:after="60" w:line="240" w:lineRule="auto"/>
        <w:ind w:left="709" w:hanging="284"/>
        <w:contextualSpacing w:val="0"/>
      </w:pPr>
      <w:r>
        <w:t xml:space="preserve">Controlled medicine to treat a person with </w:t>
      </w:r>
      <w:r w:rsidR="00631F42">
        <w:t xml:space="preserve">medicinal cannabis for listed </w:t>
      </w:r>
      <w:r>
        <w:t xml:space="preserve">indications </w:t>
      </w:r>
    </w:p>
    <w:p w14:paraId="0747D3E2" w14:textId="77777777" w:rsidR="002D62EF" w:rsidRPr="00114C6D" w:rsidRDefault="00E419B4" w:rsidP="00864D71">
      <w:pPr>
        <w:pStyle w:val="ListParagraph"/>
        <w:numPr>
          <w:ilvl w:val="0"/>
          <w:numId w:val="7"/>
        </w:numPr>
        <w:tabs>
          <w:tab w:val="left" w:pos="4320"/>
        </w:tabs>
        <w:spacing w:after="0" w:line="240" w:lineRule="auto"/>
        <w:ind w:left="284"/>
        <w:rPr>
          <w:b/>
          <w:sz w:val="28"/>
          <w:szCs w:val="28"/>
        </w:rPr>
      </w:pPr>
      <w:r w:rsidRPr="00114C6D">
        <w:rPr>
          <w:b/>
          <w:sz w:val="28"/>
          <w:szCs w:val="28"/>
        </w:rPr>
        <w:t xml:space="preserve">Controlled medicine </w:t>
      </w:r>
      <w:r w:rsidR="00676546" w:rsidRPr="00114C6D">
        <w:rPr>
          <w:b/>
          <w:sz w:val="28"/>
          <w:szCs w:val="28"/>
        </w:rPr>
        <w:t>approval</w:t>
      </w:r>
      <w:r w:rsidR="001A7C2E" w:rsidRPr="00114C6D">
        <w:rPr>
          <w:b/>
          <w:sz w:val="28"/>
          <w:szCs w:val="28"/>
        </w:rPr>
        <w:t xml:space="preserve"> by drug</w:t>
      </w:r>
      <w:r w:rsidR="002D62EF" w:rsidRPr="00114C6D">
        <w:rPr>
          <w:b/>
          <w:sz w:val="28"/>
          <w:szCs w:val="28"/>
        </w:rPr>
        <w:t xml:space="preserve"> </w:t>
      </w:r>
    </w:p>
    <w:p w14:paraId="699849CF" w14:textId="77777777" w:rsidR="003D4DEB" w:rsidRDefault="002D62EF" w:rsidP="005C771C">
      <w:pPr>
        <w:tabs>
          <w:tab w:val="left" w:pos="4320"/>
        </w:tabs>
        <w:spacing w:after="0" w:line="240" w:lineRule="auto"/>
        <w:ind w:left="284"/>
      </w:pPr>
      <w:r>
        <w:t>This is where the requested drug’s dose, form and strength</w:t>
      </w:r>
      <w:r w:rsidR="00EE02A1">
        <w:t xml:space="preserve"> and the person’s condition</w:t>
      </w:r>
      <w:r>
        <w:t xml:space="preserve"> must be specified.</w:t>
      </w:r>
      <w:r w:rsidR="00464AC3" w:rsidRPr="00464AC3">
        <w:rPr>
          <w:i/>
        </w:rPr>
        <w:t xml:space="preserve"> </w:t>
      </w:r>
      <w:r w:rsidR="00E63CF9">
        <w:t>For example, due to prescriber preference</w:t>
      </w:r>
      <w:r w:rsidR="000460C7">
        <w:t>;</w:t>
      </w:r>
      <w:r w:rsidR="00E63CF9">
        <w:t xml:space="preserve"> or seeking to treat a person with </w:t>
      </w:r>
      <w:r w:rsidR="00A97D60">
        <w:t xml:space="preserve">a </w:t>
      </w:r>
      <w:r w:rsidR="00DE3E74">
        <w:t>controlled medicine</w:t>
      </w:r>
      <w:r w:rsidR="00D4012B">
        <w:t xml:space="preserve"> </w:t>
      </w:r>
      <w:r w:rsidR="00D75BDE">
        <w:t xml:space="preserve">at a </w:t>
      </w:r>
      <w:r w:rsidR="008C691E">
        <w:t>dosage or</w:t>
      </w:r>
      <w:r w:rsidR="00245E1A">
        <w:t xml:space="preserve"> for a</w:t>
      </w:r>
      <w:r w:rsidR="001504C5">
        <w:t xml:space="preserve"> condition</w:t>
      </w:r>
      <w:r w:rsidR="00D662BD">
        <w:t xml:space="preserve"> </w:t>
      </w:r>
      <w:r w:rsidR="008C691E">
        <w:t>not covered</w:t>
      </w:r>
      <w:r w:rsidR="005A0A38">
        <w:t xml:space="preserve"> under</w:t>
      </w:r>
      <w:r w:rsidR="00E63CF9">
        <w:t xml:space="preserve"> </w:t>
      </w:r>
      <w:r w:rsidR="00E419B4">
        <w:rPr>
          <w:i/>
        </w:rPr>
        <w:t xml:space="preserve">controlled medicine </w:t>
      </w:r>
      <w:r w:rsidR="00676546" w:rsidRPr="00676546">
        <w:rPr>
          <w:i/>
        </w:rPr>
        <w:t xml:space="preserve">approval by </w:t>
      </w:r>
      <w:r w:rsidR="00E63CF9" w:rsidRPr="00676546">
        <w:rPr>
          <w:i/>
        </w:rPr>
        <w:t>category</w:t>
      </w:r>
      <w:r w:rsidR="008915DB">
        <w:t>.</w:t>
      </w:r>
    </w:p>
    <w:p w14:paraId="125479B2" w14:textId="77777777" w:rsidR="003640F5" w:rsidRPr="00114C6D" w:rsidRDefault="003356EB" w:rsidP="005C771C">
      <w:pPr>
        <w:tabs>
          <w:tab w:val="left" w:pos="4320"/>
        </w:tabs>
        <w:spacing w:after="0" w:line="240" w:lineRule="auto"/>
        <w:ind w:left="-142"/>
        <w:rPr>
          <w:b/>
          <w:sz w:val="32"/>
        </w:rPr>
      </w:pPr>
      <w:r>
        <w:lastRenderedPageBreak/>
        <w:t xml:space="preserve"> </w:t>
      </w:r>
      <w:bookmarkStart w:id="2" w:name="_Controlled_medicine_approval"/>
      <w:bookmarkEnd w:id="2"/>
      <w:r w:rsidR="003640F5" w:rsidRPr="00114C6D">
        <w:rPr>
          <w:b/>
          <w:sz w:val="40"/>
          <w:szCs w:val="28"/>
        </w:rPr>
        <w:t>Controlled medicine approval by category</w:t>
      </w:r>
    </w:p>
    <w:p w14:paraId="4DCD5FEE" w14:textId="77777777" w:rsidR="00A15BD7" w:rsidRPr="00FF2FD8" w:rsidRDefault="006D76CB" w:rsidP="00FF2FD8">
      <w:pPr>
        <w:pStyle w:val="Heading3"/>
        <w:shd w:val="clear" w:color="auto" w:fill="F6E6E6"/>
        <w:rPr>
          <w:color w:val="A13B39"/>
        </w:rPr>
      </w:pPr>
      <w:bookmarkStart w:id="3" w:name="_CATEGORY_1"/>
      <w:bookmarkEnd w:id="3"/>
      <w:r w:rsidRPr="00FF2FD8">
        <w:rPr>
          <w:color w:val="A13B39"/>
        </w:rPr>
        <w:t>CATEGORY 1</w:t>
      </w:r>
    </w:p>
    <w:p w14:paraId="5AE60520" w14:textId="77777777" w:rsidR="006A59B7" w:rsidRDefault="007F05C9" w:rsidP="00FF2FD8">
      <w:pPr>
        <w:pBdr>
          <w:top w:val="single" w:sz="4" w:space="1" w:color="auto"/>
          <w:left w:val="single" w:sz="4" w:space="4" w:color="auto"/>
          <w:bottom w:val="single" w:sz="4" w:space="1" w:color="auto"/>
          <w:right w:val="single" w:sz="4" w:space="4" w:color="auto"/>
        </w:pBdr>
        <w:shd w:val="clear" w:color="auto" w:fill="F6E6E6"/>
        <w:tabs>
          <w:tab w:val="left" w:pos="4320"/>
        </w:tabs>
        <w:spacing w:after="60" w:line="240" w:lineRule="auto"/>
        <w:rPr>
          <w:b/>
        </w:rPr>
      </w:pPr>
      <w:r w:rsidRPr="00EE7A17">
        <w:rPr>
          <w:b/>
        </w:rPr>
        <w:t>C</w:t>
      </w:r>
      <w:r w:rsidR="006A59B7" w:rsidRPr="00EE7A17">
        <w:rPr>
          <w:b/>
        </w:rPr>
        <w:t>ontrolled medicine</w:t>
      </w:r>
      <w:r w:rsidR="009E229E" w:rsidRPr="00EE7A17">
        <w:rPr>
          <w:b/>
        </w:rPr>
        <w:t xml:space="preserve"> to treat a person with </w:t>
      </w:r>
      <w:r w:rsidR="006D76CB">
        <w:rPr>
          <w:b/>
        </w:rPr>
        <w:t>chronic (non-</w:t>
      </w:r>
      <w:r w:rsidR="00165E18">
        <w:rPr>
          <w:b/>
        </w:rPr>
        <w:t>cancer</w:t>
      </w:r>
      <w:r w:rsidR="006D76CB">
        <w:rPr>
          <w:b/>
        </w:rPr>
        <w:t xml:space="preserve">) </w:t>
      </w:r>
      <w:r w:rsidR="006A59B7" w:rsidRPr="00EE7A17">
        <w:rPr>
          <w:b/>
        </w:rPr>
        <w:t xml:space="preserve">pain </w:t>
      </w:r>
    </w:p>
    <w:p w14:paraId="455F8A65" w14:textId="77777777" w:rsidR="0051158E" w:rsidRDefault="00FB2676" w:rsidP="00FF2FD8">
      <w:pPr>
        <w:pBdr>
          <w:top w:val="single" w:sz="4" w:space="1" w:color="auto"/>
          <w:left w:val="single" w:sz="4" w:space="4" w:color="auto"/>
          <w:bottom w:val="single" w:sz="4" w:space="1" w:color="auto"/>
          <w:right w:val="single" w:sz="4" w:space="4" w:color="auto"/>
        </w:pBdr>
        <w:shd w:val="clear" w:color="auto" w:fill="F6E6E6"/>
        <w:tabs>
          <w:tab w:val="left" w:pos="4320"/>
        </w:tabs>
        <w:spacing w:after="60" w:line="240" w:lineRule="auto"/>
      </w:pPr>
      <w:r>
        <w:t>Approval u</w:t>
      </w:r>
      <w:r w:rsidR="00F71CA8">
        <w:t xml:space="preserve">nder this category </w:t>
      </w:r>
      <w:r>
        <w:t xml:space="preserve">allows </w:t>
      </w:r>
      <w:r w:rsidR="00F71CA8">
        <w:t xml:space="preserve">a prescriber </w:t>
      </w:r>
      <w:r>
        <w:t xml:space="preserve">to </w:t>
      </w:r>
      <w:r w:rsidR="00AE004F">
        <w:t>prescribe</w:t>
      </w:r>
      <w:r w:rsidR="0022700B">
        <w:t xml:space="preserve"> </w:t>
      </w:r>
      <w:r w:rsidR="00601E8B">
        <w:t>a controlled medicine</w:t>
      </w:r>
      <w:r w:rsidR="006A59B7">
        <w:t xml:space="preserve"> </w:t>
      </w:r>
      <w:r w:rsidR="00AE004F">
        <w:t xml:space="preserve">to a non </w:t>
      </w:r>
      <w:r w:rsidR="00C31D4B">
        <w:t>drug dependent</w:t>
      </w:r>
      <w:r w:rsidR="00AE004F">
        <w:t xml:space="preserve"> person with chronic (non-cancer) pain, </w:t>
      </w:r>
      <w:r>
        <w:t>for a</w:t>
      </w:r>
      <w:r w:rsidR="00AE004F">
        <w:t xml:space="preserve"> maximum of 12 months if:</w:t>
      </w:r>
    </w:p>
    <w:p w14:paraId="7D4D2280" w14:textId="77777777" w:rsidR="006A59B7" w:rsidRDefault="006A59B7" w:rsidP="00FF2FD8">
      <w:pPr>
        <w:pBdr>
          <w:top w:val="single" w:sz="4" w:space="1" w:color="auto"/>
          <w:left w:val="single" w:sz="4" w:space="4" w:color="auto"/>
          <w:bottom w:val="single" w:sz="4" w:space="1" w:color="auto"/>
          <w:right w:val="single" w:sz="4" w:space="4" w:color="auto"/>
        </w:pBdr>
        <w:shd w:val="clear" w:color="auto" w:fill="F6E6E6"/>
        <w:tabs>
          <w:tab w:val="left" w:pos="4320"/>
        </w:tabs>
        <w:spacing w:after="60" w:line="240" w:lineRule="auto"/>
      </w:pPr>
      <w:r>
        <w:t xml:space="preserve">The </w:t>
      </w:r>
      <w:r w:rsidR="001C464D">
        <w:t>person</w:t>
      </w:r>
      <w:r w:rsidR="004C07E1">
        <w:t xml:space="preserve">’s </w:t>
      </w:r>
      <w:r>
        <w:t>total daily oral morphine equivalent dose (ME</w:t>
      </w:r>
      <w:r w:rsidR="004B446B">
        <w:t>q</w:t>
      </w:r>
      <w:r>
        <w:t>D) [as measured in milligrams (mg)] of prescribe</w:t>
      </w:r>
      <w:r w:rsidR="00615A97">
        <w:t xml:space="preserve">d opioids is </w:t>
      </w:r>
      <w:r w:rsidR="00615A97" w:rsidRPr="00C45C27">
        <w:rPr>
          <w:b/>
        </w:rPr>
        <w:t>equal to, or less</w:t>
      </w:r>
      <w:r w:rsidRPr="00C45C27">
        <w:rPr>
          <w:b/>
        </w:rPr>
        <w:t xml:space="preserve"> than </w:t>
      </w:r>
      <w:r w:rsidR="006D3DA5" w:rsidRPr="00C45C27">
        <w:rPr>
          <w:b/>
        </w:rPr>
        <w:t>10</w:t>
      </w:r>
      <w:r w:rsidRPr="00C45C27">
        <w:rPr>
          <w:b/>
        </w:rPr>
        <w:t>0mg ME</w:t>
      </w:r>
      <w:r w:rsidR="004B446B" w:rsidRPr="00C45C27">
        <w:rPr>
          <w:b/>
        </w:rPr>
        <w:t>q</w:t>
      </w:r>
      <w:r w:rsidRPr="00C45C27">
        <w:rPr>
          <w:b/>
        </w:rPr>
        <w:t>D</w:t>
      </w:r>
      <w:r w:rsidR="003B6CBD">
        <w:rPr>
          <w:b/>
        </w:rPr>
        <w:t>^</w:t>
      </w:r>
      <w:r w:rsidR="00DD355C">
        <w:t>.</w:t>
      </w:r>
      <w:r w:rsidR="00015001">
        <w:t xml:space="preserve"> </w:t>
      </w:r>
    </w:p>
    <w:p w14:paraId="1331723A" w14:textId="77777777" w:rsidR="002D3DC2" w:rsidRDefault="002D3DC2" w:rsidP="00FF2FD8">
      <w:pPr>
        <w:pBdr>
          <w:top w:val="single" w:sz="4" w:space="1" w:color="auto"/>
          <w:left w:val="single" w:sz="4" w:space="4" w:color="auto"/>
          <w:bottom w:val="single" w:sz="4" w:space="1" w:color="auto"/>
          <w:right w:val="single" w:sz="4" w:space="4" w:color="auto"/>
        </w:pBdr>
        <w:shd w:val="clear" w:color="auto" w:fill="F6E6E6"/>
        <w:tabs>
          <w:tab w:val="left" w:pos="4320"/>
        </w:tabs>
        <w:spacing w:after="60" w:line="240" w:lineRule="auto"/>
      </w:pPr>
      <w:r>
        <w:t xml:space="preserve">This category approval </w:t>
      </w:r>
      <w:r w:rsidR="00617199">
        <w:t>does not include</w:t>
      </w:r>
      <w:r>
        <w:t xml:space="preserve"> injectable</w:t>
      </w:r>
      <w:r w:rsidR="00095F9E">
        <w:t xml:space="preserve"> opioid</w:t>
      </w:r>
      <w:r>
        <w:t xml:space="preserve"> controlled medicines, methadone </w:t>
      </w:r>
      <w:r w:rsidR="00617199">
        <w:t>or</w:t>
      </w:r>
      <w:r>
        <w:t xml:space="preserve"> </w:t>
      </w:r>
      <w:r w:rsidR="00FB2676">
        <w:t xml:space="preserve">fast acting </w:t>
      </w:r>
      <w:r w:rsidR="00376CB2">
        <w:t xml:space="preserve">fentanyl </w:t>
      </w:r>
      <w:r w:rsidR="00FB2676">
        <w:t>oral dose formulations</w:t>
      </w:r>
      <w:r>
        <w:t>.</w:t>
      </w:r>
    </w:p>
    <w:p w14:paraId="6AF7D9EF" w14:textId="77777777" w:rsidR="0015348C" w:rsidRPr="002B4E10" w:rsidRDefault="0015348C" w:rsidP="00FF2FD8">
      <w:pPr>
        <w:pBdr>
          <w:top w:val="single" w:sz="4" w:space="1" w:color="auto"/>
          <w:left w:val="single" w:sz="4" w:space="4" w:color="auto"/>
          <w:bottom w:val="single" w:sz="4" w:space="1" w:color="auto"/>
          <w:right w:val="single" w:sz="4" w:space="4" w:color="auto"/>
        </w:pBdr>
        <w:shd w:val="clear" w:color="auto" w:fill="F6E6E6"/>
        <w:tabs>
          <w:tab w:val="left" w:pos="4320"/>
        </w:tabs>
        <w:spacing w:after="0" w:line="240" w:lineRule="auto"/>
        <w:rPr>
          <w:sz w:val="18"/>
          <w:szCs w:val="18"/>
        </w:rPr>
      </w:pPr>
      <w:r w:rsidRPr="002B4E10">
        <w:rPr>
          <w:sz w:val="18"/>
          <w:szCs w:val="18"/>
        </w:rPr>
        <w:t xml:space="preserve">This category approval </w:t>
      </w:r>
      <w:r w:rsidR="005D7D4B">
        <w:rPr>
          <w:sz w:val="18"/>
          <w:szCs w:val="18"/>
        </w:rPr>
        <w:t>applies for controlled medicine</w:t>
      </w:r>
      <w:r w:rsidRPr="002B4E10">
        <w:rPr>
          <w:sz w:val="18"/>
          <w:szCs w:val="18"/>
        </w:rPr>
        <w:t xml:space="preserve"> treatment longer than two months</w:t>
      </w:r>
      <w:r w:rsidR="002B4E10">
        <w:rPr>
          <w:sz w:val="18"/>
          <w:szCs w:val="18"/>
        </w:rPr>
        <w:t>.</w:t>
      </w:r>
    </w:p>
    <w:p w14:paraId="41708EE0" w14:textId="77777777" w:rsidR="00626B7F" w:rsidRPr="00FA7448" w:rsidRDefault="00626B7F" w:rsidP="00F21CB8">
      <w:pPr>
        <w:tabs>
          <w:tab w:val="left" w:pos="4320"/>
        </w:tabs>
        <w:spacing w:after="0" w:line="240" w:lineRule="auto"/>
        <w:rPr>
          <w:sz w:val="2"/>
        </w:rPr>
      </w:pPr>
    </w:p>
    <w:tbl>
      <w:tblPr>
        <w:tblW w:w="6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7"/>
        <w:gridCol w:w="1990"/>
        <w:gridCol w:w="1418"/>
        <w:gridCol w:w="1559"/>
      </w:tblGrid>
      <w:tr w:rsidR="00845F4F" w14:paraId="491B02E5" w14:textId="77777777" w:rsidTr="00845F4F">
        <w:trPr>
          <w:jc w:val="center"/>
        </w:trPr>
        <w:tc>
          <w:tcPr>
            <w:tcW w:w="6264" w:type="dxa"/>
            <w:gridSpan w:val="4"/>
            <w:shd w:val="clear" w:color="auto" w:fill="A6A6A6"/>
          </w:tcPr>
          <w:p w14:paraId="1625F454" w14:textId="77777777" w:rsidR="00845F4F" w:rsidRDefault="00845F4F" w:rsidP="00887271">
            <w:pPr>
              <w:tabs>
                <w:tab w:val="left" w:pos="142"/>
              </w:tabs>
              <w:autoSpaceDE w:val="0"/>
              <w:autoSpaceDN w:val="0"/>
              <w:adjustRightInd w:val="0"/>
              <w:jc w:val="center"/>
              <w:rPr>
                <w:rFonts w:ascii="Calibri" w:hAnsi="Calibri"/>
                <w:b/>
                <w:i/>
                <w:sz w:val="16"/>
                <w:szCs w:val="24"/>
              </w:rPr>
            </w:pPr>
            <w:r>
              <w:rPr>
                <w:rFonts w:ascii="Calibri" w:hAnsi="Calibri"/>
                <w:b/>
                <w:i/>
                <w:sz w:val="16"/>
                <w:szCs w:val="24"/>
              </w:rPr>
              <w:t>Oral morphine equivalent dose (MEqD)</w:t>
            </w:r>
          </w:p>
        </w:tc>
      </w:tr>
      <w:tr w:rsidR="00845F4F" w:rsidRPr="00A6751B" w14:paraId="7A27BC32" w14:textId="77777777" w:rsidTr="00845F4F">
        <w:trPr>
          <w:jc w:val="center"/>
        </w:trPr>
        <w:tc>
          <w:tcPr>
            <w:tcW w:w="1297" w:type="dxa"/>
            <w:shd w:val="clear" w:color="auto" w:fill="A6A6A6"/>
          </w:tcPr>
          <w:p w14:paraId="2C4AF6DD" w14:textId="77777777" w:rsidR="00845F4F" w:rsidRPr="00ED0DC2" w:rsidRDefault="00845F4F" w:rsidP="00887271">
            <w:pPr>
              <w:tabs>
                <w:tab w:val="left" w:pos="142"/>
              </w:tabs>
              <w:autoSpaceDE w:val="0"/>
              <w:autoSpaceDN w:val="0"/>
              <w:adjustRightInd w:val="0"/>
              <w:rPr>
                <w:rFonts w:ascii="Calibri" w:hAnsi="Calibri"/>
                <w:b/>
                <w:sz w:val="16"/>
                <w:szCs w:val="24"/>
              </w:rPr>
            </w:pPr>
            <w:r w:rsidRPr="00ED0DC2">
              <w:rPr>
                <w:rFonts w:ascii="Calibri" w:hAnsi="Calibri"/>
                <w:b/>
                <w:sz w:val="16"/>
                <w:szCs w:val="24"/>
              </w:rPr>
              <w:t>Drug</w:t>
            </w:r>
          </w:p>
        </w:tc>
        <w:tc>
          <w:tcPr>
            <w:tcW w:w="1990" w:type="dxa"/>
            <w:shd w:val="clear" w:color="auto" w:fill="A6A6A6"/>
          </w:tcPr>
          <w:p w14:paraId="52ED56CC" w14:textId="77777777" w:rsidR="00845F4F" w:rsidRPr="00ED0DC2" w:rsidRDefault="00845F4F" w:rsidP="00887271">
            <w:pPr>
              <w:tabs>
                <w:tab w:val="left" w:pos="142"/>
              </w:tabs>
              <w:autoSpaceDE w:val="0"/>
              <w:autoSpaceDN w:val="0"/>
              <w:adjustRightInd w:val="0"/>
              <w:rPr>
                <w:rFonts w:ascii="Calibri" w:hAnsi="Calibri"/>
                <w:b/>
                <w:sz w:val="16"/>
                <w:szCs w:val="24"/>
              </w:rPr>
            </w:pPr>
            <w:r w:rsidRPr="00ED0DC2">
              <w:rPr>
                <w:rFonts w:ascii="Calibri" w:hAnsi="Calibri"/>
                <w:b/>
                <w:sz w:val="16"/>
                <w:szCs w:val="24"/>
              </w:rPr>
              <w:t>Formulations</w:t>
            </w:r>
          </w:p>
        </w:tc>
        <w:tc>
          <w:tcPr>
            <w:tcW w:w="1418" w:type="dxa"/>
            <w:shd w:val="clear" w:color="auto" w:fill="A6A6A6"/>
          </w:tcPr>
          <w:p w14:paraId="7627BA21" w14:textId="77777777" w:rsidR="00845F4F" w:rsidRPr="00ED0DC2" w:rsidRDefault="00845F4F" w:rsidP="00887271">
            <w:pPr>
              <w:tabs>
                <w:tab w:val="left" w:pos="142"/>
              </w:tabs>
              <w:autoSpaceDE w:val="0"/>
              <w:autoSpaceDN w:val="0"/>
              <w:adjustRightInd w:val="0"/>
              <w:rPr>
                <w:rFonts w:ascii="Calibri" w:hAnsi="Calibri"/>
                <w:b/>
                <w:i/>
                <w:sz w:val="16"/>
                <w:szCs w:val="24"/>
              </w:rPr>
            </w:pPr>
            <w:r>
              <w:rPr>
                <w:rFonts w:ascii="Calibri" w:hAnsi="Calibri"/>
                <w:b/>
                <w:i/>
                <w:sz w:val="16"/>
                <w:szCs w:val="24"/>
              </w:rPr>
              <w:t>Conversion ratio</w:t>
            </w:r>
            <w:r w:rsidR="00E234A7">
              <w:rPr>
                <w:rFonts w:ascii="Calibri" w:hAnsi="Calibri"/>
                <w:b/>
                <w:i/>
                <w:sz w:val="16"/>
                <w:szCs w:val="24"/>
              </w:rPr>
              <w:t>~</w:t>
            </w:r>
          </w:p>
        </w:tc>
        <w:tc>
          <w:tcPr>
            <w:tcW w:w="1559" w:type="dxa"/>
            <w:shd w:val="clear" w:color="auto" w:fill="A6A6A6"/>
          </w:tcPr>
          <w:p w14:paraId="6D1C8503" w14:textId="77777777" w:rsidR="00845F4F" w:rsidRPr="0040084D" w:rsidRDefault="00845F4F" w:rsidP="00887271">
            <w:pPr>
              <w:tabs>
                <w:tab w:val="left" w:pos="142"/>
              </w:tabs>
              <w:autoSpaceDE w:val="0"/>
              <w:autoSpaceDN w:val="0"/>
              <w:adjustRightInd w:val="0"/>
              <w:rPr>
                <w:rFonts w:ascii="Calibri" w:hAnsi="Calibri"/>
                <w:b/>
                <w:sz w:val="16"/>
                <w:szCs w:val="24"/>
              </w:rPr>
            </w:pPr>
            <w:r w:rsidRPr="00A6751B">
              <w:rPr>
                <w:rFonts w:ascii="Calibri" w:hAnsi="Calibri"/>
                <w:i/>
                <w:sz w:val="16"/>
                <w:szCs w:val="24"/>
              </w:rPr>
              <w:t xml:space="preserve"> </w:t>
            </w:r>
            <w:r w:rsidRPr="0040084D">
              <w:rPr>
                <w:rFonts w:ascii="Calibri" w:hAnsi="Calibri"/>
                <w:b/>
                <w:i/>
                <w:sz w:val="16"/>
                <w:szCs w:val="24"/>
              </w:rPr>
              <w:t xml:space="preserve">MEqD 100mg </w:t>
            </w:r>
            <w:r w:rsidRPr="0040084D">
              <w:rPr>
                <w:rFonts w:ascii="Calibri" w:hAnsi="Calibri"/>
                <w:b/>
                <w:i/>
                <w:sz w:val="12"/>
                <w:szCs w:val="24"/>
              </w:rPr>
              <w:t>(daily)</w:t>
            </w:r>
          </w:p>
        </w:tc>
      </w:tr>
      <w:tr w:rsidR="00845F4F" w:rsidRPr="00A6751B" w14:paraId="1D16BE81" w14:textId="77777777" w:rsidTr="00845F4F">
        <w:trPr>
          <w:trHeight w:val="319"/>
          <w:jc w:val="center"/>
        </w:trPr>
        <w:tc>
          <w:tcPr>
            <w:tcW w:w="1297" w:type="dxa"/>
          </w:tcPr>
          <w:p w14:paraId="616BD0F5" w14:textId="77777777" w:rsidR="00845F4F" w:rsidRPr="00ED0DC2" w:rsidRDefault="00845F4F" w:rsidP="00887271">
            <w:pPr>
              <w:tabs>
                <w:tab w:val="left" w:pos="142"/>
              </w:tabs>
              <w:autoSpaceDE w:val="0"/>
              <w:autoSpaceDN w:val="0"/>
              <w:adjustRightInd w:val="0"/>
              <w:rPr>
                <w:rFonts w:ascii="Calibri" w:hAnsi="Calibri"/>
                <w:sz w:val="16"/>
                <w:szCs w:val="24"/>
              </w:rPr>
            </w:pPr>
            <w:r w:rsidRPr="00ED0DC2">
              <w:rPr>
                <w:rFonts w:ascii="Calibri" w:hAnsi="Calibri"/>
                <w:sz w:val="16"/>
                <w:szCs w:val="24"/>
              </w:rPr>
              <w:t>Morphine</w:t>
            </w:r>
          </w:p>
        </w:tc>
        <w:tc>
          <w:tcPr>
            <w:tcW w:w="1990" w:type="dxa"/>
          </w:tcPr>
          <w:p w14:paraId="003C3E85" w14:textId="77777777" w:rsidR="00845F4F" w:rsidRPr="00ED0DC2" w:rsidRDefault="00845F4F" w:rsidP="00887271">
            <w:pPr>
              <w:tabs>
                <w:tab w:val="left" w:pos="142"/>
              </w:tabs>
              <w:autoSpaceDE w:val="0"/>
              <w:autoSpaceDN w:val="0"/>
              <w:adjustRightInd w:val="0"/>
              <w:rPr>
                <w:rFonts w:ascii="Calibri" w:hAnsi="Calibri"/>
                <w:sz w:val="16"/>
                <w:szCs w:val="24"/>
              </w:rPr>
            </w:pPr>
            <w:r w:rsidRPr="00ED0DC2">
              <w:rPr>
                <w:rFonts w:ascii="Calibri" w:hAnsi="Calibri"/>
                <w:sz w:val="16"/>
                <w:szCs w:val="24"/>
              </w:rPr>
              <w:t>oral (mg/day)</w:t>
            </w:r>
          </w:p>
        </w:tc>
        <w:tc>
          <w:tcPr>
            <w:tcW w:w="1418" w:type="dxa"/>
          </w:tcPr>
          <w:p w14:paraId="22371CEE" w14:textId="77777777" w:rsidR="00845F4F" w:rsidRPr="00ED0DC2" w:rsidRDefault="00845F4F" w:rsidP="00887271">
            <w:pPr>
              <w:tabs>
                <w:tab w:val="left" w:pos="142"/>
              </w:tabs>
              <w:autoSpaceDE w:val="0"/>
              <w:autoSpaceDN w:val="0"/>
              <w:adjustRightInd w:val="0"/>
              <w:rPr>
                <w:rFonts w:ascii="Calibri" w:hAnsi="Calibri"/>
                <w:sz w:val="16"/>
                <w:szCs w:val="24"/>
              </w:rPr>
            </w:pPr>
            <w:r>
              <w:rPr>
                <w:rFonts w:ascii="Calibri" w:hAnsi="Calibri"/>
                <w:sz w:val="16"/>
                <w:szCs w:val="24"/>
              </w:rPr>
              <w:t xml:space="preserve">1  : </w:t>
            </w:r>
            <w:r w:rsidRPr="00E84B43">
              <w:rPr>
                <w:rFonts w:ascii="Calibri" w:hAnsi="Calibri"/>
                <w:b/>
                <w:sz w:val="16"/>
                <w:szCs w:val="24"/>
              </w:rPr>
              <w:t>1</w:t>
            </w:r>
          </w:p>
        </w:tc>
        <w:tc>
          <w:tcPr>
            <w:tcW w:w="1559" w:type="dxa"/>
          </w:tcPr>
          <w:p w14:paraId="375D9B2C" w14:textId="77777777" w:rsidR="00845F4F" w:rsidRPr="00A6751B" w:rsidRDefault="00845F4F" w:rsidP="00887271">
            <w:pPr>
              <w:tabs>
                <w:tab w:val="left" w:pos="142"/>
              </w:tabs>
              <w:autoSpaceDE w:val="0"/>
              <w:autoSpaceDN w:val="0"/>
              <w:adjustRightInd w:val="0"/>
              <w:rPr>
                <w:rFonts w:ascii="Calibri" w:hAnsi="Calibri"/>
                <w:sz w:val="16"/>
                <w:szCs w:val="24"/>
              </w:rPr>
            </w:pPr>
            <w:r w:rsidRPr="00A6751B">
              <w:rPr>
                <w:rFonts w:ascii="Calibri" w:hAnsi="Calibri"/>
                <w:sz w:val="16"/>
                <w:szCs w:val="24"/>
              </w:rPr>
              <w:t xml:space="preserve">100mg </w:t>
            </w:r>
          </w:p>
        </w:tc>
      </w:tr>
      <w:tr w:rsidR="00845F4F" w:rsidRPr="00A6751B" w14:paraId="5F0F523E" w14:textId="77777777" w:rsidTr="00845F4F">
        <w:trPr>
          <w:trHeight w:val="297"/>
          <w:jc w:val="center"/>
        </w:trPr>
        <w:tc>
          <w:tcPr>
            <w:tcW w:w="1297" w:type="dxa"/>
          </w:tcPr>
          <w:p w14:paraId="0C971456" w14:textId="77777777" w:rsidR="00845F4F" w:rsidRPr="00ED0DC2" w:rsidRDefault="00845F4F" w:rsidP="00887271">
            <w:pPr>
              <w:tabs>
                <w:tab w:val="left" w:pos="142"/>
              </w:tabs>
              <w:autoSpaceDE w:val="0"/>
              <w:autoSpaceDN w:val="0"/>
              <w:adjustRightInd w:val="0"/>
              <w:rPr>
                <w:rFonts w:ascii="Calibri" w:hAnsi="Calibri"/>
                <w:b/>
                <w:sz w:val="16"/>
                <w:szCs w:val="24"/>
              </w:rPr>
            </w:pPr>
            <w:r w:rsidRPr="00ED0DC2">
              <w:rPr>
                <w:rFonts w:ascii="Calibri" w:hAnsi="Calibri"/>
                <w:sz w:val="16"/>
                <w:szCs w:val="24"/>
              </w:rPr>
              <w:t>Hydromorphone</w:t>
            </w:r>
          </w:p>
        </w:tc>
        <w:tc>
          <w:tcPr>
            <w:tcW w:w="1990" w:type="dxa"/>
          </w:tcPr>
          <w:p w14:paraId="1AF3E6EF" w14:textId="77777777" w:rsidR="00845F4F" w:rsidRPr="00ED0DC2" w:rsidRDefault="00845F4F" w:rsidP="00887271">
            <w:pPr>
              <w:tabs>
                <w:tab w:val="left" w:pos="142"/>
              </w:tabs>
              <w:autoSpaceDE w:val="0"/>
              <w:autoSpaceDN w:val="0"/>
              <w:adjustRightInd w:val="0"/>
              <w:rPr>
                <w:rFonts w:ascii="Calibri" w:hAnsi="Calibri"/>
                <w:sz w:val="16"/>
                <w:szCs w:val="24"/>
              </w:rPr>
            </w:pPr>
            <w:r w:rsidRPr="00ED0DC2">
              <w:rPr>
                <w:rFonts w:ascii="Calibri" w:hAnsi="Calibri"/>
                <w:sz w:val="16"/>
                <w:szCs w:val="24"/>
              </w:rPr>
              <w:t>oral (mg/day)</w:t>
            </w:r>
          </w:p>
        </w:tc>
        <w:tc>
          <w:tcPr>
            <w:tcW w:w="1418" w:type="dxa"/>
          </w:tcPr>
          <w:p w14:paraId="19EF2170" w14:textId="77777777" w:rsidR="00845F4F" w:rsidRPr="00ED0DC2" w:rsidRDefault="00845F4F" w:rsidP="00887271">
            <w:pPr>
              <w:tabs>
                <w:tab w:val="left" w:pos="142"/>
              </w:tabs>
              <w:autoSpaceDE w:val="0"/>
              <w:autoSpaceDN w:val="0"/>
              <w:adjustRightInd w:val="0"/>
              <w:rPr>
                <w:rFonts w:ascii="Calibri" w:hAnsi="Calibri"/>
                <w:sz w:val="16"/>
                <w:szCs w:val="24"/>
              </w:rPr>
            </w:pPr>
            <w:r>
              <w:rPr>
                <w:rFonts w:ascii="Calibri" w:hAnsi="Calibri"/>
                <w:sz w:val="16"/>
                <w:szCs w:val="24"/>
              </w:rPr>
              <w:t xml:space="preserve">1  : </w:t>
            </w:r>
            <w:r w:rsidRPr="00E84B43">
              <w:rPr>
                <w:rFonts w:ascii="Calibri" w:hAnsi="Calibri"/>
                <w:b/>
                <w:sz w:val="16"/>
                <w:szCs w:val="24"/>
              </w:rPr>
              <w:t>5</w:t>
            </w:r>
          </w:p>
        </w:tc>
        <w:tc>
          <w:tcPr>
            <w:tcW w:w="1559" w:type="dxa"/>
          </w:tcPr>
          <w:p w14:paraId="05E28B86" w14:textId="77777777" w:rsidR="00845F4F" w:rsidRPr="00A6751B" w:rsidRDefault="00845F4F" w:rsidP="00887271">
            <w:pPr>
              <w:tabs>
                <w:tab w:val="left" w:pos="142"/>
              </w:tabs>
              <w:autoSpaceDE w:val="0"/>
              <w:autoSpaceDN w:val="0"/>
              <w:adjustRightInd w:val="0"/>
              <w:rPr>
                <w:rFonts w:ascii="Calibri" w:hAnsi="Calibri"/>
                <w:sz w:val="16"/>
                <w:szCs w:val="24"/>
              </w:rPr>
            </w:pPr>
            <w:r w:rsidRPr="00A6751B">
              <w:rPr>
                <w:rFonts w:ascii="Calibri" w:hAnsi="Calibri"/>
                <w:sz w:val="16"/>
                <w:szCs w:val="24"/>
              </w:rPr>
              <w:t xml:space="preserve">20mg </w:t>
            </w:r>
          </w:p>
        </w:tc>
      </w:tr>
      <w:tr w:rsidR="00845F4F" w:rsidRPr="00A6751B" w14:paraId="7710E330" w14:textId="77777777" w:rsidTr="00845F4F">
        <w:trPr>
          <w:jc w:val="center"/>
        </w:trPr>
        <w:tc>
          <w:tcPr>
            <w:tcW w:w="1297" w:type="dxa"/>
          </w:tcPr>
          <w:p w14:paraId="69D30810" w14:textId="77777777" w:rsidR="00845F4F" w:rsidRPr="00ED0DC2" w:rsidRDefault="00845F4F" w:rsidP="00887271">
            <w:pPr>
              <w:tabs>
                <w:tab w:val="left" w:pos="142"/>
              </w:tabs>
              <w:autoSpaceDE w:val="0"/>
              <w:autoSpaceDN w:val="0"/>
              <w:adjustRightInd w:val="0"/>
              <w:rPr>
                <w:rFonts w:ascii="Calibri" w:hAnsi="Calibri"/>
                <w:sz w:val="16"/>
                <w:szCs w:val="24"/>
              </w:rPr>
            </w:pPr>
            <w:r w:rsidRPr="00ED0DC2">
              <w:rPr>
                <w:rFonts w:ascii="Calibri" w:hAnsi="Calibri"/>
                <w:sz w:val="16"/>
                <w:szCs w:val="24"/>
              </w:rPr>
              <w:t>Buprenorphine</w:t>
            </w:r>
          </w:p>
        </w:tc>
        <w:tc>
          <w:tcPr>
            <w:tcW w:w="1990" w:type="dxa"/>
          </w:tcPr>
          <w:p w14:paraId="5FE92B19" w14:textId="77777777" w:rsidR="00845F4F" w:rsidRPr="00ED0DC2" w:rsidRDefault="00845F4F" w:rsidP="00887271">
            <w:pPr>
              <w:tabs>
                <w:tab w:val="left" w:pos="142"/>
              </w:tabs>
              <w:autoSpaceDE w:val="0"/>
              <w:autoSpaceDN w:val="0"/>
              <w:adjustRightInd w:val="0"/>
              <w:rPr>
                <w:rFonts w:ascii="Calibri" w:hAnsi="Calibri"/>
                <w:sz w:val="16"/>
                <w:szCs w:val="24"/>
              </w:rPr>
            </w:pPr>
            <w:r w:rsidRPr="00ED0DC2">
              <w:rPr>
                <w:rFonts w:ascii="Calibri" w:hAnsi="Calibri"/>
                <w:sz w:val="16"/>
                <w:szCs w:val="24"/>
              </w:rPr>
              <w:t>transdermal (microg/hr)</w:t>
            </w:r>
          </w:p>
        </w:tc>
        <w:tc>
          <w:tcPr>
            <w:tcW w:w="1418" w:type="dxa"/>
          </w:tcPr>
          <w:p w14:paraId="0F273D65" w14:textId="77777777" w:rsidR="00845F4F" w:rsidRPr="00ED0DC2" w:rsidRDefault="00845F4F" w:rsidP="00887271">
            <w:pPr>
              <w:tabs>
                <w:tab w:val="left" w:pos="142"/>
              </w:tabs>
              <w:autoSpaceDE w:val="0"/>
              <w:autoSpaceDN w:val="0"/>
              <w:adjustRightInd w:val="0"/>
              <w:rPr>
                <w:rFonts w:ascii="Calibri" w:hAnsi="Calibri"/>
                <w:sz w:val="16"/>
                <w:szCs w:val="24"/>
              </w:rPr>
            </w:pPr>
            <w:r>
              <w:rPr>
                <w:rFonts w:ascii="Calibri" w:hAnsi="Calibri"/>
                <w:sz w:val="16"/>
                <w:szCs w:val="24"/>
              </w:rPr>
              <w:t xml:space="preserve">1  : </w:t>
            </w:r>
            <w:r w:rsidRPr="00E84B43">
              <w:rPr>
                <w:rFonts w:ascii="Calibri" w:hAnsi="Calibri"/>
                <w:b/>
                <w:sz w:val="16"/>
                <w:szCs w:val="24"/>
              </w:rPr>
              <w:t>2</w:t>
            </w:r>
          </w:p>
        </w:tc>
        <w:tc>
          <w:tcPr>
            <w:tcW w:w="1559" w:type="dxa"/>
          </w:tcPr>
          <w:p w14:paraId="6F6B00F6" w14:textId="77777777" w:rsidR="00845F4F" w:rsidRPr="00A6751B" w:rsidRDefault="00845F4F" w:rsidP="00887271">
            <w:pPr>
              <w:tabs>
                <w:tab w:val="left" w:pos="142"/>
              </w:tabs>
              <w:autoSpaceDE w:val="0"/>
              <w:autoSpaceDN w:val="0"/>
              <w:adjustRightInd w:val="0"/>
              <w:rPr>
                <w:rFonts w:ascii="Calibri" w:hAnsi="Calibri"/>
                <w:sz w:val="16"/>
                <w:szCs w:val="24"/>
              </w:rPr>
            </w:pPr>
            <w:r w:rsidRPr="00A6751B">
              <w:rPr>
                <w:rFonts w:ascii="Calibri" w:hAnsi="Calibri"/>
                <w:sz w:val="16"/>
                <w:szCs w:val="24"/>
              </w:rPr>
              <w:t xml:space="preserve">50mcg/hr </w:t>
            </w:r>
          </w:p>
        </w:tc>
      </w:tr>
      <w:tr w:rsidR="00845F4F" w:rsidRPr="00A6751B" w14:paraId="6C6FE617" w14:textId="77777777" w:rsidTr="00845F4F">
        <w:trPr>
          <w:jc w:val="center"/>
        </w:trPr>
        <w:tc>
          <w:tcPr>
            <w:tcW w:w="1297" w:type="dxa"/>
          </w:tcPr>
          <w:p w14:paraId="5DE89229" w14:textId="77777777" w:rsidR="00845F4F" w:rsidRPr="00ED0DC2" w:rsidRDefault="00845F4F" w:rsidP="00887271">
            <w:pPr>
              <w:tabs>
                <w:tab w:val="left" w:pos="142"/>
              </w:tabs>
              <w:autoSpaceDE w:val="0"/>
              <w:autoSpaceDN w:val="0"/>
              <w:adjustRightInd w:val="0"/>
              <w:rPr>
                <w:rFonts w:ascii="Calibri" w:hAnsi="Calibri"/>
                <w:sz w:val="16"/>
                <w:szCs w:val="24"/>
              </w:rPr>
            </w:pPr>
            <w:r w:rsidRPr="00ED0DC2">
              <w:rPr>
                <w:rFonts w:ascii="Calibri" w:hAnsi="Calibri"/>
                <w:sz w:val="16"/>
                <w:szCs w:val="24"/>
              </w:rPr>
              <w:t>Fentanyl</w:t>
            </w:r>
          </w:p>
        </w:tc>
        <w:tc>
          <w:tcPr>
            <w:tcW w:w="1990" w:type="dxa"/>
          </w:tcPr>
          <w:p w14:paraId="3E3C1420" w14:textId="77777777" w:rsidR="00845F4F" w:rsidRPr="00ED0DC2" w:rsidRDefault="00845F4F" w:rsidP="00887271">
            <w:pPr>
              <w:tabs>
                <w:tab w:val="left" w:pos="142"/>
              </w:tabs>
              <w:autoSpaceDE w:val="0"/>
              <w:autoSpaceDN w:val="0"/>
              <w:adjustRightInd w:val="0"/>
              <w:rPr>
                <w:rFonts w:ascii="Calibri" w:hAnsi="Calibri"/>
                <w:sz w:val="16"/>
                <w:szCs w:val="24"/>
              </w:rPr>
            </w:pPr>
            <w:r w:rsidRPr="00ED0DC2">
              <w:rPr>
                <w:rFonts w:ascii="Calibri" w:hAnsi="Calibri"/>
                <w:sz w:val="16"/>
                <w:szCs w:val="24"/>
              </w:rPr>
              <w:t>transdermal (microg/hr)</w:t>
            </w:r>
          </w:p>
        </w:tc>
        <w:tc>
          <w:tcPr>
            <w:tcW w:w="1418" w:type="dxa"/>
          </w:tcPr>
          <w:p w14:paraId="21DCD250" w14:textId="77777777" w:rsidR="00845F4F" w:rsidRPr="00ED0DC2" w:rsidRDefault="00845F4F" w:rsidP="00887271">
            <w:pPr>
              <w:tabs>
                <w:tab w:val="left" w:pos="142"/>
              </w:tabs>
              <w:autoSpaceDE w:val="0"/>
              <w:autoSpaceDN w:val="0"/>
              <w:adjustRightInd w:val="0"/>
              <w:rPr>
                <w:rFonts w:ascii="Calibri" w:hAnsi="Calibri"/>
                <w:sz w:val="16"/>
                <w:szCs w:val="24"/>
              </w:rPr>
            </w:pPr>
            <w:r>
              <w:rPr>
                <w:rFonts w:ascii="Calibri" w:hAnsi="Calibri"/>
                <w:sz w:val="16"/>
                <w:szCs w:val="24"/>
              </w:rPr>
              <w:t xml:space="preserve">1 : </w:t>
            </w:r>
            <w:r w:rsidRPr="00E84B43">
              <w:rPr>
                <w:rFonts w:ascii="Calibri" w:hAnsi="Calibri"/>
                <w:b/>
                <w:sz w:val="16"/>
                <w:szCs w:val="24"/>
              </w:rPr>
              <w:t>3.6</w:t>
            </w:r>
          </w:p>
        </w:tc>
        <w:tc>
          <w:tcPr>
            <w:tcW w:w="1559" w:type="dxa"/>
          </w:tcPr>
          <w:p w14:paraId="2F7D13DE" w14:textId="77777777" w:rsidR="00845F4F" w:rsidRPr="00A6751B" w:rsidRDefault="00845F4F" w:rsidP="00887271">
            <w:pPr>
              <w:tabs>
                <w:tab w:val="left" w:pos="142"/>
              </w:tabs>
              <w:autoSpaceDE w:val="0"/>
              <w:autoSpaceDN w:val="0"/>
              <w:adjustRightInd w:val="0"/>
              <w:rPr>
                <w:rFonts w:ascii="Calibri" w:hAnsi="Calibri"/>
                <w:sz w:val="16"/>
                <w:szCs w:val="24"/>
              </w:rPr>
            </w:pPr>
            <w:r w:rsidRPr="00A6751B">
              <w:rPr>
                <w:rFonts w:ascii="Calibri" w:hAnsi="Calibri"/>
                <w:sz w:val="16"/>
                <w:szCs w:val="24"/>
              </w:rPr>
              <w:t xml:space="preserve">28mcg/hr </w:t>
            </w:r>
          </w:p>
        </w:tc>
      </w:tr>
      <w:tr w:rsidR="00845F4F" w:rsidRPr="00A6751B" w14:paraId="00FBA436" w14:textId="77777777" w:rsidTr="00845F4F">
        <w:trPr>
          <w:trHeight w:val="60"/>
          <w:jc w:val="center"/>
        </w:trPr>
        <w:tc>
          <w:tcPr>
            <w:tcW w:w="1297" w:type="dxa"/>
          </w:tcPr>
          <w:p w14:paraId="1BDAF446" w14:textId="77777777" w:rsidR="00845F4F" w:rsidRPr="00ED0DC2" w:rsidRDefault="00845F4F" w:rsidP="00887271">
            <w:pPr>
              <w:tabs>
                <w:tab w:val="left" w:pos="142"/>
              </w:tabs>
              <w:autoSpaceDE w:val="0"/>
              <w:autoSpaceDN w:val="0"/>
              <w:adjustRightInd w:val="0"/>
              <w:rPr>
                <w:rFonts w:ascii="Calibri" w:hAnsi="Calibri"/>
                <w:sz w:val="16"/>
                <w:szCs w:val="24"/>
              </w:rPr>
            </w:pPr>
            <w:r w:rsidRPr="00ED0DC2">
              <w:rPr>
                <w:rFonts w:ascii="Calibri" w:hAnsi="Calibri"/>
                <w:sz w:val="16"/>
                <w:szCs w:val="24"/>
              </w:rPr>
              <w:t>Oxycodone</w:t>
            </w:r>
          </w:p>
        </w:tc>
        <w:tc>
          <w:tcPr>
            <w:tcW w:w="1990" w:type="dxa"/>
          </w:tcPr>
          <w:p w14:paraId="39D9D4E8" w14:textId="77777777" w:rsidR="00845F4F" w:rsidRPr="00ED0DC2" w:rsidRDefault="00845F4F" w:rsidP="00887271">
            <w:pPr>
              <w:tabs>
                <w:tab w:val="left" w:pos="142"/>
              </w:tabs>
              <w:autoSpaceDE w:val="0"/>
              <w:autoSpaceDN w:val="0"/>
              <w:adjustRightInd w:val="0"/>
              <w:rPr>
                <w:rFonts w:ascii="Calibri" w:hAnsi="Calibri"/>
                <w:sz w:val="16"/>
                <w:szCs w:val="24"/>
              </w:rPr>
            </w:pPr>
            <w:r w:rsidRPr="00ED0DC2">
              <w:rPr>
                <w:rFonts w:ascii="Calibri" w:hAnsi="Calibri"/>
                <w:sz w:val="16"/>
                <w:szCs w:val="24"/>
              </w:rPr>
              <w:t>oral (mg/day)</w:t>
            </w:r>
          </w:p>
        </w:tc>
        <w:tc>
          <w:tcPr>
            <w:tcW w:w="1418" w:type="dxa"/>
          </w:tcPr>
          <w:p w14:paraId="74C999F3" w14:textId="77777777" w:rsidR="00845F4F" w:rsidRPr="00ED0DC2" w:rsidRDefault="00845F4F" w:rsidP="00887271">
            <w:pPr>
              <w:tabs>
                <w:tab w:val="left" w:pos="142"/>
              </w:tabs>
              <w:autoSpaceDE w:val="0"/>
              <w:autoSpaceDN w:val="0"/>
              <w:adjustRightInd w:val="0"/>
              <w:rPr>
                <w:rFonts w:ascii="Calibri" w:hAnsi="Calibri"/>
                <w:sz w:val="16"/>
                <w:szCs w:val="24"/>
              </w:rPr>
            </w:pPr>
            <w:r>
              <w:rPr>
                <w:rFonts w:ascii="Calibri" w:hAnsi="Calibri"/>
                <w:sz w:val="16"/>
                <w:szCs w:val="24"/>
              </w:rPr>
              <w:t xml:space="preserve">1 : </w:t>
            </w:r>
            <w:r w:rsidRPr="00E84B43">
              <w:rPr>
                <w:rFonts w:ascii="Calibri" w:hAnsi="Calibri"/>
                <w:b/>
                <w:sz w:val="16"/>
                <w:szCs w:val="24"/>
              </w:rPr>
              <w:t>1.5</w:t>
            </w:r>
          </w:p>
        </w:tc>
        <w:tc>
          <w:tcPr>
            <w:tcW w:w="1559" w:type="dxa"/>
          </w:tcPr>
          <w:p w14:paraId="7523FF07" w14:textId="77777777" w:rsidR="00845F4F" w:rsidRPr="00A6751B" w:rsidRDefault="00845F4F" w:rsidP="00887271">
            <w:pPr>
              <w:tabs>
                <w:tab w:val="left" w:pos="142"/>
              </w:tabs>
              <w:autoSpaceDE w:val="0"/>
              <w:autoSpaceDN w:val="0"/>
              <w:adjustRightInd w:val="0"/>
              <w:rPr>
                <w:rFonts w:ascii="Calibri" w:hAnsi="Calibri"/>
                <w:sz w:val="16"/>
                <w:szCs w:val="24"/>
              </w:rPr>
            </w:pPr>
            <w:r w:rsidRPr="00A6751B">
              <w:rPr>
                <w:rFonts w:ascii="Calibri" w:hAnsi="Calibri"/>
                <w:sz w:val="16"/>
                <w:szCs w:val="24"/>
              </w:rPr>
              <w:t xml:space="preserve">66mg </w:t>
            </w:r>
          </w:p>
        </w:tc>
      </w:tr>
      <w:tr w:rsidR="00845F4F" w:rsidRPr="00A6751B" w14:paraId="6F71CDE0" w14:textId="77777777" w:rsidTr="00845F4F">
        <w:trPr>
          <w:trHeight w:val="60"/>
          <w:jc w:val="center"/>
        </w:trPr>
        <w:tc>
          <w:tcPr>
            <w:tcW w:w="1297" w:type="dxa"/>
          </w:tcPr>
          <w:p w14:paraId="50D7580D" w14:textId="77777777" w:rsidR="00845F4F" w:rsidRPr="00ED0DC2" w:rsidRDefault="00845F4F" w:rsidP="00887271">
            <w:pPr>
              <w:tabs>
                <w:tab w:val="left" w:pos="142"/>
              </w:tabs>
              <w:autoSpaceDE w:val="0"/>
              <w:autoSpaceDN w:val="0"/>
              <w:adjustRightInd w:val="0"/>
              <w:rPr>
                <w:rFonts w:ascii="Calibri" w:hAnsi="Calibri"/>
                <w:sz w:val="16"/>
                <w:szCs w:val="24"/>
              </w:rPr>
            </w:pPr>
            <w:r w:rsidRPr="00ED0DC2">
              <w:rPr>
                <w:rFonts w:ascii="Calibri" w:hAnsi="Calibri"/>
                <w:sz w:val="16"/>
                <w:szCs w:val="24"/>
              </w:rPr>
              <w:t>Tapentadol</w:t>
            </w:r>
          </w:p>
        </w:tc>
        <w:tc>
          <w:tcPr>
            <w:tcW w:w="1990" w:type="dxa"/>
          </w:tcPr>
          <w:p w14:paraId="7059B98C" w14:textId="77777777" w:rsidR="00845F4F" w:rsidRPr="00ED0DC2" w:rsidRDefault="00845F4F" w:rsidP="00887271">
            <w:pPr>
              <w:tabs>
                <w:tab w:val="left" w:pos="142"/>
              </w:tabs>
              <w:autoSpaceDE w:val="0"/>
              <w:autoSpaceDN w:val="0"/>
              <w:adjustRightInd w:val="0"/>
              <w:rPr>
                <w:rFonts w:ascii="Calibri" w:hAnsi="Calibri"/>
                <w:sz w:val="16"/>
                <w:szCs w:val="24"/>
              </w:rPr>
            </w:pPr>
            <w:r w:rsidRPr="00ED0DC2">
              <w:rPr>
                <w:rFonts w:ascii="Calibri" w:hAnsi="Calibri"/>
                <w:sz w:val="16"/>
                <w:szCs w:val="24"/>
              </w:rPr>
              <w:t>oral (mg/day)</w:t>
            </w:r>
          </w:p>
        </w:tc>
        <w:tc>
          <w:tcPr>
            <w:tcW w:w="1418" w:type="dxa"/>
          </w:tcPr>
          <w:p w14:paraId="3D301876" w14:textId="77777777" w:rsidR="00845F4F" w:rsidRPr="00ED0DC2" w:rsidRDefault="00845F4F" w:rsidP="00887271">
            <w:pPr>
              <w:tabs>
                <w:tab w:val="left" w:pos="142"/>
              </w:tabs>
              <w:autoSpaceDE w:val="0"/>
              <w:autoSpaceDN w:val="0"/>
              <w:adjustRightInd w:val="0"/>
              <w:rPr>
                <w:rFonts w:ascii="Calibri" w:hAnsi="Calibri"/>
                <w:sz w:val="16"/>
                <w:szCs w:val="24"/>
              </w:rPr>
            </w:pPr>
            <w:r>
              <w:rPr>
                <w:rFonts w:ascii="Calibri" w:hAnsi="Calibri"/>
                <w:sz w:val="16"/>
                <w:szCs w:val="24"/>
              </w:rPr>
              <w:t xml:space="preserve">1 : </w:t>
            </w:r>
            <w:r w:rsidRPr="00E84B43">
              <w:rPr>
                <w:rFonts w:ascii="Calibri" w:hAnsi="Calibri"/>
                <w:b/>
                <w:sz w:val="16"/>
                <w:szCs w:val="24"/>
              </w:rPr>
              <w:t>0.4</w:t>
            </w:r>
          </w:p>
        </w:tc>
        <w:tc>
          <w:tcPr>
            <w:tcW w:w="1559" w:type="dxa"/>
          </w:tcPr>
          <w:p w14:paraId="79273038" w14:textId="77777777" w:rsidR="00845F4F" w:rsidRPr="00A6751B" w:rsidRDefault="00845F4F" w:rsidP="00887271">
            <w:pPr>
              <w:tabs>
                <w:tab w:val="left" w:pos="142"/>
              </w:tabs>
              <w:autoSpaceDE w:val="0"/>
              <w:autoSpaceDN w:val="0"/>
              <w:adjustRightInd w:val="0"/>
              <w:rPr>
                <w:rFonts w:ascii="Calibri" w:hAnsi="Calibri"/>
                <w:sz w:val="16"/>
                <w:szCs w:val="24"/>
              </w:rPr>
            </w:pPr>
            <w:r w:rsidRPr="00A6751B">
              <w:rPr>
                <w:rFonts w:ascii="Calibri" w:hAnsi="Calibri"/>
                <w:sz w:val="16"/>
                <w:szCs w:val="24"/>
              </w:rPr>
              <w:t xml:space="preserve">250mg </w:t>
            </w:r>
          </w:p>
        </w:tc>
      </w:tr>
    </w:tbl>
    <w:p w14:paraId="7BF3FC30" w14:textId="025C76B5" w:rsidR="00845F4F" w:rsidRDefault="00E234A7" w:rsidP="00376D95">
      <w:pPr>
        <w:tabs>
          <w:tab w:val="left" w:pos="4320"/>
        </w:tabs>
        <w:spacing w:before="0" w:after="0" w:line="240" w:lineRule="auto"/>
        <w:rPr>
          <w:i/>
          <w:sz w:val="18"/>
          <w:szCs w:val="18"/>
        </w:rPr>
      </w:pPr>
      <w:r>
        <w:rPr>
          <w:i/>
        </w:rPr>
        <w:tab/>
        <w:t xml:space="preserve">~ </w:t>
      </w:r>
      <w:r w:rsidR="001B0CDB" w:rsidRPr="001B0CDB">
        <w:rPr>
          <w:i/>
          <w:sz w:val="18"/>
          <w:szCs w:val="18"/>
        </w:rPr>
        <w:t>Source</w:t>
      </w:r>
      <w:r w:rsidR="00804321">
        <w:rPr>
          <w:i/>
          <w:sz w:val="18"/>
          <w:szCs w:val="18"/>
        </w:rPr>
        <w:t>: adapted</w:t>
      </w:r>
      <w:r w:rsidR="00E217CB">
        <w:rPr>
          <w:i/>
          <w:sz w:val="18"/>
          <w:szCs w:val="18"/>
        </w:rPr>
        <w:t xml:space="preserve"> from </w:t>
      </w:r>
      <w:r w:rsidR="001B0CDB" w:rsidRPr="001B0CDB">
        <w:rPr>
          <w:i/>
          <w:sz w:val="18"/>
          <w:szCs w:val="18"/>
        </w:rPr>
        <w:t>Australian Medicines Handbook 2016</w:t>
      </w:r>
    </w:p>
    <w:p w14:paraId="5A1EBA57" w14:textId="77777777" w:rsidR="00114C6D" w:rsidRPr="0036561B" w:rsidRDefault="00114C6D" w:rsidP="00376D95">
      <w:pPr>
        <w:pStyle w:val="Heading2"/>
        <w:ind w:left="0"/>
      </w:pPr>
      <w:r w:rsidRPr="0036561B">
        <w:t xml:space="preserve">A MEqD calculator can be found </w:t>
      </w:r>
      <w:r w:rsidR="00B06CDF">
        <w:t>on the ACT Health, Pharmaceutical Services website</w:t>
      </w:r>
      <w:r w:rsidRPr="0036561B">
        <w:t xml:space="preserve"> </w:t>
      </w:r>
      <w:hyperlink r:id="rId11" w:history="1">
        <w:r w:rsidRPr="002F04D5">
          <w:rPr>
            <w:rStyle w:val="Hyperlink"/>
            <w:rFonts w:asciiTheme="minorHAnsi" w:hAnsiTheme="minorHAnsi"/>
          </w:rPr>
          <w:t>http://www.health.act.gov.au/public-information/businesses/pharmaceutical-services</w:t>
        </w:r>
      </w:hyperlink>
      <w:r w:rsidRPr="0036561B">
        <w:t xml:space="preserve"> </w:t>
      </w:r>
    </w:p>
    <w:p w14:paraId="67DF9403" w14:textId="77777777" w:rsidR="00F702AB" w:rsidRPr="00F702AB" w:rsidRDefault="00F702AB" w:rsidP="00F702AB">
      <w:pPr>
        <w:spacing w:before="120" w:after="60"/>
        <w:ind w:left="-142"/>
        <w:rPr>
          <w:b/>
        </w:rPr>
      </w:pPr>
      <w:r w:rsidRPr="00F702AB">
        <w:rPr>
          <w:b/>
        </w:rPr>
        <w:t>Other Information</w:t>
      </w:r>
    </w:p>
    <w:p w14:paraId="073E3353" w14:textId="77777777" w:rsidR="00930BA0" w:rsidRDefault="00E47D84" w:rsidP="005C771C">
      <w:pPr>
        <w:ind w:left="-142"/>
      </w:pPr>
      <w:r>
        <w:t>This category approval</w:t>
      </w:r>
      <w:r w:rsidR="00930BA0">
        <w:t xml:space="preserve"> is inclu</w:t>
      </w:r>
      <w:r w:rsidR="009474A0">
        <w:t>sive of any controlled medicine</w:t>
      </w:r>
      <w:r w:rsidR="00930BA0">
        <w:t xml:space="preserve"> approval given by category or drug</w:t>
      </w:r>
      <w:r w:rsidR="00F702AB">
        <w:t xml:space="preserve"> for chronic (non-cancer) pain</w:t>
      </w:r>
      <w:r w:rsidR="00930BA0">
        <w:t xml:space="preserve">. </w:t>
      </w:r>
      <w:r w:rsidR="004D276E">
        <w:t>That is, this category approval will not be ap</w:t>
      </w:r>
      <w:r w:rsidR="00382C09">
        <w:t xml:space="preserve">proved </w:t>
      </w:r>
      <w:r w:rsidR="00F702AB">
        <w:t xml:space="preserve">in addition to a separate approval </w:t>
      </w:r>
      <w:r w:rsidR="00E81F08">
        <w:t>for</w:t>
      </w:r>
      <w:r w:rsidR="004D276E">
        <w:t xml:space="preserve"> </w:t>
      </w:r>
      <w:r w:rsidR="00245EF0">
        <w:rPr>
          <w:i/>
        </w:rPr>
        <w:t>controlled medicine</w:t>
      </w:r>
      <w:r w:rsidR="004D276E" w:rsidRPr="00382C09">
        <w:rPr>
          <w:i/>
        </w:rPr>
        <w:t xml:space="preserve"> by drug approval </w:t>
      </w:r>
      <w:r w:rsidR="00415AEE">
        <w:t>to treat a pe</w:t>
      </w:r>
      <w:r w:rsidR="002103D3">
        <w:t>rson with chronic (non-cancer</w:t>
      </w:r>
      <w:r w:rsidR="00415AEE">
        <w:t>) pain.</w:t>
      </w:r>
    </w:p>
    <w:p w14:paraId="7843B0C5" w14:textId="77777777" w:rsidR="00615A97" w:rsidRDefault="00615A97" w:rsidP="005C771C">
      <w:pPr>
        <w:ind w:left="-142"/>
      </w:pPr>
      <w:r>
        <w:t xml:space="preserve">This category approval permits more than one </w:t>
      </w:r>
      <w:r w:rsidR="002B070D">
        <w:t xml:space="preserve">opioid </w:t>
      </w:r>
      <w:r>
        <w:t>controlled medicine being prescribed</w:t>
      </w:r>
      <w:r w:rsidR="00F179CC">
        <w:t xml:space="preserve"> at a time</w:t>
      </w:r>
      <w:r w:rsidR="00FB2676">
        <w:t xml:space="preserve"> and allows for opioid rotation</w:t>
      </w:r>
      <w:r w:rsidR="00D74ADD">
        <w:t xml:space="preserve"> and titration</w:t>
      </w:r>
      <w:r w:rsidR="00FB2676">
        <w:t xml:space="preserve"> of dose</w:t>
      </w:r>
      <w:r>
        <w:t xml:space="preserve">, provided that the </w:t>
      </w:r>
      <w:r w:rsidR="001C464D">
        <w:t>person</w:t>
      </w:r>
      <w:r>
        <w:t>’s total dosage is equal to, or less than 100mg MEqD</w:t>
      </w:r>
      <w:r w:rsidR="003B6CBD">
        <w:t>^</w:t>
      </w:r>
      <w:r>
        <w:t>.</w:t>
      </w:r>
      <w:r w:rsidR="008724AF">
        <w:t xml:space="preserve"> </w:t>
      </w:r>
    </w:p>
    <w:p w14:paraId="57E1698E" w14:textId="77777777" w:rsidR="00D01F5E" w:rsidRDefault="00D01F5E" w:rsidP="005C771C">
      <w:pPr>
        <w:ind w:left="-142"/>
      </w:pPr>
      <w:r>
        <w:t xml:space="preserve">The CHO may ask for further information when considering this application, including but not limited to seeking </w:t>
      </w:r>
      <w:r w:rsidR="00DC5A9F">
        <w:t xml:space="preserve">evidence of </w:t>
      </w:r>
      <w:r w:rsidR="00B76056">
        <w:t xml:space="preserve">appropriate </w:t>
      </w:r>
      <w:r w:rsidR="001453C5">
        <w:t>specialist</w:t>
      </w:r>
      <w:r w:rsidR="00EC4E23">
        <w:t xml:space="preserve"> (that is, a pain or addiction specialist or </w:t>
      </w:r>
      <w:r w:rsidR="00C52D79">
        <w:t xml:space="preserve">addiction </w:t>
      </w:r>
      <w:r w:rsidR="00EC4E23">
        <w:t xml:space="preserve">psychiatrist) </w:t>
      </w:r>
      <w:r w:rsidR="00DC5A9F">
        <w:t>support</w:t>
      </w:r>
      <w:r>
        <w:t xml:space="preserve">. </w:t>
      </w:r>
      <w:r w:rsidR="00D74ADD">
        <w:t xml:space="preserve">The specialist review must have </w:t>
      </w:r>
      <w:r w:rsidR="00FA7448">
        <w:t>occurred within the previous 2 years.</w:t>
      </w:r>
    </w:p>
    <w:p w14:paraId="7D9B4D51" w14:textId="77777777" w:rsidR="0013007F" w:rsidRDefault="002255FB" w:rsidP="005C771C">
      <w:pPr>
        <w:ind w:left="-142"/>
      </w:pPr>
      <w:r>
        <w:t>When considering an application</w:t>
      </w:r>
      <w:r w:rsidR="0013007F">
        <w:t xml:space="preserve"> the CHO may choose</w:t>
      </w:r>
      <w:r w:rsidR="00FA7448">
        <w:t xml:space="preserve"> to refuse, amend or place a condition on </w:t>
      </w:r>
      <w:r w:rsidR="0013007F">
        <w:t xml:space="preserve">an application if the CHO believes that it is in the best interests of the </w:t>
      </w:r>
      <w:r w:rsidR="00FA7448">
        <w:t xml:space="preserve">patient </w:t>
      </w:r>
      <w:r w:rsidR="0013007F">
        <w:t>or the public to do so.</w:t>
      </w:r>
    </w:p>
    <w:p w14:paraId="49F2095F" w14:textId="77777777" w:rsidR="002265D9" w:rsidRPr="002265D9" w:rsidRDefault="003B6CBD" w:rsidP="005C771C">
      <w:pPr>
        <w:tabs>
          <w:tab w:val="left" w:pos="4320"/>
        </w:tabs>
        <w:spacing w:after="0" w:line="240" w:lineRule="auto"/>
        <w:ind w:left="-142"/>
        <w:rPr>
          <w:b/>
          <w:sz w:val="18"/>
          <w:szCs w:val="18"/>
        </w:rPr>
      </w:pPr>
      <w:r>
        <w:rPr>
          <w:b/>
          <w:sz w:val="18"/>
          <w:szCs w:val="18"/>
        </w:rPr>
        <w:t xml:space="preserve">^ </w:t>
      </w:r>
      <w:r w:rsidR="002265D9">
        <w:rPr>
          <w:b/>
          <w:sz w:val="18"/>
          <w:szCs w:val="18"/>
        </w:rPr>
        <w:t xml:space="preserve">100mg MEqD </w:t>
      </w:r>
      <w:r w:rsidR="00D157A6">
        <w:rPr>
          <w:b/>
          <w:sz w:val="18"/>
          <w:szCs w:val="18"/>
        </w:rPr>
        <w:t xml:space="preserve">has been selected based upon </w:t>
      </w:r>
      <w:r w:rsidR="005B529E">
        <w:rPr>
          <w:b/>
          <w:sz w:val="18"/>
          <w:szCs w:val="18"/>
        </w:rPr>
        <w:t xml:space="preserve">current best practice </w:t>
      </w:r>
      <w:r w:rsidR="009D7371">
        <w:rPr>
          <w:b/>
          <w:sz w:val="18"/>
          <w:szCs w:val="18"/>
        </w:rPr>
        <w:t xml:space="preserve">outlined in </w:t>
      </w:r>
      <w:r w:rsidR="00192BFE">
        <w:rPr>
          <w:b/>
          <w:sz w:val="18"/>
          <w:szCs w:val="18"/>
        </w:rPr>
        <w:t>reference below</w:t>
      </w:r>
      <w:r w:rsidR="009D7371">
        <w:rPr>
          <w:b/>
          <w:sz w:val="18"/>
          <w:szCs w:val="18"/>
        </w:rPr>
        <w:t>:</w:t>
      </w:r>
    </w:p>
    <w:p w14:paraId="655E5F8B" w14:textId="77777777" w:rsidR="00D76991" w:rsidRPr="00F52C15" w:rsidRDefault="00D76991" w:rsidP="00864D71">
      <w:pPr>
        <w:pStyle w:val="ListParagraph"/>
        <w:numPr>
          <w:ilvl w:val="0"/>
          <w:numId w:val="4"/>
        </w:numPr>
        <w:spacing w:after="0" w:line="240" w:lineRule="auto"/>
        <w:ind w:left="426" w:hanging="284"/>
        <w:rPr>
          <w:i/>
          <w:sz w:val="16"/>
          <w:szCs w:val="16"/>
        </w:rPr>
      </w:pPr>
      <w:r w:rsidRPr="00F52C15">
        <w:rPr>
          <w:sz w:val="16"/>
          <w:szCs w:val="16"/>
        </w:rPr>
        <w:t xml:space="preserve">NPS. (2015). </w:t>
      </w:r>
      <w:r w:rsidRPr="00F52C15">
        <w:rPr>
          <w:i/>
          <w:sz w:val="16"/>
          <w:szCs w:val="16"/>
        </w:rPr>
        <w:t xml:space="preserve">Best Practice Opioid Analgesic Prescribing for Chronic Pain. </w:t>
      </w:r>
      <w:r w:rsidR="00362A02" w:rsidRPr="00F52C15">
        <w:rPr>
          <w:sz w:val="16"/>
          <w:szCs w:val="16"/>
        </w:rPr>
        <w:t>Retrieved</w:t>
      </w:r>
      <w:r w:rsidRPr="00F52C15">
        <w:rPr>
          <w:sz w:val="16"/>
          <w:szCs w:val="16"/>
        </w:rPr>
        <w:t xml:space="preserve"> from</w:t>
      </w:r>
      <w:r w:rsidRPr="00F52C15">
        <w:rPr>
          <w:i/>
          <w:sz w:val="16"/>
          <w:szCs w:val="16"/>
        </w:rPr>
        <w:t xml:space="preserve"> </w:t>
      </w:r>
      <w:hyperlink r:id="rId12" w:history="1">
        <w:r w:rsidRPr="00F52C15">
          <w:rPr>
            <w:rStyle w:val="Hyperlink"/>
            <w:rFonts w:asciiTheme="minorHAnsi" w:hAnsiTheme="minorHAnsi"/>
            <w:sz w:val="16"/>
            <w:szCs w:val="16"/>
          </w:rPr>
          <w:t>http://www.nps.org.au/conditions/nervous-system-problems/pain/for-individuals/pain-conditions/chronic-pain/for-health-professionals/opioid-medicines/best-practice-prescribing</w:t>
        </w:r>
      </w:hyperlink>
      <w:r w:rsidRPr="00F52C15">
        <w:rPr>
          <w:i/>
          <w:sz w:val="16"/>
          <w:szCs w:val="16"/>
        </w:rPr>
        <w:t xml:space="preserve"> </w:t>
      </w:r>
    </w:p>
    <w:p w14:paraId="7084561F" w14:textId="77777777" w:rsidR="006B7659" w:rsidRPr="00F52C15" w:rsidRDefault="006B7659" w:rsidP="00864D71">
      <w:pPr>
        <w:pStyle w:val="ListParagraph"/>
        <w:numPr>
          <w:ilvl w:val="0"/>
          <w:numId w:val="4"/>
        </w:numPr>
        <w:spacing w:after="0" w:line="240" w:lineRule="auto"/>
        <w:ind w:left="426" w:hanging="284"/>
        <w:rPr>
          <w:rFonts w:cstheme="minorHAnsi"/>
          <w:sz w:val="16"/>
          <w:szCs w:val="16"/>
        </w:rPr>
      </w:pPr>
      <w:r w:rsidRPr="00F52C15">
        <w:rPr>
          <w:sz w:val="16"/>
          <w:szCs w:val="16"/>
        </w:rPr>
        <w:t xml:space="preserve">Royal Australian College of General Practitioners. (2015). </w:t>
      </w:r>
      <w:r w:rsidRPr="00F52C15">
        <w:rPr>
          <w:i/>
          <w:sz w:val="16"/>
          <w:szCs w:val="16"/>
        </w:rPr>
        <w:t>Prescribing drugs of dependence</w:t>
      </w:r>
      <w:r w:rsidRPr="00F52C15">
        <w:rPr>
          <w:sz w:val="16"/>
          <w:szCs w:val="16"/>
        </w:rPr>
        <w:t xml:space="preserve"> </w:t>
      </w:r>
      <w:r w:rsidRPr="00F52C15">
        <w:rPr>
          <w:i/>
          <w:sz w:val="16"/>
          <w:szCs w:val="16"/>
        </w:rPr>
        <w:t>in general practice, Part A Clinical governance framework, D</w:t>
      </w:r>
      <w:r w:rsidR="00960283" w:rsidRPr="00F52C15">
        <w:rPr>
          <w:i/>
          <w:sz w:val="16"/>
          <w:szCs w:val="16"/>
        </w:rPr>
        <w:t xml:space="preserve">. 9 Practice Policy – Opioid dosing thresholds. </w:t>
      </w:r>
      <w:r w:rsidR="00874019" w:rsidRPr="00F52C15">
        <w:rPr>
          <w:sz w:val="16"/>
          <w:szCs w:val="16"/>
        </w:rPr>
        <w:t xml:space="preserve">Retrieved from </w:t>
      </w:r>
      <w:hyperlink r:id="rId13" w:history="1">
        <w:r w:rsidR="00874019" w:rsidRPr="00F52C15">
          <w:rPr>
            <w:rStyle w:val="Hyperlink"/>
            <w:rFonts w:asciiTheme="minorHAnsi" w:hAnsiTheme="minorHAnsi"/>
            <w:sz w:val="16"/>
            <w:szCs w:val="16"/>
          </w:rPr>
          <w:t>http://www.racgp.org.au/your-practice/guidelines/drugs-of-dependence-a/appendix-d-example-practice-policies/d9-practice-policy-%E2%80%93-opioid-dosing-thresholds/</w:t>
        </w:r>
      </w:hyperlink>
      <w:r w:rsidR="00874019" w:rsidRPr="00F52C15">
        <w:rPr>
          <w:sz w:val="16"/>
          <w:szCs w:val="16"/>
        </w:rPr>
        <w:t xml:space="preserve"> </w:t>
      </w:r>
    </w:p>
    <w:p w14:paraId="1FE8E26B" w14:textId="77777777" w:rsidR="00874019" w:rsidRPr="00F52C15" w:rsidRDefault="00874019" w:rsidP="00864D71">
      <w:pPr>
        <w:pStyle w:val="ListParagraph"/>
        <w:numPr>
          <w:ilvl w:val="0"/>
          <w:numId w:val="4"/>
        </w:numPr>
        <w:spacing w:after="0" w:line="240" w:lineRule="auto"/>
        <w:ind w:left="426" w:hanging="284"/>
        <w:rPr>
          <w:rFonts w:cstheme="minorHAnsi"/>
          <w:sz w:val="16"/>
          <w:szCs w:val="16"/>
        </w:rPr>
      </w:pPr>
      <w:r w:rsidRPr="00F52C15">
        <w:rPr>
          <w:sz w:val="16"/>
          <w:szCs w:val="16"/>
        </w:rPr>
        <w:t>Faculty of Pain Medicine ANZCA. (</w:t>
      </w:r>
      <w:r w:rsidR="00FD68FC" w:rsidRPr="00F52C15">
        <w:rPr>
          <w:sz w:val="16"/>
          <w:szCs w:val="16"/>
        </w:rPr>
        <w:t xml:space="preserve">2015). </w:t>
      </w:r>
      <w:r w:rsidR="00FD68FC" w:rsidRPr="00F52C15">
        <w:rPr>
          <w:i/>
          <w:sz w:val="16"/>
          <w:szCs w:val="16"/>
        </w:rPr>
        <w:t>Recommendations regarding the use of Opioid Analgesics in patients with chronic Non-Cancer Pain</w:t>
      </w:r>
      <w:r w:rsidR="00F52C15" w:rsidRPr="00F52C15">
        <w:rPr>
          <w:i/>
          <w:sz w:val="16"/>
          <w:szCs w:val="16"/>
        </w:rPr>
        <w:t xml:space="preserve">. </w:t>
      </w:r>
      <w:r w:rsidR="00F52C15" w:rsidRPr="00F52C15">
        <w:rPr>
          <w:sz w:val="16"/>
          <w:szCs w:val="16"/>
        </w:rPr>
        <w:t>Retrieved</w:t>
      </w:r>
      <w:r w:rsidR="00F52C15" w:rsidRPr="00F52C15">
        <w:rPr>
          <w:i/>
          <w:sz w:val="16"/>
          <w:szCs w:val="16"/>
        </w:rPr>
        <w:t xml:space="preserve"> </w:t>
      </w:r>
      <w:r w:rsidR="00F52C15" w:rsidRPr="00F52C15">
        <w:rPr>
          <w:sz w:val="16"/>
          <w:szCs w:val="16"/>
        </w:rPr>
        <w:t xml:space="preserve">from </w:t>
      </w:r>
      <w:hyperlink r:id="rId14" w:history="1">
        <w:r w:rsidR="00F52C15" w:rsidRPr="00F52C15">
          <w:rPr>
            <w:rStyle w:val="Hyperlink"/>
            <w:rFonts w:asciiTheme="minorHAnsi" w:hAnsiTheme="minorHAnsi"/>
            <w:sz w:val="16"/>
            <w:szCs w:val="16"/>
          </w:rPr>
          <w:t>http://fpm.anzca.edu.au/documents/pm1-2010.pdf</w:t>
        </w:r>
      </w:hyperlink>
      <w:r w:rsidR="00F52C15" w:rsidRPr="00F52C15">
        <w:rPr>
          <w:sz w:val="16"/>
          <w:szCs w:val="16"/>
        </w:rPr>
        <w:t xml:space="preserve"> </w:t>
      </w:r>
    </w:p>
    <w:p w14:paraId="4442DFCA" w14:textId="77777777" w:rsidR="00F52C15" w:rsidRPr="00362A02" w:rsidRDefault="00C84A00" w:rsidP="00864D71">
      <w:pPr>
        <w:pStyle w:val="ListParagraph"/>
        <w:numPr>
          <w:ilvl w:val="0"/>
          <w:numId w:val="4"/>
        </w:numPr>
        <w:spacing w:after="0" w:line="240" w:lineRule="auto"/>
        <w:ind w:left="426" w:hanging="284"/>
        <w:rPr>
          <w:sz w:val="16"/>
          <w:szCs w:val="16"/>
        </w:rPr>
      </w:pPr>
      <w:r w:rsidRPr="00C84A00">
        <w:rPr>
          <w:sz w:val="16"/>
          <w:szCs w:val="16"/>
        </w:rPr>
        <w:t xml:space="preserve">Currow, D.C., </w:t>
      </w:r>
      <w:r>
        <w:rPr>
          <w:sz w:val="16"/>
          <w:szCs w:val="16"/>
        </w:rPr>
        <w:t>Phillips, J., Clark, K. (2016)</w:t>
      </w:r>
      <w:r w:rsidRPr="00C84A00">
        <w:rPr>
          <w:sz w:val="16"/>
          <w:szCs w:val="16"/>
        </w:rPr>
        <w:t xml:space="preserve"> Using opioids in general practice for chronic non-cancer pain: an overview of current evidence</w:t>
      </w:r>
      <w:r>
        <w:rPr>
          <w:sz w:val="16"/>
          <w:szCs w:val="16"/>
        </w:rPr>
        <w:t xml:space="preserve">. </w:t>
      </w:r>
      <w:r w:rsidRPr="00362A02">
        <w:rPr>
          <w:i/>
          <w:sz w:val="16"/>
          <w:szCs w:val="16"/>
        </w:rPr>
        <w:t xml:space="preserve">Medical  </w:t>
      </w:r>
      <w:r w:rsidR="00362A02" w:rsidRPr="00362A02">
        <w:rPr>
          <w:i/>
          <w:sz w:val="16"/>
          <w:szCs w:val="16"/>
        </w:rPr>
        <w:t>Journal of Australia</w:t>
      </w:r>
      <w:r w:rsidR="00362A02" w:rsidRPr="00362A02">
        <w:rPr>
          <w:sz w:val="16"/>
          <w:szCs w:val="16"/>
        </w:rPr>
        <w:t>,  </w:t>
      </w:r>
      <w:r w:rsidR="00362A02" w:rsidRPr="00362A02">
        <w:rPr>
          <w:i/>
          <w:sz w:val="16"/>
          <w:szCs w:val="16"/>
        </w:rPr>
        <w:t>204</w:t>
      </w:r>
      <w:r w:rsidR="00362A02" w:rsidRPr="00362A02">
        <w:rPr>
          <w:sz w:val="16"/>
          <w:szCs w:val="16"/>
        </w:rPr>
        <w:t xml:space="preserve"> (8): 305-309.</w:t>
      </w:r>
    </w:p>
    <w:p w14:paraId="549015B5" w14:textId="77777777" w:rsidR="00376D95" w:rsidRDefault="00376D95" w:rsidP="00F702AB">
      <w:pPr>
        <w:spacing w:after="0" w:line="240" w:lineRule="auto"/>
        <w:ind w:left="-142"/>
        <w:rPr>
          <w:rFonts w:cstheme="minorHAnsi"/>
          <w:b/>
          <w:sz w:val="18"/>
          <w:szCs w:val="18"/>
        </w:rPr>
      </w:pPr>
    </w:p>
    <w:p w14:paraId="369DABFA" w14:textId="77777777" w:rsidR="00362A02" w:rsidRDefault="002265D9" w:rsidP="00F702AB">
      <w:pPr>
        <w:spacing w:after="0" w:line="240" w:lineRule="auto"/>
        <w:ind w:left="-142"/>
        <w:rPr>
          <w:rFonts w:cstheme="minorHAnsi"/>
          <w:sz w:val="18"/>
          <w:szCs w:val="18"/>
        </w:rPr>
      </w:pPr>
      <w:r w:rsidRPr="0027733E">
        <w:rPr>
          <w:rFonts w:cstheme="minorHAnsi"/>
          <w:b/>
          <w:sz w:val="18"/>
          <w:szCs w:val="18"/>
        </w:rPr>
        <w:t>In addition, this opioid threshold is reasonably comparable to the 90mg MEqD limit contained within the</w:t>
      </w:r>
      <w:r w:rsidRPr="0027733E">
        <w:rPr>
          <w:rFonts w:cstheme="minorHAnsi"/>
          <w:sz w:val="18"/>
          <w:szCs w:val="18"/>
        </w:rPr>
        <w:t xml:space="preserve"> </w:t>
      </w:r>
      <w:r w:rsidR="00362A02">
        <w:rPr>
          <w:rFonts w:cstheme="minorHAnsi"/>
          <w:sz w:val="18"/>
          <w:szCs w:val="18"/>
        </w:rPr>
        <w:t>:</w:t>
      </w:r>
    </w:p>
    <w:p w14:paraId="59DB6CE3" w14:textId="77777777" w:rsidR="00C343F1" w:rsidRPr="00362A02" w:rsidRDefault="00362A02" w:rsidP="00864D71">
      <w:pPr>
        <w:pStyle w:val="ListParagraph"/>
        <w:numPr>
          <w:ilvl w:val="0"/>
          <w:numId w:val="4"/>
        </w:numPr>
        <w:spacing w:after="0" w:line="240" w:lineRule="auto"/>
        <w:ind w:left="426" w:hanging="284"/>
        <w:rPr>
          <w:i/>
          <w:sz w:val="16"/>
          <w:szCs w:val="16"/>
        </w:rPr>
      </w:pPr>
      <w:r>
        <w:rPr>
          <w:sz w:val="16"/>
          <w:szCs w:val="16"/>
        </w:rPr>
        <w:t xml:space="preserve">Centre for Disease Control and Prevention. (2016). </w:t>
      </w:r>
      <w:hyperlink r:id="rId15" w:history="1">
        <w:r w:rsidR="002265D9" w:rsidRPr="00362A02">
          <w:rPr>
            <w:i/>
            <w:sz w:val="16"/>
            <w:szCs w:val="16"/>
          </w:rPr>
          <w:t>CDC Guideline for Prescribing Opioids for Chronic Pain — United States, 2016</w:t>
        </w:r>
      </w:hyperlink>
      <w:r>
        <w:rPr>
          <w:i/>
          <w:sz w:val="16"/>
          <w:szCs w:val="16"/>
        </w:rPr>
        <w:t xml:space="preserve">. </w:t>
      </w:r>
      <w:r w:rsidR="002265D9" w:rsidRPr="00362A02">
        <w:rPr>
          <w:i/>
          <w:sz w:val="16"/>
          <w:szCs w:val="16"/>
        </w:rPr>
        <w:t xml:space="preserve"> </w:t>
      </w:r>
      <w:r w:rsidRPr="00F52C15">
        <w:rPr>
          <w:sz w:val="16"/>
          <w:szCs w:val="16"/>
        </w:rPr>
        <w:t>Retrieved from</w:t>
      </w:r>
      <w:r>
        <w:rPr>
          <w:sz w:val="16"/>
          <w:szCs w:val="16"/>
        </w:rPr>
        <w:t xml:space="preserve"> </w:t>
      </w:r>
      <w:hyperlink r:id="rId16" w:history="1">
        <w:r w:rsidRPr="00624C8E">
          <w:rPr>
            <w:rStyle w:val="Hyperlink"/>
            <w:rFonts w:asciiTheme="minorHAnsi" w:hAnsiTheme="minorHAnsi"/>
            <w:sz w:val="16"/>
            <w:szCs w:val="16"/>
          </w:rPr>
          <w:t>http://www.cdc.gov/mmwr/volumes/65/rr/rr6501e1.htm</w:t>
        </w:r>
      </w:hyperlink>
      <w:r>
        <w:rPr>
          <w:sz w:val="16"/>
          <w:szCs w:val="16"/>
        </w:rPr>
        <w:t xml:space="preserve">. </w:t>
      </w:r>
    </w:p>
    <w:p w14:paraId="51ED1CDA" w14:textId="77777777" w:rsidR="00FF2FD8" w:rsidRDefault="005F650C" w:rsidP="005C771C">
      <w:pPr>
        <w:tabs>
          <w:tab w:val="left" w:pos="4320"/>
        </w:tabs>
        <w:spacing w:after="60" w:line="240" w:lineRule="auto"/>
        <w:ind w:left="-142"/>
      </w:pPr>
      <w:r w:rsidRPr="00FF2FD8">
        <w:rPr>
          <w:b/>
        </w:rPr>
        <w:t>Recommendation:</w:t>
      </w:r>
      <w:r>
        <w:rPr>
          <w:b/>
        </w:rPr>
        <w:tab/>
      </w:r>
      <w:r>
        <w:rPr>
          <w:b/>
        </w:rPr>
        <w:tab/>
      </w:r>
      <w:r>
        <w:rPr>
          <w:b/>
        </w:rPr>
        <w:tab/>
      </w:r>
      <w:r>
        <w:rPr>
          <w:b/>
        </w:rPr>
        <w:tab/>
      </w:r>
      <w:r>
        <w:rPr>
          <w:b/>
        </w:rPr>
        <w:tab/>
        <w:t xml:space="preserve">                          </w:t>
      </w:r>
      <w:r w:rsidR="00A15BD7">
        <w:t xml:space="preserve"> </w:t>
      </w:r>
    </w:p>
    <w:p w14:paraId="1078AF9D" w14:textId="77777777" w:rsidR="00A15BD7" w:rsidRDefault="00A15BD7" w:rsidP="005C771C">
      <w:pPr>
        <w:tabs>
          <w:tab w:val="left" w:pos="4320"/>
        </w:tabs>
        <w:spacing w:after="60" w:line="240" w:lineRule="auto"/>
        <w:ind w:left="-142"/>
      </w:pPr>
      <w:r>
        <w:t xml:space="preserve">When the </w:t>
      </w:r>
      <w:r w:rsidR="001C464D">
        <w:t>person</w:t>
      </w:r>
      <w:r w:rsidR="005F650C">
        <w:t xml:space="preserve">’s total daily dose is between </w:t>
      </w:r>
      <w:r w:rsidR="005F650C" w:rsidRPr="001862EF">
        <w:rPr>
          <w:b/>
        </w:rPr>
        <w:t>40 – 5</w:t>
      </w:r>
      <w:r w:rsidRPr="001862EF">
        <w:rPr>
          <w:b/>
        </w:rPr>
        <w:t>0mg MEqD</w:t>
      </w:r>
      <w:r>
        <w:t xml:space="preserve">, the prescriber should consider additional precautionary measures. For example, </w:t>
      </w:r>
      <w:r w:rsidR="00CE2847">
        <w:t xml:space="preserve">the prescriber could consider referring </w:t>
      </w:r>
      <w:r>
        <w:t xml:space="preserve">the </w:t>
      </w:r>
      <w:r w:rsidR="001C464D">
        <w:t>person</w:t>
      </w:r>
      <w:r>
        <w:t xml:space="preserve"> to an appropriate specialist (that is, a pain or addiction specialist or </w:t>
      </w:r>
      <w:r w:rsidR="00957495">
        <w:t xml:space="preserve">addiction </w:t>
      </w:r>
      <w:r>
        <w:t xml:space="preserve">psychiatrist) for </w:t>
      </w:r>
      <w:r w:rsidR="00CE2847">
        <w:t>consultation</w:t>
      </w:r>
      <w:r>
        <w:t>. Other precautionary measures could</w:t>
      </w:r>
      <w:r w:rsidR="006E7523">
        <w:t xml:space="preserve"> also</w:t>
      </w:r>
      <w:r>
        <w:t xml:space="preserve"> include staged supply arrangements and</w:t>
      </w:r>
      <w:r w:rsidR="002F5D3B">
        <w:t>/or</w:t>
      </w:r>
      <w:r>
        <w:t xml:space="preserve"> a</w:t>
      </w:r>
      <w:r w:rsidR="00FB5F6E">
        <w:t xml:space="preserve"> </w:t>
      </w:r>
      <w:hyperlink r:id="rId17" w:history="1">
        <w:r w:rsidR="00FB5F6E">
          <w:rPr>
            <w:rStyle w:val="Hyperlink"/>
            <w:rFonts w:asciiTheme="minorHAnsi" w:hAnsiTheme="minorHAnsi"/>
          </w:rPr>
          <w:t>Voluntary Undertaking</w:t>
        </w:r>
      </w:hyperlink>
      <w:r>
        <w:t xml:space="preserve"> .</w:t>
      </w:r>
    </w:p>
    <w:p w14:paraId="00F5DA67" w14:textId="77777777" w:rsidR="007936D0" w:rsidRDefault="007936D0" w:rsidP="005C771C">
      <w:pPr>
        <w:tabs>
          <w:tab w:val="left" w:pos="4320"/>
        </w:tabs>
        <w:spacing w:after="0" w:line="240" w:lineRule="auto"/>
        <w:ind w:left="-142"/>
      </w:pPr>
    </w:p>
    <w:p w14:paraId="72C85604" w14:textId="77777777" w:rsidR="007A3A80" w:rsidRPr="007A3A80" w:rsidRDefault="00FD4DCE" w:rsidP="005C771C">
      <w:pPr>
        <w:spacing w:after="0" w:line="240" w:lineRule="auto"/>
        <w:ind w:left="-142"/>
        <w:rPr>
          <w:rFonts w:cstheme="minorHAnsi"/>
          <w:b/>
          <w:sz w:val="18"/>
          <w:szCs w:val="18"/>
        </w:rPr>
      </w:pPr>
      <w:r w:rsidRPr="00FD4DCE">
        <w:rPr>
          <w:b/>
          <w:sz w:val="18"/>
          <w:szCs w:val="18"/>
        </w:rPr>
        <w:t xml:space="preserve">Note: </w:t>
      </w:r>
      <w:r w:rsidR="007936D0" w:rsidRPr="007A3A80">
        <w:rPr>
          <w:b/>
          <w:sz w:val="18"/>
          <w:szCs w:val="18"/>
        </w:rPr>
        <w:t>40 – 50 mg MEqD has been selected based upon curren</w:t>
      </w:r>
      <w:r w:rsidR="007A3A80" w:rsidRPr="007A3A80">
        <w:rPr>
          <w:b/>
          <w:sz w:val="18"/>
          <w:szCs w:val="18"/>
        </w:rPr>
        <w:t xml:space="preserve">t best practice outlined in the </w:t>
      </w:r>
      <w:hyperlink r:id="rId18" w:history="1">
        <w:r w:rsidR="007A3A80" w:rsidRPr="007A3A80">
          <w:rPr>
            <w:rStyle w:val="Hyperlink"/>
            <w:rFonts w:cstheme="minorHAnsi"/>
            <w:sz w:val="18"/>
            <w:szCs w:val="18"/>
          </w:rPr>
          <w:t>Faculty of Pain Medicines AN</w:t>
        </w:r>
        <w:r w:rsidR="00D27112">
          <w:rPr>
            <w:rStyle w:val="Hyperlink"/>
            <w:rFonts w:cstheme="minorHAnsi"/>
            <w:sz w:val="18"/>
            <w:szCs w:val="18"/>
          </w:rPr>
          <w:t>Z</w:t>
        </w:r>
        <w:r w:rsidR="007A3A80" w:rsidRPr="007A3A80">
          <w:rPr>
            <w:rStyle w:val="Hyperlink"/>
            <w:rFonts w:cstheme="minorHAnsi"/>
            <w:sz w:val="18"/>
            <w:szCs w:val="18"/>
          </w:rPr>
          <w:t xml:space="preserve">CA Recommendations regarding the use of Opioid Analgesics in </w:t>
        </w:r>
        <w:r w:rsidR="001C464D">
          <w:rPr>
            <w:rStyle w:val="Hyperlink"/>
            <w:rFonts w:cstheme="minorHAnsi"/>
            <w:sz w:val="18"/>
            <w:szCs w:val="18"/>
          </w:rPr>
          <w:t>person</w:t>
        </w:r>
        <w:r w:rsidR="007A3A80" w:rsidRPr="007A3A80">
          <w:rPr>
            <w:rStyle w:val="Hyperlink"/>
            <w:rFonts w:cstheme="minorHAnsi"/>
            <w:sz w:val="18"/>
            <w:szCs w:val="18"/>
          </w:rPr>
          <w:t>s with chronic Non-Cancer Pain</w:t>
        </w:r>
      </w:hyperlink>
      <w:r w:rsidR="007A3A80" w:rsidRPr="007A3A80">
        <w:rPr>
          <w:rFonts w:cstheme="minorHAnsi"/>
          <w:sz w:val="18"/>
          <w:szCs w:val="18"/>
        </w:rPr>
        <w:t xml:space="preserve"> </w:t>
      </w:r>
      <w:r w:rsidR="007A3A80">
        <w:rPr>
          <w:rFonts w:cstheme="minorHAnsi"/>
          <w:b/>
          <w:sz w:val="18"/>
          <w:szCs w:val="18"/>
        </w:rPr>
        <w:t xml:space="preserve">which suggests caution at total daily doses &gt; 40mg MEqD and the </w:t>
      </w:r>
      <w:hyperlink r:id="rId19" w:history="1">
        <w:r w:rsidR="007A3A80" w:rsidRPr="002265D9">
          <w:rPr>
            <w:rStyle w:val="Hyperlink"/>
            <w:rFonts w:cstheme="minorHAnsi"/>
            <w:sz w:val="18"/>
            <w:szCs w:val="18"/>
          </w:rPr>
          <w:t>CDC Guideline for Prescribing Opioids for Chronic Pain — United States, 2016</w:t>
        </w:r>
      </w:hyperlink>
      <w:r w:rsidR="007A3A80">
        <w:rPr>
          <w:rFonts w:cstheme="minorHAnsi"/>
          <w:sz w:val="18"/>
          <w:szCs w:val="18"/>
        </w:rPr>
        <w:t xml:space="preserve"> </w:t>
      </w:r>
      <w:r w:rsidR="007A3A80">
        <w:rPr>
          <w:rFonts w:cstheme="minorHAnsi"/>
          <w:b/>
          <w:sz w:val="18"/>
          <w:szCs w:val="18"/>
        </w:rPr>
        <w:t xml:space="preserve">which suggests a re-assessment of individual benefits and risks for total daily doses </w:t>
      </w:r>
      <w:r w:rsidR="007A3A80" w:rsidRPr="007A3A80">
        <w:rPr>
          <w:rFonts w:cstheme="minorHAnsi"/>
          <w:b/>
          <w:sz w:val="18"/>
          <w:szCs w:val="18"/>
          <w:u w:val="single"/>
        </w:rPr>
        <w:t>&gt;</w:t>
      </w:r>
      <w:r w:rsidR="007A3A80">
        <w:rPr>
          <w:rFonts w:cstheme="minorHAnsi"/>
          <w:b/>
          <w:sz w:val="18"/>
          <w:szCs w:val="18"/>
        </w:rPr>
        <w:t xml:space="preserve"> 50mg MEqD.</w:t>
      </w:r>
    </w:p>
    <w:p w14:paraId="0A98C4EE" w14:textId="77777777" w:rsidR="00681462" w:rsidRDefault="00681462" w:rsidP="00681462">
      <w:pPr>
        <w:spacing w:line="240" w:lineRule="auto"/>
        <w:ind w:left="-142"/>
        <w:jc w:val="center"/>
        <w:rPr>
          <w:b/>
          <w:sz w:val="28"/>
        </w:rPr>
      </w:pPr>
    </w:p>
    <w:p w14:paraId="21C785A7" w14:textId="77777777" w:rsidR="00491292" w:rsidRPr="00336FEF" w:rsidRDefault="00AD3F5C">
      <w:pPr>
        <w:spacing w:line="240" w:lineRule="auto"/>
        <w:ind w:left="-142"/>
        <w:jc w:val="center"/>
        <w:rPr>
          <w:b/>
          <w:i/>
          <w:sz w:val="32"/>
        </w:rPr>
      </w:pPr>
      <w:r w:rsidRPr="00336FEF">
        <w:rPr>
          <w:b/>
          <w:sz w:val="32"/>
        </w:rPr>
        <w:t xml:space="preserve">When to apply for </w:t>
      </w:r>
      <w:r w:rsidRPr="00336FEF">
        <w:rPr>
          <w:b/>
          <w:i/>
          <w:sz w:val="32"/>
        </w:rPr>
        <w:t>controlled medicine approval by drug</w:t>
      </w:r>
    </w:p>
    <w:p w14:paraId="7E5F0B11" w14:textId="77777777" w:rsidR="00681462" w:rsidRDefault="00681462" w:rsidP="00681462">
      <w:pPr>
        <w:tabs>
          <w:tab w:val="left" w:pos="4320"/>
        </w:tabs>
        <w:spacing w:line="240" w:lineRule="auto"/>
      </w:pPr>
      <w:r w:rsidRPr="000B6F55">
        <w:t xml:space="preserve">Prescribers </w:t>
      </w:r>
      <w:r>
        <w:t xml:space="preserve">are advised that a </w:t>
      </w:r>
      <w:r w:rsidRPr="00FF2FD8">
        <w:rPr>
          <w:b/>
          <w:color w:val="A13B39"/>
        </w:rPr>
        <w:t>Category 1</w:t>
      </w:r>
      <w:r>
        <w:t xml:space="preserve"> approval is </w:t>
      </w:r>
      <w:r w:rsidRPr="00C70103">
        <w:rPr>
          <w:u w:val="single"/>
        </w:rPr>
        <w:t>not</w:t>
      </w:r>
      <w:r>
        <w:t xml:space="preserve"> available when</w:t>
      </w:r>
      <w:r w:rsidRPr="000B6F55">
        <w:t>:</w:t>
      </w:r>
    </w:p>
    <w:p w14:paraId="1F387C3F" w14:textId="77777777" w:rsidR="00AD3F5C" w:rsidRDefault="00681462" w:rsidP="00864D71">
      <w:pPr>
        <w:pStyle w:val="ListParagraph"/>
        <w:numPr>
          <w:ilvl w:val="0"/>
          <w:numId w:val="1"/>
        </w:numPr>
        <w:tabs>
          <w:tab w:val="left" w:pos="4320"/>
        </w:tabs>
        <w:spacing w:line="240" w:lineRule="auto"/>
        <w:contextualSpacing w:val="0"/>
      </w:pPr>
      <w:r>
        <w:t xml:space="preserve">a person’s total daily dose is </w:t>
      </w:r>
      <w:r w:rsidRPr="00DC5593">
        <w:rPr>
          <w:b/>
        </w:rPr>
        <w:t>above</w:t>
      </w:r>
      <w:r>
        <w:t xml:space="preserve"> </w:t>
      </w:r>
      <w:r w:rsidRPr="00C45C27">
        <w:rPr>
          <w:b/>
        </w:rPr>
        <w:t>100mg MEqD</w:t>
      </w:r>
      <w:r>
        <w:t>;</w:t>
      </w:r>
    </w:p>
    <w:p w14:paraId="5503341C" w14:textId="77777777" w:rsidR="00AD3F5C" w:rsidRPr="00336FEF" w:rsidRDefault="00AD3F5C" w:rsidP="00336FEF">
      <w:pPr>
        <w:tabs>
          <w:tab w:val="left" w:pos="709"/>
        </w:tabs>
        <w:spacing w:after="0" w:line="240" w:lineRule="auto"/>
        <w:rPr>
          <w:i/>
          <w:sz w:val="18"/>
        </w:rPr>
      </w:pPr>
      <w:r w:rsidRPr="00336FEF">
        <w:rPr>
          <w:i/>
          <w:sz w:val="18"/>
        </w:rPr>
        <w:t xml:space="preserve">Applications to prescribe opioids in doses greater than 100mg MEqD </w:t>
      </w:r>
      <w:r w:rsidR="001563CA">
        <w:rPr>
          <w:i/>
          <w:sz w:val="18"/>
        </w:rPr>
        <w:t>will not be approved unless</w:t>
      </w:r>
      <w:r w:rsidRPr="00336FEF">
        <w:rPr>
          <w:i/>
          <w:sz w:val="18"/>
        </w:rPr>
        <w:t xml:space="preserve"> made by, or include </w:t>
      </w:r>
      <w:r w:rsidR="00474EF1">
        <w:rPr>
          <w:i/>
          <w:sz w:val="18"/>
        </w:rPr>
        <w:t xml:space="preserve">documented support from a pain </w:t>
      </w:r>
      <w:r w:rsidRPr="00336FEF">
        <w:rPr>
          <w:i/>
          <w:sz w:val="18"/>
        </w:rPr>
        <w:t xml:space="preserve">or addiction specialist; geriatrician; or addiction psychiatrist.  </w:t>
      </w:r>
    </w:p>
    <w:p w14:paraId="76F2EAFD" w14:textId="77777777" w:rsidR="00FD5A1E" w:rsidRPr="00336FEF" w:rsidRDefault="00AD3F5C" w:rsidP="00336FEF">
      <w:pPr>
        <w:tabs>
          <w:tab w:val="left" w:pos="709"/>
        </w:tabs>
        <w:spacing w:after="0" w:line="240" w:lineRule="auto"/>
        <w:rPr>
          <w:i/>
          <w:sz w:val="18"/>
        </w:rPr>
      </w:pPr>
      <w:r w:rsidRPr="00336FEF">
        <w:rPr>
          <w:i/>
          <w:sz w:val="18"/>
        </w:rPr>
        <w:t xml:space="preserve">The </w:t>
      </w:r>
      <w:r w:rsidR="00D01DA5">
        <w:rPr>
          <w:i/>
          <w:sz w:val="18"/>
        </w:rPr>
        <w:t>need for support from a specialist mentioned above</w:t>
      </w:r>
      <w:r w:rsidRPr="00336FEF">
        <w:rPr>
          <w:i/>
          <w:sz w:val="18"/>
        </w:rPr>
        <w:t xml:space="preserve"> does not apply for applications submitted for any of following patient groups:</w:t>
      </w:r>
    </w:p>
    <w:p w14:paraId="602DDD6D" w14:textId="77777777" w:rsidR="00681462" w:rsidRPr="00336FEF" w:rsidRDefault="0040609D" w:rsidP="00864D71">
      <w:pPr>
        <w:pStyle w:val="ListParagraph"/>
        <w:numPr>
          <w:ilvl w:val="0"/>
          <w:numId w:val="2"/>
        </w:numPr>
        <w:tabs>
          <w:tab w:val="left" w:pos="709"/>
        </w:tabs>
        <w:spacing w:after="0" w:line="240" w:lineRule="auto"/>
        <w:rPr>
          <w:i/>
          <w:sz w:val="18"/>
        </w:rPr>
      </w:pPr>
      <w:r>
        <w:rPr>
          <w:i/>
          <w:sz w:val="18"/>
        </w:rPr>
        <w:t xml:space="preserve">In-patients of residential care facilities </w:t>
      </w:r>
      <w:r w:rsidR="00AD3F5C" w:rsidRPr="00336FEF">
        <w:rPr>
          <w:i/>
          <w:sz w:val="18"/>
        </w:rPr>
        <w:t>for all indications, for doses less than 300mg MEqD, where it is not practical for the prescriber to obtain a specialist review.</w:t>
      </w:r>
    </w:p>
    <w:p w14:paraId="5A947FA1" w14:textId="77777777" w:rsidR="00FD5A1E" w:rsidRPr="00336FEF" w:rsidRDefault="00AD3F5C" w:rsidP="00864D71">
      <w:pPr>
        <w:pStyle w:val="ListParagraph"/>
        <w:numPr>
          <w:ilvl w:val="0"/>
          <w:numId w:val="2"/>
        </w:numPr>
        <w:tabs>
          <w:tab w:val="left" w:pos="709"/>
        </w:tabs>
        <w:spacing w:after="0" w:line="240" w:lineRule="auto"/>
        <w:rPr>
          <w:i/>
          <w:sz w:val="18"/>
        </w:rPr>
      </w:pPr>
      <w:r w:rsidRPr="00336FEF">
        <w:rPr>
          <w:i/>
          <w:sz w:val="18"/>
        </w:rPr>
        <w:t>Patients who are experiencing acute on chronic exacerbation(s) of pain. Approvals may be issued for up to 8 weeks, following which specialist support would be required if dose reduction was unsuccessful.</w:t>
      </w:r>
    </w:p>
    <w:p w14:paraId="0DF125F3" w14:textId="77777777" w:rsidR="00681462" w:rsidRPr="00336FEF" w:rsidRDefault="00AD3F5C" w:rsidP="00864D71">
      <w:pPr>
        <w:pStyle w:val="ListParagraph"/>
        <w:numPr>
          <w:ilvl w:val="0"/>
          <w:numId w:val="2"/>
        </w:numPr>
        <w:tabs>
          <w:tab w:val="left" w:pos="709"/>
        </w:tabs>
        <w:spacing w:after="0" w:line="240" w:lineRule="auto"/>
        <w:contextualSpacing w:val="0"/>
        <w:rPr>
          <w:i/>
          <w:sz w:val="18"/>
        </w:rPr>
      </w:pPr>
      <w:r w:rsidRPr="00336FEF">
        <w:rPr>
          <w:i/>
          <w:sz w:val="18"/>
        </w:rPr>
        <w:t xml:space="preserve">Patients who have a comprehensive pain management plan in place and where the plan proposes to reduce the patient’s use of opioids to below 100mg MEqD.  </w:t>
      </w:r>
    </w:p>
    <w:p w14:paraId="77498250" w14:textId="77777777" w:rsidR="00AD3F5C" w:rsidRPr="00336FEF" w:rsidRDefault="00AD3F5C" w:rsidP="00336FEF">
      <w:pPr>
        <w:pStyle w:val="ListParagraph"/>
        <w:tabs>
          <w:tab w:val="left" w:pos="1134"/>
        </w:tabs>
        <w:spacing w:after="60" w:line="240" w:lineRule="auto"/>
        <w:ind w:left="752"/>
        <w:contextualSpacing w:val="0"/>
        <w:rPr>
          <w:i/>
          <w:sz w:val="18"/>
        </w:rPr>
      </w:pPr>
      <w:r w:rsidRPr="00336FEF">
        <w:rPr>
          <w:i/>
          <w:sz w:val="18"/>
        </w:rPr>
        <w:t xml:space="preserve">Approvals may be issued for up to three months, following which support </w:t>
      </w:r>
      <w:r w:rsidR="00474EF1">
        <w:rPr>
          <w:i/>
          <w:sz w:val="18"/>
        </w:rPr>
        <w:t xml:space="preserve">from a </w:t>
      </w:r>
      <w:r w:rsidR="001563CA">
        <w:rPr>
          <w:i/>
          <w:sz w:val="18"/>
        </w:rPr>
        <w:t>specialist mentioned above will</w:t>
      </w:r>
      <w:r w:rsidRPr="00336FEF">
        <w:rPr>
          <w:i/>
          <w:sz w:val="18"/>
        </w:rPr>
        <w:t xml:space="preserve"> be required if the dose reduction </w:t>
      </w:r>
      <w:r w:rsidR="001563CA">
        <w:rPr>
          <w:i/>
          <w:sz w:val="18"/>
        </w:rPr>
        <w:t>is</w:t>
      </w:r>
      <w:r w:rsidRPr="00336FEF">
        <w:rPr>
          <w:i/>
          <w:sz w:val="18"/>
        </w:rPr>
        <w:t xml:space="preserve"> unsuccessful. Subsequent approvals may be granted (up to a maximum of 6 months from commencement of a reduction plan) if dose reduction is successful but not yet less than 100</w:t>
      </w:r>
      <w:r w:rsidR="001563CA">
        <w:rPr>
          <w:i/>
          <w:sz w:val="18"/>
        </w:rPr>
        <w:t>mg</w:t>
      </w:r>
      <w:r w:rsidRPr="00336FEF">
        <w:rPr>
          <w:i/>
          <w:sz w:val="18"/>
        </w:rPr>
        <w:t xml:space="preserve"> MEqD.</w:t>
      </w:r>
    </w:p>
    <w:p w14:paraId="5A192940" w14:textId="77777777" w:rsidR="00681462" w:rsidRPr="00D75302" w:rsidRDefault="00E60143" w:rsidP="00864D71">
      <w:pPr>
        <w:pStyle w:val="ListParagraph"/>
        <w:numPr>
          <w:ilvl w:val="0"/>
          <w:numId w:val="1"/>
        </w:numPr>
        <w:tabs>
          <w:tab w:val="left" w:pos="4320"/>
        </w:tabs>
        <w:spacing w:line="240" w:lineRule="auto"/>
        <w:contextualSpacing w:val="0"/>
      </w:pPr>
      <w:r>
        <w:t xml:space="preserve">treating a </w:t>
      </w:r>
      <w:r>
        <w:rPr>
          <w:b/>
        </w:rPr>
        <w:t>drug dependant</w:t>
      </w:r>
      <w:r>
        <w:t xml:space="preserve"> person with chronic (non-cancer) pain; treating  a non-drug dependent person for chronic (non-cancer) pain with any methadone</w:t>
      </w:r>
      <w:r>
        <w:rPr>
          <w:b/>
        </w:rPr>
        <w:t xml:space="preserve"> </w:t>
      </w:r>
      <w:r>
        <w:t>formulation;</w:t>
      </w:r>
    </w:p>
    <w:p w14:paraId="12507590" w14:textId="77777777" w:rsidR="00AD3F5C" w:rsidRPr="00336FEF" w:rsidRDefault="00AD3F5C" w:rsidP="00336FEF">
      <w:pPr>
        <w:tabs>
          <w:tab w:val="left" w:pos="709"/>
        </w:tabs>
        <w:spacing w:after="0" w:line="240" w:lineRule="auto"/>
        <w:rPr>
          <w:i/>
          <w:sz w:val="18"/>
        </w:rPr>
      </w:pPr>
      <w:r w:rsidRPr="00336FEF">
        <w:rPr>
          <w:i/>
          <w:sz w:val="18"/>
        </w:rPr>
        <w:t xml:space="preserve">Applications to prescribe opioids </w:t>
      </w:r>
      <w:r w:rsidR="00474EF1">
        <w:rPr>
          <w:i/>
          <w:sz w:val="18"/>
        </w:rPr>
        <w:t>to a drug-dependent person</w:t>
      </w:r>
      <w:r w:rsidRPr="00336FEF">
        <w:rPr>
          <w:i/>
          <w:sz w:val="18"/>
        </w:rPr>
        <w:t xml:space="preserve"> </w:t>
      </w:r>
      <w:r w:rsidR="001563CA">
        <w:rPr>
          <w:i/>
          <w:sz w:val="18"/>
        </w:rPr>
        <w:t>will not be approved unless</w:t>
      </w:r>
      <w:r w:rsidR="00474EF1">
        <w:rPr>
          <w:i/>
          <w:sz w:val="18"/>
        </w:rPr>
        <w:t xml:space="preserve"> made by, or include</w:t>
      </w:r>
      <w:r w:rsidRPr="00336FEF">
        <w:rPr>
          <w:i/>
          <w:sz w:val="18"/>
        </w:rPr>
        <w:t xml:space="preserve"> documented support from a pain or addiction specialist; or addiction psychiatrist.  </w:t>
      </w:r>
    </w:p>
    <w:p w14:paraId="33BACBB6" w14:textId="77777777" w:rsidR="00681462" w:rsidRPr="00D75302" w:rsidRDefault="00E60143" w:rsidP="00864D71">
      <w:pPr>
        <w:pStyle w:val="ListParagraph"/>
        <w:numPr>
          <w:ilvl w:val="0"/>
          <w:numId w:val="1"/>
        </w:numPr>
        <w:tabs>
          <w:tab w:val="left" w:pos="709"/>
        </w:tabs>
        <w:spacing w:line="240" w:lineRule="auto"/>
      </w:pPr>
      <w:r>
        <w:t xml:space="preserve">treating a non-drug dependent person for chronic (non-cancer) pain with fast acting fentanyl oral dose formulations; </w:t>
      </w:r>
    </w:p>
    <w:p w14:paraId="2025DA03" w14:textId="77777777" w:rsidR="00AD3F5C" w:rsidRPr="00336FEF" w:rsidRDefault="00AD3F5C" w:rsidP="00336FEF">
      <w:pPr>
        <w:tabs>
          <w:tab w:val="left" w:pos="709"/>
        </w:tabs>
        <w:spacing w:after="0" w:line="240" w:lineRule="auto"/>
        <w:rPr>
          <w:i/>
          <w:sz w:val="18"/>
        </w:rPr>
      </w:pPr>
      <w:r w:rsidRPr="00336FEF">
        <w:rPr>
          <w:i/>
          <w:sz w:val="18"/>
        </w:rPr>
        <w:t xml:space="preserve">Applications to prescribe </w:t>
      </w:r>
      <w:r w:rsidR="001563CA">
        <w:rPr>
          <w:i/>
          <w:sz w:val="18"/>
        </w:rPr>
        <w:t xml:space="preserve">a </w:t>
      </w:r>
      <w:r w:rsidRPr="00336FEF">
        <w:rPr>
          <w:i/>
          <w:sz w:val="18"/>
        </w:rPr>
        <w:t>fast acting fentanyl oral dose formulation</w:t>
      </w:r>
      <w:r w:rsidR="001563CA" w:rsidRPr="001563CA">
        <w:rPr>
          <w:i/>
          <w:sz w:val="18"/>
        </w:rPr>
        <w:t xml:space="preserve"> </w:t>
      </w:r>
      <w:r w:rsidR="001563CA">
        <w:rPr>
          <w:i/>
          <w:sz w:val="18"/>
        </w:rPr>
        <w:t>will not be approved unless</w:t>
      </w:r>
      <w:r w:rsidRPr="00336FEF">
        <w:rPr>
          <w:i/>
          <w:sz w:val="18"/>
        </w:rPr>
        <w:t xml:space="preserve"> made by, or include documented support from a pain or addiction specialist; or addiction psychiatrist.  </w:t>
      </w:r>
    </w:p>
    <w:p w14:paraId="67297736" w14:textId="77777777" w:rsidR="00681462" w:rsidRDefault="00E60143" w:rsidP="00864D71">
      <w:pPr>
        <w:pStyle w:val="ListParagraph"/>
        <w:numPr>
          <w:ilvl w:val="0"/>
          <w:numId w:val="1"/>
        </w:numPr>
        <w:tabs>
          <w:tab w:val="left" w:pos="4320"/>
        </w:tabs>
        <w:spacing w:line="240" w:lineRule="auto"/>
        <w:contextualSpacing w:val="0"/>
      </w:pPr>
      <w:r>
        <w:t xml:space="preserve">treating a non-drug dependent person for chronic (non-cancer) pain with injectable opioid controlled medicines; </w:t>
      </w:r>
    </w:p>
    <w:p w14:paraId="3CCF2F74" w14:textId="77777777" w:rsidR="00AD3F5C" w:rsidRPr="00336FEF" w:rsidRDefault="00AD3F5C" w:rsidP="00336FEF">
      <w:pPr>
        <w:tabs>
          <w:tab w:val="left" w:pos="709"/>
        </w:tabs>
        <w:spacing w:after="0" w:line="240" w:lineRule="auto"/>
        <w:rPr>
          <w:i/>
          <w:sz w:val="18"/>
        </w:rPr>
      </w:pPr>
      <w:r w:rsidRPr="00336FEF">
        <w:rPr>
          <w:i/>
          <w:sz w:val="18"/>
        </w:rPr>
        <w:t>Applications to prescribe a</w:t>
      </w:r>
      <w:r w:rsidR="001563CA">
        <w:rPr>
          <w:i/>
          <w:sz w:val="18"/>
        </w:rPr>
        <w:t xml:space="preserve">n injectable opioid controlled medicine </w:t>
      </w:r>
      <w:r w:rsidRPr="00336FEF">
        <w:rPr>
          <w:i/>
          <w:sz w:val="18"/>
        </w:rPr>
        <w:t xml:space="preserve">will not be approved unless made by, or include documented support from a pain or addiction specialist; or addiction psychiatrist.  </w:t>
      </w:r>
    </w:p>
    <w:p w14:paraId="735C5100" w14:textId="77777777" w:rsidR="00681462" w:rsidRPr="00D75302" w:rsidRDefault="00E60143" w:rsidP="00864D71">
      <w:pPr>
        <w:pStyle w:val="ListParagraph"/>
        <w:numPr>
          <w:ilvl w:val="0"/>
          <w:numId w:val="1"/>
        </w:numPr>
        <w:tabs>
          <w:tab w:val="left" w:pos="4320"/>
        </w:tabs>
        <w:spacing w:line="240" w:lineRule="auto"/>
        <w:ind w:left="714" w:hanging="357"/>
        <w:contextualSpacing w:val="0"/>
      </w:pPr>
      <w:r>
        <w:t>treating a person for intestinal conditions with codeine; or</w:t>
      </w:r>
    </w:p>
    <w:p w14:paraId="379C615D" w14:textId="77777777" w:rsidR="00AD3F5C" w:rsidRPr="00336FEF" w:rsidRDefault="00AD3F5C" w:rsidP="00336FEF">
      <w:pPr>
        <w:tabs>
          <w:tab w:val="left" w:pos="709"/>
        </w:tabs>
        <w:spacing w:after="0" w:line="240" w:lineRule="auto"/>
        <w:rPr>
          <w:i/>
          <w:sz w:val="18"/>
        </w:rPr>
      </w:pPr>
      <w:r w:rsidRPr="00336FEF">
        <w:rPr>
          <w:i/>
          <w:sz w:val="18"/>
        </w:rPr>
        <w:t xml:space="preserve">Applications to prescribe </w:t>
      </w:r>
      <w:r w:rsidR="001563CA">
        <w:rPr>
          <w:i/>
          <w:sz w:val="18"/>
        </w:rPr>
        <w:t xml:space="preserve">codeine for </w:t>
      </w:r>
      <w:r w:rsidRPr="00336FEF">
        <w:rPr>
          <w:i/>
          <w:sz w:val="18"/>
        </w:rPr>
        <w:t>intestinal</w:t>
      </w:r>
      <w:r w:rsidR="001563CA">
        <w:t xml:space="preserve"> </w:t>
      </w:r>
      <w:r w:rsidR="001563CA">
        <w:rPr>
          <w:i/>
          <w:sz w:val="18"/>
        </w:rPr>
        <w:t xml:space="preserve">conditions </w:t>
      </w:r>
      <w:r w:rsidRPr="00336FEF">
        <w:rPr>
          <w:i/>
          <w:sz w:val="18"/>
        </w:rPr>
        <w:t xml:space="preserve">will not be approved unless made by, or include documented support from a pain or addiction specialist; or addiction psychiatrist.  </w:t>
      </w:r>
    </w:p>
    <w:p w14:paraId="05500A13" w14:textId="77777777" w:rsidR="00681462" w:rsidRPr="00D75302" w:rsidRDefault="00E60143" w:rsidP="00864D71">
      <w:pPr>
        <w:pStyle w:val="ListParagraph"/>
        <w:numPr>
          <w:ilvl w:val="0"/>
          <w:numId w:val="1"/>
        </w:numPr>
        <w:tabs>
          <w:tab w:val="left" w:pos="4320"/>
        </w:tabs>
        <w:spacing w:line="240" w:lineRule="auto"/>
      </w:pPr>
      <w:r>
        <w:t xml:space="preserve">treating an indication not listed on the Australian Register of Therapeutic Goods. </w:t>
      </w:r>
    </w:p>
    <w:p w14:paraId="6A9F33D8" w14:textId="77777777" w:rsidR="00AD3F5C" w:rsidRDefault="00C25D6B" w:rsidP="00336FEF">
      <w:pPr>
        <w:tabs>
          <w:tab w:val="left" w:pos="709"/>
        </w:tabs>
        <w:spacing w:after="0" w:line="240" w:lineRule="auto"/>
        <w:rPr>
          <w:i/>
          <w:sz w:val="18"/>
        </w:rPr>
      </w:pPr>
      <w:r>
        <w:rPr>
          <w:i/>
          <w:sz w:val="18"/>
        </w:rPr>
        <w:t xml:space="preserve">Applications to prescribe a controlled medicine for an indication not listed on the </w:t>
      </w:r>
      <w:r w:rsidR="00AD3F5C" w:rsidRPr="00336FEF">
        <w:rPr>
          <w:i/>
          <w:sz w:val="18"/>
        </w:rPr>
        <w:t>Australian Register of Therapeutic Goods</w:t>
      </w:r>
      <w:r>
        <w:rPr>
          <w:i/>
          <w:sz w:val="18"/>
        </w:rPr>
        <w:t xml:space="preserve"> will not be approved unless a</w:t>
      </w:r>
      <w:r w:rsidR="00AD3F5C" w:rsidRPr="00336FEF">
        <w:rPr>
          <w:i/>
          <w:sz w:val="18"/>
        </w:rPr>
        <w:t xml:space="preserve"> sign</w:t>
      </w:r>
      <w:r>
        <w:rPr>
          <w:i/>
          <w:sz w:val="18"/>
        </w:rPr>
        <w:t>ed</w:t>
      </w:r>
      <w:r w:rsidR="00AD3F5C" w:rsidRPr="00336FEF">
        <w:rPr>
          <w:i/>
          <w:sz w:val="18"/>
        </w:rPr>
        <w:t xml:space="preserve"> </w:t>
      </w:r>
      <w:r>
        <w:rPr>
          <w:i/>
          <w:sz w:val="18"/>
        </w:rPr>
        <w:t xml:space="preserve">patient </w:t>
      </w:r>
      <w:r w:rsidR="00AD3F5C" w:rsidRPr="00336FEF">
        <w:rPr>
          <w:i/>
          <w:sz w:val="18"/>
        </w:rPr>
        <w:t>consent form</w:t>
      </w:r>
      <w:r>
        <w:rPr>
          <w:i/>
          <w:sz w:val="18"/>
        </w:rPr>
        <w:t xml:space="preserve"> is attached to</w:t>
      </w:r>
      <w:r w:rsidR="00AD3F5C" w:rsidRPr="00336FEF">
        <w:rPr>
          <w:i/>
          <w:sz w:val="18"/>
        </w:rPr>
        <w:t xml:space="preserve"> acknowledg</w:t>
      </w:r>
      <w:r>
        <w:rPr>
          <w:i/>
          <w:sz w:val="18"/>
        </w:rPr>
        <w:t xml:space="preserve">e the </w:t>
      </w:r>
      <w:r w:rsidR="00AD3F5C" w:rsidRPr="00336FEF">
        <w:rPr>
          <w:i/>
          <w:sz w:val="18"/>
        </w:rPr>
        <w:t>treatment</w:t>
      </w:r>
      <w:r>
        <w:rPr>
          <w:i/>
          <w:sz w:val="18"/>
        </w:rPr>
        <w:t xml:space="preserve"> is</w:t>
      </w:r>
      <w:r w:rsidR="00AD3F5C" w:rsidRPr="00336FEF">
        <w:rPr>
          <w:i/>
          <w:sz w:val="18"/>
        </w:rPr>
        <w:t xml:space="preserve"> for a non-licensed condition</w:t>
      </w:r>
    </w:p>
    <w:p w14:paraId="7894E777" w14:textId="77777777" w:rsidR="00AD3F5C" w:rsidRPr="00336FEF" w:rsidRDefault="00AD3F5C" w:rsidP="00336FEF">
      <w:pPr>
        <w:tabs>
          <w:tab w:val="left" w:pos="709"/>
        </w:tabs>
        <w:spacing w:after="0" w:line="240" w:lineRule="auto"/>
        <w:rPr>
          <w:i/>
          <w:sz w:val="18"/>
        </w:rPr>
      </w:pPr>
    </w:p>
    <w:bookmarkStart w:id="4" w:name="_CATEGORY_2"/>
    <w:bookmarkEnd w:id="4"/>
    <w:p w14:paraId="7EFF701A" w14:textId="1040E448" w:rsidR="00AF0C4B" w:rsidRDefault="00864D71" w:rsidP="00F21CB8">
      <w:pPr>
        <w:tabs>
          <w:tab w:val="left" w:pos="4320"/>
        </w:tabs>
        <w:spacing w:after="0" w:line="240" w:lineRule="auto"/>
      </w:pPr>
      <w:r w:rsidRPr="00057811">
        <w:rPr>
          <w:b/>
          <w:noProof/>
          <w:lang w:eastAsia="en-AU"/>
        </w:rPr>
        <mc:AlternateContent>
          <mc:Choice Requires="wps">
            <w:drawing>
              <wp:anchor distT="0" distB="0" distL="114300" distR="114300" simplePos="0" relativeHeight="251661312" behindDoc="0" locked="0" layoutInCell="1" allowOverlap="1" wp14:anchorId="248252FC" wp14:editId="29A9F8DF">
                <wp:simplePos x="0" y="0"/>
                <wp:positionH relativeFrom="margin">
                  <wp:posOffset>-635</wp:posOffset>
                </wp:positionH>
                <wp:positionV relativeFrom="paragraph">
                  <wp:posOffset>-18415</wp:posOffset>
                </wp:positionV>
                <wp:extent cx="5854700" cy="8201025"/>
                <wp:effectExtent l="0" t="0" r="1270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8201025"/>
                        </a:xfrm>
                        <a:prstGeom prst="rect">
                          <a:avLst/>
                        </a:prstGeom>
                        <a:solidFill>
                          <a:schemeClr val="accent4">
                            <a:lumMod val="20000"/>
                            <a:lumOff val="80000"/>
                          </a:schemeClr>
                        </a:solidFill>
                        <a:ln w="9525">
                          <a:solidFill>
                            <a:srgbClr val="000000"/>
                          </a:solidFill>
                          <a:miter lim="800000"/>
                          <a:headEnd/>
                          <a:tailEnd/>
                        </a:ln>
                      </wps:spPr>
                      <wps:txbx>
                        <w:txbxContent>
                          <w:p w14:paraId="73D4F17A" w14:textId="0A20469A" w:rsidR="002E44B8" w:rsidRPr="00831B2A" w:rsidRDefault="002E44B8" w:rsidP="00831B2A">
                            <w:pPr>
                              <w:pStyle w:val="Heading6"/>
                              <w:pBdr>
                                <w:top w:val="none" w:sz="0" w:space="0" w:color="auto"/>
                                <w:left w:val="none" w:sz="0" w:space="0" w:color="auto"/>
                                <w:bottom w:val="none" w:sz="0" w:space="0" w:color="auto"/>
                                <w:right w:val="none" w:sz="0" w:space="0" w:color="auto"/>
                              </w:pBdr>
                              <w:shd w:val="clear" w:color="auto" w:fill="E5DFEC" w:themeFill="accent4" w:themeFillTint="33"/>
                              <w:rPr>
                                <w:color w:val="5F497A" w:themeColor="accent4" w:themeShade="BF"/>
                              </w:rPr>
                            </w:pPr>
                            <w:r w:rsidRPr="00831B2A">
                              <w:rPr>
                                <w:color w:val="5F497A" w:themeColor="accent4" w:themeShade="BF"/>
                              </w:rPr>
                              <w:t>CATEGORY 2</w:t>
                            </w:r>
                          </w:p>
                          <w:p w14:paraId="4B40D107" w14:textId="120743E0" w:rsidR="002E44B8" w:rsidRDefault="002E44B8" w:rsidP="00831B2A">
                            <w:pPr>
                              <w:shd w:val="clear" w:color="auto" w:fill="E5DFEC" w:themeFill="accent4" w:themeFillTint="33"/>
                              <w:tabs>
                                <w:tab w:val="left" w:pos="4320"/>
                              </w:tabs>
                              <w:spacing w:line="240" w:lineRule="auto"/>
                              <w:rPr>
                                <w:b/>
                              </w:rPr>
                            </w:pPr>
                            <w:r>
                              <w:rPr>
                                <w:b/>
                              </w:rPr>
                              <w:t>Controlled medicine to treat a person with pain directly attributable to:</w:t>
                            </w:r>
                          </w:p>
                          <w:p w14:paraId="08327035" w14:textId="59D94C70" w:rsidR="002E44B8" w:rsidRDefault="002E44B8" w:rsidP="00831B2A">
                            <w:pPr>
                              <w:pStyle w:val="ListParagraph"/>
                              <w:numPr>
                                <w:ilvl w:val="0"/>
                                <w:numId w:val="19"/>
                              </w:numPr>
                              <w:shd w:val="clear" w:color="auto" w:fill="E5DFEC" w:themeFill="accent4" w:themeFillTint="33"/>
                              <w:tabs>
                                <w:tab w:val="left" w:pos="4320"/>
                              </w:tabs>
                              <w:spacing w:line="240" w:lineRule="auto"/>
                              <w:rPr>
                                <w:b/>
                              </w:rPr>
                            </w:pPr>
                            <w:r>
                              <w:rPr>
                                <w:b/>
                              </w:rPr>
                              <w:t>active malignancy or life limiting disease state; or</w:t>
                            </w:r>
                          </w:p>
                          <w:p w14:paraId="7736C217" w14:textId="0A10B70B" w:rsidR="002E44B8" w:rsidRDefault="002E44B8" w:rsidP="00831B2A">
                            <w:pPr>
                              <w:pStyle w:val="ListParagraph"/>
                              <w:numPr>
                                <w:ilvl w:val="0"/>
                                <w:numId w:val="19"/>
                              </w:numPr>
                              <w:shd w:val="clear" w:color="auto" w:fill="E5DFEC" w:themeFill="accent4" w:themeFillTint="33"/>
                              <w:tabs>
                                <w:tab w:val="left" w:pos="4320"/>
                              </w:tabs>
                              <w:spacing w:line="240" w:lineRule="auto"/>
                              <w:rPr>
                                <w:b/>
                              </w:rPr>
                            </w:pPr>
                            <w:r>
                              <w:rPr>
                                <w:b/>
                              </w:rPr>
                              <w:t>considered on a case by case basis; and</w:t>
                            </w:r>
                          </w:p>
                          <w:p w14:paraId="0B69F73E" w14:textId="57C60601" w:rsidR="002E44B8" w:rsidRDefault="002E44B8" w:rsidP="00831B2A">
                            <w:pPr>
                              <w:pStyle w:val="ListParagraph"/>
                              <w:numPr>
                                <w:ilvl w:val="0"/>
                                <w:numId w:val="19"/>
                              </w:numPr>
                              <w:shd w:val="clear" w:color="auto" w:fill="E5DFEC" w:themeFill="accent4" w:themeFillTint="33"/>
                              <w:tabs>
                                <w:tab w:val="left" w:pos="4320"/>
                              </w:tabs>
                              <w:spacing w:line="240" w:lineRule="auto"/>
                              <w:rPr>
                                <w:b/>
                              </w:rPr>
                            </w:pPr>
                            <w:r>
                              <w:rPr>
                                <w:b/>
                              </w:rPr>
                              <w:t>where the prognosis might reasonably be expected to be 12 months or less.</w:t>
                            </w:r>
                          </w:p>
                          <w:p w14:paraId="467A52F3" w14:textId="3C82946F" w:rsidR="002E44B8" w:rsidRDefault="002E44B8" w:rsidP="00831B2A">
                            <w:pPr>
                              <w:shd w:val="clear" w:color="auto" w:fill="E5DFEC" w:themeFill="accent4" w:themeFillTint="33"/>
                              <w:tabs>
                                <w:tab w:val="left" w:pos="4320"/>
                              </w:tabs>
                              <w:spacing w:line="240" w:lineRule="auto"/>
                              <w:rPr>
                                <w:u w:val="single"/>
                              </w:rPr>
                            </w:pPr>
                            <w:r>
                              <w:rPr>
                                <w:u w:val="single"/>
                              </w:rPr>
                              <w:t>Concurrent category 2 approvals are permitted for more than one practitioner (e.g. general practitioner and an appropriate specialist) to treat a person due to active malignancy or life limiting disease state.</w:t>
                            </w:r>
                          </w:p>
                          <w:p w14:paraId="76E28835" w14:textId="129B031A" w:rsidR="002E44B8" w:rsidRPr="00831B2A" w:rsidRDefault="002E44B8" w:rsidP="00831B2A">
                            <w:pPr>
                              <w:shd w:val="clear" w:color="auto" w:fill="E5DFEC" w:themeFill="accent4" w:themeFillTint="33"/>
                              <w:tabs>
                                <w:tab w:val="left" w:pos="4320"/>
                              </w:tabs>
                              <w:spacing w:line="240" w:lineRule="auto"/>
                              <w:rPr>
                                <w:u w:val="single"/>
                              </w:rPr>
                            </w:pPr>
                            <w:r w:rsidRPr="009623EF">
                              <w:rPr>
                                <w:b/>
                                <w:color w:val="5F497A" w:themeColor="accent4" w:themeShade="BF"/>
                                <w:u w:val="single"/>
                              </w:rPr>
                              <w:t>Categories 2A</w:t>
                            </w:r>
                            <w:r w:rsidRPr="009623EF">
                              <w:rPr>
                                <w:color w:val="5F497A" w:themeColor="accent4" w:themeShade="BF"/>
                                <w:u w:val="single"/>
                              </w:rPr>
                              <w:t xml:space="preserve"> </w:t>
                            </w:r>
                            <w:r>
                              <w:rPr>
                                <w:u w:val="single"/>
                              </w:rPr>
                              <w:t xml:space="preserve">and </w:t>
                            </w:r>
                            <w:r w:rsidRPr="009623EF">
                              <w:rPr>
                                <w:b/>
                                <w:color w:val="5F497A" w:themeColor="accent4" w:themeShade="BF"/>
                                <w:u w:val="single"/>
                              </w:rPr>
                              <w:t>2B</w:t>
                            </w:r>
                            <w:r>
                              <w:rPr>
                                <w:u w:val="single"/>
                              </w:rPr>
                              <w:t xml:space="preserve"> are</w:t>
                            </w:r>
                            <w:r w:rsidRPr="00831B2A">
                              <w:rPr>
                                <w:u w:val="single"/>
                              </w:rPr>
                              <w:t xml:space="preserve"> for any prescriber (other than a pain, addiction or palliative care specialist, oncologist, credentialed general practitioner#, palliative care registrar, palliative care nurse practitioner or other specialist as considered appropriate)</w:t>
                            </w:r>
                            <w:r>
                              <w:rPr>
                                <w:u w:val="single"/>
                              </w:rPr>
                              <w:t>.</w:t>
                            </w:r>
                          </w:p>
                          <w:p w14:paraId="02AB6D1F" w14:textId="1F5BC99B" w:rsidR="002E44B8" w:rsidRDefault="002E44B8" w:rsidP="00831B2A">
                            <w:pPr>
                              <w:shd w:val="clear" w:color="auto" w:fill="E5DFEC" w:themeFill="accent4" w:themeFillTint="33"/>
                              <w:tabs>
                                <w:tab w:val="left" w:pos="4320"/>
                              </w:tabs>
                              <w:spacing w:line="240" w:lineRule="auto"/>
                            </w:pPr>
                            <w:r>
                              <w:t xml:space="preserve">Approval under </w:t>
                            </w:r>
                            <w:r w:rsidRPr="009623EF">
                              <w:rPr>
                                <w:b/>
                                <w:color w:val="5F497A" w:themeColor="accent4" w:themeShade="BF"/>
                              </w:rPr>
                              <w:t>Category 2A</w:t>
                            </w:r>
                            <w:r w:rsidRPr="009623EF">
                              <w:rPr>
                                <w:color w:val="5F497A" w:themeColor="accent4" w:themeShade="BF"/>
                              </w:rPr>
                              <w:t xml:space="preserve"> </w:t>
                            </w:r>
                            <w:r>
                              <w:t>and</w:t>
                            </w:r>
                            <w:r w:rsidRPr="009623EF">
                              <w:rPr>
                                <w:b/>
                                <w:color w:val="5F497A" w:themeColor="accent4" w:themeShade="BF"/>
                              </w:rPr>
                              <w:t xml:space="preserve"> 2B</w:t>
                            </w:r>
                            <w:r w:rsidRPr="009623EF">
                              <w:rPr>
                                <w:color w:val="5F497A" w:themeColor="accent4" w:themeShade="BF"/>
                              </w:rPr>
                              <w:t xml:space="preserve"> </w:t>
                            </w:r>
                            <w:r>
                              <w:t>a prescriber may prescribe a controlled medicine to a non</w:t>
                            </w:r>
                            <w:r>
                              <w:noBreakHyphen/>
                              <w:t>drug (opioid) dependent person, for a maximum of 12 months if:</w:t>
                            </w:r>
                          </w:p>
                          <w:p w14:paraId="5D295B51" w14:textId="4014C830" w:rsidR="002E44B8" w:rsidRPr="00831B2A" w:rsidRDefault="002E44B8" w:rsidP="00831B2A">
                            <w:pPr>
                              <w:shd w:val="clear" w:color="auto" w:fill="E5DFEC" w:themeFill="accent4" w:themeFillTint="33"/>
                              <w:tabs>
                                <w:tab w:val="left" w:pos="4320"/>
                              </w:tabs>
                              <w:spacing w:after="0" w:line="240" w:lineRule="auto"/>
                              <w:rPr>
                                <w:b/>
                                <w:color w:val="5F497A" w:themeColor="accent4" w:themeShade="BF"/>
                                <w:sz w:val="24"/>
                              </w:rPr>
                            </w:pPr>
                            <w:r w:rsidRPr="00831B2A">
                              <w:rPr>
                                <w:b/>
                                <w:color w:val="5F497A" w:themeColor="accent4" w:themeShade="BF"/>
                                <w:sz w:val="24"/>
                              </w:rPr>
                              <w:t>CATEGORY 2A</w:t>
                            </w:r>
                          </w:p>
                          <w:p w14:paraId="09447A5D" w14:textId="5FD2A55B" w:rsidR="002E44B8" w:rsidRDefault="002E44B8" w:rsidP="00831B2A">
                            <w:pPr>
                              <w:shd w:val="clear" w:color="auto" w:fill="E5DFEC" w:themeFill="accent4" w:themeFillTint="33"/>
                              <w:tabs>
                                <w:tab w:val="left" w:pos="4320"/>
                              </w:tabs>
                              <w:spacing w:line="240" w:lineRule="auto"/>
                            </w:pPr>
                            <w:r>
                              <w:t xml:space="preserve">The person’s total daily oral morphine equivalent dose (MEqD) mg of prescribed opioids is </w:t>
                            </w:r>
                            <w:r w:rsidRPr="00864D71">
                              <w:rPr>
                                <w:b/>
                              </w:rPr>
                              <w:t>equal to, or less than 160mg MEqD</w:t>
                            </w:r>
                            <w:r w:rsidRPr="00864D71">
                              <w:rPr>
                                <w:vertAlign w:val="superscript"/>
                              </w:rPr>
                              <w:t xml:space="preserve"> ◊</w:t>
                            </w:r>
                            <w:r>
                              <w:t xml:space="preserve"> (including injectable controlled medicines and fast acting fentanyl oral dose formulations) and written confirmation of the patients’ active malignancy or life limiting disease state is provided. </w:t>
                            </w:r>
                          </w:p>
                          <w:p w14:paraId="10E8A9C8" w14:textId="5351BB1B" w:rsidR="002E44B8" w:rsidRPr="00831B2A" w:rsidRDefault="002E44B8" w:rsidP="00831B2A">
                            <w:pPr>
                              <w:shd w:val="clear" w:color="auto" w:fill="E5DFEC" w:themeFill="accent4" w:themeFillTint="33"/>
                              <w:tabs>
                                <w:tab w:val="left" w:pos="4320"/>
                              </w:tabs>
                              <w:spacing w:after="0" w:line="240" w:lineRule="auto"/>
                              <w:rPr>
                                <w:b/>
                                <w:color w:val="5F497A" w:themeColor="accent4" w:themeShade="BF"/>
                                <w:sz w:val="24"/>
                              </w:rPr>
                            </w:pPr>
                            <w:r w:rsidRPr="00831B2A">
                              <w:rPr>
                                <w:b/>
                                <w:color w:val="5F497A" w:themeColor="accent4" w:themeShade="BF"/>
                                <w:sz w:val="24"/>
                              </w:rPr>
                              <w:t>CATEGORY 2B</w:t>
                            </w:r>
                          </w:p>
                          <w:p w14:paraId="71FDCFD9" w14:textId="2F1E74A4" w:rsidR="002E44B8" w:rsidRDefault="002E44B8" w:rsidP="00831B2A">
                            <w:pPr>
                              <w:shd w:val="clear" w:color="auto" w:fill="E5DFEC" w:themeFill="accent4" w:themeFillTint="33"/>
                              <w:tabs>
                                <w:tab w:val="left" w:pos="4320"/>
                              </w:tabs>
                              <w:spacing w:line="240" w:lineRule="auto"/>
                            </w:pPr>
                            <w:r>
                              <w:t xml:space="preserve">The person’s total daily oral MEqD of prescribed opioids is </w:t>
                            </w:r>
                            <w:r w:rsidRPr="00864D71">
                              <w:rPr>
                                <w:b/>
                              </w:rPr>
                              <w:t>equal to, or less than 300mg MEqD</w:t>
                            </w:r>
                            <w:r>
                              <w:t xml:space="preserve"> </w:t>
                            </w:r>
                            <w:r w:rsidRPr="00864D71">
                              <w:rPr>
                                <w:vertAlign w:val="superscript"/>
                              </w:rPr>
                              <w:t xml:space="preserve">◊ </w:t>
                            </w:r>
                            <w:r>
                              <w:t>(including injectable controlled medicines and fast acting oral dose formulation fentanyl) with appropriate specialist support^^^ (that is, a pain, addiction or palliative care specialist, oncologist, advanced training palliative care registrar, credentialed general practitioner#, palliative care nurse practitioner or other specialist as considered appropriate) for the requested dosing regimen and written confirmation of the patients’ active malignancy or life limiting disease state is provided.   </w:t>
                            </w:r>
                          </w:p>
                          <w:p w14:paraId="2D6E1D44" w14:textId="3523014E" w:rsidR="002E44B8" w:rsidRDefault="002E44B8" w:rsidP="00831B2A">
                            <w:pPr>
                              <w:shd w:val="clear" w:color="auto" w:fill="E5DFEC" w:themeFill="accent4" w:themeFillTint="33"/>
                              <w:tabs>
                                <w:tab w:val="left" w:pos="4320"/>
                              </w:tabs>
                              <w:spacing w:after="0" w:line="240" w:lineRule="auto"/>
                              <w:rPr>
                                <w:b/>
                                <w:color w:val="5F497A" w:themeColor="accent4" w:themeShade="BF"/>
                                <w:sz w:val="24"/>
                              </w:rPr>
                            </w:pPr>
                            <w:r>
                              <w:rPr>
                                <w:b/>
                                <w:color w:val="5F497A" w:themeColor="accent4" w:themeShade="BF"/>
                                <w:sz w:val="24"/>
                              </w:rPr>
                              <w:t>CATEGORY 2C</w:t>
                            </w:r>
                          </w:p>
                          <w:p w14:paraId="73B9ACB1" w14:textId="122D198E" w:rsidR="002E44B8" w:rsidRDefault="002E44B8" w:rsidP="00831B2A">
                            <w:pPr>
                              <w:shd w:val="clear" w:color="auto" w:fill="E5DFEC" w:themeFill="accent4" w:themeFillTint="33"/>
                              <w:tabs>
                                <w:tab w:val="left" w:pos="4320"/>
                              </w:tabs>
                              <w:spacing w:after="0" w:line="240" w:lineRule="auto"/>
                              <w:rPr>
                                <w:u w:val="single"/>
                              </w:rPr>
                            </w:pPr>
                            <w:r w:rsidRPr="00217D48">
                              <w:rPr>
                                <w:u w:val="single"/>
                              </w:rPr>
                              <w:t>This Category is for a</w:t>
                            </w:r>
                            <w:r w:rsidRPr="009623EF">
                              <w:rPr>
                                <w:u w:val="single"/>
                              </w:rPr>
                              <w:t xml:space="preserve"> pain, addiction or palliative care specialist, oncologist, credentialed general practitioner#, advanced training palliative care registrar, palliative care nurse practitioner or other specialist as considered appropriate</w:t>
                            </w:r>
                            <w:r>
                              <w:rPr>
                                <w:u w:val="single"/>
                              </w:rPr>
                              <w:t>.</w:t>
                            </w:r>
                          </w:p>
                          <w:p w14:paraId="372F2260" w14:textId="47DBF65A" w:rsidR="002E44B8" w:rsidRDefault="002E44B8" w:rsidP="00831B2A">
                            <w:pPr>
                              <w:shd w:val="clear" w:color="auto" w:fill="E5DFEC" w:themeFill="accent4" w:themeFillTint="33"/>
                              <w:tabs>
                                <w:tab w:val="left" w:pos="4320"/>
                              </w:tabs>
                              <w:spacing w:after="0" w:line="240" w:lineRule="auto"/>
                            </w:pPr>
                            <w:r>
                              <w:t>Approval under this category allows  a pain, addiction or palliative care specialist, oncologist, advanced training palliative care registrar, credentialed general practitioner#, palliative care nurse practitioner or other specialist as considered appropriate to prescribe a controlled opioid medicine (including injectable controlled medicines, methadone and fast acting oral dose formulation fentanyl) to a non</w:t>
                            </w:r>
                            <w:r>
                              <w:noBreakHyphen/>
                              <w:t>opioid dependent person, for a maximum of 12 months.</w:t>
                            </w:r>
                          </w:p>
                          <w:p w14:paraId="2889EAB6" w14:textId="1FAFA247" w:rsidR="002E44B8" w:rsidRPr="009623EF" w:rsidRDefault="002E44B8" w:rsidP="00831B2A">
                            <w:pPr>
                              <w:shd w:val="clear" w:color="auto" w:fill="E5DFEC" w:themeFill="accent4" w:themeFillTint="33"/>
                              <w:tabs>
                                <w:tab w:val="left" w:pos="4320"/>
                              </w:tabs>
                              <w:spacing w:after="0" w:line="240" w:lineRule="auto"/>
                              <w:rPr>
                                <w:b/>
                                <w:color w:val="5F497A" w:themeColor="accent4" w:themeShade="BF"/>
                                <w:sz w:val="24"/>
                                <w:u w:val="single"/>
                              </w:rPr>
                            </w:pPr>
                            <w:r>
                              <w:t>The prescriber must have formed the reasonable belief that a controlled medicine is needed to treat a person with pain directly attributable to active malignancy or life limiting disease state. The prescriber will need to provide written confirmation of the person’s active malignancy or life limiting disease state, including any relevant details e.g. nature of malignancy or disease state. </w:t>
                            </w:r>
                          </w:p>
                          <w:p w14:paraId="6A84DC95" w14:textId="77777777" w:rsidR="002E44B8" w:rsidRPr="006D349A" w:rsidRDefault="002E44B8" w:rsidP="00C852F5">
                            <w:pPr>
                              <w:shd w:val="clear" w:color="auto" w:fill="E5DFEC" w:themeFill="accent4" w:themeFillTint="33"/>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8252FC" id="_x0000_t202" coordsize="21600,21600" o:spt="202" path="m,l,21600r21600,l21600,xe">
                <v:stroke joinstyle="miter"/>
                <v:path gradientshapeok="t" o:connecttype="rect"/>
              </v:shapetype>
              <v:shape id="Text Box 2" o:spid="_x0000_s1026" type="#_x0000_t202" style="position:absolute;margin-left:-.05pt;margin-top:-1.45pt;width:461pt;height:64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" fillcolor="#e5dfec [663]">
                <v:textbox>
                  <w:txbxContent>
                    <w:p w14:paraId="73D4F17A" w14:textId="0A20469A" w:rsidR="002E44B8" w:rsidRPr="00831B2A" w:rsidRDefault="002E44B8" w:rsidP="00831B2A">
                      <w:pPr>
                        <w:pStyle w:val="Heading6"/>
                        <w:pBdr>
                          <w:top w:val="none" w:sz="0" w:space="0" w:color="auto"/>
                          <w:left w:val="none" w:sz="0" w:space="0" w:color="auto"/>
                          <w:bottom w:val="none" w:sz="0" w:space="0" w:color="auto"/>
                          <w:right w:val="none" w:sz="0" w:space="0" w:color="auto"/>
                        </w:pBdr>
                        <w:shd w:val="clear" w:color="auto" w:fill="E5DFEC" w:themeFill="accent4" w:themeFillTint="33"/>
                        <w:rPr>
                          <w:color w:val="5F497A" w:themeColor="accent4" w:themeShade="BF"/>
                        </w:rPr>
                      </w:pPr>
                      <w:r w:rsidRPr="00831B2A">
                        <w:rPr>
                          <w:color w:val="5F497A" w:themeColor="accent4" w:themeShade="BF"/>
                        </w:rPr>
                        <w:t>CATEGORY 2</w:t>
                      </w:r>
                    </w:p>
                    <w:p w14:paraId="4B40D107" w14:textId="120743E0" w:rsidR="002E44B8" w:rsidRDefault="002E44B8" w:rsidP="00831B2A">
                      <w:pPr>
                        <w:shd w:val="clear" w:color="auto" w:fill="E5DFEC" w:themeFill="accent4" w:themeFillTint="33"/>
                        <w:tabs>
                          <w:tab w:val="left" w:pos="4320"/>
                        </w:tabs>
                        <w:spacing w:line="240" w:lineRule="auto"/>
                        <w:rPr>
                          <w:b/>
                        </w:rPr>
                      </w:pPr>
                      <w:r>
                        <w:rPr>
                          <w:b/>
                        </w:rPr>
                        <w:t>Controlled medicine to treat a person with pain directly attributable to:</w:t>
                      </w:r>
                    </w:p>
                    <w:p w14:paraId="08327035" w14:textId="59D94C70" w:rsidR="002E44B8" w:rsidRDefault="002E44B8" w:rsidP="00831B2A">
                      <w:pPr>
                        <w:pStyle w:val="ListParagraph"/>
                        <w:numPr>
                          <w:ilvl w:val="0"/>
                          <w:numId w:val="19"/>
                        </w:numPr>
                        <w:shd w:val="clear" w:color="auto" w:fill="E5DFEC" w:themeFill="accent4" w:themeFillTint="33"/>
                        <w:tabs>
                          <w:tab w:val="left" w:pos="4320"/>
                        </w:tabs>
                        <w:spacing w:line="240" w:lineRule="auto"/>
                        <w:rPr>
                          <w:b/>
                        </w:rPr>
                      </w:pPr>
                      <w:r>
                        <w:rPr>
                          <w:b/>
                        </w:rPr>
                        <w:t>active malignancy or life limiting disease state; or</w:t>
                      </w:r>
                    </w:p>
                    <w:p w14:paraId="7736C217" w14:textId="0A10B70B" w:rsidR="002E44B8" w:rsidRDefault="002E44B8" w:rsidP="00831B2A">
                      <w:pPr>
                        <w:pStyle w:val="ListParagraph"/>
                        <w:numPr>
                          <w:ilvl w:val="0"/>
                          <w:numId w:val="19"/>
                        </w:numPr>
                        <w:shd w:val="clear" w:color="auto" w:fill="E5DFEC" w:themeFill="accent4" w:themeFillTint="33"/>
                        <w:tabs>
                          <w:tab w:val="left" w:pos="4320"/>
                        </w:tabs>
                        <w:spacing w:line="240" w:lineRule="auto"/>
                        <w:rPr>
                          <w:b/>
                        </w:rPr>
                      </w:pPr>
                      <w:r>
                        <w:rPr>
                          <w:b/>
                        </w:rPr>
                        <w:t>considered on a case by case basis; and</w:t>
                      </w:r>
                    </w:p>
                    <w:p w14:paraId="0B69F73E" w14:textId="57C60601" w:rsidR="002E44B8" w:rsidRDefault="002E44B8" w:rsidP="00831B2A">
                      <w:pPr>
                        <w:pStyle w:val="ListParagraph"/>
                        <w:numPr>
                          <w:ilvl w:val="0"/>
                          <w:numId w:val="19"/>
                        </w:numPr>
                        <w:shd w:val="clear" w:color="auto" w:fill="E5DFEC" w:themeFill="accent4" w:themeFillTint="33"/>
                        <w:tabs>
                          <w:tab w:val="left" w:pos="4320"/>
                        </w:tabs>
                        <w:spacing w:line="240" w:lineRule="auto"/>
                        <w:rPr>
                          <w:b/>
                        </w:rPr>
                      </w:pPr>
                      <w:r>
                        <w:rPr>
                          <w:b/>
                        </w:rPr>
                        <w:t>where the prognosis might reasonably be expected to be 12 months or less.</w:t>
                      </w:r>
                    </w:p>
                    <w:p w14:paraId="467A52F3" w14:textId="3C82946F" w:rsidR="002E44B8" w:rsidRDefault="002E44B8" w:rsidP="00831B2A">
                      <w:pPr>
                        <w:shd w:val="clear" w:color="auto" w:fill="E5DFEC" w:themeFill="accent4" w:themeFillTint="33"/>
                        <w:tabs>
                          <w:tab w:val="left" w:pos="4320"/>
                        </w:tabs>
                        <w:spacing w:line="240" w:lineRule="auto"/>
                        <w:rPr>
                          <w:u w:val="single"/>
                        </w:rPr>
                      </w:pPr>
                      <w:r>
                        <w:rPr>
                          <w:u w:val="single"/>
                        </w:rPr>
                        <w:t>Concurrent category 2 approvals are permitted for more than one practitioner (e.g. general practitioner and an appropriate specialist) to treat a person due to active malignancy or life limiting disease state.</w:t>
                      </w:r>
                    </w:p>
                    <w:p w14:paraId="76E28835" w14:textId="129B031A" w:rsidR="002E44B8" w:rsidRPr="00831B2A" w:rsidRDefault="002E44B8" w:rsidP="00831B2A">
                      <w:pPr>
                        <w:shd w:val="clear" w:color="auto" w:fill="E5DFEC" w:themeFill="accent4" w:themeFillTint="33"/>
                        <w:tabs>
                          <w:tab w:val="left" w:pos="4320"/>
                        </w:tabs>
                        <w:spacing w:line="240" w:lineRule="auto"/>
                        <w:rPr>
                          <w:u w:val="single"/>
                        </w:rPr>
                      </w:pPr>
                      <w:r w:rsidRPr="009623EF">
                        <w:rPr>
                          <w:b/>
                          <w:color w:val="5F497A" w:themeColor="accent4" w:themeShade="BF"/>
                          <w:u w:val="single"/>
                        </w:rPr>
                        <w:t>Categories 2A</w:t>
                      </w:r>
                      <w:r w:rsidRPr="009623EF">
                        <w:rPr>
                          <w:color w:val="5F497A" w:themeColor="accent4" w:themeShade="BF"/>
                          <w:u w:val="single"/>
                        </w:rPr>
                        <w:t xml:space="preserve"> </w:t>
                      </w:r>
                      <w:r>
                        <w:rPr>
                          <w:u w:val="single"/>
                        </w:rPr>
                        <w:t xml:space="preserve">and </w:t>
                      </w:r>
                      <w:r w:rsidRPr="009623EF">
                        <w:rPr>
                          <w:b/>
                          <w:color w:val="5F497A" w:themeColor="accent4" w:themeShade="BF"/>
                          <w:u w:val="single"/>
                        </w:rPr>
                        <w:t>2B</w:t>
                      </w:r>
                      <w:r>
                        <w:rPr>
                          <w:u w:val="single"/>
                        </w:rPr>
                        <w:t xml:space="preserve"> are</w:t>
                      </w:r>
                      <w:r w:rsidRPr="00831B2A">
                        <w:rPr>
                          <w:u w:val="single"/>
                        </w:rPr>
                        <w:t xml:space="preserve"> for any prescriber (other than a pain, addiction or palliative care specialist, oncologist, credentialed general practitioner#, palliative care registrar, palliative care nurse practitioner or other specialist as considered appropriate)</w:t>
                      </w:r>
                      <w:r>
                        <w:rPr>
                          <w:u w:val="single"/>
                        </w:rPr>
                        <w:t>.</w:t>
                      </w:r>
                    </w:p>
                    <w:p w14:paraId="02AB6D1F" w14:textId="1F5BC99B" w:rsidR="002E44B8" w:rsidRDefault="002E44B8" w:rsidP="00831B2A">
                      <w:pPr>
                        <w:shd w:val="clear" w:color="auto" w:fill="E5DFEC" w:themeFill="accent4" w:themeFillTint="33"/>
                        <w:tabs>
                          <w:tab w:val="left" w:pos="4320"/>
                        </w:tabs>
                        <w:spacing w:line="240" w:lineRule="auto"/>
                      </w:pPr>
                      <w:r>
                        <w:t xml:space="preserve">Approval under </w:t>
                      </w:r>
                      <w:r w:rsidRPr="009623EF">
                        <w:rPr>
                          <w:b/>
                          <w:color w:val="5F497A" w:themeColor="accent4" w:themeShade="BF"/>
                        </w:rPr>
                        <w:t>Category 2A</w:t>
                      </w:r>
                      <w:r w:rsidRPr="009623EF">
                        <w:rPr>
                          <w:color w:val="5F497A" w:themeColor="accent4" w:themeShade="BF"/>
                        </w:rPr>
                        <w:t xml:space="preserve"> </w:t>
                      </w:r>
                      <w:r>
                        <w:t>and</w:t>
                      </w:r>
                      <w:r w:rsidRPr="009623EF">
                        <w:rPr>
                          <w:b/>
                          <w:color w:val="5F497A" w:themeColor="accent4" w:themeShade="BF"/>
                        </w:rPr>
                        <w:t xml:space="preserve"> 2B</w:t>
                      </w:r>
                      <w:r w:rsidRPr="009623EF">
                        <w:rPr>
                          <w:color w:val="5F497A" w:themeColor="accent4" w:themeShade="BF"/>
                        </w:rPr>
                        <w:t xml:space="preserve"> </w:t>
                      </w:r>
                      <w:r>
                        <w:t>a prescriber may prescribe a controlled medicine to a non</w:t>
                      </w:r>
                      <w:r>
                        <w:noBreakHyphen/>
                        <w:t>drug (opioid) dependent person, for a maximum of 12 months if:</w:t>
                      </w:r>
                    </w:p>
                    <w:p w14:paraId="5D295B51" w14:textId="4014C830" w:rsidR="002E44B8" w:rsidRPr="00831B2A" w:rsidRDefault="002E44B8" w:rsidP="00831B2A">
                      <w:pPr>
                        <w:shd w:val="clear" w:color="auto" w:fill="E5DFEC" w:themeFill="accent4" w:themeFillTint="33"/>
                        <w:tabs>
                          <w:tab w:val="left" w:pos="4320"/>
                        </w:tabs>
                        <w:spacing w:after="0" w:line="240" w:lineRule="auto"/>
                        <w:rPr>
                          <w:b/>
                          <w:color w:val="5F497A" w:themeColor="accent4" w:themeShade="BF"/>
                          <w:sz w:val="24"/>
                        </w:rPr>
                      </w:pPr>
                      <w:r w:rsidRPr="00831B2A">
                        <w:rPr>
                          <w:b/>
                          <w:color w:val="5F497A" w:themeColor="accent4" w:themeShade="BF"/>
                          <w:sz w:val="24"/>
                        </w:rPr>
                        <w:t>CATEGORY 2A</w:t>
                      </w:r>
                    </w:p>
                    <w:p w14:paraId="09447A5D" w14:textId="5FD2A55B" w:rsidR="002E44B8" w:rsidRDefault="002E44B8" w:rsidP="00831B2A">
                      <w:pPr>
                        <w:shd w:val="clear" w:color="auto" w:fill="E5DFEC" w:themeFill="accent4" w:themeFillTint="33"/>
                        <w:tabs>
                          <w:tab w:val="left" w:pos="4320"/>
                        </w:tabs>
                        <w:spacing w:line="240" w:lineRule="auto"/>
                      </w:pPr>
                      <w:r>
                        <w:t xml:space="preserve">The person’s total daily oral morphine equivalent dose (MEqD) mg of prescribed opioids is </w:t>
                      </w:r>
                      <w:r w:rsidRPr="00864D71">
                        <w:rPr>
                          <w:b/>
                        </w:rPr>
                        <w:t>equal to, or less than 160mg MEqD</w:t>
                      </w:r>
                      <w:r w:rsidRPr="00864D71">
                        <w:rPr>
                          <w:vertAlign w:val="superscript"/>
                        </w:rPr>
                        <w:t xml:space="preserve"> ◊</w:t>
                      </w:r>
                      <w:r>
                        <w:t xml:space="preserve"> (including injectable controlled medicines and fast acting fentanyl oral dose formulations) and written confirmation of the patients’ active malignancy or life limiting disease state is provided. </w:t>
                      </w:r>
                    </w:p>
                    <w:p w14:paraId="10E8A9C8" w14:textId="5351BB1B" w:rsidR="002E44B8" w:rsidRPr="00831B2A" w:rsidRDefault="002E44B8" w:rsidP="00831B2A">
                      <w:pPr>
                        <w:shd w:val="clear" w:color="auto" w:fill="E5DFEC" w:themeFill="accent4" w:themeFillTint="33"/>
                        <w:tabs>
                          <w:tab w:val="left" w:pos="4320"/>
                        </w:tabs>
                        <w:spacing w:after="0" w:line="240" w:lineRule="auto"/>
                        <w:rPr>
                          <w:b/>
                          <w:color w:val="5F497A" w:themeColor="accent4" w:themeShade="BF"/>
                          <w:sz w:val="24"/>
                        </w:rPr>
                      </w:pPr>
                      <w:r w:rsidRPr="00831B2A">
                        <w:rPr>
                          <w:b/>
                          <w:color w:val="5F497A" w:themeColor="accent4" w:themeShade="BF"/>
                          <w:sz w:val="24"/>
                        </w:rPr>
                        <w:t>CATEGORY 2B</w:t>
                      </w:r>
                    </w:p>
                    <w:p w14:paraId="71FDCFD9" w14:textId="2F1E74A4" w:rsidR="002E44B8" w:rsidRDefault="002E44B8" w:rsidP="00831B2A">
                      <w:pPr>
                        <w:shd w:val="clear" w:color="auto" w:fill="E5DFEC" w:themeFill="accent4" w:themeFillTint="33"/>
                        <w:tabs>
                          <w:tab w:val="left" w:pos="4320"/>
                        </w:tabs>
                        <w:spacing w:line="240" w:lineRule="auto"/>
                      </w:pPr>
                      <w:r>
                        <w:t xml:space="preserve">The person’s total daily oral MEqD of prescribed opioids is </w:t>
                      </w:r>
                      <w:r w:rsidRPr="00864D71">
                        <w:rPr>
                          <w:b/>
                        </w:rPr>
                        <w:t>equal to, or less than 300mg MEqD</w:t>
                      </w:r>
                      <w:r>
                        <w:t xml:space="preserve"> </w:t>
                      </w:r>
                      <w:r w:rsidRPr="00864D71">
                        <w:rPr>
                          <w:vertAlign w:val="superscript"/>
                        </w:rPr>
                        <w:t xml:space="preserve">◊ </w:t>
                      </w:r>
                      <w:r>
                        <w:t>(including injectable controlled medicines and fast acting oral dose formulation fentanyl) with appropriate specialist support^^^ (that is, a pain, addiction or palliative care specialist, oncologist, advanced training palliative care registrar, credentialed general practitioner#, palliative care nurse practitioner or other specialist as considered appropriate) for the requested dosing regimen and written confirmation of the patients’ active malignancy or life limiting disease state is provided.   </w:t>
                      </w:r>
                    </w:p>
                    <w:p w14:paraId="2D6E1D44" w14:textId="3523014E" w:rsidR="002E44B8" w:rsidRDefault="002E44B8" w:rsidP="00831B2A">
                      <w:pPr>
                        <w:shd w:val="clear" w:color="auto" w:fill="E5DFEC" w:themeFill="accent4" w:themeFillTint="33"/>
                        <w:tabs>
                          <w:tab w:val="left" w:pos="4320"/>
                        </w:tabs>
                        <w:spacing w:after="0" w:line="240" w:lineRule="auto"/>
                        <w:rPr>
                          <w:b/>
                          <w:color w:val="5F497A" w:themeColor="accent4" w:themeShade="BF"/>
                          <w:sz w:val="24"/>
                        </w:rPr>
                      </w:pPr>
                      <w:r>
                        <w:rPr>
                          <w:b/>
                          <w:color w:val="5F497A" w:themeColor="accent4" w:themeShade="BF"/>
                          <w:sz w:val="24"/>
                        </w:rPr>
                        <w:t>CATEGORY 2C</w:t>
                      </w:r>
                    </w:p>
                    <w:p w14:paraId="73B9ACB1" w14:textId="122D198E" w:rsidR="002E44B8" w:rsidRDefault="002E44B8" w:rsidP="00831B2A">
                      <w:pPr>
                        <w:shd w:val="clear" w:color="auto" w:fill="E5DFEC" w:themeFill="accent4" w:themeFillTint="33"/>
                        <w:tabs>
                          <w:tab w:val="left" w:pos="4320"/>
                        </w:tabs>
                        <w:spacing w:after="0" w:line="240" w:lineRule="auto"/>
                        <w:rPr>
                          <w:u w:val="single"/>
                        </w:rPr>
                      </w:pPr>
                      <w:r w:rsidRPr="00217D48">
                        <w:rPr>
                          <w:u w:val="single"/>
                        </w:rPr>
                        <w:t>This Category is for a</w:t>
                      </w:r>
                      <w:r w:rsidRPr="009623EF">
                        <w:rPr>
                          <w:u w:val="single"/>
                        </w:rPr>
                        <w:t xml:space="preserve"> pain, addiction or palliative care specialist, oncologist, credentialed general practitioner#, advanced training palliative care registrar, palliative care nurse practitioner or other specialist as considered appropriate</w:t>
                      </w:r>
                      <w:r>
                        <w:rPr>
                          <w:u w:val="single"/>
                        </w:rPr>
                        <w:t>.</w:t>
                      </w:r>
                    </w:p>
                    <w:p w14:paraId="372F2260" w14:textId="47DBF65A" w:rsidR="002E44B8" w:rsidRDefault="002E44B8" w:rsidP="00831B2A">
                      <w:pPr>
                        <w:shd w:val="clear" w:color="auto" w:fill="E5DFEC" w:themeFill="accent4" w:themeFillTint="33"/>
                        <w:tabs>
                          <w:tab w:val="left" w:pos="4320"/>
                        </w:tabs>
                        <w:spacing w:after="0" w:line="240" w:lineRule="auto"/>
                      </w:pPr>
                      <w:r>
                        <w:t>Approval under this category allows  a pain, addiction or palliative care specialist, oncologist, advanced training palliative care registrar, credentialed general practitioner#, palliative care nurse practitioner or other specialist as considered appropriate to prescribe a controlled opioid medicine (including injectable controlled medicines, methadone and fast acting oral dose formulation fentanyl) to a non</w:t>
                      </w:r>
                      <w:r>
                        <w:noBreakHyphen/>
                        <w:t>opioid dependent person, for a maximum of 12 months.</w:t>
                      </w:r>
                    </w:p>
                    <w:p w14:paraId="2889EAB6" w14:textId="1FAFA247" w:rsidR="002E44B8" w:rsidRPr="009623EF" w:rsidRDefault="002E44B8" w:rsidP="00831B2A">
                      <w:pPr>
                        <w:shd w:val="clear" w:color="auto" w:fill="E5DFEC" w:themeFill="accent4" w:themeFillTint="33"/>
                        <w:tabs>
                          <w:tab w:val="left" w:pos="4320"/>
                        </w:tabs>
                        <w:spacing w:after="0" w:line="240" w:lineRule="auto"/>
                        <w:rPr>
                          <w:b/>
                          <w:color w:val="5F497A" w:themeColor="accent4" w:themeShade="BF"/>
                          <w:sz w:val="24"/>
                          <w:u w:val="single"/>
                        </w:rPr>
                      </w:pPr>
                      <w:r>
                        <w:t>The prescriber must have formed the reasonable belief that a controlled medicine is needed to treat a person with pain directly attributable to active malignancy or life limiting disease state. The prescriber will need to provide written confirmation of the person’s active malignancy or life limiting disease state, including any relevant details e.g. nature of malignancy or disease state. </w:t>
                      </w:r>
                    </w:p>
                    <w:p w14:paraId="6A84DC95" w14:textId="77777777" w:rsidR="002E44B8" w:rsidRPr="006D349A" w:rsidRDefault="002E44B8" w:rsidP="00C852F5">
                      <w:pPr>
                        <w:shd w:val="clear" w:color="auto" w:fill="E5DFEC" w:themeFill="accent4" w:themeFillTint="33"/>
                      </w:pPr>
                    </w:p>
                  </w:txbxContent>
                </v:textbox>
                <w10:wrap anchorx="margin"/>
              </v:shape>
            </w:pict>
          </mc:Fallback>
        </mc:AlternateContent>
      </w:r>
    </w:p>
    <w:p w14:paraId="43361DAD" w14:textId="77777777" w:rsidR="00864D71" w:rsidRDefault="00864D71" w:rsidP="00F21CB8">
      <w:pPr>
        <w:tabs>
          <w:tab w:val="left" w:pos="4320"/>
        </w:tabs>
        <w:spacing w:after="0" w:line="240" w:lineRule="auto"/>
      </w:pPr>
    </w:p>
    <w:p w14:paraId="0E1D50F7" w14:textId="77777777" w:rsidR="00864D71" w:rsidRDefault="00864D71" w:rsidP="00F21CB8">
      <w:pPr>
        <w:tabs>
          <w:tab w:val="left" w:pos="4320"/>
        </w:tabs>
        <w:spacing w:after="0" w:line="240" w:lineRule="auto"/>
      </w:pPr>
    </w:p>
    <w:p w14:paraId="15B7C26A" w14:textId="77777777" w:rsidR="00864D71" w:rsidRDefault="00864D71" w:rsidP="00F21CB8">
      <w:pPr>
        <w:tabs>
          <w:tab w:val="left" w:pos="4320"/>
        </w:tabs>
        <w:spacing w:after="0" w:line="240" w:lineRule="auto"/>
      </w:pPr>
    </w:p>
    <w:p w14:paraId="45AA1634" w14:textId="77777777" w:rsidR="00864D71" w:rsidRDefault="00864D71" w:rsidP="00F21CB8">
      <w:pPr>
        <w:tabs>
          <w:tab w:val="left" w:pos="4320"/>
        </w:tabs>
        <w:spacing w:after="0" w:line="240" w:lineRule="auto"/>
      </w:pPr>
    </w:p>
    <w:p w14:paraId="29229D7D" w14:textId="77777777" w:rsidR="00864D71" w:rsidRDefault="00864D71" w:rsidP="00F21CB8">
      <w:pPr>
        <w:tabs>
          <w:tab w:val="left" w:pos="4320"/>
        </w:tabs>
        <w:spacing w:after="0" w:line="240" w:lineRule="auto"/>
      </w:pPr>
    </w:p>
    <w:p w14:paraId="30007AA9" w14:textId="77777777" w:rsidR="00864D71" w:rsidRDefault="00864D71" w:rsidP="00F21CB8">
      <w:pPr>
        <w:tabs>
          <w:tab w:val="left" w:pos="4320"/>
        </w:tabs>
        <w:spacing w:after="0" w:line="240" w:lineRule="auto"/>
      </w:pPr>
    </w:p>
    <w:p w14:paraId="1D6E6C5B" w14:textId="77777777" w:rsidR="00864D71" w:rsidRDefault="00864D71" w:rsidP="00F21CB8">
      <w:pPr>
        <w:tabs>
          <w:tab w:val="left" w:pos="4320"/>
        </w:tabs>
        <w:spacing w:after="0" w:line="240" w:lineRule="auto"/>
      </w:pPr>
    </w:p>
    <w:p w14:paraId="303F930F" w14:textId="77777777" w:rsidR="00864D71" w:rsidRDefault="00864D71" w:rsidP="00F21CB8">
      <w:pPr>
        <w:tabs>
          <w:tab w:val="left" w:pos="4320"/>
        </w:tabs>
        <w:spacing w:after="0" w:line="240" w:lineRule="auto"/>
      </w:pPr>
    </w:p>
    <w:p w14:paraId="11F9828A" w14:textId="77777777" w:rsidR="00864D71" w:rsidRDefault="00864D71" w:rsidP="00F21CB8">
      <w:pPr>
        <w:tabs>
          <w:tab w:val="left" w:pos="4320"/>
        </w:tabs>
        <w:spacing w:after="0" w:line="240" w:lineRule="auto"/>
      </w:pPr>
    </w:p>
    <w:p w14:paraId="2C11A4AD" w14:textId="77777777" w:rsidR="00864D71" w:rsidRDefault="00864D71" w:rsidP="00F21CB8">
      <w:pPr>
        <w:tabs>
          <w:tab w:val="left" w:pos="4320"/>
        </w:tabs>
        <w:spacing w:after="0" w:line="240" w:lineRule="auto"/>
      </w:pPr>
    </w:p>
    <w:p w14:paraId="3BE751B2" w14:textId="77777777" w:rsidR="00864D71" w:rsidRDefault="00864D71" w:rsidP="00F21CB8">
      <w:pPr>
        <w:tabs>
          <w:tab w:val="left" w:pos="4320"/>
        </w:tabs>
        <w:spacing w:after="0" w:line="240" w:lineRule="auto"/>
      </w:pPr>
    </w:p>
    <w:p w14:paraId="3435F321" w14:textId="77777777" w:rsidR="00864D71" w:rsidRDefault="00864D71" w:rsidP="00F21CB8">
      <w:pPr>
        <w:tabs>
          <w:tab w:val="left" w:pos="4320"/>
        </w:tabs>
        <w:spacing w:after="0" w:line="240" w:lineRule="auto"/>
      </w:pPr>
    </w:p>
    <w:p w14:paraId="14BD0E2F" w14:textId="77777777" w:rsidR="00864D71" w:rsidRDefault="00864D71" w:rsidP="00F21CB8">
      <w:pPr>
        <w:tabs>
          <w:tab w:val="left" w:pos="4320"/>
        </w:tabs>
        <w:spacing w:after="0" w:line="240" w:lineRule="auto"/>
      </w:pPr>
    </w:p>
    <w:p w14:paraId="33D5E8B5" w14:textId="77777777" w:rsidR="00864D71" w:rsidRDefault="00864D71" w:rsidP="00F21CB8">
      <w:pPr>
        <w:tabs>
          <w:tab w:val="left" w:pos="4320"/>
        </w:tabs>
        <w:spacing w:after="0" w:line="240" w:lineRule="auto"/>
      </w:pPr>
    </w:p>
    <w:p w14:paraId="304D341B" w14:textId="77777777" w:rsidR="00864D71" w:rsidRDefault="00864D71" w:rsidP="00F21CB8">
      <w:pPr>
        <w:tabs>
          <w:tab w:val="left" w:pos="4320"/>
        </w:tabs>
        <w:spacing w:after="0" w:line="240" w:lineRule="auto"/>
      </w:pPr>
    </w:p>
    <w:p w14:paraId="1CD4CD2C" w14:textId="77777777" w:rsidR="00864D71" w:rsidRDefault="00864D71" w:rsidP="00F21CB8">
      <w:pPr>
        <w:tabs>
          <w:tab w:val="left" w:pos="4320"/>
        </w:tabs>
        <w:spacing w:after="0" w:line="240" w:lineRule="auto"/>
      </w:pPr>
    </w:p>
    <w:p w14:paraId="2ACFD0E6" w14:textId="77777777" w:rsidR="00864D71" w:rsidRDefault="00864D71" w:rsidP="00F21CB8">
      <w:pPr>
        <w:tabs>
          <w:tab w:val="left" w:pos="4320"/>
        </w:tabs>
        <w:spacing w:after="0" w:line="240" w:lineRule="auto"/>
      </w:pPr>
    </w:p>
    <w:p w14:paraId="018DDF13" w14:textId="77777777" w:rsidR="00864D71" w:rsidRDefault="00864D71" w:rsidP="00F21CB8">
      <w:pPr>
        <w:tabs>
          <w:tab w:val="left" w:pos="4320"/>
        </w:tabs>
        <w:spacing w:after="0" w:line="240" w:lineRule="auto"/>
      </w:pPr>
    </w:p>
    <w:p w14:paraId="3AB3955F" w14:textId="77777777" w:rsidR="00864D71" w:rsidRDefault="00864D71" w:rsidP="00F21CB8">
      <w:pPr>
        <w:tabs>
          <w:tab w:val="left" w:pos="4320"/>
        </w:tabs>
        <w:spacing w:after="0" w:line="240" w:lineRule="auto"/>
      </w:pPr>
    </w:p>
    <w:p w14:paraId="16764391" w14:textId="77777777" w:rsidR="00864D71" w:rsidRDefault="00864D71" w:rsidP="00F21CB8">
      <w:pPr>
        <w:tabs>
          <w:tab w:val="left" w:pos="4320"/>
        </w:tabs>
        <w:spacing w:after="0" w:line="240" w:lineRule="auto"/>
      </w:pPr>
    </w:p>
    <w:p w14:paraId="520ADFC0" w14:textId="77777777" w:rsidR="00864D71" w:rsidRDefault="00864D71" w:rsidP="00F21CB8">
      <w:pPr>
        <w:tabs>
          <w:tab w:val="left" w:pos="4320"/>
        </w:tabs>
        <w:spacing w:after="0" w:line="240" w:lineRule="auto"/>
      </w:pPr>
    </w:p>
    <w:p w14:paraId="0636ACEF" w14:textId="77777777" w:rsidR="00864D71" w:rsidRDefault="00864D71" w:rsidP="00F21CB8">
      <w:pPr>
        <w:tabs>
          <w:tab w:val="left" w:pos="4320"/>
        </w:tabs>
        <w:spacing w:after="0" w:line="240" w:lineRule="auto"/>
      </w:pPr>
    </w:p>
    <w:p w14:paraId="7A94FAAD" w14:textId="77777777" w:rsidR="00864D71" w:rsidRDefault="00864D71" w:rsidP="00F21CB8">
      <w:pPr>
        <w:tabs>
          <w:tab w:val="left" w:pos="4320"/>
        </w:tabs>
        <w:spacing w:after="0" w:line="240" w:lineRule="auto"/>
      </w:pPr>
    </w:p>
    <w:p w14:paraId="4061C558" w14:textId="77777777" w:rsidR="00864D71" w:rsidRDefault="00864D71" w:rsidP="00F21CB8">
      <w:pPr>
        <w:tabs>
          <w:tab w:val="left" w:pos="4320"/>
        </w:tabs>
        <w:spacing w:after="0" w:line="240" w:lineRule="auto"/>
      </w:pPr>
    </w:p>
    <w:p w14:paraId="01DC9C9C" w14:textId="77777777" w:rsidR="00864D71" w:rsidRDefault="00864D71" w:rsidP="00F21CB8">
      <w:pPr>
        <w:tabs>
          <w:tab w:val="left" w:pos="4320"/>
        </w:tabs>
        <w:spacing w:after="0" w:line="240" w:lineRule="auto"/>
      </w:pPr>
    </w:p>
    <w:p w14:paraId="0770C5C5" w14:textId="77777777" w:rsidR="00864D71" w:rsidRDefault="00864D71" w:rsidP="00F21CB8">
      <w:pPr>
        <w:tabs>
          <w:tab w:val="left" w:pos="4320"/>
        </w:tabs>
        <w:spacing w:after="0" w:line="240" w:lineRule="auto"/>
      </w:pPr>
    </w:p>
    <w:p w14:paraId="0C5FD9C8" w14:textId="77777777" w:rsidR="00864D71" w:rsidRDefault="00864D71" w:rsidP="00F21CB8">
      <w:pPr>
        <w:tabs>
          <w:tab w:val="left" w:pos="4320"/>
        </w:tabs>
        <w:spacing w:after="0" w:line="240" w:lineRule="auto"/>
      </w:pPr>
    </w:p>
    <w:p w14:paraId="54329581" w14:textId="77777777" w:rsidR="00864D71" w:rsidRDefault="00864D71" w:rsidP="00F21CB8">
      <w:pPr>
        <w:tabs>
          <w:tab w:val="left" w:pos="4320"/>
        </w:tabs>
        <w:spacing w:after="0" w:line="240" w:lineRule="auto"/>
      </w:pPr>
    </w:p>
    <w:p w14:paraId="339E47DD" w14:textId="77777777" w:rsidR="00864D71" w:rsidRDefault="00864D71" w:rsidP="00F21CB8">
      <w:pPr>
        <w:tabs>
          <w:tab w:val="left" w:pos="4320"/>
        </w:tabs>
        <w:spacing w:after="0" w:line="240" w:lineRule="auto"/>
      </w:pPr>
    </w:p>
    <w:p w14:paraId="5A37BF9A" w14:textId="77777777" w:rsidR="00864D71" w:rsidRDefault="00864D71" w:rsidP="00F21CB8">
      <w:pPr>
        <w:tabs>
          <w:tab w:val="left" w:pos="4320"/>
        </w:tabs>
        <w:spacing w:after="0" w:line="240" w:lineRule="auto"/>
      </w:pPr>
    </w:p>
    <w:p w14:paraId="27BE5A61" w14:textId="77777777" w:rsidR="00864D71" w:rsidRDefault="00864D71" w:rsidP="00F21CB8">
      <w:pPr>
        <w:tabs>
          <w:tab w:val="left" w:pos="4320"/>
        </w:tabs>
        <w:spacing w:after="0" w:line="240" w:lineRule="auto"/>
      </w:pPr>
    </w:p>
    <w:p w14:paraId="4C9DF023" w14:textId="77777777" w:rsidR="00864D71" w:rsidRDefault="00864D71" w:rsidP="00F21CB8">
      <w:pPr>
        <w:tabs>
          <w:tab w:val="left" w:pos="4320"/>
        </w:tabs>
        <w:spacing w:after="0" w:line="240" w:lineRule="auto"/>
      </w:pPr>
    </w:p>
    <w:p w14:paraId="621251B2" w14:textId="77777777" w:rsidR="00864D71" w:rsidRDefault="00864D71" w:rsidP="00F21CB8">
      <w:pPr>
        <w:tabs>
          <w:tab w:val="left" w:pos="4320"/>
        </w:tabs>
        <w:spacing w:after="0" w:line="240" w:lineRule="auto"/>
      </w:pPr>
    </w:p>
    <w:p w14:paraId="287CA4A3" w14:textId="77777777" w:rsidR="00AF0C4B" w:rsidRDefault="00AF0C4B" w:rsidP="00F21CB8">
      <w:pPr>
        <w:tabs>
          <w:tab w:val="left" w:pos="4320"/>
        </w:tabs>
        <w:spacing w:after="0" w:line="240" w:lineRule="auto"/>
      </w:pPr>
    </w:p>
    <w:p w14:paraId="50C4B930" w14:textId="77777777" w:rsidR="00AF0C4B" w:rsidRDefault="00AF0C4B" w:rsidP="00F21CB8">
      <w:pPr>
        <w:tabs>
          <w:tab w:val="left" w:pos="4320"/>
        </w:tabs>
        <w:spacing w:after="0" w:line="240" w:lineRule="auto"/>
      </w:pPr>
    </w:p>
    <w:p w14:paraId="589EE5E2" w14:textId="77777777" w:rsidR="00C852F5" w:rsidRDefault="00C852F5" w:rsidP="00F21CB8">
      <w:pPr>
        <w:tabs>
          <w:tab w:val="left" w:pos="4320"/>
        </w:tabs>
        <w:spacing w:after="0" w:line="240" w:lineRule="auto"/>
      </w:pPr>
    </w:p>
    <w:p w14:paraId="62E5EBA3" w14:textId="77777777" w:rsidR="00C852F5" w:rsidRDefault="00C852F5" w:rsidP="00F21CB8">
      <w:pPr>
        <w:tabs>
          <w:tab w:val="left" w:pos="4320"/>
        </w:tabs>
        <w:spacing w:after="0" w:line="240" w:lineRule="auto"/>
      </w:pPr>
    </w:p>
    <w:p w14:paraId="298DB292" w14:textId="77777777" w:rsidR="00C852F5" w:rsidRDefault="00C852F5" w:rsidP="00F21CB8">
      <w:pPr>
        <w:tabs>
          <w:tab w:val="left" w:pos="4320"/>
        </w:tabs>
        <w:spacing w:after="0" w:line="240" w:lineRule="auto"/>
      </w:pPr>
    </w:p>
    <w:p w14:paraId="3C084329" w14:textId="77777777" w:rsidR="00C852F5" w:rsidRDefault="00C852F5" w:rsidP="00F21CB8">
      <w:pPr>
        <w:tabs>
          <w:tab w:val="left" w:pos="4320"/>
        </w:tabs>
        <w:spacing w:after="0" w:line="240" w:lineRule="auto"/>
      </w:pPr>
    </w:p>
    <w:p w14:paraId="2405579C" w14:textId="77777777" w:rsidR="00C852F5" w:rsidRDefault="00C852F5" w:rsidP="00F21CB8">
      <w:pPr>
        <w:tabs>
          <w:tab w:val="left" w:pos="4320"/>
        </w:tabs>
        <w:spacing w:after="0" w:line="240" w:lineRule="auto"/>
      </w:pPr>
    </w:p>
    <w:p w14:paraId="7BFEBBBB" w14:textId="77777777" w:rsidR="00C852F5" w:rsidRDefault="00C852F5" w:rsidP="00F21CB8">
      <w:pPr>
        <w:tabs>
          <w:tab w:val="left" w:pos="4320"/>
        </w:tabs>
        <w:spacing w:after="0" w:line="240" w:lineRule="auto"/>
      </w:pPr>
    </w:p>
    <w:p w14:paraId="767500BF" w14:textId="77777777" w:rsidR="00C852F5" w:rsidRDefault="00C852F5" w:rsidP="00F21CB8">
      <w:pPr>
        <w:tabs>
          <w:tab w:val="left" w:pos="4320"/>
        </w:tabs>
        <w:spacing w:after="0" w:line="240" w:lineRule="auto"/>
      </w:pPr>
    </w:p>
    <w:p w14:paraId="01AA9D7F" w14:textId="77777777" w:rsidR="00C852F5" w:rsidRDefault="00C852F5" w:rsidP="00F21CB8">
      <w:pPr>
        <w:tabs>
          <w:tab w:val="left" w:pos="4320"/>
        </w:tabs>
        <w:spacing w:after="0" w:line="240" w:lineRule="auto"/>
      </w:pPr>
    </w:p>
    <w:p w14:paraId="0968B93A" w14:textId="3B083FEC" w:rsidR="00C852F5" w:rsidRDefault="00C852F5" w:rsidP="00F21CB8">
      <w:pPr>
        <w:tabs>
          <w:tab w:val="left" w:pos="4320"/>
        </w:tabs>
        <w:spacing w:after="0" w:line="240" w:lineRule="auto"/>
      </w:pPr>
      <w:r w:rsidRPr="00057811">
        <w:rPr>
          <w:b/>
          <w:noProof/>
          <w:lang w:eastAsia="en-AU"/>
        </w:rPr>
        <mc:AlternateContent>
          <mc:Choice Requires="wps">
            <w:drawing>
              <wp:anchor distT="0" distB="0" distL="114300" distR="114300" simplePos="0" relativeHeight="251662336" behindDoc="0" locked="0" layoutInCell="1" allowOverlap="1" wp14:anchorId="0544B115" wp14:editId="2573ED9E">
                <wp:simplePos x="0" y="0"/>
                <wp:positionH relativeFrom="margin">
                  <wp:align>left</wp:align>
                </wp:positionH>
                <wp:positionV relativeFrom="paragraph">
                  <wp:posOffset>150437</wp:posOffset>
                </wp:positionV>
                <wp:extent cx="5854700" cy="5001491"/>
                <wp:effectExtent l="0" t="0" r="12700" b="279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5001491"/>
                        </a:xfrm>
                        <a:prstGeom prst="rect">
                          <a:avLst/>
                        </a:prstGeom>
                        <a:solidFill>
                          <a:schemeClr val="accent4">
                            <a:lumMod val="20000"/>
                            <a:lumOff val="80000"/>
                          </a:schemeClr>
                        </a:solidFill>
                        <a:ln w="9525">
                          <a:solidFill>
                            <a:srgbClr val="000000"/>
                          </a:solidFill>
                          <a:miter lim="800000"/>
                          <a:headEnd/>
                          <a:tailEnd/>
                        </a:ln>
                      </wps:spPr>
                      <wps:txbx>
                        <w:txbxContent>
                          <w:p w14:paraId="6F684E67" w14:textId="4B06212C" w:rsidR="002E44B8" w:rsidRDefault="002E44B8" w:rsidP="00DB4AF8">
                            <w:pPr>
                              <w:shd w:val="clear" w:color="auto" w:fill="E5DFEC" w:themeFill="accent4" w:themeFillTint="33"/>
                              <w:tabs>
                                <w:tab w:val="left" w:pos="4320"/>
                              </w:tabs>
                              <w:spacing w:after="0" w:line="240" w:lineRule="auto"/>
                              <w:rPr>
                                <w:b/>
                                <w:color w:val="5F497A" w:themeColor="accent4" w:themeShade="BF"/>
                                <w:sz w:val="24"/>
                              </w:rPr>
                            </w:pPr>
                            <w:r>
                              <w:rPr>
                                <w:b/>
                                <w:color w:val="5F497A" w:themeColor="accent4" w:themeShade="BF"/>
                                <w:sz w:val="24"/>
                              </w:rPr>
                              <w:t>CATEGORY 2D</w:t>
                            </w:r>
                          </w:p>
                          <w:p w14:paraId="4355374F" w14:textId="06CD2ADD" w:rsidR="002E44B8" w:rsidRDefault="002E44B8" w:rsidP="00C852F5">
                            <w:pPr>
                              <w:shd w:val="clear" w:color="auto" w:fill="E5DFEC" w:themeFill="accent4" w:themeFillTint="33"/>
                              <w:tabs>
                                <w:tab w:val="left" w:pos="4320"/>
                              </w:tabs>
                              <w:spacing w:line="240" w:lineRule="auto"/>
                            </w:pPr>
                            <w:r>
                              <w:t>This Category enables the treatment of drug (opioid) dependent patients by a prescriber in either Groups A or B as listed below.</w:t>
                            </w:r>
                          </w:p>
                          <w:p w14:paraId="639C19B4" w14:textId="5BB4DCC7" w:rsidR="002E44B8" w:rsidRDefault="002E44B8" w:rsidP="00C852F5">
                            <w:pPr>
                              <w:shd w:val="clear" w:color="auto" w:fill="E5DFEC" w:themeFill="accent4" w:themeFillTint="33"/>
                              <w:tabs>
                                <w:tab w:val="left" w:pos="4320"/>
                              </w:tabs>
                              <w:spacing w:line="240" w:lineRule="auto"/>
                            </w:pPr>
                            <w:r>
                              <w:t>Treatment</w:t>
                            </w:r>
                            <w:r w:rsidRPr="009623EF">
                              <w:rPr>
                                <w:vertAlign w:val="superscript"/>
                              </w:rPr>
                              <w:t>@</w:t>
                            </w:r>
                            <w:r>
                              <w:t xml:space="preserve"> of a patient who is opioid</w:t>
                            </w:r>
                            <w:r>
                              <w:noBreakHyphen/>
                              <w:t>dependent for active malignancy or life limiting disease should be undertaken collaboratively between practitioners of different disciplines:</w:t>
                            </w:r>
                          </w:p>
                          <w:p w14:paraId="2C205F42" w14:textId="77777777" w:rsidR="002E44B8" w:rsidRDefault="002E44B8" w:rsidP="009623EF">
                            <w:pPr>
                              <w:pStyle w:val="ListParagraph"/>
                              <w:numPr>
                                <w:ilvl w:val="0"/>
                                <w:numId w:val="19"/>
                              </w:numPr>
                              <w:shd w:val="clear" w:color="auto" w:fill="E5DFEC" w:themeFill="accent4" w:themeFillTint="33"/>
                              <w:tabs>
                                <w:tab w:val="left" w:pos="4320"/>
                              </w:tabs>
                              <w:spacing w:line="240" w:lineRule="auto"/>
                            </w:pPr>
                            <w:r>
                              <w:t>Active malignancy or life limiting disease (Group A), and</w:t>
                            </w:r>
                          </w:p>
                          <w:p w14:paraId="10884531" w14:textId="12C0B84D" w:rsidR="002E44B8" w:rsidRDefault="002E44B8" w:rsidP="009623EF">
                            <w:pPr>
                              <w:pStyle w:val="ListParagraph"/>
                              <w:numPr>
                                <w:ilvl w:val="0"/>
                                <w:numId w:val="19"/>
                              </w:numPr>
                              <w:shd w:val="clear" w:color="auto" w:fill="E5DFEC" w:themeFill="accent4" w:themeFillTint="33"/>
                              <w:tabs>
                                <w:tab w:val="left" w:pos="4320"/>
                              </w:tabs>
                              <w:spacing w:line="240" w:lineRule="auto"/>
                            </w:pPr>
                            <w:r>
                              <w:t>Pain and addiction (Group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509"/>
                              <w:gridCol w:w="3474"/>
                            </w:tblGrid>
                            <w:tr w:rsidR="002E44B8" w:rsidRPr="00992670" w14:paraId="2C33B625" w14:textId="77777777" w:rsidTr="00992670">
                              <w:trPr>
                                <w:jc w:val="center"/>
                              </w:trPr>
                              <w:tc>
                                <w:tcPr>
                                  <w:tcW w:w="3509" w:type="dxa"/>
                                  <w:shd w:val="clear" w:color="auto" w:fill="FFFFFF" w:themeFill="background1"/>
                                </w:tcPr>
                                <w:p w14:paraId="7E0FE905" w14:textId="4B7EFA44" w:rsidR="002E44B8" w:rsidRPr="009623EF" w:rsidRDefault="002E44B8" w:rsidP="00992670">
                                  <w:pPr>
                                    <w:tabs>
                                      <w:tab w:val="left" w:pos="4320"/>
                                    </w:tabs>
                                    <w:spacing w:before="0" w:after="0" w:line="240" w:lineRule="auto"/>
                                    <w:jc w:val="center"/>
                                    <w:rPr>
                                      <w:b/>
                                    </w:rPr>
                                  </w:pPr>
                                  <w:r w:rsidRPr="009623EF">
                                    <w:rPr>
                                      <w:b/>
                                    </w:rPr>
                                    <w:t>Group A</w:t>
                                  </w:r>
                                </w:p>
                              </w:tc>
                              <w:tc>
                                <w:tcPr>
                                  <w:tcW w:w="3474" w:type="dxa"/>
                                  <w:shd w:val="clear" w:color="auto" w:fill="FFFFFF" w:themeFill="background1"/>
                                </w:tcPr>
                                <w:p w14:paraId="436B58F5" w14:textId="6153EC46" w:rsidR="002E44B8" w:rsidRPr="009623EF" w:rsidRDefault="002E44B8" w:rsidP="00992670">
                                  <w:pPr>
                                    <w:tabs>
                                      <w:tab w:val="left" w:pos="4320"/>
                                    </w:tabs>
                                    <w:spacing w:before="0" w:after="0" w:line="240" w:lineRule="auto"/>
                                    <w:jc w:val="center"/>
                                    <w:rPr>
                                      <w:b/>
                                    </w:rPr>
                                  </w:pPr>
                                  <w:r w:rsidRPr="009623EF">
                                    <w:rPr>
                                      <w:b/>
                                    </w:rPr>
                                    <w:t>Group B</w:t>
                                  </w:r>
                                </w:p>
                              </w:tc>
                            </w:tr>
                            <w:tr w:rsidR="002E44B8" w:rsidRPr="00992670" w14:paraId="23BCA2AE" w14:textId="77777777" w:rsidTr="00992670">
                              <w:trPr>
                                <w:jc w:val="center"/>
                              </w:trPr>
                              <w:tc>
                                <w:tcPr>
                                  <w:tcW w:w="3509" w:type="dxa"/>
                                  <w:shd w:val="clear" w:color="auto" w:fill="FFFFFF" w:themeFill="background1"/>
                                </w:tcPr>
                                <w:p w14:paraId="56DF7FD5" w14:textId="6B9C3702" w:rsidR="002E44B8" w:rsidRPr="00992670" w:rsidRDefault="002E44B8" w:rsidP="00992670">
                                  <w:pPr>
                                    <w:tabs>
                                      <w:tab w:val="left" w:pos="4320"/>
                                    </w:tabs>
                                    <w:spacing w:before="0" w:after="0" w:line="240" w:lineRule="auto"/>
                                    <w:jc w:val="center"/>
                                  </w:pPr>
                                  <w:r w:rsidRPr="00992670">
                                    <w:t>Palliative Medicine Specialist</w:t>
                                  </w:r>
                                </w:p>
                              </w:tc>
                              <w:tc>
                                <w:tcPr>
                                  <w:tcW w:w="3474" w:type="dxa"/>
                                  <w:shd w:val="clear" w:color="auto" w:fill="FFFFFF" w:themeFill="background1"/>
                                </w:tcPr>
                                <w:p w14:paraId="5737F8C7" w14:textId="4B2119FA" w:rsidR="002E44B8" w:rsidRPr="00992670" w:rsidRDefault="002E44B8" w:rsidP="00992670">
                                  <w:pPr>
                                    <w:tabs>
                                      <w:tab w:val="left" w:pos="4320"/>
                                    </w:tabs>
                                    <w:spacing w:before="0" w:after="0" w:line="240" w:lineRule="auto"/>
                                    <w:jc w:val="center"/>
                                  </w:pPr>
                                  <w:r w:rsidRPr="00992670">
                                    <w:t>Pain Medicine Specialist</w:t>
                                  </w:r>
                                </w:p>
                              </w:tc>
                            </w:tr>
                            <w:tr w:rsidR="002E44B8" w:rsidRPr="00992670" w14:paraId="22F817ED" w14:textId="77777777" w:rsidTr="00992670">
                              <w:trPr>
                                <w:jc w:val="center"/>
                              </w:trPr>
                              <w:tc>
                                <w:tcPr>
                                  <w:tcW w:w="3509" w:type="dxa"/>
                                  <w:shd w:val="clear" w:color="auto" w:fill="FFFFFF" w:themeFill="background1"/>
                                </w:tcPr>
                                <w:p w14:paraId="16B9C182" w14:textId="3C9FEB32" w:rsidR="002E44B8" w:rsidRPr="00992670" w:rsidRDefault="002E44B8" w:rsidP="00992670">
                                  <w:pPr>
                                    <w:tabs>
                                      <w:tab w:val="left" w:pos="4320"/>
                                    </w:tabs>
                                    <w:spacing w:before="0" w:after="0" w:line="240" w:lineRule="auto"/>
                                    <w:jc w:val="center"/>
                                  </w:pPr>
                                  <w:r w:rsidRPr="00992670">
                                    <w:t>Palliative Medicine Registrar</w:t>
                                  </w:r>
                                </w:p>
                              </w:tc>
                              <w:tc>
                                <w:tcPr>
                                  <w:tcW w:w="3474" w:type="dxa"/>
                                  <w:shd w:val="clear" w:color="auto" w:fill="FFFFFF" w:themeFill="background1"/>
                                </w:tcPr>
                                <w:p w14:paraId="6F4158F6" w14:textId="4FEE5F97" w:rsidR="002E44B8" w:rsidRPr="00992670" w:rsidRDefault="002E44B8" w:rsidP="00992670">
                                  <w:pPr>
                                    <w:tabs>
                                      <w:tab w:val="left" w:pos="4320"/>
                                    </w:tabs>
                                    <w:spacing w:before="0" w:after="0" w:line="240" w:lineRule="auto"/>
                                    <w:jc w:val="center"/>
                                  </w:pPr>
                                  <w:r w:rsidRPr="00992670">
                                    <w:t>Addiction Medicine Specialist</w:t>
                                  </w:r>
                                </w:p>
                              </w:tc>
                            </w:tr>
                            <w:tr w:rsidR="002E44B8" w:rsidRPr="00992670" w14:paraId="7B335F87" w14:textId="77777777" w:rsidTr="00992670">
                              <w:trPr>
                                <w:jc w:val="center"/>
                              </w:trPr>
                              <w:tc>
                                <w:tcPr>
                                  <w:tcW w:w="3509" w:type="dxa"/>
                                  <w:shd w:val="clear" w:color="auto" w:fill="FFFFFF" w:themeFill="background1"/>
                                </w:tcPr>
                                <w:p w14:paraId="22BAA9E1" w14:textId="5E0EC40A" w:rsidR="002E44B8" w:rsidRPr="00992670" w:rsidRDefault="002E44B8" w:rsidP="00992670">
                                  <w:pPr>
                                    <w:tabs>
                                      <w:tab w:val="left" w:pos="4320"/>
                                    </w:tabs>
                                    <w:spacing w:before="0" w:after="0" w:line="240" w:lineRule="auto"/>
                                    <w:jc w:val="center"/>
                                  </w:pPr>
                                  <w:r w:rsidRPr="00992670">
                                    <w:t>Palliative Care Nurse Practitioner</w:t>
                                  </w:r>
                                </w:p>
                              </w:tc>
                              <w:tc>
                                <w:tcPr>
                                  <w:tcW w:w="3474" w:type="dxa"/>
                                  <w:shd w:val="clear" w:color="auto" w:fill="FFFFFF" w:themeFill="background1"/>
                                </w:tcPr>
                                <w:p w14:paraId="6E13DADA" w14:textId="2C01E915" w:rsidR="002E44B8" w:rsidRPr="00992670" w:rsidRDefault="002E44B8" w:rsidP="00992670">
                                  <w:pPr>
                                    <w:tabs>
                                      <w:tab w:val="left" w:pos="4320"/>
                                    </w:tabs>
                                    <w:spacing w:before="0" w:after="0" w:line="240" w:lineRule="auto"/>
                                    <w:jc w:val="center"/>
                                  </w:pPr>
                                  <w:r w:rsidRPr="00992670">
                                    <w:t>Prescriber endorsed to treat drug dependency*</w:t>
                                  </w:r>
                                </w:p>
                              </w:tc>
                            </w:tr>
                            <w:tr w:rsidR="002E44B8" w:rsidRPr="00992670" w14:paraId="27945747" w14:textId="77777777" w:rsidTr="00992670">
                              <w:trPr>
                                <w:trHeight w:val="70"/>
                                <w:jc w:val="center"/>
                              </w:trPr>
                              <w:tc>
                                <w:tcPr>
                                  <w:tcW w:w="3509" w:type="dxa"/>
                                  <w:shd w:val="clear" w:color="auto" w:fill="FFFFFF" w:themeFill="background1"/>
                                </w:tcPr>
                                <w:p w14:paraId="7CE4C177" w14:textId="77839C88" w:rsidR="002E44B8" w:rsidRPr="00992670" w:rsidRDefault="002E44B8" w:rsidP="00992670">
                                  <w:pPr>
                                    <w:tabs>
                                      <w:tab w:val="left" w:pos="4320"/>
                                    </w:tabs>
                                    <w:spacing w:before="0" w:after="0" w:line="240" w:lineRule="auto"/>
                                    <w:jc w:val="center"/>
                                  </w:pPr>
                                  <w:r w:rsidRPr="00992670">
                                    <w:t>Oncologist</w:t>
                                  </w:r>
                                </w:p>
                              </w:tc>
                              <w:tc>
                                <w:tcPr>
                                  <w:tcW w:w="3474" w:type="dxa"/>
                                  <w:shd w:val="clear" w:color="auto" w:fill="FFFFFF" w:themeFill="background1"/>
                                </w:tcPr>
                                <w:p w14:paraId="6EDEE325" w14:textId="35054F78" w:rsidR="002E44B8" w:rsidRPr="00992670" w:rsidRDefault="002E44B8" w:rsidP="00992670">
                                  <w:pPr>
                                    <w:tabs>
                                      <w:tab w:val="left" w:pos="4320"/>
                                    </w:tabs>
                                    <w:spacing w:before="0" w:after="0" w:line="240" w:lineRule="auto"/>
                                    <w:jc w:val="center"/>
                                  </w:pPr>
                                  <w:r w:rsidRPr="00992670">
                                    <w:t>Drug and Alcohol Nurse Practitioner</w:t>
                                  </w:r>
                                </w:p>
                              </w:tc>
                            </w:tr>
                            <w:tr w:rsidR="002E44B8" w:rsidRPr="006D349A" w14:paraId="4A083BAB" w14:textId="77777777" w:rsidTr="00992670">
                              <w:trPr>
                                <w:jc w:val="center"/>
                              </w:trPr>
                              <w:tc>
                                <w:tcPr>
                                  <w:tcW w:w="3509" w:type="dxa"/>
                                  <w:shd w:val="clear" w:color="auto" w:fill="FFFFFF" w:themeFill="background1"/>
                                </w:tcPr>
                                <w:p w14:paraId="00E5103F" w14:textId="0F18F2A3" w:rsidR="002E44B8" w:rsidRPr="006D349A" w:rsidRDefault="002E44B8" w:rsidP="00992670">
                                  <w:pPr>
                                    <w:tabs>
                                      <w:tab w:val="left" w:pos="4320"/>
                                    </w:tabs>
                                    <w:spacing w:before="0" w:after="0" w:line="240" w:lineRule="auto"/>
                                    <w:jc w:val="center"/>
                                  </w:pPr>
                                  <w:r w:rsidRPr="00992670">
                                    <w:t>A credentialed general practitioner#</w:t>
                                  </w:r>
                                </w:p>
                              </w:tc>
                              <w:tc>
                                <w:tcPr>
                                  <w:tcW w:w="3474" w:type="dxa"/>
                                  <w:shd w:val="clear" w:color="auto" w:fill="FFFFFF" w:themeFill="background1"/>
                                </w:tcPr>
                                <w:p w14:paraId="6EACDF01" w14:textId="4A944419" w:rsidR="002E44B8" w:rsidRPr="006D349A" w:rsidRDefault="002E44B8" w:rsidP="00992670">
                                  <w:pPr>
                                    <w:tabs>
                                      <w:tab w:val="left" w:pos="4320"/>
                                    </w:tabs>
                                    <w:spacing w:before="0" w:after="0" w:line="240" w:lineRule="auto"/>
                                    <w:jc w:val="center"/>
                                  </w:pPr>
                                </w:p>
                              </w:tc>
                            </w:tr>
                          </w:tbl>
                          <w:p w14:paraId="7F86B1E1" w14:textId="49A85560" w:rsidR="002E44B8" w:rsidRDefault="002E44B8" w:rsidP="00C852F5">
                            <w:pPr>
                              <w:shd w:val="clear" w:color="auto" w:fill="E5DFEC" w:themeFill="accent4" w:themeFillTint="33"/>
                              <w:tabs>
                                <w:tab w:val="left" w:pos="4320"/>
                              </w:tabs>
                              <w:spacing w:line="240" w:lineRule="auto"/>
                            </w:pPr>
                            <w:r>
                              <w:t>Approval under this category allows a prescriber in either Group A or B to prescribe a controlled opioid medicine (including injectable controlled medicines, methadone and fast acting oral dose formulation fentanyl) to an opioid</w:t>
                            </w:r>
                            <w:r>
                              <w:noBreakHyphen/>
                              <w:t>dependent person, for a maximum of 12 months, if:</w:t>
                            </w:r>
                          </w:p>
                          <w:p w14:paraId="6F817546" w14:textId="62D7743F" w:rsidR="002E44B8" w:rsidRDefault="002E44B8" w:rsidP="00A95B5C">
                            <w:pPr>
                              <w:pStyle w:val="ListParagraph"/>
                              <w:numPr>
                                <w:ilvl w:val="0"/>
                                <w:numId w:val="19"/>
                              </w:numPr>
                              <w:shd w:val="clear" w:color="auto" w:fill="E5DFEC" w:themeFill="accent4" w:themeFillTint="33"/>
                              <w:tabs>
                                <w:tab w:val="left" w:pos="4320"/>
                              </w:tabs>
                              <w:spacing w:line="240" w:lineRule="auto"/>
                            </w:pPr>
                            <w:r>
                              <w:t>A prescriber in Group A provides support</w:t>
                            </w:r>
                            <w:r>
                              <w:rPr>
                                <w:vertAlign w:val="superscript"/>
                              </w:rPr>
                              <w:t>&amp;</w:t>
                            </w:r>
                            <w:r>
                              <w:t xml:space="preserve"> from a practitioner listed in Group B; or</w:t>
                            </w:r>
                          </w:p>
                          <w:p w14:paraId="2DA9B6D2" w14:textId="1A8B2496" w:rsidR="002E44B8" w:rsidRDefault="002E44B8" w:rsidP="00A95B5C">
                            <w:pPr>
                              <w:pStyle w:val="ListParagraph"/>
                              <w:numPr>
                                <w:ilvl w:val="0"/>
                                <w:numId w:val="19"/>
                              </w:numPr>
                              <w:shd w:val="clear" w:color="auto" w:fill="E5DFEC" w:themeFill="accent4" w:themeFillTint="33"/>
                              <w:tabs>
                                <w:tab w:val="left" w:pos="4320"/>
                              </w:tabs>
                              <w:spacing w:line="240" w:lineRule="auto"/>
                            </w:pPr>
                            <w:r>
                              <w:t>A prescriber in Group B provides support</w:t>
                            </w:r>
                            <w:r>
                              <w:rPr>
                                <w:vertAlign w:val="superscript"/>
                              </w:rPr>
                              <w:t>&amp;</w:t>
                            </w:r>
                            <w:r>
                              <w:t xml:space="preserve"> from a practitioner in Group A.</w:t>
                            </w:r>
                          </w:p>
                          <w:p w14:paraId="31FA44DF" w14:textId="63585172" w:rsidR="002E44B8" w:rsidRDefault="002E44B8" w:rsidP="00A95B5C">
                            <w:pPr>
                              <w:shd w:val="clear" w:color="auto" w:fill="E5DFEC" w:themeFill="accent4" w:themeFillTint="33"/>
                              <w:tabs>
                                <w:tab w:val="left" w:pos="4320"/>
                              </w:tabs>
                              <w:spacing w:before="160" w:line="240" w:lineRule="auto"/>
                            </w:pPr>
                            <w:r>
                              <w:t>The prescriber must have formed the reasonable belief that a controlled medicine is needed to treat a person with pain directly attributable to active malignancy or life limiting disease state, or to treat their opioid dependency. The prescriber will need to provide written confirmation of the person’s active malignancy or life limiting disease state, including any relevant details e.g. nature of malignancy or disease state.</w:t>
                            </w:r>
                          </w:p>
                          <w:p w14:paraId="18D0BA63" w14:textId="2051B0EC" w:rsidR="002E44B8" w:rsidRPr="00A95B5C" w:rsidRDefault="002E44B8" w:rsidP="00A95B5C">
                            <w:pPr>
                              <w:shd w:val="clear" w:color="auto" w:fill="E5DFEC" w:themeFill="accent4" w:themeFillTint="33"/>
                              <w:tabs>
                                <w:tab w:val="left" w:pos="4320"/>
                              </w:tabs>
                              <w:spacing w:before="120" w:line="240" w:lineRule="auto"/>
                              <w:rPr>
                                <w:sz w:val="18"/>
                                <w:szCs w:val="18"/>
                              </w:rPr>
                            </w:pPr>
                            <w:r w:rsidRPr="00A95B5C">
                              <w:rPr>
                                <w:sz w:val="18"/>
                                <w:szCs w:val="18"/>
                              </w:rPr>
                              <w:t>This category approval applies for controlled medicine treatment longer than two months.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44B115" id="_x0000_t202" coordsize="21600,21600" o:spt="202" path="m,l,21600r21600,l21600,xe">
                <v:stroke joinstyle="miter"/>
                <v:path gradientshapeok="t" o:connecttype="rect"/>
              </v:shapetype>
              <v:shape id="_x0000_s1027" type="#_x0000_t202" style="position:absolute;margin-left:0;margin-top:11.85pt;width:461pt;height:393.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" fillcolor="#e5dfec [663]">
                <v:textbox>
                  <w:txbxContent>
                    <w:p w14:paraId="6F684E67" w14:textId="4B06212C" w:rsidR="002E44B8" w:rsidRDefault="002E44B8" w:rsidP="00DB4AF8">
                      <w:pPr>
                        <w:shd w:val="clear" w:color="auto" w:fill="E5DFEC" w:themeFill="accent4" w:themeFillTint="33"/>
                        <w:tabs>
                          <w:tab w:val="left" w:pos="4320"/>
                        </w:tabs>
                        <w:spacing w:after="0" w:line="240" w:lineRule="auto"/>
                        <w:rPr>
                          <w:b/>
                          <w:color w:val="5F497A" w:themeColor="accent4" w:themeShade="BF"/>
                          <w:sz w:val="24"/>
                        </w:rPr>
                      </w:pPr>
                      <w:r>
                        <w:rPr>
                          <w:b/>
                          <w:color w:val="5F497A" w:themeColor="accent4" w:themeShade="BF"/>
                          <w:sz w:val="24"/>
                        </w:rPr>
                        <w:t>CATEGORY 2D</w:t>
                      </w:r>
                    </w:p>
                    <w:p w14:paraId="4355374F" w14:textId="06CD2ADD" w:rsidR="002E44B8" w:rsidRDefault="002E44B8" w:rsidP="00C852F5">
                      <w:pPr>
                        <w:shd w:val="clear" w:color="auto" w:fill="E5DFEC" w:themeFill="accent4" w:themeFillTint="33"/>
                        <w:tabs>
                          <w:tab w:val="left" w:pos="4320"/>
                        </w:tabs>
                        <w:spacing w:line="240" w:lineRule="auto"/>
                      </w:pPr>
                      <w:r>
                        <w:t>This Category enables the treatment of drug (opioid) dependent patients by a prescriber in either Groups A or B as listed below.</w:t>
                      </w:r>
                    </w:p>
                    <w:p w14:paraId="639C19B4" w14:textId="5BB4DCC7" w:rsidR="002E44B8" w:rsidRDefault="002E44B8" w:rsidP="00C852F5">
                      <w:pPr>
                        <w:shd w:val="clear" w:color="auto" w:fill="E5DFEC" w:themeFill="accent4" w:themeFillTint="33"/>
                        <w:tabs>
                          <w:tab w:val="left" w:pos="4320"/>
                        </w:tabs>
                        <w:spacing w:line="240" w:lineRule="auto"/>
                      </w:pPr>
                      <w:r>
                        <w:t>Treatment</w:t>
                      </w:r>
                      <w:r w:rsidRPr="009623EF">
                        <w:rPr>
                          <w:vertAlign w:val="superscript"/>
                        </w:rPr>
                        <w:t>@</w:t>
                      </w:r>
                      <w:r>
                        <w:t xml:space="preserve"> of a patient who is opioid</w:t>
                      </w:r>
                      <w:r>
                        <w:noBreakHyphen/>
                        <w:t>dependent for active malignancy or life limiting disease should be undertaken collaboratively between practitioners of different disciplines:</w:t>
                      </w:r>
                    </w:p>
                    <w:p w14:paraId="2C205F42" w14:textId="77777777" w:rsidR="002E44B8" w:rsidRDefault="002E44B8" w:rsidP="009623EF">
                      <w:pPr>
                        <w:pStyle w:val="ListParagraph"/>
                        <w:numPr>
                          <w:ilvl w:val="0"/>
                          <w:numId w:val="19"/>
                        </w:numPr>
                        <w:shd w:val="clear" w:color="auto" w:fill="E5DFEC" w:themeFill="accent4" w:themeFillTint="33"/>
                        <w:tabs>
                          <w:tab w:val="left" w:pos="4320"/>
                        </w:tabs>
                        <w:spacing w:line="240" w:lineRule="auto"/>
                      </w:pPr>
                      <w:r>
                        <w:t>Active malignancy or life limiting disease (Group A), and</w:t>
                      </w:r>
                    </w:p>
                    <w:p w14:paraId="10884531" w14:textId="12C0B84D" w:rsidR="002E44B8" w:rsidRDefault="002E44B8" w:rsidP="009623EF">
                      <w:pPr>
                        <w:pStyle w:val="ListParagraph"/>
                        <w:numPr>
                          <w:ilvl w:val="0"/>
                          <w:numId w:val="19"/>
                        </w:numPr>
                        <w:shd w:val="clear" w:color="auto" w:fill="E5DFEC" w:themeFill="accent4" w:themeFillTint="33"/>
                        <w:tabs>
                          <w:tab w:val="left" w:pos="4320"/>
                        </w:tabs>
                        <w:spacing w:line="240" w:lineRule="auto"/>
                      </w:pPr>
                      <w:r>
                        <w:t>Pain and addiction (Group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3509"/>
                        <w:gridCol w:w="3474"/>
                      </w:tblGrid>
                      <w:tr w:rsidR="002E44B8" w:rsidRPr="00992670" w14:paraId="2C33B625" w14:textId="77777777" w:rsidTr="00992670">
                        <w:trPr>
                          <w:jc w:val="center"/>
                        </w:trPr>
                        <w:tc>
                          <w:tcPr>
                            <w:tcW w:w="3509" w:type="dxa"/>
                            <w:shd w:val="clear" w:color="auto" w:fill="FFFFFF" w:themeFill="background1"/>
                          </w:tcPr>
                          <w:p w14:paraId="7E0FE905" w14:textId="4B7EFA44" w:rsidR="002E44B8" w:rsidRPr="009623EF" w:rsidRDefault="002E44B8" w:rsidP="00992670">
                            <w:pPr>
                              <w:tabs>
                                <w:tab w:val="left" w:pos="4320"/>
                              </w:tabs>
                              <w:spacing w:before="0" w:after="0" w:line="240" w:lineRule="auto"/>
                              <w:jc w:val="center"/>
                              <w:rPr>
                                <w:b/>
                              </w:rPr>
                            </w:pPr>
                            <w:r w:rsidRPr="009623EF">
                              <w:rPr>
                                <w:b/>
                              </w:rPr>
                              <w:t>Group A</w:t>
                            </w:r>
                          </w:p>
                        </w:tc>
                        <w:tc>
                          <w:tcPr>
                            <w:tcW w:w="3474" w:type="dxa"/>
                            <w:shd w:val="clear" w:color="auto" w:fill="FFFFFF" w:themeFill="background1"/>
                          </w:tcPr>
                          <w:p w14:paraId="436B58F5" w14:textId="6153EC46" w:rsidR="002E44B8" w:rsidRPr="009623EF" w:rsidRDefault="002E44B8" w:rsidP="00992670">
                            <w:pPr>
                              <w:tabs>
                                <w:tab w:val="left" w:pos="4320"/>
                              </w:tabs>
                              <w:spacing w:before="0" w:after="0" w:line="240" w:lineRule="auto"/>
                              <w:jc w:val="center"/>
                              <w:rPr>
                                <w:b/>
                              </w:rPr>
                            </w:pPr>
                            <w:r w:rsidRPr="009623EF">
                              <w:rPr>
                                <w:b/>
                              </w:rPr>
                              <w:t>Group B</w:t>
                            </w:r>
                          </w:p>
                        </w:tc>
                      </w:tr>
                      <w:tr w:rsidR="002E44B8" w:rsidRPr="00992670" w14:paraId="23BCA2AE" w14:textId="77777777" w:rsidTr="00992670">
                        <w:trPr>
                          <w:jc w:val="center"/>
                        </w:trPr>
                        <w:tc>
                          <w:tcPr>
                            <w:tcW w:w="3509" w:type="dxa"/>
                            <w:shd w:val="clear" w:color="auto" w:fill="FFFFFF" w:themeFill="background1"/>
                          </w:tcPr>
                          <w:p w14:paraId="56DF7FD5" w14:textId="6B9C3702" w:rsidR="002E44B8" w:rsidRPr="00992670" w:rsidRDefault="002E44B8" w:rsidP="00992670">
                            <w:pPr>
                              <w:tabs>
                                <w:tab w:val="left" w:pos="4320"/>
                              </w:tabs>
                              <w:spacing w:before="0" w:after="0" w:line="240" w:lineRule="auto"/>
                              <w:jc w:val="center"/>
                            </w:pPr>
                            <w:r w:rsidRPr="00992670">
                              <w:t>Palliative Medicine Specialist</w:t>
                            </w:r>
                          </w:p>
                        </w:tc>
                        <w:tc>
                          <w:tcPr>
                            <w:tcW w:w="3474" w:type="dxa"/>
                            <w:shd w:val="clear" w:color="auto" w:fill="FFFFFF" w:themeFill="background1"/>
                          </w:tcPr>
                          <w:p w14:paraId="5737F8C7" w14:textId="4B2119FA" w:rsidR="002E44B8" w:rsidRPr="00992670" w:rsidRDefault="002E44B8" w:rsidP="00992670">
                            <w:pPr>
                              <w:tabs>
                                <w:tab w:val="left" w:pos="4320"/>
                              </w:tabs>
                              <w:spacing w:before="0" w:after="0" w:line="240" w:lineRule="auto"/>
                              <w:jc w:val="center"/>
                            </w:pPr>
                            <w:r w:rsidRPr="00992670">
                              <w:t>Pain Medicine Specialist</w:t>
                            </w:r>
                          </w:p>
                        </w:tc>
                      </w:tr>
                      <w:tr w:rsidR="002E44B8" w:rsidRPr="00992670" w14:paraId="22F817ED" w14:textId="77777777" w:rsidTr="00992670">
                        <w:trPr>
                          <w:jc w:val="center"/>
                        </w:trPr>
                        <w:tc>
                          <w:tcPr>
                            <w:tcW w:w="3509" w:type="dxa"/>
                            <w:shd w:val="clear" w:color="auto" w:fill="FFFFFF" w:themeFill="background1"/>
                          </w:tcPr>
                          <w:p w14:paraId="16B9C182" w14:textId="3C9FEB32" w:rsidR="002E44B8" w:rsidRPr="00992670" w:rsidRDefault="002E44B8" w:rsidP="00992670">
                            <w:pPr>
                              <w:tabs>
                                <w:tab w:val="left" w:pos="4320"/>
                              </w:tabs>
                              <w:spacing w:before="0" w:after="0" w:line="240" w:lineRule="auto"/>
                              <w:jc w:val="center"/>
                            </w:pPr>
                            <w:r w:rsidRPr="00992670">
                              <w:t>Palliative Medicine Registrar</w:t>
                            </w:r>
                          </w:p>
                        </w:tc>
                        <w:tc>
                          <w:tcPr>
                            <w:tcW w:w="3474" w:type="dxa"/>
                            <w:shd w:val="clear" w:color="auto" w:fill="FFFFFF" w:themeFill="background1"/>
                          </w:tcPr>
                          <w:p w14:paraId="6F4158F6" w14:textId="4FEE5F97" w:rsidR="002E44B8" w:rsidRPr="00992670" w:rsidRDefault="002E44B8" w:rsidP="00992670">
                            <w:pPr>
                              <w:tabs>
                                <w:tab w:val="left" w:pos="4320"/>
                              </w:tabs>
                              <w:spacing w:before="0" w:after="0" w:line="240" w:lineRule="auto"/>
                              <w:jc w:val="center"/>
                            </w:pPr>
                            <w:r w:rsidRPr="00992670">
                              <w:t>Addiction Medicine Specialist</w:t>
                            </w:r>
                          </w:p>
                        </w:tc>
                      </w:tr>
                      <w:tr w:rsidR="002E44B8" w:rsidRPr="00992670" w14:paraId="7B335F87" w14:textId="77777777" w:rsidTr="00992670">
                        <w:trPr>
                          <w:jc w:val="center"/>
                        </w:trPr>
                        <w:tc>
                          <w:tcPr>
                            <w:tcW w:w="3509" w:type="dxa"/>
                            <w:shd w:val="clear" w:color="auto" w:fill="FFFFFF" w:themeFill="background1"/>
                          </w:tcPr>
                          <w:p w14:paraId="22BAA9E1" w14:textId="5E0EC40A" w:rsidR="002E44B8" w:rsidRPr="00992670" w:rsidRDefault="002E44B8" w:rsidP="00992670">
                            <w:pPr>
                              <w:tabs>
                                <w:tab w:val="left" w:pos="4320"/>
                              </w:tabs>
                              <w:spacing w:before="0" w:after="0" w:line="240" w:lineRule="auto"/>
                              <w:jc w:val="center"/>
                            </w:pPr>
                            <w:r w:rsidRPr="00992670">
                              <w:t>Palliative Care Nurse Practitioner</w:t>
                            </w:r>
                          </w:p>
                        </w:tc>
                        <w:tc>
                          <w:tcPr>
                            <w:tcW w:w="3474" w:type="dxa"/>
                            <w:shd w:val="clear" w:color="auto" w:fill="FFFFFF" w:themeFill="background1"/>
                          </w:tcPr>
                          <w:p w14:paraId="6E13DADA" w14:textId="2C01E915" w:rsidR="002E44B8" w:rsidRPr="00992670" w:rsidRDefault="002E44B8" w:rsidP="00992670">
                            <w:pPr>
                              <w:tabs>
                                <w:tab w:val="left" w:pos="4320"/>
                              </w:tabs>
                              <w:spacing w:before="0" w:after="0" w:line="240" w:lineRule="auto"/>
                              <w:jc w:val="center"/>
                            </w:pPr>
                            <w:r w:rsidRPr="00992670">
                              <w:t>Prescriber endorsed to treat drug dependency*</w:t>
                            </w:r>
                          </w:p>
                        </w:tc>
                      </w:tr>
                      <w:tr w:rsidR="002E44B8" w:rsidRPr="00992670" w14:paraId="27945747" w14:textId="77777777" w:rsidTr="00992670">
                        <w:trPr>
                          <w:trHeight w:val="70"/>
                          <w:jc w:val="center"/>
                        </w:trPr>
                        <w:tc>
                          <w:tcPr>
                            <w:tcW w:w="3509" w:type="dxa"/>
                            <w:shd w:val="clear" w:color="auto" w:fill="FFFFFF" w:themeFill="background1"/>
                          </w:tcPr>
                          <w:p w14:paraId="7CE4C177" w14:textId="77839C88" w:rsidR="002E44B8" w:rsidRPr="00992670" w:rsidRDefault="002E44B8" w:rsidP="00992670">
                            <w:pPr>
                              <w:tabs>
                                <w:tab w:val="left" w:pos="4320"/>
                              </w:tabs>
                              <w:spacing w:before="0" w:after="0" w:line="240" w:lineRule="auto"/>
                              <w:jc w:val="center"/>
                            </w:pPr>
                            <w:r w:rsidRPr="00992670">
                              <w:t>Oncologist</w:t>
                            </w:r>
                          </w:p>
                        </w:tc>
                        <w:tc>
                          <w:tcPr>
                            <w:tcW w:w="3474" w:type="dxa"/>
                            <w:shd w:val="clear" w:color="auto" w:fill="FFFFFF" w:themeFill="background1"/>
                          </w:tcPr>
                          <w:p w14:paraId="6EDEE325" w14:textId="35054F78" w:rsidR="002E44B8" w:rsidRPr="00992670" w:rsidRDefault="002E44B8" w:rsidP="00992670">
                            <w:pPr>
                              <w:tabs>
                                <w:tab w:val="left" w:pos="4320"/>
                              </w:tabs>
                              <w:spacing w:before="0" w:after="0" w:line="240" w:lineRule="auto"/>
                              <w:jc w:val="center"/>
                            </w:pPr>
                            <w:r w:rsidRPr="00992670">
                              <w:t>Drug and Alcohol Nurse Practitioner</w:t>
                            </w:r>
                          </w:p>
                        </w:tc>
                      </w:tr>
                      <w:tr w:rsidR="002E44B8" w:rsidRPr="006D349A" w14:paraId="4A083BAB" w14:textId="77777777" w:rsidTr="00992670">
                        <w:trPr>
                          <w:jc w:val="center"/>
                        </w:trPr>
                        <w:tc>
                          <w:tcPr>
                            <w:tcW w:w="3509" w:type="dxa"/>
                            <w:shd w:val="clear" w:color="auto" w:fill="FFFFFF" w:themeFill="background1"/>
                          </w:tcPr>
                          <w:p w14:paraId="00E5103F" w14:textId="0F18F2A3" w:rsidR="002E44B8" w:rsidRPr="006D349A" w:rsidRDefault="002E44B8" w:rsidP="00992670">
                            <w:pPr>
                              <w:tabs>
                                <w:tab w:val="left" w:pos="4320"/>
                              </w:tabs>
                              <w:spacing w:before="0" w:after="0" w:line="240" w:lineRule="auto"/>
                              <w:jc w:val="center"/>
                            </w:pPr>
                            <w:r w:rsidRPr="00992670">
                              <w:t>A credentialed general practitioner#</w:t>
                            </w:r>
                          </w:p>
                        </w:tc>
                        <w:tc>
                          <w:tcPr>
                            <w:tcW w:w="3474" w:type="dxa"/>
                            <w:shd w:val="clear" w:color="auto" w:fill="FFFFFF" w:themeFill="background1"/>
                          </w:tcPr>
                          <w:p w14:paraId="6EACDF01" w14:textId="4A944419" w:rsidR="002E44B8" w:rsidRPr="006D349A" w:rsidRDefault="002E44B8" w:rsidP="00992670">
                            <w:pPr>
                              <w:tabs>
                                <w:tab w:val="left" w:pos="4320"/>
                              </w:tabs>
                              <w:spacing w:before="0" w:after="0" w:line="240" w:lineRule="auto"/>
                              <w:jc w:val="center"/>
                            </w:pPr>
                          </w:p>
                        </w:tc>
                      </w:tr>
                    </w:tbl>
                    <w:p w14:paraId="7F86B1E1" w14:textId="49A85560" w:rsidR="002E44B8" w:rsidRDefault="002E44B8" w:rsidP="00C852F5">
                      <w:pPr>
                        <w:shd w:val="clear" w:color="auto" w:fill="E5DFEC" w:themeFill="accent4" w:themeFillTint="33"/>
                        <w:tabs>
                          <w:tab w:val="left" w:pos="4320"/>
                        </w:tabs>
                        <w:spacing w:line="240" w:lineRule="auto"/>
                      </w:pPr>
                      <w:r>
                        <w:t>Approval under this category allows a prescriber in either Group A or B to prescribe a controlled opioid medicine (including injectable controlled medicines, methadone and fast acting oral dose formulation fentanyl) to an opioid</w:t>
                      </w:r>
                      <w:r>
                        <w:noBreakHyphen/>
                        <w:t>dependent person, for a maximum of 12 months, if:</w:t>
                      </w:r>
                    </w:p>
                    <w:p w14:paraId="6F817546" w14:textId="62D7743F" w:rsidR="002E44B8" w:rsidRDefault="002E44B8" w:rsidP="00A95B5C">
                      <w:pPr>
                        <w:pStyle w:val="ListParagraph"/>
                        <w:numPr>
                          <w:ilvl w:val="0"/>
                          <w:numId w:val="19"/>
                        </w:numPr>
                        <w:shd w:val="clear" w:color="auto" w:fill="E5DFEC" w:themeFill="accent4" w:themeFillTint="33"/>
                        <w:tabs>
                          <w:tab w:val="left" w:pos="4320"/>
                        </w:tabs>
                        <w:spacing w:line="240" w:lineRule="auto"/>
                      </w:pPr>
                      <w:r>
                        <w:t>A prescriber in Group A provides support</w:t>
                      </w:r>
                      <w:r>
                        <w:rPr>
                          <w:vertAlign w:val="superscript"/>
                        </w:rPr>
                        <w:t>&amp;</w:t>
                      </w:r>
                      <w:r>
                        <w:t xml:space="preserve"> from a practitioner listed in Group B; or</w:t>
                      </w:r>
                    </w:p>
                    <w:p w14:paraId="2DA9B6D2" w14:textId="1A8B2496" w:rsidR="002E44B8" w:rsidRDefault="002E44B8" w:rsidP="00A95B5C">
                      <w:pPr>
                        <w:pStyle w:val="ListParagraph"/>
                        <w:numPr>
                          <w:ilvl w:val="0"/>
                          <w:numId w:val="19"/>
                        </w:numPr>
                        <w:shd w:val="clear" w:color="auto" w:fill="E5DFEC" w:themeFill="accent4" w:themeFillTint="33"/>
                        <w:tabs>
                          <w:tab w:val="left" w:pos="4320"/>
                        </w:tabs>
                        <w:spacing w:line="240" w:lineRule="auto"/>
                      </w:pPr>
                      <w:r>
                        <w:t>A prescriber in Group B provides support</w:t>
                      </w:r>
                      <w:r>
                        <w:rPr>
                          <w:vertAlign w:val="superscript"/>
                        </w:rPr>
                        <w:t>&amp;</w:t>
                      </w:r>
                      <w:r>
                        <w:t xml:space="preserve"> from a practitioner in Group A.</w:t>
                      </w:r>
                    </w:p>
                    <w:p w14:paraId="31FA44DF" w14:textId="63585172" w:rsidR="002E44B8" w:rsidRDefault="002E44B8" w:rsidP="00A95B5C">
                      <w:pPr>
                        <w:shd w:val="clear" w:color="auto" w:fill="E5DFEC" w:themeFill="accent4" w:themeFillTint="33"/>
                        <w:tabs>
                          <w:tab w:val="left" w:pos="4320"/>
                        </w:tabs>
                        <w:spacing w:before="160" w:line="240" w:lineRule="auto"/>
                      </w:pPr>
                      <w:r>
                        <w:t>The prescriber must have formed the reasonable belief that a controlled medicine is needed to treat a person with pain directly attributable to active malignancy or life limiting disease state, or to treat their opioid dependency. The prescriber will need to provide written confirmation of the person’s active malignancy or life limiting disease state, including any relevant details e.g. nature of malignancy or disease state.</w:t>
                      </w:r>
                    </w:p>
                    <w:p w14:paraId="18D0BA63" w14:textId="2051B0EC" w:rsidR="002E44B8" w:rsidRPr="00A95B5C" w:rsidRDefault="002E44B8" w:rsidP="00A95B5C">
                      <w:pPr>
                        <w:shd w:val="clear" w:color="auto" w:fill="E5DFEC" w:themeFill="accent4" w:themeFillTint="33"/>
                        <w:tabs>
                          <w:tab w:val="left" w:pos="4320"/>
                        </w:tabs>
                        <w:spacing w:before="120" w:line="240" w:lineRule="auto"/>
                        <w:rPr>
                          <w:sz w:val="18"/>
                          <w:szCs w:val="18"/>
                        </w:rPr>
                      </w:pPr>
                      <w:r w:rsidRPr="00A95B5C">
                        <w:rPr>
                          <w:sz w:val="18"/>
                          <w:szCs w:val="18"/>
                        </w:rPr>
                        <w:t>This category approval applies for controlled medicine treatment longer than two months.</w:t>
                      </w:r>
                    </w:p>
                  </w:txbxContent>
                </v:textbox>
                <w10:wrap anchorx="margin"/>
              </v:shape>
            </w:pict>
          </mc:Fallback>
        </mc:AlternateContent>
      </w:r>
    </w:p>
    <w:p w14:paraId="1196A05F" w14:textId="7A160D46" w:rsidR="00C852F5" w:rsidRDefault="00C852F5" w:rsidP="00F21CB8">
      <w:pPr>
        <w:tabs>
          <w:tab w:val="left" w:pos="4320"/>
        </w:tabs>
        <w:spacing w:after="0" w:line="240" w:lineRule="auto"/>
      </w:pPr>
    </w:p>
    <w:p w14:paraId="6823DD34" w14:textId="77777777" w:rsidR="00C852F5" w:rsidRDefault="00C852F5" w:rsidP="00F21CB8">
      <w:pPr>
        <w:tabs>
          <w:tab w:val="left" w:pos="4320"/>
        </w:tabs>
        <w:spacing w:after="0" w:line="240" w:lineRule="auto"/>
      </w:pPr>
    </w:p>
    <w:p w14:paraId="42EA1538" w14:textId="77777777" w:rsidR="00C852F5" w:rsidRDefault="00C852F5" w:rsidP="00F21CB8">
      <w:pPr>
        <w:tabs>
          <w:tab w:val="left" w:pos="4320"/>
        </w:tabs>
        <w:spacing w:after="0" w:line="240" w:lineRule="auto"/>
      </w:pPr>
    </w:p>
    <w:p w14:paraId="293CCC74" w14:textId="77777777" w:rsidR="00C852F5" w:rsidRDefault="00C852F5" w:rsidP="00F21CB8">
      <w:pPr>
        <w:tabs>
          <w:tab w:val="left" w:pos="4320"/>
        </w:tabs>
        <w:spacing w:after="0" w:line="240" w:lineRule="auto"/>
      </w:pPr>
    </w:p>
    <w:p w14:paraId="1C7C4014" w14:textId="77777777" w:rsidR="00C852F5" w:rsidRDefault="00C852F5" w:rsidP="00F21CB8">
      <w:pPr>
        <w:tabs>
          <w:tab w:val="left" w:pos="4320"/>
        </w:tabs>
        <w:spacing w:after="0" w:line="240" w:lineRule="auto"/>
      </w:pPr>
    </w:p>
    <w:p w14:paraId="65B3131C" w14:textId="77777777" w:rsidR="00C852F5" w:rsidRDefault="00C852F5" w:rsidP="00F21CB8">
      <w:pPr>
        <w:tabs>
          <w:tab w:val="left" w:pos="4320"/>
        </w:tabs>
        <w:spacing w:after="0" w:line="240" w:lineRule="auto"/>
      </w:pPr>
    </w:p>
    <w:p w14:paraId="21F0FCD4" w14:textId="77777777" w:rsidR="00C852F5" w:rsidRDefault="00C852F5" w:rsidP="00F21CB8">
      <w:pPr>
        <w:tabs>
          <w:tab w:val="left" w:pos="4320"/>
        </w:tabs>
        <w:spacing w:after="0" w:line="240" w:lineRule="auto"/>
      </w:pPr>
    </w:p>
    <w:p w14:paraId="35201AD2" w14:textId="77777777" w:rsidR="00C852F5" w:rsidRDefault="00C852F5" w:rsidP="00F21CB8">
      <w:pPr>
        <w:tabs>
          <w:tab w:val="left" w:pos="4320"/>
        </w:tabs>
        <w:spacing w:after="0" w:line="240" w:lineRule="auto"/>
      </w:pPr>
    </w:p>
    <w:p w14:paraId="2BB1C0E8" w14:textId="77777777" w:rsidR="00C852F5" w:rsidRDefault="00C852F5" w:rsidP="00F21CB8">
      <w:pPr>
        <w:tabs>
          <w:tab w:val="left" w:pos="4320"/>
        </w:tabs>
        <w:spacing w:after="0" w:line="240" w:lineRule="auto"/>
      </w:pPr>
    </w:p>
    <w:p w14:paraId="5D425D38" w14:textId="77777777" w:rsidR="00C852F5" w:rsidRDefault="00C852F5" w:rsidP="00F21CB8">
      <w:pPr>
        <w:tabs>
          <w:tab w:val="left" w:pos="4320"/>
        </w:tabs>
        <w:spacing w:after="0" w:line="240" w:lineRule="auto"/>
      </w:pPr>
    </w:p>
    <w:p w14:paraId="55FF1E7C" w14:textId="77777777" w:rsidR="00C852F5" w:rsidRDefault="00C852F5" w:rsidP="00F21CB8">
      <w:pPr>
        <w:tabs>
          <w:tab w:val="left" w:pos="4320"/>
        </w:tabs>
        <w:spacing w:after="0" w:line="240" w:lineRule="auto"/>
      </w:pPr>
    </w:p>
    <w:p w14:paraId="37415F87" w14:textId="77777777" w:rsidR="00C852F5" w:rsidRDefault="00C852F5" w:rsidP="00F21CB8">
      <w:pPr>
        <w:tabs>
          <w:tab w:val="left" w:pos="4320"/>
        </w:tabs>
        <w:spacing w:after="0" w:line="240" w:lineRule="auto"/>
      </w:pPr>
    </w:p>
    <w:p w14:paraId="61FA87C5" w14:textId="77777777" w:rsidR="00C852F5" w:rsidRDefault="00C852F5" w:rsidP="00F21CB8">
      <w:pPr>
        <w:tabs>
          <w:tab w:val="left" w:pos="4320"/>
        </w:tabs>
        <w:spacing w:after="0" w:line="240" w:lineRule="auto"/>
      </w:pPr>
    </w:p>
    <w:p w14:paraId="63378694" w14:textId="77777777" w:rsidR="00C852F5" w:rsidRDefault="00C852F5" w:rsidP="00F21CB8">
      <w:pPr>
        <w:tabs>
          <w:tab w:val="left" w:pos="4320"/>
        </w:tabs>
        <w:spacing w:after="0" w:line="240" w:lineRule="auto"/>
      </w:pPr>
    </w:p>
    <w:p w14:paraId="6432B8D3" w14:textId="77777777" w:rsidR="00C852F5" w:rsidRDefault="00C852F5" w:rsidP="00F21CB8">
      <w:pPr>
        <w:tabs>
          <w:tab w:val="left" w:pos="4320"/>
        </w:tabs>
        <w:spacing w:after="0" w:line="240" w:lineRule="auto"/>
      </w:pPr>
    </w:p>
    <w:p w14:paraId="08E9676C" w14:textId="77777777" w:rsidR="00C852F5" w:rsidRDefault="00C852F5" w:rsidP="00F21CB8">
      <w:pPr>
        <w:tabs>
          <w:tab w:val="left" w:pos="4320"/>
        </w:tabs>
        <w:spacing w:after="0" w:line="240" w:lineRule="auto"/>
      </w:pPr>
    </w:p>
    <w:p w14:paraId="7D315BDE" w14:textId="77777777" w:rsidR="00C852F5" w:rsidRDefault="00C852F5" w:rsidP="00F21CB8">
      <w:pPr>
        <w:tabs>
          <w:tab w:val="left" w:pos="4320"/>
        </w:tabs>
        <w:spacing w:after="0" w:line="240" w:lineRule="auto"/>
      </w:pPr>
    </w:p>
    <w:p w14:paraId="699E5858" w14:textId="77777777" w:rsidR="00C852F5" w:rsidRDefault="00C852F5" w:rsidP="00F21CB8">
      <w:pPr>
        <w:tabs>
          <w:tab w:val="left" w:pos="4320"/>
        </w:tabs>
        <w:spacing w:after="0" w:line="240" w:lineRule="auto"/>
      </w:pPr>
    </w:p>
    <w:p w14:paraId="7AB01C2E" w14:textId="77777777" w:rsidR="00C852F5" w:rsidRDefault="00C852F5" w:rsidP="00F21CB8">
      <w:pPr>
        <w:tabs>
          <w:tab w:val="left" w:pos="4320"/>
        </w:tabs>
        <w:spacing w:after="0" w:line="240" w:lineRule="auto"/>
      </w:pPr>
    </w:p>
    <w:p w14:paraId="6CBAB11E" w14:textId="77777777" w:rsidR="00C852F5" w:rsidRDefault="00C852F5" w:rsidP="00F21CB8">
      <w:pPr>
        <w:tabs>
          <w:tab w:val="left" w:pos="4320"/>
        </w:tabs>
        <w:spacing w:after="0" w:line="240" w:lineRule="auto"/>
      </w:pPr>
    </w:p>
    <w:p w14:paraId="08584689" w14:textId="77777777" w:rsidR="00A95B5C" w:rsidRDefault="00A95B5C" w:rsidP="00F21CB8">
      <w:pPr>
        <w:tabs>
          <w:tab w:val="left" w:pos="4320"/>
        </w:tabs>
        <w:spacing w:after="0" w:line="240" w:lineRule="auto"/>
      </w:pPr>
    </w:p>
    <w:p w14:paraId="3D969FF4" w14:textId="77777777" w:rsidR="00A95B5C" w:rsidRDefault="00A95B5C" w:rsidP="00F21CB8">
      <w:pPr>
        <w:tabs>
          <w:tab w:val="left" w:pos="4320"/>
        </w:tabs>
        <w:spacing w:after="0" w:line="240" w:lineRule="auto"/>
      </w:pPr>
    </w:p>
    <w:p w14:paraId="56833798" w14:textId="77777777" w:rsidR="00A95B5C" w:rsidRDefault="00A95B5C" w:rsidP="00F21CB8">
      <w:pPr>
        <w:tabs>
          <w:tab w:val="left" w:pos="4320"/>
        </w:tabs>
        <w:spacing w:after="0" w:line="240" w:lineRule="auto"/>
      </w:pPr>
    </w:p>
    <w:p w14:paraId="661BD0DA" w14:textId="77777777" w:rsidR="00A95B5C" w:rsidRDefault="00A95B5C" w:rsidP="00F21CB8">
      <w:pPr>
        <w:tabs>
          <w:tab w:val="left" w:pos="4320"/>
        </w:tabs>
        <w:spacing w:after="0" w:line="240" w:lineRule="auto"/>
      </w:pPr>
    </w:p>
    <w:p w14:paraId="7E7DA8CB" w14:textId="77777777" w:rsidR="007B4EC8" w:rsidRDefault="007B4EC8" w:rsidP="00F21CB8">
      <w:pPr>
        <w:tabs>
          <w:tab w:val="left" w:pos="4320"/>
        </w:tabs>
        <w:spacing w:after="0" w:line="240" w:lineRule="auto"/>
      </w:pPr>
    </w:p>
    <w:tbl>
      <w:tblPr>
        <w:tblW w:w="6831" w:type="dxa"/>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2132"/>
        <w:gridCol w:w="1134"/>
        <w:gridCol w:w="1134"/>
        <w:gridCol w:w="1134"/>
      </w:tblGrid>
      <w:tr w:rsidR="00845F4F" w14:paraId="173CEA4A" w14:textId="77777777" w:rsidTr="00845F4F">
        <w:tc>
          <w:tcPr>
            <w:tcW w:w="6831" w:type="dxa"/>
            <w:gridSpan w:val="5"/>
            <w:shd w:val="clear" w:color="auto" w:fill="A6A6A6"/>
          </w:tcPr>
          <w:p w14:paraId="26013437" w14:textId="77777777" w:rsidR="00845F4F" w:rsidRDefault="00845F4F" w:rsidP="00887271">
            <w:pPr>
              <w:tabs>
                <w:tab w:val="left" w:pos="142"/>
              </w:tabs>
              <w:autoSpaceDE w:val="0"/>
              <w:autoSpaceDN w:val="0"/>
              <w:adjustRightInd w:val="0"/>
              <w:jc w:val="center"/>
              <w:rPr>
                <w:rFonts w:ascii="Calibri" w:hAnsi="Calibri"/>
                <w:b/>
                <w:i/>
                <w:sz w:val="16"/>
                <w:szCs w:val="24"/>
              </w:rPr>
            </w:pPr>
            <w:r>
              <w:rPr>
                <w:rFonts w:ascii="Calibri" w:hAnsi="Calibri"/>
                <w:b/>
                <w:i/>
                <w:sz w:val="16"/>
                <w:szCs w:val="24"/>
              </w:rPr>
              <w:t>Oral morphine equivalent dose (MED)</w:t>
            </w:r>
          </w:p>
        </w:tc>
      </w:tr>
      <w:tr w:rsidR="00845F4F" w:rsidRPr="00ED0DC2" w14:paraId="28849B9D" w14:textId="77777777" w:rsidTr="00845F4F">
        <w:tc>
          <w:tcPr>
            <w:tcW w:w="1297" w:type="dxa"/>
            <w:shd w:val="clear" w:color="auto" w:fill="A6A6A6"/>
          </w:tcPr>
          <w:p w14:paraId="16F4D73A" w14:textId="77777777" w:rsidR="00845F4F" w:rsidRPr="00ED0DC2" w:rsidRDefault="00845F4F" w:rsidP="00887271">
            <w:pPr>
              <w:tabs>
                <w:tab w:val="left" w:pos="142"/>
              </w:tabs>
              <w:autoSpaceDE w:val="0"/>
              <w:autoSpaceDN w:val="0"/>
              <w:adjustRightInd w:val="0"/>
              <w:rPr>
                <w:rFonts w:ascii="Calibri" w:hAnsi="Calibri"/>
                <w:b/>
                <w:sz w:val="16"/>
                <w:szCs w:val="24"/>
              </w:rPr>
            </w:pPr>
            <w:r w:rsidRPr="00ED0DC2">
              <w:rPr>
                <w:rFonts w:ascii="Calibri" w:hAnsi="Calibri"/>
                <w:b/>
                <w:sz w:val="16"/>
                <w:szCs w:val="24"/>
              </w:rPr>
              <w:t>Drug</w:t>
            </w:r>
          </w:p>
        </w:tc>
        <w:tc>
          <w:tcPr>
            <w:tcW w:w="2132" w:type="dxa"/>
            <w:shd w:val="clear" w:color="auto" w:fill="A6A6A6"/>
          </w:tcPr>
          <w:p w14:paraId="49F18457" w14:textId="77777777" w:rsidR="00845F4F" w:rsidRPr="00ED0DC2" w:rsidRDefault="00845F4F" w:rsidP="00887271">
            <w:pPr>
              <w:tabs>
                <w:tab w:val="left" w:pos="142"/>
              </w:tabs>
              <w:autoSpaceDE w:val="0"/>
              <w:autoSpaceDN w:val="0"/>
              <w:adjustRightInd w:val="0"/>
              <w:rPr>
                <w:rFonts w:ascii="Calibri" w:hAnsi="Calibri"/>
                <w:b/>
                <w:sz w:val="16"/>
                <w:szCs w:val="24"/>
              </w:rPr>
            </w:pPr>
            <w:r w:rsidRPr="00ED0DC2">
              <w:rPr>
                <w:rFonts w:ascii="Calibri" w:hAnsi="Calibri"/>
                <w:b/>
                <w:sz w:val="16"/>
                <w:szCs w:val="24"/>
              </w:rPr>
              <w:t>Formulations</w:t>
            </w:r>
          </w:p>
        </w:tc>
        <w:tc>
          <w:tcPr>
            <w:tcW w:w="1134" w:type="dxa"/>
            <w:shd w:val="clear" w:color="auto" w:fill="A6A6A6"/>
          </w:tcPr>
          <w:p w14:paraId="516EE741" w14:textId="77777777" w:rsidR="00845F4F" w:rsidRPr="00ED0DC2" w:rsidRDefault="00E234A7" w:rsidP="00887271">
            <w:pPr>
              <w:tabs>
                <w:tab w:val="left" w:pos="142"/>
              </w:tabs>
              <w:autoSpaceDE w:val="0"/>
              <w:autoSpaceDN w:val="0"/>
              <w:adjustRightInd w:val="0"/>
              <w:rPr>
                <w:rFonts w:ascii="Calibri" w:hAnsi="Calibri"/>
                <w:b/>
                <w:i/>
                <w:sz w:val="16"/>
                <w:szCs w:val="24"/>
              </w:rPr>
            </w:pPr>
            <w:r>
              <w:rPr>
                <w:rFonts w:ascii="Calibri" w:hAnsi="Calibri"/>
                <w:b/>
                <w:i/>
                <w:sz w:val="16"/>
                <w:szCs w:val="24"/>
              </w:rPr>
              <w:t>Conversion ratio~</w:t>
            </w:r>
          </w:p>
        </w:tc>
        <w:tc>
          <w:tcPr>
            <w:tcW w:w="1134" w:type="dxa"/>
            <w:shd w:val="clear" w:color="auto" w:fill="A6A6A6"/>
          </w:tcPr>
          <w:p w14:paraId="26AA86CD" w14:textId="77777777" w:rsidR="00845F4F" w:rsidRPr="00ED0DC2" w:rsidRDefault="00845F4F" w:rsidP="00887271">
            <w:pPr>
              <w:tabs>
                <w:tab w:val="left" w:pos="142"/>
              </w:tabs>
              <w:autoSpaceDE w:val="0"/>
              <w:autoSpaceDN w:val="0"/>
              <w:adjustRightInd w:val="0"/>
              <w:rPr>
                <w:rFonts w:ascii="Calibri" w:hAnsi="Calibri"/>
                <w:b/>
                <w:sz w:val="16"/>
                <w:szCs w:val="24"/>
              </w:rPr>
            </w:pPr>
            <w:r w:rsidRPr="00ED0DC2">
              <w:rPr>
                <w:rFonts w:ascii="Calibri" w:hAnsi="Calibri"/>
                <w:b/>
                <w:i/>
                <w:sz w:val="16"/>
                <w:szCs w:val="24"/>
              </w:rPr>
              <w:t xml:space="preserve"> </w:t>
            </w:r>
            <w:r>
              <w:rPr>
                <w:rFonts w:ascii="Calibri" w:hAnsi="Calibri"/>
                <w:b/>
                <w:i/>
                <w:sz w:val="16"/>
                <w:szCs w:val="24"/>
              </w:rPr>
              <w:t>MED  160mg</w:t>
            </w:r>
            <w:r>
              <w:rPr>
                <w:rFonts w:ascii="Calibri" w:hAnsi="Calibri"/>
                <w:b/>
                <w:i/>
                <w:sz w:val="16"/>
                <w:szCs w:val="24"/>
              </w:rPr>
              <w:br/>
            </w:r>
            <w:r w:rsidRPr="00C20644">
              <w:rPr>
                <w:rFonts w:ascii="Calibri" w:hAnsi="Calibri"/>
                <w:b/>
                <w:i/>
                <w:sz w:val="12"/>
                <w:szCs w:val="24"/>
              </w:rPr>
              <w:t>(daily)</w:t>
            </w:r>
          </w:p>
        </w:tc>
        <w:tc>
          <w:tcPr>
            <w:tcW w:w="1134" w:type="dxa"/>
            <w:shd w:val="clear" w:color="auto" w:fill="A6A6A6"/>
          </w:tcPr>
          <w:p w14:paraId="7702264F" w14:textId="77777777" w:rsidR="00845F4F" w:rsidRPr="00ED0DC2" w:rsidRDefault="00845F4F" w:rsidP="00887271">
            <w:pPr>
              <w:tabs>
                <w:tab w:val="left" w:pos="142"/>
              </w:tabs>
              <w:autoSpaceDE w:val="0"/>
              <w:autoSpaceDN w:val="0"/>
              <w:adjustRightInd w:val="0"/>
              <w:rPr>
                <w:rFonts w:ascii="Calibri" w:hAnsi="Calibri"/>
                <w:b/>
                <w:i/>
                <w:sz w:val="16"/>
                <w:szCs w:val="24"/>
              </w:rPr>
            </w:pPr>
            <w:r>
              <w:rPr>
                <w:rFonts w:ascii="Calibri" w:hAnsi="Calibri"/>
                <w:b/>
                <w:i/>
                <w:sz w:val="16"/>
                <w:szCs w:val="24"/>
              </w:rPr>
              <w:t>MED  300mg</w:t>
            </w:r>
            <w:r>
              <w:rPr>
                <w:rFonts w:ascii="Calibri" w:hAnsi="Calibri"/>
                <w:b/>
                <w:i/>
                <w:sz w:val="16"/>
                <w:szCs w:val="24"/>
              </w:rPr>
              <w:br/>
            </w:r>
            <w:r w:rsidRPr="00C20644">
              <w:rPr>
                <w:rFonts w:ascii="Calibri" w:hAnsi="Calibri"/>
                <w:b/>
                <w:i/>
                <w:sz w:val="12"/>
                <w:szCs w:val="24"/>
              </w:rPr>
              <w:t>(daily)</w:t>
            </w:r>
          </w:p>
        </w:tc>
      </w:tr>
      <w:tr w:rsidR="00845F4F" w14:paraId="0F8FFEFF" w14:textId="77777777" w:rsidTr="00845F4F">
        <w:tc>
          <w:tcPr>
            <w:tcW w:w="1297" w:type="dxa"/>
          </w:tcPr>
          <w:p w14:paraId="025293B5" w14:textId="77777777" w:rsidR="00845F4F" w:rsidRPr="00ED0DC2" w:rsidRDefault="00845F4F" w:rsidP="00887271">
            <w:pPr>
              <w:tabs>
                <w:tab w:val="left" w:pos="142"/>
              </w:tabs>
              <w:autoSpaceDE w:val="0"/>
              <w:autoSpaceDN w:val="0"/>
              <w:adjustRightInd w:val="0"/>
              <w:rPr>
                <w:rFonts w:ascii="Calibri" w:hAnsi="Calibri"/>
                <w:sz w:val="16"/>
                <w:szCs w:val="24"/>
              </w:rPr>
            </w:pPr>
            <w:r w:rsidRPr="00ED0DC2">
              <w:rPr>
                <w:rFonts w:ascii="Calibri" w:hAnsi="Calibri"/>
                <w:sz w:val="16"/>
                <w:szCs w:val="24"/>
              </w:rPr>
              <w:t>Morphine</w:t>
            </w:r>
          </w:p>
        </w:tc>
        <w:tc>
          <w:tcPr>
            <w:tcW w:w="2132" w:type="dxa"/>
          </w:tcPr>
          <w:p w14:paraId="34F926AD" w14:textId="77777777" w:rsidR="00845F4F" w:rsidRPr="00ED0DC2" w:rsidRDefault="00845F4F" w:rsidP="00887271">
            <w:pPr>
              <w:tabs>
                <w:tab w:val="left" w:pos="142"/>
              </w:tabs>
              <w:autoSpaceDE w:val="0"/>
              <w:autoSpaceDN w:val="0"/>
              <w:adjustRightInd w:val="0"/>
              <w:rPr>
                <w:rFonts w:ascii="Calibri" w:hAnsi="Calibri"/>
                <w:sz w:val="16"/>
                <w:szCs w:val="24"/>
              </w:rPr>
            </w:pPr>
            <w:r w:rsidRPr="00ED0DC2">
              <w:rPr>
                <w:rFonts w:ascii="Calibri" w:hAnsi="Calibri"/>
                <w:sz w:val="16"/>
                <w:szCs w:val="24"/>
              </w:rPr>
              <w:t>oral (mg/day)</w:t>
            </w:r>
          </w:p>
        </w:tc>
        <w:tc>
          <w:tcPr>
            <w:tcW w:w="1134" w:type="dxa"/>
          </w:tcPr>
          <w:p w14:paraId="554D7CDC" w14:textId="77777777" w:rsidR="00845F4F" w:rsidRPr="00ED0DC2" w:rsidRDefault="00845F4F" w:rsidP="00887271">
            <w:pPr>
              <w:tabs>
                <w:tab w:val="left" w:pos="142"/>
              </w:tabs>
              <w:autoSpaceDE w:val="0"/>
              <w:autoSpaceDN w:val="0"/>
              <w:adjustRightInd w:val="0"/>
              <w:rPr>
                <w:rFonts w:ascii="Calibri" w:hAnsi="Calibri"/>
                <w:sz w:val="16"/>
                <w:szCs w:val="24"/>
              </w:rPr>
            </w:pPr>
            <w:r>
              <w:rPr>
                <w:rFonts w:ascii="Calibri" w:hAnsi="Calibri"/>
                <w:sz w:val="16"/>
                <w:szCs w:val="24"/>
              </w:rPr>
              <w:t xml:space="preserve">1  : </w:t>
            </w:r>
            <w:r w:rsidRPr="00E84B43">
              <w:rPr>
                <w:rFonts w:ascii="Calibri" w:hAnsi="Calibri"/>
                <w:b/>
                <w:sz w:val="16"/>
                <w:szCs w:val="24"/>
              </w:rPr>
              <w:t>1</w:t>
            </w:r>
          </w:p>
        </w:tc>
        <w:tc>
          <w:tcPr>
            <w:tcW w:w="1134" w:type="dxa"/>
          </w:tcPr>
          <w:p w14:paraId="18BBF5BE" w14:textId="77777777" w:rsidR="00845F4F" w:rsidRPr="00ED0DC2" w:rsidRDefault="00845F4F" w:rsidP="00887271">
            <w:pPr>
              <w:tabs>
                <w:tab w:val="left" w:pos="142"/>
              </w:tabs>
              <w:autoSpaceDE w:val="0"/>
              <w:autoSpaceDN w:val="0"/>
              <w:adjustRightInd w:val="0"/>
              <w:rPr>
                <w:rFonts w:ascii="Calibri" w:hAnsi="Calibri"/>
                <w:sz w:val="16"/>
                <w:szCs w:val="24"/>
              </w:rPr>
            </w:pPr>
            <w:r>
              <w:rPr>
                <w:rFonts w:ascii="Calibri" w:hAnsi="Calibri"/>
                <w:sz w:val="16"/>
                <w:szCs w:val="24"/>
              </w:rPr>
              <w:t xml:space="preserve">160mg </w:t>
            </w:r>
          </w:p>
        </w:tc>
        <w:tc>
          <w:tcPr>
            <w:tcW w:w="1134" w:type="dxa"/>
          </w:tcPr>
          <w:p w14:paraId="7DCF2A20" w14:textId="77777777" w:rsidR="00845F4F" w:rsidRDefault="00845F4F" w:rsidP="00887271">
            <w:pPr>
              <w:tabs>
                <w:tab w:val="left" w:pos="142"/>
              </w:tabs>
              <w:autoSpaceDE w:val="0"/>
              <w:autoSpaceDN w:val="0"/>
              <w:adjustRightInd w:val="0"/>
              <w:rPr>
                <w:rFonts w:ascii="Calibri" w:hAnsi="Calibri"/>
                <w:sz w:val="16"/>
                <w:szCs w:val="24"/>
              </w:rPr>
            </w:pPr>
            <w:r>
              <w:rPr>
                <w:rFonts w:ascii="Calibri" w:hAnsi="Calibri"/>
                <w:sz w:val="16"/>
                <w:szCs w:val="24"/>
              </w:rPr>
              <w:t xml:space="preserve">300mg </w:t>
            </w:r>
          </w:p>
        </w:tc>
      </w:tr>
      <w:tr w:rsidR="00845F4F" w14:paraId="719E4645" w14:textId="77777777" w:rsidTr="00845F4F">
        <w:tc>
          <w:tcPr>
            <w:tcW w:w="1297" w:type="dxa"/>
          </w:tcPr>
          <w:p w14:paraId="2236295F" w14:textId="77777777" w:rsidR="00845F4F" w:rsidRPr="00ED0DC2" w:rsidRDefault="00845F4F" w:rsidP="00887271">
            <w:pPr>
              <w:tabs>
                <w:tab w:val="left" w:pos="142"/>
              </w:tabs>
              <w:autoSpaceDE w:val="0"/>
              <w:autoSpaceDN w:val="0"/>
              <w:adjustRightInd w:val="0"/>
              <w:rPr>
                <w:rFonts w:ascii="Calibri" w:hAnsi="Calibri"/>
                <w:b/>
                <w:sz w:val="16"/>
                <w:szCs w:val="24"/>
              </w:rPr>
            </w:pPr>
            <w:r w:rsidRPr="00ED0DC2">
              <w:rPr>
                <w:rFonts w:ascii="Calibri" w:hAnsi="Calibri"/>
                <w:sz w:val="16"/>
                <w:szCs w:val="24"/>
              </w:rPr>
              <w:t>Hydromorphone</w:t>
            </w:r>
          </w:p>
        </w:tc>
        <w:tc>
          <w:tcPr>
            <w:tcW w:w="2132" w:type="dxa"/>
          </w:tcPr>
          <w:p w14:paraId="12DDE5D9" w14:textId="77777777" w:rsidR="00845F4F" w:rsidRPr="00ED0DC2" w:rsidRDefault="00845F4F" w:rsidP="00887271">
            <w:pPr>
              <w:tabs>
                <w:tab w:val="left" w:pos="142"/>
              </w:tabs>
              <w:autoSpaceDE w:val="0"/>
              <w:autoSpaceDN w:val="0"/>
              <w:adjustRightInd w:val="0"/>
              <w:rPr>
                <w:rFonts w:ascii="Calibri" w:hAnsi="Calibri"/>
                <w:sz w:val="16"/>
                <w:szCs w:val="24"/>
              </w:rPr>
            </w:pPr>
            <w:r w:rsidRPr="00ED0DC2">
              <w:rPr>
                <w:rFonts w:ascii="Calibri" w:hAnsi="Calibri"/>
                <w:sz w:val="16"/>
                <w:szCs w:val="24"/>
              </w:rPr>
              <w:t>oral (mg/day)</w:t>
            </w:r>
          </w:p>
        </w:tc>
        <w:tc>
          <w:tcPr>
            <w:tcW w:w="1134" w:type="dxa"/>
          </w:tcPr>
          <w:p w14:paraId="65C7827B" w14:textId="77777777" w:rsidR="00845F4F" w:rsidRPr="00ED0DC2" w:rsidRDefault="00845F4F" w:rsidP="00887271">
            <w:pPr>
              <w:tabs>
                <w:tab w:val="left" w:pos="142"/>
              </w:tabs>
              <w:autoSpaceDE w:val="0"/>
              <w:autoSpaceDN w:val="0"/>
              <w:adjustRightInd w:val="0"/>
              <w:rPr>
                <w:rFonts w:ascii="Calibri" w:hAnsi="Calibri"/>
                <w:sz w:val="16"/>
                <w:szCs w:val="24"/>
              </w:rPr>
            </w:pPr>
            <w:r>
              <w:rPr>
                <w:rFonts w:ascii="Calibri" w:hAnsi="Calibri"/>
                <w:sz w:val="16"/>
                <w:szCs w:val="24"/>
              </w:rPr>
              <w:t xml:space="preserve">1  : </w:t>
            </w:r>
            <w:r w:rsidRPr="00E84B43">
              <w:rPr>
                <w:rFonts w:ascii="Calibri" w:hAnsi="Calibri"/>
                <w:b/>
                <w:sz w:val="16"/>
                <w:szCs w:val="24"/>
              </w:rPr>
              <w:t>5</w:t>
            </w:r>
          </w:p>
        </w:tc>
        <w:tc>
          <w:tcPr>
            <w:tcW w:w="1134" w:type="dxa"/>
          </w:tcPr>
          <w:p w14:paraId="31E5A1EB" w14:textId="77777777" w:rsidR="00845F4F" w:rsidRPr="00ED0DC2" w:rsidRDefault="00845F4F" w:rsidP="00887271">
            <w:pPr>
              <w:tabs>
                <w:tab w:val="left" w:pos="142"/>
              </w:tabs>
              <w:autoSpaceDE w:val="0"/>
              <w:autoSpaceDN w:val="0"/>
              <w:adjustRightInd w:val="0"/>
              <w:rPr>
                <w:rFonts w:ascii="Calibri" w:hAnsi="Calibri"/>
                <w:sz w:val="16"/>
                <w:szCs w:val="24"/>
              </w:rPr>
            </w:pPr>
            <w:r>
              <w:rPr>
                <w:rFonts w:ascii="Calibri" w:hAnsi="Calibri"/>
                <w:sz w:val="16"/>
                <w:szCs w:val="24"/>
              </w:rPr>
              <w:t>32mg</w:t>
            </w:r>
          </w:p>
        </w:tc>
        <w:tc>
          <w:tcPr>
            <w:tcW w:w="1134" w:type="dxa"/>
          </w:tcPr>
          <w:p w14:paraId="51818A2A" w14:textId="77777777" w:rsidR="00845F4F" w:rsidRDefault="00845F4F" w:rsidP="00887271">
            <w:pPr>
              <w:tabs>
                <w:tab w:val="left" w:pos="142"/>
              </w:tabs>
              <w:autoSpaceDE w:val="0"/>
              <w:autoSpaceDN w:val="0"/>
              <w:adjustRightInd w:val="0"/>
              <w:rPr>
                <w:rFonts w:ascii="Calibri" w:hAnsi="Calibri"/>
                <w:sz w:val="16"/>
                <w:szCs w:val="24"/>
              </w:rPr>
            </w:pPr>
            <w:r>
              <w:rPr>
                <w:rFonts w:ascii="Calibri" w:hAnsi="Calibri"/>
                <w:sz w:val="16"/>
                <w:szCs w:val="24"/>
              </w:rPr>
              <w:t xml:space="preserve">60mg </w:t>
            </w:r>
          </w:p>
        </w:tc>
      </w:tr>
      <w:tr w:rsidR="00845F4F" w14:paraId="76C5DF5B" w14:textId="77777777" w:rsidTr="00845F4F">
        <w:tc>
          <w:tcPr>
            <w:tcW w:w="1297" w:type="dxa"/>
          </w:tcPr>
          <w:p w14:paraId="5FFABD2D" w14:textId="77777777" w:rsidR="00845F4F" w:rsidRPr="00ED0DC2" w:rsidRDefault="00845F4F" w:rsidP="00887271">
            <w:pPr>
              <w:tabs>
                <w:tab w:val="left" w:pos="142"/>
              </w:tabs>
              <w:autoSpaceDE w:val="0"/>
              <w:autoSpaceDN w:val="0"/>
              <w:adjustRightInd w:val="0"/>
              <w:rPr>
                <w:rFonts w:ascii="Calibri" w:hAnsi="Calibri"/>
                <w:sz w:val="16"/>
                <w:szCs w:val="24"/>
              </w:rPr>
            </w:pPr>
            <w:r w:rsidRPr="00ED0DC2">
              <w:rPr>
                <w:rFonts w:ascii="Calibri" w:hAnsi="Calibri"/>
                <w:sz w:val="16"/>
                <w:szCs w:val="24"/>
              </w:rPr>
              <w:t>Buprenorphine</w:t>
            </w:r>
          </w:p>
        </w:tc>
        <w:tc>
          <w:tcPr>
            <w:tcW w:w="2132" w:type="dxa"/>
          </w:tcPr>
          <w:p w14:paraId="313847C8" w14:textId="77777777" w:rsidR="00845F4F" w:rsidRPr="00ED0DC2" w:rsidRDefault="00845F4F" w:rsidP="00887271">
            <w:pPr>
              <w:tabs>
                <w:tab w:val="left" w:pos="142"/>
              </w:tabs>
              <w:autoSpaceDE w:val="0"/>
              <w:autoSpaceDN w:val="0"/>
              <w:adjustRightInd w:val="0"/>
              <w:rPr>
                <w:rFonts w:ascii="Calibri" w:hAnsi="Calibri"/>
                <w:sz w:val="16"/>
                <w:szCs w:val="24"/>
              </w:rPr>
            </w:pPr>
            <w:r w:rsidRPr="00ED0DC2">
              <w:rPr>
                <w:rFonts w:ascii="Calibri" w:hAnsi="Calibri"/>
                <w:sz w:val="16"/>
                <w:szCs w:val="24"/>
              </w:rPr>
              <w:t>transdermal (microg/hr)</w:t>
            </w:r>
          </w:p>
        </w:tc>
        <w:tc>
          <w:tcPr>
            <w:tcW w:w="1134" w:type="dxa"/>
          </w:tcPr>
          <w:p w14:paraId="572694BA" w14:textId="77777777" w:rsidR="00845F4F" w:rsidRPr="00ED0DC2" w:rsidRDefault="00845F4F" w:rsidP="00887271">
            <w:pPr>
              <w:tabs>
                <w:tab w:val="left" w:pos="142"/>
              </w:tabs>
              <w:autoSpaceDE w:val="0"/>
              <w:autoSpaceDN w:val="0"/>
              <w:adjustRightInd w:val="0"/>
              <w:rPr>
                <w:rFonts w:ascii="Calibri" w:hAnsi="Calibri"/>
                <w:sz w:val="16"/>
                <w:szCs w:val="24"/>
              </w:rPr>
            </w:pPr>
            <w:r>
              <w:rPr>
                <w:rFonts w:ascii="Calibri" w:hAnsi="Calibri"/>
                <w:sz w:val="16"/>
                <w:szCs w:val="24"/>
              </w:rPr>
              <w:t xml:space="preserve">1  : </w:t>
            </w:r>
            <w:r w:rsidRPr="00E84B43">
              <w:rPr>
                <w:rFonts w:ascii="Calibri" w:hAnsi="Calibri"/>
                <w:b/>
                <w:sz w:val="16"/>
                <w:szCs w:val="24"/>
              </w:rPr>
              <w:t>2</w:t>
            </w:r>
          </w:p>
        </w:tc>
        <w:tc>
          <w:tcPr>
            <w:tcW w:w="1134" w:type="dxa"/>
          </w:tcPr>
          <w:p w14:paraId="7E2491F0" w14:textId="77777777" w:rsidR="00845F4F" w:rsidRPr="00ED0DC2" w:rsidRDefault="00845F4F" w:rsidP="00887271">
            <w:pPr>
              <w:tabs>
                <w:tab w:val="left" w:pos="142"/>
              </w:tabs>
              <w:autoSpaceDE w:val="0"/>
              <w:autoSpaceDN w:val="0"/>
              <w:adjustRightInd w:val="0"/>
              <w:rPr>
                <w:rFonts w:ascii="Calibri" w:hAnsi="Calibri"/>
                <w:sz w:val="16"/>
                <w:szCs w:val="24"/>
              </w:rPr>
            </w:pPr>
            <w:r>
              <w:rPr>
                <w:rFonts w:ascii="Calibri" w:hAnsi="Calibri"/>
                <w:sz w:val="16"/>
                <w:szCs w:val="24"/>
              </w:rPr>
              <w:t>80mcg/hr</w:t>
            </w:r>
          </w:p>
        </w:tc>
        <w:tc>
          <w:tcPr>
            <w:tcW w:w="1134" w:type="dxa"/>
          </w:tcPr>
          <w:p w14:paraId="5BFF9361" w14:textId="77777777" w:rsidR="00845F4F" w:rsidRDefault="00845F4F" w:rsidP="00887271">
            <w:pPr>
              <w:tabs>
                <w:tab w:val="left" w:pos="142"/>
              </w:tabs>
              <w:autoSpaceDE w:val="0"/>
              <w:autoSpaceDN w:val="0"/>
              <w:adjustRightInd w:val="0"/>
              <w:rPr>
                <w:rFonts w:ascii="Calibri" w:hAnsi="Calibri"/>
                <w:sz w:val="16"/>
                <w:szCs w:val="24"/>
              </w:rPr>
            </w:pPr>
            <w:r>
              <w:rPr>
                <w:rFonts w:ascii="Calibri" w:hAnsi="Calibri"/>
                <w:sz w:val="16"/>
                <w:szCs w:val="24"/>
              </w:rPr>
              <w:t>150mcg/hr</w:t>
            </w:r>
          </w:p>
        </w:tc>
      </w:tr>
      <w:tr w:rsidR="00845F4F" w14:paraId="7DFEDECD" w14:textId="77777777" w:rsidTr="00845F4F">
        <w:tc>
          <w:tcPr>
            <w:tcW w:w="1297" w:type="dxa"/>
          </w:tcPr>
          <w:p w14:paraId="20168E36" w14:textId="77777777" w:rsidR="00845F4F" w:rsidRPr="00ED0DC2" w:rsidRDefault="00845F4F" w:rsidP="00887271">
            <w:pPr>
              <w:tabs>
                <w:tab w:val="left" w:pos="142"/>
              </w:tabs>
              <w:autoSpaceDE w:val="0"/>
              <w:autoSpaceDN w:val="0"/>
              <w:adjustRightInd w:val="0"/>
              <w:rPr>
                <w:rFonts w:ascii="Calibri" w:hAnsi="Calibri"/>
                <w:sz w:val="16"/>
                <w:szCs w:val="24"/>
              </w:rPr>
            </w:pPr>
            <w:r w:rsidRPr="00ED0DC2">
              <w:rPr>
                <w:rFonts w:ascii="Calibri" w:hAnsi="Calibri"/>
                <w:sz w:val="16"/>
                <w:szCs w:val="24"/>
              </w:rPr>
              <w:t>Fentanyl</w:t>
            </w:r>
          </w:p>
        </w:tc>
        <w:tc>
          <w:tcPr>
            <w:tcW w:w="2132" w:type="dxa"/>
          </w:tcPr>
          <w:p w14:paraId="1C5A73AD" w14:textId="77777777" w:rsidR="00845F4F" w:rsidRPr="00ED0DC2" w:rsidRDefault="00845F4F" w:rsidP="00887271">
            <w:pPr>
              <w:tabs>
                <w:tab w:val="left" w:pos="142"/>
              </w:tabs>
              <w:autoSpaceDE w:val="0"/>
              <w:autoSpaceDN w:val="0"/>
              <w:adjustRightInd w:val="0"/>
              <w:rPr>
                <w:rFonts w:ascii="Calibri" w:hAnsi="Calibri"/>
                <w:sz w:val="16"/>
                <w:szCs w:val="24"/>
              </w:rPr>
            </w:pPr>
            <w:r w:rsidRPr="00ED0DC2">
              <w:rPr>
                <w:rFonts w:ascii="Calibri" w:hAnsi="Calibri"/>
                <w:sz w:val="16"/>
                <w:szCs w:val="24"/>
              </w:rPr>
              <w:t>transdermal (microg/hr)</w:t>
            </w:r>
          </w:p>
        </w:tc>
        <w:tc>
          <w:tcPr>
            <w:tcW w:w="1134" w:type="dxa"/>
          </w:tcPr>
          <w:p w14:paraId="55148751" w14:textId="77777777" w:rsidR="00845F4F" w:rsidRPr="00ED0DC2" w:rsidRDefault="00845F4F" w:rsidP="00887271">
            <w:pPr>
              <w:tabs>
                <w:tab w:val="left" w:pos="142"/>
              </w:tabs>
              <w:autoSpaceDE w:val="0"/>
              <w:autoSpaceDN w:val="0"/>
              <w:adjustRightInd w:val="0"/>
              <w:rPr>
                <w:rFonts w:ascii="Calibri" w:hAnsi="Calibri"/>
                <w:sz w:val="16"/>
                <w:szCs w:val="24"/>
              </w:rPr>
            </w:pPr>
            <w:r>
              <w:rPr>
                <w:rFonts w:ascii="Calibri" w:hAnsi="Calibri"/>
                <w:sz w:val="16"/>
                <w:szCs w:val="24"/>
              </w:rPr>
              <w:t xml:space="preserve">1 : </w:t>
            </w:r>
            <w:r w:rsidRPr="00E84B43">
              <w:rPr>
                <w:rFonts w:ascii="Calibri" w:hAnsi="Calibri"/>
                <w:b/>
                <w:sz w:val="16"/>
                <w:szCs w:val="24"/>
              </w:rPr>
              <w:t>3.6</w:t>
            </w:r>
          </w:p>
        </w:tc>
        <w:tc>
          <w:tcPr>
            <w:tcW w:w="1134" w:type="dxa"/>
          </w:tcPr>
          <w:p w14:paraId="0F98159B" w14:textId="77777777" w:rsidR="00845F4F" w:rsidRPr="00ED0DC2" w:rsidRDefault="00845F4F" w:rsidP="00887271">
            <w:pPr>
              <w:tabs>
                <w:tab w:val="left" w:pos="142"/>
              </w:tabs>
              <w:autoSpaceDE w:val="0"/>
              <w:autoSpaceDN w:val="0"/>
              <w:adjustRightInd w:val="0"/>
              <w:rPr>
                <w:rFonts w:ascii="Calibri" w:hAnsi="Calibri"/>
                <w:sz w:val="16"/>
                <w:szCs w:val="24"/>
              </w:rPr>
            </w:pPr>
            <w:r>
              <w:rPr>
                <w:rFonts w:ascii="Calibri" w:hAnsi="Calibri"/>
                <w:sz w:val="16"/>
                <w:szCs w:val="24"/>
              </w:rPr>
              <w:t>45mg/hr</w:t>
            </w:r>
          </w:p>
        </w:tc>
        <w:tc>
          <w:tcPr>
            <w:tcW w:w="1134" w:type="dxa"/>
          </w:tcPr>
          <w:p w14:paraId="5881935B" w14:textId="77777777" w:rsidR="00845F4F" w:rsidRDefault="00845F4F" w:rsidP="00887271">
            <w:pPr>
              <w:tabs>
                <w:tab w:val="left" w:pos="142"/>
              </w:tabs>
              <w:autoSpaceDE w:val="0"/>
              <w:autoSpaceDN w:val="0"/>
              <w:adjustRightInd w:val="0"/>
              <w:rPr>
                <w:rFonts w:ascii="Calibri" w:hAnsi="Calibri"/>
                <w:sz w:val="16"/>
                <w:szCs w:val="24"/>
              </w:rPr>
            </w:pPr>
            <w:r>
              <w:rPr>
                <w:rFonts w:ascii="Calibri" w:hAnsi="Calibri"/>
                <w:sz w:val="16"/>
                <w:szCs w:val="24"/>
              </w:rPr>
              <w:t>84mcg/hr</w:t>
            </w:r>
          </w:p>
        </w:tc>
      </w:tr>
      <w:tr w:rsidR="00845F4F" w14:paraId="1D1ECDF2" w14:textId="77777777" w:rsidTr="00845F4F">
        <w:trPr>
          <w:trHeight w:val="60"/>
        </w:trPr>
        <w:tc>
          <w:tcPr>
            <w:tcW w:w="1297" w:type="dxa"/>
          </w:tcPr>
          <w:p w14:paraId="35B64906" w14:textId="77777777" w:rsidR="00845F4F" w:rsidRPr="00ED0DC2" w:rsidRDefault="00845F4F" w:rsidP="00887271">
            <w:pPr>
              <w:tabs>
                <w:tab w:val="left" w:pos="142"/>
              </w:tabs>
              <w:autoSpaceDE w:val="0"/>
              <w:autoSpaceDN w:val="0"/>
              <w:adjustRightInd w:val="0"/>
              <w:rPr>
                <w:rFonts w:ascii="Calibri" w:hAnsi="Calibri"/>
                <w:sz w:val="16"/>
                <w:szCs w:val="24"/>
              </w:rPr>
            </w:pPr>
            <w:r w:rsidRPr="00ED0DC2">
              <w:rPr>
                <w:rFonts w:ascii="Calibri" w:hAnsi="Calibri"/>
                <w:sz w:val="16"/>
                <w:szCs w:val="24"/>
              </w:rPr>
              <w:t>Oxycodone</w:t>
            </w:r>
          </w:p>
        </w:tc>
        <w:tc>
          <w:tcPr>
            <w:tcW w:w="2132" w:type="dxa"/>
          </w:tcPr>
          <w:p w14:paraId="2D1C2A0C" w14:textId="77777777" w:rsidR="00845F4F" w:rsidRPr="00ED0DC2" w:rsidRDefault="00845F4F" w:rsidP="00887271">
            <w:pPr>
              <w:tabs>
                <w:tab w:val="left" w:pos="142"/>
              </w:tabs>
              <w:autoSpaceDE w:val="0"/>
              <w:autoSpaceDN w:val="0"/>
              <w:adjustRightInd w:val="0"/>
              <w:rPr>
                <w:rFonts w:ascii="Calibri" w:hAnsi="Calibri"/>
                <w:sz w:val="16"/>
                <w:szCs w:val="24"/>
              </w:rPr>
            </w:pPr>
            <w:r w:rsidRPr="00ED0DC2">
              <w:rPr>
                <w:rFonts w:ascii="Calibri" w:hAnsi="Calibri"/>
                <w:sz w:val="16"/>
                <w:szCs w:val="24"/>
              </w:rPr>
              <w:t>oral (mg/day)</w:t>
            </w:r>
          </w:p>
        </w:tc>
        <w:tc>
          <w:tcPr>
            <w:tcW w:w="1134" w:type="dxa"/>
          </w:tcPr>
          <w:p w14:paraId="2C85D10C" w14:textId="77777777" w:rsidR="00845F4F" w:rsidRPr="00ED0DC2" w:rsidRDefault="00845F4F" w:rsidP="00887271">
            <w:pPr>
              <w:tabs>
                <w:tab w:val="left" w:pos="142"/>
              </w:tabs>
              <w:autoSpaceDE w:val="0"/>
              <w:autoSpaceDN w:val="0"/>
              <w:adjustRightInd w:val="0"/>
              <w:rPr>
                <w:rFonts w:ascii="Calibri" w:hAnsi="Calibri"/>
                <w:sz w:val="16"/>
                <w:szCs w:val="24"/>
              </w:rPr>
            </w:pPr>
            <w:r>
              <w:rPr>
                <w:rFonts w:ascii="Calibri" w:hAnsi="Calibri"/>
                <w:sz w:val="16"/>
                <w:szCs w:val="24"/>
              </w:rPr>
              <w:t xml:space="preserve">1 : </w:t>
            </w:r>
            <w:r w:rsidRPr="00E84B43">
              <w:rPr>
                <w:rFonts w:ascii="Calibri" w:hAnsi="Calibri"/>
                <w:b/>
                <w:sz w:val="16"/>
                <w:szCs w:val="24"/>
              </w:rPr>
              <w:t>1.5</w:t>
            </w:r>
          </w:p>
        </w:tc>
        <w:tc>
          <w:tcPr>
            <w:tcW w:w="1134" w:type="dxa"/>
          </w:tcPr>
          <w:p w14:paraId="24B1862A" w14:textId="77777777" w:rsidR="00845F4F" w:rsidRPr="00ED0DC2" w:rsidRDefault="00845F4F" w:rsidP="00887271">
            <w:pPr>
              <w:tabs>
                <w:tab w:val="left" w:pos="142"/>
              </w:tabs>
              <w:autoSpaceDE w:val="0"/>
              <w:autoSpaceDN w:val="0"/>
              <w:adjustRightInd w:val="0"/>
              <w:rPr>
                <w:rFonts w:ascii="Calibri" w:hAnsi="Calibri"/>
                <w:sz w:val="16"/>
                <w:szCs w:val="24"/>
              </w:rPr>
            </w:pPr>
            <w:r>
              <w:rPr>
                <w:rFonts w:ascii="Calibri" w:hAnsi="Calibri"/>
                <w:sz w:val="16"/>
                <w:szCs w:val="24"/>
              </w:rPr>
              <w:t>107mg</w:t>
            </w:r>
            <w:r w:rsidRPr="00ED0DC2">
              <w:rPr>
                <w:rFonts w:ascii="Calibri" w:hAnsi="Calibri"/>
                <w:sz w:val="16"/>
                <w:szCs w:val="24"/>
              </w:rPr>
              <w:t xml:space="preserve"> </w:t>
            </w:r>
          </w:p>
        </w:tc>
        <w:tc>
          <w:tcPr>
            <w:tcW w:w="1134" w:type="dxa"/>
          </w:tcPr>
          <w:p w14:paraId="4974B3B4" w14:textId="77777777" w:rsidR="00845F4F" w:rsidRDefault="00845F4F" w:rsidP="00887271">
            <w:pPr>
              <w:tabs>
                <w:tab w:val="left" w:pos="142"/>
              </w:tabs>
              <w:autoSpaceDE w:val="0"/>
              <w:autoSpaceDN w:val="0"/>
              <w:adjustRightInd w:val="0"/>
              <w:rPr>
                <w:rFonts w:ascii="Calibri" w:hAnsi="Calibri"/>
                <w:sz w:val="16"/>
                <w:szCs w:val="24"/>
              </w:rPr>
            </w:pPr>
            <w:r>
              <w:rPr>
                <w:rFonts w:ascii="Calibri" w:hAnsi="Calibri"/>
                <w:sz w:val="16"/>
                <w:szCs w:val="24"/>
              </w:rPr>
              <w:t xml:space="preserve">200mg </w:t>
            </w:r>
          </w:p>
        </w:tc>
      </w:tr>
      <w:tr w:rsidR="00845F4F" w14:paraId="20822ED4" w14:textId="77777777" w:rsidTr="00845F4F">
        <w:trPr>
          <w:trHeight w:val="60"/>
        </w:trPr>
        <w:tc>
          <w:tcPr>
            <w:tcW w:w="1297" w:type="dxa"/>
          </w:tcPr>
          <w:p w14:paraId="41CF7051" w14:textId="77777777" w:rsidR="00845F4F" w:rsidRPr="00ED0DC2" w:rsidRDefault="00845F4F" w:rsidP="00887271">
            <w:pPr>
              <w:tabs>
                <w:tab w:val="left" w:pos="142"/>
              </w:tabs>
              <w:autoSpaceDE w:val="0"/>
              <w:autoSpaceDN w:val="0"/>
              <w:adjustRightInd w:val="0"/>
              <w:rPr>
                <w:rFonts w:ascii="Calibri" w:hAnsi="Calibri"/>
                <w:sz w:val="16"/>
                <w:szCs w:val="24"/>
              </w:rPr>
            </w:pPr>
            <w:r w:rsidRPr="00ED0DC2">
              <w:rPr>
                <w:rFonts w:ascii="Calibri" w:hAnsi="Calibri"/>
                <w:sz w:val="16"/>
                <w:szCs w:val="24"/>
              </w:rPr>
              <w:t>Tapentadol</w:t>
            </w:r>
          </w:p>
        </w:tc>
        <w:tc>
          <w:tcPr>
            <w:tcW w:w="2132" w:type="dxa"/>
          </w:tcPr>
          <w:p w14:paraId="4E149E21" w14:textId="77777777" w:rsidR="00845F4F" w:rsidRPr="00ED0DC2" w:rsidRDefault="00845F4F" w:rsidP="00887271">
            <w:pPr>
              <w:tabs>
                <w:tab w:val="left" w:pos="142"/>
              </w:tabs>
              <w:autoSpaceDE w:val="0"/>
              <w:autoSpaceDN w:val="0"/>
              <w:adjustRightInd w:val="0"/>
              <w:rPr>
                <w:rFonts w:ascii="Calibri" w:hAnsi="Calibri"/>
                <w:sz w:val="16"/>
                <w:szCs w:val="24"/>
              </w:rPr>
            </w:pPr>
            <w:r w:rsidRPr="00ED0DC2">
              <w:rPr>
                <w:rFonts w:ascii="Calibri" w:hAnsi="Calibri"/>
                <w:sz w:val="16"/>
                <w:szCs w:val="24"/>
              </w:rPr>
              <w:t>oral (mg/day)</w:t>
            </w:r>
          </w:p>
        </w:tc>
        <w:tc>
          <w:tcPr>
            <w:tcW w:w="1134" w:type="dxa"/>
          </w:tcPr>
          <w:p w14:paraId="08033581" w14:textId="77777777" w:rsidR="00845F4F" w:rsidRPr="00ED0DC2" w:rsidRDefault="00845F4F" w:rsidP="00887271">
            <w:pPr>
              <w:tabs>
                <w:tab w:val="left" w:pos="142"/>
              </w:tabs>
              <w:autoSpaceDE w:val="0"/>
              <w:autoSpaceDN w:val="0"/>
              <w:adjustRightInd w:val="0"/>
              <w:rPr>
                <w:rFonts w:ascii="Calibri" w:hAnsi="Calibri"/>
                <w:sz w:val="16"/>
                <w:szCs w:val="24"/>
              </w:rPr>
            </w:pPr>
            <w:r>
              <w:rPr>
                <w:rFonts w:ascii="Calibri" w:hAnsi="Calibri"/>
                <w:sz w:val="16"/>
                <w:szCs w:val="24"/>
              </w:rPr>
              <w:t xml:space="preserve">1 : </w:t>
            </w:r>
            <w:r w:rsidRPr="00E84B43">
              <w:rPr>
                <w:rFonts w:ascii="Calibri" w:hAnsi="Calibri"/>
                <w:b/>
                <w:sz w:val="16"/>
                <w:szCs w:val="24"/>
              </w:rPr>
              <w:t>0.4</w:t>
            </w:r>
          </w:p>
        </w:tc>
        <w:tc>
          <w:tcPr>
            <w:tcW w:w="1134" w:type="dxa"/>
          </w:tcPr>
          <w:p w14:paraId="7E283D59" w14:textId="77777777" w:rsidR="00845F4F" w:rsidRPr="00ED0DC2" w:rsidRDefault="00845F4F" w:rsidP="00887271">
            <w:pPr>
              <w:tabs>
                <w:tab w:val="left" w:pos="142"/>
              </w:tabs>
              <w:autoSpaceDE w:val="0"/>
              <w:autoSpaceDN w:val="0"/>
              <w:adjustRightInd w:val="0"/>
              <w:rPr>
                <w:rFonts w:ascii="Calibri" w:hAnsi="Calibri"/>
                <w:sz w:val="16"/>
                <w:szCs w:val="24"/>
              </w:rPr>
            </w:pPr>
            <w:r>
              <w:rPr>
                <w:rFonts w:ascii="Calibri" w:hAnsi="Calibri"/>
                <w:sz w:val="16"/>
                <w:szCs w:val="24"/>
              </w:rPr>
              <w:t>400mg</w:t>
            </w:r>
            <w:r w:rsidRPr="00ED0DC2">
              <w:rPr>
                <w:rFonts w:ascii="Calibri" w:hAnsi="Calibri"/>
                <w:sz w:val="16"/>
                <w:szCs w:val="24"/>
              </w:rPr>
              <w:t xml:space="preserve"> </w:t>
            </w:r>
          </w:p>
        </w:tc>
        <w:tc>
          <w:tcPr>
            <w:tcW w:w="1134" w:type="dxa"/>
          </w:tcPr>
          <w:p w14:paraId="68C674F8" w14:textId="77777777" w:rsidR="00845F4F" w:rsidRDefault="00845F4F" w:rsidP="00887271">
            <w:pPr>
              <w:tabs>
                <w:tab w:val="left" w:pos="142"/>
              </w:tabs>
              <w:autoSpaceDE w:val="0"/>
              <w:autoSpaceDN w:val="0"/>
              <w:adjustRightInd w:val="0"/>
              <w:rPr>
                <w:rFonts w:ascii="Calibri" w:hAnsi="Calibri"/>
                <w:sz w:val="16"/>
                <w:szCs w:val="24"/>
              </w:rPr>
            </w:pPr>
            <w:r>
              <w:rPr>
                <w:rFonts w:ascii="Calibri" w:hAnsi="Calibri"/>
                <w:sz w:val="16"/>
                <w:szCs w:val="24"/>
              </w:rPr>
              <w:t xml:space="preserve">750mg </w:t>
            </w:r>
          </w:p>
        </w:tc>
      </w:tr>
    </w:tbl>
    <w:p w14:paraId="3D4B4199" w14:textId="6766B94C" w:rsidR="00845F4F" w:rsidRDefault="00E234A7" w:rsidP="00F21CB8">
      <w:pPr>
        <w:tabs>
          <w:tab w:val="left" w:pos="4320"/>
        </w:tabs>
        <w:spacing w:after="0" w:line="240" w:lineRule="auto"/>
        <w:rPr>
          <w:i/>
          <w:sz w:val="18"/>
          <w:szCs w:val="18"/>
        </w:rPr>
      </w:pPr>
      <w:r>
        <w:rPr>
          <w:i/>
          <w:sz w:val="18"/>
          <w:szCs w:val="18"/>
        </w:rPr>
        <w:tab/>
        <w:t xml:space="preserve">   </w:t>
      </w:r>
      <w:r w:rsidR="001B0CDB">
        <w:rPr>
          <w:i/>
          <w:sz w:val="18"/>
          <w:szCs w:val="18"/>
        </w:rPr>
        <w:t xml:space="preserve">   </w:t>
      </w:r>
      <w:r>
        <w:rPr>
          <w:i/>
          <w:sz w:val="18"/>
          <w:szCs w:val="18"/>
        </w:rPr>
        <w:t>~</w:t>
      </w:r>
      <w:r w:rsidR="00E217CB">
        <w:rPr>
          <w:i/>
          <w:sz w:val="18"/>
          <w:szCs w:val="18"/>
        </w:rPr>
        <w:t xml:space="preserve"> </w:t>
      </w:r>
      <w:r w:rsidR="001B0CDB" w:rsidRPr="001B0CDB">
        <w:rPr>
          <w:i/>
          <w:sz w:val="18"/>
          <w:szCs w:val="18"/>
        </w:rPr>
        <w:t>Source</w:t>
      </w:r>
      <w:r w:rsidR="00804321">
        <w:rPr>
          <w:i/>
          <w:sz w:val="18"/>
          <w:szCs w:val="18"/>
        </w:rPr>
        <w:t>:</w:t>
      </w:r>
      <w:r w:rsidR="00E217CB">
        <w:rPr>
          <w:i/>
          <w:sz w:val="18"/>
          <w:szCs w:val="18"/>
        </w:rPr>
        <w:t xml:space="preserve"> </w:t>
      </w:r>
      <w:r w:rsidR="00804321">
        <w:rPr>
          <w:i/>
          <w:sz w:val="18"/>
          <w:szCs w:val="18"/>
        </w:rPr>
        <w:t xml:space="preserve">adapted </w:t>
      </w:r>
      <w:r w:rsidR="00E217CB">
        <w:rPr>
          <w:i/>
          <w:sz w:val="18"/>
          <w:szCs w:val="18"/>
        </w:rPr>
        <w:t>from</w:t>
      </w:r>
      <w:r w:rsidR="001B0CDB" w:rsidRPr="001B0CDB">
        <w:rPr>
          <w:i/>
          <w:sz w:val="18"/>
          <w:szCs w:val="18"/>
        </w:rPr>
        <w:t xml:space="preserve"> Australian Medicines Handbook 2016</w:t>
      </w:r>
    </w:p>
    <w:p w14:paraId="0B206879" w14:textId="77777777" w:rsidR="00B06CDF" w:rsidRPr="0036561B" w:rsidRDefault="00B06CDF" w:rsidP="00B06CDF">
      <w:pPr>
        <w:pStyle w:val="Heading2"/>
        <w:ind w:left="0"/>
      </w:pPr>
      <w:r w:rsidRPr="0036561B">
        <w:t xml:space="preserve">A MEqD calculator can be found </w:t>
      </w:r>
      <w:r>
        <w:t>on the ACT Health, Pharmaceutical Services website</w:t>
      </w:r>
      <w:r w:rsidRPr="0036561B">
        <w:t xml:space="preserve"> </w:t>
      </w:r>
      <w:hyperlink r:id="rId20" w:history="1">
        <w:r w:rsidRPr="002F04D5">
          <w:rPr>
            <w:rStyle w:val="Hyperlink"/>
            <w:rFonts w:asciiTheme="minorHAnsi" w:hAnsiTheme="minorHAnsi"/>
          </w:rPr>
          <w:t>http://www.health.act.gov.au/public-information/businesses/pharmaceutical-services</w:t>
        </w:r>
      </w:hyperlink>
      <w:r w:rsidRPr="0036561B">
        <w:t xml:space="preserve"> </w:t>
      </w:r>
    </w:p>
    <w:p w14:paraId="569EA4A6" w14:textId="77777777" w:rsidR="007B4EC8" w:rsidRDefault="007B4EC8">
      <w:pPr>
        <w:spacing w:before="0" w:after="200"/>
        <w:rPr>
          <w:sz w:val="18"/>
          <w:szCs w:val="18"/>
        </w:rPr>
      </w:pPr>
      <w:r>
        <w:rPr>
          <w:sz w:val="18"/>
          <w:szCs w:val="18"/>
        </w:rPr>
        <w:br w:type="page"/>
      </w:r>
    </w:p>
    <w:p w14:paraId="75548DEB" w14:textId="35C16078" w:rsidR="00424AEE" w:rsidRPr="009623EF" w:rsidRDefault="004B6875" w:rsidP="00720216">
      <w:pPr>
        <w:tabs>
          <w:tab w:val="left" w:pos="4320"/>
        </w:tabs>
        <w:spacing w:after="200" w:line="240" w:lineRule="auto"/>
        <w:ind w:left="-142"/>
        <w:rPr>
          <w:sz w:val="18"/>
          <w:szCs w:val="18"/>
        </w:rPr>
      </w:pPr>
      <w:r w:rsidRPr="00647E71">
        <w:rPr>
          <w:sz w:val="18"/>
          <w:szCs w:val="18"/>
        </w:rPr>
        <w:t>^^</w:t>
      </w:r>
      <w:r w:rsidR="00BC1540">
        <w:rPr>
          <w:sz w:val="18"/>
          <w:szCs w:val="18"/>
        </w:rPr>
        <w:t xml:space="preserve">^ </w:t>
      </w:r>
      <w:r w:rsidR="00046912" w:rsidRPr="00647E71">
        <w:rPr>
          <w:sz w:val="18"/>
          <w:szCs w:val="18"/>
        </w:rPr>
        <w:t xml:space="preserve">When </w:t>
      </w:r>
      <w:r w:rsidR="001103D7">
        <w:rPr>
          <w:sz w:val="18"/>
          <w:szCs w:val="18"/>
        </w:rPr>
        <w:t>seeking specialist support under 2B</w:t>
      </w:r>
      <w:r w:rsidR="00647E71" w:rsidRPr="00647E71">
        <w:rPr>
          <w:sz w:val="18"/>
          <w:szCs w:val="18"/>
        </w:rPr>
        <w:t xml:space="preserve"> prescribers </w:t>
      </w:r>
      <w:r w:rsidR="00152719">
        <w:rPr>
          <w:sz w:val="18"/>
          <w:szCs w:val="18"/>
        </w:rPr>
        <w:t>may</w:t>
      </w:r>
      <w:r w:rsidR="001103D7">
        <w:rPr>
          <w:sz w:val="18"/>
          <w:szCs w:val="18"/>
        </w:rPr>
        <w:t xml:space="preserve"> choose to </w:t>
      </w:r>
      <w:r w:rsidR="00647E71" w:rsidRPr="00647E71">
        <w:rPr>
          <w:sz w:val="18"/>
          <w:szCs w:val="18"/>
        </w:rPr>
        <w:t>consult with an appropriate specialist</w:t>
      </w:r>
      <w:r w:rsidR="001820B7">
        <w:rPr>
          <w:sz w:val="18"/>
          <w:szCs w:val="18"/>
        </w:rPr>
        <w:t xml:space="preserve"> via telephone or email</w:t>
      </w:r>
      <w:r w:rsidR="001103D7">
        <w:rPr>
          <w:sz w:val="18"/>
          <w:szCs w:val="18"/>
        </w:rPr>
        <w:t xml:space="preserve"> should a face-to-face review of the patient not be practicable</w:t>
      </w:r>
      <w:r w:rsidR="00CA3692">
        <w:rPr>
          <w:sz w:val="18"/>
          <w:szCs w:val="18"/>
        </w:rPr>
        <w:t>.</w:t>
      </w:r>
      <w:r w:rsidR="001820B7">
        <w:rPr>
          <w:sz w:val="18"/>
          <w:szCs w:val="18"/>
        </w:rPr>
        <w:t xml:space="preserve"> </w:t>
      </w:r>
      <w:r w:rsidR="00424AEE" w:rsidRPr="009623EF">
        <w:rPr>
          <w:sz w:val="18"/>
          <w:szCs w:val="18"/>
        </w:rPr>
        <w:tab/>
      </w:r>
    </w:p>
    <w:p w14:paraId="47D577C4" w14:textId="77777777" w:rsidR="00424AEE" w:rsidRPr="00647E71" w:rsidRDefault="00424AEE" w:rsidP="009623EF">
      <w:pPr>
        <w:tabs>
          <w:tab w:val="left" w:pos="4320"/>
        </w:tabs>
        <w:spacing w:after="200" w:line="240" w:lineRule="auto"/>
        <w:ind w:left="-142"/>
        <w:rPr>
          <w:sz w:val="18"/>
          <w:szCs w:val="18"/>
        </w:rPr>
      </w:pPr>
      <w:r w:rsidRPr="00647E71">
        <w:rPr>
          <w:sz w:val="18"/>
          <w:szCs w:val="18"/>
        </w:rPr>
        <w:t xml:space="preserve"># A Credentialed General Practitioner is a general practitioner whose palliative care experience and training is </w:t>
      </w:r>
      <w:r w:rsidR="001C4E7B">
        <w:rPr>
          <w:sz w:val="18"/>
          <w:szCs w:val="18"/>
        </w:rPr>
        <w:t>recognised via endorsement by ACT Health</w:t>
      </w:r>
    </w:p>
    <w:p w14:paraId="63607CBB" w14:textId="3389A4AA" w:rsidR="001F34B0" w:rsidRDefault="001F34B0" w:rsidP="009623EF">
      <w:pPr>
        <w:tabs>
          <w:tab w:val="left" w:pos="4320"/>
        </w:tabs>
        <w:spacing w:after="200" w:line="240" w:lineRule="auto"/>
        <w:ind w:left="-142"/>
        <w:rPr>
          <w:sz w:val="18"/>
          <w:szCs w:val="18"/>
        </w:rPr>
      </w:pPr>
      <w:r w:rsidRPr="001F34B0">
        <w:rPr>
          <w:sz w:val="18"/>
          <w:szCs w:val="18"/>
          <w:vertAlign w:val="superscript"/>
        </w:rPr>
        <w:t>◊</w:t>
      </w:r>
      <w:r w:rsidR="007B4EC8">
        <w:rPr>
          <w:sz w:val="18"/>
          <w:szCs w:val="18"/>
          <w:vertAlign w:val="superscript"/>
        </w:rPr>
        <w:t xml:space="preserve"> </w:t>
      </w:r>
      <w:r>
        <w:rPr>
          <w:sz w:val="18"/>
          <w:szCs w:val="18"/>
        </w:rPr>
        <w:t>Based on e</w:t>
      </w:r>
      <w:r w:rsidRPr="001F34B0">
        <w:rPr>
          <w:sz w:val="18"/>
          <w:szCs w:val="18"/>
        </w:rPr>
        <w:t>xpert advice from palliative care specialists at Clare Holland House</w:t>
      </w:r>
      <w:r>
        <w:rPr>
          <w:sz w:val="18"/>
          <w:szCs w:val="18"/>
        </w:rPr>
        <w:t>.</w:t>
      </w:r>
    </w:p>
    <w:p w14:paraId="52172CF6" w14:textId="473C2886" w:rsidR="00A95B5C" w:rsidRPr="009623EF" w:rsidRDefault="00A95B5C" w:rsidP="009623EF">
      <w:pPr>
        <w:tabs>
          <w:tab w:val="left" w:pos="4320"/>
        </w:tabs>
        <w:spacing w:after="200" w:line="240" w:lineRule="auto"/>
        <w:ind w:left="-142"/>
        <w:rPr>
          <w:sz w:val="18"/>
          <w:szCs w:val="18"/>
        </w:rPr>
      </w:pPr>
      <w:r w:rsidRPr="009623EF">
        <w:rPr>
          <w:sz w:val="18"/>
          <w:szCs w:val="18"/>
          <w:vertAlign w:val="superscript"/>
        </w:rPr>
        <w:t xml:space="preserve">@ </w:t>
      </w:r>
      <w:r w:rsidR="00A03902" w:rsidRPr="009623EF">
        <w:rPr>
          <w:sz w:val="18"/>
          <w:szCs w:val="18"/>
        </w:rPr>
        <w:t>W</w:t>
      </w:r>
      <w:r w:rsidRPr="009623EF">
        <w:rPr>
          <w:sz w:val="18"/>
          <w:szCs w:val="18"/>
        </w:rPr>
        <w:t xml:space="preserve">hen taking over the </w:t>
      </w:r>
      <w:r w:rsidR="00A03902" w:rsidRPr="009623EF">
        <w:rPr>
          <w:sz w:val="18"/>
          <w:szCs w:val="18"/>
        </w:rPr>
        <w:t>prescribing</w:t>
      </w:r>
      <w:r w:rsidRPr="009623EF">
        <w:rPr>
          <w:sz w:val="18"/>
          <w:szCs w:val="18"/>
        </w:rPr>
        <w:t xml:space="preserve"> of a patient who is established on opioid dependency treatment (ODT), the new prescriber </w:t>
      </w:r>
      <w:r w:rsidR="00A03902" w:rsidRPr="009623EF">
        <w:rPr>
          <w:sz w:val="18"/>
          <w:szCs w:val="18"/>
        </w:rPr>
        <w:t>must</w:t>
      </w:r>
      <w:r w:rsidRPr="009623EF">
        <w:rPr>
          <w:sz w:val="18"/>
          <w:szCs w:val="18"/>
        </w:rPr>
        <w:t xml:space="preserve"> inform the patient’s existing ODT prescriber of the treatment for noting as a minimum.</w:t>
      </w:r>
    </w:p>
    <w:p w14:paraId="5E24C8B6" w14:textId="77777777" w:rsidR="00A95B5C" w:rsidRPr="009623EF" w:rsidRDefault="00A95B5C" w:rsidP="009623EF">
      <w:pPr>
        <w:tabs>
          <w:tab w:val="left" w:pos="4320"/>
        </w:tabs>
        <w:spacing w:after="200" w:line="240" w:lineRule="auto"/>
        <w:ind w:left="-142"/>
        <w:rPr>
          <w:sz w:val="18"/>
          <w:szCs w:val="18"/>
        </w:rPr>
      </w:pPr>
      <w:r w:rsidRPr="009623EF">
        <w:rPr>
          <w:sz w:val="18"/>
          <w:szCs w:val="18"/>
        </w:rPr>
        <w:t xml:space="preserve">* A prescriber endorsed to treat drug dependency is a prescriber who holds an endorsement to treat drug dependency, issued by the Chief Health Officer under section 583 of the Medicines Poisons and Therapeutic Goods Regulation 2008. </w:t>
      </w:r>
    </w:p>
    <w:p w14:paraId="4434C4CF" w14:textId="15A890F9" w:rsidR="00A95B5C" w:rsidRPr="009623EF" w:rsidRDefault="00A95B5C" w:rsidP="009623EF">
      <w:pPr>
        <w:tabs>
          <w:tab w:val="left" w:pos="4320"/>
        </w:tabs>
        <w:spacing w:after="200" w:line="240" w:lineRule="auto"/>
        <w:ind w:left="-142"/>
        <w:rPr>
          <w:sz w:val="18"/>
          <w:szCs w:val="18"/>
        </w:rPr>
      </w:pPr>
      <w:r w:rsidRPr="009623EF">
        <w:rPr>
          <w:sz w:val="18"/>
          <w:szCs w:val="18"/>
          <w:vertAlign w:val="superscript"/>
        </w:rPr>
        <w:t>&amp;</w:t>
      </w:r>
      <w:r w:rsidR="007B4EC8">
        <w:rPr>
          <w:sz w:val="18"/>
          <w:szCs w:val="18"/>
          <w:vertAlign w:val="superscript"/>
        </w:rPr>
        <w:t xml:space="preserve"> </w:t>
      </w:r>
      <w:r w:rsidRPr="009623EF">
        <w:rPr>
          <w:sz w:val="18"/>
          <w:szCs w:val="18"/>
        </w:rPr>
        <w:t>This application must include support from an appropriate spec</w:t>
      </w:r>
      <w:r w:rsidR="007E6B84" w:rsidRPr="009623EF">
        <w:rPr>
          <w:sz w:val="18"/>
          <w:szCs w:val="18"/>
        </w:rPr>
        <w:t>ialist (that is, a specialist f</w:t>
      </w:r>
      <w:r w:rsidRPr="009623EF">
        <w:rPr>
          <w:sz w:val="18"/>
          <w:szCs w:val="18"/>
        </w:rPr>
        <w:t>r</w:t>
      </w:r>
      <w:r w:rsidR="007E6B84" w:rsidRPr="009623EF">
        <w:rPr>
          <w:sz w:val="18"/>
          <w:szCs w:val="18"/>
        </w:rPr>
        <w:t>o</w:t>
      </w:r>
      <w:r w:rsidRPr="009623EF">
        <w:rPr>
          <w:sz w:val="18"/>
          <w:szCs w:val="18"/>
        </w:rPr>
        <w:t xml:space="preserve">m Group A and/or Group B) that clearly supports the requested dosing regimen and evidence of the person’s active malignancy or life limiting disease state. </w:t>
      </w:r>
      <w:r w:rsidR="00BC3138" w:rsidRPr="009623EF">
        <w:rPr>
          <w:sz w:val="18"/>
          <w:szCs w:val="18"/>
        </w:rPr>
        <w:t>S</w:t>
      </w:r>
      <w:r w:rsidR="00A03902" w:rsidRPr="009623EF">
        <w:rPr>
          <w:sz w:val="18"/>
          <w:szCs w:val="18"/>
        </w:rPr>
        <w:t>upport may be obtained through verbal consultation between groups</w:t>
      </w:r>
      <w:r w:rsidR="00BC3138" w:rsidRPr="009623EF">
        <w:rPr>
          <w:sz w:val="18"/>
          <w:szCs w:val="18"/>
        </w:rPr>
        <w:t xml:space="preserve"> where a face-to-face review is not practicable</w:t>
      </w:r>
      <w:r w:rsidR="00A03902" w:rsidRPr="009623EF">
        <w:rPr>
          <w:sz w:val="18"/>
          <w:szCs w:val="18"/>
        </w:rPr>
        <w:t xml:space="preserve">, however it is the responsibility of the applicant to provide a written account of </w:t>
      </w:r>
      <w:r w:rsidR="00BC3138" w:rsidRPr="009623EF">
        <w:rPr>
          <w:sz w:val="18"/>
          <w:szCs w:val="18"/>
        </w:rPr>
        <w:t xml:space="preserve">the </w:t>
      </w:r>
      <w:r w:rsidR="00A03902" w:rsidRPr="009623EF">
        <w:rPr>
          <w:sz w:val="18"/>
          <w:szCs w:val="18"/>
        </w:rPr>
        <w:t>support</w:t>
      </w:r>
      <w:r w:rsidR="00BC3138" w:rsidRPr="009623EF">
        <w:rPr>
          <w:sz w:val="18"/>
          <w:szCs w:val="18"/>
        </w:rPr>
        <w:t xml:space="preserve"> with their application</w:t>
      </w:r>
      <w:r w:rsidR="00A03902" w:rsidRPr="009623EF">
        <w:rPr>
          <w:sz w:val="18"/>
          <w:szCs w:val="18"/>
        </w:rPr>
        <w:t>.</w:t>
      </w:r>
    </w:p>
    <w:p w14:paraId="079E0CAB" w14:textId="77777777" w:rsidR="005673FF" w:rsidRDefault="005673FF" w:rsidP="00F21CB8">
      <w:pPr>
        <w:tabs>
          <w:tab w:val="left" w:pos="4320"/>
        </w:tabs>
        <w:spacing w:after="0" w:line="240" w:lineRule="auto"/>
        <w:rPr>
          <w:u w:val="single"/>
        </w:rPr>
      </w:pPr>
    </w:p>
    <w:p w14:paraId="5558C3D4" w14:textId="77777777" w:rsidR="0036561B" w:rsidRPr="0036561B" w:rsidRDefault="0036561B" w:rsidP="0036561B">
      <w:pPr>
        <w:spacing w:line="240" w:lineRule="auto"/>
        <w:ind w:left="-142"/>
        <w:rPr>
          <w:b/>
        </w:rPr>
      </w:pPr>
      <w:r w:rsidRPr="0036561B">
        <w:rPr>
          <w:b/>
        </w:rPr>
        <w:t xml:space="preserve">Other Information </w:t>
      </w:r>
    </w:p>
    <w:p w14:paraId="495D6F56" w14:textId="7ECE57D3" w:rsidR="00F324C2" w:rsidRDefault="00F324C2" w:rsidP="0036561B">
      <w:pPr>
        <w:spacing w:line="240" w:lineRule="auto"/>
        <w:ind w:left="-142"/>
      </w:pPr>
      <w:r>
        <w:t xml:space="preserve">The above categories are inclusive of any controlled medicine approval given by category or drug. That is, the above categories will not be approved </w:t>
      </w:r>
      <w:r w:rsidR="00AF0C4B">
        <w:t>in addition to</w:t>
      </w:r>
      <w:r>
        <w:t xml:space="preserve"> an existing </w:t>
      </w:r>
      <w:r>
        <w:rPr>
          <w:i/>
        </w:rPr>
        <w:t>controlled medicine</w:t>
      </w:r>
      <w:r w:rsidRPr="00382C09">
        <w:rPr>
          <w:i/>
        </w:rPr>
        <w:t xml:space="preserve"> by drug approval </w:t>
      </w:r>
      <w:r>
        <w:t xml:space="preserve">to treat a person with </w:t>
      </w:r>
      <w:r w:rsidR="00A4020C">
        <w:t>pain directly attributable to active malignancy or life limiting disease state</w:t>
      </w:r>
      <w:r w:rsidR="004B3EAE">
        <w:t>.</w:t>
      </w:r>
    </w:p>
    <w:p w14:paraId="20850F7C" w14:textId="4ECF215B" w:rsidR="00001E45" w:rsidRDefault="00EF4101" w:rsidP="005C771C">
      <w:pPr>
        <w:tabs>
          <w:tab w:val="left" w:pos="4320"/>
        </w:tabs>
        <w:spacing w:line="240" w:lineRule="auto"/>
        <w:ind w:left="-142"/>
      </w:pPr>
      <w:r>
        <w:t>The above categorie</w:t>
      </w:r>
      <w:r w:rsidR="00001E45">
        <w:t>s permit more than one controlled medicine</w:t>
      </w:r>
      <w:r w:rsidR="00CD2A6C">
        <w:t xml:space="preserve"> </w:t>
      </w:r>
      <w:r w:rsidR="00001E45">
        <w:t>being prescribed at a</w:t>
      </w:r>
      <w:r w:rsidR="00CA56E9">
        <w:t xml:space="preserve"> time, provided that the person</w:t>
      </w:r>
      <w:r w:rsidR="00001E45">
        <w:t xml:space="preserve">’s total </w:t>
      </w:r>
      <w:r w:rsidR="00461F75">
        <w:t xml:space="preserve">daily </w:t>
      </w:r>
      <w:r w:rsidR="00001E45">
        <w:t>dosage does not exceed the</w:t>
      </w:r>
      <w:r w:rsidR="002D6B0A">
        <w:t xml:space="preserve"> </w:t>
      </w:r>
      <w:r w:rsidR="00030FA4">
        <w:t xml:space="preserve">maximum dose stated in the relevant sub- Category </w:t>
      </w:r>
      <w:r w:rsidR="00001E45">
        <w:t xml:space="preserve">. </w:t>
      </w:r>
    </w:p>
    <w:p w14:paraId="2BAFC856" w14:textId="77777777" w:rsidR="00030FA4" w:rsidRDefault="00030FA4" w:rsidP="005C771C">
      <w:pPr>
        <w:tabs>
          <w:tab w:val="left" w:pos="4320"/>
        </w:tabs>
        <w:spacing w:line="240" w:lineRule="auto"/>
        <w:ind w:left="-142"/>
      </w:pPr>
      <w:r>
        <w:t>Concurrent approvals for two practitioners (eg. a general practitioner and an appropriate specialist) are permitted to treat a person with pain directly attributable to active malignancy or life limiting disease state.</w:t>
      </w:r>
    </w:p>
    <w:p w14:paraId="10437264" w14:textId="7B3F76D3" w:rsidR="00913741" w:rsidRDefault="00D03BC9" w:rsidP="005C771C">
      <w:pPr>
        <w:tabs>
          <w:tab w:val="left" w:pos="4320"/>
        </w:tabs>
        <w:spacing w:line="240" w:lineRule="auto"/>
        <w:ind w:left="-142"/>
      </w:pPr>
      <w:r>
        <w:t xml:space="preserve">The CHO may ask for further information when considering this application, including but not limited to seeking evidence of specialist support (or support from another specialist). </w:t>
      </w:r>
      <w:r w:rsidR="00152719">
        <w:t xml:space="preserve">Should a face-to-face review not be practicable, prescribers may choose to consult an appropriate specialist via </w:t>
      </w:r>
      <w:r w:rsidR="00E2119C">
        <w:t>verbal or written conversation</w:t>
      </w:r>
      <w:r w:rsidR="00152719">
        <w:t xml:space="preserve"> and document the conversation appropriately.</w:t>
      </w:r>
    </w:p>
    <w:p w14:paraId="068827E5" w14:textId="77777777" w:rsidR="00913741" w:rsidRDefault="00913741" w:rsidP="00913741">
      <w:pPr>
        <w:tabs>
          <w:tab w:val="left" w:pos="4320"/>
        </w:tabs>
        <w:spacing w:line="240" w:lineRule="auto"/>
        <w:ind w:left="-142"/>
      </w:pPr>
      <w:r>
        <w:t>When considering an application the CHO may choose to refuse, amend or place a condition on an application if the CHO believes that it is in the best interests of the patient or the public to do so.</w:t>
      </w:r>
    </w:p>
    <w:p w14:paraId="7A90DA27" w14:textId="77777777" w:rsidR="00734021" w:rsidRDefault="00734021" w:rsidP="00734021">
      <w:pPr>
        <w:tabs>
          <w:tab w:val="left" w:pos="4320"/>
        </w:tabs>
        <w:spacing w:line="240" w:lineRule="auto"/>
        <w:ind w:left="-142"/>
        <w:rPr>
          <w:rFonts w:ascii="Calibri" w:eastAsia="Calibri" w:hAnsi="Calibri" w:cs="Times New Roman"/>
        </w:rPr>
      </w:pPr>
      <w:r>
        <w:rPr>
          <w:rFonts w:ascii="Calibri" w:eastAsia="Calibri" w:hAnsi="Calibri" w:cs="Times New Roman"/>
        </w:rPr>
        <w:t xml:space="preserve">A maximum dose for opioids has not been stated in Category 2D in recognition that opioid dependent persons will have a high tolerance to opioids and therefore will generally require high doses to achieve analgesic effect. </w:t>
      </w:r>
    </w:p>
    <w:p w14:paraId="3425A910" w14:textId="220E0C65" w:rsidR="00C06311" w:rsidRPr="00A711A0" w:rsidRDefault="00734021" w:rsidP="00734021">
      <w:pPr>
        <w:spacing w:line="240" w:lineRule="auto"/>
        <w:ind w:left="-142"/>
        <w:rPr>
          <w:b/>
          <w:sz w:val="28"/>
        </w:rPr>
      </w:pPr>
      <w:r w:rsidRPr="00A711A0">
        <w:rPr>
          <w:b/>
          <w:sz w:val="28"/>
        </w:rPr>
        <w:t xml:space="preserve"> </w:t>
      </w:r>
      <w:r w:rsidR="00C06311" w:rsidRPr="00A711A0">
        <w:rPr>
          <w:b/>
          <w:sz w:val="28"/>
        </w:rPr>
        <w:t xml:space="preserve">When to apply </w:t>
      </w:r>
      <w:r w:rsidR="00DF2A76" w:rsidRPr="00A711A0">
        <w:rPr>
          <w:b/>
          <w:sz w:val="28"/>
        </w:rPr>
        <w:t xml:space="preserve">for </w:t>
      </w:r>
      <w:r w:rsidR="00DF2A76" w:rsidRPr="00A711A0">
        <w:rPr>
          <w:b/>
          <w:i/>
          <w:sz w:val="28"/>
        </w:rPr>
        <w:t>controlled medicine</w:t>
      </w:r>
      <w:r w:rsidR="00C06311" w:rsidRPr="00A711A0">
        <w:rPr>
          <w:b/>
          <w:i/>
          <w:sz w:val="28"/>
        </w:rPr>
        <w:t xml:space="preserve"> approval by drug</w:t>
      </w:r>
    </w:p>
    <w:p w14:paraId="0FFE4CD8" w14:textId="30E656A0" w:rsidR="00734021" w:rsidRDefault="00734021" w:rsidP="00017C77">
      <w:pPr>
        <w:tabs>
          <w:tab w:val="left" w:pos="4320"/>
        </w:tabs>
        <w:spacing w:line="240" w:lineRule="auto"/>
      </w:pPr>
      <w:r>
        <w:t xml:space="preserve">The below section describes circumstances where a controlled medicine by category will not be granted. Under these circumstances prescribers must apply for </w:t>
      </w:r>
      <w:r w:rsidRPr="009623EF">
        <w:rPr>
          <w:i/>
        </w:rPr>
        <w:t>controlled medicine approval by drug</w:t>
      </w:r>
      <w:r>
        <w:t>.</w:t>
      </w:r>
    </w:p>
    <w:p w14:paraId="23D392BF" w14:textId="4CBE6387" w:rsidR="009B2BC2" w:rsidRDefault="00DC1820" w:rsidP="00017C77">
      <w:pPr>
        <w:tabs>
          <w:tab w:val="left" w:pos="4320"/>
        </w:tabs>
        <w:spacing w:line="240" w:lineRule="auto"/>
      </w:pPr>
      <w:r w:rsidRPr="000B6F55">
        <w:t xml:space="preserve">Prescribers </w:t>
      </w:r>
      <w:r>
        <w:t xml:space="preserve">are advised that a </w:t>
      </w:r>
      <w:r w:rsidRPr="00FF2FD8">
        <w:rPr>
          <w:b/>
          <w:color w:val="6A5288"/>
        </w:rPr>
        <w:t>Category 2</w:t>
      </w:r>
      <w:r>
        <w:t xml:space="preserve"> approval is </w:t>
      </w:r>
      <w:r w:rsidRPr="00C70103">
        <w:rPr>
          <w:u w:val="single"/>
        </w:rPr>
        <w:t>not</w:t>
      </w:r>
      <w:r>
        <w:t xml:space="preserve"> available when</w:t>
      </w:r>
      <w:r w:rsidR="009B2BC2">
        <w:t>:</w:t>
      </w:r>
    </w:p>
    <w:p w14:paraId="18F9C77C" w14:textId="18655CDA" w:rsidR="00E2119C" w:rsidRDefault="00DD38D1">
      <w:pPr>
        <w:pStyle w:val="ListParagraph"/>
        <w:numPr>
          <w:ilvl w:val="0"/>
          <w:numId w:val="16"/>
        </w:numPr>
      </w:pPr>
      <w:r>
        <w:t>T</w:t>
      </w:r>
      <w:r w:rsidR="00E2119C">
        <w:t xml:space="preserve">reating a patient </w:t>
      </w:r>
      <w:r w:rsidR="00017C77">
        <w:t xml:space="preserve"> </w:t>
      </w:r>
      <w:r w:rsidR="00017C77" w:rsidRPr="00E2119C">
        <w:rPr>
          <w:b/>
        </w:rPr>
        <w:t>with any methadone formulation</w:t>
      </w:r>
      <w:r w:rsidR="00E2119C" w:rsidRPr="00E2119C">
        <w:t xml:space="preserve">, where the prescriber is </w:t>
      </w:r>
      <w:r w:rsidR="00E2119C" w:rsidRPr="009623EF">
        <w:rPr>
          <w:u w:val="single"/>
        </w:rPr>
        <w:t>not</w:t>
      </w:r>
      <w:r w:rsidR="00E2119C" w:rsidRPr="00E2119C">
        <w:t xml:space="preserve"> a</w:t>
      </w:r>
      <w:r w:rsidR="00E2119C" w:rsidRPr="00E2119C">
        <w:rPr>
          <w:b/>
        </w:rPr>
        <w:t xml:space="preserve"> </w:t>
      </w:r>
      <w:r w:rsidR="00017C77">
        <w:t>pain</w:t>
      </w:r>
      <w:r w:rsidR="00E2119C">
        <w:t xml:space="preserve">, </w:t>
      </w:r>
      <w:r w:rsidR="00017C77">
        <w:t xml:space="preserve">addiction </w:t>
      </w:r>
      <w:r w:rsidR="00E2119C">
        <w:t xml:space="preserve">or </w:t>
      </w:r>
      <w:r w:rsidR="00017C77">
        <w:t>palliative care specialist</w:t>
      </w:r>
      <w:r w:rsidR="00E2119C">
        <w:t xml:space="preserve">, </w:t>
      </w:r>
      <w:r w:rsidR="00DC1820">
        <w:t>oncologist</w:t>
      </w:r>
      <w:r w:rsidR="00E2119C">
        <w:t xml:space="preserve">, advanced training </w:t>
      </w:r>
      <w:r w:rsidR="00D24061">
        <w:t>palliative care registrar</w:t>
      </w:r>
      <w:r w:rsidR="00E2119C">
        <w:t>, credentialed</w:t>
      </w:r>
      <w:r w:rsidR="00E2119C" w:rsidRPr="00F73985">
        <w:t xml:space="preserve"> </w:t>
      </w:r>
      <w:r w:rsidR="00E2119C">
        <w:t>g</w:t>
      </w:r>
      <w:r w:rsidR="00E2119C" w:rsidRPr="00F73985">
        <w:t xml:space="preserve">eneral </w:t>
      </w:r>
      <w:r w:rsidR="00E2119C">
        <w:t>p</w:t>
      </w:r>
      <w:r w:rsidR="00E2119C" w:rsidRPr="00F73985">
        <w:t>ractitioner</w:t>
      </w:r>
      <w:r w:rsidR="00E2119C" w:rsidRPr="00017C77">
        <w:rPr>
          <w:sz w:val="18"/>
          <w:szCs w:val="18"/>
        </w:rPr>
        <w:t>#</w:t>
      </w:r>
      <w:r w:rsidR="00E2119C">
        <w:rPr>
          <w:sz w:val="18"/>
          <w:szCs w:val="18"/>
        </w:rPr>
        <w:t>,</w:t>
      </w:r>
      <w:r w:rsidR="00A95B5C">
        <w:rPr>
          <w:sz w:val="18"/>
          <w:szCs w:val="18"/>
        </w:rPr>
        <w:t xml:space="preserve"> </w:t>
      </w:r>
      <w:r w:rsidR="00A95B5C" w:rsidRPr="009623EF">
        <w:t xml:space="preserve">or </w:t>
      </w:r>
      <w:r w:rsidR="00E2119C" w:rsidRPr="00F73985">
        <w:t>palliative care nurse practitioner</w:t>
      </w:r>
      <w:r w:rsidR="00E2119C">
        <w:t>.</w:t>
      </w:r>
    </w:p>
    <w:p w14:paraId="4166AFC5" w14:textId="77777777" w:rsidR="00E2119C" w:rsidRPr="00381C13" w:rsidRDefault="00E2119C" w:rsidP="00381C13">
      <w:pPr>
        <w:rPr>
          <w:rFonts w:ascii="Calibri" w:eastAsia="Calibri" w:hAnsi="Calibri"/>
          <w:i/>
          <w:sz w:val="20"/>
          <w:szCs w:val="20"/>
        </w:rPr>
      </w:pPr>
      <w:r w:rsidRPr="00381C13">
        <w:rPr>
          <w:rFonts w:ascii="Calibri" w:eastAsia="Calibri" w:hAnsi="Calibri"/>
          <w:i/>
          <w:sz w:val="20"/>
          <w:szCs w:val="20"/>
        </w:rPr>
        <w:t>Applications to prescribe methadone for treatment of pain directly attributable to active malignancy or life limiting disease will not be approved unless made under Category 2C, or include support from an appropriate specialist (that is, a pain, addiction or palliative care specialist, oncologist, palliative care registrar,</w:t>
      </w:r>
      <w:r w:rsidRPr="00381C13">
        <w:rPr>
          <w:rFonts w:ascii="Calibri" w:eastAsia="Calibri" w:hAnsi="Calibri"/>
          <w:i/>
          <w:sz w:val="20"/>
          <w:szCs w:val="20"/>
          <w:u w:val="single"/>
        </w:rPr>
        <w:t xml:space="preserve"> </w:t>
      </w:r>
      <w:r w:rsidRPr="00381C13">
        <w:rPr>
          <w:rFonts w:ascii="Calibri" w:eastAsia="Calibri" w:hAnsi="Calibri"/>
          <w:i/>
          <w:sz w:val="20"/>
          <w:szCs w:val="20"/>
        </w:rPr>
        <w:t>credentialed general practitioner#, palliative care nurse practitioner or other specialist as considered appropriate) that</w:t>
      </w:r>
      <w:r w:rsidRPr="00381C13">
        <w:rPr>
          <w:rFonts w:ascii="Calibri" w:eastAsia="Calibri" w:hAnsi="Calibri"/>
          <w:b/>
          <w:i/>
          <w:sz w:val="20"/>
          <w:szCs w:val="20"/>
        </w:rPr>
        <w:t xml:space="preserve"> </w:t>
      </w:r>
      <w:r w:rsidRPr="00381C13">
        <w:rPr>
          <w:rFonts w:ascii="Calibri" w:eastAsia="Calibri" w:hAnsi="Calibri"/>
          <w:i/>
          <w:sz w:val="20"/>
          <w:szCs w:val="20"/>
        </w:rPr>
        <w:t>clearly supports the requested dosing regimen and evidence of the person’s active malignancy or life limiting disease state. If a current review is not available, verbal or written</w:t>
      </w:r>
      <w:r w:rsidR="00831199">
        <w:rPr>
          <w:rFonts w:ascii="Calibri" w:eastAsia="Calibri" w:hAnsi="Calibri"/>
          <w:i/>
          <w:sz w:val="20"/>
          <w:szCs w:val="20"/>
        </w:rPr>
        <w:t xml:space="preserve"> </w:t>
      </w:r>
      <w:r w:rsidRPr="00381C13">
        <w:rPr>
          <w:rFonts w:ascii="Calibri" w:eastAsia="Calibri" w:hAnsi="Calibri"/>
          <w:i/>
          <w:sz w:val="20"/>
          <w:szCs w:val="20"/>
        </w:rPr>
        <w:t xml:space="preserve">support for the dose regime may be obtained from an appropriate specialist should a face-to-face review not be practicable. </w:t>
      </w:r>
    </w:p>
    <w:p w14:paraId="1B71FC99" w14:textId="63D17021" w:rsidR="00E2119C" w:rsidRPr="00E2119C" w:rsidRDefault="00DD38D1" w:rsidP="009623EF">
      <w:pPr>
        <w:pStyle w:val="ListParagraph"/>
        <w:keepNext/>
        <w:numPr>
          <w:ilvl w:val="0"/>
          <w:numId w:val="16"/>
        </w:numPr>
      </w:pPr>
      <w:r>
        <w:t>T</w:t>
      </w:r>
      <w:r w:rsidR="00E2119C" w:rsidRPr="00E2119C">
        <w:t>reating a</w:t>
      </w:r>
      <w:r>
        <w:t>n opioid</w:t>
      </w:r>
      <w:r w:rsidR="00E2119C" w:rsidRPr="00E2119C">
        <w:t xml:space="preserve"> </w:t>
      </w:r>
      <w:r>
        <w:rPr>
          <w:b/>
        </w:rPr>
        <w:t>drug</w:t>
      </w:r>
      <w:r>
        <w:rPr>
          <w:b/>
        </w:rPr>
        <w:noBreakHyphen/>
      </w:r>
      <w:r w:rsidR="00E2119C" w:rsidRPr="00E2119C">
        <w:rPr>
          <w:b/>
        </w:rPr>
        <w:t>dependant</w:t>
      </w:r>
      <w:r w:rsidR="00E2119C" w:rsidRPr="00E2119C">
        <w:t xml:space="preserve"> person with </w:t>
      </w:r>
      <w:r w:rsidR="00E2119C" w:rsidRPr="00E2119C">
        <w:rPr>
          <w:rFonts w:eastAsia="Calibri"/>
        </w:rPr>
        <w:t>active malignancy or life limiting disease state</w:t>
      </w:r>
      <w:r>
        <w:rPr>
          <w:rFonts w:eastAsia="Calibri"/>
        </w:rPr>
        <w:t xml:space="preserve"> by a prescriber who is not listed in either Group A or B below</w:t>
      </w:r>
      <w:r w:rsidR="00E2119C" w:rsidRPr="00E2119C">
        <w:rPr>
          <w:rFonts w:eastAsia="Calibri"/>
        </w:rPr>
        <w:t xml:space="preserve">. </w:t>
      </w:r>
    </w:p>
    <w:p w14:paraId="7EF43FDC" w14:textId="7B2D7A64" w:rsidR="00E2119C" w:rsidRPr="00E2119C" w:rsidRDefault="00E2119C" w:rsidP="009623EF">
      <w:pPr>
        <w:keepNext/>
        <w:tabs>
          <w:tab w:val="left" w:pos="4320"/>
        </w:tabs>
        <w:ind w:left="-142"/>
        <w:contextualSpacing/>
        <w:rPr>
          <w:sz w:val="20"/>
          <w:szCs w:val="20"/>
        </w:rPr>
      </w:pPr>
      <w:r w:rsidRPr="00E2119C">
        <w:rPr>
          <w:sz w:val="20"/>
          <w:szCs w:val="20"/>
        </w:rPr>
        <w:t>Treatment</w:t>
      </w:r>
      <w:r w:rsidRPr="00E2119C">
        <w:rPr>
          <w:sz w:val="20"/>
          <w:szCs w:val="20"/>
          <w:vertAlign w:val="superscript"/>
        </w:rPr>
        <w:t>@</w:t>
      </w:r>
      <w:r w:rsidRPr="00E2119C">
        <w:rPr>
          <w:sz w:val="20"/>
          <w:szCs w:val="20"/>
        </w:rPr>
        <w:t xml:space="preserve"> of a patient who is </w:t>
      </w:r>
      <w:r w:rsidR="009739A5">
        <w:rPr>
          <w:sz w:val="20"/>
          <w:szCs w:val="20"/>
        </w:rPr>
        <w:t>opioid</w:t>
      </w:r>
      <w:r w:rsidR="009739A5">
        <w:rPr>
          <w:sz w:val="20"/>
          <w:szCs w:val="20"/>
        </w:rPr>
        <w:noBreakHyphen/>
      </w:r>
      <w:r w:rsidRPr="00E2119C">
        <w:rPr>
          <w:sz w:val="20"/>
          <w:szCs w:val="20"/>
        </w:rPr>
        <w:t>dependent for active malignancy or life limiting disease should be undertaken collaboratively between practitioners of different disciplines:</w:t>
      </w:r>
    </w:p>
    <w:p w14:paraId="7B42E9A8" w14:textId="77777777" w:rsidR="00E2119C" w:rsidRPr="00E2119C" w:rsidRDefault="00E2119C" w:rsidP="009623EF">
      <w:pPr>
        <w:pStyle w:val="ListParagraph"/>
        <w:keepNext/>
        <w:numPr>
          <w:ilvl w:val="0"/>
          <w:numId w:val="17"/>
        </w:numPr>
        <w:tabs>
          <w:tab w:val="left" w:pos="4320"/>
        </w:tabs>
        <w:spacing w:after="0" w:line="240" w:lineRule="auto"/>
        <w:rPr>
          <w:sz w:val="20"/>
          <w:szCs w:val="20"/>
        </w:rPr>
      </w:pPr>
      <w:r w:rsidRPr="00E2119C">
        <w:rPr>
          <w:sz w:val="20"/>
          <w:szCs w:val="20"/>
        </w:rPr>
        <w:t xml:space="preserve">active malignancy or life limiting disease (Group A), and </w:t>
      </w:r>
    </w:p>
    <w:p w14:paraId="510AD348" w14:textId="77777777" w:rsidR="00E2119C" w:rsidRPr="00E2119C" w:rsidRDefault="00E2119C" w:rsidP="009623EF">
      <w:pPr>
        <w:pStyle w:val="ListParagraph"/>
        <w:keepNext/>
        <w:numPr>
          <w:ilvl w:val="0"/>
          <w:numId w:val="17"/>
        </w:numPr>
        <w:tabs>
          <w:tab w:val="left" w:pos="4320"/>
        </w:tabs>
        <w:spacing w:after="0" w:line="240" w:lineRule="auto"/>
        <w:rPr>
          <w:sz w:val="20"/>
          <w:szCs w:val="20"/>
        </w:rPr>
      </w:pPr>
      <w:r w:rsidRPr="00E2119C">
        <w:rPr>
          <w:sz w:val="20"/>
          <w:szCs w:val="20"/>
        </w:rPr>
        <w:t>pain and addiction (Group B).</w:t>
      </w:r>
    </w:p>
    <w:p w14:paraId="275857BC" w14:textId="77777777" w:rsidR="00E2119C" w:rsidRPr="00E2119C" w:rsidRDefault="00E2119C" w:rsidP="00E2119C">
      <w:pPr>
        <w:pStyle w:val="ListParagraph"/>
        <w:tabs>
          <w:tab w:val="left" w:pos="4320"/>
        </w:tabs>
        <w:ind w:left="758"/>
        <w:rPr>
          <w:sz w:val="20"/>
          <w:szCs w:val="20"/>
        </w:rPr>
      </w:pPr>
    </w:p>
    <w:tbl>
      <w:tblPr>
        <w:tblStyle w:val="TableGrid1"/>
        <w:tblW w:w="0" w:type="auto"/>
        <w:tblInd w:w="607" w:type="dxa"/>
        <w:tblLook w:val="04A0" w:firstRow="1" w:lastRow="0" w:firstColumn="1" w:lastColumn="0" w:noHBand="0" w:noVBand="1"/>
      </w:tblPr>
      <w:tblGrid>
        <w:gridCol w:w="3386"/>
        <w:gridCol w:w="4196"/>
      </w:tblGrid>
      <w:tr w:rsidR="00E2119C" w:rsidRPr="00E2119C" w14:paraId="0A582D0F" w14:textId="77777777" w:rsidTr="00831199">
        <w:tc>
          <w:tcPr>
            <w:tcW w:w="3386" w:type="dxa"/>
          </w:tcPr>
          <w:p w14:paraId="032A9454" w14:textId="77777777" w:rsidR="00E2119C" w:rsidRPr="009623EF" w:rsidRDefault="00E2119C" w:rsidP="00831199">
            <w:pPr>
              <w:rPr>
                <w:rFonts w:ascii="Calibri" w:hAnsi="Calibri" w:cs="Calibri"/>
                <w:b/>
                <w:iCs/>
              </w:rPr>
            </w:pPr>
            <w:r w:rsidRPr="009623EF">
              <w:rPr>
                <w:rFonts w:ascii="Calibri" w:hAnsi="Calibri" w:cs="Calibri"/>
                <w:b/>
                <w:iCs/>
              </w:rPr>
              <w:t>Group A</w:t>
            </w:r>
          </w:p>
        </w:tc>
        <w:tc>
          <w:tcPr>
            <w:tcW w:w="4196" w:type="dxa"/>
          </w:tcPr>
          <w:p w14:paraId="13890381" w14:textId="77777777" w:rsidR="00E2119C" w:rsidRPr="009623EF" w:rsidRDefault="00E2119C" w:rsidP="00831199">
            <w:pPr>
              <w:rPr>
                <w:rFonts w:ascii="Calibri" w:hAnsi="Calibri" w:cs="Calibri"/>
                <w:b/>
                <w:iCs/>
              </w:rPr>
            </w:pPr>
            <w:r w:rsidRPr="009623EF">
              <w:rPr>
                <w:rFonts w:ascii="Calibri" w:hAnsi="Calibri" w:cs="Calibri"/>
                <w:b/>
                <w:iCs/>
              </w:rPr>
              <w:t xml:space="preserve">Group B </w:t>
            </w:r>
          </w:p>
        </w:tc>
      </w:tr>
      <w:tr w:rsidR="00E2119C" w:rsidRPr="00E2119C" w14:paraId="651521EA" w14:textId="77777777" w:rsidTr="00831199">
        <w:tc>
          <w:tcPr>
            <w:tcW w:w="3386" w:type="dxa"/>
          </w:tcPr>
          <w:p w14:paraId="73C53D9C" w14:textId="77777777" w:rsidR="00E2119C" w:rsidRPr="00E2119C" w:rsidRDefault="00E2119C" w:rsidP="00831199">
            <w:pPr>
              <w:rPr>
                <w:rFonts w:ascii="Calibri" w:hAnsi="Calibri" w:cs="Calibri"/>
                <w:iCs/>
              </w:rPr>
            </w:pPr>
            <w:r w:rsidRPr="00E2119C">
              <w:rPr>
                <w:rFonts w:ascii="Calibri" w:hAnsi="Calibri" w:cs="Calibri"/>
                <w:iCs/>
              </w:rPr>
              <w:t>Palliative Medicine Specialist</w:t>
            </w:r>
          </w:p>
        </w:tc>
        <w:tc>
          <w:tcPr>
            <w:tcW w:w="4196" w:type="dxa"/>
          </w:tcPr>
          <w:p w14:paraId="70D98D78" w14:textId="77777777" w:rsidR="00E2119C" w:rsidRPr="00E2119C" w:rsidRDefault="00E2119C" w:rsidP="00831199">
            <w:pPr>
              <w:rPr>
                <w:rFonts w:ascii="Calibri" w:hAnsi="Calibri" w:cs="Calibri"/>
                <w:iCs/>
              </w:rPr>
            </w:pPr>
            <w:r w:rsidRPr="00E2119C">
              <w:rPr>
                <w:rFonts w:ascii="Calibri" w:hAnsi="Calibri" w:cs="Calibri"/>
                <w:iCs/>
              </w:rPr>
              <w:t xml:space="preserve">Pain Medicine Specialist </w:t>
            </w:r>
          </w:p>
        </w:tc>
      </w:tr>
      <w:tr w:rsidR="00E2119C" w:rsidRPr="00E2119C" w14:paraId="24221A88" w14:textId="77777777" w:rsidTr="00831199">
        <w:tc>
          <w:tcPr>
            <w:tcW w:w="3386" w:type="dxa"/>
          </w:tcPr>
          <w:p w14:paraId="76C2E871" w14:textId="77777777" w:rsidR="00E2119C" w:rsidRPr="00E2119C" w:rsidRDefault="00E2119C" w:rsidP="00831199">
            <w:pPr>
              <w:rPr>
                <w:rFonts w:ascii="Calibri" w:hAnsi="Calibri" w:cs="Calibri"/>
                <w:iCs/>
              </w:rPr>
            </w:pPr>
            <w:r w:rsidRPr="00E2119C">
              <w:rPr>
                <w:rFonts w:ascii="Calibri" w:hAnsi="Calibri" w:cs="Calibri"/>
                <w:iCs/>
              </w:rPr>
              <w:t>Palliative Medicine Registrar</w:t>
            </w:r>
          </w:p>
        </w:tc>
        <w:tc>
          <w:tcPr>
            <w:tcW w:w="4196" w:type="dxa"/>
          </w:tcPr>
          <w:p w14:paraId="2E5C4078" w14:textId="77777777" w:rsidR="00E2119C" w:rsidRPr="00E2119C" w:rsidRDefault="00E2119C" w:rsidP="00831199">
            <w:pPr>
              <w:rPr>
                <w:rFonts w:ascii="Calibri" w:hAnsi="Calibri" w:cs="Calibri"/>
                <w:iCs/>
              </w:rPr>
            </w:pPr>
            <w:r w:rsidRPr="00E2119C">
              <w:rPr>
                <w:rFonts w:ascii="Calibri" w:hAnsi="Calibri" w:cs="Calibri"/>
                <w:iCs/>
              </w:rPr>
              <w:t>Addiction Medicine Specialist</w:t>
            </w:r>
          </w:p>
        </w:tc>
      </w:tr>
      <w:tr w:rsidR="00E2119C" w:rsidRPr="00E2119C" w14:paraId="6A58AC8E" w14:textId="77777777" w:rsidTr="00831199">
        <w:tc>
          <w:tcPr>
            <w:tcW w:w="3386" w:type="dxa"/>
          </w:tcPr>
          <w:p w14:paraId="4B608C34" w14:textId="77777777" w:rsidR="00E2119C" w:rsidRPr="00E2119C" w:rsidRDefault="00E2119C" w:rsidP="00831199">
            <w:pPr>
              <w:rPr>
                <w:rFonts w:ascii="Calibri" w:hAnsi="Calibri" w:cs="Calibri"/>
                <w:iCs/>
              </w:rPr>
            </w:pPr>
            <w:r w:rsidRPr="00E2119C">
              <w:rPr>
                <w:rFonts w:ascii="Calibri" w:hAnsi="Calibri" w:cs="Calibri"/>
                <w:iCs/>
              </w:rPr>
              <w:t>Palliative Care Nurse Practitioner</w:t>
            </w:r>
          </w:p>
        </w:tc>
        <w:tc>
          <w:tcPr>
            <w:tcW w:w="4196" w:type="dxa"/>
          </w:tcPr>
          <w:p w14:paraId="51EF7497" w14:textId="77777777" w:rsidR="00E2119C" w:rsidRPr="00E2119C" w:rsidRDefault="00E2119C" w:rsidP="00831199">
            <w:pPr>
              <w:rPr>
                <w:rFonts w:ascii="Calibri" w:hAnsi="Calibri" w:cs="Calibri"/>
                <w:iCs/>
              </w:rPr>
            </w:pPr>
            <w:r w:rsidRPr="00E2119C">
              <w:rPr>
                <w:rFonts w:ascii="Calibri" w:hAnsi="Calibri" w:cs="Calibri"/>
                <w:iCs/>
              </w:rPr>
              <w:t>Prescriber endorsed to treat drug dependency</w:t>
            </w:r>
            <w:r w:rsidRPr="00E2119C">
              <w:rPr>
                <w:rFonts w:ascii="Calibri" w:hAnsi="Calibri" w:cs="Calibri"/>
                <w:iCs/>
                <w:vertAlign w:val="superscript"/>
              </w:rPr>
              <w:t>*</w:t>
            </w:r>
          </w:p>
        </w:tc>
      </w:tr>
      <w:tr w:rsidR="00E2119C" w:rsidRPr="00E2119C" w14:paraId="2CBF5A97" w14:textId="77777777" w:rsidTr="00831199">
        <w:tc>
          <w:tcPr>
            <w:tcW w:w="3386" w:type="dxa"/>
          </w:tcPr>
          <w:p w14:paraId="66E0AC69" w14:textId="77777777" w:rsidR="00E2119C" w:rsidRPr="00E2119C" w:rsidRDefault="00E2119C" w:rsidP="00831199">
            <w:pPr>
              <w:rPr>
                <w:rFonts w:ascii="Calibri" w:hAnsi="Calibri" w:cs="Calibri"/>
                <w:iCs/>
              </w:rPr>
            </w:pPr>
            <w:r w:rsidRPr="00E2119C">
              <w:rPr>
                <w:rFonts w:ascii="Calibri" w:hAnsi="Calibri" w:cs="Calibri"/>
                <w:iCs/>
              </w:rPr>
              <w:t>Oncologist</w:t>
            </w:r>
          </w:p>
        </w:tc>
        <w:tc>
          <w:tcPr>
            <w:tcW w:w="4196" w:type="dxa"/>
          </w:tcPr>
          <w:p w14:paraId="54431667" w14:textId="2EF38215" w:rsidR="00E2119C" w:rsidRPr="00E2119C" w:rsidRDefault="00A95B5C" w:rsidP="00A95B5C">
            <w:pPr>
              <w:ind w:left="5"/>
              <w:rPr>
                <w:rFonts w:ascii="Calibri" w:hAnsi="Calibri" w:cs="Calibri"/>
                <w:iCs/>
              </w:rPr>
            </w:pPr>
            <w:r>
              <w:rPr>
                <w:rFonts w:ascii="Calibri" w:hAnsi="Calibri" w:cs="Calibri"/>
                <w:iCs/>
              </w:rPr>
              <w:t>Drug and Alcohol Nurse Practitioner</w:t>
            </w:r>
          </w:p>
        </w:tc>
      </w:tr>
      <w:tr w:rsidR="00E2119C" w:rsidRPr="00E2119C" w14:paraId="4BE40434" w14:textId="77777777" w:rsidTr="00831199">
        <w:tc>
          <w:tcPr>
            <w:tcW w:w="3386" w:type="dxa"/>
          </w:tcPr>
          <w:p w14:paraId="44031F48" w14:textId="77777777" w:rsidR="00E2119C" w:rsidRPr="00E2119C" w:rsidRDefault="00E2119C" w:rsidP="00831199">
            <w:pPr>
              <w:rPr>
                <w:rFonts w:ascii="Calibri" w:hAnsi="Calibri" w:cs="Calibri"/>
                <w:iCs/>
                <w:vertAlign w:val="superscript"/>
              </w:rPr>
            </w:pPr>
            <w:r w:rsidRPr="00E2119C">
              <w:rPr>
                <w:rFonts w:ascii="Calibri" w:hAnsi="Calibri" w:cs="Calibri"/>
                <w:iCs/>
              </w:rPr>
              <w:t>A credentialed general practitioner</w:t>
            </w:r>
            <w:r w:rsidRPr="00E2119C">
              <w:rPr>
                <w:rFonts w:ascii="Calibri" w:hAnsi="Calibri" w:cs="Calibri"/>
                <w:iCs/>
                <w:vertAlign w:val="superscript"/>
              </w:rPr>
              <w:t>#</w:t>
            </w:r>
          </w:p>
        </w:tc>
        <w:tc>
          <w:tcPr>
            <w:tcW w:w="4196" w:type="dxa"/>
          </w:tcPr>
          <w:p w14:paraId="46D3F17C" w14:textId="77777777" w:rsidR="00E2119C" w:rsidRPr="00E2119C" w:rsidRDefault="00E2119C" w:rsidP="00831199">
            <w:pPr>
              <w:ind w:left="360"/>
              <w:rPr>
                <w:rFonts w:ascii="Calibri" w:hAnsi="Calibri" w:cs="Calibri"/>
                <w:iCs/>
              </w:rPr>
            </w:pPr>
          </w:p>
        </w:tc>
      </w:tr>
    </w:tbl>
    <w:p w14:paraId="058216C9" w14:textId="77777777" w:rsidR="00E2119C" w:rsidRPr="00E2119C" w:rsidRDefault="00E2119C" w:rsidP="00E2119C">
      <w:pPr>
        <w:ind w:left="720"/>
        <w:rPr>
          <w:rFonts w:ascii="Calibri" w:hAnsi="Calibri" w:cs="Calibri"/>
          <w:iCs/>
        </w:rPr>
      </w:pPr>
    </w:p>
    <w:p w14:paraId="4807DCC6" w14:textId="16B70F93" w:rsidR="00E2119C" w:rsidRPr="009623EF" w:rsidRDefault="00E2119C" w:rsidP="009623EF">
      <w:pPr>
        <w:ind w:left="-142"/>
        <w:rPr>
          <w:rFonts w:ascii="Calibri" w:hAnsi="Calibri" w:cs="Calibri"/>
          <w:i/>
          <w:iCs/>
          <w:sz w:val="20"/>
          <w:szCs w:val="20"/>
        </w:rPr>
      </w:pPr>
      <w:r w:rsidRPr="00E2119C">
        <w:rPr>
          <w:rFonts w:ascii="Calibri" w:hAnsi="Calibri" w:cs="Calibri"/>
          <w:i/>
          <w:iCs/>
          <w:sz w:val="20"/>
          <w:szCs w:val="20"/>
        </w:rPr>
        <w:t>Applications to prescribe opioids to a</w:t>
      </w:r>
      <w:r w:rsidR="00DD38D1">
        <w:rPr>
          <w:rFonts w:ascii="Calibri" w:hAnsi="Calibri" w:cs="Calibri"/>
          <w:i/>
          <w:iCs/>
          <w:sz w:val="20"/>
          <w:szCs w:val="20"/>
        </w:rPr>
        <w:t>n</w:t>
      </w:r>
      <w:r w:rsidRPr="00E2119C">
        <w:rPr>
          <w:rFonts w:ascii="Calibri" w:hAnsi="Calibri" w:cs="Calibri"/>
          <w:i/>
          <w:iCs/>
          <w:sz w:val="20"/>
          <w:szCs w:val="20"/>
        </w:rPr>
        <w:t xml:space="preserve"> </w:t>
      </w:r>
      <w:r w:rsidR="00DD38D1">
        <w:rPr>
          <w:rFonts w:ascii="Calibri" w:hAnsi="Calibri" w:cs="Calibri"/>
          <w:i/>
          <w:iCs/>
          <w:sz w:val="20"/>
          <w:szCs w:val="20"/>
        </w:rPr>
        <w:t>opioid</w:t>
      </w:r>
      <w:r w:rsidRPr="00E2119C">
        <w:rPr>
          <w:rFonts w:ascii="Calibri" w:hAnsi="Calibri" w:cs="Calibri"/>
          <w:i/>
          <w:iCs/>
          <w:sz w:val="20"/>
          <w:szCs w:val="20"/>
        </w:rPr>
        <w:t xml:space="preserve">-dependent person </w:t>
      </w:r>
      <w:r w:rsidR="00A95B5C">
        <w:rPr>
          <w:rFonts w:ascii="Calibri" w:hAnsi="Calibri" w:cs="Calibri"/>
          <w:i/>
          <w:iCs/>
          <w:sz w:val="20"/>
          <w:szCs w:val="20"/>
        </w:rPr>
        <w:t xml:space="preserve">with active malignancy or life limiting disease from a prescriber who is not listed in either Group A or Group B </w:t>
      </w:r>
      <w:r w:rsidRPr="00E2119C">
        <w:rPr>
          <w:rFonts w:ascii="Calibri" w:hAnsi="Calibri" w:cs="Calibri"/>
          <w:i/>
          <w:iCs/>
          <w:sz w:val="20"/>
          <w:szCs w:val="20"/>
        </w:rPr>
        <w:t>will not be approved unless</w:t>
      </w:r>
      <w:r w:rsidR="00A95B5C">
        <w:rPr>
          <w:rFonts w:ascii="Calibri" w:hAnsi="Calibri" w:cs="Calibri"/>
          <w:i/>
          <w:iCs/>
          <w:sz w:val="20"/>
          <w:szCs w:val="20"/>
        </w:rPr>
        <w:t xml:space="preserve"> they</w:t>
      </w:r>
      <w:r w:rsidR="00EC6510">
        <w:rPr>
          <w:rFonts w:ascii="Calibri" w:hAnsi="Calibri" w:cs="Calibri"/>
          <w:i/>
          <w:iCs/>
          <w:sz w:val="20"/>
          <w:szCs w:val="20"/>
        </w:rPr>
        <w:t xml:space="preserve"> </w:t>
      </w:r>
      <w:r w:rsidRPr="009623EF">
        <w:rPr>
          <w:rFonts w:ascii="Calibri" w:hAnsi="Calibri" w:cs="Calibri"/>
          <w:i/>
          <w:iCs/>
          <w:sz w:val="20"/>
          <w:szCs w:val="20"/>
        </w:rPr>
        <w:t>include support</w:t>
      </w:r>
      <w:r w:rsidRPr="009623EF">
        <w:rPr>
          <w:rFonts w:ascii="Calibri" w:hAnsi="Calibri" w:cs="Calibri"/>
          <w:i/>
          <w:iCs/>
          <w:sz w:val="20"/>
          <w:szCs w:val="20"/>
          <w:vertAlign w:val="superscript"/>
        </w:rPr>
        <w:t>&amp;</w:t>
      </w:r>
      <w:r w:rsidRPr="009623EF">
        <w:rPr>
          <w:rFonts w:ascii="Calibri" w:hAnsi="Calibri" w:cs="Calibri"/>
          <w:i/>
          <w:iCs/>
          <w:sz w:val="20"/>
          <w:szCs w:val="20"/>
        </w:rPr>
        <w:t xml:space="preserve"> from a practitioner(s) in Group A (and/or) Group B. </w:t>
      </w:r>
    </w:p>
    <w:p w14:paraId="46AADE7E" w14:textId="36BECA6F" w:rsidR="00E2119C" w:rsidRPr="00E2119C" w:rsidRDefault="00E2119C" w:rsidP="00E2119C">
      <w:pPr>
        <w:tabs>
          <w:tab w:val="left" w:pos="4320"/>
        </w:tabs>
        <w:rPr>
          <w:rFonts w:ascii="Calibri" w:eastAsia="Calibri" w:hAnsi="Calibri"/>
          <w:sz w:val="20"/>
          <w:szCs w:val="20"/>
        </w:rPr>
      </w:pPr>
      <w:r w:rsidRPr="00E2119C">
        <w:rPr>
          <w:rFonts w:ascii="Calibri" w:eastAsia="Calibri" w:hAnsi="Calibri"/>
          <w:sz w:val="20"/>
          <w:szCs w:val="20"/>
        </w:rPr>
        <w:t xml:space="preserve">@ </w:t>
      </w:r>
      <w:r w:rsidR="00BC3138">
        <w:rPr>
          <w:rFonts w:ascii="Calibri" w:eastAsia="Calibri" w:hAnsi="Calibri"/>
          <w:sz w:val="20"/>
          <w:szCs w:val="20"/>
        </w:rPr>
        <w:t>W</w:t>
      </w:r>
      <w:r w:rsidRPr="00E2119C">
        <w:rPr>
          <w:rFonts w:ascii="Calibri" w:eastAsia="Calibri" w:hAnsi="Calibri"/>
          <w:sz w:val="20"/>
          <w:szCs w:val="20"/>
        </w:rPr>
        <w:t xml:space="preserve">hen taking over the </w:t>
      </w:r>
      <w:r w:rsidR="00BC3138">
        <w:rPr>
          <w:rFonts w:ascii="Calibri" w:eastAsia="Calibri" w:hAnsi="Calibri"/>
          <w:sz w:val="20"/>
          <w:szCs w:val="20"/>
        </w:rPr>
        <w:t>prescribing</w:t>
      </w:r>
      <w:r w:rsidRPr="00E2119C">
        <w:rPr>
          <w:rFonts w:ascii="Calibri" w:eastAsia="Calibri" w:hAnsi="Calibri"/>
          <w:sz w:val="20"/>
          <w:szCs w:val="20"/>
        </w:rPr>
        <w:t xml:space="preserve"> of a patient who is established on opioid dependency treatment (ODT), the new prescriber </w:t>
      </w:r>
      <w:r w:rsidR="00BC3138">
        <w:rPr>
          <w:rFonts w:ascii="Calibri" w:eastAsia="Calibri" w:hAnsi="Calibri"/>
          <w:sz w:val="20"/>
          <w:szCs w:val="20"/>
        </w:rPr>
        <w:t>must</w:t>
      </w:r>
      <w:r w:rsidRPr="00E2119C">
        <w:rPr>
          <w:rFonts w:ascii="Calibri" w:eastAsia="Calibri" w:hAnsi="Calibri"/>
          <w:sz w:val="20"/>
          <w:szCs w:val="20"/>
        </w:rPr>
        <w:t xml:space="preserve"> inform the patient’s existing ODT prescriber of the treatment for noting as a minimum.</w:t>
      </w:r>
    </w:p>
    <w:p w14:paraId="242659D2" w14:textId="77777777" w:rsidR="00E2119C" w:rsidRPr="00E2119C" w:rsidRDefault="00E2119C" w:rsidP="00E2119C">
      <w:pPr>
        <w:tabs>
          <w:tab w:val="left" w:pos="4320"/>
        </w:tabs>
        <w:rPr>
          <w:rFonts w:ascii="Calibri" w:eastAsia="Calibri" w:hAnsi="Calibri"/>
          <w:sz w:val="20"/>
          <w:szCs w:val="20"/>
        </w:rPr>
      </w:pPr>
      <w:r w:rsidRPr="00E2119C">
        <w:rPr>
          <w:rFonts w:ascii="Calibri" w:eastAsia="Calibri" w:hAnsi="Calibri"/>
          <w:sz w:val="20"/>
          <w:szCs w:val="20"/>
        </w:rPr>
        <w:t># A credentialed general practitioner is a general practitioner whose palliative care experience and training is recognised via endorsement by ACT Health.</w:t>
      </w:r>
    </w:p>
    <w:p w14:paraId="6E50A328" w14:textId="77777777" w:rsidR="00E2119C" w:rsidRPr="00E2119C" w:rsidRDefault="00E2119C" w:rsidP="00E2119C">
      <w:pPr>
        <w:tabs>
          <w:tab w:val="left" w:pos="4320"/>
        </w:tabs>
        <w:rPr>
          <w:rFonts w:ascii="Calibri" w:eastAsia="Calibri" w:hAnsi="Calibri"/>
          <w:sz w:val="20"/>
          <w:szCs w:val="20"/>
        </w:rPr>
      </w:pPr>
      <w:r w:rsidRPr="00E2119C">
        <w:rPr>
          <w:rFonts w:ascii="Calibri" w:eastAsia="Calibri" w:hAnsi="Calibri"/>
          <w:sz w:val="20"/>
          <w:szCs w:val="20"/>
        </w:rPr>
        <w:t>*</w:t>
      </w:r>
      <w:r w:rsidRPr="00E2119C">
        <w:rPr>
          <w:sz w:val="20"/>
          <w:szCs w:val="20"/>
        </w:rPr>
        <w:t xml:space="preserve"> A prescriber endorsed to treat drug dependency is a prescriber who holds an endorsement to treat </w:t>
      </w:r>
      <w:r w:rsidRPr="00E2119C">
        <w:rPr>
          <w:rFonts w:ascii="Calibri" w:eastAsia="Calibri" w:hAnsi="Calibri"/>
          <w:sz w:val="20"/>
          <w:szCs w:val="20"/>
        </w:rPr>
        <w:t xml:space="preserve">drug dependency, issued by the Chief Health Officer under section 583 of the Medicines Poisons and Therapeutic Goods Regulation 2008. </w:t>
      </w:r>
    </w:p>
    <w:p w14:paraId="009636A8" w14:textId="5F4E4364" w:rsidR="00E2119C" w:rsidRDefault="00E2119C" w:rsidP="00E2119C">
      <w:pPr>
        <w:tabs>
          <w:tab w:val="left" w:pos="4320"/>
        </w:tabs>
        <w:rPr>
          <w:rFonts w:ascii="Calibri" w:eastAsia="Calibri" w:hAnsi="Calibri"/>
          <w:sz w:val="20"/>
          <w:szCs w:val="20"/>
        </w:rPr>
      </w:pPr>
      <w:r w:rsidRPr="009623EF">
        <w:rPr>
          <w:rFonts w:ascii="Calibri" w:eastAsia="Calibri" w:hAnsi="Calibri"/>
          <w:sz w:val="20"/>
          <w:szCs w:val="20"/>
          <w:vertAlign w:val="superscript"/>
        </w:rPr>
        <w:t>&amp;</w:t>
      </w:r>
      <w:r w:rsidRPr="00E2119C">
        <w:rPr>
          <w:rFonts w:ascii="Calibri" w:eastAsia="Calibri" w:hAnsi="Calibri"/>
          <w:sz w:val="20"/>
          <w:szCs w:val="20"/>
        </w:rPr>
        <w:t xml:space="preserve"> This application must include support from an appropriate specialist (that is, a specialist form Group A and/or Group B) that clearly supports the requested dosing regimen and evidence of the person’s active malignancy or life limiting disease state. </w:t>
      </w:r>
      <w:r w:rsidR="00BC3138">
        <w:rPr>
          <w:rFonts w:ascii="Calibri" w:eastAsia="Calibri" w:hAnsi="Calibri"/>
          <w:sz w:val="20"/>
          <w:szCs w:val="20"/>
        </w:rPr>
        <w:t>S</w:t>
      </w:r>
      <w:r w:rsidR="00BC3138">
        <w:rPr>
          <w:rFonts w:ascii="Calibri" w:eastAsia="Calibri" w:hAnsi="Calibri" w:cs="Times New Roman"/>
          <w:sz w:val="20"/>
          <w:szCs w:val="20"/>
        </w:rPr>
        <w:t>upport may be obtained through verbal consultation between groups where a face-to-face review is not practicable, however it is the responsibility of the applicant to provide a written account of the support with their application.</w:t>
      </w:r>
    </w:p>
    <w:p w14:paraId="1DBB8C5F" w14:textId="77777777" w:rsidR="00E2119C" w:rsidRPr="00DE41E2" w:rsidRDefault="00E2119C" w:rsidP="00E2119C">
      <w:pPr>
        <w:tabs>
          <w:tab w:val="left" w:pos="4320"/>
        </w:tabs>
        <w:rPr>
          <w:rFonts w:ascii="Calibri" w:eastAsia="Calibri" w:hAnsi="Calibri"/>
          <w:sz w:val="20"/>
          <w:szCs w:val="20"/>
        </w:rPr>
      </w:pPr>
      <w:r w:rsidRPr="00C11098">
        <w:rPr>
          <w:rFonts w:ascii="Calibri" w:eastAsia="Calibri" w:hAnsi="Calibri"/>
          <w:b/>
          <w:sz w:val="20"/>
          <w:szCs w:val="20"/>
        </w:rPr>
        <w:t>In th</w:t>
      </w:r>
      <w:r>
        <w:rPr>
          <w:rFonts w:ascii="Calibri" w:eastAsia="Calibri" w:hAnsi="Calibri"/>
          <w:b/>
          <w:sz w:val="20"/>
          <w:szCs w:val="20"/>
        </w:rPr>
        <w:t xml:space="preserve">ese </w:t>
      </w:r>
      <w:r w:rsidRPr="00C11098">
        <w:rPr>
          <w:rFonts w:ascii="Calibri" w:eastAsia="Calibri" w:hAnsi="Calibri"/>
          <w:b/>
          <w:sz w:val="20"/>
          <w:szCs w:val="20"/>
        </w:rPr>
        <w:t>circumstance</w:t>
      </w:r>
      <w:r>
        <w:rPr>
          <w:rFonts w:ascii="Calibri" w:eastAsia="Calibri" w:hAnsi="Calibri"/>
          <w:b/>
          <w:sz w:val="20"/>
          <w:szCs w:val="20"/>
        </w:rPr>
        <w:t>s</w:t>
      </w:r>
      <w:r w:rsidRPr="00C11098">
        <w:rPr>
          <w:rFonts w:ascii="Calibri" w:eastAsia="Calibri" w:hAnsi="Calibri"/>
          <w:b/>
          <w:sz w:val="20"/>
          <w:szCs w:val="20"/>
        </w:rPr>
        <w:t xml:space="preserve">, prescribers must apply for </w:t>
      </w:r>
      <w:r w:rsidRPr="00C11098">
        <w:rPr>
          <w:rFonts w:ascii="Calibri" w:eastAsia="Calibri" w:hAnsi="Calibri"/>
          <w:b/>
          <w:i/>
          <w:sz w:val="20"/>
          <w:szCs w:val="20"/>
        </w:rPr>
        <w:t>controlled medicine approval by drug</w:t>
      </w:r>
      <w:r w:rsidRPr="00C11098">
        <w:rPr>
          <w:rFonts w:ascii="Calibri" w:eastAsia="Calibri" w:hAnsi="Calibri"/>
          <w:sz w:val="20"/>
          <w:szCs w:val="20"/>
        </w:rPr>
        <w:t xml:space="preserve">. </w:t>
      </w:r>
      <w:r w:rsidRPr="00C11098">
        <w:rPr>
          <w:rFonts w:ascii="Calibri" w:eastAsia="Calibri" w:hAnsi="Calibri"/>
          <w:b/>
          <w:sz w:val="20"/>
          <w:szCs w:val="20"/>
        </w:rPr>
        <w:t>The CHO can issue a controlled medicine approval by drug for up to 12 months.</w:t>
      </w:r>
    </w:p>
    <w:p w14:paraId="3F04DAFA" w14:textId="2E95BF87" w:rsidR="00017C77" w:rsidRDefault="00017C77" w:rsidP="00381C13">
      <w:pPr>
        <w:tabs>
          <w:tab w:val="left" w:pos="4320"/>
        </w:tabs>
        <w:spacing w:line="240" w:lineRule="auto"/>
      </w:pPr>
    </w:p>
    <w:p w14:paraId="590DDE9C" w14:textId="77777777" w:rsidR="00114C6D" w:rsidRDefault="00114C6D">
      <w:pPr>
        <w:spacing w:before="0" w:after="200"/>
        <w:rPr>
          <w:sz w:val="18"/>
          <w:szCs w:val="18"/>
        </w:rPr>
      </w:pPr>
      <w:r>
        <w:rPr>
          <w:sz w:val="18"/>
          <w:szCs w:val="18"/>
        </w:rPr>
        <w:br w:type="page"/>
      </w:r>
    </w:p>
    <w:p w14:paraId="40CC43B2" w14:textId="77777777" w:rsidR="007B4EC8" w:rsidRDefault="007B4EC8" w:rsidP="00E2793A">
      <w:pPr>
        <w:spacing w:before="200" w:line="240" w:lineRule="auto"/>
        <w:rPr>
          <w:sz w:val="18"/>
          <w:szCs w:val="18"/>
        </w:rPr>
      </w:pPr>
    </w:p>
    <w:p w14:paraId="25F34DA1" w14:textId="5A9D0643" w:rsidR="00822E34" w:rsidRDefault="007B4EC8" w:rsidP="00E2793A">
      <w:pPr>
        <w:spacing w:before="200" w:line="240" w:lineRule="auto"/>
      </w:pPr>
      <w:r w:rsidRPr="00057811">
        <w:rPr>
          <w:b/>
          <w:noProof/>
          <w:lang w:eastAsia="en-AU"/>
        </w:rPr>
        <mc:AlternateContent>
          <mc:Choice Requires="wps">
            <w:drawing>
              <wp:anchor distT="0" distB="0" distL="114300" distR="114300" simplePos="0" relativeHeight="251659264" behindDoc="0" locked="0" layoutInCell="1" allowOverlap="1" wp14:anchorId="12D3E0EB" wp14:editId="2443316F">
                <wp:simplePos x="0" y="0"/>
                <wp:positionH relativeFrom="margin">
                  <wp:align>left</wp:align>
                </wp:positionH>
                <wp:positionV relativeFrom="paragraph">
                  <wp:posOffset>15533</wp:posOffset>
                </wp:positionV>
                <wp:extent cx="5854700" cy="7303477"/>
                <wp:effectExtent l="0" t="0" r="12700"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7303477"/>
                        </a:xfrm>
                        <a:prstGeom prst="rect">
                          <a:avLst/>
                        </a:prstGeom>
                        <a:solidFill>
                          <a:srgbClr val="EAF1DD"/>
                        </a:solidFill>
                        <a:ln w="9525">
                          <a:solidFill>
                            <a:srgbClr val="000000"/>
                          </a:solidFill>
                          <a:miter lim="800000"/>
                          <a:headEnd/>
                          <a:tailEnd/>
                        </a:ln>
                      </wps:spPr>
                      <wps:txbx>
                        <w:txbxContent>
                          <w:p w14:paraId="0FBDA8B7" w14:textId="77777777" w:rsidR="002E44B8" w:rsidRPr="00FF2FD8" w:rsidRDefault="002E44B8" w:rsidP="00822E34">
                            <w:pPr>
                              <w:pStyle w:val="Heading6"/>
                              <w:pBdr>
                                <w:top w:val="none" w:sz="0" w:space="0" w:color="auto"/>
                                <w:left w:val="none" w:sz="0" w:space="0" w:color="auto"/>
                                <w:bottom w:val="none" w:sz="0" w:space="0" w:color="auto"/>
                                <w:right w:val="none" w:sz="0" w:space="0" w:color="auto"/>
                              </w:pBdr>
                              <w:shd w:val="clear" w:color="auto" w:fill="EAF1DD"/>
                            </w:pPr>
                            <w:r w:rsidRPr="00FF2FD8">
                              <w:t>CATEGORY 3</w:t>
                            </w:r>
                          </w:p>
                          <w:p w14:paraId="79FE4121" w14:textId="77777777" w:rsidR="002E44B8" w:rsidRDefault="002E44B8" w:rsidP="00822E34">
                            <w:pPr>
                              <w:shd w:val="clear" w:color="auto" w:fill="EAF1DD"/>
                              <w:tabs>
                                <w:tab w:val="left" w:pos="4320"/>
                              </w:tabs>
                              <w:spacing w:line="240" w:lineRule="auto"/>
                              <w:rPr>
                                <w:b/>
                              </w:rPr>
                            </w:pPr>
                            <w:r>
                              <w:rPr>
                                <w:b/>
                              </w:rPr>
                              <w:t>Controlled medicine to treat a person with drug-dependency</w:t>
                            </w:r>
                          </w:p>
                          <w:p w14:paraId="2A158839" w14:textId="77777777" w:rsidR="002E44B8" w:rsidRDefault="002E44B8" w:rsidP="00822E34">
                            <w:pPr>
                              <w:shd w:val="clear" w:color="auto" w:fill="EAF1DD"/>
                              <w:tabs>
                                <w:tab w:val="left" w:pos="4320"/>
                              </w:tabs>
                              <w:spacing w:line="240" w:lineRule="auto"/>
                            </w:pPr>
                            <w:r>
                              <w:t>Approval under this category allows an endorsed prescriber</w:t>
                            </w:r>
                            <w:r w:rsidRPr="00D70F63">
                              <w:rPr>
                                <w:vertAlign w:val="superscript"/>
                              </w:rPr>
                              <w:t>∆</w:t>
                            </w:r>
                            <w:r>
                              <w:t xml:space="preserve"> or a non</w:t>
                            </w:r>
                            <w:r>
                              <w:noBreakHyphen/>
                              <w:t>endorsed prescriber (continuing treatment for 5 patients or less) to prescribe methadone, buprenorphine or buprenorphine/naloxone to a drug dependent person for treatment of drug dependency, for a maximum of 12 months▫ if:</w:t>
                            </w:r>
                          </w:p>
                          <w:p w14:paraId="1717C8A7" w14:textId="77777777" w:rsidR="002E44B8" w:rsidRPr="001918B0" w:rsidRDefault="002E44B8" w:rsidP="00822E34">
                            <w:pPr>
                              <w:shd w:val="clear" w:color="auto" w:fill="EAF1DD"/>
                              <w:tabs>
                                <w:tab w:val="left" w:pos="4320"/>
                              </w:tabs>
                              <w:spacing w:after="0" w:line="240" w:lineRule="auto"/>
                              <w:rPr>
                                <w:b/>
                                <w:color w:val="4F6228"/>
                                <w:sz w:val="24"/>
                              </w:rPr>
                            </w:pPr>
                            <w:r w:rsidRPr="001918B0">
                              <w:rPr>
                                <w:b/>
                                <w:color w:val="4F6228"/>
                                <w:sz w:val="24"/>
                              </w:rPr>
                              <w:t>CATEGORY 3A</w:t>
                            </w:r>
                          </w:p>
                          <w:p w14:paraId="06796F43" w14:textId="77777777" w:rsidR="002E44B8" w:rsidRDefault="002E44B8" w:rsidP="00822E34">
                            <w:pPr>
                              <w:shd w:val="clear" w:color="auto" w:fill="EAF1DD"/>
                              <w:tabs>
                                <w:tab w:val="left" w:pos="4320"/>
                              </w:tabs>
                              <w:spacing w:line="240" w:lineRule="auto"/>
                            </w:pPr>
                            <w:r w:rsidRPr="006D349A">
                              <w:t xml:space="preserve">The total daily oral dosage of methadone is </w:t>
                            </w:r>
                            <w:r w:rsidRPr="006D349A">
                              <w:rPr>
                                <w:b/>
                              </w:rPr>
                              <w:t>equal to, or less than 120mg</w:t>
                            </w:r>
                            <w:r w:rsidRPr="006D349A">
                              <w:t>.</w:t>
                            </w:r>
                          </w:p>
                          <w:p w14:paraId="7BAE007A" w14:textId="77D7C8C9" w:rsidR="002E44B8" w:rsidRPr="006D349A" w:rsidRDefault="002E44B8" w:rsidP="00E249A3">
                            <w:pPr>
                              <w:shd w:val="clear" w:color="auto" w:fill="EAF1DD"/>
                              <w:tabs>
                                <w:tab w:val="left" w:pos="4320"/>
                              </w:tabs>
                              <w:spacing w:line="240" w:lineRule="auto"/>
                            </w:pPr>
                            <w:r w:rsidRPr="006D349A">
                              <w:t>Unsupervised (take</w:t>
                            </w:r>
                            <w:r w:rsidRPr="006D349A">
                              <w:noBreakHyphen/>
                              <w:t>away) doses of methadone are permitted as outlined in the following table for persons that have been clinically assessed as stable in treatment</w:t>
                            </w:r>
                            <w:r>
                              <w:t>*</w:t>
                            </w:r>
                            <w:r w:rsidRPr="006D349A">
                              <w:t>.</w:t>
                            </w:r>
                            <w:r>
                              <w:t xml:space="preserve"> Requests to prescribe additional take</w:t>
                            </w:r>
                            <w:r>
                              <w:noBreakHyphen/>
                              <w:t>away doses, or to commence unsupervised dosing earlier than permitted in the following table may be considered via an application for Approval by Drug.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213"/>
                              <w:gridCol w:w="2127"/>
                              <w:gridCol w:w="2944"/>
                            </w:tblGrid>
                            <w:tr w:rsidR="002E44B8" w:rsidRPr="006D349A" w14:paraId="17DCB9E3" w14:textId="77777777" w:rsidTr="00831199">
                              <w:trPr>
                                <w:jc w:val="center"/>
                              </w:trPr>
                              <w:tc>
                                <w:tcPr>
                                  <w:tcW w:w="2213" w:type="dxa"/>
                                  <w:shd w:val="clear" w:color="auto" w:fill="FFFFFF"/>
                                </w:tcPr>
                                <w:p w14:paraId="5D554FCA" w14:textId="77777777" w:rsidR="002E44B8" w:rsidRPr="006D349A" w:rsidRDefault="002E44B8" w:rsidP="00E249A3">
                                  <w:pPr>
                                    <w:tabs>
                                      <w:tab w:val="left" w:pos="4320"/>
                                    </w:tabs>
                                    <w:spacing w:before="0" w:after="0" w:line="240" w:lineRule="auto"/>
                                    <w:jc w:val="center"/>
                                  </w:pPr>
                                  <w:r w:rsidRPr="006D349A">
                                    <w:t>Length of time in treatment (months)</w:t>
                                  </w:r>
                                </w:p>
                              </w:tc>
                              <w:tc>
                                <w:tcPr>
                                  <w:tcW w:w="2127" w:type="dxa"/>
                                  <w:shd w:val="clear" w:color="auto" w:fill="FFFFFF"/>
                                </w:tcPr>
                                <w:p w14:paraId="2CE2E1CF" w14:textId="77777777" w:rsidR="002E44B8" w:rsidRPr="006D349A" w:rsidRDefault="002E44B8" w:rsidP="00E249A3">
                                  <w:pPr>
                                    <w:tabs>
                                      <w:tab w:val="left" w:pos="4320"/>
                                    </w:tabs>
                                    <w:spacing w:before="0" w:after="0" w:line="240" w:lineRule="auto"/>
                                    <w:jc w:val="center"/>
                                  </w:pPr>
                                  <w:r w:rsidRPr="006D349A">
                                    <w:t>Methadone</w:t>
                                  </w:r>
                                </w:p>
                              </w:tc>
                              <w:tc>
                                <w:tcPr>
                                  <w:tcW w:w="2944" w:type="dxa"/>
                                  <w:shd w:val="clear" w:color="auto" w:fill="FFFFFF"/>
                                </w:tcPr>
                                <w:p w14:paraId="16FD8B7B" w14:textId="77777777" w:rsidR="002E44B8" w:rsidRPr="006D349A" w:rsidRDefault="002E44B8" w:rsidP="00E249A3">
                                  <w:pPr>
                                    <w:tabs>
                                      <w:tab w:val="left" w:pos="4320"/>
                                    </w:tabs>
                                    <w:spacing w:before="0" w:after="0" w:line="240" w:lineRule="auto"/>
                                    <w:jc w:val="center"/>
                                  </w:pPr>
                                  <w:r w:rsidRPr="006D349A">
                                    <w:t>Comments</w:t>
                                  </w:r>
                                </w:p>
                              </w:tc>
                            </w:tr>
                            <w:tr w:rsidR="002E44B8" w:rsidRPr="006D349A" w14:paraId="7D40FFF0" w14:textId="77777777" w:rsidTr="00831199">
                              <w:trPr>
                                <w:jc w:val="center"/>
                              </w:trPr>
                              <w:tc>
                                <w:tcPr>
                                  <w:tcW w:w="2213" w:type="dxa"/>
                                  <w:shd w:val="clear" w:color="auto" w:fill="FFFFFF"/>
                                </w:tcPr>
                                <w:p w14:paraId="09D408E4" w14:textId="77777777" w:rsidR="002E44B8" w:rsidRPr="006D349A" w:rsidRDefault="002E44B8" w:rsidP="00E249A3">
                                  <w:pPr>
                                    <w:tabs>
                                      <w:tab w:val="left" w:pos="4320"/>
                                    </w:tabs>
                                    <w:spacing w:before="0" w:after="0" w:line="240" w:lineRule="auto"/>
                                    <w:jc w:val="center"/>
                                  </w:pPr>
                                  <w:r w:rsidRPr="006D349A">
                                    <w:t>0-3</w:t>
                                  </w:r>
                                </w:p>
                              </w:tc>
                              <w:tc>
                                <w:tcPr>
                                  <w:tcW w:w="2127" w:type="dxa"/>
                                  <w:shd w:val="clear" w:color="auto" w:fill="FFFFFF"/>
                                </w:tcPr>
                                <w:p w14:paraId="2665DAFC" w14:textId="77777777" w:rsidR="002E44B8" w:rsidRPr="006D349A" w:rsidRDefault="002E44B8" w:rsidP="00E249A3">
                                  <w:pPr>
                                    <w:tabs>
                                      <w:tab w:val="left" w:pos="4320"/>
                                    </w:tabs>
                                    <w:spacing w:before="0" w:after="0" w:line="240" w:lineRule="auto"/>
                                    <w:jc w:val="center"/>
                                  </w:pPr>
                                  <w:r w:rsidRPr="006D349A">
                                    <w:t>0</w:t>
                                  </w:r>
                                </w:p>
                              </w:tc>
                              <w:tc>
                                <w:tcPr>
                                  <w:tcW w:w="2944" w:type="dxa"/>
                                  <w:shd w:val="clear" w:color="auto" w:fill="FFFFFF"/>
                                </w:tcPr>
                                <w:p w14:paraId="2C8ECC51" w14:textId="77777777" w:rsidR="002E44B8" w:rsidRPr="006D349A" w:rsidRDefault="002E44B8" w:rsidP="00E249A3">
                                  <w:pPr>
                                    <w:tabs>
                                      <w:tab w:val="left" w:pos="4320"/>
                                    </w:tabs>
                                    <w:spacing w:before="0" w:after="0" w:line="240" w:lineRule="auto"/>
                                    <w:jc w:val="center"/>
                                  </w:pPr>
                                  <w:r w:rsidRPr="006D349A">
                                    <w:t>Exceptional circumstances may allow one dose</w:t>
                                  </w:r>
                                </w:p>
                              </w:tc>
                            </w:tr>
                            <w:tr w:rsidR="002E44B8" w:rsidRPr="006D349A" w14:paraId="7DC7F07D" w14:textId="77777777" w:rsidTr="00831199">
                              <w:trPr>
                                <w:jc w:val="center"/>
                              </w:trPr>
                              <w:tc>
                                <w:tcPr>
                                  <w:tcW w:w="2213" w:type="dxa"/>
                                  <w:shd w:val="clear" w:color="auto" w:fill="FFFFFF"/>
                                </w:tcPr>
                                <w:p w14:paraId="41A78316" w14:textId="77777777" w:rsidR="002E44B8" w:rsidRPr="006D349A" w:rsidRDefault="002E44B8" w:rsidP="00E249A3">
                                  <w:pPr>
                                    <w:tabs>
                                      <w:tab w:val="left" w:pos="4320"/>
                                    </w:tabs>
                                    <w:spacing w:before="0" w:after="0" w:line="240" w:lineRule="auto"/>
                                    <w:jc w:val="center"/>
                                  </w:pPr>
                                  <w:r w:rsidRPr="006D349A">
                                    <w:t>3-5</w:t>
                                  </w:r>
                                </w:p>
                              </w:tc>
                              <w:tc>
                                <w:tcPr>
                                  <w:tcW w:w="2127" w:type="dxa"/>
                                  <w:shd w:val="clear" w:color="auto" w:fill="FFFFFF"/>
                                </w:tcPr>
                                <w:p w14:paraId="525CC838" w14:textId="77777777" w:rsidR="002E44B8" w:rsidRPr="006D349A" w:rsidRDefault="002E44B8" w:rsidP="00E249A3">
                                  <w:pPr>
                                    <w:tabs>
                                      <w:tab w:val="left" w:pos="4320"/>
                                    </w:tabs>
                                    <w:spacing w:before="0" w:after="0" w:line="240" w:lineRule="auto"/>
                                    <w:jc w:val="center"/>
                                  </w:pPr>
                                  <w:r w:rsidRPr="006D349A">
                                    <w:t>2</w:t>
                                  </w:r>
                                  <w:r>
                                    <w:t xml:space="preserve"> per week</w:t>
                                  </w:r>
                                </w:p>
                              </w:tc>
                              <w:tc>
                                <w:tcPr>
                                  <w:tcW w:w="2944" w:type="dxa"/>
                                  <w:shd w:val="clear" w:color="auto" w:fill="FFFFFF"/>
                                </w:tcPr>
                                <w:p w14:paraId="4C79F565" w14:textId="77777777" w:rsidR="002E44B8" w:rsidRPr="006D349A" w:rsidRDefault="002E44B8" w:rsidP="00E249A3">
                                  <w:pPr>
                                    <w:tabs>
                                      <w:tab w:val="left" w:pos="4320"/>
                                    </w:tabs>
                                    <w:spacing w:before="0" w:after="0" w:line="240" w:lineRule="auto"/>
                                    <w:jc w:val="center"/>
                                  </w:pPr>
                                  <w:r w:rsidRPr="006D349A">
                                    <w:t>Not consecutively</w:t>
                                  </w:r>
                                </w:p>
                              </w:tc>
                            </w:tr>
                            <w:tr w:rsidR="002E44B8" w:rsidRPr="006D349A" w14:paraId="7B4C8064" w14:textId="77777777" w:rsidTr="00831199">
                              <w:trPr>
                                <w:jc w:val="center"/>
                              </w:trPr>
                              <w:tc>
                                <w:tcPr>
                                  <w:tcW w:w="2213" w:type="dxa"/>
                                  <w:shd w:val="clear" w:color="auto" w:fill="FFFFFF"/>
                                </w:tcPr>
                                <w:p w14:paraId="7A61F294" w14:textId="77777777" w:rsidR="002E44B8" w:rsidRPr="006D349A" w:rsidRDefault="002E44B8" w:rsidP="00E249A3">
                                  <w:pPr>
                                    <w:tabs>
                                      <w:tab w:val="left" w:pos="4320"/>
                                    </w:tabs>
                                    <w:spacing w:before="0" w:after="0" w:line="240" w:lineRule="auto"/>
                                    <w:jc w:val="center"/>
                                  </w:pPr>
                                  <w:r w:rsidRPr="006D349A">
                                    <w:t>5-7</w:t>
                                  </w:r>
                                </w:p>
                              </w:tc>
                              <w:tc>
                                <w:tcPr>
                                  <w:tcW w:w="2127" w:type="dxa"/>
                                  <w:shd w:val="clear" w:color="auto" w:fill="FFFFFF"/>
                                </w:tcPr>
                                <w:p w14:paraId="1AA40BAF" w14:textId="77777777" w:rsidR="002E44B8" w:rsidRPr="006D349A" w:rsidRDefault="002E44B8" w:rsidP="00E249A3">
                                  <w:pPr>
                                    <w:tabs>
                                      <w:tab w:val="left" w:pos="4320"/>
                                    </w:tabs>
                                    <w:spacing w:before="0" w:after="0" w:line="240" w:lineRule="auto"/>
                                    <w:jc w:val="center"/>
                                  </w:pPr>
                                  <w:r w:rsidRPr="006D349A">
                                    <w:t>2</w:t>
                                  </w:r>
                                  <w:r>
                                    <w:t xml:space="preserve"> per week</w:t>
                                  </w:r>
                                </w:p>
                              </w:tc>
                              <w:tc>
                                <w:tcPr>
                                  <w:tcW w:w="2944" w:type="dxa"/>
                                  <w:shd w:val="clear" w:color="auto" w:fill="FFFFFF"/>
                                </w:tcPr>
                                <w:p w14:paraId="2260EC0D" w14:textId="77777777" w:rsidR="002E44B8" w:rsidRPr="006D349A" w:rsidRDefault="002E44B8" w:rsidP="00E249A3">
                                  <w:pPr>
                                    <w:tabs>
                                      <w:tab w:val="left" w:pos="4320"/>
                                    </w:tabs>
                                    <w:spacing w:before="0" w:after="0" w:line="240" w:lineRule="auto"/>
                                    <w:jc w:val="center"/>
                                  </w:pPr>
                                  <w:r w:rsidRPr="006D349A">
                                    <w:t>Maximum 2 consecutive</w:t>
                                  </w:r>
                                </w:p>
                              </w:tc>
                            </w:tr>
                            <w:tr w:rsidR="002E44B8" w:rsidRPr="006D349A" w14:paraId="0A8C72EF" w14:textId="77777777" w:rsidTr="00831199">
                              <w:trPr>
                                <w:jc w:val="center"/>
                              </w:trPr>
                              <w:tc>
                                <w:tcPr>
                                  <w:tcW w:w="2213" w:type="dxa"/>
                                  <w:shd w:val="clear" w:color="auto" w:fill="FFFFFF"/>
                                </w:tcPr>
                                <w:p w14:paraId="40E67C15" w14:textId="77777777" w:rsidR="002E44B8" w:rsidRPr="006D349A" w:rsidRDefault="002E44B8" w:rsidP="00E249A3">
                                  <w:pPr>
                                    <w:tabs>
                                      <w:tab w:val="left" w:pos="4320"/>
                                    </w:tabs>
                                    <w:spacing w:before="0" w:after="0" w:line="240" w:lineRule="auto"/>
                                    <w:jc w:val="center"/>
                                  </w:pPr>
                                  <w:r w:rsidRPr="006D349A">
                                    <w:t>7-9</w:t>
                                  </w:r>
                                </w:p>
                              </w:tc>
                              <w:tc>
                                <w:tcPr>
                                  <w:tcW w:w="2127" w:type="dxa"/>
                                  <w:shd w:val="clear" w:color="auto" w:fill="FFFFFF"/>
                                </w:tcPr>
                                <w:p w14:paraId="6532FFED" w14:textId="77777777" w:rsidR="002E44B8" w:rsidRPr="006D349A" w:rsidRDefault="002E44B8" w:rsidP="00E249A3">
                                  <w:pPr>
                                    <w:tabs>
                                      <w:tab w:val="left" w:pos="4320"/>
                                    </w:tabs>
                                    <w:spacing w:before="0" w:after="0" w:line="240" w:lineRule="auto"/>
                                    <w:jc w:val="center"/>
                                  </w:pPr>
                                  <w:r w:rsidRPr="006D349A">
                                    <w:t>3</w:t>
                                  </w:r>
                                  <w:r>
                                    <w:t xml:space="preserve"> per week</w:t>
                                  </w:r>
                                </w:p>
                              </w:tc>
                              <w:tc>
                                <w:tcPr>
                                  <w:tcW w:w="2944" w:type="dxa"/>
                                  <w:shd w:val="clear" w:color="auto" w:fill="FFFFFF"/>
                                </w:tcPr>
                                <w:p w14:paraId="7091202E" w14:textId="77777777" w:rsidR="002E44B8" w:rsidRPr="006D349A" w:rsidRDefault="002E44B8" w:rsidP="00E249A3">
                                  <w:pPr>
                                    <w:tabs>
                                      <w:tab w:val="left" w:pos="4320"/>
                                    </w:tabs>
                                    <w:spacing w:before="0" w:after="0" w:line="240" w:lineRule="auto"/>
                                    <w:jc w:val="center"/>
                                  </w:pPr>
                                  <w:r w:rsidRPr="006D349A">
                                    <w:t>Methadone – maximum 2 consecutive</w:t>
                                  </w:r>
                                </w:p>
                              </w:tc>
                            </w:tr>
                            <w:tr w:rsidR="002E44B8" w:rsidRPr="006D349A" w14:paraId="15495F62" w14:textId="77777777" w:rsidTr="00831199">
                              <w:trPr>
                                <w:jc w:val="center"/>
                              </w:trPr>
                              <w:tc>
                                <w:tcPr>
                                  <w:tcW w:w="2213" w:type="dxa"/>
                                  <w:shd w:val="clear" w:color="auto" w:fill="FFFFFF"/>
                                </w:tcPr>
                                <w:p w14:paraId="4921F5CB" w14:textId="77777777" w:rsidR="002E44B8" w:rsidRPr="006D349A" w:rsidRDefault="002E44B8" w:rsidP="00E249A3">
                                  <w:pPr>
                                    <w:tabs>
                                      <w:tab w:val="left" w:pos="4320"/>
                                    </w:tabs>
                                    <w:spacing w:before="0" w:after="0" w:line="240" w:lineRule="auto"/>
                                    <w:jc w:val="center"/>
                                  </w:pPr>
                                  <w:r>
                                    <w:t>&gt;9</w:t>
                                  </w:r>
                                </w:p>
                              </w:tc>
                              <w:tc>
                                <w:tcPr>
                                  <w:tcW w:w="2127" w:type="dxa"/>
                                  <w:shd w:val="clear" w:color="auto" w:fill="FFFFFF"/>
                                </w:tcPr>
                                <w:p w14:paraId="36DF44B6" w14:textId="77777777" w:rsidR="002E44B8" w:rsidRPr="006D349A" w:rsidRDefault="002E44B8" w:rsidP="00E249A3">
                                  <w:pPr>
                                    <w:tabs>
                                      <w:tab w:val="left" w:pos="4320"/>
                                    </w:tabs>
                                    <w:spacing w:before="0" w:after="0" w:line="240" w:lineRule="auto"/>
                                    <w:jc w:val="center"/>
                                  </w:pPr>
                                  <w:r w:rsidRPr="006D349A">
                                    <w:t>4</w:t>
                                  </w:r>
                                  <w:r>
                                    <w:t xml:space="preserve"> per week</w:t>
                                  </w:r>
                                </w:p>
                              </w:tc>
                              <w:tc>
                                <w:tcPr>
                                  <w:tcW w:w="2944" w:type="dxa"/>
                                  <w:shd w:val="clear" w:color="auto" w:fill="FFFFFF"/>
                                </w:tcPr>
                                <w:p w14:paraId="2E5BDD66" w14:textId="77777777" w:rsidR="002E44B8" w:rsidRPr="006D349A" w:rsidRDefault="002E44B8" w:rsidP="00E249A3">
                                  <w:pPr>
                                    <w:tabs>
                                      <w:tab w:val="left" w:pos="4320"/>
                                    </w:tabs>
                                    <w:spacing w:before="0" w:after="0" w:line="240" w:lineRule="auto"/>
                                    <w:jc w:val="center"/>
                                  </w:pPr>
                                </w:p>
                              </w:tc>
                            </w:tr>
                          </w:tbl>
                          <w:p w14:paraId="3ADCF776" w14:textId="77777777" w:rsidR="002E44B8" w:rsidRPr="001918B0" w:rsidRDefault="002E44B8" w:rsidP="00822E34">
                            <w:pPr>
                              <w:shd w:val="clear" w:color="auto" w:fill="EAF1DD"/>
                              <w:tabs>
                                <w:tab w:val="left" w:pos="4320"/>
                              </w:tabs>
                              <w:spacing w:after="0" w:line="240" w:lineRule="auto"/>
                              <w:rPr>
                                <w:b/>
                                <w:color w:val="4F6228"/>
                                <w:sz w:val="24"/>
                              </w:rPr>
                            </w:pPr>
                            <w:r w:rsidRPr="001918B0">
                              <w:rPr>
                                <w:b/>
                                <w:color w:val="4F6228"/>
                                <w:sz w:val="24"/>
                              </w:rPr>
                              <w:t>CATEGORY 3B</w:t>
                            </w:r>
                          </w:p>
                          <w:p w14:paraId="4A0E40EF" w14:textId="77777777" w:rsidR="002E44B8" w:rsidRDefault="002E44B8" w:rsidP="00822E34">
                            <w:pPr>
                              <w:shd w:val="clear" w:color="auto" w:fill="EAF1DD"/>
                              <w:tabs>
                                <w:tab w:val="left" w:pos="4320"/>
                              </w:tabs>
                              <w:spacing w:line="240" w:lineRule="auto"/>
                            </w:pPr>
                            <w:r w:rsidRPr="006D349A">
                              <w:t xml:space="preserve">The total daily oral dosage of buprenorphine is </w:t>
                            </w:r>
                            <w:r w:rsidRPr="006D349A">
                              <w:rPr>
                                <w:b/>
                              </w:rPr>
                              <w:t>equal to, or less than 32mg</w:t>
                            </w:r>
                            <w:r w:rsidRPr="006D349A">
                              <w:t>.</w:t>
                            </w:r>
                          </w:p>
                          <w:p w14:paraId="1FDDED37" w14:textId="3DDF2859" w:rsidR="002E44B8" w:rsidRPr="006D349A" w:rsidRDefault="002E44B8" w:rsidP="00E249A3">
                            <w:pPr>
                              <w:shd w:val="clear" w:color="auto" w:fill="EAF1DD"/>
                              <w:tabs>
                                <w:tab w:val="left" w:pos="4320"/>
                              </w:tabs>
                              <w:spacing w:line="240" w:lineRule="auto"/>
                            </w:pPr>
                            <w:r w:rsidRPr="006D349A">
                              <w:t>Unsupervised (take</w:t>
                            </w:r>
                            <w:r w:rsidRPr="006D349A">
                              <w:noBreakHyphen/>
                              <w:t>away) doses of buprenorphine/naloxone are permitted as outlined in the following table for persons that have been clinically assessed as stable in treatment</w:t>
                            </w:r>
                            <w:r>
                              <w:t>*</w:t>
                            </w:r>
                            <w:r w:rsidRPr="006D349A">
                              <w:t>.</w:t>
                            </w:r>
                            <w:r>
                              <w:t xml:space="preserve"> Requests to prescribe additional take</w:t>
                            </w:r>
                            <w:r>
                              <w:noBreakHyphen/>
                              <w:t>away doses, or to commence unsupervised dosing earlier than permitted in the following table may be considered via an application for Approval by Drug.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213"/>
                              <w:gridCol w:w="2127"/>
                              <w:gridCol w:w="2944"/>
                            </w:tblGrid>
                            <w:tr w:rsidR="002E44B8" w:rsidRPr="006D349A" w14:paraId="1D43EF35" w14:textId="77777777" w:rsidTr="00831199">
                              <w:trPr>
                                <w:jc w:val="center"/>
                              </w:trPr>
                              <w:tc>
                                <w:tcPr>
                                  <w:tcW w:w="2213" w:type="dxa"/>
                                  <w:shd w:val="clear" w:color="auto" w:fill="FFFFFF"/>
                                </w:tcPr>
                                <w:p w14:paraId="1FE20909" w14:textId="77777777" w:rsidR="002E44B8" w:rsidRPr="006D349A" w:rsidRDefault="002E44B8" w:rsidP="00E249A3">
                                  <w:pPr>
                                    <w:tabs>
                                      <w:tab w:val="left" w:pos="4320"/>
                                    </w:tabs>
                                    <w:spacing w:before="0" w:after="0" w:line="240" w:lineRule="auto"/>
                                    <w:jc w:val="center"/>
                                  </w:pPr>
                                  <w:r w:rsidRPr="006D349A">
                                    <w:t>Length of time in treatment (months)</w:t>
                                  </w:r>
                                </w:p>
                              </w:tc>
                              <w:tc>
                                <w:tcPr>
                                  <w:tcW w:w="2127" w:type="dxa"/>
                                  <w:shd w:val="clear" w:color="auto" w:fill="FFFFFF"/>
                                </w:tcPr>
                                <w:p w14:paraId="3D815EA2" w14:textId="77777777" w:rsidR="002E44B8" w:rsidRPr="006D349A" w:rsidRDefault="002E44B8" w:rsidP="00E249A3">
                                  <w:pPr>
                                    <w:tabs>
                                      <w:tab w:val="left" w:pos="4320"/>
                                    </w:tabs>
                                    <w:spacing w:before="0" w:after="0" w:line="240" w:lineRule="auto"/>
                                    <w:jc w:val="center"/>
                                  </w:pPr>
                                  <w:r w:rsidRPr="006D349A">
                                    <w:t>Buprenorphine/</w:t>
                                  </w:r>
                                </w:p>
                                <w:p w14:paraId="271847D1" w14:textId="77777777" w:rsidR="002E44B8" w:rsidRPr="006D349A" w:rsidRDefault="002E44B8" w:rsidP="00E249A3">
                                  <w:pPr>
                                    <w:tabs>
                                      <w:tab w:val="left" w:pos="4320"/>
                                    </w:tabs>
                                    <w:spacing w:before="0" w:after="0" w:line="240" w:lineRule="auto"/>
                                    <w:jc w:val="center"/>
                                  </w:pPr>
                                  <w:r w:rsidRPr="006D349A">
                                    <w:t>naloxone</w:t>
                                  </w:r>
                                </w:p>
                              </w:tc>
                              <w:tc>
                                <w:tcPr>
                                  <w:tcW w:w="2944" w:type="dxa"/>
                                  <w:shd w:val="clear" w:color="auto" w:fill="FFFFFF"/>
                                </w:tcPr>
                                <w:p w14:paraId="6987E408" w14:textId="77777777" w:rsidR="002E44B8" w:rsidRPr="006D349A" w:rsidRDefault="002E44B8" w:rsidP="00E249A3">
                                  <w:pPr>
                                    <w:tabs>
                                      <w:tab w:val="left" w:pos="4320"/>
                                    </w:tabs>
                                    <w:spacing w:before="0" w:after="0" w:line="240" w:lineRule="auto"/>
                                    <w:jc w:val="center"/>
                                  </w:pPr>
                                  <w:r w:rsidRPr="006D349A">
                                    <w:t>Comments</w:t>
                                  </w:r>
                                </w:p>
                              </w:tc>
                            </w:tr>
                            <w:tr w:rsidR="002E44B8" w:rsidRPr="006D349A" w14:paraId="32CE01EC" w14:textId="77777777" w:rsidTr="00831199">
                              <w:trPr>
                                <w:jc w:val="center"/>
                              </w:trPr>
                              <w:tc>
                                <w:tcPr>
                                  <w:tcW w:w="2213" w:type="dxa"/>
                                  <w:shd w:val="clear" w:color="auto" w:fill="FFFFFF"/>
                                </w:tcPr>
                                <w:p w14:paraId="523C9819" w14:textId="77777777" w:rsidR="002E44B8" w:rsidRPr="006D349A" w:rsidRDefault="002E44B8" w:rsidP="00E249A3">
                                  <w:pPr>
                                    <w:tabs>
                                      <w:tab w:val="left" w:pos="4320"/>
                                    </w:tabs>
                                    <w:spacing w:before="0" w:after="0" w:line="240" w:lineRule="auto"/>
                                    <w:jc w:val="center"/>
                                  </w:pPr>
                                  <w:r w:rsidRPr="006D349A">
                                    <w:t>0-3</w:t>
                                  </w:r>
                                </w:p>
                              </w:tc>
                              <w:tc>
                                <w:tcPr>
                                  <w:tcW w:w="2127" w:type="dxa"/>
                                  <w:shd w:val="clear" w:color="auto" w:fill="FFFFFF"/>
                                </w:tcPr>
                                <w:p w14:paraId="79A3DABC" w14:textId="77777777" w:rsidR="002E44B8" w:rsidRPr="006D349A" w:rsidRDefault="002E44B8" w:rsidP="00E249A3">
                                  <w:pPr>
                                    <w:tabs>
                                      <w:tab w:val="left" w:pos="4320"/>
                                    </w:tabs>
                                    <w:spacing w:before="0" w:after="0" w:line="240" w:lineRule="auto"/>
                                    <w:jc w:val="center"/>
                                  </w:pPr>
                                  <w:r w:rsidRPr="006D349A">
                                    <w:t>0</w:t>
                                  </w:r>
                                </w:p>
                              </w:tc>
                              <w:tc>
                                <w:tcPr>
                                  <w:tcW w:w="2944" w:type="dxa"/>
                                  <w:shd w:val="clear" w:color="auto" w:fill="FFFFFF"/>
                                </w:tcPr>
                                <w:p w14:paraId="1E0B4E78" w14:textId="77777777" w:rsidR="002E44B8" w:rsidRPr="006D349A" w:rsidRDefault="002E44B8" w:rsidP="00E249A3">
                                  <w:pPr>
                                    <w:tabs>
                                      <w:tab w:val="left" w:pos="4320"/>
                                    </w:tabs>
                                    <w:spacing w:before="0" w:after="0" w:line="240" w:lineRule="auto"/>
                                    <w:jc w:val="center"/>
                                  </w:pPr>
                                  <w:r w:rsidRPr="006D349A">
                                    <w:t>Exceptional circumstances may allow one dose</w:t>
                                  </w:r>
                                </w:p>
                              </w:tc>
                            </w:tr>
                            <w:tr w:rsidR="002E44B8" w:rsidRPr="006D349A" w14:paraId="436D5AE5" w14:textId="77777777" w:rsidTr="00831199">
                              <w:trPr>
                                <w:jc w:val="center"/>
                              </w:trPr>
                              <w:tc>
                                <w:tcPr>
                                  <w:tcW w:w="2213" w:type="dxa"/>
                                  <w:shd w:val="clear" w:color="auto" w:fill="FFFFFF"/>
                                </w:tcPr>
                                <w:p w14:paraId="242C9AA5" w14:textId="77777777" w:rsidR="002E44B8" w:rsidRPr="006D349A" w:rsidRDefault="002E44B8" w:rsidP="00E249A3">
                                  <w:pPr>
                                    <w:tabs>
                                      <w:tab w:val="left" w:pos="4320"/>
                                    </w:tabs>
                                    <w:spacing w:before="0" w:after="0" w:line="240" w:lineRule="auto"/>
                                    <w:jc w:val="center"/>
                                  </w:pPr>
                                  <w:r w:rsidRPr="006D349A">
                                    <w:t>3-5</w:t>
                                  </w:r>
                                </w:p>
                              </w:tc>
                              <w:tc>
                                <w:tcPr>
                                  <w:tcW w:w="2127" w:type="dxa"/>
                                  <w:shd w:val="clear" w:color="auto" w:fill="FFFFFF"/>
                                </w:tcPr>
                                <w:p w14:paraId="5E357299" w14:textId="77777777" w:rsidR="002E44B8" w:rsidRPr="006D349A" w:rsidRDefault="002E44B8" w:rsidP="00E249A3">
                                  <w:pPr>
                                    <w:tabs>
                                      <w:tab w:val="left" w:pos="4320"/>
                                    </w:tabs>
                                    <w:spacing w:before="0" w:after="0" w:line="240" w:lineRule="auto"/>
                                    <w:jc w:val="center"/>
                                  </w:pPr>
                                  <w:r w:rsidRPr="006D349A">
                                    <w:t>2 per week</w:t>
                                  </w:r>
                                </w:p>
                              </w:tc>
                              <w:tc>
                                <w:tcPr>
                                  <w:tcW w:w="2944" w:type="dxa"/>
                                  <w:shd w:val="clear" w:color="auto" w:fill="FFFFFF"/>
                                </w:tcPr>
                                <w:p w14:paraId="437A3C70" w14:textId="77777777" w:rsidR="002E44B8" w:rsidRPr="006D349A" w:rsidRDefault="002E44B8" w:rsidP="00E249A3">
                                  <w:pPr>
                                    <w:tabs>
                                      <w:tab w:val="left" w:pos="4320"/>
                                    </w:tabs>
                                    <w:spacing w:before="0" w:after="0" w:line="240" w:lineRule="auto"/>
                                    <w:jc w:val="center"/>
                                  </w:pPr>
                                  <w:r w:rsidRPr="006D349A">
                                    <w:t>Not consecutively</w:t>
                                  </w:r>
                                </w:p>
                              </w:tc>
                            </w:tr>
                            <w:tr w:rsidR="002E44B8" w:rsidRPr="006D349A" w14:paraId="27E7713D" w14:textId="77777777" w:rsidTr="00831199">
                              <w:trPr>
                                <w:jc w:val="center"/>
                              </w:trPr>
                              <w:tc>
                                <w:tcPr>
                                  <w:tcW w:w="2213" w:type="dxa"/>
                                  <w:shd w:val="clear" w:color="auto" w:fill="FFFFFF"/>
                                </w:tcPr>
                                <w:p w14:paraId="5544E499" w14:textId="77777777" w:rsidR="002E44B8" w:rsidRPr="006D349A" w:rsidRDefault="002E44B8" w:rsidP="00E249A3">
                                  <w:pPr>
                                    <w:tabs>
                                      <w:tab w:val="left" w:pos="4320"/>
                                    </w:tabs>
                                    <w:spacing w:before="0" w:after="0" w:line="240" w:lineRule="auto"/>
                                    <w:jc w:val="center"/>
                                  </w:pPr>
                                  <w:r w:rsidRPr="006D349A">
                                    <w:t>5-7</w:t>
                                  </w:r>
                                </w:p>
                              </w:tc>
                              <w:tc>
                                <w:tcPr>
                                  <w:tcW w:w="2127" w:type="dxa"/>
                                  <w:shd w:val="clear" w:color="auto" w:fill="FFFFFF"/>
                                </w:tcPr>
                                <w:p w14:paraId="4F02A084" w14:textId="77777777" w:rsidR="002E44B8" w:rsidRPr="006D349A" w:rsidRDefault="002E44B8" w:rsidP="00E249A3">
                                  <w:pPr>
                                    <w:tabs>
                                      <w:tab w:val="left" w:pos="4320"/>
                                    </w:tabs>
                                    <w:spacing w:before="0" w:after="0" w:line="240" w:lineRule="auto"/>
                                    <w:jc w:val="center"/>
                                  </w:pPr>
                                  <w:r w:rsidRPr="006D349A">
                                    <w:t>4 per week</w:t>
                                  </w:r>
                                </w:p>
                              </w:tc>
                              <w:tc>
                                <w:tcPr>
                                  <w:tcW w:w="2944" w:type="dxa"/>
                                  <w:shd w:val="clear" w:color="auto" w:fill="FFFFFF"/>
                                </w:tcPr>
                                <w:p w14:paraId="32D4C71D" w14:textId="77777777" w:rsidR="002E44B8" w:rsidRPr="006D349A" w:rsidRDefault="002E44B8" w:rsidP="00E249A3">
                                  <w:pPr>
                                    <w:tabs>
                                      <w:tab w:val="left" w:pos="4320"/>
                                    </w:tabs>
                                    <w:spacing w:before="0" w:after="0" w:line="240" w:lineRule="auto"/>
                                    <w:jc w:val="center"/>
                                  </w:pPr>
                                  <w:r w:rsidRPr="006D349A">
                                    <w:t>Maximum 2 consecutive</w:t>
                                  </w:r>
                                </w:p>
                              </w:tc>
                            </w:tr>
                            <w:tr w:rsidR="002E44B8" w:rsidRPr="006D349A" w14:paraId="01FDE02C" w14:textId="77777777" w:rsidTr="00831199">
                              <w:trPr>
                                <w:jc w:val="center"/>
                              </w:trPr>
                              <w:tc>
                                <w:tcPr>
                                  <w:tcW w:w="2213" w:type="dxa"/>
                                  <w:shd w:val="clear" w:color="auto" w:fill="FFFFFF"/>
                                </w:tcPr>
                                <w:p w14:paraId="74EFF27F" w14:textId="77777777" w:rsidR="002E44B8" w:rsidRPr="006D349A" w:rsidRDefault="002E44B8" w:rsidP="00E249A3">
                                  <w:pPr>
                                    <w:tabs>
                                      <w:tab w:val="left" w:pos="4320"/>
                                    </w:tabs>
                                    <w:spacing w:before="0" w:after="0" w:line="240" w:lineRule="auto"/>
                                    <w:jc w:val="center"/>
                                  </w:pPr>
                                  <w:r w:rsidRPr="006D349A">
                                    <w:t>7-9</w:t>
                                  </w:r>
                                </w:p>
                              </w:tc>
                              <w:tc>
                                <w:tcPr>
                                  <w:tcW w:w="2127" w:type="dxa"/>
                                  <w:shd w:val="clear" w:color="auto" w:fill="FFFFFF"/>
                                </w:tcPr>
                                <w:p w14:paraId="3436DAF6" w14:textId="77777777" w:rsidR="002E44B8" w:rsidRPr="006D349A" w:rsidRDefault="002E44B8" w:rsidP="00E249A3">
                                  <w:pPr>
                                    <w:tabs>
                                      <w:tab w:val="left" w:pos="4320"/>
                                    </w:tabs>
                                    <w:spacing w:before="0" w:after="0" w:line="240" w:lineRule="auto"/>
                                    <w:jc w:val="center"/>
                                  </w:pPr>
                                  <w:r w:rsidRPr="006D349A">
                                    <w:t>6 per week</w:t>
                                  </w:r>
                                </w:p>
                              </w:tc>
                              <w:tc>
                                <w:tcPr>
                                  <w:tcW w:w="2944" w:type="dxa"/>
                                  <w:shd w:val="clear" w:color="auto" w:fill="FFFFFF"/>
                                </w:tcPr>
                                <w:p w14:paraId="377AEDB4" w14:textId="77777777" w:rsidR="002E44B8" w:rsidRPr="006D349A" w:rsidRDefault="002E44B8" w:rsidP="00E249A3">
                                  <w:pPr>
                                    <w:tabs>
                                      <w:tab w:val="left" w:pos="4320"/>
                                    </w:tabs>
                                    <w:spacing w:before="0" w:after="0" w:line="240" w:lineRule="auto"/>
                                    <w:jc w:val="center"/>
                                  </w:pPr>
                                </w:p>
                              </w:tc>
                            </w:tr>
                            <w:tr w:rsidR="002E44B8" w:rsidRPr="006D349A" w14:paraId="6FD891BD" w14:textId="77777777" w:rsidTr="00831199">
                              <w:trPr>
                                <w:jc w:val="center"/>
                              </w:trPr>
                              <w:tc>
                                <w:tcPr>
                                  <w:tcW w:w="2213" w:type="dxa"/>
                                  <w:shd w:val="clear" w:color="auto" w:fill="FFFFFF"/>
                                </w:tcPr>
                                <w:p w14:paraId="038D99EE" w14:textId="77777777" w:rsidR="002E44B8" w:rsidRPr="006D349A" w:rsidRDefault="002E44B8" w:rsidP="00E249A3">
                                  <w:pPr>
                                    <w:tabs>
                                      <w:tab w:val="left" w:pos="4320"/>
                                    </w:tabs>
                                    <w:spacing w:before="0" w:after="0" w:line="240" w:lineRule="auto"/>
                                    <w:jc w:val="center"/>
                                  </w:pPr>
                                  <w:r w:rsidRPr="006D349A">
                                    <w:t>9-12</w:t>
                                  </w:r>
                                </w:p>
                              </w:tc>
                              <w:tc>
                                <w:tcPr>
                                  <w:tcW w:w="2127" w:type="dxa"/>
                                  <w:shd w:val="clear" w:color="auto" w:fill="FFFFFF"/>
                                </w:tcPr>
                                <w:p w14:paraId="6A56FDCD" w14:textId="77777777" w:rsidR="002E44B8" w:rsidRPr="006D349A" w:rsidRDefault="002E44B8" w:rsidP="00E249A3">
                                  <w:pPr>
                                    <w:tabs>
                                      <w:tab w:val="left" w:pos="4320"/>
                                    </w:tabs>
                                    <w:spacing w:before="0" w:after="0" w:line="240" w:lineRule="auto"/>
                                    <w:jc w:val="center"/>
                                  </w:pPr>
                                  <w:r w:rsidRPr="006D349A">
                                    <w:t>13 per fortnight</w:t>
                                  </w:r>
                                </w:p>
                              </w:tc>
                              <w:tc>
                                <w:tcPr>
                                  <w:tcW w:w="2944" w:type="dxa"/>
                                  <w:shd w:val="clear" w:color="auto" w:fill="FFFFFF"/>
                                </w:tcPr>
                                <w:p w14:paraId="2653971A" w14:textId="77777777" w:rsidR="002E44B8" w:rsidRPr="006D349A" w:rsidRDefault="002E44B8" w:rsidP="00E249A3">
                                  <w:pPr>
                                    <w:tabs>
                                      <w:tab w:val="left" w:pos="4320"/>
                                    </w:tabs>
                                    <w:spacing w:before="0" w:after="0" w:line="240" w:lineRule="auto"/>
                                    <w:jc w:val="center"/>
                                  </w:pPr>
                                  <w:r w:rsidRPr="006D349A">
                                    <w:t>2 weeks unsupervised dosing</w:t>
                                  </w:r>
                                </w:p>
                              </w:tc>
                            </w:tr>
                            <w:tr w:rsidR="002E44B8" w:rsidRPr="006D349A" w14:paraId="683DBB61" w14:textId="77777777" w:rsidTr="00831199">
                              <w:trPr>
                                <w:jc w:val="center"/>
                              </w:trPr>
                              <w:tc>
                                <w:tcPr>
                                  <w:tcW w:w="2213" w:type="dxa"/>
                                  <w:shd w:val="clear" w:color="auto" w:fill="FFFFFF"/>
                                </w:tcPr>
                                <w:p w14:paraId="625C02EF" w14:textId="77777777" w:rsidR="002E44B8" w:rsidRPr="006D349A" w:rsidRDefault="002E44B8" w:rsidP="005863E6">
                                  <w:pPr>
                                    <w:tabs>
                                      <w:tab w:val="left" w:pos="4320"/>
                                    </w:tabs>
                                    <w:spacing w:before="0" w:after="0" w:line="240" w:lineRule="auto"/>
                                    <w:jc w:val="center"/>
                                  </w:pPr>
                                  <w:r>
                                    <w:t>&gt;</w:t>
                                  </w:r>
                                  <w:r w:rsidRPr="006D349A">
                                    <w:t>12</w:t>
                                  </w:r>
                                </w:p>
                              </w:tc>
                              <w:tc>
                                <w:tcPr>
                                  <w:tcW w:w="2127" w:type="dxa"/>
                                  <w:shd w:val="clear" w:color="auto" w:fill="FFFFFF"/>
                                </w:tcPr>
                                <w:p w14:paraId="7EE96DA7" w14:textId="77777777" w:rsidR="002E44B8" w:rsidRPr="006D349A" w:rsidRDefault="002E44B8" w:rsidP="00E249A3">
                                  <w:pPr>
                                    <w:tabs>
                                      <w:tab w:val="left" w:pos="4320"/>
                                    </w:tabs>
                                    <w:spacing w:before="0" w:after="0" w:line="240" w:lineRule="auto"/>
                                    <w:jc w:val="center"/>
                                  </w:pPr>
                                  <w:r w:rsidRPr="006D349A">
                                    <w:t>27 per 28 days</w:t>
                                  </w:r>
                                </w:p>
                              </w:tc>
                              <w:tc>
                                <w:tcPr>
                                  <w:tcW w:w="2944" w:type="dxa"/>
                                  <w:shd w:val="clear" w:color="auto" w:fill="FFFFFF"/>
                                </w:tcPr>
                                <w:p w14:paraId="5C208FE9" w14:textId="77777777" w:rsidR="002E44B8" w:rsidRPr="006D349A" w:rsidRDefault="002E44B8" w:rsidP="00E249A3">
                                  <w:pPr>
                                    <w:tabs>
                                      <w:tab w:val="left" w:pos="4320"/>
                                    </w:tabs>
                                    <w:spacing w:before="0" w:after="0" w:line="240" w:lineRule="auto"/>
                                    <w:jc w:val="center"/>
                                  </w:pPr>
                                  <w:r w:rsidRPr="006D349A">
                                    <w:t>4 weeks unsupervised dosing</w:t>
                                  </w:r>
                                </w:p>
                              </w:tc>
                            </w:tr>
                          </w:tbl>
                          <w:p w14:paraId="184B79F0" w14:textId="77777777" w:rsidR="002E44B8" w:rsidRPr="006D349A" w:rsidRDefault="002E44B8" w:rsidP="00123869">
                            <w:pPr>
                              <w:shd w:val="clear" w:color="auto" w:fill="EAF1DD"/>
                              <w:tabs>
                                <w:tab w:val="left" w:pos="4320"/>
                              </w:tabs>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D3E0EB" id="_x0000_s1028" type="#_x0000_t202" style="position:absolute;margin-left:0;margin-top:1.2pt;width:461pt;height:575.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" fillcolor="#eaf1dd">
                <v:textbox>
                  <w:txbxContent>
                    <w:p w14:paraId="0FBDA8B7" w14:textId="77777777" w:rsidR="002E44B8" w:rsidRPr="00FF2FD8" w:rsidRDefault="002E44B8" w:rsidP="00822E34">
                      <w:pPr>
                        <w:pStyle w:val="Heading6"/>
                        <w:pBdr>
                          <w:top w:val="none" w:sz="0" w:space="0" w:color="auto"/>
                          <w:left w:val="none" w:sz="0" w:space="0" w:color="auto"/>
                          <w:bottom w:val="none" w:sz="0" w:space="0" w:color="auto"/>
                          <w:right w:val="none" w:sz="0" w:space="0" w:color="auto"/>
                        </w:pBdr>
                        <w:shd w:val="clear" w:color="auto" w:fill="EAF1DD"/>
                      </w:pPr>
                      <w:r w:rsidRPr="00FF2FD8">
                        <w:t>CATEGORY 3</w:t>
                      </w:r>
                    </w:p>
                    <w:p w14:paraId="79FE4121" w14:textId="77777777" w:rsidR="002E44B8" w:rsidRDefault="002E44B8" w:rsidP="00822E34">
                      <w:pPr>
                        <w:shd w:val="clear" w:color="auto" w:fill="EAF1DD"/>
                        <w:tabs>
                          <w:tab w:val="left" w:pos="4320"/>
                        </w:tabs>
                        <w:spacing w:line="240" w:lineRule="auto"/>
                        <w:rPr>
                          <w:b/>
                        </w:rPr>
                      </w:pPr>
                      <w:r>
                        <w:rPr>
                          <w:b/>
                        </w:rPr>
                        <w:t>Controlled medicine to treat a person with drug-dependency</w:t>
                      </w:r>
                    </w:p>
                    <w:p w14:paraId="2A158839" w14:textId="77777777" w:rsidR="002E44B8" w:rsidRDefault="002E44B8" w:rsidP="00822E34">
                      <w:pPr>
                        <w:shd w:val="clear" w:color="auto" w:fill="EAF1DD"/>
                        <w:tabs>
                          <w:tab w:val="left" w:pos="4320"/>
                        </w:tabs>
                        <w:spacing w:line="240" w:lineRule="auto"/>
                      </w:pPr>
                      <w:r>
                        <w:t>Approval under this category allows an endorsed prescriber</w:t>
                      </w:r>
                      <w:r w:rsidRPr="00D70F63">
                        <w:rPr>
                          <w:vertAlign w:val="superscript"/>
                        </w:rPr>
                        <w:t>∆</w:t>
                      </w:r>
                      <w:r>
                        <w:t xml:space="preserve"> or a non</w:t>
                      </w:r>
                      <w:r>
                        <w:noBreakHyphen/>
                        <w:t>endorsed prescriber (continuing treatment for 5 patients or less) to prescribe methadone, buprenorphine or buprenorphine/naloxone to a drug dependent person for treatment of drug dependency, for a maximum of 12 months▫ if:</w:t>
                      </w:r>
                    </w:p>
                    <w:p w14:paraId="1717C8A7" w14:textId="77777777" w:rsidR="002E44B8" w:rsidRPr="001918B0" w:rsidRDefault="002E44B8" w:rsidP="00822E34">
                      <w:pPr>
                        <w:shd w:val="clear" w:color="auto" w:fill="EAF1DD"/>
                        <w:tabs>
                          <w:tab w:val="left" w:pos="4320"/>
                        </w:tabs>
                        <w:spacing w:after="0" w:line="240" w:lineRule="auto"/>
                        <w:rPr>
                          <w:b/>
                          <w:color w:val="4F6228"/>
                          <w:sz w:val="24"/>
                        </w:rPr>
                      </w:pPr>
                      <w:r w:rsidRPr="001918B0">
                        <w:rPr>
                          <w:b/>
                          <w:color w:val="4F6228"/>
                          <w:sz w:val="24"/>
                        </w:rPr>
                        <w:t>CATEGORY 3A</w:t>
                      </w:r>
                    </w:p>
                    <w:p w14:paraId="06796F43" w14:textId="77777777" w:rsidR="002E44B8" w:rsidRDefault="002E44B8" w:rsidP="00822E34">
                      <w:pPr>
                        <w:shd w:val="clear" w:color="auto" w:fill="EAF1DD"/>
                        <w:tabs>
                          <w:tab w:val="left" w:pos="4320"/>
                        </w:tabs>
                        <w:spacing w:line="240" w:lineRule="auto"/>
                      </w:pPr>
                      <w:r w:rsidRPr="006D349A">
                        <w:t xml:space="preserve">The total daily oral dosage of methadone is </w:t>
                      </w:r>
                      <w:r w:rsidRPr="006D349A">
                        <w:rPr>
                          <w:b/>
                        </w:rPr>
                        <w:t>equal to, or less than 120mg</w:t>
                      </w:r>
                      <w:r w:rsidRPr="006D349A">
                        <w:t>.</w:t>
                      </w:r>
                    </w:p>
                    <w:p w14:paraId="7BAE007A" w14:textId="77D7C8C9" w:rsidR="002E44B8" w:rsidRPr="006D349A" w:rsidRDefault="002E44B8" w:rsidP="00E249A3">
                      <w:pPr>
                        <w:shd w:val="clear" w:color="auto" w:fill="EAF1DD"/>
                        <w:tabs>
                          <w:tab w:val="left" w:pos="4320"/>
                        </w:tabs>
                        <w:spacing w:line="240" w:lineRule="auto"/>
                      </w:pPr>
                      <w:r w:rsidRPr="006D349A">
                        <w:t>Unsupervised (take</w:t>
                      </w:r>
                      <w:r w:rsidRPr="006D349A">
                        <w:noBreakHyphen/>
                        <w:t>away) doses of methadone are permitted as outlined in the following table for persons that have been clinically assessed as stable in treatment</w:t>
                      </w:r>
                      <w:r>
                        <w:t>*</w:t>
                      </w:r>
                      <w:r w:rsidRPr="006D349A">
                        <w:t>.</w:t>
                      </w:r>
                      <w:r>
                        <w:t xml:space="preserve"> Requests to prescribe additional take</w:t>
                      </w:r>
                      <w:r>
                        <w:noBreakHyphen/>
                        <w:t>away doses, or to commence unsupervised dosing earlier than permitted in the following table may be considered via an application for Approval by Drug.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213"/>
                        <w:gridCol w:w="2127"/>
                        <w:gridCol w:w="2944"/>
                      </w:tblGrid>
                      <w:tr w:rsidR="002E44B8" w:rsidRPr="006D349A" w14:paraId="17DCB9E3" w14:textId="77777777" w:rsidTr="00831199">
                        <w:trPr>
                          <w:jc w:val="center"/>
                        </w:trPr>
                        <w:tc>
                          <w:tcPr>
                            <w:tcW w:w="2213" w:type="dxa"/>
                            <w:shd w:val="clear" w:color="auto" w:fill="FFFFFF"/>
                          </w:tcPr>
                          <w:p w14:paraId="5D554FCA" w14:textId="77777777" w:rsidR="002E44B8" w:rsidRPr="006D349A" w:rsidRDefault="002E44B8" w:rsidP="00E249A3">
                            <w:pPr>
                              <w:tabs>
                                <w:tab w:val="left" w:pos="4320"/>
                              </w:tabs>
                              <w:spacing w:before="0" w:after="0" w:line="240" w:lineRule="auto"/>
                              <w:jc w:val="center"/>
                            </w:pPr>
                            <w:r w:rsidRPr="006D349A">
                              <w:t>Length of time in treatment (months)</w:t>
                            </w:r>
                          </w:p>
                        </w:tc>
                        <w:tc>
                          <w:tcPr>
                            <w:tcW w:w="2127" w:type="dxa"/>
                            <w:shd w:val="clear" w:color="auto" w:fill="FFFFFF"/>
                          </w:tcPr>
                          <w:p w14:paraId="2CE2E1CF" w14:textId="77777777" w:rsidR="002E44B8" w:rsidRPr="006D349A" w:rsidRDefault="002E44B8" w:rsidP="00E249A3">
                            <w:pPr>
                              <w:tabs>
                                <w:tab w:val="left" w:pos="4320"/>
                              </w:tabs>
                              <w:spacing w:before="0" w:after="0" w:line="240" w:lineRule="auto"/>
                              <w:jc w:val="center"/>
                            </w:pPr>
                            <w:r w:rsidRPr="006D349A">
                              <w:t>Methadone</w:t>
                            </w:r>
                          </w:p>
                        </w:tc>
                        <w:tc>
                          <w:tcPr>
                            <w:tcW w:w="2944" w:type="dxa"/>
                            <w:shd w:val="clear" w:color="auto" w:fill="FFFFFF"/>
                          </w:tcPr>
                          <w:p w14:paraId="16FD8B7B" w14:textId="77777777" w:rsidR="002E44B8" w:rsidRPr="006D349A" w:rsidRDefault="002E44B8" w:rsidP="00E249A3">
                            <w:pPr>
                              <w:tabs>
                                <w:tab w:val="left" w:pos="4320"/>
                              </w:tabs>
                              <w:spacing w:before="0" w:after="0" w:line="240" w:lineRule="auto"/>
                              <w:jc w:val="center"/>
                            </w:pPr>
                            <w:r w:rsidRPr="006D349A">
                              <w:t>Comments</w:t>
                            </w:r>
                          </w:p>
                        </w:tc>
                      </w:tr>
                      <w:tr w:rsidR="002E44B8" w:rsidRPr="006D349A" w14:paraId="7D40FFF0" w14:textId="77777777" w:rsidTr="00831199">
                        <w:trPr>
                          <w:jc w:val="center"/>
                        </w:trPr>
                        <w:tc>
                          <w:tcPr>
                            <w:tcW w:w="2213" w:type="dxa"/>
                            <w:shd w:val="clear" w:color="auto" w:fill="FFFFFF"/>
                          </w:tcPr>
                          <w:p w14:paraId="09D408E4" w14:textId="77777777" w:rsidR="002E44B8" w:rsidRPr="006D349A" w:rsidRDefault="002E44B8" w:rsidP="00E249A3">
                            <w:pPr>
                              <w:tabs>
                                <w:tab w:val="left" w:pos="4320"/>
                              </w:tabs>
                              <w:spacing w:before="0" w:after="0" w:line="240" w:lineRule="auto"/>
                              <w:jc w:val="center"/>
                            </w:pPr>
                            <w:r w:rsidRPr="006D349A">
                              <w:t>0-3</w:t>
                            </w:r>
                          </w:p>
                        </w:tc>
                        <w:tc>
                          <w:tcPr>
                            <w:tcW w:w="2127" w:type="dxa"/>
                            <w:shd w:val="clear" w:color="auto" w:fill="FFFFFF"/>
                          </w:tcPr>
                          <w:p w14:paraId="2665DAFC" w14:textId="77777777" w:rsidR="002E44B8" w:rsidRPr="006D349A" w:rsidRDefault="002E44B8" w:rsidP="00E249A3">
                            <w:pPr>
                              <w:tabs>
                                <w:tab w:val="left" w:pos="4320"/>
                              </w:tabs>
                              <w:spacing w:before="0" w:after="0" w:line="240" w:lineRule="auto"/>
                              <w:jc w:val="center"/>
                            </w:pPr>
                            <w:r w:rsidRPr="006D349A">
                              <w:t>0</w:t>
                            </w:r>
                          </w:p>
                        </w:tc>
                        <w:tc>
                          <w:tcPr>
                            <w:tcW w:w="2944" w:type="dxa"/>
                            <w:shd w:val="clear" w:color="auto" w:fill="FFFFFF"/>
                          </w:tcPr>
                          <w:p w14:paraId="2C8ECC51" w14:textId="77777777" w:rsidR="002E44B8" w:rsidRPr="006D349A" w:rsidRDefault="002E44B8" w:rsidP="00E249A3">
                            <w:pPr>
                              <w:tabs>
                                <w:tab w:val="left" w:pos="4320"/>
                              </w:tabs>
                              <w:spacing w:before="0" w:after="0" w:line="240" w:lineRule="auto"/>
                              <w:jc w:val="center"/>
                            </w:pPr>
                            <w:r w:rsidRPr="006D349A">
                              <w:t>Exceptional circumstances may allow one dose</w:t>
                            </w:r>
                          </w:p>
                        </w:tc>
                      </w:tr>
                      <w:tr w:rsidR="002E44B8" w:rsidRPr="006D349A" w14:paraId="7DC7F07D" w14:textId="77777777" w:rsidTr="00831199">
                        <w:trPr>
                          <w:jc w:val="center"/>
                        </w:trPr>
                        <w:tc>
                          <w:tcPr>
                            <w:tcW w:w="2213" w:type="dxa"/>
                            <w:shd w:val="clear" w:color="auto" w:fill="FFFFFF"/>
                          </w:tcPr>
                          <w:p w14:paraId="41A78316" w14:textId="77777777" w:rsidR="002E44B8" w:rsidRPr="006D349A" w:rsidRDefault="002E44B8" w:rsidP="00E249A3">
                            <w:pPr>
                              <w:tabs>
                                <w:tab w:val="left" w:pos="4320"/>
                              </w:tabs>
                              <w:spacing w:before="0" w:after="0" w:line="240" w:lineRule="auto"/>
                              <w:jc w:val="center"/>
                            </w:pPr>
                            <w:r w:rsidRPr="006D349A">
                              <w:t>3-5</w:t>
                            </w:r>
                          </w:p>
                        </w:tc>
                        <w:tc>
                          <w:tcPr>
                            <w:tcW w:w="2127" w:type="dxa"/>
                            <w:shd w:val="clear" w:color="auto" w:fill="FFFFFF"/>
                          </w:tcPr>
                          <w:p w14:paraId="525CC838" w14:textId="77777777" w:rsidR="002E44B8" w:rsidRPr="006D349A" w:rsidRDefault="002E44B8" w:rsidP="00E249A3">
                            <w:pPr>
                              <w:tabs>
                                <w:tab w:val="left" w:pos="4320"/>
                              </w:tabs>
                              <w:spacing w:before="0" w:after="0" w:line="240" w:lineRule="auto"/>
                              <w:jc w:val="center"/>
                            </w:pPr>
                            <w:r w:rsidRPr="006D349A">
                              <w:t>2</w:t>
                            </w:r>
                            <w:r>
                              <w:t xml:space="preserve"> per week</w:t>
                            </w:r>
                          </w:p>
                        </w:tc>
                        <w:tc>
                          <w:tcPr>
                            <w:tcW w:w="2944" w:type="dxa"/>
                            <w:shd w:val="clear" w:color="auto" w:fill="FFFFFF"/>
                          </w:tcPr>
                          <w:p w14:paraId="4C79F565" w14:textId="77777777" w:rsidR="002E44B8" w:rsidRPr="006D349A" w:rsidRDefault="002E44B8" w:rsidP="00E249A3">
                            <w:pPr>
                              <w:tabs>
                                <w:tab w:val="left" w:pos="4320"/>
                              </w:tabs>
                              <w:spacing w:before="0" w:after="0" w:line="240" w:lineRule="auto"/>
                              <w:jc w:val="center"/>
                            </w:pPr>
                            <w:r w:rsidRPr="006D349A">
                              <w:t>Not consecutively</w:t>
                            </w:r>
                          </w:p>
                        </w:tc>
                      </w:tr>
                      <w:tr w:rsidR="002E44B8" w:rsidRPr="006D349A" w14:paraId="7B4C8064" w14:textId="77777777" w:rsidTr="00831199">
                        <w:trPr>
                          <w:jc w:val="center"/>
                        </w:trPr>
                        <w:tc>
                          <w:tcPr>
                            <w:tcW w:w="2213" w:type="dxa"/>
                            <w:shd w:val="clear" w:color="auto" w:fill="FFFFFF"/>
                          </w:tcPr>
                          <w:p w14:paraId="7A61F294" w14:textId="77777777" w:rsidR="002E44B8" w:rsidRPr="006D349A" w:rsidRDefault="002E44B8" w:rsidP="00E249A3">
                            <w:pPr>
                              <w:tabs>
                                <w:tab w:val="left" w:pos="4320"/>
                              </w:tabs>
                              <w:spacing w:before="0" w:after="0" w:line="240" w:lineRule="auto"/>
                              <w:jc w:val="center"/>
                            </w:pPr>
                            <w:r w:rsidRPr="006D349A">
                              <w:t>5-7</w:t>
                            </w:r>
                          </w:p>
                        </w:tc>
                        <w:tc>
                          <w:tcPr>
                            <w:tcW w:w="2127" w:type="dxa"/>
                            <w:shd w:val="clear" w:color="auto" w:fill="FFFFFF"/>
                          </w:tcPr>
                          <w:p w14:paraId="1AA40BAF" w14:textId="77777777" w:rsidR="002E44B8" w:rsidRPr="006D349A" w:rsidRDefault="002E44B8" w:rsidP="00E249A3">
                            <w:pPr>
                              <w:tabs>
                                <w:tab w:val="left" w:pos="4320"/>
                              </w:tabs>
                              <w:spacing w:before="0" w:after="0" w:line="240" w:lineRule="auto"/>
                              <w:jc w:val="center"/>
                            </w:pPr>
                            <w:r w:rsidRPr="006D349A">
                              <w:t>2</w:t>
                            </w:r>
                            <w:r>
                              <w:t xml:space="preserve"> per week</w:t>
                            </w:r>
                          </w:p>
                        </w:tc>
                        <w:tc>
                          <w:tcPr>
                            <w:tcW w:w="2944" w:type="dxa"/>
                            <w:shd w:val="clear" w:color="auto" w:fill="FFFFFF"/>
                          </w:tcPr>
                          <w:p w14:paraId="2260EC0D" w14:textId="77777777" w:rsidR="002E44B8" w:rsidRPr="006D349A" w:rsidRDefault="002E44B8" w:rsidP="00E249A3">
                            <w:pPr>
                              <w:tabs>
                                <w:tab w:val="left" w:pos="4320"/>
                              </w:tabs>
                              <w:spacing w:before="0" w:after="0" w:line="240" w:lineRule="auto"/>
                              <w:jc w:val="center"/>
                            </w:pPr>
                            <w:r w:rsidRPr="006D349A">
                              <w:t>Maximum 2 consecutive</w:t>
                            </w:r>
                          </w:p>
                        </w:tc>
                      </w:tr>
                      <w:tr w:rsidR="002E44B8" w:rsidRPr="006D349A" w14:paraId="0A8C72EF" w14:textId="77777777" w:rsidTr="00831199">
                        <w:trPr>
                          <w:jc w:val="center"/>
                        </w:trPr>
                        <w:tc>
                          <w:tcPr>
                            <w:tcW w:w="2213" w:type="dxa"/>
                            <w:shd w:val="clear" w:color="auto" w:fill="FFFFFF"/>
                          </w:tcPr>
                          <w:p w14:paraId="40E67C15" w14:textId="77777777" w:rsidR="002E44B8" w:rsidRPr="006D349A" w:rsidRDefault="002E44B8" w:rsidP="00E249A3">
                            <w:pPr>
                              <w:tabs>
                                <w:tab w:val="left" w:pos="4320"/>
                              </w:tabs>
                              <w:spacing w:before="0" w:after="0" w:line="240" w:lineRule="auto"/>
                              <w:jc w:val="center"/>
                            </w:pPr>
                            <w:r w:rsidRPr="006D349A">
                              <w:t>7-9</w:t>
                            </w:r>
                          </w:p>
                        </w:tc>
                        <w:tc>
                          <w:tcPr>
                            <w:tcW w:w="2127" w:type="dxa"/>
                            <w:shd w:val="clear" w:color="auto" w:fill="FFFFFF"/>
                          </w:tcPr>
                          <w:p w14:paraId="6532FFED" w14:textId="77777777" w:rsidR="002E44B8" w:rsidRPr="006D349A" w:rsidRDefault="002E44B8" w:rsidP="00E249A3">
                            <w:pPr>
                              <w:tabs>
                                <w:tab w:val="left" w:pos="4320"/>
                              </w:tabs>
                              <w:spacing w:before="0" w:after="0" w:line="240" w:lineRule="auto"/>
                              <w:jc w:val="center"/>
                            </w:pPr>
                            <w:r w:rsidRPr="006D349A">
                              <w:t>3</w:t>
                            </w:r>
                            <w:r>
                              <w:t xml:space="preserve"> per week</w:t>
                            </w:r>
                          </w:p>
                        </w:tc>
                        <w:tc>
                          <w:tcPr>
                            <w:tcW w:w="2944" w:type="dxa"/>
                            <w:shd w:val="clear" w:color="auto" w:fill="FFFFFF"/>
                          </w:tcPr>
                          <w:p w14:paraId="7091202E" w14:textId="77777777" w:rsidR="002E44B8" w:rsidRPr="006D349A" w:rsidRDefault="002E44B8" w:rsidP="00E249A3">
                            <w:pPr>
                              <w:tabs>
                                <w:tab w:val="left" w:pos="4320"/>
                              </w:tabs>
                              <w:spacing w:before="0" w:after="0" w:line="240" w:lineRule="auto"/>
                              <w:jc w:val="center"/>
                            </w:pPr>
                            <w:r w:rsidRPr="006D349A">
                              <w:t>Methadone – maximum 2 consecutive</w:t>
                            </w:r>
                          </w:p>
                        </w:tc>
                      </w:tr>
                      <w:tr w:rsidR="002E44B8" w:rsidRPr="006D349A" w14:paraId="15495F62" w14:textId="77777777" w:rsidTr="00831199">
                        <w:trPr>
                          <w:jc w:val="center"/>
                        </w:trPr>
                        <w:tc>
                          <w:tcPr>
                            <w:tcW w:w="2213" w:type="dxa"/>
                            <w:shd w:val="clear" w:color="auto" w:fill="FFFFFF"/>
                          </w:tcPr>
                          <w:p w14:paraId="4921F5CB" w14:textId="77777777" w:rsidR="002E44B8" w:rsidRPr="006D349A" w:rsidRDefault="002E44B8" w:rsidP="00E249A3">
                            <w:pPr>
                              <w:tabs>
                                <w:tab w:val="left" w:pos="4320"/>
                              </w:tabs>
                              <w:spacing w:before="0" w:after="0" w:line="240" w:lineRule="auto"/>
                              <w:jc w:val="center"/>
                            </w:pPr>
                            <w:r>
                              <w:t>&gt;9</w:t>
                            </w:r>
                          </w:p>
                        </w:tc>
                        <w:tc>
                          <w:tcPr>
                            <w:tcW w:w="2127" w:type="dxa"/>
                            <w:shd w:val="clear" w:color="auto" w:fill="FFFFFF"/>
                          </w:tcPr>
                          <w:p w14:paraId="36DF44B6" w14:textId="77777777" w:rsidR="002E44B8" w:rsidRPr="006D349A" w:rsidRDefault="002E44B8" w:rsidP="00E249A3">
                            <w:pPr>
                              <w:tabs>
                                <w:tab w:val="left" w:pos="4320"/>
                              </w:tabs>
                              <w:spacing w:before="0" w:after="0" w:line="240" w:lineRule="auto"/>
                              <w:jc w:val="center"/>
                            </w:pPr>
                            <w:r w:rsidRPr="006D349A">
                              <w:t>4</w:t>
                            </w:r>
                            <w:r>
                              <w:t xml:space="preserve"> per week</w:t>
                            </w:r>
                          </w:p>
                        </w:tc>
                        <w:tc>
                          <w:tcPr>
                            <w:tcW w:w="2944" w:type="dxa"/>
                            <w:shd w:val="clear" w:color="auto" w:fill="FFFFFF"/>
                          </w:tcPr>
                          <w:p w14:paraId="2E5BDD66" w14:textId="77777777" w:rsidR="002E44B8" w:rsidRPr="006D349A" w:rsidRDefault="002E44B8" w:rsidP="00E249A3">
                            <w:pPr>
                              <w:tabs>
                                <w:tab w:val="left" w:pos="4320"/>
                              </w:tabs>
                              <w:spacing w:before="0" w:after="0" w:line="240" w:lineRule="auto"/>
                              <w:jc w:val="center"/>
                            </w:pPr>
                          </w:p>
                        </w:tc>
                      </w:tr>
                    </w:tbl>
                    <w:p w14:paraId="3ADCF776" w14:textId="77777777" w:rsidR="002E44B8" w:rsidRPr="001918B0" w:rsidRDefault="002E44B8" w:rsidP="00822E34">
                      <w:pPr>
                        <w:shd w:val="clear" w:color="auto" w:fill="EAF1DD"/>
                        <w:tabs>
                          <w:tab w:val="left" w:pos="4320"/>
                        </w:tabs>
                        <w:spacing w:after="0" w:line="240" w:lineRule="auto"/>
                        <w:rPr>
                          <w:b/>
                          <w:color w:val="4F6228"/>
                          <w:sz w:val="24"/>
                        </w:rPr>
                      </w:pPr>
                      <w:r w:rsidRPr="001918B0">
                        <w:rPr>
                          <w:b/>
                          <w:color w:val="4F6228"/>
                          <w:sz w:val="24"/>
                        </w:rPr>
                        <w:t>CATEGORY 3B</w:t>
                      </w:r>
                    </w:p>
                    <w:p w14:paraId="4A0E40EF" w14:textId="77777777" w:rsidR="002E44B8" w:rsidRDefault="002E44B8" w:rsidP="00822E34">
                      <w:pPr>
                        <w:shd w:val="clear" w:color="auto" w:fill="EAF1DD"/>
                        <w:tabs>
                          <w:tab w:val="left" w:pos="4320"/>
                        </w:tabs>
                        <w:spacing w:line="240" w:lineRule="auto"/>
                      </w:pPr>
                      <w:r w:rsidRPr="006D349A">
                        <w:t xml:space="preserve">The total daily oral dosage of buprenorphine is </w:t>
                      </w:r>
                      <w:r w:rsidRPr="006D349A">
                        <w:rPr>
                          <w:b/>
                        </w:rPr>
                        <w:t>equal to, or less than 32mg</w:t>
                      </w:r>
                      <w:r w:rsidRPr="006D349A">
                        <w:t>.</w:t>
                      </w:r>
                    </w:p>
                    <w:p w14:paraId="1FDDED37" w14:textId="3DDF2859" w:rsidR="002E44B8" w:rsidRPr="006D349A" w:rsidRDefault="002E44B8" w:rsidP="00E249A3">
                      <w:pPr>
                        <w:shd w:val="clear" w:color="auto" w:fill="EAF1DD"/>
                        <w:tabs>
                          <w:tab w:val="left" w:pos="4320"/>
                        </w:tabs>
                        <w:spacing w:line="240" w:lineRule="auto"/>
                      </w:pPr>
                      <w:r w:rsidRPr="006D349A">
                        <w:t>Unsupervised (take</w:t>
                      </w:r>
                      <w:r w:rsidRPr="006D349A">
                        <w:noBreakHyphen/>
                        <w:t>away) doses of buprenorphine/naloxone are permitted as outlined in the following table for persons that have been clinically assessed as stable in treatment</w:t>
                      </w:r>
                      <w:r>
                        <w:t>*</w:t>
                      </w:r>
                      <w:r w:rsidRPr="006D349A">
                        <w:t>.</w:t>
                      </w:r>
                      <w:r>
                        <w:t xml:space="preserve"> Requests to prescribe additional take</w:t>
                      </w:r>
                      <w:r>
                        <w:noBreakHyphen/>
                        <w:t>away doses, or to commence unsupervised dosing earlier than permitted in the following table may be considered via an application for Approval by Drug.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213"/>
                        <w:gridCol w:w="2127"/>
                        <w:gridCol w:w="2944"/>
                      </w:tblGrid>
                      <w:tr w:rsidR="002E44B8" w:rsidRPr="006D349A" w14:paraId="1D43EF35" w14:textId="77777777" w:rsidTr="00831199">
                        <w:trPr>
                          <w:jc w:val="center"/>
                        </w:trPr>
                        <w:tc>
                          <w:tcPr>
                            <w:tcW w:w="2213" w:type="dxa"/>
                            <w:shd w:val="clear" w:color="auto" w:fill="FFFFFF"/>
                          </w:tcPr>
                          <w:p w14:paraId="1FE20909" w14:textId="77777777" w:rsidR="002E44B8" w:rsidRPr="006D349A" w:rsidRDefault="002E44B8" w:rsidP="00E249A3">
                            <w:pPr>
                              <w:tabs>
                                <w:tab w:val="left" w:pos="4320"/>
                              </w:tabs>
                              <w:spacing w:before="0" w:after="0" w:line="240" w:lineRule="auto"/>
                              <w:jc w:val="center"/>
                            </w:pPr>
                            <w:r w:rsidRPr="006D349A">
                              <w:t>Length of time in treatment (months)</w:t>
                            </w:r>
                          </w:p>
                        </w:tc>
                        <w:tc>
                          <w:tcPr>
                            <w:tcW w:w="2127" w:type="dxa"/>
                            <w:shd w:val="clear" w:color="auto" w:fill="FFFFFF"/>
                          </w:tcPr>
                          <w:p w14:paraId="3D815EA2" w14:textId="77777777" w:rsidR="002E44B8" w:rsidRPr="006D349A" w:rsidRDefault="002E44B8" w:rsidP="00E249A3">
                            <w:pPr>
                              <w:tabs>
                                <w:tab w:val="left" w:pos="4320"/>
                              </w:tabs>
                              <w:spacing w:before="0" w:after="0" w:line="240" w:lineRule="auto"/>
                              <w:jc w:val="center"/>
                            </w:pPr>
                            <w:r w:rsidRPr="006D349A">
                              <w:t>Buprenorphine/</w:t>
                            </w:r>
                          </w:p>
                          <w:p w14:paraId="271847D1" w14:textId="77777777" w:rsidR="002E44B8" w:rsidRPr="006D349A" w:rsidRDefault="002E44B8" w:rsidP="00E249A3">
                            <w:pPr>
                              <w:tabs>
                                <w:tab w:val="left" w:pos="4320"/>
                              </w:tabs>
                              <w:spacing w:before="0" w:after="0" w:line="240" w:lineRule="auto"/>
                              <w:jc w:val="center"/>
                            </w:pPr>
                            <w:r w:rsidRPr="006D349A">
                              <w:t>naloxone</w:t>
                            </w:r>
                          </w:p>
                        </w:tc>
                        <w:tc>
                          <w:tcPr>
                            <w:tcW w:w="2944" w:type="dxa"/>
                            <w:shd w:val="clear" w:color="auto" w:fill="FFFFFF"/>
                          </w:tcPr>
                          <w:p w14:paraId="6987E408" w14:textId="77777777" w:rsidR="002E44B8" w:rsidRPr="006D349A" w:rsidRDefault="002E44B8" w:rsidP="00E249A3">
                            <w:pPr>
                              <w:tabs>
                                <w:tab w:val="left" w:pos="4320"/>
                              </w:tabs>
                              <w:spacing w:before="0" w:after="0" w:line="240" w:lineRule="auto"/>
                              <w:jc w:val="center"/>
                            </w:pPr>
                            <w:r w:rsidRPr="006D349A">
                              <w:t>Comments</w:t>
                            </w:r>
                          </w:p>
                        </w:tc>
                      </w:tr>
                      <w:tr w:rsidR="002E44B8" w:rsidRPr="006D349A" w14:paraId="32CE01EC" w14:textId="77777777" w:rsidTr="00831199">
                        <w:trPr>
                          <w:jc w:val="center"/>
                        </w:trPr>
                        <w:tc>
                          <w:tcPr>
                            <w:tcW w:w="2213" w:type="dxa"/>
                            <w:shd w:val="clear" w:color="auto" w:fill="FFFFFF"/>
                          </w:tcPr>
                          <w:p w14:paraId="523C9819" w14:textId="77777777" w:rsidR="002E44B8" w:rsidRPr="006D349A" w:rsidRDefault="002E44B8" w:rsidP="00E249A3">
                            <w:pPr>
                              <w:tabs>
                                <w:tab w:val="left" w:pos="4320"/>
                              </w:tabs>
                              <w:spacing w:before="0" w:after="0" w:line="240" w:lineRule="auto"/>
                              <w:jc w:val="center"/>
                            </w:pPr>
                            <w:r w:rsidRPr="006D349A">
                              <w:t>0-3</w:t>
                            </w:r>
                          </w:p>
                        </w:tc>
                        <w:tc>
                          <w:tcPr>
                            <w:tcW w:w="2127" w:type="dxa"/>
                            <w:shd w:val="clear" w:color="auto" w:fill="FFFFFF"/>
                          </w:tcPr>
                          <w:p w14:paraId="79A3DABC" w14:textId="77777777" w:rsidR="002E44B8" w:rsidRPr="006D349A" w:rsidRDefault="002E44B8" w:rsidP="00E249A3">
                            <w:pPr>
                              <w:tabs>
                                <w:tab w:val="left" w:pos="4320"/>
                              </w:tabs>
                              <w:spacing w:before="0" w:after="0" w:line="240" w:lineRule="auto"/>
                              <w:jc w:val="center"/>
                            </w:pPr>
                            <w:r w:rsidRPr="006D349A">
                              <w:t>0</w:t>
                            </w:r>
                          </w:p>
                        </w:tc>
                        <w:tc>
                          <w:tcPr>
                            <w:tcW w:w="2944" w:type="dxa"/>
                            <w:shd w:val="clear" w:color="auto" w:fill="FFFFFF"/>
                          </w:tcPr>
                          <w:p w14:paraId="1E0B4E78" w14:textId="77777777" w:rsidR="002E44B8" w:rsidRPr="006D349A" w:rsidRDefault="002E44B8" w:rsidP="00E249A3">
                            <w:pPr>
                              <w:tabs>
                                <w:tab w:val="left" w:pos="4320"/>
                              </w:tabs>
                              <w:spacing w:before="0" w:after="0" w:line="240" w:lineRule="auto"/>
                              <w:jc w:val="center"/>
                            </w:pPr>
                            <w:r w:rsidRPr="006D349A">
                              <w:t>Exceptional circumstances may allow one dose</w:t>
                            </w:r>
                          </w:p>
                        </w:tc>
                      </w:tr>
                      <w:tr w:rsidR="002E44B8" w:rsidRPr="006D349A" w14:paraId="436D5AE5" w14:textId="77777777" w:rsidTr="00831199">
                        <w:trPr>
                          <w:jc w:val="center"/>
                        </w:trPr>
                        <w:tc>
                          <w:tcPr>
                            <w:tcW w:w="2213" w:type="dxa"/>
                            <w:shd w:val="clear" w:color="auto" w:fill="FFFFFF"/>
                          </w:tcPr>
                          <w:p w14:paraId="242C9AA5" w14:textId="77777777" w:rsidR="002E44B8" w:rsidRPr="006D349A" w:rsidRDefault="002E44B8" w:rsidP="00E249A3">
                            <w:pPr>
                              <w:tabs>
                                <w:tab w:val="left" w:pos="4320"/>
                              </w:tabs>
                              <w:spacing w:before="0" w:after="0" w:line="240" w:lineRule="auto"/>
                              <w:jc w:val="center"/>
                            </w:pPr>
                            <w:r w:rsidRPr="006D349A">
                              <w:t>3-5</w:t>
                            </w:r>
                          </w:p>
                        </w:tc>
                        <w:tc>
                          <w:tcPr>
                            <w:tcW w:w="2127" w:type="dxa"/>
                            <w:shd w:val="clear" w:color="auto" w:fill="FFFFFF"/>
                          </w:tcPr>
                          <w:p w14:paraId="5E357299" w14:textId="77777777" w:rsidR="002E44B8" w:rsidRPr="006D349A" w:rsidRDefault="002E44B8" w:rsidP="00E249A3">
                            <w:pPr>
                              <w:tabs>
                                <w:tab w:val="left" w:pos="4320"/>
                              </w:tabs>
                              <w:spacing w:before="0" w:after="0" w:line="240" w:lineRule="auto"/>
                              <w:jc w:val="center"/>
                            </w:pPr>
                            <w:r w:rsidRPr="006D349A">
                              <w:t>2 per week</w:t>
                            </w:r>
                          </w:p>
                        </w:tc>
                        <w:tc>
                          <w:tcPr>
                            <w:tcW w:w="2944" w:type="dxa"/>
                            <w:shd w:val="clear" w:color="auto" w:fill="FFFFFF"/>
                          </w:tcPr>
                          <w:p w14:paraId="437A3C70" w14:textId="77777777" w:rsidR="002E44B8" w:rsidRPr="006D349A" w:rsidRDefault="002E44B8" w:rsidP="00E249A3">
                            <w:pPr>
                              <w:tabs>
                                <w:tab w:val="left" w:pos="4320"/>
                              </w:tabs>
                              <w:spacing w:before="0" w:after="0" w:line="240" w:lineRule="auto"/>
                              <w:jc w:val="center"/>
                            </w:pPr>
                            <w:r w:rsidRPr="006D349A">
                              <w:t>Not consecutively</w:t>
                            </w:r>
                          </w:p>
                        </w:tc>
                      </w:tr>
                      <w:tr w:rsidR="002E44B8" w:rsidRPr="006D349A" w14:paraId="27E7713D" w14:textId="77777777" w:rsidTr="00831199">
                        <w:trPr>
                          <w:jc w:val="center"/>
                        </w:trPr>
                        <w:tc>
                          <w:tcPr>
                            <w:tcW w:w="2213" w:type="dxa"/>
                            <w:shd w:val="clear" w:color="auto" w:fill="FFFFFF"/>
                          </w:tcPr>
                          <w:p w14:paraId="5544E499" w14:textId="77777777" w:rsidR="002E44B8" w:rsidRPr="006D349A" w:rsidRDefault="002E44B8" w:rsidP="00E249A3">
                            <w:pPr>
                              <w:tabs>
                                <w:tab w:val="left" w:pos="4320"/>
                              </w:tabs>
                              <w:spacing w:before="0" w:after="0" w:line="240" w:lineRule="auto"/>
                              <w:jc w:val="center"/>
                            </w:pPr>
                            <w:r w:rsidRPr="006D349A">
                              <w:t>5-7</w:t>
                            </w:r>
                          </w:p>
                        </w:tc>
                        <w:tc>
                          <w:tcPr>
                            <w:tcW w:w="2127" w:type="dxa"/>
                            <w:shd w:val="clear" w:color="auto" w:fill="FFFFFF"/>
                          </w:tcPr>
                          <w:p w14:paraId="4F02A084" w14:textId="77777777" w:rsidR="002E44B8" w:rsidRPr="006D349A" w:rsidRDefault="002E44B8" w:rsidP="00E249A3">
                            <w:pPr>
                              <w:tabs>
                                <w:tab w:val="left" w:pos="4320"/>
                              </w:tabs>
                              <w:spacing w:before="0" w:after="0" w:line="240" w:lineRule="auto"/>
                              <w:jc w:val="center"/>
                            </w:pPr>
                            <w:r w:rsidRPr="006D349A">
                              <w:t>4 per week</w:t>
                            </w:r>
                          </w:p>
                        </w:tc>
                        <w:tc>
                          <w:tcPr>
                            <w:tcW w:w="2944" w:type="dxa"/>
                            <w:shd w:val="clear" w:color="auto" w:fill="FFFFFF"/>
                          </w:tcPr>
                          <w:p w14:paraId="32D4C71D" w14:textId="77777777" w:rsidR="002E44B8" w:rsidRPr="006D349A" w:rsidRDefault="002E44B8" w:rsidP="00E249A3">
                            <w:pPr>
                              <w:tabs>
                                <w:tab w:val="left" w:pos="4320"/>
                              </w:tabs>
                              <w:spacing w:before="0" w:after="0" w:line="240" w:lineRule="auto"/>
                              <w:jc w:val="center"/>
                            </w:pPr>
                            <w:r w:rsidRPr="006D349A">
                              <w:t>Maximum 2 consecutive</w:t>
                            </w:r>
                          </w:p>
                        </w:tc>
                      </w:tr>
                      <w:tr w:rsidR="002E44B8" w:rsidRPr="006D349A" w14:paraId="01FDE02C" w14:textId="77777777" w:rsidTr="00831199">
                        <w:trPr>
                          <w:jc w:val="center"/>
                        </w:trPr>
                        <w:tc>
                          <w:tcPr>
                            <w:tcW w:w="2213" w:type="dxa"/>
                            <w:shd w:val="clear" w:color="auto" w:fill="FFFFFF"/>
                          </w:tcPr>
                          <w:p w14:paraId="74EFF27F" w14:textId="77777777" w:rsidR="002E44B8" w:rsidRPr="006D349A" w:rsidRDefault="002E44B8" w:rsidP="00E249A3">
                            <w:pPr>
                              <w:tabs>
                                <w:tab w:val="left" w:pos="4320"/>
                              </w:tabs>
                              <w:spacing w:before="0" w:after="0" w:line="240" w:lineRule="auto"/>
                              <w:jc w:val="center"/>
                            </w:pPr>
                            <w:r w:rsidRPr="006D349A">
                              <w:t>7-9</w:t>
                            </w:r>
                          </w:p>
                        </w:tc>
                        <w:tc>
                          <w:tcPr>
                            <w:tcW w:w="2127" w:type="dxa"/>
                            <w:shd w:val="clear" w:color="auto" w:fill="FFFFFF"/>
                          </w:tcPr>
                          <w:p w14:paraId="3436DAF6" w14:textId="77777777" w:rsidR="002E44B8" w:rsidRPr="006D349A" w:rsidRDefault="002E44B8" w:rsidP="00E249A3">
                            <w:pPr>
                              <w:tabs>
                                <w:tab w:val="left" w:pos="4320"/>
                              </w:tabs>
                              <w:spacing w:before="0" w:after="0" w:line="240" w:lineRule="auto"/>
                              <w:jc w:val="center"/>
                            </w:pPr>
                            <w:r w:rsidRPr="006D349A">
                              <w:t>6 per week</w:t>
                            </w:r>
                          </w:p>
                        </w:tc>
                        <w:tc>
                          <w:tcPr>
                            <w:tcW w:w="2944" w:type="dxa"/>
                            <w:shd w:val="clear" w:color="auto" w:fill="FFFFFF"/>
                          </w:tcPr>
                          <w:p w14:paraId="377AEDB4" w14:textId="77777777" w:rsidR="002E44B8" w:rsidRPr="006D349A" w:rsidRDefault="002E44B8" w:rsidP="00E249A3">
                            <w:pPr>
                              <w:tabs>
                                <w:tab w:val="left" w:pos="4320"/>
                              </w:tabs>
                              <w:spacing w:before="0" w:after="0" w:line="240" w:lineRule="auto"/>
                              <w:jc w:val="center"/>
                            </w:pPr>
                          </w:p>
                        </w:tc>
                      </w:tr>
                      <w:tr w:rsidR="002E44B8" w:rsidRPr="006D349A" w14:paraId="6FD891BD" w14:textId="77777777" w:rsidTr="00831199">
                        <w:trPr>
                          <w:jc w:val="center"/>
                        </w:trPr>
                        <w:tc>
                          <w:tcPr>
                            <w:tcW w:w="2213" w:type="dxa"/>
                            <w:shd w:val="clear" w:color="auto" w:fill="FFFFFF"/>
                          </w:tcPr>
                          <w:p w14:paraId="038D99EE" w14:textId="77777777" w:rsidR="002E44B8" w:rsidRPr="006D349A" w:rsidRDefault="002E44B8" w:rsidP="00E249A3">
                            <w:pPr>
                              <w:tabs>
                                <w:tab w:val="left" w:pos="4320"/>
                              </w:tabs>
                              <w:spacing w:before="0" w:after="0" w:line="240" w:lineRule="auto"/>
                              <w:jc w:val="center"/>
                            </w:pPr>
                            <w:r w:rsidRPr="006D349A">
                              <w:t>9-12</w:t>
                            </w:r>
                          </w:p>
                        </w:tc>
                        <w:tc>
                          <w:tcPr>
                            <w:tcW w:w="2127" w:type="dxa"/>
                            <w:shd w:val="clear" w:color="auto" w:fill="FFFFFF"/>
                          </w:tcPr>
                          <w:p w14:paraId="6A56FDCD" w14:textId="77777777" w:rsidR="002E44B8" w:rsidRPr="006D349A" w:rsidRDefault="002E44B8" w:rsidP="00E249A3">
                            <w:pPr>
                              <w:tabs>
                                <w:tab w:val="left" w:pos="4320"/>
                              </w:tabs>
                              <w:spacing w:before="0" w:after="0" w:line="240" w:lineRule="auto"/>
                              <w:jc w:val="center"/>
                            </w:pPr>
                            <w:r w:rsidRPr="006D349A">
                              <w:t>13 per fortnight</w:t>
                            </w:r>
                          </w:p>
                        </w:tc>
                        <w:tc>
                          <w:tcPr>
                            <w:tcW w:w="2944" w:type="dxa"/>
                            <w:shd w:val="clear" w:color="auto" w:fill="FFFFFF"/>
                          </w:tcPr>
                          <w:p w14:paraId="2653971A" w14:textId="77777777" w:rsidR="002E44B8" w:rsidRPr="006D349A" w:rsidRDefault="002E44B8" w:rsidP="00E249A3">
                            <w:pPr>
                              <w:tabs>
                                <w:tab w:val="left" w:pos="4320"/>
                              </w:tabs>
                              <w:spacing w:before="0" w:after="0" w:line="240" w:lineRule="auto"/>
                              <w:jc w:val="center"/>
                            </w:pPr>
                            <w:r w:rsidRPr="006D349A">
                              <w:t>2 weeks unsupervised dosing</w:t>
                            </w:r>
                          </w:p>
                        </w:tc>
                      </w:tr>
                      <w:tr w:rsidR="002E44B8" w:rsidRPr="006D349A" w14:paraId="683DBB61" w14:textId="77777777" w:rsidTr="00831199">
                        <w:trPr>
                          <w:jc w:val="center"/>
                        </w:trPr>
                        <w:tc>
                          <w:tcPr>
                            <w:tcW w:w="2213" w:type="dxa"/>
                            <w:shd w:val="clear" w:color="auto" w:fill="FFFFFF"/>
                          </w:tcPr>
                          <w:p w14:paraId="625C02EF" w14:textId="77777777" w:rsidR="002E44B8" w:rsidRPr="006D349A" w:rsidRDefault="002E44B8" w:rsidP="005863E6">
                            <w:pPr>
                              <w:tabs>
                                <w:tab w:val="left" w:pos="4320"/>
                              </w:tabs>
                              <w:spacing w:before="0" w:after="0" w:line="240" w:lineRule="auto"/>
                              <w:jc w:val="center"/>
                            </w:pPr>
                            <w:r>
                              <w:t>&gt;</w:t>
                            </w:r>
                            <w:r w:rsidRPr="006D349A">
                              <w:t>12</w:t>
                            </w:r>
                          </w:p>
                        </w:tc>
                        <w:tc>
                          <w:tcPr>
                            <w:tcW w:w="2127" w:type="dxa"/>
                            <w:shd w:val="clear" w:color="auto" w:fill="FFFFFF"/>
                          </w:tcPr>
                          <w:p w14:paraId="7EE96DA7" w14:textId="77777777" w:rsidR="002E44B8" w:rsidRPr="006D349A" w:rsidRDefault="002E44B8" w:rsidP="00E249A3">
                            <w:pPr>
                              <w:tabs>
                                <w:tab w:val="left" w:pos="4320"/>
                              </w:tabs>
                              <w:spacing w:before="0" w:after="0" w:line="240" w:lineRule="auto"/>
                              <w:jc w:val="center"/>
                            </w:pPr>
                            <w:r w:rsidRPr="006D349A">
                              <w:t>27 per 28 days</w:t>
                            </w:r>
                          </w:p>
                        </w:tc>
                        <w:tc>
                          <w:tcPr>
                            <w:tcW w:w="2944" w:type="dxa"/>
                            <w:shd w:val="clear" w:color="auto" w:fill="FFFFFF"/>
                          </w:tcPr>
                          <w:p w14:paraId="5C208FE9" w14:textId="77777777" w:rsidR="002E44B8" w:rsidRPr="006D349A" w:rsidRDefault="002E44B8" w:rsidP="00E249A3">
                            <w:pPr>
                              <w:tabs>
                                <w:tab w:val="left" w:pos="4320"/>
                              </w:tabs>
                              <w:spacing w:before="0" w:after="0" w:line="240" w:lineRule="auto"/>
                              <w:jc w:val="center"/>
                            </w:pPr>
                            <w:r w:rsidRPr="006D349A">
                              <w:t>4 weeks unsupervised dosing</w:t>
                            </w:r>
                          </w:p>
                        </w:tc>
                      </w:tr>
                    </w:tbl>
                    <w:p w14:paraId="184B79F0" w14:textId="77777777" w:rsidR="002E44B8" w:rsidRPr="006D349A" w:rsidRDefault="002E44B8" w:rsidP="00123869">
                      <w:pPr>
                        <w:shd w:val="clear" w:color="auto" w:fill="EAF1DD"/>
                        <w:tabs>
                          <w:tab w:val="left" w:pos="4320"/>
                        </w:tabs>
                        <w:spacing w:line="240" w:lineRule="auto"/>
                      </w:pPr>
                    </w:p>
                  </w:txbxContent>
                </v:textbox>
                <w10:wrap anchorx="margin"/>
              </v:shape>
            </w:pict>
          </mc:Fallback>
        </mc:AlternateContent>
      </w:r>
      <w:bookmarkStart w:id="5" w:name="_CATEGORY_3"/>
      <w:bookmarkEnd w:id="5"/>
    </w:p>
    <w:p w14:paraId="01F5E8EB" w14:textId="77777777" w:rsidR="00822E34" w:rsidRDefault="00822E34" w:rsidP="00E2793A">
      <w:pPr>
        <w:spacing w:before="200" w:line="240" w:lineRule="auto"/>
      </w:pPr>
    </w:p>
    <w:p w14:paraId="51F5212A" w14:textId="77777777" w:rsidR="00822E34" w:rsidRDefault="00822E34" w:rsidP="00E2793A">
      <w:pPr>
        <w:spacing w:before="200" w:line="240" w:lineRule="auto"/>
      </w:pPr>
    </w:p>
    <w:p w14:paraId="44061F07" w14:textId="77777777" w:rsidR="00822E34" w:rsidRDefault="00822E34" w:rsidP="00E2793A">
      <w:pPr>
        <w:spacing w:before="200" w:line="240" w:lineRule="auto"/>
      </w:pPr>
    </w:p>
    <w:p w14:paraId="39E1270F" w14:textId="77777777" w:rsidR="00822E34" w:rsidRDefault="00822E34" w:rsidP="00E2793A">
      <w:pPr>
        <w:spacing w:before="200" w:line="240" w:lineRule="auto"/>
      </w:pPr>
    </w:p>
    <w:p w14:paraId="0DA44A49" w14:textId="77777777" w:rsidR="00822E34" w:rsidRDefault="00822E34" w:rsidP="00E2793A">
      <w:pPr>
        <w:spacing w:before="200" w:line="240" w:lineRule="auto"/>
      </w:pPr>
    </w:p>
    <w:p w14:paraId="72C29235" w14:textId="77777777" w:rsidR="00822E34" w:rsidRDefault="00822E34" w:rsidP="00E2793A">
      <w:pPr>
        <w:spacing w:before="200" w:line="240" w:lineRule="auto"/>
      </w:pPr>
    </w:p>
    <w:p w14:paraId="2D6FE43B" w14:textId="77777777" w:rsidR="00822E34" w:rsidRDefault="00822E34" w:rsidP="00E2793A">
      <w:pPr>
        <w:spacing w:before="200" w:line="240" w:lineRule="auto"/>
      </w:pPr>
    </w:p>
    <w:p w14:paraId="38937158" w14:textId="77777777" w:rsidR="00822E34" w:rsidRDefault="00822E34" w:rsidP="00E2793A">
      <w:pPr>
        <w:spacing w:before="200" w:line="240" w:lineRule="auto"/>
      </w:pPr>
    </w:p>
    <w:p w14:paraId="0B700281" w14:textId="77777777" w:rsidR="00822E34" w:rsidRDefault="00822E34" w:rsidP="00E2793A">
      <w:pPr>
        <w:spacing w:before="200" w:line="240" w:lineRule="auto"/>
      </w:pPr>
    </w:p>
    <w:p w14:paraId="631CD7EB" w14:textId="77777777" w:rsidR="00822E34" w:rsidRDefault="00822E34" w:rsidP="00E2793A">
      <w:pPr>
        <w:spacing w:before="200" w:line="240" w:lineRule="auto"/>
        <w:rPr>
          <w:b/>
        </w:rPr>
      </w:pPr>
    </w:p>
    <w:p w14:paraId="64943008" w14:textId="77777777" w:rsidR="00822E34" w:rsidRDefault="00822E34" w:rsidP="00E2793A">
      <w:pPr>
        <w:spacing w:before="200" w:line="240" w:lineRule="auto"/>
        <w:rPr>
          <w:b/>
        </w:rPr>
      </w:pPr>
    </w:p>
    <w:p w14:paraId="24037EB2" w14:textId="77777777" w:rsidR="00822E34" w:rsidRDefault="00822E34" w:rsidP="00E2793A">
      <w:pPr>
        <w:spacing w:before="200" w:line="240" w:lineRule="auto"/>
        <w:rPr>
          <w:b/>
        </w:rPr>
      </w:pPr>
    </w:p>
    <w:p w14:paraId="352039B2" w14:textId="77777777" w:rsidR="00822E34" w:rsidRDefault="00822E34" w:rsidP="00E2793A">
      <w:pPr>
        <w:spacing w:before="200" w:line="240" w:lineRule="auto"/>
        <w:rPr>
          <w:b/>
        </w:rPr>
      </w:pPr>
    </w:p>
    <w:p w14:paraId="305242FF" w14:textId="77777777" w:rsidR="00822E34" w:rsidRDefault="00822E34" w:rsidP="00E2793A">
      <w:pPr>
        <w:spacing w:before="200" w:line="240" w:lineRule="auto"/>
        <w:rPr>
          <w:b/>
        </w:rPr>
      </w:pPr>
    </w:p>
    <w:p w14:paraId="5EE1089A" w14:textId="77777777" w:rsidR="00822E34" w:rsidRDefault="00822E34" w:rsidP="00E2793A">
      <w:pPr>
        <w:spacing w:before="200" w:line="240" w:lineRule="auto"/>
        <w:rPr>
          <w:b/>
        </w:rPr>
      </w:pPr>
    </w:p>
    <w:p w14:paraId="7A13DF39" w14:textId="77777777" w:rsidR="00822E34" w:rsidRDefault="00822E34" w:rsidP="00E2793A">
      <w:pPr>
        <w:spacing w:before="200" w:line="240" w:lineRule="auto"/>
        <w:rPr>
          <w:b/>
        </w:rPr>
      </w:pPr>
    </w:p>
    <w:p w14:paraId="67678165" w14:textId="77777777" w:rsidR="00822E34" w:rsidRDefault="00822E34" w:rsidP="00E2793A">
      <w:pPr>
        <w:spacing w:before="200" w:line="240" w:lineRule="auto"/>
        <w:rPr>
          <w:b/>
        </w:rPr>
      </w:pPr>
    </w:p>
    <w:p w14:paraId="08DBEAEB" w14:textId="77777777" w:rsidR="00822E34" w:rsidRDefault="00822E34" w:rsidP="00E2793A">
      <w:pPr>
        <w:spacing w:before="200" w:line="240" w:lineRule="auto"/>
        <w:rPr>
          <w:b/>
        </w:rPr>
      </w:pPr>
    </w:p>
    <w:p w14:paraId="77CFEA12" w14:textId="77777777" w:rsidR="00822E34" w:rsidRDefault="00822E34" w:rsidP="00E2793A">
      <w:pPr>
        <w:spacing w:before="200" w:line="240" w:lineRule="auto"/>
        <w:rPr>
          <w:b/>
        </w:rPr>
      </w:pPr>
    </w:p>
    <w:p w14:paraId="7E53B749" w14:textId="77777777" w:rsidR="00822E34" w:rsidRDefault="00822E34" w:rsidP="00E2793A">
      <w:pPr>
        <w:spacing w:before="200" w:line="240" w:lineRule="auto"/>
        <w:rPr>
          <w:b/>
        </w:rPr>
      </w:pPr>
    </w:p>
    <w:p w14:paraId="6CAB6A5F" w14:textId="77777777" w:rsidR="00822E34" w:rsidRDefault="00822E34" w:rsidP="00E2793A">
      <w:pPr>
        <w:spacing w:before="200" w:line="240" w:lineRule="auto"/>
        <w:rPr>
          <w:b/>
        </w:rPr>
      </w:pPr>
    </w:p>
    <w:p w14:paraId="071CAC49" w14:textId="77777777" w:rsidR="00822E34" w:rsidRDefault="00822E34" w:rsidP="00E2793A">
      <w:pPr>
        <w:spacing w:before="200" w:line="240" w:lineRule="auto"/>
        <w:rPr>
          <w:b/>
        </w:rPr>
      </w:pPr>
    </w:p>
    <w:p w14:paraId="720A240A" w14:textId="77777777" w:rsidR="00822E34" w:rsidRDefault="00822E34" w:rsidP="00E2793A">
      <w:pPr>
        <w:spacing w:before="200" w:line="240" w:lineRule="auto"/>
        <w:rPr>
          <w:b/>
        </w:rPr>
      </w:pPr>
    </w:p>
    <w:p w14:paraId="0A158454" w14:textId="77777777" w:rsidR="00822E34" w:rsidRDefault="00822E34" w:rsidP="00E2793A">
      <w:pPr>
        <w:spacing w:before="200" w:line="240" w:lineRule="auto"/>
        <w:rPr>
          <w:b/>
        </w:rPr>
      </w:pPr>
    </w:p>
    <w:p w14:paraId="7682452E" w14:textId="77777777" w:rsidR="00822E34" w:rsidRDefault="00822E34" w:rsidP="00E2793A">
      <w:pPr>
        <w:spacing w:before="200" w:line="240" w:lineRule="auto"/>
        <w:rPr>
          <w:b/>
        </w:rPr>
      </w:pPr>
    </w:p>
    <w:p w14:paraId="7EA4FE87" w14:textId="77777777" w:rsidR="00822E34" w:rsidRDefault="00822E34" w:rsidP="00E2793A">
      <w:pPr>
        <w:spacing w:before="200" w:line="240" w:lineRule="auto"/>
        <w:rPr>
          <w:b/>
        </w:rPr>
      </w:pPr>
    </w:p>
    <w:p w14:paraId="1AC574F6" w14:textId="77777777" w:rsidR="00822E34" w:rsidRDefault="00822E34" w:rsidP="00E2793A">
      <w:pPr>
        <w:spacing w:before="200" w:line="240" w:lineRule="auto"/>
        <w:rPr>
          <w:b/>
        </w:rPr>
      </w:pPr>
    </w:p>
    <w:p w14:paraId="2424B4D8" w14:textId="77777777" w:rsidR="00822E34" w:rsidRDefault="00822E34" w:rsidP="00E2793A">
      <w:pPr>
        <w:spacing w:before="200" w:line="240" w:lineRule="auto"/>
        <w:rPr>
          <w:b/>
        </w:rPr>
      </w:pPr>
    </w:p>
    <w:p w14:paraId="2F3A9424" w14:textId="442464F2" w:rsidR="00822E34" w:rsidRDefault="00822E34" w:rsidP="00E2793A">
      <w:pPr>
        <w:spacing w:before="200" w:line="240" w:lineRule="auto"/>
        <w:rPr>
          <w:b/>
        </w:rPr>
      </w:pPr>
    </w:p>
    <w:p w14:paraId="3499DEE3" w14:textId="705883E5" w:rsidR="00123869" w:rsidRDefault="00123869" w:rsidP="005863E6">
      <w:pPr>
        <w:spacing w:before="120" w:after="0" w:line="240" w:lineRule="auto"/>
        <w:rPr>
          <w:b/>
        </w:rPr>
      </w:pPr>
    </w:p>
    <w:p w14:paraId="473C8016" w14:textId="0EC8D43E" w:rsidR="007B4EC8" w:rsidRDefault="007B4EC8" w:rsidP="005863E6">
      <w:pPr>
        <w:spacing w:before="120" w:after="0" w:line="240" w:lineRule="auto"/>
        <w:rPr>
          <w:b/>
        </w:rPr>
      </w:pPr>
      <w:r w:rsidRPr="00057811">
        <w:rPr>
          <w:b/>
          <w:noProof/>
          <w:lang w:eastAsia="en-AU"/>
        </w:rPr>
        <mc:AlternateContent>
          <mc:Choice Requires="wps">
            <w:drawing>
              <wp:anchor distT="0" distB="0" distL="114300" distR="114300" simplePos="0" relativeHeight="251664384" behindDoc="0" locked="0" layoutInCell="1" allowOverlap="1" wp14:anchorId="3143148C" wp14:editId="2E9F27C5">
                <wp:simplePos x="0" y="0"/>
                <wp:positionH relativeFrom="page">
                  <wp:posOffset>805131</wp:posOffset>
                </wp:positionH>
                <wp:positionV relativeFrom="paragraph">
                  <wp:posOffset>84406</wp:posOffset>
                </wp:positionV>
                <wp:extent cx="5854700" cy="2379785"/>
                <wp:effectExtent l="0" t="0" r="12700" b="209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379785"/>
                        </a:xfrm>
                        <a:prstGeom prst="rect">
                          <a:avLst/>
                        </a:prstGeom>
                        <a:solidFill>
                          <a:srgbClr val="EAF1DD"/>
                        </a:solidFill>
                        <a:ln w="9525">
                          <a:solidFill>
                            <a:srgbClr val="000000"/>
                          </a:solidFill>
                          <a:miter lim="800000"/>
                          <a:headEnd/>
                          <a:tailEnd/>
                        </a:ln>
                      </wps:spPr>
                      <wps:txbx>
                        <w:txbxContent>
                          <w:p w14:paraId="774DCB5E" w14:textId="77777777" w:rsidR="002E44B8" w:rsidRPr="006D349A" w:rsidRDefault="002E44B8" w:rsidP="007B4EC8">
                            <w:pPr>
                              <w:tabs>
                                <w:tab w:val="left" w:pos="4320"/>
                              </w:tabs>
                              <w:spacing w:line="240" w:lineRule="auto"/>
                              <w:rPr>
                                <w:b/>
                                <w:sz w:val="24"/>
                              </w:rPr>
                            </w:pPr>
                            <w:r w:rsidRPr="006D349A">
                              <w:rPr>
                                <w:b/>
                                <w:sz w:val="24"/>
                              </w:rPr>
                              <w:t>Unsupervised (take</w:t>
                            </w:r>
                            <w:r w:rsidRPr="006D349A">
                              <w:rPr>
                                <w:b/>
                                <w:sz w:val="24"/>
                              </w:rPr>
                              <w:noBreakHyphen/>
                              <w:t>away) dosing – special cases</w:t>
                            </w:r>
                          </w:p>
                          <w:p w14:paraId="7E7FCED4" w14:textId="77777777" w:rsidR="002E44B8" w:rsidRPr="006D349A" w:rsidRDefault="002E44B8" w:rsidP="007B4EC8">
                            <w:pPr>
                              <w:tabs>
                                <w:tab w:val="left" w:pos="4320"/>
                              </w:tabs>
                              <w:spacing w:line="240" w:lineRule="auto"/>
                            </w:pPr>
                            <w:r w:rsidRPr="006D349A">
                              <w:t>Additional unsupervised (take</w:t>
                            </w:r>
                            <w:r w:rsidRPr="006D349A">
                              <w:noBreakHyphen/>
                              <w:t>away) doses are permitted under a Category 3A and 3B approval for Easter, Christmas, New Year or other public holidays when supervised dosing is not available at the person’s usual dosing pharmacy.</w:t>
                            </w:r>
                          </w:p>
                          <w:p w14:paraId="082E9A9F" w14:textId="77777777" w:rsidR="002E44B8" w:rsidRPr="006D349A" w:rsidRDefault="002E44B8" w:rsidP="007B4EC8">
                            <w:pPr>
                              <w:tabs>
                                <w:tab w:val="left" w:pos="4320"/>
                              </w:tabs>
                              <w:spacing w:line="240" w:lineRule="auto"/>
                            </w:pPr>
                            <w:r w:rsidRPr="006D349A">
                              <w:t>Additional unsupervised (take</w:t>
                            </w:r>
                            <w:r w:rsidRPr="006D349A">
                              <w:noBreakHyphen/>
                              <w:t xml:space="preserve">away) doses are also permitted in instances where the person is required to travel interstate urgently and is unable to return to their usual pharmacy for supervised dosing for reasons outside their control. Examples include where there is a death in the client’s family. </w:t>
                            </w:r>
                          </w:p>
                          <w:p w14:paraId="48CC5FBA" w14:textId="23FFCA72" w:rsidR="002E44B8" w:rsidRPr="006D349A" w:rsidRDefault="002E44B8" w:rsidP="00123869">
                            <w:pPr>
                              <w:shd w:val="clear" w:color="auto" w:fill="EAF1DD"/>
                            </w:pPr>
                            <w:r w:rsidRPr="006D349A">
                              <w:t>Additional take</w:t>
                            </w:r>
                            <w:r w:rsidRPr="006D349A">
                              <w:noBreakHyphen/>
                              <w:t xml:space="preserve">away doses should be limited by prescribers and are permitted up to one occasion per month. Additional unsupervised doses </w:t>
                            </w:r>
                            <w:r>
                              <w:t>should only be prescribed</w:t>
                            </w:r>
                            <w:r w:rsidRPr="006D349A">
                              <w:t xml:space="preserve"> to a person who alre</w:t>
                            </w:r>
                            <w:r>
                              <w:t>ady receives unsupervised doses unless in exceptional circumstances.</w:t>
                            </w:r>
                          </w:p>
                          <w:p w14:paraId="63814F37" w14:textId="77777777" w:rsidR="002E44B8" w:rsidRPr="006D349A" w:rsidRDefault="002E44B8" w:rsidP="00123869">
                            <w:pPr>
                              <w:shd w:val="clear" w:color="auto" w:fill="EAF1DD"/>
                              <w:tabs>
                                <w:tab w:val="left" w:pos="4320"/>
                              </w:tabs>
                              <w:spacing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3148C" id="_x0000_s1029" type="#_x0000_t202" style="position:absolute;margin-left:63.4pt;margin-top:6.65pt;width:461pt;height:187.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" fillcolor="#eaf1dd">
                <v:textbox>
                  <w:txbxContent>
                    <w:p w14:paraId="774DCB5E" w14:textId="77777777" w:rsidR="002E44B8" w:rsidRPr="006D349A" w:rsidRDefault="002E44B8" w:rsidP="007B4EC8">
                      <w:pPr>
                        <w:tabs>
                          <w:tab w:val="left" w:pos="4320"/>
                        </w:tabs>
                        <w:spacing w:line="240" w:lineRule="auto"/>
                        <w:rPr>
                          <w:b/>
                          <w:sz w:val="24"/>
                        </w:rPr>
                      </w:pPr>
                      <w:r w:rsidRPr="006D349A">
                        <w:rPr>
                          <w:b/>
                          <w:sz w:val="24"/>
                        </w:rPr>
                        <w:t>Unsupervised (take</w:t>
                      </w:r>
                      <w:r w:rsidRPr="006D349A">
                        <w:rPr>
                          <w:b/>
                          <w:sz w:val="24"/>
                        </w:rPr>
                        <w:noBreakHyphen/>
                        <w:t>away) dosing – special cases</w:t>
                      </w:r>
                    </w:p>
                    <w:p w14:paraId="7E7FCED4" w14:textId="77777777" w:rsidR="002E44B8" w:rsidRPr="006D349A" w:rsidRDefault="002E44B8" w:rsidP="007B4EC8">
                      <w:pPr>
                        <w:tabs>
                          <w:tab w:val="left" w:pos="4320"/>
                        </w:tabs>
                        <w:spacing w:line="240" w:lineRule="auto"/>
                      </w:pPr>
                      <w:r w:rsidRPr="006D349A">
                        <w:t>Additional unsupervised (take</w:t>
                      </w:r>
                      <w:r w:rsidRPr="006D349A">
                        <w:noBreakHyphen/>
                        <w:t>away) doses are permitted under a Category 3A and 3B approval for Easter, Christmas, New Year or other public holidays when supervised dosing is not available at the person’s usual dosing pharmacy.</w:t>
                      </w:r>
                    </w:p>
                    <w:p w14:paraId="082E9A9F" w14:textId="77777777" w:rsidR="002E44B8" w:rsidRPr="006D349A" w:rsidRDefault="002E44B8" w:rsidP="007B4EC8">
                      <w:pPr>
                        <w:tabs>
                          <w:tab w:val="left" w:pos="4320"/>
                        </w:tabs>
                        <w:spacing w:line="240" w:lineRule="auto"/>
                      </w:pPr>
                      <w:r w:rsidRPr="006D349A">
                        <w:t>Additional unsupervised (take</w:t>
                      </w:r>
                      <w:r w:rsidRPr="006D349A">
                        <w:noBreakHyphen/>
                        <w:t xml:space="preserve">away) doses are also permitted in instances where the person is required to travel interstate urgently and is unable to return to their usual pharmacy for supervised dosing for reasons outside their control. Examples include where there is a death in the client’s family. </w:t>
                      </w:r>
                    </w:p>
                    <w:p w14:paraId="48CC5FBA" w14:textId="23FFCA72" w:rsidR="002E44B8" w:rsidRPr="006D349A" w:rsidRDefault="002E44B8" w:rsidP="00123869">
                      <w:pPr>
                        <w:shd w:val="clear" w:color="auto" w:fill="EAF1DD"/>
                      </w:pPr>
                      <w:r w:rsidRPr="006D349A">
                        <w:t>Additional take</w:t>
                      </w:r>
                      <w:r w:rsidRPr="006D349A">
                        <w:noBreakHyphen/>
                        <w:t xml:space="preserve">away doses should be limited by prescribers and are permitted up to one occasion per month. Additional unsupervised doses </w:t>
                      </w:r>
                      <w:r>
                        <w:t>should only be prescribed</w:t>
                      </w:r>
                      <w:r w:rsidRPr="006D349A">
                        <w:t xml:space="preserve"> to a person who alre</w:t>
                      </w:r>
                      <w:r>
                        <w:t>ady receives unsupervised doses unless in exceptional circumstances.</w:t>
                      </w:r>
                    </w:p>
                    <w:p w14:paraId="63814F37" w14:textId="77777777" w:rsidR="002E44B8" w:rsidRPr="006D349A" w:rsidRDefault="002E44B8" w:rsidP="00123869">
                      <w:pPr>
                        <w:shd w:val="clear" w:color="auto" w:fill="EAF1DD"/>
                        <w:tabs>
                          <w:tab w:val="left" w:pos="4320"/>
                        </w:tabs>
                        <w:spacing w:line="240" w:lineRule="auto"/>
                      </w:pPr>
                    </w:p>
                  </w:txbxContent>
                </v:textbox>
                <w10:wrap anchorx="page"/>
              </v:shape>
            </w:pict>
          </mc:Fallback>
        </mc:AlternateContent>
      </w:r>
    </w:p>
    <w:p w14:paraId="770AB484" w14:textId="2385B5A1" w:rsidR="007B4EC8" w:rsidRDefault="007B4EC8" w:rsidP="005863E6">
      <w:pPr>
        <w:spacing w:before="120" w:after="0" w:line="240" w:lineRule="auto"/>
        <w:rPr>
          <w:b/>
        </w:rPr>
      </w:pPr>
    </w:p>
    <w:p w14:paraId="70BC14B3" w14:textId="73765921" w:rsidR="007B4EC8" w:rsidRDefault="007B4EC8" w:rsidP="005863E6">
      <w:pPr>
        <w:spacing w:before="120" w:after="0" w:line="240" w:lineRule="auto"/>
        <w:rPr>
          <w:b/>
        </w:rPr>
      </w:pPr>
    </w:p>
    <w:p w14:paraId="0E087C71" w14:textId="425866FD" w:rsidR="00123869" w:rsidRDefault="00123869" w:rsidP="005863E6">
      <w:pPr>
        <w:spacing w:before="120" w:after="0" w:line="240" w:lineRule="auto"/>
        <w:rPr>
          <w:b/>
        </w:rPr>
      </w:pPr>
    </w:p>
    <w:p w14:paraId="769AA396" w14:textId="607DEDCA" w:rsidR="00123869" w:rsidRDefault="00123869" w:rsidP="005863E6">
      <w:pPr>
        <w:spacing w:before="120" w:after="0" w:line="240" w:lineRule="auto"/>
        <w:rPr>
          <w:b/>
        </w:rPr>
      </w:pPr>
    </w:p>
    <w:p w14:paraId="25829599" w14:textId="77777777" w:rsidR="00123869" w:rsidRDefault="00123869" w:rsidP="005863E6">
      <w:pPr>
        <w:spacing w:before="120" w:after="0" w:line="240" w:lineRule="auto"/>
        <w:rPr>
          <w:b/>
        </w:rPr>
      </w:pPr>
    </w:p>
    <w:p w14:paraId="5D4BCB90" w14:textId="77777777" w:rsidR="00123869" w:rsidRDefault="00123869" w:rsidP="005863E6">
      <w:pPr>
        <w:spacing w:before="120" w:after="0" w:line="240" w:lineRule="auto"/>
        <w:rPr>
          <w:b/>
        </w:rPr>
      </w:pPr>
    </w:p>
    <w:p w14:paraId="6AC491D2" w14:textId="77777777" w:rsidR="007B4EC8" w:rsidRDefault="007B4EC8" w:rsidP="005863E6">
      <w:pPr>
        <w:spacing w:before="120" w:after="0" w:line="240" w:lineRule="auto"/>
        <w:rPr>
          <w:b/>
        </w:rPr>
      </w:pPr>
    </w:p>
    <w:p w14:paraId="121B0653" w14:textId="77777777" w:rsidR="007B4EC8" w:rsidRDefault="007B4EC8" w:rsidP="005863E6">
      <w:pPr>
        <w:spacing w:before="120" w:after="0" w:line="240" w:lineRule="auto"/>
        <w:rPr>
          <w:b/>
        </w:rPr>
      </w:pPr>
    </w:p>
    <w:p w14:paraId="31CE5A52" w14:textId="77777777" w:rsidR="007B4EC8" w:rsidRDefault="007B4EC8" w:rsidP="005863E6">
      <w:pPr>
        <w:spacing w:before="120" w:after="0" w:line="240" w:lineRule="auto"/>
        <w:rPr>
          <w:b/>
        </w:rPr>
      </w:pPr>
    </w:p>
    <w:p w14:paraId="4F823E4F" w14:textId="77777777" w:rsidR="007B4EC8" w:rsidRDefault="007B4EC8" w:rsidP="005863E6">
      <w:pPr>
        <w:spacing w:before="120" w:after="0" w:line="240" w:lineRule="auto"/>
        <w:rPr>
          <w:b/>
        </w:rPr>
      </w:pPr>
    </w:p>
    <w:p w14:paraId="75520277" w14:textId="77777777" w:rsidR="00E2793A" w:rsidRPr="00E2793A" w:rsidRDefault="00E2793A" w:rsidP="005863E6">
      <w:pPr>
        <w:spacing w:before="120" w:after="0" w:line="240" w:lineRule="auto"/>
        <w:rPr>
          <w:b/>
        </w:rPr>
      </w:pPr>
      <w:r w:rsidRPr="00E2793A">
        <w:rPr>
          <w:b/>
        </w:rPr>
        <w:t>Other Information</w:t>
      </w:r>
    </w:p>
    <w:p w14:paraId="663583D1" w14:textId="0864A245" w:rsidR="008653C6" w:rsidRPr="00841B53" w:rsidRDefault="00841B53" w:rsidP="00C343F1">
      <w:pPr>
        <w:spacing w:line="240" w:lineRule="auto"/>
      </w:pPr>
      <w:r w:rsidRPr="009308FE">
        <w:rPr>
          <w:i/>
        </w:rPr>
        <w:t xml:space="preserve">Controlled medicine approval </w:t>
      </w:r>
      <w:r>
        <w:t xml:space="preserve">applications will be considered in accordance with the </w:t>
      </w:r>
      <w:hyperlink r:id="rId21" w:history="1">
        <w:r w:rsidR="00822E34" w:rsidRPr="00971881">
          <w:rPr>
            <w:rStyle w:val="Hyperlink"/>
            <w:rFonts w:asciiTheme="minorHAnsi" w:hAnsiTheme="minorHAnsi"/>
            <w:i/>
          </w:rPr>
          <w:t>National Guidelines for Medication</w:t>
        </w:r>
        <w:r w:rsidR="00822E34" w:rsidRPr="00971881">
          <w:rPr>
            <w:rStyle w:val="Hyperlink"/>
            <w:rFonts w:asciiTheme="minorHAnsi" w:hAnsiTheme="minorHAnsi"/>
            <w:i/>
          </w:rPr>
          <w:noBreakHyphen/>
          <w:t>Assisted Treatment of Opioid Dependence (2014)</w:t>
        </w:r>
      </w:hyperlink>
      <w:r w:rsidR="00822E34" w:rsidRPr="006E7726">
        <w:t xml:space="preserve"> </w:t>
      </w:r>
      <w:r w:rsidR="00E02BB8" w:rsidRPr="00971881">
        <w:t>(</w:t>
      </w:r>
      <w:r w:rsidR="00E249A3" w:rsidRPr="00971881">
        <w:t>National Guidelines).</w:t>
      </w:r>
      <w:r w:rsidR="00E249A3">
        <w:t>P</w:t>
      </w:r>
      <w:r>
        <w:t xml:space="preserve">rescribers </w:t>
      </w:r>
      <w:r w:rsidR="008653C6">
        <w:t>must prescribe in accordance with the</w:t>
      </w:r>
      <w:r w:rsidR="00E249A3">
        <w:t xml:space="preserve"> National</w:t>
      </w:r>
      <w:r w:rsidR="00E2793A">
        <w:t xml:space="preserve"> Guidelines</w:t>
      </w:r>
      <w:r w:rsidR="000E1A20">
        <w:t xml:space="preserve"> under their approval. Further advice regarding the treatment of a drug</w:t>
      </w:r>
      <w:r w:rsidR="000E1A20">
        <w:noBreakHyphen/>
        <w:t>dependent person can also be found in the</w:t>
      </w:r>
      <w:r w:rsidR="00E249A3">
        <w:t xml:space="preserve"> </w:t>
      </w:r>
      <w:r w:rsidR="00E249A3" w:rsidRPr="00971881">
        <w:rPr>
          <w:i/>
        </w:rPr>
        <w:t>Opioid Maintenance Treatment in the ACT: Local Policies and Procedures</w:t>
      </w:r>
      <w:r w:rsidR="000E1A20">
        <w:t xml:space="preserve"> available at </w:t>
      </w:r>
      <w:hyperlink r:id="rId22" w:history="1">
        <w:r w:rsidR="000E1A20" w:rsidRPr="009E4C3E">
          <w:rPr>
            <w:rStyle w:val="Hyperlink"/>
          </w:rPr>
          <w:t>http://www.health.act.gov.au/our-services/alcohol-and-other-drugs/opioid-maintenance-treatment</w:t>
        </w:r>
      </w:hyperlink>
    </w:p>
    <w:p w14:paraId="2E0EDB0B" w14:textId="77777777" w:rsidR="003B28EF" w:rsidRDefault="00376CB2" w:rsidP="00C343F1">
      <w:pPr>
        <w:spacing w:line="240" w:lineRule="auto"/>
      </w:pPr>
      <w:r>
        <w:t>Under this Category approval t</w:t>
      </w:r>
      <w:r w:rsidR="00465598">
        <w:t xml:space="preserve">he </w:t>
      </w:r>
      <w:r w:rsidR="001C464D">
        <w:t>person</w:t>
      </w:r>
      <w:r w:rsidR="00465598">
        <w:t xml:space="preserve"> must remain on a single controlled</w:t>
      </w:r>
      <w:r w:rsidR="00F55A1D">
        <w:t xml:space="preserve"> </w:t>
      </w:r>
      <w:r w:rsidR="00465598">
        <w:t>opioid medicine in wh</w:t>
      </w:r>
      <w:r w:rsidR="00DA3F7D">
        <w:t xml:space="preserve">ich the total daily oral dosage </w:t>
      </w:r>
      <w:r w:rsidR="00465598">
        <w:t>above is not</w:t>
      </w:r>
      <w:r w:rsidR="008653C6">
        <w:t xml:space="preserve"> </w:t>
      </w:r>
      <w:r w:rsidR="00465598">
        <w:t>exceeded.</w:t>
      </w:r>
    </w:p>
    <w:p w14:paraId="0AF600FA" w14:textId="77777777" w:rsidR="00D3743D" w:rsidRDefault="00D3743D" w:rsidP="00C343F1">
      <w:pPr>
        <w:tabs>
          <w:tab w:val="left" w:pos="4320"/>
        </w:tabs>
        <w:spacing w:line="240" w:lineRule="auto"/>
      </w:pPr>
      <w:r>
        <w:t xml:space="preserve">The CHO may ask for further information when considering this application, including but not limited to seeking evidence of specialist support (or support from another specialist). </w:t>
      </w:r>
    </w:p>
    <w:p w14:paraId="1A903158" w14:textId="77777777" w:rsidR="00FB7DF3" w:rsidRDefault="0089424E">
      <w:pPr>
        <w:tabs>
          <w:tab w:val="left" w:pos="4320"/>
        </w:tabs>
        <w:spacing w:line="240" w:lineRule="auto"/>
      </w:pPr>
      <w:r>
        <w:t>When considering an application the CHO may choose to refuse, amend or place a condition on an application if the CHO believes that it is in the best interests of the patient or the public to do so.</w:t>
      </w:r>
    </w:p>
    <w:p w14:paraId="28C1AB20" w14:textId="77777777" w:rsidR="00822E34" w:rsidRDefault="00822E34">
      <w:pPr>
        <w:tabs>
          <w:tab w:val="left" w:pos="4320"/>
        </w:tabs>
        <w:spacing w:line="240" w:lineRule="auto"/>
      </w:pPr>
      <w:r w:rsidRPr="006D349A">
        <w:t>To receive unsupervised (take</w:t>
      </w:r>
      <w:r w:rsidRPr="006D349A">
        <w:noBreakHyphen/>
        <w:t xml:space="preserve">away) doses, a person needs to be assessed by their medical practitioner as meeting stability criteria. A </w:t>
      </w:r>
      <w:r w:rsidR="000E1A20">
        <w:t>Client Stability Assessment Form and information to guide th</w:t>
      </w:r>
      <w:r w:rsidRPr="006D349A">
        <w:t xml:space="preserve">e assessment of a person’s stability is provided </w:t>
      </w:r>
      <w:r w:rsidR="000E1A20">
        <w:t>i</w:t>
      </w:r>
      <w:r w:rsidRPr="006D349A">
        <w:t xml:space="preserve">n the </w:t>
      </w:r>
      <w:r w:rsidR="000E1A20" w:rsidRPr="00C56A1A">
        <w:rPr>
          <w:i/>
        </w:rPr>
        <w:t>Opioid Maintenance Treatment in the ACT: Local Policies and Procedures</w:t>
      </w:r>
      <w:r w:rsidR="000E1A20">
        <w:t xml:space="preserve"> available at </w:t>
      </w:r>
      <w:hyperlink r:id="rId23" w:history="1">
        <w:r w:rsidR="000E1A20" w:rsidRPr="009E4C3E">
          <w:rPr>
            <w:rStyle w:val="Hyperlink"/>
          </w:rPr>
          <w:t>http://www.health.act.gov.au/our-services/alcohol-and-other-drugs/opioid-maintenance-treatment</w:t>
        </w:r>
      </w:hyperlink>
      <w:r w:rsidR="000E1A20">
        <w:rPr>
          <w:rStyle w:val="Hyperlink"/>
        </w:rPr>
        <w:t xml:space="preserve"> </w:t>
      </w:r>
    </w:p>
    <w:p w14:paraId="727361F7" w14:textId="77777777" w:rsidR="007B4EC8" w:rsidRDefault="007B4EC8">
      <w:pPr>
        <w:spacing w:before="0" w:after="200"/>
        <w:rPr>
          <w:b/>
          <w:sz w:val="28"/>
        </w:rPr>
      </w:pPr>
      <w:r>
        <w:rPr>
          <w:b/>
          <w:sz w:val="28"/>
        </w:rPr>
        <w:br w:type="page"/>
      </w:r>
    </w:p>
    <w:p w14:paraId="28CEC045" w14:textId="2AC569AA" w:rsidR="00394AD2" w:rsidRPr="00A711A0" w:rsidRDefault="00394AD2" w:rsidP="005863E6">
      <w:pPr>
        <w:spacing w:after="0" w:line="240" w:lineRule="auto"/>
        <w:rPr>
          <w:b/>
          <w:sz w:val="28"/>
        </w:rPr>
      </w:pPr>
      <w:r w:rsidRPr="00A711A0">
        <w:rPr>
          <w:b/>
          <w:sz w:val="28"/>
        </w:rPr>
        <w:t xml:space="preserve">When to apply for </w:t>
      </w:r>
      <w:r w:rsidRPr="00A711A0">
        <w:rPr>
          <w:b/>
          <w:i/>
          <w:sz w:val="28"/>
        </w:rPr>
        <w:t>controlled medicine approval by drug</w:t>
      </w:r>
    </w:p>
    <w:p w14:paraId="1EB2E226" w14:textId="77777777" w:rsidR="00614C4C" w:rsidRDefault="00394AD2" w:rsidP="00C343F1">
      <w:pPr>
        <w:tabs>
          <w:tab w:val="left" w:pos="4320"/>
        </w:tabs>
        <w:spacing w:line="240" w:lineRule="auto"/>
      </w:pPr>
      <w:r>
        <w:t xml:space="preserve">Prescribers are advised that an application for </w:t>
      </w:r>
      <w:r w:rsidRPr="00394AD2">
        <w:rPr>
          <w:b/>
          <w:color w:val="4F6228" w:themeColor="accent3" w:themeShade="80"/>
        </w:rPr>
        <w:t>Category 3A or 3B</w:t>
      </w:r>
      <w:r>
        <w:t xml:space="preserve"> is </w:t>
      </w:r>
      <w:r w:rsidRPr="00AC4B68">
        <w:rPr>
          <w:u w:val="single"/>
        </w:rPr>
        <w:t>not</w:t>
      </w:r>
      <w:r>
        <w:t xml:space="preserve"> available</w:t>
      </w:r>
      <w:r w:rsidR="00614C4C">
        <w:t xml:space="preserve"> when:</w:t>
      </w:r>
    </w:p>
    <w:p w14:paraId="4F9A7F6E" w14:textId="77777777" w:rsidR="00614C4C" w:rsidRDefault="00614C4C" w:rsidP="00864D71">
      <w:pPr>
        <w:pStyle w:val="ListParagraph"/>
        <w:numPr>
          <w:ilvl w:val="0"/>
          <w:numId w:val="10"/>
        </w:numPr>
        <w:tabs>
          <w:tab w:val="left" w:pos="4320"/>
        </w:tabs>
        <w:spacing w:after="0" w:line="240" w:lineRule="auto"/>
        <w:contextualSpacing w:val="0"/>
      </w:pPr>
      <w:r>
        <w:t>the person’s total daily dose is</w:t>
      </w:r>
      <w:r w:rsidRPr="00614C4C">
        <w:rPr>
          <w:b/>
        </w:rPr>
        <w:t xml:space="preserve"> above 120mg for methadone or 32mg for buprenorphine</w:t>
      </w:r>
      <w:r w:rsidRPr="00614C4C">
        <w:t xml:space="preserve">; </w:t>
      </w:r>
    </w:p>
    <w:p w14:paraId="75177E91" w14:textId="77777777" w:rsidR="00D31060" w:rsidRDefault="002F04D5" w:rsidP="006E7726">
      <w:pPr>
        <w:tabs>
          <w:tab w:val="left" w:pos="709"/>
        </w:tabs>
        <w:spacing w:before="0" w:after="0" w:line="240" w:lineRule="auto"/>
        <w:ind w:left="720"/>
        <w:rPr>
          <w:i/>
          <w:sz w:val="18"/>
        </w:rPr>
      </w:pPr>
      <w:r>
        <w:rPr>
          <w:i/>
          <w:sz w:val="18"/>
        </w:rPr>
        <w:t>F</w:t>
      </w:r>
      <w:r w:rsidR="00D31060" w:rsidRPr="00D31060">
        <w:rPr>
          <w:i/>
          <w:sz w:val="18"/>
        </w:rPr>
        <w:t xml:space="preserve">or an endorsed prescriber this application must include documented support from a second endorsed prescriber that clearly supports the requested dosing regime. </w:t>
      </w:r>
    </w:p>
    <w:p w14:paraId="215F7830" w14:textId="77777777" w:rsidR="0058673A" w:rsidRPr="0058673A" w:rsidRDefault="0058673A" w:rsidP="006E7726">
      <w:pPr>
        <w:tabs>
          <w:tab w:val="left" w:pos="709"/>
        </w:tabs>
        <w:spacing w:before="0" w:after="0" w:line="240" w:lineRule="auto"/>
        <w:ind w:left="720"/>
        <w:rPr>
          <w:i/>
          <w:sz w:val="18"/>
        </w:rPr>
      </w:pPr>
      <w:r>
        <w:rPr>
          <w:i/>
          <w:sz w:val="18"/>
        </w:rPr>
        <w:t>A</w:t>
      </w:r>
      <w:r w:rsidRPr="0058673A">
        <w:rPr>
          <w:i/>
          <w:sz w:val="18"/>
        </w:rPr>
        <w:t xml:space="preserve"> non-endorsed prescriber must include documented support from an addiction specialist or addiction psychiatrist or endorsed prescriber with the application that clearly supports the requested dosing regime. </w:t>
      </w:r>
    </w:p>
    <w:p w14:paraId="6692987C" w14:textId="286D84B9" w:rsidR="00376CB2" w:rsidRPr="00376CB2" w:rsidRDefault="00376CB2" w:rsidP="00864D71">
      <w:pPr>
        <w:pStyle w:val="ListParagraph"/>
        <w:numPr>
          <w:ilvl w:val="0"/>
          <w:numId w:val="10"/>
        </w:numPr>
        <w:spacing w:after="0" w:line="240" w:lineRule="auto"/>
        <w:rPr>
          <w:b/>
        </w:rPr>
      </w:pPr>
      <w:r>
        <w:t xml:space="preserve">applying to prescribe outside the </w:t>
      </w:r>
      <w:hyperlink r:id="rId24" w:history="1">
        <w:r w:rsidR="00822E34" w:rsidRPr="00971881">
          <w:rPr>
            <w:rStyle w:val="Hyperlink"/>
            <w:rFonts w:asciiTheme="minorHAnsi" w:hAnsiTheme="minorHAnsi"/>
            <w:i/>
          </w:rPr>
          <w:t>National Guidelines for Medication</w:t>
        </w:r>
        <w:r w:rsidR="00822E34" w:rsidRPr="00971881">
          <w:rPr>
            <w:rStyle w:val="Hyperlink"/>
            <w:rFonts w:asciiTheme="minorHAnsi" w:hAnsiTheme="minorHAnsi"/>
            <w:i/>
          </w:rPr>
          <w:noBreakHyphen/>
          <w:t>Assisted Treatment of Opioid Dependence (2014)</w:t>
        </w:r>
      </w:hyperlink>
      <w:r w:rsidR="00822E34">
        <w:t>;</w:t>
      </w:r>
    </w:p>
    <w:p w14:paraId="20F0BF17" w14:textId="77777777" w:rsidR="0058673A" w:rsidRPr="0058673A" w:rsidRDefault="00614C4C" w:rsidP="00864D71">
      <w:pPr>
        <w:pStyle w:val="ListParagraph"/>
        <w:numPr>
          <w:ilvl w:val="0"/>
          <w:numId w:val="10"/>
        </w:numPr>
        <w:spacing w:after="0" w:line="240" w:lineRule="auto"/>
        <w:rPr>
          <w:b/>
        </w:rPr>
      </w:pPr>
      <w:r>
        <w:t xml:space="preserve">a person with drug-dependency </w:t>
      </w:r>
      <w:r w:rsidR="00AC4B68">
        <w:t xml:space="preserve">requires treatment </w:t>
      </w:r>
      <w:r>
        <w:t>for an acute pain condition with another controlled medicine;</w:t>
      </w:r>
    </w:p>
    <w:p w14:paraId="4EDF9A5D" w14:textId="77777777" w:rsidR="0058673A" w:rsidRPr="0058673A" w:rsidRDefault="002F04D5" w:rsidP="005863E6">
      <w:pPr>
        <w:tabs>
          <w:tab w:val="left" w:pos="709"/>
        </w:tabs>
        <w:spacing w:before="0" w:after="0" w:line="240" w:lineRule="auto"/>
        <w:ind w:left="720"/>
        <w:rPr>
          <w:i/>
          <w:sz w:val="18"/>
        </w:rPr>
      </w:pPr>
      <w:r>
        <w:rPr>
          <w:i/>
          <w:sz w:val="18"/>
        </w:rPr>
        <w:t>A</w:t>
      </w:r>
      <w:r w:rsidR="0058673A" w:rsidRPr="0058673A">
        <w:rPr>
          <w:i/>
          <w:sz w:val="18"/>
        </w:rPr>
        <w:t xml:space="preserve"> non-endorsed prescriber must include documented support from an addiction specialist or addiction psychiatrist or endorsed</w:t>
      </w:r>
      <w:r w:rsidR="0058673A">
        <w:t xml:space="preserve"> </w:t>
      </w:r>
      <w:r w:rsidR="0058673A" w:rsidRPr="0058673A">
        <w:rPr>
          <w:i/>
          <w:sz w:val="18"/>
        </w:rPr>
        <w:t>prescriber with the application that clearly supports the requested dosing</w:t>
      </w:r>
      <w:r w:rsidR="0089424E">
        <w:rPr>
          <w:i/>
          <w:sz w:val="18"/>
        </w:rPr>
        <w:t xml:space="preserve"> </w:t>
      </w:r>
      <w:r w:rsidR="0058673A" w:rsidRPr="0058673A">
        <w:rPr>
          <w:i/>
          <w:sz w:val="18"/>
        </w:rPr>
        <w:t xml:space="preserve">regime. </w:t>
      </w:r>
    </w:p>
    <w:p w14:paraId="7331C6C9" w14:textId="77777777" w:rsidR="00822E34" w:rsidRDefault="00614C4C" w:rsidP="00864D71">
      <w:pPr>
        <w:pStyle w:val="ListParagraph"/>
        <w:numPr>
          <w:ilvl w:val="0"/>
          <w:numId w:val="10"/>
        </w:numPr>
        <w:spacing w:after="0" w:line="240" w:lineRule="auto"/>
        <w:ind w:left="714" w:hanging="357"/>
        <w:contextualSpacing w:val="0"/>
      </w:pPr>
      <w:r>
        <w:t xml:space="preserve">a person with drug dependency </w:t>
      </w:r>
      <w:r w:rsidR="00AC4B68">
        <w:t xml:space="preserve">requires </w:t>
      </w:r>
      <w:r w:rsidRPr="00614C4C">
        <w:rPr>
          <w:b/>
        </w:rPr>
        <w:t>methadone tablets</w:t>
      </w:r>
      <w:r w:rsidR="00AC4B68">
        <w:rPr>
          <w:b/>
        </w:rPr>
        <w:t xml:space="preserve"> or additional supply of</w:t>
      </w:r>
      <w:r w:rsidR="00D31060" w:rsidRPr="00D31060">
        <w:rPr>
          <w:b/>
        </w:rPr>
        <w:t xml:space="preserve"> </w:t>
      </w:r>
      <w:r w:rsidR="00D31060" w:rsidRPr="00614C4C">
        <w:rPr>
          <w:b/>
        </w:rPr>
        <w:t>buprenorphine</w:t>
      </w:r>
      <w:r w:rsidR="00AC4B68">
        <w:rPr>
          <w:b/>
        </w:rPr>
        <w:t xml:space="preserve"> </w:t>
      </w:r>
      <w:r>
        <w:t xml:space="preserve"> due to the person being away from the ACT (e.g. interstate or overseas and where the patient cannot reasonably be dosed at an appropriate healthcare setting)</w:t>
      </w:r>
      <w:r w:rsidR="00376CB2">
        <w:t>;</w:t>
      </w:r>
    </w:p>
    <w:p w14:paraId="57A40787" w14:textId="77777777" w:rsidR="00135BA2" w:rsidRDefault="00822E34" w:rsidP="00864D71">
      <w:pPr>
        <w:pStyle w:val="ListParagraph"/>
        <w:numPr>
          <w:ilvl w:val="0"/>
          <w:numId w:val="10"/>
        </w:numPr>
        <w:spacing w:after="0" w:line="240" w:lineRule="auto"/>
        <w:ind w:left="714" w:hanging="357"/>
        <w:contextualSpacing w:val="0"/>
      </w:pPr>
      <w:r>
        <w:t>a person requires a greater number of unsupervised (take</w:t>
      </w:r>
      <w:r>
        <w:noBreakHyphen/>
        <w:t>away) doses than provided for in Category 3A or 3B</w:t>
      </w:r>
      <w:r w:rsidR="00376CB2">
        <w:t xml:space="preserve"> </w:t>
      </w:r>
      <w:r w:rsidR="00944358">
        <w:t>or</w:t>
      </w:r>
    </w:p>
    <w:p w14:paraId="4AC19F48" w14:textId="77777777" w:rsidR="00822E34" w:rsidRPr="006D349A" w:rsidRDefault="00822E34" w:rsidP="00822E34">
      <w:pPr>
        <w:pStyle w:val="ListParagraph"/>
        <w:spacing w:before="0" w:after="0" w:line="240" w:lineRule="auto"/>
        <w:ind w:left="714"/>
        <w:contextualSpacing w:val="0"/>
      </w:pPr>
      <w:r w:rsidRPr="006D349A">
        <w:rPr>
          <w:i/>
          <w:sz w:val="18"/>
        </w:rPr>
        <w:t xml:space="preserve">In this circumstance the prescriber must provide details of the person’s stability assessment of the client being sufficiently stable using the </w:t>
      </w:r>
      <w:r w:rsidR="000E1A20" w:rsidRPr="006E7726">
        <w:rPr>
          <w:rFonts w:ascii="Calibri" w:hAnsi="Calibri"/>
          <w:i/>
          <w:sz w:val="18"/>
        </w:rPr>
        <w:t>Client Stability Assessment Form</w:t>
      </w:r>
      <w:r w:rsidR="000E1A20" w:rsidRPr="006E7726">
        <w:rPr>
          <w:rStyle w:val="Hyperlink"/>
          <w:i/>
          <w:color w:val="auto"/>
          <w:sz w:val="18"/>
          <w:u w:val="none"/>
        </w:rPr>
        <w:t xml:space="preserve"> available in the </w:t>
      </w:r>
      <w:r w:rsidR="000E1A20" w:rsidRPr="00971881">
        <w:rPr>
          <w:rStyle w:val="Hyperlink"/>
          <w:color w:val="auto"/>
          <w:sz w:val="18"/>
          <w:u w:val="none"/>
        </w:rPr>
        <w:t>Opioid Maintenance Treatment in the ACT: Local Policies and Procedures</w:t>
      </w:r>
      <w:r w:rsidR="000E1A20" w:rsidRPr="00971881">
        <w:rPr>
          <w:rStyle w:val="Hyperlink"/>
          <w:i/>
          <w:color w:val="auto"/>
          <w:sz w:val="18"/>
          <w:u w:val="none"/>
        </w:rPr>
        <w:t xml:space="preserve"> available at</w:t>
      </w:r>
      <w:r w:rsidR="000E1A20" w:rsidRPr="00971881">
        <w:rPr>
          <w:rStyle w:val="Hyperlink"/>
          <w:i/>
          <w:color w:val="auto"/>
          <w:sz w:val="18"/>
        </w:rPr>
        <w:t xml:space="preserve"> </w:t>
      </w:r>
      <w:hyperlink r:id="rId25" w:history="1">
        <w:r w:rsidR="000E1A20" w:rsidRPr="006E7726">
          <w:rPr>
            <w:rStyle w:val="Hyperlink"/>
            <w:i/>
            <w:sz w:val="18"/>
          </w:rPr>
          <w:t>http://www.health.act.gov.au/our-services/alcohol-and-other-drugs/opioid-maintenance-treatment</w:t>
        </w:r>
      </w:hyperlink>
      <w:r w:rsidRPr="005863E6">
        <w:rPr>
          <w:rStyle w:val="Hyperlink"/>
          <w:color w:val="auto"/>
        </w:rPr>
        <w:t>.</w:t>
      </w:r>
    </w:p>
    <w:p w14:paraId="010873D0" w14:textId="77777777" w:rsidR="00822E34" w:rsidRPr="006D349A" w:rsidRDefault="00822E34" w:rsidP="00864D71">
      <w:pPr>
        <w:pStyle w:val="ListParagraph"/>
        <w:numPr>
          <w:ilvl w:val="0"/>
          <w:numId w:val="10"/>
        </w:numPr>
        <w:spacing w:before="0" w:after="0" w:line="240" w:lineRule="auto"/>
        <w:ind w:left="714" w:hanging="357"/>
        <w:contextualSpacing w:val="0"/>
      </w:pPr>
      <w:r w:rsidRPr="006D349A">
        <w:t>a person requires buprenorphine for unsupervised (take</w:t>
      </w:r>
      <w:r w:rsidRPr="006D349A">
        <w:noBreakHyphen/>
        <w:t xml:space="preserve">away) dosing; or </w:t>
      </w:r>
    </w:p>
    <w:p w14:paraId="3C4FA032" w14:textId="77777777" w:rsidR="00822E34" w:rsidRDefault="00822E34" w:rsidP="006E7726">
      <w:pPr>
        <w:pStyle w:val="ListParagraph"/>
        <w:spacing w:before="0" w:after="0" w:line="240" w:lineRule="auto"/>
        <w:ind w:left="714"/>
        <w:contextualSpacing w:val="0"/>
      </w:pPr>
      <w:r w:rsidRPr="006D349A">
        <w:rPr>
          <w:i/>
          <w:sz w:val="18"/>
        </w:rPr>
        <w:t>In this circumstance the prescriber must provide details of the person’s confirmed allergy to naloxone or the pregnanc</w:t>
      </w:r>
      <w:r>
        <w:rPr>
          <w:i/>
          <w:sz w:val="18"/>
        </w:rPr>
        <w:t>y.</w:t>
      </w:r>
    </w:p>
    <w:p w14:paraId="55C16964" w14:textId="77777777" w:rsidR="00135BA2" w:rsidRDefault="00967078" w:rsidP="00864D71">
      <w:pPr>
        <w:pStyle w:val="ListParagraph"/>
        <w:numPr>
          <w:ilvl w:val="0"/>
          <w:numId w:val="10"/>
        </w:numPr>
        <w:spacing w:after="0" w:line="240" w:lineRule="auto"/>
        <w:ind w:left="714" w:hanging="357"/>
        <w:contextualSpacing w:val="0"/>
      </w:pPr>
      <w:r>
        <w:t xml:space="preserve">treating an indication not listed on the </w:t>
      </w:r>
      <w:r w:rsidR="00F65E21">
        <w:t>Australian Register of Therapeutic Goods</w:t>
      </w:r>
      <w:r>
        <w:t>.</w:t>
      </w:r>
      <w:r w:rsidR="000A6291">
        <w:rPr>
          <w:i/>
          <w:sz w:val="18"/>
        </w:rPr>
        <w:t xml:space="preserve"> </w:t>
      </w:r>
    </w:p>
    <w:p w14:paraId="77F514B7" w14:textId="77777777" w:rsidR="00135BA2" w:rsidRDefault="00944358" w:rsidP="005863E6">
      <w:pPr>
        <w:pStyle w:val="ListParagraph"/>
        <w:tabs>
          <w:tab w:val="left" w:pos="4320"/>
        </w:tabs>
        <w:spacing w:before="0" w:after="0" w:line="240" w:lineRule="auto"/>
      </w:pPr>
      <w:r>
        <w:rPr>
          <w:i/>
          <w:sz w:val="18"/>
        </w:rPr>
        <w:t>In this circumstance patients must sign a consent form acknowledging treatment for a non-licensed condition.</w:t>
      </w:r>
    </w:p>
    <w:p w14:paraId="1028A632" w14:textId="77777777" w:rsidR="00135BA2" w:rsidRDefault="009B2BC2" w:rsidP="005863E6">
      <w:pPr>
        <w:spacing w:after="0" w:line="240" w:lineRule="auto"/>
        <w:rPr>
          <w:b/>
        </w:rPr>
      </w:pPr>
      <w:r w:rsidRPr="009B2BC2">
        <w:rPr>
          <w:b/>
        </w:rPr>
        <w:t xml:space="preserve">In these circumstances the prescriber must apply for </w:t>
      </w:r>
      <w:r w:rsidRPr="009B2BC2">
        <w:rPr>
          <w:b/>
          <w:i/>
        </w:rPr>
        <w:t>controlled medicine approval by drug</w:t>
      </w:r>
      <w:r>
        <w:rPr>
          <w:b/>
        </w:rPr>
        <w:t>.</w:t>
      </w:r>
      <w:r w:rsidR="00614C4C" w:rsidRPr="00614C4C">
        <w:rPr>
          <w:b/>
        </w:rPr>
        <w:t xml:space="preserve"> </w:t>
      </w:r>
      <w:r w:rsidR="0089424E">
        <w:rPr>
          <w:b/>
        </w:rPr>
        <w:t xml:space="preserve">The CHO can issue a controlled medicine approval by drug for up to </w:t>
      </w:r>
      <w:r w:rsidR="00F65E21">
        <w:rPr>
          <w:b/>
        </w:rPr>
        <w:t>12 months</w:t>
      </w:r>
      <w:r w:rsidR="0089424E">
        <w:rPr>
          <w:b/>
        </w:rPr>
        <w:t>.</w:t>
      </w:r>
    </w:p>
    <w:p w14:paraId="027C8D6E" w14:textId="77777777" w:rsidR="004C660B" w:rsidRDefault="004C660B" w:rsidP="005863E6">
      <w:pPr>
        <w:tabs>
          <w:tab w:val="left" w:pos="4320"/>
        </w:tabs>
        <w:spacing w:before="0" w:after="0" w:line="240" w:lineRule="auto"/>
        <w:ind w:left="-142"/>
        <w:rPr>
          <w:sz w:val="18"/>
          <w:szCs w:val="18"/>
          <w:vertAlign w:val="superscript"/>
        </w:rPr>
      </w:pPr>
      <w:r>
        <w:t xml:space="preserve">▫ </w:t>
      </w:r>
      <w:r>
        <w:rPr>
          <w:sz w:val="18"/>
          <w:szCs w:val="18"/>
        </w:rPr>
        <w:t>Based on e</w:t>
      </w:r>
      <w:r w:rsidRPr="001F34B0">
        <w:rPr>
          <w:sz w:val="18"/>
          <w:szCs w:val="18"/>
        </w:rPr>
        <w:t xml:space="preserve">xpert advice from </w:t>
      </w:r>
      <w:r>
        <w:rPr>
          <w:sz w:val="18"/>
          <w:szCs w:val="18"/>
        </w:rPr>
        <w:t xml:space="preserve">alcohol and drug </w:t>
      </w:r>
      <w:r w:rsidR="0089424E">
        <w:rPr>
          <w:sz w:val="18"/>
          <w:szCs w:val="18"/>
        </w:rPr>
        <w:t>specialists</w:t>
      </w:r>
      <w:r w:rsidRPr="001F34B0">
        <w:rPr>
          <w:sz w:val="18"/>
          <w:szCs w:val="18"/>
        </w:rPr>
        <w:t xml:space="preserve"> </w:t>
      </w:r>
      <w:r w:rsidR="0089424E">
        <w:rPr>
          <w:sz w:val="18"/>
          <w:szCs w:val="18"/>
        </w:rPr>
        <w:t>at the ACT Alcohol and Drug Service</w:t>
      </w:r>
    </w:p>
    <w:p w14:paraId="7F4A7073" w14:textId="0D90DBDC" w:rsidR="00030FA4" w:rsidRDefault="00D70F63" w:rsidP="005863E6">
      <w:pPr>
        <w:tabs>
          <w:tab w:val="left" w:pos="4320"/>
        </w:tabs>
        <w:spacing w:before="0" w:after="0" w:line="240" w:lineRule="auto"/>
        <w:ind w:left="-142"/>
        <w:rPr>
          <w:sz w:val="18"/>
          <w:szCs w:val="18"/>
        </w:rPr>
      </w:pPr>
      <w:r w:rsidRPr="00D70F63">
        <w:rPr>
          <w:sz w:val="18"/>
          <w:szCs w:val="18"/>
          <w:vertAlign w:val="superscript"/>
        </w:rPr>
        <w:t>∆</w:t>
      </w:r>
      <w:r w:rsidRPr="005D5352">
        <w:rPr>
          <w:sz w:val="18"/>
          <w:szCs w:val="18"/>
        </w:rPr>
        <w:t xml:space="preserve"> A</w:t>
      </w:r>
      <w:r>
        <w:rPr>
          <w:sz w:val="18"/>
          <w:szCs w:val="18"/>
        </w:rPr>
        <w:t>n</w:t>
      </w:r>
      <w:r w:rsidRPr="005D5352">
        <w:rPr>
          <w:sz w:val="18"/>
          <w:szCs w:val="18"/>
        </w:rPr>
        <w:t xml:space="preserve"> </w:t>
      </w:r>
      <w:r>
        <w:rPr>
          <w:sz w:val="18"/>
          <w:szCs w:val="18"/>
        </w:rPr>
        <w:t>endorsed prescriber</w:t>
      </w:r>
      <w:r w:rsidRPr="005D5352">
        <w:rPr>
          <w:sz w:val="18"/>
          <w:szCs w:val="18"/>
        </w:rPr>
        <w:t xml:space="preserve"> is a </w:t>
      </w:r>
      <w:r>
        <w:rPr>
          <w:sz w:val="18"/>
          <w:szCs w:val="18"/>
        </w:rPr>
        <w:t>prescriber who has completed designated</w:t>
      </w:r>
      <w:r w:rsidR="00E249A3">
        <w:rPr>
          <w:sz w:val="18"/>
          <w:szCs w:val="18"/>
        </w:rPr>
        <w:t xml:space="preserve"> training</w:t>
      </w:r>
      <w:r>
        <w:rPr>
          <w:sz w:val="18"/>
          <w:szCs w:val="18"/>
        </w:rPr>
        <w:t xml:space="preserve"> as outlined in the</w:t>
      </w:r>
      <w:r w:rsidR="00E249A3">
        <w:rPr>
          <w:sz w:val="18"/>
          <w:szCs w:val="18"/>
        </w:rPr>
        <w:t xml:space="preserve"> Medicines, Poisons and Therapeutic Goods (Guidelines for treatment of </w:t>
      </w:r>
      <w:r w:rsidR="003B12F6">
        <w:rPr>
          <w:sz w:val="18"/>
          <w:szCs w:val="18"/>
        </w:rPr>
        <w:t>opioid dependency) Approval 2018</w:t>
      </w:r>
      <w:r w:rsidR="00E249A3">
        <w:rPr>
          <w:sz w:val="18"/>
          <w:szCs w:val="18"/>
        </w:rPr>
        <w:t xml:space="preserve"> (No 1)</w:t>
      </w:r>
      <w:r w:rsidR="00E249A3">
        <w:rPr>
          <w:i/>
          <w:sz w:val="18"/>
          <w:szCs w:val="18"/>
        </w:rPr>
        <w:t xml:space="preserve"> </w:t>
      </w:r>
      <w:r w:rsidR="00E249A3" w:rsidRPr="00E249A3">
        <w:rPr>
          <w:sz w:val="18"/>
          <w:szCs w:val="18"/>
        </w:rPr>
        <w:t>and been granted endorsement to treat drug</w:t>
      </w:r>
      <w:r w:rsidR="00E249A3" w:rsidRPr="00E249A3">
        <w:rPr>
          <w:sz w:val="18"/>
          <w:szCs w:val="18"/>
        </w:rPr>
        <w:noBreakHyphen/>
        <w:t>dependency by the Chief Health Officer under section 581 of the Medicines, Poisons and Therapeutic Goods Regulation 2008.</w:t>
      </w:r>
      <w:r w:rsidR="00831199">
        <w:rPr>
          <w:sz w:val="18"/>
          <w:szCs w:val="18"/>
        </w:rPr>
        <w:t xml:space="preserve"> </w:t>
      </w:r>
    </w:p>
    <w:p w14:paraId="6959961D" w14:textId="094F4737" w:rsidR="00DE2083" w:rsidRPr="00D70F63" w:rsidRDefault="00831199" w:rsidP="005863E6">
      <w:pPr>
        <w:tabs>
          <w:tab w:val="left" w:pos="4320"/>
        </w:tabs>
        <w:spacing w:before="0" w:after="0" w:line="240" w:lineRule="auto"/>
        <w:ind w:left="-142"/>
        <w:rPr>
          <w:sz w:val="18"/>
          <w:szCs w:val="18"/>
        </w:rPr>
      </w:pPr>
      <w:r>
        <w:rPr>
          <w:sz w:val="18"/>
          <w:szCs w:val="18"/>
        </w:rPr>
        <w:t>*These unsupervised (take</w:t>
      </w:r>
      <w:r>
        <w:rPr>
          <w:sz w:val="18"/>
          <w:szCs w:val="18"/>
        </w:rPr>
        <w:noBreakHyphen/>
        <w:t>away) limits are based on long held principles determined in close consultation with local stakeholders within the alcohol, tobacco and other drug sector.</w:t>
      </w:r>
      <w:r w:rsidR="001557CB">
        <w:rPr>
          <w:i/>
          <w:sz w:val="18"/>
          <w:szCs w:val="18"/>
        </w:rPr>
        <w:t xml:space="preserve">  </w:t>
      </w:r>
      <w:r w:rsidR="00C343F1" w:rsidRPr="00D70F63">
        <w:rPr>
          <w:sz w:val="18"/>
          <w:szCs w:val="18"/>
        </w:rPr>
        <w:br w:type="page"/>
      </w:r>
    </w:p>
    <w:p w14:paraId="2CE0C3C8" w14:textId="77777777" w:rsidR="005224C1" w:rsidRPr="00FF2FD8" w:rsidRDefault="005224C1" w:rsidP="00FF2FD8">
      <w:pPr>
        <w:pStyle w:val="Heading7"/>
      </w:pPr>
      <w:bookmarkStart w:id="6" w:name="_CATEGORY_4"/>
      <w:bookmarkEnd w:id="6"/>
      <w:r w:rsidRPr="00FF2FD8">
        <w:t xml:space="preserve">CATEGORY 4 </w:t>
      </w:r>
    </w:p>
    <w:p w14:paraId="45C3A30D" w14:textId="77777777" w:rsidR="008D3573" w:rsidRDefault="008B6572" w:rsidP="00FF2FD8">
      <w:pPr>
        <w:pBdr>
          <w:top w:val="single" w:sz="4" w:space="1" w:color="auto"/>
          <w:left w:val="single" w:sz="4" w:space="4" w:color="auto"/>
          <w:bottom w:val="single" w:sz="4" w:space="1" w:color="auto"/>
          <w:right w:val="single" w:sz="4" w:space="4" w:color="auto"/>
        </w:pBdr>
        <w:shd w:val="clear" w:color="auto" w:fill="E5F4F7"/>
        <w:spacing w:line="240" w:lineRule="auto"/>
        <w:rPr>
          <w:b/>
        </w:rPr>
      </w:pPr>
      <w:r>
        <w:rPr>
          <w:b/>
        </w:rPr>
        <w:t xml:space="preserve">Controlled </w:t>
      </w:r>
      <w:r w:rsidR="00774790">
        <w:rPr>
          <w:b/>
        </w:rPr>
        <w:t>medicine</w:t>
      </w:r>
      <w:r>
        <w:rPr>
          <w:b/>
        </w:rPr>
        <w:t xml:space="preserve"> </w:t>
      </w:r>
      <w:r w:rsidR="00C13E01">
        <w:rPr>
          <w:b/>
        </w:rPr>
        <w:t>to</w:t>
      </w:r>
      <w:r w:rsidR="00B24FFA">
        <w:rPr>
          <w:b/>
        </w:rPr>
        <w:t xml:space="preserve"> treat a person with a licensed </w:t>
      </w:r>
      <w:r w:rsidR="00C13E01">
        <w:rPr>
          <w:b/>
        </w:rPr>
        <w:t>indication or severe insomnia</w:t>
      </w:r>
    </w:p>
    <w:p w14:paraId="7D5309ED" w14:textId="77777777" w:rsidR="008D3573" w:rsidRDefault="00F268AA" w:rsidP="00FF2FD8">
      <w:pPr>
        <w:pBdr>
          <w:top w:val="single" w:sz="4" w:space="1" w:color="auto"/>
          <w:left w:val="single" w:sz="4" w:space="4" w:color="auto"/>
          <w:bottom w:val="single" w:sz="4" w:space="1" w:color="auto"/>
          <w:right w:val="single" w:sz="4" w:space="4" w:color="auto"/>
        </w:pBdr>
        <w:shd w:val="clear" w:color="auto" w:fill="E5F4F7"/>
        <w:spacing w:line="240" w:lineRule="auto"/>
      </w:pPr>
      <w:r>
        <w:t>Under thi</w:t>
      </w:r>
      <w:r w:rsidR="006C1522">
        <w:t>s category approval a specialist</w:t>
      </w:r>
      <w:r>
        <w:t xml:space="preserve"> may prescribe </w:t>
      </w:r>
      <w:r w:rsidR="00572572">
        <w:t xml:space="preserve">a </w:t>
      </w:r>
      <w:r w:rsidR="008B6572">
        <w:t>controlled</w:t>
      </w:r>
      <w:r w:rsidR="001E2BE4">
        <w:t xml:space="preserve"> </w:t>
      </w:r>
      <w:r w:rsidR="008A111F">
        <w:t xml:space="preserve">medicine </w:t>
      </w:r>
      <w:r w:rsidR="00572572">
        <w:t xml:space="preserve">to a non </w:t>
      </w:r>
      <w:r w:rsidR="00C31D4B">
        <w:t>drug dependent</w:t>
      </w:r>
      <w:r w:rsidR="00572572">
        <w:t xml:space="preserve"> person</w:t>
      </w:r>
      <w:r w:rsidR="00BF2D03">
        <w:t xml:space="preserve">, up to a maximum of 12 months if: </w:t>
      </w:r>
    </w:p>
    <w:p w14:paraId="75B0D1FD" w14:textId="77777777" w:rsidR="00200D5C" w:rsidRPr="00FF2FD8" w:rsidRDefault="00377923" w:rsidP="00FF2FD8">
      <w:pPr>
        <w:pBdr>
          <w:top w:val="single" w:sz="4" w:space="1" w:color="auto"/>
          <w:left w:val="single" w:sz="4" w:space="4" w:color="auto"/>
          <w:bottom w:val="single" w:sz="4" w:space="1" w:color="auto"/>
          <w:right w:val="single" w:sz="4" w:space="4" w:color="auto"/>
        </w:pBdr>
        <w:shd w:val="clear" w:color="auto" w:fill="E5F4F7"/>
        <w:tabs>
          <w:tab w:val="left" w:pos="4320"/>
        </w:tabs>
        <w:spacing w:after="0" w:line="240" w:lineRule="auto"/>
        <w:rPr>
          <w:b/>
          <w:color w:val="2C778C"/>
          <w:sz w:val="24"/>
        </w:rPr>
      </w:pPr>
      <w:r w:rsidRPr="00FF2FD8">
        <w:rPr>
          <w:b/>
          <w:color w:val="2C778C"/>
          <w:sz w:val="24"/>
        </w:rPr>
        <w:t>CATEGORY 4</w:t>
      </w:r>
      <w:r w:rsidR="00200D5C" w:rsidRPr="00FF2FD8">
        <w:rPr>
          <w:b/>
          <w:color w:val="2C778C"/>
          <w:sz w:val="24"/>
        </w:rPr>
        <w:t>A</w:t>
      </w:r>
    </w:p>
    <w:p w14:paraId="1B74D1B8" w14:textId="77777777" w:rsidR="00200D5C" w:rsidRPr="00893CE2" w:rsidRDefault="00C146E1" w:rsidP="00FF2FD8">
      <w:pPr>
        <w:pBdr>
          <w:top w:val="single" w:sz="4" w:space="1" w:color="auto"/>
          <w:left w:val="single" w:sz="4" w:space="4" w:color="auto"/>
          <w:bottom w:val="single" w:sz="4" w:space="1" w:color="auto"/>
          <w:right w:val="single" w:sz="4" w:space="4" w:color="auto"/>
        </w:pBdr>
        <w:shd w:val="clear" w:color="auto" w:fill="E5F4F7"/>
        <w:tabs>
          <w:tab w:val="left" w:pos="4320"/>
        </w:tabs>
        <w:spacing w:line="240" w:lineRule="auto"/>
      </w:pPr>
      <w:r>
        <w:t>The specialist (that is, a psychiatrist)</w:t>
      </w:r>
      <w:r w:rsidR="00AD2B33">
        <w:t xml:space="preserve"> is treating a person with panic disorder or short term symptomatic treatment of an</w:t>
      </w:r>
      <w:r w:rsidR="00A00E36">
        <w:t>xiety (</w:t>
      </w:r>
      <w:r w:rsidR="009B6FF5">
        <w:t xml:space="preserve">that is, </w:t>
      </w:r>
      <w:r w:rsidR="00A00E36">
        <w:t xml:space="preserve">a </w:t>
      </w:r>
      <w:hyperlink r:id="rId26" w:history="1">
        <w:r w:rsidR="0050306A">
          <w:rPr>
            <w:rStyle w:val="Hyperlink"/>
            <w:rFonts w:asciiTheme="minorHAnsi" w:hAnsiTheme="minorHAnsi"/>
          </w:rPr>
          <w:t>licensed ARTG indication</w:t>
        </w:r>
      </w:hyperlink>
      <w:r w:rsidR="00AD2B33">
        <w:t xml:space="preserve">) </w:t>
      </w:r>
      <w:r w:rsidR="00893CE2">
        <w:t xml:space="preserve">with </w:t>
      </w:r>
      <w:r w:rsidRPr="00ED6EDE">
        <w:rPr>
          <w:b/>
        </w:rPr>
        <w:t>a</w:t>
      </w:r>
      <w:r w:rsidR="00DA6683" w:rsidRPr="00200D5C">
        <w:rPr>
          <w:b/>
        </w:rPr>
        <w:t>lprazolam</w:t>
      </w:r>
      <w:r w:rsidR="00E234A7">
        <w:rPr>
          <w:b/>
        </w:rPr>
        <w:t xml:space="preserve"> </w:t>
      </w:r>
      <w:r w:rsidR="00E234A7">
        <w:t>up to 10mg daily~</w:t>
      </w:r>
      <w:r w:rsidR="00893CE2">
        <w:t>.</w:t>
      </w:r>
      <w:r w:rsidR="00BC7C76">
        <w:t xml:space="preserve"> </w:t>
      </w:r>
    </w:p>
    <w:p w14:paraId="6B9E4E97" w14:textId="77777777" w:rsidR="00200D5C" w:rsidRPr="00FF2FD8" w:rsidRDefault="00377923" w:rsidP="00FF2FD8">
      <w:pPr>
        <w:pBdr>
          <w:top w:val="single" w:sz="4" w:space="1" w:color="auto"/>
          <w:left w:val="single" w:sz="4" w:space="4" w:color="auto"/>
          <w:bottom w:val="single" w:sz="4" w:space="1" w:color="auto"/>
          <w:right w:val="single" w:sz="4" w:space="4" w:color="auto"/>
        </w:pBdr>
        <w:shd w:val="clear" w:color="auto" w:fill="E5F4F7"/>
        <w:tabs>
          <w:tab w:val="left" w:pos="4320"/>
        </w:tabs>
        <w:spacing w:after="0" w:line="240" w:lineRule="auto"/>
        <w:rPr>
          <w:b/>
          <w:color w:val="2C778C"/>
          <w:sz w:val="24"/>
        </w:rPr>
      </w:pPr>
      <w:r w:rsidRPr="00FF2FD8">
        <w:rPr>
          <w:b/>
          <w:color w:val="2C778C"/>
          <w:sz w:val="24"/>
        </w:rPr>
        <w:t>CATEGORY 4</w:t>
      </w:r>
      <w:r w:rsidR="00200D5C" w:rsidRPr="00FF2FD8">
        <w:rPr>
          <w:b/>
          <w:color w:val="2C778C"/>
          <w:sz w:val="24"/>
        </w:rPr>
        <w:t>B</w:t>
      </w:r>
    </w:p>
    <w:p w14:paraId="3339F363" w14:textId="77777777" w:rsidR="004505E1" w:rsidRDefault="00ED6EDE" w:rsidP="00FF2FD8">
      <w:pPr>
        <w:pBdr>
          <w:top w:val="single" w:sz="4" w:space="1" w:color="auto"/>
          <w:left w:val="single" w:sz="4" w:space="4" w:color="auto"/>
          <w:bottom w:val="single" w:sz="4" w:space="1" w:color="auto"/>
          <w:right w:val="single" w:sz="4" w:space="4" w:color="auto"/>
        </w:pBdr>
        <w:shd w:val="clear" w:color="auto" w:fill="E5F4F7"/>
        <w:tabs>
          <w:tab w:val="left" w:pos="4320"/>
        </w:tabs>
        <w:spacing w:line="240" w:lineRule="auto"/>
      </w:pPr>
      <w:r>
        <w:t xml:space="preserve">The specialist (that is, a psychiatrist, neurologist or sleep medicine specialist) </w:t>
      </w:r>
      <w:r w:rsidR="00C55842">
        <w:t xml:space="preserve">is treating a person with severe insomnia with </w:t>
      </w:r>
      <w:r>
        <w:rPr>
          <w:b/>
        </w:rPr>
        <w:t>fl</w:t>
      </w:r>
      <w:r w:rsidRPr="00200D5C">
        <w:rPr>
          <w:b/>
        </w:rPr>
        <w:t>unitrazepam</w:t>
      </w:r>
      <w:r w:rsidR="005A1D81">
        <w:rPr>
          <w:b/>
        </w:rPr>
        <w:t xml:space="preserve"> </w:t>
      </w:r>
      <w:r w:rsidR="005A1D81">
        <w:t>up to 2mg at night</w:t>
      </w:r>
      <w:r w:rsidR="00E234A7">
        <w:t>~</w:t>
      </w:r>
      <w:r w:rsidR="00DB308B">
        <w:t xml:space="preserve">. </w:t>
      </w:r>
    </w:p>
    <w:p w14:paraId="513AF29B" w14:textId="77777777" w:rsidR="002B4E10" w:rsidRDefault="002B4E10" w:rsidP="00FF2FD8">
      <w:pPr>
        <w:pBdr>
          <w:top w:val="single" w:sz="4" w:space="1" w:color="auto"/>
          <w:left w:val="single" w:sz="4" w:space="4" w:color="auto"/>
          <w:bottom w:val="single" w:sz="4" w:space="1" w:color="auto"/>
          <w:right w:val="single" w:sz="4" w:space="4" w:color="auto"/>
        </w:pBdr>
        <w:shd w:val="clear" w:color="auto" w:fill="E5F4F7"/>
        <w:tabs>
          <w:tab w:val="left" w:pos="4320"/>
        </w:tabs>
        <w:spacing w:after="0" w:line="240" w:lineRule="auto"/>
      </w:pPr>
      <w:r w:rsidRPr="002B4E10">
        <w:rPr>
          <w:sz w:val="18"/>
          <w:szCs w:val="18"/>
        </w:rPr>
        <w:t>This category approval applies for controlled medicine treatment longer than two months</w:t>
      </w:r>
      <w:r>
        <w:rPr>
          <w:sz w:val="18"/>
          <w:szCs w:val="18"/>
        </w:rPr>
        <w:t>.</w:t>
      </w:r>
    </w:p>
    <w:p w14:paraId="5D7A15C0" w14:textId="77777777" w:rsidR="007109B2" w:rsidRDefault="00E234A7" w:rsidP="00F21CB8">
      <w:pPr>
        <w:tabs>
          <w:tab w:val="left" w:pos="4320"/>
        </w:tabs>
        <w:spacing w:after="0" w:line="240" w:lineRule="auto"/>
      </w:pPr>
      <w:r>
        <w:rPr>
          <w:i/>
          <w:sz w:val="18"/>
          <w:szCs w:val="18"/>
        </w:rPr>
        <w:tab/>
      </w:r>
      <w:r>
        <w:rPr>
          <w:i/>
          <w:sz w:val="18"/>
          <w:szCs w:val="18"/>
        </w:rPr>
        <w:tab/>
        <w:t xml:space="preserve">             ~ </w:t>
      </w:r>
      <w:r w:rsidRPr="001B0CDB">
        <w:rPr>
          <w:i/>
          <w:sz w:val="18"/>
          <w:szCs w:val="18"/>
        </w:rPr>
        <w:t>Source: Australian Medicines Handbook 2016</w:t>
      </w:r>
    </w:p>
    <w:p w14:paraId="2FA140BD" w14:textId="77777777" w:rsidR="00DF2A76" w:rsidRPr="00DF2A76" w:rsidRDefault="00DF2A76" w:rsidP="00C343F1">
      <w:pPr>
        <w:tabs>
          <w:tab w:val="left" w:pos="4320"/>
        </w:tabs>
        <w:spacing w:line="240" w:lineRule="auto"/>
        <w:rPr>
          <w:b/>
        </w:rPr>
      </w:pPr>
      <w:r w:rsidRPr="00DF2A76">
        <w:rPr>
          <w:b/>
        </w:rPr>
        <w:t>Other Information</w:t>
      </w:r>
    </w:p>
    <w:p w14:paraId="583D7244" w14:textId="77777777" w:rsidR="001575EE" w:rsidRDefault="001575EE" w:rsidP="00C343F1">
      <w:pPr>
        <w:tabs>
          <w:tab w:val="left" w:pos="4320"/>
        </w:tabs>
        <w:spacing w:line="240" w:lineRule="auto"/>
      </w:pPr>
      <w:r>
        <w:t>It is recommended that a person has annual psychiatric reviews with an aim to discontinue alprazolam use.</w:t>
      </w:r>
    </w:p>
    <w:p w14:paraId="48559237" w14:textId="77777777" w:rsidR="00ED6EDE" w:rsidRDefault="00ED6EDE" w:rsidP="00C343F1">
      <w:pPr>
        <w:tabs>
          <w:tab w:val="left" w:pos="4320"/>
        </w:tabs>
        <w:spacing w:line="240" w:lineRule="auto"/>
      </w:pPr>
      <w:r>
        <w:t xml:space="preserve">The CHO may ask for further information when considering this application, including but not limited to seeking evidence of specialist support (or support from another specialist). </w:t>
      </w:r>
    </w:p>
    <w:p w14:paraId="15D716F5" w14:textId="77777777" w:rsidR="00DE3493" w:rsidRDefault="00DE3493" w:rsidP="00DE3493">
      <w:pPr>
        <w:tabs>
          <w:tab w:val="left" w:pos="4320"/>
        </w:tabs>
        <w:spacing w:line="240" w:lineRule="auto"/>
      </w:pPr>
      <w:r>
        <w:t>When considering an application the CHO may choose to refuse, amend or place a condition on an application if the CHO believes that it is in the best interests of the patient or the public to do so.</w:t>
      </w:r>
    </w:p>
    <w:p w14:paraId="779879B6" w14:textId="77777777" w:rsidR="001837F3" w:rsidRPr="001837F3" w:rsidRDefault="001837F3" w:rsidP="001837F3">
      <w:pPr>
        <w:tabs>
          <w:tab w:val="left" w:pos="4320"/>
        </w:tabs>
        <w:spacing w:before="0" w:after="0" w:line="240" w:lineRule="auto"/>
        <w:rPr>
          <w:sz w:val="14"/>
        </w:rPr>
      </w:pPr>
    </w:p>
    <w:p w14:paraId="2F822A9D" w14:textId="77777777" w:rsidR="00DF2A76" w:rsidRPr="00A711A0" w:rsidRDefault="00DF2A76" w:rsidP="00C343F1">
      <w:pPr>
        <w:tabs>
          <w:tab w:val="left" w:pos="4320"/>
        </w:tabs>
        <w:spacing w:line="240" w:lineRule="auto"/>
        <w:rPr>
          <w:b/>
          <w:i/>
          <w:sz w:val="28"/>
        </w:rPr>
      </w:pPr>
      <w:r w:rsidRPr="00A711A0">
        <w:rPr>
          <w:b/>
          <w:sz w:val="28"/>
        </w:rPr>
        <w:t xml:space="preserve">When to apply for </w:t>
      </w:r>
      <w:r w:rsidRPr="00A711A0">
        <w:rPr>
          <w:b/>
          <w:i/>
          <w:sz w:val="28"/>
        </w:rPr>
        <w:t>controlled medicine approval by drug</w:t>
      </w:r>
    </w:p>
    <w:p w14:paraId="2FA9874D" w14:textId="77777777" w:rsidR="002829D0" w:rsidRDefault="002829D0" w:rsidP="00C343F1">
      <w:pPr>
        <w:tabs>
          <w:tab w:val="left" w:pos="4320"/>
        </w:tabs>
        <w:spacing w:line="240" w:lineRule="auto"/>
      </w:pPr>
      <w:r>
        <w:t xml:space="preserve">Prescribers are advised that an application for </w:t>
      </w:r>
      <w:r w:rsidRPr="00FF2FD8">
        <w:rPr>
          <w:b/>
          <w:color w:val="2C778C"/>
        </w:rPr>
        <w:t>Category 4A or 4B</w:t>
      </w:r>
      <w:r>
        <w:t xml:space="preserve"> is </w:t>
      </w:r>
      <w:r w:rsidRPr="002F04D5">
        <w:rPr>
          <w:u w:val="single"/>
        </w:rPr>
        <w:t>not</w:t>
      </w:r>
      <w:r>
        <w:t xml:space="preserve"> available:</w:t>
      </w:r>
    </w:p>
    <w:p w14:paraId="15B86CA4" w14:textId="77777777" w:rsidR="00135BA2" w:rsidRDefault="005F6340" w:rsidP="00864D71">
      <w:pPr>
        <w:pStyle w:val="ListParagraph"/>
        <w:numPr>
          <w:ilvl w:val="0"/>
          <w:numId w:val="11"/>
        </w:numPr>
        <w:tabs>
          <w:tab w:val="left" w:pos="4320"/>
        </w:tabs>
        <w:spacing w:line="240" w:lineRule="auto"/>
        <w:ind w:left="714" w:hanging="357"/>
        <w:contextualSpacing w:val="0"/>
      </w:pPr>
      <w:r>
        <w:t xml:space="preserve">for a prescriber </w:t>
      </w:r>
      <w:r w:rsidR="002F04D5">
        <w:t xml:space="preserve">(other than a psychiatrist) </w:t>
      </w:r>
      <w:r>
        <w:t xml:space="preserve">to prescribe alprazolam to treat a person for a </w:t>
      </w:r>
      <w:hyperlink r:id="rId27" w:history="1">
        <w:r w:rsidRPr="005F6340">
          <w:rPr>
            <w:rStyle w:val="Hyperlink"/>
            <w:rFonts w:asciiTheme="minorHAnsi" w:hAnsiTheme="minorHAnsi"/>
          </w:rPr>
          <w:t>licensed ARTG indication</w:t>
        </w:r>
      </w:hyperlink>
      <w:r w:rsidR="008D0609">
        <w:t>;</w:t>
      </w:r>
    </w:p>
    <w:p w14:paraId="5F2C96FC" w14:textId="77777777" w:rsidR="005F6340" w:rsidRDefault="005F6340" w:rsidP="008D0609">
      <w:pPr>
        <w:pStyle w:val="ListParagraph"/>
        <w:tabs>
          <w:tab w:val="left" w:pos="4320"/>
        </w:tabs>
        <w:spacing w:line="240" w:lineRule="auto"/>
        <w:contextualSpacing w:val="0"/>
      </w:pPr>
      <w:r w:rsidRPr="002F04D5">
        <w:rPr>
          <w:i/>
          <w:sz w:val="18"/>
        </w:rPr>
        <w:t xml:space="preserve">This </w:t>
      </w:r>
      <w:r w:rsidRPr="008D0609">
        <w:rPr>
          <w:i/>
          <w:sz w:val="18"/>
        </w:rPr>
        <w:t xml:space="preserve">application must be accompanied by documented support from an appropriate specialist (that is, a psychiatrist) that clearly supports the requested dosing </w:t>
      </w:r>
      <w:r w:rsidR="0061217F" w:rsidRPr="008D0609">
        <w:rPr>
          <w:i/>
          <w:sz w:val="18"/>
        </w:rPr>
        <w:t>regimen and indication</w:t>
      </w:r>
      <w:r w:rsidR="008D0609">
        <w:rPr>
          <w:i/>
          <w:sz w:val="18"/>
        </w:rPr>
        <w:t>.</w:t>
      </w:r>
    </w:p>
    <w:p w14:paraId="4CA91F5B" w14:textId="77777777" w:rsidR="00135BA2" w:rsidRDefault="005F6340" w:rsidP="00864D71">
      <w:pPr>
        <w:pStyle w:val="ListParagraph"/>
        <w:numPr>
          <w:ilvl w:val="0"/>
          <w:numId w:val="11"/>
        </w:numPr>
        <w:tabs>
          <w:tab w:val="left" w:pos="4320"/>
        </w:tabs>
        <w:spacing w:line="240" w:lineRule="auto"/>
        <w:contextualSpacing w:val="0"/>
      </w:pPr>
      <w:r>
        <w:t>for a prescribe</w:t>
      </w:r>
      <w:r w:rsidR="002F04D5">
        <w:t>r (other than a psychiatrist)</w:t>
      </w:r>
      <w:r>
        <w:t xml:space="preserve"> to prescribe flu</w:t>
      </w:r>
      <w:r w:rsidR="008D0609">
        <w:t>nitrazepam for severe insomnia;</w:t>
      </w:r>
    </w:p>
    <w:p w14:paraId="0F24CFC9" w14:textId="77777777" w:rsidR="005F6340" w:rsidRPr="008D0609" w:rsidRDefault="005F6340" w:rsidP="008D0609">
      <w:pPr>
        <w:pStyle w:val="ListParagraph"/>
        <w:tabs>
          <w:tab w:val="left" w:pos="4320"/>
        </w:tabs>
        <w:spacing w:line="240" w:lineRule="auto"/>
        <w:contextualSpacing w:val="0"/>
        <w:rPr>
          <w:i/>
          <w:sz w:val="18"/>
        </w:rPr>
      </w:pPr>
      <w:r w:rsidRPr="008D0609">
        <w:rPr>
          <w:i/>
          <w:sz w:val="18"/>
        </w:rPr>
        <w:t>This application must be accompanied by documented support from an appropriate specialist (that is, a psychiatrist, neurologist or sleep medicine specialist) that clearly supports the request</w:t>
      </w:r>
      <w:r w:rsidR="008D0609">
        <w:rPr>
          <w:i/>
          <w:sz w:val="18"/>
        </w:rPr>
        <w:t>ed dosing regimen and condition.</w:t>
      </w:r>
    </w:p>
    <w:p w14:paraId="124410D0" w14:textId="77777777" w:rsidR="00135BA2" w:rsidRDefault="00783E27" w:rsidP="00864D71">
      <w:pPr>
        <w:pStyle w:val="ListParagraph"/>
        <w:numPr>
          <w:ilvl w:val="0"/>
          <w:numId w:val="11"/>
        </w:numPr>
        <w:tabs>
          <w:tab w:val="left" w:pos="4320"/>
        </w:tabs>
        <w:spacing w:line="240" w:lineRule="auto"/>
        <w:contextualSpacing w:val="0"/>
      </w:pPr>
      <w:r>
        <w:t>for a specialist</w:t>
      </w:r>
      <w:r w:rsidR="00683707">
        <w:t xml:space="preserve"> prescriber (psychiatrist, neurologist or sleep medicine specialist)</w:t>
      </w:r>
      <w:r>
        <w:t xml:space="preserve"> to treat a person with alprazolam for a </w:t>
      </w:r>
      <w:hyperlink r:id="rId28" w:history="1">
        <w:r w:rsidRPr="00783E27">
          <w:rPr>
            <w:rStyle w:val="Hyperlink"/>
            <w:rFonts w:asciiTheme="minorHAnsi" w:hAnsiTheme="minorHAnsi"/>
          </w:rPr>
          <w:t>licensed ARTG indication</w:t>
        </w:r>
      </w:hyperlink>
      <w:r>
        <w:t xml:space="preserve"> with a daily </w:t>
      </w:r>
      <w:r w:rsidR="0061217F">
        <w:t xml:space="preserve">dosage in excess of 10mg daily; </w:t>
      </w:r>
    </w:p>
    <w:p w14:paraId="5845B747" w14:textId="77777777" w:rsidR="00135BA2" w:rsidRDefault="00683707" w:rsidP="00864D71">
      <w:pPr>
        <w:pStyle w:val="ListParagraph"/>
        <w:numPr>
          <w:ilvl w:val="0"/>
          <w:numId w:val="11"/>
        </w:numPr>
        <w:tabs>
          <w:tab w:val="left" w:pos="4320"/>
        </w:tabs>
        <w:spacing w:line="240" w:lineRule="auto"/>
        <w:contextualSpacing w:val="0"/>
      </w:pPr>
      <w:r>
        <w:t>for a specialist prescriber (psychiatrist, neurologist or sleep medicine specialist)  to treat a person with flunitrazepam for severe insomnia with a daily do</w:t>
      </w:r>
      <w:r w:rsidR="005D5499">
        <w:t>sage in excess of 2mg at night;</w:t>
      </w:r>
      <w:r w:rsidR="005D5499" w:rsidRPr="005D5499">
        <w:t xml:space="preserve"> </w:t>
      </w:r>
      <w:r w:rsidR="005D5499">
        <w:t>or</w:t>
      </w:r>
    </w:p>
    <w:p w14:paraId="05951615" w14:textId="77777777" w:rsidR="00135BA2" w:rsidRDefault="00967078" w:rsidP="00864D71">
      <w:pPr>
        <w:pStyle w:val="ListParagraph"/>
        <w:numPr>
          <w:ilvl w:val="0"/>
          <w:numId w:val="11"/>
        </w:numPr>
        <w:tabs>
          <w:tab w:val="left" w:pos="4320"/>
        </w:tabs>
        <w:spacing w:line="240" w:lineRule="auto"/>
        <w:contextualSpacing w:val="0"/>
      </w:pPr>
      <w:r>
        <w:t xml:space="preserve">treating an indication not listed on the </w:t>
      </w:r>
      <w:r w:rsidR="00F65E21">
        <w:t>Australian Register of Therapeutic Goods</w:t>
      </w:r>
      <w:r>
        <w:t>.</w:t>
      </w:r>
      <w:r w:rsidDel="00967078">
        <w:t xml:space="preserve"> </w:t>
      </w:r>
    </w:p>
    <w:p w14:paraId="437CDDB3" w14:textId="77777777" w:rsidR="00FB7DF3" w:rsidRDefault="00C766C0">
      <w:pPr>
        <w:pStyle w:val="ListParagraph"/>
        <w:tabs>
          <w:tab w:val="left" w:pos="4320"/>
        </w:tabs>
        <w:spacing w:line="240" w:lineRule="auto"/>
      </w:pPr>
      <w:r>
        <w:rPr>
          <w:i/>
          <w:sz w:val="18"/>
        </w:rPr>
        <w:t xml:space="preserve">In this circumstance patients must sign a consent form acknowledging </w:t>
      </w:r>
      <w:r w:rsidR="002879EC">
        <w:rPr>
          <w:i/>
          <w:sz w:val="18"/>
        </w:rPr>
        <w:t xml:space="preserve">treatment for a non-licensed condition. </w:t>
      </w:r>
    </w:p>
    <w:p w14:paraId="2851ED1A" w14:textId="77777777" w:rsidR="006F7791" w:rsidRDefault="009B2BC2" w:rsidP="009B2BC2">
      <w:pPr>
        <w:spacing w:after="0" w:line="240" w:lineRule="auto"/>
        <w:rPr>
          <w:b/>
        </w:rPr>
      </w:pPr>
      <w:r w:rsidRPr="009B2BC2">
        <w:rPr>
          <w:b/>
        </w:rPr>
        <w:t xml:space="preserve">In these circumstances the prescriber must apply for </w:t>
      </w:r>
      <w:r w:rsidRPr="009B2BC2">
        <w:rPr>
          <w:b/>
          <w:i/>
        </w:rPr>
        <w:t>controlled medicine approval by drug</w:t>
      </w:r>
      <w:r w:rsidRPr="009B2BC2">
        <w:rPr>
          <w:b/>
        </w:rPr>
        <w:t xml:space="preserve">. </w:t>
      </w:r>
      <w:r w:rsidR="00DE3493">
        <w:rPr>
          <w:b/>
        </w:rPr>
        <w:t>The CHO can issue a controlled medicine appr</w:t>
      </w:r>
      <w:r w:rsidR="006F7791">
        <w:rPr>
          <w:b/>
        </w:rPr>
        <w:t xml:space="preserve">oval by drug for up to </w:t>
      </w:r>
      <w:r w:rsidR="00F65E21">
        <w:rPr>
          <w:b/>
        </w:rPr>
        <w:t>12 months</w:t>
      </w:r>
    </w:p>
    <w:p w14:paraId="6A01C673" w14:textId="77777777" w:rsidR="006F7791" w:rsidRDefault="006F7791" w:rsidP="009B2BC2">
      <w:pPr>
        <w:spacing w:after="0" w:line="240" w:lineRule="auto"/>
        <w:rPr>
          <w:b/>
        </w:rPr>
      </w:pPr>
    </w:p>
    <w:p w14:paraId="612718F8" w14:textId="77777777" w:rsidR="006F7791" w:rsidRDefault="006F7791" w:rsidP="009B2BC2">
      <w:pPr>
        <w:spacing w:after="0" w:line="240" w:lineRule="auto"/>
        <w:rPr>
          <w:b/>
        </w:rPr>
      </w:pPr>
    </w:p>
    <w:p w14:paraId="33F5D137" w14:textId="77777777" w:rsidR="006F7791" w:rsidRDefault="006F7791" w:rsidP="009B2BC2">
      <w:pPr>
        <w:spacing w:after="0" w:line="240" w:lineRule="auto"/>
        <w:rPr>
          <w:b/>
        </w:rPr>
      </w:pPr>
    </w:p>
    <w:p w14:paraId="7867ECC4" w14:textId="77777777" w:rsidR="006F7791" w:rsidRPr="009B2BC2" w:rsidRDefault="006F7791" w:rsidP="009B2BC2">
      <w:pPr>
        <w:spacing w:after="0" w:line="240" w:lineRule="auto"/>
        <w:rPr>
          <w:b/>
        </w:rPr>
      </w:pPr>
    </w:p>
    <w:p w14:paraId="45F30779" w14:textId="77777777" w:rsidR="00D70F63" w:rsidRDefault="00D70F63" w:rsidP="006F7791">
      <w:pPr>
        <w:spacing w:after="0" w:line="240" w:lineRule="auto"/>
      </w:pPr>
    </w:p>
    <w:p w14:paraId="177298EE" w14:textId="77777777" w:rsidR="00617199" w:rsidRDefault="00617199">
      <w:pPr>
        <w:spacing w:before="0" w:after="200"/>
        <w:rPr>
          <w:b/>
          <w:color w:val="CC3399"/>
          <w:sz w:val="24"/>
        </w:rPr>
      </w:pPr>
      <w:r>
        <w:rPr>
          <w:b/>
          <w:color w:val="CC3399"/>
          <w:sz w:val="24"/>
        </w:rPr>
        <w:br w:type="page"/>
      </w:r>
    </w:p>
    <w:p w14:paraId="2261B27D" w14:textId="77777777" w:rsidR="00B471FF" w:rsidRPr="00FF2FD8" w:rsidRDefault="00314BD2" w:rsidP="00FF2FD8">
      <w:pPr>
        <w:pStyle w:val="Heading8"/>
      </w:pPr>
      <w:r w:rsidRPr="00FF2FD8">
        <w:t>CATEGORY</w:t>
      </w:r>
      <w:r w:rsidR="00377923" w:rsidRPr="00FF2FD8">
        <w:t xml:space="preserve"> 5</w:t>
      </w:r>
    </w:p>
    <w:p w14:paraId="19091897" w14:textId="77777777" w:rsidR="00FB7DF3" w:rsidRDefault="00446737">
      <w:pPr>
        <w:pBdr>
          <w:top w:val="single" w:sz="4" w:space="1" w:color="auto"/>
          <w:left w:val="single" w:sz="4" w:space="4" w:color="auto"/>
          <w:bottom w:val="single" w:sz="4" w:space="0" w:color="auto"/>
          <w:right w:val="single" w:sz="4" w:space="8" w:color="auto"/>
        </w:pBdr>
        <w:shd w:val="clear" w:color="auto" w:fill="FAEAF4"/>
        <w:tabs>
          <w:tab w:val="left" w:pos="4320"/>
        </w:tabs>
        <w:spacing w:after="0" w:line="240" w:lineRule="auto"/>
        <w:ind w:right="-306"/>
        <w:rPr>
          <w:u w:val="single"/>
        </w:rPr>
      </w:pPr>
      <w:r w:rsidRPr="00EE7A17">
        <w:rPr>
          <w:b/>
        </w:rPr>
        <w:t xml:space="preserve">Controlled </w:t>
      </w:r>
      <w:r w:rsidR="00D83DD3">
        <w:rPr>
          <w:b/>
        </w:rPr>
        <w:t>medicine</w:t>
      </w:r>
      <w:r w:rsidRPr="00EE7A17">
        <w:rPr>
          <w:b/>
        </w:rPr>
        <w:t xml:space="preserve"> to treat a person with Attention Deficit Hyperactivity Disorder </w:t>
      </w:r>
    </w:p>
    <w:p w14:paraId="0D010EA8" w14:textId="77777777" w:rsidR="00FB7DF3" w:rsidRDefault="00ED52F0">
      <w:pPr>
        <w:pBdr>
          <w:top w:val="single" w:sz="4" w:space="1" w:color="auto"/>
          <w:left w:val="single" w:sz="4" w:space="4" w:color="auto"/>
          <w:bottom w:val="single" w:sz="4" w:space="0" w:color="auto"/>
          <w:right w:val="single" w:sz="4" w:space="8" w:color="auto"/>
        </w:pBdr>
        <w:shd w:val="clear" w:color="auto" w:fill="FAEAF4"/>
        <w:tabs>
          <w:tab w:val="left" w:pos="4320"/>
        </w:tabs>
        <w:spacing w:after="0" w:line="240" w:lineRule="auto"/>
        <w:ind w:right="-306"/>
        <w:rPr>
          <w:u w:val="single"/>
        </w:rPr>
      </w:pPr>
      <w:r>
        <w:rPr>
          <w:u w:val="single"/>
        </w:rPr>
        <w:t>For</w:t>
      </w:r>
      <w:r w:rsidR="009825A9">
        <w:rPr>
          <w:u w:val="single"/>
        </w:rPr>
        <w:t xml:space="preserve"> all</w:t>
      </w:r>
      <w:r>
        <w:rPr>
          <w:u w:val="single"/>
        </w:rPr>
        <w:t xml:space="preserve"> prescribers other than a </w:t>
      </w:r>
      <w:r w:rsidR="00D71E9F" w:rsidRPr="00D71E9F">
        <w:rPr>
          <w:u w:val="single"/>
        </w:rPr>
        <w:t>paediatrician, psychiatrist or neurologist</w:t>
      </w:r>
    </w:p>
    <w:p w14:paraId="7C9C068A" w14:textId="77777777" w:rsidR="006A59B7" w:rsidRDefault="009E1447" w:rsidP="00FF2FD8">
      <w:pPr>
        <w:pBdr>
          <w:top w:val="single" w:sz="4" w:space="1" w:color="auto"/>
          <w:left w:val="single" w:sz="4" w:space="4" w:color="auto"/>
          <w:bottom w:val="single" w:sz="4" w:space="0" w:color="auto"/>
          <w:right w:val="single" w:sz="4" w:space="8" w:color="auto"/>
        </w:pBdr>
        <w:shd w:val="clear" w:color="auto" w:fill="FAEAF4"/>
        <w:tabs>
          <w:tab w:val="left" w:pos="4320"/>
        </w:tabs>
        <w:spacing w:line="240" w:lineRule="auto"/>
        <w:ind w:right="-306"/>
      </w:pPr>
      <w:r>
        <w:t>Under this category approval a</w:t>
      </w:r>
      <w:r w:rsidRPr="00FF3B3A">
        <w:t xml:space="preserve"> </w:t>
      </w:r>
      <w:r w:rsidR="007A0EF0" w:rsidRPr="00FF3B3A">
        <w:t>prescriber</w:t>
      </w:r>
      <w:r w:rsidRPr="00FF3B3A">
        <w:t xml:space="preserve"> </w:t>
      </w:r>
      <w:r>
        <w:t xml:space="preserve">may prescribe </w:t>
      </w:r>
      <w:r w:rsidR="00AA606A">
        <w:t xml:space="preserve">a </w:t>
      </w:r>
      <w:r>
        <w:t>cont</w:t>
      </w:r>
      <w:r w:rsidR="00713807">
        <w:t xml:space="preserve">rolled </w:t>
      </w:r>
      <w:r w:rsidR="001C7707">
        <w:t>medicine</w:t>
      </w:r>
      <w:r w:rsidR="00713807">
        <w:t xml:space="preserve"> to a non </w:t>
      </w:r>
      <w:r w:rsidR="00C31D4B">
        <w:t>drug dependent</w:t>
      </w:r>
      <w:r w:rsidR="00713807">
        <w:t xml:space="preserve"> person with A</w:t>
      </w:r>
      <w:r w:rsidR="0005447E">
        <w:t>ttention Deficit Hyperactivity Disorder (A</w:t>
      </w:r>
      <w:r w:rsidR="00713807">
        <w:t>DHD</w:t>
      </w:r>
      <w:r w:rsidR="0005447E">
        <w:t>)</w:t>
      </w:r>
      <w:r w:rsidR="00B203C1">
        <w:t>, up to a maximum of 2 years</w:t>
      </w:r>
      <w:r w:rsidR="000C6342">
        <w:t xml:space="preserve"> </w:t>
      </w:r>
      <w:r w:rsidR="005C771C">
        <w:t>i</w:t>
      </w:r>
      <w:r w:rsidR="000C6342">
        <w:t>f</w:t>
      </w:r>
      <w:r w:rsidR="00713807">
        <w:t>:</w:t>
      </w:r>
    </w:p>
    <w:p w14:paraId="08B3CF3A" w14:textId="77777777" w:rsidR="00732C3D" w:rsidRPr="00FF2FD8" w:rsidRDefault="00732C3D" w:rsidP="00FF2FD8">
      <w:pPr>
        <w:pBdr>
          <w:top w:val="single" w:sz="4" w:space="1" w:color="auto"/>
          <w:left w:val="single" w:sz="4" w:space="4" w:color="auto"/>
          <w:bottom w:val="single" w:sz="4" w:space="0" w:color="auto"/>
          <w:right w:val="single" w:sz="4" w:space="8" w:color="auto"/>
        </w:pBdr>
        <w:shd w:val="clear" w:color="auto" w:fill="FAEAF4"/>
        <w:tabs>
          <w:tab w:val="left" w:pos="4320"/>
        </w:tabs>
        <w:spacing w:after="0" w:line="240" w:lineRule="auto"/>
        <w:ind w:right="-306"/>
        <w:rPr>
          <w:b/>
          <w:color w:val="AE2C83"/>
          <w:sz w:val="24"/>
          <w:szCs w:val="24"/>
        </w:rPr>
      </w:pPr>
      <w:r w:rsidRPr="00FF2FD8">
        <w:rPr>
          <w:b/>
          <w:color w:val="AE2C83"/>
          <w:sz w:val="24"/>
          <w:szCs w:val="24"/>
        </w:rPr>
        <w:t xml:space="preserve">CATEGORY </w:t>
      </w:r>
      <w:r w:rsidR="00377923" w:rsidRPr="00FF2FD8">
        <w:rPr>
          <w:b/>
          <w:color w:val="AE2C83"/>
          <w:sz w:val="24"/>
          <w:szCs w:val="24"/>
        </w:rPr>
        <w:t>5</w:t>
      </w:r>
      <w:r w:rsidRPr="00FF2FD8">
        <w:rPr>
          <w:b/>
          <w:color w:val="AE2C83"/>
          <w:sz w:val="24"/>
          <w:szCs w:val="24"/>
        </w:rPr>
        <w:t>A</w:t>
      </w:r>
    </w:p>
    <w:p w14:paraId="7521978B" w14:textId="77777777" w:rsidR="006A59B7" w:rsidRDefault="001C464D" w:rsidP="00FF2FD8">
      <w:pPr>
        <w:pBdr>
          <w:top w:val="single" w:sz="4" w:space="1" w:color="auto"/>
          <w:left w:val="single" w:sz="4" w:space="4" w:color="auto"/>
          <w:bottom w:val="single" w:sz="4" w:space="0" w:color="auto"/>
          <w:right w:val="single" w:sz="4" w:space="8" w:color="auto"/>
        </w:pBdr>
        <w:shd w:val="clear" w:color="auto" w:fill="FAEAF4"/>
        <w:spacing w:line="240" w:lineRule="auto"/>
        <w:ind w:right="-306"/>
      </w:pPr>
      <w:r>
        <w:rPr>
          <w:b/>
          <w:iCs/>
        </w:rPr>
        <w:t>Person</w:t>
      </w:r>
      <w:r w:rsidR="006A59B7" w:rsidRPr="00732C3D">
        <w:rPr>
          <w:b/>
          <w:iCs/>
        </w:rPr>
        <w:t xml:space="preserve">s aged 4 </w:t>
      </w:r>
      <w:r w:rsidR="00151939">
        <w:rPr>
          <w:b/>
          <w:iCs/>
        </w:rPr>
        <w:t>to</w:t>
      </w:r>
      <w:r w:rsidR="006A59B7" w:rsidRPr="00732C3D">
        <w:rPr>
          <w:b/>
          <w:iCs/>
        </w:rPr>
        <w:t xml:space="preserve"> 1</w:t>
      </w:r>
      <w:r w:rsidR="00151939">
        <w:rPr>
          <w:b/>
          <w:iCs/>
        </w:rPr>
        <w:t>8</w:t>
      </w:r>
      <w:r w:rsidR="006A59B7" w:rsidRPr="00732C3D">
        <w:rPr>
          <w:b/>
          <w:iCs/>
        </w:rPr>
        <w:t xml:space="preserve"> years</w:t>
      </w:r>
      <w:r w:rsidR="00117660" w:rsidRPr="00732C3D">
        <w:rPr>
          <w:iCs/>
        </w:rPr>
        <w:t xml:space="preserve"> have been </w:t>
      </w:r>
      <w:r w:rsidR="00151174" w:rsidRPr="00732C3D">
        <w:rPr>
          <w:iCs/>
        </w:rPr>
        <w:t xml:space="preserve">initiated or </w:t>
      </w:r>
      <w:r w:rsidR="00117660" w:rsidRPr="00732C3D">
        <w:rPr>
          <w:iCs/>
        </w:rPr>
        <w:t>reviewed by a paediatrician</w:t>
      </w:r>
      <w:r w:rsidR="00117660" w:rsidRPr="00C9161A">
        <w:t>, psychiatrist or neurologis</w:t>
      </w:r>
      <w:r w:rsidR="00117660">
        <w:t>t within the previous two years</w:t>
      </w:r>
      <w:r w:rsidR="007843EF">
        <w:t>.</w:t>
      </w:r>
      <w:r w:rsidR="00117660">
        <w:t xml:space="preserve"> </w:t>
      </w:r>
    </w:p>
    <w:p w14:paraId="24BFA789" w14:textId="77777777" w:rsidR="00FB7DF3" w:rsidRDefault="006A6589">
      <w:pPr>
        <w:pBdr>
          <w:top w:val="single" w:sz="4" w:space="1" w:color="auto"/>
          <w:left w:val="single" w:sz="4" w:space="4" w:color="auto"/>
          <w:bottom w:val="single" w:sz="4" w:space="0" w:color="auto"/>
          <w:right w:val="single" w:sz="4" w:space="8" w:color="auto"/>
        </w:pBdr>
        <w:shd w:val="clear" w:color="auto" w:fill="FAEAF4"/>
        <w:tabs>
          <w:tab w:val="left" w:pos="4320"/>
        </w:tabs>
        <w:spacing w:before="0" w:after="0" w:line="240" w:lineRule="auto"/>
        <w:ind w:right="-306"/>
      </w:pPr>
      <w:r>
        <w:t xml:space="preserve">This category approval is only inclusive of the total daily dosage as specified below: </w:t>
      </w:r>
    </w:p>
    <w:p w14:paraId="678AE5F2" w14:textId="77777777" w:rsidR="006A6589" w:rsidRPr="009970B3" w:rsidRDefault="006A6589" w:rsidP="00864D71">
      <w:pPr>
        <w:pStyle w:val="ListParagraph"/>
        <w:numPr>
          <w:ilvl w:val="0"/>
          <w:numId w:val="3"/>
        </w:numPr>
        <w:pBdr>
          <w:top w:val="single" w:sz="4" w:space="1" w:color="auto"/>
          <w:left w:val="single" w:sz="4" w:space="4" w:color="auto"/>
          <w:bottom w:val="single" w:sz="4" w:space="0" w:color="auto"/>
          <w:right w:val="single" w:sz="4" w:space="8" w:color="auto"/>
        </w:pBdr>
        <w:shd w:val="clear" w:color="auto" w:fill="FAEAF4"/>
        <w:tabs>
          <w:tab w:val="left" w:pos="4320"/>
        </w:tabs>
        <w:spacing w:line="240" w:lineRule="auto"/>
        <w:ind w:right="-306"/>
      </w:pPr>
      <w:r>
        <w:rPr>
          <w:iCs/>
        </w:rPr>
        <w:t>40mg daily of dexamphetamine (dexamfetamine)</w:t>
      </w:r>
    </w:p>
    <w:p w14:paraId="56A45113" w14:textId="77777777" w:rsidR="006A6589" w:rsidRPr="009970B3" w:rsidRDefault="006A6589" w:rsidP="00864D71">
      <w:pPr>
        <w:pStyle w:val="ListParagraph"/>
        <w:numPr>
          <w:ilvl w:val="0"/>
          <w:numId w:val="3"/>
        </w:numPr>
        <w:pBdr>
          <w:top w:val="single" w:sz="4" w:space="1" w:color="auto"/>
          <w:left w:val="single" w:sz="4" w:space="4" w:color="auto"/>
          <w:bottom w:val="single" w:sz="4" w:space="0" w:color="auto"/>
          <w:right w:val="single" w:sz="4" w:space="8" w:color="auto"/>
        </w:pBdr>
        <w:shd w:val="clear" w:color="auto" w:fill="FAEAF4"/>
        <w:tabs>
          <w:tab w:val="left" w:pos="4320"/>
        </w:tabs>
        <w:spacing w:line="240" w:lineRule="auto"/>
        <w:ind w:right="-306"/>
      </w:pPr>
      <w:r w:rsidRPr="009970B3">
        <w:rPr>
          <w:iCs/>
        </w:rPr>
        <w:t>70mg daily of lisdexamphetamine</w:t>
      </w:r>
    </w:p>
    <w:p w14:paraId="78C72FC6" w14:textId="77777777" w:rsidR="006A6589" w:rsidRPr="009970B3" w:rsidRDefault="006A6589" w:rsidP="00864D71">
      <w:pPr>
        <w:pStyle w:val="ListParagraph"/>
        <w:numPr>
          <w:ilvl w:val="0"/>
          <w:numId w:val="3"/>
        </w:numPr>
        <w:pBdr>
          <w:top w:val="single" w:sz="4" w:space="1" w:color="auto"/>
          <w:left w:val="single" w:sz="4" w:space="4" w:color="auto"/>
          <w:bottom w:val="single" w:sz="4" w:space="0" w:color="auto"/>
          <w:right w:val="single" w:sz="4" w:space="8" w:color="auto"/>
        </w:pBdr>
        <w:shd w:val="clear" w:color="auto" w:fill="FAEAF4"/>
        <w:tabs>
          <w:tab w:val="left" w:pos="4320"/>
        </w:tabs>
        <w:spacing w:line="240" w:lineRule="auto"/>
        <w:ind w:right="-306"/>
      </w:pPr>
      <w:r>
        <w:rPr>
          <w:iCs/>
        </w:rPr>
        <w:t xml:space="preserve">72mg daily of controlled release methylphenidate </w:t>
      </w:r>
    </w:p>
    <w:p w14:paraId="0C80B206" w14:textId="77777777" w:rsidR="006A6589" w:rsidRPr="00ED0593" w:rsidRDefault="006A6589" w:rsidP="00864D71">
      <w:pPr>
        <w:pStyle w:val="ListParagraph"/>
        <w:numPr>
          <w:ilvl w:val="0"/>
          <w:numId w:val="3"/>
        </w:numPr>
        <w:pBdr>
          <w:top w:val="single" w:sz="4" w:space="1" w:color="auto"/>
          <w:left w:val="single" w:sz="4" w:space="4" w:color="auto"/>
          <w:bottom w:val="single" w:sz="4" w:space="0" w:color="auto"/>
          <w:right w:val="single" w:sz="4" w:space="8" w:color="auto"/>
        </w:pBdr>
        <w:shd w:val="clear" w:color="auto" w:fill="FAEAF4"/>
        <w:tabs>
          <w:tab w:val="left" w:pos="4320"/>
        </w:tabs>
        <w:spacing w:line="240" w:lineRule="auto"/>
        <w:ind w:right="-306"/>
      </w:pPr>
      <w:r>
        <w:rPr>
          <w:iCs/>
        </w:rPr>
        <w:t xml:space="preserve">60mg daily of conventional methylphenidate. </w:t>
      </w:r>
    </w:p>
    <w:p w14:paraId="403A43A8" w14:textId="77777777" w:rsidR="00FB7DF3" w:rsidRDefault="00377923">
      <w:pPr>
        <w:pBdr>
          <w:top w:val="single" w:sz="4" w:space="1" w:color="auto"/>
          <w:left w:val="single" w:sz="4" w:space="4" w:color="auto"/>
          <w:bottom w:val="single" w:sz="4" w:space="0" w:color="auto"/>
          <w:right w:val="single" w:sz="4" w:space="8" w:color="auto"/>
        </w:pBdr>
        <w:shd w:val="clear" w:color="auto" w:fill="FAEAF4"/>
        <w:tabs>
          <w:tab w:val="left" w:pos="4320"/>
        </w:tabs>
        <w:spacing w:after="0" w:line="240" w:lineRule="auto"/>
        <w:ind w:right="-306"/>
        <w:rPr>
          <w:b/>
          <w:color w:val="AE2C83"/>
          <w:sz w:val="24"/>
          <w:szCs w:val="24"/>
        </w:rPr>
      </w:pPr>
      <w:r w:rsidRPr="00FF2FD8">
        <w:rPr>
          <w:b/>
          <w:color w:val="AE2C83"/>
          <w:sz w:val="24"/>
          <w:szCs w:val="24"/>
        </w:rPr>
        <w:t>CATEGORY 5</w:t>
      </w:r>
      <w:r w:rsidR="00732C3D" w:rsidRPr="00FF2FD8">
        <w:rPr>
          <w:b/>
          <w:color w:val="AE2C83"/>
          <w:sz w:val="24"/>
          <w:szCs w:val="24"/>
        </w:rPr>
        <w:t>B</w:t>
      </w:r>
    </w:p>
    <w:p w14:paraId="164255B5" w14:textId="77777777" w:rsidR="00117660" w:rsidRDefault="001C464D" w:rsidP="00FF2FD8">
      <w:pPr>
        <w:pBdr>
          <w:top w:val="single" w:sz="4" w:space="1" w:color="auto"/>
          <w:left w:val="single" w:sz="4" w:space="4" w:color="auto"/>
          <w:bottom w:val="single" w:sz="4" w:space="0" w:color="auto"/>
          <w:right w:val="single" w:sz="4" w:space="8" w:color="auto"/>
        </w:pBdr>
        <w:shd w:val="clear" w:color="auto" w:fill="FAEAF4"/>
        <w:spacing w:line="240" w:lineRule="auto"/>
        <w:ind w:right="-306"/>
      </w:pPr>
      <w:r>
        <w:rPr>
          <w:b/>
          <w:iCs/>
        </w:rPr>
        <w:t>Person</w:t>
      </w:r>
      <w:r w:rsidR="00117660" w:rsidRPr="00732C3D">
        <w:rPr>
          <w:b/>
          <w:iCs/>
        </w:rPr>
        <w:t xml:space="preserve">s aged 19 years or older </w:t>
      </w:r>
      <w:r w:rsidR="00117660" w:rsidRPr="00732C3D">
        <w:rPr>
          <w:iCs/>
        </w:rPr>
        <w:t xml:space="preserve">have been </w:t>
      </w:r>
      <w:r w:rsidR="00151174" w:rsidRPr="00732C3D">
        <w:rPr>
          <w:iCs/>
        </w:rPr>
        <w:t xml:space="preserve">initiated or </w:t>
      </w:r>
      <w:r w:rsidR="00117660" w:rsidRPr="00C9161A">
        <w:t>reviewed by a psychiatrist or neurologist with</w:t>
      </w:r>
      <w:r w:rsidR="00117660">
        <w:t>in the previous three y</w:t>
      </w:r>
      <w:r w:rsidR="005779DA">
        <w:t>ears</w:t>
      </w:r>
      <w:r w:rsidR="007843EF">
        <w:t>.</w:t>
      </w:r>
      <w:r w:rsidR="005779DA">
        <w:t xml:space="preserve"> </w:t>
      </w:r>
    </w:p>
    <w:p w14:paraId="09DEB3C9" w14:textId="77777777" w:rsidR="00FB7DF3" w:rsidRDefault="009970B3">
      <w:pPr>
        <w:pBdr>
          <w:top w:val="single" w:sz="4" w:space="1" w:color="auto"/>
          <w:left w:val="single" w:sz="4" w:space="4" w:color="auto"/>
          <w:bottom w:val="single" w:sz="4" w:space="0" w:color="auto"/>
          <w:right w:val="single" w:sz="4" w:space="8" w:color="auto"/>
        </w:pBdr>
        <w:shd w:val="clear" w:color="auto" w:fill="FAEAF4"/>
        <w:tabs>
          <w:tab w:val="left" w:pos="4320"/>
        </w:tabs>
        <w:spacing w:before="0" w:after="0" w:line="240" w:lineRule="auto"/>
        <w:ind w:right="-306"/>
        <w:rPr>
          <w:iCs/>
        </w:rPr>
      </w:pPr>
      <w:r>
        <w:t xml:space="preserve">This category approval is only inclusive of </w:t>
      </w:r>
      <w:r w:rsidR="001E3AB7">
        <w:t>the</w:t>
      </w:r>
      <w:r w:rsidR="0093711A">
        <w:t xml:space="preserve"> total daily dosage</w:t>
      </w:r>
      <w:r w:rsidR="00963B15">
        <w:t xml:space="preserve"> </w:t>
      </w:r>
      <w:r w:rsidR="00603874">
        <w:t xml:space="preserve">as specified </w:t>
      </w:r>
      <w:r w:rsidR="00963B15">
        <w:t>below</w:t>
      </w:r>
      <w:r>
        <w:t xml:space="preserve">: </w:t>
      </w:r>
    </w:p>
    <w:p w14:paraId="3FA3CDE2" w14:textId="77777777" w:rsidR="00FB7DF3" w:rsidRDefault="009970B3" w:rsidP="00864D71">
      <w:pPr>
        <w:pStyle w:val="ListParagraph"/>
        <w:numPr>
          <w:ilvl w:val="0"/>
          <w:numId w:val="3"/>
        </w:numPr>
        <w:pBdr>
          <w:top w:val="single" w:sz="4" w:space="1" w:color="auto"/>
          <w:left w:val="single" w:sz="4" w:space="4" w:color="auto"/>
          <w:bottom w:val="single" w:sz="4" w:space="0" w:color="auto"/>
          <w:right w:val="single" w:sz="4" w:space="8" w:color="auto"/>
        </w:pBdr>
        <w:shd w:val="clear" w:color="auto" w:fill="FAEAF4"/>
        <w:tabs>
          <w:tab w:val="left" w:pos="4320"/>
        </w:tabs>
        <w:spacing w:line="240" w:lineRule="auto"/>
        <w:ind w:right="-306"/>
      </w:pPr>
      <w:r>
        <w:rPr>
          <w:iCs/>
        </w:rPr>
        <w:t>40mg daily of dexamphetamine (dexamfetamine)</w:t>
      </w:r>
    </w:p>
    <w:p w14:paraId="0A1E22DC" w14:textId="77777777" w:rsidR="009970B3" w:rsidRPr="009970B3" w:rsidRDefault="009970B3" w:rsidP="00864D71">
      <w:pPr>
        <w:pStyle w:val="ListParagraph"/>
        <w:numPr>
          <w:ilvl w:val="0"/>
          <w:numId w:val="3"/>
        </w:numPr>
        <w:pBdr>
          <w:top w:val="single" w:sz="4" w:space="1" w:color="auto"/>
          <w:left w:val="single" w:sz="4" w:space="4" w:color="auto"/>
          <w:bottom w:val="single" w:sz="4" w:space="0" w:color="auto"/>
          <w:right w:val="single" w:sz="4" w:space="8" w:color="auto"/>
        </w:pBdr>
        <w:shd w:val="clear" w:color="auto" w:fill="FAEAF4"/>
        <w:tabs>
          <w:tab w:val="left" w:pos="4320"/>
        </w:tabs>
        <w:spacing w:line="240" w:lineRule="auto"/>
        <w:ind w:right="-306"/>
      </w:pPr>
      <w:r w:rsidRPr="009970B3">
        <w:rPr>
          <w:iCs/>
        </w:rPr>
        <w:t>70mg daily of lisdexamphetamine</w:t>
      </w:r>
    </w:p>
    <w:p w14:paraId="412BF789" w14:textId="77777777" w:rsidR="009970B3" w:rsidRPr="009970B3" w:rsidRDefault="009970B3" w:rsidP="00864D71">
      <w:pPr>
        <w:pStyle w:val="ListParagraph"/>
        <w:numPr>
          <w:ilvl w:val="0"/>
          <w:numId w:val="3"/>
        </w:numPr>
        <w:pBdr>
          <w:top w:val="single" w:sz="4" w:space="1" w:color="auto"/>
          <w:left w:val="single" w:sz="4" w:space="4" w:color="auto"/>
          <w:bottom w:val="single" w:sz="4" w:space="0" w:color="auto"/>
          <w:right w:val="single" w:sz="4" w:space="8" w:color="auto"/>
        </w:pBdr>
        <w:shd w:val="clear" w:color="auto" w:fill="FAEAF4"/>
        <w:tabs>
          <w:tab w:val="left" w:pos="4320"/>
        </w:tabs>
        <w:spacing w:line="240" w:lineRule="auto"/>
        <w:ind w:right="-306"/>
      </w:pPr>
      <w:r>
        <w:rPr>
          <w:iCs/>
        </w:rPr>
        <w:t xml:space="preserve">72mg daily of controlled release methylphenidate </w:t>
      </w:r>
    </w:p>
    <w:p w14:paraId="4EC423A7" w14:textId="77777777" w:rsidR="00E812C6" w:rsidRPr="00ED0593" w:rsidRDefault="009970B3" w:rsidP="00864D71">
      <w:pPr>
        <w:pStyle w:val="ListParagraph"/>
        <w:numPr>
          <w:ilvl w:val="0"/>
          <w:numId w:val="3"/>
        </w:numPr>
        <w:pBdr>
          <w:top w:val="single" w:sz="4" w:space="1" w:color="auto"/>
          <w:left w:val="single" w:sz="4" w:space="4" w:color="auto"/>
          <w:bottom w:val="single" w:sz="4" w:space="0" w:color="auto"/>
          <w:right w:val="single" w:sz="4" w:space="8" w:color="auto"/>
        </w:pBdr>
        <w:shd w:val="clear" w:color="auto" w:fill="FAEAF4"/>
        <w:tabs>
          <w:tab w:val="left" w:pos="4320"/>
        </w:tabs>
        <w:spacing w:line="240" w:lineRule="auto"/>
        <w:ind w:right="-306"/>
      </w:pPr>
      <w:r>
        <w:rPr>
          <w:iCs/>
        </w:rPr>
        <w:t>60mg daily of conventional methylphenidate</w:t>
      </w:r>
      <w:r w:rsidR="00F9773D">
        <w:rPr>
          <w:iCs/>
        </w:rPr>
        <w:t xml:space="preserve">. </w:t>
      </w:r>
      <w:r w:rsidR="000B2D0A">
        <w:rPr>
          <w:iCs/>
        </w:rPr>
        <w:t xml:space="preserve"> </w:t>
      </w:r>
    </w:p>
    <w:p w14:paraId="55989230" w14:textId="77777777" w:rsidR="00615D9F" w:rsidRDefault="00ED0593" w:rsidP="00FF2FD8">
      <w:pPr>
        <w:pBdr>
          <w:top w:val="single" w:sz="4" w:space="1" w:color="auto"/>
          <w:left w:val="single" w:sz="4" w:space="4" w:color="auto"/>
          <w:bottom w:val="single" w:sz="4" w:space="0" w:color="auto"/>
          <w:right w:val="single" w:sz="4" w:space="8" w:color="auto"/>
        </w:pBdr>
        <w:shd w:val="clear" w:color="auto" w:fill="FAEAF4"/>
        <w:tabs>
          <w:tab w:val="left" w:pos="4320"/>
        </w:tabs>
        <w:spacing w:line="240" w:lineRule="auto"/>
        <w:ind w:right="-306"/>
      </w:pPr>
      <w:r>
        <w:t>Applications made by</w:t>
      </w:r>
      <w:r>
        <w:rPr>
          <w:b/>
        </w:rPr>
        <w:t xml:space="preserve"> </w:t>
      </w:r>
      <w:r w:rsidR="00A72184" w:rsidRPr="00EB69B3">
        <w:t>prescribers</w:t>
      </w:r>
      <w:r w:rsidR="006C7821">
        <w:t xml:space="preserve"> (other than a paediatrician, psychiatrist or neurologist)</w:t>
      </w:r>
      <w:r>
        <w:t xml:space="preserve"> must be accompanie</w:t>
      </w:r>
      <w:r w:rsidR="00F40FCF">
        <w:t>d</w:t>
      </w:r>
      <w:r>
        <w:t xml:space="preserve"> by documented support from an appropriate specialist (that is, a paediatrician, psychiatrist or neurologist) </w:t>
      </w:r>
      <w:r w:rsidR="00A711A0">
        <w:t>that</w:t>
      </w:r>
      <w:r w:rsidR="00AB0185">
        <w:t xml:space="preserve"> </w:t>
      </w:r>
      <w:r w:rsidR="00AB0185" w:rsidRPr="00A711A0">
        <w:t>clearly</w:t>
      </w:r>
      <w:r w:rsidR="00AB0185">
        <w:t xml:space="preserve"> supports the requested dosing regimen </w:t>
      </w:r>
      <w:r>
        <w:t xml:space="preserve">and ADHD diagnosis. </w:t>
      </w:r>
    </w:p>
    <w:p w14:paraId="592D1114" w14:textId="77777777" w:rsidR="00615D9F" w:rsidRDefault="00615D9F" w:rsidP="00FF2FD8">
      <w:pPr>
        <w:pBdr>
          <w:top w:val="single" w:sz="4" w:space="1" w:color="auto"/>
          <w:left w:val="single" w:sz="4" w:space="4" w:color="auto"/>
          <w:bottom w:val="single" w:sz="4" w:space="0" w:color="auto"/>
          <w:right w:val="single" w:sz="4" w:space="8" w:color="auto"/>
        </w:pBdr>
        <w:shd w:val="clear" w:color="auto" w:fill="FAEAF4"/>
        <w:tabs>
          <w:tab w:val="left" w:pos="4320"/>
        </w:tabs>
        <w:spacing w:after="0" w:line="240" w:lineRule="auto"/>
        <w:ind w:right="-306"/>
      </w:pPr>
      <w:r w:rsidRPr="002B4E10">
        <w:rPr>
          <w:sz w:val="18"/>
          <w:szCs w:val="18"/>
        </w:rPr>
        <w:t xml:space="preserve"> This category approval </w:t>
      </w:r>
      <w:r w:rsidR="005F330C">
        <w:rPr>
          <w:sz w:val="18"/>
          <w:szCs w:val="18"/>
        </w:rPr>
        <w:t>applies for controlled medicine</w:t>
      </w:r>
      <w:r w:rsidRPr="002B4E10">
        <w:rPr>
          <w:sz w:val="18"/>
          <w:szCs w:val="18"/>
        </w:rPr>
        <w:t xml:space="preserve"> treatment longer than two months</w:t>
      </w:r>
      <w:r>
        <w:rPr>
          <w:sz w:val="18"/>
          <w:szCs w:val="18"/>
        </w:rPr>
        <w:t>.</w:t>
      </w:r>
    </w:p>
    <w:p w14:paraId="30F51DB5" w14:textId="77777777" w:rsidR="00944358" w:rsidRDefault="00944358">
      <w:pPr>
        <w:tabs>
          <w:tab w:val="left" w:pos="4320"/>
        </w:tabs>
        <w:spacing w:after="0" w:line="240" w:lineRule="auto"/>
        <w:ind w:left="-142"/>
      </w:pPr>
    </w:p>
    <w:p w14:paraId="468182BE" w14:textId="77777777" w:rsidR="00FB7DF3" w:rsidRDefault="00885A77">
      <w:pPr>
        <w:tabs>
          <w:tab w:val="left" w:pos="4320"/>
        </w:tabs>
        <w:spacing w:after="0" w:line="240" w:lineRule="auto"/>
        <w:ind w:left="-142"/>
        <w:rPr>
          <w:b/>
        </w:rPr>
      </w:pPr>
      <w:r w:rsidRPr="00885A77">
        <w:rPr>
          <w:b/>
        </w:rPr>
        <w:t xml:space="preserve">Other Information </w:t>
      </w:r>
    </w:p>
    <w:p w14:paraId="718192A1" w14:textId="77777777" w:rsidR="005F0806" w:rsidRDefault="00BC2AF8" w:rsidP="005C771C">
      <w:pPr>
        <w:tabs>
          <w:tab w:val="left" w:pos="4320"/>
        </w:tabs>
        <w:spacing w:line="240" w:lineRule="auto"/>
        <w:ind w:left="-142"/>
        <w:rPr>
          <w:iCs/>
        </w:rPr>
      </w:pPr>
      <w:r>
        <w:t>The above categories permit</w:t>
      </w:r>
      <w:r w:rsidR="00DA4CE6">
        <w:rPr>
          <w:iCs/>
        </w:rPr>
        <w:t xml:space="preserve"> </w:t>
      </w:r>
      <w:r w:rsidR="00383580">
        <w:rPr>
          <w:iCs/>
        </w:rPr>
        <w:t xml:space="preserve">a </w:t>
      </w:r>
      <w:r w:rsidR="001A17EF">
        <w:rPr>
          <w:iCs/>
        </w:rPr>
        <w:t>prescriber</w:t>
      </w:r>
      <w:r w:rsidR="00383580">
        <w:rPr>
          <w:iCs/>
        </w:rPr>
        <w:t xml:space="preserve"> to prescribe </w:t>
      </w:r>
      <w:r w:rsidR="009E051F" w:rsidRPr="009E051F">
        <w:rPr>
          <w:b/>
          <w:iCs/>
        </w:rPr>
        <w:t>one long acting</w:t>
      </w:r>
      <w:r w:rsidR="00383580">
        <w:rPr>
          <w:iCs/>
        </w:rPr>
        <w:t xml:space="preserve"> and </w:t>
      </w:r>
      <w:r w:rsidR="009E051F" w:rsidRPr="009E051F">
        <w:rPr>
          <w:b/>
          <w:iCs/>
        </w:rPr>
        <w:t>one short acting</w:t>
      </w:r>
      <w:r w:rsidR="00383580">
        <w:rPr>
          <w:iCs/>
        </w:rPr>
        <w:t xml:space="preserve"> </w:t>
      </w:r>
      <w:r w:rsidR="007D1577">
        <w:rPr>
          <w:iCs/>
        </w:rPr>
        <w:t xml:space="preserve">controlled medicine </w:t>
      </w:r>
      <w:r w:rsidR="00383580">
        <w:rPr>
          <w:iCs/>
        </w:rPr>
        <w:t xml:space="preserve">to treat a person with ADHD provided that the maximum daily dose does not exceed the above and that this dosing regimen is supported by an appropriate specialist. </w:t>
      </w:r>
    </w:p>
    <w:p w14:paraId="12E32201" w14:textId="77777777" w:rsidR="007A682C" w:rsidRDefault="00F84764" w:rsidP="005C771C">
      <w:pPr>
        <w:tabs>
          <w:tab w:val="left" w:pos="4320"/>
        </w:tabs>
        <w:spacing w:line="240" w:lineRule="auto"/>
        <w:ind w:left="-142"/>
        <w:rPr>
          <w:iCs/>
        </w:rPr>
      </w:pPr>
      <w:r>
        <w:t xml:space="preserve">The above categories do </w:t>
      </w:r>
      <w:r w:rsidR="007A682C" w:rsidRPr="00E812C6">
        <w:rPr>
          <w:iCs/>
        </w:rPr>
        <w:t xml:space="preserve">not permit a </w:t>
      </w:r>
      <w:r w:rsidR="00F27734">
        <w:rPr>
          <w:iCs/>
        </w:rPr>
        <w:t>prescriber</w:t>
      </w:r>
      <w:r w:rsidR="007A682C" w:rsidRPr="00E812C6">
        <w:rPr>
          <w:iCs/>
        </w:rPr>
        <w:t xml:space="preserve"> to</w:t>
      </w:r>
      <w:r w:rsidR="007A682C">
        <w:rPr>
          <w:iCs/>
        </w:rPr>
        <w:t xml:space="preserve"> initiate an increase in dose </w:t>
      </w:r>
      <w:r w:rsidR="005329FA">
        <w:rPr>
          <w:iCs/>
        </w:rPr>
        <w:t xml:space="preserve">or change in </w:t>
      </w:r>
      <w:r w:rsidR="00E22954">
        <w:rPr>
          <w:iCs/>
        </w:rPr>
        <w:t xml:space="preserve">stimulant </w:t>
      </w:r>
      <w:r w:rsidR="005329FA">
        <w:rPr>
          <w:iCs/>
        </w:rPr>
        <w:t xml:space="preserve">controlled medicine </w:t>
      </w:r>
      <w:r w:rsidR="007A682C">
        <w:rPr>
          <w:iCs/>
        </w:rPr>
        <w:t>without appropriate specialist support.</w:t>
      </w:r>
    </w:p>
    <w:p w14:paraId="2E9C290D" w14:textId="77777777" w:rsidR="00F56B34" w:rsidRDefault="00226AD1" w:rsidP="005C771C">
      <w:pPr>
        <w:tabs>
          <w:tab w:val="left" w:pos="4320"/>
        </w:tabs>
        <w:spacing w:line="240" w:lineRule="auto"/>
        <w:ind w:left="-142"/>
        <w:rPr>
          <w:iCs/>
        </w:rPr>
      </w:pPr>
      <w:r>
        <w:t xml:space="preserve">The above categories </w:t>
      </w:r>
      <w:r w:rsidR="001A11A1">
        <w:t xml:space="preserve">exclude </w:t>
      </w:r>
      <w:r w:rsidR="001C464D">
        <w:rPr>
          <w:iCs/>
        </w:rPr>
        <w:t>person</w:t>
      </w:r>
      <w:r w:rsidR="00F56B34">
        <w:rPr>
          <w:iCs/>
        </w:rPr>
        <w:t xml:space="preserve">s aged less than four years. </w:t>
      </w:r>
    </w:p>
    <w:p w14:paraId="37DFA367" w14:textId="77777777" w:rsidR="006F7791" w:rsidRDefault="00F56B34" w:rsidP="005C771C">
      <w:pPr>
        <w:tabs>
          <w:tab w:val="left" w:pos="4320"/>
        </w:tabs>
        <w:spacing w:line="240" w:lineRule="auto"/>
        <w:ind w:left="-142"/>
      </w:pPr>
      <w:r>
        <w:t xml:space="preserve">The CHO may ask for further information when considering this application, including but not limited to seeking evidence of specialist support (or support from another specialist). </w:t>
      </w:r>
    </w:p>
    <w:p w14:paraId="198C6B6E" w14:textId="77777777" w:rsidR="000B2D0A" w:rsidRDefault="000B2D0A" w:rsidP="006F7791">
      <w:pPr>
        <w:tabs>
          <w:tab w:val="left" w:pos="4320"/>
        </w:tabs>
        <w:spacing w:line="240" w:lineRule="auto"/>
        <w:ind w:left="-142"/>
      </w:pPr>
      <w:r>
        <w:t>When considering an application the CHO may choose to refuse, amend or place a condition on an application if the CHO believes that it is in the best interests of the patient or the public to do so.</w:t>
      </w:r>
    </w:p>
    <w:p w14:paraId="3B02199A" w14:textId="77777777" w:rsidR="00FB7DF3" w:rsidRDefault="00FB7DF3">
      <w:pPr>
        <w:tabs>
          <w:tab w:val="left" w:pos="4320"/>
        </w:tabs>
        <w:spacing w:line="240" w:lineRule="auto"/>
        <w:ind w:left="-142"/>
        <w:rPr>
          <w:sz w:val="8"/>
        </w:rPr>
      </w:pPr>
    </w:p>
    <w:p w14:paraId="5A9CFD17" w14:textId="77777777" w:rsidR="004F6AE3" w:rsidRDefault="004F6AE3">
      <w:pPr>
        <w:spacing w:before="0" w:after="200"/>
        <w:rPr>
          <w:b/>
          <w:sz w:val="28"/>
        </w:rPr>
      </w:pPr>
      <w:r>
        <w:rPr>
          <w:b/>
          <w:sz w:val="28"/>
        </w:rPr>
        <w:br w:type="page"/>
      </w:r>
    </w:p>
    <w:p w14:paraId="53A63485" w14:textId="77777777" w:rsidR="00FB7DF3" w:rsidRDefault="00885A77">
      <w:pPr>
        <w:tabs>
          <w:tab w:val="left" w:pos="4320"/>
        </w:tabs>
        <w:spacing w:after="0" w:line="240" w:lineRule="auto"/>
        <w:ind w:left="-142"/>
        <w:rPr>
          <w:b/>
          <w:sz w:val="28"/>
        </w:rPr>
      </w:pPr>
      <w:r w:rsidRPr="00A711A0">
        <w:rPr>
          <w:b/>
          <w:sz w:val="28"/>
        </w:rPr>
        <w:t xml:space="preserve">When to apply for </w:t>
      </w:r>
      <w:r w:rsidRPr="00A711A0">
        <w:rPr>
          <w:b/>
          <w:i/>
          <w:sz w:val="28"/>
        </w:rPr>
        <w:t>controlled medicine approval by drug</w:t>
      </w:r>
    </w:p>
    <w:p w14:paraId="2A39B200" w14:textId="77777777" w:rsidR="00FB7DF3" w:rsidRDefault="00E06DA3">
      <w:pPr>
        <w:tabs>
          <w:tab w:val="left" w:pos="4320"/>
        </w:tabs>
        <w:spacing w:after="0" w:line="240" w:lineRule="auto"/>
        <w:ind w:left="-142"/>
      </w:pPr>
      <w:r>
        <w:t xml:space="preserve">Prescribers are advised that an application for </w:t>
      </w:r>
      <w:r w:rsidRPr="00FF2FD8">
        <w:rPr>
          <w:b/>
          <w:color w:val="AE2C83"/>
          <w:sz w:val="24"/>
          <w:szCs w:val="24"/>
        </w:rPr>
        <w:t>Category 5A or 5B</w:t>
      </w:r>
      <w:r>
        <w:t xml:space="preserve"> is </w:t>
      </w:r>
      <w:r w:rsidRPr="002F04D5">
        <w:rPr>
          <w:u w:val="single"/>
        </w:rPr>
        <w:t>not</w:t>
      </w:r>
      <w:r>
        <w:t xml:space="preserve"> available:</w:t>
      </w:r>
    </w:p>
    <w:p w14:paraId="026E821F" w14:textId="77777777" w:rsidR="00F3543C" w:rsidRDefault="009A096C" w:rsidP="00864D71">
      <w:pPr>
        <w:pStyle w:val="ListParagraph"/>
        <w:numPr>
          <w:ilvl w:val="0"/>
          <w:numId w:val="12"/>
        </w:numPr>
        <w:tabs>
          <w:tab w:val="left" w:pos="4320"/>
        </w:tabs>
        <w:spacing w:line="240" w:lineRule="auto"/>
      </w:pPr>
      <w:r>
        <w:t>f</w:t>
      </w:r>
      <w:r w:rsidRPr="009A096C">
        <w:t xml:space="preserve">or a prescriber </w:t>
      </w:r>
      <w:r>
        <w:t xml:space="preserve">(other than a </w:t>
      </w:r>
      <w:r w:rsidRPr="00732C3D">
        <w:rPr>
          <w:iCs/>
        </w:rPr>
        <w:t>paediatrician</w:t>
      </w:r>
      <w:r w:rsidRPr="00C9161A">
        <w:t>, psychiatrist or neurologis</w:t>
      </w:r>
      <w:r>
        <w:t>t) to treat a person with ADHD at a dosage in excess of any of the total daily dosages listed above or for treatment of a condition other th</w:t>
      </w:r>
      <w:r w:rsidR="002F04D5">
        <w:t>a</w:t>
      </w:r>
      <w:r>
        <w:t>n ADHD</w:t>
      </w:r>
      <w:r w:rsidR="00F3543C">
        <w:t xml:space="preserve">; </w:t>
      </w:r>
    </w:p>
    <w:p w14:paraId="648283C0" w14:textId="77777777" w:rsidR="00944358" w:rsidRDefault="00944358" w:rsidP="00864D71">
      <w:pPr>
        <w:pStyle w:val="ListParagraph"/>
        <w:numPr>
          <w:ilvl w:val="0"/>
          <w:numId w:val="12"/>
        </w:numPr>
        <w:tabs>
          <w:tab w:val="left" w:pos="4320"/>
        </w:tabs>
        <w:spacing w:line="240" w:lineRule="auto"/>
      </w:pPr>
      <w:r>
        <w:t>patients under 4 years of age; or</w:t>
      </w:r>
    </w:p>
    <w:p w14:paraId="7E054832" w14:textId="77777777" w:rsidR="00135BA2" w:rsidRDefault="00944358" w:rsidP="00864D71">
      <w:pPr>
        <w:pStyle w:val="ListParagraph"/>
        <w:numPr>
          <w:ilvl w:val="0"/>
          <w:numId w:val="12"/>
        </w:numPr>
        <w:tabs>
          <w:tab w:val="left" w:pos="4320"/>
        </w:tabs>
        <w:spacing w:line="240" w:lineRule="auto"/>
      </w:pPr>
      <w:r>
        <w:t xml:space="preserve">for any prescriber applying to prescribe a controlled medicine to treat for a non-licensed </w:t>
      </w:r>
      <w:r w:rsidR="00F65E21">
        <w:t>indication through the Australian Register of Therapeutic Goods</w:t>
      </w:r>
      <w:r>
        <w:t>.</w:t>
      </w:r>
    </w:p>
    <w:p w14:paraId="2BAFA924" w14:textId="77777777" w:rsidR="00135BA2" w:rsidRDefault="00944358">
      <w:pPr>
        <w:pStyle w:val="ListParagraph"/>
        <w:tabs>
          <w:tab w:val="left" w:pos="4320"/>
        </w:tabs>
        <w:spacing w:line="240" w:lineRule="auto"/>
      </w:pPr>
      <w:r>
        <w:rPr>
          <w:i/>
          <w:sz w:val="18"/>
        </w:rPr>
        <w:t xml:space="preserve">In this circumstance patients must sign a consent form acknowledging treatment for a non-licensed condition. </w:t>
      </w:r>
    </w:p>
    <w:p w14:paraId="0CF8910A" w14:textId="77777777" w:rsidR="004F6AE3" w:rsidRDefault="009A096C" w:rsidP="006F7791">
      <w:pPr>
        <w:tabs>
          <w:tab w:val="left" w:pos="4320"/>
        </w:tabs>
        <w:spacing w:line="240" w:lineRule="auto"/>
      </w:pPr>
      <w:r w:rsidRPr="00614C4C">
        <w:rPr>
          <w:b/>
        </w:rPr>
        <w:t xml:space="preserve">In this circumstance the prescriber must apply for </w:t>
      </w:r>
      <w:r w:rsidRPr="009B2BC2">
        <w:rPr>
          <w:b/>
          <w:i/>
        </w:rPr>
        <w:t>controlled medicine approval by drug</w:t>
      </w:r>
      <w:r w:rsidRPr="00614C4C">
        <w:rPr>
          <w:b/>
        </w:rPr>
        <w:t xml:space="preserve">. </w:t>
      </w:r>
      <w:r>
        <w:t xml:space="preserve">This application must be accompanied by documented support from an appropriate specialist (that is, a </w:t>
      </w:r>
      <w:r w:rsidRPr="009A096C">
        <w:rPr>
          <w:iCs/>
        </w:rPr>
        <w:t>paediatrician</w:t>
      </w:r>
      <w:r w:rsidRPr="00C9161A">
        <w:t>, psychiatrist or neurologis</w:t>
      </w:r>
      <w:r>
        <w:t xml:space="preserve">t) that </w:t>
      </w:r>
      <w:r w:rsidRPr="00A711A0">
        <w:t>clearly</w:t>
      </w:r>
      <w:r>
        <w:t xml:space="preserve"> supports the request</w:t>
      </w:r>
      <w:r w:rsidR="0080453E">
        <w:t>ed dosing regimen and condition.</w:t>
      </w:r>
    </w:p>
    <w:p w14:paraId="36E0E0A2" w14:textId="77777777" w:rsidR="00217FF6" w:rsidRDefault="001575EE">
      <w:pPr>
        <w:pStyle w:val="Heading9"/>
        <w:spacing w:before="0"/>
      </w:pPr>
      <w:bookmarkStart w:id="7" w:name="_CATEGORY_5"/>
      <w:bookmarkEnd w:id="7"/>
      <w:r w:rsidRPr="00FF2FD8">
        <w:t>C</w:t>
      </w:r>
      <w:r w:rsidR="00314BD2" w:rsidRPr="00FF2FD8">
        <w:t>ATEGORY</w:t>
      </w:r>
      <w:r w:rsidRPr="00FF2FD8">
        <w:t xml:space="preserve"> 5</w:t>
      </w:r>
    </w:p>
    <w:p w14:paraId="6C1682F0" w14:textId="77777777" w:rsidR="00217FF6" w:rsidRDefault="001575EE">
      <w:pPr>
        <w:pBdr>
          <w:top w:val="single" w:sz="4" w:space="1" w:color="auto"/>
          <w:left w:val="single" w:sz="4" w:space="4" w:color="auto"/>
          <w:bottom w:val="single" w:sz="4" w:space="0" w:color="auto"/>
          <w:right w:val="single" w:sz="4" w:space="4" w:color="auto"/>
        </w:pBdr>
        <w:shd w:val="clear" w:color="auto" w:fill="F8E4F1"/>
        <w:tabs>
          <w:tab w:val="left" w:pos="4320"/>
        </w:tabs>
        <w:spacing w:before="0" w:after="0" w:line="240" w:lineRule="auto"/>
        <w:rPr>
          <w:b/>
        </w:rPr>
      </w:pPr>
      <w:r w:rsidRPr="00EE7A17">
        <w:rPr>
          <w:b/>
        </w:rPr>
        <w:t xml:space="preserve">Controlled </w:t>
      </w:r>
      <w:r w:rsidR="007A15D8">
        <w:rPr>
          <w:b/>
        </w:rPr>
        <w:t xml:space="preserve">medicine </w:t>
      </w:r>
      <w:r w:rsidRPr="00EE7A17">
        <w:rPr>
          <w:b/>
        </w:rPr>
        <w:t xml:space="preserve">to treat a person with Attention Deficit Hyperactivity Disorder </w:t>
      </w:r>
    </w:p>
    <w:p w14:paraId="36AA1418" w14:textId="77777777" w:rsidR="00732C3D" w:rsidRPr="00732C3D" w:rsidRDefault="009825A9" w:rsidP="00617199">
      <w:pPr>
        <w:pBdr>
          <w:top w:val="single" w:sz="4" w:space="1" w:color="auto"/>
          <w:left w:val="single" w:sz="4" w:space="4" w:color="auto"/>
          <w:bottom w:val="single" w:sz="4" w:space="0" w:color="auto"/>
          <w:right w:val="single" w:sz="4" w:space="4" w:color="auto"/>
        </w:pBdr>
        <w:shd w:val="clear" w:color="auto" w:fill="F8E4F1"/>
        <w:tabs>
          <w:tab w:val="left" w:pos="4320"/>
        </w:tabs>
        <w:spacing w:line="240" w:lineRule="auto"/>
        <w:rPr>
          <w:iCs/>
          <w:u w:val="single"/>
        </w:rPr>
      </w:pPr>
      <w:r>
        <w:rPr>
          <w:iCs/>
          <w:u w:val="single"/>
        </w:rPr>
        <w:t xml:space="preserve">For </w:t>
      </w:r>
      <w:r>
        <w:rPr>
          <w:u w:val="single"/>
        </w:rPr>
        <w:t xml:space="preserve">a </w:t>
      </w:r>
      <w:r w:rsidRPr="00ED52F0">
        <w:rPr>
          <w:u w:val="single"/>
        </w:rPr>
        <w:t>paediatrician, psychiatrist or neurologist</w:t>
      </w:r>
      <w:r>
        <w:rPr>
          <w:u w:val="single"/>
        </w:rPr>
        <w:t xml:space="preserve"> or any other specialist considered appropriate</w:t>
      </w:r>
    </w:p>
    <w:p w14:paraId="35D1AD91" w14:textId="77777777" w:rsidR="0015759E" w:rsidRDefault="0015759E" w:rsidP="00617199">
      <w:pPr>
        <w:pBdr>
          <w:top w:val="single" w:sz="4" w:space="1" w:color="auto"/>
          <w:left w:val="single" w:sz="4" w:space="4" w:color="auto"/>
          <w:bottom w:val="single" w:sz="4" w:space="0" w:color="auto"/>
          <w:right w:val="single" w:sz="4" w:space="4" w:color="auto"/>
        </w:pBdr>
        <w:shd w:val="clear" w:color="auto" w:fill="F8E4F1"/>
        <w:tabs>
          <w:tab w:val="left" w:pos="4320"/>
        </w:tabs>
        <w:spacing w:line="240" w:lineRule="auto"/>
      </w:pPr>
      <w:r>
        <w:t>Under this cate</w:t>
      </w:r>
      <w:r w:rsidR="007263E7">
        <w:t>gory approv</w:t>
      </w:r>
      <w:r w:rsidR="00B25AA5">
        <w:t>al a special</w:t>
      </w:r>
      <w:r w:rsidR="00C1245A">
        <w:t xml:space="preserve">ist </w:t>
      </w:r>
      <w:r w:rsidR="009825A9">
        <w:t>[</w:t>
      </w:r>
      <w:r w:rsidR="00C1245A">
        <w:t>that is, a</w:t>
      </w:r>
      <w:r w:rsidR="00B203C1">
        <w:t xml:space="preserve"> paediatrician</w:t>
      </w:r>
      <w:r w:rsidR="009825A9">
        <w:t xml:space="preserve"> (for persons aged between 4 and 19)</w:t>
      </w:r>
      <w:r w:rsidR="00B203C1">
        <w:t>, psychiatrist or neurologist</w:t>
      </w:r>
      <w:r w:rsidR="009825A9">
        <w:t>]</w:t>
      </w:r>
      <w:r w:rsidR="00B203C1">
        <w:t xml:space="preserve"> </w:t>
      </w:r>
      <w:r>
        <w:t xml:space="preserve">may prescribe </w:t>
      </w:r>
      <w:r w:rsidR="00206028">
        <w:t>a controlled medicine</w:t>
      </w:r>
      <w:r>
        <w:t xml:space="preserve"> to a non </w:t>
      </w:r>
      <w:r w:rsidR="00C31D4B">
        <w:t>drug dependent</w:t>
      </w:r>
      <w:r>
        <w:t xml:space="preserve"> person with</w:t>
      </w:r>
      <w:r w:rsidR="00B26B51">
        <w:t xml:space="preserve"> ADHD</w:t>
      </w:r>
      <w:r>
        <w:t xml:space="preserve">, up to a maximum of </w:t>
      </w:r>
      <w:r w:rsidR="00B203C1">
        <w:t xml:space="preserve">3 years </w:t>
      </w:r>
      <w:r w:rsidR="005A438E">
        <w:t>for</w:t>
      </w:r>
      <w:r>
        <w:t>:</w:t>
      </w:r>
    </w:p>
    <w:p w14:paraId="47FC6D24" w14:textId="77777777" w:rsidR="00217FF6" w:rsidRDefault="00732C3D">
      <w:pPr>
        <w:pBdr>
          <w:top w:val="single" w:sz="4" w:space="1" w:color="auto"/>
          <w:left w:val="single" w:sz="4" w:space="4" w:color="auto"/>
          <w:bottom w:val="single" w:sz="4" w:space="0" w:color="auto"/>
          <w:right w:val="single" w:sz="4" w:space="4" w:color="auto"/>
        </w:pBdr>
        <w:shd w:val="clear" w:color="auto" w:fill="F8E4F1"/>
        <w:tabs>
          <w:tab w:val="left" w:pos="4320"/>
        </w:tabs>
        <w:spacing w:before="0" w:after="0" w:line="240" w:lineRule="auto"/>
        <w:rPr>
          <w:b/>
          <w:color w:val="AE2C83"/>
        </w:rPr>
      </w:pPr>
      <w:r w:rsidRPr="00FF2FD8">
        <w:rPr>
          <w:b/>
          <w:color w:val="AE2C83"/>
        </w:rPr>
        <w:t xml:space="preserve">CATEGORY </w:t>
      </w:r>
      <w:r w:rsidR="00377923" w:rsidRPr="00FF2FD8">
        <w:rPr>
          <w:b/>
          <w:color w:val="AE2C83"/>
        </w:rPr>
        <w:t>5</w:t>
      </w:r>
      <w:r w:rsidRPr="00FF2FD8">
        <w:rPr>
          <w:b/>
          <w:color w:val="AE2C83"/>
        </w:rPr>
        <w:t xml:space="preserve">C </w:t>
      </w:r>
    </w:p>
    <w:p w14:paraId="39F3D346" w14:textId="77777777" w:rsidR="00732C3D" w:rsidRDefault="001C464D" w:rsidP="00617199">
      <w:pPr>
        <w:pBdr>
          <w:top w:val="single" w:sz="4" w:space="1" w:color="auto"/>
          <w:left w:val="single" w:sz="4" w:space="4" w:color="auto"/>
          <w:bottom w:val="single" w:sz="4" w:space="0" w:color="auto"/>
          <w:right w:val="single" w:sz="4" w:space="4" w:color="auto"/>
        </w:pBdr>
        <w:shd w:val="clear" w:color="auto" w:fill="F8E4F1"/>
        <w:tabs>
          <w:tab w:val="left" w:pos="4320"/>
        </w:tabs>
        <w:spacing w:line="240" w:lineRule="auto"/>
        <w:rPr>
          <w:b/>
          <w:iCs/>
        </w:rPr>
      </w:pPr>
      <w:r>
        <w:rPr>
          <w:b/>
        </w:rPr>
        <w:t>Person</w:t>
      </w:r>
      <w:r w:rsidR="00732C3D" w:rsidRPr="00732C3D">
        <w:rPr>
          <w:b/>
        </w:rPr>
        <w:t xml:space="preserve">s aged </w:t>
      </w:r>
      <w:r w:rsidR="00732C3D" w:rsidRPr="00732C3D">
        <w:rPr>
          <w:b/>
          <w:iCs/>
        </w:rPr>
        <w:t xml:space="preserve">4 </w:t>
      </w:r>
      <w:r w:rsidR="00151939">
        <w:rPr>
          <w:b/>
          <w:iCs/>
        </w:rPr>
        <w:t>to 18</w:t>
      </w:r>
      <w:r w:rsidR="00732C3D" w:rsidRPr="00732C3D">
        <w:rPr>
          <w:b/>
          <w:iCs/>
        </w:rPr>
        <w:t xml:space="preserve"> years </w:t>
      </w:r>
    </w:p>
    <w:p w14:paraId="59FCEC0F" w14:textId="77777777" w:rsidR="006A6589" w:rsidRDefault="006A6589" w:rsidP="006A6589">
      <w:pPr>
        <w:pBdr>
          <w:top w:val="single" w:sz="4" w:space="1" w:color="auto"/>
          <w:left w:val="single" w:sz="4" w:space="4" w:color="auto"/>
          <w:bottom w:val="single" w:sz="4" w:space="0" w:color="auto"/>
          <w:right w:val="single" w:sz="4" w:space="4" w:color="auto"/>
        </w:pBdr>
        <w:shd w:val="clear" w:color="auto" w:fill="F8E4F1"/>
        <w:tabs>
          <w:tab w:val="left" w:pos="4320"/>
        </w:tabs>
        <w:spacing w:line="240" w:lineRule="auto"/>
      </w:pPr>
      <w:r>
        <w:t xml:space="preserve">This category approval is only inclusive of the total daily dosage below: </w:t>
      </w:r>
    </w:p>
    <w:p w14:paraId="56F8EE2A" w14:textId="77777777" w:rsidR="006A6589" w:rsidRPr="009970B3" w:rsidRDefault="006A6589" w:rsidP="00864D71">
      <w:pPr>
        <w:pStyle w:val="ListParagraph"/>
        <w:numPr>
          <w:ilvl w:val="0"/>
          <w:numId w:val="3"/>
        </w:numPr>
        <w:pBdr>
          <w:top w:val="single" w:sz="4" w:space="1" w:color="auto"/>
          <w:left w:val="single" w:sz="4" w:space="4" w:color="auto"/>
          <w:bottom w:val="single" w:sz="4" w:space="0" w:color="auto"/>
          <w:right w:val="single" w:sz="4" w:space="4" w:color="auto"/>
        </w:pBdr>
        <w:shd w:val="clear" w:color="auto" w:fill="F8E4F1"/>
        <w:tabs>
          <w:tab w:val="left" w:pos="4320"/>
        </w:tabs>
        <w:spacing w:line="240" w:lineRule="auto"/>
      </w:pPr>
      <w:r>
        <w:rPr>
          <w:iCs/>
        </w:rPr>
        <w:t>40mg daily of dexamphetamine (dexamfetamine)</w:t>
      </w:r>
    </w:p>
    <w:p w14:paraId="26D59E9F" w14:textId="77777777" w:rsidR="006A6589" w:rsidRPr="009970B3" w:rsidRDefault="006A6589" w:rsidP="00864D71">
      <w:pPr>
        <w:pStyle w:val="ListParagraph"/>
        <w:numPr>
          <w:ilvl w:val="0"/>
          <w:numId w:val="3"/>
        </w:numPr>
        <w:pBdr>
          <w:top w:val="single" w:sz="4" w:space="1" w:color="auto"/>
          <w:left w:val="single" w:sz="4" w:space="4" w:color="auto"/>
          <w:bottom w:val="single" w:sz="4" w:space="0" w:color="auto"/>
          <w:right w:val="single" w:sz="4" w:space="4" w:color="auto"/>
        </w:pBdr>
        <w:shd w:val="clear" w:color="auto" w:fill="F8E4F1"/>
        <w:tabs>
          <w:tab w:val="left" w:pos="4320"/>
        </w:tabs>
        <w:spacing w:line="240" w:lineRule="auto"/>
      </w:pPr>
      <w:r w:rsidRPr="009970B3">
        <w:rPr>
          <w:iCs/>
        </w:rPr>
        <w:t>70mg daily of lisdexamphetamine</w:t>
      </w:r>
    </w:p>
    <w:p w14:paraId="6C32F9AC" w14:textId="77777777" w:rsidR="006A6589" w:rsidRPr="009970B3" w:rsidRDefault="006A6589" w:rsidP="00864D71">
      <w:pPr>
        <w:pStyle w:val="ListParagraph"/>
        <w:numPr>
          <w:ilvl w:val="0"/>
          <w:numId w:val="3"/>
        </w:numPr>
        <w:pBdr>
          <w:top w:val="single" w:sz="4" w:space="1" w:color="auto"/>
          <w:left w:val="single" w:sz="4" w:space="4" w:color="auto"/>
          <w:bottom w:val="single" w:sz="4" w:space="0" w:color="auto"/>
          <w:right w:val="single" w:sz="4" w:space="4" w:color="auto"/>
        </w:pBdr>
        <w:shd w:val="clear" w:color="auto" w:fill="F8E4F1"/>
        <w:tabs>
          <w:tab w:val="left" w:pos="4320"/>
        </w:tabs>
        <w:spacing w:line="240" w:lineRule="auto"/>
      </w:pPr>
      <w:r>
        <w:rPr>
          <w:iCs/>
        </w:rPr>
        <w:t xml:space="preserve">72mg daily of controlled release methylphenidate </w:t>
      </w:r>
    </w:p>
    <w:p w14:paraId="7AA1395C" w14:textId="77777777" w:rsidR="006A6589" w:rsidRDefault="006A6589" w:rsidP="00864D71">
      <w:pPr>
        <w:pStyle w:val="ListParagraph"/>
        <w:numPr>
          <w:ilvl w:val="0"/>
          <w:numId w:val="3"/>
        </w:numPr>
        <w:pBdr>
          <w:top w:val="single" w:sz="4" w:space="1" w:color="auto"/>
          <w:left w:val="single" w:sz="4" w:space="4" w:color="auto"/>
          <w:bottom w:val="single" w:sz="4" w:space="0" w:color="auto"/>
          <w:right w:val="single" w:sz="4" w:space="4" w:color="auto"/>
        </w:pBdr>
        <w:shd w:val="clear" w:color="auto" w:fill="F8E4F1"/>
        <w:tabs>
          <w:tab w:val="left" w:pos="4320"/>
        </w:tabs>
        <w:spacing w:line="240" w:lineRule="auto"/>
      </w:pPr>
      <w:r>
        <w:rPr>
          <w:iCs/>
        </w:rPr>
        <w:t>60mg daily of conventional methylphenidate.</w:t>
      </w:r>
    </w:p>
    <w:p w14:paraId="1622849F" w14:textId="77777777" w:rsidR="00217FF6" w:rsidRDefault="00377923">
      <w:pPr>
        <w:pBdr>
          <w:top w:val="single" w:sz="4" w:space="1" w:color="auto"/>
          <w:left w:val="single" w:sz="4" w:space="4" w:color="auto"/>
          <w:bottom w:val="single" w:sz="4" w:space="0" w:color="auto"/>
          <w:right w:val="single" w:sz="4" w:space="4" w:color="auto"/>
        </w:pBdr>
        <w:shd w:val="clear" w:color="auto" w:fill="F8E4F1"/>
        <w:tabs>
          <w:tab w:val="left" w:pos="4320"/>
        </w:tabs>
        <w:spacing w:before="0" w:after="0" w:line="240" w:lineRule="auto"/>
        <w:rPr>
          <w:b/>
          <w:color w:val="AE2C83"/>
        </w:rPr>
      </w:pPr>
      <w:r w:rsidRPr="00FF2FD8">
        <w:rPr>
          <w:b/>
          <w:color w:val="AE2C83"/>
        </w:rPr>
        <w:t>CATEGORY 5</w:t>
      </w:r>
      <w:r w:rsidR="00732C3D" w:rsidRPr="00FF2FD8">
        <w:rPr>
          <w:b/>
          <w:color w:val="AE2C83"/>
        </w:rPr>
        <w:t>D</w:t>
      </w:r>
    </w:p>
    <w:p w14:paraId="45468787" w14:textId="77777777" w:rsidR="005A438E" w:rsidRPr="00732C3D" w:rsidRDefault="001C464D" w:rsidP="00617199">
      <w:pPr>
        <w:pBdr>
          <w:top w:val="single" w:sz="4" w:space="1" w:color="auto"/>
          <w:left w:val="single" w:sz="4" w:space="4" w:color="auto"/>
          <w:bottom w:val="single" w:sz="4" w:space="0" w:color="auto"/>
          <w:right w:val="single" w:sz="4" w:space="4" w:color="auto"/>
        </w:pBdr>
        <w:shd w:val="clear" w:color="auto" w:fill="F8E4F1"/>
        <w:tabs>
          <w:tab w:val="left" w:pos="4320"/>
        </w:tabs>
        <w:spacing w:line="240" w:lineRule="auto"/>
        <w:rPr>
          <w:b/>
          <w:iCs/>
        </w:rPr>
      </w:pPr>
      <w:r>
        <w:rPr>
          <w:b/>
        </w:rPr>
        <w:t>Person</w:t>
      </w:r>
      <w:r w:rsidR="00AB019D" w:rsidRPr="00732C3D">
        <w:rPr>
          <w:b/>
        </w:rPr>
        <w:t>s aged 19 years or older</w:t>
      </w:r>
      <w:r w:rsidR="00AB019D" w:rsidRPr="00732C3D">
        <w:rPr>
          <w:b/>
          <w:iCs/>
        </w:rPr>
        <w:t xml:space="preserve"> </w:t>
      </w:r>
    </w:p>
    <w:p w14:paraId="3DCA0F9F" w14:textId="77777777" w:rsidR="00AE6556" w:rsidRDefault="00AE6556" w:rsidP="00617199">
      <w:pPr>
        <w:pBdr>
          <w:top w:val="single" w:sz="4" w:space="1" w:color="auto"/>
          <w:left w:val="single" w:sz="4" w:space="4" w:color="auto"/>
          <w:bottom w:val="single" w:sz="4" w:space="0" w:color="auto"/>
          <w:right w:val="single" w:sz="4" w:space="4" w:color="auto"/>
        </w:pBdr>
        <w:shd w:val="clear" w:color="auto" w:fill="F8E4F1"/>
        <w:tabs>
          <w:tab w:val="left" w:pos="4320"/>
        </w:tabs>
        <w:spacing w:line="240" w:lineRule="auto"/>
      </w:pPr>
      <w:r>
        <w:t>This category</w:t>
      </w:r>
      <w:r w:rsidR="00C2536C">
        <w:t xml:space="preserve"> approval is only inclusive of the</w:t>
      </w:r>
      <w:r>
        <w:t xml:space="preserve"> total daily dosage below: </w:t>
      </w:r>
    </w:p>
    <w:p w14:paraId="0BC62ED7" w14:textId="77777777" w:rsidR="009970B3" w:rsidRPr="009970B3" w:rsidRDefault="009970B3" w:rsidP="00864D71">
      <w:pPr>
        <w:pStyle w:val="ListParagraph"/>
        <w:numPr>
          <w:ilvl w:val="0"/>
          <w:numId w:val="3"/>
        </w:numPr>
        <w:pBdr>
          <w:top w:val="single" w:sz="4" w:space="1" w:color="auto"/>
          <w:left w:val="single" w:sz="4" w:space="4" w:color="auto"/>
          <w:bottom w:val="single" w:sz="4" w:space="0" w:color="auto"/>
          <w:right w:val="single" w:sz="4" w:space="4" w:color="auto"/>
        </w:pBdr>
        <w:shd w:val="clear" w:color="auto" w:fill="F8E4F1"/>
        <w:tabs>
          <w:tab w:val="left" w:pos="4320"/>
        </w:tabs>
        <w:spacing w:line="240" w:lineRule="auto"/>
      </w:pPr>
      <w:r>
        <w:rPr>
          <w:iCs/>
        </w:rPr>
        <w:t>40mg daily of dexamphetamine (dexamfetamine)</w:t>
      </w:r>
    </w:p>
    <w:p w14:paraId="4CFFAD0B" w14:textId="77777777" w:rsidR="009970B3" w:rsidRPr="009970B3" w:rsidRDefault="009970B3" w:rsidP="00864D71">
      <w:pPr>
        <w:pStyle w:val="ListParagraph"/>
        <w:numPr>
          <w:ilvl w:val="0"/>
          <w:numId w:val="3"/>
        </w:numPr>
        <w:pBdr>
          <w:top w:val="single" w:sz="4" w:space="1" w:color="auto"/>
          <w:left w:val="single" w:sz="4" w:space="4" w:color="auto"/>
          <w:bottom w:val="single" w:sz="4" w:space="0" w:color="auto"/>
          <w:right w:val="single" w:sz="4" w:space="4" w:color="auto"/>
        </w:pBdr>
        <w:shd w:val="clear" w:color="auto" w:fill="F8E4F1"/>
        <w:tabs>
          <w:tab w:val="left" w:pos="4320"/>
        </w:tabs>
        <w:spacing w:line="240" w:lineRule="auto"/>
      </w:pPr>
      <w:r w:rsidRPr="009970B3">
        <w:rPr>
          <w:iCs/>
        </w:rPr>
        <w:t>70mg daily of lisdexamphetamine</w:t>
      </w:r>
    </w:p>
    <w:p w14:paraId="079E6F05" w14:textId="77777777" w:rsidR="009970B3" w:rsidRPr="009970B3" w:rsidRDefault="009970B3" w:rsidP="00864D71">
      <w:pPr>
        <w:pStyle w:val="ListParagraph"/>
        <w:numPr>
          <w:ilvl w:val="0"/>
          <w:numId w:val="3"/>
        </w:numPr>
        <w:pBdr>
          <w:top w:val="single" w:sz="4" w:space="1" w:color="auto"/>
          <w:left w:val="single" w:sz="4" w:space="4" w:color="auto"/>
          <w:bottom w:val="single" w:sz="4" w:space="0" w:color="auto"/>
          <w:right w:val="single" w:sz="4" w:space="4" w:color="auto"/>
        </w:pBdr>
        <w:shd w:val="clear" w:color="auto" w:fill="F8E4F1"/>
        <w:tabs>
          <w:tab w:val="left" w:pos="4320"/>
        </w:tabs>
        <w:spacing w:line="240" w:lineRule="auto"/>
      </w:pPr>
      <w:r>
        <w:rPr>
          <w:iCs/>
        </w:rPr>
        <w:t xml:space="preserve">72mg daily of controlled release methylphenidate </w:t>
      </w:r>
    </w:p>
    <w:p w14:paraId="6415B522" w14:textId="77777777" w:rsidR="002F04D5" w:rsidRDefault="009970B3" w:rsidP="00864D71">
      <w:pPr>
        <w:pStyle w:val="ListParagraph"/>
        <w:numPr>
          <w:ilvl w:val="0"/>
          <w:numId w:val="3"/>
        </w:numPr>
        <w:pBdr>
          <w:top w:val="single" w:sz="4" w:space="1" w:color="auto"/>
          <w:left w:val="single" w:sz="4" w:space="4" w:color="auto"/>
          <w:bottom w:val="single" w:sz="4" w:space="0" w:color="auto"/>
          <w:right w:val="single" w:sz="4" w:space="4" w:color="auto"/>
        </w:pBdr>
        <w:shd w:val="clear" w:color="auto" w:fill="F8E4F1"/>
        <w:tabs>
          <w:tab w:val="left" w:pos="4320"/>
        </w:tabs>
        <w:spacing w:line="240" w:lineRule="auto"/>
      </w:pPr>
      <w:r>
        <w:rPr>
          <w:iCs/>
        </w:rPr>
        <w:t>60mg daily of conventional methylphenidate.</w:t>
      </w:r>
    </w:p>
    <w:p w14:paraId="2FD2BA89" w14:textId="77777777" w:rsidR="00615D9F" w:rsidRDefault="00615D9F" w:rsidP="002F04D5">
      <w:pPr>
        <w:pBdr>
          <w:top w:val="single" w:sz="4" w:space="1" w:color="auto"/>
          <w:left w:val="single" w:sz="4" w:space="4" w:color="auto"/>
          <w:bottom w:val="single" w:sz="4" w:space="0" w:color="auto"/>
          <w:right w:val="single" w:sz="4" w:space="4" w:color="auto"/>
        </w:pBdr>
        <w:shd w:val="clear" w:color="auto" w:fill="F8E4F1"/>
        <w:tabs>
          <w:tab w:val="left" w:pos="4320"/>
        </w:tabs>
        <w:spacing w:line="240" w:lineRule="auto"/>
      </w:pPr>
      <w:r w:rsidRPr="002F04D5">
        <w:rPr>
          <w:sz w:val="18"/>
          <w:szCs w:val="18"/>
        </w:rPr>
        <w:t>This category approval applies for controlled medicine treatment longer than two months.</w:t>
      </w:r>
    </w:p>
    <w:p w14:paraId="424AE3CD" w14:textId="77777777" w:rsidR="0080453E" w:rsidRPr="0080453E" w:rsidRDefault="0080453E" w:rsidP="005C771C">
      <w:pPr>
        <w:tabs>
          <w:tab w:val="left" w:pos="4320"/>
        </w:tabs>
        <w:spacing w:line="240" w:lineRule="auto"/>
        <w:ind w:left="-142"/>
        <w:rPr>
          <w:b/>
        </w:rPr>
      </w:pPr>
      <w:r w:rsidRPr="0080453E">
        <w:rPr>
          <w:b/>
        </w:rPr>
        <w:t xml:space="preserve">Other Information </w:t>
      </w:r>
    </w:p>
    <w:p w14:paraId="4E11F4A2" w14:textId="77777777" w:rsidR="00793F07" w:rsidRDefault="00B861B1" w:rsidP="005C771C">
      <w:pPr>
        <w:tabs>
          <w:tab w:val="left" w:pos="4320"/>
        </w:tabs>
        <w:spacing w:line="240" w:lineRule="auto"/>
        <w:ind w:left="-142"/>
      </w:pPr>
      <w:r>
        <w:t>The above categories permit</w:t>
      </w:r>
      <w:r>
        <w:rPr>
          <w:iCs/>
        </w:rPr>
        <w:t xml:space="preserve"> a prescriber to prescribe one long acting and one short acting controlled medicine to treat a person with ADHD provided that the maximum daily dose does not exceed the above.</w:t>
      </w:r>
      <w:r w:rsidR="00793F07">
        <w:t xml:space="preserve"> </w:t>
      </w:r>
    </w:p>
    <w:p w14:paraId="21E2B76E" w14:textId="77777777" w:rsidR="00847BFC" w:rsidRDefault="008C5589" w:rsidP="005C771C">
      <w:pPr>
        <w:tabs>
          <w:tab w:val="left" w:pos="4320"/>
        </w:tabs>
        <w:spacing w:line="240" w:lineRule="auto"/>
        <w:ind w:left="-142"/>
        <w:rPr>
          <w:iCs/>
        </w:rPr>
      </w:pPr>
      <w:r>
        <w:t>The above categories exclude</w:t>
      </w:r>
      <w:r w:rsidR="00847BFC">
        <w:t xml:space="preserve"> </w:t>
      </w:r>
      <w:r w:rsidR="001C464D">
        <w:rPr>
          <w:iCs/>
        </w:rPr>
        <w:t>person</w:t>
      </w:r>
      <w:r w:rsidR="003344D9">
        <w:rPr>
          <w:iCs/>
        </w:rPr>
        <w:t xml:space="preserve">s aged less than four years. </w:t>
      </w:r>
    </w:p>
    <w:p w14:paraId="11A3C2DE" w14:textId="77777777" w:rsidR="00F3543C" w:rsidRDefault="00D3743D" w:rsidP="005C771C">
      <w:pPr>
        <w:tabs>
          <w:tab w:val="left" w:pos="4320"/>
        </w:tabs>
        <w:spacing w:line="240" w:lineRule="auto"/>
        <w:ind w:left="-142"/>
      </w:pPr>
      <w:r>
        <w:t xml:space="preserve">The CHO may ask for further information when considering this application, including but not limited to seeking evidence of specialist support (or support from another specialist). </w:t>
      </w:r>
    </w:p>
    <w:p w14:paraId="52777233" w14:textId="77777777" w:rsidR="00217FF6" w:rsidRDefault="000B2D0A">
      <w:pPr>
        <w:tabs>
          <w:tab w:val="left" w:pos="4320"/>
        </w:tabs>
        <w:spacing w:line="240" w:lineRule="auto"/>
        <w:ind w:left="-142"/>
      </w:pPr>
      <w:r>
        <w:t>When considering an application the CHO may choose to refuse, amend or place a condition on an application if the CHO believes that it is in the best interests of the patient or the public to do so.</w:t>
      </w:r>
    </w:p>
    <w:p w14:paraId="4B64E72B" w14:textId="77777777" w:rsidR="009B2BC2" w:rsidRDefault="009B2BC2" w:rsidP="009B2BC2">
      <w:pPr>
        <w:spacing w:after="0" w:line="240" w:lineRule="auto"/>
        <w:ind w:left="-142"/>
      </w:pPr>
      <w:r w:rsidRPr="009B2BC2">
        <w:rPr>
          <w:b/>
        </w:rPr>
        <w:t>Note:</w:t>
      </w:r>
      <w:r>
        <w:rPr>
          <w:b/>
        </w:rPr>
        <w:t xml:space="preserve"> </w:t>
      </w:r>
      <w:r>
        <w:t xml:space="preserve">Diagnosis of ADHD should be considered in conjunction with any ADHD diagnostic criteria as set out in the </w:t>
      </w:r>
      <w:r w:rsidRPr="00C9161A">
        <w:rPr>
          <w:i/>
        </w:rPr>
        <w:t>Diagnostic and Statistical Manual of Mental Disorders - 4th Edition</w:t>
      </w:r>
      <w:r>
        <w:t xml:space="preserve"> (DSM-IV)</w:t>
      </w:r>
      <w:r w:rsidRPr="00C9161A">
        <w:t>, or</w:t>
      </w:r>
      <w:r w:rsidR="002F04D5">
        <w:t xml:space="preserve"> </w:t>
      </w:r>
      <w:r w:rsidR="002F04D5" w:rsidRPr="002F04D5">
        <w:rPr>
          <w:i/>
        </w:rPr>
        <w:t>the</w:t>
      </w:r>
      <w:r w:rsidRPr="00C9161A">
        <w:t xml:space="preserve"> </w:t>
      </w:r>
      <w:r w:rsidRPr="00C9161A">
        <w:rPr>
          <w:i/>
        </w:rPr>
        <w:t>Diagnostic and Statistical Manual of Mental Disorders - 5th Edition</w:t>
      </w:r>
      <w:r>
        <w:t xml:space="preserve"> (DSM-V) or</w:t>
      </w:r>
      <w:r w:rsidR="002F04D5">
        <w:t xml:space="preserve"> the</w:t>
      </w:r>
      <w:r>
        <w:t xml:space="preserve"> latest edition. </w:t>
      </w:r>
    </w:p>
    <w:p w14:paraId="790531E3" w14:textId="77777777" w:rsidR="001837F3" w:rsidRPr="001837F3" w:rsidRDefault="001837F3" w:rsidP="001837F3">
      <w:pPr>
        <w:spacing w:before="0" w:after="0" w:line="240" w:lineRule="auto"/>
        <w:ind w:left="-142"/>
        <w:rPr>
          <w:b/>
          <w:sz w:val="14"/>
        </w:rPr>
      </w:pPr>
    </w:p>
    <w:p w14:paraId="5757C66D" w14:textId="77777777" w:rsidR="009B2BC2" w:rsidRDefault="009B2BC2" w:rsidP="009B2BC2">
      <w:pPr>
        <w:tabs>
          <w:tab w:val="left" w:pos="4320"/>
        </w:tabs>
        <w:spacing w:line="240" w:lineRule="auto"/>
        <w:ind w:left="-142"/>
        <w:rPr>
          <w:b/>
          <w:i/>
          <w:sz w:val="28"/>
        </w:rPr>
      </w:pPr>
      <w:r w:rsidRPr="001837F3">
        <w:rPr>
          <w:b/>
          <w:sz w:val="28"/>
        </w:rPr>
        <w:t xml:space="preserve">When to apply for </w:t>
      </w:r>
      <w:r w:rsidRPr="001837F3">
        <w:rPr>
          <w:b/>
          <w:i/>
          <w:sz w:val="28"/>
        </w:rPr>
        <w:t>controlled medicine approval by drug</w:t>
      </w:r>
    </w:p>
    <w:p w14:paraId="5D643244" w14:textId="77777777" w:rsidR="002F04D5" w:rsidRDefault="002F04D5" w:rsidP="002F04D5">
      <w:pPr>
        <w:tabs>
          <w:tab w:val="left" w:pos="4320"/>
        </w:tabs>
        <w:spacing w:line="240" w:lineRule="auto"/>
        <w:ind w:left="-142"/>
      </w:pPr>
      <w:r>
        <w:t xml:space="preserve">Prescribers are advised that an application for </w:t>
      </w:r>
      <w:r w:rsidRPr="00FF2FD8">
        <w:rPr>
          <w:b/>
          <w:color w:val="AE2C83"/>
          <w:sz w:val="24"/>
          <w:szCs w:val="24"/>
        </w:rPr>
        <w:t>Category 5</w:t>
      </w:r>
      <w:r>
        <w:rPr>
          <w:b/>
          <w:color w:val="AE2C83"/>
          <w:sz w:val="24"/>
          <w:szCs w:val="24"/>
        </w:rPr>
        <w:t>C</w:t>
      </w:r>
      <w:r w:rsidRPr="00FF2FD8">
        <w:rPr>
          <w:b/>
          <w:color w:val="AE2C83"/>
          <w:sz w:val="24"/>
          <w:szCs w:val="24"/>
        </w:rPr>
        <w:t xml:space="preserve"> or 5</w:t>
      </w:r>
      <w:r>
        <w:rPr>
          <w:b/>
          <w:color w:val="AE2C83"/>
          <w:sz w:val="24"/>
          <w:szCs w:val="24"/>
        </w:rPr>
        <w:t>D</w:t>
      </w:r>
      <w:r>
        <w:t xml:space="preserve"> is </w:t>
      </w:r>
      <w:r w:rsidRPr="002F04D5">
        <w:rPr>
          <w:u w:val="single"/>
        </w:rPr>
        <w:t>not</w:t>
      </w:r>
      <w:r>
        <w:t xml:space="preserve"> available:</w:t>
      </w:r>
    </w:p>
    <w:p w14:paraId="67E93F68" w14:textId="77777777" w:rsidR="009A096C" w:rsidRDefault="009A096C" w:rsidP="00864D71">
      <w:pPr>
        <w:pStyle w:val="ListParagraph"/>
        <w:numPr>
          <w:ilvl w:val="0"/>
          <w:numId w:val="13"/>
        </w:numPr>
        <w:tabs>
          <w:tab w:val="left" w:pos="4320"/>
        </w:tabs>
        <w:spacing w:line="240" w:lineRule="auto"/>
      </w:pPr>
      <w:r>
        <w:t>f</w:t>
      </w:r>
      <w:r w:rsidRPr="009A096C">
        <w:t xml:space="preserve">or a </w:t>
      </w:r>
      <w:r>
        <w:t xml:space="preserve">specialist </w:t>
      </w:r>
      <w:r w:rsidRPr="009A096C">
        <w:t xml:space="preserve">prescriber </w:t>
      </w:r>
      <w:r>
        <w:t>(</w:t>
      </w:r>
      <w:r w:rsidRPr="00732C3D">
        <w:rPr>
          <w:iCs/>
        </w:rPr>
        <w:t>paediatrician</w:t>
      </w:r>
      <w:r w:rsidRPr="00C9161A">
        <w:t>, psychiatrist or neurologis</w:t>
      </w:r>
      <w:r>
        <w:t>t) to treat a person with ADHD at a dosage in excess of any of the total daily dosages listed above or for treatment of a condition other th</w:t>
      </w:r>
      <w:r w:rsidR="002F04D5">
        <w:t>a</w:t>
      </w:r>
      <w:r>
        <w:t>n ADHD</w:t>
      </w:r>
      <w:r w:rsidR="00944358">
        <w:t>;</w:t>
      </w:r>
    </w:p>
    <w:p w14:paraId="7A32576A" w14:textId="77777777" w:rsidR="00135BA2" w:rsidRDefault="009A096C" w:rsidP="00864D71">
      <w:pPr>
        <w:pStyle w:val="ListParagraph"/>
        <w:numPr>
          <w:ilvl w:val="0"/>
          <w:numId w:val="13"/>
        </w:numPr>
        <w:tabs>
          <w:tab w:val="left" w:pos="4320"/>
        </w:tabs>
        <w:spacing w:line="240" w:lineRule="auto"/>
        <w:rPr>
          <w:i/>
          <w:sz w:val="18"/>
        </w:rPr>
      </w:pPr>
      <w:r>
        <w:t>for a specialist prescriber (</w:t>
      </w:r>
      <w:r w:rsidRPr="00732C3D">
        <w:rPr>
          <w:iCs/>
        </w:rPr>
        <w:t>paediatrician</w:t>
      </w:r>
      <w:r w:rsidRPr="00C9161A">
        <w:t>, psychiatrist or neurologis</w:t>
      </w:r>
      <w:r>
        <w:t>t)</w:t>
      </w:r>
      <w:r w:rsidRPr="009A096C">
        <w:t xml:space="preserve"> </w:t>
      </w:r>
      <w:r>
        <w:t xml:space="preserve">to treat a person with ADHD </w:t>
      </w:r>
      <w:r w:rsidR="001C5370">
        <w:t>aged less than 4 years</w:t>
      </w:r>
      <w:r w:rsidR="00944358">
        <w:rPr>
          <w:i/>
          <w:sz w:val="18"/>
        </w:rPr>
        <w:t xml:space="preserve">; </w:t>
      </w:r>
      <w:r w:rsidR="000A6291" w:rsidRPr="000A6291">
        <w:t>or</w:t>
      </w:r>
    </w:p>
    <w:p w14:paraId="78506727" w14:textId="77777777" w:rsidR="00135BA2" w:rsidRDefault="00944358">
      <w:pPr>
        <w:ind w:left="709"/>
      </w:pPr>
      <w:r w:rsidRPr="001C5370">
        <w:rPr>
          <w:i/>
          <w:sz w:val="18"/>
        </w:rPr>
        <w:t>This application must include documented support from the second specialist that is a (paediatrician, psychiatrist or neurologist)</w:t>
      </w:r>
      <w:r>
        <w:rPr>
          <w:i/>
          <w:sz w:val="18"/>
        </w:rPr>
        <w:t xml:space="preserve">. The CHO will refer this application to the Medicines Advisory Committee. </w:t>
      </w:r>
    </w:p>
    <w:p w14:paraId="3F9247DE" w14:textId="77777777" w:rsidR="00135BA2" w:rsidRDefault="00967078" w:rsidP="00864D71">
      <w:pPr>
        <w:pStyle w:val="ListParagraph"/>
        <w:numPr>
          <w:ilvl w:val="0"/>
          <w:numId w:val="13"/>
        </w:numPr>
        <w:tabs>
          <w:tab w:val="left" w:pos="4320"/>
        </w:tabs>
        <w:spacing w:line="240" w:lineRule="auto"/>
        <w:rPr>
          <w:i/>
          <w:sz w:val="18"/>
        </w:rPr>
      </w:pPr>
      <w:r>
        <w:t xml:space="preserve">treating an indication not listed on the </w:t>
      </w:r>
      <w:r w:rsidR="00F65E21">
        <w:t>Australian Register of Therapeutic Goods</w:t>
      </w:r>
      <w:r>
        <w:t>.</w:t>
      </w:r>
      <w:r w:rsidR="000A6291">
        <w:rPr>
          <w:i/>
          <w:sz w:val="18"/>
        </w:rPr>
        <w:t xml:space="preserve"> </w:t>
      </w:r>
    </w:p>
    <w:p w14:paraId="69DBDD7F" w14:textId="77777777" w:rsidR="00135BA2" w:rsidRDefault="00944358">
      <w:pPr>
        <w:pStyle w:val="ListParagraph"/>
        <w:rPr>
          <w:i/>
          <w:sz w:val="18"/>
        </w:rPr>
      </w:pPr>
      <w:r>
        <w:rPr>
          <w:i/>
          <w:sz w:val="18"/>
        </w:rPr>
        <w:t xml:space="preserve">In this circumstance patients must sign a consent form acknowledging treatment for a non-licensed condition. </w:t>
      </w:r>
    </w:p>
    <w:p w14:paraId="32CD46C6" w14:textId="77777777" w:rsidR="00F65E21" w:rsidRDefault="009B2BC2" w:rsidP="00F65E21">
      <w:pPr>
        <w:spacing w:after="0" w:line="240" w:lineRule="auto"/>
        <w:rPr>
          <w:b/>
        </w:rPr>
      </w:pPr>
      <w:r w:rsidRPr="00614C4C">
        <w:rPr>
          <w:b/>
        </w:rPr>
        <w:t xml:space="preserve">In </w:t>
      </w:r>
      <w:r>
        <w:rPr>
          <w:b/>
        </w:rPr>
        <w:t>these</w:t>
      </w:r>
      <w:r w:rsidRPr="00614C4C">
        <w:rPr>
          <w:b/>
        </w:rPr>
        <w:t xml:space="preserve"> circumstance</w:t>
      </w:r>
      <w:r>
        <w:rPr>
          <w:b/>
        </w:rPr>
        <w:t>s</w:t>
      </w:r>
      <w:r w:rsidRPr="00614C4C">
        <w:rPr>
          <w:b/>
        </w:rPr>
        <w:t xml:space="preserve"> the prescriber must apply for </w:t>
      </w:r>
      <w:r w:rsidRPr="009B2BC2">
        <w:rPr>
          <w:b/>
          <w:i/>
        </w:rPr>
        <w:t>controlled medicine approval by drug</w:t>
      </w:r>
      <w:r w:rsidRPr="00614C4C">
        <w:rPr>
          <w:b/>
        </w:rPr>
        <w:t xml:space="preserve">. </w:t>
      </w:r>
      <w:r w:rsidR="00F65E21">
        <w:rPr>
          <w:b/>
        </w:rPr>
        <w:t>The CHO can issue a controlled medicine approval by drug for up to 12 months</w:t>
      </w:r>
    </w:p>
    <w:p w14:paraId="0820FA84" w14:textId="77777777" w:rsidR="006F7791" w:rsidRDefault="006F7791">
      <w:pPr>
        <w:spacing w:before="0" w:after="0" w:line="240" w:lineRule="auto"/>
        <w:ind w:left="-142"/>
        <w:rPr>
          <w:b/>
        </w:rPr>
      </w:pPr>
    </w:p>
    <w:p w14:paraId="74375299" w14:textId="77777777" w:rsidR="00940137" w:rsidRDefault="00940137">
      <w:pPr>
        <w:spacing w:before="0" w:after="200"/>
        <w:rPr>
          <w:b/>
        </w:rPr>
      </w:pPr>
      <w:r>
        <w:rPr>
          <w:b/>
        </w:rPr>
        <w:br w:type="page"/>
      </w:r>
    </w:p>
    <w:p w14:paraId="09689DB7" w14:textId="77777777" w:rsidR="00940137" w:rsidRDefault="00940137" w:rsidP="00940137">
      <w:pPr>
        <w:spacing w:after="0" w:line="240" w:lineRule="auto"/>
        <w:ind w:left="-142"/>
        <w:jc w:val="center"/>
        <w:rPr>
          <w:b/>
          <w:sz w:val="24"/>
        </w:rPr>
      </w:pPr>
    </w:p>
    <w:p w14:paraId="0D7718C6" w14:textId="77777777" w:rsidR="00940137" w:rsidRPr="00DB009E" w:rsidRDefault="00940137" w:rsidP="00940137">
      <w:pPr>
        <w:pStyle w:val="Heading4"/>
        <w:shd w:val="clear" w:color="auto" w:fill="EBFFF4"/>
        <w:rPr>
          <w:color w:val="00B050"/>
        </w:rPr>
      </w:pPr>
      <w:bookmarkStart w:id="8" w:name="_CATEGORY_6"/>
      <w:bookmarkEnd w:id="8"/>
      <w:r w:rsidRPr="00DB009E">
        <w:rPr>
          <w:color w:val="00B050"/>
        </w:rPr>
        <w:t xml:space="preserve">CATEGORY 6 </w:t>
      </w:r>
    </w:p>
    <w:p w14:paraId="2CFE2C9D" w14:textId="77777777" w:rsidR="00940137" w:rsidRPr="005F4218" w:rsidRDefault="00940137" w:rsidP="00940137">
      <w:pPr>
        <w:pBdr>
          <w:top w:val="single" w:sz="4" w:space="1" w:color="auto"/>
          <w:left w:val="single" w:sz="4" w:space="4" w:color="auto"/>
          <w:bottom w:val="single" w:sz="4" w:space="1" w:color="auto"/>
          <w:right w:val="single" w:sz="4" w:space="4" w:color="auto"/>
        </w:pBdr>
        <w:shd w:val="clear" w:color="auto" w:fill="EBFFF4"/>
        <w:tabs>
          <w:tab w:val="left" w:pos="4320"/>
        </w:tabs>
        <w:spacing w:after="0" w:line="240" w:lineRule="auto"/>
        <w:rPr>
          <w:b/>
        </w:rPr>
      </w:pPr>
      <w:r w:rsidRPr="008B440C">
        <w:rPr>
          <w:b/>
        </w:rPr>
        <w:t>Cannabis products for medicinal purposes (as controlled medicines</w:t>
      </w:r>
      <w:r>
        <w:rPr>
          <w:b/>
        </w:rPr>
        <w:t xml:space="preserve"> – see next page</w:t>
      </w:r>
      <w:r w:rsidRPr="008B440C">
        <w:rPr>
          <w:b/>
        </w:rPr>
        <w:t xml:space="preserve">) </w:t>
      </w:r>
      <w:r>
        <w:rPr>
          <w:b/>
        </w:rPr>
        <w:t xml:space="preserve">to </w:t>
      </w:r>
      <w:r w:rsidRPr="005F4218">
        <w:rPr>
          <w:b/>
        </w:rPr>
        <w:t xml:space="preserve">treat a person with </w:t>
      </w:r>
      <w:r>
        <w:rPr>
          <w:b/>
        </w:rPr>
        <w:t>indications directly attributable to</w:t>
      </w:r>
      <w:r w:rsidRPr="005F4218">
        <w:rPr>
          <w:b/>
        </w:rPr>
        <w:t xml:space="preserve">: </w:t>
      </w:r>
    </w:p>
    <w:p w14:paraId="2E023DDB" w14:textId="77777777" w:rsidR="00940137" w:rsidRPr="005F4218" w:rsidRDefault="00940137" w:rsidP="00864D71">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EBFFF4"/>
        <w:tabs>
          <w:tab w:val="left" w:pos="426"/>
        </w:tabs>
        <w:spacing w:after="0" w:line="240" w:lineRule="auto"/>
        <w:rPr>
          <w:b/>
        </w:rPr>
      </w:pPr>
      <w:r w:rsidRPr="0005799D">
        <w:rPr>
          <w:b/>
        </w:rPr>
        <w:t>spasticity in multiple sclerosis</w:t>
      </w:r>
      <w:r w:rsidRPr="005F4218">
        <w:rPr>
          <w:b/>
        </w:rPr>
        <w:t xml:space="preserve">; </w:t>
      </w:r>
    </w:p>
    <w:p w14:paraId="270BC497" w14:textId="77777777" w:rsidR="00940137" w:rsidRPr="0005799D" w:rsidRDefault="00940137" w:rsidP="00864D71">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EBFFF4"/>
        <w:tabs>
          <w:tab w:val="left" w:pos="426"/>
        </w:tabs>
        <w:spacing w:after="0" w:line="240" w:lineRule="auto"/>
        <w:ind w:left="426" w:hanging="426"/>
        <w:contextualSpacing w:val="0"/>
        <w:rPr>
          <w:b/>
        </w:rPr>
      </w:pPr>
      <w:r w:rsidRPr="0005799D">
        <w:rPr>
          <w:b/>
        </w:rPr>
        <w:t>nausea and vomiting related to cancer chemotherapy;</w:t>
      </w:r>
    </w:p>
    <w:p w14:paraId="09819A05" w14:textId="77777777" w:rsidR="00940137" w:rsidRDefault="00940137" w:rsidP="00864D71">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EBFFF4"/>
        <w:tabs>
          <w:tab w:val="left" w:pos="426"/>
        </w:tabs>
        <w:spacing w:after="0" w:line="240" w:lineRule="auto"/>
        <w:ind w:left="426" w:hanging="426"/>
        <w:contextualSpacing w:val="0"/>
        <w:rPr>
          <w:b/>
        </w:rPr>
      </w:pPr>
      <w:r>
        <w:rPr>
          <w:b/>
        </w:rPr>
        <w:t>p</w:t>
      </w:r>
      <w:r w:rsidRPr="0005799D">
        <w:rPr>
          <w:b/>
        </w:rPr>
        <w:t>ain and/or anxiety in patients with active malignancy or a life limiting disease state where the prognosis might reasonably be expected to be 12 months or less; and</w:t>
      </w:r>
      <w:r>
        <w:rPr>
          <w:b/>
        </w:rPr>
        <w:t>/or</w:t>
      </w:r>
    </w:p>
    <w:p w14:paraId="4BFE5808" w14:textId="77777777" w:rsidR="00940137" w:rsidRPr="005F4218" w:rsidRDefault="00940137" w:rsidP="00864D71">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EBFFF4"/>
        <w:tabs>
          <w:tab w:val="left" w:pos="426"/>
        </w:tabs>
        <w:spacing w:after="200" w:line="240" w:lineRule="auto"/>
        <w:ind w:left="426" w:hanging="426"/>
        <w:contextualSpacing w:val="0"/>
        <w:rPr>
          <w:b/>
        </w:rPr>
      </w:pPr>
      <w:r w:rsidRPr="0005799D">
        <w:rPr>
          <w:b/>
        </w:rPr>
        <w:t>Refractory paediatric epilepsy.</w:t>
      </w:r>
    </w:p>
    <w:p w14:paraId="7783F6CE" w14:textId="77777777" w:rsidR="00940137" w:rsidRPr="002D7D2F" w:rsidRDefault="00940137" w:rsidP="00940137">
      <w:pPr>
        <w:pBdr>
          <w:top w:val="single" w:sz="4" w:space="1" w:color="auto"/>
          <w:left w:val="single" w:sz="4" w:space="4" w:color="auto"/>
          <w:bottom w:val="single" w:sz="4" w:space="1" w:color="auto"/>
          <w:right w:val="single" w:sz="4" w:space="4" w:color="auto"/>
        </w:pBdr>
        <w:shd w:val="clear" w:color="auto" w:fill="EBFFF4"/>
        <w:tabs>
          <w:tab w:val="left" w:pos="4320"/>
        </w:tabs>
        <w:spacing w:line="240" w:lineRule="auto"/>
        <w:rPr>
          <w:u w:val="single"/>
        </w:rPr>
      </w:pPr>
      <w:r>
        <w:rPr>
          <w:u w:val="single"/>
        </w:rPr>
        <w:t>Prescriber</w:t>
      </w:r>
    </w:p>
    <w:p w14:paraId="1CA03D1E" w14:textId="77777777" w:rsidR="00940137" w:rsidRDefault="00940137" w:rsidP="00940137">
      <w:pPr>
        <w:pBdr>
          <w:top w:val="single" w:sz="4" w:space="1" w:color="auto"/>
          <w:left w:val="single" w:sz="4" w:space="4" w:color="auto"/>
          <w:bottom w:val="single" w:sz="4" w:space="1" w:color="auto"/>
          <w:right w:val="single" w:sz="4" w:space="4" w:color="auto"/>
        </w:pBdr>
        <w:shd w:val="clear" w:color="auto" w:fill="EBFFF4"/>
        <w:tabs>
          <w:tab w:val="left" w:pos="4320"/>
        </w:tabs>
        <w:spacing w:line="240" w:lineRule="auto"/>
      </w:pPr>
      <w:r>
        <w:t xml:space="preserve">Under this category approval, a </w:t>
      </w:r>
      <w:r w:rsidRPr="00CF27D0">
        <w:t xml:space="preserve">prescriber </w:t>
      </w:r>
      <w:r>
        <w:t xml:space="preserve">may prescribe a cannabis product(s) to a </w:t>
      </w:r>
      <w:r>
        <w:br/>
        <w:t>non-drug dependent person, up to a maximum of 12 months for:</w:t>
      </w:r>
    </w:p>
    <w:p w14:paraId="4A555A2D" w14:textId="77777777" w:rsidR="00940137" w:rsidRDefault="00940137" w:rsidP="00940137">
      <w:pPr>
        <w:pBdr>
          <w:top w:val="single" w:sz="4" w:space="1" w:color="auto"/>
          <w:left w:val="single" w:sz="4" w:space="4" w:color="auto"/>
          <w:bottom w:val="single" w:sz="4" w:space="1" w:color="auto"/>
          <w:right w:val="single" w:sz="4" w:space="4" w:color="auto"/>
        </w:pBdr>
        <w:shd w:val="clear" w:color="auto" w:fill="EBFFF4"/>
        <w:tabs>
          <w:tab w:val="left" w:pos="4320"/>
        </w:tabs>
        <w:spacing w:line="240" w:lineRule="auto"/>
        <w:rPr>
          <w:b/>
          <w:caps/>
          <w:color w:val="00B050"/>
        </w:rPr>
      </w:pPr>
      <w:r w:rsidRPr="00DB009E">
        <w:rPr>
          <w:b/>
          <w:caps/>
          <w:color w:val="00B050"/>
        </w:rPr>
        <w:t>Category 6A</w:t>
      </w:r>
    </w:p>
    <w:p w14:paraId="4771459E" w14:textId="77777777" w:rsidR="00940137" w:rsidRPr="00222F66" w:rsidRDefault="00940137" w:rsidP="00940137">
      <w:pPr>
        <w:pBdr>
          <w:top w:val="single" w:sz="4" w:space="1" w:color="auto"/>
          <w:left w:val="single" w:sz="4" w:space="4" w:color="auto"/>
          <w:bottom w:val="single" w:sz="4" w:space="1" w:color="auto"/>
          <w:right w:val="single" w:sz="4" w:space="4" w:color="auto"/>
        </w:pBdr>
        <w:shd w:val="clear" w:color="auto" w:fill="EBFFF4"/>
        <w:tabs>
          <w:tab w:val="left" w:pos="4320"/>
        </w:tabs>
        <w:spacing w:line="240" w:lineRule="auto"/>
        <w:rPr>
          <w:b/>
        </w:rPr>
      </w:pPr>
      <w:r w:rsidRPr="00222F66">
        <w:rPr>
          <w:b/>
        </w:rPr>
        <w:t>Indications directly attributed to spasticity in multiple sclerosis</w:t>
      </w:r>
    </w:p>
    <w:p w14:paraId="5F888CFF" w14:textId="77777777" w:rsidR="00940137" w:rsidRDefault="00940137" w:rsidP="00940137">
      <w:pPr>
        <w:pBdr>
          <w:top w:val="single" w:sz="4" w:space="1" w:color="auto"/>
          <w:left w:val="single" w:sz="4" w:space="4" w:color="auto"/>
          <w:bottom w:val="single" w:sz="4" w:space="1" w:color="auto"/>
          <w:right w:val="single" w:sz="4" w:space="4" w:color="auto"/>
        </w:pBdr>
        <w:shd w:val="clear" w:color="auto" w:fill="EBFFF4"/>
        <w:tabs>
          <w:tab w:val="left" w:pos="4320"/>
        </w:tabs>
        <w:spacing w:line="240" w:lineRule="auto"/>
      </w:pPr>
      <w:r>
        <w:t>A n</w:t>
      </w:r>
      <w:r w:rsidRPr="00222F66">
        <w:t>eurologist or *general practitioner with documented support of a neurologist</w:t>
      </w:r>
      <w:r>
        <w:t xml:space="preserve"> may be approved under this category</w:t>
      </w:r>
      <w:r w:rsidRPr="00222F66">
        <w:t>.</w:t>
      </w:r>
      <w:r>
        <w:t xml:space="preserve"> </w:t>
      </w:r>
    </w:p>
    <w:p w14:paraId="1496013C" w14:textId="77777777" w:rsidR="00940137" w:rsidRPr="00DB009E" w:rsidRDefault="00940137" w:rsidP="00940137">
      <w:pPr>
        <w:pBdr>
          <w:top w:val="single" w:sz="4" w:space="1" w:color="auto"/>
          <w:left w:val="single" w:sz="4" w:space="4" w:color="auto"/>
          <w:bottom w:val="single" w:sz="4" w:space="1" w:color="auto"/>
          <w:right w:val="single" w:sz="4" w:space="4" w:color="auto"/>
        </w:pBdr>
        <w:shd w:val="clear" w:color="auto" w:fill="EBFFF4"/>
        <w:tabs>
          <w:tab w:val="left" w:pos="4320"/>
        </w:tabs>
        <w:spacing w:line="240" w:lineRule="auto"/>
        <w:rPr>
          <w:b/>
          <w:color w:val="00B050"/>
        </w:rPr>
      </w:pPr>
      <w:r w:rsidRPr="00DB009E">
        <w:rPr>
          <w:b/>
          <w:caps/>
          <w:color w:val="00B050"/>
        </w:rPr>
        <w:t>Category 6B</w:t>
      </w:r>
    </w:p>
    <w:p w14:paraId="59BA122B" w14:textId="77777777" w:rsidR="00940137" w:rsidRPr="00222F66" w:rsidRDefault="00940137" w:rsidP="00940137">
      <w:pPr>
        <w:pBdr>
          <w:top w:val="single" w:sz="4" w:space="1" w:color="auto"/>
          <w:left w:val="single" w:sz="4" w:space="4" w:color="auto"/>
          <w:bottom w:val="single" w:sz="4" w:space="1" w:color="auto"/>
          <w:right w:val="single" w:sz="4" w:space="4" w:color="auto"/>
        </w:pBdr>
        <w:shd w:val="clear" w:color="auto" w:fill="EBFFF4"/>
        <w:tabs>
          <w:tab w:val="left" w:pos="4320"/>
        </w:tabs>
        <w:spacing w:line="240" w:lineRule="auto"/>
        <w:rPr>
          <w:b/>
        </w:rPr>
      </w:pPr>
      <w:r w:rsidRPr="00222F66">
        <w:rPr>
          <w:b/>
        </w:rPr>
        <w:t>Indications directly attributed</w:t>
      </w:r>
      <w:r w:rsidRPr="00E36B67">
        <w:rPr>
          <w:b/>
        </w:rPr>
        <w:t xml:space="preserve"> to nausea and vomiting related to cancer chemotherapy</w:t>
      </w:r>
    </w:p>
    <w:p w14:paraId="5257DE60" w14:textId="77777777" w:rsidR="00940137" w:rsidRPr="00722DBD" w:rsidRDefault="00940137" w:rsidP="00940137">
      <w:pPr>
        <w:pBdr>
          <w:top w:val="single" w:sz="4" w:space="1" w:color="auto"/>
          <w:left w:val="single" w:sz="4" w:space="4" w:color="auto"/>
          <w:bottom w:val="single" w:sz="4" w:space="1" w:color="auto"/>
          <w:right w:val="single" w:sz="4" w:space="4" w:color="auto"/>
        </w:pBdr>
        <w:shd w:val="clear" w:color="auto" w:fill="EBFFF4"/>
        <w:tabs>
          <w:tab w:val="left" w:pos="4320"/>
        </w:tabs>
        <w:spacing w:line="240" w:lineRule="auto"/>
      </w:pPr>
      <w:r>
        <w:t xml:space="preserve">An oncologist, palliative care specialist/registrar, </w:t>
      </w:r>
      <w:r w:rsidRPr="000A5663">
        <w:rPr>
          <w:vertAlign w:val="superscript"/>
        </w:rPr>
        <w:t>#</w:t>
      </w:r>
      <w:r>
        <w:t>credentialed general practitioner, palliative care nurse practitioner or *g</w:t>
      </w:r>
      <w:r w:rsidRPr="0005799D">
        <w:t xml:space="preserve">eneral </w:t>
      </w:r>
      <w:r w:rsidRPr="00722DBD">
        <w:t>practitioner with documented support of a</w:t>
      </w:r>
      <w:r>
        <w:t>n</w:t>
      </w:r>
      <w:r w:rsidRPr="00722DBD">
        <w:t xml:space="preserve"> </w:t>
      </w:r>
      <w:r>
        <w:t>oncologist or palliative care specialist</w:t>
      </w:r>
      <w:r w:rsidRPr="00222F66">
        <w:t xml:space="preserve"> </w:t>
      </w:r>
      <w:r>
        <w:t>may be approved under this category</w:t>
      </w:r>
      <w:r w:rsidRPr="00222F66">
        <w:t>.</w:t>
      </w:r>
    </w:p>
    <w:p w14:paraId="0FFAF227" w14:textId="77777777" w:rsidR="00940137" w:rsidRPr="00DB009E" w:rsidRDefault="00940137" w:rsidP="00940137">
      <w:pPr>
        <w:pBdr>
          <w:top w:val="single" w:sz="4" w:space="1" w:color="auto"/>
          <w:left w:val="single" w:sz="4" w:space="4" w:color="auto"/>
          <w:bottom w:val="single" w:sz="4" w:space="1" w:color="auto"/>
          <w:right w:val="single" w:sz="4" w:space="4" w:color="auto"/>
        </w:pBdr>
        <w:shd w:val="clear" w:color="auto" w:fill="EBFFF4"/>
        <w:tabs>
          <w:tab w:val="left" w:pos="4320"/>
        </w:tabs>
        <w:spacing w:line="240" w:lineRule="auto"/>
        <w:rPr>
          <w:b/>
          <w:color w:val="00B050"/>
        </w:rPr>
      </w:pPr>
      <w:r w:rsidRPr="00DB009E">
        <w:rPr>
          <w:b/>
          <w:caps/>
          <w:color w:val="00B050"/>
        </w:rPr>
        <w:t xml:space="preserve">Category 6C </w:t>
      </w:r>
      <w:r w:rsidRPr="00DB009E">
        <w:rPr>
          <w:b/>
          <w:color w:val="00B050"/>
        </w:rPr>
        <w:t xml:space="preserve"> </w:t>
      </w:r>
    </w:p>
    <w:p w14:paraId="29287D83" w14:textId="77777777" w:rsidR="00940137" w:rsidRPr="005D5B99" w:rsidRDefault="00940137" w:rsidP="00940137">
      <w:pPr>
        <w:pBdr>
          <w:top w:val="single" w:sz="4" w:space="1" w:color="auto"/>
          <w:left w:val="single" w:sz="4" w:space="4" w:color="auto"/>
          <w:bottom w:val="single" w:sz="4" w:space="1" w:color="auto"/>
          <w:right w:val="single" w:sz="4" w:space="4" w:color="auto"/>
        </w:pBdr>
        <w:shd w:val="clear" w:color="auto" w:fill="EBFFF4"/>
        <w:tabs>
          <w:tab w:val="left" w:pos="4320"/>
        </w:tabs>
        <w:spacing w:line="240" w:lineRule="auto"/>
        <w:rPr>
          <w:b/>
        </w:rPr>
      </w:pPr>
      <w:r w:rsidRPr="005D5B99">
        <w:rPr>
          <w:b/>
        </w:rPr>
        <w:t>Indications directly attributed</w:t>
      </w:r>
      <w:r w:rsidRPr="005D5B99">
        <w:rPr>
          <w:b/>
          <w:sz w:val="24"/>
          <w:szCs w:val="24"/>
        </w:rPr>
        <w:t xml:space="preserve"> to</w:t>
      </w:r>
      <w:r w:rsidRPr="005D5B99">
        <w:rPr>
          <w:b/>
        </w:rPr>
        <w:t xml:space="preserve"> pain and/or anxiety in patients with a) active malignancy or b) a life limiting disease where (in either case) the prognosis might reasonably be expected to be 12 months or less</w:t>
      </w:r>
    </w:p>
    <w:p w14:paraId="1163DF0A" w14:textId="6F9BD6D0" w:rsidR="00940137" w:rsidRDefault="00940137" w:rsidP="00940137">
      <w:pPr>
        <w:pBdr>
          <w:top w:val="single" w:sz="4" w:space="1" w:color="auto"/>
          <w:left w:val="single" w:sz="4" w:space="4" w:color="auto"/>
          <w:bottom w:val="single" w:sz="4" w:space="1" w:color="auto"/>
          <w:right w:val="single" w:sz="4" w:space="4" w:color="auto"/>
        </w:pBdr>
        <w:shd w:val="clear" w:color="auto" w:fill="EBFFF4"/>
        <w:tabs>
          <w:tab w:val="left" w:pos="4320"/>
        </w:tabs>
        <w:spacing w:line="240" w:lineRule="auto"/>
        <w:rPr>
          <w:b/>
          <w:caps/>
          <w:color w:val="00B050"/>
        </w:rPr>
      </w:pPr>
      <w:r>
        <w:t>A palliative care specialist/registrar, pain specialist, addiction specialist, psychiatrist, palliative care nurse practitioner, oncologist or *g</w:t>
      </w:r>
      <w:r w:rsidRPr="0005799D">
        <w:t xml:space="preserve">eneral </w:t>
      </w:r>
      <w:r w:rsidRPr="00722DBD">
        <w:t xml:space="preserve">practitioner with documented support </w:t>
      </w:r>
      <w:r>
        <w:t>from a palliative care specialist, pain specialist, addiction specialist, psychiatrist,</w:t>
      </w:r>
      <w:r w:rsidR="00971881">
        <w:t xml:space="preserve"> or oncologist may be approved </w:t>
      </w:r>
      <w:r>
        <w:t xml:space="preserve">under this category. </w:t>
      </w:r>
    </w:p>
    <w:p w14:paraId="3F702AF2" w14:textId="77777777" w:rsidR="00940137" w:rsidRDefault="00940137" w:rsidP="00940137">
      <w:pPr>
        <w:pBdr>
          <w:top w:val="single" w:sz="4" w:space="1" w:color="auto"/>
          <w:left w:val="single" w:sz="4" w:space="4" w:color="auto"/>
          <w:bottom w:val="single" w:sz="4" w:space="1" w:color="auto"/>
          <w:right w:val="single" w:sz="4" w:space="4" w:color="auto"/>
        </w:pBdr>
        <w:shd w:val="clear" w:color="auto" w:fill="EBFFF4"/>
        <w:tabs>
          <w:tab w:val="left" w:pos="4320"/>
        </w:tabs>
        <w:spacing w:line="240" w:lineRule="auto"/>
        <w:rPr>
          <w:b/>
          <w:caps/>
          <w:color w:val="00B050"/>
        </w:rPr>
      </w:pPr>
      <w:r w:rsidRPr="00DB009E">
        <w:rPr>
          <w:b/>
          <w:caps/>
          <w:color w:val="00B050"/>
        </w:rPr>
        <w:t>Category 6D</w:t>
      </w:r>
    </w:p>
    <w:p w14:paraId="4D2C551D" w14:textId="77777777" w:rsidR="00940137" w:rsidRPr="005D5B99" w:rsidRDefault="00940137" w:rsidP="00940137">
      <w:pPr>
        <w:pBdr>
          <w:top w:val="single" w:sz="4" w:space="1" w:color="auto"/>
          <w:left w:val="single" w:sz="4" w:space="4" w:color="auto"/>
          <w:bottom w:val="single" w:sz="4" w:space="1" w:color="auto"/>
          <w:right w:val="single" w:sz="4" w:space="4" w:color="auto"/>
        </w:pBdr>
        <w:shd w:val="clear" w:color="auto" w:fill="EBFFF4"/>
        <w:tabs>
          <w:tab w:val="left" w:pos="4320"/>
        </w:tabs>
        <w:spacing w:line="240" w:lineRule="auto"/>
        <w:rPr>
          <w:b/>
        </w:rPr>
      </w:pPr>
      <w:r w:rsidRPr="005D5B99">
        <w:rPr>
          <w:b/>
        </w:rPr>
        <w:t>Indications directly attributed</w:t>
      </w:r>
      <w:r w:rsidRPr="005D5B99">
        <w:rPr>
          <w:b/>
          <w:sz w:val="24"/>
          <w:szCs w:val="24"/>
        </w:rPr>
        <w:t xml:space="preserve"> to r</w:t>
      </w:r>
      <w:r w:rsidRPr="005D5B99">
        <w:rPr>
          <w:b/>
        </w:rPr>
        <w:t>efractory paediatric epilepsy</w:t>
      </w:r>
    </w:p>
    <w:p w14:paraId="38CA1326" w14:textId="77777777" w:rsidR="00940137" w:rsidRPr="00722DBD" w:rsidRDefault="00940137" w:rsidP="00940137">
      <w:pPr>
        <w:pBdr>
          <w:top w:val="single" w:sz="4" w:space="1" w:color="auto"/>
          <w:left w:val="single" w:sz="4" w:space="4" w:color="auto"/>
          <w:bottom w:val="single" w:sz="4" w:space="1" w:color="auto"/>
          <w:right w:val="single" w:sz="4" w:space="4" w:color="auto"/>
        </w:pBdr>
        <w:shd w:val="clear" w:color="auto" w:fill="EBFFF4"/>
        <w:tabs>
          <w:tab w:val="left" w:pos="4320"/>
        </w:tabs>
        <w:spacing w:line="240" w:lineRule="auto"/>
      </w:pPr>
      <w:r>
        <w:t>A paediatrician and/or neurologist may be approved under this category.</w:t>
      </w:r>
    </w:p>
    <w:p w14:paraId="3B4D7BEF" w14:textId="77777777" w:rsidR="00940137" w:rsidRPr="00BF3968" w:rsidRDefault="00940137" w:rsidP="00940137">
      <w:pPr>
        <w:pBdr>
          <w:top w:val="single" w:sz="4" w:space="1" w:color="auto"/>
          <w:left w:val="single" w:sz="4" w:space="4" w:color="auto"/>
          <w:bottom w:val="single" w:sz="4" w:space="1" w:color="auto"/>
          <w:right w:val="single" w:sz="4" w:space="4" w:color="auto"/>
        </w:pBdr>
        <w:shd w:val="clear" w:color="auto" w:fill="EBFFF4"/>
        <w:tabs>
          <w:tab w:val="left" w:pos="4320"/>
        </w:tabs>
        <w:spacing w:line="240" w:lineRule="auto"/>
        <w:rPr>
          <w:sz w:val="4"/>
          <w:szCs w:val="18"/>
        </w:rPr>
      </w:pPr>
    </w:p>
    <w:p w14:paraId="26986594" w14:textId="77777777" w:rsidR="00940137" w:rsidRDefault="00940137" w:rsidP="00940137">
      <w:pPr>
        <w:pBdr>
          <w:top w:val="single" w:sz="4" w:space="1" w:color="auto"/>
          <w:left w:val="single" w:sz="4" w:space="4" w:color="auto"/>
          <w:bottom w:val="single" w:sz="4" w:space="1" w:color="auto"/>
          <w:right w:val="single" w:sz="4" w:space="4" w:color="auto"/>
        </w:pBdr>
        <w:shd w:val="clear" w:color="auto" w:fill="EBFFF4"/>
        <w:tabs>
          <w:tab w:val="left" w:pos="4320"/>
        </w:tabs>
        <w:spacing w:line="240" w:lineRule="auto"/>
      </w:pPr>
      <w:r w:rsidRPr="002B4E10">
        <w:rPr>
          <w:sz w:val="18"/>
          <w:szCs w:val="18"/>
        </w:rPr>
        <w:t>This category approval applies for controlled medicine treatment longer than two months</w:t>
      </w:r>
      <w:r>
        <w:rPr>
          <w:sz w:val="18"/>
          <w:szCs w:val="18"/>
        </w:rPr>
        <w:t>.</w:t>
      </w:r>
    </w:p>
    <w:p w14:paraId="3F7DABDE" w14:textId="77777777" w:rsidR="00940137" w:rsidRPr="00F94EBE" w:rsidRDefault="00940137" w:rsidP="00940137">
      <w:pPr>
        <w:tabs>
          <w:tab w:val="left" w:pos="4320"/>
        </w:tabs>
        <w:spacing w:after="0" w:line="240" w:lineRule="auto"/>
        <w:ind w:left="-142"/>
        <w:rPr>
          <w:sz w:val="18"/>
          <w:szCs w:val="18"/>
        </w:rPr>
      </w:pPr>
      <w:r>
        <w:rPr>
          <w:sz w:val="18"/>
          <w:szCs w:val="18"/>
        </w:rPr>
        <w:t>*</w:t>
      </w:r>
      <w:r w:rsidRPr="00722DBD">
        <w:rPr>
          <w:sz w:val="18"/>
          <w:szCs w:val="18"/>
        </w:rPr>
        <w:t>Where the prescriber is a general practitioner, evidence of support from an appropriate specialist in the condition to be treated must be provided with an application.</w:t>
      </w:r>
      <w:r w:rsidRPr="00F94EBE">
        <w:rPr>
          <w:sz w:val="18"/>
          <w:szCs w:val="18"/>
        </w:rPr>
        <w:tab/>
        <w:t xml:space="preserve">        </w:t>
      </w:r>
    </w:p>
    <w:p w14:paraId="533739F7" w14:textId="77777777" w:rsidR="00940137" w:rsidRPr="00647E71" w:rsidRDefault="00940137" w:rsidP="00940137">
      <w:pPr>
        <w:tabs>
          <w:tab w:val="left" w:pos="4320"/>
        </w:tabs>
        <w:spacing w:after="0" w:line="240" w:lineRule="auto"/>
        <w:ind w:left="-142"/>
        <w:rPr>
          <w:sz w:val="18"/>
          <w:szCs w:val="18"/>
        </w:rPr>
      </w:pPr>
      <w:r w:rsidRPr="00647E71">
        <w:rPr>
          <w:sz w:val="18"/>
          <w:szCs w:val="18"/>
        </w:rPr>
        <w:t xml:space="preserve"># A Credentialed General Practitioner is a general practitioner whose palliative care experience and training is </w:t>
      </w:r>
      <w:r>
        <w:rPr>
          <w:sz w:val="18"/>
          <w:szCs w:val="18"/>
        </w:rPr>
        <w:t>recognised via endorsement by ACT Health</w:t>
      </w:r>
    </w:p>
    <w:p w14:paraId="08B79C2A" w14:textId="77777777" w:rsidR="00940137" w:rsidRDefault="00940137" w:rsidP="00940137">
      <w:pPr>
        <w:tabs>
          <w:tab w:val="left" w:pos="4320"/>
        </w:tabs>
        <w:spacing w:after="0" w:line="240" w:lineRule="auto"/>
        <w:ind w:left="-142"/>
        <w:rPr>
          <w:b/>
        </w:rPr>
      </w:pPr>
    </w:p>
    <w:p w14:paraId="06EEAC29" w14:textId="77777777" w:rsidR="00940137" w:rsidRDefault="00940137" w:rsidP="00940137">
      <w:pPr>
        <w:tabs>
          <w:tab w:val="left" w:pos="4320"/>
        </w:tabs>
        <w:spacing w:after="0" w:line="240" w:lineRule="auto"/>
        <w:ind w:left="-142"/>
        <w:rPr>
          <w:b/>
        </w:rPr>
      </w:pPr>
    </w:p>
    <w:p w14:paraId="0D4F5D84" w14:textId="77777777" w:rsidR="00940137" w:rsidRDefault="00940137" w:rsidP="00940137">
      <w:pPr>
        <w:tabs>
          <w:tab w:val="left" w:pos="4320"/>
        </w:tabs>
        <w:spacing w:after="0" w:line="240" w:lineRule="auto"/>
        <w:ind w:left="-142"/>
        <w:rPr>
          <w:sz w:val="18"/>
          <w:szCs w:val="18"/>
          <w:vertAlign w:val="superscript"/>
        </w:rPr>
      </w:pPr>
    </w:p>
    <w:p w14:paraId="38C34268" w14:textId="77777777" w:rsidR="00940137" w:rsidRDefault="00940137" w:rsidP="00940137">
      <w:pPr>
        <w:tabs>
          <w:tab w:val="left" w:pos="4320"/>
        </w:tabs>
        <w:spacing w:after="0" w:line="240" w:lineRule="auto"/>
        <w:ind w:left="-142"/>
        <w:rPr>
          <w:sz w:val="18"/>
          <w:szCs w:val="18"/>
          <w:vertAlign w:val="superscript"/>
        </w:rPr>
      </w:pPr>
    </w:p>
    <w:p w14:paraId="35D76520" w14:textId="77777777" w:rsidR="00E16E3B" w:rsidRDefault="00940137" w:rsidP="00940137">
      <w:pPr>
        <w:tabs>
          <w:tab w:val="left" w:pos="4320"/>
        </w:tabs>
        <w:spacing w:line="240" w:lineRule="auto"/>
        <w:ind w:left="-142"/>
        <w:rPr>
          <w:b/>
          <w:sz w:val="28"/>
        </w:rPr>
      </w:pPr>
      <w:r>
        <w:rPr>
          <w:b/>
          <w:sz w:val="28"/>
        </w:rPr>
        <w:br/>
      </w:r>
    </w:p>
    <w:p w14:paraId="35110C46" w14:textId="77777777" w:rsidR="00940137" w:rsidRDefault="00940137" w:rsidP="00940137">
      <w:pPr>
        <w:tabs>
          <w:tab w:val="left" w:pos="4320"/>
        </w:tabs>
        <w:spacing w:line="240" w:lineRule="auto"/>
        <w:ind w:left="-142"/>
        <w:rPr>
          <w:b/>
          <w:sz w:val="28"/>
        </w:rPr>
      </w:pPr>
      <w:r w:rsidRPr="00AD0409">
        <w:rPr>
          <w:b/>
          <w:sz w:val="28"/>
        </w:rPr>
        <w:t xml:space="preserve">Medicinal Cannabis as a Controlled Medicine </w:t>
      </w:r>
    </w:p>
    <w:p w14:paraId="6A10B78A" w14:textId="77777777" w:rsidR="00940137" w:rsidRDefault="00940137" w:rsidP="00940137">
      <w:pPr>
        <w:tabs>
          <w:tab w:val="left" w:pos="4320"/>
        </w:tabs>
        <w:spacing w:line="240" w:lineRule="auto"/>
        <w:ind w:left="-142"/>
      </w:pPr>
      <w:r w:rsidRPr="00AD0409">
        <w:t>In order to be considered a schedule 8 controlled medicine, medicinal cannabis products must be:</w:t>
      </w:r>
    </w:p>
    <w:p w14:paraId="1E5E085E" w14:textId="77777777" w:rsidR="00940137" w:rsidRPr="00AD0409" w:rsidRDefault="00940137" w:rsidP="00940137">
      <w:pPr>
        <w:pStyle w:val="numberbullet2"/>
        <w:shd w:val="clear" w:color="auto" w:fill="FFFFFF"/>
        <w:spacing w:before="0" w:beforeAutospacing="0" w:after="120" w:afterAutospacing="0"/>
        <w:ind w:left="360" w:hanging="360"/>
        <w:rPr>
          <w:rFonts w:ascii="Calibri" w:hAnsi="Calibri"/>
          <w:color w:val="000000"/>
          <w:sz w:val="22"/>
          <w:szCs w:val="22"/>
        </w:rPr>
      </w:pPr>
      <w:r w:rsidRPr="00AD0409">
        <w:rPr>
          <w:rFonts w:ascii="Calibri" w:hAnsi="Calibri"/>
          <w:color w:val="000000"/>
          <w:sz w:val="22"/>
          <w:szCs w:val="22"/>
        </w:rPr>
        <w:t>a)</w:t>
      </w:r>
      <w:r w:rsidRPr="00AD0409">
        <w:rPr>
          <w:rFonts w:ascii="Calibri" w:hAnsi="Calibri"/>
          <w:color w:val="000000"/>
          <w:sz w:val="14"/>
          <w:szCs w:val="14"/>
        </w:rPr>
        <w:t>     </w:t>
      </w:r>
      <w:r w:rsidRPr="00AD0409">
        <w:rPr>
          <w:rStyle w:val="apple-converted-space"/>
          <w:rFonts w:ascii="Calibri" w:hAnsi="Calibri"/>
          <w:color w:val="000000"/>
          <w:sz w:val="14"/>
          <w:szCs w:val="14"/>
        </w:rPr>
        <w:t> </w:t>
      </w:r>
      <w:r w:rsidRPr="00AD0409">
        <w:rPr>
          <w:rFonts w:ascii="Calibri" w:hAnsi="Calibri"/>
          <w:color w:val="000000"/>
          <w:sz w:val="22"/>
          <w:szCs w:val="22"/>
        </w:rPr>
        <w:t>cultivated or produced, or in products</w:t>
      </w:r>
      <w:r w:rsidRPr="00AD0409">
        <w:rPr>
          <w:rStyle w:val="apple-converted-space"/>
          <w:rFonts w:ascii="Calibri" w:hAnsi="Calibri"/>
          <w:color w:val="000000"/>
          <w:sz w:val="22"/>
          <w:szCs w:val="22"/>
        </w:rPr>
        <w:t> </w:t>
      </w:r>
      <w:r w:rsidRPr="00AD0409">
        <w:rPr>
          <w:rFonts w:ascii="Calibri" w:hAnsi="Calibri"/>
          <w:color w:val="000000"/>
          <w:sz w:val="22"/>
          <w:szCs w:val="22"/>
          <w:lang w:val="en-GB"/>
        </w:rPr>
        <w:t>manufactured, in accordance with the</w:t>
      </w:r>
      <w:r w:rsidRPr="00AD0409">
        <w:rPr>
          <w:rStyle w:val="apple-converted-space"/>
          <w:rFonts w:ascii="Calibri" w:hAnsi="Calibri"/>
          <w:color w:val="000000"/>
          <w:sz w:val="22"/>
          <w:szCs w:val="22"/>
          <w:lang w:val="en-GB"/>
        </w:rPr>
        <w:t> </w:t>
      </w:r>
      <w:r w:rsidRPr="00AD0409">
        <w:rPr>
          <w:rFonts w:ascii="Calibri" w:hAnsi="Calibri"/>
          <w:i/>
          <w:iCs/>
          <w:color w:val="000000"/>
          <w:sz w:val="22"/>
          <w:szCs w:val="22"/>
          <w:lang w:val="en-GB"/>
        </w:rPr>
        <w:t>Narcotic Drugs Act 1967</w:t>
      </w:r>
      <w:r w:rsidRPr="00AD0409">
        <w:rPr>
          <w:rFonts w:ascii="Calibri" w:hAnsi="Calibri"/>
          <w:color w:val="000000"/>
          <w:sz w:val="22"/>
          <w:szCs w:val="22"/>
          <w:lang w:val="en-GB"/>
        </w:rPr>
        <w:t>; and/or</w:t>
      </w:r>
    </w:p>
    <w:p w14:paraId="1873D2D2" w14:textId="77777777" w:rsidR="00940137" w:rsidRPr="00AD0409" w:rsidRDefault="00940137" w:rsidP="00940137">
      <w:pPr>
        <w:pStyle w:val="numberbullet2"/>
        <w:shd w:val="clear" w:color="auto" w:fill="FFFFFF"/>
        <w:spacing w:before="0" w:beforeAutospacing="0" w:after="120" w:afterAutospacing="0"/>
        <w:ind w:left="360" w:hanging="360"/>
        <w:rPr>
          <w:rFonts w:ascii="Calibri" w:hAnsi="Calibri"/>
          <w:color w:val="000000"/>
          <w:sz w:val="22"/>
          <w:szCs w:val="22"/>
        </w:rPr>
      </w:pPr>
      <w:r w:rsidRPr="00AD0409">
        <w:rPr>
          <w:rFonts w:ascii="Calibri" w:hAnsi="Calibri"/>
          <w:color w:val="000000"/>
          <w:sz w:val="22"/>
          <w:szCs w:val="22"/>
        </w:rPr>
        <w:t>b)</w:t>
      </w:r>
      <w:r w:rsidRPr="00AD0409">
        <w:rPr>
          <w:rFonts w:ascii="Calibri" w:hAnsi="Calibri"/>
          <w:color w:val="000000"/>
          <w:sz w:val="14"/>
          <w:szCs w:val="14"/>
        </w:rPr>
        <w:t>     </w:t>
      </w:r>
      <w:r w:rsidRPr="00AD0409">
        <w:rPr>
          <w:rStyle w:val="apple-converted-space"/>
          <w:rFonts w:ascii="Calibri" w:hAnsi="Calibri"/>
          <w:color w:val="000000"/>
          <w:sz w:val="14"/>
          <w:szCs w:val="14"/>
        </w:rPr>
        <w:t> </w:t>
      </w:r>
      <w:r w:rsidRPr="00AD0409">
        <w:rPr>
          <w:rFonts w:ascii="Calibri" w:hAnsi="Calibri"/>
          <w:color w:val="000000"/>
          <w:sz w:val="22"/>
          <w:szCs w:val="22"/>
          <w:lang w:val="en-GB"/>
        </w:rPr>
        <w:t>for use in products manufactured in accordance with the</w:t>
      </w:r>
      <w:r w:rsidRPr="00AD0409">
        <w:rPr>
          <w:rStyle w:val="apple-converted-space"/>
          <w:rFonts w:ascii="Calibri" w:hAnsi="Calibri"/>
          <w:color w:val="000000"/>
          <w:sz w:val="22"/>
          <w:szCs w:val="22"/>
          <w:lang w:val="en-GB"/>
        </w:rPr>
        <w:t> </w:t>
      </w:r>
      <w:r w:rsidRPr="00AD0409">
        <w:rPr>
          <w:rFonts w:ascii="Calibri" w:hAnsi="Calibri"/>
          <w:i/>
          <w:iCs/>
          <w:color w:val="000000"/>
          <w:sz w:val="22"/>
          <w:szCs w:val="22"/>
          <w:lang w:val="en-GB"/>
        </w:rPr>
        <w:t>Narcotic Drugs Act 1967</w:t>
      </w:r>
      <w:r w:rsidRPr="00AD0409">
        <w:rPr>
          <w:rFonts w:ascii="Calibri" w:hAnsi="Calibri"/>
          <w:color w:val="000000"/>
          <w:sz w:val="22"/>
          <w:szCs w:val="22"/>
          <w:lang w:val="en-GB"/>
        </w:rPr>
        <w:t>; and/or</w:t>
      </w:r>
    </w:p>
    <w:p w14:paraId="2E6B7F82" w14:textId="77777777" w:rsidR="00940137" w:rsidRPr="00AD0409" w:rsidRDefault="00940137" w:rsidP="00940137">
      <w:pPr>
        <w:pStyle w:val="numberbullet2"/>
        <w:shd w:val="clear" w:color="auto" w:fill="FFFFFF"/>
        <w:spacing w:before="0" w:beforeAutospacing="0" w:after="120" w:afterAutospacing="0"/>
        <w:ind w:left="360" w:hanging="360"/>
        <w:rPr>
          <w:rFonts w:ascii="Calibri" w:hAnsi="Calibri"/>
          <w:color w:val="000000"/>
          <w:sz w:val="22"/>
          <w:szCs w:val="22"/>
        </w:rPr>
      </w:pPr>
      <w:r w:rsidRPr="00AD0409">
        <w:rPr>
          <w:rFonts w:ascii="Calibri" w:hAnsi="Calibri"/>
          <w:color w:val="000000"/>
          <w:sz w:val="22"/>
          <w:szCs w:val="22"/>
        </w:rPr>
        <w:t>c)</w:t>
      </w:r>
      <w:r w:rsidRPr="00AD0409">
        <w:rPr>
          <w:rFonts w:ascii="Calibri" w:hAnsi="Calibri"/>
          <w:color w:val="000000"/>
          <w:sz w:val="14"/>
          <w:szCs w:val="14"/>
        </w:rPr>
        <w:t>     </w:t>
      </w:r>
      <w:r w:rsidRPr="00AD0409">
        <w:rPr>
          <w:rStyle w:val="apple-converted-space"/>
          <w:rFonts w:ascii="Calibri" w:hAnsi="Calibri"/>
          <w:color w:val="000000"/>
          <w:sz w:val="14"/>
          <w:szCs w:val="14"/>
        </w:rPr>
        <w:t> </w:t>
      </w:r>
      <w:r w:rsidRPr="00AD0409">
        <w:rPr>
          <w:rFonts w:ascii="Calibri" w:hAnsi="Calibri"/>
          <w:color w:val="000000"/>
          <w:sz w:val="22"/>
          <w:szCs w:val="22"/>
          <w:lang w:val="en-GB"/>
        </w:rPr>
        <w:t>imported as therapeutic goods, or for use in therapeutic goods, for supply, in accordance with the</w:t>
      </w:r>
      <w:r w:rsidRPr="00AD0409">
        <w:rPr>
          <w:rStyle w:val="apple-converted-space"/>
          <w:rFonts w:ascii="Calibri" w:hAnsi="Calibri"/>
          <w:color w:val="000000"/>
          <w:sz w:val="22"/>
          <w:szCs w:val="22"/>
          <w:lang w:val="en-GB"/>
        </w:rPr>
        <w:t> </w:t>
      </w:r>
      <w:r w:rsidRPr="00AD0409">
        <w:rPr>
          <w:rFonts w:ascii="Calibri" w:hAnsi="Calibri"/>
          <w:i/>
          <w:iCs/>
          <w:color w:val="000000"/>
          <w:sz w:val="22"/>
          <w:szCs w:val="22"/>
          <w:lang w:val="en-GB"/>
        </w:rPr>
        <w:t>Therapeutic Goods Act 1989</w:t>
      </w:r>
      <w:r w:rsidRPr="00AD0409">
        <w:rPr>
          <w:rFonts w:ascii="Calibri" w:hAnsi="Calibri"/>
          <w:color w:val="000000"/>
          <w:sz w:val="22"/>
          <w:szCs w:val="22"/>
          <w:lang w:val="en-GB"/>
        </w:rPr>
        <w:t>; and/or</w:t>
      </w:r>
    </w:p>
    <w:p w14:paraId="6D07610F" w14:textId="77777777" w:rsidR="00940137" w:rsidRPr="00AD0409" w:rsidRDefault="00940137" w:rsidP="00940137">
      <w:pPr>
        <w:pStyle w:val="numberbullet2"/>
        <w:shd w:val="clear" w:color="auto" w:fill="FFFFFF"/>
        <w:spacing w:before="0" w:beforeAutospacing="0" w:after="120" w:afterAutospacing="0"/>
        <w:ind w:left="360" w:hanging="360"/>
        <w:rPr>
          <w:rFonts w:ascii="Calibri" w:hAnsi="Calibri"/>
          <w:color w:val="000000"/>
          <w:sz w:val="22"/>
          <w:szCs w:val="22"/>
        </w:rPr>
      </w:pPr>
      <w:r w:rsidRPr="00AD0409">
        <w:rPr>
          <w:rFonts w:ascii="Calibri" w:hAnsi="Calibri"/>
          <w:color w:val="000000"/>
          <w:sz w:val="22"/>
          <w:szCs w:val="22"/>
        </w:rPr>
        <w:t>d)</w:t>
      </w:r>
      <w:r w:rsidRPr="00AD0409">
        <w:rPr>
          <w:rFonts w:ascii="Calibri" w:hAnsi="Calibri"/>
          <w:color w:val="000000"/>
          <w:sz w:val="14"/>
          <w:szCs w:val="14"/>
        </w:rPr>
        <w:t>     </w:t>
      </w:r>
      <w:r w:rsidRPr="00AD0409">
        <w:rPr>
          <w:rStyle w:val="apple-converted-space"/>
          <w:rFonts w:ascii="Calibri" w:hAnsi="Calibri"/>
          <w:color w:val="000000"/>
          <w:sz w:val="14"/>
          <w:szCs w:val="14"/>
        </w:rPr>
        <w:t> </w:t>
      </w:r>
      <w:r w:rsidRPr="00AD0409">
        <w:rPr>
          <w:rFonts w:ascii="Calibri" w:hAnsi="Calibri"/>
          <w:color w:val="000000"/>
          <w:sz w:val="22"/>
          <w:szCs w:val="22"/>
          <w:lang w:val="en-GB"/>
        </w:rPr>
        <w:t>in therapeutic goods supplied in accordance with the</w:t>
      </w:r>
      <w:r w:rsidRPr="00AD0409">
        <w:rPr>
          <w:rStyle w:val="apple-converted-space"/>
          <w:rFonts w:ascii="Calibri" w:hAnsi="Calibri"/>
          <w:color w:val="000000"/>
          <w:sz w:val="22"/>
          <w:szCs w:val="22"/>
          <w:lang w:val="en-GB"/>
        </w:rPr>
        <w:t> </w:t>
      </w:r>
      <w:r w:rsidRPr="00AD0409">
        <w:rPr>
          <w:rFonts w:ascii="Calibri" w:hAnsi="Calibri"/>
          <w:i/>
          <w:iCs/>
          <w:color w:val="000000"/>
          <w:sz w:val="22"/>
          <w:szCs w:val="22"/>
          <w:lang w:val="en-GB"/>
        </w:rPr>
        <w:t>Therapeutic Goods Act 1989</w:t>
      </w:r>
      <w:r w:rsidRPr="00AD0409">
        <w:rPr>
          <w:rFonts w:ascii="Calibri" w:hAnsi="Calibri"/>
          <w:color w:val="000000"/>
          <w:sz w:val="22"/>
          <w:szCs w:val="22"/>
        </w:rPr>
        <w:t>,</w:t>
      </w:r>
    </w:p>
    <w:p w14:paraId="4F237D8D" w14:textId="77777777" w:rsidR="00940137" w:rsidRPr="00AD0409" w:rsidRDefault="00940137" w:rsidP="00940137">
      <w:pPr>
        <w:shd w:val="clear" w:color="auto" w:fill="FFFFFF"/>
        <w:spacing w:before="240" w:after="240" w:line="240" w:lineRule="atLeast"/>
        <w:rPr>
          <w:color w:val="000000"/>
        </w:rPr>
      </w:pPr>
      <w:r w:rsidRPr="00AD0409">
        <w:rPr>
          <w:b/>
          <w:bCs/>
          <w:color w:val="000000"/>
        </w:rPr>
        <w:t>except</w:t>
      </w:r>
      <w:r w:rsidRPr="00AD0409">
        <w:rPr>
          <w:rStyle w:val="apple-converted-space"/>
          <w:color w:val="000000"/>
        </w:rPr>
        <w:t> </w:t>
      </w:r>
      <w:r w:rsidRPr="00AD0409">
        <w:rPr>
          <w:color w:val="000000"/>
        </w:rPr>
        <w:t>when:</w:t>
      </w:r>
    </w:p>
    <w:p w14:paraId="1F9462DD" w14:textId="77777777" w:rsidR="00940137" w:rsidRPr="00AD0409" w:rsidRDefault="00940137" w:rsidP="00940137">
      <w:pPr>
        <w:pStyle w:val="numberbullet2"/>
        <w:shd w:val="clear" w:color="auto" w:fill="FFFFFF"/>
        <w:spacing w:before="0" w:beforeAutospacing="0" w:after="120" w:afterAutospacing="0"/>
        <w:ind w:left="360" w:hanging="360"/>
        <w:rPr>
          <w:rFonts w:ascii="Calibri" w:hAnsi="Calibri"/>
          <w:color w:val="000000"/>
          <w:sz w:val="22"/>
          <w:szCs w:val="22"/>
        </w:rPr>
      </w:pPr>
      <w:r w:rsidRPr="00AD0409">
        <w:rPr>
          <w:rFonts w:ascii="Calibri" w:hAnsi="Calibri"/>
          <w:color w:val="000000"/>
          <w:sz w:val="22"/>
          <w:szCs w:val="22"/>
        </w:rPr>
        <w:t>i)</w:t>
      </w:r>
      <w:r w:rsidRPr="00AD0409">
        <w:rPr>
          <w:rFonts w:ascii="Calibri" w:hAnsi="Calibri"/>
          <w:color w:val="000000"/>
          <w:sz w:val="14"/>
          <w:szCs w:val="14"/>
        </w:rPr>
        <w:t>       </w:t>
      </w:r>
      <w:r w:rsidRPr="00AD0409">
        <w:rPr>
          <w:rStyle w:val="apple-converted-space"/>
          <w:rFonts w:ascii="Calibri" w:hAnsi="Calibri"/>
          <w:color w:val="000000"/>
          <w:sz w:val="14"/>
          <w:szCs w:val="14"/>
        </w:rPr>
        <w:t> </w:t>
      </w:r>
      <w:r w:rsidRPr="00AD0409">
        <w:rPr>
          <w:rFonts w:ascii="Calibri" w:hAnsi="Calibri"/>
          <w:color w:val="000000"/>
          <w:sz w:val="22"/>
          <w:szCs w:val="22"/>
          <w:lang w:val="en-GB"/>
        </w:rPr>
        <w:t>it is a product to which item 4, 8, 10, 11 or 12 of Schedule 5A to the Therapeutic Goods Regulations 1990 applies; or</w:t>
      </w:r>
    </w:p>
    <w:p w14:paraId="1AA18D8E" w14:textId="77777777" w:rsidR="00940137" w:rsidRPr="00AD0409" w:rsidRDefault="00940137" w:rsidP="00940137">
      <w:pPr>
        <w:pStyle w:val="numberbullet2"/>
        <w:shd w:val="clear" w:color="auto" w:fill="FFFFFF"/>
        <w:spacing w:before="0" w:beforeAutospacing="0" w:after="120" w:afterAutospacing="0"/>
        <w:ind w:left="360" w:hanging="360"/>
        <w:rPr>
          <w:rFonts w:ascii="Calibri" w:hAnsi="Calibri"/>
          <w:color w:val="000000"/>
          <w:sz w:val="22"/>
          <w:szCs w:val="22"/>
        </w:rPr>
      </w:pPr>
      <w:r w:rsidRPr="00AD0409">
        <w:rPr>
          <w:rFonts w:ascii="Calibri" w:hAnsi="Calibri"/>
          <w:color w:val="000000"/>
          <w:sz w:val="22"/>
          <w:szCs w:val="22"/>
        </w:rPr>
        <w:t>ii)</w:t>
      </w:r>
      <w:r w:rsidRPr="00AD0409">
        <w:rPr>
          <w:rFonts w:ascii="Calibri" w:hAnsi="Calibri"/>
          <w:color w:val="000000"/>
          <w:sz w:val="14"/>
          <w:szCs w:val="14"/>
        </w:rPr>
        <w:t>     </w:t>
      </w:r>
      <w:r w:rsidRPr="00AD0409">
        <w:rPr>
          <w:rStyle w:val="apple-converted-space"/>
          <w:rFonts w:ascii="Calibri" w:hAnsi="Calibri"/>
          <w:color w:val="000000"/>
          <w:sz w:val="14"/>
          <w:szCs w:val="14"/>
        </w:rPr>
        <w:t> </w:t>
      </w:r>
      <w:r w:rsidRPr="00AD0409">
        <w:rPr>
          <w:rFonts w:ascii="Calibri" w:hAnsi="Calibri"/>
          <w:color w:val="000000"/>
          <w:sz w:val="22"/>
          <w:szCs w:val="22"/>
          <w:lang w:val="en-GB"/>
        </w:rPr>
        <w:t>separately specified in Schedule 4; or</w:t>
      </w:r>
    </w:p>
    <w:p w14:paraId="42C04F30" w14:textId="77777777" w:rsidR="00940137" w:rsidRPr="00AD0409" w:rsidRDefault="00940137" w:rsidP="00940137">
      <w:pPr>
        <w:pStyle w:val="numberbullet2"/>
        <w:shd w:val="clear" w:color="auto" w:fill="FFFFFF"/>
        <w:spacing w:before="0" w:beforeAutospacing="0" w:after="120" w:afterAutospacing="0"/>
        <w:ind w:left="360" w:hanging="360"/>
        <w:rPr>
          <w:rFonts w:ascii="Calibri" w:hAnsi="Calibri"/>
          <w:color w:val="000000"/>
          <w:sz w:val="22"/>
          <w:szCs w:val="22"/>
        </w:rPr>
      </w:pPr>
      <w:r w:rsidRPr="00AD0409">
        <w:rPr>
          <w:rFonts w:ascii="Calibri" w:hAnsi="Calibri"/>
          <w:color w:val="000000"/>
          <w:sz w:val="22"/>
          <w:szCs w:val="22"/>
        </w:rPr>
        <w:t>iv)</w:t>
      </w:r>
      <w:r w:rsidRPr="00AD0409">
        <w:rPr>
          <w:rFonts w:ascii="Calibri" w:hAnsi="Calibri"/>
          <w:color w:val="000000"/>
          <w:sz w:val="14"/>
          <w:szCs w:val="14"/>
        </w:rPr>
        <w:t>   </w:t>
      </w:r>
      <w:r w:rsidRPr="00AD0409">
        <w:rPr>
          <w:rStyle w:val="apple-converted-space"/>
          <w:rFonts w:ascii="Calibri" w:hAnsi="Calibri"/>
          <w:color w:val="000000"/>
          <w:sz w:val="14"/>
          <w:szCs w:val="14"/>
        </w:rPr>
        <w:t> </w:t>
      </w:r>
      <w:r w:rsidRPr="00AD0409">
        <w:rPr>
          <w:rFonts w:ascii="Calibri" w:hAnsi="Calibri"/>
          <w:color w:val="000000"/>
          <w:sz w:val="22"/>
          <w:szCs w:val="22"/>
          <w:lang w:val="en-GB"/>
        </w:rPr>
        <w:t>in hemp seed oil for purposes other than internal human therapeutic use containing 50 mg/kg or less of cannabinoids.</w:t>
      </w:r>
    </w:p>
    <w:p w14:paraId="66AAACAB" w14:textId="77777777" w:rsidR="00940137" w:rsidRPr="00AD0409" w:rsidRDefault="00940137" w:rsidP="00940137">
      <w:pPr>
        <w:tabs>
          <w:tab w:val="left" w:pos="4320"/>
        </w:tabs>
        <w:spacing w:after="0" w:line="240" w:lineRule="auto"/>
        <w:ind w:left="-142"/>
        <w:rPr>
          <w:i/>
          <w:sz w:val="18"/>
          <w:szCs w:val="18"/>
        </w:rPr>
      </w:pPr>
      <w:r w:rsidRPr="00AD0409">
        <w:rPr>
          <w:i/>
          <w:sz w:val="18"/>
          <w:szCs w:val="18"/>
        </w:rPr>
        <w:t xml:space="preserve">Reference:  </w:t>
      </w:r>
      <w:r w:rsidRPr="00AD0409">
        <w:rPr>
          <w:i/>
          <w:color w:val="000000"/>
          <w:sz w:val="18"/>
          <w:szCs w:val="18"/>
          <w:shd w:val="clear" w:color="auto" w:fill="FFFFFF"/>
        </w:rPr>
        <w:t xml:space="preserve">The Poisons Standard November 2016. </w:t>
      </w:r>
      <w:hyperlink r:id="rId29" w:history="1">
        <w:r w:rsidRPr="00453C79">
          <w:rPr>
            <w:rStyle w:val="Hyperlink"/>
            <w:i/>
            <w:sz w:val="18"/>
            <w:szCs w:val="18"/>
            <w:shd w:val="clear" w:color="auto" w:fill="FFFFFF"/>
          </w:rPr>
          <w:t>https://www.legislation.gov.au/Details/F2016L01638</w:t>
        </w:r>
      </w:hyperlink>
    </w:p>
    <w:p w14:paraId="3CAEF9DB" w14:textId="77777777" w:rsidR="00940137" w:rsidRDefault="00940137" w:rsidP="00940137">
      <w:pPr>
        <w:tabs>
          <w:tab w:val="left" w:pos="4320"/>
        </w:tabs>
        <w:spacing w:after="0" w:line="240" w:lineRule="auto"/>
        <w:ind w:left="-142"/>
        <w:rPr>
          <w:b/>
          <w:sz w:val="28"/>
        </w:rPr>
      </w:pPr>
    </w:p>
    <w:p w14:paraId="1FB42951" w14:textId="77777777" w:rsidR="00940137" w:rsidRDefault="00940137" w:rsidP="00940137">
      <w:pPr>
        <w:ind w:left="-142"/>
        <w:rPr>
          <w:b/>
          <w:i/>
          <w:sz w:val="28"/>
        </w:rPr>
      </w:pPr>
      <w:r>
        <w:rPr>
          <w:b/>
          <w:i/>
          <w:sz w:val="28"/>
        </w:rPr>
        <w:t>Application requirements</w:t>
      </w:r>
    </w:p>
    <w:p w14:paraId="5DA1CB56" w14:textId="77777777" w:rsidR="00940137" w:rsidRPr="004E5F6F" w:rsidRDefault="00940137" w:rsidP="00940137">
      <w:pPr>
        <w:ind w:left="-142"/>
        <w:rPr>
          <w:b/>
          <w:sz w:val="28"/>
          <w:szCs w:val="28"/>
        </w:rPr>
      </w:pPr>
      <w:r w:rsidRPr="004E5F6F">
        <w:t>Prescribers are advised that an application for</w:t>
      </w:r>
      <w:r w:rsidRPr="004E5F6F">
        <w:rPr>
          <w:b/>
          <w:caps/>
          <w:color w:val="00B050"/>
        </w:rPr>
        <w:t xml:space="preserve"> </w:t>
      </w:r>
      <w:r w:rsidRPr="004E5F6F">
        <w:rPr>
          <w:b/>
          <w:color w:val="00B050"/>
        </w:rPr>
        <w:t xml:space="preserve">Category 6A, 6B, 6C or 6D </w:t>
      </w:r>
      <w:r w:rsidRPr="004E5F6F">
        <w:t>must fulfil the following criteria:</w:t>
      </w:r>
    </w:p>
    <w:p w14:paraId="230283F3" w14:textId="77777777" w:rsidR="00940137" w:rsidRPr="004E5F6F" w:rsidRDefault="00940137" w:rsidP="00864D71">
      <w:pPr>
        <w:numPr>
          <w:ilvl w:val="0"/>
          <w:numId w:val="14"/>
        </w:numPr>
        <w:spacing w:before="0" w:after="200"/>
        <w:ind w:left="284" w:hanging="284"/>
        <w:contextualSpacing/>
      </w:pPr>
      <w:r w:rsidRPr="004E5F6F">
        <w:t>The prescriber must be a medical practitioner with specialist knowledge (or in the case of a general practitioner, include documented support of an appropriate specialist) relating to the condition to be treated.</w:t>
      </w:r>
    </w:p>
    <w:p w14:paraId="328CD5B9" w14:textId="77777777" w:rsidR="00940137" w:rsidRPr="004E5F6F" w:rsidRDefault="00940137" w:rsidP="00864D71">
      <w:pPr>
        <w:numPr>
          <w:ilvl w:val="0"/>
          <w:numId w:val="14"/>
        </w:numPr>
        <w:spacing w:before="0" w:after="200"/>
        <w:ind w:left="284" w:hanging="284"/>
        <w:contextualSpacing/>
      </w:pPr>
      <w:r w:rsidRPr="004E5F6F">
        <w:t xml:space="preserve">The prescriber must provide sufficient evidence and information regarding the form, composition, administration route, dosage and condition to be treated in order for delegates of the CHO to process the application. </w:t>
      </w:r>
    </w:p>
    <w:p w14:paraId="5FEFE8E1" w14:textId="77777777" w:rsidR="00940137" w:rsidRPr="004E5F6F" w:rsidRDefault="00940137" w:rsidP="00864D71">
      <w:pPr>
        <w:numPr>
          <w:ilvl w:val="0"/>
          <w:numId w:val="14"/>
        </w:numPr>
        <w:spacing w:before="0" w:after="200"/>
        <w:ind w:left="284" w:hanging="284"/>
        <w:contextualSpacing/>
      </w:pPr>
      <w:r w:rsidRPr="004E5F6F">
        <w:t>The prescriber must hold, or have applied for, an authorisation by the Secretary of the Commonwealth Department of Health (or delegate) to access and/or supply that particular product in accordance with the Commonwealth:</w:t>
      </w:r>
    </w:p>
    <w:p w14:paraId="11C5F54E" w14:textId="77777777" w:rsidR="00940137" w:rsidRPr="004E5F6F" w:rsidRDefault="00940137" w:rsidP="00864D71">
      <w:pPr>
        <w:numPr>
          <w:ilvl w:val="1"/>
          <w:numId w:val="14"/>
        </w:numPr>
        <w:spacing w:before="0" w:after="200"/>
        <w:ind w:left="709" w:hanging="283"/>
        <w:contextualSpacing/>
      </w:pPr>
      <w:r w:rsidRPr="004E5F6F">
        <w:t>Authorised Prescriber Scheme, or</w:t>
      </w:r>
    </w:p>
    <w:p w14:paraId="72606496" w14:textId="77777777" w:rsidR="00940137" w:rsidRPr="004E5F6F" w:rsidRDefault="00940137" w:rsidP="00864D71">
      <w:pPr>
        <w:numPr>
          <w:ilvl w:val="1"/>
          <w:numId w:val="14"/>
        </w:numPr>
        <w:spacing w:before="0" w:after="200"/>
        <w:ind w:left="709" w:hanging="283"/>
        <w:contextualSpacing/>
      </w:pPr>
      <w:r w:rsidRPr="004E5F6F">
        <w:t>Special Access  Scheme Category A or Category B, or</w:t>
      </w:r>
    </w:p>
    <w:p w14:paraId="76FFB19F" w14:textId="77777777" w:rsidR="00940137" w:rsidRPr="004E5F6F" w:rsidRDefault="00940137" w:rsidP="00864D71">
      <w:pPr>
        <w:numPr>
          <w:ilvl w:val="1"/>
          <w:numId w:val="14"/>
        </w:numPr>
        <w:spacing w:before="0" w:after="200"/>
        <w:ind w:left="709" w:hanging="283"/>
        <w:contextualSpacing/>
      </w:pPr>
      <w:r w:rsidRPr="004E5F6F">
        <w:t>Clinical Trial Scheme, or</w:t>
      </w:r>
    </w:p>
    <w:p w14:paraId="4A4E0697" w14:textId="77777777" w:rsidR="00940137" w:rsidRPr="004E5F6F" w:rsidRDefault="00940137" w:rsidP="00864D71">
      <w:pPr>
        <w:numPr>
          <w:ilvl w:val="1"/>
          <w:numId w:val="14"/>
        </w:numPr>
        <w:spacing w:before="0" w:after="200"/>
        <w:ind w:left="709" w:hanging="283"/>
        <w:contextualSpacing/>
      </w:pPr>
      <w:r w:rsidRPr="004E5F6F">
        <w:t>Personal importation.</w:t>
      </w:r>
    </w:p>
    <w:p w14:paraId="2E5FA300" w14:textId="77777777" w:rsidR="00940137" w:rsidRPr="004E5F6F" w:rsidRDefault="00940137" w:rsidP="00864D71">
      <w:pPr>
        <w:numPr>
          <w:ilvl w:val="0"/>
          <w:numId w:val="14"/>
        </w:numPr>
        <w:spacing w:before="0" w:after="200"/>
        <w:ind w:left="284" w:hanging="284"/>
        <w:contextualSpacing/>
      </w:pPr>
      <w:r w:rsidRPr="004E5F6F">
        <w:t>The prescriber must have obtained written patient consent.</w:t>
      </w:r>
    </w:p>
    <w:p w14:paraId="25FD102B" w14:textId="1231BC97" w:rsidR="00940137" w:rsidRPr="004E5F6F" w:rsidRDefault="00940137" w:rsidP="00864D71">
      <w:pPr>
        <w:numPr>
          <w:ilvl w:val="0"/>
          <w:numId w:val="14"/>
        </w:numPr>
        <w:spacing w:before="0" w:after="200"/>
        <w:ind w:left="284" w:hanging="284"/>
        <w:contextualSpacing/>
        <w:rPr>
          <w:b/>
        </w:rPr>
      </w:pPr>
      <w:r w:rsidRPr="004E5F6F">
        <w:t xml:space="preserve">The </w:t>
      </w:r>
      <w:hyperlink r:id="rId30" w:history="1">
        <w:r w:rsidRPr="004E5F6F">
          <w:rPr>
            <w:color w:val="0000FF"/>
            <w:u w:val="single"/>
          </w:rPr>
          <w:t>Application to Prescribe Medicinal Cannabis Form</w:t>
        </w:r>
      </w:hyperlink>
      <w:r w:rsidRPr="004E5F6F">
        <w:t xml:space="preserve"> must be completed in full and include form, composition, administration route, dosage and relevant government authorisations.</w:t>
      </w:r>
    </w:p>
    <w:p w14:paraId="7861FAF0" w14:textId="77777777" w:rsidR="00940137" w:rsidRPr="00BF3968" w:rsidRDefault="00940137" w:rsidP="00940137">
      <w:pPr>
        <w:spacing w:before="0" w:after="0" w:line="240" w:lineRule="auto"/>
        <w:ind w:left="-142"/>
        <w:rPr>
          <w:b/>
          <w:sz w:val="6"/>
        </w:rPr>
      </w:pPr>
    </w:p>
    <w:p w14:paraId="61E4C7AA" w14:textId="77777777" w:rsidR="00940137" w:rsidRPr="00394F0F" w:rsidRDefault="00940137" w:rsidP="00940137">
      <w:pPr>
        <w:spacing w:before="0" w:after="0"/>
        <w:ind w:left="-142"/>
        <w:rPr>
          <w:b/>
          <w:sz w:val="28"/>
          <w:szCs w:val="28"/>
        </w:rPr>
      </w:pPr>
      <w:r w:rsidRPr="00394F0F">
        <w:rPr>
          <w:b/>
          <w:sz w:val="28"/>
          <w:szCs w:val="28"/>
        </w:rPr>
        <w:t>Dosage</w:t>
      </w:r>
    </w:p>
    <w:p w14:paraId="20CCB5FA" w14:textId="77777777" w:rsidR="00940137" w:rsidRPr="00960BE9" w:rsidRDefault="00940137" w:rsidP="00940137">
      <w:pPr>
        <w:ind w:left="-142"/>
      </w:pPr>
      <w:r w:rsidRPr="00960BE9">
        <w:t>In the absence of registration by the Therapeutic Goods Administration, the recommendation with all medicinal cannabis products is to ‘start low and go slow’.</w:t>
      </w:r>
    </w:p>
    <w:p w14:paraId="686DFCE7" w14:textId="77777777" w:rsidR="00940137" w:rsidRPr="00960BE9" w:rsidRDefault="00940137" w:rsidP="00940137">
      <w:pPr>
        <w:ind w:left="-142"/>
      </w:pPr>
      <w:r w:rsidRPr="00960BE9">
        <w:t>Quantitative dosing must be proposed by the prescriber in their application.  Dosing must be relevant to the presentation and strength of the specified product (e.g. certain volume of liquid, or number of tablets to be taken at a specified frequency).</w:t>
      </w:r>
    </w:p>
    <w:p w14:paraId="5E8C15E3" w14:textId="77777777" w:rsidR="00940137" w:rsidRDefault="00940137" w:rsidP="00940137">
      <w:pPr>
        <w:ind w:left="-142"/>
      </w:pPr>
      <w:r w:rsidRPr="00960BE9">
        <w:t>Many uses for medicinal cannabis products may involve empirical dose finding for individual patients.  However, prescribers must be able to justify the proposed dosing range with reference to appropriate literature, product or other information.</w:t>
      </w:r>
    </w:p>
    <w:p w14:paraId="3F309BDA" w14:textId="77777777" w:rsidR="00940137" w:rsidRDefault="00940137" w:rsidP="00940137">
      <w:pPr>
        <w:tabs>
          <w:tab w:val="left" w:pos="4320"/>
        </w:tabs>
        <w:spacing w:line="240" w:lineRule="auto"/>
        <w:ind w:left="-142"/>
        <w:rPr>
          <w:b/>
          <w:i/>
          <w:sz w:val="28"/>
        </w:rPr>
      </w:pPr>
      <w:r w:rsidRPr="001837F3">
        <w:rPr>
          <w:b/>
          <w:sz w:val="28"/>
        </w:rPr>
        <w:t xml:space="preserve">When to apply for </w:t>
      </w:r>
      <w:r w:rsidRPr="001837F3">
        <w:rPr>
          <w:b/>
          <w:i/>
          <w:sz w:val="28"/>
        </w:rPr>
        <w:t>controlled medicine approval by drug</w:t>
      </w:r>
    </w:p>
    <w:p w14:paraId="46D7D3BC" w14:textId="77777777" w:rsidR="00940137" w:rsidRDefault="00940137" w:rsidP="00940137">
      <w:pPr>
        <w:ind w:left="-142"/>
        <w:rPr>
          <w:color w:val="00B050"/>
        </w:rPr>
      </w:pPr>
      <w:r w:rsidRPr="0027148B">
        <w:t xml:space="preserve">Prescribers are advised that a </w:t>
      </w:r>
      <w:r w:rsidRPr="0027148B">
        <w:rPr>
          <w:color w:val="00B050"/>
        </w:rPr>
        <w:t>Category 6A, 6B, 6C or 6D approval is not available</w:t>
      </w:r>
      <w:r>
        <w:rPr>
          <w:color w:val="00B050"/>
        </w:rPr>
        <w:t xml:space="preserve"> when:</w:t>
      </w:r>
    </w:p>
    <w:p w14:paraId="60E2AF75" w14:textId="77777777" w:rsidR="00940137" w:rsidRDefault="00940137" w:rsidP="00864D71">
      <w:pPr>
        <w:numPr>
          <w:ilvl w:val="0"/>
          <w:numId w:val="15"/>
        </w:numPr>
      </w:pPr>
      <w:r>
        <w:rPr>
          <w:color w:val="00B050"/>
        </w:rPr>
        <w:t>Prescribing a medicinal cannabis product for an indication not listed in Category</w:t>
      </w:r>
      <w:r w:rsidRPr="0027148B">
        <w:rPr>
          <w:color w:val="00B050"/>
        </w:rPr>
        <w:t xml:space="preserve"> 6A, 6B, 6C or 6D</w:t>
      </w:r>
      <w:r>
        <w:rPr>
          <w:color w:val="00B050"/>
        </w:rPr>
        <w:t>.</w:t>
      </w:r>
    </w:p>
    <w:p w14:paraId="73720560" w14:textId="46BAAE77" w:rsidR="00940137" w:rsidRPr="00197527" w:rsidRDefault="00940137" w:rsidP="00940137">
      <w:pPr>
        <w:tabs>
          <w:tab w:val="left" w:pos="4320"/>
        </w:tabs>
        <w:spacing w:after="0" w:line="240" w:lineRule="auto"/>
        <w:ind w:left="-142"/>
        <w:rPr>
          <w:i/>
          <w:sz w:val="18"/>
          <w:szCs w:val="18"/>
        </w:rPr>
      </w:pPr>
      <w:r w:rsidRPr="00197527">
        <w:rPr>
          <w:i/>
          <w:sz w:val="18"/>
        </w:rPr>
        <w:t xml:space="preserve">In the above instance, prescribers should submit an </w:t>
      </w:r>
      <w:hyperlink r:id="rId31" w:history="1">
        <w:r w:rsidRPr="00197527">
          <w:rPr>
            <w:rStyle w:val="Hyperlink"/>
            <w:i/>
            <w:sz w:val="18"/>
          </w:rPr>
          <w:t xml:space="preserve">Application for Approval to Prescribe Medicinal Cannabis </w:t>
        </w:r>
      </w:hyperlink>
      <w:r w:rsidRPr="00197527">
        <w:rPr>
          <w:i/>
          <w:sz w:val="18"/>
        </w:rPr>
        <w:t xml:space="preserve">form. Applications to prescribe a medicinal cannabis product may not be approved unless </w:t>
      </w:r>
      <w:r>
        <w:rPr>
          <w:i/>
          <w:sz w:val="18"/>
        </w:rPr>
        <w:t>submitted</w:t>
      </w:r>
      <w:r w:rsidRPr="00197527">
        <w:rPr>
          <w:i/>
          <w:sz w:val="18"/>
        </w:rPr>
        <w:t xml:space="preserve"> by, or include documented support from </w:t>
      </w:r>
      <w:r>
        <w:rPr>
          <w:i/>
          <w:sz w:val="18"/>
        </w:rPr>
        <w:t xml:space="preserve">an appropriate specialist in the condition to be treated.  </w:t>
      </w:r>
      <w:r w:rsidRPr="00197527">
        <w:rPr>
          <w:i/>
          <w:sz w:val="18"/>
          <w:szCs w:val="18"/>
        </w:rPr>
        <w:tab/>
        <w:t xml:space="preserve">        </w:t>
      </w:r>
    </w:p>
    <w:p w14:paraId="784526F6" w14:textId="77777777" w:rsidR="00940137" w:rsidRPr="00AD0896" w:rsidRDefault="00940137" w:rsidP="00864D71">
      <w:pPr>
        <w:numPr>
          <w:ilvl w:val="0"/>
          <w:numId w:val="15"/>
        </w:numPr>
      </w:pPr>
      <w:r>
        <w:rPr>
          <w:color w:val="00B050"/>
        </w:rPr>
        <w:t xml:space="preserve">Prescribing nabiximols. </w:t>
      </w:r>
    </w:p>
    <w:p w14:paraId="0FF4AB93" w14:textId="5811FD25" w:rsidR="00940137" w:rsidRPr="00197527" w:rsidRDefault="00940137" w:rsidP="00940137">
      <w:pPr>
        <w:tabs>
          <w:tab w:val="left" w:pos="4320"/>
        </w:tabs>
        <w:spacing w:after="0" w:line="240" w:lineRule="auto"/>
        <w:ind w:left="-142"/>
        <w:rPr>
          <w:i/>
          <w:sz w:val="18"/>
          <w:szCs w:val="18"/>
        </w:rPr>
      </w:pPr>
      <w:r w:rsidRPr="00197527">
        <w:rPr>
          <w:i/>
          <w:sz w:val="18"/>
        </w:rPr>
        <w:t xml:space="preserve">In the above instance, prescribers should submit an </w:t>
      </w:r>
      <w:hyperlink r:id="rId32" w:history="1">
        <w:r w:rsidRPr="008469AB">
          <w:rPr>
            <w:rStyle w:val="Hyperlink"/>
            <w:i/>
            <w:sz w:val="18"/>
          </w:rPr>
          <w:t>Application for Approval to Prescribe a Controlled Medicine</w:t>
        </w:r>
      </w:hyperlink>
      <w:r w:rsidRPr="008469AB">
        <w:rPr>
          <w:i/>
          <w:sz w:val="18"/>
        </w:rPr>
        <w:t xml:space="preserve"> </w:t>
      </w:r>
      <w:r w:rsidRPr="00197527">
        <w:rPr>
          <w:i/>
          <w:sz w:val="18"/>
        </w:rPr>
        <w:t xml:space="preserve">form. Applications to prescribe </w:t>
      </w:r>
      <w:r>
        <w:rPr>
          <w:i/>
          <w:sz w:val="18"/>
        </w:rPr>
        <w:t xml:space="preserve">nabiximols </w:t>
      </w:r>
      <w:r w:rsidRPr="00197527">
        <w:rPr>
          <w:i/>
          <w:sz w:val="18"/>
        </w:rPr>
        <w:t>may</w:t>
      </w:r>
      <w:r>
        <w:rPr>
          <w:i/>
          <w:sz w:val="18"/>
        </w:rPr>
        <w:t xml:space="preserve"> not be approved unless submitted by a </w:t>
      </w:r>
      <w:r w:rsidRPr="00197527">
        <w:rPr>
          <w:i/>
          <w:sz w:val="18"/>
        </w:rPr>
        <w:t>neurologist</w:t>
      </w:r>
      <w:r>
        <w:rPr>
          <w:i/>
          <w:sz w:val="18"/>
        </w:rPr>
        <w:t xml:space="preserve"> or</w:t>
      </w:r>
      <w:r w:rsidRPr="00197527">
        <w:rPr>
          <w:i/>
          <w:sz w:val="18"/>
        </w:rPr>
        <w:t xml:space="preserve"> rehabilitation specialist</w:t>
      </w:r>
      <w:r>
        <w:rPr>
          <w:i/>
          <w:sz w:val="18"/>
          <w:szCs w:val="18"/>
        </w:rPr>
        <w:t xml:space="preserve">. </w:t>
      </w:r>
      <w:r w:rsidRPr="00197527">
        <w:rPr>
          <w:i/>
          <w:sz w:val="18"/>
          <w:szCs w:val="18"/>
        </w:rPr>
        <w:tab/>
        <w:t xml:space="preserve">        </w:t>
      </w:r>
    </w:p>
    <w:p w14:paraId="3866D1C9" w14:textId="77777777" w:rsidR="00940137" w:rsidRPr="00BF3968" w:rsidRDefault="00940137" w:rsidP="00940137">
      <w:pPr>
        <w:spacing w:before="0" w:after="0" w:line="240" w:lineRule="auto"/>
        <w:ind w:left="-142"/>
        <w:rPr>
          <w:b/>
          <w:sz w:val="10"/>
        </w:rPr>
      </w:pPr>
    </w:p>
    <w:p w14:paraId="5B8AEC60" w14:textId="77777777" w:rsidR="00940137" w:rsidRPr="00394F0F" w:rsidRDefault="00940137" w:rsidP="00940137">
      <w:pPr>
        <w:spacing w:before="0" w:after="0"/>
        <w:ind w:left="-142"/>
        <w:rPr>
          <w:b/>
          <w:sz w:val="28"/>
          <w:szCs w:val="28"/>
        </w:rPr>
      </w:pPr>
      <w:r w:rsidRPr="00394F0F">
        <w:rPr>
          <w:b/>
          <w:sz w:val="28"/>
          <w:szCs w:val="28"/>
        </w:rPr>
        <w:t xml:space="preserve">Other Information </w:t>
      </w:r>
    </w:p>
    <w:p w14:paraId="7B9B0F57" w14:textId="77777777" w:rsidR="00940137" w:rsidRPr="00BF3968" w:rsidRDefault="00940137" w:rsidP="00940137">
      <w:pPr>
        <w:ind w:left="-142"/>
        <w:rPr>
          <w:b/>
          <w:sz w:val="4"/>
          <w:szCs w:val="28"/>
        </w:rPr>
      </w:pPr>
    </w:p>
    <w:p w14:paraId="06A86F1A" w14:textId="77777777" w:rsidR="00940137" w:rsidRDefault="00940137" w:rsidP="00940137">
      <w:pPr>
        <w:ind w:left="-142"/>
        <w:rPr>
          <w:b/>
          <w:sz w:val="28"/>
          <w:szCs w:val="28"/>
        </w:rPr>
      </w:pPr>
      <w:r>
        <w:rPr>
          <w:b/>
          <w:sz w:val="28"/>
          <w:szCs w:val="28"/>
        </w:rPr>
        <w:t>Other Approval and Permit Requirements</w:t>
      </w:r>
    </w:p>
    <w:p w14:paraId="06BADA8B" w14:textId="77777777" w:rsidR="00940137" w:rsidRPr="000812C5" w:rsidRDefault="00940137" w:rsidP="00940137">
      <w:pPr>
        <w:ind w:left="-142"/>
        <w:rPr>
          <w:b/>
          <w:sz w:val="24"/>
          <w:szCs w:val="24"/>
        </w:rPr>
      </w:pPr>
      <w:r w:rsidRPr="000812C5">
        <w:rPr>
          <w:b/>
          <w:sz w:val="24"/>
          <w:szCs w:val="24"/>
        </w:rPr>
        <w:t>Therapeutic Goods Administration Approval to Prescribe</w:t>
      </w:r>
    </w:p>
    <w:p w14:paraId="495EAC69" w14:textId="77777777" w:rsidR="00940137" w:rsidRPr="00960BE9" w:rsidRDefault="00940137" w:rsidP="00940137">
      <w:pPr>
        <w:ind w:left="-142"/>
      </w:pPr>
      <w:r w:rsidRPr="00960BE9">
        <w:t xml:space="preserve">If a medicinal cannabis product is in schedule 8 of the SUSMP but is not included on the Australian Register of Therapeutic Goods (ARTG) by the Therapeutic Good Administration (TGA) (i.e. it is an unregistered medical product), then an exemption to prescribe an unregistered medicine is required from the TGA. </w:t>
      </w:r>
    </w:p>
    <w:p w14:paraId="50090E89" w14:textId="77777777" w:rsidR="00940137" w:rsidRPr="00960BE9" w:rsidRDefault="00940137" w:rsidP="00940137">
      <w:pPr>
        <w:ind w:left="-142"/>
        <w:rPr>
          <w:i/>
        </w:rPr>
      </w:pPr>
      <w:r w:rsidRPr="00960BE9">
        <w:rPr>
          <w:i/>
        </w:rPr>
        <w:t>The ACT Government cannot issue a TGA exemption to prescribe an unregistered medicine.</w:t>
      </w:r>
    </w:p>
    <w:p w14:paraId="067F882C" w14:textId="77777777" w:rsidR="00940137" w:rsidRPr="00960BE9" w:rsidRDefault="00940137" w:rsidP="00940137">
      <w:pPr>
        <w:ind w:left="-142"/>
      </w:pPr>
      <w:r w:rsidRPr="00960BE9">
        <w:t xml:space="preserve">For information on obtaining approval to prescribe unregistered medicines see the TGA website at </w:t>
      </w:r>
      <w:hyperlink r:id="rId33" w:history="1">
        <w:r w:rsidRPr="00E82436">
          <w:rPr>
            <w:rStyle w:val="Hyperlink"/>
          </w:rPr>
          <w:t>www.tga.gov.au</w:t>
        </w:r>
      </w:hyperlink>
      <w:r w:rsidRPr="00960BE9">
        <w:t xml:space="preserve">. </w:t>
      </w:r>
    </w:p>
    <w:p w14:paraId="6597B0C3" w14:textId="262A4313" w:rsidR="00940137" w:rsidRDefault="00940137" w:rsidP="00940137">
      <w:pPr>
        <w:ind w:left="-142"/>
      </w:pPr>
      <w:r w:rsidRPr="00960BE9">
        <w:t xml:space="preserve">The TGA may request information from the ACT Government to assist with its decision whether to issue an authority to prescribe an unregistered medicine. The ACT Government will provide this information only if an applicant has indicated their consent to share information on an </w:t>
      </w:r>
      <w:hyperlink r:id="rId34" w:history="1">
        <w:r w:rsidRPr="00960BE9">
          <w:rPr>
            <w:rStyle w:val="Hyperlink"/>
          </w:rPr>
          <w:t>Application to Prescribe Medicinal Cannabis Form</w:t>
        </w:r>
      </w:hyperlink>
      <w:r w:rsidRPr="00960BE9">
        <w:t>.</w:t>
      </w:r>
    </w:p>
    <w:p w14:paraId="07650C33" w14:textId="77777777" w:rsidR="00940137" w:rsidRPr="00960BE9" w:rsidRDefault="00940137" w:rsidP="00940137">
      <w:pPr>
        <w:ind w:left="-142"/>
      </w:pPr>
      <w:r>
        <w:t xml:space="preserve">Prescribers may apply to the TGA and ACT Health concurrently, however ACT Health will not approve an application to prescribe medicinal cannabis until TGA approval is obtained. </w:t>
      </w:r>
    </w:p>
    <w:p w14:paraId="4A91AE75" w14:textId="77777777" w:rsidR="00940137" w:rsidRPr="000812C5" w:rsidRDefault="00940137" w:rsidP="00940137">
      <w:pPr>
        <w:ind w:left="-142"/>
        <w:rPr>
          <w:b/>
          <w:sz w:val="24"/>
          <w:szCs w:val="24"/>
        </w:rPr>
      </w:pPr>
      <w:r w:rsidRPr="000812C5">
        <w:rPr>
          <w:b/>
          <w:sz w:val="24"/>
          <w:szCs w:val="24"/>
        </w:rPr>
        <w:t>Import permits</w:t>
      </w:r>
    </w:p>
    <w:p w14:paraId="51DEA59B" w14:textId="77777777" w:rsidR="00940137" w:rsidRPr="00960BE9" w:rsidRDefault="00940137" w:rsidP="00940137">
      <w:pPr>
        <w:ind w:left="-142"/>
      </w:pPr>
      <w:r w:rsidRPr="00960BE9">
        <w:t xml:space="preserve">In order to prescribe a medicinal cannabis product that is manufactured overseas, a permit to import the product will be required from the Commonwealth Department of Health. </w:t>
      </w:r>
    </w:p>
    <w:p w14:paraId="658402BF" w14:textId="77777777" w:rsidR="00940137" w:rsidRPr="00960BE9" w:rsidRDefault="00940137" w:rsidP="00940137">
      <w:pPr>
        <w:ind w:left="-142"/>
        <w:rPr>
          <w:i/>
        </w:rPr>
      </w:pPr>
      <w:r w:rsidRPr="00960BE9">
        <w:rPr>
          <w:i/>
        </w:rPr>
        <w:t>The ACT Government cannot issue a permit to import medicinal cannabis into Australia.</w:t>
      </w:r>
    </w:p>
    <w:p w14:paraId="146A589E" w14:textId="77777777" w:rsidR="00940137" w:rsidRPr="00960BE9" w:rsidRDefault="00940137" w:rsidP="00940137">
      <w:pPr>
        <w:ind w:left="-142"/>
      </w:pPr>
      <w:r w:rsidRPr="00960BE9">
        <w:t xml:space="preserve">Information about applying for import permits for medicinal cannabis products can be obtained from the Office of Drug Control website at </w:t>
      </w:r>
      <w:hyperlink r:id="rId35" w:history="1">
        <w:r w:rsidRPr="00960BE9">
          <w:rPr>
            <w:rStyle w:val="Hyperlink"/>
          </w:rPr>
          <w:t>www.odc.gov.au</w:t>
        </w:r>
      </w:hyperlink>
      <w:r w:rsidRPr="00960BE9">
        <w:t xml:space="preserve">. </w:t>
      </w:r>
    </w:p>
    <w:p w14:paraId="4ED66935" w14:textId="77777777" w:rsidR="00FB7DF3" w:rsidRDefault="00FB7DF3">
      <w:pPr>
        <w:spacing w:before="0" w:after="0" w:line="240" w:lineRule="auto"/>
        <w:ind w:left="-142"/>
        <w:rPr>
          <w:b/>
          <w:sz w:val="24"/>
        </w:rPr>
      </w:pPr>
    </w:p>
    <w:p w14:paraId="128EFEDB" w14:textId="77777777" w:rsidR="00217FF6" w:rsidRPr="006F7791" w:rsidRDefault="00D71E9F">
      <w:pPr>
        <w:spacing w:before="0" w:after="0" w:line="240" w:lineRule="auto"/>
        <w:ind w:left="-142"/>
        <w:jc w:val="center"/>
        <w:rPr>
          <w:b/>
          <w:sz w:val="24"/>
        </w:rPr>
      </w:pPr>
      <w:r w:rsidRPr="006F7791">
        <w:rPr>
          <w:b/>
          <w:sz w:val="24"/>
        </w:rPr>
        <w:t xml:space="preserve">For further information regarding these prescribing standards please contact the Health Protection Service on 6205 1700 or at </w:t>
      </w:r>
      <w:hyperlink r:id="rId36" w:history="1">
        <w:r w:rsidRPr="006F7791">
          <w:rPr>
            <w:rStyle w:val="Hyperlink"/>
            <w:rFonts w:asciiTheme="minorHAnsi" w:hAnsiTheme="minorHAnsi"/>
            <w:b/>
            <w:sz w:val="24"/>
          </w:rPr>
          <w:t>HPS@act.gov.au</w:t>
        </w:r>
      </w:hyperlink>
    </w:p>
    <w:sectPr w:rsidR="00217FF6" w:rsidRPr="006F7791" w:rsidSect="00FA6350">
      <w:headerReference w:type="even" r:id="rId37"/>
      <w:headerReference w:type="default" r:id="rId38"/>
      <w:footerReference w:type="even" r:id="rId39"/>
      <w:footerReference w:type="default" r:id="rId40"/>
      <w:headerReference w:type="first" r:id="rId41"/>
      <w:footerReference w:type="first" r:id="rId42"/>
      <w:pgSz w:w="11906" w:h="16838"/>
      <w:pgMar w:top="1814" w:right="991" w:bottom="395" w:left="1276" w:header="568" w:footer="20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A9F4E" w14:textId="77777777" w:rsidR="002E44B8" w:rsidRDefault="002E44B8" w:rsidP="00B62A48">
      <w:pPr>
        <w:spacing w:after="0" w:line="240" w:lineRule="auto"/>
      </w:pPr>
      <w:r>
        <w:separator/>
      </w:r>
    </w:p>
  </w:endnote>
  <w:endnote w:type="continuationSeparator" w:id="0">
    <w:p w14:paraId="3E4EC830" w14:textId="77777777" w:rsidR="002E44B8" w:rsidRDefault="002E44B8" w:rsidP="00B62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00ABF" w14:textId="77777777" w:rsidR="00FA6350" w:rsidRDefault="00FA63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96676"/>
      <w:docPartObj>
        <w:docPartGallery w:val="Page Numbers (Bottom of Page)"/>
        <w:docPartUnique/>
      </w:docPartObj>
    </w:sdtPr>
    <w:sdtEndPr/>
    <w:sdtContent>
      <w:sdt>
        <w:sdtPr>
          <w:id w:val="-789204146"/>
          <w:docPartObj>
            <w:docPartGallery w:val="Page Numbers (Top of Page)"/>
            <w:docPartUnique/>
          </w:docPartObj>
        </w:sdtPr>
        <w:sdtEndPr/>
        <w:sdtContent>
          <w:p w14:paraId="66EA5715" w14:textId="77777777" w:rsidR="002E44B8" w:rsidRDefault="002E44B8" w:rsidP="005C771C">
            <w:pPr>
              <w:pStyle w:val="Footer"/>
              <w:jc w:val="center"/>
            </w:pPr>
            <w:r w:rsidRPr="009E051F">
              <w:rPr>
                <w:sz w:val="16"/>
              </w:rPr>
              <w:t xml:space="preserve">Page </w:t>
            </w:r>
            <w:r w:rsidRPr="009E051F">
              <w:rPr>
                <w:b/>
                <w:sz w:val="18"/>
                <w:szCs w:val="24"/>
              </w:rPr>
              <w:fldChar w:fldCharType="begin"/>
            </w:r>
            <w:r w:rsidRPr="009E051F">
              <w:rPr>
                <w:b/>
                <w:sz w:val="16"/>
              </w:rPr>
              <w:instrText xml:space="preserve"> PAGE </w:instrText>
            </w:r>
            <w:r w:rsidRPr="009E051F">
              <w:rPr>
                <w:b/>
                <w:sz w:val="18"/>
                <w:szCs w:val="24"/>
              </w:rPr>
              <w:fldChar w:fldCharType="separate"/>
            </w:r>
            <w:r w:rsidR="00142B1D">
              <w:rPr>
                <w:b/>
                <w:noProof/>
                <w:sz w:val="16"/>
              </w:rPr>
              <w:t>2</w:t>
            </w:r>
            <w:r w:rsidRPr="009E051F">
              <w:rPr>
                <w:b/>
                <w:sz w:val="18"/>
                <w:szCs w:val="24"/>
              </w:rPr>
              <w:fldChar w:fldCharType="end"/>
            </w:r>
            <w:r w:rsidRPr="009E051F">
              <w:rPr>
                <w:sz w:val="16"/>
              </w:rPr>
              <w:t xml:space="preserve"> of </w:t>
            </w:r>
            <w:r w:rsidRPr="009E051F">
              <w:rPr>
                <w:b/>
                <w:sz w:val="18"/>
                <w:szCs w:val="24"/>
              </w:rPr>
              <w:fldChar w:fldCharType="begin"/>
            </w:r>
            <w:r w:rsidRPr="009E051F">
              <w:rPr>
                <w:b/>
                <w:sz w:val="16"/>
              </w:rPr>
              <w:instrText xml:space="preserve"> NUMPAGES  </w:instrText>
            </w:r>
            <w:r w:rsidRPr="009E051F">
              <w:rPr>
                <w:b/>
                <w:sz w:val="18"/>
                <w:szCs w:val="24"/>
              </w:rPr>
              <w:fldChar w:fldCharType="separate"/>
            </w:r>
            <w:r w:rsidR="00142B1D">
              <w:rPr>
                <w:b/>
                <w:noProof/>
                <w:sz w:val="16"/>
              </w:rPr>
              <w:t>4</w:t>
            </w:r>
            <w:r w:rsidRPr="009E051F">
              <w:rPr>
                <w:b/>
                <w:sz w:val="18"/>
                <w:szCs w:val="24"/>
              </w:rPr>
              <w:fldChar w:fldCharType="end"/>
            </w:r>
            <w:r w:rsidRPr="009E051F">
              <w:rPr>
                <w:b/>
                <w:sz w:val="18"/>
                <w:szCs w:val="24"/>
              </w:rPr>
              <w:t xml:space="preserve"> </w:t>
            </w:r>
          </w:p>
        </w:sdtContent>
      </w:sdt>
    </w:sdtContent>
  </w:sdt>
  <w:p w14:paraId="471BA64E" w14:textId="28B78892" w:rsidR="002E44B8" w:rsidRPr="00142B1D" w:rsidRDefault="00142B1D" w:rsidP="00142B1D">
    <w:pPr>
      <w:pStyle w:val="Footer"/>
      <w:tabs>
        <w:tab w:val="clear" w:pos="4513"/>
        <w:tab w:val="clear" w:pos="9026"/>
        <w:tab w:val="left" w:pos="3975"/>
      </w:tabs>
      <w:jc w:val="center"/>
      <w:rPr>
        <w:rFonts w:ascii="Arial" w:hAnsi="Arial" w:cs="Arial"/>
        <w:sz w:val="14"/>
      </w:rPr>
    </w:pPr>
    <w:r w:rsidRPr="00142B1D">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C15D6" w14:textId="208EB233" w:rsidR="002E44B8" w:rsidRDefault="002E44B8" w:rsidP="00131F3D">
    <w:pPr>
      <w:pStyle w:val="Footer"/>
      <w:rPr>
        <w:rFonts w:ascii="Arial" w:hAnsi="Arial" w:cs="Arial"/>
        <w:sz w:val="18"/>
      </w:rPr>
    </w:pPr>
    <w:r w:rsidRPr="00131F3D">
      <w:rPr>
        <w:rFonts w:ascii="Arial" w:hAnsi="Arial" w:cs="Arial"/>
        <w:sz w:val="18"/>
      </w:rPr>
      <w:t>*Name amended under Legislation Act, s 60</w:t>
    </w:r>
  </w:p>
  <w:p w14:paraId="1477E33E" w14:textId="3000C5F8" w:rsidR="002E44B8" w:rsidRPr="00142B1D" w:rsidRDefault="00142B1D" w:rsidP="00142B1D">
    <w:pPr>
      <w:pStyle w:val="Footer"/>
      <w:jc w:val="center"/>
      <w:rPr>
        <w:rFonts w:ascii="Arial" w:hAnsi="Arial" w:cs="Arial"/>
        <w:sz w:val="14"/>
      </w:rPr>
    </w:pPr>
    <w:r w:rsidRPr="00142B1D">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CFAE8" w14:textId="77777777" w:rsidR="002E44B8" w:rsidRDefault="002E44B8" w:rsidP="00B62A48">
      <w:pPr>
        <w:spacing w:after="0" w:line="240" w:lineRule="auto"/>
      </w:pPr>
      <w:r>
        <w:separator/>
      </w:r>
    </w:p>
  </w:footnote>
  <w:footnote w:type="continuationSeparator" w:id="0">
    <w:p w14:paraId="78ECA756" w14:textId="77777777" w:rsidR="002E44B8" w:rsidRDefault="002E44B8" w:rsidP="00B62A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146E6" w14:textId="77777777" w:rsidR="00FA6350" w:rsidRDefault="00FA63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F649D" w14:textId="77777777" w:rsidR="002E44B8" w:rsidRPr="00B62A48" w:rsidRDefault="002E44B8" w:rsidP="00B62A48">
    <w:pPr>
      <w:pStyle w:val="Header"/>
      <w:ind w:right="133"/>
      <w:rPr>
        <w:rFonts w:ascii="Calibri" w:hAnsi="Calibri"/>
        <w:b/>
      </w:rPr>
    </w:pPr>
    <w:r>
      <w:rPr>
        <w:noProof/>
        <w:lang w:eastAsia="en-AU"/>
      </w:rPr>
      <w:drawing>
        <wp:inline distT="0" distB="0" distL="0" distR="0" wp14:anchorId="1C076152" wp14:editId="622D365E">
          <wp:extent cx="1333500" cy="676275"/>
          <wp:effectExtent l="19050" t="0" r="0" b="0"/>
          <wp:docPr id="28" name="Picture 1" descr="ACTGov_Health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Health_inline"/>
                  <pic:cNvPicPr>
                    <a:picLocks noChangeAspect="1" noChangeArrowheads="1"/>
                  </pic:cNvPicPr>
                </pic:nvPicPr>
                <pic:blipFill>
                  <a:blip r:embed="rId1"/>
                  <a:srcRect/>
                  <a:stretch>
                    <a:fillRect/>
                  </a:stretch>
                </pic:blipFill>
                <pic:spPr bwMode="auto">
                  <a:xfrm>
                    <a:off x="0" y="0"/>
                    <a:ext cx="1333500" cy="676275"/>
                  </a:xfrm>
                  <a:prstGeom prst="rect">
                    <a:avLst/>
                  </a:prstGeom>
                  <a:noFill/>
                  <a:ln w="9525">
                    <a:noFill/>
                    <a:miter lim="800000"/>
                    <a:headEnd/>
                    <a:tailEnd/>
                  </a:ln>
                </pic:spPr>
              </pic:pic>
            </a:graphicData>
          </a:graphic>
        </wp:inline>
      </w:drawing>
    </w:r>
    <w:r>
      <w:rPr>
        <w:rFonts w:ascii="Calibri" w:hAnsi="Calibri"/>
        <w:b/>
        <w:noProof/>
        <w:lang w:eastAsia="en-AU"/>
      </w:rPr>
      <mc:AlternateContent>
        <mc:Choice Requires="wps">
          <w:drawing>
            <wp:anchor distT="0" distB="0" distL="114300" distR="114300" simplePos="0" relativeHeight="251660288" behindDoc="0" locked="0" layoutInCell="1" allowOverlap="1" wp14:anchorId="7B8B9B19" wp14:editId="35C9FDF3">
              <wp:simplePos x="0" y="0"/>
              <wp:positionH relativeFrom="column">
                <wp:posOffset>-108585</wp:posOffset>
              </wp:positionH>
              <wp:positionV relativeFrom="paragraph">
                <wp:posOffset>-605155</wp:posOffset>
              </wp:positionV>
              <wp:extent cx="264795" cy="401955"/>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01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676E5" w14:textId="77777777" w:rsidR="002E44B8" w:rsidRDefault="002E44B8" w:rsidP="00B62A48">
                          <w:pPr>
                            <w:ind w:right="-1575"/>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B8B9B19" id="_x0000_t202" coordsize="21600,21600" o:spt="202" path="m,l,21600r21600,l21600,xe">
              <v:stroke joinstyle="miter"/>
              <v:path gradientshapeok="t" o:connecttype="rect"/>
            </v:shapetype>
            <v:shape id="Text Box 1" o:spid="_x0000_s1030" type="#_x0000_t202" style="position:absolute;margin-left:-8.55pt;margin-top:-47.65pt;width:20.85pt;height:31.6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" stroked="f">
              <v:textbox style="mso-fit-shape-to-text:t">
                <w:txbxContent>
                  <w:p w14:paraId="50A676E5" w14:textId="77777777" w:rsidR="009D66F8" w:rsidRDefault="009D66F8" w:rsidP="00B62A48">
                    <w:pPr>
                      <w:ind w:right="-1575"/>
                    </w:pPr>
                  </w:p>
                </w:txbxContent>
              </v:textbox>
            </v:shape>
          </w:pict>
        </mc:Fallback>
      </mc:AlternateContent>
    </w:r>
    <w:r>
      <w:rPr>
        <w:rFonts w:ascii="Calibri" w:hAnsi="Calibri"/>
        <w:b/>
      </w:rPr>
      <w:tab/>
    </w:r>
    <w:r>
      <w:rPr>
        <w:rFonts w:ascii="Calibri" w:hAnsi="Calibri"/>
        <w:b/>
      </w:rPr>
      <w:tab/>
      <w:t>Schedule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8C7D2" w14:textId="77777777" w:rsidR="002E44B8" w:rsidRDefault="002E44B8">
    <w:pPr>
      <w:pStyle w:val="Header"/>
    </w:pPr>
    <w:r w:rsidRPr="00B73AF4">
      <w:rPr>
        <w:noProof/>
        <w:lang w:eastAsia="en-AU"/>
      </w:rPr>
      <w:drawing>
        <wp:inline distT="0" distB="0" distL="0" distR="0" wp14:anchorId="21203476" wp14:editId="6B895CE5">
          <wp:extent cx="1333500" cy="676275"/>
          <wp:effectExtent l="19050" t="0" r="0" b="0"/>
          <wp:docPr id="29" name="Picture 1" descr="ACTGov_Health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Health_inline"/>
                  <pic:cNvPicPr>
                    <a:picLocks noChangeAspect="1" noChangeArrowheads="1"/>
                  </pic:cNvPicPr>
                </pic:nvPicPr>
                <pic:blipFill>
                  <a:blip r:embed="rId1"/>
                  <a:srcRect/>
                  <a:stretch>
                    <a:fillRect/>
                  </a:stretch>
                </pic:blipFill>
                <pic:spPr bwMode="auto">
                  <a:xfrm>
                    <a:off x="0" y="0"/>
                    <a:ext cx="1333500" cy="6762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054B4"/>
    <w:multiLevelType w:val="hybridMultilevel"/>
    <w:tmpl w:val="CE06674E"/>
    <w:lvl w:ilvl="0" w:tplc="8280E78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AB4BF5"/>
    <w:multiLevelType w:val="hybridMultilevel"/>
    <w:tmpl w:val="9BE4F9A2"/>
    <w:lvl w:ilvl="0" w:tplc="0C090001">
      <w:start w:val="1"/>
      <w:numFmt w:val="bullet"/>
      <w:lvlText w:val=""/>
      <w:lvlJc w:val="left"/>
      <w:pPr>
        <w:ind w:left="720" w:hanging="360"/>
      </w:pPr>
      <w:rPr>
        <w:rFonts w:ascii="Symbol" w:hAnsi="Symbol" w:hint="default"/>
      </w:rPr>
    </w:lvl>
    <w:lvl w:ilvl="1" w:tplc="130E8204">
      <w:start w:val="11"/>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C359C5"/>
    <w:multiLevelType w:val="hybridMultilevel"/>
    <w:tmpl w:val="3D24E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9C4E45"/>
    <w:multiLevelType w:val="hybridMultilevel"/>
    <w:tmpl w:val="168C78CA"/>
    <w:lvl w:ilvl="0" w:tplc="0C090017">
      <w:start w:val="1"/>
      <w:numFmt w:val="lowerLetter"/>
      <w:lvlText w:val="%1)"/>
      <w:lvlJc w:val="left"/>
      <w:pPr>
        <w:ind w:left="752" w:hanging="360"/>
      </w:pPr>
      <w:rPr>
        <w:rFonts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4" w15:restartNumberingAfterBreak="0">
    <w:nsid w:val="3F8D57B2"/>
    <w:multiLevelType w:val="hybridMultilevel"/>
    <w:tmpl w:val="FB12A7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54E09AB"/>
    <w:multiLevelType w:val="hybridMultilevel"/>
    <w:tmpl w:val="246A6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5446A2"/>
    <w:multiLevelType w:val="hybridMultilevel"/>
    <w:tmpl w:val="64268008"/>
    <w:lvl w:ilvl="0" w:tplc="0F8E12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3E45D7"/>
    <w:multiLevelType w:val="hybridMultilevel"/>
    <w:tmpl w:val="7194C724"/>
    <w:lvl w:ilvl="0" w:tplc="30E89526">
      <w:start w:val="1"/>
      <w:numFmt w:val="decimal"/>
      <w:lvlText w:val="%1."/>
      <w:lvlJc w:val="left"/>
      <w:pPr>
        <w:ind w:left="218" w:hanging="360"/>
      </w:pPr>
      <w:rPr>
        <w:rFonts w:hint="default"/>
        <w:color w:val="00B050"/>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8" w15:restartNumberingAfterBreak="0">
    <w:nsid w:val="4E49030A"/>
    <w:multiLevelType w:val="hybridMultilevel"/>
    <w:tmpl w:val="60BEB6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3E96673"/>
    <w:multiLevelType w:val="hybridMultilevel"/>
    <w:tmpl w:val="3190BFFA"/>
    <w:lvl w:ilvl="0" w:tplc="0C09000F">
      <w:start w:val="1"/>
      <w:numFmt w:val="decimal"/>
      <w:lvlText w:val="%1."/>
      <w:lvlJc w:val="left"/>
      <w:pPr>
        <w:ind w:left="752" w:hanging="360"/>
      </w:pPr>
      <w:rPr>
        <w:rFonts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10" w15:restartNumberingAfterBreak="0">
    <w:nsid w:val="54E47705"/>
    <w:multiLevelType w:val="hybridMultilevel"/>
    <w:tmpl w:val="B07E6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6D3CFC"/>
    <w:multiLevelType w:val="hybridMultilevel"/>
    <w:tmpl w:val="58C01D6A"/>
    <w:lvl w:ilvl="0" w:tplc="15C6A8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E622D95"/>
    <w:multiLevelType w:val="hybridMultilevel"/>
    <w:tmpl w:val="E984F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17B792C"/>
    <w:multiLevelType w:val="hybridMultilevel"/>
    <w:tmpl w:val="7F9E66E8"/>
    <w:lvl w:ilvl="0" w:tplc="3B06DD16">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91092A"/>
    <w:multiLevelType w:val="hybridMultilevel"/>
    <w:tmpl w:val="F8D805C4"/>
    <w:lvl w:ilvl="0" w:tplc="784C7656">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0CB63B1"/>
    <w:multiLevelType w:val="hybridMultilevel"/>
    <w:tmpl w:val="B35EB7B6"/>
    <w:lvl w:ilvl="0" w:tplc="0C090001">
      <w:start w:val="1"/>
      <w:numFmt w:val="bullet"/>
      <w:lvlText w:val=""/>
      <w:lvlJc w:val="left"/>
      <w:pPr>
        <w:ind w:left="1530" w:hanging="360"/>
      </w:pPr>
      <w:rPr>
        <w:rFonts w:ascii="Symbol" w:hAnsi="Symbol" w:hint="default"/>
      </w:rPr>
    </w:lvl>
    <w:lvl w:ilvl="1" w:tplc="0C090003" w:tentative="1">
      <w:start w:val="1"/>
      <w:numFmt w:val="bullet"/>
      <w:lvlText w:val="o"/>
      <w:lvlJc w:val="left"/>
      <w:pPr>
        <w:ind w:left="2250" w:hanging="360"/>
      </w:pPr>
      <w:rPr>
        <w:rFonts w:ascii="Courier New" w:hAnsi="Courier New" w:cs="Courier New" w:hint="default"/>
      </w:rPr>
    </w:lvl>
    <w:lvl w:ilvl="2" w:tplc="0C090005" w:tentative="1">
      <w:start w:val="1"/>
      <w:numFmt w:val="bullet"/>
      <w:lvlText w:val=""/>
      <w:lvlJc w:val="left"/>
      <w:pPr>
        <w:ind w:left="2970" w:hanging="360"/>
      </w:pPr>
      <w:rPr>
        <w:rFonts w:ascii="Wingdings" w:hAnsi="Wingdings" w:hint="default"/>
      </w:rPr>
    </w:lvl>
    <w:lvl w:ilvl="3" w:tplc="0C090001" w:tentative="1">
      <w:start w:val="1"/>
      <w:numFmt w:val="bullet"/>
      <w:lvlText w:val=""/>
      <w:lvlJc w:val="left"/>
      <w:pPr>
        <w:ind w:left="3690" w:hanging="360"/>
      </w:pPr>
      <w:rPr>
        <w:rFonts w:ascii="Symbol" w:hAnsi="Symbol" w:hint="default"/>
      </w:rPr>
    </w:lvl>
    <w:lvl w:ilvl="4" w:tplc="0C090003" w:tentative="1">
      <w:start w:val="1"/>
      <w:numFmt w:val="bullet"/>
      <w:lvlText w:val="o"/>
      <w:lvlJc w:val="left"/>
      <w:pPr>
        <w:ind w:left="4410" w:hanging="360"/>
      </w:pPr>
      <w:rPr>
        <w:rFonts w:ascii="Courier New" w:hAnsi="Courier New" w:cs="Courier New" w:hint="default"/>
      </w:rPr>
    </w:lvl>
    <w:lvl w:ilvl="5" w:tplc="0C090005" w:tentative="1">
      <w:start w:val="1"/>
      <w:numFmt w:val="bullet"/>
      <w:lvlText w:val=""/>
      <w:lvlJc w:val="left"/>
      <w:pPr>
        <w:ind w:left="5130" w:hanging="360"/>
      </w:pPr>
      <w:rPr>
        <w:rFonts w:ascii="Wingdings" w:hAnsi="Wingdings" w:hint="default"/>
      </w:rPr>
    </w:lvl>
    <w:lvl w:ilvl="6" w:tplc="0C090001" w:tentative="1">
      <w:start w:val="1"/>
      <w:numFmt w:val="bullet"/>
      <w:lvlText w:val=""/>
      <w:lvlJc w:val="left"/>
      <w:pPr>
        <w:ind w:left="5850" w:hanging="360"/>
      </w:pPr>
      <w:rPr>
        <w:rFonts w:ascii="Symbol" w:hAnsi="Symbol" w:hint="default"/>
      </w:rPr>
    </w:lvl>
    <w:lvl w:ilvl="7" w:tplc="0C090003" w:tentative="1">
      <w:start w:val="1"/>
      <w:numFmt w:val="bullet"/>
      <w:lvlText w:val="o"/>
      <w:lvlJc w:val="left"/>
      <w:pPr>
        <w:ind w:left="6570" w:hanging="360"/>
      </w:pPr>
      <w:rPr>
        <w:rFonts w:ascii="Courier New" w:hAnsi="Courier New" w:cs="Courier New" w:hint="default"/>
      </w:rPr>
    </w:lvl>
    <w:lvl w:ilvl="8" w:tplc="0C090005" w:tentative="1">
      <w:start w:val="1"/>
      <w:numFmt w:val="bullet"/>
      <w:lvlText w:val=""/>
      <w:lvlJc w:val="left"/>
      <w:pPr>
        <w:ind w:left="7290" w:hanging="360"/>
      </w:pPr>
      <w:rPr>
        <w:rFonts w:ascii="Wingdings" w:hAnsi="Wingdings" w:hint="default"/>
      </w:rPr>
    </w:lvl>
  </w:abstractNum>
  <w:abstractNum w:abstractNumId="16" w15:restartNumberingAfterBreak="0">
    <w:nsid w:val="72201305"/>
    <w:multiLevelType w:val="hybridMultilevel"/>
    <w:tmpl w:val="D9845004"/>
    <w:lvl w:ilvl="0" w:tplc="0C090001">
      <w:start w:val="1"/>
      <w:numFmt w:val="bullet"/>
      <w:lvlText w:val=""/>
      <w:lvlJc w:val="left"/>
      <w:pPr>
        <w:ind w:left="1493" w:hanging="360"/>
      </w:pPr>
      <w:rPr>
        <w:rFonts w:ascii="Symbol" w:hAnsi="Symbol" w:hint="default"/>
      </w:rPr>
    </w:lvl>
    <w:lvl w:ilvl="1" w:tplc="0C090003" w:tentative="1">
      <w:start w:val="1"/>
      <w:numFmt w:val="bullet"/>
      <w:lvlText w:val="o"/>
      <w:lvlJc w:val="left"/>
      <w:pPr>
        <w:ind w:left="2213" w:hanging="360"/>
      </w:pPr>
      <w:rPr>
        <w:rFonts w:ascii="Courier New" w:hAnsi="Courier New" w:cs="Courier New" w:hint="default"/>
      </w:rPr>
    </w:lvl>
    <w:lvl w:ilvl="2" w:tplc="0C090005" w:tentative="1">
      <w:start w:val="1"/>
      <w:numFmt w:val="bullet"/>
      <w:lvlText w:val=""/>
      <w:lvlJc w:val="left"/>
      <w:pPr>
        <w:ind w:left="2933" w:hanging="360"/>
      </w:pPr>
      <w:rPr>
        <w:rFonts w:ascii="Wingdings" w:hAnsi="Wingdings" w:hint="default"/>
      </w:rPr>
    </w:lvl>
    <w:lvl w:ilvl="3" w:tplc="0C090001" w:tentative="1">
      <w:start w:val="1"/>
      <w:numFmt w:val="bullet"/>
      <w:lvlText w:val=""/>
      <w:lvlJc w:val="left"/>
      <w:pPr>
        <w:ind w:left="3653" w:hanging="360"/>
      </w:pPr>
      <w:rPr>
        <w:rFonts w:ascii="Symbol" w:hAnsi="Symbol" w:hint="default"/>
      </w:rPr>
    </w:lvl>
    <w:lvl w:ilvl="4" w:tplc="0C090003" w:tentative="1">
      <w:start w:val="1"/>
      <w:numFmt w:val="bullet"/>
      <w:lvlText w:val="o"/>
      <w:lvlJc w:val="left"/>
      <w:pPr>
        <w:ind w:left="4373" w:hanging="360"/>
      </w:pPr>
      <w:rPr>
        <w:rFonts w:ascii="Courier New" w:hAnsi="Courier New" w:cs="Courier New" w:hint="default"/>
      </w:rPr>
    </w:lvl>
    <w:lvl w:ilvl="5" w:tplc="0C090005" w:tentative="1">
      <w:start w:val="1"/>
      <w:numFmt w:val="bullet"/>
      <w:lvlText w:val=""/>
      <w:lvlJc w:val="left"/>
      <w:pPr>
        <w:ind w:left="5093" w:hanging="360"/>
      </w:pPr>
      <w:rPr>
        <w:rFonts w:ascii="Wingdings" w:hAnsi="Wingdings" w:hint="default"/>
      </w:rPr>
    </w:lvl>
    <w:lvl w:ilvl="6" w:tplc="0C090001" w:tentative="1">
      <w:start w:val="1"/>
      <w:numFmt w:val="bullet"/>
      <w:lvlText w:val=""/>
      <w:lvlJc w:val="left"/>
      <w:pPr>
        <w:ind w:left="5813" w:hanging="360"/>
      </w:pPr>
      <w:rPr>
        <w:rFonts w:ascii="Symbol" w:hAnsi="Symbol" w:hint="default"/>
      </w:rPr>
    </w:lvl>
    <w:lvl w:ilvl="7" w:tplc="0C090003" w:tentative="1">
      <w:start w:val="1"/>
      <w:numFmt w:val="bullet"/>
      <w:lvlText w:val="o"/>
      <w:lvlJc w:val="left"/>
      <w:pPr>
        <w:ind w:left="6533" w:hanging="360"/>
      </w:pPr>
      <w:rPr>
        <w:rFonts w:ascii="Courier New" w:hAnsi="Courier New" w:cs="Courier New" w:hint="default"/>
      </w:rPr>
    </w:lvl>
    <w:lvl w:ilvl="8" w:tplc="0C090005" w:tentative="1">
      <w:start w:val="1"/>
      <w:numFmt w:val="bullet"/>
      <w:lvlText w:val=""/>
      <w:lvlJc w:val="left"/>
      <w:pPr>
        <w:ind w:left="7253" w:hanging="360"/>
      </w:pPr>
      <w:rPr>
        <w:rFonts w:ascii="Wingdings" w:hAnsi="Wingdings" w:hint="default"/>
      </w:rPr>
    </w:lvl>
  </w:abstractNum>
  <w:abstractNum w:abstractNumId="17" w15:restartNumberingAfterBreak="0">
    <w:nsid w:val="75452D49"/>
    <w:multiLevelType w:val="multilevel"/>
    <w:tmpl w:val="9B583012"/>
    <w:lvl w:ilvl="0">
      <w:start w:val="1"/>
      <w:numFmt w:val="decimal"/>
      <w:lvlText w:val="%1."/>
      <w:lvlJc w:val="left"/>
      <w:pPr>
        <w:ind w:left="1440" w:hanging="360"/>
      </w:pPr>
      <w:rPr>
        <w:b w:val="0"/>
      </w:rPr>
    </w:lvl>
    <w:lvl w:ilvl="1">
      <w:start w:val="1"/>
      <w:numFmt w:val="bullet"/>
      <w:lvlText w:val=""/>
      <w:lvlJc w:val="left"/>
      <w:pPr>
        <w:ind w:left="1872" w:hanging="432"/>
      </w:pPr>
      <w:rPr>
        <w:rFonts w:ascii="Symbol" w:hAnsi="Symbol" w:hint="default"/>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18" w15:restartNumberingAfterBreak="0">
    <w:nsid w:val="782C77DD"/>
    <w:multiLevelType w:val="hybridMultilevel"/>
    <w:tmpl w:val="3094F962"/>
    <w:lvl w:ilvl="0" w:tplc="0C09000F">
      <w:start w:val="1"/>
      <w:numFmt w:val="decimal"/>
      <w:lvlText w:val="%1."/>
      <w:lvlJc w:val="left"/>
      <w:pPr>
        <w:ind w:left="8299"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3"/>
  </w:num>
  <w:num w:numId="3">
    <w:abstractNumId w:val="12"/>
  </w:num>
  <w:num w:numId="4">
    <w:abstractNumId w:val="10"/>
  </w:num>
  <w:num w:numId="5">
    <w:abstractNumId w:val="4"/>
  </w:num>
  <w:num w:numId="6">
    <w:abstractNumId w:val="5"/>
  </w:num>
  <w:num w:numId="7">
    <w:abstractNumId w:val="18"/>
  </w:num>
  <w:num w:numId="8">
    <w:abstractNumId w:val="0"/>
  </w:num>
  <w:num w:numId="9">
    <w:abstractNumId w:val="1"/>
  </w:num>
  <w:num w:numId="10">
    <w:abstractNumId w:val="13"/>
  </w:num>
  <w:num w:numId="11">
    <w:abstractNumId w:val="8"/>
  </w:num>
  <w:num w:numId="12">
    <w:abstractNumId w:val="6"/>
  </w:num>
  <w:num w:numId="13">
    <w:abstractNumId w:val="14"/>
  </w:num>
  <w:num w:numId="14">
    <w:abstractNumId w:val="17"/>
  </w:num>
  <w:num w:numId="15">
    <w:abstractNumId w:val="7"/>
  </w:num>
  <w:num w:numId="16">
    <w:abstractNumId w:val="11"/>
  </w:num>
  <w:num w:numId="17">
    <w:abstractNumId w:val="15"/>
  </w:num>
  <w:num w:numId="18">
    <w:abstractNumId w:val="16"/>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AAB"/>
    <w:rsid w:val="00000359"/>
    <w:rsid w:val="00001E45"/>
    <w:rsid w:val="00002958"/>
    <w:rsid w:val="00003AFE"/>
    <w:rsid w:val="00005E8E"/>
    <w:rsid w:val="000060B5"/>
    <w:rsid w:val="00014A15"/>
    <w:rsid w:val="00015001"/>
    <w:rsid w:val="00017225"/>
    <w:rsid w:val="0001771A"/>
    <w:rsid w:val="00017C77"/>
    <w:rsid w:val="00020A4F"/>
    <w:rsid w:val="00020E06"/>
    <w:rsid w:val="000227FC"/>
    <w:rsid w:val="00023403"/>
    <w:rsid w:val="0003047D"/>
    <w:rsid w:val="00030FA4"/>
    <w:rsid w:val="000365DE"/>
    <w:rsid w:val="00036D84"/>
    <w:rsid w:val="00040FFF"/>
    <w:rsid w:val="00041BD2"/>
    <w:rsid w:val="00042D4A"/>
    <w:rsid w:val="00042F79"/>
    <w:rsid w:val="000443B5"/>
    <w:rsid w:val="00044718"/>
    <w:rsid w:val="000460C7"/>
    <w:rsid w:val="00046912"/>
    <w:rsid w:val="000477C7"/>
    <w:rsid w:val="00047CD0"/>
    <w:rsid w:val="00051EF1"/>
    <w:rsid w:val="0005447E"/>
    <w:rsid w:val="000554EF"/>
    <w:rsid w:val="000569F2"/>
    <w:rsid w:val="000578DD"/>
    <w:rsid w:val="00060E7D"/>
    <w:rsid w:val="0006232A"/>
    <w:rsid w:val="0006384E"/>
    <w:rsid w:val="00063E1E"/>
    <w:rsid w:val="00064BA5"/>
    <w:rsid w:val="00065794"/>
    <w:rsid w:val="0006676D"/>
    <w:rsid w:val="00070F11"/>
    <w:rsid w:val="000722A1"/>
    <w:rsid w:val="00077D32"/>
    <w:rsid w:val="00082624"/>
    <w:rsid w:val="0008398F"/>
    <w:rsid w:val="0008489F"/>
    <w:rsid w:val="000903BA"/>
    <w:rsid w:val="00090BA4"/>
    <w:rsid w:val="00095F9E"/>
    <w:rsid w:val="00096153"/>
    <w:rsid w:val="00096B64"/>
    <w:rsid w:val="000A0FD7"/>
    <w:rsid w:val="000A3D7D"/>
    <w:rsid w:val="000A6291"/>
    <w:rsid w:val="000A6EB5"/>
    <w:rsid w:val="000B00EB"/>
    <w:rsid w:val="000B071A"/>
    <w:rsid w:val="000B15C6"/>
    <w:rsid w:val="000B184E"/>
    <w:rsid w:val="000B2D0A"/>
    <w:rsid w:val="000B3B9C"/>
    <w:rsid w:val="000B6697"/>
    <w:rsid w:val="000B6F55"/>
    <w:rsid w:val="000C301B"/>
    <w:rsid w:val="000C311A"/>
    <w:rsid w:val="000C6342"/>
    <w:rsid w:val="000D07C2"/>
    <w:rsid w:val="000D210E"/>
    <w:rsid w:val="000D25C5"/>
    <w:rsid w:val="000D3A04"/>
    <w:rsid w:val="000D4383"/>
    <w:rsid w:val="000D43A5"/>
    <w:rsid w:val="000D52F0"/>
    <w:rsid w:val="000D5BF8"/>
    <w:rsid w:val="000D7256"/>
    <w:rsid w:val="000D7299"/>
    <w:rsid w:val="000D7EBE"/>
    <w:rsid w:val="000E1473"/>
    <w:rsid w:val="000E1756"/>
    <w:rsid w:val="000E1A20"/>
    <w:rsid w:val="000E1EC8"/>
    <w:rsid w:val="000E312E"/>
    <w:rsid w:val="000E52D1"/>
    <w:rsid w:val="000E578D"/>
    <w:rsid w:val="000F020A"/>
    <w:rsid w:val="000F1383"/>
    <w:rsid w:val="000F192C"/>
    <w:rsid w:val="000F61B1"/>
    <w:rsid w:val="000F793D"/>
    <w:rsid w:val="00100016"/>
    <w:rsid w:val="00103BB4"/>
    <w:rsid w:val="00105F8E"/>
    <w:rsid w:val="001103D7"/>
    <w:rsid w:val="00111D3D"/>
    <w:rsid w:val="00111FED"/>
    <w:rsid w:val="001124CB"/>
    <w:rsid w:val="00112E34"/>
    <w:rsid w:val="00114C6D"/>
    <w:rsid w:val="001165AF"/>
    <w:rsid w:val="001168E9"/>
    <w:rsid w:val="00117660"/>
    <w:rsid w:val="00121AC8"/>
    <w:rsid w:val="00123869"/>
    <w:rsid w:val="00123D31"/>
    <w:rsid w:val="00124DA7"/>
    <w:rsid w:val="00125ECB"/>
    <w:rsid w:val="0013007F"/>
    <w:rsid w:val="00131F3D"/>
    <w:rsid w:val="00131FC3"/>
    <w:rsid w:val="001356BD"/>
    <w:rsid w:val="00135BA2"/>
    <w:rsid w:val="00142B1D"/>
    <w:rsid w:val="001439DB"/>
    <w:rsid w:val="001453C5"/>
    <w:rsid w:val="001459F5"/>
    <w:rsid w:val="00145D36"/>
    <w:rsid w:val="00146757"/>
    <w:rsid w:val="001504C5"/>
    <w:rsid w:val="00151174"/>
    <w:rsid w:val="001511CB"/>
    <w:rsid w:val="00151939"/>
    <w:rsid w:val="00152719"/>
    <w:rsid w:val="0015288F"/>
    <w:rsid w:val="00153174"/>
    <w:rsid w:val="0015348C"/>
    <w:rsid w:val="00153575"/>
    <w:rsid w:val="00154C3C"/>
    <w:rsid w:val="001557CB"/>
    <w:rsid w:val="001563CA"/>
    <w:rsid w:val="00157157"/>
    <w:rsid w:val="0015759E"/>
    <w:rsid w:val="001575EE"/>
    <w:rsid w:val="00160000"/>
    <w:rsid w:val="0016279E"/>
    <w:rsid w:val="00162862"/>
    <w:rsid w:val="00162F6E"/>
    <w:rsid w:val="00164B20"/>
    <w:rsid w:val="00165480"/>
    <w:rsid w:val="00165E18"/>
    <w:rsid w:val="001671ED"/>
    <w:rsid w:val="0017177A"/>
    <w:rsid w:val="001717DB"/>
    <w:rsid w:val="00172DF2"/>
    <w:rsid w:val="00173831"/>
    <w:rsid w:val="00174523"/>
    <w:rsid w:val="00176E31"/>
    <w:rsid w:val="00180382"/>
    <w:rsid w:val="00181DE0"/>
    <w:rsid w:val="001820B7"/>
    <w:rsid w:val="001837F3"/>
    <w:rsid w:val="001846C5"/>
    <w:rsid w:val="00185F10"/>
    <w:rsid w:val="001862EF"/>
    <w:rsid w:val="00186325"/>
    <w:rsid w:val="001864A2"/>
    <w:rsid w:val="00186D2A"/>
    <w:rsid w:val="001918B0"/>
    <w:rsid w:val="00191F60"/>
    <w:rsid w:val="00192BFE"/>
    <w:rsid w:val="00192C44"/>
    <w:rsid w:val="0019356E"/>
    <w:rsid w:val="00193896"/>
    <w:rsid w:val="00195EE4"/>
    <w:rsid w:val="00196123"/>
    <w:rsid w:val="0019746E"/>
    <w:rsid w:val="0019789F"/>
    <w:rsid w:val="001A11A1"/>
    <w:rsid w:val="001A17EF"/>
    <w:rsid w:val="001A24FA"/>
    <w:rsid w:val="001A3D15"/>
    <w:rsid w:val="001A46DC"/>
    <w:rsid w:val="001A4B0E"/>
    <w:rsid w:val="001A5E22"/>
    <w:rsid w:val="001A6940"/>
    <w:rsid w:val="001A7C2E"/>
    <w:rsid w:val="001B0CDB"/>
    <w:rsid w:val="001B312A"/>
    <w:rsid w:val="001B57D4"/>
    <w:rsid w:val="001B6307"/>
    <w:rsid w:val="001C0113"/>
    <w:rsid w:val="001C2261"/>
    <w:rsid w:val="001C2370"/>
    <w:rsid w:val="001C30FF"/>
    <w:rsid w:val="001C3257"/>
    <w:rsid w:val="001C464D"/>
    <w:rsid w:val="001C4AF8"/>
    <w:rsid w:val="001C4E7B"/>
    <w:rsid w:val="001C527C"/>
    <w:rsid w:val="001C5370"/>
    <w:rsid w:val="001C695C"/>
    <w:rsid w:val="001C7707"/>
    <w:rsid w:val="001D3E4E"/>
    <w:rsid w:val="001D7C08"/>
    <w:rsid w:val="001E2BE4"/>
    <w:rsid w:val="001E3AB7"/>
    <w:rsid w:val="001E4C85"/>
    <w:rsid w:val="001E5125"/>
    <w:rsid w:val="001E6377"/>
    <w:rsid w:val="001E702E"/>
    <w:rsid w:val="001F1F4A"/>
    <w:rsid w:val="001F2284"/>
    <w:rsid w:val="001F34B0"/>
    <w:rsid w:val="001F613B"/>
    <w:rsid w:val="001F62A1"/>
    <w:rsid w:val="001F7389"/>
    <w:rsid w:val="002002B5"/>
    <w:rsid w:val="00200D5C"/>
    <w:rsid w:val="00203D80"/>
    <w:rsid w:val="002058CE"/>
    <w:rsid w:val="00206028"/>
    <w:rsid w:val="002103D3"/>
    <w:rsid w:val="002109C5"/>
    <w:rsid w:val="002113A4"/>
    <w:rsid w:val="00211D54"/>
    <w:rsid w:val="00212950"/>
    <w:rsid w:val="0021325D"/>
    <w:rsid w:val="00214436"/>
    <w:rsid w:val="00217D48"/>
    <w:rsid w:val="00217FF6"/>
    <w:rsid w:val="002203A8"/>
    <w:rsid w:val="00220EEB"/>
    <w:rsid w:val="00222FD0"/>
    <w:rsid w:val="002255FB"/>
    <w:rsid w:val="002256EE"/>
    <w:rsid w:val="002265D9"/>
    <w:rsid w:val="00226AD1"/>
    <w:rsid w:val="0022700B"/>
    <w:rsid w:val="00230E69"/>
    <w:rsid w:val="00230FBF"/>
    <w:rsid w:val="0023212A"/>
    <w:rsid w:val="00232531"/>
    <w:rsid w:val="00233343"/>
    <w:rsid w:val="00236775"/>
    <w:rsid w:val="00236960"/>
    <w:rsid w:val="00237934"/>
    <w:rsid w:val="00242CF6"/>
    <w:rsid w:val="00243A47"/>
    <w:rsid w:val="00243F46"/>
    <w:rsid w:val="00245E1A"/>
    <w:rsid w:val="00245EF0"/>
    <w:rsid w:val="00246441"/>
    <w:rsid w:val="00246671"/>
    <w:rsid w:val="00246878"/>
    <w:rsid w:val="00247075"/>
    <w:rsid w:val="00247905"/>
    <w:rsid w:val="00250303"/>
    <w:rsid w:val="002503B4"/>
    <w:rsid w:val="00251AA1"/>
    <w:rsid w:val="00256600"/>
    <w:rsid w:val="00256904"/>
    <w:rsid w:val="00256DE2"/>
    <w:rsid w:val="0026113E"/>
    <w:rsid w:val="002613AD"/>
    <w:rsid w:val="002616E8"/>
    <w:rsid w:val="00263F81"/>
    <w:rsid w:val="00265C9C"/>
    <w:rsid w:val="00267C87"/>
    <w:rsid w:val="002702BA"/>
    <w:rsid w:val="00270B21"/>
    <w:rsid w:val="00273322"/>
    <w:rsid w:val="002740E4"/>
    <w:rsid w:val="00277284"/>
    <w:rsid w:val="0027733E"/>
    <w:rsid w:val="0027767A"/>
    <w:rsid w:val="00280F1A"/>
    <w:rsid w:val="00282175"/>
    <w:rsid w:val="002829D0"/>
    <w:rsid w:val="0028336E"/>
    <w:rsid w:val="0028362C"/>
    <w:rsid w:val="00284CE7"/>
    <w:rsid w:val="00285CA7"/>
    <w:rsid w:val="002879EC"/>
    <w:rsid w:val="00290490"/>
    <w:rsid w:val="0029268D"/>
    <w:rsid w:val="00292AB2"/>
    <w:rsid w:val="00296FE1"/>
    <w:rsid w:val="00297DB7"/>
    <w:rsid w:val="00297E49"/>
    <w:rsid w:val="002A630A"/>
    <w:rsid w:val="002B0096"/>
    <w:rsid w:val="002B070D"/>
    <w:rsid w:val="002B07DF"/>
    <w:rsid w:val="002B283C"/>
    <w:rsid w:val="002B4E10"/>
    <w:rsid w:val="002B4F36"/>
    <w:rsid w:val="002B56BC"/>
    <w:rsid w:val="002B6A5E"/>
    <w:rsid w:val="002B7BB4"/>
    <w:rsid w:val="002C010C"/>
    <w:rsid w:val="002C1D3C"/>
    <w:rsid w:val="002C2865"/>
    <w:rsid w:val="002C5E6F"/>
    <w:rsid w:val="002C6FA8"/>
    <w:rsid w:val="002C7354"/>
    <w:rsid w:val="002C778E"/>
    <w:rsid w:val="002C7C8A"/>
    <w:rsid w:val="002D0D26"/>
    <w:rsid w:val="002D1054"/>
    <w:rsid w:val="002D19AE"/>
    <w:rsid w:val="002D31F6"/>
    <w:rsid w:val="002D36B2"/>
    <w:rsid w:val="002D3723"/>
    <w:rsid w:val="002D3DC2"/>
    <w:rsid w:val="002D62C5"/>
    <w:rsid w:val="002D62DA"/>
    <w:rsid w:val="002D62EF"/>
    <w:rsid w:val="002D662C"/>
    <w:rsid w:val="002D6B0A"/>
    <w:rsid w:val="002D7D2F"/>
    <w:rsid w:val="002E30E1"/>
    <w:rsid w:val="002E3E14"/>
    <w:rsid w:val="002E3F05"/>
    <w:rsid w:val="002E40A3"/>
    <w:rsid w:val="002E44B8"/>
    <w:rsid w:val="002E70CD"/>
    <w:rsid w:val="002F04D5"/>
    <w:rsid w:val="002F1AD7"/>
    <w:rsid w:val="002F5403"/>
    <w:rsid w:val="002F5D3B"/>
    <w:rsid w:val="002F709C"/>
    <w:rsid w:val="002F7854"/>
    <w:rsid w:val="00302AD8"/>
    <w:rsid w:val="00303EE9"/>
    <w:rsid w:val="00303F41"/>
    <w:rsid w:val="00304698"/>
    <w:rsid w:val="00305115"/>
    <w:rsid w:val="003064A7"/>
    <w:rsid w:val="00307964"/>
    <w:rsid w:val="00312A40"/>
    <w:rsid w:val="00312FD8"/>
    <w:rsid w:val="00314BD2"/>
    <w:rsid w:val="00315504"/>
    <w:rsid w:val="00320391"/>
    <w:rsid w:val="00320B85"/>
    <w:rsid w:val="00320ED9"/>
    <w:rsid w:val="00323B1D"/>
    <w:rsid w:val="00324759"/>
    <w:rsid w:val="003273D2"/>
    <w:rsid w:val="0032785F"/>
    <w:rsid w:val="00330AE5"/>
    <w:rsid w:val="00330C69"/>
    <w:rsid w:val="00330DAD"/>
    <w:rsid w:val="00330F05"/>
    <w:rsid w:val="003317ED"/>
    <w:rsid w:val="00331D4C"/>
    <w:rsid w:val="003344D9"/>
    <w:rsid w:val="003356EB"/>
    <w:rsid w:val="00335D5A"/>
    <w:rsid w:val="00336FEF"/>
    <w:rsid w:val="00340736"/>
    <w:rsid w:val="0034114B"/>
    <w:rsid w:val="0034210A"/>
    <w:rsid w:val="00342594"/>
    <w:rsid w:val="00343318"/>
    <w:rsid w:val="00347066"/>
    <w:rsid w:val="003471AA"/>
    <w:rsid w:val="00350C65"/>
    <w:rsid w:val="003516C9"/>
    <w:rsid w:val="00353A87"/>
    <w:rsid w:val="00353A88"/>
    <w:rsid w:val="00354A31"/>
    <w:rsid w:val="00354E78"/>
    <w:rsid w:val="003551ED"/>
    <w:rsid w:val="0035741A"/>
    <w:rsid w:val="003604B0"/>
    <w:rsid w:val="003607AB"/>
    <w:rsid w:val="00360854"/>
    <w:rsid w:val="00361336"/>
    <w:rsid w:val="003629A8"/>
    <w:rsid w:val="00362A02"/>
    <w:rsid w:val="00362F01"/>
    <w:rsid w:val="0036371D"/>
    <w:rsid w:val="003640F5"/>
    <w:rsid w:val="0036561B"/>
    <w:rsid w:val="00365A90"/>
    <w:rsid w:val="00370251"/>
    <w:rsid w:val="00372BFB"/>
    <w:rsid w:val="003749EB"/>
    <w:rsid w:val="00376CB2"/>
    <w:rsid w:val="00376D95"/>
    <w:rsid w:val="00377923"/>
    <w:rsid w:val="00381131"/>
    <w:rsid w:val="00381C13"/>
    <w:rsid w:val="00381F5C"/>
    <w:rsid w:val="003829E9"/>
    <w:rsid w:val="00382C09"/>
    <w:rsid w:val="00382F23"/>
    <w:rsid w:val="00383580"/>
    <w:rsid w:val="003940A5"/>
    <w:rsid w:val="00394754"/>
    <w:rsid w:val="00394AD2"/>
    <w:rsid w:val="00395474"/>
    <w:rsid w:val="00397553"/>
    <w:rsid w:val="00397562"/>
    <w:rsid w:val="003A131F"/>
    <w:rsid w:val="003A2E09"/>
    <w:rsid w:val="003A2EE4"/>
    <w:rsid w:val="003A4528"/>
    <w:rsid w:val="003A534A"/>
    <w:rsid w:val="003B0BF8"/>
    <w:rsid w:val="003B12F6"/>
    <w:rsid w:val="003B17F7"/>
    <w:rsid w:val="003B22A1"/>
    <w:rsid w:val="003B28EF"/>
    <w:rsid w:val="003B4338"/>
    <w:rsid w:val="003B6CBD"/>
    <w:rsid w:val="003B6F18"/>
    <w:rsid w:val="003B7FF9"/>
    <w:rsid w:val="003C1166"/>
    <w:rsid w:val="003C2428"/>
    <w:rsid w:val="003C2C42"/>
    <w:rsid w:val="003C2FC2"/>
    <w:rsid w:val="003C3184"/>
    <w:rsid w:val="003C36E1"/>
    <w:rsid w:val="003C6051"/>
    <w:rsid w:val="003D0C73"/>
    <w:rsid w:val="003D10C6"/>
    <w:rsid w:val="003D35B2"/>
    <w:rsid w:val="003D35F8"/>
    <w:rsid w:val="003D3CC2"/>
    <w:rsid w:val="003D4DEB"/>
    <w:rsid w:val="003D5880"/>
    <w:rsid w:val="003D630B"/>
    <w:rsid w:val="003D773E"/>
    <w:rsid w:val="003E294B"/>
    <w:rsid w:val="003E2BF1"/>
    <w:rsid w:val="003E3053"/>
    <w:rsid w:val="003E60F4"/>
    <w:rsid w:val="003E6673"/>
    <w:rsid w:val="003F11FF"/>
    <w:rsid w:val="003F188E"/>
    <w:rsid w:val="003F35AF"/>
    <w:rsid w:val="003F452B"/>
    <w:rsid w:val="003F491B"/>
    <w:rsid w:val="003F4D50"/>
    <w:rsid w:val="003F6476"/>
    <w:rsid w:val="003F65B5"/>
    <w:rsid w:val="003F6BE3"/>
    <w:rsid w:val="00400021"/>
    <w:rsid w:val="004002C1"/>
    <w:rsid w:val="0040084D"/>
    <w:rsid w:val="00401337"/>
    <w:rsid w:val="004013CB"/>
    <w:rsid w:val="00401551"/>
    <w:rsid w:val="004019A9"/>
    <w:rsid w:val="00403D44"/>
    <w:rsid w:val="0040462E"/>
    <w:rsid w:val="00405273"/>
    <w:rsid w:val="00405EC3"/>
    <w:rsid w:val="0040609D"/>
    <w:rsid w:val="00407F2C"/>
    <w:rsid w:val="004102C2"/>
    <w:rsid w:val="00410732"/>
    <w:rsid w:val="00410EBC"/>
    <w:rsid w:val="00412FB6"/>
    <w:rsid w:val="0041411D"/>
    <w:rsid w:val="00414978"/>
    <w:rsid w:val="004149E9"/>
    <w:rsid w:val="00415631"/>
    <w:rsid w:val="00415AEE"/>
    <w:rsid w:val="00416426"/>
    <w:rsid w:val="00417A3C"/>
    <w:rsid w:val="004205C0"/>
    <w:rsid w:val="00424AEE"/>
    <w:rsid w:val="004257A6"/>
    <w:rsid w:val="0042651C"/>
    <w:rsid w:val="004308BB"/>
    <w:rsid w:val="004345A8"/>
    <w:rsid w:val="00435C2C"/>
    <w:rsid w:val="00437A1F"/>
    <w:rsid w:val="004403E8"/>
    <w:rsid w:val="0044101A"/>
    <w:rsid w:val="00441224"/>
    <w:rsid w:val="00442F59"/>
    <w:rsid w:val="004438D9"/>
    <w:rsid w:val="00446737"/>
    <w:rsid w:val="0044693D"/>
    <w:rsid w:val="004477D2"/>
    <w:rsid w:val="00447B74"/>
    <w:rsid w:val="004505E1"/>
    <w:rsid w:val="00450617"/>
    <w:rsid w:val="00451119"/>
    <w:rsid w:val="00453182"/>
    <w:rsid w:val="00454F33"/>
    <w:rsid w:val="00456726"/>
    <w:rsid w:val="00460F5B"/>
    <w:rsid w:val="00461A4D"/>
    <w:rsid w:val="00461E37"/>
    <w:rsid w:val="00461F75"/>
    <w:rsid w:val="004637FA"/>
    <w:rsid w:val="00463EE7"/>
    <w:rsid w:val="00464AC3"/>
    <w:rsid w:val="00465598"/>
    <w:rsid w:val="004667FD"/>
    <w:rsid w:val="004669EB"/>
    <w:rsid w:val="0046774E"/>
    <w:rsid w:val="0046786E"/>
    <w:rsid w:val="0047108C"/>
    <w:rsid w:val="00471171"/>
    <w:rsid w:val="00472C80"/>
    <w:rsid w:val="0047423B"/>
    <w:rsid w:val="0047455F"/>
    <w:rsid w:val="00474EF1"/>
    <w:rsid w:val="00476B5D"/>
    <w:rsid w:val="0047757D"/>
    <w:rsid w:val="00477926"/>
    <w:rsid w:val="004853CE"/>
    <w:rsid w:val="004871AE"/>
    <w:rsid w:val="004903A9"/>
    <w:rsid w:val="00491292"/>
    <w:rsid w:val="00494C9E"/>
    <w:rsid w:val="004A08E8"/>
    <w:rsid w:val="004A1608"/>
    <w:rsid w:val="004A180C"/>
    <w:rsid w:val="004A355B"/>
    <w:rsid w:val="004A36AB"/>
    <w:rsid w:val="004A7CD9"/>
    <w:rsid w:val="004B0F2E"/>
    <w:rsid w:val="004B1927"/>
    <w:rsid w:val="004B229E"/>
    <w:rsid w:val="004B24E9"/>
    <w:rsid w:val="004B31CE"/>
    <w:rsid w:val="004B3EAE"/>
    <w:rsid w:val="004B40EA"/>
    <w:rsid w:val="004B446B"/>
    <w:rsid w:val="004B46A5"/>
    <w:rsid w:val="004B52EA"/>
    <w:rsid w:val="004B6875"/>
    <w:rsid w:val="004C07E1"/>
    <w:rsid w:val="004C202C"/>
    <w:rsid w:val="004C59FF"/>
    <w:rsid w:val="004C660B"/>
    <w:rsid w:val="004D276E"/>
    <w:rsid w:val="004D5DAA"/>
    <w:rsid w:val="004D61E8"/>
    <w:rsid w:val="004D6FF8"/>
    <w:rsid w:val="004D701F"/>
    <w:rsid w:val="004E134F"/>
    <w:rsid w:val="004E1766"/>
    <w:rsid w:val="004E38CA"/>
    <w:rsid w:val="004E5185"/>
    <w:rsid w:val="004E5494"/>
    <w:rsid w:val="004E612D"/>
    <w:rsid w:val="004E6EEF"/>
    <w:rsid w:val="004F0EC2"/>
    <w:rsid w:val="004F3580"/>
    <w:rsid w:val="004F3F63"/>
    <w:rsid w:val="004F6AE3"/>
    <w:rsid w:val="004F6DC3"/>
    <w:rsid w:val="004F7DC9"/>
    <w:rsid w:val="005004E4"/>
    <w:rsid w:val="00501E3F"/>
    <w:rsid w:val="0050306A"/>
    <w:rsid w:val="00503273"/>
    <w:rsid w:val="00505D3B"/>
    <w:rsid w:val="00507ADD"/>
    <w:rsid w:val="00507BF4"/>
    <w:rsid w:val="00510099"/>
    <w:rsid w:val="00510D1F"/>
    <w:rsid w:val="00510E47"/>
    <w:rsid w:val="0051158E"/>
    <w:rsid w:val="00513FB7"/>
    <w:rsid w:val="00514502"/>
    <w:rsid w:val="00514B28"/>
    <w:rsid w:val="00516587"/>
    <w:rsid w:val="005224C1"/>
    <w:rsid w:val="00522EA7"/>
    <w:rsid w:val="00525795"/>
    <w:rsid w:val="00525E74"/>
    <w:rsid w:val="00526268"/>
    <w:rsid w:val="00530677"/>
    <w:rsid w:val="005318DC"/>
    <w:rsid w:val="00531D51"/>
    <w:rsid w:val="005329FA"/>
    <w:rsid w:val="00532D5C"/>
    <w:rsid w:val="005400BA"/>
    <w:rsid w:val="00540A60"/>
    <w:rsid w:val="00540CAE"/>
    <w:rsid w:val="00540FAC"/>
    <w:rsid w:val="005412D5"/>
    <w:rsid w:val="005417E0"/>
    <w:rsid w:val="00545595"/>
    <w:rsid w:val="00545A29"/>
    <w:rsid w:val="005501AE"/>
    <w:rsid w:val="0055122D"/>
    <w:rsid w:val="00552187"/>
    <w:rsid w:val="00553A7C"/>
    <w:rsid w:val="00553B78"/>
    <w:rsid w:val="005567C7"/>
    <w:rsid w:val="00560939"/>
    <w:rsid w:val="00561AFD"/>
    <w:rsid w:val="00561B1D"/>
    <w:rsid w:val="00562243"/>
    <w:rsid w:val="00564221"/>
    <w:rsid w:val="005650CB"/>
    <w:rsid w:val="00566FD2"/>
    <w:rsid w:val="005673FF"/>
    <w:rsid w:val="0057141D"/>
    <w:rsid w:val="00571E54"/>
    <w:rsid w:val="00572572"/>
    <w:rsid w:val="00572C43"/>
    <w:rsid w:val="005736D7"/>
    <w:rsid w:val="0057645D"/>
    <w:rsid w:val="005779DA"/>
    <w:rsid w:val="005826FE"/>
    <w:rsid w:val="005847E2"/>
    <w:rsid w:val="005863AC"/>
    <w:rsid w:val="005863E6"/>
    <w:rsid w:val="00586440"/>
    <w:rsid w:val="0058673A"/>
    <w:rsid w:val="00586887"/>
    <w:rsid w:val="0058691F"/>
    <w:rsid w:val="00587467"/>
    <w:rsid w:val="0058765E"/>
    <w:rsid w:val="00592347"/>
    <w:rsid w:val="00594D10"/>
    <w:rsid w:val="005956D2"/>
    <w:rsid w:val="005962F8"/>
    <w:rsid w:val="00597BF1"/>
    <w:rsid w:val="00597C8E"/>
    <w:rsid w:val="005A0A38"/>
    <w:rsid w:val="005A1D81"/>
    <w:rsid w:val="005A22F5"/>
    <w:rsid w:val="005A438E"/>
    <w:rsid w:val="005A6017"/>
    <w:rsid w:val="005A725A"/>
    <w:rsid w:val="005B3038"/>
    <w:rsid w:val="005B38A7"/>
    <w:rsid w:val="005B4DF4"/>
    <w:rsid w:val="005B529E"/>
    <w:rsid w:val="005B77C0"/>
    <w:rsid w:val="005C0281"/>
    <w:rsid w:val="005C1E5B"/>
    <w:rsid w:val="005C3996"/>
    <w:rsid w:val="005C57E1"/>
    <w:rsid w:val="005C771C"/>
    <w:rsid w:val="005D004B"/>
    <w:rsid w:val="005D1169"/>
    <w:rsid w:val="005D1835"/>
    <w:rsid w:val="005D1D65"/>
    <w:rsid w:val="005D1FA8"/>
    <w:rsid w:val="005D24B8"/>
    <w:rsid w:val="005D3EEC"/>
    <w:rsid w:val="005D4190"/>
    <w:rsid w:val="005D468D"/>
    <w:rsid w:val="005D5352"/>
    <w:rsid w:val="005D5426"/>
    <w:rsid w:val="005D5499"/>
    <w:rsid w:val="005D57DF"/>
    <w:rsid w:val="005D6DFE"/>
    <w:rsid w:val="005D7228"/>
    <w:rsid w:val="005D7D4B"/>
    <w:rsid w:val="005E079F"/>
    <w:rsid w:val="005E27B7"/>
    <w:rsid w:val="005E2D45"/>
    <w:rsid w:val="005E3649"/>
    <w:rsid w:val="005E4591"/>
    <w:rsid w:val="005E54AA"/>
    <w:rsid w:val="005E5909"/>
    <w:rsid w:val="005E7ECD"/>
    <w:rsid w:val="005F0806"/>
    <w:rsid w:val="005F0F31"/>
    <w:rsid w:val="005F13D6"/>
    <w:rsid w:val="005F1DCC"/>
    <w:rsid w:val="005F277B"/>
    <w:rsid w:val="005F330C"/>
    <w:rsid w:val="005F38BC"/>
    <w:rsid w:val="005F4218"/>
    <w:rsid w:val="005F4593"/>
    <w:rsid w:val="005F4676"/>
    <w:rsid w:val="005F4CE8"/>
    <w:rsid w:val="005F6340"/>
    <w:rsid w:val="005F650C"/>
    <w:rsid w:val="005F74F2"/>
    <w:rsid w:val="00600039"/>
    <w:rsid w:val="00601BFE"/>
    <w:rsid w:val="00601E8B"/>
    <w:rsid w:val="0060240F"/>
    <w:rsid w:val="00602A06"/>
    <w:rsid w:val="00603874"/>
    <w:rsid w:val="00603F88"/>
    <w:rsid w:val="00605002"/>
    <w:rsid w:val="00605F2B"/>
    <w:rsid w:val="00606111"/>
    <w:rsid w:val="0060744C"/>
    <w:rsid w:val="00610B78"/>
    <w:rsid w:val="00611449"/>
    <w:rsid w:val="00611EE1"/>
    <w:rsid w:val="0061217F"/>
    <w:rsid w:val="006141CE"/>
    <w:rsid w:val="00614C4C"/>
    <w:rsid w:val="00614E02"/>
    <w:rsid w:val="0061575D"/>
    <w:rsid w:val="00615A97"/>
    <w:rsid w:val="00615D9F"/>
    <w:rsid w:val="006161DD"/>
    <w:rsid w:val="00616EB7"/>
    <w:rsid w:val="00617199"/>
    <w:rsid w:val="00617670"/>
    <w:rsid w:val="00620AC2"/>
    <w:rsid w:val="00620BD8"/>
    <w:rsid w:val="00621181"/>
    <w:rsid w:val="00623D19"/>
    <w:rsid w:val="006251E1"/>
    <w:rsid w:val="00626396"/>
    <w:rsid w:val="00626592"/>
    <w:rsid w:val="00626B7F"/>
    <w:rsid w:val="00627BD8"/>
    <w:rsid w:val="006302A5"/>
    <w:rsid w:val="00630365"/>
    <w:rsid w:val="00630CA6"/>
    <w:rsid w:val="00631F42"/>
    <w:rsid w:val="00635553"/>
    <w:rsid w:val="00635EB6"/>
    <w:rsid w:val="0063741C"/>
    <w:rsid w:val="006376F2"/>
    <w:rsid w:val="006401ED"/>
    <w:rsid w:val="006414DD"/>
    <w:rsid w:val="00641BFE"/>
    <w:rsid w:val="00642520"/>
    <w:rsid w:val="00644287"/>
    <w:rsid w:val="0064462B"/>
    <w:rsid w:val="006446DB"/>
    <w:rsid w:val="00646A13"/>
    <w:rsid w:val="00647E71"/>
    <w:rsid w:val="00650704"/>
    <w:rsid w:val="00651759"/>
    <w:rsid w:val="00654960"/>
    <w:rsid w:val="006552FB"/>
    <w:rsid w:val="00656A93"/>
    <w:rsid w:val="00657F0A"/>
    <w:rsid w:val="006606B0"/>
    <w:rsid w:val="006609B7"/>
    <w:rsid w:val="0066558E"/>
    <w:rsid w:val="00665FDA"/>
    <w:rsid w:val="006675BF"/>
    <w:rsid w:val="00667EA3"/>
    <w:rsid w:val="00670FA1"/>
    <w:rsid w:val="00673AF7"/>
    <w:rsid w:val="00673FCD"/>
    <w:rsid w:val="00676187"/>
    <w:rsid w:val="00676546"/>
    <w:rsid w:val="00676604"/>
    <w:rsid w:val="0067701E"/>
    <w:rsid w:val="00677121"/>
    <w:rsid w:val="00681462"/>
    <w:rsid w:val="00683707"/>
    <w:rsid w:val="00683A0E"/>
    <w:rsid w:val="00684763"/>
    <w:rsid w:val="0068642B"/>
    <w:rsid w:val="00686849"/>
    <w:rsid w:val="0069063C"/>
    <w:rsid w:val="00690856"/>
    <w:rsid w:val="00691D4F"/>
    <w:rsid w:val="00697B15"/>
    <w:rsid w:val="006A1173"/>
    <w:rsid w:val="006A3547"/>
    <w:rsid w:val="006A482A"/>
    <w:rsid w:val="006A48E1"/>
    <w:rsid w:val="006A59B7"/>
    <w:rsid w:val="006A6589"/>
    <w:rsid w:val="006A7114"/>
    <w:rsid w:val="006A7A1A"/>
    <w:rsid w:val="006A7AAB"/>
    <w:rsid w:val="006B0A28"/>
    <w:rsid w:val="006B0B70"/>
    <w:rsid w:val="006B1716"/>
    <w:rsid w:val="006B2A3C"/>
    <w:rsid w:val="006B37AA"/>
    <w:rsid w:val="006B49D0"/>
    <w:rsid w:val="006B7659"/>
    <w:rsid w:val="006C03C5"/>
    <w:rsid w:val="006C1522"/>
    <w:rsid w:val="006C29A3"/>
    <w:rsid w:val="006C3E98"/>
    <w:rsid w:val="006C528A"/>
    <w:rsid w:val="006C5703"/>
    <w:rsid w:val="006C5790"/>
    <w:rsid w:val="006C7821"/>
    <w:rsid w:val="006D3614"/>
    <w:rsid w:val="006D3DA5"/>
    <w:rsid w:val="006D4C62"/>
    <w:rsid w:val="006D4F10"/>
    <w:rsid w:val="006D76CB"/>
    <w:rsid w:val="006E185D"/>
    <w:rsid w:val="006E1A38"/>
    <w:rsid w:val="006E1CA9"/>
    <w:rsid w:val="006E6106"/>
    <w:rsid w:val="006E7523"/>
    <w:rsid w:val="006E7726"/>
    <w:rsid w:val="006F0075"/>
    <w:rsid w:val="006F1425"/>
    <w:rsid w:val="006F2AAA"/>
    <w:rsid w:val="006F3DAE"/>
    <w:rsid w:val="006F3E01"/>
    <w:rsid w:val="006F3EE6"/>
    <w:rsid w:val="006F5CDB"/>
    <w:rsid w:val="006F5DC9"/>
    <w:rsid w:val="006F5E9C"/>
    <w:rsid w:val="006F62A1"/>
    <w:rsid w:val="006F75B0"/>
    <w:rsid w:val="006F7791"/>
    <w:rsid w:val="006F7EA7"/>
    <w:rsid w:val="0070098E"/>
    <w:rsid w:val="00701A22"/>
    <w:rsid w:val="00701A9B"/>
    <w:rsid w:val="0070211E"/>
    <w:rsid w:val="00702D99"/>
    <w:rsid w:val="00704E62"/>
    <w:rsid w:val="00705C67"/>
    <w:rsid w:val="00705D2F"/>
    <w:rsid w:val="00706880"/>
    <w:rsid w:val="007079D3"/>
    <w:rsid w:val="007109B2"/>
    <w:rsid w:val="00711969"/>
    <w:rsid w:val="00711F46"/>
    <w:rsid w:val="00712466"/>
    <w:rsid w:val="00713567"/>
    <w:rsid w:val="00713807"/>
    <w:rsid w:val="00714EA4"/>
    <w:rsid w:val="007153C2"/>
    <w:rsid w:val="0071707E"/>
    <w:rsid w:val="00720216"/>
    <w:rsid w:val="00722224"/>
    <w:rsid w:val="007263E7"/>
    <w:rsid w:val="00731729"/>
    <w:rsid w:val="00731DB0"/>
    <w:rsid w:val="00732B8D"/>
    <w:rsid w:val="00732C3D"/>
    <w:rsid w:val="00733E36"/>
    <w:rsid w:val="00734021"/>
    <w:rsid w:val="0073521D"/>
    <w:rsid w:val="007400CC"/>
    <w:rsid w:val="0074089E"/>
    <w:rsid w:val="00740CF2"/>
    <w:rsid w:val="00740EF4"/>
    <w:rsid w:val="007417CC"/>
    <w:rsid w:val="00741C01"/>
    <w:rsid w:val="00742F8D"/>
    <w:rsid w:val="00743456"/>
    <w:rsid w:val="0074359C"/>
    <w:rsid w:val="00744AFA"/>
    <w:rsid w:val="00745AF7"/>
    <w:rsid w:val="00746044"/>
    <w:rsid w:val="00747062"/>
    <w:rsid w:val="00751086"/>
    <w:rsid w:val="00752BB5"/>
    <w:rsid w:val="00752D2A"/>
    <w:rsid w:val="00753A55"/>
    <w:rsid w:val="007545C2"/>
    <w:rsid w:val="0075694E"/>
    <w:rsid w:val="007577D6"/>
    <w:rsid w:val="007627F6"/>
    <w:rsid w:val="00763A83"/>
    <w:rsid w:val="007661DF"/>
    <w:rsid w:val="00767F50"/>
    <w:rsid w:val="007702C7"/>
    <w:rsid w:val="00770532"/>
    <w:rsid w:val="00770BC0"/>
    <w:rsid w:val="00770D5E"/>
    <w:rsid w:val="00771D98"/>
    <w:rsid w:val="007735F3"/>
    <w:rsid w:val="007746A7"/>
    <w:rsid w:val="00774790"/>
    <w:rsid w:val="00774D50"/>
    <w:rsid w:val="00775AFF"/>
    <w:rsid w:val="00776B2F"/>
    <w:rsid w:val="0078014D"/>
    <w:rsid w:val="0078070B"/>
    <w:rsid w:val="00780A09"/>
    <w:rsid w:val="007811BF"/>
    <w:rsid w:val="00781B33"/>
    <w:rsid w:val="0078210E"/>
    <w:rsid w:val="00783E27"/>
    <w:rsid w:val="007843EF"/>
    <w:rsid w:val="0078624D"/>
    <w:rsid w:val="00786710"/>
    <w:rsid w:val="00786F5B"/>
    <w:rsid w:val="00790F04"/>
    <w:rsid w:val="00793427"/>
    <w:rsid w:val="007934BB"/>
    <w:rsid w:val="007936D0"/>
    <w:rsid w:val="0079370B"/>
    <w:rsid w:val="007937C1"/>
    <w:rsid w:val="00793C50"/>
    <w:rsid w:val="00793F07"/>
    <w:rsid w:val="00796DD1"/>
    <w:rsid w:val="007971DF"/>
    <w:rsid w:val="00797EE4"/>
    <w:rsid w:val="00797F8B"/>
    <w:rsid w:val="007A0EF0"/>
    <w:rsid w:val="007A15D8"/>
    <w:rsid w:val="007A2AA7"/>
    <w:rsid w:val="007A3A80"/>
    <w:rsid w:val="007A4514"/>
    <w:rsid w:val="007A4B91"/>
    <w:rsid w:val="007A56D4"/>
    <w:rsid w:val="007A682C"/>
    <w:rsid w:val="007A788D"/>
    <w:rsid w:val="007A7F7A"/>
    <w:rsid w:val="007B1683"/>
    <w:rsid w:val="007B1994"/>
    <w:rsid w:val="007B244E"/>
    <w:rsid w:val="007B4EC8"/>
    <w:rsid w:val="007B6436"/>
    <w:rsid w:val="007B6923"/>
    <w:rsid w:val="007B7420"/>
    <w:rsid w:val="007C00EF"/>
    <w:rsid w:val="007C11D3"/>
    <w:rsid w:val="007C41F6"/>
    <w:rsid w:val="007C449D"/>
    <w:rsid w:val="007C4D00"/>
    <w:rsid w:val="007C6101"/>
    <w:rsid w:val="007C6DCF"/>
    <w:rsid w:val="007C6F54"/>
    <w:rsid w:val="007D1577"/>
    <w:rsid w:val="007D2E05"/>
    <w:rsid w:val="007D3AD6"/>
    <w:rsid w:val="007D571A"/>
    <w:rsid w:val="007D5C9B"/>
    <w:rsid w:val="007D64E5"/>
    <w:rsid w:val="007D6610"/>
    <w:rsid w:val="007D7165"/>
    <w:rsid w:val="007E0D53"/>
    <w:rsid w:val="007E3410"/>
    <w:rsid w:val="007E3BA0"/>
    <w:rsid w:val="007E45C7"/>
    <w:rsid w:val="007E516F"/>
    <w:rsid w:val="007E55DC"/>
    <w:rsid w:val="007E6B84"/>
    <w:rsid w:val="007F001B"/>
    <w:rsid w:val="007F05C9"/>
    <w:rsid w:val="007F1D84"/>
    <w:rsid w:val="007F4190"/>
    <w:rsid w:val="007F4702"/>
    <w:rsid w:val="007F5FF9"/>
    <w:rsid w:val="007F7030"/>
    <w:rsid w:val="007F7457"/>
    <w:rsid w:val="007F7578"/>
    <w:rsid w:val="00801D9C"/>
    <w:rsid w:val="00802996"/>
    <w:rsid w:val="00803C11"/>
    <w:rsid w:val="00804321"/>
    <w:rsid w:val="0080453E"/>
    <w:rsid w:val="00804AF4"/>
    <w:rsid w:val="00804C7E"/>
    <w:rsid w:val="00805C48"/>
    <w:rsid w:val="00810849"/>
    <w:rsid w:val="00810959"/>
    <w:rsid w:val="00813A8D"/>
    <w:rsid w:val="008147BE"/>
    <w:rsid w:val="0081491A"/>
    <w:rsid w:val="00815923"/>
    <w:rsid w:val="00816BEC"/>
    <w:rsid w:val="00817110"/>
    <w:rsid w:val="00817512"/>
    <w:rsid w:val="00822E34"/>
    <w:rsid w:val="00824C79"/>
    <w:rsid w:val="00825E51"/>
    <w:rsid w:val="00827D98"/>
    <w:rsid w:val="008302B9"/>
    <w:rsid w:val="00831199"/>
    <w:rsid w:val="00831B2A"/>
    <w:rsid w:val="008333B0"/>
    <w:rsid w:val="00833400"/>
    <w:rsid w:val="00836725"/>
    <w:rsid w:val="00837609"/>
    <w:rsid w:val="0083769D"/>
    <w:rsid w:val="008419AA"/>
    <w:rsid w:val="00841B53"/>
    <w:rsid w:val="00841BC9"/>
    <w:rsid w:val="00842138"/>
    <w:rsid w:val="00842DE0"/>
    <w:rsid w:val="00843A17"/>
    <w:rsid w:val="00844205"/>
    <w:rsid w:val="00845636"/>
    <w:rsid w:val="00845F4F"/>
    <w:rsid w:val="00847985"/>
    <w:rsid w:val="00847BFC"/>
    <w:rsid w:val="00850B63"/>
    <w:rsid w:val="0085207A"/>
    <w:rsid w:val="00854DE5"/>
    <w:rsid w:val="008579E4"/>
    <w:rsid w:val="00857B8B"/>
    <w:rsid w:val="00857D6D"/>
    <w:rsid w:val="00860B30"/>
    <w:rsid w:val="00862363"/>
    <w:rsid w:val="0086295B"/>
    <w:rsid w:val="008645C4"/>
    <w:rsid w:val="00864D71"/>
    <w:rsid w:val="008653C6"/>
    <w:rsid w:val="00867C65"/>
    <w:rsid w:val="00870B8B"/>
    <w:rsid w:val="00870E0D"/>
    <w:rsid w:val="008724AF"/>
    <w:rsid w:val="00874019"/>
    <w:rsid w:val="00874029"/>
    <w:rsid w:val="008757C2"/>
    <w:rsid w:val="00877D41"/>
    <w:rsid w:val="00880FBD"/>
    <w:rsid w:val="00882620"/>
    <w:rsid w:val="00883407"/>
    <w:rsid w:val="00883875"/>
    <w:rsid w:val="008845D7"/>
    <w:rsid w:val="0088510D"/>
    <w:rsid w:val="00885A77"/>
    <w:rsid w:val="0088602D"/>
    <w:rsid w:val="00887271"/>
    <w:rsid w:val="008915DB"/>
    <w:rsid w:val="00891AE2"/>
    <w:rsid w:val="00891D05"/>
    <w:rsid w:val="00892896"/>
    <w:rsid w:val="00893686"/>
    <w:rsid w:val="00893CE2"/>
    <w:rsid w:val="0089424E"/>
    <w:rsid w:val="008951A3"/>
    <w:rsid w:val="00895DCB"/>
    <w:rsid w:val="008971D5"/>
    <w:rsid w:val="00897420"/>
    <w:rsid w:val="00897584"/>
    <w:rsid w:val="008978F1"/>
    <w:rsid w:val="008A0C0E"/>
    <w:rsid w:val="008A111F"/>
    <w:rsid w:val="008A2973"/>
    <w:rsid w:val="008A2D43"/>
    <w:rsid w:val="008A3086"/>
    <w:rsid w:val="008A4273"/>
    <w:rsid w:val="008A4E2F"/>
    <w:rsid w:val="008A71BA"/>
    <w:rsid w:val="008B0350"/>
    <w:rsid w:val="008B03B3"/>
    <w:rsid w:val="008B04F7"/>
    <w:rsid w:val="008B0538"/>
    <w:rsid w:val="008B09FB"/>
    <w:rsid w:val="008B31C4"/>
    <w:rsid w:val="008B3D9B"/>
    <w:rsid w:val="008B4C89"/>
    <w:rsid w:val="008B6572"/>
    <w:rsid w:val="008B721E"/>
    <w:rsid w:val="008C01E0"/>
    <w:rsid w:val="008C1FE4"/>
    <w:rsid w:val="008C2797"/>
    <w:rsid w:val="008C2DAD"/>
    <w:rsid w:val="008C5589"/>
    <w:rsid w:val="008C57AA"/>
    <w:rsid w:val="008C5C9C"/>
    <w:rsid w:val="008C691E"/>
    <w:rsid w:val="008C74C2"/>
    <w:rsid w:val="008D0609"/>
    <w:rsid w:val="008D1418"/>
    <w:rsid w:val="008D293D"/>
    <w:rsid w:val="008D3573"/>
    <w:rsid w:val="008D4CEF"/>
    <w:rsid w:val="008D547B"/>
    <w:rsid w:val="008D68B3"/>
    <w:rsid w:val="008D71A7"/>
    <w:rsid w:val="008D7847"/>
    <w:rsid w:val="008E440D"/>
    <w:rsid w:val="008E57BD"/>
    <w:rsid w:val="008E5D1D"/>
    <w:rsid w:val="008E5F11"/>
    <w:rsid w:val="008F02B7"/>
    <w:rsid w:val="008F1241"/>
    <w:rsid w:val="008F1D4A"/>
    <w:rsid w:val="008F2C89"/>
    <w:rsid w:val="008F3A4D"/>
    <w:rsid w:val="008F4FFE"/>
    <w:rsid w:val="008F5F29"/>
    <w:rsid w:val="00902A5F"/>
    <w:rsid w:val="00902B41"/>
    <w:rsid w:val="0090373A"/>
    <w:rsid w:val="00905870"/>
    <w:rsid w:val="00905D7A"/>
    <w:rsid w:val="00906A4B"/>
    <w:rsid w:val="0091008D"/>
    <w:rsid w:val="0091042E"/>
    <w:rsid w:val="0091069D"/>
    <w:rsid w:val="00913741"/>
    <w:rsid w:val="00913794"/>
    <w:rsid w:val="009170FA"/>
    <w:rsid w:val="00920560"/>
    <w:rsid w:val="00921333"/>
    <w:rsid w:val="00923F04"/>
    <w:rsid w:val="00925458"/>
    <w:rsid w:val="009256E9"/>
    <w:rsid w:val="00925D66"/>
    <w:rsid w:val="009262CD"/>
    <w:rsid w:val="00926C8A"/>
    <w:rsid w:val="0092711A"/>
    <w:rsid w:val="009278D2"/>
    <w:rsid w:val="009305D3"/>
    <w:rsid w:val="009308FE"/>
    <w:rsid w:val="00930BA0"/>
    <w:rsid w:val="00933566"/>
    <w:rsid w:val="00933A3B"/>
    <w:rsid w:val="0093402A"/>
    <w:rsid w:val="00936BFF"/>
    <w:rsid w:val="0093711A"/>
    <w:rsid w:val="00937223"/>
    <w:rsid w:val="009379DA"/>
    <w:rsid w:val="00940137"/>
    <w:rsid w:val="00940F2E"/>
    <w:rsid w:val="00941F53"/>
    <w:rsid w:val="0094353F"/>
    <w:rsid w:val="00944358"/>
    <w:rsid w:val="0094467B"/>
    <w:rsid w:val="00944CA9"/>
    <w:rsid w:val="009457C6"/>
    <w:rsid w:val="0094640C"/>
    <w:rsid w:val="009473B4"/>
    <w:rsid w:val="009474A0"/>
    <w:rsid w:val="0094767C"/>
    <w:rsid w:val="00950490"/>
    <w:rsid w:val="00951000"/>
    <w:rsid w:val="00953105"/>
    <w:rsid w:val="00953ED3"/>
    <w:rsid w:val="009551A7"/>
    <w:rsid w:val="00955B2E"/>
    <w:rsid w:val="00956B55"/>
    <w:rsid w:val="00957495"/>
    <w:rsid w:val="0095783B"/>
    <w:rsid w:val="0095793A"/>
    <w:rsid w:val="00960283"/>
    <w:rsid w:val="00960510"/>
    <w:rsid w:val="0096141E"/>
    <w:rsid w:val="009623EF"/>
    <w:rsid w:val="00963B15"/>
    <w:rsid w:val="00963B66"/>
    <w:rsid w:val="00967078"/>
    <w:rsid w:val="00967B1E"/>
    <w:rsid w:val="00967C0D"/>
    <w:rsid w:val="00970070"/>
    <w:rsid w:val="00970365"/>
    <w:rsid w:val="0097067A"/>
    <w:rsid w:val="00971881"/>
    <w:rsid w:val="009735EF"/>
    <w:rsid w:val="00973970"/>
    <w:rsid w:val="009739A5"/>
    <w:rsid w:val="00973A32"/>
    <w:rsid w:val="00974345"/>
    <w:rsid w:val="00974973"/>
    <w:rsid w:val="009752F1"/>
    <w:rsid w:val="00977B45"/>
    <w:rsid w:val="009816F9"/>
    <w:rsid w:val="009820D1"/>
    <w:rsid w:val="009825A9"/>
    <w:rsid w:val="0098479E"/>
    <w:rsid w:val="00986715"/>
    <w:rsid w:val="00987E75"/>
    <w:rsid w:val="00990FC4"/>
    <w:rsid w:val="00991780"/>
    <w:rsid w:val="009920EC"/>
    <w:rsid w:val="00992670"/>
    <w:rsid w:val="0099308D"/>
    <w:rsid w:val="00993514"/>
    <w:rsid w:val="0099462D"/>
    <w:rsid w:val="00994C18"/>
    <w:rsid w:val="00995E3D"/>
    <w:rsid w:val="00996018"/>
    <w:rsid w:val="00996D73"/>
    <w:rsid w:val="009970B3"/>
    <w:rsid w:val="009975D3"/>
    <w:rsid w:val="00997BE4"/>
    <w:rsid w:val="009A096C"/>
    <w:rsid w:val="009A123D"/>
    <w:rsid w:val="009A1D08"/>
    <w:rsid w:val="009A216F"/>
    <w:rsid w:val="009A29F8"/>
    <w:rsid w:val="009A2FBA"/>
    <w:rsid w:val="009A3AD7"/>
    <w:rsid w:val="009A467F"/>
    <w:rsid w:val="009A5BE3"/>
    <w:rsid w:val="009A7C6D"/>
    <w:rsid w:val="009B0A9F"/>
    <w:rsid w:val="009B27A7"/>
    <w:rsid w:val="009B2BC2"/>
    <w:rsid w:val="009B409D"/>
    <w:rsid w:val="009B4233"/>
    <w:rsid w:val="009B4822"/>
    <w:rsid w:val="009B52B4"/>
    <w:rsid w:val="009B6FF5"/>
    <w:rsid w:val="009C16DE"/>
    <w:rsid w:val="009C1984"/>
    <w:rsid w:val="009D0533"/>
    <w:rsid w:val="009D1D08"/>
    <w:rsid w:val="009D621F"/>
    <w:rsid w:val="009D66F8"/>
    <w:rsid w:val="009D7371"/>
    <w:rsid w:val="009E051F"/>
    <w:rsid w:val="009E1447"/>
    <w:rsid w:val="009E229E"/>
    <w:rsid w:val="009E5606"/>
    <w:rsid w:val="009E6D9C"/>
    <w:rsid w:val="009E71C0"/>
    <w:rsid w:val="009F3D57"/>
    <w:rsid w:val="009F4446"/>
    <w:rsid w:val="009F4762"/>
    <w:rsid w:val="009F4A8A"/>
    <w:rsid w:val="009F58FB"/>
    <w:rsid w:val="009F7FBB"/>
    <w:rsid w:val="00A00E36"/>
    <w:rsid w:val="00A00EF4"/>
    <w:rsid w:val="00A00F85"/>
    <w:rsid w:val="00A016DC"/>
    <w:rsid w:val="00A01D4C"/>
    <w:rsid w:val="00A02ACA"/>
    <w:rsid w:val="00A03569"/>
    <w:rsid w:val="00A03902"/>
    <w:rsid w:val="00A04793"/>
    <w:rsid w:val="00A05E5A"/>
    <w:rsid w:val="00A05FE2"/>
    <w:rsid w:val="00A06AD3"/>
    <w:rsid w:val="00A11A4A"/>
    <w:rsid w:val="00A11BC1"/>
    <w:rsid w:val="00A152C4"/>
    <w:rsid w:val="00A15BD7"/>
    <w:rsid w:val="00A20479"/>
    <w:rsid w:val="00A21889"/>
    <w:rsid w:val="00A26D39"/>
    <w:rsid w:val="00A27DC5"/>
    <w:rsid w:val="00A30F52"/>
    <w:rsid w:val="00A31808"/>
    <w:rsid w:val="00A31F20"/>
    <w:rsid w:val="00A34605"/>
    <w:rsid w:val="00A34EA4"/>
    <w:rsid w:val="00A352A1"/>
    <w:rsid w:val="00A3574C"/>
    <w:rsid w:val="00A36DB0"/>
    <w:rsid w:val="00A4020C"/>
    <w:rsid w:val="00A40500"/>
    <w:rsid w:val="00A41616"/>
    <w:rsid w:val="00A43546"/>
    <w:rsid w:val="00A43571"/>
    <w:rsid w:val="00A435FA"/>
    <w:rsid w:val="00A43660"/>
    <w:rsid w:val="00A45543"/>
    <w:rsid w:val="00A46079"/>
    <w:rsid w:val="00A46C4E"/>
    <w:rsid w:val="00A47956"/>
    <w:rsid w:val="00A522CB"/>
    <w:rsid w:val="00A52E09"/>
    <w:rsid w:val="00A61D9F"/>
    <w:rsid w:val="00A708F8"/>
    <w:rsid w:val="00A711A0"/>
    <w:rsid w:val="00A7159D"/>
    <w:rsid w:val="00A72184"/>
    <w:rsid w:val="00A760B8"/>
    <w:rsid w:val="00A76C5B"/>
    <w:rsid w:val="00A80837"/>
    <w:rsid w:val="00A8096A"/>
    <w:rsid w:val="00A816E1"/>
    <w:rsid w:val="00A82F23"/>
    <w:rsid w:val="00A83144"/>
    <w:rsid w:val="00A83636"/>
    <w:rsid w:val="00A85E13"/>
    <w:rsid w:val="00A860DB"/>
    <w:rsid w:val="00A8725C"/>
    <w:rsid w:val="00A87413"/>
    <w:rsid w:val="00A87AF9"/>
    <w:rsid w:val="00A9276E"/>
    <w:rsid w:val="00A92F87"/>
    <w:rsid w:val="00A94189"/>
    <w:rsid w:val="00A943C1"/>
    <w:rsid w:val="00A94785"/>
    <w:rsid w:val="00A95871"/>
    <w:rsid w:val="00A95B5C"/>
    <w:rsid w:val="00A9714E"/>
    <w:rsid w:val="00A9763D"/>
    <w:rsid w:val="00A97D60"/>
    <w:rsid w:val="00AA19AE"/>
    <w:rsid w:val="00AA3F5B"/>
    <w:rsid w:val="00AA430C"/>
    <w:rsid w:val="00AA606A"/>
    <w:rsid w:val="00AA70E3"/>
    <w:rsid w:val="00AA7E47"/>
    <w:rsid w:val="00AB0185"/>
    <w:rsid w:val="00AB019D"/>
    <w:rsid w:val="00AB070D"/>
    <w:rsid w:val="00AB09F0"/>
    <w:rsid w:val="00AB2FF8"/>
    <w:rsid w:val="00AB3882"/>
    <w:rsid w:val="00AB5F2A"/>
    <w:rsid w:val="00AB722C"/>
    <w:rsid w:val="00AC10EF"/>
    <w:rsid w:val="00AC3F6B"/>
    <w:rsid w:val="00AC4B68"/>
    <w:rsid w:val="00AC4D06"/>
    <w:rsid w:val="00AC5DAC"/>
    <w:rsid w:val="00AD2B33"/>
    <w:rsid w:val="00AD2D4E"/>
    <w:rsid w:val="00AD3324"/>
    <w:rsid w:val="00AD3F5C"/>
    <w:rsid w:val="00AD5819"/>
    <w:rsid w:val="00AD6242"/>
    <w:rsid w:val="00AE004F"/>
    <w:rsid w:val="00AE35FF"/>
    <w:rsid w:val="00AE5934"/>
    <w:rsid w:val="00AE6109"/>
    <w:rsid w:val="00AE6556"/>
    <w:rsid w:val="00AE68C0"/>
    <w:rsid w:val="00AF01E7"/>
    <w:rsid w:val="00AF0C4B"/>
    <w:rsid w:val="00AF1BEC"/>
    <w:rsid w:val="00AF4CA0"/>
    <w:rsid w:val="00AF6CDD"/>
    <w:rsid w:val="00AF7E97"/>
    <w:rsid w:val="00B039D5"/>
    <w:rsid w:val="00B0459C"/>
    <w:rsid w:val="00B04F87"/>
    <w:rsid w:val="00B06CDF"/>
    <w:rsid w:val="00B10AB1"/>
    <w:rsid w:val="00B129FA"/>
    <w:rsid w:val="00B13D3D"/>
    <w:rsid w:val="00B16463"/>
    <w:rsid w:val="00B169F4"/>
    <w:rsid w:val="00B203C1"/>
    <w:rsid w:val="00B24FFA"/>
    <w:rsid w:val="00B25AA5"/>
    <w:rsid w:val="00B25ECC"/>
    <w:rsid w:val="00B26B51"/>
    <w:rsid w:val="00B275BF"/>
    <w:rsid w:val="00B30422"/>
    <w:rsid w:val="00B31759"/>
    <w:rsid w:val="00B32196"/>
    <w:rsid w:val="00B32B25"/>
    <w:rsid w:val="00B420A4"/>
    <w:rsid w:val="00B42EC8"/>
    <w:rsid w:val="00B43A3E"/>
    <w:rsid w:val="00B43BA0"/>
    <w:rsid w:val="00B446C8"/>
    <w:rsid w:val="00B45640"/>
    <w:rsid w:val="00B471FF"/>
    <w:rsid w:val="00B472DA"/>
    <w:rsid w:val="00B4789F"/>
    <w:rsid w:val="00B50480"/>
    <w:rsid w:val="00B5105A"/>
    <w:rsid w:val="00B51BE1"/>
    <w:rsid w:val="00B53089"/>
    <w:rsid w:val="00B53B84"/>
    <w:rsid w:val="00B55B55"/>
    <w:rsid w:val="00B60A7F"/>
    <w:rsid w:val="00B60CB9"/>
    <w:rsid w:val="00B60D84"/>
    <w:rsid w:val="00B60ECC"/>
    <w:rsid w:val="00B62A48"/>
    <w:rsid w:val="00B639DC"/>
    <w:rsid w:val="00B72806"/>
    <w:rsid w:val="00B73AF4"/>
    <w:rsid w:val="00B75227"/>
    <w:rsid w:val="00B76056"/>
    <w:rsid w:val="00B7694F"/>
    <w:rsid w:val="00B7735E"/>
    <w:rsid w:val="00B818B2"/>
    <w:rsid w:val="00B835B4"/>
    <w:rsid w:val="00B84811"/>
    <w:rsid w:val="00B84E58"/>
    <w:rsid w:val="00B85439"/>
    <w:rsid w:val="00B861B1"/>
    <w:rsid w:val="00B865C6"/>
    <w:rsid w:val="00B8724E"/>
    <w:rsid w:val="00B940BF"/>
    <w:rsid w:val="00B9478C"/>
    <w:rsid w:val="00B94804"/>
    <w:rsid w:val="00B94ED5"/>
    <w:rsid w:val="00B95A80"/>
    <w:rsid w:val="00BA09ED"/>
    <w:rsid w:val="00BA1158"/>
    <w:rsid w:val="00BA338A"/>
    <w:rsid w:val="00BA4140"/>
    <w:rsid w:val="00BA41A4"/>
    <w:rsid w:val="00BA4971"/>
    <w:rsid w:val="00BA5D38"/>
    <w:rsid w:val="00BA5EC6"/>
    <w:rsid w:val="00BB0575"/>
    <w:rsid w:val="00BB05B6"/>
    <w:rsid w:val="00BB141D"/>
    <w:rsid w:val="00BB4E72"/>
    <w:rsid w:val="00BB53AF"/>
    <w:rsid w:val="00BB6418"/>
    <w:rsid w:val="00BB6815"/>
    <w:rsid w:val="00BB6BBC"/>
    <w:rsid w:val="00BB78B6"/>
    <w:rsid w:val="00BC0F91"/>
    <w:rsid w:val="00BC1475"/>
    <w:rsid w:val="00BC1540"/>
    <w:rsid w:val="00BC19D7"/>
    <w:rsid w:val="00BC2AF8"/>
    <w:rsid w:val="00BC308F"/>
    <w:rsid w:val="00BC3138"/>
    <w:rsid w:val="00BC5F43"/>
    <w:rsid w:val="00BC6D07"/>
    <w:rsid w:val="00BC7C76"/>
    <w:rsid w:val="00BD1EE6"/>
    <w:rsid w:val="00BD658D"/>
    <w:rsid w:val="00BD79E1"/>
    <w:rsid w:val="00BE057A"/>
    <w:rsid w:val="00BE090F"/>
    <w:rsid w:val="00BE1691"/>
    <w:rsid w:val="00BE39F9"/>
    <w:rsid w:val="00BE5792"/>
    <w:rsid w:val="00BF0219"/>
    <w:rsid w:val="00BF0808"/>
    <w:rsid w:val="00BF0DDE"/>
    <w:rsid w:val="00BF2D03"/>
    <w:rsid w:val="00BF4B6F"/>
    <w:rsid w:val="00BF73F3"/>
    <w:rsid w:val="00C01FD2"/>
    <w:rsid w:val="00C048C5"/>
    <w:rsid w:val="00C06311"/>
    <w:rsid w:val="00C0682D"/>
    <w:rsid w:val="00C114A7"/>
    <w:rsid w:val="00C11788"/>
    <w:rsid w:val="00C1245A"/>
    <w:rsid w:val="00C126D1"/>
    <w:rsid w:val="00C131B0"/>
    <w:rsid w:val="00C13E01"/>
    <w:rsid w:val="00C146E1"/>
    <w:rsid w:val="00C15F0A"/>
    <w:rsid w:val="00C15FDD"/>
    <w:rsid w:val="00C16934"/>
    <w:rsid w:val="00C1796A"/>
    <w:rsid w:val="00C17F72"/>
    <w:rsid w:val="00C20DFE"/>
    <w:rsid w:val="00C21485"/>
    <w:rsid w:val="00C22E30"/>
    <w:rsid w:val="00C2435A"/>
    <w:rsid w:val="00C24DB5"/>
    <w:rsid w:val="00C24F91"/>
    <w:rsid w:val="00C25050"/>
    <w:rsid w:val="00C2536C"/>
    <w:rsid w:val="00C25D6B"/>
    <w:rsid w:val="00C311B1"/>
    <w:rsid w:val="00C31D4B"/>
    <w:rsid w:val="00C33829"/>
    <w:rsid w:val="00C33B61"/>
    <w:rsid w:val="00C343F1"/>
    <w:rsid w:val="00C37D5F"/>
    <w:rsid w:val="00C40539"/>
    <w:rsid w:val="00C40A87"/>
    <w:rsid w:val="00C41354"/>
    <w:rsid w:val="00C41CE4"/>
    <w:rsid w:val="00C42A44"/>
    <w:rsid w:val="00C44A35"/>
    <w:rsid w:val="00C45120"/>
    <w:rsid w:val="00C45C27"/>
    <w:rsid w:val="00C46163"/>
    <w:rsid w:val="00C5093F"/>
    <w:rsid w:val="00C52A5E"/>
    <w:rsid w:val="00C52D79"/>
    <w:rsid w:val="00C531EE"/>
    <w:rsid w:val="00C53706"/>
    <w:rsid w:val="00C5423D"/>
    <w:rsid w:val="00C5445F"/>
    <w:rsid w:val="00C55842"/>
    <w:rsid w:val="00C56295"/>
    <w:rsid w:val="00C61178"/>
    <w:rsid w:val="00C619CD"/>
    <w:rsid w:val="00C61A76"/>
    <w:rsid w:val="00C6515F"/>
    <w:rsid w:val="00C656F8"/>
    <w:rsid w:val="00C66992"/>
    <w:rsid w:val="00C70103"/>
    <w:rsid w:val="00C70161"/>
    <w:rsid w:val="00C71BC0"/>
    <w:rsid w:val="00C74BD2"/>
    <w:rsid w:val="00C766C0"/>
    <w:rsid w:val="00C83D60"/>
    <w:rsid w:val="00C8410D"/>
    <w:rsid w:val="00C842F1"/>
    <w:rsid w:val="00C84522"/>
    <w:rsid w:val="00C84A00"/>
    <w:rsid w:val="00C852F5"/>
    <w:rsid w:val="00C85BB2"/>
    <w:rsid w:val="00C90447"/>
    <w:rsid w:val="00C929C1"/>
    <w:rsid w:val="00C936FB"/>
    <w:rsid w:val="00C93C19"/>
    <w:rsid w:val="00C95994"/>
    <w:rsid w:val="00C964AE"/>
    <w:rsid w:val="00CA0106"/>
    <w:rsid w:val="00CA22B6"/>
    <w:rsid w:val="00CA32DE"/>
    <w:rsid w:val="00CA3692"/>
    <w:rsid w:val="00CA56E9"/>
    <w:rsid w:val="00CA5B67"/>
    <w:rsid w:val="00CA5CE6"/>
    <w:rsid w:val="00CB096A"/>
    <w:rsid w:val="00CB2430"/>
    <w:rsid w:val="00CB2AAD"/>
    <w:rsid w:val="00CB4676"/>
    <w:rsid w:val="00CB62A6"/>
    <w:rsid w:val="00CB6A97"/>
    <w:rsid w:val="00CC0D2B"/>
    <w:rsid w:val="00CC3195"/>
    <w:rsid w:val="00CC4F83"/>
    <w:rsid w:val="00CC5B52"/>
    <w:rsid w:val="00CC5C44"/>
    <w:rsid w:val="00CD080C"/>
    <w:rsid w:val="00CD13EA"/>
    <w:rsid w:val="00CD256A"/>
    <w:rsid w:val="00CD2834"/>
    <w:rsid w:val="00CD2A6C"/>
    <w:rsid w:val="00CD32BB"/>
    <w:rsid w:val="00CD4550"/>
    <w:rsid w:val="00CD7D4F"/>
    <w:rsid w:val="00CE0A1A"/>
    <w:rsid w:val="00CE12C1"/>
    <w:rsid w:val="00CE1918"/>
    <w:rsid w:val="00CE1A20"/>
    <w:rsid w:val="00CE2847"/>
    <w:rsid w:val="00CE3854"/>
    <w:rsid w:val="00CE6762"/>
    <w:rsid w:val="00CF0CDE"/>
    <w:rsid w:val="00CF1016"/>
    <w:rsid w:val="00CF256E"/>
    <w:rsid w:val="00CF2594"/>
    <w:rsid w:val="00CF27D0"/>
    <w:rsid w:val="00CF292C"/>
    <w:rsid w:val="00CF4A15"/>
    <w:rsid w:val="00CF5032"/>
    <w:rsid w:val="00CF66D6"/>
    <w:rsid w:val="00CF7AF5"/>
    <w:rsid w:val="00D0103C"/>
    <w:rsid w:val="00D01078"/>
    <w:rsid w:val="00D01DA5"/>
    <w:rsid w:val="00D01F5E"/>
    <w:rsid w:val="00D0335B"/>
    <w:rsid w:val="00D03AA9"/>
    <w:rsid w:val="00D03BC9"/>
    <w:rsid w:val="00D05674"/>
    <w:rsid w:val="00D07322"/>
    <w:rsid w:val="00D12681"/>
    <w:rsid w:val="00D135CB"/>
    <w:rsid w:val="00D14A6E"/>
    <w:rsid w:val="00D14D1F"/>
    <w:rsid w:val="00D14E52"/>
    <w:rsid w:val="00D157A6"/>
    <w:rsid w:val="00D175E2"/>
    <w:rsid w:val="00D20299"/>
    <w:rsid w:val="00D21B79"/>
    <w:rsid w:val="00D23395"/>
    <w:rsid w:val="00D23A54"/>
    <w:rsid w:val="00D24061"/>
    <w:rsid w:val="00D25AE8"/>
    <w:rsid w:val="00D2696F"/>
    <w:rsid w:val="00D26A4D"/>
    <w:rsid w:val="00D26F14"/>
    <w:rsid w:val="00D27112"/>
    <w:rsid w:val="00D30D55"/>
    <w:rsid w:val="00D31060"/>
    <w:rsid w:val="00D31434"/>
    <w:rsid w:val="00D3163B"/>
    <w:rsid w:val="00D33D55"/>
    <w:rsid w:val="00D35050"/>
    <w:rsid w:val="00D3532F"/>
    <w:rsid w:val="00D36F06"/>
    <w:rsid w:val="00D3743D"/>
    <w:rsid w:val="00D4012B"/>
    <w:rsid w:val="00D40AD5"/>
    <w:rsid w:val="00D431E2"/>
    <w:rsid w:val="00D44543"/>
    <w:rsid w:val="00D44A5A"/>
    <w:rsid w:val="00D4663D"/>
    <w:rsid w:val="00D46888"/>
    <w:rsid w:val="00D503BB"/>
    <w:rsid w:val="00D50560"/>
    <w:rsid w:val="00D5167E"/>
    <w:rsid w:val="00D51C5D"/>
    <w:rsid w:val="00D5235F"/>
    <w:rsid w:val="00D53B10"/>
    <w:rsid w:val="00D55353"/>
    <w:rsid w:val="00D555B3"/>
    <w:rsid w:val="00D55738"/>
    <w:rsid w:val="00D5583C"/>
    <w:rsid w:val="00D5664C"/>
    <w:rsid w:val="00D57AB8"/>
    <w:rsid w:val="00D60954"/>
    <w:rsid w:val="00D63036"/>
    <w:rsid w:val="00D63490"/>
    <w:rsid w:val="00D634CB"/>
    <w:rsid w:val="00D642FC"/>
    <w:rsid w:val="00D64362"/>
    <w:rsid w:val="00D65A77"/>
    <w:rsid w:val="00D662BD"/>
    <w:rsid w:val="00D66486"/>
    <w:rsid w:val="00D66D0C"/>
    <w:rsid w:val="00D70F63"/>
    <w:rsid w:val="00D71E9F"/>
    <w:rsid w:val="00D72081"/>
    <w:rsid w:val="00D74014"/>
    <w:rsid w:val="00D74ADD"/>
    <w:rsid w:val="00D74FA4"/>
    <w:rsid w:val="00D75302"/>
    <w:rsid w:val="00D75A5F"/>
    <w:rsid w:val="00D75BDE"/>
    <w:rsid w:val="00D76991"/>
    <w:rsid w:val="00D76C73"/>
    <w:rsid w:val="00D775DB"/>
    <w:rsid w:val="00D77742"/>
    <w:rsid w:val="00D77B56"/>
    <w:rsid w:val="00D77C42"/>
    <w:rsid w:val="00D8066A"/>
    <w:rsid w:val="00D83DD3"/>
    <w:rsid w:val="00D860AF"/>
    <w:rsid w:val="00D861F7"/>
    <w:rsid w:val="00D86ECE"/>
    <w:rsid w:val="00D8769C"/>
    <w:rsid w:val="00D91095"/>
    <w:rsid w:val="00D911F0"/>
    <w:rsid w:val="00D923C7"/>
    <w:rsid w:val="00D94F43"/>
    <w:rsid w:val="00D97683"/>
    <w:rsid w:val="00D97B30"/>
    <w:rsid w:val="00DA1D3A"/>
    <w:rsid w:val="00DA32CD"/>
    <w:rsid w:val="00DA3964"/>
    <w:rsid w:val="00DA3F7D"/>
    <w:rsid w:val="00DA4CE6"/>
    <w:rsid w:val="00DA6683"/>
    <w:rsid w:val="00DA6E7E"/>
    <w:rsid w:val="00DA77DA"/>
    <w:rsid w:val="00DA7C23"/>
    <w:rsid w:val="00DB03C7"/>
    <w:rsid w:val="00DB1FA5"/>
    <w:rsid w:val="00DB308B"/>
    <w:rsid w:val="00DB4AF8"/>
    <w:rsid w:val="00DB5E8E"/>
    <w:rsid w:val="00DB7D90"/>
    <w:rsid w:val="00DC1820"/>
    <w:rsid w:val="00DC2003"/>
    <w:rsid w:val="00DC246E"/>
    <w:rsid w:val="00DC283C"/>
    <w:rsid w:val="00DC3517"/>
    <w:rsid w:val="00DC424D"/>
    <w:rsid w:val="00DC4A87"/>
    <w:rsid w:val="00DC5A9F"/>
    <w:rsid w:val="00DC6640"/>
    <w:rsid w:val="00DD1A65"/>
    <w:rsid w:val="00DD224E"/>
    <w:rsid w:val="00DD355C"/>
    <w:rsid w:val="00DD35D5"/>
    <w:rsid w:val="00DD38D1"/>
    <w:rsid w:val="00DD55FA"/>
    <w:rsid w:val="00DD5779"/>
    <w:rsid w:val="00DD6755"/>
    <w:rsid w:val="00DD73BD"/>
    <w:rsid w:val="00DE011A"/>
    <w:rsid w:val="00DE067D"/>
    <w:rsid w:val="00DE185B"/>
    <w:rsid w:val="00DE2083"/>
    <w:rsid w:val="00DE3493"/>
    <w:rsid w:val="00DE3751"/>
    <w:rsid w:val="00DE3E74"/>
    <w:rsid w:val="00DE4544"/>
    <w:rsid w:val="00DE5186"/>
    <w:rsid w:val="00DE5A13"/>
    <w:rsid w:val="00DF2A76"/>
    <w:rsid w:val="00DF48B1"/>
    <w:rsid w:val="00DF6BE3"/>
    <w:rsid w:val="00E02BB8"/>
    <w:rsid w:val="00E03554"/>
    <w:rsid w:val="00E055A7"/>
    <w:rsid w:val="00E05D14"/>
    <w:rsid w:val="00E06DA3"/>
    <w:rsid w:val="00E0727F"/>
    <w:rsid w:val="00E10572"/>
    <w:rsid w:val="00E109C4"/>
    <w:rsid w:val="00E13CF7"/>
    <w:rsid w:val="00E16E3B"/>
    <w:rsid w:val="00E174CE"/>
    <w:rsid w:val="00E2119C"/>
    <w:rsid w:val="00E217CB"/>
    <w:rsid w:val="00E22954"/>
    <w:rsid w:val="00E234A7"/>
    <w:rsid w:val="00E249A3"/>
    <w:rsid w:val="00E25FA2"/>
    <w:rsid w:val="00E26F68"/>
    <w:rsid w:val="00E27387"/>
    <w:rsid w:val="00E2793A"/>
    <w:rsid w:val="00E27FBC"/>
    <w:rsid w:val="00E30EBD"/>
    <w:rsid w:val="00E3271D"/>
    <w:rsid w:val="00E353A8"/>
    <w:rsid w:val="00E35978"/>
    <w:rsid w:val="00E36D63"/>
    <w:rsid w:val="00E371F1"/>
    <w:rsid w:val="00E37625"/>
    <w:rsid w:val="00E419B4"/>
    <w:rsid w:val="00E42853"/>
    <w:rsid w:val="00E44653"/>
    <w:rsid w:val="00E45080"/>
    <w:rsid w:val="00E45B76"/>
    <w:rsid w:val="00E46272"/>
    <w:rsid w:val="00E47D84"/>
    <w:rsid w:val="00E50823"/>
    <w:rsid w:val="00E51525"/>
    <w:rsid w:val="00E52C32"/>
    <w:rsid w:val="00E60143"/>
    <w:rsid w:val="00E61ED7"/>
    <w:rsid w:val="00E63CEA"/>
    <w:rsid w:val="00E63CF9"/>
    <w:rsid w:val="00E64257"/>
    <w:rsid w:val="00E6635D"/>
    <w:rsid w:val="00E73039"/>
    <w:rsid w:val="00E73AB8"/>
    <w:rsid w:val="00E776B0"/>
    <w:rsid w:val="00E8021C"/>
    <w:rsid w:val="00E812C6"/>
    <w:rsid w:val="00E81F08"/>
    <w:rsid w:val="00E835F0"/>
    <w:rsid w:val="00E83831"/>
    <w:rsid w:val="00E85C43"/>
    <w:rsid w:val="00E85F15"/>
    <w:rsid w:val="00E860FD"/>
    <w:rsid w:val="00E869C9"/>
    <w:rsid w:val="00E8739B"/>
    <w:rsid w:val="00E903EF"/>
    <w:rsid w:val="00E91782"/>
    <w:rsid w:val="00E923DD"/>
    <w:rsid w:val="00E92EC1"/>
    <w:rsid w:val="00E969D3"/>
    <w:rsid w:val="00EA4969"/>
    <w:rsid w:val="00EA51DA"/>
    <w:rsid w:val="00EA5259"/>
    <w:rsid w:val="00EA6868"/>
    <w:rsid w:val="00EA68C4"/>
    <w:rsid w:val="00EB0F7D"/>
    <w:rsid w:val="00EB0FC6"/>
    <w:rsid w:val="00EB1D18"/>
    <w:rsid w:val="00EB26C7"/>
    <w:rsid w:val="00EB26E8"/>
    <w:rsid w:val="00EB33E6"/>
    <w:rsid w:val="00EB4C7B"/>
    <w:rsid w:val="00EB69B3"/>
    <w:rsid w:val="00EB6C24"/>
    <w:rsid w:val="00EB72B4"/>
    <w:rsid w:val="00EC187B"/>
    <w:rsid w:val="00EC1C98"/>
    <w:rsid w:val="00EC24D0"/>
    <w:rsid w:val="00EC3153"/>
    <w:rsid w:val="00EC4E23"/>
    <w:rsid w:val="00EC6510"/>
    <w:rsid w:val="00ED0593"/>
    <w:rsid w:val="00ED0B90"/>
    <w:rsid w:val="00ED12C4"/>
    <w:rsid w:val="00ED4C93"/>
    <w:rsid w:val="00ED52F0"/>
    <w:rsid w:val="00ED6242"/>
    <w:rsid w:val="00ED6EDE"/>
    <w:rsid w:val="00EE02A1"/>
    <w:rsid w:val="00EE1AB3"/>
    <w:rsid w:val="00EE1D7C"/>
    <w:rsid w:val="00EE5896"/>
    <w:rsid w:val="00EE7A17"/>
    <w:rsid w:val="00EE7AA0"/>
    <w:rsid w:val="00EF27F7"/>
    <w:rsid w:val="00EF4101"/>
    <w:rsid w:val="00EF42B9"/>
    <w:rsid w:val="00EF4747"/>
    <w:rsid w:val="00EF4C43"/>
    <w:rsid w:val="00EF6A63"/>
    <w:rsid w:val="00EF7429"/>
    <w:rsid w:val="00EF7503"/>
    <w:rsid w:val="00EF7672"/>
    <w:rsid w:val="00EF7813"/>
    <w:rsid w:val="00F0165B"/>
    <w:rsid w:val="00F02E8C"/>
    <w:rsid w:val="00F0354C"/>
    <w:rsid w:val="00F03752"/>
    <w:rsid w:val="00F0443B"/>
    <w:rsid w:val="00F06C97"/>
    <w:rsid w:val="00F11224"/>
    <w:rsid w:val="00F12E7A"/>
    <w:rsid w:val="00F15684"/>
    <w:rsid w:val="00F15733"/>
    <w:rsid w:val="00F16687"/>
    <w:rsid w:val="00F16AD0"/>
    <w:rsid w:val="00F16AE8"/>
    <w:rsid w:val="00F1701E"/>
    <w:rsid w:val="00F179CC"/>
    <w:rsid w:val="00F211AD"/>
    <w:rsid w:val="00F21359"/>
    <w:rsid w:val="00F21399"/>
    <w:rsid w:val="00F21CB8"/>
    <w:rsid w:val="00F22B15"/>
    <w:rsid w:val="00F231CB"/>
    <w:rsid w:val="00F2330D"/>
    <w:rsid w:val="00F24744"/>
    <w:rsid w:val="00F26448"/>
    <w:rsid w:val="00F268AA"/>
    <w:rsid w:val="00F26B49"/>
    <w:rsid w:val="00F2729E"/>
    <w:rsid w:val="00F27734"/>
    <w:rsid w:val="00F301AC"/>
    <w:rsid w:val="00F30CB2"/>
    <w:rsid w:val="00F30EB1"/>
    <w:rsid w:val="00F31397"/>
    <w:rsid w:val="00F324C2"/>
    <w:rsid w:val="00F33284"/>
    <w:rsid w:val="00F334E8"/>
    <w:rsid w:val="00F33A42"/>
    <w:rsid w:val="00F3543C"/>
    <w:rsid w:val="00F40A88"/>
    <w:rsid w:val="00F40FCF"/>
    <w:rsid w:val="00F421CB"/>
    <w:rsid w:val="00F42662"/>
    <w:rsid w:val="00F43B32"/>
    <w:rsid w:val="00F4797C"/>
    <w:rsid w:val="00F505BE"/>
    <w:rsid w:val="00F52C15"/>
    <w:rsid w:val="00F53435"/>
    <w:rsid w:val="00F5402F"/>
    <w:rsid w:val="00F54E03"/>
    <w:rsid w:val="00F55603"/>
    <w:rsid w:val="00F55A1D"/>
    <w:rsid w:val="00F55E16"/>
    <w:rsid w:val="00F56B34"/>
    <w:rsid w:val="00F57725"/>
    <w:rsid w:val="00F60F64"/>
    <w:rsid w:val="00F61460"/>
    <w:rsid w:val="00F64D81"/>
    <w:rsid w:val="00F65D23"/>
    <w:rsid w:val="00F65E21"/>
    <w:rsid w:val="00F66A51"/>
    <w:rsid w:val="00F67FD5"/>
    <w:rsid w:val="00F702AB"/>
    <w:rsid w:val="00F71CA8"/>
    <w:rsid w:val="00F722EF"/>
    <w:rsid w:val="00F72563"/>
    <w:rsid w:val="00F73985"/>
    <w:rsid w:val="00F73D56"/>
    <w:rsid w:val="00F80D86"/>
    <w:rsid w:val="00F82865"/>
    <w:rsid w:val="00F83882"/>
    <w:rsid w:val="00F83D94"/>
    <w:rsid w:val="00F84764"/>
    <w:rsid w:val="00F85795"/>
    <w:rsid w:val="00F85864"/>
    <w:rsid w:val="00F8703D"/>
    <w:rsid w:val="00F87689"/>
    <w:rsid w:val="00F877F7"/>
    <w:rsid w:val="00F9051D"/>
    <w:rsid w:val="00F90613"/>
    <w:rsid w:val="00F90F7A"/>
    <w:rsid w:val="00F91A95"/>
    <w:rsid w:val="00F9227A"/>
    <w:rsid w:val="00F92847"/>
    <w:rsid w:val="00F94677"/>
    <w:rsid w:val="00F958EE"/>
    <w:rsid w:val="00F9743C"/>
    <w:rsid w:val="00F9773D"/>
    <w:rsid w:val="00F97AC0"/>
    <w:rsid w:val="00FA039E"/>
    <w:rsid w:val="00FA0F9E"/>
    <w:rsid w:val="00FA1A5A"/>
    <w:rsid w:val="00FA455E"/>
    <w:rsid w:val="00FA6242"/>
    <w:rsid w:val="00FA6350"/>
    <w:rsid w:val="00FA7448"/>
    <w:rsid w:val="00FA76B8"/>
    <w:rsid w:val="00FB2676"/>
    <w:rsid w:val="00FB48BD"/>
    <w:rsid w:val="00FB5F6E"/>
    <w:rsid w:val="00FB71E3"/>
    <w:rsid w:val="00FB7DF3"/>
    <w:rsid w:val="00FC1639"/>
    <w:rsid w:val="00FC213E"/>
    <w:rsid w:val="00FC2628"/>
    <w:rsid w:val="00FC2C95"/>
    <w:rsid w:val="00FC52C0"/>
    <w:rsid w:val="00FC5337"/>
    <w:rsid w:val="00FC78B6"/>
    <w:rsid w:val="00FC792C"/>
    <w:rsid w:val="00FD1EC4"/>
    <w:rsid w:val="00FD25C2"/>
    <w:rsid w:val="00FD337A"/>
    <w:rsid w:val="00FD3AC9"/>
    <w:rsid w:val="00FD4DCE"/>
    <w:rsid w:val="00FD55C7"/>
    <w:rsid w:val="00FD578B"/>
    <w:rsid w:val="00FD5A1E"/>
    <w:rsid w:val="00FD68FC"/>
    <w:rsid w:val="00FD6F12"/>
    <w:rsid w:val="00FE069B"/>
    <w:rsid w:val="00FE06A4"/>
    <w:rsid w:val="00FE06EC"/>
    <w:rsid w:val="00FE1044"/>
    <w:rsid w:val="00FE2340"/>
    <w:rsid w:val="00FE2FAB"/>
    <w:rsid w:val="00FE3839"/>
    <w:rsid w:val="00FE6487"/>
    <w:rsid w:val="00FE6545"/>
    <w:rsid w:val="00FE71FC"/>
    <w:rsid w:val="00FF09D0"/>
    <w:rsid w:val="00FF0DBE"/>
    <w:rsid w:val="00FF1BD9"/>
    <w:rsid w:val="00FF2C42"/>
    <w:rsid w:val="00FF2FD8"/>
    <w:rsid w:val="00FF3B3A"/>
    <w:rsid w:val="00FF52C6"/>
    <w:rsid w:val="00FF6C0C"/>
    <w:rsid w:val="00FF78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2D1578FF"/>
  <w15:docId w15:val="{01C9777E-3764-4FE0-A25B-C19E37F2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BC2"/>
    <w:pPr>
      <w:spacing w:before="60" w:after="120"/>
    </w:pPr>
  </w:style>
  <w:style w:type="paragraph" w:styleId="Heading1">
    <w:name w:val="heading 1"/>
    <w:basedOn w:val="Normal"/>
    <w:next w:val="Normal"/>
    <w:link w:val="Heading1Char"/>
    <w:autoRedefine/>
    <w:uiPriority w:val="9"/>
    <w:qFormat/>
    <w:rsid w:val="0003047D"/>
    <w:pPr>
      <w:tabs>
        <w:tab w:val="left" w:pos="4320"/>
      </w:tabs>
      <w:spacing w:before="120" w:after="0" w:line="240" w:lineRule="auto"/>
      <w:ind w:left="-142"/>
      <w:outlineLvl w:val="0"/>
    </w:pPr>
    <w:rPr>
      <w:b/>
      <w:i/>
      <w:sz w:val="28"/>
      <w:szCs w:val="28"/>
      <w:u w:val="single"/>
    </w:rPr>
  </w:style>
  <w:style w:type="paragraph" w:styleId="Heading2">
    <w:name w:val="heading 2"/>
    <w:basedOn w:val="Normal"/>
    <w:next w:val="Normal"/>
    <w:link w:val="Heading2Char"/>
    <w:autoRedefine/>
    <w:qFormat/>
    <w:rsid w:val="00720216"/>
    <w:pPr>
      <w:tabs>
        <w:tab w:val="left" w:pos="4320"/>
      </w:tabs>
      <w:spacing w:before="200" w:after="200" w:line="240" w:lineRule="auto"/>
      <w:ind w:left="-142"/>
      <w:outlineLvl w:val="1"/>
    </w:pPr>
    <w:rPr>
      <w:sz w:val="18"/>
      <w:szCs w:val="18"/>
    </w:rPr>
  </w:style>
  <w:style w:type="paragraph" w:styleId="Heading3">
    <w:name w:val="heading 3"/>
    <w:basedOn w:val="Normal"/>
    <w:next w:val="Normal"/>
    <w:link w:val="Heading3Char"/>
    <w:uiPriority w:val="9"/>
    <w:unhideWhenUsed/>
    <w:qFormat/>
    <w:rsid w:val="00FF2FD8"/>
    <w:pPr>
      <w:pBdr>
        <w:top w:val="single" w:sz="4" w:space="1" w:color="auto"/>
        <w:left w:val="single" w:sz="4" w:space="4" w:color="auto"/>
        <w:bottom w:val="single" w:sz="4" w:space="1" w:color="auto"/>
        <w:right w:val="single" w:sz="4" w:space="4" w:color="auto"/>
      </w:pBdr>
      <w:shd w:val="clear" w:color="auto" w:fill="F2DBDB" w:themeFill="accent2" w:themeFillTint="33"/>
      <w:tabs>
        <w:tab w:val="left" w:pos="4320"/>
      </w:tabs>
      <w:spacing w:after="0" w:line="240" w:lineRule="auto"/>
      <w:outlineLvl w:val="2"/>
    </w:pPr>
    <w:rPr>
      <w:b/>
      <w:color w:val="C0504D" w:themeColor="accent2"/>
      <w:sz w:val="36"/>
      <w:szCs w:val="24"/>
    </w:rPr>
  </w:style>
  <w:style w:type="paragraph" w:styleId="Heading4">
    <w:name w:val="heading 4"/>
    <w:basedOn w:val="Normal"/>
    <w:next w:val="Normal"/>
    <w:link w:val="Heading4Char"/>
    <w:uiPriority w:val="9"/>
    <w:unhideWhenUsed/>
    <w:qFormat/>
    <w:rsid w:val="00FF2FD8"/>
    <w:pPr>
      <w:pBdr>
        <w:top w:val="single" w:sz="4" w:space="1" w:color="auto"/>
        <w:left w:val="single" w:sz="4" w:space="4" w:color="auto"/>
        <w:bottom w:val="single" w:sz="4" w:space="1" w:color="auto"/>
        <w:right w:val="single" w:sz="4" w:space="4" w:color="auto"/>
      </w:pBdr>
      <w:shd w:val="clear" w:color="auto" w:fill="F2EFF5"/>
      <w:tabs>
        <w:tab w:val="left" w:pos="4320"/>
      </w:tabs>
      <w:spacing w:before="120" w:after="0" w:line="240" w:lineRule="auto"/>
      <w:outlineLvl w:val="3"/>
    </w:pPr>
    <w:rPr>
      <w:b/>
      <w:color w:val="8064A2" w:themeColor="accent4"/>
      <w:sz w:val="36"/>
      <w:szCs w:val="24"/>
    </w:rPr>
  </w:style>
  <w:style w:type="paragraph" w:styleId="Heading5">
    <w:name w:val="heading 5"/>
    <w:basedOn w:val="Normal"/>
    <w:next w:val="Normal"/>
    <w:link w:val="Heading5Char"/>
    <w:uiPriority w:val="9"/>
    <w:unhideWhenUsed/>
    <w:qFormat/>
    <w:rsid w:val="00FF2FD8"/>
    <w:pPr>
      <w:pBdr>
        <w:top w:val="single" w:sz="4" w:space="1" w:color="auto"/>
        <w:left w:val="single" w:sz="4" w:space="4" w:color="auto"/>
        <w:bottom w:val="single" w:sz="4" w:space="1" w:color="auto"/>
        <w:right w:val="single" w:sz="4" w:space="4" w:color="auto"/>
      </w:pBdr>
      <w:shd w:val="clear" w:color="auto" w:fill="F2EFF5"/>
      <w:tabs>
        <w:tab w:val="left" w:pos="4320"/>
      </w:tabs>
      <w:spacing w:line="240" w:lineRule="auto"/>
      <w:outlineLvl w:val="4"/>
    </w:pPr>
    <w:rPr>
      <w:b/>
      <w:color w:val="6A5288"/>
      <w:sz w:val="36"/>
    </w:rPr>
  </w:style>
  <w:style w:type="paragraph" w:styleId="Heading6">
    <w:name w:val="heading 6"/>
    <w:basedOn w:val="Normal"/>
    <w:next w:val="Normal"/>
    <w:link w:val="Heading6Char"/>
    <w:uiPriority w:val="9"/>
    <w:unhideWhenUsed/>
    <w:qFormat/>
    <w:rsid w:val="00FF2FD8"/>
    <w:pPr>
      <w:pBdr>
        <w:top w:val="single" w:sz="4" w:space="1" w:color="auto"/>
        <w:left w:val="single" w:sz="4" w:space="4" w:color="auto"/>
        <w:bottom w:val="single" w:sz="4" w:space="0" w:color="auto"/>
        <w:right w:val="single" w:sz="4" w:space="4" w:color="auto"/>
      </w:pBdr>
      <w:shd w:val="clear" w:color="auto" w:fill="EEF4E4"/>
      <w:tabs>
        <w:tab w:val="left" w:pos="4320"/>
      </w:tabs>
      <w:spacing w:after="0" w:line="240" w:lineRule="auto"/>
      <w:outlineLvl w:val="5"/>
    </w:pPr>
    <w:rPr>
      <w:b/>
      <w:color w:val="4F6228" w:themeColor="accent3" w:themeShade="80"/>
      <w:sz w:val="36"/>
    </w:rPr>
  </w:style>
  <w:style w:type="paragraph" w:styleId="Heading7">
    <w:name w:val="heading 7"/>
    <w:basedOn w:val="Normal"/>
    <w:next w:val="Normal"/>
    <w:link w:val="Heading7Char"/>
    <w:uiPriority w:val="9"/>
    <w:unhideWhenUsed/>
    <w:qFormat/>
    <w:rsid w:val="00FF2FD8"/>
    <w:pPr>
      <w:pBdr>
        <w:top w:val="single" w:sz="4" w:space="1" w:color="auto"/>
        <w:left w:val="single" w:sz="4" w:space="4" w:color="auto"/>
        <w:bottom w:val="single" w:sz="4" w:space="1" w:color="auto"/>
        <w:right w:val="single" w:sz="4" w:space="4" w:color="auto"/>
      </w:pBdr>
      <w:shd w:val="clear" w:color="auto" w:fill="E5F4F7"/>
      <w:tabs>
        <w:tab w:val="left" w:pos="4320"/>
      </w:tabs>
      <w:spacing w:after="0" w:line="240" w:lineRule="auto"/>
      <w:outlineLvl w:val="6"/>
    </w:pPr>
    <w:rPr>
      <w:b/>
      <w:color w:val="2C778C"/>
      <w:sz w:val="36"/>
    </w:rPr>
  </w:style>
  <w:style w:type="paragraph" w:styleId="Heading8">
    <w:name w:val="heading 8"/>
    <w:basedOn w:val="Normal"/>
    <w:next w:val="Normal"/>
    <w:link w:val="Heading8Char"/>
    <w:uiPriority w:val="9"/>
    <w:unhideWhenUsed/>
    <w:qFormat/>
    <w:rsid w:val="00FF2FD8"/>
    <w:pPr>
      <w:pBdr>
        <w:top w:val="single" w:sz="4" w:space="1" w:color="auto"/>
        <w:left w:val="single" w:sz="4" w:space="4" w:color="auto"/>
        <w:bottom w:val="single" w:sz="4" w:space="0" w:color="auto"/>
        <w:right w:val="single" w:sz="4" w:space="8" w:color="auto"/>
      </w:pBdr>
      <w:shd w:val="clear" w:color="auto" w:fill="FAEAF4"/>
      <w:tabs>
        <w:tab w:val="left" w:pos="4320"/>
      </w:tabs>
      <w:spacing w:after="0" w:line="240" w:lineRule="auto"/>
      <w:ind w:right="-306"/>
      <w:outlineLvl w:val="7"/>
    </w:pPr>
    <w:rPr>
      <w:b/>
      <w:color w:val="AE2C83"/>
      <w:sz w:val="36"/>
    </w:rPr>
  </w:style>
  <w:style w:type="paragraph" w:styleId="Heading9">
    <w:name w:val="heading 9"/>
    <w:basedOn w:val="Normal"/>
    <w:next w:val="Normal"/>
    <w:link w:val="Heading9Char"/>
    <w:uiPriority w:val="9"/>
    <w:unhideWhenUsed/>
    <w:qFormat/>
    <w:rsid w:val="00FF2FD8"/>
    <w:pPr>
      <w:pBdr>
        <w:top w:val="single" w:sz="4" w:space="1" w:color="auto"/>
        <w:left w:val="single" w:sz="4" w:space="4" w:color="auto"/>
        <w:bottom w:val="single" w:sz="4" w:space="0" w:color="auto"/>
        <w:right w:val="single" w:sz="4" w:space="4" w:color="auto"/>
      </w:pBdr>
      <w:shd w:val="clear" w:color="auto" w:fill="F8E4F1"/>
      <w:tabs>
        <w:tab w:val="left" w:pos="4320"/>
      </w:tabs>
      <w:spacing w:after="0" w:line="240" w:lineRule="auto"/>
      <w:outlineLvl w:val="8"/>
    </w:pPr>
    <w:rPr>
      <w:b/>
      <w:color w:val="AE2C8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AAB"/>
    <w:pPr>
      <w:ind w:left="720"/>
      <w:contextualSpacing/>
    </w:pPr>
  </w:style>
  <w:style w:type="character" w:customStyle="1" w:styleId="Heading2Char">
    <w:name w:val="Heading 2 Char"/>
    <w:basedOn w:val="DefaultParagraphFont"/>
    <w:link w:val="Heading2"/>
    <w:rsid w:val="00720216"/>
    <w:rPr>
      <w:sz w:val="18"/>
      <w:szCs w:val="18"/>
    </w:rPr>
  </w:style>
  <w:style w:type="character" w:styleId="Emphasis">
    <w:name w:val="Emphasis"/>
    <w:basedOn w:val="DefaultParagraphFont"/>
    <w:qFormat/>
    <w:rsid w:val="006A59B7"/>
    <w:rPr>
      <w:i/>
      <w:iCs/>
    </w:rPr>
  </w:style>
  <w:style w:type="paragraph" w:styleId="Header">
    <w:name w:val="header"/>
    <w:basedOn w:val="Normal"/>
    <w:link w:val="HeaderChar"/>
    <w:unhideWhenUsed/>
    <w:rsid w:val="00B62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A48"/>
  </w:style>
  <w:style w:type="paragraph" w:styleId="Footer">
    <w:name w:val="footer"/>
    <w:basedOn w:val="Normal"/>
    <w:link w:val="FooterChar"/>
    <w:uiPriority w:val="99"/>
    <w:unhideWhenUsed/>
    <w:rsid w:val="00B62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A48"/>
  </w:style>
  <w:style w:type="paragraph" w:styleId="BalloonText">
    <w:name w:val="Balloon Text"/>
    <w:basedOn w:val="Normal"/>
    <w:link w:val="BalloonTextChar"/>
    <w:uiPriority w:val="99"/>
    <w:semiHidden/>
    <w:unhideWhenUsed/>
    <w:rsid w:val="00B62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A48"/>
    <w:rPr>
      <w:rFonts w:ascii="Tahoma" w:hAnsi="Tahoma" w:cs="Tahoma"/>
      <w:sz w:val="16"/>
      <w:szCs w:val="16"/>
    </w:rPr>
  </w:style>
  <w:style w:type="character" w:styleId="Hyperlink">
    <w:name w:val="Hyperlink"/>
    <w:rsid w:val="00B62A48"/>
    <w:rPr>
      <w:rFonts w:ascii="Calibri" w:hAnsi="Calibri"/>
      <w:color w:val="0000FF"/>
      <w:u w:val="single"/>
    </w:rPr>
  </w:style>
  <w:style w:type="character" w:styleId="CommentReference">
    <w:name w:val="annotation reference"/>
    <w:basedOn w:val="DefaultParagraphFont"/>
    <w:uiPriority w:val="99"/>
    <w:semiHidden/>
    <w:unhideWhenUsed/>
    <w:rsid w:val="00361336"/>
    <w:rPr>
      <w:sz w:val="16"/>
      <w:szCs w:val="16"/>
    </w:rPr>
  </w:style>
  <w:style w:type="paragraph" w:styleId="CommentText">
    <w:name w:val="annotation text"/>
    <w:basedOn w:val="Normal"/>
    <w:link w:val="CommentTextChar"/>
    <w:uiPriority w:val="99"/>
    <w:semiHidden/>
    <w:unhideWhenUsed/>
    <w:rsid w:val="00361336"/>
    <w:pPr>
      <w:spacing w:line="240" w:lineRule="auto"/>
    </w:pPr>
    <w:rPr>
      <w:sz w:val="20"/>
      <w:szCs w:val="20"/>
    </w:rPr>
  </w:style>
  <w:style w:type="character" w:customStyle="1" w:styleId="CommentTextChar">
    <w:name w:val="Comment Text Char"/>
    <w:basedOn w:val="DefaultParagraphFont"/>
    <w:link w:val="CommentText"/>
    <w:uiPriority w:val="99"/>
    <w:semiHidden/>
    <w:rsid w:val="00361336"/>
    <w:rPr>
      <w:sz w:val="20"/>
      <w:szCs w:val="20"/>
    </w:rPr>
  </w:style>
  <w:style w:type="paragraph" w:styleId="CommentSubject">
    <w:name w:val="annotation subject"/>
    <w:basedOn w:val="CommentText"/>
    <w:next w:val="CommentText"/>
    <w:link w:val="CommentSubjectChar"/>
    <w:uiPriority w:val="99"/>
    <w:semiHidden/>
    <w:unhideWhenUsed/>
    <w:rsid w:val="00361336"/>
    <w:rPr>
      <w:b/>
      <w:bCs/>
    </w:rPr>
  </w:style>
  <w:style w:type="character" w:customStyle="1" w:styleId="CommentSubjectChar">
    <w:name w:val="Comment Subject Char"/>
    <w:basedOn w:val="CommentTextChar"/>
    <w:link w:val="CommentSubject"/>
    <w:uiPriority w:val="99"/>
    <w:semiHidden/>
    <w:rsid w:val="00361336"/>
    <w:rPr>
      <w:b/>
      <w:bCs/>
      <w:sz w:val="20"/>
      <w:szCs w:val="20"/>
    </w:rPr>
  </w:style>
  <w:style w:type="character" w:customStyle="1" w:styleId="Heading1Char">
    <w:name w:val="Heading 1 Char"/>
    <w:basedOn w:val="DefaultParagraphFont"/>
    <w:link w:val="Heading1"/>
    <w:uiPriority w:val="9"/>
    <w:rsid w:val="0003047D"/>
    <w:rPr>
      <w:b/>
      <w:i/>
      <w:sz w:val="28"/>
      <w:szCs w:val="28"/>
      <w:u w:val="single"/>
    </w:rPr>
  </w:style>
  <w:style w:type="character" w:customStyle="1" w:styleId="Heading3Char">
    <w:name w:val="Heading 3 Char"/>
    <w:basedOn w:val="DefaultParagraphFont"/>
    <w:link w:val="Heading3"/>
    <w:uiPriority w:val="9"/>
    <w:rsid w:val="00FF2FD8"/>
    <w:rPr>
      <w:b/>
      <w:color w:val="C0504D" w:themeColor="accent2"/>
      <w:sz w:val="36"/>
      <w:szCs w:val="24"/>
      <w:shd w:val="clear" w:color="auto" w:fill="F2DBDB" w:themeFill="accent2" w:themeFillTint="33"/>
    </w:rPr>
  </w:style>
  <w:style w:type="character" w:styleId="FollowedHyperlink">
    <w:name w:val="FollowedHyperlink"/>
    <w:basedOn w:val="DefaultParagraphFont"/>
    <w:uiPriority w:val="99"/>
    <w:semiHidden/>
    <w:unhideWhenUsed/>
    <w:rsid w:val="0003047D"/>
    <w:rPr>
      <w:color w:val="800080" w:themeColor="followedHyperlink"/>
      <w:u w:val="single"/>
    </w:rPr>
  </w:style>
  <w:style w:type="character" w:customStyle="1" w:styleId="Heading4Char">
    <w:name w:val="Heading 4 Char"/>
    <w:basedOn w:val="DefaultParagraphFont"/>
    <w:link w:val="Heading4"/>
    <w:uiPriority w:val="9"/>
    <w:rsid w:val="00FF2FD8"/>
    <w:rPr>
      <w:b/>
      <w:color w:val="8064A2" w:themeColor="accent4"/>
      <w:sz w:val="36"/>
      <w:szCs w:val="24"/>
      <w:shd w:val="clear" w:color="auto" w:fill="F2EFF5"/>
    </w:rPr>
  </w:style>
  <w:style w:type="character" w:customStyle="1" w:styleId="Heading5Char">
    <w:name w:val="Heading 5 Char"/>
    <w:basedOn w:val="DefaultParagraphFont"/>
    <w:link w:val="Heading5"/>
    <w:uiPriority w:val="9"/>
    <w:rsid w:val="00FF2FD8"/>
    <w:rPr>
      <w:b/>
      <w:color w:val="6A5288"/>
      <w:sz w:val="36"/>
      <w:shd w:val="clear" w:color="auto" w:fill="F2EFF5"/>
    </w:rPr>
  </w:style>
  <w:style w:type="character" w:customStyle="1" w:styleId="Heading6Char">
    <w:name w:val="Heading 6 Char"/>
    <w:basedOn w:val="DefaultParagraphFont"/>
    <w:link w:val="Heading6"/>
    <w:uiPriority w:val="9"/>
    <w:rsid w:val="00FF2FD8"/>
    <w:rPr>
      <w:b/>
      <w:color w:val="4F6228" w:themeColor="accent3" w:themeShade="80"/>
      <w:sz w:val="36"/>
      <w:shd w:val="clear" w:color="auto" w:fill="EEF4E4"/>
    </w:rPr>
  </w:style>
  <w:style w:type="character" w:customStyle="1" w:styleId="Heading7Char">
    <w:name w:val="Heading 7 Char"/>
    <w:basedOn w:val="DefaultParagraphFont"/>
    <w:link w:val="Heading7"/>
    <w:uiPriority w:val="9"/>
    <w:rsid w:val="00FF2FD8"/>
    <w:rPr>
      <w:b/>
      <w:color w:val="2C778C"/>
      <w:sz w:val="36"/>
      <w:shd w:val="clear" w:color="auto" w:fill="E5F4F7"/>
    </w:rPr>
  </w:style>
  <w:style w:type="character" w:customStyle="1" w:styleId="Heading8Char">
    <w:name w:val="Heading 8 Char"/>
    <w:basedOn w:val="DefaultParagraphFont"/>
    <w:link w:val="Heading8"/>
    <w:uiPriority w:val="9"/>
    <w:rsid w:val="00FF2FD8"/>
    <w:rPr>
      <w:b/>
      <w:color w:val="AE2C83"/>
      <w:sz w:val="36"/>
      <w:shd w:val="clear" w:color="auto" w:fill="FAEAF4"/>
    </w:rPr>
  </w:style>
  <w:style w:type="character" w:customStyle="1" w:styleId="Heading9Char">
    <w:name w:val="Heading 9 Char"/>
    <w:basedOn w:val="DefaultParagraphFont"/>
    <w:link w:val="Heading9"/>
    <w:uiPriority w:val="9"/>
    <w:rsid w:val="00FF2FD8"/>
    <w:rPr>
      <w:b/>
      <w:color w:val="AE2C83"/>
      <w:sz w:val="36"/>
      <w:shd w:val="clear" w:color="auto" w:fill="F8E4F1"/>
    </w:rPr>
  </w:style>
  <w:style w:type="paragraph" w:customStyle="1" w:styleId="Billname">
    <w:name w:val="Billname"/>
    <w:basedOn w:val="Normal"/>
    <w:rsid w:val="00644287"/>
    <w:pPr>
      <w:tabs>
        <w:tab w:val="left" w:pos="2400"/>
        <w:tab w:val="left" w:pos="2880"/>
      </w:tabs>
      <w:spacing w:before="1220" w:after="100" w:line="240" w:lineRule="auto"/>
    </w:pPr>
    <w:rPr>
      <w:rFonts w:ascii="Arial" w:eastAsia="Times New Roman" w:hAnsi="Arial" w:cs="Times New Roman"/>
      <w:b/>
      <w:sz w:val="40"/>
      <w:szCs w:val="20"/>
    </w:rPr>
  </w:style>
  <w:style w:type="paragraph" w:customStyle="1" w:styleId="N-line3">
    <w:name w:val="N-line3"/>
    <w:basedOn w:val="Normal"/>
    <w:next w:val="Normal"/>
    <w:rsid w:val="00644287"/>
    <w:pPr>
      <w:pBdr>
        <w:bottom w:val="single" w:sz="12" w:space="1" w:color="auto"/>
      </w:pBdr>
      <w:spacing w:before="0" w:after="0" w:line="240" w:lineRule="auto"/>
      <w:jc w:val="both"/>
    </w:pPr>
    <w:rPr>
      <w:rFonts w:ascii="Times New Roman" w:eastAsia="Times New Roman" w:hAnsi="Times New Roman" w:cs="Times New Roman"/>
      <w:sz w:val="24"/>
      <w:szCs w:val="20"/>
    </w:rPr>
  </w:style>
  <w:style w:type="paragraph" w:customStyle="1" w:styleId="madeunder">
    <w:name w:val="made under"/>
    <w:basedOn w:val="Normal"/>
    <w:rsid w:val="00644287"/>
    <w:pPr>
      <w:spacing w:before="180" w:after="60" w:line="240" w:lineRule="auto"/>
      <w:jc w:val="both"/>
    </w:pPr>
    <w:rPr>
      <w:rFonts w:ascii="Times New Roman" w:eastAsia="Times New Roman" w:hAnsi="Times New Roman" w:cs="Times New Roman"/>
      <w:sz w:val="24"/>
      <w:szCs w:val="20"/>
    </w:rPr>
  </w:style>
  <w:style w:type="paragraph" w:customStyle="1" w:styleId="CoverActName">
    <w:name w:val="CoverActName"/>
    <w:basedOn w:val="Normal"/>
    <w:rsid w:val="00644287"/>
    <w:pPr>
      <w:tabs>
        <w:tab w:val="left" w:pos="2600"/>
      </w:tabs>
      <w:spacing w:before="200" w:after="60" w:line="240" w:lineRule="auto"/>
      <w:jc w:val="both"/>
    </w:pPr>
    <w:rPr>
      <w:rFonts w:ascii="Arial" w:eastAsia="Times New Roman" w:hAnsi="Arial" w:cs="Times New Roman"/>
      <w:b/>
      <w:sz w:val="24"/>
      <w:szCs w:val="20"/>
    </w:rPr>
  </w:style>
  <w:style w:type="character" w:customStyle="1" w:styleId="apple-converted-space">
    <w:name w:val="apple-converted-space"/>
    <w:basedOn w:val="DefaultParagraphFont"/>
    <w:rsid w:val="00362A02"/>
  </w:style>
  <w:style w:type="table" w:styleId="TableGrid">
    <w:name w:val="Table Grid"/>
    <w:basedOn w:val="TableNormal"/>
    <w:uiPriority w:val="59"/>
    <w:rsid w:val="00263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bullet2">
    <w:name w:val="numberbullet2"/>
    <w:basedOn w:val="Normal"/>
    <w:rsid w:val="0094013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E2119C"/>
    <w:pPr>
      <w:spacing w:after="0" w:line="240" w:lineRule="auto"/>
    </w:pPr>
  </w:style>
  <w:style w:type="table" w:customStyle="1" w:styleId="TableGrid1">
    <w:name w:val="Table Grid1"/>
    <w:basedOn w:val="TableNormal"/>
    <w:next w:val="TableGrid"/>
    <w:rsid w:val="00E2119C"/>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7783">
      <w:bodyDiv w:val="1"/>
      <w:marLeft w:val="0"/>
      <w:marRight w:val="0"/>
      <w:marTop w:val="0"/>
      <w:marBottom w:val="0"/>
      <w:divBdr>
        <w:top w:val="none" w:sz="0" w:space="0" w:color="auto"/>
        <w:left w:val="none" w:sz="0" w:space="0" w:color="auto"/>
        <w:bottom w:val="none" w:sz="0" w:space="0" w:color="auto"/>
        <w:right w:val="none" w:sz="0" w:space="0" w:color="auto"/>
      </w:divBdr>
    </w:div>
    <w:div w:id="249395181">
      <w:bodyDiv w:val="1"/>
      <w:marLeft w:val="0"/>
      <w:marRight w:val="0"/>
      <w:marTop w:val="0"/>
      <w:marBottom w:val="0"/>
      <w:divBdr>
        <w:top w:val="none" w:sz="0" w:space="0" w:color="auto"/>
        <w:left w:val="none" w:sz="0" w:space="0" w:color="auto"/>
        <w:bottom w:val="none" w:sz="0" w:space="0" w:color="auto"/>
        <w:right w:val="none" w:sz="0" w:space="0" w:color="auto"/>
      </w:divBdr>
    </w:div>
    <w:div w:id="319430300">
      <w:bodyDiv w:val="1"/>
      <w:marLeft w:val="0"/>
      <w:marRight w:val="0"/>
      <w:marTop w:val="0"/>
      <w:marBottom w:val="0"/>
      <w:divBdr>
        <w:top w:val="none" w:sz="0" w:space="0" w:color="auto"/>
        <w:left w:val="none" w:sz="0" w:space="0" w:color="auto"/>
        <w:bottom w:val="none" w:sz="0" w:space="0" w:color="auto"/>
        <w:right w:val="none" w:sz="0" w:space="0" w:color="auto"/>
      </w:divBdr>
    </w:div>
    <w:div w:id="995107184">
      <w:bodyDiv w:val="1"/>
      <w:marLeft w:val="0"/>
      <w:marRight w:val="0"/>
      <w:marTop w:val="0"/>
      <w:marBottom w:val="0"/>
      <w:divBdr>
        <w:top w:val="none" w:sz="0" w:space="0" w:color="auto"/>
        <w:left w:val="none" w:sz="0" w:space="0" w:color="auto"/>
        <w:bottom w:val="none" w:sz="0" w:space="0" w:color="auto"/>
        <w:right w:val="none" w:sz="0" w:space="0" w:color="auto"/>
      </w:divBdr>
    </w:div>
    <w:div w:id="163698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act.gov.au" TargetMode="External"/><Relationship Id="rId13" Type="http://schemas.openxmlformats.org/officeDocument/2006/relationships/hyperlink" Target="http://www.racgp.org.au/your-practice/guidelines/drugs-of-dependence-a/appendix-d-example-practice-policies/d9-practice-policy-%E2%80%93-opioid-dosing-thresholds/" TargetMode="External"/><Relationship Id="rId18" Type="http://schemas.openxmlformats.org/officeDocument/2006/relationships/hyperlink" Target="http://fpm.anzca.edu.au/Documents/PM1-2010.pdf" TargetMode="External"/><Relationship Id="rId26" Type="http://schemas.openxmlformats.org/officeDocument/2006/relationships/hyperlink" Target="https://tga-search.clients.funnelback.com/s/search.html?query=&amp;collection=tga-artg"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legislation.act.gov.au/ni/2018-81/current/pdf/2018-81.pdf" TargetMode="External"/><Relationship Id="rId34" Type="http://schemas.openxmlformats.org/officeDocument/2006/relationships/hyperlink" Target="http://www.health.act.gov.au/sites/default/files/Medicinal%20cannabis%20-%20Application%20for%20approval%20to%20prescribe.pdf"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ps.org.au/conditions/nervous-system-problems/pain/for-individuals/pain-conditions/chronic-pain/for-health-professionals/opioid-medicines/best-practice-prescribing" TargetMode="External"/><Relationship Id="rId17" Type="http://schemas.openxmlformats.org/officeDocument/2006/relationships/hyperlink" Target="http://www.health.act.gov.au/public-information/businesses/pharmaceutical-services/voluntary-undertakings" TargetMode="External"/><Relationship Id="rId25" Type="http://schemas.openxmlformats.org/officeDocument/2006/relationships/hyperlink" Target="http://www.health.act.gov.au/our-services/alcohol-and-other-drugs/opioid-maintenance-treatment" TargetMode="External"/><Relationship Id="rId33" Type="http://schemas.openxmlformats.org/officeDocument/2006/relationships/hyperlink" Target="http://www.tga.gov.au"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dc.gov/mmwr/volumes/65/rr/rr6501e1.htm" TargetMode="External"/><Relationship Id="rId20" Type="http://schemas.openxmlformats.org/officeDocument/2006/relationships/hyperlink" Target="http://www.health.act.gov.au/public-information/businesses/pharmaceutical-services" TargetMode="External"/><Relationship Id="rId29" Type="http://schemas.openxmlformats.org/officeDocument/2006/relationships/hyperlink" Target="https://www.legislation.gov.au/Details/F2016L01638"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act.gov.au/public-information/businesses/pharmaceutical-services" TargetMode="External"/><Relationship Id="rId24" Type="http://schemas.openxmlformats.org/officeDocument/2006/relationships/hyperlink" Target="http://www.legislation.act.gov.au/ni/2018-81/current/pdf/2018-81.pdf" TargetMode="External"/><Relationship Id="rId32" Type="http://schemas.openxmlformats.org/officeDocument/2006/relationships/hyperlink" Target="http://www.health.act.gov.au/sites/default/files/Medicinal%20cannabis%20-%20Application%20for%20approval%20to%20prescribe.pdf"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dc.gov/mmwr/volumes/65/rr/rr6501e1.htm" TargetMode="External"/><Relationship Id="rId23" Type="http://schemas.openxmlformats.org/officeDocument/2006/relationships/hyperlink" Target="http://www.health.act.gov.au/our-services/alcohol-and-other-drugs/opioid-maintenance-treatment" TargetMode="External"/><Relationship Id="rId28" Type="http://schemas.openxmlformats.org/officeDocument/2006/relationships/hyperlink" Target="https://tga-search.clients.funnelback.com/s/search.html?query=&amp;collection=tga-artg" TargetMode="External"/><Relationship Id="rId36" Type="http://schemas.openxmlformats.org/officeDocument/2006/relationships/hyperlink" Target="mailto:HPS@act.gov.au" TargetMode="External"/><Relationship Id="rId10" Type="http://schemas.openxmlformats.org/officeDocument/2006/relationships/hyperlink" Target="http://www.legislation.act.gov.au/sl/2008-42/default.asp" TargetMode="External"/><Relationship Id="rId19" Type="http://schemas.openxmlformats.org/officeDocument/2006/relationships/hyperlink" Target="http://www.cdc.gov/mmwr/volumes/65/rr/rr6501e1.htm" TargetMode="External"/><Relationship Id="rId31" Type="http://schemas.openxmlformats.org/officeDocument/2006/relationships/hyperlink" Target="http://www.health.act.gov.au/sites/default/files/Medicinal%20cannabis%20-%20Application%20for%20approval%20to%20prescribe.pd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PS@act.gov.au" TargetMode="External"/><Relationship Id="rId14" Type="http://schemas.openxmlformats.org/officeDocument/2006/relationships/hyperlink" Target="http://fpm.anzca.edu.au/documents/pm1-2010.pdf" TargetMode="External"/><Relationship Id="rId22" Type="http://schemas.openxmlformats.org/officeDocument/2006/relationships/hyperlink" Target="http://www.health.act.gov.au/our-services/alcohol-and-other-drugs/opioid-maintenance-treatment" TargetMode="External"/><Relationship Id="rId27" Type="http://schemas.openxmlformats.org/officeDocument/2006/relationships/hyperlink" Target="https://tga-search.clients.funnelback.com/s/search.html?query=&amp;collection=tga-artg" TargetMode="External"/><Relationship Id="rId30" Type="http://schemas.openxmlformats.org/officeDocument/2006/relationships/hyperlink" Target="http://www.health.act.gov.au/sites/default/files/Medicinal%20cannabis%20-%20Application%20for%20approval%20to%20prescribe.pdf" TargetMode="External"/><Relationship Id="rId35" Type="http://schemas.openxmlformats.org/officeDocument/2006/relationships/hyperlink" Target="http://www.odc.gov.au"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5F4798-9789-47F9-8EC2-1DE817BDE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5905</Words>
  <Characters>34285</Characters>
  <Application>Microsoft Office Word</Application>
  <DocSecurity>0</DocSecurity>
  <Lines>742</Lines>
  <Paragraphs>375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keywords>2</cp:keywords>
  <cp:lastModifiedBy>PCODCS</cp:lastModifiedBy>
  <cp:revision>5</cp:revision>
  <cp:lastPrinted>2018-08-24T04:56:00Z</cp:lastPrinted>
  <dcterms:created xsi:type="dcterms:W3CDTF">2018-10-01T23:48:00Z</dcterms:created>
  <dcterms:modified xsi:type="dcterms:W3CDTF">2018-10-01T23:48:00Z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953512</vt:lpwstr>
  </property>
  <property fmtid="{D5CDD505-2E9C-101B-9397-08002B2CF9AE}" pid="4" name="JMSREQUIREDCHECKIN">
    <vt:lpwstr/>
  </property>
</Properties>
</file>