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1D6FA" w14:textId="77777777" w:rsidR="001E2106" w:rsidRPr="00206E61" w:rsidRDefault="001E2106" w:rsidP="001E2106">
      <w:pPr>
        <w:spacing w:before="120"/>
        <w:rPr>
          <w:rFonts w:ascii="Arial" w:hAnsi="Arial" w:cs="Arial"/>
          <w:sz w:val="24"/>
          <w:szCs w:val="24"/>
        </w:rPr>
      </w:pPr>
      <w:bookmarkStart w:id="0" w:name="_Toc44738651"/>
      <w:bookmarkStart w:id="1" w:name="OLE_LINK1"/>
      <w:bookmarkStart w:id="2" w:name="OLE_LINK2"/>
      <w:bookmarkStart w:id="3" w:name="_GoBack"/>
      <w:bookmarkEnd w:id="3"/>
      <w:r w:rsidRPr="00206E61">
        <w:rPr>
          <w:rFonts w:ascii="Arial" w:hAnsi="Arial" w:cs="Arial"/>
          <w:sz w:val="24"/>
          <w:szCs w:val="24"/>
        </w:rPr>
        <w:t>Australian Capital Territory</w:t>
      </w:r>
    </w:p>
    <w:p w14:paraId="1950F988" w14:textId="4D8597DF" w:rsidR="001E2106" w:rsidRPr="00206E61" w:rsidRDefault="001E2106" w:rsidP="001E2106">
      <w:pPr>
        <w:pStyle w:val="Billname"/>
        <w:spacing w:before="700"/>
      </w:pPr>
      <w:r w:rsidRPr="00206E61">
        <w:t xml:space="preserve">Heritage (Decision about Registration of </w:t>
      </w:r>
      <w:sdt>
        <w:sdtPr>
          <w:alias w:val="Subject"/>
          <w:tag w:val=""/>
          <w:id w:val="-754202373"/>
          <w:placeholder>
            <w:docPart w:val="00FADBC004494F138F0375C1C2805173"/>
          </w:placeholder>
          <w:dataBinding w:prefixMappings="xmlns:ns0='http://purl.org/dc/elements/1.1/' xmlns:ns1='http://schemas.openxmlformats.org/package/2006/metadata/core-properties' " w:xpath="/ns1:coreProperties[1]/ns0:subject[1]" w:storeItemID="{6C3C8BC8-F283-45AE-878A-BAB7291924A1}"/>
          <w:text/>
        </w:sdtPr>
        <w:sdtEndPr/>
        <w:sdtContent>
          <w:r w:rsidR="00E20A91">
            <w:t>11 </w:t>
          </w:r>
          <w:r>
            <w:t>Northcote Crescent, Deakin</w:t>
          </w:r>
        </w:sdtContent>
      </w:sdt>
      <w:r w:rsidRPr="005451D9">
        <w:t xml:space="preserve">) </w:t>
      </w:r>
      <w:r w:rsidRPr="00206E61">
        <w:t>Notice 201</w:t>
      </w:r>
      <w:r>
        <w:t>8</w:t>
      </w:r>
    </w:p>
    <w:p w14:paraId="52819F89" w14:textId="24FDF1F0" w:rsidR="001E2106" w:rsidRPr="00206E61" w:rsidRDefault="00E20A91" w:rsidP="00E20A91">
      <w:pPr>
        <w:spacing w:before="340"/>
        <w:rPr>
          <w:rFonts w:ascii="Arial" w:hAnsi="Arial" w:cs="Arial"/>
          <w:b/>
          <w:bCs/>
          <w:sz w:val="24"/>
          <w:szCs w:val="24"/>
          <w:vertAlign w:val="superscript"/>
        </w:rPr>
      </w:pPr>
      <w:r>
        <w:rPr>
          <w:rFonts w:ascii="Arial" w:hAnsi="Arial" w:cs="Arial"/>
          <w:b/>
          <w:bCs/>
          <w:sz w:val="24"/>
          <w:szCs w:val="24"/>
        </w:rPr>
        <w:t>Notifiable i</w:t>
      </w:r>
      <w:r w:rsidR="001E2106" w:rsidRPr="00206E61">
        <w:rPr>
          <w:rFonts w:ascii="Arial" w:hAnsi="Arial" w:cs="Arial"/>
          <w:b/>
          <w:bCs/>
          <w:sz w:val="24"/>
          <w:szCs w:val="24"/>
        </w:rPr>
        <w:t xml:space="preserve">nstrument </w:t>
      </w:r>
      <w:r w:rsidR="001E2106" w:rsidRPr="005E6F07">
        <w:rPr>
          <w:rFonts w:ascii="Arial" w:hAnsi="Arial" w:cs="Arial"/>
          <w:b/>
          <w:bCs/>
          <w:iCs/>
          <w:sz w:val="24"/>
          <w:szCs w:val="24"/>
        </w:rPr>
        <w:t>NI</w:t>
      </w:r>
      <w:r w:rsidR="001E2106" w:rsidRPr="00206E61">
        <w:rPr>
          <w:rFonts w:ascii="Arial" w:hAnsi="Arial" w:cs="Arial"/>
          <w:b/>
          <w:bCs/>
          <w:iCs/>
          <w:sz w:val="24"/>
          <w:szCs w:val="24"/>
        </w:rPr>
        <w:t>201</w:t>
      </w:r>
      <w:r w:rsidR="001E2106">
        <w:rPr>
          <w:rFonts w:ascii="Arial" w:hAnsi="Arial" w:cs="Arial"/>
          <w:b/>
          <w:bCs/>
          <w:iCs/>
          <w:sz w:val="24"/>
          <w:szCs w:val="24"/>
        </w:rPr>
        <w:t>8</w:t>
      </w:r>
      <w:r w:rsidR="001E2106" w:rsidRPr="005E6F07">
        <w:rPr>
          <w:rFonts w:ascii="Arial" w:hAnsi="Arial" w:cs="Arial"/>
          <w:b/>
          <w:bCs/>
          <w:iCs/>
          <w:sz w:val="24"/>
          <w:szCs w:val="24"/>
        </w:rPr>
        <w:t>—</w:t>
      </w:r>
      <w:r w:rsidR="005E6F07" w:rsidRPr="005E6F07">
        <w:rPr>
          <w:rFonts w:ascii="Arial" w:hAnsi="Arial" w:cs="Arial"/>
          <w:b/>
          <w:bCs/>
          <w:iCs/>
          <w:sz w:val="24"/>
          <w:szCs w:val="24"/>
        </w:rPr>
        <w:t>636</w:t>
      </w:r>
    </w:p>
    <w:p w14:paraId="51D22F66" w14:textId="77777777" w:rsidR="001E2106" w:rsidRPr="00206E61" w:rsidRDefault="001E2106" w:rsidP="00E20A91">
      <w:pPr>
        <w:pStyle w:val="madeunder"/>
        <w:spacing w:before="300" w:after="0"/>
      </w:pPr>
      <w:r w:rsidRPr="00206E61">
        <w:t xml:space="preserve">made under the </w:t>
      </w:r>
    </w:p>
    <w:p w14:paraId="077133B9" w14:textId="77777777" w:rsidR="001E2106" w:rsidRDefault="001E2106" w:rsidP="00E20A91">
      <w:pPr>
        <w:pStyle w:val="CoverActName"/>
        <w:spacing w:before="320" w:after="0"/>
        <w:rPr>
          <w:sz w:val="20"/>
          <w:szCs w:val="20"/>
        </w:rPr>
      </w:pPr>
      <w:r w:rsidRPr="005617DC">
        <w:rPr>
          <w:sz w:val="20"/>
          <w:szCs w:val="20"/>
        </w:rPr>
        <w:t>Heritage Act 2004, s40 (Decision about registration)</w:t>
      </w:r>
    </w:p>
    <w:p w14:paraId="725ECCAC" w14:textId="77777777" w:rsidR="00E20A91" w:rsidRPr="008E3631" w:rsidRDefault="00E20A91" w:rsidP="00E20A91">
      <w:pPr>
        <w:pStyle w:val="CoverActName"/>
        <w:spacing w:before="60" w:after="0"/>
        <w:rPr>
          <w:sz w:val="20"/>
          <w:szCs w:val="20"/>
        </w:rPr>
      </w:pPr>
    </w:p>
    <w:p w14:paraId="1CDA079E" w14:textId="77777777" w:rsidR="001E2106" w:rsidRPr="00206E61" w:rsidRDefault="001E2106" w:rsidP="001E2106">
      <w:pPr>
        <w:pStyle w:val="N-line3"/>
        <w:pBdr>
          <w:top w:val="single" w:sz="12" w:space="1" w:color="auto"/>
          <w:bottom w:val="none" w:sz="0" w:space="0" w:color="auto"/>
        </w:pBdr>
      </w:pPr>
    </w:p>
    <w:p w14:paraId="7362EFD8" w14:textId="77777777" w:rsidR="001E2106" w:rsidRPr="00206E61" w:rsidRDefault="001E2106" w:rsidP="001E2106">
      <w:pPr>
        <w:spacing w:before="60" w:after="60"/>
        <w:ind w:left="720" w:hanging="720"/>
        <w:rPr>
          <w:rFonts w:ascii="Arial" w:hAnsi="Arial" w:cs="Arial"/>
          <w:b/>
          <w:bCs/>
          <w:sz w:val="24"/>
          <w:szCs w:val="24"/>
        </w:rPr>
      </w:pPr>
      <w:r w:rsidRPr="00206E61">
        <w:rPr>
          <w:rFonts w:ascii="Arial" w:hAnsi="Arial" w:cs="Arial"/>
          <w:b/>
          <w:bCs/>
          <w:sz w:val="24"/>
          <w:szCs w:val="24"/>
        </w:rPr>
        <w:t>1</w:t>
      </w:r>
      <w:r w:rsidRPr="00206E61">
        <w:rPr>
          <w:rFonts w:ascii="Arial" w:hAnsi="Arial" w:cs="Arial"/>
          <w:b/>
          <w:bCs/>
          <w:sz w:val="24"/>
          <w:szCs w:val="24"/>
        </w:rPr>
        <w:tab/>
        <w:t>Name of instrument</w:t>
      </w:r>
    </w:p>
    <w:p w14:paraId="35981B32" w14:textId="5D751008" w:rsidR="001E2106" w:rsidRPr="00206E61" w:rsidRDefault="001E2106" w:rsidP="00E20A91">
      <w:pPr>
        <w:spacing w:before="140"/>
        <w:ind w:left="720"/>
        <w:rPr>
          <w:sz w:val="24"/>
          <w:szCs w:val="24"/>
        </w:rPr>
      </w:pPr>
      <w:r w:rsidRPr="00206E61">
        <w:rPr>
          <w:sz w:val="24"/>
          <w:szCs w:val="24"/>
        </w:rPr>
        <w:t xml:space="preserve">This instrument is the </w:t>
      </w:r>
      <w:r w:rsidRPr="00206E61">
        <w:rPr>
          <w:i/>
          <w:iCs/>
          <w:sz w:val="24"/>
          <w:szCs w:val="24"/>
        </w:rPr>
        <w:t xml:space="preserve">Heritage (Decision about Registration of </w:t>
      </w:r>
      <w:sdt>
        <w:sdtPr>
          <w:rPr>
            <w:i/>
            <w:iCs/>
            <w:sz w:val="24"/>
            <w:szCs w:val="24"/>
          </w:rPr>
          <w:alias w:val="Subject"/>
          <w:tag w:val=""/>
          <w:id w:val="-1196997863"/>
          <w:placeholder>
            <w:docPart w:val="83D4C06A636B4C049B060132BCC9FAEE"/>
          </w:placeholder>
          <w:dataBinding w:prefixMappings="xmlns:ns0='http://purl.org/dc/elements/1.1/' xmlns:ns1='http://schemas.openxmlformats.org/package/2006/metadata/core-properties' " w:xpath="/ns1:coreProperties[1]/ns0:subject[1]" w:storeItemID="{6C3C8BC8-F283-45AE-878A-BAB7291924A1}"/>
          <w:text/>
        </w:sdtPr>
        <w:sdtEndPr/>
        <w:sdtContent>
          <w:r>
            <w:rPr>
              <w:i/>
              <w:iCs/>
              <w:sz w:val="24"/>
              <w:szCs w:val="24"/>
            </w:rPr>
            <w:t>11 Northcote Crescent, Deakin</w:t>
          </w:r>
        </w:sdtContent>
      </w:sdt>
      <w:r w:rsidRPr="005451D9">
        <w:rPr>
          <w:i/>
          <w:iCs/>
          <w:sz w:val="24"/>
          <w:szCs w:val="24"/>
        </w:rPr>
        <w:t xml:space="preserve">) Notice </w:t>
      </w:r>
      <w:r>
        <w:rPr>
          <w:i/>
          <w:iCs/>
          <w:sz w:val="24"/>
          <w:szCs w:val="24"/>
        </w:rPr>
        <w:t>2018.</w:t>
      </w:r>
    </w:p>
    <w:p w14:paraId="27580C08" w14:textId="77777777" w:rsidR="001E2106" w:rsidRDefault="001E2106" w:rsidP="00E20A91">
      <w:pPr>
        <w:spacing w:before="300"/>
        <w:ind w:left="720" w:hanging="720"/>
        <w:rPr>
          <w:rFonts w:ascii="Arial" w:hAnsi="Arial" w:cs="Arial"/>
          <w:b/>
          <w:bCs/>
          <w:sz w:val="24"/>
          <w:szCs w:val="24"/>
        </w:rPr>
      </w:pPr>
      <w:r w:rsidRPr="00206E61">
        <w:rPr>
          <w:rFonts w:ascii="Arial" w:hAnsi="Arial" w:cs="Arial"/>
          <w:b/>
          <w:bCs/>
          <w:sz w:val="24"/>
          <w:szCs w:val="24"/>
        </w:rPr>
        <w:t>2</w:t>
      </w:r>
      <w:r w:rsidRPr="00206E61">
        <w:rPr>
          <w:rFonts w:ascii="Arial" w:hAnsi="Arial" w:cs="Arial"/>
          <w:b/>
          <w:bCs/>
          <w:sz w:val="24"/>
          <w:szCs w:val="24"/>
        </w:rPr>
        <w:tab/>
      </w:r>
      <w:r>
        <w:rPr>
          <w:rFonts w:ascii="Arial" w:hAnsi="Arial" w:cs="Arial"/>
          <w:b/>
          <w:bCs/>
          <w:sz w:val="24"/>
          <w:szCs w:val="24"/>
        </w:rPr>
        <w:t>Decision about registration</w:t>
      </w:r>
    </w:p>
    <w:p w14:paraId="77D25197" w14:textId="4C467B97" w:rsidR="001E2106" w:rsidRPr="005617DC" w:rsidRDefault="001E2106" w:rsidP="00E20A91">
      <w:pPr>
        <w:spacing w:before="140"/>
        <w:ind w:left="720"/>
        <w:rPr>
          <w:sz w:val="24"/>
          <w:szCs w:val="24"/>
        </w:rPr>
      </w:pPr>
      <w:r w:rsidRPr="001E2106">
        <w:rPr>
          <w:sz w:val="24"/>
          <w:szCs w:val="24"/>
        </w:rPr>
        <w:t xml:space="preserve">On 15 November 2018, </w:t>
      </w:r>
      <w:r>
        <w:rPr>
          <w:sz w:val="24"/>
          <w:szCs w:val="24"/>
        </w:rPr>
        <w:t xml:space="preserve">the </w:t>
      </w:r>
      <w:r w:rsidRPr="00206E61">
        <w:rPr>
          <w:sz w:val="24"/>
          <w:szCs w:val="24"/>
        </w:rPr>
        <w:t xml:space="preserve">ACT Heritage Council </w:t>
      </w:r>
      <w:r>
        <w:rPr>
          <w:sz w:val="24"/>
          <w:szCs w:val="24"/>
        </w:rPr>
        <w:t xml:space="preserve">(the </w:t>
      </w:r>
      <w:r w:rsidRPr="005617DC">
        <w:rPr>
          <w:b/>
          <w:sz w:val="24"/>
          <w:szCs w:val="24"/>
        </w:rPr>
        <w:t>Heritage</w:t>
      </w:r>
      <w:r>
        <w:rPr>
          <w:sz w:val="24"/>
          <w:szCs w:val="24"/>
        </w:rPr>
        <w:t xml:space="preserve"> </w:t>
      </w:r>
      <w:r w:rsidRPr="005617DC">
        <w:rPr>
          <w:b/>
          <w:sz w:val="24"/>
          <w:szCs w:val="24"/>
        </w:rPr>
        <w:t>Council</w:t>
      </w:r>
      <w:r>
        <w:rPr>
          <w:sz w:val="24"/>
          <w:szCs w:val="24"/>
        </w:rPr>
        <w:t>) decided to register</w:t>
      </w:r>
      <w:r w:rsidRPr="000D7D43">
        <w:rPr>
          <w:sz w:val="24"/>
          <w:szCs w:val="24"/>
        </w:rPr>
        <w:t xml:space="preserve"> </w:t>
      </w:r>
      <w:sdt>
        <w:sdtPr>
          <w:rPr>
            <w:sz w:val="24"/>
            <w:szCs w:val="24"/>
          </w:rPr>
          <w:alias w:val="Subject"/>
          <w:tag w:val=""/>
          <w:id w:val="-1118454816"/>
          <w:placeholder>
            <w:docPart w:val="1E54D0B4F7CB451A9F057249F38DB6BA"/>
          </w:placeholder>
          <w:dataBinding w:prefixMappings="xmlns:ns0='http://purl.org/dc/elements/1.1/' xmlns:ns1='http://schemas.openxmlformats.org/package/2006/metadata/core-properties' " w:xpath="/ns1:coreProperties[1]/ns0:subject[1]" w:storeItemID="{6C3C8BC8-F283-45AE-878A-BAB7291924A1}"/>
          <w:text/>
        </w:sdtPr>
        <w:sdtEndPr/>
        <w:sdtContent>
          <w:r>
            <w:rPr>
              <w:sz w:val="24"/>
              <w:szCs w:val="24"/>
            </w:rPr>
            <w:t>11 Northcote Crescent, Deakin</w:t>
          </w:r>
        </w:sdtContent>
      </w:sdt>
      <w:r>
        <w:rPr>
          <w:sz w:val="24"/>
          <w:szCs w:val="24"/>
        </w:rPr>
        <w:t xml:space="preserve"> </w:t>
      </w:r>
      <w:r>
        <w:rPr>
          <w:iCs/>
          <w:sz w:val="24"/>
          <w:szCs w:val="24"/>
        </w:rPr>
        <w:t xml:space="preserve">(the </w:t>
      </w:r>
      <w:r w:rsidRPr="005617DC">
        <w:rPr>
          <w:b/>
          <w:iCs/>
          <w:sz w:val="24"/>
          <w:szCs w:val="24"/>
        </w:rPr>
        <w:t>Place</w:t>
      </w:r>
      <w:r>
        <w:rPr>
          <w:iCs/>
          <w:sz w:val="24"/>
          <w:szCs w:val="24"/>
        </w:rPr>
        <w:t>).</w:t>
      </w:r>
    </w:p>
    <w:p w14:paraId="5A910105" w14:textId="77777777" w:rsidR="001E2106" w:rsidRPr="00206E61" w:rsidRDefault="001E2106" w:rsidP="00E20A91">
      <w:pPr>
        <w:spacing w:before="300"/>
        <w:ind w:left="720" w:hanging="720"/>
        <w:rPr>
          <w:rFonts w:ascii="Arial" w:hAnsi="Arial" w:cs="Arial"/>
          <w:b/>
          <w:bCs/>
          <w:sz w:val="24"/>
          <w:szCs w:val="24"/>
        </w:rPr>
      </w:pPr>
      <w:r>
        <w:rPr>
          <w:rFonts w:ascii="Arial" w:hAnsi="Arial" w:cs="Arial"/>
          <w:b/>
          <w:bCs/>
          <w:sz w:val="24"/>
          <w:szCs w:val="24"/>
        </w:rPr>
        <w:t>3</w:t>
      </w:r>
      <w:r>
        <w:rPr>
          <w:rFonts w:ascii="Arial" w:hAnsi="Arial" w:cs="Arial"/>
          <w:b/>
          <w:bCs/>
          <w:sz w:val="24"/>
          <w:szCs w:val="24"/>
        </w:rPr>
        <w:tab/>
      </w:r>
      <w:r w:rsidRPr="00206E61">
        <w:rPr>
          <w:rFonts w:ascii="Arial" w:hAnsi="Arial" w:cs="Arial"/>
          <w:b/>
          <w:bCs/>
          <w:sz w:val="24"/>
          <w:szCs w:val="24"/>
        </w:rPr>
        <w:t xml:space="preserve">Registration details of the </w:t>
      </w:r>
      <w:r>
        <w:rPr>
          <w:rFonts w:ascii="Arial" w:hAnsi="Arial" w:cs="Arial"/>
          <w:b/>
          <w:bCs/>
          <w:sz w:val="24"/>
          <w:szCs w:val="24"/>
        </w:rPr>
        <w:t>P</w:t>
      </w:r>
      <w:r w:rsidRPr="00206E61">
        <w:rPr>
          <w:rFonts w:ascii="Arial" w:hAnsi="Arial" w:cs="Arial"/>
          <w:b/>
          <w:bCs/>
          <w:sz w:val="24"/>
          <w:szCs w:val="24"/>
        </w:rPr>
        <w:t>lace</w:t>
      </w:r>
    </w:p>
    <w:p w14:paraId="07E0FDB4" w14:textId="77777777" w:rsidR="001E2106" w:rsidRPr="00206E61" w:rsidRDefault="001E2106" w:rsidP="00E20A91">
      <w:pPr>
        <w:spacing w:before="140"/>
        <w:ind w:left="720"/>
        <w:rPr>
          <w:sz w:val="24"/>
          <w:szCs w:val="24"/>
        </w:rPr>
      </w:pPr>
      <w:r>
        <w:rPr>
          <w:sz w:val="24"/>
          <w:szCs w:val="24"/>
        </w:rPr>
        <w:t>The r</w:t>
      </w:r>
      <w:r w:rsidRPr="00206E61">
        <w:rPr>
          <w:sz w:val="24"/>
          <w:szCs w:val="24"/>
        </w:rPr>
        <w:t xml:space="preserve">egistration details of the </w:t>
      </w:r>
      <w:r>
        <w:rPr>
          <w:sz w:val="24"/>
          <w:szCs w:val="24"/>
        </w:rPr>
        <w:t>P</w:t>
      </w:r>
      <w:r w:rsidRPr="00206E61">
        <w:rPr>
          <w:sz w:val="24"/>
          <w:szCs w:val="24"/>
        </w:rPr>
        <w:t xml:space="preserve">lace are </w:t>
      </w:r>
      <w:r>
        <w:rPr>
          <w:sz w:val="24"/>
          <w:szCs w:val="24"/>
        </w:rPr>
        <w:t>in the schedule.</w:t>
      </w:r>
    </w:p>
    <w:p w14:paraId="5D71908C" w14:textId="77777777" w:rsidR="001E2106" w:rsidRPr="00206E61" w:rsidRDefault="001E2106" w:rsidP="00E20A91">
      <w:pPr>
        <w:spacing w:before="300"/>
        <w:ind w:left="720" w:hanging="720"/>
        <w:rPr>
          <w:rFonts w:ascii="Arial" w:hAnsi="Arial" w:cs="Arial"/>
          <w:b/>
          <w:bCs/>
          <w:sz w:val="24"/>
          <w:szCs w:val="24"/>
        </w:rPr>
      </w:pPr>
      <w:r>
        <w:rPr>
          <w:rFonts w:ascii="Arial" w:hAnsi="Arial" w:cs="Arial"/>
          <w:b/>
          <w:bCs/>
          <w:sz w:val="24"/>
          <w:szCs w:val="24"/>
        </w:rPr>
        <w:t>4</w:t>
      </w:r>
      <w:r w:rsidRPr="00206E61">
        <w:rPr>
          <w:rFonts w:ascii="Arial" w:hAnsi="Arial" w:cs="Arial"/>
          <w:b/>
          <w:bCs/>
          <w:sz w:val="24"/>
          <w:szCs w:val="24"/>
        </w:rPr>
        <w:tab/>
        <w:t>Reason</w:t>
      </w:r>
      <w:r>
        <w:rPr>
          <w:rFonts w:ascii="Arial" w:hAnsi="Arial" w:cs="Arial"/>
          <w:b/>
          <w:bCs/>
          <w:sz w:val="24"/>
          <w:szCs w:val="24"/>
        </w:rPr>
        <w:t>s</w:t>
      </w:r>
      <w:r w:rsidRPr="00206E61">
        <w:rPr>
          <w:rFonts w:ascii="Arial" w:hAnsi="Arial" w:cs="Arial"/>
          <w:b/>
          <w:bCs/>
          <w:sz w:val="24"/>
          <w:szCs w:val="24"/>
        </w:rPr>
        <w:t xml:space="preserve"> for </w:t>
      </w:r>
      <w:r>
        <w:rPr>
          <w:rFonts w:ascii="Arial" w:hAnsi="Arial" w:cs="Arial"/>
          <w:b/>
          <w:bCs/>
          <w:sz w:val="24"/>
          <w:szCs w:val="24"/>
        </w:rPr>
        <w:t xml:space="preserve">the </w:t>
      </w:r>
      <w:r w:rsidRPr="00206E61">
        <w:rPr>
          <w:rFonts w:ascii="Arial" w:hAnsi="Arial" w:cs="Arial"/>
          <w:b/>
          <w:bCs/>
          <w:sz w:val="24"/>
          <w:szCs w:val="24"/>
        </w:rPr>
        <w:t>decision</w:t>
      </w:r>
    </w:p>
    <w:p w14:paraId="68C32080" w14:textId="77777777" w:rsidR="001E2106" w:rsidRPr="00206E61" w:rsidRDefault="001E2106" w:rsidP="00E20A91">
      <w:pPr>
        <w:spacing w:before="140"/>
        <w:ind w:left="720"/>
        <w:rPr>
          <w:sz w:val="24"/>
          <w:szCs w:val="24"/>
        </w:rPr>
      </w:pPr>
      <w:r w:rsidRPr="00206E61">
        <w:rPr>
          <w:sz w:val="24"/>
          <w:szCs w:val="24"/>
        </w:rPr>
        <w:t xml:space="preserve">The </w:t>
      </w:r>
      <w:r>
        <w:rPr>
          <w:sz w:val="24"/>
          <w:szCs w:val="24"/>
        </w:rPr>
        <w:t xml:space="preserve">Heritage </w:t>
      </w:r>
      <w:r w:rsidRPr="00206E61">
        <w:rPr>
          <w:sz w:val="24"/>
          <w:szCs w:val="24"/>
        </w:rPr>
        <w:t xml:space="preserve">Council </w:t>
      </w:r>
      <w:r>
        <w:rPr>
          <w:sz w:val="24"/>
          <w:szCs w:val="24"/>
        </w:rPr>
        <w:t xml:space="preserve">is satisfied on reasonable grounds that </w:t>
      </w:r>
      <w:r w:rsidRPr="00206E61">
        <w:rPr>
          <w:sz w:val="24"/>
          <w:szCs w:val="24"/>
        </w:rPr>
        <w:t xml:space="preserve">the </w:t>
      </w:r>
      <w:r>
        <w:rPr>
          <w:sz w:val="24"/>
          <w:szCs w:val="24"/>
        </w:rPr>
        <w:t xml:space="preserve">Place has heritage significance as it </w:t>
      </w:r>
      <w:r w:rsidRPr="007D798D">
        <w:rPr>
          <w:sz w:val="24"/>
          <w:szCs w:val="24"/>
        </w:rPr>
        <w:t xml:space="preserve">meets one or more of the heritage significance criteria in section 10 of the </w:t>
      </w:r>
      <w:r w:rsidRPr="007D798D">
        <w:rPr>
          <w:i/>
          <w:sz w:val="24"/>
          <w:szCs w:val="24"/>
        </w:rPr>
        <w:t>Heritage Act 2004</w:t>
      </w:r>
      <w:r w:rsidRPr="007D798D">
        <w:rPr>
          <w:sz w:val="24"/>
          <w:szCs w:val="24"/>
        </w:rPr>
        <w:t>. A detailed statement of reasons including an assessment against the heritage significan</w:t>
      </w:r>
      <w:r>
        <w:rPr>
          <w:sz w:val="24"/>
          <w:szCs w:val="24"/>
        </w:rPr>
        <w:t>ce</w:t>
      </w:r>
      <w:r w:rsidRPr="007D798D">
        <w:rPr>
          <w:sz w:val="24"/>
          <w:szCs w:val="24"/>
        </w:rPr>
        <w:t xml:space="preserve"> criteria is provided in the schedule.</w:t>
      </w:r>
      <w:r w:rsidRPr="00206E61">
        <w:rPr>
          <w:sz w:val="24"/>
          <w:szCs w:val="24"/>
        </w:rPr>
        <w:t xml:space="preserve"> </w:t>
      </w:r>
    </w:p>
    <w:p w14:paraId="20C2BFF2" w14:textId="77777777" w:rsidR="001E2106" w:rsidRPr="00206E61" w:rsidRDefault="001E2106" w:rsidP="00E20A91">
      <w:pPr>
        <w:spacing w:before="300"/>
        <w:ind w:left="720" w:hanging="720"/>
        <w:rPr>
          <w:rFonts w:ascii="Arial" w:hAnsi="Arial" w:cs="Arial"/>
          <w:b/>
          <w:bCs/>
          <w:sz w:val="24"/>
          <w:szCs w:val="24"/>
        </w:rPr>
      </w:pPr>
      <w:r>
        <w:rPr>
          <w:rFonts w:ascii="Arial" w:hAnsi="Arial" w:cs="Arial"/>
          <w:b/>
          <w:bCs/>
          <w:sz w:val="24"/>
          <w:szCs w:val="24"/>
        </w:rPr>
        <w:t>5</w:t>
      </w:r>
      <w:r w:rsidRPr="00206E61">
        <w:rPr>
          <w:rFonts w:ascii="Arial" w:hAnsi="Arial" w:cs="Arial"/>
          <w:b/>
          <w:bCs/>
          <w:sz w:val="24"/>
          <w:szCs w:val="24"/>
        </w:rPr>
        <w:tab/>
        <w:t xml:space="preserve">Date </w:t>
      </w:r>
      <w:r>
        <w:rPr>
          <w:rFonts w:ascii="Arial" w:hAnsi="Arial" w:cs="Arial"/>
          <w:b/>
          <w:bCs/>
          <w:sz w:val="24"/>
          <w:szCs w:val="24"/>
        </w:rPr>
        <w:t>registration takes effect</w:t>
      </w:r>
    </w:p>
    <w:p w14:paraId="2370F7AE" w14:textId="2ACAED23" w:rsidR="001E2106" w:rsidRDefault="001E2106" w:rsidP="00E20A91">
      <w:pPr>
        <w:spacing w:before="140"/>
        <w:ind w:left="720"/>
        <w:rPr>
          <w:rFonts w:ascii="Arial" w:hAnsi="Arial" w:cs="Arial"/>
          <w:b/>
          <w:bCs/>
          <w:sz w:val="24"/>
          <w:szCs w:val="24"/>
        </w:rPr>
      </w:pPr>
      <w:r>
        <w:rPr>
          <w:sz w:val="24"/>
          <w:szCs w:val="24"/>
        </w:rPr>
        <w:t>The registration of the Place takes effect on the day after this notice is notified.</w:t>
      </w:r>
    </w:p>
    <w:p w14:paraId="41803FBE" w14:textId="1CDB484A" w:rsidR="001E2106" w:rsidRPr="00206E61" w:rsidRDefault="001E2106" w:rsidP="00EB0FCF">
      <w:pPr>
        <w:keepNext/>
        <w:spacing w:before="300"/>
        <w:ind w:left="720" w:hanging="720"/>
        <w:rPr>
          <w:rFonts w:ascii="Arial" w:hAnsi="Arial" w:cs="Arial"/>
          <w:b/>
          <w:bCs/>
          <w:sz w:val="24"/>
          <w:szCs w:val="24"/>
        </w:rPr>
      </w:pPr>
      <w:r>
        <w:rPr>
          <w:rFonts w:ascii="Arial" w:hAnsi="Arial" w:cs="Arial"/>
          <w:b/>
          <w:bCs/>
          <w:sz w:val="24"/>
          <w:szCs w:val="24"/>
        </w:rPr>
        <w:lastRenderedPageBreak/>
        <w:t>6</w:t>
      </w:r>
      <w:r w:rsidRPr="00206E61">
        <w:rPr>
          <w:rFonts w:ascii="Arial" w:hAnsi="Arial" w:cs="Arial"/>
          <w:b/>
          <w:bCs/>
          <w:sz w:val="24"/>
          <w:szCs w:val="24"/>
        </w:rPr>
        <w:tab/>
        <w:t>Revocation</w:t>
      </w:r>
    </w:p>
    <w:p w14:paraId="701A2D2B" w14:textId="40BD5569" w:rsidR="001E2106" w:rsidRPr="001E2106" w:rsidRDefault="001E2106" w:rsidP="00EB0FCF">
      <w:pPr>
        <w:keepNext/>
        <w:spacing w:before="140"/>
        <w:ind w:left="720"/>
        <w:rPr>
          <w:sz w:val="24"/>
          <w:szCs w:val="24"/>
        </w:rPr>
      </w:pPr>
      <w:r w:rsidRPr="00206E61">
        <w:rPr>
          <w:sz w:val="24"/>
          <w:szCs w:val="24"/>
        </w:rPr>
        <w:t xml:space="preserve">The </w:t>
      </w:r>
      <w:r w:rsidRPr="005617DC">
        <w:rPr>
          <w:i/>
          <w:sz w:val="24"/>
          <w:szCs w:val="24"/>
        </w:rPr>
        <w:t xml:space="preserve">Heritage (Decision about Provisional Registration of </w:t>
      </w:r>
      <w:r w:rsidRPr="001E2106">
        <w:rPr>
          <w:i/>
          <w:iCs/>
          <w:sz w:val="24"/>
          <w:szCs w:val="24"/>
        </w:rPr>
        <w:t>11 Northcote Crescent, Deakin</w:t>
      </w:r>
      <w:r w:rsidRPr="001E2106">
        <w:rPr>
          <w:i/>
          <w:sz w:val="24"/>
          <w:szCs w:val="24"/>
        </w:rPr>
        <w:t xml:space="preserve">) Notice 2018 </w:t>
      </w:r>
      <w:r w:rsidRPr="001E2106">
        <w:rPr>
          <w:sz w:val="24"/>
          <w:szCs w:val="24"/>
        </w:rPr>
        <w:t>(NI2018</w:t>
      </w:r>
      <w:r w:rsidRPr="001E2106">
        <w:rPr>
          <w:rFonts w:ascii="Arial" w:hAnsi="Arial" w:cs="Arial"/>
          <w:sz w:val="22"/>
          <w:szCs w:val="22"/>
        </w:rPr>
        <w:t>—</w:t>
      </w:r>
      <w:r w:rsidRPr="001E2106">
        <w:rPr>
          <w:bCs/>
          <w:iCs/>
          <w:sz w:val="24"/>
          <w:szCs w:val="24"/>
        </w:rPr>
        <w:t>177) is revoked.</w:t>
      </w:r>
    </w:p>
    <w:p w14:paraId="3743BFF6" w14:textId="31978522" w:rsidR="001E2106" w:rsidRPr="001E2106" w:rsidRDefault="001E2106" w:rsidP="00E20A91">
      <w:pPr>
        <w:spacing w:before="720"/>
      </w:pPr>
      <w:r w:rsidRPr="001E2106">
        <w:rPr>
          <w:sz w:val="24"/>
          <w:szCs w:val="24"/>
        </w:rPr>
        <w:t>Fiona Moore</w:t>
      </w:r>
      <w:r w:rsidRPr="001E2106">
        <w:rPr>
          <w:sz w:val="24"/>
          <w:szCs w:val="24"/>
        </w:rPr>
        <w:br/>
        <w:t>Secretary (as delegate for)</w:t>
      </w:r>
      <w:r w:rsidRPr="001E2106">
        <w:rPr>
          <w:sz w:val="24"/>
          <w:szCs w:val="24"/>
        </w:rPr>
        <w:br/>
        <w:t>ACT Heritage Council</w:t>
      </w:r>
      <w:bookmarkEnd w:id="0"/>
      <w:r w:rsidRPr="001E2106">
        <w:rPr>
          <w:sz w:val="24"/>
          <w:szCs w:val="24"/>
        </w:rPr>
        <w:br/>
        <w:t>15 November 2018</w:t>
      </w:r>
    </w:p>
    <w:p w14:paraId="0545D33D" w14:textId="77777777" w:rsidR="008A6175" w:rsidRDefault="008A6175" w:rsidP="008A6175">
      <w:pPr>
        <w:rPr>
          <w:rFonts w:ascii="Calibri" w:hAnsi="Calibri"/>
        </w:rPr>
      </w:pPr>
    </w:p>
    <w:bookmarkEnd w:id="1"/>
    <w:bookmarkEnd w:id="2"/>
    <w:p w14:paraId="62C56D2D" w14:textId="77777777" w:rsidR="008A6175" w:rsidRDefault="008A6175" w:rsidP="008A6175">
      <w:pPr>
        <w:rPr>
          <w:rFonts w:ascii="Calibri" w:hAnsi="Calibri"/>
        </w:rPr>
      </w:pPr>
    </w:p>
    <w:p w14:paraId="4AFA4305" w14:textId="77777777" w:rsidR="008A6175" w:rsidRDefault="008A6175" w:rsidP="008A6175">
      <w:pPr>
        <w:rPr>
          <w:rFonts w:ascii="Calibri" w:hAnsi="Calibri"/>
        </w:rPr>
      </w:pPr>
    </w:p>
    <w:p w14:paraId="7DE9F154" w14:textId="77777777" w:rsidR="008A6175" w:rsidRDefault="008A6175" w:rsidP="008A6175">
      <w:pPr>
        <w:rPr>
          <w:rFonts w:ascii="Calibri" w:hAnsi="Calibri"/>
        </w:rPr>
      </w:pPr>
    </w:p>
    <w:p w14:paraId="12DC0D8B" w14:textId="77777777" w:rsidR="008A6175" w:rsidRDefault="008A6175">
      <w:pPr>
        <w:jc w:val="center"/>
        <w:rPr>
          <w:rFonts w:ascii="Calibri" w:hAnsi="Calibri"/>
        </w:rPr>
        <w:sectPr w:rsidR="008A6175" w:rsidSect="00E20A9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18" w:left="1440" w:header="720" w:footer="720" w:gutter="0"/>
          <w:pgNumType w:start="1"/>
          <w:cols w:space="0"/>
          <w:titlePg/>
          <w:docGrid w:linePitch="272"/>
        </w:sectPr>
      </w:pPr>
    </w:p>
    <w:p w14:paraId="67EBE093" w14:textId="4A4C8897" w:rsidR="00DC26B8" w:rsidRPr="00DC26B8" w:rsidRDefault="00DC26B8" w:rsidP="00960058">
      <w:pPr>
        <w:rPr>
          <w:rFonts w:ascii="Calibri" w:hAnsi="Calibri"/>
          <w:b/>
          <w:u w:val="single"/>
        </w:rPr>
        <w:sectPr w:rsidR="00DC26B8" w:rsidRPr="00DC26B8" w:rsidSect="001E2106">
          <w:pgSz w:w="12240" w:h="15840"/>
          <w:pgMar w:top="2269" w:right="1440" w:bottom="1418" w:left="1440" w:header="720" w:footer="720" w:gutter="0"/>
          <w:pgNumType w:start="3"/>
          <w:cols w:num="2" w:space="0"/>
        </w:sectPr>
      </w:pPr>
    </w:p>
    <w:p w14:paraId="5F135C10" w14:textId="7FE127E8" w:rsidR="00DC26B8" w:rsidRDefault="001E2106" w:rsidP="00DC26B8">
      <w:pPr>
        <w:pBdr>
          <w:bottom w:val="single" w:sz="4" w:space="1" w:color="auto"/>
        </w:pBdr>
        <w:rPr>
          <w:rFonts w:ascii="Calibri" w:hAnsi="Calibri"/>
          <w:b/>
          <w:u w:val="single"/>
        </w:rPr>
      </w:pPr>
      <w:r>
        <w:rPr>
          <w:rFonts w:ascii="Calibri" w:hAnsi="Calibri"/>
          <w:b/>
          <w:u w:val="single"/>
        </w:rPr>
        <w:t>Schedule</w:t>
      </w:r>
    </w:p>
    <w:p w14:paraId="5C067C73" w14:textId="4C3DCCEA" w:rsidR="001E2106" w:rsidRPr="00DC26B8" w:rsidRDefault="001E2106" w:rsidP="00DC26B8">
      <w:pPr>
        <w:pBdr>
          <w:bottom w:val="single" w:sz="4" w:space="1" w:color="auto"/>
        </w:pBdr>
        <w:rPr>
          <w:rFonts w:ascii="Calibri" w:hAnsi="Calibri"/>
          <w:b/>
          <w:u w:val="single"/>
        </w:rPr>
      </w:pPr>
      <w:r>
        <w:rPr>
          <w:rFonts w:ascii="Calibri" w:hAnsi="Calibri"/>
          <w:b/>
          <w:u w:val="single"/>
        </w:rPr>
        <w:t>See sections 3 and 4</w:t>
      </w:r>
    </w:p>
    <w:p w14:paraId="04BFCAE7" w14:textId="77777777" w:rsidR="00DC26B8" w:rsidRDefault="00DC26B8" w:rsidP="00DC26B8">
      <w:pPr>
        <w:rPr>
          <w:rFonts w:ascii="Calibri" w:hAnsi="Calibri"/>
        </w:rPr>
        <w:sectPr w:rsidR="00DC26B8" w:rsidSect="00DC26B8">
          <w:type w:val="continuous"/>
          <w:pgSz w:w="12240" w:h="15840"/>
          <w:pgMar w:top="2269" w:right="1440" w:bottom="1418" w:left="1440" w:header="720" w:footer="720" w:gutter="0"/>
          <w:pgNumType w:start="1"/>
          <w:cols w:space="0"/>
        </w:sectPr>
      </w:pPr>
    </w:p>
    <w:p w14:paraId="4CD7A169" w14:textId="77777777" w:rsidR="006926D2" w:rsidRPr="0036695C" w:rsidRDefault="00DA6A5C" w:rsidP="002F066B">
      <w:pPr>
        <w:spacing w:before="720"/>
        <w:jc w:val="center"/>
        <w:rPr>
          <w:rFonts w:ascii="Calibri" w:hAnsi="Calibri"/>
        </w:rPr>
      </w:pPr>
      <w:r>
        <w:rPr>
          <w:rFonts w:ascii="Calibri" w:hAnsi="Calibri"/>
          <w:noProof/>
        </w:rPr>
        <w:drawing>
          <wp:inline distT="0" distB="0" distL="0" distR="0" wp14:anchorId="5B104E45" wp14:editId="1B9782DD">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5"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07581A68" w14:textId="77777777" w:rsidR="006926D2" w:rsidRPr="0036695C" w:rsidRDefault="00DA6A5C" w:rsidP="00A62290">
      <w:pPr>
        <w:spacing w:after="240"/>
        <w:jc w:val="center"/>
        <w:rPr>
          <w:rFonts w:ascii="Calibri" w:hAnsi="Calibri" w:cs="Arial"/>
        </w:rPr>
      </w:pPr>
      <w:r>
        <w:rPr>
          <w:rFonts w:ascii="Calibri" w:hAnsi="Calibri"/>
          <w:noProof/>
        </w:rPr>
        <w:drawing>
          <wp:inline distT="0" distB="0" distL="0" distR="0" wp14:anchorId="1E840AF0" wp14:editId="4AA46AEF">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59F9B26A" w14:textId="77777777" w:rsidR="00A62290" w:rsidRPr="0036695C" w:rsidRDefault="00A62290" w:rsidP="002F066B">
      <w:pPr>
        <w:pStyle w:val="DocumentHeading"/>
        <w:spacing w:before="960" w:after="120"/>
        <w:rPr>
          <w:sz w:val="24"/>
        </w:rPr>
      </w:pPr>
      <w:r w:rsidRPr="0036695C">
        <w:rPr>
          <w:sz w:val="24"/>
        </w:rPr>
        <w:t>AUSTRALIAN CAPITAL TERRITORY</w:t>
      </w:r>
    </w:p>
    <w:p w14:paraId="5B3E73E8" w14:textId="77777777" w:rsidR="00A62290" w:rsidRPr="0036695C" w:rsidRDefault="00A62290" w:rsidP="00A53412">
      <w:pPr>
        <w:pStyle w:val="DocumentHeading"/>
        <w:spacing w:after="120"/>
        <w:rPr>
          <w:sz w:val="24"/>
        </w:rPr>
      </w:pPr>
      <w:r w:rsidRPr="0036695C">
        <w:rPr>
          <w:sz w:val="24"/>
        </w:rPr>
        <w:t>HERITAGE REGISTER</w:t>
      </w:r>
    </w:p>
    <w:p w14:paraId="05F17E9A" w14:textId="7520F13A" w:rsidR="00E06B21" w:rsidRPr="009C4AE4" w:rsidRDefault="00A62290" w:rsidP="009C4AE4">
      <w:pPr>
        <w:pStyle w:val="DocumentHeading"/>
        <w:spacing w:after="120"/>
        <w:rPr>
          <w:sz w:val="24"/>
        </w:rPr>
        <w:sectPr w:rsidR="00E06B21" w:rsidRPr="009C4AE4" w:rsidSect="00DC26B8">
          <w:type w:val="continuous"/>
          <w:pgSz w:w="12240" w:h="15840"/>
          <w:pgMar w:top="2269" w:right="1440" w:bottom="1418" w:left="1440" w:header="720" w:footer="720" w:gutter="0"/>
          <w:pgNumType w:start="1"/>
          <w:cols w:num="2" w:space="0"/>
        </w:sectPr>
      </w:pPr>
      <w:r w:rsidRPr="0036695C">
        <w:rPr>
          <w:sz w:val="24"/>
        </w:rPr>
        <w:t>(Registration)</w:t>
      </w:r>
    </w:p>
    <w:p w14:paraId="1C927BF7" w14:textId="77777777" w:rsidR="006926D2" w:rsidRPr="0036695C" w:rsidRDefault="006926D2" w:rsidP="00E06B21">
      <w:pPr>
        <w:shd w:val="clear" w:color="auto" w:fill="FFFFFF"/>
        <w:tabs>
          <w:tab w:val="left" w:pos="6521"/>
        </w:tabs>
        <w:spacing w:before="1200" w:after="100" w:afterAutospacing="1"/>
        <w:rPr>
          <w:rFonts w:ascii="Calibri" w:hAnsi="Calibri" w:cs="Arial"/>
          <w:b/>
          <w:i/>
        </w:rPr>
      </w:pPr>
      <w:r w:rsidRPr="0036695C">
        <w:rPr>
          <w:rFonts w:ascii="Calibri" w:hAnsi="Calibri" w:cs="Arial"/>
          <w:i/>
        </w:rPr>
        <w:tab/>
      </w:r>
    </w:p>
    <w:p w14:paraId="3AAA780A" w14:textId="2CFFE0C6" w:rsidR="006926D2" w:rsidRPr="0036695C" w:rsidRDefault="00960058" w:rsidP="00E06B21">
      <w:pPr>
        <w:pStyle w:val="BasicText"/>
        <w:spacing w:before="100" w:beforeAutospacing="1"/>
        <w:rPr>
          <w:szCs w:val="20"/>
        </w:rPr>
      </w:pPr>
      <w:r>
        <w:rPr>
          <w:szCs w:val="20"/>
        </w:rPr>
        <w:t>For the purposes of s. 40</w:t>
      </w:r>
      <w:r w:rsidR="00DC4BCD">
        <w:rPr>
          <w:szCs w:val="20"/>
        </w:rPr>
        <w:t xml:space="preserve"> </w:t>
      </w:r>
      <w:r w:rsidR="006926D2" w:rsidRPr="0036695C">
        <w:rPr>
          <w:szCs w:val="20"/>
        </w:rPr>
        <w:t xml:space="preserve">of the </w:t>
      </w:r>
      <w:r w:rsidR="006926D2" w:rsidRPr="0036695C">
        <w:rPr>
          <w:i/>
          <w:szCs w:val="20"/>
        </w:rPr>
        <w:t>Heritage Act 2004</w:t>
      </w:r>
      <w:r w:rsidR="0005365F">
        <w:rPr>
          <w:szCs w:val="20"/>
        </w:rPr>
        <w:t xml:space="preserve">, an </w:t>
      </w:r>
      <w:r w:rsidR="006926D2" w:rsidRPr="0036695C">
        <w:rPr>
          <w:szCs w:val="20"/>
        </w:rPr>
        <w:t xml:space="preserve">entry to the heritage register has been prepared by the </w:t>
      </w:r>
      <w:r w:rsidR="001E2106">
        <w:rPr>
          <w:szCs w:val="20"/>
        </w:rPr>
        <w:br/>
      </w:r>
      <w:r w:rsidR="006926D2" w:rsidRPr="0036695C">
        <w:rPr>
          <w:szCs w:val="20"/>
        </w:rPr>
        <w:t>ACT Heritage Council for the following place:</w:t>
      </w:r>
    </w:p>
    <w:p w14:paraId="38CBF226" w14:textId="77777777" w:rsidR="00156C64" w:rsidRPr="0036695C" w:rsidRDefault="006D71F6" w:rsidP="00544145">
      <w:pPr>
        <w:pStyle w:val="BasicText"/>
        <w:ind w:left="709"/>
        <w:rPr>
          <w:b/>
          <w:szCs w:val="20"/>
        </w:rPr>
      </w:pPr>
      <w:sdt>
        <w:sdtPr>
          <w:rPr>
            <w:b/>
            <w:szCs w:val="20"/>
          </w:rPr>
          <w:alias w:val="Subject"/>
          <w:tag w:val=""/>
          <w:id w:val="-871224247"/>
          <w:placeholder>
            <w:docPart w:val="69DCE3DC5E744863AE5207148A344148"/>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b/>
              <w:szCs w:val="20"/>
            </w:rPr>
            <w:t>11 Northcote Crescent, Deakin</w:t>
          </w:r>
        </w:sdtContent>
      </w:sdt>
    </w:p>
    <w:p w14:paraId="03155F78" w14:textId="77777777" w:rsidR="00156C64" w:rsidRPr="0036695C" w:rsidRDefault="006D71F6" w:rsidP="00544145">
      <w:pPr>
        <w:pStyle w:val="BasicText"/>
        <w:ind w:left="709"/>
        <w:rPr>
          <w:b/>
          <w:szCs w:val="20"/>
        </w:rPr>
      </w:pPr>
      <w:sdt>
        <w:sdtPr>
          <w:rPr>
            <w:b/>
            <w:szCs w:val="20"/>
          </w:rPr>
          <w:alias w:val="Company Address"/>
          <w:tag w:val=""/>
          <w:id w:val="989291618"/>
          <w:placeholder>
            <w:docPart w:val="E0B6B11EC8E844DFB00314DF7812603B"/>
          </w:placeholder>
          <w:dataBinding w:prefixMappings="xmlns:ns0='http://schemas.microsoft.com/office/2006/coverPageProps' " w:xpath="/ns0:CoverPageProperties[1]/ns0:CompanyAddress[1]" w:storeItemID="{55AF091B-3C7A-41E3-B477-F2FDAA23CFDA}"/>
          <w:text/>
        </w:sdtPr>
        <w:sdtEndPr/>
        <w:sdtContent>
          <w:r w:rsidR="00A8252A">
            <w:rPr>
              <w:b/>
              <w:szCs w:val="20"/>
            </w:rPr>
            <w:t>Block 8 Section 9, Deakin</w:t>
          </w:r>
        </w:sdtContent>
      </w:sdt>
    </w:p>
    <w:p w14:paraId="17394CCB" w14:textId="4373AF00" w:rsidR="0081047F" w:rsidRPr="0036695C" w:rsidRDefault="000A7983" w:rsidP="00960058">
      <w:pPr>
        <w:pStyle w:val="SectionHeading"/>
        <w:widowControl w:val="0"/>
        <w:rPr>
          <w:szCs w:val="20"/>
        </w:rPr>
      </w:pPr>
      <w:r>
        <w:t xml:space="preserve">DATE OF REGISTRATION </w:t>
      </w:r>
      <w:r>
        <w:br/>
      </w:r>
      <w:r>
        <w:rPr>
          <w:b w:val="0"/>
        </w:rPr>
        <w:t>15 November 2018   Notifiable Instrument:  2018</w:t>
      </w:r>
      <w:r w:rsidRPr="00B320AE">
        <w:rPr>
          <w:rStyle w:val="BasicTextChar"/>
        </w:rPr>
        <w:t>–</w:t>
      </w:r>
      <w:r>
        <w:rPr>
          <w:b w:val="0"/>
        </w:rPr>
        <w:br/>
      </w:r>
      <w:r w:rsidR="00536B17">
        <w:rPr>
          <w:b w:val="0"/>
        </w:rPr>
        <w:br/>
      </w:r>
    </w:p>
    <w:p w14:paraId="0C43CACF" w14:textId="77777777" w:rsidR="005D274B" w:rsidRDefault="005D274B" w:rsidP="00822AF4">
      <w:pPr>
        <w:pStyle w:val="BasicText"/>
        <w:rPr>
          <w:szCs w:val="20"/>
        </w:rPr>
      </w:pPr>
    </w:p>
    <w:p w14:paraId="1FC8307B" w14:textId="77777777" w:rsidR="006926D2" w:rsidRPr="0036695C" w:rsidRDefault="006926D2" w:rsidP="00822AF4">
      <w:pPr>
        <w:pStyle w:val="BasicText"/>
        <w:rPr>
          <w:szCs w:val="20"/>
        </w:rPr>
      </w:pPr>
      <w:r w:rsidRPr="0036695C">
        <w:rPr>
          <w:szCs w:val="20"/>
        </w:rPr>
        <w:t>Copies of the Register Entry are available for inspection at ACT Heritage.  For further information please contact:</w:t>
      </w:r>
    </w:p>
    <w:p w14:paraId="5DF8AAE2" w14:textId="77777777" w:rsidR="006926D2" w:rsidRPr="0036695C" w:rsidRDefault="006926D2" w:rsidP="00E06B21">
      <w:pPr>
        <w:pStyle w:val="BasicText"/>
        <w:spacing w:after="0"/>
        <w:ind w:left="709"/>
        <w:rPr>
          <w:szCs w:val="20"/>
        </w:rPr>
      </w:pPr>
      <w:r w:rsidRPr="0036695C">
        <w:rPr>
          <w:szCs w:val="20"/>
        </w:rPr>
        <w:t>The Secretary</w:t>
      </w:r>
    </w:p>
    <w:p w14:paraId="27C095E4" w14:textId="77777777" w:rsidR="006926D2" w:rsidRPr="0036695C" w:rsidRDefault="006926D2" w:rsidP="00E06B21">
      <w:pPr>
        <w:pStyle w:val="BasicText"/>
        <w:spacing w:after="0"/>
        <w:ind w:left="709"/>
        <w:rPr>
          <w:szCs w:val="20"/>
        </w:rPr>
      </w:pPr>
      <w:r w:rsidRPr="0036695C">
        <w:rPr>
          <w:szCs w:val="20"/>
        </w:rPr>
        <w:t>ACT Heritage Council</w:t>
      </w:r>
    </w:p>
    <w:p w14:paraId="224313FC" w14:textId="77777777" w:rsidR="00EC4723" w:rsidRDefault="006926D2" w:rsidP="00E06B21">
      <w:pPr>
        <w:pStyle w:val="BasicText"/>
        <w:spacing w:after="0"/>
        <w:ind w:left="709"/>
        <w:rPr>
          <w:szCs w:val="20"/>
        </w:rPr>
      </w:pPr>
      <w:r w:rsidRPr="0036695C">
        <w:rPr>
          <w:szCs w:val="20"/>
        </w:rPr>
        <w:t xml:space="preserve">GPO Box </w:t>
      </w:r>
      <w:r w:rsidR="00156C64" w:rsidRPr="0036695C">
        <w:rPr>
          <w:szCs w:val="20"/>
        </w:rPr>
        <w:t>158</w:t>
      </w:r>
    </w:p>
    <w:p w14:paraId="02628151" w14:textId="77777777" w:rsidR="006926D2" w:rsidRPr="0036695C" w:rsidRDefault="00EC4723" w:rsidP="00E06B21">
      <w:pPr>
        <w:pStyle w:val="BasicText"/>
        <w:spacing w:after="0"/>
        <w:ind w:left="709"/>
        <w:rPr>
          <w:szCs w:val="20"/>
        </w:rPr>
      </w:pPr>
      <w:r>
        <w:rPr>
          <w:szCs w:val="20"/>
        </w:rPr>
        <w:t xml:space="preserve">CANBERRA  </w:t>
      </w:r>
      <w:r w:rsidR="006926D2" w:rsidRPr="0036695C">
        <w:rPr>
          <w:szCs w:val="20"/>
        </w:rPr>
        <w:t>ACT  2601</w:t>
      </w:r>
    </w:p>
    <w:p w14:paraId="1807C0F1" w14:textId="77777777" w:rsidR="00913A80" w:rsidRPr="0036695C" w:rsidRDefault="00EC4723" w:rsidP="00E06B21">
      <w:pPr>
        <w:pStyle w:val="BasicText"/>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7C81A016" w14:textId="77777777" w:rsidR="00B65765" w:rsidRPr="0036695C" w:rsidRDefault="00E06B21" w:rsidP="00767D5D">
      <w:pPr>
        <w:pStyle w:val="BasicText"/>
        <w:keepNext w:val="0"/>
        <w:widowControl w:val="0"/>
        <w:pBdr>
          <w:top w:val="single" w:sz="4" w:space="12" w:color="auto"/>
        </w:pBdr>
        <w:spacing w:after="100" w:afterAutospacing="1"/>
        <w:rPr>
          <w:szCs w:val="20"/>
        </w:rPr>
      </w:pPr>
      <w:r w:rsidRPr="0036695C">
        <w:rPr>
          <w:szCs w:val="20"/>
        </w:rPr>
        <w:br w:type="page"/>
      </w:r>
      <w:r w:rsidR="00B65765" w:rsidRPr="0036695C">
        <w:rPr>
          <w:szCs w:val="20"/>
        </w:rPr>
        <w:t xml:space="preserve">This statement refers to </w:t>
      </w:r>
      <w:r w:rsidR="00B65765">
        <w:rPr>
          <w:szCs w:val="20"/>
        </w:rPr>
        <w:t xml:space="preserve">the location </w:t>
      </w:r>
      <w:r w:rsidR="00B65765" w:rsidRPr="0036695C">
        <w:rPr>
          <w:szCs w:val="20"/>
        </w:rPr>
        <w:t>of the</w:t>
      </w:r>
      <w:r w:rsidR="00CE60DC">
        <w:rPr>
          <w:szCs w:val="20"/>
        </w:rPr>
        <w:t xml:space="preserve"> </w:t>
      </w:r>
      <w:sdt>
        <w:sdtPr>
          <w:rPr>
            <w:szCs w:val="20"/>
          </w:rPr>
          <w:alias w:val="Status"/>
          <w:tag w:val=""/>
          <w:id w:val="1718546171"/>
          <w:placeholder>
            <w:docPart w:val="994A6E3473C54F69B99B3789B99B3BAC"/>
          </w:placeholder>
          <w:dataBinding w:prefixMappings="xmlns:ns0='http://purl.org/dc/elements/1.1/' xmlns:ns1='http://schemas.openxmlformats.org/package/2006/metadata/core-properties' " w:xpath="/ns1:coreProperties[1]/ns1:contentStatus[1]" w:storeItemID="{6C3C8BC8-F283-45AE-878A-BAB7291924A1}"/>
          <w:text/>
        </w:sdtPr>
        <w:sdtEndPr/>
        <w:sdtContent>
          <w:r w:rsidR="00A8252A">
            <w:rPr>
              <w:szCs w:val="20"/>
            </w:rPr>
            <w:t>place</w:t>
          </w:r>
        </w:sdtContent>
      </w:sdt>
      <w:r w:rsidR="00B65765" w:rsidRPr="0036695C">
        <w:rPr>
          <w:szCs w:val="20"/>
        </w:rPr>
        <w:t xml:space="preserve"> as required in s</w:t>
      </w:r>
      <w:r w:rsidR="006B14AC">
        <w:rPr>
          <w:szCs w:val="20"/>
        </w:rPr>
        <w:t>.</w:t>
      </w:r>
      <w:r w:rsidR="00B65765">
        <w:rPr>
          <w:szCs w:val="20"/>
        </w:rPr>
        <w:t xml:space="preserve"> </w:t>
      </w:r>
      <w:r w:rsidR="00B65765" w:rsidRPr="0036695C">
        <w:rPr>
          <w:szCs w:val="20"/>
        </w:rPr>
        <w:t>12</w:t>
      </w:r>
      <w:r w:rsidR="00B65765">
        <w:rPr>
          <w:szCs w:val="20"/>
        </w:rPr>
        <w:t xml:space="preserve"> (b) </w:t>
      </w:r>
      <w:r w:rsidR="00B65765" w:rsidRPr="0036695C">
        <w:rPr>
          <w:szCs w:val="20"/>
        </w:rPr>
        <w:t xml:space="preserve">of the </w:t>
      </w:r>
      <w:r w:rsidR="00B65765" w:rsidRPr="0036695C">
        <w:rPr>
          <w:i/>
          <w:szCs w:val="20"/>
        </w:rPr>
        <w:t>Heritage Act 2004</w:t>
      </w:r>
      <w:r w:rsidR="00B65765" w:rsidRPr="0036695C">
        <w:rPr>
          <w:szCs w:val="20"/>
        </w:rPr>
        <w:t>.</w:t>
      </w:r>
    </w:p>
    <w:p w14:paraId="13E7683A" w14:textId="77777777" w:rsidR="006926D2" w:rsidRPr="0036695C" w:rsidRDefault="00D555E5" w:rsidP="00852471">
      <w:pPr>
        <w:pStyle w:val="DocumentSub-Heading"/>
        <w:widowControl w:val="0"/>
        <w:rPr>
          <w:szCs w:val="20"/>
        </w:rPr>
      </w:pPr>
      <w:r>
        <w:rPr>
          <w:szCs w:val="20"/>
        </w:rPr>
        <w:t>LOCATION</w:t>
      </w:r>
      <w:r w:rsidR="006926D2" w:rsidRPr="0036695C">
        <w:rPr>
          <w:szCs w:val="20"/>
        </w:rPr>
        <w:t xml:space="preserve"> OF THE PLACE</w:t>
      </w:r>
    </w:p>
    <w:p w14:paraId="2F9632D7" w14:textId="77777777" w:rsidR="006926D2" w:rsidRDefault="006D71F6" w:rsidP="00852471">
      <w:pPr>
        <w:pStyle w:val="BasicText"/>
        <w:keepNext w:val="0"/>
        <w:widowControl w:val="0"/>
        <w:rPr>
          <w:szCs w:val="20"/>
        </w:rPr>
      </w:pPr>
      <w:sdt>
        <w:sdtPr>
          <w:rPr>
            <w:szCs w:val="20"/>
          </w:rPr>
          <w:alias w:val="Subject"/>
          <w:tag w:val=""/>
          <w:id w:val="-544524444"/>
          <w:placeholder>
            <w:docPart w:val="9665C23AD6A248C9A14C814D1C9C2ECB"/>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00CE60DC">
        <w:rPr>
          <w:szCs w:val="20"/>
        </w:rPr>
        <w:t xml:space="preserve"> </w:t>
      </w:r>
      <w:sdt>
        <w:sdtPr>
          <w:rPr>
            <w:szCs w:val="20"/>
          </w:rPr>
          <w:alias w:val="Company Address"/>
          <w:tag w:val=""/>
          <w:id w:val="-685438138"/>
          <w:placeholder>
            <w:docPart w:val="7B7D54DE59784D5D959DA4F222403F44"/>
          </w:placeholder>
          <w:dataBinding w:prefixMappings="xmlns:ns0='http://schemas.microsoft.com/office/2006/coverPageProps' " w:xpath="/ns0:CoverPageProperties[1]/ns0:CompanyAddress[1]" w:storeItemID="{55AF091B-3C7A-41E3-B477-F2FDAA23CFDA}"/>
          <w:text/>
        </w:sdtPr>
        <w:sdtEndPr/>
        <w:sdtContent>
          <w:r w:rsidR="00A8252A">
            <w:rPr>
              <w:szCs w:val="20"/>
            </w:rPr>
            <w:t>Block 8 Section 9, Deakin</w:t>
          </w:r>
        </w:sdtContent>
      </w:sdt>
    </w:p>
    <w:p w14:paraId="30293DAB" w14:textId="701998D7" w:rsidR="00D555E5" w:rsidRPr="00E637B1" w:rsidRDefault="00D555E5" w:rsidP="00852471">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w:t>
      </w:r>
      <w:r w:rsidR="00C32C34">
        <w:t>11 Northcote Crescent, Deakin</w:t>
      </w:r>
      <w:r w:rsidRPr="00E637B1">
        <w:t xml:space="preserve"> as required in s</w:t>
      </w:r>
      <w:r w:rsidR="006B14AC">
        <w:t>.</w:t>
      </w:r>
      <w:r w:rsidRPr="00E637B1">
        <w:t xml:space="preserve">12(c) of the </w:t>
      </w:r>
      <w:r w:rsidR="00960058">
        <w:rPr>
          <w:i/>
        </w:rPr>
        <w:t>Heritage Act </w:t>
      </w:r>
      <w:r w:rsidRPr="00E637B1">
        <w:rPr>
          <w:i/>
        </w:rPr>
        <w:t>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 12(c) of the </w:t>
      </w:r>
      <w:r w:rsidR="00D16014" w:rsidRPr="00D16014">
        <w:rPr>
          <w:i/>
        </w:rPr>
        <w:t>Heritage Act 2004</w:t>
      </w:r>
      <w:r w:rsidR="00D16014" w:rsidRPr="00D16014">
        <w:t>, the boundary of the place is at Image 1.</w:t>
      </w:r>
    </w:p>
    <w:p w14:paraId="392FA19D" w14:textId="77777777" w:rsidR="00D555E5" w:rsidRPr="0036695C" w:rsidRDefault="00D555E5" w:rsidP="00852471">
      <w:pPr>
        <w:pStyle w:val="DocumentSub-Heading"/>
        <w:widowControl w:val="0"/>
        <w:rPr>
          <w:szCs w:val="20"/>
        </w:rPr>
      </w:pPr>
      <w:r>
        <w:rPr>
          <w:szCs w:val="20"/>
        </w:rPr>
        <w:t>DESCRIPTION</w:t>
      </w:r>
      <w:r w:rsidRPr="0036695C">
        <w:rPr>
          <w:szCs w:val="20"/>
        </w:rPr>
        <w:t xml:space="preserve"> OF THE PLACE</w:t>
      </w:r>
    </w:p>
    <w:p w14:paraId="7357CB5D" w14:textId="77777777" w:rsidR="00D555E5" w:rsidRPr="0036695C" w:rsidRDefault="006D71F6" w:rsidP="00852471">
      <w:pPr>
        <w:pStyle w:val="BasicText"/>
        <w:keepNext w:val="0"/>
        <w:widowControl w:val="0"/>
        <w:rPr>
          <w:szCs w:val="20"/>
        </w:rPr>
      </w:pPr>
      <w:sdt>
        <w:sdtPr>
          <w:rPr>
            <w:szCs w:val="20"/>
          </w:rPr>
          <w:alias w:val="Subject"/>
          <w:tag w:val=""/>
          <w:id w:val="290875858"/>
          <w:placeholder>
            <w:docPart w:val="1CA5EB507466489DB39D41F3FEA9E8A7"/>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00C32C34">
        <w:rPr>
          <w:szCs w:val="20"/>
        </w:rPr>
        <w:t xml:space="preserve">, </w:t>
      </w:r>
      <w:r w:rsidR="00DA6E60">
        <w:rPr>
          <w:szCs w:val="20"/>
        </w:rPr>
        <w:t xml:space="preserve">is a detached house which </w:t>
      </w:r>
      <w:r w:rsidR="00C32C34">
        <w:rPr>
          <w:szCs w:val="20"/>
        </w:rPr>
        <w:t>consists</w:t>
      </w:r>
      <w:r w:rsidR="00EC4723" w:rsidRPr="00C43D44">
        <w:rPr>
          <w:szCs w:val="20"/>
        </w:rPr>
        <w:t xml:space="preserve"> of the following attributes:</w:t>
      </w:r>
    </w:p>
    <w:p w14:paraId="0A21ABFE" w14:textId="2BC40FA9" w:rsidR="00D555E5" w:rsidRPr="00433F63" w:rsidRDefault="0061304B" w:rsidP="00852471">
      <w:pPr>
        <w:pStyle w:val="DotPoints"/>
        <w:keepNext w:val="0"/>
        <w:widowControl w:val="0"/>
        <w:rPr>
          <w:szCs w:val="20"/>
        </w:rPr>
      </w:pPr>
      <w:r w:rsidRPr="00433F63">
        <w:rPr>
          <w:szCs w:val="20"/>
        </w:rPr>
        <w:t>The major architec</w:t>
      </w:r>
      <w:r w:rsidR="00CD0EF9">
        <w:rPr>
          <w:szCs w:val="20"/>
        </w:rPr>
        <w:t>tural elements that are particular</w:t>
      </w:r>
      <w:r w:rsidRPr="00433F63">
        <w:rPr>
          <w:szCs w:val="20"/>
        </w:rPr>
        <w:t xml:space="preserve"> to the Post-War International Style (1940-1960) and that are displayed by this building relate to the external forms. They are:</w:t>
      </w:r>
    </w:p>
    <w:p w14:paraId="48CFF6D4" w14:textId="292AD72E" w:rsidR="0061304B" w:rsidRPr="00433F63" w:rsidRDefault="0061304B" w:rsidP="0061304B">
      <w:pPr>
        <w:pStyle w:val="DotPoints"/>
        <w:keepNext w:val="0"/>
        <w:widowControl w:val="0"/>
        <w:numPr>
          <w:ilvl w:val="1"/>
          <w:numId w:val="17"/>
        </w:numPr>
        <w:rPr>
          <w:szCs w:val="20"/>
        </w:rPr>
      </w:pPr>
      <w:r w:rsidRPr="00433F63">
        <w:rPr>
          <w:szCs w:val="20"/>
        </w:rPr>
        <w:t>Cubiform overall shape</w:t>
      </w:r>
      <w:r w:rsidR="00F61FFB">
        <w:rPr>
          <w:rFonts w:asciiTheme="minorHAnsi" w:hAnsiTheme="minorHAnsi" w:cs="Arial"/>
          <w:lang w:val="en-GB"/>
        </w:rPr>
        <w:t xml:space="preserve"> (including the roof form and the balconies, terraces and the roofed entrance staircase within the form)</w:t>
      </w:r>
      <w:r w:rsidRPr="00433F63">
        <w:rPr>
          <w:szCs w:val="20"/>
        </w:rPr>
        <w:t xml:space="preserve"> and;</w:t>
      </w:r>
    </w:p>
    <w:p w14:paraId="6D3D0EC3" w14:textId="77777777" w:rsidR="0061304B" w:rsidRPr="00433F63" w:rsidRDefault="0061304B" w:rsidP="0061304B">
      <w:pPr>
        <w:pStyle w:val="DotPoints"/>
        <w:keepNext w:val="0"/>
        <w:widowControl w:val="0"/>
        <w:numPr>
          <w:ilvl w:val="1"/>
          <w:numId w:val="17"/>
        </w:numPr>
        <w:rPr>
          <w:szCs w:val="20"/>
        </w:rPr>
      </w:pPr>
      <w:r w:rsidRPr="00433F63">
        <w:rPr>
          <w:szCs w:val="20"/>
        </w:rPr>
        <w:t>Large sheets of glass.</w:t>
      </w:r>
    </w:p>
    <w:p w14:paraId="5A6C3052" w14:textId="77777777" w:rsidR="0061304B" w:rsidRPr="00433F63" w:rsidRDefault="0061304B" w:rsidP="0061304B">
      <w:pPr>
        <w:pStyle w:val="DotPoints"/>
      </w:pPr>
      <w:r w:rsidRPr="00433F63">
        <w:t>Other architectural elements of this style displayed by the building that relate to the external forms are:</w:t>
      </w:r>
    </w:p>
    <w:p w14:paraId="03869FC5" w14:textId="5D3CC02F" w:rsidR="0061304B" w:rsidRPr="00433F63" w:rsidRDefault="0061304B" w:rsidP="0061304B">
      <w:pPr>
        <w:pStyle w:val="DotPoints"/>
        <w:numPr>
          <w:ilvl w:val="1"/>
          <w:numId w:val="17"/>
        </w:numPr>
      </w:pPr>
      <w:r w:rsidRPr="00433F63">
        <w:t>Overhanging for shade</w:t>
      </w:r>
      <w:r w:rsidR="00F61FFB">
        <w:t xml:space="preserve"> </w:t>
      </w:r>
      <w:r w:rsidR="00F61FFB">
        <w:rPr>
          <w:rFonts w:asciiTheme="minorHAnsi" w:hAnsiTheme="minorHAnsi" w:cs="Arial"/>
          <w:lang w:val="en-GB"/>
        </w:rPr>
        <w:t>(i.e. wide, overhanging eaves)</w:t>
      </w:r>
      <w:r w:rsidRPr="00433F63">
        <w:t>;</w:t>
      </w:r>
    </w:p>
    <w:p w14:paraId="5EAC0435" w14:textId="77777777" w:rsidR="0061304B" w:rsidRPr="00433F63" w:rsidRDefault="0061304B" w:rsidP="0061304B">
      <w:pPr>
        <w:pStyle w:val="DotPoints"/>
        <w:numPr>
          <w:ilvl w:val="1"/>
          <w:numId w:val="17"/>
        </w:numPr>
      </w:pPr>
      <w:r w:rsidRPr="00433F63">
        <w:t>Plain smooth wall surfaces;</w:t>
      </w:r>
    </w:p>
    <w:p w14:paraId="082A5593" w14:textId="77777777" w:rsidR="0061304B" w:rsidRPr="00433F63" w:rsidRDefault="0061304B" w:rsidP="0061304B">
      <w:pPr>
        <w:pStyle w:val="DotPoints"/>
        <w:numPr>
          <w:ilvl w:val="1"/>
          <w:numId w:val="17"/>
        </w:numPr>
      </w:pPr>
      <w:r w:rsidRPr="00433F63">
        <w:t>Corbusian window motif and;</w:t>
      </w:r>
    </w:p>
    <w:p w14:paraId="5B21A697" w14:textId="6194B71C" w:rsidR="0061304B" w:rsidRPr="00433F63" w:rsidRDefault="0061304B" w:rsidP="0061304B">
      <w:pPr>
        <w:pStyle w:val="DotPoints"/>
        <w:numPr>
          <w:ilvl w:val="1"/>
          <w:numId w:val="17"/>
        </w:numPr>
      </w:pPr>
      <w:r w:rsidRPr="00433F63">
        <w:t>Contrasting texture</w:t>
      </w:r>
      <w:r w:rsidR="003D1EBB">
        <w:t>s</w:t>
      </w:r>
      <w:r w:rsidR="00F61FFB">
        <w:t xml:space="preserve"> (notably the</w:t>
      </w:r>
      <w:r w:rsidR="00BB58FD">
        <w:t xml:space="preserve"> use of natural stone</w:t>
      </w:r>
      <w:r w:rsidR="00F61FFB">
        <w:t>)</w:t>
      </w:r>
      <w:r w:rsidRPr="00433F63">
        <w:t>.</w:t>
      </w:r>
    </w:p>
    <w:p w14:paraId="3500E5EB" w14:textId="77777777" w:rsidR="006E1AFA" w:rsidRPr="0036695C" w:rsidRDefault="00E637B1" w:rsidP="00852471">
      <w:pPr>
        <w:pStyle w:val="BasicText"/>
        <w:keepNext w:val="0"/>
        <w:widowControl w:val="0"/>
        <w:pBdr>
          <w:top w:val="single" w:sz="4" w:space="12" w:color="auto"/>
        </w:pBdr>
        <w:spacing w:after="100" w:afterAutospacing="1"/>
        <w:rPr>
          <w:szCs w:val="20"/>
        </w:rPr>
      </w:pPr>
      <w:r>
        <w:rPr>
          <w:szCs w:val="20"/>
        </w:rPr>
        <w:t>This statement refers to the heritage s</w:t>
      </w:r>
      <w:r w:rsidR="002D044A">
        <w:rPr>
          <w:szCs w:val="20"/>
        </w:rPr>
        <w:t>ignificance of</w:t>
      </w:r>
      <w:r w:rsidR="00CE60DC">
        <w:rPr>
          <w:szCs w:val="20"/>
        </w:rPr>
        <w:t xml:space="preserve"> </w:t>
      </w:r>
      <w:sdt>
        <w:sdtPr>
          <w:rPr>
            <w:szCs w:val="20"/>
          </w:rPr>
          <w:alias w:val="Status"/>
          <w:tag w:val=""/>
          <w:id w:val="-222915642"/>
          <w:placeholder>
            <w:docPart w:val="F8F51E56B7FD4777ACFDA5E07AAB5D32"/>
          </w:placeholder>
          <w:dataBinding w:prefixMappings="xmlns:ns0='http://purl.org/dc/elements/1.1/' xmlns:ns1='http://schemas.openxmlformats.org/package/2006/metadata/core-properties' " w:xpath="/ns1:coreProperties[1]/ns1:contentStatus[1]" w:storeItemID="{6C3C8BC8-F283-45AE-878A-BAB7291924A1}"/>
          <w:text/>
        </w:sdtPr>
        <w:sdtEndPr/>
        <w:sdtContent>
          <w:r w:rsidR="00A8252A">
            <w:rPr>
              <w:szCs w:val="20"/>
            </w:rPr>
            <w:t>place</w:t>
          </w:r>
        </w:sdtContent>
      </w:sdt>
      <w:r w:rsidR="00CE60DC">
        <w:rPr>
          <w:szCs w:val="20"/>
        </w:rPr>
        <w:t xml:space="preserve"> </w:t>
      </w:r>
      <w:r w:rsidR="006E1AFA" w:rsidRPr="0036695C">
        <w:rPr>
          <w:szCs w:val="20"/>
        </w:rPr>
        <w:t>as required in s</w:t>
      </w:r>
      <w:r w:rsidR="006B14AC">
        <w:rPr>
          <w:szCs w:val="20"/>
        </w:rPr>
        <w:t>.</w:t>
      </w:r>
      <w:r w:rsidR="006E1AFA" w:rsidRPr="0036695C">
        <w:rPr>
          <w:szCs w:val="20"/>
        </w:rPr>
        <w:t xml:space="preserve">12(d) of the </w:t>
      </w:r>
      <w:r w:rsidR="006E1AFA" w:rsidRPr="0036695C">
        <w:rPr>
          <w:i/>
          <w:szCs w:val="20"/>
        </w:rPr>
        <w:t>Heritage Act 2004</w:t>
      </w:r>
      <w:r w:rsidR="006E1AFA" w:rsidRPr="0036695C">
        <w:rPr>
          <w:szCs w:val="20"/>
        </w:rPr>
        <w:t>.</w:t>
      </w:r>
    </w:p>
    <w:p w14:paraId="7E8133E5" w14:textId="77777777" w:rsidR="006926D2" w:rsidRPr="0036695C" w:rsidRDefault="006926D2" w:rsidP="00852471">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0659BABC" w14:textId="7559D462" w:rsidR="004901CD" w:rsidRPr="004F23B4" w:rsidRDefault="00802704" w:rsidP="003873CC">
      <w:pPr>
        <w:pStyle w:val="BasicText"/>
      </w:pPr>
      <w:r>
        <w:t xml:space="preserve">11 Northcote Crescent Deakin </w:t>
      </w:r>
      <w:r w:rsidR="0073441D">
        <w:t>was designed by one of Australia’s leading architects of the modern movement, Harry</w:t>
      </w:r>
      <w:r w:rsidR="00B72996">
        <w:t> </w:t>
      </w:r>
      <w:r w:rsidR="0073441D">
        <w:t>Seidler</w:t>
      </w:r>
      <w:r w:rsidR="003873CC">
        <w:t>,</w:t>
      </w:r>
      <w:r w:rsidR="0073441D">
        <w:t xml:space="preserve"> in 1951-2. </w:t>
      </w:r>
      <w:r>
        <w:t xml:space="preserve">It demonstrates his adoption of Bauhaus design principles and is one of the most significant examples of the early Post-War International Style </w:t>
      </w:r>
      <w:r w:rsidR="0073441D">
        <w:t xml:space="preserve">(1940-60) </w:t>
      </w:r>
      <w:r>
        <w:t xml:space="preserve">in a detached residential building in </w:t>
      </w:r>
      <w:r w:rsidR="004901CD">
        <w:t>the ACT</w:t>
      </w:r>
      <w:r>
        <w:t xml:space="preserve">. </w:t>
      </w:r>
      <w:r w:rsidR="000712DE">
        <w:t>Seidler</w:t>
      </w:r>
      <w:r w:rsidR="00B0529D">
        <w:t xml:space="preserve"> cites this house as an outstanding example of Bauhaus that typifies his early </w:t>
      </w:r>
      <w:r w:rsidR="00B0529D" w:rsidRPr="00B0529D">
        <w:t>work</w:t>
      </w:r>
      <w:r w:rsidR="003C177D">
        <w:t xml:space="preserve"> in the ACT</w:t>
      </w:r>
      <w:r w:rsidR="000712DE" w:rsidRPr="00B0529D">
        <w:t>.</w:t>
      </w:r>
    </w:p>
    <w:p w14:paraId="14F3EE53" w14:textId="77777777" w:rsidR="00804872" w:rsidRPr="0036695C" w:rsidRDefault="00804872">
      <w:pPr>
        <w:pStyle w:val="DocumentSub-Heading"/>
        <w:widowControl w:val="0"/>
        <w:pBdr>
          <w:top w:val="single" w:sz="4" w:space="12" w:color="auto"/>
        </w:pBdr>
        <w:rPr>
          <w:szCs w:val="20"/>
        </w:rPr>
      </w:pPr>
      <w:r w:rsidRPr="0036695C">
        <w:rPr>
          <w:szCs w:val="20"/>
        </w:rPr>
        <w:t>CONSERVATION OBJECTIVE</w:t>
      </w:r>
    </w:p>
    <w:p w14:paraId="6D0A955B" w14:textId="77777777" w:rsidR="00804872" w:rsidRPr="0036695C" w:rsidRDefault="00804872" w:rsidP="00852471">
      <w:pPr>
        <w:pStyle w:val="BasicText"/>
        <w:keepNext w:val="0"/>
        <w:widowControl w:val="0"/>
        <w:rPr>
          <w:szCs w:val="20"/>
        </w:rPr>
      </w:pPr>
      <w:r w:rsidRPr="0036695C">
        <w:rPr>
          <w:szCs w:val="20"/>
        </w:rPr>
        <w:t>The guiding co</w:t>
      </w:r>
      <w:r w:rsidR="00C43D44">
        <w:rPr>
          <w:szCs w:val="20"/>
        </w:rPr>
        <w:t xml:space="preserve">nservation objective is that </w:t>
      </w:r>
      <w:sdt>
        <w:sdtPr>
          <w:rPr>
            <w:szCs w:val="20"/>
          </w:rPr>
          <w:alias w:val="Subject"/>
          <w:tag w:val=""/>
          <w:id w:val="200137388"/>
          <w:placeholder>
            <w:docPart w:val="7B04CFAD3A2B4383A40D89FB6A7CA15D"/>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Pr="0036695C">
        <w:rPr>
          <w:szCs w:val="20"/>
        </w:rPr>
        <w:t xml:space="preserve"> shall be conserved and appropriately managed in a manner respecting its heritage significance</w:t>
      </w:r>
      <w:r w:rsidR="00EC4723">
        <w:rPr>
          <w:szCs w:val="20"/>
        </w:rPr>
        <w:t>.</w:t>
      </w:r>
    </w:p>
    <w:p w14:paraId="4A10AE88" w14:textId="77777777" w:rsidR="00804872" w:rsidRPr="0036695C" w:rsidRDefault="00804872" w:rsidP="00852471">
      <w:pPr>
        <w:pStyle w:val="BasicText"/>
        <w:keepNext w:val="0"/>
        <w:widowControl w:val="0"/>
        <w:rPr>
          <w:szCs w:val="20"/>
        </w:rPr>
      </w:pPr>
      <w:r w:rsidRPr="0036695C">
        <w:rPr>
          <w:szCs w:val="20"/>
        </w:rPr>
        <w:t>The ACT Heritage Council may adopt heritage guidelines applicable to the place under s</w:t>
      </w:r>
      <w:r w:rsidR="007430A7">
        <w:rPr>
          <w:szCs w:val="20"/>
        </w:rPr>
        <w:t>25</w:t>
      </w:r>
      <w:r w:rsidRPr="0036695C">
        <w:rPr>
          <w:szCs w:val="20"/>
        </w:rPr>
        <w:t xml:space="preserve"> of the </w:t>
      </w:r>
      <w:r w:rsidRPr="0036695C">
        <w:rPr>
          <w:i/>
          <w:szCs w:val="20"/>
        </w:rPr>
        <w:t>Heritage Act 2004</w:t>
      </w:r>
      <w:r w:rsidRPr="0036695C">
        <w:rPr>
          <w:szCs w:val="20"/>
        </w:rPr>
        <w:t xml:space="preserve">.  </w:t>
      </w:r>
    </w:p>
    <w:p w14:paraId="7D047596" w14:textId="77777777" w:rsidR="00126A6C" w:rsidRPr="0036695C" w:rsidRDefault="00804872" w:rsidP="00852471">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3D2A59B5" w14:textId="77777777" w:rsidR="001328AF" w:rsidRDefault="001328AF" w:rsidP="00852471">
      <w:pPr>
        <w:pStyle w:val="DocumentSub-Heading"/>
        <w:widowControl w:val="0"/>
        <w:pBdr>
          <w:top w:val="single" w:sz="4" w:space="12" w:color="auto"/>
        </w:pBdr>
        <w:rPr>
          <w:szCs w:val="20"/>
        </w:rPr>
      </w:pPr>
    </w:p>
    <w:p w14:paraId="2F20080F" w14:textId="2610DE3A" w:rsidR="00532EDD" w:rsidRPr="0036695C" w:rsidRDefault="00532EDD" w:rsidP="00852471">
      <w:pPr>
        <w:pStyle w:val="DocumentSub-Heading"/>
        <w:widowControl w:val="0"/>
        <w:pBdr>
          <w:top w:val="single" w:sz="4" w:space="12" w:color="auto"/>
        </w:pBdr>
        <w:rPr>
          <w:szCs w:val="20"/>
        </w:rPr>
      </w:pPr>
      <w:r w:rsidRPr="0036695C">
        <w:rPr>
          <w:szCs w:val="20"/>
        </w:rPr>
        <w:t>REASON FOR REGISTRATION</w:t>
      </w:r>
    </w:p>
    <w:p w14:paraId="7AE1F7FE" w14:textId="0D995219" w:rsidR="00532EDD" w:rsidRPr="0036695C" w:rsidRDefault="00B020DD" w:rsidP="00852471">
      <w:pPr>
        <w:pStyle w:val="BasicText"/>
        <w:keepNext w:val="0"/>
        <w:widowControl w:val="0"/>
        <w:rPr>
          <w:szCs w:val="20"/>
        </w:rPr>
      </w:pPr>
      <w:r>
        <w:rPr>
          <w:szCs w:val="20"/>
        </w:rPr>
        <w:t>The Council has assessed</w:t>
      </w:r>
      <w:r w:rsidR="00C43D44">
        <w:rPr>
          <w:szCs w:val="20"/>
        </w:rPr>
        <w:t xml:space="preserve"> </w:t>
      </w:r>
      <w:sdt>
        <w:sdtPr>
          <w:rPr>
            <w:szCs w:val="20"/>
          </w:rPr>
          <w:alias w:val="Subject"/>
          <w:tag w:val=""/>
          <w:id w:val="1518337536"/>
          <w:placeholder>
            <w:docPart w:val="1318E8AF4A0C4752BD92E9ABB394402B"/>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00C43D44">
        <w:rPr>
          <w:szCs w:val="20"/>
        </w:rPr>
        <w:t>,</w:t>
      </w:r>
      <w:r w:rsidR="00DA6A5C">
        <w:rPr>
          <w:szCs w:val="20"/>
        </w:rPr>
        <w:t xml:space="preserve"> </w:t>
      </w:r>
      <w:r w:rsidR="00532EDD" w:rsidRPr="0036695C">
        <w:rPr>
          <w:szCs w:val="20"/>
        </w:rPr>
        <w:t xml:space="preserve">against the heritage significance criteria and </w:t>
      </w:r>
      <w:r w:rsidR="00DA6A5C">
        <w:rPr>
          <w:szCs w:val="20"/>
        </w:rPr>
        <w:t xml:space="preserve">is satisfied that the place </w:t>
      </w:r>
      <w:r w:rsidR="00B333FB">
        <w:rPr>
          <w:szCs w:val="20"/>
        </w:rPr>
        <w:t>has</w:t>
      </w:r>
      <w:r w:rsidR="00532EDD" w:rsidRPr="0036695C">
        <w:rPr>
          <w:szCs w:val="20"/>
        </w:rPr>
        <w:t xml:space="preserve"> heritage significance when assessed against </w:t>
      </w:r>
      <w:r w:rsidR="00532EDD" w:rsidRPr="0008428A">
        <w:rPr>
          <w:szCs w:val="20"/>
        </w:rPr>
        <w:t>criteri</w:t>
      </w:r>
      <w:r w:rsidR="003873CC">
        <w:rPr>
          <w:szCs w:val="20"/>
        </w:rPr>
        <w:t>on</w:t>
      </w:r>
      <w:r w:rsidR="00532EDD" w:rsidRPr="0008428A">
        <w:rPr>
          <w:szCs w:val="20"/>
        </w:rPr>
        <w:t xml:space="preserve"> </w:t>
      </w:r>
      <w:r w:rsidR="003873CC">
        <w:rPr>
          <w:szCs w:val="20"/>
        </w:rPr>
        <w:t>(d)</w:t>
      </w:r>
      <w:r w:rsidR="00844B82" w:rsidRPr="0008428A">
        <w:rPr>
          <w:szCs w:val="20"/>
        </w:rPr>
        <w:t xml:space="preserve"> </w:t>
      </w:r>
      <w:r w:rsidR="00532EDD" w:rsidRPr="0008428A">
        <w:rPr>
          <w:szCs w:val="20"/>
        </w:rPr>
        <w:t>under</w:t>
      </w:r>
      <w:r w:rsidR="00532EDD" w:rsidRPr="0036695C">
        <w:rPr>
          <w:szCs w:val="20"/>
        </w:rPr>
        <w:t xml:space="preserve"> </w:t>
      </w:r>
      <w:r w:rsidR="00DA2E2F">
        <w:rPr>
          <w:szCs w:val="20"/>
        </w:rPr>
        <w:t>s</w:t>
      </w:r>
      <w:r w:rsidR="006B14AC">
        <w:rPr>
          <w:szCs w:val="20"/>
        </w:rPr>
        <w:t>.</w:t>
      </w:r>
      <w:r w:rsidR="00DA2E2F">
        <w:rPr>
          <w:szCs w:val="20"/>
        </w:rPr>
        <w:t>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49F3D597" w14:textId="77777777" w:rsidR="00C07AFC" w:rsidRPr="0036695C" w:rsidRDefault="006926D2" w:rsidP="00852471">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2A55E7AF" w14:textId="77777777" w:rsidR="006B14AC" w:rsidRPr="00C32103" w:rsidRDefault="006B14AC" w:rsidP="00852471">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3CA5F8A5" w14:textId="77777777" w:rsidR="006B14AC" w:rsidRPr="00C32103" w:rsidRDefault="006B14AC" w:rsidP="00852471">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sdt>
        <w:sdtPr>
          <w:rPr>
            <w:szCs w:val="20"/>
          </w:rPr>
          <w:alias w:val="Subject"/>
          <w:tag w:val=""/>
          <w:id w:val="807206871"/>
          <w:placeholder>
            <w:docPart w:val="48428A9496A54965A4C20D1F59D28F7A"/>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Pr="00C43D44">
        <w:rPr>
          <w:szCs w:val="20"/>
        </w:rPr>
        <w:t>,</w:t>
      </w:r>
      <w:r w:rsidRPr="00C32103">
        <w:rPr>
          <w:szCs w:val="20"/>
        </w:rPr>
        <w:t xml:space="preserve"> the Council considered:</w:t>
      </w:r>
    </w:p>
    <w:p w14:paraId="4640A423" w14:textId="77777777" w:rsidR="006B14AC" w:rsidRDefault="006B14AC" w:rsidP="00852471">
      <w:pPr>
        <w:pStyle w:val="DotPoints"/>
        <w:keepNext w:val="0"/>
        <w:widowControl w:val="0"/>
        <w:spacing w:before="100" w:beforeAutospacing="1" w:after="0"/>
        <w:ind w:left="714" w:hanging="357"/>
        <w:rPr>
          <w:szCs w:val="20"/>
        </w:rPr>
      </w:pPr>
      <w:r w:rsidRPr="00C32103">
        <w:rPr>
          <w:szCs w:val="20"/>
        </w:rPr>
        <w:t>the original nomination and documentary evidence supplied by the nominator;</w:t>
      </w:r>
    </w:p>
    <w:p w14:paraId="38E5B685" w14:textId="09DAC7EE" w:rsidR="004B7D2A" w:rsidRPr="00C32103" w:rsidRDefault="004B7D2A" w:rsidP="00852471">
      <w:pPr>
        <w:pStyle w:val="DotPoints"/>
        <w:keepNext w:val="0"/>
        <w:widowControl w:val="0"/>
        <w:spacing w:before="100" w:beforeAutospacing="1" w:after="0"/>
        <w:ind w:left="714" w:hanging="357"/>
        <w:rPr>
          <w:szCs w:val="20"/>
        </w:rPr>
      </w:pPr>
      <w:r w:rsidRPr="004B7D2A">
        <w:rPr>
          <w:szCs w:val="20"/>
        </w:rPr>
        <w:t xml:space="preserve">the Council’s </w:t>
      </w:r>
      <w:r w:rsidRPr="004B7D2A">
        <w:rPr>
          <w:i/>
          <w:szCs w:val="20"/>
        </w:rPr>
        <w:t>Heritage Assessment Policy</w:t>
      </w:r>
      <w:r w:rsidRPr="004B7D2A">
        <w:rPr>
          <w:szCs w:val="20"/>
        </w:rPr>
        <w:t xml:space="preserve"> (</w:t>
      </w:r>
      <w:r w:rsidR="005A024F">
        <w:rPr>
          <w:szCs w:val="20"/>
        </w:rPr>
        <w:t>March</w:t>
      </w:r>
      <w:r w:rsidRPr="004B7D2A">
        <w:rPr>
          <w:szCs w:val="20"/>
        </w:rPr>
        <w:t xml:space="preserve"> 201</w:t>
      </w:r>
      <w:r w:rsidR="005A024F">
        <w:rPr>
          <w:szCs w:val="20"/>
        </w:rPr>
        <w:t>8</w:t>
      </w:r>
      <w:r w:rsidRPr="004B7D2A">
        <w:rPr>
          <w:szCs w:val="20"/>
        </w:rPr>
        <w:t>);</w:t>
      </w:r>
    </w:p>
    <w:p w14:paraId="5F97E40E" w14:textId="295AF2B9" w:rsidR="006B14AC" w:rsidRPr="00C32103" w:rsidRDefault="006B14AC" w:rsidP="00852471">
      <w:pPr>
        <w:pStyle w:val="DotPoints"/>
        <w:keepNext w:val="0"/>
        <w:widowControl w:val="0"/>
        <w:spacing w:before="100" w:beforeAutospacing="1" w:after="0"/>
        <w:ind w:left="714" w:hanging="357"/>
        <w:rPr>
          <w:szCs w:val="20"/>
        </w:rPr>
      </w:pPr>
      <w:r w:rsidRPr="00C32103">
        <w:rPr>
          <w:szCs w:val="20"/>
        </w:rPr>
        <w:t xml:space="preserve">information provided by a site inspection on </w:t>
      </w:r>
      <w:r w:rsidR="009715F9">
        <w:rPr>
          <w:szCs w:val="20"/>
        </w:rPr>
        <w:t>2 February 2018</w:t>
      </w:r>
      <w:r w:rsidR="00B622DD">
        <w:rPr>
          <w:szCs w:val="20"/>
        </w:rPr>
        <w:t xml:space="preserve"> by ACT Heritage;</w:t>
      </w:r>
    </w:p>
    <w:p w14:paraId="6114E1D3" w14:textId="00ADC951" w:rsidR="006B14AC" w:rsidRDefault="006B14AC" w:rsidP="00852471">
      <w:pPr>
        <w:pStyle w:val="DotPoints"/>
        <w:keepNext w:val="0"/>
        <w:widowControl w:val="0"/>
        <w:spacing w:before="100" w:beforeAutospacing="1" w:after="0"/>
        <w:ind w:left="714" w:hanging="357"/>
        <w:rPr>
          <w:szCs w:val="20"/>
        </w:rPr>
      </w:pPr>
      <w:r w:rsidRPr="00C32103">
        <w:rPr>
          <w:szCs w:val="20"/>
        </w:rPr>
        <w:t xml:space="preserve">the report by ACT Heritage titled, </w:t>
      </w:r>
      <w:r w:rsidRPr="00C43D44">
        <w:rPr>
          <w:i/>
          <w:szCs w:val="20"/>
        </w:rPr>
        <w:t>Background Information </w:t>
      </w:r>
      <w:sdt>
        <w:sdtPr>
          <w:rPr>
            <w:i/>
            <w:szCs w:val="20"/>
          </w:rPr>
          <w:alias w:val="Subject"/>
          <w:tag w:val=""/>
          <w:id w:val="-149671425"/>
          <w:placeholder>
            <w:docPart w:val="4389BA37093C45CD85808A9D125F9BE6"/>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i/>
              <w:szCs w:val="20"/>
            </w:rPr>
            <w:t>11 Northcote Crescent, Deakin</w:t>
          </w:r>
        </w:sdtContent>
      </w:sdt>
      <w:r w:rsidRPr="00C43D44">
        <w:rPr>
          <w:i/>
          <w:szCs w:val="20"/>
        </w:rPr>
        <w:t>,</w:t>
      </w:r>
      <w:r w:rsidRPr="00C32103">
        <w:rPr>
          <w:i/>
          <w:szCs w:val="20"/>
        </w:rPr>
        <w:t xml:space="preserve"> </w:t>
      </w:r>
      <w:r w:rsidR="00960058">
        <w:rPr>
          <w:szCs w:val="20"/>
        </w:rPr>
        <w:t>November</w:t>
      </w:r>
      <w:r w:rsidR="005A024F" w:rsidRPr="00C32103">
        <w:rPr>
          <w:szCs w:val="20"/>
        </w:rPr>
        <w:t xml:space="preserve"> </w:t>
      </w:r>
      <w:r w:rsidR="0019601B" w:rsidRPr="0019601B">
        <w:rPr>
          <w:szCs w:val="20"/>
        </w:rPr>
        <w:t>2018</w:t>
      </w:r>
      <w:r w:rsidRPr="0019601B">
        <w:rPr>
          <w:szCs w:val="20"/>
        </w:rPr>
        <w:t>,</w:t>
      </w:r>
      <w:r w:rsidRPr="00C32103">
        <w:rPr>
          <w:szCs w:val="20"/>
        </w:rPr>
        <w:t xml:space="preserve"> containing photographs and information on history, descr</w:t>
      </w:r>
      <w:r w:rsidR="005D274B">
        <w:rPr>
          <w:szCs w:val="20"/>
        </w:rPr>
        <w:t>iption, condition and integrity;</w:t>
      </w:r>
      <w:r w:rsidR="0081047F">
        <w:rPr>
          <w:szCs w:val="20"/>
        </w:rPr>
        <w:t xml:space="preserve"> and</w:t>
      </w:r>
    </w:p>
    <w:p w14:paraId="211E6BE4" w14:textId="3118AFB1" w:rsidR="00B622DD" w:rsidRDefault="00B622DD" w:rsidP="00852471">
      <w:pPr>
        <w:pStyle w:val="DotPoints"/>
        <w:keepNext w:val="0"/>
        <w:widowControl w:val="0"/>
        <w:spacing w:before="100" w:beforeAutospacing="1" w:after="0"/>
        <w:ind w:left="714" w:hanging="357"/>
        <w:rPr>
          <w:szCs w:val="20"/>
        </w:rPr>
      </w:pPr>
      <w:r>
        <w:rPr>
          <w:szCs w:val="20"/>
        </w:rPr>
        <w:t>Comments received during the public consultation period under s.37 of the Act:</w:t>
      </w:r>
    </w:p>
    <w:p w14:paraId="482791FF" w14:textId="56A34D28" w:rsidR="00B622DD" w:rsidRDefault="00B622DD" w:rsidP="00B622DD">
      <w:pPr>
        <w:pStyle w:val="DotPoints"/>
        <w:keepNext w:val="0"/>
        <w:widowControl w:val="0"/>
        <w:numPr>
          <w:ilvl w:val="1"/>
          <w:numId w:val="17"/>
        </w:numPr>
        <w:spacing w:before="100" w:beforeAutospacing="1" w:after="0"/>
        <w:rPr>
          <w:szCs w:val="20"/>
        </w:rPr>
      </w:pPr>
      <w:r>
        <w:rPr>
          <w:szCs w:val="20"/>
        </w:rPr>
        <w:t>One submission was received during the public consultation period that supported registration; and</w:t>
      </w:r>
    </w:p>
    <w:p w14:paraId="6C6AC20D" w14:textId="26BA1761" w:rsidR="00B622DD" w:rsidRDefault="00B622DD" w:rsidP="00B622DD">
      <w:pPr>
        <w:pStyle w:val="DotPoints"/>
        <w:keepNext w:val="0"/>
        <w:widowControl w:val="0"/>
        <w:numPr>
          <w:ilvl w:val="1"/>
          <w:numId w:val="17"/>
        </w:numPr>
        <w:spacing w:before="100" w:beforeAutospacing="1" w:after="0"/>
        <w:rPr>
          <w:szCs w:val="20"/>
        </w:rPr>
      </w:pPr>
      <w:r>
        <w:rPr>
          <w:szCs w:val="20"/>
        </w:rPr>
        <w:t xml:space="preserve">Under s.37(4)(b) of the Act, the Council considered one submission that was received after the public consultation period that did not support registration based on </w:t>
      </w:r>
      <w:r>
        <w:t>an extensive summary of alterations to the property undertaken since original construction</w:t>
      </w:r>
      <w:r w:rsidR="0091351F">
        <w:t>. In order for the Council to thoroughly assess these claims, the Minister issued a direction for the Council to further consider these issues and extended the provisional registration period for three months. In assessing the list of alterations, the Council determined that they did not diminish the heritage significance of the place as the original fabric related to the description of the place under s.12(c) is still clearly expressed and that most of the alterations refer to internal changes that do not form part of the significance of the place as noted in the description of the place under s.12(c) or in the Council’s assessment against the heritage significance criteria under s.10.</w:t>
      </w:r>
    </w:p>
    <w:p w14:paraId="79283557" w14:textId="77777777" w:rsidR="006B14AC" w:rsidRPr="00C32103" w:rsidRDefault="006B14AC" w:rsidP="00852471">
      <w:pPr>
        <w:pStyle w:val="BasicText"/>
        <w:keepNext w:val="0"/>
        <w:widowControl w:val="0"/>
        <w:spacing w:before="240"/>
        <w:rPr>
          <w:szCs w:val="20"/>
        </w:rPr>
      </w:pPr>
      <w:r w:rsidRPr="00C32103">
        <w:rPr>
          <w:szCs w:val="20"/>
        </w:rPr>
        <w:t xml:space="preserve">Pursuant to s.10 of the </w:t>
      </w:r>
      <w:r w:rsidRPr="00C32103">
        <w:rPr>
          <w:i/>
          <w:szCs w:val="20"/>
        </w:rPr>
        <w:t>Heritage Act 2004,</w:t>
      </w:r>
      <w:r w:rsidRPr="00C32103">
        <w:rPr>
          <w:b/>
          <w:i/>
          <w:szCs w:val="20"/>
        </w:rPr>
        <w:t xml:space="preserve"> </w:t>
      </w:r>
      <w:r w:rsidRPr="00C32103">
        <w:rPr>
          <w:szCs w:val="20"/>
        </w:rPr>
        <w:t>a place or object has heritage significance if it satisfies one or more of the following criteria.  Future research may alter the findings of this assessment.</w:t>
      </w:r>
    </w:p>
    <w:p w14:paraId="169334B5" w14:textId="77777777" w:rsidR="00537914" w:rsidRPr="0036695C" w:rsidRDefault="004A7457" w:rsidP="006B0DAF">
      <w:pPr>
        <w:pStyle w:val="CriteriaHeadings"/>
        <w:spacing w:before="100" w:beforeAutospacing="1"/>
        <w:rPr>
          <w:szCs w:val="20"/>
        </w:rPr>
      </w:pPr>
      <w:r>
        <w:rPr>
          <w:szCs w:val="20"/>
        </w:rPr>
        <w:t>importance to the course or pattern of the ACT’s cultural or natural history</w:t>
      </w:r>
      <w:r w:rsidR="006926D2" w:rsidRPr="0036695C">
        <w:rPr>
          <w:szCs w:val="20"/>
        </w:rPr>
        <w:t>;</w:t>
      </w:r>
    </w:p>
    <w:p w14:paraId="2859BF06" w14:textId="7B336DE7" w:rsidR="00DA6A5C" w:rsidRDefault="00C43D44" w:rsidP="006B0DAF">
      <w:pPr>
        <w:pStyle w:val="CriteriaBodyText"/>
        <w:rPr>
          <w:szCs w:val="20"/>
        </w:rPr>
      </w:pPr>
      <w:r>
        <w:rPr>
          <w:szCs w:val="20"/>
        </w:rPr>
        <w:t xml:space="preserve">The Council has assessed </w:t>
      </w:r>
      <w:sdt>
        <w:sdtPr>
          <w:rPr>
            <w:szCs w:val="20"/>
          </w:rPr>
          <w:alias w:val="Subject"/>
          <w:tag w:val=""/>
          <w:id w:val="-1007514938"/>
          <w:placeholder>
            <w:docPart w:val="BF07EC2FBAE64AFAA8D86C3CD21FA3E2"/>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00DA6A5C" w:rsidRPr="00C43D44">
        <w:rPr>
          <w:szCs w:val="20"/>
        </w:rPr>
        <w:t xml:space="preserve"> against criterion</w:t>
      </w:r>
      <w:r w:rsidR="00CE60DC">
        <w:rPr>
          <w:szCs w:val="20"/>
        </w:rPr>
        <w:t xml:space="preserve"> (a) and is satisfied that the </w:t>
      </w:r>
      <w:sdt>
        <w:sdtPr>
          <w:rPr>
            <w:szCs w:val="20"/>
          </w:rPr>
          <w:alias w:val="Status"/>
          <w:tag w:val=""/>
          <w:id w:val="1638149304"/>
          <w:placeholder>
            <w:docPart w:val="97C575E982FD4CDE9DEFCDF571560468"/>
          </w:placeholder>
          <w:dataBinding w:prefixMappings="xmlns:ns0='http://purl.org/dc/elements/1.1/' xmlns:ns1='http://schemas.openxmlformats.org/package/2006/metadata/core-properties' " w:xpath="/ns1:coreProperties[1]/ns1:contentStatus[1]" w:storeItemID="{6C3C8BC8-F283-45AE-878A-BAB7291924A1}"/>
          <w:text/>
        </w:sdtPr>
        <w:sdtEndPr/>
        <w:sdtContent>
          <w:r w:rsidR="00A8252A" w:rsidRPr="004F4516">
            <w:rPr>
              <w:szCs w:val="20"/>
            </w:rPr>
            <w:t>place</w:t>
          </w:r>
        </w:sdtContent>
      </w:sdt>
      <w:r w:rsidR="00DA6A5C" w:rsidRPr="004F4516">
        <w:rPr>
          <w:szCs w:val="20"/>
        </w:rPr>
        <w:t xml:space="preserve"> </w:t>
      </w:r>
      <w:r w:rsidR="00074DD5">
        <w:rPr>
          <w:szCs w:val="20"/>
        </w:rPr>
        <w:t>do</w:t>
      </w:r>
      <w:r w:rsidR="00B70B09">
        <w:rPr>
          <w:szCs w:val="20"/>
        </w:rPr>
        <w:t>e</w:t>
      </w:r>
      <w:r w:rsidR="00074DD5">
        <w:rPr>
          <w:szCs w:val="20"/>
        </w:rPr>
        <w:t>s not</w:t>
      </w:r>
      <w:r w:rsidR="00DA6A5C" w:rsidRPr="00C43D44">
        <w:rPr>
          <w:szCs w:val="20"/>
        </w:rPr>
        <w:t xml:space="preserve"> meet this criterion.</w:t>
      </w:r>
    </w:p>
    <w:p w14:paraId="32E2D78F" w14:textId="4B4AA702" w:rsidR="00F92BF6" w:rsidRDefault="00F92BF6" w:rsidP="006B0DAF">
      <w:pPr>
        <w:overflowPunct/>
        <w:ind w:left="714" w:right="714"/>
        <w:jc w:val="both"/>
        <w:textAlignment w:val="auto"/>
        <w:rPr>
          <w:rFonts w:ascii="Calibri" w:hAnsi="Calibri" w:cs="Calibri"/>
        </w:rPr>
      </w:pPr>
      <w:r>
        <w:rPr>
          <w:rFonts w:ascii="Calibri" w:hAnsi="Calibri" w:cs="Calibri"/>
        </w:rPr>
        <w:t>The Post-War International Style (1940-1960)</w:t>
      </w:r>
      <w:r w:rsidR="003873CC">
        <w:rPr>
          <w:rFonts w:ascii="Calibri" w:hAnsi="Calibri" w:cs="Calibri"/>
        </w:rPr>
        <w:t xml:space="preserve">, of which 11 Northcote </w:t>
      </w:r>
      <w:r w:rsidR="00657341">
        <w:rPr>
          <w:rFonts w:ascii="Calibri" w:hAnsi="Calibri" w:cs="Calibri"/>
        </w:rPr>
        <w:t xml:space="preserve">is a </w:t>
      </w:r>
      <w:r w:rsidR="005D5228">
        <w:rPr>
          <w:rFonts w:ascii="Calibri" w:hAnsi="Calibri" w:cs="Calibri"/>
        </w:rPr>
        <w:t xml:space="preserve">good </w:t>
      </w:r>
      <w:r w:rsidR="00657341">
        <w:rPr>
          <w:rFonts w:ascii="Calibri" w:hAnsi="Calibri" w:cs="Calibri"/>
        </w:rPr>
        <w:t>example, did have</w:t>
      </w:r>
      <w:r>
        <w:rPr>
          <w:rFonts w:ascii="Calibri" w:hAnsi="Calibri" w:cs="Calibri"/>
        </w:rPr>
        <w:t xml:space="preserve"> some influence on the course of the cultural history of the ACT. Buildings of this style occupied considerable public an</w:t>
      </w:r>
      <w:r w:rsidR="00657341">
        <w:rPr>
          <w:rFonts w:ascii="Calibri" w:hAnsi="Calibri" w:cs="Calibri"/>
        </w:rPr>
        <w:t>d</w:t>
      </w:r>
      <w:r>
        <w:rPr>
          <w:rFonts w:ascii="Calibri" w:hAnsi="Calibri" w:cs="Calibri"/>
        </w:rPr>
        <w:t xml:space="preserve"> commercial space in mid-century Canberra, including notable public housing complexes (Northbourne Housing Precinct, Bega and Allawah flats), and prominent commercial </w:t>
      </w:r>
      <w:r w:rsidR="00657341">
        <w:rPr>
          <w:rFonts w:ascii="Calibri" w:hAnsi="Calibri" w:cs="Calibri"/>
        </w:rPr>
        <w:t>buildings</w:t>
      </w:r>
      <w:r w:rsidR="003D1EBB">
        <w:rPr>
          <w:rFonts w:ascii="Calibri" w:hAnsi="Calibri" w:cs="Calibri"/>
        </w:rPr>
        <w:t xml:space="preserve"> in the central business district</w:t>
      </w:r>
      <w:r>
        <w:rPr>
          <w:rFonts w:ascii="Calibri" w:hAnsi="Calibri" w:cs="Calibri"/>
        </w:rPr>
        <w:t>, such as the MLC Building</w:t>
      </w:r>
      <w:r w:rsidR="005D5228">
        <w:rPr>
          <w:rFonts w:ascii="Calibri" w:hAnsi="Calibri" w:cs="Calibri"/>
        </w:rPr>
        <w:t xml:space="preserve"> and ANZ Bank Building</w:t>
      </w:r>
      <w:r>
        <w:rPr>
          <w:rFonts w:ascii="Calibri" w:hAnsi="Calibri" w:cs="Calibri"/>
        </w:rPr>
        <w:t xml:space="preserve">. </w:t>
      </w:r>
    </w:p>
    <w:p w14:paraId="603B90DE" w14:textId="77777777" w:rsidR="00F92BF6" w:rsidRDefault="00F92BF6" w:rsidP="006B0DAF">
      <w:pPr>
        <w:overflowPunct/>
        <w:ind w:left="714" w:right="714"/>
        <w:jc w:val="both"/>
        <w:textAlignment w:val="auto"/>
        <w:rPr>
          <w:rFonts w:ascii="Calibri" w:hAnsi="Calibri" w:cs="Calibri"/>
        </w:rPr>
      </w:pPr>
    </w:p>
    <w:p w14:paraId="6887964E" w14:textId="7286660D" w:rsidR="00657341" w:rsidRDefault="008C7B06" w:rsidP="006B0DAF">
      <w:pPr>
        <w:overflowPunct/>
        <w:ind w:left="714" w:right="714"/>
        <w:jc w:val="both"/>
        <w:textAlignment w:val="auto"/>
        <w:rPr>
          <w:rFonts w:ascii="Calibri" w:hAnsi="Calibri" w:cs="Calibri"/>
        </w:rPr>
      </w:pPr>
      <w:r>
        <w:rPr>
          <w:rFonts w:ascii="Calibri" w:hAnsi="Calibri" w:cs="Calibri"/>
        </w:rPr>
        <w:t xml:space="preserve">11 Northcote Crescent, Deakin belongs to one of a small group of </w:t>
      </w:r>
      <w:r w:rsidR="00657341">
        <w:rPr>
          <w:rFonts w:ascii="Calibri" w:hAnsi="Calibri" w:cs="Calibri"/>
        </w:rPr>
        <w:t xml:space="preserve">detached </w:t>
      </w:r>
      <w:r>
        <w:rPr>
          <w:rFonts w:ascii="Calibri" w:hAnsi="Calibri" w:cs="Calibri"/>
        </w:rPr>
        <w:t>residential properties in the ACT in the early 1950s where private owners commissioned an architect designed house, reflecting the</w:t>
      </w:r>
      <w:r w:rsidR="00E8330B">
        <w:rPr>
          <w:rFonts w:ascii="Calibri" w:hAnsi="Calibri" w:cs="Calibri"/>
        </w:rPr>
        <w:t xml:space="preserve"> </w:t>
      </w:r>
      <w:r>
        <w:rPr>
          <w:rFonts w:ascii="Calibri" w:hAnsi="Calibri" w:cs="Calibri"/>
        </w:rPr>
        <w:t xml:space="preserve">beginning of a shift away from mainly government designed and built housing. </w:t>
      </w:r>
    </w:p>
    <w:p w14:paraId="312D4FAC" w14:textId="77777777" w:rsidR="00657341" w:rsidRDefault="00657341" w:rsidP="003F7E31">
      <w:pPr>
        <w:overflowPunct/>
        <w:ind w:right="714"/>
        <w:jc w:val="both"/>
        <w:textAlignment w:val="auto"/>
        <w:rPr>
          <w:rFonts w:ascii="Calibri" w:hAnsi="Calibri" w:cs="Calibri"/>
        </w:rPr>
      </w:pPr>
    </w:p>
    <w:p w14:paraId="6B93177F" w14:textId="38752254" w:rsidR="00657341" w:rsidRDefault="008C7B06" w:rsidP="006B0DAF">
      <w:pPr>
        <w:overflowPunct/>
        <w:ind w:left="714" w:right="714"/>
        <w:jc w:val="both"/>
        <w:textAlignment w:val="auto"/>
        <w:rPr>
          <w:rFonts w:ascii="Calibri" w:hAnsi="Calibri" w:cs="Calibri"/>
        </w:rPr>
      </w:pPr>
      <w:r>
        <w:rPr>
          <w:rFonts w:ascii="Calibri" w:hAnsi="Calibri" w:cs="Calibri"/>
        </w:rPr>
        <w:t>However, nearly</w:t>
      </w:r>
      <w:r w:rsidR="00657341">
        <w:rPr>
          <w:rFonts w:ascii="Calibri" w:hAnsi="Calibri" w:cs="Calibri"/>
        </w:rPr>
        <w:t xml:space="preserve"> </w:t>
      </w:r>
      <w:r>
        <w:rPr>
          <w:rFonts w:ascii="Calibri" w:hAnsi="Calibri" w:cs="Calibri"/>
        </w:rPr>
        <w:t>every building in the ACT could be said to fit into a story of a particular design or planning context, or</w:t>
      </w:r>
      <w:r w:rsidR="00657341">
        <w:rPr>
          <w:rFonts w:ascii="Calibri" w:hAnsi="Calibri" w:cs="Calibri"/>
        </w:rPr>
        <w:t xml:space="preserve"> </w:t>
      </w:r>
      <w:r>
        <w:rPr>
          <w:rFonts w:ascii="Calibri" w:hAnsi="Calibri" w:cs="Calibri"/>
        </w:rPr>
        <w:t>historical trend, but this does not mean that every p</w:t>
      </w:r>
      <w:r w:rsidR="003D1EBB">
        <w:rPr>
          <w:rFonts w:ascii="Calibri" w:hAnsi="Calibri" w:cs="Calibri"/>
        </w:rPr>
        <w:t>lace meets the threshold required</w:t>
      </w:r>
      <w:r>
        <w:rPr>
          <w:rFonts w:ascii="Calibri" w:hAnsi="Calibri" w:cs="Calibri"/>
        </w:rPr>
        <w:t xml:space="preserve"> by the</w:t>
      </w:r>
      <w:r w:rsidR="00E8330B">
        <w:rPr>
          <w:rFonts w:ascii="Calibri" w:hAnsi="Calibri" w:cs="Calibri"/>
        </w:rPr>
        <w:t xml:space="preserve"> </w:t>
      </w:r>
      <w:r>
        <w:rPr>
          <w:rFonts w:ascii="Calibri" w:hAnsi="Calibri" w:cs="Calibri"/>
        </w:rPr>
        <w:t>criteria. An entry on the Heritage Register is valid to the extent that it establishes a level of</w:t>
      </w:r>
      <w:r w:rsidR="00E8330B">
        <w:rPr>
          <w:rFonts w:ascii="Calibri" w:hAnsi="Calibri" w:cs="Calibri"/>
        </w:rPr>
        <w:t xml:space="preserve"> </w:t>
      </w:r>
      <w:r>
        <w:rPr>
          <w:rFonts w:ascii="Calibri" w:hAnsi="Calibri" w:cs="Calibri"/>
        </w:rPr>
        <w:t xml:space="preserve">significance that is strong and special that is therefore above the ordinary, and </w:t>
      </w:r>
    </w:p>
    <w:p w14:paraId="0CB0EEA8" w14:textId="6813C20B" w:rsidR="008C7B06" w:rsidRPr="00657341" w:rsidRDefault="008C7B06" w:rsidP="006B0DAF">
      <w:pPr>
        <w:overflowPunct/>
        <w:ind w:left="714" w:right="714"/>
        <w:jc w:val="both"/>
        <w:textAlignment w:val="auto"/>
        <w:rPr>
          <w:rFonts w:ascii="Calibri" w:hAnsi="Calibri" w:cs="Calibri"/>
        </w:rPr>
      </w:pPr>
      <w:r>
        <w:rPr>
          <w:rFonts w:ascii="Calibri" w:hAnsi="Calibri" w:cs="Calibri"/>
        </w:rPr>
        <w:t>11 Northcote Crescent</w:t>
      </w:r>
      <w:r w:rsidR="007E1E6E">
        <w:rPr>
          <w:rFonts w:ascii="Calibri" w:hAnsi="Calibri" w:cs="Calibri"/>
        </w:rPr>
        <w:t xml:space="preserve">, </w:t>
      </w:r>
      <w:r w:rsidR="00657341">
        <w:rPr>
          <w:rFonts w:ascii="Calibri" w:hAnsi="Calibri" w:cs="Calibri"/>
        </w:rPr>
        <w:t xml:space="preserve">whilst representative of a style that was important in the ACT, does not </w:t>
      </w:r>
      <w:r w:rsidR="007E1E6E">
        <w:rPr>
          <w:rFonts w:ascii="Calibri" w:hAnsi="Calibri" w:cs="Calibri"/>
        </w:rPr>
        <w:t>show a clear connection to this building’s importance to the progression of the ACT</w:t>
      </w:r>
      <w:r w:rsidR="00EC0AD8">
        <w:rPr>
          <w:rFonts w:ascii="Calibri" w:hAnsi="Calibri" w:cs="Calibri"/>
        </w:rPr>
        <w:t>’</w:t>
      </w:r>
      <w:r w:rsidR="007E1E6E">
        <w:rPr>
          <w:rFonts w:ascii="Calibri" w:hAnsi="Calibri" w:cs="Calibri"/>
        </w:rPr>
        <w:t xml:space="preserve">s cultural history.   </w:t>
      </w:r>
    </w:p>
    <w:p w14:paraId="57B57CD7" w14:textId="77777777" w:rsidR="006926D2" w:rsidRPr="0036695C" w:rsidRDefault="004A7457" w:rsidP="006B0DAF">
      <w:pPr>
        <w:pStyle w:val="CriteriaHeadings"/>
        <w:spacing w:before="100" w:beforeAutospacing="1"/>
        <w:rPr>
          <w:szCs w:val="20"/>
        </w:rPr>
      </w:pPr>
      <w:r>
        <w:rPr>
          <w:szCs w:val="20"/>
        </w:rPr>
        <w:t>has uncommon, rare or endangered aspects of the ACT’s cultural or natural history</w:t>
      </w:r>
      <w:r w:rsidR="006926D2" w:rsidRPr="0036695C">
        <w:rPr>
          <w:szCs w:val="20"/>
        </w:rPr>
        <w:t>;</w:t>
      </w:r>
    </w:p>
    <w:p w14:paraId="6883213D" w14:textId="77BC926C" w:rsidR="00DA6A5C" w:rsidRDefault="00DA6A5C" w:rsidP="006B0DAF">
      <w:pPr>
        <w:pStyle w:val="CriteriaBodyText"/>
        <w:rPr>
          <w:szCs w:val="20"/>
        </w:rPr>
      </w:pPr>
      <w:r w:rsidRPr="00C43D44">
        <w:rPr>
          <w:szCs w:val="20"/>
        </w:rPr>
        <w:t>The Council has assessed</w:t>
      </w:r>
      <w:r w:rsidR="00C43D44">
        <w:rPr>
          <w:szCs w:val="20"/>
        </w:rPr>
        <w:t xml:space="preserve"> </w:t>
      </w:r>
      <w:sdt>
        <w:sdtPr>
          <w:rPr>
            <w:szCs w:val="20"/>
          </w:rPr>
          <w:alias w:val="Subject"/>
          <w:tag w:val=""/>
          <w:id w:val="2132052881"/>
          <w:placeholder>
            <w:docPart w:val="C5D898578FB349F7BCEE03C80BB8FFB3"/>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Pr="00C43D44">
        <w:rPr>
          <w:szCs w:val="20"/>
        </w:rPr>
        <w:t xml:space="preserve"> against criterion (b) and is satisfied that the</w:t>
      </w:r>
      <w:r w:rsidR="00CE60DC">
        <w:rPr>
          <w:szCs w:val="20"/>
        </w:rPr>
        <w:t xml:space="preserve"> </w:t>
      </w:r>
      <w:sdt>
        <w:sdtPr>
          <w:rPr>
            <w:szCs w:val="20"/>
          </w:rPr>
          <w:alias w:val="Status"/>
          <w:tag w:val=""/>
          <w:id w:val="67699723"/>
          <w:placeholder>
            <w:docPart w:val="0A01A0B066294F23836D9B133F5F4A15"/>
          </w:placeholder>
          <w:dataBinding w:prefixMappings="xmlns:ns0='http://purl.org/dc/elements/1.1/' xmlns:ns1='http://schemas.openxmlformats.org/package/2006/metadata/core-properties' " w:xpath="/ns1:coreProperties[1]/ns1:contentStatus[1]" w:storeItemID="{6C3C8BC8-F283-45AE-878A-BAB7291924A1}"/>
          <w:text/>
        </w:sdtPr>
        <w:sdtEndPr/>
        <w:sdtContent>
          <w:r w:rsidR="00A8252A" w:rsidRPr="005F475F">
            <w:rPr>
              <w:szCs w:val="20"/>
            </w:rPr>
            <w:t>place</w:t>
          </w:r>
        </w:sdtContent>
      </w:sdt>
      <w:r w:rsidRPr="005F475F">
        <w:rPr>
          <w:szCs w:val="20"/>
        </w:rPr>
        <w:t xml:space="preserve"> </w:t>
      </w:r>
      <w:r w:rsidR="00074DD5">
        <w:rPr>
          <w:szCs w:val="20"/>
        </w:rPr>
        <w:t>does not meet</w:t>
      </w:r>
      <w:r w:rsidRPr="00C43D44">
        <w:rPr>
          <w:szCs w:val="20"/>
        </w:rPr>
        <w:t xml:space="preserve"> this criterion.</w:t>
      </w:r>
    </w:p>
    <w:p w14:paraId="7B18231A" w14:textId="6DAAC536" w:rsidR="00152052" w:rsidRDefault="00152052" w:rsidP="006B0DAF">
      <w:pPr>
        <w:pStyle w:val="CriteriaBodyText"/>
        <w:rPr>
          <w:szCs w:val="20"/>
        </w:rPr>
      </w:pPr>
      <w:r>
        <w:rPr>
          <w:szCs w:val="20"/>
        </w:rPr>
        <w:t>11 Northcote Crescent, Deakin is</w:t>
      </w:r>
      <w:r w:rsidRPr="00205516">
        <w:rPr>
          <w:szCs w:val="20"/>
        </w:rPr>
        <w:t xml:space="preserve"> as an excellent example of </w:t>
      </w:r>
      <w:r w:rsidR="00EF1710">
        <w:rPr>
          <w:szCs w:val="20"/>
        </w:rPr>
        <w:t xml:space="preserve">Seidler’s early work in the ACT.  It </w:t>
      </w:r>
      <w:r w:rsidRPr="00205516">
        <w:rPr>
          <w:szCs w:val="20"/>
        </w:rPr>
        <w:t xml:space="preserve">is the first and one of the most significant examples of the early Post-War International Style in a detached </w:t>
      </w:r>
      <w:r>
        <w:rPr>
          <w:szCs w:val="20"/>
        </w:rPr>
        <w:t>residential building in the ACT</w:t>
      </w:r>
      <w:r w:rsidR="00C970B7">
        <w:rPr>
          <w:szCs w:val="20"/>
        </w:rPr>
        <w:t xml:space="preserve"> (see criterion (d))</w:t>
      </w:r>
      <w:r>
        <w:rPr>
          <w:szCs w:val="20"/>
        </w:rPr>
        <w:t xml:space="preserve">. </w:t>
      </w:r>
      <w:r w:rsidR="008D29F8">
        <w:rPr>
          <w:szCs w:val="20"/>
        </w:rPr>
        <w:t>It is</w:t>
      </w:r>
      <w:r>
        <w:rPr>
          <w:szCs w:val="20"/>
        </w:rPr>
        <w:t xml:space="preserve"> the only remaining example of Seidler’s detached</w:t>
      </w:r>
      <w:r w:rsidR="008D29F8">
        <w:rPr>
          <w:szCs w:val="20"/>
        </w:rPr>
        <w:t xml:space="preserve"> residential housing in the ACT</w:t>
      </w:r>
      <w:r>
        <w:rPr>
          <w:szCs w:val="20"/>
        </w:rPr>
        <w:t>.</w:t>
      </w:r>
      <w:r w:rsidR="008D29F8">
        <w:rPr>
          <w:szCs w:val="20"/>
        </w:rPr>
        <w:t xml:space="preserve"> The fact that this building survives, however, is not in itself enough to meet the high standard of this criterion with regard to this building’s connection to the </w:t>
      </w:r>
      <w:r w:rsidR="008D29F8" w:rsidRPr="00FE0A2B">
        <w:rPr>
          <w:szCs w:val="20"/>
        </w:rPr>
        <w:t>ACT’s cultural history.</w:t>
      </w:r>
      <w:r w:rsidR="00FE0A2B">
        <w:rPr>
          <w:szCs w:val="20"/>
        </w:rPr>
        <w:t xml:space="preserve"> </w:t>
      </w:r>
    </w:p>
    <w:p w14:paraId="6FCD4C87" w14:textId="651DE24A" w:rsidR="00EC0AD8" w:rsidRDefault="00EC0AD8" w:rsidP="00A019D5">
      <w:pPr>
        <w:pStyle w:val="CriteriaBodyText"/>
      </w:pPr>
      <w:r>
        <w:t xml:space="preserve">As a notable example of a highly intact Modernist home, 11 Northcote Crescent, Deakin effectively demonstrates the main characteristics of its kind. </w:t>
      </w:r>
      <w:r w:rsidR="007E1E6E">
        <w:t xml:space="preserve">In the broader context of Post-War International </w:t>
      </w:r>
      <w:r>
        <w:t xml:space="preserve">Style (1940-60), however, </w:t>
      </w:r>
      <w:r w:rsidR="006412C2" w:rsidRPr="006412C2">
        <w:t xml:space="preserve">11 Northcote </w:t>
      </w:r>
      <w:r w:rsidR="00507A42" w:rsidRPr="006412C2">
        <w:t>Crescent</w:t>
      </w:r>
      <w:r>
        <w:t xml:space="preserve">, Deakin </w:t>
      </w:r>
      <w:r w:rsidR="006412C2" w:rsidRPr="006412C2">
        <w:t xml:space="preserve">is </w:t>
      </w:r>
      <w:r>
        <w:t>not considered to be uncommon or rare. Examples of Post-War International Style buildings on the ACT Heritage register include:</w:t>
      </w:r>
    </w:p>
    <w:p w14:paraId="304CA6E3" w14:textId="41F6A0C6" w:rsidR="00EC0AD8" w:rsidRDefault="00B52809" w:rsidP="0049404A">
      <w:pPr>
        <w:pStyle w:val="CriteriaBodyText"/>
        <w:numPr>
          <w:ilvl w:val="0"/>
          <w:numId w:val="20"/>
        </w:numPr>
      </w:pPr>
      <w:r>
        <w:t>10 Gawler Crescent ‘</w:t>
      </w:r>
      <w:r w:rsidR="00EC0AD8">
        <w:t>Benjamin House</w:t>
      </w:r>
      <w:r>
        <w:t>’</w:t>
      </w:r>
      <w:r w:rsidR="00EC0AD8">
        <w:t xml:space="preserve"> (Deakin, 1956)</w:t>
      </w:r>
    </w:p>
    <w:p w14:paraId="37C20803" w14:textId="538EBE67" w:rsidR="00EC0AD8" w:rsidRDefault="00EC0AD8" w:rsidP="0049404A">
      <w:pPr>
        <w:pStyle w:val="CriteriaBodyText"/>
        <w:numPr>
          <w:ilvl w:val="0"/>
          <w:numId w:val="20"/>
        </w:numPr>
      </w:pPr>
      <w:r>
        <w:t>MLC Building (City, 1957-61)</w:t>
      </w:r>
    </w:p>
    <w:p w14:paraId="66A7EF28" w14:textId="14C4DD52" w:rsidR="00EC0AD8" w:rsidRDefault="00EC0AD8" w:rsidP="0049404A">
      <w:pPr>
        <w:pStyle w:val="CriteriaBodyText"/>
        <w:numPr>
          <w:ilvl w:val="0"/>
          <w:numId w:val="20"/>
        </w:numPr>
      </w:pPr>
      <w:r>
        <w:t>Northbourne Housing Precinct Representative Sample (Dickson, 1959)</w:t>
      </w:r>
    </w:p>
    <w:p w14:paraId="262B4C56" w14:textId="1B941FBF" w:rsidR="00EC0AD8" w:rsidRDefault="00EC0AD8" w:rsidP="0049404A">
      <w:pPr>
        <w:pStyle w:val="CriteriaBodyText"/>
        <w:numPr>
          <w:ilvl w:val="0"/>
          <w:numId w:val="20"/>
        </w:numPr>
      </w:pPr>
      <w:r>
        <w:t>ANZ Bank Building (City, 1961-63)</w:t>
      </w:r>
    </w:p>
    <w:p w14:paraId="1AF09BC2" w14:textId="303CFE58" w:rsidR="00EC0AD8" w:rsidRDefault="00EC0AD8" w:rsidP="0049404A">
      <w:pPr>
        <w:pStyle w:val="CriteriaBodyText"/>
        <w:numPr>
          <w:ilvl w:val="0"/>
          <w:numId w:val="20"/>
        </w:numPr>
      </w:pPr>
      <w:r>
        <w:t>Campbell Group Housing (Campbell, 1964)</w:t>
      </w:r>
    </w:p>
    <w:p w14:paraId="1C9293B1" w14:textId="6BA0BB09" w:rsidR="00EC0AD8" w:rsidRDefault="00EC0AD8" w:rsidP="0049404A">
      <w:pPr>
        <w:pStyle w:val="CriteriaBodyText"/>
        <w:numPr>
          <w:ilvl w:val="0"/>
          <w:numId w:val="20"/>
        </w:numPr>
      </w:pPr>
      <w:r>
        <w:t>Birch House (Yarralumla, 1967)</w:t>
      </w:r>
    </w:p>
    <w:p w14:paraId="20796191" w14:textId="3CBF6A77" w:rsidR="00EC0AD8" w:rsidRDefault="00EC0AD8" w:rsidP="0049404A">
      <w:pPr>
        <w:pStyle w:val="CriteriaBodyText"/>
        <w:numPr>
          <w:ilvl w:val="0"/>
          <w:numId w:val="20"/>
        </w:numPr>
      </w:pPr>
      <w:r>
        <w:t>4 Cobby Street (Campbell, 1969-70)</w:t>
      </w:r>
    </w:p>
    <w:p w14:paraId="67B5AA3F" w14:textId="00B2C544" w:rsidR="009F6358" w:rsidRPr="00152052" w:rsidRDefault="00EC0AD8" w:rsidP="00A019D5">
      <w:pPr>
        <w:pStyle w:val="CriteriaBodyText"/>
      </w:pPr>
      <w:r>
        <w:t xml:space="preserve">The places listed above have been </w:t>
      </w:r>
      <w:r w:rsidR="003D1EBB">
        <w:t xml:space="preserve">nominated or </w:t>
      </w:r>
      <w:r>
        <w:t>identified by the Council as good or excellent examples of the styles, are still occupied, and/or in good condition. A</w:t>
      </w:r>
      <w:r w:rsidR="00EB0FCF">
        <w:t>s</w:t>
      </w:r>
      <w:r>
        <w:t xml:space="preserve"> such, the Council does not consider buildings of Post-War International Style (1940-60) to be endangered aspects of the ACT’s cultural history.</w:t>
      </w:r>
    </w:p>
    <w:p w14:paraId="26CBE5EE" w14:textId="77777777" w:rsidR="00ED55C9" w:rsidRPr="0086389A" w:rsidRDefault="00ED55C9" w:rsidP="006B0DAF">
      <w:pPr>
        <w:pStyle w:val="CriteriaHeadings"/>
        <w:spacing w:before="100" w:beforeAutospacing="1"/>
        <w:rPr>
          <w:szCs w:val="20"/>
        </w:rPr>
      </w:pPr>
      <w:r w:rsidRPr="0086389A">
        <w:rPr>
          <w:rFonts w:eastAsia="Calibri"/>
          <w:spacing w:val="-1"/>
          <w:szCs w:val="20"/>
        </w:rPr>
        <w:t>potential to yield important information that will contribute to an understanding of the ACT’s cultural or natural history;</w:t>
      </w:r>
    </w:p>
    <w:p w14:paraId="77409BAC" w14:textId="5CB87879" w:rsidR="00DA6A5C" w:rsidRDefault="00DA6A5C" w:rsidP="006B0DAF">
      <w:pPr>
        <w:pStyle w:val="CriteriaBodyText"/>
        <w:rPr>
          <w:szCs w:val="20"/>
        </w:rPr>
      </w:pPr>
      <w:r w:rsidRPr="00C43D44">
        <w:rPr>
          <w:szCs w:val="20"/>
        </w:rPr>
        <w:t>The Council has assessed</w:t>
      </w:r>
      <w:r w:rsidR="00C43D44">
        <w:rPr>
          <w:szCs w:val="20"/>
        </w:rPr>
        <w:t xml:space="preserve"> </w:t>
      </w:r>
      <w:sdt>
        <w:sdtPr>
          <w:rPr>
            <w:szCs w:val="20"/>
          </w:rPr>
          <w:alias w:val="Subject"/>
          <w:tag w:val=""/>
          <w:id w:val="-701394737"/>
          <w:placeholder>
            <w:docPart w:val="7F68C49E2BC14B77A43A02A7D4BDD575"/>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Pr="00C43D44">
        <w:rPr>
          <w:szCs w:val="20"/>
        </w:rPr>
        <w:t xml:space="preserve"> against criterion (c) and is satisfied that the</w:t>
      </w:r>
      <w:r w:rsidR="00CE60DC">
        <w:rPr>
          <w:szCs w:val="20"/>
        </w:rPr>
        <w:t xml:space="preserve"> </w:t>
      </w:r>
      <w:sdt>
        <w:sdtPr>
          <w:rPr>
            <w:szCs w:val="20"/>
          </w:rPr>
          <w:alias w:val="Status"/>
          <w:tag w:val=""/>
          <w:id w:val="128446193"/>
          <w:placeholder>
            <w:docPart w:val="89ED19B4739D48DCA1E6A9AA68BA5CCD"/>
          </w:placeholder>
          <w:dataBinding w:prefixMappings="xmlns:ns0='http://purl.org/dc/elements/1.1/' xmlns:ns1='http://schemas.openxmlformats.org/package/2006/metadata/core-properties' " w:xpath="/ns1:coreProperties[1]/ns1:contentStatus[1]" w:storeItemID="{6C3C8BC8-F283-45AE-878A-BAB7291924A1}"/>
          <w:text/>
        </w:sdtPr>
        <w:sdtEndPr/>
        <w:sdtContent>
          <w:r w:rsidR="00A8252A">
            <w:rPr>
              <w:szCs w:val="20"/>
            </w:rPr>
            <w:t>place</w:t>
          </w:r>
        </w:sdtContent>
      </w:sdt>
      <w:r w:rsidRPr="00F837A6">
        <w:rPr>
          <w:szCs w:val="20"/>
        </w:rPr>
        <w:t xml:space="preserve"> </w:t>
      </w:r>
      <w:r w:rsidR="00074DD5">
        <w:rPr>
          <w:szCs w:val="20"/>
        </w:rPr>
        <w:t>does not</w:t>
      </w:r>
      <w:r w:rsidRPr="00C43D44">
        <w:rPr>
          <w:szCs w:val="20"/>
        </w:rPr>
        <w:t xml:space="preserve"> meet this criterion.</w:t>
      </w:r>
    </w:p>
    <w:p w14:paraId="04A108E1" w14:textId="77777777" w:rsidR="00725539" w:rsidRDefault="00725539" w:rsidP="006B0DAF">
      <w:pPr>
        <w:pStyle w:val="CriteriaBodyText"/>
        <w:widowControl w:val="0"/>
      </w:pPr>
      <w:r>
        <w:t xml:space="preserve">There is insufficient evidence before the Council to demonstrate that 11 Northcote Crescent, Deakin has the potential to yield important information that will contribute to a wider understanding of the ACT’s cultural history. The Council does not anticipate a reasonable likelihood that the place contains substantial physical evidence pertaining to a defined, significant research interest, and it is unlikely to provide key information that will fill an important gap in existing knowledge about the history of the ACT. </w:t>
      </w:r>
    </w:p>
    <w:p w14:paraId="30DE48BA" w14:textId="77777777" w:rsidR="003555C7" w:rsidRPr="0036695C" w:rsidRDefault="00E90066" w:rsidP="006B0DAF">
      <w:pPr>
        <w:pStyle w:val="CriteriaBodyText"/>
        <w:rPr>
          <w:szCs w:val="20"/>
        </w:rPr>
      </w:pPr>
      <w:r w:rsidRPr="00E90066">
        <w:rPr>
          <w:szCs w:val="20"/>
        </w:rPr>
        <w:t>As an educational resource the house is able to demonstrate the Bauhaus principles adopted by Seidler and their creative application in his early</w:t>
      </w:r>
      <w:r>
        <w:rPr>
          <w:szCs w:val="20"/>
        </w:rPr>
        <w:t xml:space="preserve"> work. It demonstrates the acceptance of trends towards modern architecture in post war Canberra and the suitability of this change in design ethos for the new modern life style developing in the National Capital.</w:t>
      </w:r>
      <w:r w:rsidR="00BD00EA">
        <w:rPr>
          <w:szCs w:val="20"/>
        </w:rPr>
        <w:t xml:space="preserve"> However, this is adequately recorded in pictures, plans and other archival recordings, so the physical building itself is not considered to have the ability to yield important information beyond what is already known.</w:t>
      </w:r>
    </w:p>
    <w:p w14:paraId="5A98C8C2" w14:textId="77777777" w:rsidR="006926D2" w:rsidRPr="0036695C" w:rsidRDefault="004A7457" w:rsidP="006B0DAF">
      <w:pPr>
        <w:pStyle w:val="CriteriaHeadings"/>
        <w:spacing w:before="100" w:beforeAutospacing="1"/>
        <w:rPr>
          <w:szCs w:val="20"/>
        </w:rPr>
      </w:pPr>
      <w:r>
        <w:rPr>
          <w:szCs w:val="20"/>
        </w:rPr>
        <w:t>importance in demonstrating the principal characteristics of a class of cultural or natural places or objects</w:t>
      </w:r>
      <w:r w:rsidR="006926D2" w:rsidRPr="0036695C">
        <w:rPr>
          <w:szCs w:val="20"/>
        </w:rPr>
        <w:t>;</w:t>
      </w:r>
    </w:p>
    <w:p w14:paraId="325A955E" w14:textId="65AD0373" w:rsidR="00DA6A5C" w:rsidRDefault="00C43D44" w:rsidP="003873CC">
      <w:pPr>
        <w:pStyle w:val="CriteriaBodyText"/>
        <w:rPr>
          <w:szCs w:val="20"/>
          <w:highlight w:val="yellow"/>
        </w:rPr>
      </w:pPr>
      <w:r>
        <w:rPr>
          <w:szCs w:val="20"/>
        </w:rPr>
        <w:t xml:space="preserve">The Council has assessed </w:t>
      </w:r>
      <w:sdt>
        <w:sdtPr>
          <w:rPr>
            <w:szCs w:val="20"/>
          </w:rPr>
          <w:alias w:val="Subject"/>
          <w:tag w:val=""/>
          <w:id w:val="1245539307"/>
          <w:placeholder>
            <w:docPart w:val="8A19AF6BD7F14C47B72FDBC61AC8CE1A"/>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00DA6A5C" w:rsidRPr="00C43D44">
        <w:rPr>
          <w:szCs w:val="20"/>
        </w:rPr>
        <w:t xml:space="preserve"> against criterion (d) and is satisfied that the</w:t>
      </w:r>
      <w:r w:rsidR="00CE60DC">
        <w:rPr>
          <w:szCs w:val="20"/>
        </w:rPr>
        <w:t xml:space="preserve"> </w:t>
      </w:r>
      <w:sdt>
        <w:sdtPr>
          <w:rPr>
            <w:szCs w:val="20"/>
          </w:rPr>
          <w:alias w:val="Status"/>
          <w:tag w:val=""/>
          <w:id w:val="1772430989"/>
          <w:placeholder>
            <w:docPart w:val="676D9020AAE44D8F91CB0A32ED610C3B"/>
          </w:placeholder>
          <w:dataBinding w:prefixMappings="xmlns:ns0='http://purl.org/dc/elements/1.1/' xmlns:ns1='http://schemas.openxmlformats.org/package/2006/metadata/core-properties' " w:xpath="/ns1:coreProperties[1]/ns1:contentStatus[1]" w:storeItemID="{6C3C8BC8-F283-45AE-878A-BAB7291924A1}"/>
          <w:text/>
        </w:sdtPr>
        <w:sdtEndPr/>
        <w:sdtContent>
          <w:r w:rsidR="00A8252A">
            <w:rPr>
              <w:szCs w:val="20"/>
            </w:rPr>
            <w:t>place</w:t>
          </w:r>
        </w:sdtContent>
      </w:sdt>
      <w:r w:rsidR="00DA6A5C" w:rsidRPr="00233DCF">
        <w:rPr>
          <w:szCs w:val="20"/>
        </w:rPr>
        <w:t xml:space="preserve"> </w:t>
      </w:r>
      <w:r w:rsidR="00DA6A5C" w:rsidRPr="00C43D44">
        <w:rPr>
          <w:szCs w:val="20"/>
        </w:rPr>
        <w:t>meet</w:t>
      </w:r>
      <w:r w:rsidR="00074DD5">
        <w:rPr>
          <w:szCs w:val="20"/>
        </w:rPr>
        <w:t>s</w:t>
      </w:r>
      <w:r w:rsidR="00DA6A5C" w:rsidRPr="00C43D44">
        <w:rPr>
          <w:szCs w:val="20"/>
        </w:rPr>
        <w:t xml:space="preserve"> this criterion.</w:t>
      </w:r>
    </w:p>
    <w:p w14:paraId="03BB97F2" w14:textId="57CB7CC2" w:rsidR="00233DCF" w:rsidRDefault="00233DCF" w:rsidP="003873CC">
      <w:pPr>
        <w:pStyle w:val="CriteriaBodyText"/>
        <w:rPr>
          <w:szCs w:val="20"/>
        </w:rPr>
      </w:pPr>
      <w:r>
        <w:rPr>
          <w:szCs w:val="20"/>
        </w:rPr>
        <w:t xml:space="preserve">As a </w:t>
      </w:r>
      <w:r w:rsidR="00F9397B">
        <w:rPr>
          <w:szCs w:val="20"/>
        </w:rPr>
        <w:t>M</w:t>
      </w:r>
      <w:r w:rsidR="004F4516">
        <w:rPr>
          <w:szCs w:val="20"/>
        </w:rPr>
        <w:t>odern</w:t>
      </w:r>
      <w:r w:rsidR="008423C2">
        <w:rPr>
          <w:szCs w:val="20"/>
        </w:rPr>
        <w:t xml:space="preserve">ist building </w:t>
      </w:r>
      <w:r>
        <w:rPr>
          <w:szCs w:val="20"/>
        </w:rPr>
        <w:t>the house has special interest in be</w:t>
      </w:r>
      <w:r w:rsidR="006B7285">
        <w:rPr>
          <w:szCs w:val="20"/>
        </w:rPr>
        <w:t>ing a</w:t>
      </w:r>
      <w:r w:rsidR="005E54F2">
        <w:rPr>
          <w:szCs w:val="20"/>
        </w:rPr>
        <w:t xml:space="preserve"> </w:t>
      </w:r>
      <w:r w:rsidR="003D1EBB">
        <w:rPr>
          <w:szCs w:val="20"/>
        </w:rPr>
        <w:t>strong</w:t>
      </w:r>
      <w:r w:rsidR="006B7285">
        <w:rPr>
          <w:szCs w:val="20"/>
        </w:rPr>
        <w:t xml:space="preserve"> </w:t>
      </w:r>
      <w:r w:rsidR="005E54F2">
        <w:rPr>
          <w:szCs w:val="20"/>
        </w:rPr>
        <w:t>example in the ACT</w:t>
      </w:r>
      <w:r>
        <w:rPr>
          <w:szCs w:val="20"/>
        </w:rPr>
        <w:t xml:space="preserve"> of this modern ideal by one of Australia’s notable architects. The original house demonstrates the creative design principles of the</w:t>
      </w:r>
      <w:r w:rsidR="004F4516">
        <w:rPr>
          <w:szCs w:val="20"/>
        </w:rPr>
        <w:t xml:space="preserve"> influential</w:t>
      </w:r>
      <w:r>
        <w:rPr>
          <w:szCs w:val="20"/>
        </w:rPr>
        <w:t xml:space="preserve"> German Bauhaus school of design which provided a fo</w:t>
      </w:r>
      <w:r w:rsidR="000D76BF">
        <w:rPr>
          <w:szCs w:val="20"/>
        </w:rPr>
        <w:t>rmative influence in early Post-</w:t>
      </w:r>
      <w:r>
        <w:rPr>
          <w:szCs w:val="20"/>
        </w:rPr>
        <w:t>War Interna</w:t>
      </w:r>
      <w:r w:rsidR="00D654C0">
        <w:rPr>
          <w:szCs w:val="20"/>
        </w:rPr>
        <w:t>tional Style</w:t>
      </w:r>
      <w:r w:rsidR="00F504ED">
        <w:rPr>
          <w:szCs w:val="20"/>
        </w:rPr>
        <w:t xml:space="preserve"> (1940-60)</w:t>
      </w:r>
      <w:r w:rsidR="00D654C0">
        <w:rPr>
          <w:szCs w:val="20"/>
        </w:rPr>
        <w:t xml:space="preserve">. </w:t>
      </w:r>
      <w:r w:rsidR="003B0974">
        <w:rPr>
          <w:szCs w:val="20"/>
        </w:rPr>
        <w:t>Seidler’s</w:t>
      </w:r>
      <w:r>
        <w:rPr>
          <w:szCs w:val="20"/>
        </w:rPr>
        <w:t xml:space="preserve"> influences as an architect were of authentic engagement with Bauhaus principles in Europe and America. He was one of the earliest and s</w:t>
      </w:r>
      <w:r w:rsidRPr="001E5F4C">
        <w:rPr>
          <w:szCs w:val="20"/>
        </w:rPr>
        <w:t xml:space="preserve">trongest proponents introducing the Bauhaus approach to architecture to Australia and this house is a </w:t>
      </w:r>
      <w:r w:rsidR="00F504ED">
        <w:rPr>
          <w:szCs w:val="20"/>
        </w:rPr>
        <w:t>very good example</w:t>
      </w:r>
      <w:r w:rsidRPr="001E5F4C">
        <w:rPr>
          <w:szCs w:val="20"/>
        </w:rPr>
        <w:t xml:space="preserve"> of his application of that approach in a domestic </w:t>
      </w:r>
      <w:r w:rsidR="00F504ED">
        <w:rPr>
          <w:szCs w:val="20"/>
        </w:rPr>
        <w:t>setting</w:t>
      </w:r>
      <w:r w:rsidRPr="001E5F4C">
        <w:rPr>
          <w:szCs w:val="20"/>
        </w:rPr>
        <w:t>.</w:t>
      </w:r>
      <w:r w:rsidRPr="006F04B3">
        <w:rPr>
          <w:szCs w:val="20"/>
        </w:rPr>
        <w:t xml:space="preserve"> </w:t>
      </w:r>
      <w:r>
        <w:rPr>
          <w:szCs w:val="20"/>
        </w:rPr>
        <w:t xml:space="preserve">The house is </w:t>
      </w:r>
      <w:r w:rsidR="00C92CDE">
        <w:rPr>
          <w:szCs w:val="20"/>
        </w:rPr>
        <w:t xml:space="preserve">the ACT’s </w:t>
      </w:r>
      <w:r>
        <w:rPr>
          <w:szCs w:val="20"/>
        </w:rPr>
        <w:t>first true example of the rationale of the Bauhau</w:t>
      </w:r>
      <w:r w:rsidR="00C92CDE">
        <w:rPr>
          <w:szCs w:val="20"/>
        </w:rPr>
        <w:t>s movement.</w:t>
      </w:r>
    </w:p>
    <w:p w14:paraId="751A8C22" w14:textId="3F378C30" w:rsidR="003B0974" w:rsidRDefault="003B0974" w:rsidP="003873CC">
      <w:pPr>
        <w:overflowPunct/>
        <w:autoSpaceDE/>
        <w:autoSpaceDN/>
        <w:adjustRightInd/>
        <w:spacing w:before="100" w:beforeAutospacing="1" w:after="100" w:afterAutospacing="1"/>
        <w:ind w:left="714" w:right="714"/>
        <w:textAlignment w:val="auto"/>
        <w:rPr>
          <w:rFonts w:asciiTheme="minorHAnsi" w:hAnsiTheme="minorHAnsi" w:cs="Arial"/>
          <w:lang w:val="en-GB" w:eastAsia="en-US"/>
        </w:rPr>
      </w:pPr>
      <w:r w:rsidRPr="003B0974">
        <w:rPr>
          <w:rFonts w:asciiTheme="minorHAnsi" w:hAnsiTheme="minorHAnsi" w:cs="Arial"/>
          <w:lang w:val="en-GB" w:eastAsia="en-US"/>
        </w:rPr>
        <w:t>The major architec</w:t>
      </w:r>
      <w:r w:rsidR="006D7839">
        <w:rPr>
          <w:rFonts w:asciiTheme="minorHAnsi" w:hAnsiTheme="minorHAnsi" w:cs="Arial"/>
          <w:lang w:val="en-GB" w:eastAsia="en-US"/>
        </w:rPr>
        <w:t>tural elements that are particular</w:t>
      </w:r>
      <w:r w:rsidRPr="003B0974">
        <w:rPr>
          <w:rFonts w:asciiTheme="minorHAnsi" w:hAnsiTheme="minorHAnsi" w:cs="Arial"/>
          <w:lang w:val="en-GB" w:eastAsia="en-US"/>
        </w:rPr>
        <w:t xml:space="preserve"> to the Post-War International Style (1940-1960) and that are overtly displayed by this buildi</w:t>
      </w:r>
      <w:r>
        <w:rPr>
          <w:rFonts w:asciiTheme="minorHAnsi" w:hAnsiTheme="minorHAnsi" w:cs="Arial"/>
          <w:lang w:val="en-GB" w:eastAsia="en-US"/>
        </w:rPr>
        <w:t xml:space="preserve">ng relate to the external forms. </w:t>
      </w:r>
      <w:r w:rsidRPr="003B0974">
        <w:rPr>
          <w:rFonts w:asciiTheme="minorHAnsi" w:hAnsiTheme="minorHAnsi" w:cs="Arial"/>
          <w:lang w:val="en-GB" w:eastAsia="en-US"/>
        </w:rPr>
        <w:t>They are:</w:t>
      </w:r>
    </w:p>
    <w:p w14:paraId="167EEA11" w14:textId="0085BC91" w:rsidR="003B0974" w:rsidRPr="006D7839" w:rsidRDefault="003B0974" w:rsidP="003873CC">
      <w:pPr>
        <w:pStyle w:val="ListParagraph"/>
        <w:numPr>
          <w:ilvl w:val="0"/>
          <w:numId w:val="24"/>
        </w:numPr>
        <w:overflowPunct/>
        <w:autoSpaceDE/>
        <w:autoSpaceDN/>
        <w:adjustRightInd/>
        <w:spacing w:before="100" w:beforeAutospacing="1" w:after="100" w:afterAutospacing="1"/>
        <w:ind w:right="714"/>
        <w:textAlignment w:val="auto"/>
        <w:rPr>
          <w:rFonts w:asciiTheme="minorHAnsi" w:hAnsiTheme="minorHAnsi" w:cs="Arial"/>
          <w:lang w:val="en-GB" w:eastAsia="en-US"/>
        </w:rPr>
      </w:pPr>
      <w:r w:rsidRPr="006D7839">
        <w:rPr>
          <w:rFonts w:asciiTheme="minorHAnsi" w:hAnsiTheme="minorHAnsi" w:cs="Arial"/>
          <w:lang w:val="en-GB" w:eastAsia="en-US"/>
        </w:rPr>
        <w:t>cubiform overall shape (including the roof form and the balconies, terraces and the roofed entrance staircase within the form), and</w:t>
      </w:r>
    </w:p>
    <w:p w14:paraId="1DE64F71" w14:textId="77777777" w:rsidR="003B0974" w:rsidRPr="006D7839" w:rsidRDefault="003B0974" w:rsidP="003873CC">
      <w:pPr>
        <w:pStyle w:val="ListParagraph"/>
        <w:numPr>
          <w:ilvl w:val="0"/>
          <w:numId w:val="24"/>
        </w:numPr>
        <w:overflowPunct/>
        <w:autoSpaceDE/>
        <w:autoSpaceDN/>
        <w:adjustRightInd/>
        <w:spacing w:before="100" w:beforeAutospacing="1" w:after="100" w:afterAutospacing="1"/>
        <w:ind w:right="714"/>
        <w:textAlignment w:val="auto"/>
        <w:rPr>
          <w:rFonts w:asciiTheme="minorHAnsi" w:hAnsiTheme="minorHAnsi" w:cs="Arial"/>
          <w:lang w:val="en-GB" w:eastAsia="en-US"/>
        </w:rPr>
      </w:pPr>
      <w:r w:rsidRPr="006D7839">
        <w:rPr>
          <w:rFonts w:asciiTheme="minorHAnsi" w:hAnsiTheme="minorHAnsi" w:cs="Arial"/>
          <w:lang w:val="en-GB" w:eastAsia="en-US"/>
        </w:rPr>
        <w:t>the use of large sheets of glass.</w:t>
      </w:r>
    </w:p>
    <w:p w14:paraId="4F4B7FE0" w14:textId="77777777" w:rsidR="003B0974" w:rsidRDefault="003B0974" w:rsidP="003873CC">
      <w:pPr>
        <w:overflowPunct/>
        <w:autoSpaceDE/>
        <w:autoSpaceDN/>
        <w:adjustRightInd/>
        <w:spacing w:before="100" w:beforeAutospacing="1" w:after="100" w:afterAutospacing="1"/>
        <w:ind w:left="714" w:right="714"/>
        <w:textAlignment w:val="auto"/>
        <w:rPr>
          <w:rFonts w:asciiTheme="minorHAnsi" w:hAnsiTheme="minorHAnsi" w:cs="Arial"/>
          <w:lang w:val="en-GB" w:eastAsia="en-US"/>
        </w:rPr>
      </w:pPr>
      <w:r w:rsidRPr="003B0974">
        <w:rPr>
          <w:rFonts w:asciiTheme="minorHAnsi" w:hAnsiTheme="minorHAnsi" w:cs="Arial"/>
          <w:lang w:val="en-GB" w:eastAsia="en-US"/>
        </w:rPr>
        <w:t>Other architectural elements of this style displayed by the building that relate to the external forms are:</w:t>
      </w:r>
    </w:p>
    <w:p w14:paraId="794AB816" w14:textId="10079799" w:rsidR="003B0974" w:rsidRPr="006D7839" w:rsidRDefault="003B0974" w:rsidP="003873CC">
      <w:pPr>
        <w:pStyle w:val="ListParagraph"/>
        <w:numPr>
          <w:ilvl w:val="0"/>
          <w:numId w:val="25"/>
        </w:numPr>
        <w:overflowPunct/>
        <w:autoSpaceDE/>
        <w:autoSpaceDN/>
        <w:adjustRightInd/>
        <w:spacing w:before="100" w:beforeAutospacing="1" w:after="100" w:afterAutospacing="1"/>
        <w:ind w:right="714"/>
        <w:textAlignment w:val="auto"/>
        <w:rPr>
          <w:rFonts w:asciiTheme="minorHAnsi" w:hAnsiTheme="minorHAnsi" w:cs="Arial"/>
          <w:lang w:val="en-GB" w:eastAsia="en-US"/>
        </w:rPr>
      </w:pPr>
      <w:r w:rsidRPr="006D7839">
        <w:rPr>
          <w:rFonts w:asciiTheme="minorHAnsi" w:hAnsiTheme="minorHAnsi" w:cs="Arial"/>
          <w:lang w:val="en-GB" w:eastAsia="en-US"/>
        </w:rPr>
        <w:t>overhanging for shade (i.e. wide, overhanging eaves),</w:t>
      </w:r>
    </w:p>
    <w:p w14:paraId="21B4E4EF" w14:textId="77777777" w:rsidR="003B0974" w:rsidRPr="006D7839" w:rsidRDefault="003B0974" w:rsidP="003873CC">
      <w:pPr>
        <w:pStyle w:val="ListParagraph"/>
        <w:numPr>
          <w:ilvl w:val="0"/>
          <w:numId w:val="25"/>
        </w:numPr>
        <w:overflowPunct/>
        <w:autoSpaceDE/>
        <w:autoSpaceDN/>
        <w:adjustRightInd/>
        <w:spacing w:before="100" w:beforeAutospacing="1" w:after="100" w:afterAutospacing="1"/>
        <w:ind w:right="714"/>
        <w:textAlignment w:val="auto"/>
        <w:rPr>
          <w:rFonts w:asciiTheme="minorHAnsi" w:hAnsiTheme="minorHAnsi" w:cs="Arial"/>
          <w:lang w:val="en-GB" w:eastAsia="en-US"/>
        </w:rPr>
      </w:pPr>
      <w:r w:rsidRPr="006D7839">
        <w:rPr>
          <w:rFonts w:asciiTheme="minorHAnsi" w:hAnsiTheme="minorHAnsi" w:cs="Arial"/>
          <w:lang w:val="en-GB" w:eastAsia="en-US"/>
        </w:rPr>
        <w:t>plain smooth wall surfaces;</w:t>
      </w:r>
    </w:p>
    <w:p w14:paraId="33BF7765" w14:textId="77777777" w:rsidR="003B0974" w:rsidRPr="006D7839" w:rsidRDefault="003B0974" w:rsidP="003873CC">
      <w:pPr>
        <w:pStyle w:val="ListParagraph"/>
        <w:numPr>
          <w:ilvl w:val="0"/>
          <w:numId w:val="25"/>
        </w:numPr>
        <w:overflowPunct/>
        <w:autoSpaceDE/>
        <w:autoSpaceDN/>
        <w:adjustRightInd/>
        <w:spacing w:before="100" w:beforeAutospacing="1" w:after="100" w:afterAutospacing="1"/>
        <w:ind w:right="714"/>
        <w:textAlignment w:val="auto"/>
        <w:rPr>
          <w:rFonts w:asciiTheme="minorHAnsi" w:hAnsiTheme="minorHAnsi" w:cs="Arial"/>
          <w:lang w:val="en-GB" w:eastAsia="en-US"/>
        </w:rPr>
      </w:pPr>
      <w:r w:rsidRPr="006D7839">
        <w:rPr>
          <w:rFonts w:asciiTheme="minorHAnsi" w:hAnsiTheme="minorHAnsi" w:cs="Arial"/>
          <w:lang w:val="en-GB" w:eastAsia="en-US"/>
        </w:rPr>
        <w:t>Corbusian window motif;</w:t>
      </w:r>
    </w:p>
    <w:p w14:paraId="53543DF9" w14:textId="347E050E" w:rsidR="003B0974" w:rsidRPr="006D7839" w:rsidRDefault="003B0974" w:rsidP="003873CC">
      <w:pPr>
        <w:pStyle w:val="ListParagraph"/>
        <w:numPr>
          <w:ilvl w:val="0"/>
          <w:numId w:val="25"/>
        </w:numPr>
        <w:overflowPunct/>
        <w:autoSpaceDE/>
        <w:autoSpaceDN/>
        <w:adjustRightInd/>
        <w:spacing w:before="100" w:beforeAutospacing="1" w:after="100" w:afterAutospacing="1"/>
        <w:ind w:right="714"/>
        <w:textAlignment w:val="auto"/>
        <w:rPr>
          <w:rFonts w:asciiTheme="minorHAnsi" w:hAnsiTheme="minorHAnsi" w:cs="Arial"/>
          <w:lang w:val="en-GB" w:eastAsia="en-US"/>
        </w:rPr>
      </w:pPr>
      <w:r w:rsidRPr="006D7839">
        <w:rPr>
          <w:rFonts w:asciiTheme="minorHAnsi" w:hAnsiTheme="minorHAnsi" w:cs="Arial"/>
          <w:lang w:val="en-GB" w:eastAsia="en-US"/>
        </w:rPr>
        <w:t>contrasting texture</w:t>
      </w:r>
      <w:r w:rsidR="003D1EBB">
        <w:rPr>
          <w:rFonts w:asciiTheme="minorHAnsi" w:hAnsiTheme="minorHAnsi" w:cs="Arial"/>
          <w:lang w:val="en-GB" w:eastAsia="en-US"/>
        </w:rPr>
        <w:t>s</w:t>
      </w:r>
      <w:r w:rsidRPr="006D7839">
        <w:rPr>
          <w:rFonts w:asciiTheme="minorHAnsi" w:hAnsiTheme="minorHAnsi" w:cs="Arial"/>
          <w:lang w:val="en-GB" w:eastAsia="en-US"/>
        </w:rPr>
        <w:t xml:space="preserve"> (notably the use of natural stone, which is a feature of Seidler’s work).</w:t>
      </w:r>
    </w:p>
    <w:p w14:paraId="11F3FEE7" w14:textId="788A6DF6" w:rsidR="003B0974" w:rsidRPr="00310B66" w:rsidRDefault="003B0974" w:rsidP="003873CC">
      <w:pPr>
        <w:overflowPunct/>
        <w:autoSpaceDE/>
        <w:autoSpaceDN/>
        <w:adjustRightInd/>
        <w:spacing w:before="100" w:beforeAutospacing="1" w:after="100" w:afterAutospacing="1"/>
        <w:ind w:left="714" w:right="714"/>
        <w:textAlignment w:val="auto"/>
        <w:rPr>
          <w:rFonts w:asciiTheme="minorHAnsi" w:hAnsiTheme="minorHAnsi" w:cs="Arial"/>
          <w:lang w:val="en-GB" w:eastAsia="en-US"/>
        </w:rPr>
      </w:pPr>
      <w:r w:rsidRPr="003B0974">
        <w:rPr>
          <w:rFonts w:asciiTheme="minorHAnsi" w:hAnsiTheme="minorHAnsi" w:cs="Arial"/>
          <w:lang w:val="en-GB" w:eastAsia="en-US"/>
        </w:rPr>
        <w:t>The original cantilevered balcony off the main bedroom, which has now been enclosed but is structurally intact, is an element of the style. This has the potential to be reinstated in the future.</w:t>
      </w:r>
    </w:p>
    <w:p w14:paraId="4EC0CC05" w14:textId="2141A2E3" w:rsidR="00233DCF" w:rsidRDefault="00233DCF" w:rsidP="003873CC">
      <w:pPr>
        <w:pStyle w:val="CriteriaBodyText"/>
        <w:rPr>
          <w:szCs w:val="20"/>
        </w:rPr>
      </w:pPr>
      <w:r w:rsidRPr="001E5F4C">
        <w:rPr>
          <w:szCs w:val="20"/>
        </w:rPr>
        <w:t>The design has been compromised by Seidler’s additions in 1960 and the additions of a local architect in 1978. The contained cubist form of the house no longer remains due to the addition of bedroom three and the bathroom (designed by Seidler 1960) and the original ‘butterfly’ roof form now extends in a gable over the addition. In 1978 the cantilevered balcony was enclosed and the garage below extended beneath it.</w:t>
      </w:r>
      <w:r w:rsidR="00691864" w:rsidRPr="001E5F4C">
        <w:rPr>
          <w:szCs w:val="20"/>
        </w:rPr>
        <w:t xml:space="preserve"> </w:t>
      </w:r>
    </w:p>
    <w:p w14:paraId="555FC2FE" w14:textId="2B4F851A" w:rsidR="003555C7" w:rsidRPr="00D654C0" w:rsidRDefault="008D29F8" w:rsidP="003873CC">
      <w:pPr>
        <w:pStyle w:val="CriteriaBodyText"/>
        <w:rPr>
          <w:szCs w:val="20"/>
        </w:rPr>
      </w:pPr>
      <w:r>
        <w:rPr>
          <w:szCs w:val="20"/>
        </w:rPr>
        <w:t xml:space="preserve">Although the additions have an adverse effect in terms of form, which is an important Bauhaus design aesthetic, the original house and fabric remain in evidence. It is considered that the house is still able to demonstrate the </w:t>
      </w:r>
      <w:r w:rsidR="00F504ED">
        <w:rPr>
          <w:szCs w:val="20"/>
        </w:rPr>
        <w:t>principal characteristics of Post-War International Style as influenced by the Bauhaus design.</w:t>
      </w:r>
    </w:p>
    <w:p w14:paraId="55C868AF" w14:textId="77777777" w:rsidR="006926D2" w:rsidRPr="0036695C" w:rsidRDefault="004A7457" w:rsidP="006B0DAF">
      <w:pPr>
        <w:pStyle w:val="CriteriaHeadings"/>
        <w:spacing w:before="100" w:beforeAutospacing="1"/>
        <w:rPr>
          <w:szCs w:val="20"/>
        </w:rPr>
      </w:pPr>
      <w:r>
        <w:rPr>
          <w:szCs w:val="20"/>
        </w:rPr>
        <w:t xml:space="preserve">importance in exhibiting particular aesthetic characteristics valued by the ACT community or a cultural group in the ACT; </w:t>
      </w:r>
    </w:p>
    <w:p w14:paraId="0464D652" w14:textId="71873ADF" w:rsidR="00DA6A5C" w:rsidRDefault="00DA6A5C" w:rsidP="00643DA3">
      <w:pPr>
        <w:pStyle w:val="CriteriaBodyText"/>
        <w:rPr>
          <w:szCs w:val="20"/>
        </w:rPr>
      </w:pPr>
      <w:r w:rsidRPr="00C43D44">
        <w:rPr>
          <w:szCs w:val="20"/>
        </w:rPr>
        <w:t>The Council has assessed</w:t>
      </w:r>
      <w:r w:rsidR="00C43D44">
        <w:rPr>
          <w:szCs w:val="20"/>
        </w:rPr>
        <w:t xml:space="preserve"> </w:t>
      </w:r>
      <w:sdt>
        <w:sdtPr>
          <w:rPr>
            <w:szCs w:val="20"/>
          </w:rPr>
          <w:alias w:val="Subject"/>
          <w:tag w:val=""/>
          <w:id w:val="166141967"/>
          <w:placeholder>
            <w:docPart w:val="759E7CD657EE428D92B02BA40A7F5C51"/>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Pr="00C43D44">
        <w:rPr>
          <w:szCs w:val="20"/>
        </w:rPr>
        <w:t xml:space="preserve"> against criterion (e) and is satisfied that the</w:t>
      </w:r>
      <w:r w:rsidR="00CE60DC">
        <w:rPr>
          <w:szCs w:val="20"/>
        </w:rPr>
        <w:t xml:space="preserve"> </w:t>
      </w:r>
      <w:sdt>
        <w:sdtPr>
          <w:rPr>
            <w:szCs w:val="20"/>
          </w:rPr>
          <w:alias w:val="Status"/>
          <w:tag w:val=""/>
          <w:id w:val="1388840981"/>
          <w:placeholder>
            <w:docPart w:val="A8DFA35E8C674230BADAE3259258A652"/>
          </w:placeholder>
          <w:dataBinding w:prefixMappings="xmlns:ns0='http://purl.org/dc/elements/1.1/' xmlns:ns1='http://schemas.openxmlformats.org/package/2006/metadata/core-properties' " w:xpath="/ns1:coreProperties[1]/ns1:contentStatus[1]" w:storeItemID="{6C3C8BC8-F283-45AE-878A-BAB7291924A1}"/>
          <w:text/>
        </w:sdtPr>
        <w:sdtEndPr/>
        <w:sdtContent>
          <w:r w:rsidR="00A8252A">
            <w:rPr>
              <w:szCs w:val="20"/>
            </w:rPr>
            <w:t>place</w:t>
          </w:r>
        </w:sdtContent>
      </w:sdt>
      <w:r w:rsidR="00CE60DC">
        <w:rPr>
          <w:szCs w:val="20"/>
        </w:rPr>
        <w:t xml:space="preserve"> </w:t>
      </w:r>
      <w:r w:rsidR="00074DD5">
        <w:rPr>
          <w:szCs w:val="20"/>
        </w:rPr>
        <w:t>does not</w:t>
      </w:r>
      <w:r w:rsidRPr="00C43D44">
        <w:rPr>
          <w:szCs w:val="20"/>
        </w:rPr>
        <w:t xml:space="preserve"> meet this criterion.</w:t>
      </w:r>
    </w:p>
    <w:p w14:paraId="3A63F489" w14:textId="5B83A48E" w:rsidR="004B2908" w:rsidRDefault="0017497D" w:rsidP="00643DA3">
      <w:pPr>
        <w:pStyle w:val="CriteriaBodyText"/>
      </w:pPr>
      <w:r>
        <w:t>The house is valued</w:t>
      </w:r>
      <w:r w:rsidR="00F10D3E">
        <w:t xml:space="preserve"> by </w:t>
      </w:r>
      <w:r w:rsidR="00F151E4">
        <w:t xml:space="preserve">the Australian Institute of Architects </w:t>
      </w:r>
      <w:r w:rsidR="00B84FB2">
        <w:t xml:space="preserve">(AIA) </w:t>
      </w:r>
      <w:r w:rsidR="00F10D3E">
        <w:t xml:space="preserve">and is included in the RAIA </w:t>
      </w:r>
      <w:r w:rsidR="003D1EBB">
        <w:t>(</w:t>
      </w:r>
      <w:r w:rsidR="00F10D3E">
        <w:t>ACT Chapter</w:t>
      </w:r>
      <w:r w:rsidR="003D1EBB">
        <w:t>)</w:t>
      </w:r>
      <w:r w:rsidR="00F10D3E">
        <w:t xml:space="preserve"> Register of Significant Twentieth Century Architecture as a very good example of the architecture of Harry Seidler. The house </w:t>
      </w:r>
      <w:r w:rsidR="00FD743D">
        <w:t xml:space="preserve">may </w:t>
      </w:r>
      <w:r w:rsidR="00F10D3E">
        <w:t xml:space="preserve">also </w:t>
      </w:r>
      <w:r>
        <w:t xml:space="preserve">be </w:t>
      </w:r>
      <w:r w:rsidR="00F10D3E">
        <w:t xml:space="preserve">of interest to those with an affection for </w:t>
      </w:r>
      <w:r w:rsidR="00F151E4">
        <w:t>Bauhaus design principles</w:t>
      </w:r>
      <w:r w:rsidR="00F10D3E">
        <w:t xml:space="preserve"> and can be considered an educa</w:t>
      </w:r>
      <w:r w:rsidR="00875B44">
        <w:t>tional tool for such study</w:t>
      </w:r>
      <w:r w:rsidR="00F10D3E">
        <w:t>.</w:t>
      </w:r>
      <w:r w:rsidR="0052426E">
        <w:t xml:space="preserve"> </w:t>
      </w:r>
      <w:r w:rsidR="00163F23" w:rsidRPr="00163F23">
        <w:rPr>
          <w:szCs w:val="20"/>
        </w:rPr>
        <w:t xml:space="preserve">Seidler used this house in lectures as an example </w:t>
      </w:r>
      <w:r w:rsidR="00FD743D">
        <w:rPr>
          <w:szCs w:val="20"/>
        </w:rPr>
        <w:t>of</w:t>
      </w:r>
      <w:r w:rsidR="00163F23" w:rsidRPr="00163F23">
        <w:rPr>
          <w:szCs w:val="20"/>
        </w:rPr>
        <w:t xml:space="preserve"> his early work.</w:t>
      </w:r>
      <w:r w:rsidR="00163F23">
        <w:rPr>
          <w:szCs w:val="20"/>
        </w:rPr>
        <w:t xml:space="preserve"> </w:t>
      </w:r>
      <w:r w:rsidR="004A6A32">
        <w:t>While these groups may value the</w:t>
      </w:r>
      <w:r w:rsidR="00F34363">
        <w:t xml:space="preserve"> aesthetic attributes</w:t>
      </w:r>
      <w:r w:rsidR="004A6A32">
        <w:t xml:space="preserve"> of the place</w:t>
      </w:r>
      <w:r w:rsidR="00F10D3E">
        <w:t xml:space="preserve">, </w:t>
      </w:r>
      <w:r w:rsidR="0052426E">
        <w:t>there is no evidence that it is valued by the wider</w:t>
      </w:r>
      <w:r w:rsidR="00F10D3E">
        <w:t xml:space="preserve"> ACT</w:t>
      </w:r>
      <w:r w:rsidR="0052426E">
        <w:t xml:space="preserve"> community or a cultural group</w:t>
      </w:r>
      <w:r w:rsidR="0052426E" w:rsidRPr="00E26DA7">
        <w:t>.</w:t>
      </w:r>
      <w:r w:rsidR="0052426E">
        <w:t xml:space="preserve">  </w:t>
      </w:r>
      <w:r w:rsidR="005F7E64">
        <w:t>Furthermore, there is insufficient evidence before the Council to demonstrate that 11 Northcote Crescent, Deakin exhibits other aesthetic characteristics which are valued by the ACT community or a cultural group in the ACT.</w:t>
      </w:r>
    </w:p>
    <w:p w14:paraId="27A906E2" w14:textId="767768DA" w:rsidR="0052426E" w:rsidRPr="00F151E4" w:rsidRDefault="0052426E" w:rsidP="00643DA3">
      <w:pPr>
        <w:pStyle w:val="CriteriaBodyText"/>
      </w:pPr>
      <w:r w:rsidRPr="00622097">
        <w:t>The Council notes that the ‘ACT community’ encompasses the broad community of the ACT, across the full geographical context, and a broad spectrum of society; while ‘a cultural group’ has a narrower focus, taken to be a ‘group of people within a society with a shared ethnic or cultural background’ or ‘a group of people connected through the same way of living, which has been transmitted from one generation to another’.</w:t>
      </w:r>
      <w:r w:rsidR="00AB22B9">
        <w:t xml:space="preserve"> </w:t>
      </w:r>
      <w:r w:rsidRPr="00373FC9">
        <w:t>The definition specifically precludes professional organisations or special interest groups.</w:t>
      </w:r>
    </w:p>
    <w:p w14:paraId="1A79E126" w14:textId="77777777" w:rsidR="006926D2" w:rsidRPr="0036695C" w:rsidRDefault="004A7457" w:rsidP="006B0DAF">
      <w:pPr>
        <w:pStyle w:val="CriteriaHeadings"/>
        <w:spacing w:before="100" w:beforeAutospacing="1"/>
        <w:rPr>
          <w:szCs w:val="20"/>
        </w:rPr>
      </w:pPr>
      <w:r>
        <w:rPr>
          <w:szCs w:val="20"/>
        </w:rPr>
        <w:t xml:space="preserve">importance in demonstrating a high degree of creative or technical achievement for a particular period; </w:t>
      </w:r>
    </w:p>
    <w:p w14:paraId="50BF2880" w14:textId="26B0CAC6" w:rsidR="0007033D" w:rsidRDefault="00DA6A5C" w:rsidP="006B0DAF">
      <w:pPr>
        <w:pStyle w:val="CriteriaBodyText"/>
        <w:rPr>
          <w:szCs w:val="20"/>
        </w:rPr>
      </w:pPr>
      <w:r w:rsidRPr="00C43D44">
        <w:rPr>
          <w:szCs w:val="20"/>
        </w:rPr>
        <w:t>The C</w:t>
      </w:r>
      <w:r w:rsidR="00C43D44">
        <w:rPr>
          <w:szCs w:val="20"/>
        </w:rPr>
        <w:t xml:space="preserve">ouncil has assessed </w:t>
      </w:r>
      <w:sdt>
        <w:sdtPr>
          <w:rPr>
            <w:szCs w:val="20"/>
          </w:rPr>
          <w:alias w:val="Subject"/>
          <w:tag w:val=""/>
          <w:id w:val="2095977523"/>
          <w:placeholder>
            <w:docPart w:val="297CB72C8531489B87BD8412F21F0ED3"/>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Pr="00C43D44">
        <w:rPr>
          <w:szCs w:val="20"/>
        </w:rPr>
        <w:t xml:space="preserve"> against criterion (f) and is satisfied that the</w:t>
      </w:r>
      <w:r w:rsidR="00CE60DC">
        <w:rPr>
          <w:szCs w:val="20"/>
        </w:rPr>
        <w:t xml:space="preserve"> </w:t>
      </w:r>
      <w:sdt>
        <w:sdtPr>
          <w:rPr>
            <w:szCs w:val="20"/>
          </w:rPr>
          <w:alias w:val="Status"/>
          <w:tag w:val=""/>
          <w:id w:val="584957296"/>
          <w:placeholder>
            <w:docPart w:val="7D60EA3E8675434FBC4FF12D8F8C6560"/>
          </w:placeholder>
          <w:dataBinding w:prefixMappings="xmlns:ns0='http://purl.org/dc/elements/1.1/' xmlns:ns1='http://schemas.openxmlformats.org/package/2006/metadata/core-properties' " w:xpath="/ns1:coreProperties[1]/ns1:contentStatus[1]" w:storeItemID="{6C3C8BC8-F283-45AE-878A-BAB7291924A1}"/>
          <w:text/>
        </w:sdtPr>
        <w:sdtEndPr/>
        <w:sdtContent>
          <w:r w:rsidR="00A8252A">
            <w:rPr>
              <w:szCs w:val="20"/>
            </w:rPr>
            <w:t>place</w:t>
          </w:r>
        </w:sdtContent>
      </w:sdt>
      <w:r w:rsidRPr="00C43D44">
        <w:rPr>
          <w:szCs w:val="20"/>
        </w:rPr>
        <w:t xml:space="preserve"> </w:t>
      </w:r>
      <w:r w:rsidR="00074DD5">
        <w:rPr>
          <w:szCs w:val="20"/>
        </w:rPr>
        <w:t>does not</w:t>
      </w:r>
      <w:r w:rsidRPr="00C43D44">
        <w:rPr>
          <w:szCs w:val="20"/>
        </w:rPr>
        <w:t xml:space="preserve"> meet this criterion.</w:t>
      </w:r>
    </w:p>
    <w:p w14:paraId="3A5A09CC" w14:textId="7F2529BF" w:rsidR="00FE0A2B" w:rsidRDefault="00FE0A2B" w:rsidP="006B0DAF">
      <w:pPr>
        <w:pStyle w:val="CriteriaBodyText"/>
        <w:rPr>
          <w:szCs w:val="20"/>
        </w:rPr>
      </w:pPr>
      <w:r>
        <w:rPr>
          <w:szCs w:val="20"/>
        </w:rPr>
        <w:t>11 Northcote Crescent, Deakin exhibits some degree of creative achievement for its time through its design. It was completed in 1955, an early date to have demonstrated the defining features of Modernist design in a detached residential building in the ACT.</w:t>
      </w:r>
    </w:p>
    <w:p w14:paraId="14C1F455" w14:textId="7626237D" w:rsidR="00465988" w:rsidRDefault="003D7D08" w:rsidP="006B0DAF">
      <w:pPr>
        <w:pStyle w:val="SectionBodyText"/>
        <w:ind w:left="714" w:right="714"/>
        <w:jc w:val="both"/>
      </w:pPr>
      <w:r>
        <w:t xml:space="preserve">The residence displays similar forms, materials and design principles seen in Seidler’s larger more well-known houses. </w:t>
      </w:r>
      <w:r w:rsidRPr="003D7D08">
        <w:t>In particular, the broken or ‘butterfly’ roof form of the Dr S Fink House was employed at 11 Northco</w:t>
      </w:r>
      <w:r w:rsidR="00FE0A2B">
        <w:t xml:space="preserve">te Crescent, Deakin. </w:t>
      </w:r>
      <w:r w:rsidR="004325B9">
        <w:t>As well, the original cantilevered balcony off the main bedroom, which has now been enclosed but is structurally intact, is a notable element of the style. This has the potential to be reinstated in the future. These elements, whilst notable components of Modernist style, do not exhibit a high degree of achievement beyond the ordinary within the context of the ACT.</w:t>
      </w:r>
    </w:p>
    <w:p w14:paraId="1F0087A0" w14:textId="77777777" w:rsidR="00FE0A2B" w:rsidRDefault="00FE0A2B" w:rsidP="006B0DAF">
      <w:pPr>
        <w:pStyle w:val="SectionBodyText"/>
        <w:ind w:left="714" w:right="714"/>
        <w:jc w:val="both"/>
      </w:pPr>
    </w:p>
    <w:p w14:paraId="78400A12" w14:textId="387AB8E2" w:rsidR="00FE0A2B" w:rsidRDefault="00FE0A2B" w:rsidP="006B0DAF">
      <w:pPr>
        <w:pStyle w:val="SectionBodyText"/>
        <w:ind w:left="714" w:right="714"/>
        <w:jc w:val="both"/>
      </w:pPr>
      <w:r w:rsidRPr="00216586">
        <w:t xml:space="preserve">The terrace sliding doors </w:t>
      </w:r>
      <w:r>
        <w:t xml:space="preserve">were constructed using sheet glass of the largest size available at the time. </w:t>
      </w:r>
      <w:r w:rsidRPr="00244A5D">
        <w:t xml:space="preserve">Sun control and functional requirements are significant propellants of the </w:t>
      </w:r>
      <w:r>
        <w:t xml:space="preserve">Bauhaus </w:t>
      </w:r>
      <w:r w:rsidRPr="00244A5D">
        <w:t>design. In plan the bedrooms and quiet areas are distributed in a long rectangular form with south-east aspect for early morning sun penetration. The living areas have a north-west aspect with the roofed terrace designed to protect the interior from hot summer sun and to permit the entry of winter sun.</w:t>
      </w:r>
      <w:r>
        <w:t xml:space="preserve"> These attempts at solar </w:t>
      </w:r>
      <w:r w:rsidR="00452523">
        <w:t>passivity</w:t>
      </w:r>
      <w:r>
        <w:t xml:space="preserve"> were very much of their era, as 1950s sheet glass was thermally inefficient.</w:t>
      </w:r>
      <w:r w:rsidR="004325B9">
        <w:t xml:space="preserve"> It is not considered that these measures for sun control demonstrate a breakthrough in terms of design, fabrication or construction techniques and thus are not considered to be a high degree, sufficient to meet threshold for listing under this criterion.</w:t>
      </w:r>
    </w:p>
    <w:p w14:paraId="4650171B" w14:textId="77777777" w:rsidR="006926D2" w:rsidRPr="0036695C" w:rsidRDefault="004A7457" w:rsidP="006B0DAF">
      <w:pPr>
        <w:pStyle w:val="CriteriaHeadings"/>
        <w:spacing w:before="100" w:beforeAutospacing="1"/>
        <w:rPr>
          <w:szCs w:val="20"/>
        </w:rPr>
      </w:pPr>
      <w:r>
        <w:rPr>
          <w:szCs w:val="20"/>
        </w:rPr>
        <w:t xml:space="preserve">has a strong or special association with the ACT community, or a cultural group in the ACT for social, cultural or spiritual reasons; </w:t>
      </w:r>
    </w:p>
    <w:p w14:paraId="0993430D" w14:textId="3785EF84" w:rsidR="00DB6D83" w:rsidRDefault="00C43D44" w:rsidP="006B0DAF">
      <w:pPr>
        <w:pStyle w:val="CriteriaBodyText"/>
        <w:rPr>
          <w:szCs w:val="20"/>
        </w:rPr>
      </w:pPr>
      <w:r>
        <w:rPr>
          <w:szCs w:val="20"/>
        </w:rPr>
        <w:t xml:space="preserve">The Council has assessed </w:t>
      </w:r>
      <w:sdt>
        <w:sdtPr>
          <w:rPr>
            <w:szCs w:val="20"/>
          </w:rPr>
          <w:alias w:val="Subject"/>
          <w:tag w:val=""/>
          <w:id w:val="-754895735"/>
          <w:placeholder>
            <w:docPart w:val="180AA1EA009E42CE85FC4757A7334D97"/>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00DA6A5C" w:rsidRPr="00C43D44">
        <w:rPr>
          <w:szCs w:val="20"/>
        </w:rPr>
        <w:t xml:space="preserve"> against criterion (g) and is satisfied that </w:t>
      </w:r>
      <w:r w:rsidR="00205516">
        <w:rPr>
          <w:szCs w:val="20"/>
        </w:rPr>
        <w:t>the place</w:t>
      </w:r>
      <w:r w:rsidR="00CE60DC" w:rsidRPr="003B51BB">
        <w:rPr>
          <w:szCs w:val="20"/>
        </w:rPr>
        <w:t xml:space="preserve"> </w:t>
      </w:r>
      <w:r w:rsidR="00074DD5">
        <w:rPr>
          <w:szCs w:val="20"/>
        </w:rPr>
        <w:t>does not</w:t>
      </w:r>
      <w:r w:rsidR="00DA6A5C" w:rsidRPr="00C43D44">
        <w:rPr>
          <w:szCs w:val="20"/>
        </w:rPr>
        <w:t xml:space="preserve"> meet this criterion.</w:t>
      </w:r>
    </w:p>
    <w:p w14:paraId="34B834C3" w14:textId="3E3ED0B1" w:rsidR="005072F3" w:rsidRDefault="005072F3" w:rsidP="006B0DAF">
      <w:pPr>
        <w:pStyle w:val="CriteriaBodyText"/>
        <w:rPr>
          <w:szCs w:val="20"/>
        </w:rPr>
      </w:pPr>
      <w:r>
        <w:rPr>
          <w:szCs w:val="20"/>
        </w:rPr>
        <w:t>There is insufficient evidence to demonstrate that 11 Northcote Crescent, Deakin has strong or special associations with the ACT community, or a cultural group in the ACT for social, cultural or spiritual reasons.</w:t>
      </w:r>
    </w:p>
    <w:p w14:paraId="0AEB3569" w14:textId="0CA6101E" w:rsidR="00D959E6" w:rsidRPr="00DE2413" w:rsidRDefault="00D959E6" w:rsidP="006B0DAF">
      <w:pPr>
        <w:pStyle w:val="CriteriaBodyText"/>
        <w:rPr>
          <w:szCs w:val="20"/>
        </w:rPr>
      </w:pPr>
      <w:r w:rsidRPr="00622097">
        <w:t>The Council notes that the ‘ACT community’ encompasses the broad community of the ACT, across the full geographical context, and a broad spectrum of society; while ‘a cultural group’ has a narrower focus, taken to be a ‘group of people within a society with a shared ethnic or cultural background’ or ‘a group of people connected through the same way of living, which has been transmitted from one generation to another’.</w:t>
      </w:r>
      <w:r w:rsidR="00AB22B9">
        <w:t xml:space="preserve"> </w:t>
      </w:r>
      <w:r>
        <w:t>The definition specifically precludes professional organisations or special interest groups.</w:t>
      </w:r>
    </w:p>
    <w:p w14:paraId="7C6CABE5" w14:textId="77777777" w:rsidR="006926D2" w:rsidRPr="0036695C" w:rsidRDefault="004A7457" w:rsidP="006B0DAF">
      <w:pPr>
        <w:pStyle w:val="CriteriaHeadings"/>
        <w:spacing w:before="100" w:beforeAutospacing="1"/>
        <w:rPr>
          <w:szCs w:val="20"/>
        </w:rPr>
      </w:pPr>
      <w:r>
        <w:rPr>
          <w:szCs w:val="20"/>
        </w:rPr>
        <w:t xml:space="preserve">has a special association with the life or work of a person, or people, important to the history of the ACT. </w:t>
      </w:r>
    </w:p>
    <w:p w14:paraId="700B7D94" w14:textId="4DB2C224" w:rsidR="006706E7" w:rsidRPr="00B72996" w:rsidRDefault="00C43D44" w:rsidP="006B0DAF">
      <w:pPr>
        <w:pStyle w:val="CriteriaBodyText"/>
        <w:rPr>
          <w:szCs w:val="20"/>
        </w:rPr>
      </w:pPr>
      <w:r>
        <w:rPr>
          <w:szCs w:val="20"/>
        </w:rPr>
        <w:t xml:space="preserve">The Council has assessed </w:t>
      </w:r>
      <w:sdt>
        <w:sdtPr>
          <w:rPr>
            <w:szCs w:val="20"/>
          </w:rPr>
          <w:alias w:val="Subject"/>
          <w:tag w:val=""/>
          <w:id w:val="-952084605"/>
          <w:placeholder>
            <w:docPart w:val="15CFEFADAAA942BD9F1FD3F281F56C8A"/>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szCs w:val="20"/>
            </w:rPr>
            <w:t>11 Northcote Crescent, Deakin</w:t>
          </w:r>
        </w:sdtContent>
      </w:sdt>
      <w:r w:rsidR="00DA6A5C" w:rsidRPr="00C43D44">
        <w:rPr>
          <w:szCs w:val="20"/>
        </w:rPr>
        <w:t xml:space="preserve"> against criterion (h) and is satisfied that</w:t>
      </w:r>
      <w:r w:rsidR="00F44DDF">
        <w:rPr>
          <w:szCs w:val="20"/>
        </w:rPr>
        <w:t xml:space="preserve"> </w:t>
      </w:r>
      <w:r w:rsidR="00205516" w:rsidRPr="00B72996">
        <w:rPr>
          <w:szCs w:val="20"/>
        </w:rPr>
        <w:t>the place</w:t>
      </w:r>
      <w:r w:rsidR="00DA6A5C" w:rsidRPr="00B72996">
        <w:rPr>
          <w:szCs w:val="20"/>
        </w:rPr>
        <w:t xml:space="preserve"> </w:t>
      </w:r>
      <w:r w:rsidR="00074DD5" w:rsidRPr="00B72996">
        <w:rPr>
          <w:szCs w:val="20"/>
        </w:rPr>
        <w:t>does not</w:t>
      </w:r>
      <w:r w:rsidR="00DA6A5C" w:rsidRPr="00B72996">
        <w:rPr>
          <w:szCs w:val="20"/>
        </w:rPr>
        <w:t xml:space="preserve"> meet this criterion.</w:t>
      </w:r>
      <w:r w:rsidR="006706E7" w:rsidRPr="00B72996">
        <w:rPr>
          <w:szCs w:val="20"/>
        </w:rPr>
        <w:t xml:space="preserve"> </w:t>
      </w:r>
    </w:p>
    <w:p w14:paraId="0834C306" w14:textId="47F61E17" w:rsidR="00205516" w:rsidRPr="00B72996" w:rsidRDefault="008C296D" w:rsidP="00B72996">
      <w:pPr>
        <w:pStyle w:val="CriteriaBodyText"/>
        <w:rPr>
          <w:szCs w:val="20"/>
        </w:rPr>
      </w:pPr>
      <w:r w:rsidRPr="00B72996">
        <w:rPr>
          <w:szCs w:val="20"/>
        </w:rPr>
        <w:t>Harry Seidler is recognised as one of Australia’s leading architects of the modern movement. Seidler’s recognition of this house as a key example of his early work highlights the significance of this hous</w:t>
      </w:r>
      <w:r w:rsidR="00B72996" w:rsidRPr="00B72996">
        <w:rPr>
          <w:szCs w:val="20"/>
        </w:rPr>
        <w:t xml:space="preserve">e for its association with him, along with it </w:t>
      </w:r>
      <w:r w:rsidR="00401F44" w:rsidRPr="00B72996">
        <w:rPr>
          <w:szCs w:val="20"/>
        </w:rPr>
        <w:t>featur</w:t>
      </w:r>
      <w:r w:rsidR="00B72996" w:rsidRPr="00B72996">
        <w:rPr>
          <w:szCs w:val="20"/>
        </w:rPr>
        <w:t>ing</w:t>
      </w:r>
      <w:r w:rsidR="006706E7" w:rsidRPr="00B72996">
        <w:rPr>
          <w:szCs w:val="20"/>
        </w:rPr>
        <w:t xml:space="preserve"> in publications </w:t>
      </w:r>
      <w:r w:rsidR="00EE5178" w:rsidRPr="00B72996">
        <w:rPr>
          <w:szCs w:val="20"/>
        </w:rPr>
        <w:t xml:space="preserve">including </w:t>
      </w:r>
      <w:r w:rsidR="00EE5178" w:rsidRPr="00B72996">
        <w:rPr>
          <w:i/>
          <w:szCs w:val="20"/>
        </w:rPr>
        <w:t>100</w:t>
      </w:r>
      <w:r w:rsidR="00B72996" w:rsidRPr="00B72996">
        <w:rPr>
          <w:i/>
          <w:szCs w:val="20"/>
        </w:rPr>
        <w:t> </w:t>
      </w:r>
      <w:r w:rsidR="00EE5178" w:rsidRPr="00B72996">
        <w:rPr>
          <w:i/>
          <w:szCs w:val="20"/>
        </w:rPr>
        <w:t>Canberra</w:t>
      </w:r>
      <w:r w:rsidR="00B72996" w:rsidRPr="00B72996">
        <w:rPr>
          <w:i/>
          <w:szCs w:val="20"/>
        </w:rPr>
        <w:t> </w:t>
      </w:r>
      <w:r w:rsidR="00EE5178" w:rsidRPr="00B72996">
        <w:rPr>
          <w:i/>
          <w:szCs w:val="20"/>
        </w:rPr>
        <w:t>Houses</w:t>
      </w:r>
      <w:r w:rsidR="00AD73F4">
        <w:rPr>
          <w:szCs w:val="20"/>
        </w:rPr>
        <w:t xml:space="preserve"> and the Australian Institute</w:t>
      </w:r>
      <w:r w:rsidR="00B72996" w:rsidRPr="00B72996">
        <w:rPr>
          <w:szCs w:val="20"/>
        </w:rPr>
        <w:t xml:space="preserve"> of Architecture’s Register of Significant Twentieth Century Architecture (Item no.R111).</w:t>
      </w:r>
    </w:p>
    <w:p w14:paraId="22AFFA2B" w14:textId="7B231158" w:rsidR="00401F44" w:rsidRPr="00B72996" w:rsidRDefault="00E86B94" w:rsidP="00401F44">
      <w:pPr>
        <w:overflowPunct/>
        <w:autoSpaceDE/>
        <w:autoSpaceDN/>
        <w:adjustRightInd/>
        <w:spacing w:before="100" w:beforeAutospacing="1" w:after="100" w:afterAutospacing="1"/>
        <w:ind w:left="714" w:right="714"/>
        <w:jc w:val="both"/>
        <w:textAlignment w:val="auto"/>
        <w:rPr>
          <w:rFonts w:ascii="Calibri" w:hAnsi="Calibri"/>
          <w:lang w:val="en-GB" w:eastAsia="en-US"/>
        </w:rPr>
      </w:pPr>
      <w:r w:rsidRPr="00B72996">
        <w:rPr>
          <w:rFonts w:ascii="Calibri" w:hAnsi="Calibri"/>
          <w:lang w:val="en-GB" w:eastAsia="en-US"/>
        </w:rPr>
        <w:t xml:space="preserve">Seidler himself refers to this building as an excellent example of the reductive elegance of the Bauhaus design philosophy. Seidler claimed it as one of his favourite </w:t>
      </w:r>
      <w:r w:rsidR="00EE5178" w:rsidRPr="00B72996">
        <w:rPr>
          <w:rFonts w:ascii="Calibri" w:hAnsi="Calibri"/>
          <w:lang w:val="en-GB" w:eastAsia="en-US"/>
        </w:rPr>
        <w:t xml:space="preserve">and most important </w:t>
      </w:r>
      <w:r w:rsidRPr="00B72996">
        <w:rPr>
          <w:rFonts w:ascii="Calibri" w:hAnsi="Calibri"/>
          <w:lang w:val="en-GB" w:eastAsia="en-US"/>
        </w:rPr>
        <w:t xml:space="preserve">designs, dedicating a lengthy seven page spread to the residence in the 1954 portfolio of his work titled </w:t>
      </w:r>
      <w:r w:rsidRPr="00B72996">
        <w:rPr>
          <w:rFonts w:ascii="Calibri" w:hAnsi="Calibri"/>
          <w:i/>
          <w:lang w:val="en-GB" w:eastAsia="en-US"/>
        </w:rPr>
        <w:t xml:space="preserve">Houses, Interiors and Projects </w:t>
      </w:r>
      <w:r w:rsidRPr="00B72996">
        <w:rPr>
          <w:rFonts w:ascii="Calibri" w:hAnsi="Calibri"/>
          <w:lang w:val="en-GB" w:eastAsia="en-US"/>
        </w:rPr>
        <w:t xml:space="preserve">(1954). During an interview on ABC radio in 2006 Seidler expressed his disappointment about the proposed demolition of the Yapunyah St residence, but stated that of his two </w:t>
      </w:r>
      <w:r w:rsidR="00EF1710" w:rsidRPr="00B72996">
        <w:rPr>
          <w:rFonts w:ascii="Calibri" w:hAnsi="Calibri"/>
          <w:lang w:val="en-GB" w:eastAsia="en-US"/>
        </w:rPr>
        <w:t>free standing houses in the ACT</w:t>
      </w:r>
      <w:r w:rsidRPr="00B72996">
        <w:rPr>
          <w:rFonts w:ascii="Calibri" w:hAnsi="Calibri"/>
          <w:lang w:val="en-GB" w:eastAsia="en-US"/>
        </w:rPr>
        <w:t>, he considered 11 Northcote Crescent</w:t>
      </w:r>
      <w:r w:rsidR="001E1522" w:rsidRPr="00B72996">
        <w:rPr>
          <w:rFonts w:ascii="Calibri" w:hAnsi="Calibri"/>
          <w:lang w:val="en-GB" w:eastAsia="en-US"/>
        </w:rPr>
        <w:t>, Deakin</w:t>
      </w:r>
      <w:r w:rsidRPr="00B72996">
        <w:rPr>
          <w:rFonts w:ascii="Calibri" w:hAnsi="Calibri"/>
          <w:lang w:val="en-GB" w:eastAsia="en-US"/>
        </w:rPr>
        <w:t xml:space="preserve"> to be the better example of modernist domestic architecture. Seidler used this house in lectures as an </w:t>
      </w:r>
      <w:r w:rsidR="003873CC" w:rsidRPr="00B72996">
        <w:rPr>
          <w:rFonts w:ascii="Calibri" w:hAnsi="Calibri"/>
          <w:lang w:val="en-GB" w:eastAsia="en-US"/>
        </w:rPr>
        <w:t xml:space="preserve">exemplar of </w:t>
      </w:r>
      <w:r w:rsidRPr="00B72996">
        <w:rPr>
          <w:rFonts w:ascii="Calibri" w:hAnsi="Calibri"/>
          <w:lang w:val="en-GB" w:eastAsia="en-US"/>
        </w:rPr>
        <w:t>his early work.</w:t>
      </w:r>
    </w:p>
    <w:p w14:paraId="11B51163" w14:textId="17E97BE8" w:rsidR="00B72996" w:rsidRPr="00E86B94" w:rsidRDefault="00B72996" w:rsidP="00401F44">
      <w:pPr>
        <w:overflowPunct/>
        <w:autoSpaceDE/>
        <w:autoSpaceDN/>
        <w:adjustRightInd/>
        <w:spacing w:before="100" w:beforeAutospacing="1" w:after="100" w:afterAutospacing="1"/>
        <w:ind w:left="714" w:right="714"/>
        <w:jc w:val="both"/>
        <w:textAlignment w:val="auto"/>
        <w:rPr>
          <w:rFonts w:ascii="Calibri" w:hAnsi="Calibri"/>
          <w:lang w:val="en-GB" w:eastAsia="en-US"/>
        </w:rPr>
      </w:pPr>
      <w:r w:rsidRPr="00B72996">
        <w:rPr>
          <w:rFonts w:ascii="Calibri" w:hAnsi="Calibri"/>
          <w:lang w:val="en-GB" w:eastAsia="en-US"/>
        </w:rPr>
        <w:t xml:space="preserve">However, while </w:t>
      </w:r>
      <w:r w:rsidR="00A87196">
        <w:rPr>
          <w:rFonts w:ascii="Calibri" w:hAnsi="Calibri"/>
          <w:lang w:val="en-GB" w:eastAsia="en-US"/>
        </w:rPr>
        <w:t xml:space="preserve">the Council acknowledges Seidler as one of </w:t>
      </w:r>
      <w:r w:rsidRPr="00B72996">
        <w:rPr>
          <w:rFonts w:ascii="Calibri" w:hAnsi="Calibri"/>
          <w:lang w:val="en-GB" w:eastAsia="en-US"/>
        </w:rPr>
        <w:t xml:space="preserve">Australia’s most important architects, </w:t>
      </w:r>
      <w:r w:rsidR="00A87196">
        <w:rPr>
          <w:rFonts w:ascii="Calibri" w:hAnsi="Calibri"/>
          <w:lang w:val="en-GB" w:eastAsia="en-US"/>
        </w:rPr>
        <w:t>and his association with the place is considered special, the Council does not consider Seidler to have shaped the history of the ACT in order to be considered ‘important’ to the high threshold level necessary to meet this criterion.</w:t>
      </w:r>
    </w:p>
    <w:p w14:paraId="7EC44B5D" w14:textId="77777777" w:rsidR="00E86B94" w:rsidRDefault="00E86B94" w:rsidP="006B0DAF">
      <w:pPr>
        <w:pStyle w:val="CriteriaBodyText"/>
        <w:rPr>
          <w:szCs w:val="20"/>
        </w:rPr>
      </w:pPr>
    </w:p>
    <w:p w14:paraId="6B2A7F30" w14:textId="77777777" w:rsidR="00E112C0" w:rsidRDefault="00E112C0" w:rsidP="006B0DAF">
      <w:pPr>
        <w:pStyle w:val="CriteriaBodyText"/>
        <w:rPr>
          <w:szCs w:val="20"/>
        </w:rPr>
      </w:pPr>
    </w:p>
    <w:p w14:paraId="61F7E2DE" w14:textId="77777777" w:rsidR="00E66CAD" w:rsidRDefault="00E66CAD" w:rsidP="00E66CAD">
      <w:pPr>
        <w:pStyle w:val="DocumentSub-Heading"/>
        <w:ind w:right="714"/>
        <w:jc w:val="left"/>
      </w:pPr>
    </w:p>
    <w:p w14:paraId="7DC7588E" w14:textId="77777777" w:rsidR="00E66CAD" w:rsidRDefault="00E66CAD" w:rsidP="00E66CAD">
      <w:pPr>
        <w:pStyle w:val="DocumentSub-Heading"/>
        <w:ind w:right="714"/>
        <w:jc w:val="left"/>
      </w:pPr>
    </w:p>
    <w:p w14:paraId="639D2DBB" w14:textId="77777777" w:rsidR="00E66CAD" w:rsidRDefault="00E66CAD" w:rsidP="00E66CAD">
      <w:pPr>
        <w:pStyle w:val="DocumentSub-Heading"/>
        <w:ind w:right="714"/>
        <w:jc w:val="left"/>
      </w:pPr>
    </w:p>
    <w:p w14:paraId="1FF03960" w14:textId="77777777" w:rsidR="00E66CAD" w:rsidRDefault="00E66CAD" w:rsidP="00E66CAD">
      <w:pPr>
        <w:pStyle w:val="DocumentSub-Heading"/>
        <w:ind w:right="714"/>
        <w:jc w:val="left"/>
      </w:pPr>
    </w:p>
    <w:p w14:paraId="5DD5D491" w14:textId="77777777" w:rsidR="00E66CAD" w:rsidRDefault="00E66CAD" w:rsidP="00E66CAD">
      <w:pPr>
        <w:pStyle w:val="DocumentSub-Heading"/>
        <w:ind w:right="714"/>
        <w:jc w:val="left"/>
      </w:pPr>
    </w:p>
    <w:p w14:paraId="6F489D75" w14:textId="77777777" w:rsidR="00E66CAD" w:rsidRDefault="00E66CAD" w:rsidP="00E66CAD">
      <w:pPr>
        <w:pStyle w:val="DocumentSub-Heading"/>
        <w:ind w:right="714"/>
        <w:jc w:val="left"/>
      </w:pPr>
    </w:p>
    <w:p w14:paraId="4FCD8917" w14:textId="77777777" w:rsidR="00E66CAD" w:rsidRDefault="00E66CAD" w:rsidP="00E66CAD">
      <w:pPr>
        <w:pStyle w:val="DocumentSub-Heading"/>
        <w:ind w:right="714"/>
        <w:jc w:val="left"/>
      </w:pPr>
    </w:p>
    <w:p w14:paraId="233C4C17" w14:textId="77777777" w:rsidR="00DB7552" w:rsidRDefault="00DB7552" w:rsidP="00E66CAD">
      <w:pPr>
        <w:pStyle w:val="DocumentSub-Heading"/>
        <w:ind w:right="714"/>
        <w:jc w:val="left"/>
      </w:pPr>
    </w:p>
    <w:p w14:paraId="585E559D" w14:textId="3CDC13FF" w:rsidR="00784FE0" w:rsidRPr="0036695C" w:rsidRDefault="008832E6" w:rsidP="00E66CAD">
      <w:pPr>
        <w:pStyle w:val="DocumentSub-Heading"/>
        <w:ind w:right="714"/>
        <w:jc w:val="left"/>
        <w:rPr>
          <w:szCs w:val="20"/>
        </w:rPr>
      </w:pPr>
      <w:r w:rsidRPr="0036695C">
        <w:rPr>
          <w:szCs w:val="20"/>
        </w:rPr>
        <w:t>SITE PLAN</w:t>
      </w:r>
    </w:p>
    <w:p w14:paraId="36074792" w14:textId="520E11C9" w:rsidR="004E7DD8" w:rsidRPr="0036695C" w:rsidRDefault="000223C5" w:rsidP="004E7DD8">
      <w:pPr>
        <w:pStyle w:val="BasicText"/>
        <w:rPr>
          <w:szCs w:val="20"/>
        </w:rPr>
      </w:pPr>
      <w:r>
        <w:rPr>
          <w:szCs w:val="20"/>
        </w:rPr>
        <w:pict w14:anchorId="0F26F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30pt">
            <v:imagedata r:id="rId17" o:title="11 Northcote Cr"/>
          </v:shape>
        </w:pict>
      </w:r>
    </w:p>
    <w:p w14:paraId="50517638" w14:textId="77777777" w:rsidR="004E7DD8" w:rsidRDefault="004E7DD8" w:rsidP="004E7DD8">
      <w:pPr>
        <w:pStyle w:val="Caption"/>
        <w:jc w:val="both"/>
        <w:rPr>
          <w:b w:val="0"/>
        </w:rPr>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767D5D">
        <w:rPr>
          <w:noProof/>
        </w:rPr>
        <w:t>1</w:t>
      </w:r>
      <w:r w:rsidR="00BE4C8D" w:rsidRPr="0036695C">
        <w:fldChar w:fldCharType="end"/>
      </w:r>
      <w:r w:rsidRPr="0036695C">
        <w:t xml:space="preserve"> </w:t>
      </w:r>
      <w:sdt>
        <w:sdtPr>
          <w:rPr>
            <w:b w:val="0"/>
          </w:rPr>
          <w:alias w:val="Subject"/>
          <w:tag w:val=""/>
          <w:id w:val="1269514468"/>
          <w:placeholder>
            <w:docPart w:val="C128C87BF60544CC846C414D26031F3C"/>
          </w:placeholder>
          <w:dataBinding w:prefixMappings="xmlns:ns0='http://purl.org/dc/elements/1.1/' xmlns:ns1='http://schemas.openxmlformats.org/package/2006/metadata/core-properties' " w:xpath="/ns1:coreProperties[1]/ns0:subject[1]" w:storeItemID="{6C3C8BC8-F283-45AE-878A-BAB7291924A1}"/>
          <w:text/>
        </w:sdtPr>
        <w:sdtEndPr/>
        <w:sdtContent>
          <w:r w:rsidR="00A8252A">
            <w:rPr>
              <w:b w:val="0"/>
            </w:rPr>
            <w:t>11 Northcote Crescent, Deakin</w:t>
          </w:r>
        </w:sdtContent>
      </w:sdt>
      <w:r w:rsidR="00C43D44" w:rsidRPr="00C43D44">
        <w:rPr>
          <w:b w:val="0"/>
        </w:rPr>
        <w:t xml:space="preserve"> s</w:t>
      </w:r>
      <w:r w:rsidRPr="00C43D44">
        <w:rPr>
          <w:b w:val="0"/>
        </w:rPr>
        <w:t xml:space="preserve">ite </w:t>
      </w:r>
      <w:r w:rsidR="00C43D44" w:rsidRPr="00C43D44">
        <w:rPr>
          <w:b w:val="0"/>
        </w:rPr>
        <w:t>b</w:t>
      </w:r>
      <w:r w:rsidRPr="00C43D44">
        <w:rPr>
          <w:b w:val="0"/>
        </w:rPr>
        <w:t>oundary</w:t>
      </w:r>
    </w:p>
    <w:p w14:paraId="60311570" w14:textId="77777777" w:rsidR="007A2DE6" w:rsidRDefault="007A2DE6" w:rsidP="007A2DE6">
      <w:pPr>
        <w:rPr>
          <w:lang w:val="en-GB" w:eastAsia="en-US"/>
        </w:rPr>
      </w:pPr>
    </w:p>
    <w:p w14:paraId="56105462" w14:textId="77777777" w:rsidR="00301E8F" w:rsidRPr="0036695C" w:rsidRDefault="00301E8F" w:rsidP="00026CBE">
      <w:pPr>
        <w:pStyle w:val="DocumentSub-Heading"/>
        <w:jc w:val="left"/>
        <w:rPr>
          <w:szCs w:val="20"/>
        </w:rPr>
        <w:sectPr w:rsidR="00301E8F" w:rsidRPr="0036695C" w:rsidSect="001E2106">
          <w:type w:val="continuous"/>
          <w:pgSz w:w="12240" w:h="15840"/>
          <w:pgMar w:top="1440" w:right="1440" w:bottom="1418" w:left="1440" w:header="720" w:footer="720" w:gutter="0"/>
          <w:pgNumType w:start="3"/>
          <w:cols w:space="0"/>
        </w:sectPr>
      </w:pPr>
    </w:p>
    <w:p w14:paraId="4B82269E" w14:textId="77777777" w:rsidR="00A8477C" w:rsidRPr="0036695C" w:rsidRDefault="00A8477C" w:rsidP="006D716A">
      <w:pPr>
        <w:pStyle w:val="DocumentSub-Heading"/>
        <w:jc w:val="left"/>
        <w:rPr>
          <w:szCs w:val="20"/>
        </w:rPr>
      </w:pPr>
    </w:p>
    <w:sectPr w:rsidR="00A8477C" w:rsidRPr="0036695C" w:rsidSect="00F81AE2">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9ED11" w14:textId="77777777" w:rsidR="001A676A" w:rsidRDefault="001A676A">
      <w:r>
        <w:separator/>
      </w:r>
    </w:p>
  </w:endnote>
  <w:endnote w:type="continuationSeparator" w:id="0">
    <w:p w14:paraId="6D58AC2F" w14:textId="77777777" w:rsidR="001A676A" w:rsidRDefault="001A6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8576D" w14:textId="77777777" w:rsidR="00A10BA6" w:rsidRDefault="00A10B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0848A" w14:textId="77777777" w:rsidR="004B03C3" w:rsidRDefault="004B03C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0BA6">
      <w:rPr>
        <w:rStyle w:val="PageNumber"/>
        <w:noProof/>
      </w:rPr>
      <w:t>2</w:t>
    </w:r>
    <w:r>
      <w:rPr>
        <w:rStyle w:val="PageNumber"/>
      </w:rPr>
      <w:fldChar w:fldCharType="end"/>
    </w:r>
  </w:p>
  <w:p w14:paraId="06599DB2" w14:textId="4ABDB6E0" w:rsidR="004B03C3" w:rsidRPr="00A10BA6" w:rsidRDefault="00A10BA6" w:rsidP="00A10BA6">
    <w:pPr>
      <w:pStyle w:val="Footer"/>
      <w:ind w:right="360"/>
      <w:jc w:val="center"/>
      <w:rPr>
        <w:rFonts w:ascii="Arial" w:hAnsi="Arial" w:cs="Arial"/>
        <w:sz w:val="14"/>
      </w:rPr>
    </w:pPr>
    <w:r w:rsidRPr="00A10BA6">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72AB6" w14:textId="4BE7E46C" w:rsidR="004B03C3" w:rsidRDefault="004B03C3" w:rsidP="00E20A91">
    <w:pPr>
      <w:pStyle w:val="Footer"/>
      <w:jc w:val="right"/>
      <w:rPr>
        <w:noProof/>
      </w:rPr>
    </w:pPr>
    <w:r>
      <w:fldChar w:fldCharType="begin"/>
    </w:r>
    <w:r>
      <w:instrText xml:space="preserve"> PAGE   \* MERGEFORMAT </w:instrText>
    </w:r>
    <w:r>
      <w:fldChar w:fldCharType="separate"/>
    </w:r>
    <w:r w:rsidR="00A10BA6">
      <w:rPr>
        <w:noProof/>
      </w:rPr>
      <w:t>1</w:t>
    </w:r>
    <w:r>
      <w:rPr>
        <w:noProof/>
      </w:rPr>
      <w:fldChar w:fldCharType="end"/>
    </w:r>
  </w:p>
  <w:p w14:paraId="1A32EA0A" w14:textId="2E493D34" w:rsidR="00A10BA6" w:rsidRPr="00A10BA6" w:rsidRDefault="00A10BA6" w:rsidP="00A10BA6">
    <w:pPr>
      <w:pStyle w:val="Footer"/>
      <w:jc w:val="center"/>
      <w:rPr>
        <w:rFonts w:ascii="Arial" w:hAnsi="Arial" w:cs="Arial"/>
        <w:sz w:val="14"/>
      </w:rPr>
    </w:pPr>
    <w:r w:rsidRPr="00A10BA6">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E59B5" w14:textId="77777777" w:rsidR="001A676A" w:rsidRDefault="001A676A">
      <w:r>
        <w:separator/>
      </w:r>
    </w:p>
  </w:footnote>
  <w:footnote w:type="continuationSeparator" w:id="0">
    <w:p w14:paraId="699D93AC" w14:textId="77777777" w:rsidR="001A676A" w:rsidRDefault="001A67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4FA92" w14:textId="77777777" w:rsidR="00A10BA6" w:rsidRDefault="00A10B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02D6E" w14:textId="77777777" w:rsidR="00A10BA6" w:rsidRDefault="00A10B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C28D9" w14:textId="77777777" w:rsidR="00A10BA6" w:rsidRDefault="00A10B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14F7380"/>
    <w:multiLevelType w:val="hybridMultilevel"/>
    <w:tmpl w:val="A754EE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AB49C1"/>
    <w:multiLevelType w:val="hybridMultilevel"/>
    <w:tmpl w:val="33B634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B176C46"/>
    <w:multiLevelType w:val="hybridMultilevel"/>
    <w:tmpl w:val="D5DC1B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06D68"/>
    <w:multiLevelType w:val="hybridMultilevel"/>
    <w:tmpl w:val="E31090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10905C3"/>
    <w:multiLevelType w:val="hybridMultilevel"/>
    <w:tmpl w:val="6A1C4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5769C3"/>
    <w:multiLevelType w:val="hybridMultilevel"/>
    <w:tmpl w:val="78E687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2"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21"/>
  </w:num>
  <w:num w:numId="4">
    <w:abstractNumId w:val="18"/>
  </w:num>
  <w:num w:numId="5">
    <w:abstractNumId w:val="5"/>
  </w:num>
  <w:num w:numId="6">
    <w:abstractNumId w:val="1"/>
  </w:num>
  <w:num w:numId="7">
    <w:abstractNumId w:val="2"/>
  </w:num>
  <w:num w:numId="8">
    <w:abstractNumId w:val="3"/>
  </w:num>
  <w:num w:numId="9">
    <w:abstractNumId w:val="4"/>
  </w:num>
  <w:num w:numId="10">
    <w:abstractNumId w:val="6"/>
  </w:num>
  <w:num w:numId="11">
    <w:abstractNumId w:val="16"/>
  </w:num>
  <w:num w:numId="12">
    <w:abstractNumId w:val="22"/>
  </w:num>
  <w:num w:numId="13">
    <w:abstractNumId w:val="12"/>
  </w:num>
  <w:num w:numId="14">
    <w:abstractNumId w:val="13"/>
  </w:num>
  <w:num w:numId="15">
    <w:abstractNumId w:val="15"/>
  </w:num>
  <w:num w:numId="16">
    <w:abstractNumId w:val="14"/>
  </w:num>
  <w:num w:numId="17">
    <w:abstractNumId w:val="10"/>
  </w:num>
  <w:num w:numId="18">
    <w:abstractNumId w:val="20"/>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7"/>
  </w:num>
  <w:num w:numId="22">
    <w:abstractNumId w:val="11"/>
  </w:num>
  <w:num w:numId="23">
    <w:abstractNumId w:val="17"/>
  </w:num>
  <w:num w:numId="24">
    <w:abstractNumId w:val="9"/>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DFE"/>
    <w:rsid w:val="00002C23"/>
    <w:rsid w:val="000056B9"/>
    <w:rsid w:val="000063F0"/>
    <w:rsid w:val="00021D03"/>
    <w:rsid w:val="000223C5"/>
    <w:rsid w:val="00026C9C"/>
    <w:rsid w:val="00026CBE"/>
    <w:rsid w:val="00031CB8"/>
    <w:rsid w:val="00035B19"/>
    <w:rsid w:val="00036CEC"/>
    <w:rsid w:val="00043F55"/>
    <w:rsid w:val="00044467"/>
    <w:rsid w:val="00044F87"/>
    <w:rsid w:val="000454A1"/>
    <w:rsid w:val="00047ED7"/>
    <w:rsid w:val="00052537"/>
    <w:rsid w:val="0005365F"/>
    <w:rsid w:val="00054D36"/>
    <w:rsid w:val="00061FC8"/>
    <w:rsid w:val="00064AE0"/>
    <w:rsid w:val="000701C2"/>
    <w:rsid w:val="0007033D"/>
    <w:rsid w:val="000712DE"/>
    <w:rsid w:val="00074DD5"/>
    <w:rsid w:val="0008426E"/>
    <w:rsid w:val="0008428A"/>
    <w:rsid w:val="000851AB"/>
    <w:rsid w:val="0009125A"/>
    <w:rsid w:val="000A0BA2"/>
    <w:rsid w:val="000A4A64"/>
    <w:rsid w:val="000A7983"/>
    <w:rsid w:val="000B2362"/>
    <w:rsid w:val="000B2F8F"/>
    <w:rsid w:val="000D617D"/>
    <w:rsid w:val="000D76BF"/>
    <w:rsid w:val="000E0DE6"/>
    <w:rsid w:val="000E3E20"/>
    <w:rsid w:val="000E47CA"/>
    <w:rsid w:val="000E692E"/>
    <w:rsid w:val="000F3826"/>
    <w:rsid w:val="000F7F78"/>
    <w:rsid w:val="00112633"/>
    <w:rsid w:val="00113599"/>
    <w:rsid w:val="0011675A"/>
    <w:rsid w:val="0012114D"/>
    <w:rsid w:val="0012406C"/>
    <w:rsid w:val="0012562D"/>
    <w:rsid w:val="00126A6C"/>
    <w:rsid w:val="001309C6"/>
    <w:rsid w:val="001328AF"/>
    <w:rsid w:val="001374B9"/>
    <w:rsid w:val="00152052"/>
    <w:rsid w:val="00154C21"/>
    <w:rsid w:val="00156C64"/>
    <w:rsid w:val="0015724A"/>
    <w:rsid w:val="00157C46"/>
    <w:rsid w:val="00163F23"/>
    <w:rsid w:val="001664FA"/>
    <w:rsid w:val="0016695F"/>
    <w:rsid w:val="00170FE5"/>
    <w:rsid w:val="00173A38"/>
    <w:rsid w:val="0017497D"/>
    <w:rsid w:val="0019601B"/>
    <w:rsid w:val="00197945"/>
    <w:rsid w:val="001A56C4"/>
    <w:rsid w:val="001A60BC"/>
    <w:rsid w:val="001A637B"/>
    <w:rsid w:val="001A676A"/>
    <w:rsid w:val="001A7DFE"/>
    <w:rsid w:val="001B065C"/>
    <w:rsid w:val="001B1EA3"/>
    <w:rsid w:val="001B3D47"/>
    <w:rsid w:val="001B441E"/>
    <w:rsid w:val="001C1F8E"/>
    <w:rsid w:val="001C4EF4"/>
    <w:rsid w:val="001E09E0"/>
    <w:rsid w:val="001E1522"/>
    <w:rsid w:val="001E2106"/>
    <w:rsid w:val="001E5F4C"/>
    <w:rsid w:val="002010DC"/>
    <w:rsid w:val="00205516"/>
    <w:rsid w:val="00205663"/>
    <w:rsid w:val="002065C7"/>
    <w:rsid w:val="00222561"/>
    <w:rsid w:val="002259EA"/>
    <w:rsid w:val="002301A5"/>
    <w:rsid w:val="0023071B"/>
    <w:rsid w:val="00233DCF"/>
    <w:rsid w:val="002469C6"/>
    <w:rsid w:val="00251236"/>
    <w:rsid w:val="00265DA4"/>
    <w:rsid w:val="00271543"/>
    <w:rsid w:val="002744F9"/>
    <w:rsid w:val="002769FD"/>
    <w:rsid w:val="0028609D"/>
    <w:rsid w:val="00287D9E"/>
    <w:rsid w:val="00292B41"/>
    <w:rsid w:val="002C37B6"/>
    <w:rsid w:val="002D01CD"/>
    <w:rsid w:val="002D044A"/>
    <w:rsid w:val="002E0130"/>
    <w:rsid w:val="002E44F1"/>
    <w:rsid w:val="002F066B"/>
    <w:rsid w:val="002F46F1"/>
    <w:rsid w:val="003001D3"/>
    <w:rsid w:val="00301E8F"/>
    <w:rsid w:val="0030474A"/>
    <w:rsid w:val="00306F97"/>
    <w:rsid w:val="00310B66"/>
    <w:rsid w:val="00313E4A"/>
    <w:rsid w:val="00317A58"/>
    <w:rsid w:val="00320F67"/>
    <w:rsid w:val="00324D7F"/>
    <w:rsid w:val="00325CFF"/>
    <w:rsid w:val="00327279"/>
    <w:rsid w:val="0034178B"/>
    <w:rsid w:val="00347B00"/>
    <w:rsid w:val="00347E7D"/>
    <w:rsid w:val="00351DEA"/>
    <w:rsid w:val="003555C7"/>
    <w:rsid w:val="00365434"/>
    <w:rsid w:val="0036695C"/>
    <w:rsid w:val="00372073"/>
    <w:rsid w:val="00373B0E"/>
    <w:rsid w:val="00377AF4"/>
    <w:rsid w:val="00384EC8"/>
    <w:rsid w:val="0038657C"/>
    <w:rsid w:val="003873CC"/>
    <w:rsid w:val="003968E2"/>
    <w:rsid w:val="003A7FFB"/>
    <w:rsid w:val="003B0974"/>
    <w:rsid w:val="003B51BB"/>
    <w:rsid w:val="003C0FDB"/>
    <w:rsid w:val="003C177D"/>
    <w:rsid w:val="003C480E"/>
    <w:rsid w:val="003D017D"/>
    <w:rsid w:val="003D0BC1"/>
    <w:rsid w:val="003D1EBB"/>
    <w:rsid w:val="003D36EF"/>
    <w:rsid w:val="003D4233"/>
    <w:rsid w:val="003D7D08"/>
    <w:rsid w:val="003E67C1"/>
    <w:rsid w:val="003E712E"/>
    <w:rsid w:val="003E7691"/>
    <w:rsid w:val="003F49C9"/>
    <w:rsid w:val="003F7E31"/>
    <w:rsid w:val="00401F44"/>
    <w:rsid w:val="004023CC"/>
    <w:rsid w:val="0040646F"/>
    <w:rsid w:val="00406EFD"/>
    <w:rsid w:val="00410ED5"/>
    <w:rsid w:val="004123C1"/>
    <w:rsid w:val="00421B4C"/>
    <w:rsid w:val="0043114E"/>
    <w:rsid w:val="004325B9"/>
    <w:rsid w:val="00433892"/>
    <w:rsid w:val="00433F63"/>
    <w:rsid w:val="00435925"/>
    <w:rsid w:val="00436488"/>
    <w:rsid w:val="0043676B"/>
    <w:rsid w:val="00451E8F"/>
    <w:rsid w:val="00452523"/>
    <w:rsid w:val="004619BC"/>
    <w:rsid w:val="004626AF"/>
    <w:rsid w:val="00463B05"/>
    <w:rsid w:val="00465988"/>
    <w:rsid w:val="00467A2F"/>
    <w:rsid w:val="004767FD"/>
    <w:rsid w:val="004901CD"/>
    <w:rsid w:val="00490509"/>
    <w:rsid w:val="0049404A"/>
    <w:rsid w:val="004961DC"/>
    <w:rsid w:val="00496303"/>
    <w:rsid w:val="004A4E62"/>
    <w:rsid w:val="004A6A32"/>
    <w:rsid w:val="004A7457"/>
    <w:rsid w:val="004B03C3"/>
    <w:rsid w:val="004B2908"/>
    <w:rsid w:val="004B2983"/>
    <w:rsid w:val="004B7D2A"/>
    <w:rsid w:val="004D4A40"/>
    <w:rsid w:val="004D6B2C"/>
    <w:rsid w:val="004D6D67"/>
    <w:rsid w:val="004D6FCF"/>
    <w:rsid w:val="004E28D3"/>
    <w:rsid w:val="004E7DD8"/>
    <w:rsid w:val="004F23B4"/>
    <w:rsid w:val="004F3269"/>
    <w:rsid w:val="004F4516"/>
    <w:rsid w:val="004F75AD"/>
    <w:rsid w:val="005072F3"/>
    <w:rsid w:val="00507647"/>
    <w:rsid w:val="00507A42"/>
    <w:rsid w:val="0052426E"/>
    <w:rsid w:val="00526A85"/>
    <w:rsid w:val="00530851"/>
    <w:rsid w:val="00532C0B"/>
    <w:rsid w:val="00532EDD"/>
    <w:rsid w:val="00536B17"/>
    <w:rsid w:val="00537914"/>
    <w:rsid w:val="005419F1"/>
    <w:rsid w:val="00544145"/>
    <w:rsid w:val="00553FCF"/>
    <w:rsid w:val="00555417"/>
    <w:rsid w:val="00556C00"/>
    <w:rsid w:val="00560AAA"/>
    <w:rsid w:val="005621EA"/>
    <w:rsid w:val="0057422E"/>
    <w:rsid w:val="00586548"/>
    <w:rsid w:val="00592B9D"/>
    <w:rsid w:val="00597CD8"/>
    <w:rsid w:val="005A024F"/>
    <w:rsid w:val="005A4B85"/>
    <w:rsid w:val="005A51E7"/>
    <w:rsid w:val="005A6C44"/>
    <w:rsid w:val="005A7C76"/>
    <w:rsid w:val="005D274B"/>
    <w:rsid w:val="005D360C"/>
    <w:rsid w:val="005D3A7B"/>
    <w:rsid w:val="005D5228"/>
    <w:rsid w:val="005E19F3"/>
    <w:rsid w:val="005E24ED"/>
    <w:rsid w:val="005E54F2"/>
    <w:rsid w:val="005E6F07"/>
    <w:rsid w:val="005E7465"/>
    <w:rsid w:val="005F475F"/>
    <w:rsid w:val="005F7161"/>
    <w:rsid w:val="005F7E64"/>
    <w:rsid w:val="00602E49"/>
    <w:rsid w:val="0061304B"/>
    <w:rsid w:val="006153D9"/>
    <w:rsid w:val="00626369"/>
    <w:rsid w:val="006329A6"/>
    <w:rsid w:val="006412C2"/>
    <w:rsid w:val="00643DA3"/>
    <w:rsid w:val="00645232"/>
    <w:rsid w:val="00657341"/>
    <w:rsid w:val="006706E7"/>
    <w:rsid w:val="00671074"/>
    <w:rsid w:val="006728F0"/>
    <w:rsid w:val="00690D6F"/>
    <w:rsid w:val="00691864"/>
    <w:rsid w:val="00692696"/>
    <w:rsid w:val="006926D2"/>
    <w:rsid w:val="00692E15"/>
    <w:rsid w:val="0069380A"/>
    <w:rsid w:val="006A6DEA"/>
    <w:rsid w:val="006B0DAF"/>
    <w:rsid w:val="006B136C"/>
    <w:rsid w:val="006B14AC"/>
    <w:rsid w:val="006B2648"/>
    <w:rsid w:val="006B7285"/>
    <w:rsid w:val="006C2E5D"/>
    <w:rsid w:val="006C5BFD"/>
    <w:rsid w:val="006D30A7"/>
    <w:rsid w:val="006D5BD8"/>
    <w:rsid w:val="006D716A"/>
    <w:rsid w:val="006D71F6"/>
    <w:rsid w:val="006D7839"/>
    <w:rsid w:val="006E1AFA"/>
    <w:rsid w:val="006E54CB"/>
    <w:rsid w:val="006F04B3"/>
    <w:rsid w:val="006F10A9"/>
    <w:rsid w:val="006F361D"/>
    <w:rsid w:val="006F6080"/>
    <w:rsid w:val="007000A3"/>
    <w:rsid w:val="00702EC4"/>
    <w:rsid w:val="00703C77"/>
    <w:rsid w:val="007067B2"/>
    <w:rsid w:val="007073A1"/>
    <w:rsid w:val="00710112"/>
    <w:rsid w:val="0071378A"/>
    <w:rsid w:val="00716AA4"/>
    <w:rsid w:val="00725539"/>
    <w:rsid w:val="00727C88"/>
    <w:rsid w:val="0073441D"/>
    <w:rsid w:val="007430A7"/>
    <w:rsid w:val="0074327C"/>
    <w:rsid w:val="00752B57"/>
    <w:rsid w:val="0075455D"/>
    <w:rsid w:val="00761E02"/>
    <w:rsid w:val="00764061"/>
    <w:rsid w:val="0076423E"/>
    <w:rsid w:val="00767D5D"/>
    <w:rsid w:val="00782B5E"/>
    <w:rsid w:val="00782F0F"/>
    <w:rsid w:val="00783D72"/>
    <w:rsid w:val="00784FE0"/>
    <w:rsid w:val="00795712"/>
    <w:rsid w:val="0079753F"/>
    <w:rsid w:val="007A2DE6"/>
    <w:rsid w:val="007A5186"/>
    <w:rsid w:val="007B324F"/>
    <w:rsid w:val="007C0752"/>
    <w:rsid w:val="007C236F"/>
    <w:rsid w:val="007C5339"/>
    <w:rsid w:val="007D1A56"/>
    <w:rsid w:val="007E09E5"/>
    <w:rsid w:val="007E1E6E"/>
    <w:rsid w:val="007F3CA5"/>
    <w:rsid w:val="007F4723"/>
    <w:rsid w:val="007F4D18"/>
    <w:rsid w:val="007F63CC"/>
    <w:rsid w:val="007F7CC7"/>
    <w:rsid w:val="00802704"/>
    <w:rsid w:val="00804872"/>
    <w:rsid w:val="0081047F"/>
    <w:rsid w:val="00821810"/>
    <w:rsid w:val="00822AF4"/>
    <w:rsid w:val="008256CC"/>
    <w:rsid w:val="00827785"/>
    <w:rsid w:val="00832589"/>
    <w:rsid w:val="00835B24"/>
    <w:rsid w:val="00836C54"/>
    <w:rsid w:val="008423C2"/>
    <w:rsid w:val="008428A3"/>
    <w:rsid w:val="00844729"/>
    <w:rsid w:val="00844B82"/>
    <w:rsid w:val="00852471"/>
    <w:rsid w:val="00853488"/>
    <w:rsid w:val="00854E5A"/>
    <w:rsid w:val="00861B7C"/>
    <w:rsid w:val="00873BDF"/>
    <w:rsid w:val="008744BA"/>
    <w:rsid w:val="00874D33"/>
    <w:rsid w:val="00875B44"/>
    <w:rsid w:val="0088243A"/>
    <w:rsid w:val="008832E6"/>
    <w:rsid w:val="00886486"/>
    <w:rsid w:val="00890EE4"/>
    <w:rsid w:val="008A6175"/>
    <w:rsid w:val="008B1618"/>
    <w:rsid w:val="008B78F3"/>
    <w:rsid w:val="008B7F44"/>
    <w:rsid w:val="008C1C16"/>
    <w:rsid w:val="008C296D"/>
    <w:rsid w:val="008C4CC7"/>
    <w:rsid w:val="008C7B06"/>
    <w:rsid w:val="008D1984"/>
    <w:rsid w:val="008D1C96"/>
    <w:rsid w:val="008D29F8"/>
    <w:rsid w:val="008E4FA2"/>
    <w:rsid w:val="008F1F60"/>
    <w:rsid w:val="008F5573"/>
    <w:rsid w:val="008F6F3C"/>
    <w:rsid w:val="00904E47"/>
    <w:rsid w:val="00907AB7"/>
    <w:rsid w:val="0091351F"/>
    <w:rsid w:val="00913A80"/>
    <w:rsid w:val="00922170"/>
    <w:rsid w:val="00926C42"/>
    <w:rsid w:val="009363B9"/>
    <w:rsid w:val="0094726D"/>
    <w:rsid w:val="0095256C"/>
    <w:rsid w:val="00960058"/>
    <w:rsid w:val="009617B9"/>
    <w:rsid w:val="00961F08"/>
    <w:rsid w:val="00966664"/>
    <w:rsid w:val="00967624"/>
    <w:rsid w:val="009715F9"/>
    <w:rsid w:val="00980E08"/>
    <w:rsid w:val="00981FEC"/>
    <w:rsid w:val="00996A02"/>
    <w:rsid w:val="009A0F74"/>
    <w:rsid w:val="009A6EE5"/>
    <w:rsid w:val="009B3CB1"/>
    <w:rsid w:val="009B49E6"/>
    <w:rsid w:val="009C0678"/>
    <w:rsid w:val="009C3FAF"/>
    <w:rsid w:val="009C4AE4"/>
    <w:rsid w:val="009C63AC"/>
    <w:rsid w:val="009C7B46"/>
    <w:rsid w:val="009E17B4"/>
    <w:rsid w:val="009E6D30"/>
    <w:rsid w:val="009F6358"/>
    <w:rsid w:val="00A019D5"/>
    <w:rsid w:val="00A03334"/>
    <w:rsid w:val="00A07559"/>
    <w:rsid w:val="00A10BA6"/>
    <w:rsid w:val="00A15007"/>
    <w:rsid w:val="00A20D9D"/>
    <w:rsid w:val="00A225D3"/>
    <w:rsid w:val="00A336BD"/>
    <w:rsid w:val="00A34BD5"/>
    <w:rsid w:val="00A53129"/>
    <w:rsid w:val="00A53412"/>
    <w:rsid w:val="00A6137C"/>
    <w:rsid w:val="00A62290"/>
    <w:rsid w:val="00A671A0"/>
    <w:rsid w:val="00A7518A"/>
    <w:rsid w:val="00A81398"/>
    <w:rsid w:val="00A8252A"/>
    <w:rsid w:val="00A8477C"/>
    <w:rsid w:val="00A84EF8"/>
    <w:rsid w:val="00A87196"/>
    <w:rsid w:val="00A90017"/>
    <w:rsid w:val="00A952AD"/>
    <w:rsid w:val="00AA05E0"/>
    <w:rsid w:val="00AA16AA"/>
    <w:rsid w:val="00AA6811"/>
    <w:rsid w:val="00AA7350"/>
    <w:rsid w:val="00AB0B37"/>
    <w:rsid w:val="00AB22B9"/>
    <w:rsid w:val="00AB46A8"/>
    <w:rsid w:val="00AB4E2E"/>
    <w:rsid w:val="00AC1D3E"/>
    <w:rsid w:val="00AD3265"/>
    <w:rsid w:val="00AD65E2"/>
    <w:rsid w:val="00AD68A4"/>
    <w:rsid w:val="00AD73F4"/>
    <w:rsid w:val="00AE1810"/>
    <w:rsid w:val="00AE2AE4"/>
    <w:rsid w:val="00AE3F94"/>
    <w:rsid w:val="00AE44E3"/>
    <w:rsid w:val="00AE637F"/>
    <w:rsid w:val="00AF6849"/>
    <w:rsid w:val="00B020DD"/>
    <w:rsid w:val="00B0529D"/>
    <w:rsid w:val="00B11BE2"/>
    <w:rsid w:val="00B22A2A"/>
    <w:rsid w:val="00B22B7E"/>
    <w:rsid w:val="00B32101"/>
    <w:rsid w:val="00B333FB"/>
    <w:rsid w:val="00B33580"/>
    <w:rsid w:val="00B37043"/>
    <w:rsid w:val="00B42C7E"/>
    <w:rsid w:val="00B474FA"/>
    <w:rsid w:val="00B52809"/>
    <w:rsid w:val="00B54A1A"/>
    <w:rsid w:val="00B57F3A"/>
    <w:rsid w:val="00B622DD"/>
    <w:rsid w:val="00B62835"/>
    <w:rsid w:val="00B65765"/>
    <w:rsid w:val="00B70B09"/>
    <w:rsid w:val="00B70E69"/>
    <w:rsid w:val="00B72996"/>
    <w:rsid w:val="00B815B4"/>
    <w:rsid w:val="00B82C9C"/>
    <w:rsid w:val="00B84FB2"/>
    <w:rsid w:val="00B87E78"/>
    <w:rsid w:val="00B95AF7"/>
    <w:rsid w:val="00B9630B"/>
    <w:rsid w:val="00BA3460"/>
    <w:rsid w:val="00BB490D"/>
    <w:rsid w:val="00BB58FD"/>
    <w:rsid w:val="00BC0A48"/>
    <w:rsid w:val="00BC7853"/>
    <w:rsid w:val="00BD00EA"/>
    <w:rsid w:val="00BD289F"/>
    <w:rsid w:val="00BE4C8D"/>
    <w:rsid w:val="00BE66CF"/>
    <w:rsid w:val="00BF1DFD"/>
    <w:rsid w:val="00BF2744"/>
    <w:rsid w:val="00C00C93"/>
    <w:rsid w:val="00C07AFC"/>
    <w:rsid w:val="00C12BB7"/>
    <w:rsid w:val="00C16B14"/>
    <w:rsid w:val="00C233F0"/>
    <w:rsid w:val="00C2632A"/>
    <w:rsid w:val="00C32C34"/>
    <w:rsid w:val="00C40830"/>
    <w:rsid w:val="00C43094"/>
    <w:rsid w:val="00C43D44"/>
    <w:rsid w:val="00C61581"/>
    <w:rsid w:val="00C6191A"/>
    <w:rsid w:val="00C63A17"/>
    <w:rsid w:val="00C63F98"/>
    <w:rsid w:val="00C67222"/>
    <w:rsid w:val="00C73084"/>
    <w:rsid w:val="00C807E0"/>
    <w:rsid w:val="00C875AF"/>
    <w:rsid w:val="00C92CDE"/>
    <w:rsid w:val="00C95970"/>
    <w:rsid w:val="00C96DC1"/>
    <w:rsid w:val="00C970B7"/>
    <w:rsid w:val="00CC3C18"/>
    <w:rsid w:val="00CD0612"/>
    <w:rsid w:val="00CD0EF9"/>
    <w:rsid w:val="00CD2D3F"/>
    <w:rsid w:val="00CD51EF"/>
    <w:rsid w:val="00CE40AD"/>
    <w:rsid w:val="00CE60DC"/>
    <w:rsid w:val="00CF043E"/>
    <w:rsid w:val="00CF4214"/>
    <w:rsid w:val="00CF4CA1"/>
    <w:rsid w:val="00CF74B6"/>
    <w:rsid w:val="00D16014"/>
    <w:rsid w:val="00D30536"/>
    <w:rsid w:val="00D50932"/>
    <w:rsid w:val="00D555E5"/>
    <w:rsid w:val="00D6036F"/>
    <w:rsid w:val="00D62459"/>
    <w:rsid w:val="00D654C0"/>
    <w:rsid w:val="00D76DCD"/>
    <w:rsid w:val="00D81BD6"/>
    <w:rsid w:val="00D90357"/>
    <w:rsid w:val="00D959E6"/>
    <w:rsid w:val="00DA2E2F"/>
    <w:rsid w:val="00DA6A5C"/>
    <w:rsid w:val="00DA6E60"/>
    <w:rsid w:val="00DA77C1"/>
    <w:rsid w:val="00DB6D83"/>
    <w:rsid w:val="00DB7552"/>
    <w:rsid w:val="00DC26B8"/>
    <w:rsid w:val="00DC4BCD"/>
    <w:rsid w:val="00DC654C"/>
    <w:rsid w:val="00DE0FA9"/>
    <w:rsid w:val="00DE2413"/>
    <w:rsid w:val="00E030BB"/>
    <w:rsid w:val="00E03BCB"/>
    <w:rsid w:val="00E043C2"/>
    <w:rsid w:val="00E05CEB"/>
    <w:rsid w:val="00E06481"/>
    <w:rsid w:val="00E06B21"/>
    <w:rsid w:val="00E112C0"/>
    <w:rsid w:val="00E15E69"/>
    <w:rsid w:val="00E16F57"/>
    <w:rsid w:val="00E20A91"/>
    <w:rsid w:val="00E26ECD"/>
    <w:rsid w:val="00E32029"/>
    <w:rsid w:val="00E3215F"/>
    <w:rsid w:val="00E352E3"/>
    <w:rsid w:val="00E40CE3"/>
    <w:rsid w:val="00E47FDD"/>
    <w:rsid w:val="00E637B1"/>
    <w:rsid w:val="00E64436"/>
    <w:rsid w:val="00E65909"/>
    <w:rsid w:val="00E66CAD"/>
    <w:rsid w:val="00E81B73"/>
    <w:rsid w:val="00E8330B"/>
    <w:rsid w:val="00E86B94"/>
    <w:rsid w:val="00E87E07"/>
    <w:rsid w:val="00E90066"/>
    <w:rsid w:val="00EA3237"/>
    <w:rsid w:val="00EB0FCF"/>
    <w:rsid w:val="00EB23FE"/>
    <w:rsid w:val="00EB58A5"/>
    <w:rsid w:val="00EC0AD8"/>
    <w:rsid w:val="00EC347A"/>
    <w:rsid w:val="00EC4723"/>
    <w:rsid w:val="00EC5FDF"/>
    <w:rsid w:val="00EC7B0E"/>
    <w:rsid w:val="00ED55C9"/>
    <w:rsid w:val="00ED643F"/>
    <w:rsid w:val="00ED697B"/>
    <w:rsid w:val="00ED7108"/>
    <w:rsid w:val="00EE3DBF"/>
    <w:rsid w:val="00EE5178"/>
    <w:rsid w:val="00EF1710"/>
    <w:rsid w:val="00F0075E"/>
    <w:rsid w:val="00F018BC"/>
    <w:rsid w:val="00F10D3E"/>
    <w:rsid w:val="00F12449"/>
    <w:rsid w:val="00F151E4"/>
    <w:rsid w:val="00F17D8A"/>
    <w:rsid w:val="00F223F1"/>
    <w:rsid w:val="00F34363"/>
    <w:rsid w:val="00F35413"/>
    <w:rsid w:val="00F413A6"/>
    <w:rsid w:val="00F41846"/>
    <w:rsid w:val="00F426F2"/>
    <w:rsid w:val="00F444BB"/>
    <w:rsid w:val="00F44DDF"/>
    <w:rsid w:val="00F45A68"/>
    <w:rsid w:val="00F504ED"/>
    <w:rsid w:val="00F61FFB"/>
    <w:rsid w:val="00F81AE2"/>
    <w:rsid w:val="00F837A6"/>
    <w:rsid w:val="00F92BF6"/>
    <w:rsid w:val="00F934ED"/>
    <w:rsid w:val="00F9397B"/>
    <w:rsid w:val="00FA358A"/>
    <w:rsid w:val="00FA4D5A"/>
    <w:rsid w:val="00FB366B"/>
    <w:rsid w:val="00FB6D74"/>
    <w:rsid w:val="00FC6EC0"/>
    <w:rsid w:val="00FD2179"/>
    <w:rsid w:val="00FD32CF"/>
    <w:rsid w:val="00FD743D"/>
    <w:rsid w:val="00FE0A2B"/>
    <w:rsid w:val="00FE461E"/>
    <w:rsid w:val="00FE5C53"/>
    <w:rsid w:val="00FF37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0C0746"/>
  <w15:docId w15:val="{EF8AAA21-8E74-410A-82B1-A83520F42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81AE2"/>
    <w:pPr>
      <w:overflowPunct w:val="0"/>
      <w:autoSpaceDE w:val="0"/>
      <w:autoSpaceDN w:val="0"/>
      <w:adjustRightInd w:val="0"/>
      <w:textAlignment w:val="baseline"/>
    </w:pPr>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overflowPunct/>
      <w:autoSpaceDE/>
      <w:autoSpaceDN/>
      <w:adjustRightInd/>
      <w:spacing w:after="240"/>
      <w:ind w:firstLine="0"/>
      <w:textAlignment w:val="auto"/>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overflowPunct/>
      <w:autoSpaceDE/>
      <w:autoSpaceDN/>
      <w:adjustRightInd/>
      <w:spacing w:after="240"/>
      <w:textAlignment w:val="auto"/>
    </w:pPr>
    <w:rPr>
      <w:rFonts w:ascii="Calibri" w:hAnsi="Calibri"/>
      <w:b/>
      <w:bCs/>
      <w:lang w:val="en-GB" w:eastAsia="en-US"/>
    </w:rPr>
  </w:style>
  <w:style w:type="paragraph" w:customStyle="1" w:styleId="DocumentHeading">
    <w:name w:val="Document Heading"/>
    <w:basedOn w:val="Title"/>
    <w:qFormat/>
    <w:rsid w:val="0036695C"/>
    <w:pPr>
      <w:overflowPunct/>
      <w:spacing w:before="0" w:after="240"/>
      <w:textAlignment w:val="auto"/>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overflowPunct/>
      <w:autoSpaceDE/>
      <w:autoSpaceDN/>
      <w:adjustRightInd/>
      <w:spacing w:after="240"/>
      <w:jc w:val="center"/>
      <w:textAlignment w:val="auto"/>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overflowPunct/>
      <w:autoSpaceDE/>
      <w:autoSpaceDN/>
      <w:adjustRightInd/>
      <w:jc w:val="center"/>
      <w:textAlignment w:val="auto"/>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overflowPunct/>
      <w:autoSpaceDE/>
      <w:autoSpaceDN/>
      <w:adjustRightInd/>
      <w:spacing w:before="600" w:after="240"/>
      <w:textAlignment w:val="auto"/>
    </w:pPr>
    <w:rPr>
      <w:rFonts w:ascii="Calibri" w:hAnsi="Calibri"/>
      <w:b/>
      <w:szCs w:val="24"/>
      <w:lang w:val="en-GB" w:eastAsia="en-US"/>
    </w:rPr>
  </w:style>
  <w:style w:type="paragraph" w:customStyle="1" w:styleId="SectionSub-Heading">
    <w:name w:val="Section Sub-Heading"/>
    <w:basedOn w:val="Normal"/>
    <w:qFormat/>
    <w:rsid w:val="0036695C"/>
    <w:pPr>
      <w:overflowPunct/>
      <w:spacing w:before="240" w:after="100" w:afterAutospacing="1"/>
      <w:textAlignment w:val="auto"/>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styleId="ListParagraph">
    <w:name w:val="List Paragraph"/>
    <w:basedOn w:val="Normal"/>
    <w:uiPriority w:val="34"/>
    <w:rsid w:val="006D7839"/>
    <w:pPr>
      <w:ind w:left="720"/>
      <w:contextualSpacing/>
    </w:pPr>
  </w:style>
  <w:style w:type="paragraph" w:customStyle="1" w:styleId="Billname">
    <w:name w:val="Billname"/>
    <w:basedOn w:val="Normal"/>
    <w:rsid w:val="001E2106"/>
    <w:pPr>
      <w:tabs>
        <w:tab w:val="left" w:pos="2400"/>
        <w:tab w:val="left" w:pos="2880"/>
      </w:tabs>
      <w:overflowPunct/>
      <w:autoSpaceDE/>
      <w:autoSpaceDN/>
      <w:adjustRightInd/>
      <w:spacing w:before="1220" w:after="100"/>
      <w:textAlignment w:val="auto"/>
    </w:pPr>
    <w:rPr>
      <w:rFonts w:ascii="Arial" w:hAnsi="Arial" w:cs="Arial"/>
      <w:b/>
      <w:bCs/>
      <w:sz w:val="40"/>
      <w:szCs w:val="40"/>
      <w:lang w:eastAsia="en-US"/>
    </w:rPr>
  </w:style>
  <w:style w:type="paragraph" w:customStyle="1" w:styleId="N-line3">
    <w:name w:val="N-line3"/>
    <w:basedOn w:val="Normal"/>
    <w:next w:val="Normal"/>
    <w:rsid w:val="001E2106"/>
    <w:pPr>
      <w:pBdr>
        <w:bottom w:val="single" w:sz="12" w:space="1" w:color="auto"/>
      </w:pBdr>
      <w:overflowPunct/>
      <w:autoSpaceDE/>
      <w:autoSpaceDN/>
      <w:adjustRightInd/>
      <w:jc w:val="both"/>
      <w:textAlignment w:val="auto"/>
    </w:pPr>
    <w:rPr>
      <w:sz w:val="24"/>
      <w:szCs w:val="24"/>
      <w:lang w:eastAsia="en-US"/>
    </w:rPr>
  </w:style>
  <w:style w:type="paragraph" w:customStyle="1" w:styleId="madeunder">
    <w:name w:val="made under"/>
    <w:basedOn w:val="Normal"/>
    <w:rsid w:val="001E2106"/>
    <w:pPr>
      <w:overflowPunct/>
      <w:autoSpaceDE/>
      <w:autoSpaceDN/>
      <w:adjustRightInd/>
      <w:spacing w:before="180" w:after="60"/>
      <w:jc w:val="both"/>
      <w:textAlignment w:val="auto"/>
    </w:pPr>
    <w:rPr>
      <w:sz w:val="24"/>
      <w:szCs w:val="24"/>
      <w:lang w:eastAsia="en-US"/>
    </w:rPr>
  </w:style>
  <w:style w:type="paragraph" w:customStyle="1" w:styleId="CoverActName">
    <w:name w:val="CoverActName"/>
    <w:basedOn w:val="Normal"/>
    <w:rsid w:val="001E2106"/>
    <w:pPr>
      <w:tabs>
        <w:tab w:val="left" w:pos="2600"/>
      </w:tabs>
      <w:overflowPunct/>
      <w:autoSpaceDE/>
      <w:autoSpaceDN/>
      <w:adjustRightInd/>
      <w:spacing w:before="200" w:after="60"/>
      <w:jc w:val="both"/>
      <w:textAlignment w:val="auto"/>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9DCE3DC5E744863AE5207148A344148"/>
        <w:category>
          <w:name w:val="General"/>
          <w:gallery w:val="placeholder"/>
        </w:category>
        <w:types>
          <w:type w:val="bbPlcHdr"/>
        </w:types>
        <w:behaviors>
          <w:behavior w:val="content"/>
        </w:behaviors>
        <w:guid w:val="{41968297-5C5F-44BA-8CFC-F473B264F085}"/>
      </w:docPartPr>
      <w:docPartBody>
        <w:p w:rsidR="00CE1BA3" w:rsidRDefault="00B93827">
          <w:pPr>
            <w:pStyle w:val="69DCE3DC5E744863AE5207148A344148"/>
          </w:pPr>
          <w:r w:rsidRPr="00194437">
            <w:rPr>
              <w:rStyle w:val="PlaceholderText"/>
            </w:rPr>
            <w:t>[</w:t>
          </w:r>
          <w:r>
            <w:rPr>
              <w:rStyle w:val="PlaceholderText"/>
            </w:rPr>
            <w:t>Name of Place/Object</w:t>
          </w:r>
          <w:r w:rsidRPr="00194437">
            <w:rPr>
              <w:rStyle w:val="PlaceholderText"/>
            </w:rPr>
            <w:t>]</w:t>
          </w:r>
        </w:p>
      </w:docPartBody>
    </w:docPart>
    <w:docPart>
      <w:docPartPr>
        <w:name w:val="E0B6B11EC8E844DFB00314DF7812603B"/>
        <w:category>
          <w:name w:val="General"/>
          <w:gallery w:val="placeholder"/>
        </w:category>
        <w:types>
          <w:type w:val="bbPlcHdr"/>
        </w:types>
        <w:behaviors>
          <w:behavior w:val="content"/>
        </w:behaviors>
        <w:guid w:val="{FD1A409E-F284-42A8-B619-258AF5E25A32}"/>
      </w:docPartPr>
      <w:docPartBody>
        <w:p w:rsidR="00CE1BA3" w:rsidRDefault="00B93827">
          <w:pPr>
            <w:pStyle w:val="E0B6B11EC8E844DFB00314DF7812603B"/>
          </w:pPr>
          <w:r w:rsidRPr="00D94E06">
            <w:rPr>
              <w:rStyle w:val="PlaceholderText"/>
            </w:rPr>
            <w:t>[</w:t>
          </w:r>
          <w:r>
            <w:rPr>
              <w:rStyle w:val="PlaceholderText"/>
            </w:rPr>
            <w:t>Block x Section y</w:t>
          </w:r>
          <w:r w:rsidRPr="00D94E06">
            <w:rPr>
              <w:rStyle w:val="PlaceholderText"/>
            </w:rPr>
            <w:t>]</w:t>
          </w:r>
        </w:p>
      </w:docPartBody>
    </w:docPart>
    <w:docPart>
      <w:docPartPr>
        <w:name w:val="994A6E3473C54F69B99B3789B99B3BAC"/>
        <w:category>
          <w:name w:val="General"/>
          <w:gallery w:val="placeholder"/>
        </w:category>
        <w:types>
          <w:type w:val="bbPlcHdr"/>
        </w:types>
        <w:behaviors>
          <w:behavior w:val="content"/>
        </w:behaviors>
        <w:guid w:val="{2E1C37E2-95D3-42AD-8E19-BF0C18670DE1}"/>
      </w:docPartPr>
      <w:docPartBody>
        <w:p w:rsidR="00CE1BA3" w:rsidRDefault="00B93827">
          <w:pPr>
            <w:pStyle w:val="994A6E3473C54F69B99B3789B99B3BAC"/>
          </w:pPr>
          <w:r w:rsidRPr="00D94E06">
            <w:rPr>
              <w:rStyle w:val="PlaceholderText"/>
            </w:rPr>
            <w:t>[</w:t>
          </w:r>
          <w:r>
            <w:rPr>
              <w:rStyle w:val="PlaceholderText"/>
            </w:rPr>
            <w:t>place/object</w:t>
          </w:r>
          <w:r w:rsidRPr="00D94E06">
            <w:rPr>
              <w:rStyle w:val="PlaceholderText"/>
            </w:rPr>
            <w:t>]</w:t>
          </w:r>
        </w:p>
      </w:docPartBody>
    </w:docPart>
    <w:docPart>
      <w:docPartPr>
        <w:name w:val="9665C23AD6A248C9A14C814D1C9C2ECB"/>
        <w:category>
          <w:name w:val="General"/>
          <w:gallery w:val="placeholder"/>
        </w:category>
        <w:types>
          <w:type w:val="bbPlcHdr"/>
        </w:types>
        <w:behaviors>
          <w:behavior w:val="content"/>
        </w:behaviors>
        <w:guid w:val="{E4BAB7C2-2902-431D-B9CC-9946A3BA077D}"/>
      </w:docPartPr>
      <w:docPartBody>
        <w:p w:rsidR="00CE1BA3" w:rsidRDefault="00B93827">
          <w:pPr>
            <w:pStyle w:val="9665C23AD6A248C9A14C814D1C9C2ECB"/>
          </w:pPr>
          <w:r w:rsidRPr="00194437">
            <w:rPr>
              <w:rStyle w:val="PlaceholderText"/>
            </w:rPr>
            <w:t>[</w:t>
          </w:r>
          <w:r>
            <w:rPr>
              <w:rStyle w:val="PlaceholderText"/>
            </w:rPr>
            <w:t>Name of Place/Object</w:t>
          </w:r>
          <w:r w:rsidRPr="00194437">
            <w:rPr>
              <w:rStyle w:val="PlaceholderText"/>
            </w:rPr>
            <w:t>]</w:t>
          </w:r>
        </w:p>
      </w:docPartBody>
    </w:docPart>
    <w:docPart>
      <w:docPartPr>
        <w:name w:val="7B7D54DE59784D5D959DA4F222403F44"/>
        <w:category>
          <w:name w:val="General"/>
          <w:gallery w:val="placeholder"/>
        </w:category>
        <w:types>
          <w:type w:val="bbPlcHdr"/>
        </w:types>
        <w:behaviors>
          <w:behavior w:val="content"/>
        </w:behaviors>
        <w:guid w:val="{22898D5A-39FE-450B-A590-4E4F63861145}"/>
      </w:docPartPr>
      <w:docPartBody>
        <w:p w:rsidR="00CE1BA3" w:rsidRDefault="00B93827">
          <w:pPr>
            <w:pStyle w:val="7B7D54DE59784D5D959DA4F222403F44"/>
          </w:pPr>
          <w:r w:rsidRPr="00D94E06">
            <w:rPr>
              <w:rStyle w:val="PlaceholderText"/>
            </w:rPr>
            <w:t>[</w:t>
          </w:r>
          <w:r>
            <w:rPr>
              <w:rStyle w:val="PlaceholderText"/>
            </w:rPr>
            <w:t>Block x Section y</w:t>
          </w:r>
          <w:r w:rsidRPr="00D94E06">
            <w:rPr>
              <w:rStyle w:val="PlaceholderText"/>
            </w:rPr>
            <w:t>]</w:t>
          </w:r>
        </w:p>
      </w:docPartBody>
    </w:docPart>
    <w:docPart>
      <w:docPartPr>
        <w:name w:val="1CA5EB507466489DB39D41F3FEA9E8A7"/>
        <w:category>
          <w:name w:val="General"/>
          <w:gallery w:val="placeholder"/>
        </w:category>
        <w:types>
          <w:type w:val="bbPlcHdr"/>
        </w:types>
        <w:behaviors>
          <w:behavior w:val="content"/>
        </w:behaviors>
        <w:guid w:val="{9183DCF7-C9A3-40CD-B08E-C4096F58EA15}"/>
      </w:docPartPr>
      <w:docPartBody>
        <w:p w:rsidR="00CE1BA3" w:rsidRDefault="00B93827">
          <w:pPr>
            <w:pStyle w:val="1CA5EB507466489DB39D41F3FEA9E8A7"/>
          </w:pPr>
          <w:r w:rsidRPr="00194437">
            <w:rPr>
              <w:rStyle w:val="PlaceholderText"/>
            </w:rPr>
            <w:t>[</w:t>
          </w:r>
          <w:r>
            <w:rPr>
              <w:rStyle w:val="PlaceholderText"/>
            </w:rPr>
            <w:t>Name of Place/Object</w:t>
          </w:r>
          <w:r w:rsidRPr="00194437">
            <w:rPr>
              <w:rStyle w:val="PlaceholderText"/>
            </w:rPr>
            <w:t>]</w:t>
          </w:r>
        </w:p>
      </w:docPartBody>
    </w:docPart>
    <w:docPart>
      <w:docPartPr>
        <w:name w:val="F8F51E56B7FD4777ACFDA5E07AAB5D32"/>
        <w:category>
          <w:name w:val="General"/>
          <w:gallery w:val="placeholder"/>
        </w:category>
        <w:types>
          <w:type w:val="bbPlcHdr"/>
        </w:types>
        <w:behaviors>
          <w:behavior w:val="content"/>
        </w:behaviors>
        <w:guid w:val="{FA3C4683-88AA-45A7-A256-A407936C321A}"/>
      </w:docPartPr>
      <w:docPartBody>
        <w:p w:rsidR="00CE1BA3" w:rsidRDefault="00B93827">
          <w:pPr>
            <w:pStyle w:val="F8F51E56B7FD4777ACFDA5E07AAB5D32"/>
          </w:pPr>
          <w:r w:rsidRPr="00D94E06">
            <w:rPr>
              <w:rStyle w:val="PlaceholderText"/>
            </w:rPr>
            <w:t>[</w:t>
          </w:r>
          <w:r>
            <w:rPr>
              <w:rStyle w:val="PlaceholderText"/>
            </w:rPr>
            <w:t>place/object</w:t>
          </w:r>
          <w:r w:rsidRPr="00D94E06">
            <w:rPr>
              <w:rStyle w:val="PlaceholderText"/>
            </w:rPr>
            <w:t>]</w:t>
          </w:r>
        </w:p>
      </w:docPartBody>
    </w:docPart>
    <w:docPart>
      <w:docPartPr>
        <w:name w:val="7B04CFAD3A2B4383A40D89FB6A7CA15D"/>
        <w:category>
          <w:name w:val="General"/>
          <w:gallery w:val="placeholder"/>
        </w:category>
        <w:types>
          <w:type w:val="bbPlcHdr"/>
        </w:types>
        <w:behaviors>
          <w:behavior w:val="content"/>
        </w:behaviors>
        <w:guid w:val="{40968F0F-1B1B-420D-B345-0DFBA844D2DD}"/>
      </w:docPartPr>
      <w:docPartBody>
        <w:p w:rsidR="00CE1BA3" w:rsidRDefault="00B93827">
          <w:pPr>
            <w:pStyle w:val="7B04CFAD3A2B4383A40D89FB6A7CA15D"/>
          </w:pPr>
          <w:r w:rsidRPr="00194437">
            <w:rPr>
              <w:rStyle w:val="PlaceholderText"/>
            </w:rPr>
            <w:t>[</w:t>
          </w:r>
          <w:r>
            <w:rPr>
              <w:rStyle w:val="PlaceholderText"/>
            </w:rPr>
            <w:t>Name of Place/Object</w:t>
          </w:r>
          <w:r w:rsidRPr="00194437">
            <w:rPr>
              <w:rStyle w:val="PlaceholderText"/>
            </w:rPr>
            <w:t>]</w:t>
          </w:r>
        </w:p>
      </w:docPartBody>
    </w:docPart>
    <w:docPart>
      <w:docPartPr>
        <w:name w:val="1318E8AF4A0C4752BD92E9ABB394402B"/>
        <w:category>
          <w:name w:val="General"/>
          <w:gallery w:val="placeholder"/>
        </w:category>
        <w:types>
          <w:type w:val="bbPlcHdr"/>
        </w:types>
        <w:behaviors>
          <w:behavior w:val="content"/>
        </w:behaviors>
        <w:guid w:val="{88362830-BF4E-49AA-ABE1-375FC8D0FD33}"/>
      </w:docPartPr>
      <w:docPartBody>
        <w:p w:rsidR="00CE1BA3" w:rsidRDefault="00B93827">
          <w:pPr>
            <w:pStyle w:val="1318E8AF4A0C4752BD92E9ABB394402B"/>
          </w:pPr>
          <w:r w:rsidRPr="00194437">
            <w:rPr>
              <w:rStyle w:val="PlaceholderText"/>
            </w:rPr>
            <w:t>[</w:t>
          </w:r>
          <w:r>
            <w:rPr>
              <w:rStyle w:val="PlaceholderText"/>
            </w:rPr>
            <w:t>Name of Place/Object</w:t>
          </w:r>
          <w:r w:rsidRPr="00194437">
            <w:rPr>
              <w:rStyle w:val="PlaceholderText"/>
            </w:rPr>
            <w:t>]</w:t>
          </w:r>
        </w:p>
      </w:docPartBody>
    </w:docPart>
    <w:docPart>
      <w:docPartPr>
        <w:name w:val="48428A9496A54965A4C20D1F59D28F7A"/>
        <w:category>
          <w:name w:val="General"/>
          <w:gallery w:val="placeholder"/>
        </w:category>
        <w:types>
          <w:type w:val="bbPlcHdr"/>
        </w:types>
        <w:behaviors>
          <w:behavior w:val="content"/>
        </w:behaviors>
        <w:guid w:val="{51ACFE2C-D592-4142-8A4F-DA43338E9F6A}"/>
      </w:docPartPr>
      <w:docPartBody>
        <w:p w:rsidR="00CE1BA3" w:rsidRDefault="00B93827">
          <w:pPr>
            <w:pStyle w:val="48428A9496A54965A4C20D1F59D28F7A"/>
          </w:pPr>
          <w:r w:rsidRPr="00194437">
            <w:rPr>
              <w:rStyle w:val="PlaceholderText"/>
            </w:rPr>
            <w:t>[</w:t>
          </w:r>
          <w:r>
            <w:rPr>
              <w:rStyle w:val="PlaceholderText"/>
            </w:rPr>
            <w:t>Name of Place/Object</w:t>
          </w:r>
          <w:r w:rsidRPr="00194437">
            <w:rPr>
              <w:rStyle w:val="PlaceholderText"/>
            </w:rPr>
            <w:t>]</w:t>
          </w:r>
        </w:p>
      </w:docPartBody>
    </w:docPart>
    <w:docPart>
      <w:docPartPr>
        <w:name w:val="4389BA37093C45CD85808A9D125F9BE6"/>
        <w:category>
          <w:name w:val="General"/>
          <w:gallery w:val="placeholder"/>
        </w:category>
        <w:types>
          <w:type w:val="bbPlcHdr"/>
        </w:types>
        <w:behaviors>
          <w:behavior w:val="content"/>
        </w:behaviors>
        <w:guid w:val="{D01FBEB8-3669-4C31-85BC-06ED6A864A26}"/>
      </w:docPartPr>
      <w:docPartBody>
        <w:p w:rsidR="00CE1BA3" w:rsidRDefault="00B93827">
          <w:pPr>
            <w:pStyle w:val="4389BA37093C45CD85808A9D125F9BE6"/>
          </w:pPr>
          <w:r w:rsidRPr="00194437">
            <w:rPr>
              <w:rStyle w:val="PlaceholderText"/>
            </w:rPr>
            <w:t>[</w:t>
          </w:r>
          <w:r>
            <w:rPr>
              <w:rStyle w:val="PlaceholderText"/>
            </w:rPr>
            <w:t>Name of Place/Object</w:t>
          </w:r>
          <w:r w:rsidRPr="00194437">
            <w:rPr>
              <w:rStyle w:val="PlaceholderText"/>
            </w:rPr>
            <w:t>]</w:t>
          </w:r>
        </w:p>
      </w:docPartBody>
    </w:docPart>
    <w:docPart>
      <w:docPartPr>
        <w:name w:val="BF07EC2FBAE64AFAA8D86C3CD21FA3E2"/>
        <w:category>
          <w:name w:val="General"/>
          <w:gallery w:val="placeholder"/>
        </w:category>
        <w:types>
          <w:type w:val="bbPlcHdr"/>
        </w:types>
        <w:behaviors>
          <w:behavior w:val="content"/>
        </w:behaviors>
        <w:guid w:val="{828D95B2-BFF7-4F06-9D24-1988078B1330}"/>
      </w:docPartPr>
      <w:docPartBody>
        <w:p w:rsidR="00CE1BA3" w:rsidRDefault="00B93827">
          <w:pPr>
            <w:pStyle w:val="BF07EC2FBAE64AFAA8D86C3CD21FA3E2"/>
          </w:pPr>
          <w:r w:rsidRPr="00194437">
            <w:rPr>
              <w:rStyle w:val="PlaceholderText"/>
            </w:rPr>
            <w:t>[</w:t>
          </w:r>
          <w:r>
            <w:rPr>
              <w:rStyle w:val="PlaceholderText"/>
            </w:rPr>
            <w:t>Name of Place/Object</w:t>
          </w:r>
          <w:r w:rsidRPr="00194437">
            <w:rPr>
              <w:rStyle w:val="PlaceholderText"/>
            </w:rPr>
            <w:t>]</w:t>
          </w:r>
        </w:p>
      </w:docPartBody>
    </w:docPart>
    <w:docPart>
      <w:docPartPr>
        <w:name w:val="97C575E982FD4CDE9DEFCDF571560468"/>
        <w:category>
          <w:name w:val="General"/>
          <w:gallery w:val="placeholder"/>
        </w:category>
        <w:types>
          <w:type w:val="bbPlcHdr"/>
        </w:types>
        <w:behaviors>
          <w:behavior w:val="content"/>
        </w:behaviors>
        <w:guid w:val="{A6A030FD-8019-49CE-AE42-57B86D4291AF}"/>
      </w:docPartPr>
      <w:docPartBody>
        <w:p w:rsidR="00CE1BA3" w:rsidRDefault="00B93827">
          <w:pPr>
            <w:pStyle w:val="97C575E982FD4CDE9DEFCDF571560468"/>
          </w:pPr>
          <w:r w:rsidRPr="00D94E06">
            <w:rPr>
              <w:rStyle w:val="PlaceholderText"/>
            </w:rPr>
            <w:t>[</w:t>
          </w:r>
          <w:r>
            <w:rPr>
              <w:rStyle w:val="PlaceholderText"/>
            </w:rPr>
            <w:t>place/object</w:t>
          </w:r>
          <w:r w:rsidRPr="00D94E06">
            <w:rPr>
              <w:rStyle w:val="PlaceholderText"/>
            </w:rPr>
            <w:t>]</w:t>
          </w:r>
        </w:p>
      </w:docPartBody>
    </w:docPart>
    <w:docPart>
      <w:docPartPr>
        <w:name w:val="C5D898578FB349F7BCEE03C80BB8FFB3"/>
        <w:category>
          <w:name w:val="General"/>
          <w:gallery w:val="placeholder"/>
        </w:category>
        <w:types>
          <w:type w:val="bbPlcHdr"/>
        </w:types>
        <w:behaviors>
          <w:behavior w:val="content"/>
        </w:behaviors>
        <w:guid w:val="{A2E9AFB5-8BCC-4412-B335-EBF7CCB18E1D}"/>
      </w:docPartPr>
      <w:docPartBody>
        <w:p w:rsidR="00CE1BA3" w:rsidRDefault="00B93827">
          <w:pPr>
            <w:pStyle w:val="C5D898578FB349F7BCEE03C80BB8FFB3"/>
          </w:pPr>
          <w:r w:rsidRPr="00194437">
            <w:rPr>
              <w:rStyle w:val="PlaceholderText"/>
            </w:rPr>
            <w:t>[</w:t>
          </w:r>
          <w:r>
            <w:rPr>
              <w:rStyle w:val="PlaceholderText"/>
            </w:rPr>
            <w:t>Name of Place/Object</w:t>
          </w:r>
          <w:r w:rsidRPr="00194437">
            <w:rPr>
              <w:rStyle w:val="PlaceholderText"/>
            </w:rPr>
            <w:t>]</w:t>
          </w:r>
        </w:p>
      </w:docPartBody>
    </w:docPart>
    <w:docPart>
      <w:docPartPr>
        <w:name w:val="0A01A0B066294F23836D9B133F5F4A15"/>
        <w:category>
          <w:name w:val="General"/>
          <w:gallery w:val="placeholder"/>
        </w:category>
        <w:types>
          <w:type w:val="bbPlcHdr"/>
        </w:types>
        <w:behaviors>
          <w:behavior w:val="content"/>
        </w:behaviors>
        <w:guid w:val="{083C4A7C-170E-490D-A254-F15B09ABCD5F}"/>
      </w:docPartPr>
      <w:docPartBody>
        <w:p w:rsidR="00CE1BA3" w:rsidRDefault="00B93827">
          <w:pPr>
            <w:pStyle w:val="0A01A0B066294F23836D9B133F5F4A15"/>
          </w:pPr>
          <w:r w:rsidRPr="00D94E06">
            <w:rPr>
              <w:rStyle w:val="PlaceholderText"/>
            </w:rPr>
            <w:t>[</w:t>
          </w:r>
          <w:r>
            <w:rPr>
              <w:rStyle w:val="PlaceholderText"/>
            </w:rPr>
            <w:t>place/object</w:t>
          </w:r>
          <w:r w:rsidRPr="00D94E06">
            <w:rPr>
              <w:rStyle w:val="PlaceholderText"/>
            </w:rPr>
            <w:t>]</w:t>
          </w:r>
        </w:p>
      </w:docPartBody>
    </w:docPart>
    <w:docPart>
      <w:docPartPr>
        <w:name w:val="7F68C49E2BC14B77A43A02A7D4BDD575"/>
        <w:category>
          <w:name w:val="General"/>
          <w:gallery w:val="placeholder"/>
        </w:category>
        <w:types>
          <w:type w:val="bbPlcHdr"/>
        </w:types>
        <w:behaviors>
          <w:behavior w:val="content"/>
        </w:behaviors>
        <w:guid w:val="{65BC2F41-14EB-432E-81EB-A94CBB963DDE}"/>
      </w:docPartPr>
      <w:docPartBody>
        <w:p w:rsidR="00CE1BA3" w:rsidRDefault="00B93827">
          <w:pPr>
            <w:pStyle w:val="7F68C49E2BC14B77A43A02A7D4BDD575"/>
          </w:pPr>
          <w:r w:rsidRPr="00194437">
            <w:rPr>
              <w:rStyle w:val="PlaceholderText"/>
            </w:rPr>
            <w:t>[</w:t>
          </w:r>
          <w:r>
            <w:rPr>
              <w:rStyle w:val="PlaceholderText"/>
            </w:rPr>
            <w:t>Name of Place/Object</w:t>
          </w:r>
          <w:r w:rsidRPr="00194437">
            <w:rPr>
              <w:rStyle w:val="PlaceholderText"/>
            </w:rPr>
            <w:t>]</w:t>
          </w:r>
        </w:p>
      </w:docPartBody>
    </w:docPart>
    <w:docPart>
      <w:docPartPr>
        <w:name w:val="89ED19B4739D48DCA1E6A9AA68BA5CCD"/>
        <w:category>
          <w:name w:val="General"/>
          <w:gallery w:val="placeholder"/>
        </w:category>
        <w:types>
          <w:type w:val="bbPlcHdr"/>
        </w:types>
        <w:behaviors>
          <w:behavior w:val="content"/>
        </w:behaviors>
        <w:guid w:val="{03237E95-F430-41ED-B46C-A4F3880BA8BD}"/>
      </w:docPartPr>
      <w:docPartBody>
        <w:p w:rsidR="00CE1BA3" w:rsidRDefault="00B93827">
          <w:pPr>
            <w:pStyle w:val="89ED19B4739D48DCA1E6A9AA68BA5CCD"/>
          </w:pPr>
          <w:r w:rsidRPr="00D94E06">
            <w:rPr>
              <w:rStyle w:val="PlaceholderText"/>
            </w:rPr>
            <w:t>[</w:t>
          </w:r>
          <w:r>
            <w:rPr>
              <w:rStyle w:val="PlaceholderText"/>
            </w:rPr>
            <w:t>place/object</w:t>
          </w:r>
          <w:r w:rsidRPr="00D94E06">
            <w:rPr>
              <w:rStyle w:val="PlaceholderText"/>
            </w:rPr>
            <w:t>]</w:t>
          </w:r>
        </w:p>
      </w:docPartBody>
    </w:docPart>
    <w:docPart>
      <w:docPartPr>
        <w:name w:val="8A19AF6BD7F14C47B72FDBC61AC8CE1A"/>
        <w:category>
          <w:name w:val="General"/>
          <w:gallery w:val="placeholder"/>
        </w:category>
        <w:types>
          <w:type w:val="bbPlcHdr"/>
        </w:types>
        <w:behaviors>
          <w:behavior w:val="content"/>
        </w:behaviors>
        <w:guid w:val="{D9717633-DDA5-4FB2-AA1E-8557096707F1}"/>
      </w:docPartPr>
      <w:docPartBody>
        <w:p w:rsidR="00CE1BA3" w:rsidRDefault="00B93827">
          <w:pPr>
            <w:pStyle w:val="8A19AF6BD7F14C47B72FDBC61AC8CE1A"/>
          </w:pPr>
          <w:r w:rsidRPr="00194437">
            <w:rPr>
              <w:rStyle w:val="PlaceholderText"/>
            </w:rPr>
            <w:t>[</w:t>
          </w:r>
          <w:r>
            <w:rPr>
              <w:rStyle w:val="PlaceholderText"/>
            </w:rPr>
            <w:t>Name of Place/Object</w:t>
          </w:r>
          <w:r w:rsidRPr="00194437">
            <w:rPr>
              <w:rStyle w:val="PlaceholderText"/>
            </w:rPr>
            <w:t>]</w:t>
          </w:r>
        </w:p>
      </w:docPartBody>
    </w:docPart>
    <w:docPart>
      <w:docPartPr>
        <w:name w:val="676D9020AAE44D8F91CB0A32ED610C3B"/>
        <w:category>
          <w:name w:val="General"/>
          <w:gallery w:val="placeholder"/>
        </w:category>
        <w:types>
          <w:type w:val="bbPlcHdr"/>
        </w:types>
        <w:behaviors>
          <w:behavior w:val="content"/>
        </w:behaviors>
        <w:guid w:val="{F55673E2-8E70-45A0-8194-379E31B8BC72}"/>
      </w:docPartPr>
      <w:docPartBody>
        <w:p w:rsidR="00CE1BA3" w:rsidRDefault="00B93827">
          <w:pPr>
            <w:pStyle w:val="676D9020AAE44D8F91CB0A32ED610C3B"/>
          </w:pPr>
          <w:r w:rsidRPr="00D94E06">
            <w:rPr>
              <w:rStyle w:val="PlaceholderText"/>
            </w:rPr>
            <w:t>[</w:t>
          </w:r>
          <w:r>
            <w:rPr>
              <w:rStyle w:val="PlaceholderText"/>
            </w:rPr>
            <w:t>place/object</w:t>
          </w:r>
          <w:r w:rsidRPr="00D94E06">
            <w:rPr>
              <w:rStyle w:val="PlaceholderText"/>
            </w:rPr>
            <w:t>]</w:t>
          </w:r>
        </w:p>
      </w:docPartBody>
    </w:docPart>
    <w:docPart>
      <w:docPartPr>
        <w:name w:val="759E7CD657EE428D92B02BA40A7F5C51"/>
        <w:category>
          <w:name w:val="General"/>
          <w:gallery w:val="placeholder"/>
        </w:category>
        <w:types>
          <w:type w:val="bbPlcHdr"/>
        </w:types>
        <w:behaviors>
          <w:behavior w:val="content"/>
        </w:behaviors>
        <w:guid w:val="{0821D744-A3C4-4378-AC72-4C7B090574D6}"/>
      </w:docPartPr>
      <w:docPartBody>
        <w:p w:rsidR="00CE1BA3" w:rsidRDefault="00B93827">
          <w:pPr>
            <w:pStyle w:val="759E7CD657EE428D92B02BA40A7F5C51"/>
          </w:pPr>
          <w:r w:rsidRPr="00194437">
            <w:rPr>
              <w:rStyle w:val="PlaceholderText"/>
            </w:rPr>
            <w:t>[</w:t>
          </w:r>
          <w:r>
            <w:rPr>
              <w:rStyle w:val="PlaceholderText"/>
            </w:rPr>
            <w:t>Name of Place/Object</w:t>
          </w:r>
          <w:r w:rsidRPr="00194437">
            <w:rPr>
              <w:rStyle w:val="PlaceholderText"/>
            </w:rPr>
            <w:t>]</w:t>
          </w:r>
        </w:p>
      </w:docPartBody>
    </w:docPart>
    <w:docPart>
      <w:docPartPr>
        <w:name w:val="A8DFA35E8C674230BADAE3259258A652"/>
        <w:category>
          <w:name w:val="General"/>
          <w:gallery w:val="placeholder"/>
        </w:category>
        <w:types>
          <w:type w:val="bbPlcHdr"/>
        </w:types>
        <w:behaviors>
          <w:behavior w:val="content"/>
        </w:behaviors>
        <w:guid w:val="{D9917133-1EC3-48E0-894C-AF3E5136F6BB}"/>
      </w:docPartPr>
      <w:docPartBody>
        <w:p w:rsidR="00CE1BA3" w:rsidRDefault="00B93827">
          <w:pPr>
            <w:pStyle w:val="A8DFA35E8C674230BADAE3259258A652"/>
          </w:pPr>
          <w:r w:rsidRPr="00D94E06">
            <w:rPr>
              <w:rStyle w:val="PlaceholderText"/>
            </w:rPr>
            <w:t>[</w:t>
          </w:r>
          <w:r>
            <w:rPr>
              <w:rStyle w:val="PlaceholderText"/>
            </w:rPr>
            <w:t>place/object</w:t>
          </w:r>
          <w:r w:rsidRPr="00D94E06">
            <w:rPr>
              <w:rStyle w:val="PlaceholderText"/>
            </w:rPr>
            <w:t>]</w:t>
          </w:r>
        </w:p>
      </w:docPartBody>
    </w:docPart>
    <w:docPart>
      <w:docPartPr>
        <w:name w:val="297CB72C8531489B87BD8412F21F0ED3"/>
        <w:category>
          <w:name w:val="General"/>
          <w:gallery w:val="placeholder"/>
        </w:category>
        <w:types>
          <w:type w:val="bbPlcHdr"/>
        </w:types>
        <w:behaviors>
          <w:behavior w:val="content"/>
        </w:behaviors>
        <w:guid w:val="{124BD1B2-472E-485D-9929-29F7D807A12C}"/>
      </w:docPartPr>
      <w:docPartBody>
        <w:p w:rsidR="00CE1BA3" w:rsidRDefault="00B93827">
          <w:pPr>
            <w:pStyle w:val="297CB72C8531489B87BD8412F21F0ED3"/>
          </w:pPr>
          <w:r w:rsidRPr="00194437">
            <w:rPr>
              <w:rStyle w:val="PlaceholderText"/>
            </w:rPr>
            <w:t>[</w:t>
          </w:r>
          <w:r>
            <w:rPr>
              <w:rStyle w:val="PlaceholderText"/>
            </w:rPr>
            <w:t>Name of Place/Object</w:t>
          </w:r>
          <w:r w:rsidRPr="00194437">
            <w:rPr>
              <w:rStyle w:val="PlaceholderText"/>
            </w:rPr>
            <w:t>]</w:t>
          </w:r>
        </w:p>
      </w:docPartBody>
    </w:docPart>
    <w:docPart>
      <w:docPartPr>
        <w:name w:val="7D60EA3E8675434FBC4FF12D8F8C6560"/>
        <w:category>
          <w:name w:val="General"/>
          <w:gallery w:val="placeholder"/>
        </w:category>
        <w:types>
          <w:type w:val="bbPlcHdr"/>
        </w:types>
        <w:behaviors>
          <w:behavior w:val="content"/>
        </w:behaviors>
        <w:guid w:val="{3D367480-3336-4ED8-8664-B653A331413E}"/>
      </w:docPartPr>
      <w:docPartBody>
        <w:p w:rsidR="00CE1BA3" w:rsidRDefault="00B93827">
          <w:pPr>
            <w:pStyle w:val="7D60EA3E8675434FBC4FF12D8F8C6560"/>
          </w:pPr>
          <w:r w:rsidRPr="00D94E06">
            <w:rPr>
              <w:rStyle w:val="PlaceholderText"/>
            </w:rPr>
            <w:t>[</w:t>
          </w:r>
          <w:r>
            <w:rPr>
              <w:rStyle w:val="PlaceholderText"/>
            </w:rPr>
            <w:t>place/object</w:t>
          </w:r>
          <w:r w:rsidRPr="00D94E06">
            <w:rPr>
              <w:rStyle w:val="PlaceholderText"/>
            </w:rPr>
            <w:t>]</w:t>
          </w:r>
        </w:p>
      </w:docPartBody>
    </w:docPart>
    <w:docPart>
      <w:docPartPr>
        <w:name w:val="180AA1EA009E42CE85FC4757A7334D97"/>
        <w:category>
          <w:name w:val="General"/>
          <w:gallery w:val="placeholder"/>
        </w:category>
        <w:types>
          <w:type w:val="bbPlcHdr"/>
        </w:types>
        <w:behaviors>
          <w:behavior w:val="content"/>
        </w:behaviors>
        <w:guid w:val="{06A134F8-AE3B-4070-BD37-BFAE9161A6C5}"/>
      </w:docPartPr>
      <w:docPartBody>
        <w:p w:rsidR="00CE1BA3" w:rsidRDefault="00B93827">
          <w:pPr>
            <w:pStyle w:val="180AA1EA009E42CE85FC4757A7334D97"/>
          </w:pPr>
          <w:r w:rsidRPr="00194437">
            <w:rPr>
              <w:rStyle w:val="PlaceholderText"/>
            </w:rPr>
            <w:t>[</w:t>
          </w:r>
          <w:r>
            <w:rPr>
              <w:rStyle w:val="PlaceholderText"/>
            </w:rPr>
            <w:t>Name of Place/Object</w:t>
          </w:r>
          <w:r w:rsidRPr="00194437">
            <w:rPr>
              <w:rStyle w:val="PlaceholderText"/>
            </w:rPr>
            <w:t>]</w:t>
          </w:r>
        </w:p>
      </w:docPartBody>
    </w:docPart>
    <w:docPart>
      <w:docPartPr>
        <w:name w:val="15CFEFADAAA942BD9F1FD3F281F56C8A"/>
        <w:category>
          <w:name w:val="General"/>
          <w:gallery w:val="placeholder"/>
        </w:category>
        <w:types>
          <w:type w:val="bbPlcHdr"/>
        </w:types>
        <w:behaviors>
          <w:behavior w:val="content"/>
        </w:behaviors>
        <w:guid w:val="{93F9CBAE-EC02-493C-B7BB-0EB412CB01C5}"/>
      </w:docPartPr>
      <w:docPartBody>
        <w:p w:rsidR="00CE1BA3" w:rsidRDefault="00B93827">
          <w:pPr>
            <w:pStyle w:val="15CFEFADAAA942BD9F1FD3F281F56C8A"/>
          </w:pPr>
          <w:r w:rsidRPr="00194437">
            <w:rPr>
              <w:rStyle w:val="PlaceholderText"/>
            </w:rPr>
            <w:t>[</w:t>
          </w:r>
          <w:r>
            <w:rPr>
              <w:rStyle w:val="PlaceholderText"/>
            </w:rPr>
            <w:t>Name of Place/Object</w:t>
          </w:r>
          <w:r w:rsidRPr="00194437">
            <w:rPr>
              <w:rStyle w:val="PlaceholderText"/>
            </w:rPr>
            <w:t>]</w:t>
          </w:r>
        </w:p>
      </w:docPartBody>
    </w:docPart>
    <w:docPart>
      <w:docPartPr>
        <w:name w:val="C128C87BF60544CC846C414D26031F3C"/>
        <w:category>
          <w:name w:val="General"/>
          <w:gallery w:val="placeholder"/>
        </w:category>
        <w:types>
          <w:type w:val="bbPlcHdr"/>
        </w:types>
        <w:behaviors>
          <w:behavior w:val="content"/>
        </w:behaviors>
        <w:guid w:val="{4DF00715-87F5-4D91-8421-E375B1AFC03C}"/>
      </w:docPartPr>
      <w:docPartBody>
        <w:p w:rsidR="00CE1BA3" w:rsidRDefault="00B93827">
          <w:pPr>
            <w:pStyle w:val="C128C87BF60544CC846C414D26031F3C"/>
          </w:pPr>
          <w:r w:rsidRPr="00C43D44">
            <w:rPr>
              <w:rStyle w:val="PlaceholderText"/>
            </w:rPr>
            <w:t>[Name of Place/Object]</w:t>
          </w:r>
        </w:p>
      </w:docPartBody>
    </w:docPart>
    <w:docPart>
      <w:docPartPr>
        <w:name w:val="00FADBC004494F138F0375C1C2805173"/>
        <w:category>
          <w:name w:val="General"/>
          <w:gallery w:val="placeholder"/>
        </w:category>
        <w:types>
          <w:type w:val="bbPlcHdr"/>
        </w:types>
        <w:behaviors>
          <w:behavior w:val="content"/>
        </w:behaviors>
        <w:guid w:val="{8DCFA2BA-4B39-410D-86E5-7C83B22F19FB}"/>
      </w:docPartPr>
      <w:docPartBody>
        <w:p w:rsidR="00AB1161" w:rsidRDefault="00E774DE" w:rsidP="00E774DE">
          <w:pPr>
            <w:pStyle w:val="00FADBC004494F138F0375C1C2805173"/>
          </w:pPr>
          <w:r w:rsidRPr="00A02077">
            <w:rPr>
              <w:rStyle w:val="PlaceholderText"/>
            </w:rPr>
            <w:t>[</w:t>
          </w:r>
          <w:r>
            <w:rPr>
              <w:rStyle w:val="PlaceholderText"/>
            </w:rPr>
            <w:t>Name of Place/Object</w:t>
          </w:r>
          <w:r w:rsidRPr="00A02077">
            <w:rPr>
              <w:rStyle w:val="PlaceholderText"/>
            </w:rPr>
            <w:t>]</w:t>
          </w:r>
        </w:p>
      </w:docPartBody>
    </w:docPart>
    <w:docPart>
      <w:docPartPr>
        <w:name w:val="83D4C06A636B4C049B060132BCC9FAEE"/>
        <w:category>
          <w:name w:val="General"/>
          <w:gallery w:val="placeholder"/>
        </w:category>
        <w:types>
          <w:type w:val="bbPlcHdr"/>
        </w:types>
        <w:behaviors>
          <w:behavior w:val="content"/>
        </w:behaviors>
        <w:guid w:val="{005DB4E2-75D0-44D8-84E7-2A2408D84760}"/>
      </w:docPartPr>
      <w:docPartBody>
        <w:p w:rsidR="00AB1161" w:rsidRDefault="00E774DE" w:rsidP="00E774DE">
          <w:pPr>
            <w:pStyle w:val="83D4C06A636B4C049B060132BCC9FAEE"/>
          </w:pPr>
          <w:r w:rsidRPr="00A02077">
            <w:rPr>
              <w:rStyle w:val="PlaceholderText"/>
            </w:rPr>
            <w:t>[</w:t>
          </w:r>
          <w:r>
            <w:rPr>
              <w:rStyle w:val="PlaceholderText"/>
            </w:rPr>
            <w:t>Name of Place/Object</w:t>
          </w:r>
          <w:r w:rsidRPr="00A02077">
            <w:rPr>
              <w:rStyle w:val="PlaceholderText"/>
            </w:rPr>
            <w:t>]</w:t>
          </w:r>
        </w:p>
      </w:docPartBody>
    </w:docPart>
    <w:docPart>
      <w:docPartPr>
        <w:name w:val="1E54D0B4F7CB451A9F057249F38DB6BA"/>
        <w:category>
          <w:name w:val="General"/>
          <w:gallery w:val="placeholder"/>
        </w:category>
        <w:types>
          <w:type w:val="bbPlcHdr"/>
        </w:types>
        <w:behaviors>
          <w:behavior w:val="content"/>
        </w:behaviors>
        <w:guid w:val="{72F68F5C-25BA-4CF3-921A-629E9A4AA3B5}"/>
      </w:docPartPr>
      <w:docPartBody>
        <w:p w:rsidR="00AB1161" w:rsidRDefault="00E774DE" w:rsidP="00E774DE">
          <w:pPr>
            <w:pStyle w:val="1E54D0B4F7CB451A9F057249F38DB6BA"/>
          </w:pPr>
          <w:r w:rsidRPr="00A02077">
            <w:rPr>
              <w:rStyle w:val="PlaceholderText"/>
            </w:rPr>
            <w:t>[</w:t>
          </w:r>
          <w:r>
            <w:rPr>
              <w:rStyle w:val="PlaceholderText"/>
            </w:rPr>
            <w:t>Name of Place/Object</w:t>
          </w:r>
          <w:r w:rsidRPr="00A0207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BA3"/>
    <w:rsid w:val="00006A48"/>
    <w:rsid w:val="00093812"/>
    <w:rsid w:val="00096E54"/>
    <w:rsid w:val="000E6066"/>
    <w:rsid w:val="00135FA6"/>
    <w:rsid w:val="001D7A76"/>
    <w:rsid w:val="002D6848"/>
    <w:rsid w:val="003A13B0"/>
    <w:rsid w:val="003B32BF"/>
    <w:rsid w:val="004F3A42"/>
    <w:rsid w:val="0060350E"/>
    <w:rsid w:val="006076CF"/>
    <w:rsid w:val="006A6719"/>
    <w:rsid w:val="008300CA"/>
    <w:rsid w:val="00892CED"/>
    <w:rsid w:val="008E0C8A"/>
    <w:rsid w:val="0093323A"/>
    <w:rsid w:val="009360EF"/>
    <w:rsid w:val="009D3DD0"/>
    <w:rsid w:val="00A25675"/>
    <w:rsid w:val="00A92D76"/>
    <w:rsid w:val="00AB1161"/>
    <w:rsid w:val="00AC2E7E"/>
    <w:rsid w:val="00B50CF7"/>
    <w:rsid w:val="00B93827"/>
    <w:rsid w:val="00BB6037"/>
    <w:rsid w:val="00BE4F8A"/>
    <w:rsid w:val="00C13061"/>
    <w:rsid w:val="00CE1BA3"/>
    <w:rsid w:val="00D10D07"/>
    <w:rsid w:val="00D5497F"/>
    <w:rsid w:val="00D91A07"/>
    <w:rsid w:val="00DD5688"/>
    <w:rsid w:val="00E774DE"/>
    <w:rsid w:val="00F15108"/>
    <w:rsid w:val="00F60B34"/>
    <w:rsid w:val="00F700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74DE"/>
    <w:rPr>
      <w:color w:val="808080"/>
    </w:rPr>
  </w:style>
  <w:style w:type="paragraph" w:customStyle="1" w:styleId="69DCE3DC5E744863AE5207148A344148">
    <w:name w:val="69DCE3DC5E744863AE5207148A344148"/>
  </w:style>
  <w:style w:type="paragraph" w:customStyle="1" w:styleId="E0B6B11EC8E844DFB00314DF7812603B">
    <w:name w:val="E0B6B11EC8E844DFB00314DF7812603B"/>
  </w:style>
  <w:style w:type="paragraph" w:customStyle="1" w:styleId="D15B2B5A61204078BB94DBD4972E1B54">
    <w:name w:val="D15B2B5A61204078BB94DBD4972E1B54"/>
  </w:style>
  <w:style w:type="paragraph" w:customStyle="1" w:styleId="994A6E3473C54F69B99B3789B99B3BAC">
    <w:name w:val="994A6E3473C54F69B99B3789B99B3BAC"/>
  </w:style>
  <w:style w:type="paragraph" w:customStyle="1" w:styleId="9665C23AD6A248C9A14C814D1C9C2ECB">
    <w:name w:val="9665C23AD6A248C9A14C814D1C9C2ECB"/>
  </w:style>
  <w:style w:type="paragraph" w:customStyle="1" w:styleId="7B7D54DE59784D5D959DA4F222403F44">
    <w:name w:val="7B7D54DE59784D5D959DA4F222403F44"/>
  </w:style>
  <w:style w:type="paragraph" w:customStyle="1" w:styleId="76859557A9C1461A8691250A610A8541">
    <w:name w:val="76859557A9C1461A8691250A610A8541"/>
  </w:style>
  <w:style w:type="paragraph" w:customStyle="1" w:styleId="2DDED825850D40EB8FE36BA8A83AD7D9">
    <w:name w:val="2DDED825850D40EB8FE36BA8A83AD7D9"/>
  </w:style>
  <w:style w:type="paragraph" w:customStyle="1" w:styleId="1CA5EB507466489DB39D41F3FEA9E8A7">
    <w:name w:val="1CA5EB507466489DB39D41F3FEA9E8A7"/>
  </w:style>
  <w:style w:type="paragraph" w:customStyle="1" w:styleId="F8F51E56B7FD4777ACFDA5E07AAB5D32">
    <w:name w:val="F8F51E56B7FD4777ACFDA5E07AAB5D32"/>
  </w:style>
  <w:style w:type="paragraph" w:customStyle="1" w:styleId="7B04CFAD3A2B4383A40D89FB6A7CA15D">
    <w:name w:val="7B04CFAD3A2B4383A40D89FB6A7CA15D"/>
  </w:style>
  <w:style w:type="paragraph" w:customStyle="1" w:styleId="1318E8AF4A0C4752BD92E9ABB394402B">
    <w:name w:val="1318E8AF4A0C4752BD92E9ABB394402B"/>
  </w:style>
  <w:style w:type="paragraph" w:customStyle="1" w:styleId="3B2518EC7C9A46398969E21915260229">
    <w:name w:val="3B2518EC7C9A46398969E21915260229"/>
  </w:style>
  <w:style w:type="paragraph" w:customStyle="1" w:styleId="48428A9496A54965A4C20D1F59D28F7A">
    <w:name w:val="48428A9496A54965A4C20D1F59D28F7A"/>
  </w:style>
  <w:style w:type="paragraph" w:customStyle="1" w:styleId="698182749EC24501AF2370AD819BC9DB">
    <w:name w:val="698182749EC24501AF2370AD819BC9DB"/>
  </w:style>
  <w:style w:type="paragraph" w:customStyle="1" w:styleId="4389BA37093C45CD85808A9D125F9BE6">
    <w:name w:val="4389BA37093C45CD85808A9D125F9BE6"/>
  </w:style>
  <w:style w:type="paragraph" w:customStyle="1" w:styleId="BF07EC2FBAE64AFAA8D86C3CD21FA3E2">
    <w:name w:val="BF07EC2FBAE64AFAA8D86C3CD21FA3E2"/>
  </w:style>
  <w:style w:type="paragraph" w:customStyle="1" w:styleId="97C575E982FD4CDE9DEFCDF571560468">
    <w:name w:val="97C575E982FD4CDE9DEFCDF571560468"/>
  </w:style>
  <w:style w:type="paragraph" w:customStyle="1" w:styleId="C5D898578FB349F7BCEE03C80BB8FFB3">
    <w:name w:val="C5D898578FB349F7BCEE03C80BB8FFB3"/>
  </w:style>
  <w:style w:type="paragraph" w:customStyle="1" w:styleId="0A01A0B066294F23836D9B133F5F4A15">
    <w:name w:val="0A01A0B066294F23836D9B133F5F4A15"/>
  </w:style>
  <w:style w:type="paragraph" w:customStyle="1" w:styleId="7F68C49E2BC14B77A43A02A7D4BDD575">
    <w:name w:val="7F68C49E2BC14B77A43A02A7D4BDD575"/>
  </w:style>
  <w:style w:type="paragraph" w:customStyle="1" w:styleId="89ED19B4739D48DCA1E6A9AA68BA5CCD">
    <w:name w:val="89ED19B4739D48DCA1E6A9AA68BA5CCD"/>
  </w:style>
  <w:style w:type="paragraph" w:customStyle="1" w:styleId="8A19AF6BD7F14C47B72FDBC61AC8CE1A">
    <w:name w:val="8A19AF6BD7F14C47B72FDBC61AC8CE1A"/>
  </w:style>
  <w:style w:type="paragraph" w:customStyle="1" w:styleId="676D9020AAE44D8F91CB0A32ED610C3B">
    <w:name w:val="676D9020AAE44D8F91CB0A32ED610C3B"/>
  </w:style>
  <w:style w:type="paragraph" w:customStyle="1" w:styleId="759E7CD657EE428D92B02BA40A7F5C51">
    <w:name w:val="759E7CD657EE428D92B02BA40A7F5C51"/>
  </w:style>
  <w:style w:type="paragraph" w:customStyle="1" w:styleId="A8DFA35E8C674230BADAE3259258A652">
    <w:name w:val="A8DFA35E8C674230BADAE3259258A652"/>
  </w:style>
  <w:style w:type="paragraph" w:customStyle="1" w:styleId="297CB72C8531489B87BD8412F21F0ED3">
    <w:name w:val="297CB72C8531489B87BD8412F21F0ED3"/>
  </w:style>
  <w:style w:type="paragraph" w:customStyle="1" w:styleId="7D60EA3E8675434FBC4FF12D8F8C6560">
    <w:name w:val="7D60EA3E8675434FBC4FF12D8F8C6560"/>
  </w:style>
  <w:style w:type="paragraph" w:customStyle="1" w:styleId="180AA1EA009E42CE85FC4757A7334D97">
    <w:name w:val="180AA1EA009E42CE85FC4757A7334D97"/>
  </w:style>
  <w:style w:type="paragraph" w:customStyle="1" w:styleId="9DCB895D29D94155AF3BBEA98C0FD926">
    <w:name w:val="9DCB895D29D94155AF3BBEA98C0FD926"/>
  </w:style>
  <w:style w:type="paragraph" w:customStyle="1" w:styleId="15CFEFADAAA942BD9F1FD3F281F56C8A">
    <w:name w:val="15CFEFADAAA942BD9F1FD3F281F56C8A"/>
  </w:style>
  <w:style w:type="paragraph" w:customStyle="1" w:styleId="54FBACF182F34CD581B802BC4EB13641">
    <w:name w:val="54FBACF182F34CD581B802BC4EB13641"/>
  </w:style>
  <w:style w:type="paragraph" w:customStyle="1" w:styleId="C128C87BF60544CC846C414D26031F3C">
    <w:name w:val="C128C87BF60544CC846C414D26031F3C"/>
  </w:style>
  <w:style w:type="paragraph" w:customStyle="1" w:styleId="3DBAC06D6BC34255B6D3E7AF9988E6B1">
    <w:name w:val="3DBAC06D6BC34255B6D3E7AF9988E6B1"/>
    <w:rsid w:val="006076CF"/>
  </w:style>
  <w:style w:type="paragraph" w:customStyle="1" w:styleId="73212BEE92864896A6C9AA7F9554F5CA">
    <w:name w:val="73212BEE92864896A6C9AA7F9554F5CA"/>
    <w:rsid w:val="006076CF"/>
  </w:style>
  <w:style w:type="paragraph" w:customStyle="1" w:styleId="00FADBC004494F138F0375C1C2805173">
    <w:name w:val="00FADBC004494F138F0375C1C2805173"/>
    <w:rsid w:val="00E774DE"/>
  </w:style>
  <w:style w:type="paragraph" w:customStyle="1" w:styleId="C416B132A44C4B0DBFEB98D517A19EBA">
    <w:name w:val="C416B132A44C4B0DBFEB98D517A19EBA"/>
    <w:rsid w:val="00E774DE"/>
  </w:style>
  <w:style w:type="paragraph" w:customStyle="1" w:styleId="83D4C06A636B4C049B060132BCC9FAEE">
    <w:name w:val="83D4C06A636B4C049B060132BCC9FAEE"/>
    <w:rsid w:val="00E774DE"/>
  </w:style>
  <w:style w:type="paragraph" w:customStyle="1" w:styleId="62D2E5E949814BA29686F4CE8D895D5B">
    <w:name w:val="62D2E5E949814BA29686F4CE8D895D5B"/>
    <w:rsid w:val="00E774DE"/>
  </w:style>
  <w:style w:type="paragraph" w:customStyle="1" w:styleId="1E54D0B4F7CB451A9F057249F38DB6BA">
    <w:name w:val="1E54D0B4F7CB451A9F057249F38DB6BA"/>
    <w:rsid w:val="00E774DE"/>
  </w:style>
  <w:style w:type="paragraph" w:customStyle="1" w:styleId="1E6276F3CD794737A4D15EC4DC4B3F01">
    <w:name w:val="1E6276F3CD794737A4D15EC4DC4B3F01"/>
    <w:rsid w:val="00E774DE"/>
  </w:style>
  <w:style w:type="paragraph" w:customStyle="1" w:styleId="96DAA260E1014F67900098C6046E682E">
    <w:name w:val="96DAA260E1014F67900098C6046E682E"/>
    <w:rsid w:val="00E774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Block 8 Section 9, Deakin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C5EC23-9F4E-4349-81C4-A4DFE3173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3140</Words>
  <Characters>16910</Characters>
  <Application>Microsoft Office Word</Application>
  <DocSecurity>0</DocSecurity>
  <Lines>307</Lines>
  <Paragraphs>123</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19973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subject>11 Northcote Crescent, Deakin</dc:subject>
  <dc:creator>ACT Government</dc:creator>
  <cp:keywords>11 Northcote Crescent, Deakin</cp:keywords>
  <dc:description/>
  <cp:lastModifiedBy>PCODCS</cp:lastModifiedBy>
  <cp:revision>5</cp:revision>
  <cp:lastPrinted>2018-02-02T05:00:00Z</cp:lastPrinted>
  <dcterms:created xsi:type="dcterms:W3CDTF">2018-11-20T22:29:00Z</dcterms:created>
  <dcterms:modified xsi:type="dcterms:W3CDTF">2018-11-20T22:29:00Z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A17024550</vt:lpwstr>
  </property>
  <property fmtid="{D5CDD505-2E9C-101B-9397-08002B2CF9AE}" pid="4" name="Objective-Title">
    <vt:lpwstr>NI2018-636 Final Registration - 11 Northcote Cres Deakin - Register Entry</vt:lpwstr>
  </property>
  <property fmtid="{D5CDD505-2E9C-101B-9397-08002B2CF9AE}" pid="5" name="Objective-Comment">
    <vt:lpwstr/>
  </property>
  <property fmtid="{D5CDD505-2E9C-101B-9397-08002B2CF9AE}" pid="6" name="Objective-CreationStamp">
    <vt:filetime>2018-10-09T01:44:13Z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2018-11-19T04:07:51Z</vt:filetime>
  </property>
  <property fmtid="{D5CDD505-2E9C-101B-9397-08002B2CF9AE}" pid="10" name="Objective-ModificationStamp">
    <vt:filetime>2018-11-19T04:07:51Z</vt:filetime>
  </property>
  <property fmtid="{D5CDD505-2E9C-101B-9397-08002B2CF9AE}" pid="11" name="Objective-Owner">
    <vt:lpwstr>Daisy Chaston</vt:lpwstr>
  </property>
  <property fmtid="{D5CDD505-2E9C-101B-9397-08002B2CF9AE}" pid="12" name="Objective-Path">
    <vt:lpwstr>Whole of ACT Government:EPSDD - Environment Planning and Sustainable Development Directorate:DIVISION - Planning Policy:Branch - Heritage:Heritage Register:04 - Registrations:HERITAGE - ASSESSMENT MATERIAL - 11 Northcote Cres Deakin:02 Final Reg:</vt:lpwstr>
  </property>
  <property fmtid="{D5CDD505-2E9C-101B-9397-08002B2CF9AE}" pid="13" name="Objective-Parent">
    <vt:lpwstr>02 Final Reg</vt:lpwstr>
  </property>
  <property fmtid="{D5CDD505-2E9C-101B-9397-08002B2CF9AE}" pid="14" name="Objective-State">
    <vt:lpwstr>Published</vt:lpwstr>
  </property>
  <property fmtid="{D5CDD505-2E9C-101B-9397-08002B2CF9AE}" pid="15" name="Objective-Version">
    <vt:lpwstr>10.0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1-2017/18325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