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B344A2">
        <w:t>3</w:t>
      </w:r>
      <w:r w:rsidR="004B7090">
        <w:t>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B7090">
        <w:rPr>
          <w:sz w:val="20"/>
        </w:rPr>
        <w:t>83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3E4AEA">
        <w:rPr>
          <w:rFonts w:ascii="Arial" w:hAnsi="Arial" w:cs="Arial"/>
          <w:b/>
          <w:bCs/>
        </w:rPr>
        <w:t>670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  <w:r w:rsidR="003B4D4E">
        <w:rPr>
          <w:rFonts w:ascii="Arial" w:hAnsi="Arial" w:cs="Arial"/>
          <w:b/>
          <w:bCs/>
        </w:rPr>
        <w:t>-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B344A2">
        <w:rPr>
          <w:i/>
          <w:iCs/>
        </w:rPr>
        <w:t>3</w:t>
      </w:r>
      <w:r w:rsidR="004B7090">
        <w:rPr>
          <w:i/>
          <w:iCs/>
        </w:rPr>
        <w:t>3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4B7090" w:rsidP="00B344A2">
            <w:pPr>
              <w:rPr>
                <w:bCs/>
                <w:szCs w:val="24"/>
              </w:rPr>
            </w:pPr>
            <w:r>
              <w:t>TransACT Capital Communications Pty Ltd</w:t>
            </w:r>
          </w:p>
        </w:tc>
        <w:tc>
          <w:tcPr>
            <w:tcW w:w="3402" w:type="dxa"/>
          </w:tcPr>
          <w:p w:rsidR="00610093" w:rsidRDefault="004B7090" w:rsidP="0096239E">
            <w:pPr>
              <w:rPr>
                <w:bCs/>
                <w:szCs w:val="24"/>
              </w:rPr>
            </w:pPr>
            <w:r w:rsidRPr="004B7090">
              <w:t xml:space="preserve">The operation of a facility designed to store </w:t>
            </w:r>
            <w:r>
              <w:t>more than 50</w:t>
            </w:r>
            <w:r>
              <w:rPr>
                <w:rFonts w:ascii="Calibri" w:hAnsi="Calibri"/>
              </w:rPr>
              <w:t>³</w:t>
            </w:r>
            <w:r>
              <w:t xml:space="preserve"> of </w:t>
            </w:r>
            <w:r w:rsidRPr="004B7090">
              <w:t>petroleum products</w:t>
            </w:r>
            <w:r>
              <w:t xml:space="preserve"> – Block 4 Section 33 Dickson.</w:t>
            </w:r>
          </w:p>
        </w:tc>
        <w:tc>
          <w:tcPr>
            <w:tcW w:w="2268" w:type="dxa"/>
          </w:tcPr>
          <w:p w:rsidR="00610093" w:rsidRDefault="004B709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4B7090" w:rsidP="00E607D7">
            <w:r>
              <w:t>Sydney Trains</w:t>
            </w:r>
          </w:p>
        </w:tc>
        <w:tc>
          <w:tcPr>
            <w:tcW w:w="3402" w:type="dxa"/>
          </w:tcPr>
          <w:p w:rsidR="00E607D7" w:rsidRDefault="004B7090" w:rsidP="004B7090">
            <w:r w:rsidRPr="004B7090">
              <w:t>The operation of a facility designed to store more than 50³ of petroleum products</w:t>
            </w:r>
            <w:r>
              <w:t xml:space="preserve"> – Block 2 Section 63 Fyshwick.</w:t>
            </w:r>
          </w:p>
        </w:tc>
        <w:tc>
          <w:tcPr>
            <w:tcW w:w="2268" w:type="dxa"/>
          </w:tcPr>
          <w:p w:rsidR="00E607D7" w:rsidRDefault="004B7090" w:rsidP="00B344A2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B344A2" w:rsidRPr="00C5088F" w:rsidTr="00A027E4">
        <w:trPr>
          <w:cantSplit/>
          <w:trHeight w:val="408"/>
        </w:trPr>
        <w:tc>
          <w:tcPr>
            <w:tcW w:w="2127" w:type="dxa"/>
          </w:tcPr>
          <w:p w:rsidR="00B344A2" w:rsidRDefault="004B7090" w:rsidP="00E607D7">
            <w:r>
              <w:t>Elvin Group Pty Ltd - trading as Tuggeranong Pre Mix</w:t>
            </w:r>
          </w:p>
        </w:tc>
        <w:tc>
          <w:tcPr>
            <w:tcW w:w="3402" w:type="dxa"/>
          </w:tcPr>
          <w:p w:rsidR="00B344A2" w:rsidRDefault="00B344A2" w:rsidP="004B7090">
            <w:r>
              <w:t>A facility designed to produce more than 7000</w:t>
            </w:r>
            <w:r>
              <w:rPr>
                <w:rFonts w:ascii="Calibri" w:hAnsi="Calibri"/>
              </w:rPr>
              <w:t>³ of concrete or concrete products per year – Block</w:t>
            </w:r>
            <w:r w:rsidR="004B7090">
              <w:rPr>
                <w:rFonts w:ascii="Calibri" w:hAnsi="Calibri"/>
              </w:rPr>
              <w:t xml:space="preserve"> 15</w:t>
            </w:r>
            <w:r>
              <w:rPr>
                <w:rFonts w:ascii="Calibri" w:hAnsi="Calibri"/>
              </w:rPr>
              <w:t xml:space="preserve"> Section </w:t>
            </w:r>
            <w:r w:rsidR="004B7090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</w:t>
            </w:r>
            <w:r w:rsidR="004B7090">
              <w:rPr>
                <w:rFonts w:ascii="Calibri" w:hAnsi="Calibri"/>
              </w:rPr>
              <w:t>Hume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268" w:type="dxa"/>
          </w:tcPr>
          <w:p w:rsidR="00B344A2" w:rsidRDefault="00B344A2" w:rsidP="004B709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Notice of intent to vary Authorisation </w:t>
            </w:r>
            <w:r w:rsidR="004B7090">
              <w:rPr>
                <w:rFonts w:ascii="Times New Roman" w:hAnsi="Times New Roman"/>
                <w:bCs/>
                <w:sz w:val="24"/>
                <w:szCs w:val="24"/>
              </w:rPr>
              <w:t>0348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4B7090">
      <w:pPr>
        <w:tabs>
          <w:tab w:val="left" w:pos="4320"/>
        </w:tabs>
      </w:pPr>
      <w:r>
        <w:t>4 December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Default="002D2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Pr="002D25E9" w:rsidRDefault="002D25E9" w:rsidP="002D25E9">
    <w:pPr>
      <w:pStyle w:val="Footer"/>
      <w:jc w:val="center"/>
      <w:rPr>
        <w:rFonts w:cs="Arial"/>
        <w:sz w:val="14"/>
      </w:rPr>
    </w:pPr>
    <w:r w:rsidRPr="002D25E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Default="002D2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Default="002D2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Default="002D2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E9" w:rsidRDefault="002D2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70FF"/>
    <w:rsid w:val="000D2E22"/>
    <w:rsid w:val="0011200A"/>
    <w:rsid w:val="001120D3"/>
    <w:rsid w:val="00132B2B"/>
    <w:rsid w:val="001440B3"/>
    <w:rsid w:val="00172FD1"/>
    <w:rsid w:val="002140B2"/>
    <w:rsid w:val="00216F82"/>
    <w:rsid w:val="00233CE5"/>
    <w:rsid w:val="00283719"/>
    <w:rsid w:val="002B00BA"/>
    <w:rsid w:val="002D25E9"/>
    <w:rsid w:val="00304B02"/>
    <w:rsid w:val="00316CED"/>
    <w:rsid w:val="003B4D4E"/>
    <w:rsid w:val="003B53D9"/>
    <w:rsid w:val="003E47D2"/>
    <w:rsid w:val="003E4AEA"/>
    <w:rsid w:val="003F76C8"/>
    <w:rsid w:val="004101FF"/>
    <w:rsid w:val="0042011A"/>
    <w:rsid w:val="004246D2"/>
    <w:rsid w:val="0044078D"/>
    <w:rsid w:val="0044184A"/>
    <w:rsid w:val="00445D75"/>
    <w:rsid w:val="00483E43"/>
    <w:rsid w:val="004B6360"/>
    <w:rsid w:val="004B709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6239E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344A2"/>
    <w:rsid w:val="00B53367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EF94-9A7F-45B5-8A24-21FC8FCA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1328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2018-11-07T03:24:00Z</cp:lastPrinted>
  <dcterms:created xsi:type="dcterms:W3CDTF">2018-12-03T21:37:00Z</dcterms:created>
  <dcterms:modified xsi:type="dcterms:W3CDTF">2018-12-03T21:37:00Z</dcterms:modified>
</cp:coreProperties>
</file>