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07E" w:rsidRDefault="00FC707E" w:rsidP="00FC707E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smartTag w:uri="urn:schemas-microsoft-com:office:smarttags" w:element="place">
        <w:smartTag w:uri="urn:schemas-microsoft-com:office:smarttags" w:element="State">
          <w:r>
            <w:rPr>
              <w:rFonts w:ascii="Arial" w:hAnsi="Arial" w:cs="Arial"/>
            </w:rPr>
            <w:t>Australian Capital Territory</w:t>
          </w:r>
        </w:smartTag>
      </w:smartTag>
    </w:p>
    <w:p w:rsidR="00FC707E" w:rsidRDefault="00FC707E" w:rsidP="00FC707E">
      <w:pPr>
        <w:pStyle w:val="Billname"/>
        <w:spacing w:before="700"/>
      </w:pPr>
      <w:r>
        <w:t xml:space="preserve">Liquor (Temporary Alcohol-Free Place) </w:t>
      </w:r>
      <w:r w:rsidR="008834FA">
        <w:t xml:space="preserve">Declaration </w:t>
      </w:r>
      <w:r w:rsidRPr="007833F3">
        <w:t>201</w:t>
      </w:r>
      <w:r w:rsidR="00EF61F9">
        <w:t>8</w:t>
      </w:r>
      <w:r w:rsidRPr="007833F3">
        <w:t xml:space="preserve"> </w:t>
      </w:r>
      <w:r w:rsidR="00361B9A" w:rsidRPr="007833F3">
        <w:t xml:space="preserve">(No </w:t>
      </w:r>
      <w:r w:rsidR="00CE38A6">
        <w:t>3</w:t>
      </w:r>
      <w:r w:rsidRPr="007833F3">
        <w:t>)</w:t>
      </w:r>
    </w:p>
    <w:p w:rsidR="00FC707E" w:rsidRDefault="00FC707E" w:rsidP="00FC707E">
      <w:pPr>
        <w:spacing w:before="240" w:after="60"/>
        <w:rPr>
          <w:rFonts w:ascii="Arial" w:hAnsi="Arial" w:cs="Arial"/>
          <w:b/>
          <w:bCs/>
          <w:vertAlign w:val="superscript"/>
        </w:rPr>
      </w:pPr>
      <w:r w:rsidRPr="00CE7F9A">
        <w:rPr>
          <w:rFonts w:ascii="Arial" w:hAnsi="Arial" w:cs="Arial"/>
          <w:b/>
          <w:bCs/>
        </w:rPr>
        <w:t xml:space="preserve">Notifiable </w:t>
      </w:r>
      <w:r w:rsidRPr="007833F3">
        <w:rPr>
          <w:rFonts w:ascii="Arial" w:hAnsi="Arial" w:cs="Arial"/>
          <w:b/>
          <w:bCs/>
        </w:rPr>
        <w:t>instrument N</w:t>
      </w:r>
      <w:r w:rsidR="00361B9A" w:rsidRPr="007833F3">
        <w:rPr>
          <w:rFonts w:ascii="Arial" w:hAnsi="Arial" w:cs="Arial"/>
          <w:b/>
          <w:bCs/>
        </w:rPr>
        <w:t>I</w:t>
      </w:r>
      <w:r w:rsidR="009966B1" w:rsidRPr="007833F3">
        <w:rPr>
          <w:rFonts w:ascii="Arial" w:hAnsi="Arial" w:cs="Arial"/>
          <w:b/>
          <w:bCs/>
        </w:rPr>
        <w:t>201</w:t>
      </w:r>
      <w:r w:rsidR="00EF61F9">
        <w:rPr>
          <w:rFonts w:ascii="Arial" w:hAnsi="Arial" w:cs="Arial"/>
          <w:b/>
          <w:bCs/>
        </w:rPr>
        <w:t>8</w:t>
      </w:r>
      <w:r w:rsidR="00126C21">
        <w:rPr>
          <w:rFonts w:ascii="Arial" w:hAnsi="Arial" w:cs="Arial"/>
          <w:b/>
          <w:bCs/>
        </w:rPr>
        <w:t>-</w:t>
      </w:r>
      <w:r w:rsidR="00636C0C">
        <w:rPr>
          <w:rFonts w:ascii="Arial" w:hAnsi="Arial" w:cs="Arial"/>
          <w:b/>
          <w:bCs/>
        </w:rPr>
        <w:t>676</w:t>
      </w:r>
    </w:p>
    <w:p w:rsidR="00FC707E" w:rsidRDefault="00FC707E" w:rsidP="00FC707E">
      <w:pPr>
        <w:pStyle w:val="madeunder"/>
        <w:spacing w:before="240" w:after="120"/>
      </w:pPr>
      <w:r>
        <w:t xml:space="preserve">made under the  </w:t>
      </w:r>
    </w:p>
    <w:p w:rsidR="00FC707E" w:rsidRDefault="00FC707E" w:rsidP="00FC707E">
      <w:pPr>
        <w:pStyle w:val="CoverActName"/>
      </w:pPr>
      <w:r>
        <w:rPr>
          <w:rFonts w:cs="Arial"/>
          <w:sz w:val="20"/>
        </w:rPr>
        <w:t>Liquor Act 2010, s 198 (alcohol-free places)</w:t>
      </w:r>
    </w:p>
    <w:p w:rsidR="00FC707E" w:rsidRDefault="00FC707E" w:rsidP="00FC707E">
      <w:pPr>
        <w:pStyle w:val="N-line3"/>
        <w:pBdr>
          <w:bottom w:val="none" w:sz="0" w:space="0" w:color="auto"/>
        </w:pBdr>
      </w:pPr>
    </w:p>
    <w:p w:rsidR="00FC707E" w:rsidRDefault="00FC707E" w:rsidP="00FC707E">
      <w:pPr>
        <w:pStyle w:val="N-line3"/>
        <w:pBdr>
          <w:top w:val="single" w:sz="12" w:space="1" w:color="auto"/>
          <w:bottom w:val="none" w:sz="0" w:space="0" w:color="auto"/>
        </w:pBdr>
      </w:pPr>
    </w:p>
    <w:p w:rsidR="00FC707E" w:rsidRDefault="00FC707E" w:rsidP="00FC707E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:rsidR="00FC707E" w:rsidRDefault="00FC707E" w:rsidP="00FC707E">
      <w:pPr>
        <w:spacing w:before="80" w:after="60"/>
        <w:ind w:left="720"/>
      </w:pPr>
      <w:r w:rsidRPr="007833F3">
        <w:t xml:space="preserve">This instrument is the </w:t>
      </w:r>
      <w:r w:rsidRPr="007833F3">
        <w:rPr>
          <w:i/>
          <w:iCs/>
        </w:rPr>
        <w:t xml:space="preserve">Liquor (Temporary Alcohol-Free Place) </w:t>
      </w:r>
      <w:r w:rsidR="008834FA" w:rsidRPr="007833F3">
        <w:rPr>
          <w:i/>
          <w:iCs/>
        </w:rPr>
        <w:t xml:space="preserve">Declaration </w:t>
      </w:r>
      <w:r w:rsidRPr="007833F3">
        <w:rPr>
          <w:i/>
          <w:iCs/>
        </w:rPr>
        <w:t>201</w:t>
      </w:r>
      <w:r w:rsidR="00EF61F9">
        <w:rPr>
          <w:i/>
          <w:iCs/>
        </w:rPr>
        <w:t>8</w:t>
      </w:r>
      <w:r w:rsidRPr="007833F3">
        <w:rPr>
          <w:i/>
          <w:iCs/>
        </w:rPr>
        <w:t xml:space="preserve"> </w:t>
      </w:r>
      <w:r w:rsidR="009643B0" w:rsidRPr="007833F3">
        <w:rPr>
          <w:i/>
          <w:iCs/>
        </w:rPr>
        <w:t>(No </w:t>
      </w:r>
      <w:r w:rsidR="001E5F1B">
        <w:rPr>
          <w:i/>
          <w:iCs/>
        </w:rPr>
        <w:t>3</w:t>
      </w:r>
      <w:r w:rsidRPr="007833F3">
        <w:rPr>
          <w:i/>
          <w:iCs/>
        </w:rPr>
        <w:t>)</w:t>
      </w:r>
      <w:r w:rsidRPr="007833F3">
        <w:rPr>
          <w:bCs/>
          <w:iCs/>
        </w:rPr>
        <w:t>.</w:t>
      </w:r>
    </w:p>
    <w:p w:rsidR="00FC707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 xml:space="preserve">Commencement </w:t>
      </w:r>
    </w:p>
    <w:p w:rsidR="00FC707E" w:rsidRDefault="00FC707E" w:rsidP="00FC707E">
      <w:pPr>
        <w:spacing w:before="80" w:after="60"/>
        <w:ind w:left="720"/>
      </w:pPr>
      <w:r>
        <w:t>This instrument co</w:t>
      </w:r>
      <w:r w:rsidR="00FE7566">
        <w:t>mmences</w:t>
      </w:r>
      <w:r w:rsidR="00E304C5">
        <w:t xml:space="preserve"> at 10am on</w:t>
      </w:r>
      <w:r w:rsidR="00FE7566">
        <w:t xml:space="preserve"> </w:t>
      </w:r>
      <w:r w:rsidR="00EF61F9">
        <w:t>3</w:t>
      </w:r>
      <w:r w:rsidR="00CE7F9A">
        <w:t xml:space="preserve"> January 201</w:t>
      </w:r>
      <w:r w:rsidR="00EF61F9">
        <w:t>9</w:t>
      </w:r>
      <w:r>
        <w:t xml:space="preserve">. </w:t>
      </w:r>
    </w:p>
    <w:p w:rsidR="00FC707E" w:rsidRDefault="00630587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  <w:t>Declaration</w:t>
      </w:r>
    </w:p>
    <w:p w:rsidR="00E8565C" w:rsidRDefault="00E8565C" w:rsidP="00E8565C">
      <w:pPr>
        <w:spacing w:before="80" w:after="60"/>
        <w:ind w:left="720"/>
      </w:pPr>
      <w:r>
        <w:t>I declare the following locations as temporary alcohol-fre</w:t>
      </w:r>
      <w:r w:rsidR="006B71DF">
        <w:t>e areas</w:t>
      </w:r>
      <w:r>
        <w:t>:</w:t>
      </w:r>
    </w:p>
    <w:p w:rsidR="00E8565C" w:rsidRDefault="00E8565C" w:rsidP="00E8565C">
      <w:pPr>
        <w:numPr>
          <w:ilvl w:val="1"/>
          <w:numId w:val="2"/>
        </w:numPr>
        <w:spacing w:before="80" w:after="60"/>
        <w:ind w:left="1985" w:hanging="567"/>
      </w:pPr>
      <w:r>
        <w:t>The Federal Highway within the Australian Capital Territory;</w:t>
      </w:r>
    </w:p>
    <w:p w:rsidR="00E8565C" w:rsidRDefault="00E8565C" w:rsidP="00E8565C">
      <w:pPr>
        <w:numPr>
          <w:ilvl w:val="1"/>
          <w:numId w:val="2"/>
        </w:numPr>
        <w:spacing w:before="80" w:after="60"/>
        <w:ind w:left="1985" w:hanging="567"/>
      </w:pPr>
      <w:r>
        <w:t>Northbourne Avenue, north of the southernmost point of its intersection with Macarthur Avenue and Wakefield Avenue;</w:t>
      </w:r>
    </w:p>
    <w:p w:rsidR="00E8565C" w:rsidRDefault="00E8565C" w:rsidP="00E8565C">
      <w:pPr>
        <w:numPr>
          <w:ilvl w:val="1"/>
          <w:numId w:val="2"/>
        </w:numPr>
        <w:spacing w:before="80" w:after="60"/>
        <w:ind w:left="1985" w:hanging="567"/>
      </w:pPr>
      <w:r>
        <w:t>The hatched area shown on the attached map in Attachment 1 that is within the heavy black line on the map and is a public place.</w:t>
      </w:r>
    </w:p>
    <w:p w:rsidR="00E304C5" w:rsidRDefault="00E8565C" w:rsidP="00E304C5">
      <w:pPr>
        <w:numPr>
          <w:ilvl w:val="1"/>
          <w:numId w:val="2"/>
        </w:numPr>
        <w:spacing w:before="80" w:after="60"/>
        <w:ind w:left="1985" w:hanging="567"/>
      </w:pPr>
      <w:r>
        <w:t xml:space="preserve">Any unleased land adjoining a public place mentioned in paragraphs a) to c). </w:t>
      </w:r>
    </w:p>
    <w:p w:rsidR="009E7A98" w:rsidRDefault="009E7A98" w:rsidP="009E7A98">
      <w:pPr>
        <w:spacing w:before="80" w:after="60"/>
        <w:ind w:left="720"/>
      </w:pPr>
      <w:r>
        <w:t>But excluding:</w:t>
      </w:r>
    </w:p>
    <w:p w:rsidR="009E7A98" w:rsidRDefault="009E7A98" w:rsidP="009E7A98">
      <w:pPr>
        <w:numPr>
          <w:ilvl w:val="1"/>
          <w:numId w:val="2"/>
        </w:numPr>
        <w:spacing w:before="80" w:after="60"/>
        <w:ind w:left="1985" w:hanging="567"/>
      </w:pPr>
      <w:r>
        <w:t>The ar</w:t>
      </w:r>
      <w:r w:rsidR="00CE38A6">
        <w:t>eas designated for Summernats 32</w:t>
      </w:r>
      <w:r>
        <w:t>, highlighted by the bold red line on the map at Attachment 2.</w:t>
      </w:r>
    </w:p>
    <w:p w:rsidR="00FC707E" w:rsidRDefault="009E7A98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="00FC707E">
        <w:rPr>
          <w:rFonts w:ascii="Arial" w:hAnsi="Arial" w:cs="Arial"/>
          <w:b/>
          <w:bCs/>
        </w:rPr>
        <w:tab/>
        <w:t>Expiry</w:t>
      </w:r>
    </w:p>
    <w:p w:rsidR="00FC707E" w:rsidRDefault="00FC707E" w:rsidP="00FC707E">
      <w:pPr>
        <w:spacing w:before="80" w:after="60"/>
        <w:ind w:left="720"/>
      </w:pPr>
      <w:r>
        <w:t xml:space="preserve">This instrument expires at </w:t>
      </w:r>
      <w:r w:rsidR="00324A26">
        <w:t>m</w:t>
      </w:r>
      <w:r>
        <w:t>idday</w:t>
      </w:r>
      <w:r w:rsidR="00324A26">
        <w:t xml:space="preserve"> on</w:t>
      </w:r>
      <w:r>
        <w:t xml:space="preserve"> </w:t>
      </w:r>
      <w:r w:rsidR="00EF61F9">
        <w:t>7</w:t>
      </w:r>
      <w:r w:rsidR="00CE7F9A">
        <w:t xml:space="preserve"> January 201</w:t>
      </w:r>
      <w:r w:rsidR="00CE38A6">
        <w:t>9</w:t>
      </w:r>
      <w:r>
        <w:t>.</w:t>
      </w:r>
    </w:p>
    <w:p w:rsidR="00FC707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</w:p>
    <w:p w:rsidR="00FC707E" w:rsidRDefault="00FC707E" w:rsidP="00FC707E">
      <w:pPr>
        <w:spacing w:before="80" w:after="60"/>
        <w:ind w:left="720"/>
      </w:pPr>
    </w:p>
    <w:p w:rsidR="00FC707E" w:rsidRDefault="005B081C" w:rsidP="00FC707E">
      <w:pPr>
        <w:tabs>
          <w:tab w:val="left" w:pos="4320"/>
        </w:tabs>
        <w:spacing w:before="480"/>
      </w:pPr>
      <w:r>
        <w:t>David Snowdon</w:t>
      </w:r>
      <w:r w:rsidR="00FC707E">
        <w:br/>
        <w:t>Commissioner for Fair Trading</w:t>
      </w:r>
    </w:p>
    <w:bookmarkEnd w:id="0"/>
    <w:p w:rsidR="00CE38A6" w:rsidRPr="00CE38A6" w:rsidRDefault="006D0C33" w:rsidP="00CE38A6">
      <w:pPr>
        <w:tabs>
          <w:tab w:val="left" w:pos="4320"/>
        </w:tabs>
        <w:sectPr w:rsidR="00CE38A6" w:rsidRPr="00CE38A6" w:rsidSect="008834F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021" w:bottom="1418" w:left="1021" w:header="709" w:footer="971" w:gutter="0"/>
          <w:cols w:space="708"/>
          <w:titlePg/>
          <w:docGrid w:linePitch="360"/>
        </w:sectPr>
      </w:pPr>
      <w:r>
        <w:t xml:space="preserve">11 </w:t>
      </w:r>
      <w:r w:rsidR="00CE38A6">
        <w:t xml:space="preserve">December </w:t>
      </w:r>
      <w:r w:rsidR="000E29F8" w:rsidRPr="007833F3">
        <w:t>201</w:t>
      </w:r>
      <w:r w:rsidR="00EF61F9">
        <w:t>8</w:t>
      </w:r>
    </w:p>
    <w:p w:rsidR="00C70B4A" w:rsidRPr="00C70B4A" w:rsidRDefault="00E3193A" w:rsidP="00A3337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Attachment </w:t>
      </w:r>
      <w:r w:rsidR="00A33376">
        <w:rPr>
          <w:rFonts w:ascii="Arial" w:hAnsi="Arial" w:cs="Arial"/>
          <w:b/>
        </w:rPr>
        <w:t>1</w:t>
      </w:r>
    </w:p>
    <w:p w:rsidR="00C70B4A" w:rsidRDefault="00FC1468" w:rsidP="00A3337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844550</wp:posOffset>
            </wp:positionH>
            <wp:positionV relativeFrom="paragraph">
              <wp:posOffset>69215</wp:posOffset>
            </wp:positionV>
            <wp:extent cx="8715375" cy="6457950"/>
            <wp:effectExtent l="19050" t="0" r="9525" b="0"/>
            <wp:wrapTight wrapText="bothSides">
              <wp:wrapPolygon edited="0">
                <wp:start x="-47" y="0"/>
                <wp:lineTo x="-47" y="21536"/>
                <wp:lineTo x="21624" y="21536"/>
                <wp:lineTo x="21624" y="0"/>
                <wp:lineTo x="-47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B4A" w:rsidRDefault="00C70B4A" w:rsidP="00A33376"/>
    <w:p w:rsidR="00C70B4A" w:rsidRDefault="00C70B4A" w:rsidP="00A33376"/>
    <w:p w:rsidR="00C70B4A" w:rsidRDefault="00C70B4A" w:rsidP="00A33376"/>
    <w:p w:rsidR="00C70B4A" w:rsidRDefault="00C70B4A" w:rsidP="00A33376"/>
    <w:p w:rsidR="00C70B4A" w:rsidRDefault="00C70B4A" w:rsidP="00A33376"/>
    <w:p w:rsidR="00C70B4A" w:rsidRDefault="00C70B4A" w:rsidP="00A33376"/>
    <w:p w:rsidR="00067873" w:rsidRDefault="00067873" w:rsidP="00A33376"/>
    <w:p w:rsidR="0010614A" w:rsidRDefault="0010614A" w:rsidP="00A33376">
      <w:pPr>
        <w:rPr>
          <w:b/>
        </w:rPr>
      </w:pPr>
    </w:p>
    <w:p w:rsidR="0010614A" w:rsidRDefault="0010614A" w:rsidP="00A33376">
      <w:pPr>
        <w:rPr>
          <w:b/>
        </w:rPr>
      </w:pPr>
    </w:p>
    <w:p w:rsidR="0010614A" w:rsidRDefault="0010614A" w:rsidP="00A33376">
      <w:pPr>
        <w:rPr>
          <w:b/>
        </w:rPr>
      </w:pPr>
    </w:p>
    <w:p w:rsidR="009E7A98" w:rsidRDefault="009E7A98" w:rsidP="00A33376">
      <w:pPr>
        <w:rPr>
          <w:b/>
        </w:rPr>
      </w:pPr>
      <w:r>
        <w:rPr>
          <w:b/>
        </w:rPr>
        <w:t xml:space="preserve">   </w:t>
      </w:r>
    </w:p>
    <w:p w:rsidR="009E7A98" w:rsidRDefault="009E7A98">
      <w:pPr>
        <w:rPr>
          <w:b/>
        </w:rPr>
      </w:pPr>
      <w:r>
        <w:rPr>
          <w:b/>
        </w:rPr>
        <w:br w:type="page"/>
      </w:r>
    </w:p>
    <w:p w:rsidR="009E7A98" w:rsidRPr="00C70B4A" w:rsidRDefault="009E7A98" w:rsidP="009E7A9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Attachment 2</w:t>
      </w:r>
    </w:p>
    <w:p w:rsidR="009E7A98" w:rsidRDefault="009E7A98" w:rsidP="009E7A98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457700" cy="6301784"/>
            <wp:effectExtent l="0" t="0" r="0" b="0"/>
            <wp:docPr id="3" name="Picture 3" descr="Fence Lin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nce Line Ma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13" cy="63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A98" w:rsidSect="00E304C5">
      <w:pgSz w:w="16838" w:h="11906" w:orient="landscape"/>
      <w:pgMar w:top="680" w:right="680" w:bottom="680" w:left="680" w:header="425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65C" w:rsidRDefault="00E8565C" w:rsidP="008834FA">
      <w:r>
        <w:separator/>
      </w:r>
    </w:p>
  </w:endnote>
  <w:endnote w:type="continuationSeparator" w:id="0">
    <w:p w:rsidR="00E8565C" w:rsidRDefault="00E8565C" w:rsidP="00883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2A5" w:rsidRDefault="003232A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2A5" w:rsidRPr="003232A5" w:rsidRDefault="003232A5" w:rsidP="003232A5">
    <w:pPr>
      <w:pStyle w:val="Footer"/>
      <w:jc w:val="center"/>
      <w:rPr>
        <w:rFonts w:ascii="Arial" w:hAnsi="Arial" w:cs="Arial"/>
        <w:sz w:val="14"/>
      </w:rPr>
    </w:pPr>
    <w:r w:rsidRPr="003232A5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2A5" w:rsidRPr="003232A5" w:rsidRDefault="003232A5" w:rsidP="003232A5">
    <w:pPr>
      <w:pStyle w:val="Footer"/>
      <w:jc w:val="center"/>
      <w:rPr>
        <w:rFonts w:ascii="Arial" w:hAnsi="Arial" w:cs="Arial"/>
        <w:sz w:val="14"/>
      </w:rPr>
    </w:pPr>
    <w:r w:rsidRPr="003232A5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65C" w:rsidRDefault="00E8565C" w:rsidP="008834FA">
      <w:r>
        <w:separator/>
      </w:r>
    </w:p>
  </w:footnote>
  <w:footnote w:type="continuationSeparator" w:id="0">
    <w:p w:rsidR="00E8565C" w:rsidRDefault="00E8565C" w:rsidP="008834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2A5" w:rsidRDefault="003232A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2A5" w:rsidRDefault="003232A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2A5" w:rsidRDefault="003232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E4A55"/>
    <w:multiLevelType w:val="hybridMultilevel"/>
    <w:tmpl w:val="CBA4D6C6"/>
    <w:lvl w:ilvl="0" w:tplc="146A7BDE">
      <w:start w:val="1"/>
      <w:numFmt w:val="bullet"/>
      <w:lvlText w:val=""/>
      <w:lvlJc w:val="left"/>
      <w:pPr>
        <w:tabs>
          <w:tab w:val="num" w:pos="3520"/>
        </w:tabs>
        <w:ind w:left="3520" w:hanging="400"/>
      </w:pPr>
      <w:rPr>
        <w:rFonts w:ascii="Symbol" w:hAnsi="Symbol" w:hint="default"/>
        <w:sz w:val="20"/>
      </w:rPr>
    </w:lvl>
    <w:lvl w:ilvl="1" w:tplc="4F361B20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cs="Times New Roman" w:hint="default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1A141FF"/>
    <w:multiLevelType w:val="hybridMultilevel"/>
    <w:tmpl w:val="504E53B8"/>
    <w:lvl w:ilvl="0" w:tplc="4F361B20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cs="Times New Roman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37D2"/>
    <w:rsid w:val="00021CD6"/>
    <w:rsid w:val="00035156"/>
    <w:rsid w:val="00041828"/>
    <w:rsid w:val="00042F24"/>
    <w:rsid w:val="000433E2"/>
    <w:rsid w:val="000631F1"/>
    <w:rsid w:val="00064C8D"/>
    <w:rsid w:val="00067873"/>
    <w:rsid w:val="0007156F"/>
    <w:rsid w:val="000A684D"/>
    <w:rsid w:val="000C4D6E"/>
    <w:rsid w:val="000E29F8"/>
    <w:rsid w:val="000F5FB0"/>
    <w:rsid w:val="000F7319"/>
    <w:rsid w:val="00105315"/>
    <w:rsid w:val="0010614A"/>
    <w:rsid w:val="00116054"/>
    <w:rsid w:val="00126C21"/>
    <w:rsid w:val="00156002"/>
    <w:rsid w:val="00180865"/>
    <w:rsid w:val="00191D64"/>
    <w:rsid w:val="001E5F1B"/>
    <w:rsid w:val="001E6DAB"/>
    <w:rsid w:val="001F1088"/>
    <w:rsid w:val="001F251E"/>
    <w:rsid w:val="002262C4"/>
    <w:rsid w:val="0029399F"/>
    <w:rsid w:val="002C7A79"/>
    <w:rsid w:val="002D169C"/>
    <w:rsid w:val="002D4279"/>
    <w:rsid w:val="002E19DF"/>
    <w:rsid w:val="002E28A3"/>
    <w:rsid w:val="002F7439"/>
    <w:rsid w:val="00322C56"/>
    <w:rsid w:val="003232A5"/>
    <w:rsid w:val="00324A26"/>
    <w:rsid w:val="003355D6"/>
    <w:rsid w:val="00356EF5"/>
    <w:rsid w:val="00360716"/>
    <w:rsid w:val="00361B9A"/>
    <w:rsid w:val="00364CD7"/>
    <w:rsid w:val="003842CC"/>
    <w:rsid w:val="003C2A90"/>
    <w:rsid w:val="003C4D35"/>
    <w:rsid w:val="003D3D2B"/>
    <w:rsid w:val="004016DD"/>
    <w:rsid w:val="0043417A"/>
    <w:rsid w:val="004503C0"/>
    <w:rsid w:val="00477678"/>
    <w:rsid w:val="00483C93"/>
    <w:rsid w:val="004A14F8"/>
    <w:rsid w:val="004C10B5"/>
    <w:rsid w:val="004C6F9B"/>
    <w:rsid w:val="004C79EB"/>
    <w:rsid w:val="004D0905"/>
    <w:rsid w:val="00526BF1"/>
    <w:rsid w:val="00553768"/>
    <w:rsid w:val="00575E92"/>
    <w:rsid w:val="0058153F"/>
    <w:rsid w:val="00586FD9"/>
    <w:rsid w:val="005B081C"/>
    <w:rsid w:val="005B6F46"/>
    <w:rsid w:val="005C3628"/>
    <w:rsid w:val="005D02D2"/>
    <w:rsid w:val="00605A8D"/>
    <w:rsid w:val="0061469E"/>
    <w:rsid w:val="00630587"/>
    <w:rsid w:val="00630A1E"/>
    <w:rsid w:val="00636C0C"/>
    <w:rsid w:val="00641B37"/>
    <w:rsid w:val="00643B15"/>
    <w:rsid w:val="0065790B"/>
    <w:rsid w:val="00691562"/>
    <w:rsid w:val="00694814"/>
    <w:rsid w:val="006B0126"/>
    <w:rsid w:val="006B3A7C"/>
    <w:rsid w:val="006B71DF"/>
    <w:rsid w:val="006D0C33"/>
    <w:rsid w:val="006E5FEA"/>
    <w:rsid w:val="00715CFB"/>
    <w:rsid w:val="0073070C"/>
    <w:rsid w:val="00731535"/>
    <w:rsid w:val="00734B90"/>
    <w:rsid w:val="00745F66"/>
    <w:rsid w:val="00780D1C"/>
    <w:rsid w:val="0078140A"/>
    <w:rsid w:val="007833F3"/>
    <w:rsid w:val="007A7687"/>
    <w:rsid w:val="007B41E5"/>
    <w:rsid w:val="007B5283"/>
    <w:rsid w:val="007F6F88"/>
    <w:rsid w:val="00827878"/>
    <w:rsid w:val="00834905"/>
    <w:rsid w:val="008834FA"/>
    <w:rsid w:val="00893922"/>
    <w:rsid w:val="008C13EF"/>
    <w:rsid w:val="008E0182"/>
    <w:rsid w:val="008E30C9"/>
    <w:rsid w:val="00920AAE"/>
    <w:rsid w:val="009643B0"/>
    <w:rsid w:val="009966B1"/>
    <w:rsid w:val="009A4212"/>
    <w:rsid w:val="009E7A98"/>
    <w:rsid w:val="00A03900"/>
    <w:rsid w:val="00A33376"/>
    <w:rsid w:val="00A546E5"/>
    <w:rsid w:val="00A906A1"/>
    <w:rsid w:val="00A95C74"/>
    <w:rsid w:val="00A971A1"/>
    <w:rsid w:val="00AA34B5"/>
    <w:rsid w:val="00AB103C"/>
    <w:rsid w:val="00AB1655"/>
    <w:rsid w:val="00AC2C01"/>
    <w:rsid w:val="00AC4D0E"/>
    <w:rsid w:val="00AE58E5"/>
    <w:rsid w:val="00B46774"/>
    <w:rsid w:val="00B54FDD"/>
    <w:rsid w:val="00B56C5D"/>
    <w:rsid w:val="00B62F0E"/>
    <w:rsid w:val="00B877C9"/>
    <w:rsid w:val="00BC4246"/>
    <w:rsid w:val="00BD7739"/>
    <w:rsid w:val="00BE2BE1"/>
    <w:rsid w:val="00BE3253"/>
    <w:rsid w:val="00BF0137"/>
    <w:rsid w:val="00C216A4"/>
    <w:rsid w:val="00C36EE3"/>
    <w:rsid w:val="00C37A33"/>
    <w:rsid w:val="00C45723"/>
    <w:rsid w:val="00C70B4A"/>
    <w:rsid w:val="00C73EB5"/>
    <w:rsid w:val="00C940C2"/>
    <w:rsid w:val="00CA2153"/>
    <w:rsid w:val="00CC6174"/>
    <w:rsid w:val="00CE3236"/>
    <w:rsid w:val="00CE38A6"/>
    <w:rsid w:val="00CE6242"/>
    <w:rsid w:val="00CE7F9A"/>
    <w:rsid w:val="00D56881"/>
    <w:rsid w:val="00D737D2"/>
    <w:rsid w:val="00D75285"/>
    <w:rsid w:val="00D765A4"/>
    <w:rsid w:val="00D95E6B"/>
    <w:rsid w:val="00DA39E8"/>
    <w:rsid w:val="00DA4E21"/>
    <w:rsid w:val="00DB5BFC"/>
    <w:rsid w:val="00DC6E28"/>
    <w:rsid w:val="00E16272"/>
    <w:rsid w:val="00E21DDE"/>
    <w:rsid w:val="00E304C5"/>
    <w:rsid w:val="00E3193A"/>
    <w:rsid w:val="00E619DA"/>
    <w:rsid w:val="00E8565C"/>
    <w:rsid w:val="00EF61F9"/>
    <w:rsid w:val="00F052E5"/>
    <w:rsid w:val="00F33C94"/>
    <w:rsid w:val="00F36681"/>
    <w:rsid w:val="00FA4D3B"/>
    <w:rsid w:val="00FC1468"/>
    <w:rsid w:val="00FC707E"/>
    <w:rsid w:val="00FE7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5:docId w15:val="{44B4A67D-AF29-4046-999C-64AAF3793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B3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llname">
    <w:name w:val="Billname"/>
    <w:basedOn w:val="Normal"/>
    <w:rsid w:val="00FC707E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  <w:szCs w:val="20"/>
      <w:lang w:eastAsia="en-US"/>
    </w:rPr>
  </w:style>
  <w:style w:type="paragraph" w:customStyle="1" w:styleId="N-line3">
    <w:name w:val="N-line3"/>
    <w:basedOn w:val="Normal"/>
    <w:next w:val="Normal"/>
    <w:rsid w:val="00FC707E"/>
    <w:pPr>
      <w:pBdr>
        <w:bottom w:val="single" w:sz="12" w:space="1" w:color="auto"/>
      </w:pBdr>
      <w:jc w:val="both"/>
    </w:pPr>
    <w:rPr>
      <w:szCs w:val="20"/>
      <w:lang w:eastAsia="en-US"/>
    </w:rPr>
  </w:style>
  <w:style w:type="paragraph" w:customStyle="1" w:styleId="madeunder">
    <w:name w:val="made under"/>
    <w:basedOn w:val="Normal"/>
    <w:rsid w:val="00FC707E"/>
    <w:pPr>
      <w:spacing w:before="180" w:after="60"/>
      <w:jc w:val="both"/>
    </w:pPr>
    <w:rPr>
      <w:szCs w:val="20"/>
      <w:lang w:eastAsia="en-US"/>
    </w:rPr>
  </w:style>
  <w:style w:type="paragraph" w:customStyle="1" w:styleId="CoverActName">
    <w:name w:val="CoverActName"/>
    <w:basedOn w:val="Normal"/>
    <w:rsid w:val="00FC707E"/>
    <w:pPr>
      <w:tabs>
        <w:tab w:val="left" w:pos="2600"/>
      </w:tabs>
      <w:spacing w:before="200" w:after="60"/>
      <w:jc w:val="both"/>
    </w:pPr>
    <w:rPr>
      <w:rFonts w:ascii="Arial" w:hAnsi="Arial"/>
      <w:b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834F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834FA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9966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966B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324A2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24A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324A26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24A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324A26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9E7A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27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75D5F6-F1E7-4EB8-BEF1-9DD8A941A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174</Words>
  <Characters>929</Characters>
  <Application>Microsoft Office Word</Application>
  <DocSecurity>0</DocSecurity>
  <Lines>47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 Government</dc:creator>
  <cp:lastModifiedBy>PCODCS</cp:lastModifiedBy>
  <cp:revision>5</cp:revision>
  <cp:lastPrinted>2015-11-13T04:21:00Z</cp:lastPrinted>
  <dcterms:created xsi:type="dcterms:W3CDTF">2018-12-11T02:54:00Z</dcterms:created>
  <dcterms:modified xsi:type="dcterms:W3CDTF">2018-12-11T02:54:00Z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A11454170</vt:lpwstr>
  </property>
  <property fmtid="{D5CDD505-2E9C-101B-9397-08002B2CF9AE}" pid="3" name="Objective-Title">
    <vt:lpwstr>Temporary Alcohol Free Place Declaration Summernats 2015</vt:lpwstr>
  </property>
  <property fmtid="{D5CDD505-2E9C-101B-9397-08002B2CF9AE}" pid="4" name="Objective-Comment">
    <vt:lpwstr/>
  </property>
  <property fmtid="{D5CDD505-2E9C-101B-9397-08002B2CF9AE}" pid="5" name="Objective-CreationStamp">
    <vt:filetime>2015-11-18T03:39:11Z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2015-11-18T03:39:16Z</vt:filetime>
  </property>
  <property fmtid="{D5CDD505-2E9C-101B-9397-08002B2CF9AE}" pid="9" name="Objective-ModificationStamp">
    <vt:filetime>2015-11-18T03:39:17Z</vt:filetime>
  </property>
  <property fmtid="{D5CDD505-2E9C-101B-9397-08002B2CF9AE}" pid="10" name="Objective-Owner">
    <vt:lpwstr>Tania Manuel</vt:lpwstr>
  </property>
  <property fmtid="{D5CDD505-2E9C-101B-9397-08002B2CF9AE}" pid="11" name="Objective-Path">
    <vt:lpwstr>Whole of ACT Government:JACSD - Justice and Community Safety Directorate:Office of Regulatory Services:Liquor Act 2010:Liquor Act - Policy:Summernats 2016:</vt:lpwstr>
  </property>
  <property fmtid="{D5CDD505-2E9C-101B-9397-08002B2CF9AE}" pid="12" name="Objective-Parent">
    <vt:lpwstr>Summernats 2016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1.0</vt:lpwstr>
  </property>
  <property fmtid="{D5CDD505-2E9C-101B-9397-08002B2CF9AE}" pid="15" name="Objective-VersionNumber">
    <vt:r8>2</vt:r8>
  </property>
  <property fmtid="{D5CDD505-2E9C-101B-9397-08002B2CF9AE}" pid="16" name="Objective-VersionComment">
    <vt:lpwstr>Version 2</vt:lpwstr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JACSD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Add Place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/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</Properties>
</file>