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E5AF" w14:textId="77777777" w:rsidR="008145BC" w:rsidRDefault="008145BC" w:rsidP="008145BC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Australian Capital Territory</w:t>
      </w:r>
    </w:p>
    <w:p w14:paraId="18692E2A" w14:textId="0D711C8B" w:rsidR="008145BC" w:rsidRDefault="008145BC" w:rsidP="008145BC">
      <w:pPr>
        <w:pStyle w:val="Billname"/>
        <w:spacing w:before="700"/>
      </w:pPr>
      <w:r>
        <w:t>Confiscation of Criminal Assets (Distribution of Su</w:t>
      </w:r>
      <w:r w:rsidR="00BE7586">
        <w:t>rplus Funds) Approval 2018</w:t>
      </w:r>
      <w:r w:rsidR="00B53849">
        <w:t xml:space="preserve"> (No </w:t>
      </w:r>
      <w:r w:rsidR="00437D2E">
        <w:t>5</w:t>
      </w:r>
      <w:r>
        <w:t>)</w:t>
      </w:r>
    </w:p>
    <w:p w14:paraId="161CAE98" w14:textId="4B42FF6C" w:rsidR="008145BC" w:rsidRDefault="008145BC" w:rsidP="008145BC">
      <w:pPr>
        <w:spacing w:before="240" w:after="60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>Notifiable instrument NI201</w:t>
      </w:r>
      <w:r w:rsidR="00147C3A">
        <w:rPr>
          <w:rFonts w:ascii="Arial" w:hAnsi="Arial" w:cs="Arial"/>
          <w:b/>
          <w:bCs/>
          <w:sz w:val="22"/>
          <w:szCs w:val="22"/>
        </w:rPr>
        <w:t>8</w:t>
      </w:r>
      <w:r w:rsidR="0010151B">
        <w:rPr>
          <w:rFonts w:ascii="Arial" w:hAnsi="Arial" w:cs="Arial"/>
          <w:b/>
          <w:bCs/>
          <w:sz w:val="22"/>
          <w:szCs w:val="22"/>
        </w:rPr>
        <w:t xml:space="preserve"> - </w:t>
      </w:r>
      <w:r w:rsidR="007F46A3">
        <w:rPr>
          <w:rFonts w:ascii="Arial" w:hAnsi="Arial" w:cs="Arial"/>
          <w:b/>
          <w:bCs/>
          <w:sz w:val="22"/>
          <w:szCs w:val="22"/>
        </w:rPr>
        <w:t>701</w:t>
      </w:r>
    </w:p>
    <w:p w14:paraId="6562AC92" w14:textId="77777777" w:rsidR="008145BC" w:rsidRDefault="008145BC" w:rsidP="008145BC">
      <w:pPr>
        <w:pStyle w:val="madeunder"/>
        <w:spacing w:before="240" w:after="120"/>
        <w:jc w:val="left"/>
      </w:pPr>
      <w:r>
        <w:t xml:space="preserve">made under the  </w:t>
      </w:r>
    </w:p>
    <w:p w14:paraId="15835574" w14:textId="77777777" w:rsidR="008145BC" w:rsidRDefault="008145BC" w:rsidP="008145BC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B53849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6A71F2A5" w14:textId="77777777" w:rsidR="008145BC" w:rsidRDefault="008145BC" w:rsidP="008145BC">
      <w:pPr>
        <w:pStyle w:val="N-line3"/>
        <w:pBdr>
          <w:bottom w:val="none" w:sz="0" w:space="0" w:color="auto"/>
        </w:pBdr>
      </w:pPr>
    </w:p>
    <w:p w14:paraId="307683ED" w14:textId="77777777" w:rsidR="008145BC" w:rsidRDefault="008145BC" w:rsidP="008145BC">
      <w:pPr>
        <w:pStyle w:val="N-line3"/>
        <w:pBdr>
          <w:top w:val="single" w:sz="12" w:space="1" w:color="auto"/>
          <w:bottom w:val="none" w:sz="0" w:space="0" w:color="auto"/>
        </w:pBdr>
      </w:pPr>
    </w:p>
    <w:p w14:paraId="4DAFE8B9" w14:textId="77777777" w:rsidR="008145BC" w:rsidRDefault="008145BC" w:rsidP="00814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707FE1F0" w14:textId="77777777" w:rsidR="008145BC" w:rsidRDefault="008145BC" w:rsidP="008145BC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750BA121" w14:textId="6ACF97AA" w:rsidR="008145BC" w:rsidRDefault="008145BC" w:rsidP="008145B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>
        <w:rPr>
          <w:i/>
          <w:iCs/>
          <w:szCs w:val="24"/>
        </w:rPr>
        <w:t>Confiscation of Criminal Assets (Distribution of Su</w:t>
      </w:r>
      <w:r w:rsidR="00545E35">
        <w:rPr>
          <w:i/>
          <w:iCs/>
          <w:szCs w:val="24"/>
        </w:rPr>
        <w:t>rplus Funds) Approval 201</w:t>
      </w:r>
      <w:r w:rsidR="00147C3A">
        <w:rPr>
          <w:i/>
          <w:iCs/>
          <w:szCs w:val="24"/>
        </w:rPr>
        <w:t>8</w:t>
      </w:r>
      <w:r w:rsidR="00545E35">
        <w:rPr>
          <w:i/>
          <w:iCs/>
          <w:szCs w:val="24"/>
        </w:rPr>
        <w:t xml:space="preserve"> (No </w:t>
      </w:r>
      <w:r w:rsidR="00B53216">
        <w:rPr>
          <w:i/>
          <w:iCs/>
          <w:szCs w:val="24"/>
        </w:rPr>
        <w:t>5</w:t>
      </w:r>
      <w:r>
        <w:rPr>
          <w:i/>
          <w:iCs/>
          <w:szCs w:val="24"/>
        </w:rPr>
        <w:t>).</w:t>
      </w:r>
    </w:p>
    <w:p w14:paraId="5A317363" w14:textId="77777777" w:rsidR="008145BC" w:rsidRDefault="008145BC" w:rsidP="00814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3624754E" w14:textId="77777777" w:rsidR="008145BC" w:rsidRDefault="008145BC" w:rsidP="008145BC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2FB51118" w14:textId="77777777" w:rsidR="008145BC" w:rsidRDefault="008145BC" w:rsidP="008145B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 the day after it is notified.</w:t>
      </w:r>
    </w:p>
    <w:p w14:paraId="505DA4CD" w14:textId="77777777" w:rsidR="008145BC" w:rsidRDefault="008145BC" w:rsidP="00545E35">
      <w:pPr>
        <w:spacing w:before="80" w:after="60"/>
        <w:jc w:val="both"/>
        <w:rPr>
          <w:szCs w:val="24"/>
        </w:rPr>
      </w:pPr>
    </w:p>
    <w:p w14:paraId="33883992" w14:textId="77777777" w:rsidR="008145BC" w:rsidRPr="00690F87" w:rsidRDefault="00690F87" w:rsidP="00690F8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145BC" w:rsidRPr="00690F87">
        <w:rPr>
          <w:rFonts w:ascii="Arial" w:hAnsi="Arial" w:cs="Arial"/>
          <w:b/>
          <w:bCs/>
        </w:rPr>
        <w:tab/>
      </w:r>
      <w:r w:rsidR="00FE6BF4">
        <w:rPr>
          <w:rFonts w:ascii="Arial" w:hAnsi="Arial" w:cs="Arial"/>
          <w:b/>
          <w:bCs/>
        </w:rPr>
        <w:t>Distributable funds available</w:t>
      </w:r>
    </w:p>
    <w:p w14:paraId="0C155B80" w14:textId="77777777" w:rsidR="0021412B" w:rsidRDefault="0021412B" w:rsidP="0021412B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>I approve the Confiscation of Criminal Assets Trust Fund to be used towards activities associated with assistance to victims of crime, the enforcement of territory laws, and criminal justice activities. I approve the funds to be distributed in the following manner and expended by 31 December 2019.</w:t>
      </w:r>
    </w:p>
    <w:p w14:paraId="2A63FF97" w14:textId="77777777" w:rsidR="0021412B" w:rsidRDefault="0021412B" w:rsidP="0021412B">
      <w:pPr>
        <w:spacing w:before="80" w:after="60"/>
        <w:ind w:left="72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5450"/>
        <w:gridCol w:w="1123"/>
      </w:tblGrid>
      <w:tr w:rsidR="0021412B" w14:paraId="0AA4ADC2" w14:textId="77777777" w:rsidTr="005575A7">
        <w:tc>
          <w:tcPr>
            <w:tcW w:w="1685" w:type="dxa"/>
          </w:tcPr>
          <w:p w14:paraId="5950FF46" w14:textId="77777777" w:rsidR="0021412B" w:rsidRPr="0021412B" w:rsidRDefault="0021412B" w:rsidP="005575A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Agency/body</w:t>
            </w:r>
          </w:p>
        </w:tc>
        <w:tc>
          <w:tcPr>
            <w:tcW w:w="5495" w:type="dxa"/>
          </w:tcPr>
          <w:p w14:paraId="135DFBD8" w14:textId="77777777" w:rsidR="0021412B" w:rsidRPr="0021412B" w:rsidRDefault="0021412B" w:rsidP="005575A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1116" w:type="dxa"/>
          </w:tcPr>
          <w:p w14:paraId="17935806" w14:textId="77777777" w:rsidR="0021412B" w:rsidRPr="0021412B" w:rsidRDefault="0021412B" w:rsidP="005575A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21412B" w14:paraId="48AA2F73" w14:textId="77777777" w:rsidTr="005575A7">
        <w:tc>
          <w:tcPr>
            <w:tcW w:w="1685" w:type="dxa"/>
          </w:tcPr>
          <w:p w14:paraId="6AAA9B34" w14:textId="77777777" w:rsidR="0021412B" w:rsidRDefault="0021412B" w:rsidP="005575A7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Consumer Law Centre</w:t>
            </w:r>
          </w:p>
        </w:tc>
        <w:tc>
          <w:tcPr>
            <w:tcW w:w="5495" w:type="dxa"/>
          </w:tcPr>
          <w:p w14:paraId="2E110EC8" w14:textId="77777777" w:rsidR="0021412B" w:rsidRPr="00FE6BF4" w:rsidRDefault="0021412B" w:rsidP="0021412B">
            <w:pPr>
              <w:spacing w:before="80" w:after="60"/>
              <w:jc w:val="both"/>
              <w:rPr>
                <w:szCs w:val="24"/>
              </w:rPr>
            </w:pPr>
            <w:r>
              <w:rPr>
                <w:szCs w:val="24"/>
              </w:rPr>
              <w:t>To provide a targeted consumer credit legal and financial outreach service to people experiencing economic abuse.</w:t>
            </w:r>
          </w:p>
          <w:p w14:paraId="5F70CFEB" w14:textId="77777777" w:rsidR="0021412B" w:rsidRDefault="0021412B" w:rsidP="005575A7">
            <w:pPr>
              <w:spacing w:before="80" w:after="60"/>
              <w:rPr>
                <w:szCs w:val="24"/>
              </w:rPr>
            </w:pPr>
          </w:p>
        </w:tc>
        <w:tc>
          <w:tcPr>
            <w:tcW w:w="1116" w:type="dxa"/>
          </w:tcPr>
          <w:p w14:paraId="05E54C3B" w14:textId="77777777" w:rsidR="0021412B" w:rsidRDefault="0021412B" w:rsidP="0021412B">
            <w:pPr>
              <w:spacing w:before="80" w:after="60"/>
              <w:rPr>
                <w:szCs w:val="24"/>
              </w:rPr>
            </w:pPr>
            <w:r w:rsidRPr="00C45AC6">
              <w:rPr>
                <w:szCs w:val="24"/>
              </w:rPr>
              <w:t>$</w:t>
            </w:r>
            <w:r>
              <w:rPr>
                <w:szCs w:val="24"/>
              </w:rPr>
              <w:t>80,000</w:t>
            </w:r>
          </w:p>
        </w:tc>
      </w:tr>
    </w:tbl>
    <w:p w14:paraId="43EB3B93" w14:textId="77777777" w:rsidR="0021412B" w:rsidRDefault="0021412B" w:rsidP="00FE6BF4">
      <w:pPr>
        <w:spacing w:before="80" w:after="60"/>
        <w:ind w:left="720"/>
        <w:jc w:val="both"/>
        <w:rPr>
          <w:szCs w:val="24"/>
        </w:rPr>
      </w:pPr>
    </w:p>
    <w:p w14:paraId="3259465A" w14:textId="77777777" w:rsidR="00FF46E4" w:rsidRDefault="00FF46E4" w:rsidP="00FF46E4">
      <w:pPr>
        <w:tabs>
          <w:tab w:val="left" w:pos="4320"/>
        </w:tabs>
        <w:spacing w:before="480"/>
      </w:pPr>
    </w:p>
    <w:p w14:paraId="25ECBD45" w14:textId="77777777" w:rsidR="00AA1291" w:rsidRDefault="00AC3538" w:rsidP="00FF46E4">
      <w:pPr>
        <w:tabs>
          <w:tab w:val="left" w:pos="4320"/>
        </w:tabs>
        <w:spacing w:before="480"/>
      </w:pPr>
      <w:r w:rsidRPr="00AC3538">
        <w:t>Gordon Ramsay MLA</w:t>
      </w:r>
      <w:r w:rsidRPr="00AC3538">
        <w:br/>
        <w:t>Attorney-General</w:t>
      </w:r>
    </w:p>
    <w:p w14:paraId="0625B9FD" w14:textId="23C8BBBF" w:rsidR="00C10BD5" w:rsidRDefault="007F46A3" w:rsidP="00FF46E4">
      <w:pPr>
        <w:tabs>
          <w:tab w:val="left" w:pos="4320"/>
        </w:tabs>
        <w:spacing w:before="480"/>
      </w:pPr>
      <w:r>
        <w:t xml:space="preserve">11 </w:t>
      </w:r>
      <w:r w:rsidR="00B8007A">
        <w:t>December</w:t>
      </w:r>
      <w:r w:rsidR="0025620A">
        <w:t xml:space="preserve"> </w:t>
      </w:r>
      <w:r w:rsidR="00C10BD5">
        <w:t>2018</w:t>
      </w:r>
    </w:p>
    <w:sectPr w:rsidR="00C10BD5" w:rsidSect="00BE7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9BFC3" w14:textId="77777777" w:rsidR="00C30344" w:rsidRDefault="00C30344" w:rsidP="00A30884">
      <w:r>
        <w:separator/>
      </w:r>
    </w:p>
  </w:endnote>
  <w:endnote w:type="continuationSeparator" w:id="0">
    <w:p w14:paraId="3C7C64D9" w14:textId="77777777" w:rsidR="00C30344" w:rsidRDefault="00C30344" w:rsidP="00A3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F9EA" w14:textId="77777777" w:rsidR="00B56470" w:rsidRDefault="00B56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EA6C" w14:textId="77777777" w:rsidR="001F4C26" w:rsidRPr="001F4C26" w:rsidRDefault="001F4C26" w:rsidP="001F4C26">
    <w:pPr>
      <w:pStyle w:val="Footer"/>
      <w:jc w:val="center"/>
      <w:rPr>
        <w:rFonts w:ascii="Arial" w:hAnsi="Arial" w:cs="Arial"/>
        <w:sz w:val="14"/>
      </w:rPr>
    </w:pPr>
    <w:r w:rsidRPr="001F4C2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E443D" w14:textId="376CB419" w:rsidR="00B56470" w:rsidRPr="00B56470" w:rsidRDefault="00B56470" w:rsidP="00B56470">
    <w:pPr>
      <w:pStyle w:val="Footer"/>
      <w:jc w:val="center"/>
      <w:rPr>
        <w:rFonts w:ascii="Arial" w:hAnsi="Arial" w:cs="Arial"/>
        <w:sz w:val="14"/>
      </w:rPr>
    </w:pPr>
    <w:r w:rsidRPr="00B5647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D137" w14:textId="77777777" w:rsidR="00C30344" w:rsidRDefault="00C30344" w:rsidP="00A30884">
      <w:r>
        <w:separator/>
      </w:r>
    </w:p>
  </w:footnote>
  <w:footnote w:type="continuationSeparator" w:id="0">
    <w:p w14:paraId="7E67F43E" w14:textId="77777777" w:rsidR="00C30344" w:rsidRDefault="00C30344" w:rsidP="00A3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4DD7E" w14:textId="77777777" w:rsidR="00B56470" w:rsidRDefault="00B56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58E93" w14:textId="77777777" w:rsidR="00B56470" w:rsidRDefault="00B564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66B8F" w14:textId="77777777" w:rsidR="00B56470" w:rsidRDefault="00B56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379D"/>
    <w:multiLevelType w:val="hybridMultilevel"/>
    <w:tmpl w:val="8C8C4DC4"/>
    <w:lvl w:ilvl="0" w:tplc="9D1603C8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53C86149"/>
    <w:multiLevelType w:val="hybridMultilevel"/>
    <w:tmpl w:val="2E640428"/>
    <w:lvl w:ilvl="0" w:tplc="597C58A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BC"/>
    <w:rsid w:val="00030C5C"/>
    <w:rsid w:val="00084E1E"/>
    <w:rsid w:val="000B6423"/>
    <w:rsid w:val="000D3216"/>
    <w:rsid w:val="0010076E"/>
    <w:rsid w:val="0010151B"/>
    <w:rsid w:val="00124B01"/>
    <w:rsid w:val="00130671"/>
    <w:rsid w:val="00147C3A"/>
    <w:rsid w:val="00151D8E"/>
    <w:rsid w:val="00183013"/>
    <w:rsid w:val="001F4C26"/>
    <w:rsid w:val="001F5956"/>
    <w:rsid w:val="0021412B"/>
    <w:rsid w:val="00226107"/>
    <w:rsid w:val="002309C6"/>
    <w:rsid w:val="0025620A"/>
    <w:rsid w:val="00296C1F"/>
    <w:rsid w:val="002B243B"/>
    <w:rsid w:val="002C59F3"/>
    <w:rsid w:val="002E13B3"/>
    <w:rsid w:val="002E455C"/>
    <w:rsid w:val="003014A0"/>
    <w:rsid w:val="00333519"/>
    <w:rsid w:val="00437D2E"/>
    <w:rsid w:val="0048056A"/>
    <w:rsid w:val="00503D28"/>
    <w:rsid w:val="00530FC4"/>
    <w:rsid w:val="00535037"/>
    <w:rsid w:val="00545E35"/>
    <w:rsid w:val="005E6163"/>
    <w:rsid w:val="00670B90"/>
    <w:rsid w:val="006725B7"/>
    <w:rsid w:val="00690F87"/>
    <w:rsid w:val="00702698"/>
    <w:rsid w:val="0073074F"/>
    <w:rsid w:val="00781042"/>
    <w:rsid w:val="007820A4"/>
    <w:rsid w:val="007A34E4"/>
    <w:rsid w:val="007C2870"/>
    <w:rsid w:val="007F46A3"/>
    <w:rsid w:val="00806663"/>
    <w:rsid w:val="00806DBE"/>
    <w:rsid w:val="008145BC"/>
    <w:rsid w:val="008223A7"/>
    <w:rsid w:val="008C23C6"/>
    <w:rsid w:val="009160C7"/>
    <w:rsid w:val="009663F6"/>
    <w:rsid w:val="009828C7"/>
    <w:rsid w:val="009F18A3"/>
    <w:rsid w:val="009F2E09"/>
    <w:rsid w:val="00A30884"/>
    <w:rsid w:val="00A64F3A"/>
    <w:rsid w:val="00AA1291"/>
    <w:rsid w:val="00AA59B5"/>
    <w:rsid w:val="00AC3538"/>
    <w:rsid w:val="00AE0A9B"/>
    <w:rsid w:val="00AE752C"/>
    <w:rsid w:val="00B151C9"/>
    <w:rsid w:val="00B41547"/>
    <w:rsid w:val="00B53216"/>
    <w:rsid w:val="00B53849"/>
    <w:rsid w:val="00B56470"/>
    <w:rsid w:val="00B8007A"/>
    <w:rsid w:val="00BE7586"/>
    <w:rsid w:val="00C10BD5"/>
    <w:rsid w:val="00C24168"/>
    <w:rsid w:val="00C30344"/>
    <w:rsid w:val="00C44155"/>
    <w:rsid w:val="00C44FA8"/>
    <w:rsid w:val="00C45AC6"/>
    <w:rsid w:val="00C770A6"/>
    <w:rsid w:val="00C94DB8"/>
    <w:rsid w:val="00D5361B"/>
    <w:rsid w:val="00D61618"/>
    <w:rsid w:val="00DA669F"/>
    <w:rsid w:val="00DB129C"/>
    <w:rsid w:val="00DE6518"/>
    <w:rsid w:val="00E24CB2"/>
    <w:rsid w:val="00E422DE"/>
    <w:rsid w:val="00E71F76"/>
    <w:rsid w:val="00ED2CB2"/>
    <w:rsid w:val="00EF373B"/>
    <w:rsid w:val="00F02997"/>
    <w:rsid w:val="00F46F4A"/>
    <w:rsid w:val="00FE6BF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590FC"/>
  <w14:defaultImageDpi w14:val="0"/>
  <w15:docId w15:val="{6163C926-C36F-4D5A-AE15-19311B9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B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145B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145B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45B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45B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14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5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5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45B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88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88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1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EFD18-4709-44A8-9806-A559EFB2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855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2018-11-08T00:47:00Z</cp:lastPrinted>
  <dcterms:created xsi:type="dcterms:W3CDTF">2018-12-12T02:56:00Z</dcterms:created>
  <dcterms:modified xsi:type="dcterms:W3CDTF">2018-12-12T02:56:00Z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919526</vt:lpwstr>
  </property>
  <property fmtid="{D5CDD505-2E9C-101B-9397-08002B2CF9AE}" pid="4" name="JMSREQUIREDCHECKIN">
    <vt:lpwstr/>
  </property>
</Properties>
</file>