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F59B3" w14:textId="77777777" w:rsidR="00EE7B52" w:rsidRPr="00EE7B52" w:rsidRDefault="00EE7B52" w:rsidP="00EE7B52">
      <w:pPr>
        <w:spacing w:before="120" w:after="0" w:line="240" w:lineRule="auto"/>
        <w:rPr>
          <w:rFonts w:ascii="Arial" w:eastAsia="Times New Roman" w:hAnsi="Arial" w:cs="Arial"/>
          <w:sz w:val="24"/>
          <w:szCs w:val="20"/>
        </w:rPr>
      </w:pPr>
      <w:bookmarkStart w:id="0" w:name="_GoBack"/>
      <w:bookmarkEnd w:id="0"/>
      <w:r w:rsidRPr="00EE7B52">
        <w:rPr>
          <w:rFonts w:ascii="Arial" w:eastAsia="Times New Roman" w:hAnsi="Arial" w:cs="Arial"/>
          <w:sz w:val="24"/>
          <w:szCs w:val="20"/>
        </w:rPr>
        <w:t>Australian Capital Territory</w:t>
      </w:r>
    </w:p>
    <w:p w14:paraId="5F010DA1" w14:textId="77777777" w:rsidR="00EE7B52" w:rsidRPr="00EE7B52" w:rsidRDefault="00EE7B52" w:rsidP="00EE7B52">
      <w:pPr>
        <w:tabs>
          <w:tab w:val="left" w:pos="2400"/>
          <w:tab w:val="left" w:pos="2880"/>
        </w:tabs>
        <w:spacing w:before="700" w:after="100" w:line="240" w:lineRule="auto"/>
        <w:outlineLvl w:val="0"/>
        <w:rPr>
          <w:rFonts w:ascii="Arial" w:eastAsia="Times New Roman" w:hAnsi="Arial" w:cs="Times New Roman"/>
          <w:b/>
          <w:sz w:val="40"/>
          <w:szCs w:val="20"/>
        </w:rPr>
      </w:pPr>
      <w:r w:rsidRPr="00EE7B52">
        <w:rPr>
          <w:rFonts w:ascii="Arial" w:eastAsia="Times New Roman" w:hAnsi="Arial" w:cs="Times New Roman"/>
          <w:b/>
          <w:sz w:val="40"/>
          <w:szCs w:val="20"/>
        </w:rPr>
        <w:t>Nature Conservation (Southern Bell Frog) Conservation Advice 2019</w:t>
      </w:r>
    </w:p>
    <w:p w14:paraId="4674BF04" w14:textId="77777777" w:rsidR="00EE7B52" w:rsidRPr="00EE7B52" w:rsidRDefault="00EE7B52" w:rsidP="00EE7B52">
      <w:pPr>
        <w:spacing w:before="340" w:after="0" w:line="240" w:lineRule="auto"/>
        <w:outlineLvl w:val="1"/>
        <w:rPr>
          <w:rFonts w:ascii="Arial" w:eastAsia="Times New Roman" w:hAnsi="Arial" w:cs="Arial"/>
          <w:b/>
          <w:bCs/>
          <w:sz w:val="24"/>
          <w:szCs w:val="20"/>
        </w:rPr>
      </w:pPr>
      <w:r w:rsidRPr="00EE7B52">
        <w:rPr>
          <w:rFonts w:ascii="Arial" w:eastAsia="Times New Roman" w:hAnsi="Arial" w:cs="Arial"/>
          <w:b/>
          <w:bCs/>
          <w:sz w:val="24"/>
          <w:szCs w:val="20"/>
        </w:rPr>
        <w:t>Notifiable instrument NI2019–244</w:t>
      </w:r>
    </w:p>
    <w:p w14:paraId="07D0DB04" w14:textId="77777777" w:rsidR="00EE7B52" w:rsidRPr="00EE7B52" w:rsidRDefault="00EE7B52" w:rsidP="00EE7B52">
      <w:pPr>
        <w:spacing w:before="300" w:after="0" w:line="240" w:lineRule="auto"/>
        <w:jc w:val="both"/>
        <w:rPr>
          <w:rFonts w:ascii="Times New Roman" w:eastAsia="Times New Roman" w:hAnsi="Times New Roman" w:cs="Times New Roman"/>
          <w:sz w:val="24"/>
          <w:szCs w:val="20"/>
        </w:rPr>
      </w:pPr>
      <w:r w:rsidRPr="00EE7B52">
        <w:rPr>
          <w:rFonts w:ascii="Times New Roman" w:eastAsia="Times New Roman" w:hAnsi="Times New Roman" w:cs="Times New Roman"/>
          <w:sz w:val="24"/>
          <w:szCs w:val="20"/>
        </w:rPr>
        <w:t xml:space="preserve">made under the  </w:t>
      </w:r>
    </w:p>
    <w:p w14:paraId="726EE4C5" w14:textId="77777777" w:rsidR="00EE7B52" w:rsidRPr="00EE7B52" w:rsidRDefault="00EE7B52" w:rsidP="00EE7B52">
      <w:pPr>
        <w:tabs>
          <w:tab w:val="left" w:pos="2600"/>
        </w:tabs>
        <w:spacing w:before="320" w:after="0" w:line="240" w:lineRule="auto"/>
        <w:rPr>
          <w:rFonts w:ascii="Arial" w:eastAsia="Times New Roman" w:hAnsi="Arial" w:cs="Times New Roman"/>
          <w:b/>
          <w:sz w:val="24"/>
          <w:szCs w:val="20"/>
        </w:rPr>
      </w:pPr>
      <w:r w:rsidRPr="00EE7B52">
        <w:rPr>
          <w:rFonts w:ascii="Arial" w:eastAsia="Times New Roman" w:hAnsi="Arial" w:cs="Arial"/>
          <w:b/>
          <w:sz w:val="20"/>
          <w:szCs w:val="20"/>
        </w:rPr>
        <w:t>Nature Conservation Act 2014, s 90C (Conservation advice)</w:t>
      </w:r>
    </w:p>
    <w:p w14:paraId="234B3BE0" w14:textId="77777777" w:rsidR="00EE7B52" w:rsidRPr="00EE7B52" w:rsidRDefault="00EE7B52" w:rsidP="00EE7B52">
      <w:pPr>
        <w:spacing w:before="60" w:after="0" w:line="240" w:lineRule="auto"/>
        <w:jc w:val="both"/>
        <w:rPr>
          <w:rFonts w:ascii="Times New Roman" w:eastAsia="Times New Roman" w:hAnsi="Times New Roman" w:cs="Times New Roman"/>
          <w:sz w:val="24"/>
          <w:szCs w:val="20"/>
        </w:rPr>
      </w:pPr>
    </w:p>
    <w:p w14:paraId="1844BFD8" w14:textId="77777777" w:rsidR="00EE7B52" w:rsidRPr="00EE7B52" w:rsidRDefault="00EE7B52" w:rsidP="00EE7B52">
      <w:pPr>
        <w:pBdr>
          <w:top w:val="single" w:sz="12" w:space="1" w:color="auto"/>
        </w:pBdr>
        <w:spacing w:after="0" w:line="240" w:lineRule="auto"/>
        <w:jc w:val="both"/>
        <w:rPr>
          <w:rFonts w:ascii="Times New Roman" w:eastAsia="Times New Roman" w:hAnsi="Times New Roman" w:cs="Times New Roman"/>
          <w:sz w:val="24"/>
          <w:szCs w:val="20"/>
        </w:rPr>
      </w:pPr>
    </w:p>
    <w:p w14:paraId="20806F2D" w14:textId="77777777" w:rsidR="00EE7B52" w:rsidRPr="00EE7B52" w:rsidRDefault="00EE7B52" w:rsidP="00EE7B52">
      <w:pPr>
        <w:spacing w:before="60" w:after="60" w:line="240" w:lineRule="auto"/>
        <w:ind w:left="720" w:hanging="720"/>
        <w:outlineLvl w:val="2"/>
        <w:rPr>
          <w:rFonts w:ascii="Arial" w:eastAsia="Times New Roman" w:hAnsi="Arial" w:cs="Arial"/>
          <w:b/>
          <w:bCs/>
          <w:sz w:val="24"/>
          <w:szCs w:val="20"/>
        </w:rPr>
      </w:pPr>
      <w:r w:rsidRPr="00EE7B52">
        <w:rPr>
          <w:rFonts w:ascii="Arial" w:eastAsia="Times New Roman" w:hAnsi="Arial" w:cs="Arial"/>
          <w:b/>
          <w:bCs/>
          <w:sz w:val="24"/>
          <w:szCs w:val="20"/>
        </w:rPr>
        <w:t>1</w:t>
      </w:r>
      <w:r w:rsidRPr="00EE7B52">
        <w:rPr>
          <w:rFonts w:ascii="Arial" w:eastAsia="Times New Roman" w:hAnsi="Arial" w:cs="Arial"/>
          <w:b/>
          <w:bCs/>
          <w:sz w:val="24"/>
          <w:szCs w:val="20"/>
        </w:rPr>
        <w:tab/>
        <w:t>Name of instrument</w:t>
      </w:r>
    </w:p>
    <w:p w14:paraId="7A35E38A" w14:textId="77777777" w:rsidR="00EE7B52" w:rsidRPr="00EE7B52" w:rsidRDefault="00EE7B52" w:rsidP="00EE7B52">
      <w:pPr>
        <w:spacing w:before="140" w:after="0" w:line="240" w:lineRule="auto"/>
        <w:ind w:left="720"/>
        <w:rPr>
          <w:rFonts w:ascii="Times New Roman" w:eastAsia="Times New Roman" w:hAnsi="Times New Roman" w:cs="Times New Roman"/>
          <w:sz w:val="24"/>
          <w:szCs w:val="20"/>
        </w:rPr>
      </w:pPr>
      <w:r w:rsidRPr="00EE7B52">
        <w:rPr>
          <w:rFonts w:ascii="Times New Roman" w:eastAsia="Times New Roman" w:hAnsi="Times New Roman" w:cs="Times New Roman"/>
          <w:sz w:val="24"/>
          <w:szCs w:val="20"/>
        </w:rPr>
        <w:t xml:space="preserve">This instrument is the </w:t>
      </w:r>
      <w:r w:rsidRPr="00EE7B52">
        <w:rPr>
          <w:rFonts w:ascii="Times New Roman" w:eastAsia="Times New Roman" w:hAnsi="Times New Roman" w:cs="Times New Roman"/>
          <w:i/>
          <w:iCs/>
          <w:sz w:val="24"/>
          <w:szCs w:val="20"/>
        </w:rPr>
        <w:t>Nature Conservation (Southern Bell Frog) Conservation Advice 2019</w:t>
      </w:r>
      <w:r w:rsidRPr="00EE7B52">
        <w:rPr>
          <w:rFonts w:ascii="Times New Roman" w:eastAsia="Times New Roman" w:hAnsi="Times New Roman" w:cs="Times New Roman"/>
          <w:bCs/>
          <w:iCs/>
          <w:sz w:val="24"/>
          <w:szCs w:val="20"/>
        </w:rPr>
        <w:t>.</w:t>
      </w:r>
    </w:p>
    <w:p w14:paraId="00672F4E" w14:textId="77777777" w:rsidR="00EE7B52" w:rsidRPr="00EE7B52" w:rsidRDefault="00EE7B52" w:rsidP="00EE7B52">
      <w:pPr>
        <w:spacing w:before="300" w:after="0" w:line="240" w:lineRule="auto"/>
        <w:ind w:left="720" w:hanging="720"/>
        <w:outlineLvl w:val="2"/>
        <w:rPr>
          <w:rFonts w:ascii="Arial" w:eastAsia="Times New Roman" w:hAnsi="Arial" w:cs="Arial"/>
          <w:b/>
          <w:bCs/>
          <w:sz w:val="24"/>
          <w:szCs w:val="20"/>
        </w:rPr>
      </w:pPr>
      <w:r w:rsidRPr="00EE7B52">
        <w:rPr>
          <w:rFonts w:ascii="Arial" w:eastAsia="Times New Roman" w:hAnsi="Arial" w:cs="Arial"/>
          <w:b/>
          <w:bCs/>
          <w:sz w:val="24"/>
          <w:szCs w:val="20"/>
        </w:rPr>
        <w:t>2</w:t>
      </w:r>
      <w:r w:rsidRPr="00EE7B52">
        <w:rPr>
          <w:rFonts w:ascii="Arial" w:eastAsia="Times New Roman" w:hAnsi="Arial" w:cs="Arial"/>
          <w:b/>
          <w:bCs/>
          <w:sz w:val="24"/>
          <w:szCs w:val="20"/>
        </w:rPr>
        <w:tab/>
        <w:t xml:space="preserve">Commencement </w:t>
      </w:r>
    </w:p>
    <w:p w14:paraId="118E74B8" w14:textId="77777777" w:rsidR="00EE7B52" w:rsidRPr="00EE7B52" w:rsidRDefault="00EE7B52" w:rsidP="00EE7B52">
      <w:pPr>
        <w:spacing w:before="140" w:after="0" w:line="240" w:lineRule="auto"/>
        <w:ind w:left="720"/>
        <w:rPr>
          <w:rFonts w:ascii="Times New Roman" w:eastAsia="Times New Roman" w:hAnsi="Times New Roman" w:cs="Times New Roman"/>
          <w:sz w:val="24"/>
          <w:szCs w:val="20"/>
        </w:rPr>
      </w:pPr>
      <w:r w:rsidRPr="00EE7B52">
        <w:rPr>
          <w:rFonts w:ascii="Times New Roman" w:eastAsia="Times New Roman" w:hAnsi="Times New Roman" w:cs="Times New Roman"/>
          <w:sz w:val="24"/>
          <w:szCs w:val="20"/>
        </w:rPr>
        <w:t xml:space="preserve">This instrument commences on the day after its notification day. </w:t>
      </w:r>
    </w:p>
    <w:p w14:paraId="21205EDC" w14:textId="77777777" w:rsidR="00EE7B52" w:rsidRPr="00EE7B52" w:rsidRDefault="00EE7B52" w:rsidP="00EE7B52">
      <w:pPr>
        <w:spacing w:before="300" w:after="0" w:line="240" w:lineRule="auto"/>
        <w:ind w:left="720" w:hanging="720"/>
        <w:outlineLvl w:val="2"/>
        <w:rPr>
          <w:rFonts w:ascii="Arial" w:eastAsia="Times New Roman" w:hAnsi="Arial" w:cs="Arial"/>
          <w:b/>
          <w:bCs/>
          <w:sz w:val="24"/>
          <w:szCs w:val="20"/>
        </w:rPr>
      </w:pPr>
      <w:r w:rsidRPr="00EE7B52">
        <w:rPr>
          <w:rFonts w:ascii="Arial" w:eastAsia="Times New Roman" w:hAnsi="Arial" w:cs="Arial"/>
          <w:b/>
          <w:bCs/>
          <w:sz w:val="24"/>
          <w:szCs w:val="20"/>
        </w:rPr>
        <w:t>3</w:t>
      </w:r>
      <w:r w:rsidRPr="00EE7B52">
        <w:rPr>
          <w:rFonts w:ascii="Arial" w:eastAsia="Times New Roman" w:hAnsi="Arial" w:cs="Arial"/>
          <w:b/>
          <w:bCs/>
          <w:sz w:val="24"/>
          <w:szCs w:val="20"/>
        </w:rPr>
        <w:tab/>
        <w:t>Conservation advice for the Southern Bell Frog</w:t>
      </w:r>
    </w:p>
    <w:p w14:paraId="71E3DF9D" w14:textId="77777777" w:rsidR="00EE7B52" w:rsidRPr="00EE7B52" w:rsidRDefault="00EE7B52" w:rsidP="00EE7B52">
      <w:pPr>
        <w:spacing w:before="140" w:after="0" w:line="240" w:lineRule="auto"/>
        <w:ind w:left="720"/>
        <w:rPr>
          <w:rFonts w:ascii="Times New Roman" w:eastAsia="Times New Roman" w:hAnsi="Times New Roman" w:cs="Times New Roman"/>
          <w:sz w:val="24"/>
          <w:szCs w:val="20"/>
        </w:rPr>
      </w:pPr>
      <w:r w:rsidRPr="00EE7B52">
        <w:rPr>
          <w:rFonts w:ascii="Times New Roman" w:eastAsia="Times New Roman" w:hAnsi="Times New Roman" w:cs="Times New Roman"/>
          <w:sz w:val="24"/>
          <w:szCs w:val="20"/>
        </w:rPr>
        <w:t>Schedule 1 sets out the conservation advice for the Southern Bell Frog (</w:t>
      </w:r>
      <w:r w:rsidRPr="00EE7B52">
        <w:rPr>
          <w:rFonts w:ascii="Times New Roman" w:eastAsia="Times New Roman" w:hAnsi="Times New Roman" w:cs="Times New Roman"/>
          <w:i/>
          <w:sz w:val="24"/>
          <w:szCs w:val="20"/>
        </w:rPr>
        <w:t>Litoria raniformis</w:t>
      </w:r>
      <w:r w:rsidRPr="00EE7B52">
        <w:rPr>
          <w:rFonts w:ascii="Times New Roman" w:eastAsia="Times New Roman" w:hAnsi="Times New Roman" w:cs="Times New Roman"/>
          <w:sz w:val="24"/>
          <w:szCs w:val="20"/>
        </w:rPr>
        <w:t>).</w:t>
      </w:r>
    </w:p>
    <w:p w14:paraId="4E067735" w14:textId="77777777" w:rsidR="00EE7B52" w:rsidRPr="00EE7B52" w:rsidRDefault="00EE7B52" w:rsidP="00EE7B52">
      <w:pPr>
        <w:spacing w:before="240" w:after="60" w:line="240" w:lineRule="auto"/>
        <w:outlineLvl w:val="2"/>
        <w:rPr>
          <w:rFonts w:ascii="Arial" w:eastAsia="Times New Roman" w:hAnsi="Arial" w:cs="Arial"/>
          <w:b/>
          <w:bCs/>
          <w:sz w:val="24"/>
          <w:szCs w:val="20"/>
        </w:rPr>
      </w:pPr>
    </w:p>
    <w:p w14:paraId="6917F8C1" w14:textId="77777777" w:rsidR="00EE7B52" w:rsidRPr="00EE7B52" w:rsidRDefault="00EE7B52" w:rsidP="00EE7B52">
      <w:pPr>
        <w:autoSpaceDE w:val="0"/>
        <w:autoSpaceDN w:val="0"/>
        <w:adjustRightInd w:val="0"/>
        <w:spacing w:after="0" w:line="240" w:lineRule="auto"/>
        <w:rPr>
          <w:rFonts w:ascii="Times New Roman" w:eastAsia="Times New Roman" w:hAnsi="Times New Roman" w:cs="Times New Roman"/>
          <w:sz w:val="24"/>
          <w:szCs w:val="24"/>
          <w:lang w:eastAsia="en-AU"/>
        </w:rPr>
      </w:pPr>
    </w:p>
    <w:p w14:paraId="57AEEF69" w14:textId="77777777" w:rsidR="00EE7B52" w:rsidRPr="00EE7B52" w:rsidRDefault="00EE7B52" w:rsidP="00EE7B52">
      <w:pPr>
        <w:autoSpaceDE w:val="0"/>
        <w:autoSpaceDN w:val="0"/>
        <w:adjustRightInd w:val="0"/>
        <w:spacing w:after="0" w:line="240" w:lineRule="auto"/>
        <w:rPr>
          <w:rFonts w:ascii="Times New Roman" w:eastAsia="Times New Roman" w:hAnsi="Times New Roman" w:cs="Times New Roman"/>
          <w:sz w:val="24"/>
          <w:szCs w:val="24"/>
          <w:lang w:eastAsia="en-AU"/>
        </w:rPr>
      </w:pPr>
    </w:p>
    <w:p w14:paraId="6D236D2D" w14:textId="77777777" w:rsidR="00EE7B52" w:rsidRPr="00EE7B52" w:rsidRDefault="00EE7B52" w:rsidP="00EE7B52">
      <w:pPr>
        <w:autoSpaceDE w:val="0"/>
        <w:autoSpaceDN w:val="0"/>
        <w:adjustRightInd w:val="0"/>
        <w:spacing w:after="0" w:line="240" w:lineRule="auto"/>
        <w:rPr>
          <w:rFonts w:ascii="Times New Roman" w:eastAsia="Times New Roman" w:hAnsi="Times New Roman" w:cs="Times New Roman"/>
          <w:sz w:val="24"/>
          <w:szCs w:val="24"/>
          <w:lang w:eastAsia="en-AU"/>
        </w:rPr>
      </w:pPr>
    </w:p>
    <w:p w14:paraId="032055FB" w14:textId="77777777" w:rsidR="00EE7B52" w:rsidRPr="00EE7B52" w:rsidRDefault="00EE7B52" w:rsidP="00EE7B52">
      <w:pPr>
        <w:spacing w:after="0" w:line="240" w:lineRule="auto"/>
        <w:rPr>
          <w:rFonts w:ascii="Times New Roman" w:eastAsia="Times New Roman" w:hAnsi="Times New Roman" w:cs="Times New Roman"/>
          <w:sz w:val="24"/>
          <w:szCs w:val="24"/>
          <w:lang w:eastAsia="en-AU"/>
        </w:rPr>
      </w:pPr>
      <w:r w:rsidRPr="00EE7B52">
        <w:rPr>
          <w:rFonts w:ascii="Times New Roman" w:eastAsia="Times New Roman" w:hAnsi="Times New Roman" w:cs="Times New Roman"/>
          <w:sz w:val="24"/>
          <w:szCs w:val="24"/>
          <w:lang w:eastAsia="en-AU"/>
        </w:rPr>
        <w:t>Arthur Georges</w:t>
      </w:r>
    </w:p>
    <w:p w14:paraId="0A8F30C4" w14:textId="77777777" w:rsidR="00EE7B52" w:rsidRPr="00EE7B52" w:rsidRDefault="00EE7B52" w:rsidP="00EE7B52">
      <w:pPr>
        <w:spacing w:after="0" w:line="240" w:lineRule="auto"/>
        <w:rPr>
          <w:rFonts w:ascii="Times New Roman" w:eastAsia="Times New Roman" w:hAnsi="Times New Roman" w:cs="Times New Roman"/>
          <w:sz w:val="24"/>
          <w:szCs w:val="24"/>
          <w:lang w:eastAsia="en-AU"/>
        </w:rPr>
      </w:pPr>
      <w:r w:rsidRPr="00EE7B52">
        <w:rPr>
          <w:rFonts w:ascii="Times New Roman" w:eastAsia="Times New Roman" w:hAnsi="Times New Roman" w:cs="Times New Roman"/>
          <w:sz w:val="24"/>
          <w:szCs w:val="24"/>
          <w:lang w:eastAsia="en-AU"/>
        </w:rPr>
        <w:t>Chair, Scientific Committee</w:t>
      </w:r>
    </w:p>
    <w:p w14:paraId="324E739F" w14:textId="77777777" w:rsidR="00EE7B52" w:rsidRPr="00EE7B52" w:rsidRDefault="00EE7B52" w:rsidP="00EE7B52">
      <w:pPr>
        <w:spacing w:after="0" w:line="240" w:lineRule="auto"/>
        <w:rPr>
          <w:rFonts w:ascii="Times New Roman" w:eastAsia="Times New Roman" w:hAnsi="Times New Roman" w:cs="Times New Roman"/>
          <w:sz w:val="24"/>
          <w:szCs w:val="24"/>
          <w:lang w:eastAsia="en-AU"/>
        </w:rPr>
      </w:pPr>
      <w:r w:rsidRPr="00EE7B52">
        <w:rPr>
          <w:rFonts w:ascii="Times New Roman" w:eastAsia="Times New Roman" w:hAnsi="Times New Roman" w:cs="Times New Roman"/>
          <w:sz w:val="24"/>
          <w:szCs w:val="24"/>
          <w:lang w:eastAsia="en-AU"/>
        </w:rPr>
        <w:t>1 May 2019</w:t>
      </w:r>
      <w:r w:rsidRPr="00EE7B52">
        <w:rPr>
          <w:rFonts w:ascii="Times New Roman" w:eastAsia="Times New Roman" w:hAnsi="Times New Roman" w:cs="Times New Roman"/>
          <w:sz w:val="24"/>
          <w:szCs w:val="24"/>
          <w:lang w:eastAsia="en-AU"/>
        </w:rPr>
        <w:br w:type="page"/>
      </w:r>
    </w:p>
    <w:p w14:paraId="06B66FE0" w14:textId="77777777" w:rsidR="00EE7B52" w:rsidRPr="00EE7B52" w:rsidRDefault="00EE7B52" w:rsidP="00EE7B52">
      <w:pPr>
        <w:spacing w:after="0" w:line="240" w:lineRule="auto"/>
        <w:rPr>
          <w:rFonts w:ascii="Arial" w:eastAsia="Times New Roman" w:hAnsi="Arial" w:cs="Arial"/>
          <w:b/>
          <w:sz w:val="34"/>
          <w:szCs w:val="34"/>
        </w:rPr>
      </w:pPr>
      <w:r w:rsidRPr="00EE7B52">
        <w:rPr>
          <w:rFonts w:ascii="Arial" w:eastAsia="Times New Roman" w:hAnsi="Arial" w:cs="Arial"/>
          <w:b/>
          <w:sz w:val="34"/>
          <w:szCs w:val="34"/>
        </w:rPr>
        <w:lastRenderedPageBreak/>
        <w:t>Schedule 1</w:t>
      </w:r>
    </w:p>
    <w:p w14:paraId="1FEE95CB" w14:textId="77777777" w:rsidR="00EE7B52" w:rsidRPr="00EE7B52" w:rsidRDefault="00EE7B52" w:rsidP="00EE7B52">
      <w:pPr>
        <w:spacing w:before="60" w:after="0" w:line="240" w:lineRule="auto"/>
        <w:rPr>
          <w:rFonts w:ascii="Times New Roman" w:eastAsia="Times New Roman" w:hAnsi="Times New Roman" w:cs="Times New Roman"/>
          <w:sz w:val="18"/>
          <w:szCs w:val="18"/>
        </w:rPr>
      </w:pPr>
      <w:r w:rsidRPr="00EE7B52">
        <w:rPr>
          <w:rFonts w:ascii="Times New Roman" w:eastAsia="Times New Roman" w:hAnsi="Times New Roman" w:cs="Times New Roman"/>
          <w:sz w:val="18"/>
          <w:szCs w:val="18"/>
        </w:rPr>
        <w:t>(see s 3)</w:t>
      </w:r>
    </w:p>
    <w:p w14:paraId="1EF54B6D" w14:textId="77777777" w:rsidR="00EE7B52" w:rsidRPr="00EE7B52" w:rsidRDefault="00EE7B52" w:rsidP="00EE7B52">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35B590B" w14:textId="77777777" w:rsidR="00EE7B52" w:rsidRPr="00EE7B52" w:rsidRDefault="00EE7B52" w:rsidP="00EE7B52">
      <w:pPr>
        <w:tabs>
          <w:tab w:val="left" w:pos="1985"/>
        </w:tabs>
        <w:spacing w:after="0" w:line="240" w:lineRule="auto"/>
        <w:rPr>
          <w:rFonts w:ascii="Times New Roman" w:eastAsia="Times New Roman" w:hAnsi="Times New Roman" w:cs="Times New Roman"/>
          <w:sz w:val="24"/>
          <w:szCs w:val="20"/>
        </w:rPr>
      </w:pPr>
    </w:p>
    <w:p w14:paraId="2273E549" w14:textId="77777777" w:rsidR="00EE7B52" w:rsidRPr="00EE7B52" w:rsidRDefault="00EE7B52" w:rsidP="00EE7B52">
      <w:pPr>
        <w:spacing w:before="80" w:after="60" w:line="240" w:lineRule="auto"/>
        <w:rPr>
          <w:rFonts w:ascii="Times New Roman" w:eastAsia="Times New Roman" w:hAnsi="Times New Roman" w:cs="Times New Roman"/>
          <w:sz w:val="24"/>
          <w:szCs w:val="20"/>
        </w:rPr>
      </w:pPr>
    </w:p>
    <w:p w14:paraId="38BBDE7E" w14:textId="77777777" w:rsidR="00EE7B52" w:rsidRDefault="00EE7B52">
      <w:pPr>
        <w:rPr>
          <w:szCs w:val="20"/>
        </w:rPr>
        <w:sectPr w:rsidR="00EE7B52" w:rsidSect="00EE7B5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091BB1CE" w14:textId="4AD717E1" w:rsidR="00511A29" w:rsidRDefault="00511A29">
      <w:pPr>
        <w:rPr>
          <w:szCs w:val="20"/>
        </w:rPr>
      </w:pPr>
    </w:p>
    <w:p w14:paraId="0680E89B" w14:textId="77777777" w:rsidR="00511A29" w:rsidRDefault="00511A29">
      <w:pPr>
        <w:rPr>
          <w:szCs w:val="20"/>
        </w:rPr>
      </w:pPr>
    </w:p>
    <w:p w14:paraId="1A6841B3" w14:textId="77777777" w:rsidR="00511A29" w:rsidRPr="00E35323" w:rsidRDefault="00511A29" w:rsidP="00511A29">
      <w:pPr>
        <w:pStyle w:val="Heading1-notindexed"/>
        <w:rPr>
          <w:i/>
          <w:sz w:val="36"/>
          <w:szCs w:val="36"/>
        </w:rPr>
      </w:pPr>
      <w:r w:rsidRPr="00511A29">
        <w:rPr>
          <w:szCs w:val="20"/>
        </w:rPr>
        <w:t>Conservation Advice</w:t>
      </w:r>
      <w:r w:rsidRPr="00511A29">
        <w:rPr>
          <w:szCs w:val="20"/>
        </w:rPr>
        <w:br/>
      </w:r>
      <w:r w:rsidR="00E31EC8">
        <w:rPr>
          <w:sz w:val="36"/>
          <w:szCs w:val="36"/>
        </w:rPr>
        <w:t>Southern</w:t>
      </w:r>
      <w:r w:rsidR="00E35323" w:rsidRPr="00E35323">
        <w:rPr>
          <w:sz w:val="36"/>
          <w:szCs w:val="36"/>
        </w:rPr>
        <w:t xml:space="preserve"> </w:t>
      </w:r>
      <w:r w:rsidR="00E13FE0">
        <w:rPr>
          <w:sz w:val="36"/>
          <w:szCs w:val="36"/>
        </w:rPr>
        <w:t xml:space="preserve">Bell </w:t>
      </w:r>
      <w:r w:rsidR="00F66228">
        <w:rPr>
          <w:sz w:val="36"/>
          <w:szCs w:val="36"/>
        </w:rPr>
        <w:t>Frog</w:t>
      </w:r>
      <w:r w:rsidR="007D4727">
        <w:rPr>
          <w:sz w:val="36"/>
          <w:szCs w:val="36"/>
        </w:rPr>
        <w:br/>
      </w:r>
      <w:r w:rsidR="006D091A">
        <w:rPr>
          <w:rFonts w:cs="Arial"/>
          <w:i/>
          <w:iCs/>
          <w:caps w:val="0"/>
          <w:sz w:val="36"/>
          <w:szCs w:val="36"/>
        </w:rPr>
        <w:t>L</w:t>
      </w:r>
      <w:r w:rsidR="006D091A" w:rsidRPr="006D091A">
        <w:rPr>
          <w:rFonts w:cs="Arial"/>
          <w:i/>
          <w:iCs/>
          <w:caps w:val="0"/>
          <w:sz w:val="36"/>
          <w:szCs w:val="36"/>
        </w:rPr>
        <w:t xml:space="preserve">itoria </w:t>
      </w:r>
      <w:r w:rsidR="00E31EC8">
        <w:rPr>
          <w:rFonts w:cs="Arial"/>
          <w:i/>
          <w:iCs/>
          <w:caps w:val="0"/>
          <w:sz w:val="36"/>
          <w:szCs w:val="36"/>
        </w:rPr>
        <w:t>raniformis</w:t>
      </w:r>
    </w:p>
    <w:p w14:paraId="2CAD3D21" w14:textId="77777777" w:rsidR="00511A29" w:rsidRPr="005C7F26" w:rsidRDefault="00511A29" w:rsidP="00511A29">
      <w:pPr>
        <w:pBdr>
          <w:bottom w:val="single" w:sz="12" w:space="1" w:color="auto"/>
        </w:pBdr>
        <w:tabs>
          <w:tab w:val="left" w:pos="9071"/>
        </w:tabs>
        <w:contextualSpacing/>
        <w:mirrorIndents/>
        <w:rPr>
          <w:sz w:val="22"/>
          <w:szCs w:val="22"/>
        </w:rPr>
      </w:pPr>
    </w:p>
    <w:p w14:paraId="0D0EF14F" w14:textId="77777777" w:rsidR="00F623DD" w:rsidRDefault="00F623DD" w:rsidP="00F66228">
      <w:pPr>
        <w:pStyle w:val="Heading2-notindexed"/>
      </w:pPr>
      <w:r>
        <w:t>Conservation Status</w:t>
      </w:r>
    </w:p>
    <w:p w14:paraId="114C20C5" w14:textId="67CA4425" w:rsidR="00F623DD" w:rsidRDefault="00F623DD" w:rsidP="006D091A">
      <w:r>
        <w:t xml:space="preserve">The </w:t>
      </w:r>
      <w:r w:rsidR="00E31EC8">
        <w:t>Southern</w:t>
      </w:r>
      <w:r w:rsidR="006D091A">
        <w:t xml:space="preserve"> </w:t>
      </w:r>
      <w:r w:rsidR="00E13FE0">
        <w:t xml:space="preserve">Bell </w:t>
      </w:r>
      <w:r w:rsidR="006D091A">
        <w:t xml:space="preserve">Frog </w:t>
      </w:r>
      <w:r w:rsidR="006D091A" w:rsidRPr="006D091A">
        <w:rPr>
          <w:i/>
        </w:rPr>
        <w:t xml:space="preserve">Litoria </w:t>
      </w:r>
      <w:r w:rsidR="00E31EC8">
        <w:rPr>
          <w:i/>
        </w:rPr>
        <w:t>raniformis</w:t>
      </w:r>
      <w:r w:rsidR="00E13FE0">
        <w:rPr>
          <w:i/>
        </w:rPr>
        <w:t xml:space="preserve"> </w:t>
      </w:r>
      <w:r w:rsidR="006D091A" w:rsidRPr="006D091A">
        <w:rPr>
          <w:szCs w:val="20"/>
        </w:rPr>
        <w:t>(</w:t>
      </w:r>
      <w:r w:rsidR="002F0E4D" w:rsidRPr="002F0E4D">
        <w:rPr>
          <w:szCs w:val="20"/>
        </w:rPr>
        <w:t>Keferstein, 1867</w:t>
      </w:r>
      <w:r w:rsidR="006D091A" w:rsidRPr="006D091A">
        <w:rPr>
          <w:szCs w:val="20"/>
        </w:rPr>
        <w:t xml:space="preserve">) </w:t>
      </w:r>
      <w:r w:rsidRPr="00F234BF">
        <w:t>is</w:t>
      </w:r>
      <w:r>
        <w:t xml:space="preserve"> recognised as thre</w:t>
      </w:r>
      <w:r w:rsidR="00847F59">
        <w:t>atened in the following</w:t>
      </w:r>
      <w:r w:rsidR="00060ACB">
        <w:t xml:space="preserve"> jurisdictions</w:t>
      </w:r>
      <w:r w:rsidR="00847F59">
        <w:t>:</w:t>
      </w:r>
    </w:p>
    <w:p w14:paraId="3091DA78" w14:textId="77777777" w:rsidR="00AB750F" w:rsidRDefault="00AB750F" w:rsidP="00847F59">
      <w:pPr>
        <w:tabs>
          <w:tab w:val="left" w:pos="1276"/>
        </w:tabs>
        <w:spacing w:after="0"/>
        <w:ind w:left="1276" w:hanging="1276"/>
      </w:pPr>
      <w:r w:rsidRPr="00DC689A">
        <w:t>International</w:t>
      </w:r>
      <w:r w:rsidRPr="00DC689A">
        <w:tab/>
      </w:r>
      <w:r w:rsidR="00DC689A" w:rsidRPr="00DC689A">
        <w:rPr>
          <w:b/>
        </w:rPr>
        <w:t>Endangered</w:t>
      </w:r>
      <w:r w:rsidRPr="00DC689A">
        <w:t>, International Union for the Conservation of Nature</w:t>
      </w:r>
      <w:r w:rsidR="00146320" w:rsidRPr="00DC689A">
        <w:t xml:space="preserve"> (IUCN)</w:t>
      </w:r>
      <w:r w:rsidRPr="00DC689A">
        <w:t>.</w:t>
      </w:r>
    </w:p>
    <w:p w14:paraId="6676EA35" w14:textId="77777777" w:rsidR="00F623DD" w:rsidRPr="00146320" w:rsidRDefault="007E1BE5" w:rsidP="00847F59">
      <w:pPr>
        <w:tabs>
          <w:tab w:val="left" w:pos="1276"/>
        </w:tabs>
        <w:spacing w:after="0"/>
        <w:ind w:left="1276" w:hanging="1276"/>
      </w:pPr>
      <w:r w:rsidRPr="00146320">
        <w:t>National</w:t>
      </w:r>
      <w:r w:rsidR="00F623DD" w:rsidRPr="00146320">
        <w:tab/>
      </w:r>
      <w:r w:rsidR="00102175" w:rsidRPr="00146320">
        <w:rPr>
          <w:b/>
        </w:rPr>
        <w:t>Vulnerable</w:t>
      </w:r>
      <w:r w:rsidR="00F623DD" w:rsidRPr="00146320">
        <w:t xml:space="preserve">, </w:t>
      </w:r>
      <w:r w:rsidR="00F623DD" w:rsidRPr="00146320">
        <w:rPr>
          <w:i/>
        </w:rPr>
        <w:t>Environment Protection and Biodiversity Conservation Act 1999</w:t>
      </w:r>
    </w:p>
    <w:p w14:paraId="7B03F16E" w14:textId="23F46D4F" w:rsidR="006D091A" w:rsidRPr="00146320" w:rsidRDefault="00847F59" w:rsidP="006D091A">
      <w:pPr>
        <w:tabs>
          <w:tab w:val="left" w:pos="1276"/>
        </w:tabs>
        <w:spacing w:after="0"/>
        <w:ind w:left="1276" w:hanging="1276"/>
        <w:rPr>
          <w:i/>
          <w:iCs/>
        </w:rPr>
      </w:pPr>
      <w:r w:rsidRPr="00146320">
        <w:t>ACT</w:t>
      </w:r>
      <w:r w:rsidR="00F623DD" w:rsidRPr="00146320">
        <w:tab/>
      </w:r>
      <w:r w:rsidR="00102175" w:rsidRPr="00146320">
        <w:rPr>
          <w:b/>
          <w:iCs/>
        </w:rPr>
        <w:t>Vulnerable</w:t>
      </w:r>
      <w:r w:rsidR="00F623DD" w:rsidRPr="00146320">
        <w:rPr>
          <w:iCs/>
        </w:rPr>
        <w:t>,</w:t>
      </w:r>
      <w:r w:rsidR="00F623DD" w:rsidRPr="00146320">
        <w:rPr>
          <w:i/>
          <w:iCs/>
        </w:rPr>
        <w:t xml:space="preserve"> Nature Conservation Act 2014</w:t>
      </w:r>
    </w:p>
    <w:p w14:paraId="615204AA" w14:textId="77777777" w:rsidR="00A9717E" w:rsidRPr="00146320" w:rsidRDefault="00847F59" w:rsidP="00847F59">
      <w:pPr>
        <w:tabs>
          <w:tab w:val="left" w:pos="1276"/>
        </w:tabs>
        <w:spacing w:after="0"/>
        <w:ind w:left="1276" w:hanging="1276"/>
        <w:rPr>
          <w:i/>
        </w:rPr>
      </w:pPr>
      <w:r w:rsidRPr="00146320">
        <w:rPr>
          <w:iCs/>
        </w:rPr>
        <w:t>NSW</w:t>
      </w:r>
      <w:r w:rsidR="00A9717E" w:rsidRPr="00146320">
        <w:rPr>
          <w:iCs/>
        </w:rPr>
        <w:tab/>
      </w:r>
      <w:r w:rsidR="00A9717E" w:rsidRPr="00146320">
        <w:rPr>
          <w:b/>
        </w:rPr>
        <w:t>Endangered</w:t>
      </w:r>
      <w:r w:rsidR="00A9717E" w:rsidRPr="00146320">
        <w:t xml:space="preserve">, </w:t>
      </w:r>
      <w:r w:rsidR="00EE6DF5" w:rsidRPr="00146320">
        <w:rPr>
          <w:i/>
        </w:rPr>
        <w:t>Biodiversity Conservation Act 2016</w:t>
      </w:r>
    </w:p>
    <w:p w14:paraId="2289E9C4" w14:textId="77777777" w:rsidR="00DD6032" w:rsidRPr="00DD6032" w:rsidRDefault="006D091A" w:rsidP="00847F59">
      <w:pPr>
        <w:tabs>
          <w:tab w:val="left" w:pos="1276"/>
        </w:tabs>
        <w:spacing w:after="0"/>
        <w:ind w:left="1276" w:hanging="1276"/>
        <w:rPr>
          <w:iCs/>
        </w:rPr>
      </w:pPr>
      <w:r w:rsidRPr="00DD6032">
        <w:rPr>
          <w:iCs/>
        </w:rPr>
        <w:t>VIC</w:t>
      </w:r>
      <w:r w:rsidRPr="00DD6032">
        <w:rPr>
          <w:iCs/>
        </w:rPr>
        <w:tab/>
      </w:r>
      <w:r w:rsidR="00DD6032" w:rsidRPr="00DD6032">
        <w:rPr>
          <w:b/>
          <w:iCs/>
        </w:rPr>
        <w:t>Threatened</w:t>
      </w:r>
      <w:r w:rsidR="00DD6032" w:rsidRPr="00DD6032">
        <w:rPr>
          <w:iCs/>
        </w:rPr>
        <w:t xml:space="preserve">, </w:t>
      </w:r>
      <w:r w:rsidR="00DD6032" w:rsidRPr="00DD6032">
        <w:rPr>
          <w:i/>
          <w:iCs/>
        </w:rPr>
        <w:t>Flora and Fauna Guarantee Act 1988</w:t>
      </w:r>
      <w:r w:rsidR="00DD6032" w:rsidRPr="00DD6032">
        <w:rPr>
          <w:iCs/>
        </w:rPr>
        <w:t xml:space="preserve"> </w:t>
      </w:r>
    </w:p>
    <w:p w14:paraId="1FD9CF49" w14:textId="77777777" w:rsidR="006D091A" w:rsidRPr="00DD6032" w:rsidRDefault="00DD6032" w:rsidP="00847F59">
      <w:pPr>
        <w:tabs>
          <w:tab w:val="left" w:pos="1276"/>
        </w:tabs>
        <w:spacing w:after="0"/>
        <w:ind w:left="1276" w:hanging="1276"/>
        <w:rPr>
          <w:iCs/>
        </w:rPr>
      </w:pPr>
      <w:r w:rsidRPr="00DD6032">
        <w:rPr>
          <w:iCs/>
        </w:rPr>
        <w:tab/>
      </w:r>
      <w:r w:rsidRPr="00DD6032">
        <w:rPr>
          <w:b/>
          <w:iCs/>
        </w:rPr>
        <w:t>Endangered</w:t>
      </w:r>
      <w:r w:rsidR="006D091A" w:rsidRPr="00DD6032">
        <w:rPr>
          <w:iCs/>
        </w:rPr>
        <w:t>, Advisory List of Threatened Vertebrate Fauna in Victoria</w:t>
      </w:r>
    </w:p>
    <w:p w14:paraId="01F1D726" w14:textId="77777777" w:rsidR="00584606" w:rsidRDefault="00584606" w:rsidP="00847F59">
      <w:pPr>
        <w:tabs>
          <w:tab w:val="left" w:pos="1276"/>
        </w:tabs>
        <w:spacing w:after="0"/>
        <w:ind w:left="1276" w:hanging="1276"/>
        <w:rPr>
          <w:iCs/>
        </w:rPr>
      </w:pPr>
      <w:r w:rsidRPr="00DD6032">
        <w:rPr>
          <w:iCs/>
        </w:rPr>
        <w:t>SA</w:t>
      </w:r>
      <w:r w:rsidRPr="00DD6032">
        <w:rPr>
          <w:iCs/>
        </w:rPr>
        <w:tab/>
      </w:r>
      <w:r w:rsidRPr="00DA71BB">
        <w:rPr>
          <w:b/>
          <w:iCs/>
        </w:rPr>
        <w:t>Vulnerable</w:t>
      </w:r>
      <w:r w:rsidRPr="00DD6032">
        <w:rPr>
          <w:iCs/>
        </w:rPr>
        <w:t xml:space="preserve">, </w:t>
      </w:r>
      <w:r w:rsidRPr="00DD6032">
        <w:rPr>
          <w:i/>
        </w:rPr>
        <w:t>National Parks and Wildlife Act 1972</w:t>
      </w:r>
    </w:p>
    <w:p w14:paraId="35D7860D" w14:textId="77777777" w:rsidR="00CE733E" w:rsidRPr="00FF1891" w:rsidRDefault="00CE733E" w:rsidP="00847F59">
      <w:pPr>
        <w:tabs>
          <w:tab w:val="left" w:pos="1276"/>
        </w:tabs>
        <w:spacing w:after="0"/>
        <w:ind w:left="1276" w:hanging="1276"/>
      </w:pPr>
      <w:r>
        <w:rPr>
          <w:iCs/>
        </w:rPr>
        <w:t>Tasmania</w:t>
      </w:r>
      <w:r>
        <w:rPr>
          <w:iCs/>
        </w:rPr>
        <w:tab/>
      </w:r>
      <w:r w:rsidRPr="00CE733E">
        <w:rPr>
          <w:b/>
          <w:iCs/>
        </w:rPr>
        <w:t>Vulnerable</w:t>
      </w:r>
      <w:r>
        <w:rPr>
          <w:iCs/>
        </w:rPr>
        <w:t xml:space="preserve">, </w:t>
      </w:r>
      <w:r w:rsidRPr="00CE733E">
        <w:rPr>
          <w:i/>
          <w:iCs/>
        </w:rPr>
        <w:t>Threatened Species Protection Act 1995</w:t>
      </w:r>
    </w:p>
    <w:p w14:paraId="283E71E0" w14:textId="77777777" w:rsidR="00230CC3" w:rsidRPr="00E5150B" w:rsidRDefault="00230CC3" w:rsidP="00F66228">
      <w:pPr>
        <w:pStyle w:val="Heading2-notindexed"/>
      </w:pPr>
      <w:r w:rsidRPr="00E5150B">
        <w:t xml:space="preserve">ELIGIBILITY </w:t>
      </w:r>
    </w:p>
    <w:p w14:paraId="7EA35DFC" w14:textId="55854649" w:rsidR="00E5150B" w:rsidRPr="00042183" w:rsidRDefault="00E5150B" w:rsidP="00F234BF">
      <w:r w:rsidRPr="006710CB">
        <w:t xml:space="preserve">The </w:t>
      </w:r>
      <w:r w:rsidR="00E31EC8" w:rsidRPr="006710CB">
        <w:t>Southern</w:t>
      </w:r>
      <w:r w:rsidR="00E13FE0" w:rsidRPr="006710CB">
        <w:t xml:space="preserve"> Bell</w:t>
      </w:r>
      <w:r w:rsidR="00F234BF" w:rsidRPr="006710CB">
        <w:t xml:space="preserve"> Frog </w:t>
      </w:r>
      <w:r w:rsidRPr="006710CB">
        <w:t xml:space="preserve">is listed as </w:t>
      </w:r>
      <w:r w:rsidR="00747AC8" w:rsidRPr="006710CB">
        <w:t>Vulnerable</w:t>
      </w:r>
      <w:r w:rsidRPr="006710CB">
        <w:t xml:space="preserve"> in the </w:t>
      </w:r>
      <w:r w:rsidR="00947C10">
        <w:t xml:space="preserve">ACT </w:t>
      </w:r>
      <w:r w:rsidRPr="006710CB">
        <w:t>Threatened</w:t>
      </w:r>
      <w:r w:rsidRPr="00042183">
        <w:t xml:space="preserve"> Native Species List </w:t>
      </w:r>
      <w:r w:rsidR="00747AC8" w:rsidRPr="00042183">
        <w:t xml:space="preserve">as it is listed as </w:t>
      </w:r>
      <w:r w:rsidR="00A27909">
        <w:t>V</w:t>
      </w:r>
      <w:r w:rsidR="00747AC8" w:rsidRPr="00042183">
        <w:t xml:space="preserve">ulnerable under the </w:t>
      </w:r>
      <w:r w:rsidR="00747AC8" w:rsidRPr="00920693">
        <w:rPr>
          <w:i/>
        </w:rPr>
        <w:t>Environment Protection and Biodiversity Conservation Act 1999</w:t>
      </w:r>
      <w:r w:rsidR="00747AC8" w:rsidRPr="00042183">
        <w:t xml:space="preserve"> (Cwlth) (EPBC Act) (Department of Environment 201</w:t>
      </w:r>
      <w:r w:rsidR="00584606">
        <w:t>8</w:t>
      </w:r>
      <w:r w:rsidR="00747AC8" w:rsidRPr="00042183">
        <w:t>).</w:t>
      </w:r>
      <w:r w:rsidR="00E4027D" w:rsidRPr="00042183">
        <w:t xml:space="preserve"> </w:t>
      </w:r>
      <w:r w:rsidR="00015EA7">
        <w:t>The Southern Bell Frog is l</w:t>
      </w:r>
      <w:r w:rsidR="00947C10" w:rsidRPr="00947C10">
        <w:t xml:space="preserve">isted </w:t>
      </w:r>
      <w:r w:rsidR="00015EA7">
        <w:t xml:space="preserve">in the IUCN Red List </w:t>
      </w:r>
      <w:r w:rsidR="00947C10">
        <w:t xml:space="preserve">under IUCN Criterion A2(a)(e) </w:t>
      </w:r>
      <w:r w:rsidR="00947C10" w:rsidRPr="00947C10">
        <w:t xml:space="preserve">as </w:t>
      </w:r>
      <w:r w:rsidR="00015EA7">
        <w:t>e</w:t>
      </w:r>
      <w:r w:rsidR="00947C10" w:rsidRPr="00947C10">
        <w:t>ndangered because of a drastic population decline estimated to be more than 50% over the last ten years</w:t>
      </w:r>
      <w:r w:rsidR="00947C10">
        <w:t xml:space="preserve"> (to 2004)</w:t>
      </w:r>
      <w:r w:rsidR="00947C10" w:rsidRPr="00947C10">
        <w:t xml:space="preserve">, in part due to </w:t>
      </w:r>
      <w:r w:rsidR="00060ACB" w:rsidRPr="001F7F37">
        <w:t xml:space="preserve">amphibian chytrid fungus </w:t>
      </w:r>
      <w:r w:rsidR="00947C10">
        <w:t>(Hero et al. 2004).</w:t>
      </w:r>
    </w:p>
    <w:p w14:paraId="5C5994EA" w14:textId="24C1A801" w:rsidR="007A182B" w:rsidRPr="00F66228" w:rsidRDefault="00AA2567" w:rsidP="00F66228">
      <w:pPr>
        <w:pStyle w:val="Heading2-notindexed"/>
      </w:pPr>
      <w:r>
        <w:rPr>
          <w:noProof/>
          <w:lang w:eastAsia="en-AU"/>
        </w:rPr>
        <w:drawing>
          <wp:anchor distT="0" distB="0" distL="114300" distR="114300" simplePos="0" relativeHeight="251663360" behindDoc="0" locked="0" layoutInCell="1" allowOverlap="1" wp14:anchorId="245791DE" wp14:editId="09AEC6E5">
            <wp:simplePos x="0" y="0"/>
            <wp:positionH relativeFrom="margin">
              <wp:align>right</wp:align>
            </wp:positionH>
            <wp:positionV relativeFrom="paragraph">
              <wp:posOffset>133985</wp:posOffset>
            </wp:positionV>
            <wp:extent cx="2613660" cy="2127055"/>
            <wp:effectExtent l="0" t="0" r="0" b="6985"/>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3660" cy="2127055"/>
                    </a:xfrm>
                    <a:prstGeom prst="rect">
                      <a:avLst/>
                    </a:prstGeom>
                    <a:noFill/>
                    <a:ln>
                      <a:noFill/>
                    </a:ln>
                  </pic:spPr>
                </pic:pic>
              </a:graphicData>
            </a:graphic>
          </wp:anchor>
        </w:drawing>
      </w:r>
      <w:r w:rsidR="007A182B" w:rsidRPr="009B3410">
        <w:t>DESCRIPTION AND ECOLOGY</w:t>
      </w:r>
    </w:p>
    <w:p w14:paraId="73B2C553" w14:textId="69337E44" w:rsidR="00A840C9" w:rsidRDefault="00430488" w:rsidP="00FA261B">
      <w:pPr>
        <w:spacing w:after="0"/>
        <w:rPr>
          <w:noProof/>
          <w:lang w:eastAsia="en-AU"/>
        </w:rPr>
      </w:pPr>
      <w:r>
        <w:rPr>
          <w:noProof/>
          <w:lang w:eastAsia="en-AU"/>
        </w:rPr>
        <mc:AlternateContent>
          <mc:Choice Requires="wps">
            <w:drawing>
              <wp:anchor distT="0" distB="0" distL="114300" distR="114300" simplePos="0" relativeHeight="251665408" behindDoc="0" locked="0" layoutInCell="1" allowOverlap="1" wp14:anchorId="01AE7C7D" wp14:editId="25CFBD82">
                <wp:simplePos x="0" y="0"/>
                <wp:positionH relativeFrom="margin">
                  <wp:align>right</wp:align>
                </wp:positionH>
                <wp:positionV relativeFrom="paragraph">
                  <wp:posOffset>2200275</wp:posOffset>
                </wp:positionV>
                <wp:extent cx="3215640" cy="190500"/>
                <wp:effectExtent l="0" t="0" r="3810" b="0"/>
                <wp:wrapSquare wrapText="bothSides"/>
                <wp:docPr id="1" name="Text Box 1"/>
                <wp:cNvGraphicFramePr/>
                <a:graphic xmlns:a="http://schemas.openxmlformats.org/drawingml/2006/main">
                  <a:graphicData uri="http://schemas.microsoft.com/office/word/2010/wordprocessingShape">
                    <wps:wsp>
                      <wps:cNvSpPr txBox="1"/>
                      <wps:spPr>
                        <a:xfrm>
                          <a:off x="0" y="0"/>
                          <a:ext cx="3215640" cy="190500"/>
                        </a:xfrm>
                        <a:prstGeom prst="rect">
                          <a:avLst/>
                        </a:prstGeom>
                        <a:solidFill>
                          <a:prstClr val="white"/>
                        </a:solidFill>
                        <a:ln>
                          <a:noFill/>
                        </a:ln>
                        <a:effectLst/>
                      </wps:spPr>
                      <wps:txbx>
                        <w:txbxContent>
                          <w:p w14:paraId="2F3CE7C1" w14:textId="51112660" w:rsidR="00430488" w:rsidRPr="00430488" w:rsidRDefault="00430488" w:rsidP="00430488">
                            <w:pPr>
                              <w:pStyle w:val="Caption"/>
                              <w:rPr>
                                <w:rFonts w:ascii="Arial" w:eastAsiaTheme="majorEastAsia" w:hAnsi="Arial" w:cstheme="majorBidi"/>
                                <w:b w:val="0"/>
                                <w:caps/>
                                <w:noProof/>
                                <w:color w:val="009999"/>
                                <w:sz w:val="21"/>
                                <w:szCs w:val="21"/>
                              </w:rPr>
                            </w:pPr>
                            <w:r w:rsidRPr="00430488">
                              <w:rPr>
                                <w:b w:val="0"/>
                                <w:sz w:val="21"/>
                                <w:szCs w:val="21"/>
                              </w:rPr>
                              <w:t xml:space="preserve">Southern Bell Frog (John Wombey – </w:t>
                            </w:r>
                            <w:r w:rsidRPr="00430488">
                              <w:rPr>
                                <w:rStyle w:val="Hyperlink"/>
                                <w:b w:val="0"/>
                                <w:color w:val="4F81BD" w:themeColor="accent1"/>
                                <w:sz w:val="21"/>
                                <w:szCs w:val="21"/>
                                <w:u w:val="none"/>
                              </w:rPr>
                              <w:t>Canberra Nature Map</w:t>
                            </w:r>
                            <w:r w:rsidRPr="00430488">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E7C7D" id="_x0000_t202" coordsize="21600,21600" o:spt="202" path="m,l,21600r21600,l21600,xe">
                <v:stroke joinstyle="miter"/>
                <v:path gradientshapeok="t" o:connecttype="rect"/>
              </v:shapetype>
              <v:shape id="Text Box 1" o:spid="_x0000_s1026" type="#_x0000_t202" style="position:absolute;margin-left:202pt;margin-top:173.25pt;width:253.2pt;height: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" stroked="f">
                <v:textbox inset="0,0,0,0">
                  <w:txbxContent>
                    <w:p w14:paraId="2F3CE7C1" w14:textId="51112660" w:rsidR="00430488" w:rsidRPr="00430488" w:rsidRDefault="00430488" w:rsidP="00430488">
                      <w:pPr>
                        <w:pStyle w:val="Caption"/>
                        <w:rPr>
                          <w:rFonts w:ascii="Arial" w:eastAsiaTheme="majorEastAsia" w:hAnsi="Arial" w:cstheme="majorBidi"/>
                          <w:b w:val="0"/>
                          <w:caps/>
                          <w:noProof/>
                          <w:color w:val="009999"/>
                          <w:sz w:val="21"/>
                          <w:szCs w:val="21"/>
                        </w:rPr>
                      </w:pPr>
                      <w:r w:rsidRPr="00430488">
                        <w:rPr>
                          <w:b w:val="0"/>
                          <w:sz w:val="21"/>
                          <w:szCs w:val="21"/>
                        </w:rPr>
                        <w:t xml:space="preserve">Southern Bell Frog (John Wombey – </w:t>
                      </w:r>
                      <w:r w:rsidRPr="00430488">
                        <w:rPr>
                          <w:rStyle w:val="Hyperlink"/>
                          <w:b w:val="0"/>
                          <w:color w:val="4F81BD" w:themeColor="accent1"/>
                          <w:sz w:val="21"/>
                          <w:szCs w:val="21"/>
                          <w:u w:val="none"/>
                        </w:rPr>
                        <w:t>Canberra Nature Map</w:t>
                      </w:r>
                      <w:r w:rsidRPr="00430488">
                        <w:rPr>
                          <w:b w:val="0"/>
                          <w:sz w:val="21"/>
                          <w:szCs w:val="21"/>
                        </w:rPr>
                        <w:t>)</w:t>
                      </w:r>
                    </w:p>
                  </w:txbxContent>
                </v:textbox>
                <w10:wrap type="square" anchorx="margin"/>
              </v:shape>
            </w:pict>
          </mc:Fallback>
        </mc:AlternateContent>
      </w:r>
      <w:r w:rsidR="00724EF0" w:rsidRPr="00724EF0">
        <w:rPr>
          <w:noProof/>
          <w:lang w:eastAsia="en-AU"/>
        </w:rPr>
        <w:t>The Southern Bell Frog</w:t>
      </w:r>
      <w:r w:rsidR="00DA71BB">
        <w:rPr>
          <w:noProof/>
          <w:lang w:eastAsia="en-AU"/>
        </w:rPr>
        <w:t>, family Hylidae,</w:t>
      </w:r>
      <w:r w:rsidR="00724EF0" w:rsidRPr="00724EF0">
        <w:rPr>
          <w:noProof/>
          <w:lang w:eastAsia="en-AU"/>
        </w:rPr>
        <w:t xml:space="preserve"> is a large frog, with females growing to at least 100 mm snout</w:t>
      </w:r>
      <w:r w:rsidR="00CF7347">
        <w:rPr>
          <w:noProof/>
          <w:lang w:eastAsia="en-AU"/>
        </w:rPr>
        <w:t>–</w:t>
      </w:r>
      <w:r w:rsidR="00724EF0" w:rsidRPr="00724EF0">
        <w:rPr>
          <w:noProof/>
          <w:lang w:eastAsia="en-AU"/>
        </w:rPr>
        <w:t>urostyle length.  Colouration varies from dull olive to bright emerald-green on the dorsum, with large irregular golden-bronze blotches.  The groin and hind side of the thighs are usually bright bluish, while the lower sides and underside are off-white.  The skin has numerous rounded warty projections on the back and sides (description from Barker et al. 1995</w:t>
      </w:r>
      <w:r w:rsidR="00724EF0">
        <w:rPr>
          <w:noProof/>
          <w:lang w:eastAsia="en-AU"/>
        </w:rPr>
        <w:t xml:space="preserve"> and</w:t>
      </w:r>
      <w:r w:rsidR="00724EF0" w:rsidRPr="00724EF0">
        <w:rPr>
          <w:noProof/>
          <w:lang w:eastAsia="en-AU"/>
        </w:rPr>
        <w:t xml:space="preserve"> Cogger 2000</w:t>
      </w:r>
      <w:r w:rsidR="00724EF0">
        <w:rPr>
          <w:noProof/>
          <w:lang w:eastAsia="en-AU"/>
        </w:rPr>
        <w:t xml:space="preserve"> in Clemann 2012</w:t>
      </w:r>
      <w:r w:rsidR="00724EF0" w:rsidRPr="00724EF0">
        <w:rPr>
          <w:noProof/>
          <w:lang w:eastAsia="en-AU"/>
        </w:rPr>
        <w:t>).</w:t>
      </w:r>
      <w:r w:rsidR="00724EF0">
        <w:rPr>
          <w:noProof/>
          <w:lang w:eastAsia="en-AU"/>
        </w:rPr>
        <w:t xml:space="preserve"> </w:t>
      </w:r>
      <w:r w:rsidR="00724EF0" w:rsidRPr="00724EF0">
        <w:rPr>
          <w:noProof/>
          <w:lang w:eastAsia="en-AU"/>
        </w:rPr>
        <w:t>The male’s call is a growling, engine-like "waaa waaa waaa", heard during the breeding season</w:t>
      </w:r>
      <w:r w:rsidR="00724EF0">
        <w:rPr>
          <w:noProof/>
          <w:lang w:eastAsia="en-AU"/>
        </w:rPr>
        <w:t xml:space="preserve"> (</w:t>
      </w:r>
      <w:r w:rsidR="00060ACB">
        <w:rPr>
          <w:noProof/>
          <w:lang w:eastAsia="en-AU"/>
        </w:rPr>
        <w:t>NSW Office of Environment and Heritage (</w:t>
      </w:r>
      <w:r w:rsidR="00724EF0">
        <w:rPr>
          <w:noProof/>
          <w:lang w:eastAsia="en-AU"/>
        </w:rPr>
        <w:t>OEH</w:t>
      </w:r>
      <w:r w:rsidR="00060ACB">
        <w:rPr>
          <w:noProof/>
          <w:lang w:eastAsia="en-AU"/>
        </w:rPr>
        <w:t>)</w:t>
      </w:r>
      <w:r w:rsidR="00724EF0">
        <w:rPr>
          <w:noProof/>
          <w:lang w:eastAsia="en-AU"/>
        </w:rPr>
        <w:t xml:space="preserve"> 2017)</w:t>
      </w:r>
      <w:r w:rsidR="00724EF0" w:rsidRPr="00724EF0">
        <w:rPr>
          <w:noProof/>
          <w:lang w:eastAsia="en-AU"/>
        </w:rPr>
        <w:t>.</w:t>
      </w:r>
    </w:p>
    <w:p w14:paraId="5792EA69" w14:textId="66938454" w:rsidR="009B3410" w:rsidRDefault="00724EF0" w:rsidP="00724EF0">
      <w:r w:rsidRPr="00724EF0">
        <w:lastRenderedPageBreak/>
        <w:t>Breeding occurs during the warmer months and is triggered by flooding or a significant rise in water levels. The species has been known to breed anytime from early spring through to late summer/early autumn (Sept</w:t>
      </w:r>
      <w:r w:rsidR="00D45B82">
        <w:t>ember</w:t>
      </w:r>
      <w:r w:rsidRPr="00724EF0">
        <w:t xml:space="preserve"> to April)</w:t>
      </w:r>
      <w:r>
        <w:t xml:space="preserve"> (OEH 2017)</w:t>
      </w:r>
      <w:r w:rsidRPr="00724EF0">
        <w:t>.</w:t>
      </w:r>
      <w:r w:rsidR="00CF1191">
        <w:t xml:space="preserve"> </w:t>
      </w:r>
      <w:r>
        <w:t>Tadpoles require standing water for at least 4 months for development and metamorphosis to occur but can take up to 12 months to develop. Outside the breeding season animals disperse away from the water and take shelter beneath ground debris such as fallen timber and bark, rocks, grass clumps and in deep soil cracks (OEH 2017).</w:t>
      </w:r>
      <w:r w:rsidR="001146A9">
        <w:t xml:space="preserve"> The species p</w:t>
      </w:r>
      <w:r>
        <w:t>rey</w:t>
      </w:r>
      <w:r w:rsidR="001146A9">
        <w:t>s</w:t>
      </w:r>
      <w:r>
        <w:t xml:space="preserve"> </w:t>
      </w:r>
      <w:r w:rsidR="001146A9">
        <w:t xml:space="preserve">on </w:t>
      </w:r>
      <w:r>
        <w:t>a variety of invertebrates</w:t>
      </w:r>
      <w:r w:rsidR="001146A9">
        <w:t>,</w:t>
      </w:r>
      <w:r>
        <w:t xml:space="preserve"> as well as</w:t>
      </w:r>
      <w:r w:rsidR="001146A9">
        <w:t>,</w:t>
      </w:r>
      <w:r>
        <w:t xml:space="preserve"> other small frogs, including young of </w:t>
      </w:r>
      <w:r w:rsidR="00AB00CF">
        <w:t>its</w:t>
      </w:r>
      <w:r>
        <w:t xml:space="preserve"> own species (OEH 2017).</w:t>
      </w:r>
    </w:p>
    <w:p w14:paraId="3A379357" w14:textId="77777777" w:rsidR="007A182B" w:rsidRDefault="007A182B" w:rsidP="00F66228">
      <w:pPr>
        <w:pStyle w:val="Heading2-notindexed"/>
      </w:pPr>
      <w:r w:rsidRPr="00A21B21">
        <w:t>Distribution and Habitat</w:t>
      </w:r>
    </w:p>
    <w:p w14:paraId="011C383E" w14:textId="33B7B9FE" w:rsidR="00A61B15" w:rsidRPr="00A61B15" w:rsidRDefault="00A61B15" w:rsidP="00A61B15">
      <w:r w:rsidRPr="00A61B15">
        <w:t xml:space="preserve">The </w:t>
      </w:r>
      <w:r w:rsidR="00E31EC8">
        <w:t>Southern</w:t>
      </w:r>
      <w:r w:rsidRPr="00A61B15">
        <w:t xml:space="preserve"> </w:t>
      </w:r>
      <w:r>
        <w:t>B</w:t>
      </w:r>
      <w:r w:rsidRPr="00A61B15">
        <w:t xml:space="preserve">ell </w:t>
      </w:r>
      <w:r>
        <w:t>F</w:t>
      </w:r>
      <w:r w:rsidRPr="00A61B15">
        <w:t xml:space="preserve">rog </w:t>
      </w:r>
      <w:r w:rsidR="00A87153" w:rsidRPr="00A87153">
        <w:t xml:space="preserve">is endemic to south-eastern Australia, including South Australia, Victoria, Tasmania, New South Wales and the Australian Capital Territory </w:t>
      </w:r>
      <w:r w:rsidR="00A87153">
        <w:t>(Clemann et al.</w:t>
      </w:r>
      <w:r w:rsidR="00724EF0">
        <w:t xml:space="preserve"> </w:t>
      </w:r>
      <w:r w:rsidR="00A87153">
        <w:t>2012).</w:t>
      </w:r>
      <w:r w:rsidRPr="00A61B15">
        <w:t xml:space="preserve"> </w:t>
      </w:r>
      <w:r w:rsidR="00A87153" w:rsidRPr="00A87153">
        <w:t xml:space="preserve">The Southern Bell Frog </w:t>
      </w:r>
      <w:r w:rsidR="00A87153">
        <w:t>was</w:t>
      </w:r>
      <w:r w:rsidR="00A87153" w:rsidRPr="00A87153">
        <w:t xml:space="preserve"> introduced to New Zealand in 1867, and is now widely distributed </w:t>
      </w:r>
      <w:r w:rsidR="00724EF0">
        <w:t xml:space="preserve">there </w:t>
      </w:r>
      <w:r w:rsidR="00A87153" w:rsidRPr="00A87153">
        <w:t>(Gill and Whitaker 2001)</w:t>
      </w:r>
      <w:r w:rsidR="00B05A05">
        <w:t>.</w:t>
      </w:r>
    </w:p>
    <w:p w14:paraId="1CDB947F" w14:textId="321BF382" w:rsidR="00CF1191" w:rsidRDefault="005D0AD8" w:rsidP="005D0AD8">
      <w:pPr>
        <w:spacing w:before="240"/>
        <w:rPr>
          <w:lang w:val="en-US"/>
        </w:rPr>
      </w:pPr>
      <w:r w:rsidRPr="005D0AD8">
        <w:rPr>
          <w:lang w:val="en-US"/>
        </w:rPr>
        <w:t>In NSW and the ACT, the range of the species was centred on the Murray and Murrumbidgee River valleys and their tributaries</w:t>
      </w:r>
      <w:r>
        <w:rPr>
          <w:lang w:val="en-US"/>
        </w:rPr>
        <w:t xml:space="preserve"> (DOE 2018)</w:t>
      </w:r>
      <w:r w:rsidRPr="005D0AD8">
        <w:rPr>
          <w:lang w:val="en-US"/>
        </w:rPr>
        <w:t>.</w:t>
      </w:r>
      <w:r>
        <w:rPr>
          <w:lang w:val="en-US"/>
        </w:rPr>
        <w:t xml:space="preserve"> </w:t>
      </w:r>
      <w:r w:rsidR="00E32AAA">
        <w:rPr>
          <w:lang w:val="en-US"/>
        </w:rPr>
        <w:t>There are records of the Southern Bell Frog in the ACT from Majura in 1974 (A</w:t>
      </w:r>
      <w:r w:rsidR="00AA2567">
        <w:rPr>
          <w:lang w:val="en-US"/>
        </w:rPr>
        <w:t>tlas of Living Australia (A</w:t>
      </w:r>
      <w:r w:rsidR="00E32AAA">
        <w:rPr>
          <w:lang w:val="en-US"/>
        </w:rPr>
        <w:t>LA</w:t>
      </w:r>
      <w:r w:rsidR="00AA2567">
        <w:rPr>
          <w:lang w:val="en-US"/>
        </w:rPr>
        <w:t>)</w:t>
      </w:r>
      <w:r w:rsidR="00E32AAA">
        <w:rPr>
          <w:lang w:val="en-US"/>
        </w:rPr>
        <w:t xml:space="preserve"> 2018)</w:t>
      </w:r>
      <w:r w:rsidR="00E32AAA" w:rsidRPr="00E32AAA">
        <w:rPr>
          <w:lang w:val="en-US"/>
        </w:rPr>
        <w:t xml:space="preserve"> </w:t>
      </w:r>
      <w:r w:rsidR="00E32AAA">
        <w:rPr>
          <w:lang w:val="en-US"/>
        </w:rPr>
        <w:t xml:space="preserve">and Mt Clear </w:t>
      </w:r>
      <w:r w:rsidR="00033AAD">
        <w:rPr>
          <w:lang w:val="en-US"/>
        </w:rPr>
        <w:t xml:space="preserve">in Namadgi National Park </w:t>
      </w:r>
      <w:r w:rsidR="00E32AAA">
        <w:rPr>
          <w:lang w:val="en-US"/>
        </w:rPr>
        <w:t>in 1980 (Canberra.naturemap.org 2018).</w:t>
      </w:r>
    </w:p>
    <w:p w14:paraId="2EDC9F02" w14:textId="77777777" w:rsidR="00724EF0" w:rsidRDefault="00145171" w:rsidP="00145171">
      <w:pPr>
        <w:spacing w:before="240"/>
        <w:rPr>
          <w:lang w:val="en-US"/>
        </w:rPr>
      </w:pPr>
      <w:r>
        <w:rPr>
          <w:lang w:val="en-US"/>
        </w:rPr>
        <w:t xml:space="preserve">In terms of habitat requirements, the </w:t>
      </w:r>
      <w:r w:rsidRPr="003C12DB">
        <w:rPr>
          <w:lang w:val="en-US"/>
        </w:rPr>
        <w:t xml:space="preserve">Southern Bell Frog </w:t>
      </w:r>
      <w:r w:rsidRPr="00145171">
        <w:rPr>
          <w:lang w:val="en-US"/>
        </w:rPr>
        <w:t>is thought to be a generalist</w:t>
      </w:r>
      <w:r>
        <w:rPr>
          <w:lang w:val="en-US"/>
        </w:rPr>
        <w:t xml:space="preserve"> </w:t>
      </w:r>
      <w:r w:rsidRPr="00145171">
        <w:rPr>
          <w:lang w:val="en-US"/>
        </w:rPr>
        <w:t>species that inhabits a wide range of environments</w:t>
      </w:r>
      <w:r>
        <w:rPr>
          <w:lang w:val="en-US"/>
        </w:rPr>
        <w:t xml:space="preserve"> that vary across its range.</w:t>
      </w:r>
      <w:r w:rsidR="003C12DB">
        <w:rPr>
          <w:lang w:val="en-US"/>
        </w:rPr>
        <w:t xml:space="preserve"> </w:t>
      </w:r>
      <w:r>
        <w:rPr>
          <w:lang w:val="en-US"/>
        </w:rPr>
        <w:t>S</w:t>
      </w:r>
      <w:r w:rsidR="003C12DB" w:rsidRPr="003C12DB">
        <w:rPr>
          <w:lang w:val="en-US"/>
        </w:rPr>
        <w:t xml:space="preserve">ites frequently have a large proportion of </w:t>
      </w:r>
      <w:r w:rsidRPr="00145171">
        <w:rPr>
          <w:lang w:val="en-US"/>
        </w:rPr>
        <w:t>emergent vegetation within or at the edges of still or slow-flowing water</w:t>
      </w:r>
      <w:r>
        <w:rPr>
          <w:lang w:val="en-US"/>
        </w:rPr>
        <w:t xml:space="preserve"> </w:t>
      </w:r>
      <w:r w:rsidRPr="00145171">
        <w:rPr>
          <w:lang w:val="en-US"/>
        </w:rPr>
        <w:t>bodies such as lagoons, swamps, lakes, ponds, and farm dams</w:t>
      </w:r>
      <w:r>
        <w:rPr>
          <w:lang w:val="en-US"/>
        </w:rPr>
        <w:t xml:space="preserve"> (DEC 2005</w:t>
      </w:r>
      <w:r w:rsidR="003C12DB" w:rsidRPr="003C12DB">
        <w:rPr>
          <w:lang w:val="en-US"/>
        </w:rPr>
        <w:t>).</w:t>
      </w:r>
    </w:p>
    <w:p w14:paraId="60CCE585" w14:textId="77777777" w:rsidR="0078503A" w:rsidRPr="00F234BF" w:rsidRDefault="0078503A" w:rsidP="00F66228">
      <w:pPr>
        <w:pStyle w:val="Heading2-notindexed"/>
        <w:rPr>
          <w:highlight w:val="yellow"/>
        </w:rPr>
      </w:pPr>
      <w:r w:rsidRPr="00E4027D">
        <w:t>Threats</w:t>
      </w:r>
    </w:p>
    <w:p w14:paraId="2F8DF855" w14:textId="77777777" w:rsidR="00DD6032" w:rsidRDefault="00DD6032" w:rsidP="001146A9">
      <w:pPr>
        <w:keepNext/>
      </w:pPr>
      <w:r>
        <w:t>T</w:t>
      </w:r>
      <w:r w:rsidRPr="00DD6032">
        <w:t xml:space="preserve">hreats </w:t>
      </w:r>
      <w:r>
        <w:t xml:space="preserve">to the Southern Bell Frog in the </w:t>
      </w:r>
      <w:r w:rsidRPr="005D0AD8">
        <w:rPr>
          <w:i/>
        </w:rPr>
        <w:t>National Recovery Plan</w:t>
      </w:r>
      <w:r>
        <w:t xml:space="preserve"> </w:t>
      </w:r>
      <w:r w:rsidR="00A87153">
        <w:t>(Clemann</w:t>
      </w:r>
      <w:r>
        <w:t xml:space="preserve"> 2012) </w:t>
      </w:r>
      <w:r w:rsidRPr="00DD6032">
        <w:t>include</w:t>
      </w:r>
      <w:r>
        <w:t>:</w:t>
      </w:r>
    </w:p>
    <w:p w14:paraId="747CA69F" w14:textId="77777777" w:rsidR="00DD6032" w:rsidRDefault="00DD6032" w:rsidP="00DD6032">
      <w:pPr>
        <w:pStyle w:val="ListParagraph"/>
        <w:numPr>
          <w:ilvl w:val="0"/>
          <w:numId w:val="19"/>
        </w:numPr>
      </w:pPr>
      <w:r w:rsidRPr="00DD6032">
        <w:t>habitat loss and degradation</w:t>
      </w:r>
    </w:p>
    <w:p w14:paraId="6D11287B" w14:textId="77777777" w:rsidR="00DD6032" w:rsidRDefault="00DD6032" w:rsidP="00DD6032">
      <w:pPr>
        <w:pStyle w:val="ListParagraph"/>
        <w:numPr>
          <w:ilvl w:val="0"/>
          <w:numId w:val="19"/>
        </w:numPr>
      </w:pPr>
      <w:r w:rsidRPr="00DD6032">
        <w:t>barriers to movement</w:t>
      </w:r>
    </w:p>
    <w:p w14:paraId="464AE74D" w14:textId="77777777" w:rsidR="00DD6032" w:rsidRDefault="00DD6032" w:rsidP="00DD6032">
      <w:pPr>
        <w:pStyle w:val="ListParagraph"/>
        <w:numPr>
          <w:ilvl w:val="0"/>
          <w:numId w:val="19"/>
        </w:numPr>
      </w:pPr>
      <w:r w:rsidRPr="00DD6032">
        <w:t>predation</w:t>
      </w:r>
    </w:p>
    <w:p w14:paraId="42984F1D" w14:textId="77777777" w:rsidR="00DD6032" w:rsidRDefault="00DD6032" w:rsidP="00DD6032">
      <w:pPr>
        <w:pStyle w:val="ListParagraph"/>
        <w:numPr>
          <w:ilvl w:val="0"/>
          <w:numId w:val="19"/>
        </w:numPr>
      </w:pPr>
      <w:r w:rsidRPr="00DD6032">
        <w:t>disease</w:t>
      </w:r>
    </w:p>
    <w:p w14:paraId="681FD2B7" w14:textId="77777777" w:rsidR="00DD6032" w:rsidRDefault="00DD6032" w:rsidP="00DD6032">
      <w:pPr>
        <w:pStyle w:val="ListParagraph"/>
        <w:numPr>
          <w:ilvl w:val="0"/>
          <w:numId w:val="19"/>
        </w:numPr>
      </w:pPr>
      <w:r w:rsidRPr="00DD6032">
        <w:t xml:space="preserve">exposure to biocides. </w:t>
      </w:r>
    </w:p>
    <w:p w14:paraId="27E3A5C0" w14:textId="77777777" w:rsidR="0078503A" w:rsidRPr="009B3410" w:rsidRDefault="0078503A" w:rsidP="00F66228">
      <w:pPr>
        <w:pStyle w:val="Heading2-notindexed"/>
      </w:pPr>
      <w:r w:rsidRPr="009B3410">
        <w:t>Major Conservation Objectives</w:t>
      </w:r>
    </w:p>
    <w:p w14:paraId="635A8679" w14:textId="2952CEC0" w:rsidR="00CF7347" w:rsidRPr="006710CB" w:rsidRDefault="00CF7347" w:rsidP="00CF7347">
      <w:r w:rsidRPr="006710CB">
        <w:t>The species is considered to be locally extinct.  The priority management objective in the ACT is to reduce the broad landscape threats that contributed to its local extinction.  Reintroductions are not currently proposed but could be considered if broad</w:t>
      </w:r>
      <w:r w:rsidR="00D45B82">
        <w:t>-</w:t>
      </w:r>
      <w:r w:rsidRPr="006710CB">
        <w:t>scale threats are managed and there is a need to re-establish wild populations in historical ranges.</w:t>
      </w:r>
    </w:p>
    <w:p w14:paraId="22E5B3FD" w14:textId="77777777" w:rsidR="0078503A" w:rsidRPr="0053250A" w:rsidRDefault="0078503A" w:rsidP="00F66228">
      <w:pPr>
        <w:pStyle w:val="Heading2-notindexed"/>
      </w:pPr>
      <w:r w:rsidRPr="0053250A">
        <w:t>Conservation Issues and Proposed Management Actions</w:t>
      </w:r>
    </w:p>
    <w:p w14:paraId="6136B731" w14:textId="2B8C5CB7" w:rsidR="0053250A" w:rsidRPr="00FC1DDD" w:rsidRDefault="00CF7347" w:rsidP="00FC1DDD">
      <w:pPr>
        <w:rPr>
          <w:highlight w:val="yellow"/>
        </w:rPr>
      </w:pPr>
      <w:r>
        <w:t xml:space="preserve">Should the species be re-introduced into </w:t>
      </w:r>
      <w:r w:rsidR="00D45B82">
        <w:t>(or found in)</w:t>
      </w:r>
      <w:r>
        <w:t xml:space="preserve"> the ACT, the following actions would be relevant </w:t>
      </w:r>
      <w:r w:rsidR="00A27909">
        <w:t>(Clemann 2012)</w:t>
      </w:r>
      <w:r w:rsidR="00FC1DDD" w:rsidRPr="00BF4DFF">
        <w:t>:</w:t>
      </w:r>
    </w:p>
    <w:p w14:paraId="0B1EBB2E" w14:textId="77777777" w:rsidR="00A27909" w:rsidRPr="00A27909" w:rsidRDefault="00A27909" w:rsidP="00A27909">
      <w:pPr>
        <w:pStyle w:val="ListParagraph"/>
        <w:numPr>
          <w:ilvl w:val="0"/>
          <w:numId w:val="20"/>
        </w:numPr>
      </w:pPr>
      <w:r>
        <w:t>i</w:t>
      </w:r>
      <w:r w:rsidRPr="00A27909">
        <w:t>dentify and protect important populations and prepare habitat management</w:t>
      </w:r>
      <w:r>
        <w:t xml:space="preserve"> prescriptions at secured sites</w:t>
      </w:r>
    </w:p>
    <w:p w14:paraId="34FF8829" w14:textId="77777777" w:rsidR="00A27909" w:rsidRPr="00A27909" w:rsidRDefault="00A27909" w:rsidP="00A27909">
      <w:pPr>
        <w:pStyle w:val="ListParagraph"/>
        <w:numPr>
          <w:ilvl w:val="0"/>
          <w:numId w:val="20"/>
        </w:numPr>
      </w:pPr>
      <w:r>
        <w:t>undertake population monitoring</w:t>
      </w:r>
    </w:p>
    <w:p w14:paraId="4A176C6E" w14:textId="77777777" w:rsidR="00A27909" w:rsidRPr="00A27909" w:rsidRDefault="00A27909" w:rsidP="00A27909">
      <w:pPr>
        <w:pStyle w:val="ListParagraph"/>
        <w:numPr>
          <w:ilvl w:val="0"/>
          <w:numId w:val="20"/>
        </w:numPr>
      </w:pPr>
      <w:r>
        <w:t>d</w:t>
      </w:r>
      <w:r w:rsidRPr="00A27909">
        <w:t>etermine movement pat</w:t>
      </w:r>
      <w:r>
        <w:t>terns</w:t>
      </w:r>
    </w:p>
    <w:p w14:paraId="7FA78223" w14:textId="77777777" w:rsidR="00A27909" w:rsidRPr="00A27909" w:rsidRDefault="00A27909" w:rsidP="00A27909">
      <w:pPr>
        <w:pStyle w:val="ListParagraph"/>
        <w:numPr>
          <w:ilvl w:val="0"/>
          <w:numId w:val="20"/>
        </w:numPr>
      </w:pPr>
      <w:r>
        <w:lastRenderedPageBreak/>
        <w:t>d</w:t>
      </w:r>
      <w:r w:rsidRPr="00A27909">
        <w:t xml:space="preserve">etermine historic and contemporary status of </w:t>
      </w:r>
      <w:r>
        <w:t>infection by the Chytrid Fungus</w:t>
      </w:r>
    </w:p>
    <w:p w14:paraId="5838722C" w14:textId="77777777" w:rsidR="00A27909" w:rsidRPr="00A27909" w:rsidRDefault="00A27909" w:rsidP="00A27909">
      <w:pPr>
        <w:pStyle w:val="ListParagraph"/>
        <w:numPr>
          <w:ilvl w:val="0"/>
          <w:numId w:val="20"/>
        </w:numPr>
      </w:pPr>
      <w:r>
        <w:t>d</w:t>
      </w:r>
      <w:r w:rsidRPr="00A27909">
        <w:t>etermine the impact of fish pred</w:t>
      </w:r>
      <w:r>
        <w:t>ation</w:t>
      </w:r>
    </w:p>
    <w:p w14:paraId="0880ECC3" w14:textId="77777777" w:rsidR="00A27909" w:rsidRPr="00A27909" w:rsidRDefault="00A27909" w:rsidP="00A27909">
      <w:pPr>
        <w:pStyle w:val="ListParagraph"/>
        <w:numPr>
          <w:ilvl w:val="0"/>
          <w:numId w:val="20"/>
        </w:numPr>
      </w:pPr>
      <w:r>
        <w:t>t</w:t>
      </w:r>
      <w:r w:rsidRPr="00A27909">
        <w:t>est the responses to various water parameters and pollutants of all life s</w:t>
      </w:r>
      <w:r>
        <w:t>tages</w:t>
      </w:r>
    </w:p>
    <w:p w14:paraId="5507A218" w14:textId="77777777" w:rsidR="00A27909" w:rsidRPr="00A27909" w:rsidRDefault="00A27909" w:rsidP="00A27909">
      <w:pPr>
        <w:pStyle w:val="ListParagraph"/>
        <w:numPr>
          <w:ilvl w:val="0"/>
          <w:numId w:val="20"/>
        </w:numPr>
      </w:pPr>
      <w:r>
        <w:t>investigate response</w:t>
      </w:r>
      <w:r w:rsidRPr="00A27909">
        <w:t xml:space="preserve"> to translocation, the creation of art</w:t>
      </w:r>
      <w:r>
        <w:t>ificial habitats, and/</w:t>
      </w:r>
      <w:r w:rsidRPr="00A27909">
        <w:t>or the re-creati</w:t>
      </w:r>
      <w:r>
        <w:t>on or rehabilitation of habitat</w:t>
      </w:r>
    </w:p>
    <w:p w14:paraId="20E267D5" w14:textId="77777777" w:rsidR="00A27909" w:rsidRPr="00A27909" w:rsidRDefault="00A27909" w:rsidP="00481AE7">
      <w:pPr>
        <w:pStyle w:val="ListParagraph"/>
        <w:numPr>
          <w:ilvl w:val="0"/>
          <w:numId w:val="20"/>
        </w:numPr>
      </w:pPr>
      <w:r>
        <w:t>i</w:t>
      </w:r>
      <w:r w:rsidRPr="00A27909">
        <w:t xml:space="preserve">nvestigate the impact of fox and cat </w:t>
      </w:r>
      <w:r>
        <w:t>predation</w:t>
      </w:r>
      <w:r w:rsidR="00B05A05">
        <w:t xml:space="preserve">. </w:t>
      </w:r>
    </w:p>
    <w:p w14:paraId="28B62C8C" w14:textId="565E6888" w:rsidR="00847F59" w:rsidRPr="0053250A" w:rsidRDefault="00847F59" w:rsidP="00F66228">
      <w:pPr>
        <w:pStyle w:val="Heading2-notindexed"/>
      </w:pPr>
      <w:r w:rsidRPr="0053250A">
        <w:t>Other Relevant Advice, plans or Prescriptions</w:t>
      </w:r>
    </w:p>
    <w:p w14:paraId="6FD7CC5A" w14:textId="19DF24F3" w:rsidR="00B26235" w:rsidRPr="00AA2567" w:rsidRDefault="00C57AC0" w:rsidP="00B26235">
      <w:pPr>
        <w:pStyle w:val="ListParagraph"/>
        <w:numPr>
          <w:ilvl w:val="0"/>
          <w:numId w:val="3"/>
        </w:numPr>
        <w:rPr>
          <w:rStyle w:val="Hyperlink"/>
          <w:color w:val="auto"/>
          <w:szCs w:val="20"/>
          <w:u w:val="none"/>
        </w:rPr>
      </w:pPr>
      <w:hyperlink r:id="rId16" w:history="1">
        <w:r w:rsidR="00DD6032" w:rsidRPr="00DE6D2D">
          <w:rPr>
            <w:rStyle w:val="Hyperlink"/>
            <w:color w:val="auto"/>
            <w:szCs w:val="20"/>
            <w:u w:val="none"/>
          </w:rPr>
          <w:t>National Recovery Plan</w:t>
        </w:r>
      </w:hyperlink>
      <w:r w:rsidR="00B26235" w:rsidRPr="00DE6D2D">
        <w:rPr>
          <w:rStyle w:val="Hyperlink"/>
          <w:color w:val="auto"/>
          <w:szCs w:val="20"/>
          <w:u w:val="none"/>
        </w:rPr>
        <w:t xml:space="preserve"> </w:t>
      </w:r>
      <w:r w:rsidR="00AA2567">
        <w:rPr>
          <w:rStyle w:val="Hyperlink"/>
          <w:color w:val="auto"/>
          <w:szCs w:val="20"/>
          <w:u w:val="none"/>
        </w:rPr>
        <w:t xml:space="preserve">— Southern Bell Frog </w:t>
      </w:r>
      <w:r w:rsidR="00B26235" w:rsidRPr="00AA2567">
        <w:rPr>
          <w:rStyle w:val="Hyperlink"/>
          <w:color w:val="auto"/>
          <w:szCs w:val="20"/>
          <w:u w:val="none"/>
        </w:rPr>
        <w:t>(</w:t>
      </w:r>
      <w:r w:rsidR="00DD6032" w:rsidRPr="00AA2567">
        <w:t>Clemann et al. 2012</w:t>
      </w:r>
      <w:r w:rsidR="00B26235" w:rsidRPr="00AA2567">
        <w:rPr>
          <w:rStyle w:val="Hyperlink"/>
          <w:color w:val="auto"/>
          <w:szCs w:val="20"/>
          <w:u w:val="none"/>
        </w:rPr>
        <w:t>)</w:t>
      </w:r>
    </w:p>
    <w:p w14:paraId="44C77C33" w14:textId="77777777" w:rsidR="00847F59" w:rsidRPr="00B26235" w:rsidRDefault="00847F59" w:rsidP="00F66228">
      <w:pPr>
        <w:pStyle w:val="Heading2-notindexed"/>
      </w:pPr>
      <w:r w:rsidRPr="00B26235">
        <w:t>Listing Background</w:t>
      </w:r>
    </w:p>
    <w:p w14:paraId="33F492C2" w14:textId="07C560DF" w:rsidR="00847F59" w:rsidRPr="009514A4" w:rsidRDefault="00B26235" w:rsidP="00847F59">
      <w:pPr>
        <w:rPr>
          <w:sz w:val="22"/>
          <w:szCs w:val="22"/>
        </w:rPr>
      </w:pPr>
      <w:r w:rsidRPr="00146320">
        <w:t>Th</w:t>
      </w:r>
      <w:r w:rsidR="007F58AC" w:rsidRPr="00146320">
        <w:t xml:space="preserve">e </w:t>
      </w:r>
      <w:r w:rsidR="00E31EC8">
        <w:t>Southern</w:t>
      </w:r>
      <w:r w:rsidR="007F58AC" w:rsidRPr="00146320">
        <w:t xml:space="preserve"> </w:t>
      </w:r>
      <w:r w:rsidR="00E13FE0" w:rsidRPr="00146320">
        <w:t xml:space="preserve">Bell </w:t>
      </w:r>
      <w:r w:rsidR="007F58AC" w:rsidRPr="00146320">
        <w:t>Frog</w:t>
      </w:r>
      <w:r w:rsidRPr="00146320">
        <w:t xml:space="preserve"> was initially listed as </w:t>
      </w:r>
      <w:r w:rsidR="00EB3995" w:rsidRPr="00146320">
        <w:t>Vulnerable</w:t>
      </w:r>
      <w:r w:rsidRPr="00146320">
        <w:t xml:space="preserve"> on 19 January 2000 under the </w:t>
      </w:r>
      <w:r w:rsidRPr="00146320">
        <w:rPr>
          <w:i/>
        </w:rPr>
        <w:t>Endangered Species Protection Act 1992</w:t>
      </w:r>
      <w:r w:rsidRPr="00146320">
        <w:t xml:space="preserve"> (Cwlth)</w:t>
      </w:r>
      <w:r w:rsidR="009514A4" w:rsidRPr="00146320">
        <w:t xml:space="preserve"> </w:t>
      </w:r>
      <w:r w:rsidR="00796E48" w:rsidRPr="00146320">
        <w:t xml:space="preserve">and eligibility for listing carried over to the </w:t>
      </w:r>
      <w:r w:rsidR="00C402E5" w:rsidRPr="003E5824">
        <w:rPr>
          <w:i/>
        </w:rPr>
        <w:t xml:space="preserve">Environment Protection and </w:t>
      </w:r>
      <w:r w:rsidR="00B05A05" w:rsidRPr="003E5824">
        <w:rPr>
          <w:i/>
        </w:rPr>
        <w:t>Biodiversity</w:t>
      </w:r>
      <w:r w:rsidR="00C402E5" w:rsidRPr="003E5824">
        <w:rPr>
          <w:i/>
        </w:rPr>
        <w:t xml:space="preserve"> and Conservation Act 1999 </w:t>
      </w:r>
      <w:r w:rsidR="00C402E5">
        <w:t>(</w:t>
      </w:r>
      <w:r w:rsidR="00796E48" w:rsidRPr="00146320">
        <w:t>EPBC Act</w:t>
      </w:r>
      <w:r w:rsidR="00C402E5">
        <w:t>)</w:t>
      </w:r>
      <w:r w:rsidR="00796E48" w:rsidRPr="00146320">
        <w:t xml:space="preserve"> on 16 July 2000.</w:t>
      </w:r>
      <w:r w:rsidR="00EB3995" w:rsidRPr="00146320">
        <w:t xml:space="preserve"> </w:t>
      </w:r>
      <w:r w:rsidR="00F66228">
        <w:t>In 201</w:t>
      </w:r>
      <w:r w:rsidR="00AA2567">
        <w:t>9</w:t>
      </w:r>
      <w:r w:rsidR="00F66228">
        <w:t xml:space="preserve">, under the </w:t>
      </w:r>
      <w:r w:rsidR="00F66228">
        <w:rPr>
          <w:i/>
        </w:rPr>
        <w:t>Nature Conservation Act 2014</w:t>
      </w:r>
      <w:r w:rsidR="009514A4" w:rsidRPr="00146320">
        <w:t xml:space="preserve">, the </w:t>
      </w:r>
      <w:r w:rsidR="00C402E5">
        <w:t xml:space="preserve">ACT </w:t>
      </w:r>
      <w:r w:rsidR="009514A4" w:rsidRPr="00146320">
        <w:t xml:space="preserve">Scientific Committee recommended that </w:t>
      </w:r>
      <w:r w:rsidR="007F58AC" w:rsidRPr="00146320">
        <w:t xml:space="preserve">the </w:t>
      </w:r>
      <w:r w:rsidR="00E31EC8">
        <w:t>Southern</w:t>
      </w:r>
      <w:r w:rsidR="009514A4" w:rsidRPr="00146320">
        <w:t xml:space="preserve"> </w:t>
      </w:r>
      <w:r w:rsidR="00E13FE0" w:rsidRPr="00146320">
        <w:t xml:space="preserve">Bell </w:t>
      </w:r>
      <w:r w:rsidR="009514A4" w:rsidRPr="00146320">
        <w:t xml:space="preserve">Frog be listed in </w:t>
      </w:r>
      <w:r w:rsidR="009514A4" w:rsidRPr="006710CB">
        <w:t xml:space="preserve">the </w:t>
      </w:r>
      <w:r w:rsidR="000A7CC1" w:rsidRPr="006710CB">
        <w:t>Vulnerable</w:t>
      </w:r>
      <w:r w:rsidR="005A022B" w:rsidRPr="00146320">
        <w:t xml:space="preserve"> </w:t>
      </w:r>
      <w:r w:rsidR="009514A4" w:rsidRPr="00146320">
        <w:t xml:space="preserve">category </w:t>
      </w:r>
      <w:r w:rsidR="00C402E5">
        <w:t xml:space="preserve">in the Threatened Native Species List in the ACT </w:t>
      </w:r>
      <w:r w:rsidR="009514A4" w:rsidRPr="00146320">
        <w:t>to align with the EPBC Act listing</w:t>
      </w:r>
      <w:r w:rsidR="002F0E4D">
        <w:t xml:space="preserve"> and be annotated as locally extinct in the ACT</w:t>
      </w:r>
      <w:r w:rsidR="00CF7347">
        <w:t>.</w:t>
      </w:r>
    </w:p>
    <w:p w14:paraId="48AEFB56" w14:textId="77777777" w:rsidR="00CB64F2" w:rsidRPr="009514A4" w:rsidRDefault="00CB64F2" w:rsidP="00F66228">
      <w:pPr>
        <w:pStyle w:val="Heading2-notindexed"/>
      </w:pPr>
      <w:r w:rsidRPr="009514A4">
        <w:t>References</w:t>
      </w:r>
    </w:p>
    <w:p w14:paraId="7BECEA6E" w14:textId="77777777" w:rsidR="00146320" w:rsidRPr="00146320" w:rsidRDefault="00146320" w:rsidP="00146320">
      <w:pPr>
        <w:ind w:left="567" w:hanging="567"/>
        <w:contextualSpacing/>
        <w:rPr>
          <w:lang w:eastAsia="en-AU"/>
        </w:rPr>
      </w:pPr>
      <w:r w:rsidRPr="00146320">
        <w:rPr>
          <w:lang w:eastAsia="en-AU"/>
        </w:rPr>
        <w:t xml:space="preserve">Atlas of Living Australia (ALA) 2018. </w:t>
      </w:r>
      <w:r w:rsidRPr="00146320">
        <w:rPr>
          <w:i/>
          <w:lang w:eastAsia="en-AU"/>
        </w:rPr>
        <w:t>Atlas of Living Australia</w:t>
      </w:r>
      <w:r w:rsidR="00F66228">
        <w:rPr>
          <w:i/>
          <w:lang w:eastAsia="en-AU"/>
        </w:rPr>
        <w:t>.</w:t>
      </w:r>
      <w:r w:rsidRPr="00146320">
        <w:rPr>
          <w:lang w:eastAsia="en-AU"/>
        </w:rPr>
        <w:t xml:space="preserve"> </w:t>
      </w:r>
      <w:hyperlink r:id="rId17" w:history="1">
        <w:r w:rsidR="00042183" w:rsidRPr="002E3D96">
          <w:rPr>
            <w:rStyle w:val="Hyperlink"/>
            <w:lang w:eastAsia="en-AU"/>
          </w:rPr>
          <w:t>http://www.ala.org.au/</w:t>
        </w:r>
      </w:hyperlink>
    </w:p>
    <w:p w14:paraId="4AEA7625" w14:textId="77777777" w:rsidR="00D96294" w:rsidRDefault="00D96294" w:rsidP="00D96294">
      <w:pPr>
        <w:ind w:left="567" w:hanging="567"/>
        <w:contextualSpacing/>
        <w:rPr>
          <w:lang w:eastAsia="en-AU"/>
        </w:rPr>
      </w:pPr>
      <w:r w:rsidRPr="003444A9">
        <w:rPr>
          <w:rStyle w:val="selectable"/>
        </w:rPr>
        <w:t xml:space="preserve">Canberra.naturemapr.org (CNM) </w:t>
      </w:r>
      <w:r w:rsidRPr="000878C0">
        <w:t xml:space="preserve">2018. </w:t>
      </w:r>
      <w:r w:rsidRPr="00925FC7">
        <w:rPr>
          <w:i/>
        </w:rPr>
        <w:t>Canberra Nature Map</w:t>
      </w:r>
      <w:r w:rsidRPr="00925FC7">
        <w:t>.</w:t>
      </w:r>
      <w:r w:rsidR="00F66228">
        <w:t xml:space="preserve"> </w:t>
      </w:r>
      <w:hyperlink r:id="rId18" w:history="1">
        <w:r w:rsidRPr="003B3B71">
          <w:rPr>
            <w:rStyle w:val="Hyperlink"/>
          </w:rPr>
          <w:t>https://canberra.naturemapr.org/Community/Species/3439</w:t>
        </w:r>
      </w:hyperlink>
      <w:r>
        <w:t xml:space="preserve"> </w:t>
      </w:r>
    </w:p>
    <w:p w14:paraId="1FC350C5" w14:textId="77777777" w:rsidR="00584606" w:rsidRDefault="00584606" w:rsidP="0093652B">
      <w:pPr>
        <w:ind w:left="567" w:hanging="567"/>
        <w:contextualSpacing/>
      </w:pPr>
      <w:r w:rsidRPr="00584606">
        <w:t xml:space="preserve">Clemann N </w:t>
      </w:r>
      <w:r>
        <w:t>and</w:t>
      </w:r>
      <w:r w:rsidRPr="00584606">
        <w:t xml:space="preserve"> Gillespie GR 2012. </w:t>
      </w:r>
      <w:r w:rsidRPr="00584606">
        <w:rPr>
          <w:i/>
        </w:rPr>
        <w:t xml:space="preserve">National Recovery Plan for the Southern Bell Frog </w:t>
      </w:r>
      <w:r w:rsidRPr="00060ACB">
        <w:rPr>
          <w:i/>
          <w:u w:val="single"/>
        </w:rPr>
        <w:t>Litoria raniformis</w:t>
      </w:r>
      <w:r w:rsidRPr="00584606">
        <w:t xml:space="preserve">. </w:t>
      </w:r>
      <w:r w:rsidR="00DD6032">
        <w:t xml:space="preserve">State of Victoria </w:t>
      </w:r>
      <w:r w:rsidRPr="00584606">
        <w:t>Department of Sustainability and Environment, Melbourne</w:t>
      </w:r>
      <w:r>
        <w:t xml:space="preserve">. </w:t>
      </w:r>
      <w:hyperlink r:id="rId19" w:history="1">
        <w:r w:rsidRPr="00CA04E4">
          <w:rPr>
            <w:rStyle w:val="Hyperlink"/>
          </w:rPr>
          <w:t>http://www.environment.gov.au/biodiversity/threatened/recovery-plans/national-recovery-plan-southern-bell-frog-litoria-raniformis</w:t>
        </w:r>
      </w:hyperlink>
      <w:r>
        <w:t xml:space="preserve"> </w:t>
      </w:r>
    </w:p>
    <w:p w14:paraId="22FE5B8D" w14:textId="77777777" w:rsidR="0093652B" w:rsidRPr="00E31EC8" w:rsidRDefault="00CE733E" w:rsidP="0093652B">
      <w:pPr>
        <w:ind w:left="567" w:hanging="567"/>
        <w:contextualSpacing/>
        <w:rPr>
          <w:highlight w:val="yellow"/>
        </w:rPr>
      </w:pPr>
      <w:r w:rsidRPr="00CE733E">
        <w:t xml:space="preserve">Department of the Environment 2018. </w:t>
      </w:r>
      <w:r w:rsidRPr="00060ACB">
        <w:rPr>
          <w:i/>
          <w:u w:val="single"/>
        </w:rPr>
        <w:t>Litoria raniformis</w:t>
      </w:r>
      <w:r w:rsidRPr="00CE733E">
        <w:rPr>
          <w:i/>
        </w:rPr>
        <w:t xml:space="preserve"> in Species Profile and Threats Database</w:t>
      </w:r>
      <w:r w:rsidR="00787934">
        <w:t>.</w:t>
      </w:r>
      <w:r w:rsidRPr="00CE733E">
        <w:t xml:space="preserve"> Department of the Environment, Canberra. </w:t>
      </w:r>
      <w:hyperlink r:id="rId20" w:history="1">
        <w:r w:rsidR="00787934" w:rsidRPr="00CA04E4">
          <w:rPr>
            <w:rStyle w:val="Hyperlink"/>
          </w:rPr>
          <w:t>http://www.environment.gov.au/cgi-bin/sprat/public/publicspecies.pl?taxon_id=1828</w:t>
        </w:r>
      </w:hyperlink>
      <w:r w:rsidR="00787934">
        <w:t xml:space="preserve"> </w:t>
      </w:r>
    </w:p>
    <w:p w14:paraId="130AFCBA" w14:textId="0311CFE6" w:rsidR="0082753C" w:rsidRDefault="0082753C" w:rsidP="00234890">
      <w:pPr>
        <w:ind w:left="567" w:hanging="567"/>
        <w:contextualSpacing/>
      </w:pPr>
      <w:r w:rsidRPr="0082753C">
        <w:t>Department of Envi</w:t>
      </w:r>
      <w:r w:rsidR="00AA2567">
        <w:t xml:space="preserve">ronment and Conservation (DEC) </w:t>
      </w:r>
      <w:r w:rsidRPr="0082753C">
        <w:t xml:space="preserve">2005. </w:t>
      </w:r>
      <w:r w:rsidRPr="0082753C">
        <w:rPr>
          <w:i/>
        </w:rPr>
        <w:t>Southern Bell Frog (</w:t>
      </w:r>
      <w:r w:rsidRPr="00060ACB">
        <w:rPr>
          <w:i/>
          <w:u w:val="single"/>
        </w:rPr>
        <w:t>Litoria raniformis</w:t>
      </w:r>
      <w:r w:rsidRPr="0082753C">
        <w:rPr>
          <w:i/>
        </w:rPr>
        <w:t>) Draft Recovery Plan</w:t>
      </w:r>
      <w:r w:rsidRPr="0082753C">
        <w:t>. NSW Department of Environment and Conservation</w:t>
      </w:r>
      <w:r>
        <w:t>, Sydney</w:t>
      </w:r>
      <w:r w:rsidRPr="0082753C">
        <w:t xml:space="preserve">. </w:t>
      </w:r>
      <w:hyperlink r:id="rId21" w:history="1">
        <w:r w:rsidRPr="00CA04E4">
          <w:rPr>
            <w:rStyle w:val="Hyperlink"/>
          </w:rPr>
          <w:t>http://www.environment.nsw.gov.au/resources/nature/recoveryplanDraftSouthernBellFrog.pdf</w:t>
        </w:r>
      </w:hyperlink>
    </w:p>
    <w:p w14:paraId="278E3082" w14:textId="77777777" w:rsidR="00A87153" w:rsidRDefault="00A87153" w:rsidP="00234890">
      <w:pPr>
        <w:ind w:left="567" w:hanging="567"/>
        <w:contextualSpacing/>
      </w:pPr>
      <w:r w:rsidRPr="00A87153">
        <w:t xml:space="preserve">Gill B </w:t>
      </w:r>
      <w:r>
        <w:t>a</w:t>
      </w:r>
      <w:r w:rsidRPr="00A87153">
        <w:t>nd Whitaker T. 2001</w:t>
      </w:r>
      <w:r>
        <w:t xml:space="preserve">. </w:t>
      </w:r>
      <w:r w:rsidRPr="00A87153">
        <w:rPr>
          <w:i/>
        </w:rPr>
        <w:t>New Zealand Frogs and Reptiles</w:t>
      </w:r>
      <w:r w:rsidRPr="00A87153">
        <w:t>. 3rd Edition.  David Bat</w:t>
      </w:r>
      <w:r>
        <w:t>eman Ltd., Auckland</w:t>
      </w:r>
      <w:r w:rsidRPr="00A87153">
        <w:t>.</w:t>
      </w:r>
    </w:p>
    <w:p w14:paraId="14E7A2E7" w14:textId="42CD9074" w:rsidR="00920693" w:rsidRDefault="00920693" w:rsidP="00234890">
      <w:pPr>
        <w:ind w:left="567" w:hanging="567"/>
        <w:contextualSpacing/>
      </w:pPr>
      <w:r w:rsidRPr="00920693">
        <w:t>Heard GW</w:t>
      </w:r>
      <w:r>
        <w:t xml:space="preserve">, </w:t>
      </w:r>
      <w:r w:rsidRPr="00920693">
        <w:t xml:space="preserve">Scroggie </w:t>
      </w:r>
      <w:r>
        <w:t>M</w:t>
      </w:r>
      <w:r w:rsidRPr="00920693">
        <w:t xml:space="preserve"> </w:t>
      </w:r>
      <w:r>
        <w:t xml:space="preserve">and </w:t>
      </w:r>
      <w:r w:rsidRPr="00920693">
        <w:t>Malone</w:t>
      </w:r>
      <w:r>
        <w:t xml:space="preserve"> B</w:t>
      </w:r>
      <w:r w:rsidRPr="00920693">
        <w:t xml:space="preserve"> 2012. The life history and decline of the threatened Australian frog, </w:t>
      </w:r>
      <w:r w:rsidRPr="00060ACB">
        <w:rPr>
          <w:i/>
        </w:rPr>
        <w:t>Litoria raniformis</w:t>
      </w:r>
      <w:r w:rsidRPr="00920693">
        <w:t xml:space="preserve">. </w:t>
      </w:r>
      <w:r w:rsidRPr="00920693">
        <w:rPr>
          <w:i/>
        </w:rPr>
        <w:t>Austral Ecology</w:t>
      </w:r>
      <w:r w:rsidRPr="00920693">
        <w:t xml:space="preserve"> 37</w:t>
      </w:r>
      <w:r w:rsidR="00D45B82">
        <w:t>:</w:t>
      </w:r>
      <w:r>
        <w:t xml:space="preserve"> </w:t>
      </w:r>
      <w:r w:rsidRPr="00920693">
        <w:t>276-284</w:t>
      </w:r>
      <w:r>
        <w:t>.</w:t>
      </w:r>
    </w:p>
    <w:p w14:paraId="156129D3" w14:textId="77777777" w:rsidR="00787934" w:rsidRDefault="00787934" w:rsidP="00234890">
      <w:pPr>
        <w:ind w:left="567" w:hanging="567"/>
        <w:contextualSpacing/>
      </w:pPr>
      <w:r w:rsidRPr="00787934">
        <w:t xml:space="preserve">Hero J, Gillespie G, Lemckert F, Littlejohn M, Robertson P, Brereton R </w:t>
      </w:r>
      <w:r>
        <w:t>and</w:t>
      </w:r>
      <w:r w:rsidRPr="00787934">
        <w:t xml:space="preserve"> Brown P 2004. </w:t>
      </w:r>
      <w:r w:rsidRPr="00060ACB">
        <w:rPr>
          <w:i/>
          <w:u w:val="single"/>
        </w:rPr>
        <w:t xml:space="preserve">Litoria raniformis </w:t>
      </w:r>
      <w:r w:rsidRPr="00A27909">
        <w:rPr>
          <w:i/>
        </w:rPr>
        <w:t>(errata version published in 2016). The IUCN Red List of Threatened Species</w:t>
      </w:r>
      <w:r w:rsidR="00F66228">
        <w:t xml:space="preserve"> 2004. </w:t>
      </w:r>
      <w:hyperlink r:id="rId22" w:history="1">
        <w:r w:rsidRPr="00CA04E4">
          <w:rPr>
            <w:rStyle w:val="Hyperlink"/>
          </w:rPr>
          <w:t>http://dx.doi.org/10.2305/IUCN.UK.2004.RLTS.T12152A3327485.en</w:t>
        </w:r>
      </w:hyperlink>
    </w:p>
    <w:p w14:paraId="4B8E3614" w14:textId="77777777" w:rsidR="00584606" w:rsidRDefault="00584606" w:rsidP="00234890">
      <w:pPr>
        <w:ind w:left="567" w:hanging="567"/>
        <w:contextualSpacing/>
      </w:pPr>
      <w:r w:rsidRPr="00584606">
        <w:t xml:space="preserve">Keferstein, W 1867. Ueber einige neue oder seltene Batrachier aus Australien und dem tropischen Amerika. </w:t>
      </w:r>
      <w:r w:rsidRPr="00584606">
        <w:rPr>
          <w:i/>
        </w:rPr>
        <w:t>Nachrichten von der Gesellschaft der Wissenschaften zu Göttingen</w:t>
      </w:r>
      <w:r w:rsidRPr="00584606">
        <w:t xml:space="preserve"> 18:341</w:t>
      </w:r>
      <w:r w:rsidR="00CF7347">
        <w:t>–</w:t>
      </w:r>
      <w:r w:rsidRPr="00584606">
        <w:t>361.</w:t>
      </w:r>
    </w:p>
    <w:p w14:paraId="29BD8079" w14:textId="77777777" w:rsidR="00234890" w:rsidRPr="00584606" w:rsidRDefault="00234890" w:rsidP="00234890">
      <w:pPr>
        <w:ind w:left="567" w:hanging="567"/>
        <w:contextualSpacing/>
      </w:pPr>
      <w:r w:rsidRPr="00584606">
        <w:t>Office of Environment and Heritage (OEH) 201</w:t>
      </w:r>
      <w:r w:rsidR="002B4FE4" w:rsidRPr="00584606">
        <w:t>7</w:t>
      </w:r>
      <w:r w:rsidRPr="00584606">
        <w:t xml:space="preserve">. </w:t>
      </w:r>
      <w:r w:rsidR="00E31EC8" w:rsidRPr="00584606">
        <w:t>Southern</w:t>
      </w:r>
      <w:r w:rsidRPr="00584606">
        <w:t xml:space="preserve"> </w:t>
      </w:r>
      <w:r w:rsidR="00787934" w:rsidRPr="00584606">
        <w:t xml:space="preserve">Bell </w:t>
      </w:r>
      <w:r w:rsidRPr="00584606">
        <w:t xml:space="preserve">Frog – profile. OEH NSW, Sydney. </w:t>
      </w:r>
      <w:hyperlink r:id="rId23" w:history="1">
        <w:r w:rsidRPr="00584606">
          <w:rPr>
            <w:rStyle w:val="Hyperlink"/>
          </w:rPr>
          <w:t>http://www.environment.nsw.gov.au/threatenedspecies/</w:t>
        </w:r>
      </w:hyperlink>
    </w:p>
    <w:p w14:paraId="65F66850" w14:textId="77777777" w:rsidR="001C2DE7" w:rsidRDefault="001C2DE7" w:rsidP="00F66228">
      <w:pPr>
        <w:pStyle w:val="Heading2-notindexed"/>
      </w:pPr>
      <w:r>
        <w:t>Further Information</w:t>
      </w:r>
    </w:p>
    <w:p w14:paraId="390CB468" w14:textId="77777777" w:rsidR="001C2DE7" w:rsidRPr="005C7F26" w:rsidRDefault="001C2DE7" w:rsidP="001C2DE7">
      <w:pPr>
        <w:contextualSpacing/>
      </w:pPr>
      <w:r w:rsidRPr="005C7F26">
        <w:t xml:space="preserve">Further information </w:t>
      </w:r>
      <w:r w:rsidR="00CE0D98">
        <w:t>on</w:t>
      </w:r>
      <w:r w:rsidRPr="005C7F26">
        <w:t xml:space="preserve"> </w:t>
      </w:r>
      <w:r w:rsidR="003723F4">
        <w:t xml:space="preserve">this or </w:t>
      </w:r>
      <w:r w:rsidRPr="005C7F26">
        <w:t>other threatened species and ecological c</w:t>
      </w:r>
      <w:r w:rsidR="003723F4">
        <w:t xml:space="preserve">ommunities can be obtained from </w:t>
      </w:r>
      <w:r w:rsidR="00767C20">
        <w:t xml:space="preserve">the </w:t>
      </w:r>
      <w:r w:rsidRPr="005C7F26">
        <w:t>Environment, Planning and Sustainable Development Directorate</w:t>
      </w:r>
      <w:r w:rsidR="009B0B69">
        <w:t xml:space="preserve"> (EPSDD)</w:t>
      </w:r>
      <w:r w:rsidR="003723F4">
        <w:t>.</w:t>
      </w:r>
    </w:p>
    <w:p w14:paraId="3771D079" w14:textId="77777777" w:rsidR="00CB64F2" w:rsidRPr="00CB64F2" w:rsidRDefault="001C2DE7" w:rsidP="00CB64F2">
      <w:pPr>
        <w:contextualSpacing/>
      </w:pPr>
      <w:r w:rsidRPr="005C7F26">
        <w:t>Phone: (02) 132281</w:t>
      </w:r>
      <w:r w:rsidR="009B0B69">
        <w:t>, EPSDD</w:t>
      </w:r>
      <w:r w:rsidRPr="005C7F26">
        <w:t xml:space="preserve"> Website: </w:t>
      </w:r>
      <w:hyperlink r:id="rId24" w:history="1">
        <w:r w:rsidRPr="005C7F26">
          <w:rPr>
            <w:rStyle w:val="Hyperlink"/>
            <w:sz w:val="22"/>
            <w:szCs w:val="22"/>
          </w:rPr>
          <w:t>http://www.environment.act.gov.au/cpr</w:t>
        </w:r>
      </w:hyperlink>
    </w:p>
    <w:sectPr w:rsidR="00CB64F2" w:rsidRPr="00CB64F2" w:rsidSect="00511A29">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2BC5" w14:textId="77777777" w:rsidR="00EC5320" w:rsidRDefault="00EC5320" w:rsidP="00DF4FEA">
      <w:pPr>
        <w:spacing w:after="0" w:line="240" w:lineRule="auto"/>
      </w:pPr>
      <w:r>
        <w:separator/>
      </w:r>
    </w:p>
    <w:p w14:paraId="562EF44A" w14:textId="77777777" w:rsidR="00EC5320" w:rsidRDefault="00EC5320"/>
  </w:endnote>
  <w:endnote w:type="continuationSeparator" w:id="0">
    <w:p w14:paraId="63033D4A" w14:textId="77777777" w:rsidR="00EC5320" w:rsidRDefault="00EC5320" w:rsidP="00DF4FEA">
      <w:pPr>
        <w:spacing w:after="0" w:line="240" w:lineRule="auto"/>
      </w:pPr>
      <w:r>
        <w:continuationSeparator/>
      </w:r>
    </w:p>
    <w:p w14:paraId="0E532843" w14:textId="77777777" w:rsidR="00EC5320" w:rsidRDefault="00EC5320"/>
  </w:endnote>
  <w:endnote w:type="continuationNotice" w:id="1">
    <w:p w14:paraId="4E7492EA" w14:textId="77777777" w:rsidR="00EC5320" w:rsidRDefault="00EC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A7BF" w14:textId="77777777" w:rsidR="00EE1227" w:rsidRDefault="00EE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1954" w14:textId="5C8E0F83" w:rsidR="00EE1227" w:rsidRPr="00EE1227" w:rsidRDefault="00EE1227" w:rsidP="00EE1227">
    <w:pPr>
      <w:pStyle w:val="Footer"/>
      <w:jc w:val="center"/>
      <w:rPr>
        <w:rFonts w:ascii="Arial" w:hAnsi="Arial" w:cs="Arial"/>
        <w:sz w:val="14"/>
      </w:rPr>
    </w:pPr>
    <w:r w:rsidRPr="00EE122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7CFB" w14:textId="51AC5D8F" w:rsidR="00EE1227" w:rsidRPr="00EE1227" w:rsidRDefault="00EE1227" w:rsidP="00EE1227">
    <w:pPr>
      <w:pStyle w:val="Footer"/>
      <w:jc w:val="center"/>
      <w:rPr>
        <w:rFonts w:ascii="Arial" w:hAnsi="Arial" w:cs="Arial"/>
        <w:sz w:val="14"/>
      </w:rPr>
    </w:pPr>
    <w:r w:rsidRPr="00EE122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759924"/>
      <w:docPartObj>
        <w:docPartGallery w:val="Page Numbers (Bottom of Page)"/>
        <w:docPartUnique/>
      </w:docPartObj>
    </w:sdtPr>
    <w:sdtEndPr/>
    <w:sdtContent>
      <w:p w14:paraId="072B97AB" w14:textId="77777777" w:rsidR="00EE7B52" w:rsidRDefault="00EE7B5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E6625AF" w14:textId="09CDD556" w:rsidR="00EE7B52" w:rsidRPr="00EE1227" w:rsidRDefault="00EE1227" w:rsidP="00EE1227">
    <w:pPr>
      <w:jc w:val="center"/>
      <w:rPr>
        <w:rFonts w:ascii="Arial" w:hAnsi="Arial" w:cs="Arial"/>
        <w:sz w:val="14"/>
      </w:rPr>
    </w:pPr>
    <w:r w:rsidRPr="00EE122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45FC" w14:textId="50F60941" w:rsidR="00EE7B52" w:rsidRPr="00EE1227" w:rsidRDefault="00EE1227" w:rsidP="00EE1227">
    <w:pPr>
      <w:pStyle w:val="Footer"/>
      <w:jc w:val="center"/>
      <w:rPr>
        <w:rFonts w:ascii="Arial" w:hAnsi="Arial" w:cs="Arial"/>
        <w:sz w:val="14"/>
      </w:rPr>
    </w:pPr>
    <w:r w:rsidRPr="00EE122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9DE7" w14:textId="77777777" w:rsidR="00EC5320" w:rsidRDefault="00EC5320" w:rsidP="00DF4FEA">
      <w:pPr>
        <w:spacing w:after="0" w:line="240" w:lineRule="auto"/>
      </w:pPr>
      <w:r>
        <w:separator/>
      </w:r>
    </w:p>
    <w:p w14:paraId="2FC87CB6" w14:textId="77777777" w:rsidR="00EC5320" w:rsidRDefault="00EC5320"/>
  </w:footnote>
  <w:footnote w:type="continuationSeparator" w:id="0">
    <w:p w14:paraId="79348918" w14:textId="77777777" w:rsidR="00EC5320" w:rsidRDefault="00EC5320" w:rsidP="00DF4FEA">
      <w:pPr>
        <w:spacing w:after="0" w:line="240" w:lineRule="auto"/>
      </w:pPr>
      <w:r>
        <w:continuationSeparator/>
      </w:r>
    </w:p>
    <w:p w14:paraId="6F7C6470" w14:textId="77777777" w:rsidR="00EC5320" w:rsidRDefault="00EC5320"/>
  </w:footnote>
  <w:footnote w:type="continuationNotice" w:id="1">
    <w:p w14:paraId="58D94379" w14:textId="77777777" w:rsidR="00EC5320" w:rsidRDefault="00EC5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C1A8" w14:textId="77777777" w:rsidR="00EE1227" w:rsidRDefault="00EE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E1EC" w14:textId="77777777" w:rsidR="00EE1227" w:rsidRDefault="00EE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BC6C" w14:textId="77777777" w:rsidR="00EE1227" w:rsidRDefault="00EE1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DC16" w14:textId="77777777" w:rsidR="00EE7B52" w:rsidRDefault="00EE7B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3F8B" w14:textId="77777777" w:rsidR="00EE7B52" w:rsidRDefault="00EE7B52">
    <w:pPr>
      <w:pStyle w:val="Header"/>
    </w:pPr>
    <w:r>
      <w:rPr>
        <w:noProof/>
        <w:lang w:eastAsia="en-AU"/>
      </w:rPr>
      <w:drawing>
        <wp:anchor distT="0" distB="0" distL="114300" distR="114300" simplePos="0" relativeHeight="251659264" behindDoc="0" locked="0" layoutInCell="1" allowOverlap="1" wp14:anchorId="4B3C8A97" wp14:editId="6C9DAD8D">
          <wp:simplePos x="0" y="0"/>
          <wp:positionH relativeFrom="column">
            <wp:posOffset>4599940</wp:posOffset>
          </wp:positionH>
          <wp:positionV relativeFrom="paragraph">
            <wp:posOffset>-28575</wp:posOffset>
          </wp:positionV>
          <wp:extent cx="1101090" cy="1102360"/>
          <wp:effectExtent l="19050" t="0" r="3810" b="0"/>
          <wp:wrapNone/>
          <wp:docPr id="4"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817ED3C" wp14:editId="48F5101B">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5D7BB9"/>
    <w:multiLevelType w:val="hybridMultilevel"/>
    <w:tmpl w:val="58C0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3287D"/>
    <w:multiLevelType w:val="hybridMultilevel"/>
    <w:tmpl w:val="169A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87657"/>
    <w:multiLevelType w:val="hybridMultilevel"/>
    <w:tmpl w:val="4FB0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2774E"/>
    <w:multiLevelType w:val="hybridMultilevel"/>
    <w:tmpl w:val="85E4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9C2"/>
    <w:multiLevelType w:val="hybridMultilevel"/>
    <w:tmpl w:val="0A32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3157D"/>
    <w:multiLevelType w:val="hybridMultilevel"/>
    <w:tmpl w:val="1262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601E51"/>
    <w:multiLevelType w:val="hybridMultilevel"/>
    <w:tmpl w:val="94E6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0A3C84"/>
    <w:multiLevelType w:val="hybridMultilevel"/>
    <w:tmpl w:val="305A7814"/>
    <w:lvl w:ilvl="0" w:tplc="8ED4E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8C1681"/>
    <w:multiLevelType w:val="hybridMultilevel"/>
    <w:tmpl w:val="F97E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082BC8"/>
    <w:multiLevelType w:val="hybridMultilevel"/>
    <w:tmpl w:val="BCBC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E1384D"/>
    <w:multiLevelType w:val="hybridMultilevel"/>
    <w:tmpl w:val="0BE6B5DC"/>
    <w:lvl w:ilvl="0" w:tplc="E466D6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C6C5B"/>
    <w:multiLevelType w:val="hybridMultilevel"/>
    <w:tmpl w:val="5612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B12D5"/>
    <w:multiLevelType w:val="hybridMultilevel"/>
    <w:tmpl w:val="3A0EB190"/>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51BDF"/>
    <w:multiLevelType w:val="hybridMultilevel"/>
    <w:tmpl w:val="B81E0C36"/>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BB33CC"/>
    <w:multiLevelType w:val="hybridMultilevel"/>
    <w:tmpl w:val="C0B8D862"/>
    <w:lvl w:ilvl="0" w:tplc="E466D6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4023F"/>
    <w:multiLevelType w:val="hybridMultilevel"/>
    <w:tmpl w:val="1F3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17"/>
  </w:num>
  <w:num w:numId="6">
    <w:abstractNumId w:val="18"/>
  </w:num>
  <w:num w:numId="7">
    <w:abstractNumId w:val="9"/>
  </w:num>
  <w:num w:numId="8">
    <w:abstractNumId w:val="20"/>
  </w:num>
  <w:num w:numId="9">
    <w:abstractNumId w:val="13"/>
  </w:num>
  <w:num w:numId="10">
    <w:abstractNumId w:val="4"/>
  </w:num>
  <w:num w:numId="11">
    <w:abstractNumId w:val="16"/>
  </w:num>
  <w:num w:numId="12">
    <w:abstractNumId w:val="14"/>
  </w:num>
  <w:num w:numId="13">
    <w:abstractNumId w:val="7"/>
  </w:num>
  <w:num w:numId="14">
    <w:abstractNumId w:val="15"/>
  </w:num>
  <w:num w:numId="15">
    <w:abstractNumId w:val="19"/>
  </w:num>
  <w:num w:numId="16">
    <w:abstractNumId w:val="6"/>
  </w:num>
  <w:num w:numId="17">
    <w:abstractNumId w:val="10"/>
  </w:num>
  <w:num w:numId="18">
    <w:abstractNumId w:val="1"/>
  </w:num>
  <w:num w:numId="19">
    <w:abstractNumId w:val="5"/>
  </w:num>
  <w:num w:numId="20">
    <w:abstractNumId w:val="8"/>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0B81"/>
    <w:rsid w:val="00000A6B"/>
    <w:rsid w:val="000052EB"/>
    <w:rsid w:val="000135F0"/>
    <w:rsid w:val="00015EA7"/>
    <w:rsid w:val="000329EA"/>
    <w:rsid w:val="00033AAD"/>
    <w:rsid w:val="00033E29"/>
    <w:rsid w:val="00034426"/>
    <w:rsid w:val="00037275"/>
    <w:rsid w:val="00040BDA"/>
    <w:rsid w:val="00042183"/>
    <w:rsid w:val="00046C4E"/>
    <w:rsid w:val="00053BB3"/>
    <w:rsid w:val="00054A9C"/>
    <w:rsid w:val="00057C29"/>
    <w:rsid w:val="00060ACB"/>
    <w:rsid w:val="00064924"/>
    <w:rsid w:val="00064FF1"/>
    <w:rsid w:val="00070A59"/>
    <w:rsid w:val="00074724"/>
    <w:rsid w:val="00074B3F"/>
    <w:rsid w:val="000825BB"/>
    <w:rsid w:val="00090810"/>
    <w:rsid w:val="000910A8"/>
    <w:rsid w:val="00093B06"/>
    <w:rsid w:val="0009466F"/>
    <w:rsid w:val="00095165"/>
    <w:rsid w:val="000A218C"/>
    <w:rsid w:val="000A7CC1"/>
    <w:rsid w:val="000A7D16"/>
    <w:rsid w:val="000B1B27"/>
    <w:rsid w:val="000B2C2E"/>
    <w:rsid w:val="000B5324"/>
    <w:rsid w:val="000C49D6"/>
    <w:rsid w:val="000C685C"/>
    <w:rsid w:val="000D0412"/>
    <w:rsid w:val="000D19A3"/>
    <w:rsid w:val="000D76FE"/>
    <w:rsid w:val="000E5CCE"/>
    <w:rsid w:val="000E66C2"/>
    <w:rsid w:val="000E6708"/>
    <w:rsid w:val="000F0A63"/>
    <w:rsid w:val="000F7882"/>
    <w:rsid w:val="0010106A"/>
    <w:rsid w:val="00102175"/>
    <w:rsid w:val="00104C42"/>
    <w:rsid w:val="00107635"/>
    <w:rsid w:val="0011354E"/>
    <w:rsid w:val="001146A9"/>
    <w:rsid w:val="00124CD1"/>
    <w:rsid w:val="00130F0C"/>
    <w:rsid w:val="00134BBA"/>
    <w:rsid w:val="001351B4"/>
    <w:rsid w:val="00145171"/>
    <w:rsid w:val="00146320"/>
    <w:rsid w:val="001559CA"/>
    <w:rsid w:val="00156BB9"/>
    <w:rsid w:val="00157935"/>
    <w:rsid w:val="00165156"/>
    <w:rsid w:val="001723FA"/>
    <w:rsid w:val="00174BD7"/>
    <w:rsid w:val="0018331C"/>
    <w:rsid w:val="00185D5C"/>
    <w:rsid w:val="00191F1C"/>
    <w:rsid w:val="001A186A"/>
    <w:rsid w:val="001A7D86"/>
    <w:rsid w:val="001B4528"/>
    <w:rsid w:val="001B5CDB"/>
    <w:rsid w:val="001B5FF8"/>
    <w:rsid w:val="001B6CF4"/>
    <w:rsid w:val="001C091C"/>
    <w:rsid w:val="001C2DE7"/>
    <w:rsid w:val="001C2E7F"/>
    <w:rsid w:val="001C3038"/>
    <w:rsid w:val="001C334A"/>
    <w:rsid w:val="001C52BE"/>
    <w:rsid w:val="001C5C84"/>
    <w:rsid w:val="001D57F4"/>
    <w:rsid w:val="001E3049"/>
    <w:rsid w:val="001E57C5"/>
    <w:rsid w:val="001F159E"/>
    <w:rsid w:val="001F25B2"/>
    <w:rsid w:val="001F7F37"/>
    <w:rsid w:val="0021131C"/>
    <w:rsid w:val="00216BF3"/>
    <w:rsid w:val="00217D71"/>
    <w:rsid w:val="00221E0A"/>
    <w:rsid w:val="00222D50"/>
    <w:rsid w:val="00224C9D"/>
    <w:rsid w:val="00225814"/>
    <w:rsid w:val="00230CC3"/>
    <w:rsid w:val="0023254F"/>
    <w:rsid w:val="00233696"/>
    <w:rsid w:val="00234890"/>
    <w:rsid w:val="00240B89"/>
    <w:rsid w:val="00242FD6"/>
    <w:rsid w:val="00243B8B"/>
    <w:rsid w:val="0024518F"/>
    <w:rsid w:val="00247581"/>
    <w:rsid w:val="0025061B"/>
    <w:rsid w:val="00252018"/>
    <w:rsid w:val="002601DF"/>
    <w:rsid w:val="00261D67"/>
    <w:rsid w:val="00263247"/>
    <w:rsid w:val="002703D2"/>
    <w:rsid w:val="00272A24"/>
    <w:rsid w:val="00276DB5"/>
    <w:rsid w:val="00280A15"/>
    <w:rsid w:val="00281A1E"/>
    <w:rsid w:val="00281C73"/>
    <w:rsid w:val="00286953"/>
    <w:rsid w:val="00293315"/>
    <w:rsid w:val="002937C6"/>
    <w:rsid w:val="00295F06"/>
    <w:rsid w:val="002A11F8"/>
    <w:rsid w:val="002A5F06"/>
    <w:rsid w:val="002B4FE4"/>
    <w:rsid w:val="002C5951"/>
    <w:rsid w:val="002D1236"/>
    <w:rsid w:val="002D2286"/>
    <w:rsid w:val="002D57D9"/>
    <w:rsid w:val="002D6301"/>
    <w:rsid w:val="002D7FC2"/>
    <w:rsid w:val="002E04C6"/>
    <w:rsid w:val="002E0742"/>
    <w:rsid w:val="002E2409"/>
    <w:rsid w:val="002E3E8D"/>
    <w:rsid w:val="002E497D"/>
    <w:rsid w:val="002E6711"/>
    <w:rsid w:val="002F0E4D"/>
    <w:rsid w:val="002F3093"/>
    <w:rsid w:val="002F7670"/>
    <w:rsid w:val="0030141A"/>
    <w:rsid w:val="00302259"/>
    <w:rsid w:val="003049ED"/>
    <w:rsid w:val="00313142"/>
    <w:rsid w:val="003170F4"/>
    <w:rsid w:val="00321696"/>
    <w:rsid w:val="00321D19"/>
    <w:rsid w:val="00325794"/>
    <w:rsid w:val="00332642"/>
    <w:rsid w:val="00332E2E"/>
    <w:rsid w:val="00333776"/>
    <w:rsid w:val="003413D8"/>
    <w:rsid w:val="00342B36"/>
    <w:rsid w:val="00346948"/>
    <w:rsid w:val="00347582"/>
    <w:rsid w:val="00347E48"/>
    <w:rsid w:val="00352496"/>
    <w:rsid w:val="003525B1"/>
    <w:rsid w:val="00356849"/>
    <w:rsid w:val="00357B6E"/>
    <w:rsid w:val="003603C1"/>
    <w:rsid w:val="003723F4"/>
    <w:rsid w:val="00375BD5"/>
    <w:rsid w:val="00381FCC"/>
    <w:rsid w:val="0038261A"/>
    <w:rsid w:val="003841D7"/>
    <w:rsid w:val="00384474"/>
    <w:rsid w:val="00385B65"/>
    <w:rsid w:val="00390148"/>
    <w:rsid w:val="0039270C"/>
    <w:rsid w:val="00393431"/>
    <w:rsid w:val="00394DE2"/>
    <w:rsid w:val="0039640D"/>
    <w:rsid w:val="003A1D2D"/>
    <w:rsid w:val="003A2967"/>
    <w:rsid w:val="003A3421"/>
    <w:rsid w:val="003A48D4"/>
    <w:rsid w:val="003A56A1"/>
    <w:rsid w:val="003A5D82"/>
    <w:rsid w:val="003A66C5"/>
    <w:rsid w:val="003B4286"/>
    <w:rsid w:val="003B60C6"/>
    <w:rsid w:val="003C0374"/>
    <w:rsid w:val="003C12DB"/>
    <w:rsid w:val="003C15E3"/>
    <w:rsid w:val="003C284B"/>
    <w:rsid w:val="003D3BF3"/>
    <w:rsid w:val="003D65CF"/>
    <w:rsid w:val="003E56CD"/>
    <w:rsid w:val="003F4424"/>
    <w:rsid w:val="004047D8"/>
    <w:rsid w:val="00406159"/>
    <w:rsid w:val="0040620D"/>
    <w:rsid w:val="0040720E"/>
    <w:rsid w:val="00414295"/>
    <w:rsid w:val="004148F0"/>
    <w:rsid w:val="00414ABF"/>
    <w:rsid w:val="00430488"/>
    <w:rsid w:val="004304A5"/>
    <w:rsid w:val="004326CD"/>
    <w:rsid w:val="00436496"/>
    <w:rsid w:val="004373BD"/>
    <w:rsid w:val="0045178B"/>
    <w:rsid w:val="00465EE4"/>
    <w:rsid w:val="004715CF"/>
    <w:rsid w:val="00473173"/>
    <w:rsid w:val="004737FA"/>
    <w:rsid w:val="00481C52"/>
    <w:rsid w:val="00482B41"/>
    <w:rsid w:val="00493326"/>
    <w:rsid w:val="00495BD6"/>
    <w:rsid w:val="004A12D0"/>
    <w:rsid w:val="004A1911"/>
    <w:rsid w:val="004A1F64"/>
    <w:rsid w:val="004A3B6D"/>
    <w:rsid w:val="004B3BBD"/>
    <w:rsid w:val="004C2000"/>
    <w:rsid w:val="004C2A0A"/>
    <w:rsid w:val="004D1EED"/>
    <w:rsid w:val="004D2029"/>
    <w:rsid w:val="004D71B5"/>
    <w:rsid w:val="004D79CE"/>
    <w:rsid w:val="004D7C6B"/>
    <w:rsid w:val="004E7DEA"/>
    <w:rsid w:val="004F0C2F"/>
    <w:rsid w:val="004F4878"/>
    <w:rsid w:val="004F76B9"/>
    <w:rsid w:val="00501400"/>
    <w:rsid w:val="00507602"/>
    <w:rsid w:val="005106EC"/>
    <w:rsid w:val="00511A29"/>
    <w:rsid w:val="00511EEE"/>
    <w:rsid w:val="0051397F"/>
    <w:rsid w:val="00514242"/>
    <w:rsid w:val="00515453"/>
    <w:rsid w:val="00522E1C"/>
    <w:rsid w:val="00524CDA"/>
    <w:rsid w:val="00527B2D"/>
    <w:rsid w:val="00531B69"/>
    <w:rsid w:val="0053250A"/>
    <w:rsid w:val="00543DB7"/>
    <w:rsid w:val="00544067"/>
    <w:rsid w:val="00546FB2"/>
    <w:rsid w:val="00547838"/>
    <w:rsid w:val="00550D63"/>
    <w:rsid w:val="00552053"/>
    <w:rsid w:val="00562B9A"/>
    <w:rsid w:val="00565763"/>
    <w:rsid w:val="00570C1A"/>
    <w:rsid w:val="00571038"/>
    <w:rsid w:val="00572CEF"/>
    <w:rsid w:val="005730DA"/>
    <w:rsid w:val="005740E6"/>
    <w:rsid w:val="005769DE"/>
    <w:rsid w:val="005822A7"/>
    <w:rsid w:val="005827A8"/>
    <w:rsid w:val="00584606"/>
    <w:rsid w:val="0058707F"/>
    <w:rsid w:val="00587A70"/>
    <w:rsid w:val="00587D13"/>
    <w:rsid w:val="005905A7"/>
    <w:rsid w:val="00590818"/>
    <w:rsid w:val="00591598"/>
    <w:rsid w:val="00597E65"/>
    <w:rsid w:val="005A022B"/>
    <w:rsid w:val="005A46E8"/>
    <w:rsid w:val="005A718B"/>
    <w:rsid w:val="005B12EA"/>
    <w:rsid w:val="005B1742"/>
    <w:rsid w:val="005B5EB2"/>
    <w:rsid w:val="005B6F58"/>
    <w:rsid w:val="005C4B27"/>
    <w:rsid w:val="005C7AEF"/>
    <w:rsid w:val="005D0AD8"/>
    <w:rsid w:val="005D2F6A"/>
    <w:rsid w:val="005D3A1C"/>
    <w:rsid w:val="005D3EB6"/>
    <w:rsid w:val="005E3EE9"/>
    <w:rsid w:val="005E49E2"/>
    <w:rsid w:val="005E5764"/>
    <w:rsid w:val="005E584E"/>
    <w:rsid w:val="005E7388"/>
    <w:rsid w:val="005F3E63"/>
    <w:rsid w:val="00600F76"/>
    <w:rsid w:val="006041AB"/>
    <w:rsid w:val="00604EFE"/>
    <w:rsid w:val="00605199"/>
    <w:rsid w:val="00607B28"/>
    <w:rsid w:val="00607D5B"/>
    <w:rsid w:val="006162E4"/>
    <w:rsid w:val="006233F9"/>
    <w:rsid w:val="00623FF5"/>
    <w:rsid w:val="00631D75"/>
    <w:rsid w:val="00632876"/>
    <w:rsid w:val="00633B74"/>
    <w:rsid w:val="00633DC6"/>
    <w:rsid w:val="00640522"/>
    <w:rsid w:val="0064062E"/>
    <w:rsid w:val="00642190"/>
    <w:rsid w:val="00642208"/>
    <w:rsid w:val="006474CA"/>
    <w:rsid w:val="00651B08"/>
    <w:rsid w:val="00657315"/>
    <w:rsid w:val="006611AC"/>
    <w:rsid w:val="00663BA6"/>
    <w:rsid w:val="00664795"/>
    <w:rsid w:val="00667DD8"/>
    <w:rsid w:val="006710CB"/>
    <w:rsid w:val="0067293A"/>
    <w:rsid w:val="0067350C"/>
    <w:rsid w:val="00674573"/>
    <w:rsid w:val="006751EC"/>
    <w:rsid w:val="00675F1F"/>
    <w:rsid w:val="00676DC6"/>
    <w:rsid w:val="00677C80"/>
    <w:rsid w:val="00680A3F"/>
    <w:rsid w:val="00696562"/>
    <w:rsid w:val="006969D2"/>
    <w:rsid w:val="006A2F49"/>
    <w:rsid w:val="006A669F"/>
    <w:rsid w:val="006B1089"/>
    <w:rsid w:val="006C2490"/>
    <w:rsid w:val="006D091A"/>
    <w:rsid w:val="006D4276"/>
    <w:rsid w:val="006D4956"/>
    <w:rsid w:val="006D6B42"/>
    <w:rsid w:val="006E119E"/>
    <w:rsid w:val="006E17D3"/>
    <w:rsid w:val="006E5674"/>
    <w:rsid w:val="006F0796"/>
    <w:rsid w:val="006F56F9"/>
    <w:rsid w:val="00700333"/>
    <w:rsid w:val="00700BC2"/>
    <w:rsid w:val="0070112D"/>
    <w:rsid w:val="00703B34"/>
    <w:rsid w:val="007054CE"/>
    <w:rsid w:val="007221B3"/>
    <w:rsid w:val="00722503"/>
    <w:rsid w:val="00724EF0"/>
    <w:rsid w:val="007264B4"/>
    <w:rsid w:val="0073042E"/>
    <w:rsid w:val="00730CB4"/>
    <w:rsid w:val="00735C85"/>
    <w:rsid w:val="007360D1"/>
    <w:rsid w:val="0073707E"/>
    <w:rsid w:val="00744439"/>
    <w:rsid w:val="00745429"/>
    <w:rsid w:val="0074617F"/>
    <w:rsid w:val="00747AC8"/>
    <w:rsid w:val="00750135"/>
    <w:rsid w:val="00754260"/>
    <w:rsid w:val="00755684"/>
    <w:rsid w:val="0075726F"/>
    <w:rsid w:val="00765BB9"/>
    <w:rsid w:val="00767AB8"/>
    <w:rsid w:val="00767C20"/>
    <w:rsid w:val="0077453B"/>
    <w:rsid w:val="007762DC"/>
    <w:rsid w:val="0077798E"/>
    <w:rsid w:val="00782D47"/>
    <w:rsid w:val="0078503A"/>
    <w:rsid w:val="007866E2"/>
    <w:rsid w:val="00787934"/>
    <w:rsid w:val="00787D51"/>
    <w:rsid w:val="00790C55"/>
    <w:rsid w:val="00796C46"/>
    <w:rsid w:val="00796E48"/>
    <w:rsid w:val="0079705B"/>
    <w:rsid w:val="007976A6"/>
    <w:rsid w:val="007A182B"/>
    <w:rsid w:val="007A632C"/>
    <w:rsid w:val="007B1BDB"/>
    <w:rsid w:val="007C02FF"/>
    <w:rsid w:val="007C2ED9"/>
    <w:rsid w:val="007D262C"/>
    <w:rsid w:val="007D4727"/>
    <w:rsid w:val="007D4EBB"/>
    <w:rsid w:val="007D5028"/>
    <w:rsid w:val="007E1BE5"/>
    <w:rsid w:val="007F1A49"/>
    <w:rsid w:val="007F1ACF"/>
    <w:rsid w:val="007F2C20"/>
    <w:rsid w:val="007F58AC"/>
    <w:rsid w:val="00800487"/>
    <w:rsid w:val="00800685"/>
    <w:rsid w:val="00803EB4"/>
    <w:rsid w:val="00804BD8"/>
    <w:rsid w:val="00805D53"/>
    <w:rsid w:val="0081425B"/>
    <w:rsid w:val="0081493B"/>
    <w:rsid w:val="0081665B"/>
    <w:rsid w:val="00817F6A"/>
    <w:rsid w:val="0082049E"/>
    <w:rsid w:val="008267C6"/>
    <w:rsid w:val="008267D3"/>
    <w:rsid w:val="0082753C"/>
    <w:rsid w:val="0083082B"/>
    <w:rsid w:val="008411C2"/>
    <w:rsid w:val="008441C8"/>
    <w:rsid w:val="00847F59"/>
    <w:rsid w:val="0085340F"/>
    <w:rsid w:val="00860CD1"/>
    <w:rsid w:val="00863822"/>
    <w:rsid w:val="00864C44"/>
    <w:rsid w:val="008664AA"/>
    <w:rsid w:val="00867F24"/>
    <w:rsid w:val="00873BF1"/>
    <w:rsid w:val="00873D89"/>
    <w:rsid w:val="00875A80"/>
    <w:rsid w:val="00876DA1"/>
    <w:rsid w:val="0088153A"/>
    <w:rsid w:val="00884613"/>
    <w:rsid w:val="00887520"/>
    <w:rsid w:val="008902EE"/>
    <w:rsid w:val="00891B33"/>
    <w:rsid w:val="00891DD7"/>
    <w:rsid w:val="00893380"/>
    <w:rsid w:val="00896CAD"/>
    <w:rsid w:val="008972B1"/>
    <w:rsid w:val="008A6B41"/>
    <w:rsid w:val="008B52A1"/>
    <w:rsid w:val="008C1C3E"/>
    <w:rsid w:val="008C3D7C"/>
    <w:rsid w:val="008C42EC"/>
    <w:rsid w:val="008D0945"/>
    <w:rsid w:val="008D1AA2"/>
    <w:rsid w:val="008D25B5"/>
    <w:rsid w:val="008D3AAC"/>
    <w:rsid w:val="008E125F"/>
    <w:rsid w:val="008E3186"/>
    <w:rsid w:val="008F05FF"/>
    <w:rsid w:val="008F0E94"/>
    <w:rsid w:val="008F15FD"/>
    <w:rsid w:val="008F23CF"/>
    <w:rsid w:val="008F3C27"/>
    <w:rsid w:val="008F68E4"/>
    <w:rsid w:val="00905577"/>
    <w:rsid w:val="00906E6D"/>
    <w:rsid w:val="00911BDB"/>
    <w:rsid w:val="00911E34"/>
    <w:rsid w:val="009150EC"/>
    <w:rsid w:val="009179E5"/>
    <w:rsid w:val="00920693"/>
    <w:rsid w:val="00921C96"/>
    <w:rsid w:val="0092506B"/>
    <w:rsid w:val="0092733F"/>
    <w:rsid w:val="009273BC"/>
    <w:rsid w:val="00927548"/>
    <w:rsid w:val="00927874"/>
    <w:rsid w:val="009321E6"/>
    <w:rsid w:val="00934BC0"/>
    <w:rsid w:val="009359D3"/>
    <w:rsid w:val="0093652B"/>
    <w:rsid w:val="00937913"/>
    <w:rsid w:val="00944814"/>
    <w:rsid w:val="00944AA9"/>
    <w:rsid w:val="009461C5"/>
    <w:rsid w:val="00946C1B"/>
    <w:rsid w:val="00947C10"/>
    <w:rsid w:val="009503B6"/>
    <w:rsid w:val="009514A4"/>
    <w:rsid w:val="009528C3"/>
    <w:rsid w:val="00956854"/>
    <w:rsid w:val="009574DA"/>
    <w:rsid w:val="00962465"/>
    <w:rsid w:val="00963014"/>
    <w:rsid w:val="0097355B"/>
    <w:rsid w:val="009774CD"/>
    <w:rsid w:val="00977F27"/>
    <w:rsid w:val="00985D18"/>
    <w:rsid w:val="0098694D"/>
    <w:rsid w:val="00990B06"/>
    <w:rsid w:val="009921B8"/>
    <w:rsid w:val="0099270C"/>
    <w:rsid w:val="00996595"/>
    <w:rsid w:val="00997AF9"/>
    <w:rsid w:val="009A27E5"/>
    <w:rsid w:val="009A3AAB"/>
    <w:rsid w:val="009A4C5B"/>
    <w:rsid w:val="009B0B69"/>
    <w:rsid w:val="009B1563"/>
    <w:rsid w:val="009B3253"/>
    <w:rsid w:val="009B3410"/>
    <w:rsid w:val="009B662C"/>
    <w:rsid w:val="009C373E"/>
    <w:rsid w:val="009C7A58"/>
    <w:rsid w:val="009D2D26"/>
    <w:rsid w:val="009D5257"/>
    <w:rsid w:val="009D5D16"/>
    <w:rsid w:val="009E0147"/>
    <w:rsid w:val="009E1CAB"/>
    <w:rsid w:val="009E27BD"/>
    <w:rsid w:val="00A00A9B"/>
    <w:rsid w:val="00A03DAA"/>
    <w:rsid w:val="00A07914"/>
    <w:rsid w:val="00A17E7C"/>
    <w:rsid w:val="00A203A6"/>
    <w:rsid w:val="00A203FF"/>
    <w:rsid w:val="00A21B21"/>
    <w:rsid w:val="00A27909"/>
    <w:rsid w:val="00A27DC1"/>
    <w:rsid w:val="00A307AC"/>
    <w:rsid w:val="00A311E1"/>
    <w:rsid w:val="00A32DB5"/>
    <w:rsid w:val="00A34B9F"/>
    <w:rsid w:val="00A42B70"/>
    <w:rsid w:val="00A44921"/>
    <w:rsid w:val="00A47FB6"/>
    <w:rsid w:val="00A47FEE"/>
    <w:rsid w:val="00A529E2"/>
    <w:rsid w:val="00A52F51"/>
    <w:rsid w:val="00A571A7"/>
    <w:rsid w:val="00A608B9"/>
    <w:rsid w:val="00A6133C"/>
    <w:rsid w:val="00A61B15"/>
    <w:rsid w:val="00A61BF1"/>
    <w:rsid w:val="00A6581F"/>
    <w:rsid w:val="00A67AB6"/>
    <w:rsid w:val="00A7267F"/>
    <w:rsid w:val="00A74071"/>
    <w:rsid w:val="00A75062"/>
    <w:rsid w:val="00A77F33"/>
    <w:rsid w:val="00A81D08"/>
    <w:rsid w:val="00A840C9"/>
    <w:rsid w:val="00A87153"/>
    <w:rsid w:val="00A92D0F"/>
    <w:rsid w:val="00A93F51"/>
    <w:rsid w:val="00A94E07"/>
    <w:rsid w:val="00A95081"/>
    <w:rsid w:val="00A97052"/>
    <w:rsid w:val="00A9717E"/>
    <w:rsid w:val="00AA2567"/>
    <w:rsid w:val="00AA2B23"/>
    <w:rsid w:val="00AA522A"/>
    <w:rsid w:val="00AA5706"/>
    <w:rsid w:val="00AA68E4"/>
    <w:rsid w:val="00AB0061"/>
    <w:rsid w:val="00AB00CF"/>
    <w:rsid w:val="00AB0121"/>
    <w:rsid w:val="00AB07A2"/>
    <w:rsid w:val="00AB0F8E"/>
    <w:rsid w:val="00AB5478"/>
    <w:rsid w:val="00AB750F"/>
    <w:rsid w:val="00AC094C"/>
    <w:rsid w:val="00AC7D40"/>
    <w:rsid w:val="00AD0E5B"/>
    <w:rsid w:val="00AD26A5"/>
    <w:rsid w:val="00AD2CCB"/>
    <w:rsid w:val="00AD4B9D"/>
    <w:rsid w:val="00AD73E9"/>
    <w:rsid w:val="00AE17F1"/>
    <w:rsid w:val="00AE73A7"/>
    <w:rsid w:val="00AE78FC"/>
    <w:rsid w:val="00AF2B93"/>
    <w:rsid w:val="00AF790A"/>
    <w:rsid w:val="00B00CB5"/>
    <w:rsid w:val="00B01977"/>
    <w:rsid w:val="00B05A05"/>
    <w:rsid w:val="00B12776"/>
    <w:rsid w:val="00B14071"/>
    <w:rsid w:val="00B15067"/>
    <w:rsid w:val="00B16AFA"/>
    <w:rsid w:val="00B16E0C"/>
    <w:rsid w:val="00B16E93"/>
    <w:rsid w:val="00B23F5A"/>
    <w:rsid w:val="00B26235"/>
    <w:rsid w:val="00B30D87"/>
    <w:rsid w:val="00B3288C"/>
    <w:rsid w:val="00B432C2"/>
    <w:rsid w:val="00B50D41"/>
    <w:rsid w:val="00B51FE9"/>
    <w:rsid w:val="00B5345E"/>
    <w:rsid w:val="00B649B0"/>
    <w:rsid w:val="00B718E4"/>
    <w:rsid w:val="00B71DDD"/>
    <w:rsid w:val="00B724B8"/>
    <w:rsid w:val="00B731CA"/>
    <w:rsid w:val="00B764B9"/>
    <w:rsid w:val="00B86294"/>
    <w:rsid w:val="00B86B5F"/>
    <w:rsid w:val="00B90B81"/>
    <w:rsid w:val="00B90EA6"/>
    <w:rsid w:val="00B912D2"/>
    <w:rsid w:val="00B941A9"/>
    <w:rsid w:val="00B942A5"/>
    <w:rsid w:val="00B94A57"/>
    <w:rsid w:val="00B95F27"/>
    <w:rsid w:val="00B97211"/>
    <w:rsid w:val="00BA732F"/>
    <w:rsid w:val="00BD135F"/>
    <w:rsid w:val="00BD1C9C"/>
    <w:rsid w:val="00BD2225"/>
    <w:rsid w:val="00BD3936"/>
    <w:rsid w:val="00BD59E6"/>
    <w:rsid w:val="00BE20AA"/>
    <w:rsid w:val="00BE5934"/>
    <w:rsid w:val="00BE64A0"/>
    <w:rsid w:val="00BE7906"/>
    <w:rsid w:val="00BE7A5B"/>
    <w:rsid w:val="00BF28F9"/>
    <w:rsid w:val="00BF4DFF"/>
    <w:rsid w:val="00C00AC8"/>
    <w:rsid w:val="00C034D6"/>
    <w:rsid w:val="00C06360"/>
    <w:rsid w:val="00C100A3"/>
    <w:rsid w:val="00C10451"/>
    <w:rsid w:val="00C11511"/>
    <w:rsid w:val="00C128F4"/>
    <w:rsid w:val="00C13AA0"/>
    <w:rsid w:val="00C151AE"/>
    <w:rsid w:val="00C1581C"/>
    <w:rsid w:val="00C27397"/>
    <w:rsid w:val="00C30645"/>
    <w:rsid w:val="00C3302C"/>
    <w:rsid w:val="00C402E5"/>
    <w:rsid w:val="00C4582E"/>
    <w:rsid w:val="00C4676C"/>
    <w:rsid w:val="00C515F8"/>
    <w:rsid w:val="00C530AB"/>
    <w:rsid w:val="00C5512B"/>
    <w:rsid w:val="00C568C7"/>
    <w:rsid w:val="00C5768C"/>
    <w:rsid w:val="00C57AC0"/>
    <w:rsid w:val="00C60026"/>
    <w:rsid w:val="00C7464E"/>
    <w:rsid w:val="00C75D7F"/>
    <w:rsid w:val="00C77759"/>
    <w:rsid w:val="00C800DB"/>
    <w:rsid w:val="00C808AA"/>
    <w:rsid w:val="00C81231"/>
    <w:rsid w:val="00C8132E"/>
    <w:rsid w:val="00C82688"/>
    <w:rsid w:val="00C831E2"/>
    <w:rsid w:val="00C90851"/>
    <w:rsid w:val="00C91CC9"/>
    <w:rsid w:val="00CA1D13"/>
    <w:rsid w:val="00CA58CD"/>
    <w:rsid w:val="00CB18FA"/>
    <w:rsid w:val="00CB1B27"/>
    <w:rsid w:val="00CB1D7D"/>
    <w:rsid w:val="00CB29CD"/>
    <w:rsid w:val="00CB308C"/>
    <w:rsid w:val="00CB4665"/>
    <w:rsid w:val="00CB64F2"/>
    <w:rsid w:val="00CC4555"/>
    <w:rsid w:val="00CC5F87"/>
    <w:rsid w:val="00CE0D98"/>
    <w:rsid w:val="00CE177F"/>
    <w:rsid w:val="00CE23D7"/>
    <w:rsid w:val="00CE24EF"/>
    <w:rsid w:val="00CE376B"/>
    <w:rsid w:val="00CE4D6E"/>
    <w:rsid w:val="00CE733E"/>
    <w:rsid w:val="00CF1191"/>
    <w:rsid w:val="00CF2FD1"/>
    <w:rsid w:val="00CF7347"/>
    <w:rsid w:val="00D012D3"/>
    <w:rsid w:val="00D0285F"/>
    <w:rsid w:val="00D12001"/>
    <w:rsid w:val="00D14DE2"/>
    <w:rsid w:val="00D16BE0"/>
    <w:rsid w:val="00D17291"/>
    <w:rsid w:val="00D2144E"/>
    <w:rsid w:val="00D276F4"/>
    <w:rsid w:val="00D301A1"/>
    <w:rsid w:val="00D44B5D"/>
    <w:rsid w:val="00D45B30"/>
    <w:rsid w:val="00D45B82"/>
    <w:rsid w:val="00D47EC4"/>
    <w:rsid w:val="00D54FEF"/>
    <w:rsid w:val="00D55342"/>
    <w:rsid w:val="00D60C21"/>
    <w:rsid w:val="00D636A0"/>
    <w:rsid w:val="00D63D22"/>
    <w:rsid w:val="00D72843"/>
    <w:rsid w:val="00D802E1"/>
    <w:rsid w:val="00D909DF"/>
    <w:rsid w:val="00D91C6D"/>
    <w:rsid w:val="00D96294"/>
    <w:rsid w:val="00DA0B8B"/>
    <w:rsid w:val="00DA185B"/>
    <w:rsid w:val="00DA36C1"/>
    <w:rsid w:val="00DA5B87"/>
    <w:rsid w:val="00DA71BB"/>
    <w:rsid w:val="00DB1798"/>
    <w:rsid w:val="00DB40EE"/>
    <w:rsid w:val="00DB466D"/>
    <w:rsid w:val="00DB573B"/>
    <w:rsid w:val="00DC290E"/>
    <w:rsid w:val="00DC3C55"/>
    <w:rsid w:val="00DC3C72"/>
    <w:rsid w:val="00DC4FA1"/>
    <w:rsid w:val="00DC50B3"/>
    <w:rsid w:val="00DC689A"/>
    <w:rsid w:val="00DD5EDB"/>
    <w:rsid w:val="00DD6032"/>
    <w:rsid w:val="00DD69AB"/>
    <w:rsid w:val="00DE0D44"/>
    <w:rsid w:val="00DE6D2D"/>
    <w:rsid w:val="00DF08F8"/>
    <w:rsid w:val="00DF3FF1"/>
    <w:rsid w:val="00DF4FEA"/>
    <w:rsid w:val="00E047E7"/>
    <w:rsid w:val="00E053D5"/>
    <w:rsid w:val="00E13FE0"/>
    <w:rsid w:val="00E17E75"/>
    <w:rsid w:val="00E17F6A"/>
    <w:rsid w:val="00E23373"/>
    <w:rsid w:val="00E31EC8"/>
    <w:rsid w:val="00E32AAA"/>
    <w:rsid w:val="00E33778"/>
    <w:rsid w:val="00E33A17"/>
    <w:rsid w:val="00E33E4D"/>
    <w:rsid w:val="00E35323"/>
    <w:rsid w:val="00E4027D"/>
    <w:rsid w:val="00E432FE"/>
    <w:rsid w:val="00E43475"/>
    <w:rsid w:val="00E46615"/>
    <w:rsid w:val="00E46A9F"/>
    <w:rsid w:val="00E4778B"/>
    <w:rsid w:val="00E5150B"/>
    <w:rsid w:val="00E52BBA"/>
    <w:rsid w:val="00E540FB"/>
    <w:rsid w:val="00E552CE"/>
    <w:rsid w:val="00E613A6"/>
    <w:rsid w:val="00E65E74"/>
    <w:rsid w:val="00E71ABF"/>
    <w:rsid w:val="00E72B54"/>
    <w:rsid w:val="00E73400"/>
    <w:rsid w:val="00E75645"/>
    <w:rsid w:val="00E76B9A"/>
    <w:rsid w:val="00E801CB"/>
    <w:rsid w:val="00E81060"/>
    <w:rsid w:val="00E915F4"/>
    <w:rsid w:val="00E91EC8"/>
    <w:rsid w:val="00E95D49"/>
    <w:rsid w:val="00EA42C0"/>
    <w:rsid w:val="00EB1921"/>
    <w:rsid w:val="00EB3995"/>
    <w:rsid w:val="00EB6D33"/>
    <w:rsid w:val="00EC5320"/>
    <w:rsid w:val="00EC6214"/>
    <w:rsid w:val="00ED2793"/>
    <w:rsid w:val="00ED5A8C"/>
    <w:rsid w:val="00ED628F"/>
    <w:rsid w:val="00EE036F"/>
    <w:rsid w:val="00EE10F8"/>
    <w:rsid w:val="00EE1227"/>
    <w:rsid w:val="00EE42D6"/>
    <w:rsid w:val="00EE4308"/>
    <w:rsid w:val="00EE6DF5"/>
    <w:rsid w:val="00EE70B5"/>
    <w:rsid w:val="00EE7B52"/>
    <w:rsid w:val="00EF1227"/>
    <w:rsid w:val="00EF596A"/>
    <w:rsid w:val="00EF69E1"/>
    <w:rsid w:val="00F0319C"/>
    <w:rsid w:val="00F0701D"/>
    <w:rsid w:val="00F125AA"/>
    <w:rsid w:val="00F14014"/>
    <w:rsid w:val="00F1430E"/>
    <w:rsid w:val="00F167B7"/>
    <w:rsid w:val="00F2128E"/>
    <w:rsid w:val="00F224CA"/>
    <w:rsid w:val="00F234BF"/>
    <w:rsid w:val="00F24C8B"/>
    <w:rsid w:val="00F27F55"/>
    <w:rsid w:val="00F31AF3"/>
    <w:rsid w:val="00F44741"/>
    <w:rsid w:val="00F46FE1"/>
    <w:rsid w:val="00F53987"/>
    <w:rsid w:val="00F55078"/>
    <w:rsid w:val="00F55440"/>
    <w:rsid w:val="00F623DD"/>
    <w:rsid w:val="00F63D49"/>
    <w:rsid w:val="00F66228"/>
    <w:rsid w:val="00F66923"/>
    <w:rsid w:val="00F7196B"/>
    <w:rsid w:val="00F7774E"/>
    <w:rsid w:val="00F8365D"/>
    <w:rsid w:val="00F92976"/>
    <w:rsid w:val="00F94543"/>
    <w:rsid w:val="00FA034E"/>
    <w:rsid w:val="00FA261B"/>
    <w:rsid w:val="00FA3495"/>
    <w:rsid w:val="00FA457B"/>
    <w:rsid w:val="00FA577A"/>
    <w:rsid w:val="00FA6216"/>
    <w:rsid w:val="00FA733C"/>
    <w:rsid w:val="00FB3D84"/>
    <w:rsid w:val="00FB5B11"/>
    <w:rsid w:val="00FC1DDD"/>
    <w:rsid w:val="00FC52A7"/>
    <w:rsid w:val="00FC5F8F"/>
    <w:rsid w:val="00FC6D5D"/>
    <w:rsid w:val="00FD3A16"/>
    <w:rsid w:val="00FD69BC"/>
    <w:rsid w:val="00FE177E"/>
    <w:rsid w:val="00FE22C4"/>
    <w:rsid w:val="00FE38AF"/>
    <w:rsid w:val="00FE5DCE"/>
    <w:rsid w:val="00FE78E7"/>
    <w:rsid w:val="00FF02C6"/>
    <w:rsid w:val="00FF0E20"/>
    <w:rsid w:val="00FF1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A225E4"/>
  <w15:docId w15:val="{72581B92-EA2F-4EBF-A0E0-59BF6A8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D9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77093302">
      <w:bodyDiv w:val="1"/>
      <w:marLeft w:val="0"/>
      <w:marRight w:val="0"/>
      <w:marTop w:val="0"/>
      <w:marBottom w:val="0"/>
      <w:divBdr>
        <w:top w:val="none" w:sz="0" w:space="0" w:color="auto"/>
        <w:left w:val="none" w:sz="0" w:space="0" w:color="auto"/>
        <w:bottom w:val="none" w:sz="0" w:space="0" w:color="auto"/>
        <w:right w:val="none" w:sz="0" w:space="0" w:color="auto"/>
      </w:divBdr>
      <w:divsChild>
        <w:div w:id="310914608">
          <w:marLeft w:val="0"/>
          <w:marRight w:val="0"/>
          <w:marTop w:val="0"/>
          <w:marBottom w:val="0"/>
          <w:divBdr>
            <w:top w:val="none" w:sz="0" w:space="0" w:color="auto"/>
            <w:left w:val="none" w:sz="0" w:space="0" w:color="auto"/>
            <w:bottom w:val="none" w:sz="0" w:space="0" w:color="auto"/>
            <w:right w:val="none" w:sz="0" w:space="0" w:color="auto"/>
          </w:divBdr>
          <w:divsChild>
            <w:div w:id="2002124930">
              <w:marLeft w:val="0"/>
              <w:marRight w:val="0"/>
              <w:marTop w:val="0"/>
              <w:marBottom w:val="0"/>
              <w:divBdr>
                <w:top w:val="none" w:sz="0" w:space="0" w:color="auto"/>
                <w:left w:val="none" w:sz="0" w:space="0" w:color="auto"/>
                <w:bottom w:val="none" w:sz="0" w:space="0" w:color="auto"/>
                <w:right w:val="none" w:sz="0" w:space="0" w:color="auto"/>
              </w:divBdr>
              <w:divsChild>
                <w:div w:id="1655183772">
                  <w:marLeft w:val="0"/>
                  <w:marRight w:val="0"/>
                  <w:marTop w:val="0"/>
                  <w:marBottom w:val="0"/>
                  <w:divBdr>
                    <w:top w:val="none" w:sz="0" w:space="0" w:color="auto"/>
                    <w:left w:val="none" w:sz="0" w:space="0" w:color="auto"/>
                    <w:bottom w:val="none" w:sz="0" w:space="0" w:color="auto"/>
                    <w:right w:val="none" w:sz="0" w:space="0" w:color="auto"/>
                  </w:divBdr>
                  <w:divsChild>
                    <w:div w:id="331297087">
                      <w:marLeft w:val="0"/>
                      <w:marRight w:val="0"/>
                      <w:marTop w:val="0"/>
                      <w:marBottom w:val="0"/>
                      <w:divBdr>
                        <w:top w:val="none" w:sz="0" w:space="0" w:color="auto"/>
                        <w:left w:val="none" w:sz="0" w:space="0" w:color="auto"/>
                        <w:bottom w:val="none" w:sz="0" w:space="0" w:color="auto"/>
                        <w:right w:val="none" w:sz="0" w:space="0" w:color="auto"/>
                      </w:divBdr>
                      <w:divsChild>
                        <w:div w:id="829098512">
                          <w:marLeft w:val="0"/>
                          <w:marRight w:val="0"/>
                          <w:marTop w:val="0"/>
                          <w:marBottom w:val="0"/>
                          <w:divBdr>
                            <w:top w:val="none" w:sz="0" w:space="0" w:color="auto"/>
                            <w:left w:val="none" w:sz="0" w:space="0" w:color="auto"/>
                            <w:bottom w:val="none" w:sz="0" w:space="0" w:color="auto"/>
                            <w:right w:val="none" w:sz="0" w:space="0" w:color="auto"/>
                          </w:divBdr>
                          <w:divsChild>
                            <w:div w:id="2098751296">
                              <w:marLeft w:val="0"/>
                              <w:marRight w:val="0"/>
                              <w:marTop w:val="0"/>
                              <w:marBottom w:val="0"/>
                              <w:divBdr>
                                <w:top w:val="none" w:sz="0" w:space="0" w:color="auto"/>
                                <w:left w:val="none" w:sz="0" w:space="0" w:color="auto"/>
                                <w:bottom w:val="none" w:sz="0" w:space="0" w:color="auto"/>
                                <w:right w:val="none" w:sz="0" w:space="0" w:color="auto"/>
                              </w:divBdr>
                              <w:divsChild>
                                <w:div w:id="1264265953">
                                  <w:marLeft w:val="0"/>
                                  <w:marRight w:val="0"/>
                                  <w:marTop w:val="0"/>
                                  <w:marBottom w:val="0"/>
                                  <w:divBdr>
                                    <w:top w:val="none" w:sz="0" w:space="0" w:color="auto"/>
                                    <w:left w:val="none" w:sz="0" w:space="0" w:color="auto"/>
                                    <w:bottom w:val="none" w:sz="0" w:space="0" w:color="auto"/>
                                    <w:right w:val="none" w:sz="0" w:space="0" w:color="auto"/>
                                  </w:divBdr>
                                  <w:divsChild>
                                    <w:div w:id="606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931158344">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0311">
      <w:bodyDiv w:val="1"/>
      <w:marLeft w:val="0"/>
      <w:marRight w:val="0"/>
      <w:marTop w:val="0"/>
      <w:marBottom w:val="0"/>
      <w:divBdr>
        <w:top w:val="none" w:sz="0" w:space="0" w:color="auto"/>
        <w:left w:val="none" w:sz="0" w:space="0" w:color="auto"/>
        <w:bottom w:val="none" w:sz="0" w:space="0" w:color="auto"/>
        <w:right w:val="none" w:sz="0" w:space="0" w:color="auto"/>
      </w:divBdr>
    </w:div>
    <w:div w:id="1887907139">
      <w:bodyDiv w:val="1"/>
      <w:marLeft w:val="0"/>
      <w:marRight w:val="0"/>
      <w:marTop w:val="0"/>
      <w:marBottom w:val="0"/>
      <w:divBdr>
        <w:top w:val="none" w:sz="0" w:space="0" w:color="auto"/>
        <w:left w:val="none" w:sz="0" w:space="0" w:color="auto"/>
        <w:bottom w:val="none" w:sz="0" w:space="0" w:color="auto"/>
        <w:right w:val="none" w:sz="0" w:space="0" w:color="auto"/>
      </w:divBdr>
      <w:divsChild>
        <w:div w:id="1370296704">
          <w:marLeft w:val="0"/>
          <w:marRight w:val="0"/>
          <w:marTop w:val="0"/>
          <w:marBottom w:val="0"/>
          <w:divBdr>
            <w:top w:val="none" w:sz="0" w:space="0" w:color="auto"/>
            <w:left w:val="none" w:sz="0" w:space="0" w:color="auto"/>
            <w:bottom w:val="none" w:sz="0" w:space="0" w:color="auto"/>
            <w:right w:val="none" w:sz="0" w:space="0" w:color="auto"/>
          </w:divBdr>
          <w:divsChild>
            <w:div w:id="402534939">
              <w:marLeft w:val="0"/>
              <w:marRight w:val="0"/>
              <w:marTop w:val="0"/>
              <w:marBottom w:val="0"/>
              <w:divBdr>
                <w:top w:val="none" w:sz="0" w:space="0" w:color="auto"/>
                <w:left w:val="none" w:sz="0" w:space="0" w:color="auto"/>
                <w:bottom w:val="none" w:sz="0" w:space="0" w:color="auto"/>
                <w:right w:val="none" w:sz="0" w:space="0" w:color="auto"/>
              </w:divBdr>
              <w:divsChild>
                <w:div w:id="225726200">
                  <w:marLeft w:val="0"/>
                  <w:marRight w:val="0"/>
                  <w:marTop w:val="0"/>
                  <w:marBottom w:val="0"/>
                  <w:divBdr>
                    <w:top w:val="none" w:sz="0" w:space="0" w:color="auto"/>
                    <w:left w:val="none" w:sz="0" w:space="0" w:color="auto"/>
                    <w:bottom w:val="none" w:sz="0" w:space="0" w:color="auto"/>
                    <w:right w:val="none" w:sz="0" w:space="0" w:color="auto"/>
                  </w:divBdr>
                  <w:divsChild>
                    <w:div w:id="1336034479">
                      <w:marLeft w:val="0"/>
                      <w:marRight w:val="0"/>
                      <w:marTop w:val="0"/>
                      <w:marBottom w:val="0"/>
                      <w:divBdr>
                        <w:top w:val="none" w:sz="0" w:space="0" w:color="auto"/>
                        <w:left w:val="none" w:sz="0" w:space="0" w:color="auto"/>
                        <w:bottom w:val="none" w:sz="0" w:space="0" w:color="auto"/>
                        <w:right w:val="none" w:sz="0" w:space="0" w:color="auto"/>
                      </w:divBdr>
                      <w:divsChild>
                        <w:div w:id="1115439614">
                          <w:marLeft w:val="0"/>
                          <w:marRight w:val="0"/>
                          <w:marTop w:val="0"/>
                          <w:marBottom w:val="0"/>
                          <w:divBdr>
                            <w:top w:val="none" w:sz="0" w:space="0" w:color="auto"/>
                            <w:left w:val="none" w:sz="0" w:space="0" w:color="auto"/>
                            <w:bottom w:val="none" w:sz="0" w:space="0" w:color="auto"/>
                            <w:right w:val="none" w:sz="0" w:space="0" w:color="auto"/>
                          </w:divBdr>
                          <w:divsChild>
                            <w:div w:id="1517888092">
                              <w:marLeft w:val="0"/>
                              <w:marRight w:val="0"/>
                              <w:marTop w:val="0"/>
                              <w:marBottom w:val="0"/>
                              <w:divBdr>
                                <w:top w:val="none" w:sz="0" w:space="0" w:color="auto"/>
                                <w:left w:val="none" w:sz="0" w:space="0" w:color="auto"/>
                                <w:bottom w:val="none" w:sz="0" w:space="0" w:color="auto"/>
                                <w:right w:val="none" w:sz="0" w:space="0" w:color="auto"/>
                              </w:divBdr>
                              <w:divsChild>
                                <w:div w:id="1094013139">
                                  <w:marLeft w:val="0"/>
                                  <w:marRight w:val="0"/>
                                  <w:marTop w:val="0"/>
                                  <w:marBottom w:val="0"/>
                                  <w:divBdr>
                                    <w:top w:val="none" w:sz="0" w:space="0" w:color="auto"/>
                                    <w:left w:val="none" w:sz="0" w:space="0" w:color="auto"/>
                                    <w:bottom w:val="none" w:sz="0" w:space="0" w:color="auto"/>
                                    <w:right w:val="none" w:sz="0" w:space="0" w:color="auto"/>
                                  </w:divBdr>
                                  <w:divsChild>
                                    <w:div w:id="7496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nberra.naturemapr.org/Community/Species/3439"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nvironment.nsw.gov.au/resources/nature/recoveryplanDraftSouthernBellFrog.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la.org.a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nvironment.gov.au/biodiversity/threatened/recovery-plans/national-recovery-plan-southern-bell-frog-litoria-raniformis" TargetMode="External"/><Relationship Id="rId20" Type="http://schemas.openxmlformats.org/officeDocument/2006/relationships/hyperlink" Target="http://www.environment.gov.au/cgi-bin/sprat/public/publicspecies.pl?taxon_id=18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act.gov.au/cpr"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environment.nsw.gov.au/threatenedspecie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environment.gov.au/biodiversity/threatened/recovery-plans/national-recovery-plan-southern-bell-frog-litoria-raniform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2458067" TargetMode="External"/><Relationship Id="rId22" Type="http://schemas.openxmlformats.org/officeDocument/2006/relationships/hyperlink" Target="http://dx.doi.org/10.2305/IUCN.UK.2004.RLTS.T12152A3327485.en" TargetMode="External"/><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6F3E-EC8E-4927-B24D-3B07DEDB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7130</Characters>
  <Application>Microsoft Office Word</Application>
  <DocSecurity>0</DocSecurity>
  <Lines>143</Lines>
  <Paragraphs>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2019-05-06T23:10:00Z</dcterms:created>
  <dcterms:modified xsi:type="dcterms:W3CDTF">2019-05-06T23:10:00Z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A17105253</vt:lpwstr>
  </property>
  <property fmtid="{D5CDD505-2E9C-101B-9397-08002B2CF9AE}" pid="4" name="Objective-Title">
    <vt:lpwstr>Conservation Advice - Southern Bell Frog</vt:lpwstr>
  </property>
  <property fmtid="{D5CDD505-2E9C-101B-9397-08002B2CF9AE}" pid="5" name="Objective-Comment">
    <vt:lpwstr/>
  </property>
  <property fmtid="{D5CDD505-2E9C-101B-9397-08002B2CF9AE}" pid="6" name="Objective-CreationStamp">
    <vt:filetime>2018-10-22T07:02:41Z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2019-04-09T04:53:49Z</vt:filetime>
  </property>
  <property fmtid="{D5CDD505-2E9C-101B-9397-08002B2CF9AE}" pid="10" name="Objective-ModificationStamp">
    <vt:filetime>2019-04-09T23:06:21Z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