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765D" w14:textId="77777777" w:rsidR="009E0C7F" w:rsidRPr="009E0C7F" w:rsidRDefault="009E0C7F" w:rsidP="009E0C7F">
      <w:pPr>
        <w:spacing w:before="120" w:after="0" w:line="240" w:lineRule="auto"/>
        <w:rPr>
          <w:rFonts w:ascii="Arial" w:eastAsia="Times New Roman" w:hAnsi="Arial" w:cs="Arial"/>
          <w:sz w:val="24"/>
          <w:szCs w:val="20"/>
        </w:rPr>
      </w:pPr>
      <w:bookmarkStart w:id="0" w:name="_GoBack"/>
      <w:bookmarkEnd w:id="0"/>
      <w:r w:rsidRPr="009E0C7F">
        <w:rPr>
          <w:rFonts w:ascii="Arial" w:eastAsia="Times New Roman" w:hAnsi="Arial" w:cs="Arial"/>
          <w:sz w:val="24"/>
          <w:szCs w:val="20"/>
        </w:rPr>
        <w:t>Australian Capital Territory</w:t>
      </w:r>
    </w:p>
    <w:p w14:paraId="0729BBC9" w14:textId="77777777" w:rsidR="009E0C7F" w:rsidRPr="009E0C7F" w:rsidRDefault="009E0C7F" w:rsidP="009E0C7F">
      <w:pPr>
        <w:tabs>
          <w:tab w:val="left" w:pos="2400"/>
          <w:tab w:val="left" w:pos="2880"/>
        </w:tabs>
        <w:spacing w:before="700" w:after="100" w:line="240" w:lineRule="auto"/>
        <w:outlineLvl w:val="0"/>
        <w:rPr>
          <w:rFonts w:ascii="Arial" w:eastAsia="Times New Roman" w:hAnsi="Arial" w:cs="Times New Roman"/>
          <w:b/>
          <w:sz w:val="40"/>
          <w:szCs w:val="20"/>
        </w:rPr>
      </w:pPr>
      <w:r w:rsidRPr="009E0C7F">
        <w:rPr>
          <w:rFonts w:ascii="Arial" w:eastAsia="Times New Roman" w:hAnsi="Arial" w:cs="Times New Roman"/>
          <w:b/>
          <w:sz w:val="40"/>
          <w:szCs w:val="20"/>
        </w:rPr>
        <w:t>Nature Conservation (Glossy Black-cockatoo) Conservation Advice 2019</w:t>
      </w:r>
    </w:p>
    <w:p w14:paraId="6715B402" w14:textId="77777777" w:rsidR="009E0C7F" w:rsidRPr="009E0C7F" w:rsidRDefault="009E0C7F" w:rsidP="009E0C7F">
      <w:pPr>
        <w:spacing w:before="340" w:after="0" w:line="240" w:lineRule="auto"/>
        <w:outlineLvl w:val="1"/>
        <w:rPr>
          <w:rFonts w:ascii="Arial" w:eastAsia="Times New Roman" w:hAnsi="Arial" w:cs="Arial"/>
          <w:b/>
          <w:bCs/>
          <w:sz w:val="24"/>
          <w:szCs w:val="20"/>
        </w:rPr>
      </w:pPr>
      <w:r w:rsidRPr="009E0C7F">
        <w:rPr>
          <w:rFonts w:ascii="Arial" w:eastAsia="Times New Roman" w:hAnsi="Arial" w:cs="Arial"/>
          <w:b/>
          <w:bCs/>
          <w:sz w:val="24"/>
          <w:szCs w:val="20"/>
        </w:rPr>
        <w:t>Notifiable instrument NI2019–248</w:t>
      </w:r>
    </w:p>
    <w:p w14:paraId="46A78E16" w14:textId="77777777" w:rsidR="009E0C7F" w:rsidRPr="009E0C7F" w:rsidRDefault="009E0C7F" w:rsidP="009E0C7F">
      <w:pPr>
        <w:spacing w:before="300" w:after="0" w:line="240" w:lineRule="auto"/>
        <w:jc w:val="both"/>
        <w:rPr>
          <w:rFonts w:ascii="Times New Roman" w:eastAsia="Times New Roman" w:hAnsi="Times New Roman" w:cs="Times New Roman"/>
          <w:sz w:val="24"/>
          <w:szCs w:val="20"/>
        </w:rPr>
      </w:pPr>
      <w:r w:rsidRPr="009E0C7F">
        <w:rPr>
          <w:rFonts w:ascii="Times New Roman" w:eastAsia="Times New Roman" w:hAnsi="Times New Roman" w:cs="Times New Roman"/>
          <w:sz w:val="24"/>
          <w:szCs w:val="20"/>
        </w:rPr>
        <w:t xml:space="preserve">made under the  </w:t>
      </w:r>
    </w:p>
    <w:p w14:paraId="2502C845" w14:textId="77777777" w:rsidR="009E0C7F" w:rsidRPr="009E0C7F" w:rsidRDefault="009E0C7F" w:rsidP="009E0C7F">
      <w:pPr>
        <w:tabs>
          <w:tab w:val="left" w:pos="2600"/>
        </w:tabs>
        <w:spacing w:before="320" w:after="0" w:line="240" w:lineRule="auto"/>
        <w:rPr>
          <w:rFonts w:ascii="Arial" w:eastAsia="Times New Roman" w:hAnsi="Arial" w:cs="Times New Roman"/>
          <w:b/>
          <w:sz w:val="24"/>
          <w:szCs w:val="20"/>
        </w:rPr>
      </w:pPr>
      <w:r w:rsidRPr="009E0C7F">
        <w:rPr>
          <w:rFonts w:ascii="Arial" w:eastAsia="Times New Roman" w:hAnsi="Arial" w:cs="Arial"/>
          <w:b/>
          <w:sz w:val="20"/>
          <w:szCs w:val="20"/>
        </w:rPr>
        <w:t>Nature Conservation Act 2014, s 90C (Conservation advice)</w:t>
      </w:r>
    </w:p>
    <w:p w14:paraId="76C9D694" w14:textId="77777777" w:rsidR="009E0C7F" w:rsidRPr="009E0C7F" w:rsidRDefault="009E0C7F" w:rsidP="009E0C7F">
      <w:pPr>
        <w:spacing w:before="60" w:after="0" w:line="240" w:lineRule="auto"/>
        <w:jc w:val="both"/>
        <w:rPr>
          <w:rFonts w:ascii="Times New Roman" w:eastAsia="Times New Roman" w:hAnsi="Times New Roman" w:cs="Times New Roman"/>
          <w:sz w:val="24"/>
          <w:szCs w:val="20"/>
        </w:rPr>
      </w:pPr>
    </w:p>
    <w:p w14:paraId="3839F1F7" w14:textId="77777777" w:rsidR="009E0C7F" w:rsidRPr="009E0C7F" w:rsidRDefault="009E0C7F" w:rsidP="009E0C7F">
      <w:pPr>
        <w:pBdr>
          <w:top w:val="single" w:sz="12" w:space="1" w:color="auto"/>
        </w:pBdr>
        <w:spacing w:after="0" w:line="240" w:lineRule="auto"/>
        <w:jc w:val="both"/>
        <w:rPr>
          <w:rFonts w:ascii="Times New Roman" w:eastAsia="Times New Roman" w:hAnsi="Times New Roman" w:cs="Times New Roman"/>
          <w:sz w:val="24"/>
          <w:szCs w:val="20"/>
        </w:rPr>
      </w:pPr>
    </w:p>
    <w:p w14:paraId="2204507F" w14:textId="77777777" w:rsidR="009E0C7F" w:rsidRPr="009E0C7F" w:rsidRDefault="009E0C7F" w:rsidP="009E0C7F">
      <w:pPr>
        <w:spacing w:before="60" w:after="60" w:line="240" w:lineRule="auto"/>
        <w:ind w:left="720" w:hanging="720"/>
        <w:outlineLvl w:val="2"/>
        <w:rPr>
          <w:rFonts w:ascii="Arial" w:eastAsia="Times New Roman" w:hAnsi="Arial" w:cs="Arial"/>
          <w:b/>
          <w:bCs/>
          <w:sz w:val="24"/>
          <w:szCs w:val="20"/>
        </w:rPr>
      </w:pPr>
      <w:r w:rsidRPr="009E0C7F">
        <w:rPr>
          <w:rFonts w:ascii="Arial" w:eastAsia="Times New Roman" w:hAnsi="Arial" w:cs="Arial"/>
          <w:b/>
          <w:bCs/>
          <w:sz w:val="24"/>
          <w:szCs w:val="20"/>
        </w:rPr>
        <w:t>1</w:t>
      </w:r>
      <w:r w:rsidRPr="009E0C7F">
        <w:rPr>
          <w:rFonts w:ascii="Arial" w:eastAsia="Times New Roman" w:hAnsi="Arial" w:cs="Arial"/>
          <w:b/>
          <w:bCs/>
          <w:sz w:val="24"/>
          <w:szCs w:val="20"/>
        </w:rPr>
        <w:tab/>
        <w:t>Name of instrument</w:t>
      </w:r>
    </w:p>
    <w:p w14:paraId="1A90E1B8" w14:textId="77777777" w:rsidR="009E0C7F" w:rsidRPr="009E0C7F" w:rsidRDefault="009E0C7F" w:rsidP="009E0C7F">
      <w:pPr>
        <w:spacing w:before="140" w:after="0" w:line="240" w:lineRule="auto"/>
        <w:ind w:left="720"/>
        <w:rPr>
          <w:rFonts w:ascii="Times New Roman" w:eastAsia="Times New Roman" w:hAnsi="Times New Roman" w:cs="Times New Roman"/>
          <w:sz w:val="24"/>
          <w:szCs w:val="20"/>
        </w:rPr>
      </w:pPr>
      <w:r w:rsidRPr="009E0C7F">
        <w:rPr>
          <w:rFonts w:ascii="Times New Roman" w:eastAsia="Times New Roman" w:hAnsi="Times New Roman" w:cs="Times New Roman"/>
          <w:sz w:val="24"/>
          <w:szCs w:val="20"/>
        </w:rPr>
        <w:t xml:space="preserve">This instrument is the </w:t>
      </w:r>
      <w:r w:rsidRPr="009E0C7F">
        <w:rPr>
          <w:rFonts w:ascii="Times New Roman" w:eastAsia="Times New Roman" w:hAnsi="Times New Roman" w:cs="Times New Roman"/>
          <w:i/>
          <w:iCs/>
          <w:sz w:val="24"/>
          <w:szCs w:val="20"/>
        </w:rPr>
        <w:t>Nature Conservation (Glossy Black-cockatoo) Conservation Advice 2019</w:t>
      </w:r>
      <w:r w:rsidRPr="009E0C7F">
        <w:rPr>
          <w:rFonts w:ascii="Times New Roman" w:eastAsia="Times New Roman" w:hAnsi="Times New Roman" w:cs="Times New Roman"/>
          <w:bCs/>
          <w:iCs/>
          <w:sz w:val="24"/>
          <w:szCs w:val="20"/>
        </w:rPr>
        <w:t>.</w:t>
      </w:r>
    </w:p>
    <w:p w14:paraId="4330118E" w14:textId="77777777" w:rsidR="009E0C7F" w:rsidRPr="009E0C7F" w:rsidRDefault="009E0C7F" w:rsidP="009E0C7F">
      <w:pPr>
        <w:spacing w:before="300" w:after="0" w:line="240" w:lineRule="auto"/>
        <w:ind w:left="720" w:hanging="720"/>
        <w:outlineLvl w:val="2"/>
        <w:rPr>
          <w:rFonts w:ascii="Arial" w:eastAsia="Times New Roman" w:hAnsi="Arial" w:cs="Arial"/>
          <w:b/>
          <w:bCs/>
          <w:sz w:val="24"/>
          <w:szCs w:val="20"/>
        </w:rPr>
      </w:pPr>
      <w:r w:rsidRPr="009E0C7F">
        <w:rPr>
          <w:rFonts w:ascii="Arial" w:eastAsia="Times New Roman" w:hAnsi="Arial" w:cs="Arial"/>
          <w:b/>
          <w:bCs/>
          <w:sz w:val="24"/>
          <w:szCs w:val="20"/>
        </w:rPr>
        <w:t>2</w:t>
      </w:r>
      <w:r w:rsidRPr="009E0C7F">
        <w:rPr>
          <w:rFonts w:ascii="Arial" w:eastAsia="Times New Roman" w:hAnsi="Arial" w:cs="Arial"/>
          <w:b/>
          <w:bCs/>
          <w:sz w:val="24"/>
          <w:szCs w:val="20"/>
        </w:rPr>
        <w:tab/>
        <w:t xml:space="preserve">Commencement </w:t>
      </w:r>
    </w:p>
    <w:p w14:paraId="261E59E4" w14:textId="77777777" w:rsidR="009E0C7F" w:rsidRPr="009E0C7F" w:rsidRDefault="009E0C7F" w:rsidP="009E0C7F">
      <w:pPr>
        <w:spacing w:before="140" w:after="0" w:line="240" w:lineRule="auto"/>
        <w:ind w:left="720"/>
        <w:rPr>
          <w:rFonts w:ascii="Times New Roman" w:eastAsia="Times New Roman" w:hAnsi="Times New Roman" w:cs="Times New Roman"/>
          <w:sz w:val="24"/>
          <w:szCs w:val="20"/>
        </w:rPr>
      </w:pPr>
      <w:r w:rsidRPr="009E0C7F">
        <w:rPr>
          <w:rFonts w:ascii="Times New Roman" w:eastAsia="Times New Roman" w:hAnsi="Times New Roman" w:cs="Times New Roman"/>
          <w:sz w:val="24"/>
          <w:szCs w:val="20"/>
        </w:rPr>
        <w:t xml:space="preserve">This instrument commences on the day after its notification day. </w:t>
      </w:r>
    </w:p>
    <w:p w14:paraId="756B497B" w14:textId="77777777" w:rsidR="009E0C7F" w:rsidRPr="009E0C7F" w:rsidRDefault="009E0C7F" w:rsidP="009E0C7F">
      <w:pPr>
        <w:spacing w:before="300" w:after="0" w:line="240" w:lineRule="auto"/>
        <w:ind w:left="720" w:hanging="720"/>
        <w:outlineLvl w:val="2"/>
        <w:rPr>
          <w:rFonts w:ascii="Arial" w:eastAsia="Times New Roman" w:hAnsi="Arial" w:cs="Arial"/>
          <w:b/>
          <w:bCs/>
          <w:sz w:val="24"/>
          <w:szCs w:val="20"/>
        </w:rPr>
      </w:pPr>
      <w:r w:rsidRPr="009E0C7F">
        <w:rPr>
          <w:rFonts w:ascii="Arial" w:eastAsia="Times New Roman" w:hAnsi="Arial" w:cs="Arial"/>
          <w:b/>
          <w:bCs/>
          <w:sz w:val="24"/>
          <w:szCs w:val="20"/>
        </w:rPr>
        <w:t>3</w:t>
      </w:r>
      <w:r w:rsidRPr="009E0C7F">
        <w:rPr>
          <w:rFonts w:ascii="Arial" w:eastAsia="Times New Roman" w:hAnsi="Arial" w:cs="Arial"/>
          <w:b/>
          <w:bCs/>
          <w:sz w:val="24"/>
          <w:szCs w:val="20"/>
        </w:rPr>
        <w:tab/>
        <w:t>Conservation advice for the Glossy Black-cockatoo</w:t>
      </w:r>
    </w:p>
    <w:p w14:paraId="2FEEE2BB" w14:textId="77777777" w:rsidR="009E0C7F" w:rsidRPr="009E0C7F" w:rsidRDefault="009E0C7F" w:rsidP="009E0C7F">
      <w:pPr>
        <w:spacing w:before="140" w:after="0" w:line="240" w:lineRule="auto"/>
        <w:ind w:left="720"/>
        <w:rPr>
          <w:rFonts w:ascii="Times New Roman" w:eastAsia="Times New Roman" w:hAnsi="Times New Roman" w:cs="Times New Roman"/>
          <w:sz w:val="24"/>
          <w:szCs w:val="20"/>
        </w:rPr>
      </w:pPr>
      <w:r w:rsidRPr="009E0C7F">
        <w:rPr>
          <w:rFonts w:ascii="Times New Roman" w:eastAsia="Times New Roman" w:hAnsi="Times New Roman" w:cs="Times New Roman"/>
          <w:sz w:val="24"/>
          <w:szCs w:val="20"/>
        </w:rPr>
        <w:t>Schedule 1 sets out the conservation advice for the Glossy Black-cockatoo (</w:t>
      </w:r>
      <w:r w:rsidRPr="009E0C7F">
        <w:rPr>
          <w:rFonts w:ascii="Times New Roman" w:eastAsia="Times New Roman" w:hAnsi="Times New Roman" w:cs="Times New Roman"/>
          <w:i/>
          <w:sz w:val="24"/>
          <w:szCs w:val="20"/>
        </w:rPr>
        <w:t>Calyptorhynchus lathami lathami</w:t>
      </w:r>
      <w:r w:rsidRPr="009E0C7F">
        <w:rPr>
          <w:rFonts w:ascii="Times New Roman" w:eastAsia="Times New Roman" w:hAnsi="Times New Roman" w:cs="Times New Roman"/>
          <w:sz w:val="24"/>
          <w:szCs w:val="20"/>
        </w:rPr>
        <w:t>).</w:t>
      </w:r>
    </w:p>
    <w:p w14:paraId="7A7CDAE6" w14:textId="77777777" w:rsidR="009E0C7F" w:rsidRPr="009E0C7F" w:rsidRDefault="009E0C7F" w:rsidP="009E0C7F">
      <w:pPr>
        <w:spacing w:before="240" w:after="60" w:line="240" w:lineRule="auto"/>
        <w:ind w:left="720" w:hanging="720"/>
        <w:outlineLvl w:val="2"/>
        <w:rPr>
          <w:rFonts w:ascii="Arial" w:eastAsia="Times New Roman" w:hAnsi="Arial" w:cs="Arial"/>
          <w:b/>
          <w:bCs/>
          <w:sz w:val="24"/>
          <w:szCs w:val="20"/>
        </w:rPr>
      </w:pPr>
    </w:p>
    <w:p w14:paraId="22E6A7E3" w14:textId="77777777" w:rsidR="009E0C7F" w:rsidRPr="009E0C7F" w:rsidRDefault="009E0C7F" w:rsidP="009E0C7F">
      <w:pPr>
        <w:autoSpaceDE w:val="0"/>
        <w:autoSpaceDN w:val="0"/>
        <w:adjustRightInd w:val="0"/>
        <w:spacing w:after="0" w:line="240" w:lineRule="auto"/>
        <w:rPr>
          <w:rFonts w:ascii="Times New Roman" w:eastAsia="Times New Roman" w:hAnsi="Times New Roman" w:cs="Times New Roman"/>
          <w:sz w:val="24"/>
          <w:szCs w:val="24"/>
          <w:lang w:eastAsia="en-AU"/>
        </w:rPr>
      </w:pPr>
    </w:p>
    <w:p w14:paraId="05C36C89" w14:textId="77777777" w:rsidR="009E0C7F" w:rsidRPr="009E0C7F" w:rsidRDefault="009E0C7F" w:rsidP="009E0C7F">
      <w:pPr>
        <w:autoSpaceDE w:val="0"/>
        <w:autoSpaceDN w:val="0"/>
        <w:adjustRightInd w:val="0"/>
        <w:spacing w:after="0" w:line="240" w:lineRule="auto"/>
        <w:rPr>
          <w:rFonts w:ascii="Times New Roman" w:eastAsia="Times New Roman" w:hAnsi="Times New Roman" w:cs="Times New Roman"/>
          <w:sz w:val="24"/>
          <w:szCs w:val="24"/>
          <w:lang w:eastAsia="en-AU"/>
        </w:rPr>
      </w:pPr>
    </w:p>
    <w:p w14:paraId="352778AB" w14:textId="77777777" w:rsidR="009E0C7F" w:rsidRPr="009E0C7F" w:rsidRDefault="009E0C7F" w:rsidP="009E0C7F">
      <w:pPr>
        <w:autoSpaceDE w:val="0"/>
        <w:autoSpaceDN w:val="0"/>
        <w:adjustRightInd w:val="0"/>
        <w:spacing w:after="0" w:line="240" w:lineRule="auto"/>
        <w:rPr>
          <w:rFonts w:ascii="Times New Roman" w:eastAsia="Times New Roman" w:hAnsi="Times New Roman" w:cs="Times New Roman"/>
          <w:sz w:val="24"/>
          <w:szCs w:val="24"/>
          <w:lang w:eastAsia="en-AU"/>
        </w:rPr>
      </w:pPr>
    </w:p>
    <w:p w14:paraId="464D1B1A" w14:textId="77777777" w:rsidR="009E0C7F" w:rsidRPr="009E0C7F" w:rsidRDefault="009E0C7F" w:rsidP="009E0C7F">
      <w:pPr>
        <w:spacing w:after="0" w:line="240" w:lineRule="auto"/>
        <w:rPr>
          <w:rFonts w:ascii="Times New Roman" w:eastAsia="Times New Roman" w:hAnsi="Times New Roman" w:cs="Times New Roman"/>
          <w:sz w:val="24"/>
          <w:szCs w:val="24"/>
          <w:lang w:eastAsia="en-AU"/>
        </w:rPr>
      </w:pPr>
      <w:r w:rsidRPr="009E0C7F">
        <w:rPr>
          <w:rFonts w:ascii="Times New Roman" w:eastAsia="Times New Roman" w:hAnsi="Times New Roman" w:cs="Times New Roman"/>
          <w:sz w:val="24"/>
          <w:szCs w:val="24"/>
          <w:lang w:eastAsia="en-AU"/>
        </w:rPr>
        <w:t>Arthur Georges</w:t>
      </w:r>
    </w:p>
    <w:p w14:paraId="17158C44" w14:textId="77777777" w:rsidR="009E0C7F" w:rsidRPr="009E0C7F" w:rsidRDefault="009E0C7F" w:rsidP="009E0C7F">
      <w:pPr>
        <w:spacing w:after="0" w:line="240" w:lineRule="auto"/>
        <w:rPr>
          <w:rFonts w:ascii="Times New Roman" w:eastAsia="Times New Roman" w:hAnsi="Times New Roman" w:cs="Times New Roman"/>
          <w:sz w:val="24"/>
          <w:szCs w:val="24"/>
          <w:lang w:eastAsia="en-AU"/>
        </w:rPr>
      </w:pPr>
      <w:r w:rsidRPr="009E0C7F">
        <w:rPr>
          <w:rFonts w:ascii="Times New Roman" w:eastAsia="Times New Roman" w:hAnsi="Times New Roman" w:cs="Times New Roman"/>
          <w:sz w:val="24"/>
          <w:szCs w:val="24"/>
          <w:lang w:eastAsia="en-AU"/>
        </w:rPr>
        <w:t>Chair, Scientific Committee</w:t>
      </w:r>
    </w:p>
    <w:p w14:paraId="30B2BBAF" w14:textId="77777777" w:rsidR="009E0C7F" w:rsidRPr="009E0C7F" w:rsidRDefault="009E0C7F" w:rsidP="009E0C7F">
      <w:pPr>
        <w:spacing w:after="0" w:line="240" w:lineRule="auto"/>
        <w:rPr>
          <w:rFonts w:ascii="Times New Roman" w:eastAsia="Times New Roman" w:hAnsi="Times New Roman" w:cs="Times New Roman"/>
          <w:sz w:val="24"/>
          <w:szCs w:val="24"/>
          <w:lang w:eastAsia="en-AU"/>
        </w:rPr>
      </w:pPr>
      <w:r w:rsidRPr="009E0C7F">
        <w:rPr>
          <w:rFonts w:ascii="Times New Roman" w:eastAsia="Times New Roman" w:hAnsi="Times New Roman" w:cs="Times New Roman"/>
          <w:sz w:val="24"/>
          <w:szCs w:val="24"/>
          <w:lang w:eastAsia="en-AU"/>
        </w:rPr>
        <w:t>1 May 2019</w:t>
      </w:r>
      <w:r w:rsidRPr="009E0C7F">
        <w:rPr>
          <w:rFonts w:ascii="Times New Roman" w:eastAsia="Times New Roman" w:hAnsi="Times New Roman" w:cs="Times New Roman"/>
          <w:sz w:val="24"/>
          <w:szCs w:val="24"/>
          <w:lang w:eastAsia="en-AU"/>
        </w:rPr>
        <w:br w:type="page"/>
      </w:r>
    </w:p>
    <w:p w14:paraId="53D6FE24" w14:textId="77777777" w:rsidR="009E0C7F" w:rsidRPr="009E0C7F" w:rsidRDefault="009E0C7F" w:rsidP="009E0C7F">
      <w:pPr>
        <w:spacing w:after="0" w:line="240" w:lineRule="auto"/>
        <w:rPr>
          <w:rFonts w:ascii="Arial" w:eastAsia="Times New Roman" w:hAnsi="Arial" w:cs="Arial"/>
          <w:b/>
          <w:sz w:val="34"/>
          <w:szCs w:val="34"/>
        </w:rPr>
      </w:pPr>
      <w:r w:rsidRPr="009E0C7F">
        <w:rPr>
          <w:rFonts w:ascii="Arial" w:eastAsia="Times New Roman" w:hAnsi="Arial" w:cs="Arial"/>
          <w:b/>
          <w:sz w:val="34"/>
          <w:szCs w:val="34"/>
        </w:rPr>
        <w:lastRenderedPageBreak/>
        <w:t>Schedule 1</w:t>
      </w:r>
    </w:p>
    <w:p w14:paraId="79E0958C" w14:textId="77777777" w:rsidR="009E0C7F" w:rsidRPr="009E0C7F" w:rsidRDefault="009E0C7F" w:rsidP="009E0C7F">
      <w:pPr>
        <w:spacing w:before="60" w:after="0" w:line="240" w:lineRule="auto"/>
        <w:rPr>
          <w:rFonts w:ascii="Times New Roman" w:eastAsia="Times New Roman" w:hAnsi="Times New Roman" w:cs="Times New Roman"/>
          <w:sz w:val="18"/>
          <w:szCs w:val="18"/>
        </w:rPr>
      </w:pPr>
      <w:r w:rsidRPr="009E0C7F">
        <w:rPr>
          <w:rFonts w:ascii="Times New Roman" w:eastAsia="Times New Roman" w:hAnsi="Times New Roman" w:cs="Times New Roman"/>
          <w:sz w:val="18"/>
          <w:szCs w:val="18"/>
        </w:rPr>
        <w:t>(see s 3)</w:t>
      </w:r>
    </w:p>
    <w:p w14:paraId="37D62055" w14:textId="77777777" w:rsidR="009E0C7F" w:rsidRPr="009E0C7F" w:rsidRDefault="009E0C7F" w:rsidP="009E0C7F">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2CA33C1D" w14:textId="77777777" w:rsidR="009E0C7F" w:rsidRPr="009E0C7F" w:rsidRDefault="009E0C7F" w:rsidP="009E0C7F">
      <w:pPr>
        <w:tabs>
          <w:tab w:val="left" w:pos="1985"/>
        </w:tabs>
        <w:spacing w:after="0" w:line="240" w:lineRule="auto"/>
        <w:rPr>
          <w:rFonts w:ascii="Times New Roman" w:eastAsia="Times New Roman" w:hAnsi="Times New Roman" w:cs="Times New Roman"/>
          <w:sz w:val="24"/>
          <w:szCs w:val="20"/>
        </w:rPr>
      </w:pPr>
    </w:p>
    <w:p w14:paraId="0D45F935" w14:textId="77777777" w:rsidR="009E0C7F" w:rsidRPr="009E0C7F" w:rsidRDefault="009E0C7F" w:rsidP="009E0C7F">
      <w:pPr>
        <w:spacing w:before="80" w:after="60" w:line="240" w:lineRule="auto"/>
        <w:rPr>
          <w:rFonts w:ascii="Times New Roman" w:eastAsia="Times New Roman" w:hAnsi="Times New Roman" w:cs="Times New Roman"/>
          <w:sz w:val="24"/>
          <w:szCs w:val="20"/>
        </w:rPr>
      </w:pPr>
    </w:p>
    <w:p w14:paraId="6D3DB51C" w14:textId="77777777" w:rsidR="009E0C7F" w:rsidRDefault="009E0C7F">
      <w:pPr>
        <w:rPr>
          <w:szCs w:val="20"/>
        </w:rPr>
        <w:sectPr w:rsidR="009E0C7F" w:rsidSect="009E0C7F">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3571F5DD" w14:textId="5887CFDA" w:rsidR="00511A29" w:rsidRDefault="00511A29">
      <w:pPr>
        <w:rPr>
          <w:szCs w:val="20"/>
        </w:rPr>
      </w:pPr>
    </w:p>
    <w:p w14:paraId="6FF1EEC8" w14:textId="77777777" w:rsidR="00511A29" w:rsidRDefault="00511A29">
      <w:pPr>
        <w:rPr>
          <w:szCs w:val="20"/>
        </w:rPr>
      </w:pPr>
    </w:p>
    <w:p w14:paraId="2F626425" w14:textId="5C575369" w:rsidR="00511A29" w:rsidRPr="00BA34CB" w:rsidRDefault="00511A29" w:rsidP="00511A29">
      <w:pPr>
        <w:pStyle w:val="Heading1-notindexed"/>
        <w:rPr>
          <w:i/>
          <w:sz w:val="36"/>
          <w:szCs w:val="36"/>
        </w:rPr>
      </w:pPr>
      <w:r w:rsidRPr="00511A29">
        <w:rPr>
          <w:szCs w:val="20"/>
        </w:rPr>
        <w:t>Conservation Advice</w:t>
      </w:r>
      <w:r w:rsidRPr="00511A29">
        <w:rPr>
          <w:szCs w:val="20"/>
        </w:rPr>
        <w:br/>
      </w:r>
      <w:r w:rsidR="00E05358">
        <w:rPr>
          <w:sz w:val="36"/>
          <w:szCs w:val="36"/>
        </w:rPr>
        <w:t>Glossy black</w:t>
      </w:r>
      <w:r w:rsidR="003B4990">
        <w:rPr>
          <w:sz w:val="36"/>
          <w:szCs w:val="36"/>
        </w:rPr>
        <w:t>-</w:t>
      </w:r>
      <w:r w:rsidR="00E05358">
        <w:rPr>
          <w:sz w:val="36"/>
          <w:szCs w:val="36"/>
        </w:rPr>
        <w:t>cockatoo</w:t>
      </w:r>
      <w:r w:rsidR="003E2D65" w:rsidRPr="003E2D65">
        <w:rPr>
          <w:sz w:val="36"/>
          <w:szCs w:val="36"/>
        </w:rPr>
        <w:t xml:space="preserve"> </w:t>
      </w:r>
      <w:r w:rsidRPr="003E2D65">
        <w:rPr>
          <w:sz w:val="36"/>
          <w:szCs w:val="36"/>
        </w:rPr>
        <w:t>–</w:t>
      </w:r>
      <w:r w:rsidR="00BA34CB">
        <w:rPr>
          <w:sz w:val="36"/>
          <w:szCs w:val="36"/>
        </w:rPr>
        <w:t xml:space="preserve"> </w:t>
      </w:r>
      <w:r w:rsidR="00932E7E">
        <w:rPr>
          <w:sz w:val="36"/>
          <w:szCs w:val="36"/>
        </w:rPr>
        <w:br/>
      </w:r>
      <w:r w:rsidR="00E05358" w:rsidRPr="00E05358">
        <w:rPr>
          <w:i/>
          <w:caps w:val="0"/>
          <w:sz w:val="36"/>
          <w:szCs w:val="36"/>
        </w:rPr>
        <w:t>Calyptorhynchus lathami</w:t>
      </w:r>
      <w:r w:rsidR="00EF1705">
        <w:rPr>
          <w:i/>
          <w:caps w:val="0"/>
          <w:sz w:val="36"/>
          <w:szCs w:val="36"/>
        </w:rPr>
        <w:t xml:space="preserve"> lathami</w:t>
      </w:r>
    </w:p>
    <w:p w14:paraId="6CA8B216" w14:textId="77777777" w:rsidR="00511A29" w:rsidRPr="005C7F26" w:rsidRDefault="00511A29" w:rsidP="00511A29">
      <w:pPr>
        <w:pBdr>
          <w:bottom w:val="single" w:sz="12" w:space="1" w:color="auto"/>
        </w:pBdr>
        <w:tabs>
          <w:tab w:val="left" w:pos="9071"/>
        </w:tabs>
        <w:contextualSpacing/>
        <w:mirrorIndents/>
        <w:rPr>
          <w:sz w:val="22"/>
          <w:szCs w:val="22"/>
        </w:rPr>
      </w:pPr>
    </w:p>
    <w:p w14:paraId="1EC4DD3F" w14:textId="77777777" w:rsidR="00F623DD" w:rsidRDefault="00F623DD" w:rsidP="00152209">
      <w:pPr>
        <w:pStyle w:val="Heading2-notindexed"/>
      </w:pPr>
      <w:r>
        <w:t>Conservation Status</w:t>
      </w:r>
    </w:p>
    <w:p w14:paraId="0168790E" w14:textId="4D06236D" w:rsidR="00F623DD" w:rsidRDefault="00F623DD" w:rsidP="00F623DD">
      <w:r>
        <w:t xml:space="preserve">The </w:t>
      </w:r>
      <w:r w:rsidR="00E05358">
        <w:rPr>
          <w:szCs w:val="20"/>
        </w:rPr>
        <w:t>Glossy Black</w:t>
      </w:r>
      <w:r w:rsidR="003B4990">
        <w:rPr>
          <w:szCs w:val="20"/>
        </w:rPr>
        <w:t>-</w:t>
      </w:r>
      <w:r w:rsidR="00EA462D">
        <w:rPr>
          <w:szCs w:val="20"/>
        </w:rPr>
        <w:t>c</w:t>
      </w:r>
      <w:r w:rsidR="00E05358">
        <w:rPr>
          <w:szCs w:val="20"/>
        </w:rPr>
        <w:t>ockatoo</w:t>
      </w:r>
      <w:r w:rsidR="00BA34CB" w:rsidRPr="00BA34CB">
        <w:rPr>
          <w:szCs w:val="20"/>
        </w:rPr>
        <w:t xml:space="preserve"> </w:t>
      </w:r>
      <w:r w:rsidR="00EF1705">
        <w:rPr>
          <w:szCs w:val="20"/>
        </w:rPr>
        <w:t>sub</w:t>
      </w:r>
      <w:r w:rsidR="00786905">
        <w:rPr>
          <w:szCs w:val="20"/>
        </w:rPr>
        <w:t>-</w:t>
      </w:r>
      <w:r w:rsidR="00EF1705">
        <w:rPr>
          <w:szCs w:val="20"/>
        </w:rPr>
        <w:t xml:space="preserve">species </w:t>
      </w:r>
      <w:r w:rsidR="00E05358" w:rsidRPr="00E05358">
        <w:rPr>
          <w:i/>
          <w:szCs w:val="20"/>
        </w:rPr>
        <w:t>Calyptorhynchus lathami</w:t>
      </w:r>
      <w:r w:rsidR="00EF1705">
        <w:rPr>
          <w:i/>
          <w:szCs w:val="20"/>
        </w:rPr>
        <w:t xml:space="preserve"> lathami</w:t>
      </w:r>
      <w:r w:rsidR="00E05358" w:rsidRPr="00E05358">
        <w:rPr>
          <w:i/>
          <w:szCs w:val="20"/>
        </w:rPr>
        <w:t xml:space="preserve"> </w:t>
      </w:r>
      <w:r w:rsidR="00EF1705">
        <w:rPr>
          <w:szCs w:val="20"/>
        </w:rPr>
        <w:t xml:space="preserve">(Temminck, 1807) </w:t>
      </w:r>
      <w:r>
        <w:t>is recognised</w:t>
      </w:r>
      <w:r w:rsidR="00152209">
        <w:t xml:space="preserve"> as threatened in the following</w:t>
      </w:r>
      <w:r w:rsidR="00E05358">
        <w:t xml:space="preserve"> jurisdictions</w:t>
      </w:r>
      <w:r>
        <w:t>:</w:t>
      </w:r>
    </w:p>
    <w:p w14:paraId="25DB9AD7" w14:textId="77777777" w:rsidR="00F623DD" w:rsidRPr="00BA34CB" w:rsidRDefault="00711C10" w:rsidP="00BA0A1B">
      <w:pPr>
        <w:tabs>
          <w:tab w:val="left" w:pos="1276"/>
        </w:tabs>
        <w:spacing w:after="0"/>
        <w:ind w:left="1276" w:hanging="1276"/>
        <w:rPr>
          <w:i/>
          <w:iCs/>
        </w:rPr>
      </w:pPr>
      <w:r w:rsidRPr="00BA34CB">
        <w:t>ACT</w:t>
      </w:r>
      <w:r w:rsidR="00F623DD" w:rsidRPr="00BA34CB">
        <w:tab/>
      </w:r>
      <w:r w:rsidR="00166080" w:rsidRPr="00BA34CB">
        <w:rPr>
          <w:b/>
        </w:rPr>
        <w:t>Vulnerable</w:t>
      </w:r>
      <w:r w:rsidR="00F623DD" w:rsidRPr="00BA34CB">
        <w:rPr>
          <w:iCs/>
        </w:rPr>
        <w:t>,</w:t>
      </w:r>
      <w:r w:rsidR="00F623DD" w:rsidRPr="00BA34CB">
        <w:rPr>
          <w:i/>
          <w:iCs/>
        </w:rPr>
        <w:t xml:space="preserve"> Nature Conservation Act 2014</w:t>
      </w:r>
    </w:p>
    <w:p w14:paraId="6B3B1F0B" w14:textId="5BC355FE" w:rsidR="00B23D65" w:rsidRPr="00EF1705" w:rsidRDefault="00711C10" w:rsidP="00EF1705">
      <w:pPr>
        <w:tabs>
          <w:tab w:val="left" w:pos="1276"/>
        </w:tabs>
        <w:spacing w:after="0"/>
        <w:ind w:left="1276" w:hanging="1276"/>
        <w:rPr>
          <w:i/>
        </w:rPr>
      </w:pPr>
      <w:r w:rsidRPr="00BA34CB">
        <w:t>NSW</w:t>
      </w:r>
      <w:r w:rsidR="000A043D" w:rsidRPr="00BA34CB">
        <w:tab/>
      </w:r>
      <w:r w:rsidR="00166080" w:rsidRPr="00BA34CB">
        <w:rPr>
          <w:b/>
        </w:rPr>
        <w:t>Vulnerable</w:t>
      </w:r>
      <w:r w:rsidR="000A043D" w:rsidRPr="00BA34CB">
        <w:t xml:space="preserve">, </w:t>
      </w:r>
      <w:r w:rsidR="00166080" w:rsidRPr="00BA34CB">
        <w:rPr>
          <w:i/>
        </w:rPr>
        <w:t>Biodiversity</w:t>
      </w:r>
      <w:r w:rsidR="000A043D" w:rsidRPr="00BA34CB">
        <w:rPr>
          <w:i/>
        </w:rPr>
        <w:t xml:space="preserve"> Conservation Act </w:t>
      </w:r>
      <w:r w:rsidR="00166080" w:rsidRPr="00BA34CB">
        <w:rPr>
          <w:i/>
        </w:rPr>
        <w:t>2016</w:t>
      </w:r>
    </w:p>
    <w:p w14:paraId="52876FF3" w14:textId="4C7B60C0" w:rsidR="00E05358" w:rsidRPr="00B23D65" w:rsidRDefault="00E05358" w:rsidP="00BA0A1B">
      <w:pPr>
        <w:tabs>
          <w:tab w:val="left" w:pos="1276"/>
        </w:tabs>
        <w:spacing w:after="0"/>
        <w:ind w:left="1276" w:hanging="1276"/>
      </w:pPr>
      <w:r>
        <w:t>QLD</w:t>
      </w:r>
      <w:r>
        <w:tab/>
      </w:r>
      <w:r>
        <w:rPr>
          <w:b/>
        </w:rPr>
        <w:t>Vulnerable</w:t>
      </w:r>
      <w:r>
        <w:t xml:space="preserve">, </w:t>
      </w:r>
      <w:r w:rsidR="00B23D65">
        <w:rPr>
          <w:i/>
        </w:rPr>
        <w:t>Nature Conservation Act 1992</w:t>
      </w:r>
    </w:p>
    <w:p w14:paraId="125EFA44" w14:textId="7EFC3449" w:rsidR="00B23D65" w:rsidRPr="00B23D65" w:rsidRDefault="00B23D65" w:rsidP="00BA0A1B">
      <w:pPr>
        <w:tabs>
          <w:tab w:val="left" w:pos="1276"/>
        </w:tabs>
        <w:spacing w:after="0"/>
        <w:ind w:left="1276" w:hanging="1276"/>
        <w:rPr>
          <w:i/>
        </w:rPr>
      </w:pPr>
      <w:r>
        <w:t>VIC</w:t>
      </w:r>
      <w:r>
        <w:tab/>
      </w:r>
      <w:r>
        <w:rPr>
          <w:b/>
        </w:rPr>
        <w:t>Threatened</w:t>
      </w:r>
      <w:r>
        <w:t xml:space="preserve">, </w:t>
      </w:r>
      <w:r>
        <w:rPr>
          <w:i/>
        </w:rPr>
        <w:t>Flora and Fauna Guarantee Act 1988</w:t>
      </w:r>
    </w:p>
    <w:p w14:paraId="68727C55" w14:textId="022C514E" w:rsidR="00467F1B" w:rsidRPr="00B472B8" w:rsidRDefault="00467F1B" w:rsidP="00152209">
      <w:pPr>
        <w:pStyle w:val="Heading2-notindexed"/>
      </w:pPr>
      <w:r w:rsidRPr="00B472B8">
        <w:t>ELIGIBILITY</w:t>
      </w:r>
    </w:p>
    <w:p w14:paraId="501DC55A" w14:textId="6AF7EA39" w:rsidR="003635E7" w:rsidRPr="00152209" w:rsidRDefault="00143425" w:rsidP="00152209">
      <w:pPr>
        <w:pStyle w:val="ListParagraph"/>
        <w:ind w:left="0"/>
        <w:rPr>
          <w:szCs w:val="20"/>
        </w:rPr>
      </w:pPr>
      <w:r>
        <w:rPr>
          <w:szCs w:val="20"/>
        </w:rPr>
        <w:t xml:space="preserve">The factors that make the </w:t>
      </w:r>
      <w:r w:rsidR="00CD29D2">
        <w:rPr>
          <w:szCs w:val="20"/>
        </w:rPr>
        <w:t>Glossy Black</w:t>
      </w:r>
      <w:r w:rsidR="003B4990">
        <w:rPr>
          <w:szCs w:val="20"/>
        </w:rPr>
        <w:t>-</w:t>
      </w:r>
      <w:r w:rsidR="00EA462D">
        <w:rPr>
          <w:szCs w:val="20"/>
        </w:rPr>
        <w:t>c</w:t>
      </w:r>
      <w:r w:rsidR="00CD29D2">
        <w:rPr>
          <w:szCs w:val="20"/>
        </w:rPr>
        <w:t>ockatoo</w:t>
      </w:r>
      <w:r w:rsidRPr="00783EE7">
        <w:rPr>
          <w:szCs w:val="20"/>
        </w:rPr>
        <w:t xml:space="preserve"> </w:t>
      </w:r>
      <w:r>
        <w:rPr>
          <w:szCs w:val="20"/>
        </w:rPr>
        <w:t xml:space="preserve">eligible for listing as Vulnerable in the </w:t>
      </w:r>
      <w:r w:rsidR="00D1408C">
        <w:rPr>
          <w:szCs w:val="20"/>
        </w:rPr>
        <w:t xml:space="preserve">ACT </w:t>
      </w:r>
      <w:r>
        <w:rPr>
          <w:szCs w:val="20"/>
        </w:rPr>
        <w:t xml:space="preserve">Threatened Native Species List </w:t>
      </w:r>
      <w:r w:rsidR="003C4E1A">
        <w:rPr>
          <w:szCs w:val="20"/>
        </w:rPr>
        <w:t xml:space="preserve">in the ACT </w:t>
      </w:r>
      <w:r>
        <w:rPr>
          <w:szCs w:val="20"/>
        </w:rPr>
        <w:t>are included in the Listing Background section below.</w:t>
      </w:r>
      <w:r w:rsidDel="007A5BFB">
        <w:rPr>
          <w:szCs w:val="20"/>
        </w:rPr>
        <w:t xml:space="preserve"> </w:t>
      </w:r>
    </w:p>
    <w:p w14:paraId="2128FB05" w14:textId="0FF6D1AC" w:rsidR="007A182B" w:rsidRPr="003D71D6" w:rsidRDefault="007A182B" w:rsidP="00152209">
      <w:pPr>
        <w:pStyle w:val="Heading2-notindexed"/>
      </w:pPr>
      <w:r w:rsidRPr="003D71D6">
        <w:t>DESCRIPTION AND ECOLOGY</w:t>
      </w:r>
    </w:p>
    <w:p w14:paraId="5CCEC18A" w14:textId="0AD6793F" w:rsidR="003B4990" w:rsidRDefault="00546E05" w:rsidP="003D71D6">
      <w:r>
        <w:rPr>
          <w:noProof/>
          <w:lang w:eastAsia="en-AU"/>
        </w:rPr>
        <w:drawing>
          <wp:anchor distT="0" distB="0" distL="114300" distR="114300" simplePos="0" relativeHeight="251657216" behindDoc="0" locked="0" layoutInCell="1" allowOverlap="1" wp14:anchorId="7E072AD0" wp14:editId="6F752BEC">
            <wp:simplePos x="0" y="0"/>
            <wp:positionH relativeFrom="margin">
              <wp:align>right</wp:align>
            </wp:positionH>
            <wp:positionV relativeFrom="paragraph">
              <wp:posOffset>203835</wp:posOffset>
            </wp:positionV>
            <wp:extent cx="2021840" cy="3253740"/>
            <wp:effectExtent l="0" t="0" r="0" b="3810"/>
            <wp:wrapSquare wrapText="bothSides"/>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br/&gt;Image Credit: David Cook"/>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021840" cy="325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990">
        <w:t xml:space="preserve">The </w:t>
      </w:r>
      <w:r w:rsidR="003B4990">
        <w:rPr>
          <w:szCs w:val="20"/>
        </w:rPr>
        <w:t>Glossy Black-</w:t>
      </w:r>
      <w:r w:rsidR="003F0016">
        <w:rPr>
          <w:szCs w:val="20"/>
        </w:rPr>
        <w:t>cockatoo</w:t>
      </w:r>
      <w:r w:rsidR="003B4990">
        <w:rPr>
          <w:szCs w:val="20"/>
        </w:rPr>
        <w:t xml:space="preserve"> </w:t>
      </w:r>
      <w:r w:rsidR="00F31A90">
        <w:rPr>
          <w:szCs w:val="20"/>
        </w:rPr>
        <w:t>is the smallest of the black</w:t>
      </w:r>
      <w:r w:rsidR="00AC4E18">
        <w:rPr>
          <w:szCs w:val="20"/>
        </w:rPr>
        <w:t xml:space="preserve"> </w:t>
      </w:r>
      <w:r w:rsidR="00F31A90">
        <w:rPr>
          <w:szCs w:val="20"/>
        </w:rPr>
        <w:t>cockatoos, with an average length of 48</w:t>
      </w:r>
      <w:r w:rsidR="00E26A4A">
        <w:rPr>
          <w:szCs w:val="20"/>
        </w:rPr>
        <w:t xml:space="preserve"> </w:t>
      </w:r>
      <w:r w:rsidR="00F31A90">
        <w:rPr>
          <w:szCs w:val="20"/>
        </w:rPr>
        <w:t>cm, a wingspan of 90</w:t>
      </w:r>
      <w:r w:rsidR="00E26A4A">
        <w:rPr>
          <w:szCs w:val="20"/>
        </w:rPr>
        <w:t xml:space="preserve"> </w:t>
      </w:r>
      <w:r w:rsidR="00F31A90">
        <w:rPr>
          <w:szCs w:val="20"/>
        </w:rPr>
        <w:t xml:space="preserve">cm and weighing around 425 g. </w:t>
      </w:r>
      <w:r w:rsidR="00F31A90">
        <w:t>The adult male has a dusky blackish</w:t>
      </w:r>
      <w:r w:rsidR="00786905">
        <w:t>-</w:t>
      </w:r>
      <w:r w:rsidR="00F31A90">
        <w:t xml:space="preserve">brown plumage on the head, breast and belly and is dull black on the back and tail. The tail has distinctive solid bright red panels. The crest is inconspicuous and the bulbous bill, eye ring and legs are dark grey. The female is similar in appearance to the male except for irregular yellow patches around the neck and head, and orange/red tail panels. Immature birds of both sexes have fine yellow spotting on the face, shoulder and underwing, large spots or bars on the underbody and broad bars in the tail panel </w:t>
      </w:r>
      <w:r w:rsidR="00D1408C">
        <w:rPr>
          <w:noProof/>
        </w:rPr>
        <w:t>(Forshaw 1989; Crome and Shields 1992; Flegg and Longmore 1994; Higgins 1999; Cameron 2007)</w:t>
      </w:r>
      <w:r w:rsidR="00577E1B">
        <w:t>.</w:t>
      </w:r>
    </w:p>
    <w:p w14:paraId="71AE52A7" w14:textId="4CB0A7BB" w:rsidR="00AC4E18" w:rsidRDefault="00546E05" w:rsidP="00AC4E18">
      <w:pPr>
        <w:rPr>
          <w:noProof/>
          <w:lang w:eastAsia="en-AU"/>
        </w:rPr>
      </w:pPr>
      <w:r>
        <w:rPr>
          <w:noProof/>
          <w:lang w:eastAsia="en-AU"/>
        </w:rPr>
        <mc:AlternateContent>
          <mc:Choice Requires="wps">
            <w:drawing>
              <wp:anchor distT="0" distB="0" distL="114300" distR="114300" simplePos="0" relativeHeight="251664384" behindDoc="0" locked="0" layoutInCell="1" allowOverlap="1" wp14:anchorId="7756E8E4" wp14:editId="0FB8B0AB">
                <wp:simplePos x="0" y="0"/>
                <wp:positionH relativeFrom="margin">
                  <wp:posOffset>2825115</wp:posOffset>
                </wp:positionH>
                <wp:positionV relativeFrom="paragraph">
                  <wp:posOffset>1203960</wp:posOffset>
                </wp:positionV>
                <wp:extent cx="2936875" cy="1752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36875" cy="175260"/>
                        </a:xfrm>
                        <a:prstGeom prst="rect">
                          <a:avLst/>
                        </a:prstGeom>
                        <a:solidFill>
                          <a:prstClr val="white"/>
                        </a:solidFill>
                        <a:ln>
                          <a:noFill/>
                        </a:ln>
                        <a:effectLst/>
                      </wps:spPr>
                      <wps:txbx>
                        <w:txbxContent>
                          <w:p w14:paraId="4ABBF9A6" w14:textId="1FEAA167" w:rsidR="00546E05" w:rsidRPr="00115157" w:rsidRDefault="00C974A7" w:rsidP="00115157">
                            <w:pPr>
                              <w:pStyle w:val="Caption"/>
                              <w:rPr>
                                <w:b w:val="0"/>
                                <w:sz w:val="21"/>
                                <w:szCs w:val="21"/>
                              </w:rPr>
                            </w:pPr>
                            <w:hyperlink r:id="rId16" w:history="1">
                              <w:r w:rsidR="00546E05" w:rsidRPr="00115157">
                                <w:rPr>
                                  <w:rStyle w:val="Hyperlink"/>
                                  <w:b w:val="0"/>
                                  <w:color w:val="4F81BD" w:themeColor="accent1"/>
                                  <w:sz w:val="21"/>
                                  <w:szCs w:val="21"/>
                                  <w:u w:val="none"/>
                                </w:rPr>
                                <w:t>Glossy Black-cockatoo</w:t>
                              </w:r>
                            </w:hyperlink>
                            <w:r w:rsidR="00546E05" w:rsidRPr="00115157">
                              <w:rPr>
                                <w:b w:val="0"/>
                                <w:sz w:val="21"/>
                                <w:szCs w:val="21"/>
                              </w:rPr>
                              <w:t xml:space="preserve"> (Stuart Harris – Canberra Birds)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6E8E4" id="_x0000_t202" coordsize="21600,21600" o:spt="202" path="m,l,21600r21600,l21600,xe">
                <v:stroke joinstyle="miter"/>
                <v:path gradientshapeok="t" o:connecttype="rect"/>
              </v:shapetype>
              <v:shape id="Text Box 1" o:spid="_x0000_s1026" type="#_x0000_t202" style="position:absolute;margin-left:222.45pt;margin-top:94.8pt;width:231.25pt;height:13.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" stroked="f">
                <v:textbox inset="0,0,0,0">
                  <w:txbxContent>
                    <w:p w14:paraId="4ABBF9A6" w14:textId="1FEAA167" w:rsidR="00546E05" w:rsidRPr="00115157" w:rsidRDefault="0047343E" w:rsidP="00115157">
                      <w:pPr>
                        <w:pStyle w:val="Caption"/>
                        <w:rPr>
                          <w:b w:val="0"/>
                          <w:sz w:val="21"/>
                          <w:szCs w:val="21"/>
                        </w:rPr>
                      </w:pPr>
                      <w:hyperlink r:id="rId17" w:history="1">
                        <w:r w:rsidR="00546E05" w:rsidRPr="00115157">
                          <w:rPr>
                            <w:rStyle w:val="Hyperlink"/>
                            <w:b w:val="0"/>
                            <w:color w:val="4F81BD" w:themeColor="accent1"/>
                            <w:sz w:val="21"/>
                            <w:szCs w:val="21"/>
                            <w:u w:val="none"/>
                          </w:rPr>
                          <w:t>Glossy Black-cockatoo</w:t>
                        </w:r>
                      </w:hyperlink>
                      <w:r w:rsidR="00546E05" w:rsidRPr="00115157">
                        <w:rPr>
                          <w:b w:val="0"/>
                          <w:sz w:val="21"/>
                          <w:szCs w:val="21"/>
                        </w:rPr>
                        <w:t xml:space="preserve"> (Stuart Harris – Canberra Birds)</w:t>
                      </w:r>
                    </w:p>
                  </w:txbxContent>
                </v:textbox>
                <w10:wrap type="square" anchorx="margin"/>
              </v:shape>
            </w:pict>
          </mc:Fallback>
        </mc:AlternateContent>
      </w:r>
      <w:r w:rsidR="00AC4E18">
        <w:t>The population of Glossy Black-</w:t>
      </w:r>
      <w:r w:rsidR="003F0016">
        <w:t>cockatoo</w:t>
      </w:r>
      <w:r w:rsidR="00AC4E18">
        <w:t xml:space="preserve">s in south-eastern Australia </w:t>
      </w:r>
      <w:r w:rsidR="00AC4E18" w:rsidRPr="00AC4E18">
        <w:rPr>
          <w:i/>
        </w:rPr>
        <w:t>Calyptorhynchus lathami lathami</w:t>
      </w:r>
      <w:r w:rsidR="00AC4E18">
        <w:t xml:space="preserve"> </w:t>
      </w:r>
      <w:r w:rsidR="00D804E5">
        <w:t>(which is the sub</w:t>
      </w:r>
      <w:r w:rsidR="00786905">
        <w:t>-</w:t>
      </w:r>
      <w:r w:rsidR="00D804E5">
        <w:t xml:space="preserve">species that occurs in the ACT) </w:t>
      </w:r>
      <w:r w:rsidR="00AC4E18">
        <w:t>differs from the population in central eastern Queensland (</w:t>
      </w:r>
      <w:r w:rsidR="00AC4E18" w:rsidRPr="00AC4E18">
        <w:rPr>
          <w:i/>
        </w:rPr>
        <w:t>C. l. erebus</w:t>
      </w:r>
      <w:r w:rsidR="00AC4E18">
        <w:t xml:space="preserve">) and the isolated </w:t>
      </w:r>
      <w:r w:rsidR="004F3137">
        <w:t>sub-species</w:t>
      </w:r>
      <w:r w:rsidR="00AC4E18">
        <w:t xml:space="preserve"> </w:t>
      </w:r>
      <w:r>
        <w:t xml:space="preserve">on Kangaroo Island </w:t>
      </w:r>
      <w:r w:rsidR="00AC4E18">
        <w:t>in South Australia (</w:t>
      </w:r>
      <w:r w:rsidR="00AC4E18" w:rsidRPr="00AC4E18">
        <w:rPr>
          <w:i/>
        </w:rPr>
        <w:t>C. l. halmaturinus</w:t>
      </w:r>
      <w:r w:rsidR="00AC4E18">
        <w:t>) in the morphology of</w:t>
      </w:r>
      <w:r>
        <w:t xml:space="preserve"> </w:t>
      </w:r>
      <w:r w:rsidR="00AC4E18">
        <w:t xml:space="preserve">the beak and wing </w:t>
      </w:r>
      <w:r w:rsidR="00D1408C">
        <w:rPr>
          <w:noProof/>
        </w:rPr>
        <w:t>(Schodde et al. 1993)</w:t>
      </w:r>
      <w:r w:rsidR="00115157">
        <w:t>.</w:t>
      </w:r>
    </w:p>
    <w:p w14:paraId="2465089D" w14:textId="2CC0FA52" w:rsidR="00AB1155" w:rsidRDefault="00AB1155" w:rsidP="00B2036E">
      <w:pPr>
        <w:rPr>
          <w:rFonts w:cs="Arial"/>
          <w:noProof/>
          <w:lang w:eastAsia="en-AU"/>
        </w:rPr>
      </w:pPr>
      <w:r>
        <w:rPr>
          <w:rFonts w:cs="Arial"/>
          <w:noProof/>
          <w:lang w:eastAsia="en-AU"/>
        </w:rPr>
        <w:lastRenderedPageBreak/>
        <w:t>The Glossy Black-</w:t>
      </w:r>
      <w:r w:rsidR="003F0016">
        <w:rPr>
          <w:rFonts w:cs="Arial"/>
          <w:noProof/>
          <w:lang w:eastAsia="en-AU"/>
        </w:rPr>
        <w:t>cockatoo</w:t>
      </w:r>
      <w:r>
        <w:rPr>
          <w:rFonts w:cs="Arial"/>
          <w:noProof/>
          <w:lang w:eastAsia="en-AU"/>
        </w:rPr>
        <w:t xml:space="preserve"> is a social bird, typically observed in pairs or family groups. These small groups often aggregate to form larger feeding flocks. </w:t>
      </w:r>
      <w:r w:rsidR="00276604">
        <w:rPr>
          <w:rFonts w:cs="Arial"/>
          <w:noProof/>
          <w:lang w:eastAsia="en-AU"/>
        </w:rPr>
        <w:t xml:space="preserve">Diet is highly specialised, with birds feeding almost exclusively on the seeds of a range of sheoak species </w:t>
      </w:r>
      <w:r w:rsidR="00462ABD" w:rsidRPr="00BC49CE">
        <w:rPr>
          <w:rFonts w:cs="Arial"/>
          <w:noProof/>
          <w:lang w:eastAsia="en-AU"/>
        </w:rPr>
        <w:t>(Forshaw 1989; Cameron 2007)</w:t>
      </w:r>
      <w:r w:rsidR="00276604">
        <w:rPr>
          <w:rFonts w:cs="Arial"/>
          <w:noProof/>
          <w:lang w:eastAsia="en-AU"/>
        </w:rPr>
        <w:t xml:space="preserve">. </w:t>
      </w:r>
      <w:r w:rsidR="001E0287">
        <w:rPr>
          <w:rFonts w:cs="Arial"/>
          <w:noProof/>
          <w:lang w:eastAsia="en-AU"/>
        </w:rPr>
        <w:t xml:space="preserve">In the ACT region their food trees are largely restricted to </w:t>
      </w:r>
      <w:r w:rsidR="001E0287" w:rsidRPr="001E0287">
        <w:rPr>
          <w:rFonts w:cs="Arial"/>
          <w:noProof/>
          <w:lang w:eastAsia="en-AU"/>
        </w:rPr>
        <w:t>mature age Drooping Sheoaks (</w:t>
      </w:r>
      <w:r w:rsidR="001E0287" w:rsidRPr="0052630C">
        <w:rPr>
          <w:rFonts w:cs="Arial"/>
          <w:i/>
          <w:noProof/>
          <w:lang w:eastAsia="en-AU"/>
        </w:rPr>
        <w:t>Allocasuarina verticillata</w:t>
      </w:r>
      <w:r w:rsidR="001E0287" w:rsidRPr="001E0287">
        <w:rPr>
          <w:rFonts w:cs="Arial"/>
          <w:noProof/>
          <w:lang w:eastAsia="en-AU"/>
        </w:rPr>
        <w:t>)</w:t>
      </w:r>
      <w:r w:rsidR="002B1DBB" w:rsidRPr="002B1DBB">
        <w:rPr>
          <w:noProof/>
        </w:rPr>
        <w:t xml:space="preserve"> </w:t>
      </w:r>
      <w:r w:rsidR="002B1DBB">
        <w:rPr>
          <w:noProof/>
        </w:rPr>
        <w:t>(Holiday 2004)</w:t>
      </w:r>
      <w:r w:rsidR="002B1DBB">
        <w:t>.</w:t>
      </w:r>
      <w:r w:rsidR="0052630C">
        <w:rPr>
          <w:rFonts w:cs="Arial"/>
          <w:noProof/>
          <w:lang w:eastAsia="en-AU"/>
        </w:rPr>
        <w:t xml:space="preserve"> Feeding is concentrated in larger stands of sheoaks which reduces the need to move between trees and may offer energy benefits and reduced risk of predation </w:t>
      </w:r>
      <w:r w:rsidR="00462ABD" w:rsidRPr="00BC49CE">
        <w:rPr>
          <w:rFonts w:cs="Arial"/>
          <w:noProof/>
          <w:lang w:eastAsia="en-AU"/>
        </w:rPr>
        <w:t>(Cameron</w:t>
      </w:r>
      <w:r w:rsidR="00446F91">
        <w:rPr>
          <w:rFonts w:cs="Arial"/>
          <w:noProof/>
          <w:lang w:eastAsia="en-AU"/>
        </w:rPr>
        <w:t xml:space="preserve"> et al. </w:t>
      </w:r>
      <w:r w:rsidR="00462ABD" w:rsidRPr="00BC49CE">
        <w:rPr>
          <w:rFonts w:cs="Arial"/>
          <w:noProof/>
          <w:lang w:eastAsia="en-AU"/>
        </w:rPr>
        <w:t>2006)</w:t>
      </w:r>
      <w:r w:rsidR="0052630C">
        <w:rPr>
          <w:rFonts w:cs="Arial"/>
          <w:noProof/>
          <w:lang w:eastAsia="en-AU"/>
        </w:rPr>
        <w:t xml:space="preserve">. The species is highly selective of both the trees and the cones they favour, often showing fidelity to particular trees in which they have foraged previously </w:t>
      </w:r>
      <w:r w:rsidR="003F0016" w:rsidRPr="00BC49CE">
        <w:rPr>
          <w:rFonts w:cs="Arial"/>
          <w:noProof/>
          <w:lang w:eastAsia="en-AU"/>
        </w:rPr>
        <w:t>(Pepper</w:t>
      </w:r>
      <w:r w:rsidR="003F0016">
        <w:rPr>
          <w:rFonts w:cs="Arial"/>
          <w:noProof/>
          <w:lang w:eastAsia="en-AU"/>
        </w:rPr>
        <w:t xml:space="preserve"> et al.</w:t>
      </w:r>
      <w:r w:rsidR="003F0016" w:rsidRPr="00BC49CE">
        <w:rPr>
          <w:rFonts w:cs="Arial"/>
          <w:noProof/>
          <w:lang w:eastAsia="en-AU"/>
        </w:rPr>
        <w:t xml:space="preserve"> 2000)</w:t>
      </w:r>
      <w:r w:rsidR="00651D40">
        <w:rPr>
          <w:rFonts w:cs="Arial"/>
          <w:noProof/>
          <w:lang w:eastAsia="en-AU"/>
        </w:rPr>
        <w:t>.</w:t>
      </w:r>
    </w:p>
    <w:p w14:paraId="4833E8C1" w14:textId="4CA0410E" w:rsidR="00651D40" w:rsidRDefault="00B31D0D" w:rsidP="00B2036E">
      <w:pPr>
        <w:rPr>
          <w:rFonts w:cs="Arial"/>
          <w:noProof/>
          <w:lang w:eastAsia="en-AU"/>
        </w:rPr>
      </w:pPr>
      <w:r>
        <w:rPr>
          <w:rFonts w:cs="Arial"/>
          <w:noProof/>
          <w:lang w:eastAsia="en-AU"/>
        </w:rPr>
        <w:t xml:space="preserve">Breeding in the NSW region occurrs from March to August and is thought to be timed with the reproduction of their local feed-tree species </w:t>
      </w:r>
      <w:r w:rsidR="003F0016" w:rsidRPr="00BC49CE">
        <w:rPr>
          <w:rFonts w:cs="Arial"/>
          <w:noProof/>
          <w:lang w:eastAsia="en-AU"/>
        </w:rPr>
        <w:t xml:space="preserve">(Clout 1989; Crome </w:t>
      </w:r>
      <w:r w:rsidR="003F0016">
        <w:rPr>
          <w:rFonts w:cs="Arial"/>
          <w:noProof/>
          <w:lang w:eastAsia="en-AU"/>
        </w:rPr>
        <w:t>and</w:t>
      </w:r>
      <w:r w:rsidR="003F0016" w:rsidRPr="00BC49CE">
        <w:rPr>
          <w:rFonts w:cs="Arial"/>
          <w:noProof/>
          <w:lang w:eastAsia="en-AU"/>
        </w:rPr>
        <w:t xml:space="preserve"> Shields 1992; Cameron 2007; Cameron 2009)</w:t>
      </w:r>
      <w:r>
        <w:t>. A single egg is laid and incubated for 30 days, during which time the female usually remains on the nest and is fed by the male</w:t>
      </w:r>
      <w:r w:rsidR="003F0016">
        <w:t xml:space="preserve"> </w:t>
      </w:r>
      <w:r w:rsidR="003F0016">
        <w:rPr>
          <w:rFonts w:cs="Arial"/>
          <w:noProof/>
          <w:lang w:eastAsia="en-AU"/>
        </w:rPr>
        <w:t>(Garnett et al.</w:t>
      </w:r>
      <w:r w:rsidR="003F0016" w:rsidRPr="00BC49CE">
        <w:rPr>
          <w:rFonts w:cs="Arial"/>
          <w:noProof/>
          <w:lang w:eastAsia="en-AU"/>
        </w:rPr>
        <w:t xml:space="preserve"> 1999)</w:t>
      </w:r>
      <w:r>
        <w:t xml:space="preserve">. The nestling fledges after about </w:t>
      </w:r>
      <w:r w:rsidR="00950025">
        <w:t>90</w:t>
      </w:r>
      <w:r>
        <w:t xml:space="preserve"> days</w:t>
      </w:r>
      <w:r w:rsidR="00950025">
        <w:t>, a longer nestling period than has been recorded for any other parrot</w:t>
      </w:r>
      <w:r w:rsidR="003F0016">
        <w:t xml:space="preserve"> </w:t>
      </w:r>
      <w:r w:rsidR="003F0016">
        <w:rPr>
          <w:rFonts w:cs="Arial"/>
          <w:noProof/>
          <w:lang w:eastAsia="en-AU"/>
        </w:rPr>
        <w:t>(Garnett et al.</w:t>
      </w:r>
      <w:r w:rsidR="003F0016" w:rsidRPr="00BC49CE">
        <w:rPr>
          <w:rFonts w:cs="Arial"/>
          <w:noProof/>
          <w:lang w:eastAsia="en-AU"/>
        </w:rPr>
        <w:t xml:space="preserve"> 1999)</w:t>
      </w:r>
      <w:r>
        <w:t xml:space="preserve">. The juvenile associates with its parents for at least the first year following fledging, in which time it learns to forage </w:t>
      </w:r>
      <w:r w:rsidR="003F0016">
        <w:rPr>
          <w:noProof/>
        </w:rPr>
        <w:t>(Forshaw 1989; Cameron 2007)</w:t>
      </w:r>
      <w:r w:rsidR="003765A6">
        <w:rPr>
          <w:noProof/>
        </w:rPr>
        <w:t>.</w:t>
      </w:r>
    </w:p>
    <w:p w14:paraId="1C311CF0" w14:textId="77777777" w:rsidR="007A182B" w:rsidRPr="002567AD" w:rsidRDefault="007A182B" w:rsidP="00152209">
      <w:pPr>
        <w:pStyle w:val="Heading2-notindexed"/>
      </w:pPr>
      <w:r w:rsidRPr="002567AD">
        <w:t>Distribution and Habitat</w:t>
      </w:r>
    </w:p>
    <w:p w14:paraId="6F6F43A8" w14:textId="00B6806C" w:rsidR="005A14A0" w:rsidRDefault="005A14A0" w:rsidP="005A14A0">
      <w:r>
        <w:t>The Glossy Black-</w:t>
      </w:r>
      <w:r w:rsidR="003F0016">
        <w:t>cockatoo</w:t>
      </w:r>
      <w:r>
        <w:t xml:space="preserve"> </w:t>
      </w:r>
      <w:r w:rsidR="004F3137">
        <w:t>(south-eastern</w:t>
      </w:r>
      <w:r w:rsidR="00786905">
        <w:t xml:space="preserve"> sub-species</w:t>
      </w:r>
      <w:r w:rsidR="004F3137">
        <w:t xml:space="preserve">) </w:t>
      </w:r>
      <w:r>
        <w:t xml:space="preserve">is </w:t>
      </w:r>
      <w:r w:rsidR="003765A6">
        <w:t xml:space="preserve">patchily </w:t>
      </w:r>
      <w:r>
        <w:t xml:space="preserve">distributed at low densities </w:t>
      </w:r>
      <w:r w:rsidR="004F3137">
        <w:t>across south-</w:t>
      </w:r>
      <w:r>
        <w:t>eastern Australia from central Queensland to East Gippsland in Victoria, and inland to the southern tablelands and central</w:t>
      </w:r>
      <w:r w:rsidR="00786905">
        <w:t>-</w:t>
      </w:r>
      <w:r>
        <w:t xml:space="preserve">western plains of NSW, with a small population in the Riverina. Their highest densities occur east of </w:t>
      </w:r>
      <w:r w:rsidR="00F03EA9">
        <w:t xml:space="preserve">the </w:t>
      </w:r>
      <w:r>
        <w:t xml:space="preserve">Great Dividing Range with a more scattered distribution inland </w:t>
      </w:r>
      <w:r w:rsidR="004F3137">
        <w:rPr>
          <w:noProof/>
        </w:rPr>
        <w:t>(Forshaw 1989; Garnett 1992)</w:t>
      </w:r>
      <w:r>
        <w:t>. It is probable that Glossy Black-</w:t>
      </w:r>
      <w:r w:rsidR="003F0016">
        <w:t>cockatoo</w:t>
      </w:r>
      <w:r>
        <w:t xml:space="preserve">s breed throughout their range. They are also occasionally recorded well beyond their usual range suggesting that the species moves between different areas when </w:t>
      </w:r>
      <w:r w:rsidR="004F3137">
        <w:t>necessary</w:t>
      </w:r>
      <w:r>
        <w:t xml:space="preserve"> </w:t>
      </w:r>
      <w:r w:rsidR="003F0016">
        <w:rPr>
          <w:noProof/>
        </w:rPr>
        <w:t>(Garnett and Crowley 2000; Forshaw 2002)</w:t>
      </w:r>
      <w:r>
        <w:t>.</w:t>
      </w:r>
    </w:p>
    <w:p w14:paraId="6CFBEFCE" w14:textId="6E167671" w:rsidR="00F03EA9" w:rsidRDefault="00F03EA9" w:rsidP="005A14A0">
      <w:r>
        <w:t xml:space="preserve">Overall there has been a national decline in the </w:t>
      </w:r>
      <w:r w:rsidR="002969F4">
        <w:t>sub-</w:t>
      </w:r>
      <w:r>
        <w:t xml:space="preserve">species </w:t>
      </w:r>
      <w:r w:rsidR="00D804E5">
        <w:t>and the population is</w:t>
      </w:r>
      <w:r>
        <w:t xml:space="preserve"> </w:t>
      </w:r>
      <w:r w:rsidR="00E26A4A">
        <w:t xml:space="preserve">possibly </w:t>
      </w:r>
      <w:r>
        <w:t xml:space="preserve">as </w:t>
      </w:r>
      <w:r w:rsidR="00D804E5">
        <w:t xml:space="preserve">low </w:t>
      </w:r>
      <w:r>
        <w:t xml:space="preserve">as 10,000 mature individuals </w:t>
      </w:r>
      <w:r w:rsidR="002969F4">
        <w:rPr>
          <w:noProof/>
        </w:rPr>
        <w:t>(Garnett et al. 2011)</w:t>
      </w:r>
      <w:r w:rsidR="008554BD">
        <w:t xml:space="preserve">. </w:t>
      </w:r>
      <w:r>
        <w:t>In the Riverina</w:t>
      </w:r>
      <w:r w:rsidR="00546E05">
        <w:t>,</w:t>
      </w:r>
      <w:r>
        <w:t xml:space="preserve"> there has been a major decline in the population</w:t>
      </w:r>
      <w:r w:rsidR="00D804E5">
        <w:t>,</w:t>
      </w:r>
      <w:r>
        <w:t xml:space="preserve"> with an estimate of no more than 40 birds </w:t>
      </w:r>
      <w:r w:rsidR="002969F4">
        <w:rPr>
          <w:noProof/>
        </w:rPr>
        <w:t>(Forshaw 2002; Garnett et al. 2011)</w:t>
      </w:r>
      <w:r w:rsidR="008554BD">
        <w:t>.</w:t>
      </w:r>
    </w:p>
    <w:p w14:paraId="016C9D9D" w14:textId="0741450D" w:rsidR="002B1DBB" w:rsidRDefault="00F03EA9" w:rsidP="002B1DBB">
      <w:r>
        <w:t>The first published record of the Glossy Black</w:t>
      </w:r>
      <w:r w:rsidR="008554BD">
        <w:t>-</w:t>
      </w:r>
      <w:r w:rsidR="003F0016">
        <w:t>cockatoo</w:t>
      </w:r>
      <w:r>
        <w:t xml:space="preserve"> in the ACT was in 1946 and the species was subsequently recorded occasionally through</w:t>
      </w:r>
      <w:r w:rsidR="00E26A4A">
        <w:t>out</w:t>
      </w:r>
      <w:r>
        <w:t xml:space="preserve"> the 1970s and 1980s.</w:t>
      </w:r>
      <w:r w:rsidRPr="00F03EA9">
        <w:t xml:space="preserve"> </w:t>
      </w:r>
      <w:r w:rsidR="00546E05">
        <w:t xml:space="preserve">The Mount Majura </w:t>
      </w:r>
      <w:r w:rsidR="006E53F7">
        <w:t>–</w:t>
      </w:r>
      <w:r w:rsidR="00546E05">
        <w:t xml:space="preserve"> </w:t>
      </w:r>
      <w:r w:rsidR="00D804E5">
        <w:t xml:space="preserve">Mount Ainslie complex is an important local refuge for the species </w:t>
      </w:r>
      <w:r w:rsidR="00D804E5">
        <w:rPr>
          <w:noProof/>
        </w:rPr>
        <w:t>(Holiday 2004)</w:t>
      </w:r>
      <w:r w:rsidR="00D804E5">
        <w:t xml:space="preserve">. </w:t>
      </w:r>
      <w:r w:rsidRPr="00F03EA9">
        <w:t xml:space="preserve"> </w:t>
      </w:r>
      <w:r>
        <w:t xml:space="preserve">Sightings of the species in the ACT are </w:t>
      </w:r>
      <w:r w:rsidR="00505A56">
        <w:t>rare</w:t>
      </w:r>
      <w:r>
        <w:t xml:space="preserve">, though a relatively high number of sightings were reported from the Majura Range in 2003 and 2004. The highest single count of the species recorded in the ACT was 16 birds on Majura Range in 2004 </w:t>
      </w:r>
      <w:r w:rsidR="002B1DBB">
        <w:rPr>
          <w:noProof/>
        </w:rPr>
        <w:t>(Holiday 2004)</w:t>
      </w:r>
      <w:r w:rsidR="00075B70">
        <w:rPr>
          <w:noProof/>
        </w:rPr>
        <w:t xml:space="preserve">. The </w:t>
      </w:r>
      <w:r>
        <w:t xml:space="preserve">first record of breeding in the ACT was on Mount Majura in 2004 </w:t>
      </w:r>
      <w:r w:rsidR="002B1DBB">
        <w:rPr>
          <w:noProof/>
        </w:rPr>
        <w:t>(Lenz et al. 2004)</w:t>
      </w:r>
      <w:r w:rsidR="008554BD">
        <w:t>.</w:t>
      </w:r>
      <w:r w:rsidR="00830BF7">
        <w:t xml:space="preserve"> </w:t>
      </w:r>
      <w:r w:rsidR="00C858CB">
        <w:t xml:space="preserve">Reporting rates in the ACT region </w:t>
      </w:r>
      <w:r w:rsidR="00115157">
        <w:t xml:space="preserve">(Figure 1) </w:t>
      </w:r>
      <w:r w:rsidR="00C858CB">
        <w:t xml:space="preserve">have dropped in the past decade, with </w:t>
      </w:r>
      <w:r w:rsidR="00462622">
        <w:t xml:space="preserve">no sightings </w:t>
      </w:r>
      <w:r w:rsidR="00E36F01">
        <w:t>since 2016</w:t>
      </w:r>
      <w:r w:rsidR="00D8497E">
        <w:t xml:space="preserve"> </w:t>
      </w:r>
      <w:r w:rsidR="00462622">
        <w:t xml:space="preserve">and no </w:t>
      </w:r>
      <w:r w:rsidR="00D8497E">
        <w:t>breeding records</w:t>
      </w:r>
      <w:r w:rsidR="00462622">
        <w:t xml:space="preserve"> since 2010</w:t>
      </w:r>
      <w:r w:rsidR="002B1DBB">
        <w:t>–</w:t>
      </w:r>
      <w:r w:rsidR="00D8497E">
        <w:t>11</w:t>
      </w:r>
      <w:r w:rsidR="00C858CB">
        <w:t xml:space="preserve"> </w:t>
      </w:r>
      <w:r w:rsidR="00D8497E">
        <w:t>(COG 201</w:t>
      </w:r>
      <w:r w:rsidR="00E73F89">
        <w:t>8</w:t>
      </w:r>
      <w:r w:rsidR="00D8497E">
        <w:t>).</w:t>
      </w:r>
    </w:p>
    <w:p w14:paraId="1A672113" w14:textId="7F543D12" w:rsidR="002B1DBB" w:rsidRDefault="002B1DBB" w:rsidP="002B1DBB">
      <w:pPr>
        <w:rPr>
          <w:rFonts w:cs="Arial"/>
          <w:noProof/>
          <w:lang w:eastAsia="en-AU"/>
        </w:rPr>
      </w:pPr>
      <w:r>
        <w:rPr>
          <w:rFonts w:cs="Arial"/>
          <w:noProof/>
          <w:lang w:eastAsia="en-AU"/>
        </w:rPr>
        <w:t>The Glossy Black-c</w:t>
      </w:r>
      <w:r w:rsidRPr="004F3137">
        <w:rPr>
          <w:rFonts w:cs="Arial"/>
          <w:noProof/>
          <w:lang w:eastAsia="en-AU"/>
        </w:rPr>
        <w:t xml:space="preserve">ockatoo </w:t>
      </w:r>
      <w:r w:rsidR="00153FE2">
        <w:rPr>
          <w:rFonts w:cs="Arial"/>
          <w:noProof/>
          <w:lang w:eastAsia="en-AU"/>
        </w:rPr>
        <w:t>nests in</w:t>
      </w:r>
      <w:r w:rsidRPr="004F3137">
        <w:rPr>
          <w:rFonts w:cs="Arial"/>
          <w:noProof/>
          <w:lang w:eastAsia="en-AU"/>
        </w:rPr>
        <w:t xml:space="preserve"> </w:t>
      </w:r>
      <w:r>
        <w:rPr>
          <w:rFonts w:cs="Arial"/>
          <w:noProof/>
          <w:lang w:eastAsia="en-AU"/>
        </w:rPr>
        <w:t xml:space="preserve">hollows in </w:t>
      </w:r>
      <w:r w:rsidRPr="004F3137">
        <w:rPr>
          <w:rFonts w:cs="Arial"/>
          <w:noProof/>
          <w:lang w:eastAsia="en-AU"/>
        </w:rPr>
        <w:t xml:space="preserve">large </w:t>
      </w:r>
      <w:r>
        <w:rPr>
          <w:rFonts w:cs="Arial"/>
          <w:noProof/>
          <w:lang w:eastAsia="en-AU"/>
        </w:rPr>
        <w:t>eucalypts</w:t>
      </w:r>
      <w:r w:rsidRPr="004F3137">
        <w:rPr>
          <w:rFonts w:cs="Arial"/>
          <w:noProof/>
          <w:lang w:eastAsia="en-AU"/>
        </w:rPr>
        <w:t xml:space="preserve"> in woodland and open forests up to 1000 metres elevation. They utilise large, high, near</w:t>
      </w:r>
      <w:r w:rsidR="007F0C0C">
        <w:rPr>
          <w:rFonts w:cs="Arial"/>
          <w:noProof/>
          <w:lang w:eastAsia="en-AU"/>
        </w:rPr>
        <w:t>-</w:t>
      </w:r>
      <w:r w:rsidRPr="004F3137">
        <w:rPr>
          <w:rFonts w:cs="Arial"/>
          <w:noProof/>
          <w:lang w:eastAsia="en-AU"/>
        </w:rPr>
        <w:t>vertical hollows in aging or standing dead eucalypt trees and have been recorded nesting in Blakely’s Red Gum in the ACT</w:t>
      </w:r>
      <w:r>
        <w:rPr>
          <w:rFonts w:cs="Arial"/>
          <w:noProof/>
          <w:lang w:eastAsia="en-AU"/>
        </w:rPr>
        <w:t xml:space="preserve"> (Scientific Committee 2018)</w:t>
      </w:r>
      <w:r w:rsidRPr="004F3137">
        <w:rPr>
          <w:rFonts w:cs="Arial"/>
          <w:noProof/>
          <w:lang w:eastAsia="en-AU"/>
        </w:rPr>
        <w:t>. They nest close to each other</w:t>
      </w:r>
      <w:r w:rsidR="00706C3E">
        <w:rPr>
          <w:rFonts w:cs="Arial"/>
          <w:noProof/>
          <w:lang w:eastAsia="en-AU"/>
        </w:rPr>
        <w:t>, which means they</w:t>
      </w:r>
      <w:r w:rsidRPr="004F3137">
        <w:rPr>
          <w:rFonts w:cs="Arial"/>
          <w:noProof/>
          <w:lang w:eastAsia="en-AU"/>
        </w:rPr>
        <w:t xml:space="preserve"> need </w:t>
      </w:r>
      <w:r w:rsidR="00706C3E">
        <w:rPr>
          <w:rFonts w:cs="Arial"/>
          <w:noProof/>
          <w:lang w:eastAsia="en-AU"/>
        </w:rPr>
        <w:t>breeding habitat</w:t>
      </w:r>
      <w:r w:rsidRPr="004F3137">
        <w:rPr>
          <w:rFonts w:cs="Arial"/>
          <w:noProof/>
          <w:lang w:eastAsia="en-AU"/>
        </w:rPr>
        <w:t xml:space="preserve"> </w:t>
      </w:r>
      <w:r w:rsidR="00706C3E">
        <w:rPr>
          <w:rFonts w:cs="Arial"/>
          <w:noProof/>
          <w:lang w:eastAsia="en-AU"/>
        </w:rPr>
        <w:t>with</w:t>
      </w:r>
      <w:r w:rsidR="00706C3E" w:rsidRPr="004F3137">
        <w:rPr>
          <w:rFonts w:cs="Arial"/>
          <w:noProof/>
          <w:lang w:eastAsia="en-AU"/>
        </w:rPr>
        <w:t xml:space="preserve"> </w:t>
      </w:r>
      <w:r w:rsidRPr="004F3137">
        <w:rPr>
          <w:rFonts w:cs="Arial"/>
          <w:noProof/>
          <w:lang w:eastAsia="en-AU"/>
        </w:rPr>
        <w:t>a relatively high density of suitably-sized hollows.</w:t>
      </w:r>
      <w:r w:rsidR="00E73F89">
        <w:rPr>
          <w:rFonts w:cs="Arial"/>
          <w:noProof/>
          <w:lang w:eastAsia="en-AU"/>
        </w:rPr>
        <w:t xml:space="preserve"> </w:t>
      </w:r>
    </w:p>
    <w:p w14:paraId="431D8461" w14:textId="7B12C1F9" w:rsidR="00E73F89" w:rsidRDefault="00E73F89" w:rsidP="00E73F89">
      <w:pPr>
        <w:rPr>
          <w:rFonts w:cs="Arial"/>
          <w:noProof/>
          <w:lang w:eastAsia="en-AU"/>
        </w:rPr>
      </w:pPr>
      <w:r>
        <w:rPr>
          <w:rFonts w:cs="Arial"/>
          <w:noProof/>
          <w:lang w:eastAsia="en-AU"/>
        </w:rPr>
        <w:t>Mapping of vegetation communities in 2018 identified</w:t>
      </w:r>
      <w:r w:rsidRPr="00E73F89">
        <w:rPr>
          <w:rFonts w:cs="Arial"/>
          <w:noProof/>
          <w:lang w:eastAsia="en-AU"/>
        </w:rPr>
        <w:t xml:space="preserve"> 670 ha of </w:t>
      </w:r>
      <w:r>
        <w:rPr>
          <w:rFonts w:cs="Arial"/>
          <w:noProof/>
          <w:lang w:eastAsia="en-AU"/>
        </w:rPr>
        <w:t xml:space="preserve">high quality foraging habitat of </w:t>
      </w:r>
      <w:r w:rsidRPr="00E73F89">
        <w:rPr>
          <w:rFonts w:cs="Arial"/>
          <w:noProof/>
          <w:lang w:eastAsia="en-AU"/>
        </w:rPr>
        <w:t>forest dominated by Drooping Sheoak (</w:t>
      </w:r>
      <w:r w:rsidRPr="00E73F89">
        <w:rPr>
          <w:rFonts w:cs="Arial"/>
          <w:i/>
          <w:noProof/>
          <w:lang w:eastAsia="en-AU"/>
        </w:rPr>
        <w:t>Allocasuarina verticillata</w:t>
      </w:r>
      <w:r w:rsidRPr="00E73F89">
        <w:rPr>
          <w:rFonts w:cs="Arial"/>
          <w:noProof/>
          <w:lang w:eastAsia="en-AU"/>
        </w:rPr>
        <w:t>) for Glossy Black-</w:t>
      </w:r>
      <w:r w:rsidR="00A15619">
        <w:rPr>
          <w:rFonts w:cs="Arial"/>
          <w:noProof/>
          <w:lang w:eastAsia="en-AU"/>
        </w:rPr>
        <w:t>c</w:t>
      </w:r>
      <w:r w:rsidRPr="00E73F89">
        <w:rPr>
          <w:rFonts w:cs="Arial"/>
          <w:noProof/>
          <w:lang w:eastAsia="en-AU"/>
        </w:rPr>
        <w:t>ockatoos</w:t>
      </w:r>
      <w:r>
        <w:rPr>
          <w:rFonts w:cs="Arial"/>
          <w:noProof/>
          <w:lang w:eastAsia="en-AU"/>
        </w:rPr>
        <w:t xml:space="preserve"> </w:t>
      </w:r>
      <w:r w:rsidR="00075296">
        <w:rPr>
          <w:rFonts w:cs="Arial"/>
          <w:noProof/>
          <w:lang w:eastAsia="en-AU"/>
        </w:rPr>
        <w:t xml:space="preserve">in the ACT </w:t>
      </w:r>
      <w:r>
        <w:rPr>
          <w:rFonts w:cs="Arial"/>
          <w:noProof/>
          <w:lang w:eastAsia="en-AU"/>
        </w:rPr>
        <w:t>and 5,018 ha</w:t>
      </w:r>
      <w:r w:rsidRPr="00E73F89">
        <w:rPr>
          <w:rFonts w:cs="Arial"/>
          <w:noProof/>
          <w:lang w:eastAsia="en-AU"/>
        </w:rPr>
        <w:t xml:space="preserve"> of </w:t>
      </w:r>
      <w:r>
        <w:rPr>
          <w:rFonts w:cs="Arial"/>
          <w:noProof/>
          <w:lang w:eastAsia="en-AU"/>
        </w:rPr>
        <w:t xml:space="preserve">moderate quality </w:t>
      </w:r>
      <w:r w:rsidRPr="00E73F89">
        <w:rPr>
          <w:rFonts w:cs="Arial"/>
          <w:noProof/>
          <w:lang w:eastAsia="en-AU"/>
        </w:rPr>
        <w:t>foragi</w:t>
      </w:r>
      <w:r>
        <w:rPr>
          <w:rFonts w:cs="Arial"/>
          <w:noProof/>
          <w:lang w:eastAsia="en-AU"/>
        </w:rPr>
        <w:t>ng habitat</w:t>
      </w:r>
      <w:r w:rsidRPr="00E73F89">
        <w:rPr>
          <w:rFonts w:cs="Arial"/>
          <w:noProof/>
          <w:lang w:eastAsia="en-AU"/>
        </w:rPr>
        <w:t xml:space="preserve"> contain</w:t>
      </w:r>
      <w:r w:rsidR="00075296">
        <w:rPr>
          <w:rFonts w:cs="Arial"/>
          <w:noProof/>
          <w:lang w:eastAsia="en-AU"/>
        </w:rPr>
        <w:t>ing</w:t>
      </w:r>
      <w:r w:rsidRPr="00E73F89">
        <w:rPr>
          <w:rFonts w:cs="Arial"/>
          <w:noProof/>
          <w:lang w:eastAsia="en-AU"/>
        </w:rPr>
        <w:t xml:space="preserve"> lower densities of Drooping Sheoak </w:t>
      </w:r>
      <w:r>
        <w:rPr>
          <w:rFonts w:cs="Arial"/>
          <w:noProof/>
          <w:lang w:eastAsia="en-AU"/>
        </w:rPr>
        <w:t>(ACT Government 2018)</w:t>
      </w:r>
      <w:r w:rsidR="00075296">
        <w:rPr>
          <w:rFonts w:cs="Arial"/>
          <w:noProof/>
          <w:lang w:eastAsia="en-AU"/>
        </w:rPr>
        <w:t>.</w:t>
      </w:r>
    </w:p>
    <w:p w14:paraId="36AB0ADD" w14:textId="09579445" w:rsidR="007E6EF7" w:rsidRPr="00EB4204" w:rsidRDefault="000A4CC6" w:rsidP="000A4CC6">
      <w:pPr>
        <w:keepNext/>
        <w:rPr>
          <w:b/>
          <w:lang w:val="en-US"/>
        </w:rPr>
      </w:pPr>
      <w:r>
        <w:rPr>
          <w:b/>
          <w:lang w:val="en-US"/>
        </w:rPr>
        <w:lastRenderedPageBreak/>
        <w:t xml:space="preserve">Figure </w:t>
      </w:r>
      <w:r w:rsidR="006E53F7">
        <w:rPr>
          <w:b/>
          <w:lang w:val="en-US"/>
        </w:rPr>
        <w:t>1</w:t>
      </w:r>
      <w:r w:rsidRPr="00EB4204">
        <w:rPr>
          <w:b/>
          <w:lang w:val="en-US"/>
        </w:rPr>
        <w:t xml:space="preserve">: </w:t>
      </w:r>
      <w:r w:rsidR="006E53F7">
        <w:rPr>
          <w:b/>
          <w:lang w:val="en-US"/>
        </w:rPr>
        <w:t xml:space="preserve">Distribution of </w:t>
      </w:r>
      <w:r w:rsidR="00EF1705">
        <w:rPr>
          <w:b/>
          <w:lang w:val="en-US"/>
        </w:rPr>
        <w:t>Glossy Black</w:t>
      </w:r>
      <w:r w:rsidR="003F0016">
        <w:rPr>
          <w:b/>
          <w:lang w:val="en-US"/>
        </w:rPr>
        <w:t>-c</w:t>
      </w:r>
      <w:r w:rsidR="00EF1705">
        <w:rPr>
          <w:b/>
          <w:lang w:val="en-US"/>
        </w:rPr>
        <w:t>ockatoo</w:t>
      </w:r>
      <w:r w:rsidRPr="00EB4204">
        <w:rPr>
          <w:b/>
          <w:lang w:val="en-US"/>
        </w:rPr>
        <w:t xml:space="preserve"> </w:t>
      </w:r>
      <w:r w:rsidR="006E53F7">
        <w:rPr>
          <w:b/>
          <w:lang w:val="en-US"/>
        </w:rPr>
        <w:t>records in the ACT region</w:t>
      </w:r>
      <w:r w:rsidR="00C2063E">
        <w:rPr>
          <w:b/>
          <w:lang w:val="en-US"/>
        </w:rPr>
        <w:t xml:space="preserve"> </w:t>
      </w:r>
      <w:r>
        <w:rPr>
          <w:b/>
          <w:lang w:val="en-US"/>
        </w:rPr>
        <w:t>– 2017 and 1982</w:t>
      </w:r>
      <w:r w:rsidR="00075B70">
        <w:rPr>
          <w:b/>
          <w:lang w:val="en-US"/>
        </w:rPr>
        <w:t>–</w:t>
      </w:r>
      <w:r w:rsidRPr="00EB4204">
        <w:rPr>
          <w:b/>
          <w:lang w:val="en-US"/>
        </w:rPr>
        <w:t>2017</w:t>
      </w:r>
    </w:p>
    <w:p w14:paraId="5ACC8E95" w14:textId="2CE49F5A" w:rsidR="00B70CA1" w:rsidRPr="00BA34CB" w:rsidRDefault="006E53F7" w:rsidP="00761292">
      <w:pPr>
        <w:rPr>
          <w:highlight w:val="yellow"/>
          <w:lang w:val="en-US"/>
        </w:rPr>
      </w:pPr>
      <w:r>
        <w:rPr>
          <w:bCs/>
          <w:i/>
          <w:noProof/>
          <w:sz w:val="18"/>
          <w:szCs w:val="18"/>
          <w:lang w:eastAsia="en-AU"/>
        </w:rPr>
        <w:drawing>
          <wp:anchor distT="0" distB="0" distL="114300" distR="114300" simplePos="0" relativeHeight="251665408" behindDoc="0" locked="0" layoutInCell="1" allowOverlap="1" wp14:anchorId="3C1B88E7" wp14:editId="2F734DA4">
            <wp:simplePos x="0" y="0"/>
            <wp:positionH relativeFrom="column">
              <wp:posOffset>2766060</wp:posOffset>
            </wp:positionH>
            <wp:positionV relativeFrom="paragraph">
              <wp:posOffset>4661535</wp:posOffset>
            </wp:positionV>
            <wp:extent cx="2592000" cy="1850400"/>
            <wp:effectExtent l="19050" t="19050" r="18415" b="165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BC reporting rate from COG.jpeg"/>
                    <pic:cNvPicPr/>
                  </pic:nvPicPr>
                  <pic:blipFill>
                    <a:blip r:embed="rId18">
                      <a:extLst>
                        <a:ext uri="{28A0092B-C50C-407E-A947-70E740481C1C}">
                          <a14:useLocalDpi xmlns:a14="http://schemas.microsoft.com/office/drawing/2010/main" val="0"/>
                        </a:ext>
                      </a:extLst>
                    </a:blip>
                    <a:stretch>
                      <a:fillRect/>
                    </a:stretch>
                  </pic:blipFill>
                  <pic:spPr>
                    <a:xfrm>
                      <a:off x="0" y="0"/>
                      <a:ext cx="2592000" cy="1850400"/>
                    </a:xfrm>
                    <a:prstGeom prst="rect">
                      <a:avLst/>
                    </a:prstGeom>
                    <a:ln>
                      <a:solidFill>
                        <a:srgbClr val="4BACC6"/>
                      </a:solidFill>
                    </a:ln>
                  </pic:spPr>
                </pic:pic>
              </a:graphicData>
            </a:graphic>
            <wp14:sizeRelH relativeFrom="margin">
              <wp14:pctWidth>0</wp14:pctWidth>
            </wp14:sizeRelH>
            <wp14:sizeRelV relativeFrom="margin">
              <wp14:pctHeight>0</wp14:pctHeight>
            </wp14:sizeRelV>
          </wp:anchor>
        </w:drawing>
      </w:r>
      <w:r w:rsidR="000A4CC6">
        <w:rPr>
          <w:rFonts w:ascii="Helvetica" w:hAnsi="Helvetica" w:cs="Helvetica"/>
          <w:noProof/>
          <w:color w:val="333333"/>
          <w:lang w:eastAsia="en-AU"/>
        </w:rPr>
        <w:drawing>
          <wp:inline distT="0" distB="0" distL="0" distR="0" wp14:anchorId="4177F963" wp14:editId="7AACF414">
            <wp:extent cx="5686656" cy="6751320"/>
            <wp:effectExtent l="19050" t="19050" r="28575"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anberrabirds.org.au/wp-content/bird_data/549_Varied%20Sittella_files/figure-html/all_years_reporting_rate_map-1.jpeg"/>
                    <pic:cNvPicPr>
                      <a:picLocks noChangeAspect="1" noChangeArrowheads="1"/>
                    </pic:cNvPicPr>
                  </pic:nvPicPr>
                  <pic:blipFill rotWithShape="1">
                    <a:blip r:embed="rId19">
                      <a:extLst>
                        <a:ext uri="{28A0092B-C50C-407E-A947-70E740481C1C}">
                          <a14:useLocalDpi xmlns:a14="http://schemas.microsoft.com/office/drawing/2010/main" val="0"/>
                        </a:ext>
                      </a:extLst>
                    </a:blip>
                    <a:srcRect t="7739" b="8261"/>
                    <a:stretch/>
                  </pic:blipFill>
                  <pic:spPr bwMode="auto">
                    <a:xfrm>
                      <a:off x="0" y="0"/>
                      <a:ext cx="5693383" cy="6759307"/>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65C3435" w14:textId="4EBD0735" w:rsidR="00E56CCC" w:rsidRPr="007E6EF7" w:rsidRDefault="00E56CCC" w:rsidP="00E56CCC">
      <w:pPr>
        <w:spacing w:after="100" w:afterAutospacing="1" w:line="240" w:lineRule="auto"/>
        <w:rPr>
          <w:bCs/>
          <w:i/>
          <w:sz w:val="18"/>
          <w:szCs w:val="18"/>
          <w:lang w:val="en-US"/>
        </w:rPr>
      </w:pPr>
      <w:r w:rsidRPr="007E6EF7">
        <w:rPr>
          <w:bCs/>
          <w:i/>
          <w:sz w:val="18"/>
          <w:szCs w:val="18"/>
          <w:lang w:val="en-US"/>
        </w:rPr>
        <w:t xml:space="preserve">Source: </w:t>
      </w:r>
      <w:r w:rsidR="00462ABD" w:rsidRPr="00462ABD">
        <w:rPr>
          <w:bCs/>
          <w:i/>
          <w:sz w:val="18"/>
          <w:szCs w:val="18"/>
          <w:lang w:val="en-US"/>
        </w:rPr>
        <w:t>Canberrabirds.org.au (2018)</w:t>
      </w:r>
      <w:r w:rsidRPr="007E6EF7">
        <w:rPr>
          <w:bCs/>
          <w:i/>
          <w:sz w:val="18"/>
          <w:szCs w:val="18"/>
          <w:lang w:val="en-US"/>
        </w:rPr>
        <w:t xml:space="preserve">. Note: </w:t>
      </w:r>
      <w:r>
        <w:rPr>
          <w:bCs/>
          <w:i/>
          <w:sz w:val="18"/>
          <w:szCs w:val="18"/>
          <w:lang w:val="en-US"/>
        </w:rPr>
        <w:t xml:space="preserve">Reporting rate (%) is </w:t>
      </w:r>
      <w:r w:rsidRPr="00FA0E1D">
        <w:rPr>
          <w:bCs/>
          <w:i/>
          <w:sz w:val="18"/>
          <w:szCs w:val="18"/>
          <w:lang w:val="en-US"/>
        </w:rPr>
        <w:t>the proportion of all surveys in which the species was present</w:t>
      </w:r>
      <w:r>
        <w:rPr>
          <w:bCs/>
          <w:i/>
          <w:sz w:val="18"/>
          <w:szCs w:val="18"/>
          <w:lang w:val="en-US"/>
        </w:rPr>
        <w:t>. T</w:t>
      </w:r>
      <w:r w:rsidRPr="007E6EF7">
        <w:rPr>
          <w:bCs/>
          <w:i/>
          <w:sz w:val="18"/>
          <w:szCs w:val="18"/>
          <w:lang w:val="en-US"/>
        </w:rPr>
        <w:t xml:space="preserve">hese data were collected by </w:t>
      </w:r>
      <w:r w:rsidR="001D7F5D">
        <w:rPr>
          <w:bCs/>
          <w:i/>
          <w:sz w:val="18"/>
          <w:szCs w:val="18"/>
          <w:lang w:val="en-US"/>
        </w:rPr>
        <w:t>volunteer</w:t>
      </w:r>
      <w:r w:rsidR="001D7F5D" w:rsidRPr="007E6EF7">
        <w:rPr>
          <w:bCs/>
          <w:i/>
          <w:sz w:val="18"/>
          <w:szCs w:val="18"/>
          <w:lang w:val="en-US"/>
        </w:rPr>
        <w:t xml:space="preserve"> </w:t>
      </w:r>
      <w:r w:rsidRPr="007E6EF7">
        <w:rPr>
          <w:bCs/>
          <w:i/>
          <w:sz w:val="18"/>
          <w:szCs w:val="18"/>
          <w:lang w:val="en-US"/>
        </w:rPr>
        <w:t>birdwatchers using various survey methods</w:t>
      </w:r>
      <w:r>
        <w:rPr>
          <w:bCs/>
          <w:i/>
          <w:sz w:val="18"/>
          <w:szCs w:val="18"/>
          <w:lang w:val="en-US"/>
        </w:rPr>
        <w:t xml:space="preserve"> and</w:t>
      </w:r>
      <w:r w:rsidRPr="007E6EF7">
        <w:rPr>
          <w:bCs/>
          <w:i/>
          <w:sz w:val="18"/>
          <w:szCs w:val="18"/>
          <w:lang w:val="en-US"/>
        </w:rPr>
        <w:t xml:space="preserve"> on some occasions more than one person may have recorded bird sightings on the same </w:t>
      </w:r>
      <w:r w:rsidRPr="006A1A2F">
        <w:rPr>
          <w:bCs/>
          <w:i/>
          <w:sz w:val="18"/>
          <w:szCs w:val="18"/>
          <w:lang w:val="en-US"/>
        </w:rPr>
        <w:t>day</w:t>
      </w:r>
      <w:r w:rsidR="001D7F5D" w:rsidRPr="006A1A2F">
        <w:rPr>
          <w:bCs/>
          <w:i/>
          <w:sz w:val="18"/>
          <w:szCs w:val="18"/>
          <w:lang w:val="en-US"/>
        </w:rPr>
        <w:t xml:space="preserve">, </w:t>
      </w:r>
      <w:r w:rsidR="001D7F5D" w:rsidRPr="00DA6D46">
        <w:rPr>
          <w:i/>
          <w:sz w:val="18"/>
        </w:rPr>
        <w:t>which may skew the data</w:t>
      </w:r>
      <w:r w:rsidRPr="006A1A2F">
        <w:rPr>
          <w:bCs/>
          <w:i/>
          <w:sz w:val="18"/>
          <w:szCs w:val="18"/>
          <w:lang w:val="en-US"/>
        </w:rPr>
        <w:t>.</w:t>
      </w:r>
    </w:p>
    <w:p w14:paraId="047F9FD0" w14:textId="77777777" w:rsidR="0078503A" w:rsidRPr="006A06C6" w:rsidRDefault="0078503A" w:rsidP="00152209">
      <w:pPr>
        <w:pStyle w:val="Heading2-notindexed"/>
      </w:pPr>
      <w:r w:rsidRPr="006A06C6">
        <w:t>Threats</w:t>
      </w:r>
    </w:p>
    <w:p w14:paraId="6A92F524" w14:textId="301F9D82" w:rsidR="00CA0E13" w:rsidRDefault="00CA0E13" w:rsidP="000E67E5">
      <w:r>
        <w:t>The main apparent threat to the Glossy Black-</w:t>
      </w:r>
      <w:r w:rsidR="003F0016">
        <w:t>cockatoo</w:t>
      </w:r>
      <w:r>
        <w:t xml:space="preserve"> is the degradation, loss and fragmentation of foraging and breeding habitat. In particular</w:t>
      </w:r>
      <w:r w:rsidR="00075B70">
        <w:t>,</w:t>
      </w:r>
      <w:r>
        <w:t xml:space="preserve"> the loss of canopy seed banks of feed trees by clearing or regular burning, as well as poor regeneration of these trees due to grazing, can significantly reduce availab</w:t>
      </w:r>
      <w:r w:rsidR="002B1DBB">
        <w:t>le food sources. Loss of hollow-</w:t>
      </w:r>
      <w:r>
        <w:t xml:space="preserve">bearing nesting trees within the proximity of feed tree stands is </w:t>
      </w:r>
      <w:r>
        <w:lastRenderedPageBreak/>
        <w:t xml:space="preserve">also likely to be a significant impediment to successful breeding </w:t>
      </w:r>
      <w:r w:rsidR="002B1DBB">
        <w:rPr>
          <w:noProof/>
        </w:rPr>
        <w:t>(Garnett and Crowley 2000; Mooney and Pedler 2005; Morgan et al. 2015)</w:t>
      </w:r>
      <w:r>
        <w:t>.</w:t>
      </w:r>
      <w:r w:rsidR="0050000D">
        <w:t xml:space="preserve"> </w:t>
      </w:r>
    </w:p>
    <w:p w14:paraId="46047295" w14:textId="56B5021D" w:rsidR="00075296" w:rsidRDefault="00075296" w:rsidP="000E67E5">
      <w:r w:rsidRPr="00075296">
        <w:t>Drooping Sheoak (</w:t>
      </w:r>
      <w:r w:rsidRPr="00075296">
        <w:rPr>
          <w:i/>
        </w:rPr>
        <w:t>Allocasuarina verticillata</w:t>
      </w:r>
      <w:r w:rsidRPr="00075296">
        <w:t xml:space="preserve">) </w:t>
      </w:r>
      <w:r w:rsidR="007F0C0C">
        <w:t>is</w:t>
      </w:r>
      <w:r w:rsidRPr="00075296">
        <w:t xml:space="preserve"> killed by crown fires. </w:t>
      </w:r>
      <w:r w:rsidR="00706C3E">
        <w:t>In the ACT, v</w:t>
      </w:r>
      <w:r w:rsidRPr="00075296">
        <w:t>egetation community map</w:t>
      </w:r>
      <w:r w:rsidR="00115157">
        <w:t>ping</w:t>
      </w:r>
      <w:r w:rsidRPr="00075296">
        <w:t xml:space="preserve"> show</w:t>
      </w:r>
      <w:r w:rsidR="00115157">
        <w:t>s</w:t>
      </w:r>
      <w:r w:rsidRPr="00075296">
        <w:t xml:space="preserve"> that 67% of all high quality foraging habitat and 82% of all moderate quality foraging habitat was burnt in the 2003 wildfires. While these areas are regenerating well, it will take a number of years (&gt;25yrs) for the trees to reach their maximum cone</w:t>
      </w:r>
      <w:r w:rsidR="007F0C0C">
        <w:t>-</w:t>
      </w:r>
      <w:r w:rsidRPr="00075296">
        <w:t>bearing potential res</w:t>
      </w:r>
      <w:r w:rsidR="00A15619">
        <w:t xml:space="preserve">ulting in the numbers of Glossy </w:t>
      </w:r>
      <w:r w:rsidRPr="00075296">
        <w:t>Black-</w:t>
      </w:r>
      <w:r w:rsidR="00A15619">
        <w:t>c</w:t>
      </w:r>
      <w:r w:rsidRPr="00075296">
        <w:t xml:space="preserve">ockatoos not expected to improve in the ACT </w:t>
      </w:r>
      <w:r w:rsidR="00830BF7">
        <w:t>for some years to come</w:t>
      </w:r>
      <w:r w:rsidRPr="00075296">
        <w:t xml:space="preserve">. </w:t>
      </w:r>
      <w:r w:rsidR="00830BF7" w:rsidRPr="00075296">
        <w:t>Improvement focuses around core stepping stones of habitat</w:t>
      </w:r>
      <w:r w:rsidR="00830BF7" w:rsidRPr="00830BF7">
        <w:t xml:space="preserve"> </w:t>
      </w:r>
      <w:r w:rsidR="00115157">
        <w:t xml:space="preserve">with significant </w:t>
      </w:r>
      <w:r w:rsidR="00830BF7" w:rsidRPr="00830BF7">
        <w:t>planting</w:t>
      </w:r>
      <w:r w:rsidR="00115157">
        <w:t>s of feed</w:t>
      </w:r>
      <w:r w:rsidR="00830BF7" w:rsidRPr="00830BF7">
        <w:t xml:space="preserve"> trees </w:t>
      </w:r>
      <w:r w:rsidR="00115157">
        <w:t xml:space="preserve">undertaken </w:t>
      </w:r>
      <w:r w:rsidR="00830BF7" w:rsidRPr="00830BF7">
        <w:t>across reserves in the ACT</w:t>
      </w:r>
      <w:r w:rsidR="00830BF7" w:rsidRPr="00075296">
        <w:t>.</w:t>
      </w:r>
      <w:r w:rsidR="00830BF7" w:rsidRPr="00830BF7">
        <w:t xml:space="preserve"> </w:t>
      </w:r>
      <w:r w:rsidRPr="00075296">
        <w:t xml:space="preserve">Ecological </w:t>
      </w:r>
      <w:r w:rsidR="00075B70" w:rsidRPr="00075296">
        <w:t>guidelines call for</w:t>
      </w:r>
      <w:r w:rsidRPr="00075296">
        <w:t xml:space="preserve"> patch burning, retention of mature trees and 25 year gaps between planned fires. </w:t>
      </w:r>
      <w:r w:rsidR="00830BF7" w:rsidRPr="00075296">
        <w:t xml:space="preserve">Protected areas of habitat are </w:t>
      </w:r>
      <w:r w:rsidR="00075B70">
        <w:t>identified</w:t>
      </w:r>
      <w:r w:rsidR="00830BF7" w:rsidRPr="00075296">
        <w:t xml:space="preserve"> in the development of Bush Fire Operational Plans</w:t>
      </w:r>
      <w:r w:rsidR="00830BF7">
        <w:t xml:space="preserve"> (ACT Government 2018).</w:t>
      </w:r>
      <w:r w:rsidR="00C252B9" w:rsidRPr="00C252B9">
        <w:rPr>
          <w:rFonts w:cs="Arial"/>
          <w:noProof/>
          <w:lang w:eastAsia="en-AU"/>
        </w:rPr>
        <w:t xml:space="preserve"> </w:t>
      </w:r>
    </w:p>
    <w:p w14:paraId="60EE1427" w14:textId="481D53FF" w:rsidR="0050000D" w:rsidRDefault="0050000D" w:rsidP="000E67E5">
      <w:r>
        <w:t>Predation and compe</w:t>
      </w:r>
      <w:r w:rsidR="00075B70">
        <w:t>tition for nest sites by Brush-t</w:t>
      </w:r>
      <w:r>
        <w:t>ailed Possums (</w:t>
      </w:r>
      <w:r>
        <w:rPr>
          <w:i/>
        </w:rPr>
        <w:t>Trichosurus vulpecula</w:t>
      </w:r>
      <w:r>
        <w:t>) severely impacted breeding success of the Kangaroo Island sub</w:t>
      </w:r>
      <w:r w:rsidR="00786905">
        <w:t>-</w:t>
      </w:r>
      <w:r>
        <w:t xml:space="preserve">species in the past </w:t>
      </w:r>
      <w:r w:rsidR="002B1DBB">
        <w:rPr>
          <w:noProof/>
        </w:rPr>
        <w:t>(Garnett et al. 1999; Mooney and Pedler 2005; Morgan et al. 2015)</w:t>
      </w:r>
      <w:r w:rsidR="006100A3">
        <w:t xml:space="preserve">, and </w:t>
      </w:r>
      <w:r w:rsidR="00505A56">
        <w:t>has</w:t>
      </w:r>
      <w:r w:rsidR="006100A3">
        <w:t xml:space="preserve"> </w:t>
      </w:r>
      <w:r w:rsidR="008B3523">
        <w:t>potential</w:t>
      </w:r>
      <w:r w:rsidR="006100A3">
        <w:t xml:space="preserve"> </w:t>
      </w:r>
      <w:r w:rsidR="00505A56">
        <w:t>to</w:t>
      </w:r>
      <w:r w:rsidR="006100A3">
        <w:t xml:space="preserve"> affect birds in the ACT region. Successful protection of nesting trees from possums</w:t>
      </w:r>
      <w:r w:rsidR="00075B70">
        <w:t>,</w:t>
      </w:r>
      <w:r w:rsidR="006100A3">
        <w:t xml:space="preserve"> in addition to restoration of habitat and provision of nest boxes</w:t>
      </w:r>
      <w:r w:rsidR="00075B70">
        <w:t>,</w:t>
      </w:r>
      <w:r w:rsidR="006100A3">
        <w:t xml:space="preserve"> has reversed a decline in the Kangaroo Island sub</w:t>
      </w:r>
      <w:r w:rsidR="00786905">
        <w:t>-</w:t>
      </w:r>
      <w:r w:rsidR="006100A3">
        <w:t xml:space="preserve">species </w:t>
      </w:r>
      <w:r w:rsidR="002B1DBB">
        <w:rPr>
          <w:noProof/>
        </w:rPr>
        <w:t>(Mooney and Pedler 2005; Morgan et al. 2015)</w:t>
      </w:r>
      <w:r w:rsidR="006100A3">
        <w:t xml:space="preserve">. </w:t>
      </w:r>
      <w:r w:rsidR="00A569B4">
        <w:t>It is unknown to what extent competition for nest hollows from other Psittaciformes, such a</w:t>
      </w:r>
      <w:r w:rsidR="00075B70">
        <w:t xml:space="preserve">s Galahs, </w:t>
      </w:r>
      <w:r w:rsidR="008B3523">
        <w:t>c</w:t>
      </w:r>
      <w:r w:rsidR="00075B70">
        <w:t>orellas and Sulphur-c</w:t>
      </w:r>
      <w:r w:rsidR="00A569B4">
        <w:t>rested Cockatoos, may affect Glossy Black-</w:t>
      </w:r>
      <w:r w:rsidR="003F0016">
        <w:t>cockatoo</w:t>
      </w:r>
      <w:r w:rsidR="00A569B4">
        <w:t>s.</w:t>
      </w:r>
    </w:p>
    <w:p w14:paraId="5CCC3299" w14:textId="282C4C28" w:rsidR="00A569B4" w:rsidRDefault="00A569B4" w:rsidP="000E67E5">
      <w:r>
        <w:t>Illegal harvesting is a potential concern as there is evidence suggesting that Glossy Black-</w:t>
      </w:r>
      <w:r w:rsidR="003F0016">
        <w:t>cockatoo</w:t>
      </w:r>
      <w:r>
        <w:t xml:space="preserve">s from the Riverina district in NSW have been trapped for the illegal bird trade </w:t>
      </w:r>
      <w:r w:rsidR="002B1DBB">
        <w:rPr>
          <w:noProof/>
        </w:rPr>
        <w:t>(OEH 2018)</w:t>
      </w:r>
      <w:r>
        <w:t>.</w:t>
      </w:r>
    </w:p>
    <w:p w14:paraId="6A946970" w14:textId="4672714C" w:rsidR="006100A3" w:rsidRDefault="006100A3" w:rsidP="000E67E5">
      <w:r>
        <w:t>The Glossy Black-</w:t>
      </w:r>
      <w:r w:rsidR="003F0016">
        <w:t>cockatoo</w:t>
      </w:r>
      <w:r>
        <w:t xml:space="preserve"> is also likely to be at risk from the effects of climate change, as the range of </w:t>
      </w:r>
      <w:r w:rsidR="00A569B4">
        <w:t xml:space="preserve">its </w:t>
      </w:r>
      <w:r>
        <w:t>main feed tree species is likely to be altered under high CO</w:t>
      </w:r>
      <w:r w:rsidRPr="006100A3">
        <w:rPr>
          <w:vertAlign w:val="subscript"/>
        </w:rPr>
        <w:t>2</w:t>
      </w:r>
      <w:r>
        <w:t xml:space="preserve"> emission scenarios </w:t>
      </w:r>
      <w:r w:rsidR="002B1DBB">
        <w:rPr>
          <w:noProof/>
        </w:rPr>
        <w:t>(Harris et al. 2012)</w:t>
      </w:r>
      <w:r w:rsidR="00A569B4">
        <w:t>.</w:t>
      </w:r>
      <w:r>
        <w:t xml:space="preserve"> </w:t>
      </w:r>
    </w:p>
    <w:p w14:paraId="5D535AF4" w14:textId="77777777" w:rsidR="0078503A" w:rsidRPr="006A06C6" w:rsidRDefault="0078503A" w:rsidP="00152209">
      <w:pPr>
        <w:pStyle w:val="Heading2-notindexed"/>
      </w:pPr>
      <w:r w:rsidRPr="006A06C6">
        <w:t>Major Conservation Objectives</w:t>
      </w:r>
    </w:p>
    <w:p w14:paraId="091D0F86" w14:textId="7BAF07EF" w:rsidR="00B2547F" w:rsidRDefault="00B2547F" w:rsidP="00B2547F">
      <w:pPr>
        <w:pStyle w:val="Heading2-notindexed"/>
        <w:spacing w:before="0"/>
        <w:rPr>
          <w:rFonts w:asciiTheme="minorHAnsi" w:eastAsiaTheme="minorHAnsi" w:hAnsiTheme="minorHAnsi" w:cstheme="minorBidi"/>
          <w:bCs w:val="0"/>
          <w:caps w:val="0"/>
          <w:color w:val="auto"/>
          <w:sz w:val="21"/>
          <w:szCs w:val="21"/>
        </w:rPr>
      </w:pPr>
      <w:r w:rsidRPr="00B2547F">
        <w:rPr>
          <w:rFonts w:asciiTheme="minorHAnsi" w:eastAsiaTheme="minorHAnsi" w:hAnsiTheme="minorHAnsi" w:cstheme="minorBidi"/>
          <w:bCs w:val="0"/>
          <w:caps w:val="0"/>
          <w:color w:val="auto"/>
          <w:sz w:val="21"/>
          <w:szCs w:val="21"/>
        </w:rPr>
        <w:t xml:space="preserve">The </w:t>
      </w:r>
      <w:r w:rsidR="00DF499D">
        <w:rPr>
          <w:rFonts w:asciiTheme="minorHAnsi" w:eastAsiaTheme="minorHAnsi" w:hAnsiTheme="minorHAnsi" w:cstheme="minorBidi"/>
          <w:bCs w:val="0"/>
          <w:caps w:val="0"/>
          <w:color w:val="auto"/>
          <w:sz w:val="21"/>
          <w:szCs w:val="21"/>
        </w:rPr>
        <w:t xml:space="preserve">primary </w:t>
      </w:r>
      <w:r w:rsidRPr="00B2547F">
        <w:rPr>
          <w:rFonts w:asciiTheme="minorHAnsi" w:eastAsiaTheme="minorHAnsi" w:hAnsiTheme="minorHAnsi" w:cstheme="minorBidi"/>
          <w:bCs w:val="0"/>
          <w:caps w:val="0"/>
          <w:color w:val="auto"/>
          <w:sz w:val="21"/>
          <w:szCs w:val="21"/>
        </w:rPr>
        <w:t>objective is to maintain a viable, wild population of Glossy Black-</w:t>
      </w:r>
      <w:r w:rsidR="00A15619">
        <w:rPr>
          <w:rFonts w:asciiTheme="minorHAnsi" w:eastAsiaTheme="minorHAnsi" w:hAnsiTheme="minorHAnsi" w:cstheme="minorBidi"/>
          <w:bCs w:val="0"/>
          <w:caps w:val="0"/>
          <w:color w:val="auto"/>
          <w:sz w:val="21"/>
          <w:szCs w:val="21"/>
        </w:rPr>
        <w:t>c</w:t>
      </w:r>
      <w:r w:rsidRPr="00B2547F">
        <w:rPr>
          <w:rFonts w:asciiTheme="minorHAnsi" w:eastAsiaTheme="minorHAnsi" w:hAnsiTheme="minorHAnsi" w:cstheme="minorBidi"/>
          <w:bCs w:val="0"/>
          <w:caps w:val="0"/>
          <w:color w:val="auto"/>
          <w:sz w:val="21"/>
          <w:szCs w:val="21"/>
        </w:rPr>
        <w:t>ockatoo</w:t>
      </w:r>
      <w:r w:rsidR="008B3523">
        <w:rPr>
          <w:rFonts w:asciiTheme="minorHAnsi" w:eastAsiaTheme="minorHAnsi" w:hAnsiTheme="minorHAnsi" w:cstheme="minorBidi"/>
          <w:bCs w:val="0"/>
          <w:caps w:val="0"/>
          <w:color w:val="auto"/>
          <w:sz w:val="21"/>
          <w:szCs w:val="21"/>
        </w:rPr>
        <w:t>s</w:t>
      </w:r>
      <w:r w:rsidRPr="00B2547F">
        <w:rPr>
          <w:rFonts w:asciiTheme="minorHAnsi" w:eastAsiaTheme="minorHAnsi" w:hAnsiTheme="minorHAnsi" w:cstheme="minorBidi"/>
          <w:bCs w:val="0"/>
          <w:caps w:val="0"/>
          <w:color w:val="auto"/>
          <w:sz w:val="21"/>
          <w:szCs w:val="21"/>
        </w:rPr>
        <w:t xml:space="preserve"> </w:t>
      </w:r>
      <w:r w:rsidR="005C346D">
        <w:rPr>
          <w:rFonts w:asciiTheme="minorHAnsi" w:eastAsiaTheme="minorHAnsi" w:hAnsiTheme="minorHAnsi" w:cstheme="minorBidi"/>
          <w:bCs w:val="0"/>
          <w:caps w:val="0"/>
          <w:color w:val="auto"/>
          <w:sz w:val="21"/>
          <w:szCs w:val="21"/>
        </w:rPr>
        <w:t xml:space="preserve">in </w:t>
      </w:r>
      <w:r w:rsidRPr="00B2547F">
        <w:rPr>
          <w:rFonts w:asciiTheme="minorHAnsi" w:eastAsiaTheme="minorHAnsi" w:hAnsiTheme="minorHAnsi" w:cstheme="minorBidi"/>
          <w:bCs w:val="0"/>
          <w:caps w:val="0"/>
          <w:color w:val="auto"/>
          <w:sz w:val="21"/>
          <w:szCs w:val="21"/>
        </w:rPr>
        <w:t>the ACT and region</w:t>
      </w:r>
      <w:r w:rsidR="00DF499D">
        <w:rPr>
          <w:rFonts w:asciiTheme="minorHAnsi" w:eastAsiaTheme="minorHAnsi" w:hAnsiTheme="minorHAnsi" w:cstheme="minorBidi"/>
          <w:bCs w:val="0"/>
          <w:caps w:val="0"/>
          <w:color w:val="auto"/>
          <w:sz w:val="21"/>
          <w:szCs w:val="21"/>
        </w:rPr>
        <w:t xml:space="preserve"> (ACT Government 2013)</w:t>
      </w:r>
      <w:r w:rsidRPr="00B2547F">
        <w:rPr>
          <w:rFonts w:asciiTheme="minorHAnsi" w:eastAsiaTheme="minorHAnsi" w:hAnsiTheme="minorHAnsi" w:cstheme="minorBidi"/>
          <w:bCs w:val="0"/>
          <w:caps w:val="0"/>
          <w:color w:val="auto"/>
          <w:sz w:val="21"/>
          <w:szCs w:val="21"/>
        </w:rPr>
        <w:t>.</w:t>
      </w:r>
    </w:p>
    <w:p w14:paraId="64402888" w14:textId="3AE93144" w:rsidR="00A21AD0" w:rsidRPr="002136BA" w:rsidRDefault="00A21AD0" w:rsidP="00152209">
      <w:pPr>
        <w:pStyle w:val="Heading2-notindexed"/>
      </w:pPr>
      <w:r w:rsidRPr="002136BA">
        <w:t>Conservation Issues and Proposed Management Actions</w:t>
      </w:r>
    </w:p>
    <w:p w14:paraId="0C5FD289" w14:textId="7720C0C5" w:rsidR="004316B3" w:rsidRPr="00C8190F" w:rsidRDefault="004316B3" w:rsidP="004316B3">
      <w:r w:rsidRPr="00C8190F">
        <w:t>The conservation actions</w:t>
      </w:r>
      <w:r w:rsidR="00743F6B">
        <w:t xml:space="preserve"> detailed</w:t>
      </w:r>
      <w:r w:rsidRPr="00C8190F">
        <w:t xml:space="preserve"> </w:t>
      </w:r>
      <w:r w:rsidR="00B2547F">
        <w:t>in the Action Plan</w:t>
      </w:r>
      <w:r w:rsidRPr="00C8190F">
        <w:t xml:space="preserve"> </w:t>
      </w:r>
      <w:r w:rsidR="00B2547F" w:rsidRPr="00B2547F">
        <w:t xml:space="preserve">(ACT Government 2013) </w:t>
      </w:r>
      <w:r w:rsidR="00830BF7">
        <w:t xml:space="preserve">and progress report (ACT Government 2018) </w:t>
      </w:r>
      <w:r w:rsidR="00743F6B">
        <w:rPr>
          <w:rFonts w:cs="Arial"/>
        </w:rPr>
        <w:t xml:space="preserve">are </w:t>
      </w:r>
      <w:r w:rsidR="005C346D">
        <w:rPr>
          <w:rFonts w:cs="Arial"/>
        </w:rPr>
        <w:t>to</w:t>
      </w:r>
      <w:r w:rsidR="00E06663" w:rsidRPr="00C8190F">
        <w:rPr>
          <w:rFonts w:cs="Arial"/>
        </w:rPr>
        <w:t>:</w:t>
      </w:r>
      <w:r w:rsidRPr="00C8190F">
        <w:t xml:space="preserve"> </w:t>
      </w:r>
    </w:p>
    <w:p w14:paraId="531C7F2D" w14:textId="631FEF4E" w:rsidR="009E6139" w:rsidRPr="00E0454E" w:rsidRDefault="00E0454E" w:rsidP="00470951">
      <w:pPr>
        <w:pStyle w:val="ListParagraph"/>
        <w:numPr>
          <w:ilvl w:val="0"/>
          <w:numId w:val="7"/>
        </w:numPr>
      </w:pPr>
      <w:r>
        <w:rPr>
          <w:rFonts w:ascii="Calibri" w:hAnsi="Calibri" w:cs="Calibri"/>
        </w:rPr>
        <w:t>p</w:t>
      </w:r>
      <w:r w:rsidR="005005EC" w:rsidRPr="00E0454E">
        <w:rPr>
          <w:rFonts w:ascii="Calibri" w:hAnsi="Calibri" w:cs="Calibri"/>
        </w:rPr>
        <w:t>rotect</w:t>
      </w:r>
      <w:r>
        <w:rPr>
          <w:rFonts w:ascii="Calibri" w:hAnsi="Calibri" w:cs="Calibri"/>
        </w:rPr>
        <w:t xml:space="preserve"> </w:t>
      </w:r>
      <w:r w:rsidRPr="00E0454E">
        <w:rPr>
          <w:rFonts w:ascii="Calibri" w:hAnsi="Calibri" w:cs="Calibri"/>
        </w:rPr>
        <w:t xml:space="preserve">(especially </w:t>
      </w:r>
      <w:r>
        <w:rPr>
          <w:rFonts w:ascii="Calibri" w:hAnsi="Calibri" w:cs="Calibri"/>
        </w:rPr>
        <w:t xml:space="preserve">mature </w:t>
      </w:r>
      <w:r w:rsidRPr="00E0454E">
        <w:rPr>
          <w:rFonts w:ascii="Calibri" w:hAnsi="Calibri" w:cs="Calibri"/>
        </w:rPr>
        <w:t>hollow-bearing trees</w:t>
      </w:r>
      <w:r>
        <w:rPr>
          <w:rFonts w:ascii="Calibri" w:hAnsi="Calibri" w:cs="Calibri"/>
        </w:rPr>
        <w:t>)</w:t>
      </w:r>
      <w:r w:rsidR="00743F6B" w:rsidRPr="00E0454E">
        <w:rPr>
          <w:rFonts w:ascii="Calibri" w:hAnsi="Calibri" w:cs="Calibri"/>
        </w:rPr>
        <w:t>,</w:t>
      </w:r>
      <w:r w:rsidR="005005EC" w:rsidRPr="00E0454E">
        <w:rPr>
          <w:rFonts w:ascii="Calibri" w:hAnsi="Calibri" w:cs="Calibri"/>
        </w:rPr>
        <w:t xml:space="preserve"> </w:t>
      </w:r>
      <w:r w:rsidR="00743F6B" w:rsidRPr="00E0454E">
        <w:rPr>
          <w:rFonts w:ascii="Calibri" w:hAnsi="Calibri" w:cs="Calibri"/>
        </w:rPr>
        <w:t xml:space="preserve">manage and monitor </w:t>
      </w:r>
      <w:r w:rsidR="005005EC" w:rsidRPr="00E0454E">
        <w:rPr>
          <w:rFonts w:ascii="Calibri" w:hAnsi="Calibri" w:cs="Calibri"/>
        </w:rPr>
        <w:t>habitat</w:t>
      </w:r>
      <w:r w:rsidRPr="00E0454E">
        <w:rPr>
          <w:rFonts w:ascii="Calibri" w:hAnsi="Calibri" w:cs="Calibri"/>
        </w:rPr>
        <w:t xml:space="preserve"> </w:t>
      </w:r>
    </w:p>
    <w:p w14:paraId="39B22E0B" w14:textId="77777777" w:rsidR="00D8497E" w:rsidRDefault="00743F6B" w:rsidP="00743F6B">
      <w:pPr>
        <w:pStyle w:val="ListParagraph"/>
        <w:numPr>
          <w:ilvl w:val="0"/>
          <w:numId w:val="7"/>
        </w:numPr>
      </w:pPr>
      <w:r w:rsidRPr="00743F6B">
        <w:t>monitor the distribution, movement, abundance, demographi</w:t>
      </w:r>
      <w:r w:rsidR="00D8497E">
        <w:t>cs and breeding success</w:t>
      </w:r>
    </w:p>
    <w:p w14:paraId="2D84C40A" w14:textId="41B917AF" w:rsidR="00830BF7" w:rsidRPr="00C8190F" w:rsidRDefault="00830BF7" w:rsidP="00830BF7">
      <w:pPr>
        <w:pStyle w:val="ListParagraph"/>
        <w:numPr>
          <w:ilvl w:val="0"/>
          <w:numId w:val="7"/>
        </w:numPr>
      </w:pPr>
      <w:r w:rsidRPr="00C8190F">
        <w:rPr>
          <w:rFonts w:ascii="Calibri" w:hAnsi="Calibri" w:cs="Calibri"/>
        </w:rPr>
        <w:t>maintain and enhance connectivity</w:t>
      </w:r>
      <w:r>
        <w:rPr>
          <w:rFonts w:ascii="Calibri" w:hAnsi="Calibri" w:cs="Calibri"/>
        </w:rPr>
        <w:t xml:space="preserve"> through </w:t>
      </w:r>
      <w:r w:rsidRPr="00D8497E">
        <w:rPr>
          <w:rFonts w:ascii="Calibri" w:hAnsi="Calibri" w:cs="Calibri"/>
        </w:rPr>
        <w:t>planting</w:t>
      </w:r>
      <w:r>
        <w:rPr>
          <w:rFonts w:ascii="Calibri" w:hAnsi="Calibri" w:cs="Calibri"/>
        </w:rPr>
        <w:t>s</w:t>
      </w:r>
      <w:r w:rsidRPr="00D8497E">
        <w:rPr>
          <w:rFonts w:ascii="Calibri" w:hAnsi="Calibri" w:cs="Calibri"/>
        </w:rPr>
        <w:t xml:space="preserve"> of </w:t>
      </w:r>
      <w:r w:rsidR="005C346D" w:rsidRPr="00075296">
        <w:rPr>
          <w:rFonts w:ascii="Calibri" w:hAnsi="Calibri" w:cs="Calibri"/>
        </w:rPr>
        <w:t>Drooping Sheoak</w:t>
      </w:r>
    </w:p>
    <w:p w14:paraId="3F156E55" w14:textId="77777777" w:rsidR="00D8497E" w:rsidRDefault="00D8497E" w:rsidP="00D8497E">
      <w:pPr>
        <w:pStyle w:val="ListParagraph"/>
        <w:numPr>
          <w:ilvl w:val="0"/>
          <w:numId w:val="7"/>
        </w:numPr>
      </w:pPr>
      <w:r>
        <w:t>e</w:t>
      </w:r>
      <w:r w:rsidRPr="00D8497E">
        <w:t>ncourage and support the continuation and further development of community-based conservation activities</w:t>
      </w:r>
    </w:p>
    <w:p w14:paraId="0AADC2D8" w14:textId="3BFB4439" w:rsidR="00075296" w:rsidRPr="00075296" w:rsidRDefault="00075296" w:rsidP="00075296">
      <w:pPr>
        <w:pStyle w:val="ListParagraph"/>
        <w:numPr>
          <w:ilvl w:val="0"/>
          <w:numId w:val="7"/>
        </w:numPr>
      </w:pPr>
      <w:r>
        <w:rPr>
          <w:rFonts w:ascii="Calibri" w:hAnsi="Calibri" w:cs="Calibri"/>
        </w:rPr>
        <w:t>manage</w:t>
      </w:r>
      <w:r w:rsidRPr="00075296">
        <w:rPr>
          <w:rFonts w:ascii="Calibri" w:hAnsi="Calibri" w:cs="Calibri"/>
        </w:rPr>
        <w:t xml:space="preserve"> hazard reduction activities in and around stands of Drooping Sheoak </w:t>
      </w:r>
      <w:r w:rsidR="00830BF7">
        <w:rPr>
          <w:rFonts w:ascii="Calibri" w:hAnsi="Calibri" w:cs="Calibri"/>
        </w:rPr>
        <w:t>(at least 25 year gaps between planned burns)</w:t>
      </w:r>
    </w:p>
    <w:p w14:paraId="38A6ED45" w14:textId="74CE71C8" w:rsidR="005005EC" w:rsidRPr="00C8190F" w:rsidRDefault="005005EC" w:rsidP="00075296">
      <w:pPr>
        <w:pStyle w:val="ListParagraph"/>
        <w:numPr>
          <w:ilvl w:val="0"/>
          <w:numId w:val="7"/>
        </w:numPr>
      </w:pPr>
      <w:r w:rsidRPr="00C8190F">
        <w:rPr>
          <w:rFonts w:ascii="Calibri" w:hAnsi="Calibri" w:cs="Calibri"/>
        </w:rPr>
        <w:t>minimise nest hollow competition</w:t>
      </w:r>
      <w:r w:rsidR="005C346D">
        <w:rPr>
          <w:rFonts w:ascii="Calibri" w:hAnsi="Calibri" w:cs="Calibri"/>
        </w:rPr>
        <w:t>.</w:t>
      </w:r>
    </w:p>
    <w:p w14:paraId="16D6A88A" w14:textId="38CF6C02" w:rsidR="005D0B74" w:rsidRPr="004C7033" w:rsidRDefault="005D0B74" w:rsidP="00152209">
      <w:pPr>
        <w:pStyle w:val="Heading2-notindexed"/>
      </w:pPr>
      <w:r w:rsidRPr="004C7033">
        <w:t>Other Relevant Advice, plans or Prescriptions</w:t>
      </w:r>
    </w:p>
    <w:p w14:paraId="70D370C8" w14:textId="791EF5D0" w:rsidR="00B2547F" w:rsidRPr="00830BF7" w:rsidRDefault="00B2547F" w:rsidP="00B2547F">
      <w:pPr>
        <w:pStyle w:val="ListParagraph"/>
        <w:numPr>
          <w:ilvl w:val="0"/>
          <w:numId w:val="3"/>
        </w:numPr>
        <w:rPr>
          <w:color w:val="000000" w:themeColor="text1"/>
          <w:lang w:eastAsia="en-AU"/>
        </w:rPr>
      </w:pPr>
      <w:r w:rsidRPr="00830BF7">
        <w:rPr>
          <w:rStyle w:val="Hyperlink"/>
          <w:color w:val="000000" w:themeColor="text1"/>
          <w:u w:val="none"/>
        </w:rPr>
        <w:t xml:space="preserve">ACT </w:t>
      </w:r>
      <w:hyperlink r:id="rId20" w:history="1">
        <w:r w:rsidRPr="00830BF7">
          <w:rPr>
            <w:rStyle w:val="Hyperlink"/>
            <w:color w:val="000000" w:themeColor="text1"/>
            <w:u w:val="none"/>
          </w:rPr>
          <w:t>Glossy Black-cockatoo Action Plan</w:t>
        </w:r>
      </w:hyperlink>
      <w:r w:rsidRPr="00830BF7">
        <w:rPr>
          <w:color w:val="000000" w:themeColor="text1"/>
        </w:rPr>
        <w:t xml:space="preserve"> </w:t>
      </w:r>
      <w:r w:rsidRPr="00830BF7">
        <w:rPr>
          <w:noProof/>
          <w:color w:val="000000" w:themeColor="text1"/>
        </w:rPr>
        <w:t>(ACT Government 201</w:t>
      </w:r>
      <w:r w:rsidR="009C2505">
        <w:rPr>
          <w:noProof/>
          <w:color w:val="000000" w:themeColor="text1"/>
        </w:rPr>
        <w:t>3</w:t>
      </w:r>
      <w:r w:rsidRPr="00830BF7">
        <w:rPr>
          <w:noProof/>
          <w:color w:val="000000" w:themeColor="text1"/>
        </w:rPr>
        <w:t>)</w:t>
      </w:r>
    </w:p>
    <w:p w14:paraId="39F3CFC4" w14:textId="5AFED079" w:rsidR="00B2547F" w:rsidRPr="00830BF7" w:rsidRDefault="00C974A7" w:rsidP="00B2547F">
      <w:pPr>
        <w:pStyle w:val="ListParagraph"/>
        <w:numPr>
          <w:ilvl w:val="0"/>
          <w:numId w:val="3"/>
        </w:numPr>
        <w:rPr>
          <w:color w:val="000000" w:themeColor="text1"/>
          <w:lang w:eastAsia="en-AU"/>
        </w:rPr>
      </w:pPr>
      <w:hyperlink r:id="rId21" w:history="1">
        <w:r w:rsidR="00B2547F" w:rsidRPr="00830BF7">
          <w:rPr>
            <w:rStyle w:val="Hyperlink"/>
            <w:color w:val="000000" w:themeColor="text1"/>
            <w:u w:val="none"/>
            <w:lang w:eastAsia="en-AU"/>
          </w:rPr>
          <w:t>ACT Conservation Advice – Loss of Mature Trees</w:t>
        </w:r>
      </w:hyperlink>
      <w:r w:rsidR="00B2547F" w:rsidRPr="00830BF7">
        <w:rPr>
          <w:color w:val="000000" w:themeColor="text1"/>
          <w:lang w:eastAsia="en-AU"/>
        </w:rPr>
        <w:t xml:space="preserve"> </w:t>
      </w:r>
      <w:r w:rsidR="00B2547F" w:rsidRPr="00830BF7">
        <w:rPr>
          <w:noProof/>
          <w:color w:val="000000" w:themeColor="text1"/>
          <w:lang w:eastAsia="en-AU"/>
        </w:rPr>
        <w:t>(Scientific Committee 2018)</w:t>
      </w:r>
    </w:p>
    <w:p w14:paraId="1DB15E2F" w14:textId="32DD7518" w:rsidR="004021CE" w:rsidRDefault="00C974A7" w:rsidP="004021CE">
      <w:pPr>
        <w:pStyle w:val="ListParagraph"/>
        <w:numPr>
          <w:ilvl w:val="0"/>
          <w:numId w:val="3"/>
        </w:numPr>
        <w:rPr>
          <w:color w:val="000000" w:themeColor="text1"/>
          <w:lang w:eastAsia="en-AU"/>
        </w:rPr>
      </w:pPr>
      <w:hyperlink r:id="rId22" w:history="1">
        <w:r w:rsidR="008E25B4" w:rsidRPr="00830BF7">
          <w:rPr>
            <w:rStyle w:val="Hyperlink"/>
            <w:color w:val="000000" w:themeColor="text1"/>
            <w:u w:val="none"/>
            <w:lang w:eastAsia="en-AU"/>
          </w:rPr>
          <w:t>ACT Woodland Conservation Strategy</w:t>
        </w:r>
      </w:hyperlink>
      <w:r w:rsidR="008E25B4" w:rsidRPr="00830BF7">
        <w:rPr>
          <w:rStyle w:val="Hyperlink"/>
          <w:color w:val="000000" w:themeColor="text1"/>
          <w:u w:val="none"/>
          <w:lang w:eastAsia="en-AU"/>
        </w:rPr>
        <w:t xml:space="preserve"> </w:t>
      </w:r>
      <w:r w:rsidR="002B1DBB" w:rsidRPr="00830BF7">
        <w:rPr>
          <w:noProof/>
          <w:color w:val="000000" w:themeColor="text1"/>
          <w:lang w:eastAsia="en-AU"/>
        </w:rPr>
        <w:t>(ACT Government 2004)</w:t>
      </w:r>
    </w:p>
    <w:p w14:paraId="74E1D62F" w14:textId="23B561C8" w:rsidR="00A073D9" w:rsidRPr="00A073D9" w:rsidRDefault="00C974A7" w:rsidP="003A005B">
      <w:pPr>
        <w:pStyle w:val="ListParagraph"/>
        <w:numPr>
          <w:ilvl w:val="0"/>
          <w:numId w:val="3"/>
        </w:numPr>
        <w:rPr>
          <w:color w:val="000000" w:themeColor="text1"/>
          <w:lang w:eastAsia="en-AU"/>
        </w:rPr>
      </w:pPr>
      <w:hyperlink r:id="rId23" w:history="1">
        <w:r w:rsidR="00A073D9" w:rsidRPr="00A073D9">
          <w:rPr>
            <w:rStyle w:val="Hyperlink"/>
            <w:color w:val="auto"/>
            <w:u w:val="none"/>
            <w:lang w:eastAsia="en-AU"/>
          </w:rPr>
          <w:t>ACT Draft Woodland Conservation Strategy</w:t>
        </w:r>
      </w:hyperlink>
      <w:r w:rsidR="00A073D9">
        <w:rPr>
          <w:lang w:eastAsia="en-AU"/>
        </w:rPr>
        <w:t xml:space="preserve"> (ACT Government 2019)</w:t>
      </w:r>
    </w:p>
    <w:p w14:paraId="43A86691" w14:textId="33C92041" w:rsidR="008E25B4" w:rsidRPr="00830BF7" w:rsidRDefault="00C974A7" w:rsidP="008E25B4">
      <w:pPr>
        <w:pStyle w:val="ListParagraph"/>
        <w:numPr>
          <w:ilvl w:val="0"/>
          <w:numId w:val="3"/>
        </w:numPr>
        <w:rPr>
          <w:color w:val="000000" w:themeColor="text1"/>
          <w:lang w:eastAsia="en-AU"/>
        </w:rPr>
      </w:pPr>
      <w:hyperlink r:id="rId24" w:history="1">
        <w:r w:rsidR="008E25B4" w:rsidRPr="00830BF7">
          <w:rPr>
            <w:rStyle w:val="Hyperlink"/>
            <w:color w:val="000000" w:themeColor="text1"/>
            <w:u w:val="none"/>
          </w:rPr>
          <w:t>Glossy Black-</w:t>
        </w:r>
        <w:r w:rsidR="003F0016" w:rsidRPr="00830BF7">
          <w:rPr>
            <w:rStyle w:val="Hyperlink"/>
            <w:color w:val="000000" w:themeColor="text1"/>
            <w:u w:val="none"/>
          </w:rPr>
          <w:t>cockatoo</w:t>
        </w:r>
        <w:r w:rsidR="008E25B4" w:rsidRPr="00830BF7">
          <w:rPr>
            <w:rStyle w:val="Hyperlink"/>
            <w:color w:val="000000" w:themeColor="text1"/>
            <w:u w:val="none"/>
          </w:rPr>
          <w:t xml:space="preserve"> Conservation Guidelines </w:t>
        </w:r>
      </w:hyperlink>
      <w:r w:rsidR="002B1DBB" w:rsidRPr="00830BF7">
        <w:rPr>
          <w:noProof/>
          <w:color w:val="000000" w:themeColor="text1"/>
        </w:rPr>
        <w:t>(Glossy Black Conservancy 2010)</w:t>
      </w:r>
    </w:p>
    <w:p w14:paraId="509B3B94" w14:textId="45E72279" w:rsidR="00C8190F" w:rsidRPr="00830BF7" w:rsidRDefault="00161773" w:rsidP="00C8190F">
      <w:pPr>
        <w:pStyle w:val="ListParagraph"/>
        <w:numPr>
          <w:ilvl w:val="0"/>
          <w:numId w:val="3"/>
        </w:numPr>
        <w:rPr>
          <w:color w:val="000000" w:themeColor="text1"/>
          <w:lang w:eastAsia="en-AU"/>
        </w:rPr>
      </w:pPr>
      <w:r>
        <w:rPr>
          <w:rStyle w:val="Hyperlink"/>
          <w:color w:val="000000" w:themeColor="text1"/>
          <w:u w:val="none"/>
          <w:lang w:eastAsia="en-AU"/>
        </w:rPr>
        <w:t xml:space="preserve">Commonwealth </w:t>
      </w:r>
      <w:hyperlink r:id="rId25" w:history="1">
        <w:r w:rsidR="00C8190F" w:rsidRPr="00830BF7">
          <w:rPr>
            <w:rStyle w:val="Hyperlink"/>
            <w:color w:val="000000" w:themeColor="text1"/>
            <w:u w:val="none"/>
            <w:lang w:eastAsia="en-AU"/>
          </w:rPr>
          <w:t xml:space="preserve">Conservation Advice </w:t>
        </w:r>
        <w:r w:rsidR="002B1DBB" w:rsidRPr="00830BF7">
          <w:rPr>
            <w:rStyle w:val="Hyperlink"/>
            <w:color w:val="000000" w:themeColor="text1"/>
            <w:u w:val="none"/>
            <w:lang w:eastAsia="en-AU"/>
          </w:rPr>
          <w:t>Glossy B</w:t>
        </w:r>
        <w:r w:rsidR="00C8190F" w:rsidRPr="00830BF7">
          <w:rPr>
            <w:rStyle w:val="Hyperlink"/>
            <w:color w:val="000000" w:themeColor="text1"/>
            <w:u w:val="none"/>
            <w:lang w:eastAsia="en-AU"/>
          </w:rPr>
          <w:t>lack-cockatoo (Kangaroo Island)</w:t>
        </w:r>
      </w:hyperlink>
      <w:r w:rsidR="00C8190F" w:rsidRPr="00830BF7">
        <w:rPr>
          <w:color w:val="000000" w:themeColor="text1"/>
          <w:lang w:eastAsia="en-AU"/>
        </w:rPr>
        <w:t xml:space="preserve"> </w:t>
      </w:r>
      <w:r w:rsidR="002B1DBB" w:rsidRPr="00830BF7">
        <w:rPr>
          <w:noProof/>
          <w:color w:val="000000" w:themeColor="text1"/>
          <w:lang w:eastAsia="en-AU"/>
        </w:rPr>
        <w:t>(T</w:t>
      </w:r>
      <w:r w:rsidR="00B2547F" w:rsidRPr="00830BF7">
        <w:rPr>
          <w:noProof/>
          <w:color w:val="000000" w:themeColor="text1"/>
          <w:lang w:eastAsia="en-AU"/>
        </w:rPr>
        <w:t>SSC</w:t>
      </w:r>
      <w:r w:rsidR="002B1DBB" w:rsidRPr="00830BF7">
        <w:rPr>
          <w:noProof/>
          <w:color w:val="000000" w:themeColor="text1"/>
          <w:lang w:eastAsia="en-AU"/>
        </w:rPr>
        <w:t xml:space="preserve"> 2016)</w:t>
      </w:r>
    </w:p>
    <w:p w14:paraId="3B26855F" w14:textId="77777777" w:rsidR="005D0B74" w:rsidRPr="004C7033" w:rsidRDefault="005D0B74" w:rsidP="00152209">
      <w:pPr>
        <w:pStyle w:val="Heading2-notindexed"/>
      </w:pPr>
      <w:r w:rsidRPr="004C7033">
        <w:t>Listing Background</w:t>
      </w:r>
    </w:p>
    <w:p w14:paraId="166550B5" w14:textId="6789B6C0" w:rsidR="003444A9" w:rsidRPr="004C7033" w:rsidRDefault="003444A9" w:rsidP="00A5324F">
      <w:pPr>
        <w:rPr>
          <w:szCs w:val="20"/>
        </w:rPr>
      </w:pPr>
      <w:r w:rsidRPr="004C7033">
        <w:t xml:space="preserve">The </w:t>
      </w:r>
      <w:r w:rsidR="00B2547F">
        <w:t>Glossy Black-</w:t>
      </w:r>
      <w:r w:rsidR="003F0016">
        <w:t>cockatoo</w:t>
      </w:r>
      <w:r w:rsidR="00D322A1">
        <w:t xml:space="preserve"> </w:t>
      </w:r>
      <w:r w:rsidRPr="004C7033">
        <w:t>was</w:t>
      </w:r>
      <w:r w:rsidRPr="004C7033">
        <w:rPr>
          <w:szCs w:val="20"/>
        </w:rPr>
        <w:t xml:space="preserve"> listed </w:t>
      </w:r>
      <w:r w:rsidR="005E4730" w:rsidRPr="004C7033">
        <w:rPr>
          <w:szCs w:val="20"/>
        </w:rPr>
        <w:t xml:space="preserve">in the ACT </w:t>
      </w:r>
      <w:r w:rsidRPr="004C7033">
        <w:rPr>
          <w:szCs w:val="20"/>
        </w:rPr>
        <w:t xml:space="preserve">as a Vulnerable species on </w:t>
      </w:r>
      <w:r w:rsidR="00D322A1">
        <w:rPr>
          <w:szCs w:val="20"/>
        </w:rPr>
        <w:t>23 August 2010</w:t>
      </w:r>
      <w:r w:rsidRPr="004C7033">
        <w:rPr>
          <w:szCs w:val="20"/>
        </w:rPr>
        <w:t xml:space="preserve"> in accordance with section 38 of the </w:t>
      </w:r>
      <w:r w:rsidRPr="004C7033">
        <w:rPr>
          <w:i/>
          <w:szCs w:val="20"/>
        </w:rPr>
        <w:t>Nature Conservation Act 1980</w:t>
      </w:r>
      <w:r w:rsidRPr="004C7033">
        <w:rPr>
          <w:szCs w:val="20"/>
        </w:rPr>
        <w:t>.</w:t>
      </w:r>
      <w:r w:rsidR="00A5324F">
        <w:rPr>
          <w:szCs w:val="20"/>
        </w:rPr>
        <w:t xml:space="preserve"> </w:t>
      </w:r>
      <w:r w:rsidRPr="004C7033">
        <w:rPr>
          <w:szCs w:val="20"/>
        </w:rPr>
        <w:t xml:space="preserve">The </w:t>
      </w:r>
      <w:r w:rsidR="003C4763" w:rsidRPr="004C7033">
        <w:rPr>
          <w:szCs w:val="20"/>
        </w:rPr>
        <w:t xml:space="preserve">Flora and Fauna </w:t>
      </w:r>
      <w:r w:rsidRPr="004C7033">
        <w:rPr>
          <w:szCs w:val="20"/>
        </w:rPr>
        <w:t xml:space="preserve">Committee </w:t>
      </w:r>
      <w:r w:rsidR="003C4763" w:rsidRPr="004C7033">
        <w:rPr>
          <w:szCs w:val="20"/>
        </w:rPr>
        <w:t xml:space="preserve">(now Scientific Committee) </w:t>
      </w:r>
      <w:r w:rsidRPr="004C7033">
        <w:rPr>
          <w:szCs w:val="20"/>
        </w:rPr>
        <w:t xml:space="preserve">concluded that </w:t>
      </w:r>
      <w:r w:rsidR="009C7D05" w:rsidRPr="004C7033">
        <w:rPr>
          <w:szCs w:val="20"/>
        </w:rPr>
        <w:t xml:space="preserve">at that time </w:t>
      </w:r>
      <w:r w:rsidR="003C4763" w:rsidRPr="004C7033">
        <w:rPr>
          <w:szCs w:val="20"/>
        </w:rPr>
        <w:t xml:space="preserve">the assessment </w:t>
      </w:r>
      <w:r w:rsidRPr="004C7033">
        <w:rPr>
          <w:szCs w:val="20"/>
        </w:rPr>
        <w:t>satisfied the criteria:</w:t>
      </w:r>
    </w:p>
    <w:p w14:paraId="47D5DB36" w14:textId="77777777" w:rsidR="00767139" w:rsidRDefault="00767139" w:rsidP="00767139">
      <w:pPr>
        <w:tabs>
          <w:tab w:val="left" w:pos="1155"/>
          <w:tab w:val="left" w:pos="1695"/>
        </w:tabs>
        <w:spacing w:after="0"/>
        <w:ind w:left="567" w:hanging="567"/>
      </w:pPr>
      <w:r w:rsidRPr="004C7033">
        <w:t>2.2</w:t>
      </w:r>
      <w:r w:rsidRPr="004C7033">
        <w:tab/>
        <w:t>The species is observed, estimated, inferred or suspected to be at risk of premature extinction in the ACT region in the medium-term future, as demonstrated by:</w:t>
      </w:r>
    </w:p>
    <w:p w14:paraId="72478DF1" w14:textId="60283817" w:rsidR="00767139" w:rsidRPr="004C7033" w:rsidRDefault="00D322A1" w:rsidP="00D322A1">
      <w:pPr>
        <w:tabs>
          <w:tab w:val="left" w:pos="1155"/>
          <w:tab w:val="left" w:pos="1695"/>
        </w:tabs>
        <w:spacing w:after="0"/>
        <w:ind w:left="1134" w:hanging="567"/>
      </w:pPr>
      <w:r>
        <w:t>2.2.4     Seriously fragmented distribution for a species currently occurring over a moderately small range or having a moderately small area of occupancy within its range</w:t>
      </w:r>
      <w:r w:rsidR="008A0D0A">
        <w:t>.</w:t>
      </w:r>
    </w:p>
    <w:p w14:paraId="039C3E36" w14:textId="1792701E" w:rsidR="00CB64F2" w:rsidRPr="009A798C" w:rsidRDefault="00CB64F2" w:rsidP="00462ABD">
      <w:pPr>
        <w:pStyle w:val="Heading2-notindexed"/>
      </w:pPr>
      <w:r w:rsidRPr="009A798C">
        <w:t>References</w:t>
      </w:r>
    </w:p>
    <w:p w14:paraId="606E06E0" w14:textId="49D92779" w:rsidR="00462ABD" w:rsidRDefault="00462ABD" w:rsidP="00EC6A65">
      <w:pPr>
        <w:ind w:left="567" w:hanging="567"/>
        <w:contextualSpacing/>
      </w:pPr>
      <w:r>
        <w:t xml:space="preserve">ACT Government 2004. </w:t>
      </w:r>
      <w:r w:rsidRPr="00462ABD">
        <w:rPr>
          <w:i/>
        </w:rPr>
        <w:t>Woodlands for Wildlife: ACT Lowland Woodland Conservation Strategy. Action Plan No. 27</w:t>
      </w:r>
      <w:r>
        <w:t>. Environment ACT, Canberra.</w:t>
      </w:r>
    </w:p>
    <w:p w14:paraId="7507C2E2" w14:textId="6CBABCA8" w:rsidR="00B2547F" w:rsidRDefault="00B2547F" w:rsidP="00B2547F">
      <w:pPr>
        <w:ind w:left="567" w:hanging="567"/>
        <w:contextualSpacing/>
      </w:pPr>
      <w:r>
        <w:t xml:space="preserve">ACT Government 2013. </w:t>
      </w:r>
      <w:r w:rsidRPr="009C2505">
        <w:rPr>
          <w:i/>
        </w:rPr>
        <w:t xml:space="preserve">Glossy Black-cockatoo </w:t>
      </w:r>
      <w:r w:rsidRPr="009C2505">
        <w:rPr>
          <w:i/>
          <w:u w:val="single"/>
        </w:rPr>
        <w:t>Calyptorhynchus lathami</w:t>
      </w:r>
      <w:r w:rsidRPr="009C2505">
        <w:rPr>
          <w:i/>
        </w:rPr>
        <w:t xml:space="preserve"> Action Plan</w:t>
      </w:r>
      <w:r>
        <w:t>. Action Plan No. 33. ACT Government, Canberra.</w:t>
      </w:r>
    </w:p>
    <w:p w14:paraId="28C6BD9E" w14:textId="52E47C28" w:rsidR="00E73F89" w:rsidRDefault="00E73F89" w:rsidP="00EC6A65">
      <w:pPr>
        <w:ind w:left="567" w:hanging="567"/>
        <w:contextualSpacing/>
      </w:pPr>
      <w:r w:rsidRPr="00E73F89">
        <w:t>ACT Government 2018. Unpublished progress report –</w:t>
      </w:r>
      <w:r>
        <w:t xml:space="preserve"> </w:t>
      </w:r>
      <w:r w:rsidRPr="00E73F89">
        <w:t xml:space="preserve">Glossy Black-cockatoo </w:t>
      </w:r>
      <w:r w:rsidRPr="00E73F89">
        <w:rPr>
          <w:i/>
        </w:rPr>
        <w:t>Calyptorhynchus lathami</w:t>
      </w:r>
      <w:r w:rsidRPr="00E73F89">
        <w:t xml:space="preserve"> Action Plan No. 3</w:t>
      </w:r>
      <w:r>
        <w:t>3</w:t>
      </w:r>
      <w:r w:rsidRPr="00E73F89">
        <w:t>. Environment Planning and Sustainable development Directorate, Canberra.</w:t>
      </w:r>
    </w:p>
    <w:p w14:paraId="2242B674" w14:textId="77777777" w:rsidR="00A073D9" w:rsidRDefault="00A073D9" w:rsidP="00A073D9">
      <w:pPr>
        <w:ind w:left="567" w:hanging="567"/>
        <w:contextualSpacing/>
        <w:rPr>
          <w:bCs/>
          <w:lang w:val="en-US"/>
        </w:rPr>
      </w:pPr>
      <w:r w:rsidRPr="00D64D67">
        <w:rPr>
          <w:bCs/>
          <w:lang w:val="en-US"/>
        </w:rPr>
        <w:t>ACT Government 2019</w:t>
      </w:r>
      <w:r>
        <w:rPr>
          <w:bCs/>
          <w:lang w:val="en-US"/>
        </w:rPr>
        <w:t xml:space="preserve">. </w:t>
      </w:r>
      <w:r w:rsidRPr="00D64D67">
        <w:rPr>
          <w:bCs/>
          <w:i/>
          <w:lang w:val="en-US"/>
        </w:rPr>
        <w:t>Draft ACT Woodland Conservation Strategy and Action Plans</w:t>
      </w:r>
      <w:r>
        <w:rPr>
          <w:bCs/>
          <w:lang w:val="en-US"/>
        </w:rPr>
        <w:t>. Environment Planning and Sustainable Development Directorate, Canberra.</w:t>
      </w:r>
    </w:p>
    <w:p w14:paraId="780A9D42" w14:textId="6466F4F1" w:rsidR="00462ABD" w:rsidRDefault="00462ABD" w:rsidP="00EC6A65">
      <w:pPr>
        <w:ind w:left="567" w:hanging="567"/>
        <w:contextualSpacing/>
      </w:pPr>
      <w:r>
        <w:t xml:space="preserve">Cameron M 2007. Cockatoos. In: </w:t>
      </w:r>
      <w:r w:rsidRPr="00462ABD">
        <w:rPr>
          <w:i/>
        </w:rPr>
        <w:t>Australian Natural History Series</w:t>
      </w:r>
      <w:r>
        <w:t>. CSIRO Publishing, Collingwood.</w:t>
      </w:r>
    </w:p>
    <w:p w14:paraId="4A3FDDAB" w14:textId="227BDF94" w:rsidR="00462ABD" w:rsidRDefault="00462ABD" w:rsidP="00EC6A65">
      <w:pPr>
        <w:ind w:left="567" w:hanging="567"/>
        <w:contextualSpacing/>
      </w:pPr>
      <w:r>
        <w:t>Cameron M 2009. The influence of climate on Glossy Black-</w:t>
      </w:r>
      <w:r w:rsidR="003F0016">
        <w:t>cockatoo</w:t>
      </w:r>
      <w:r>
        <w:t xml:space="preserve"> reproduction. </w:t>
      </w:r>
      <w:r w:rsidRPr="00462ABD">
        <w:rPr>
          <w:i/>
        </w:rPr>
        <w:t>Pacific Conservation Biology</w:t>
      </w:r>
      <w:r>
        <w:t xml:space="preserve"> 15: 597–607.</w:t>
      </w:r>
    </w:p>
    <w:p w14:paraId="0F27CA28" w14:textId="4FCBE28F" w:rsidR="00462ABD" w:rsidRDefault="00462ABD" w:rsidP="00EC6A65">
      <w:pPr>
        <w:ind w:left="567" w:hanging="567"/>
        <w:contextualSpacing/>
      </w:pPr>
      <w:r>
        <w:t>Cameron M and Cunningham RB 2006. Habitat selection at multiple spatial scales by foraging Glossy Black-</w:t>
      </w:r>
      <w:r w:rsidR="003F0016">
        <w:t>cockatoo</w:t>
      </w:r>
      <w:r>
        <w:t xml:space="preserve">s. </w:t>
      </w:r>
      <w:r w:rsidRPr="00462ABD">
        <w:rPr>
          <w:i/>
        </w:rPr>
        <w:t>Austral Ecology</w:t>
      </w:r>
      <w:r>
        <w:t xml:space="preserve"> 31: 597–607.</w:t>
      </w:r>
    </w:p>
    <w:p w14:paraId="34EDF387" w14:textId="5BBF5D84" w:rsidR="00462ABD" w:rsidRDefault="00462ABD" w:rsidP="00EC6A65">
      <w:pPr>
        <w:ind w:left="567" w:hanging="567"/>
        <w:contextualSpacing/>
      </w:pPr>
      <w:r>
        <w:t>Canberrabirds.org.au 2018. Canberra Birds Glossy Black-</w:t>
      </w:r>
      <w:r w:rsidR="003F0016">
        <w:t>cockatoo</w:t>
      </w:r>
      <w:r>
        <w:t xml:space="preserve"> </w:t>
      </w:r>
      <w:r w:rsidRPr="00462ABD">
        <w:rPr>
          <w:i/>
        </w:rPr>
        <w:t>Calyptorhynchus lathami</w:t>
      </w:r>
      <w:r>
        <w:t xml:space="preserve"> data sheet. Accessed 15 November 2018 from: </w:t>
      </w:r>
      <w:hyperlink r:id="rId26" w:history="1">
        <w:r w:rsidR="00B2547F" w:rsidRPr="00630A01">
          <w:rPr>
            <w:rStyle w:val="Hyperlink"/>
          </w:rPr>
          <w:t>http://canberrabirds.org.au/wp-content/bird_data/265_Glossy%20Black-Cockatoo.html</w:t>
        </w:r>
      </w:hyperlink>
      <w:r>
        <w:t xml:space="preserve"> </w:t>
      </w:r>
    </w:p>
    <w:p w14:paraId="52DADF32" w14:textId="57737B6D" w:rsidR="001A7A6A" w:rsidRDefault="001A7A6A" w:rsidP="001A7A6A">
      <w:pPr>
        <w:ind w:left="567" w:hanging="567"/>
        <w:contextualSpacing/>
      </w:pPr>
      <w:r>
        <w:t xml:space="preserve">Clout MN 1989. Foraging Behaviour of Glossy Black-cockatoos. </w:t>
      </w:r>
      <w:r w:rsidRPr="00462ABD">
        <w:rPr>
          <w:i/>
        </w:rPr>
        <w:t>Australian Wildlife Research</w:t>
      </w:r>
      <w:r>
        <w:t xml:space="preserve"> 16: 467–473.</w:t>
      </w:r>
    </w:p>
    <w:p w14:paraId="5F02A5C6" w14:textId="39E3B956" w:rsidR="00D8497E" w:rsidRDefault="00E73F89" w:rsidP="00E73F89">
      <w:pPr>
        <w:ind w:left="567" w:hanging="567"/>
        <w:contextualSpacing/>
        <w:rPr>
          <w:lang w:eastAsia="en-AU"/>
        </w:rPr>
      </w:pPr>
      <w:r>
        <w:rPr>
          <w:lang w:eastAsia="en-AU"/>
        </w:rPr>
        <w:t xml:space="preserve">COG 2018. Annual Bird Report: 1 July 2016 to 30 June 2017. </w:t>
      </w:r>
      <w:r w:rsidRPr="000532B7">
        <w:rPr>
          <w:i/>
          <w:lang w:eastAsia="en-AU"/>
        </w:rPr>
        <w:t>Canberra Bird Notes</w:t>
      </w:r>
      <w:r>
        <w:rPr>
          <w:lang w:eastAsia="en-AU"/>
        </w:rPr>
        <w:t xml:space="preserve"> 43(1): 1–110. </w:t>
      </w:r>
    </w:p>
    <w:p w14:paraId="27A44DDF" w14:textId="41AEBAAC" w:rsidR="00462ABD" w:rsidRDefault="00462ABD" w:rsidP="00EC6A65">
      <w:pPr>
        <w:ind w:left="567" w:hanging="567"/>
        <w:contextualSpacing/>
      </w:pPr>
      <w:r>
        <w:t xml:space="preserve">Crome F </w:t>
      </w:r>
      <w:r w:rsidR="00EA462D">
        <w:t>and</w:t>
      </w:r>
      <w:r>
        <w:t xml:space="preserve"> Shields J 1992. </w:t>
      </w:r>
      <w:r w:rsidRPr="009C2505">
        <w:rPr>
          <w:i/>
        </w:rPr>
        <w:t xml:space="preserve">Parrots and </w:t>
      </w:r>
      <w:r w:rsidR="009C2505" w:rsidRPr="009C2505">
        <w:rPr>
          <w:i/>
        </w:rPr>
        <w:t>Pigeons</w:t>
      </w:r>
      <w:r w:rsidRPr="009C2505">
        <w:rPr>
          <w:i/>
        </w:rPr>
        <w:t xml:space="preserve"> of Australia</w:t>
      </w:r>
      <w:r>
        <w:t>. Angus and Robertson, Sydney.</w:t>
      </w:r>
    </w:p>
    <w:p w14:paraId="654C36F5" w14:textId="2F5D0F35" w:rsidR="00462ABD" w:rsidRDefault="00462ABD" w:rsidP="00292846">
      <w:pPr>
        <w:ind w:left="567" w:hanging="567"/>
        <w:contextualSpacing/>
      </w:pPr>
      <w:r>
        <w:t xml:space="preserve">Flegg J </w:t>
      </w:r>
      <w:r w:rsidR="00EA462D">
        <w:t>and</w:t>
      </w:r>
      <w:r>
        <w:t xml:space="preserve"> Longmore N 1994. </w:t>
      </w:r>
      <w:r w:rsidR="008E0D37">
        <w:rPr>
          <w:i/>
        </w:rPr>
        <w:t>Photographic Field Guide:</w:t>
      </w:r>
      <w:r w:rsidRPr="00EC6A65">
        <w:rPr>
          <w:i/>
        </w:rPr>
        <w:t xml:space="preserve"> Birds of Australia</w:t>
      </w:r>
      <w:r>
        <w:t xml:space="preserve">. </w:t>
      </w:r>
      <w:r w:rsidR="008E0D37" w:rsidRPr="008E0D37">
        <w:t>Reader's Digest (Australia) Pty Ltd</w:t>
      </w:r>
      <w:r w:rsidR="008E0D37">
        <w:t>, Sydney.</w:t>
      </w:r>
    </w:p>
    <w:p w14:paraId="37E531C4" w14:textId="49B266A1" w:rsidR="00462ABD" w:rsidRDefault="00462ABD" w:rsidP="00292846">
      <w:pPr>
        <w:ind w:left="567" w:hanging="567"/>
        <w:contextualSpacing/>
      </w:pPr>
      <w:r>
        <w:t xml:space="preserve">Forshaw J 2002. </w:t>
      </w:r>
      <w:r w:rsidRPr="00292846">
        <w:rPr>
          <w:i/>
        </w:rPr>
        <w:t>Australian Parrots</w:t>
      </w:r>
      <w:r>
        <w:t xml:space="preserve"> </w:t>
      </w:r>
      <w:r w:rsidR="00EA462D">
        <w:t>(</w:t>
      </w:r>
      <w:r>
        <w:t xml:space="preserve">Third ed.). </w:t>
      </w:r>
      <w:r w:rsidR="003F7ABB" w:rsidRPr="003F7ABB">
        <w:t>Alexander Editions</w:t>
      </w:r>
      <w:r w:rsidR="00292846">
        <w:t>, Robina</w:t>
      </w:r>
      <w:r>
        <w:t>.</w:t>
      </w:r>
    </w:p>
    <w:p w14:paraId="6EB30118" w14:textId="140CA79E" w:rsidR="00462ABD" w:rsidRDefault="00462ABD" w:rsidP="00292846">
      <w:pPr>
        <w:ind w:left="567" w:hanging="567"/>
        <w:contextualSpacing/>
      </w:pPr>
      <w:r>
        <w:t xml:space="preserve">Forshaw JM 1989. </w:t>
      </w:r>
      <w:r w:rsidRPr="00292846">
        <w:rPr>
          <w:i/>
        </w:rPr>
        <w:t>Parrots of the World</w:t>
      </w:r>
      <w:r>
        <w:t xml:space="preserve"> (Third ed.)</w:t>
      </w:r>
      <w:r w:rsidR="00292846">
        <w:t>. Landsdown</w:t>
      </w:r>
      <w:r w:rsidR="007E6CAC">
        <w:t>e</w:t>
      </w:r>
      <w:r w:rsidR="00292846">
        <w:t xml:space="preserve"> </w:t>
      </w:r>
      <w:r w:rsidR="007E6CAC">
        <w:t>Editions</w:t>
      </w:r>
      <w:r w:rsidR="00292846">
        <w:t>, Willoughby</w:t>
      </w:r>
      <w:r>
        <w:t>.</w:t>
      </w:r>
    </w:p>
    <w:p w14:paraId="643DEE34" w14:textId="10A73C92" w:rsidR="00462ABD" w:rsidRDefault="00462ABD" w:rsidP="00292846">
      <w:pPr>
        <w:ind w:left="567" w:hanging="567"/>
        <w:contextualSpacing/>
      </w:pPr>
      <w:r>
        <w:t xml:space="preserve">Garnett S 1992. Threatened and Extinct birds of Australia. Royal </w:t>
      </w:r>
      <w:r w:rsidR="009C2505">
        <w:t>Australasian</w:t>
      </w:r>
      <w:r>
        <w:t xml:space="preserve"> </w:t>
      </w:r>
      <w:r w:rsidR="009C2505">
        <w:t>Ornithologists</w:t>
      </w:r>
      <w:r>
        <w:t xml:space="preserve"> Union (RAOU) Report 82.</w:t>
      </w:r>
    </w:p>
    <w:p w14:paraId="36E81DBA" w14:textId="31D8064C" w:rsidR="00462ABD" w:rsidRDefault="00462ABD" w:rsidP="00292846">
      <w:pPr>
        <w:ind w:left="567" w:hanging="567"/>
        <w:contextualSpacing/>
      </w:pPr>
      <w:r>
        <w:t xml:space="preserve">Garnett ST </w:t>
      </w:r>
      <w:r w:rsidR="00EA462D">
        <w:t>and</w:t>
      </w:r>
      <w:r>
        <w:t xml:space="preserve"> Crowley GM. 2000. </w:t>
      </w:r>
      <w:r w:rsidRPr="00EC6A65">
        <w:rPr>
          <w:i/>
        </w:rPr>
        <w:t>The Action Plan for Australian Birds</w:t>
      </w:r>
      <w:r>
        <w:t>. Environment Australia, Canberra.</w:t>
      </w:r>
    </w:p>
    <w:p w14:paraId="01C94470" w14:textId="7AD018FC" w:rsidR="00462ABD" w:rsidRDefault="00462ABD" w:rsidP="00292846">
      <w:pPr>
        <w:ind w:left="567" w:hanging="567"/>
        <w:contextualSpacing/>
      </w:pPr>
      <w:r>
        <w:t xml:space="preserve">Garnett ST Pedler LP </w:t>
      </w:r>
      <w:r w:rsidR="00EA462D">
        <w:t>and</w:t>
      </w:r>
      <w:r>
        <w:t xml:space="preserve"> Crowley GM 1999. The breeding biology of the Glossy Black-</w:t>
      </w:r>
      <w:r w:rsidR="00EA462D">
        <w:t>c</w:t>
      </w:r>
      <w:r>
        <w:t xml:space="preserve">ockatoo, </w:t>
      </w:r>
      <w:r w:rsidRPr="00EC6A65">
        <w:rPr>
          <w:i/>
        </w:rPr>
        <w:t>Calyptorhynchus lathami</w:t>
      </w:r>
      <w:r>
        <w:t xml:space="preserve">, on Kangaroo Island, South Australia. </w:t>
      </w:r>
      <w:r w:rsidRPr="00446F91">
        <w:rPr>
          <w:i/>
        </w:rPr>
        <w:t>Emu</w:t>
      </w:r>
      <w:r>
        <w:t xml:space="preserve"> 99</w:t>
      </w:r>
      <w:r w:rsidR="00446F91">
        <w:t>:</w:t>
      </w:r>
      <w:r>
        <w:t xml:space="preserve"> 262</w:t>
      </w:r>
      <w:r w:rsidR="00EA462D">
        <w:t>–</w:t>
      </w:r>
      <w:r>
        <w:t>79.</w:t>
      </w:r>
    </w:p>
    <w:p w14:paraId="21532454" w14:textId="0BFAB8C9" w:rsidR="00462ABD" w:rsidRDefault="00462ABD" w:rsidP="00292846">
      <w:pPr>
        <w:ind w:left="567" w:hanging="567"/>
        <w:contextualSpacing/>
      </w:pPr>
      <w:r>
        <w:t>Garnett ST</w:t>
      </w:r>
      <w:r w:rsidR="00EC6A65">
        <w:t>,</w:t>
      </w:r>
      <w:r>
        <w:t xml:space="preserve"> Szabo JK </w:t>
      </w:r>
      <w:r w:rsidR="00EA462D">
        <w:t>and</w:t>
      </w:r>
      <w:r>
        <w:t xml:space="preserve"> Duston G 2011. </w:t>
      </w:r>
      <w:r w:rsidRPr="00EC6A65">
        <w:rPr>
          <w:i/>
        </w:rPr>
        <w:t>The Action Plan for Australian Birds 2010</w:t>
      </w:r>
      <w:r>
        <w:t>. CSIRO Publishing and Birds Australia, Melbourne.</w:t>
      </w:r>
    </w:p>
    <w:p w14:paraId="0DA5615E" w14:textId="1C5B7695" w:rsidR="00462ABD" w:rsidRDefault="00462ABD" w:rsidP="00292846">
      <w:pPr>
        <w:ind w:left="567" w:hanging="567"/>
        <w:contextualSpacing/>
      </w:pPr>
      <w:r>
        <w:lastRenderedPageBreak/>
        <w:t>Glossy Black Conservancy 2010. Glossy Black-</w:t>
      </w:r>
      <w:r w:rsidR="00EA462D">
        <w:t>c</w:t>
      </w:r>
      <w:r>
        <w:t>ockatoo Conservation Guidelines for South-Eastern Queensland and Far North-Eastern New South Wales. Glossy Black Conservancy.</w:t>
      </w:r>
    </w:p>
    <w:p w14:paraId="1C951C22" w14:textId="016CE2A8" w:rsidR="00462ABD" w:rsidRDefault="00462ABD" w:rsidP="00292846">
      <w:pPr>
        <w:ind w:left="567" w:hanging="567"/>
        <w:contextualSpacing/>
      </w:pPr>
      <w:r>
        <w:t>Harris JB</w:t>
      </w:r>
      <w:r w:rsidR="00292846">
        <w:t>,</w:t>
      </w:r>
      <w:r>
        <w:t xml:space="preserve"> Fordham DA</w:t>
      </w:r>
      <w:r w:rsidR="00292846">
        <w:t>,</w:t>
      </w:r>
      <w:r>
        <w:t xml:space="preserve"> Mooney PA, Pdeler LP, Araujo MB, Paton DC, Brook BW 2012. Managing the long-term persistence of a rare cockatoo under climate change. </w:t>
      </w:r>
      <w:r w:rsidRPr="00292846">
        <w:rPr>
          <w:i/>
        </w:rPr>
        <w:t>Journal of Applied Ecology</w:t>
      </w:r>
      <w:r>
        <w:t xml:space="preserve"> 49(4)</w:t>
      </w:r>
      <w:r w:rsidR="00292846">
        <w:t>:</w:t>
      </w:r>
      <w:r>
        <w:t xml:space="preserve"> 785</w:t>
      </w:r>
      <w:r w:rsidR="00EA462D">
        <w:t>–</w:t>
      </w:r>
      <w:r>
        <w:t>794.</w:t>
      </w:r>
    </w:p>
    <w:p w14:paraId="1F64F4AF" w14:textId="604B8607" w:rsidR="00462ABD" w:rsidRDefault="00462ABD" w:rsidP="00292846">
      <w:pPr>
        <w:ind w:left="567" w:hanging="567"/>
        <w:contextualSpacing/>
      </w:pPr>
      <w:r>
        <w:t xml:space="preserve">Higgins PJ 1999. </w:t>
      </w:r>
      <w:r w:rsidRPr="00292846">
        <w:rPr>
          <w:i/>
        </w:rPr>
        <w:t>Handbook of Australian, New Zealand and Antarctic Birds</w:t>
      </w:r>
      <w:r>
        <w:t xml:space="preserve"> (Vol. 4 Parrots to Dollarbird). Oxford University Press</w:t>
      </w:r>
      <w:r w:rsidR="009C2505">
        <w:t>, South Melbourne</w:t>
      </w:r>
      <w:r>
        <w:t>.</w:t>
      </w:r>
    </w:p>
    <w:p w14:paraId="7F0B971E" w14:textId="7BE0EF7E" w:rsidR="00462ABD" w:rsidRDefault="00462ABD" w:rsidP="00292846">
      <w:pPr>
        <w:ind w:left="567" w:hanging="567"/>
        <w:contextualSpacing/>
      </w:pPr>
      <w:r>
        <w:t>Holiday S 2004. The Glossy Black-</w:t>
      </w:r>
      <w:r w:rsidR="003F0016">
        <w:t>cockatoo</w:t>
      </w:r>
      <w:r>
        <w:t xml:space="preserve"> in the Australian Capital Territory. </w:t>
      </w:r>
      <w:r w:rsidRPr="00292846">
        <w:rPr>
          <w:i/>
        </w:rPr>
        <w:t>Canberra Bird Notes</w:t>
      </w:r>
      <w:r>
        <w:t xml:space="preserve"> 29</w:t>
      </w:r>
      <w:r w:rsidR="00292846">
        <w:t>:</w:t>
      </w:r>
      <w:r>
        <w:t xml:space="preserve"> 126</w:t>
      </w:r>
      <w:r w:rsidR="00EA462D">
        <w:t>–</w:t>
      </w:r>
      <w:r>
        <w:t>130.</w:t>
      </w:r>
    </w:p>
    <w:p w14:paraId="7AB146EA" w14:textId="7F50ABE8" w:rsidR="00462ABD" w:rsidRDefault="00462ABD" w:rsidP="00292846">
      <w:pPr>
        <w:ind w:left="567" w:hanging="567"/>
        <w:contextualSpacing/>
      </w:pPr>
      <w:r>
        <w:t>Lenz M</w:t>
      </w:r>
      <w:r w:rsidR="00292846">
        <w:t>,</w:t>
      </w:r>
      <w:r>
        <w:t xml:space="preserve"> Dabb G, Green T, Gourlay T, Holliday S, Buckley P </w:t>
      </w:r>
      <w:r w:rsidR="00EA462D">
        <w:t>and</w:t>
      </w:r>
      <w:r>
        <w:t xml:space="preserve"> Oren Y 2004. First </w:t>
      </w:r>
      <w:r w:rsidR="00292846">
        <w:t>r</w:t>
      </w:r>
      <w:r>
        <w:t>ecord of the Glossy Black-</w:t>
      </w:r>
      <w:r w:rsidR="00EA462D">
        <w:t>c</w:t>
      </w:r>
      <w:r>
        <w:t xml:space="preserve">ockatoo </w:t>
      </w:r>
      <w:r w:rsidR="00292846">
        <w:t>b</w:t>
      </w:r>
      <w:r>
        <w:t xml:space="preserve">reeding in the Australian Capital Territory. </w:t>
      </w:r>
      <w:r w:rsidRPr="00292846">
        <w:rPr>
          <w:i/>
        </w:rPr>
        <w:t>Canberra Bird Notes</w:t>
      </w:r>
      <w:r>
        <w:t xml:space="preserve"> 29</w:t>
      </w:r>
      <w:r w:rsidR="00292846">
        <w:t>:</w:t>
      </w:r>
      <w:r>
        <w:t xml:space="preserve"> 131</w:t>
      </w:r>
      <w:r w:rsidR="00EA462D">
        <w:t>–</w:t>
      </w:r>
      <w:r>
        <w:t>136.</w:t>
      </w:r>
    </w:p>
    <w:p w14:paraId="7DFA8A4C" w14:textId="2B12EA36" w:rsidR="00462ABD" w:rsidRDefault="00462ABD" w:rsidP="00292846">
      <w:pPr>
        <w:ind w:left="567" w:hanging="567"/>
        <w:contextualSpacing/>
      </w:pPr>
      <w:r>
        <w:t xml:space="preserve">Mooney PA </w:t>
      </w:r>
      <w:r w:rsidR="00EA462D">
        <w:t>and</w:t>
      </w:r>
      <w:r>
        <w:t xml:space="preserve"> Pedler LP 2005. Recovery Plan for the South Australian Sub</w:t>
      </w:r>
      <w:r w:rsidR="00786905">
        <w:t>-</w:t>
      </w:r>
      <w:r>
        <w:t>species of the Glossy Black-</w:t>
      </w:r>
      <w:r w:rsidR="00EA462D">
        <w:t>c</w:t>
      </w:r>
      <w:r>
        <w:t>ockatoo (</w:t>
      </w:r>
      <w:r w:rsidRPr="00292846">
        <w:rPr>
          <w:i/>
        </w:rPr>
        <w:t>Calyptorhynchus lathami halmaturinus</w:t>
      </w:r>
      <w:r>
        <w:t>): 2005</w:t>
      </w:r>
      <w:r w:rsidR="00EA462D">
        <w:t>–</w:t>
      </w:r>
      <w:r>
        <w:t>2010. Glossy Black-</w:t>
      </w:r>
      <w:r w:rsidR="00EA462D">
        <w:t>c</w:t>
      </w:r>
      <w:r>
        <w:t>ockatoo Recovery Program. Department for Environment and Heritage</w:t>
      </w:r>
      <w:r w:rsidR="00292846">
        <w:t>,</w:t>
      </w:r>
      <w:r>
        <w:t xml:space="preserve"> Kangaroo Island.</w:t>
      </w:r>
    </w:p>
    <w:p w14:paraId="0F98793A" w14:textId="0FAFDF9A" w:rsidR="00462ABD" w:rsidRDefault="00462ABD" w:rsidP="00292846">
      <w:pPr>
        <w:ind w:left="567" w:hanging="567"/>
        <w:contextualSpacing/>
      </w:pPr>
      <w:r>
        <w:t xml:space="preserve">Morgan D, Barth M </w:t>
      </w:r>
      <w:r w:rsidR="00EA462D">
        <w:t>and</w:t>
      </w:r>
      <w:r>
        <w:t xml:space="preserve"> Kinloch M 2015. The South Australian sub</w:t>
      </w:r>
      <w:r w:rsidR="00786905">
        <w:t>-</w:t>
      </w:r>
      <w:r>
        <w:t xml:space="preserve">species of the </w:t>
      </w:r>
      <w:r w:rsidR="00EA462D">
        <w:t>G</w:t>
      </w:r>
      <w:r>
        <w:t xml:space="preserve">lossy </w:t>
      </w:r>
      <w:r w:rsidR="00EA462D">
        <w:t>B</w:t>
      </w:r>
      <w:r>
        <w:t>lack-cockatoo (</w:t>
      </w:r>
      <w:r w:rsidRPr="00EA462D">
        <w:rPr>
          <w:i/>
        </w:rPr>
        <w:t>Calyptorhynchus lathami halmaturinus</w:t>
      </w:r>
      <w:r>
        <w:t>) Strategic Plan 2015</w:t>
      </w:r>
      <w:r w:rsidR="00EA462D">
        <w:t>–</w:t>
      </w:r>
      <w:r>
        <w:t>2020. Na</w:t>
      </w:r>
      <w:r w:rsidR="00292846">
        <w:t>tural Resources, Kangaroo Island</w:t>
      </w:r>
      <w:r>
        <w:t>.</w:t>
      </w:r>
    </w:p>
    <w:p w14:paraId="676F6409" w14:textId="6921E372" w:rsidR="00462ABD" w:rsidRDefault="00292846" w:rsidP="00292846">
      <w:pPr>
        <w:ind w:left="567" w:hanging="567"/>
        <w:contextualSpacing/>
      </w:pPr>
      <w:r>
        <w:t xml:space="preserve">NSW </w:t>
      </w:r>
      <w:r w:rsidR="00462ABD">
        <w:t xml:space="preserve">Office of Environment </w:t>
      </w:r>
      <w:r w:rsidR="00EA462D">
        <w:t>and</w:t>
      </w:r>
      <w:r w:rsidR="00462ABD">
        <w:t xml:space="preserve"> Heritage </w:t>
      </w:r>
      <w:r>
        <w:t xml:space="preserve">(OEH) </w:t>
      </w:r>
      <w:r w:rsidR="00462ABD">
        <w:t>2018</w:t>
      </w:r>
      <w:r>
        <w:t>.</w:t>
      </w:r>
      <w:r w:rsidR="00462ABD">
        <w:t xml:space="preserve"> </w:t>
      </w:r>
      <w:r w:rsidR="00462ABD" w:rsidRPr="00B2547F">
        <w:rPr>
          <w:i/>
        </w:rPr>
        <w:t>Glossy Black-</w:t>
      </w:r>
      <w:r w:rsidR="00EA462D" w:rsidRPr="00B2547F">
        <w:rPr>
          <w:i/>
        </w:rPr>
        <w:t>c</w:t>
      </w:r>
      <w:r w:rsidR="00462ABD" w:rsidRPr="00B2547F">
        <w:rPr>
          <w:i/>
        </w:rPr>
        <w:t xml:space="preserve">ockatoo </w:t>
      </w:r>
      <w:r w:rsidR="00EA462D" w:rsidRPr="00B2547F">
        <w:rPr>
          <w:i/>
        </w:rPr>
        <w:t>–</w:t>
      </w:r>
      <w:r w:rsidR="00462ABD" w:rsidRPr="00B2547F">
        <w:rPr>
          <w:i/>
        </w:rPr>
        <w:t xml:space="preserve"> profile</w:t>
      </w:r>
      <w:r w:rsidR="00462ABD">
        <w:t xml:space="preserve">. </w:t>
      </w:r>
      <w:r>
        <w:t xml:space="preserve">Accessed 14 November 2018 from: </w:t>
      </w:r>
      <w:hyperlink r:id="rId27" w:history="1">
        <w:r w:rsidRPr="009B7900">
          <w:rPr>
            <w:rStyle w:val="Hyperlink"/>
          </w:rPr>
          <w:t>https://www.environment.nsw.gov.au/threatenedSpeciesApp/profile.aspx?id=10140</w:t>
        </w:r>
      </w:hyperlink>
      <w:r>
        <w:t xml:space="preserve"> </w:t>
      </w:r>
    </w:p>
    <w:p w14:paraId="375D8F6D" w14:textId="541F77B6" w:rsidR="00462ABD" w:rsidRDefault="00462ABD" w:rsidP="00292846">
      <w:pPr>
        <w:ind w:left="567" w:hanging="567"/>
        <w:contextualSpacing/>
      </w:pPr>
      <w:r>
        <w:t xml:space="preserve">Pepper JW, Male TD </w:t>
      </w:r>
      <w:r w:rsidR="00EA462D">
        <w:t>and</w:t>
      </w:r>
      <w:r>
        <w:t xml:space="preserve"> Roberts GE 2000. Foraging ecology of the South Australian Glossy Black-</w:t>
      </w:r>
      <w:r w:rsidR="00EA462D">
        <w:t>c</w:t>
      </w:r>
      <w:r>
        <w:t>ockatoo (</w:t>
      </w:r>
      <w:r w:rsidRPr="00EA462D">
        <w:rPr>
          <w:i/>
        </w:rPr>
        <w:t>Calyptorhynchus lathami halmaturinus</w:t>
      </w:r>
      <w:r>
        <w:t xml:space="preserve">). </w:t>
      </w:r>
      <w:r w:rsidRPr="00292846">
        <w:rPr>
          <w:i/>
        </w:rPr>
        <w:t>Austral Ecology</w:t>
      </w:r>
      <w:r>
        <w:t xml:space="preserve"> 25</w:t>
      </w:r>
      <w:r w:rsidR="00292846">
        <w:t>:</w:t>
      </w:r>
      <w:r>
        <w:t xml:space="preserve"> 16</w:t>
      </w:r>
      <w:r w:rsidR="00EA462D">
        <w:t>–</w:t>
      </w:r>
      <w:r>
        <w:t>24.</w:t>
      </w:r>
    </w:p>
    <w:p w14:paraId="1B54207E" w14:textId="56405F27" w:rsidR="00462ABD" w:rsidRDefault="00462ABD" w:rsidP="00292846">
      <w:pPr>
        <w:ind w:left="567" w:hanging="567"/>
        <w:contextualSpacing/>
      </w:pPr>
      <w:r>
        <w:t xml:space="preserve">Schodde R, Mason IJ </w:t>
      </w:r>
      <w:r w:rsidR="00EA462D">
        <w:t>and</w:t>
      </w:r>
      <w:r>
        <w:t xml:space="preserve"> Wood JT 1993. Geographical differentiation in the Glossy Black-</w:t>
      </w:r>
      <w:r w:rsidR="00EA462D">
        <w:t>c</w:t>
      </w:r>
      <w:r>
        <w:t xml:space="preserve">ockatoo </w:t>
      </w:r>
      <w:r w:rsidRPr="00EA462D">
        <w:rPr>
          <w:i/>
        </w:rPr>
        <w:t>Calyptorhynchus lathami</w:t>
      </w:r>
      <w:r>
        <w:t xml:space="preserve"> (Temminck) and its history. </w:t>
      </w:r>
      <w:r w:rsidRPr="00292846">
        <w:rPr>
          <w:i/>
        </w:rPr>
        <w:t>Emu</w:t>
      </w:r>
      <w:r>
        <w:t xml:space="preserve"> 93</w:t>
      </w:r>
      <w:r w:rsidR="00292846">
        <w:t>:</w:t>
      </w:r>
      <w:r>
        <w:t xml:space="preserve"> 156</w:t>
      </w:r>
      <w:r w:rsidR="00EA462D">
        <w:t>–</w:t>
      </w:r>
      <w:r>
        <w:t>166.</w:t>
      </w:r>
    </w:p>
    <w:p w14:paraId="056F37BA" w14:textId="7E712ADE" w:rsidR="00462ABD" w:rsidRDefault="00462ABD" w:rsidP="00292846">
      <w:pPr>
        <w:ind w:left="567" w:hanging="567"/>
        <w:contextualSpacing/>
      </w:pPr>
      <w:r>
        <w:t xml:space="preserve">Scientific Committee 2018. Conservation Advice </w:t>
      </w:r>
      <w:r w:rsidR="00EA462D">
        <w:t>–</w:t>
      </w:r>
      <w:r>
        <w:t xml:space="preserve"> Loss of mature native trees (including hollow bearing trees) and a lack of recruitment. </w:t>
      </w:r>
      <w:r w:rsidR="00446F91">
        <w:t>Environment Planning and Sustainable Development Directorate, ACT Government</w:t>
      </w:r>
      <w:r>
        <w:t>, Canberra.</w:t>
      </w:r>
    </w:p>
    <w:p w14:paraId="1947C0DF" w14:textId="73F3DFC4" w:rsidR="005951DF" w:rsidRDefault="005951DF" w:rsidP="00292846">
      <w:pPr>
        <w:ind w:left="567" w:hanging="567"/>
        <w:contextualSpacing/>
      </w:pPr>
      <w:r w:rsidRPr="005951DF">
        <w:t xml:space="preserve">Temminck CJ 1807. </w:t>
      </w:r>
      <w:r w:rsidRPr="005951DF">
        <w:rPr>
          <w:i/>
        </w:rPr>
        <w:t>Catalogue Systématique du Cabinet d'Ornithologie et de la Collection de Quadrumanes de Crd. Jb. Temminck</w:t>
      </w:r>
      <w:r w:rsidRPr="005951DF">
        <w:t>. Avec une courte description des oiseaux non-descrits suivi: d'une nôte d'oiseaux doubles et de quelques autres objets d'histoire naturelle offerts en éxchange. C. Sepp</w:t>
      </w:r>
      <w:r>
        <w:t>,</w:t>
      </w:r>
      <w:r w:rsidRPr="005951DF">
        <w:t xml:space="preserve"> </w:t>
      </w:r>
      <w:r>
        <w:t>Amsterdam.</w:t>
      </w:r>
    </w:p>
    <w:p w14:paraId="16B985A8" w14:textId="7E8F336E" w:rsidR="00462ABD" w:rsidRDefault="00462ABD" w:rsidP="00292846">
      <w:pPr>
        <w:ind w:left="567" w:hanging="567"/>
        <w:contextualSpacing/>
      </w:pPr>
      <w:r>
        <w:t>Threatened Species Scientific Committee</w:t>
      </w:r>
      <w:r w:rsidR="00161773">
        <w:t xml:space="preserve"> (TSSC) </w:t>
      </w:r>
      <w:r>
        <w:t xml:space="preserve">2016. </w:t>
      </w:r>
      <w:r w:rsidRPr="003F7ABB">
        <w:rPr>
          <w:i/>
        </w:rPr>
        <w:t xml:space="preserve">Conservation </w:t>
      </w:r>
      <w:r w:rsidR="00EA462D" w:rsidRPr="003F7ABB">
        <w:rPr>
          <w:i/>
        </w:rPr>
        <w:t>Advice</w:t>
      </w:r>
      <w:r w:rsidRPr="003F7ABB">
        <w:rPr>
          <w:i/>
        </w:rPr>
        <w:t xml:space="preserve"> </w:t>
      </w:r>
      <w:r w:rsidRPr="003F7ABB">
        <w:rPr>
          <w:i/>
          <w:u w:val="single"/>
        </w:rPr>
        <w:t>Calyptorhynchus lathami halmaturinus</w:t>
      </w:r>
      <w:r w:rsidRPr="003F7ABB">
        <w:rPr>
          <w:i/>
        </w:rPr>
        <w:t xml:space="preserve"> </w:t>
      </w:r>
      <w:r w:rsidR="00EA462D" w:rsidRPr="003F7ABB">
        <w:rPr>
          <w:i/>
        </w:rPr>
        <w:t>G</w:t>
      </w:r>
      <w:r w:rsidRPr="003F7ABB">
        <w:rPr>
          <w:i/>
        </w:rPr>
        <w:t xml:space="preserve">lossy </w:t>
      </w:r>
      <w:r w:rsidR="00EA462D" w:rsidRPr="003F7ABB">
        <w:rPr>
          <w:i/>
        </w:rPr>
        <w:t>B</w:t>
      </w:r>
      <w:r w:rsidRPr="003F7ABB">
        <w:rPr>
          <w:i/>
        </w:rPr>
        <w:t>lack-cockatoo (Kangaroo Island)</w:t>
      </w:r>
      <w:r>
        <w:t>. Department of the Environment, Canberra.</w:t>
      </w:r>
    </w:p>
    <w:p w14:paraId="6CD5CC33" w14:textId="77777777" w:rsidR="00462ABD" w:rsidRPr="00C24924" w:rsidRDefault="00462ABD" w:rsidP="00462ABD">
      <w:pPr>
        <w:pStyle w:val="Heading2-notindexed"/>
      </w:pPr>
      <w:r w:rsidRPr="00C24924">
        <w:t>Further Information</w:t>
      </w:r>
    </w:p>
    <w:p w14:paraId="0EBF1D2A" w14:textId="01FCB116" w:rsidR="00462ABD" w:rsidRPr="008A0D0A" w:rsidRDefault="00462ABD" w:rsidP="00953D34">
      <w:pPr>
        <w:rPr>
          <w:color w:val="0000FF"/>
          <w:sz w:val="22"/>
          <w:szCs w:val="22"/>
          <w:u w:val="single"/>
        </w:rPr>
      </w:pPr>
      <w:r w:rsidRPr="00C24924">
        <w:t xml:space="preserve">Further information on the </w:t>
      </w:r>
      <w:r>
        <w:t>Action Plan</w:t>
      </w:r>
      <w:r w:rsidRPr="00C24924">
        <w:t xml:space="preserve"> or other threatened species and ecological communities can be obtained from:</w:t>
      </w:r>
      <w:r w:rsidRPr="005C7F26">
        <w:t xml:space="preserve"> Environment, Planning and Sustainable Development Directorate</w:t>
      </w:r>
      <w:r>
        <w:t xml:space="preserve"> (EPSDD)</w:t>
      </w:r>
      <w:r w:rsidR="00EA462D">
        <w:t>.</w:t>
      </w:r>
      <w:r>
        <w:br/>
      </w:r>
      <w:r w:rsidRPr="005C7F26">
        <w:t>Phone: (02) 132281</w:t>
      </w:r>
      <w:r>
        <w:t>, EPSDD</w:t>
      </w:r>
      <w:r w:rsidRPr="005C7F26">
        <w:t xml:space="preserve"> Website: </w:t>
      </w:r>
      <w:hyperlink r:id="rId28" w:history="1">
        <w:r w:rsidRPr="005C7F26">
          <w:rPr>
            <w:rStyle w:val="Hyperlink"/>
            <w:sz w:val="22"/>
            <w:szCs w:val="22"/>
          </w:rPr>
          <w:t>http://www.environment.act.gov.au/cpr</w:t>
        </w:r>
      </w:hyperlink>
    </w:p>
    <w:sectPr w:rsidR="00462ABD" w:rsidRPr="008A0D0A" w:rsidSect="00511A29">
      <w:headerReference w:type="default"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05B06" w14:textId="77777777" w:rsidR="001E6B31" w:rsidRDefault="001E6B31" w:rsidP="00DF4FEA">
      <w:pPr>
        <w:spacing w:after="0" w:line="240" w:lineRule="auto"/>
      </w:pPr>
      <w:r>
        <w:separator/>
      </w:r>
    </w:p>
    <w:p w14:paraId="3CF0AC67" w14:textId="77777777" w:rsidR="001E6B31" w:rsidRDefault="001E6B31"/>
  </w:endnote>
  <w:endnote w:type="continuationSeparator" w:id="0">
    <w:p w14:paraId="0265AF51" w14:textId="77777777" w:rsidR="001E6B31" w:rsidRDefault="001E6B31" w:rsidP="00DF4FEA">
      <w:pPr>
        <w:spacing w:after="0" w:line="240" w:lineRule="auto"/>
      </w:pPr>
      <w:r>
        <w:continuationSeparator/>
      </w:r>
    </w:p>
    <w:p w14:paraId="12037119" w14:textId="77777777" w:rsidR="001E6B31" w:rsidRDefault="001E6B31"/>
  </w:endnote>
  <w:endnote w:type="continuationNotice" w:id="1">
    <w:p w14:paraId="60730AC0" w14:textId="77777777" w:rsidR="001E6B31" w:rsidRDefault="001E6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23C3" w14:textId="77777777" w:rsidR="0035708C" w:rsidRDefault="00357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A245" w14:textId="62406E04" w:rsidR="0035708C" w:rsidRPr="0035708C" w:rsidRDefault="0035708C" w:rsidP="0035708C">
    <w:pPr>
      <w:pStyle w:val="Footer"/>
      <w:jc w:val="center"/>
      <w:rPr>
        <w:rFonts w:ascii="Arial" w:hAnsi="Arial" w:cs="Arial"/>
        <w:sz w:val="14"/>
      </w:rPr>
    </w:pPr>
    <w:r w:rsidRPr="0035708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204A" w14:textId="531185A2" w:rsidR="0035708C" w:rsidRPr="0035708C" w:rsidRDefault="0035708C" w:rsidP="0035708C">
    <w:pPr>
      <w:pStyle w:val="Footer"/>
      <w:jc w:val="center"/>
      <w:rPr>
        <w:rFonts w:ascii="Arial" w:hAnsi="Arial" w:cs="Arial"/>
        <w:sz w:val="14"/>
      </w:rPr>
    </w:pPr>
    <w:r w:rsidRPr="0035708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797439"/>
      <w:docPartObj>
        <w:docPartGallery w:val="Page Numbers (Bottom of Page)"/>
        <w:docPartUnique/>
      </w:docPartObj>
    </w:sdtPr>
    <w:sdtEndPr/>
    <w:sdtContent>
      <w:p w14:paraId="1379AF0D" w14:textId="77777777" w:rsidR="009E0C7F" w:rsidRDefault="009E0C7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E3D3E4B" w14:textId="3AF23934" w:rsidR="009E0C7F" w:rsidRPr="0035708C" w:rsidRDefault="0035708C" w:rsidP="0035708C">
    <w:pPr>
      <w:jc w:val="center"/>
      <w:rPr>
        <w:rFonts w:ascii="Arial" w:hAnsi="Arial" w:cs="Arial"/>
        <w:sz w:val="14"/>
      </w:rPr>
    </w:pPr>
    <w:r w:rsidRPr="0035708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CBC4" w14:textId="5CC98B4F" w:rsidR="009E0C7F" w:rsidRPr="0035708C" w:rsidRDefault="0035708C" w:rsidP="0035708C">
    <w:pPr>
      <w:pStyle w:val="Footer"/>
      <w:jc w:val="center"/>
      <w:rPr>
        <w:rFonts w:ascii="Arial" w:hAnsi="Arial" w:cs="Arial"/>
        <w:sz w:val="14"/>
      </w:rPr>
    </w:pPr>
    <w:r w:rsidRPr="0035708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2A39" w14:textId="77777777" w:rsidR="001E6B31" w:rsidRDefault="001E6B31" w:rsidP="00DF4FEA">
      <w:pPr>
        <w:spacing w:after="0" w:line="240" w:lineRule="auto"/>
      </w:pPr>
      <w:r>
        <w:separator/>
      </w:r>
    </w:p>
    <w:p w14:paraId="4FDC75D8" w14:textId="77777777" w:rsidR="001E6B31" w:rsidRDefault="001E6B31"/>
  </w:footnote>
  <w:footnote w:type="continuationSeparator" w:id="0">
    <w:p w14:paraId="70B3CFDD" w14:textId="77777777" w:rsidR="001E6B31" w:rsidRDefault="001E6B31" w:rsidP="00DF4FEA">
      <w:pPr>
        <w:spacing w:after="0" w:line="240" w:lineRule="auto"/>
      </w:pPr>
      <w:r>
        <w:continuationSeparator/>
      </w:r>
    </w:p>
    <w:p w14:paraId="3D3A3889" w14:textId="77777777" w:rsidR="001E6B31" w:rsidRDefault="001E6B31"/>
  </w:footnote>
  <w:footnote w:type="continuationNotice" w:id="1">
    <w:p w14:paraId="4278D32B" w14:textId="77777777" w:rsidR="001E6B31" w:rsidRDefault="001E6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B7C2" w14:textId="77777777" w:rsidR="0035708C" w:rsidRDefault="00357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4E82" w14:textId="77777777" w:rsidR="0035708C" w:rsidRDefault="00357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4355" w14:textId="77777777" w:rsidR="0035708C" w:rsidRDefault="00357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1FC7" w14:textId="77777777" w:rsidR="009E0C7F" w:rsidRDefault="009E0C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B8B9" w14:textId="77777777" w:rsidR="009E0C7F" w:rsidRDefault="009E0C7F">
    <w:pPr>
      <w:pStyle w:val="Header"/>
    </w:pPr>
    <w:r>
      <w:rPr>
        <w:noProof/>
        <w:lang w:eastAsia="en-AU"/>
      </w:rPr>
      <w:drawing>
        <wp:anchor distT="0" distB="0" distL="114300" distR="114300" simplePos="0" relativeHeight="251659264" behindDoc="0" locked="0" layoutInCell="1" allowOverlap="1" wp14:anchorId="3BA55372" wp14:editId="507F05C5">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340D29BD" wp14:editId="780702F6">
          <wp:extent cx="2028825" cy="752475"/>
          <wp:effectExtent l="19050" t="0" r="9525" b="0"/>
          <wp:docPr id="5"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741424"/>
    <w:multiLevelType w:val="hybridMultilevel"/>
    <w:tmpl w:val="EF2C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B6473"/>
    <w:multiLevelType w:val="hybridMultilevel"/>
    <w:tmpl w:val="5678AF0E"/>
    <w:lvl w:ilvl="0" w:tplc="B994E7BA">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3EA64B1"/>
    <w:multiLevelType w:val="hybridMultilevel"/>
    <w:tmpl w:val="FECEC846"/>
    <w:lvl w:ilvl="0" w:tplc="68309530">
      <w:numFmt w:val="bullet"/>
      <w:lvlText w:val="•"/>
      <w:lvlJc w:val="left"/>
      <w:pPr>
        <w:ind w:left="1080" w:hanging="720"/>
      </w:pPr>
      <w:rPr>
        <w:rFonts w:ascii="Arial" w:eastAsia="Times New Roman" w:hAnsi="Arial" w:hint="default"/>
      </w:rPr>
    </w:lvl>
    <w:lvl w:ilvl="1" w:tplc="4A0AF596">
      <w:start w:val="1"/>
      <w:numFmt w:val="decimal"/>
      <w:lvlText w:val="%2."/>
      <w:lvlJc w:val="left"/>
      <w:pPr>
        <w:tabs>
          <w:tab w:val="num" w:pos="1440"/>
        </w:tabs>
        <w:ind w:left="1440" w:hanging="360"/>
      </w:pPr>
      <w:rPr>
        <w:rFonts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F">
      <w:start w:val="1"/>
      <w:numFmt w:val="decimal"/>
      <w:lvlText w:val="%5."/>
      <w:lvlJc w:val="left"/>
      <w:pPr>
        <w:tabs>
          <w:tab w:val="num" w:pos="360"/>
        </w:tabs>
        <w:ind w:left="360" w:hanging="360"/>
      </w:pPr>
      <w:rPr>
        <w:rFonts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 w15:restartNumberingAfterBreak="0">
    <w:nsid w:val="05B659A7"/>
    <w:multiLevelType w:val="hybridMultilevel"/>
    <w:tmpl w:val="279A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4F7E62"/>
    <w:multiLevelType w:val="hybridMultilevel"/>
    <w:tmpl w:val="D09EB56C"/>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9" w15:restartNumberingAfterBreak="0">
    <w:nsid w:val="139A1CCA"/>
    <w:multiLevelType w:val="hybridMultilevel"/>
    <w:tmpl w:val="49D00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A738C"/>
    <w:multiLevelType w:val="hybridMultilevel"/>
    <w:tmpl w:val="9B5C8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90CCD"/>
    <w:multiLevelType w:val="hybridMultilevel"/>
    <w:tmpl w:val="94A867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D2A2BA4"/>
    <w:multiLevelType w:val="hybridMultilevel"/>
    <w:tmpl w:val="FB52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016105"/>
    <w:multiLevelType w:val="hybridMultilevel"/>
    <w:tmpl w:val="D09EB56C"/>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18" w15:restartNumberingAfterBreak="0">
    <w:nsid w:val="3F4F777A"/>
    <w:multiLevelType w:val="hybridMultilevel"/>
    <w:tmpl w:val="B4C2F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9903A4"/>
    <w:multiLevelType w:val="hybridMultilevel"/>
    <w:tmpl w:val="D7603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1D7C0E"/>
    <w:multiLevelType w:val="hybridMultilevel"/>
    <w:tmpl w:val="053C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8C5BE0"/>
    <w:multiLevelType w:val="hybridMultilevel"/>
    <w:tmpl w:val="C738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562A89"/>
    <w:multiLevelType w:val="hybridMultilevel"/>
    <w:tmpl w:val="FC48D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9F72F6"/>
    <w:multiLevelType w:val="hybridMultilevel"/>
    <w:tmpl w:val="1A74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FC758D"/>
    <w:multiLevelType w:val="hybridMultilevel"/>
    <w:tmpl w:val="208020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812AE1"/>
    <w:multiLevelType w:val="hybridMultilevel"/>
    <w:tmpl w:val="056A1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007A54"/>
    <w:multiLevelType w:val="hybridMultilevel"/>
    <w:tmpl w:val="8C7A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402B60"/>
    <w:multiLevelType w:val="hybridMultilevel"/>
    <w:tmpl w:val="7464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2"/>
  </w:num>
  <w:num w:numId="4">
    <w:abstractNumId w:val="6"/>
  </w:num>
  <w:num w:numId="5">
    <w:abstractNumId w:val="12"/>
  </w:num>
  <w:num w:numId="6">
    <w:abstractNumId w:val="20"/>
  </w:num>
  <w:num w:numId="7">
    <w:abstractNumId w:val="28"/>
  </w:num>
  <w:num w:numId="8">
    <w:abstractNumId w:val="14"/>
  </w:num>
  <w:num w:numId="9">
    <w:abstractNumId w:val="25"/>
  </w:num>
  <w:num w:numId="10">
    <w:abstractNumId w:val="11"/>
  </w:num>
  <w:num w:numId="11">
    <w:abstractNumId w:val="13"/>
  </w:num>
  <w:num w:numId="12">
    <w:abstractNumId w:val="21"/>
  </w:num>
  <w:num w:numId="13">
    <w:abstractNumId w:val="30"/>
  </w:num>
  <w:num w:numId="14">
    <w:abstractNumId w:val="31"/>
  </w:num>
  <w:num w:numId="15">
    <w:abstractNumId w:val="26"/>
  </w:num>
  <w:num w:numId="16">
    <w:abstractNumId w:val="10"/>
  </w:num>
  <w:num w:numId="17">
    <w:abstractNumId w:val="9"/>
  </w:num>
  <w:num w:numId="18">
    <w:abstractNumId w:val="19"/>
  </w:num>
  <w:num w:numId="19">
    <w:abstractNumId w:val="24"/>
  </w:num>
  <w:num w:numId="20">
    <w:abstractNumId w:val="29"/>
  </w:num>
  <w:num w:numId="21">
    <w:abstractNumId w:val="18"/>
  </w:num>
  <w:num w:numId="22">
    <w:abstractNumId w:val="16"/>
  </w:num>
  <w:num w:numId="23">
    <w:abstractNumId w:val="27"/>
  </w:num>
  <w:num w:numId="24">
    <w:abstractNumId w:val="4"/>
  </w:num>
  <w:num w:numId="25">
    <w:abstractNumId w:val="1"/>
  </w:num>
  <w:num w:numId="26">
    <w:abstractNumId w:val="23"/>
  </w:num>
  <w:num w:numId="27">
    <w:abstractNumId w:val="3"/>
  </w:num>
  <w:num w:numId="28">
    <w:abstractNumId w:val="2"/>
  </w:num>
  <w:num w:numId="29">
    <w:abstractNumId w:val="8"/>
  </w:num>
  <w:num w:numId="30">
    <w:abstractNumId w:val="17"/>
  </w:num>
  <w:num w:numId="31">
    <w:abstractNumId w:val="15"/>
  </w:num>
  <w:num w:numId="3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5268"/>
    <w:rsid w:val="000052EB"/>
    <w:rsid w:val="00021EEA"/>
    <w:rsid w:val="000317B3"/>
    <w:rsid w:val="000329EA"/>
    <w:rsid w:val="00033E29"/>
    <w:rsid w:val="00034426"/>
    <w:rsid w:val="00037275"/>
    <w:rsid w:val="00037B36"/>
    <w:rsid w:val="000424D4"/>
    <w:rsid w:val="00042D6E"/>
    <w:rsid w:val="00046C4E"/>
    <w:rsid w:val="00047BAA"/>
    <w:rsid w:val="00053BB3"/>
    <w:rsid w:val="00054A9C"/>
    <w:rsid w:val="00057515"/>
    <w:rsid w:val="00057C29"/>
    <w:rsid w:val="00064924"/>
    <w:rsid w:val="000652AF"/>
    <w:rsid w:val="00067CAC"/>
    <w:rsid w:val="00070A59"/>
    <w:rsid w:val="00074724"/>
    <w:rsid w:val="00074B3F"/>
    <w:rsid w:val="00075296"/>
    <w:rsid w:val="00075B70"/>
    <w:rsid w:val="0008039D"/>
    <w:rsid w:val="000825BB"/>
    <w:rsid w:val="00090810"/>
    <w:rsid w:val="000910A8"/>
    <w:rsid w:val="00093B06"/>
    <w:rsid w:val="0009466F"/>
    <w:rsid w:val="00095165"/>
    <w:rsid w:val="000958EF"/>
    <w:rsid w:val="000975CB"/>
    <w:rsid w:val="000A043D"/>
    <w:rsid w:val="000A0A82"/>
    <w:rsid w:val="000A218C"/>
    <w:rsid w:val="000A4CC6"/>
    <w:rsid w:val="000A55D0"/>
    <w:rsid w:val="000A7D16"/>
    <w:rsid w:val="000B08C5"/>
    <w:rsid w:val="000B095B"/>
    <w:rsid w:val="000B1B27"/>
    <w:rsid w:val="000B7573"/>
    <w:rsid w:val="000C161C"/>
    <w:rsid w:val="000D04F7"/>
    <w:rsid w:val="000D19A3"/>
    <w:rsid w:val="000D76FE"/>
    <w:rsid w:val="000E5CCE"/>
    <w:rsid w:val="000E66C2"/>
    <w:rsid w:val="000E6708"/>
    <w:rsid w:val="000E67E5"/>
    <w:rsid w:val="000F0A63"/>
    <w:rsid w:val="000F4177"/>
    <w:rsid w:val="000F41DB"/>
    <w:rsid w:val="000F5252"/>
    <w:rsid w:val="000F7882"/>
    <w:rsid w:val="00104C42"/>
    <w:rsid w:val="00105ABE"/>
    <w:rsid w:val="00107635"/>
    <w:rsid w:val="00115157"/>
    <w:rsid w:val="00116C23"/>
    <w:rsid w:val="00123CD4"/>
    <w:rsid w:val="00124CD1"/>
    <w:rsid w:val="00130F0C"/>
    <w:rsid w:val="00134785"/>
    <w:rsid w:val="00134BBA"/>
    <w:rsid w:val="001351B4"/>
    <w:rsid w:val="0013725D"/>
    <w:rsid w:val="00143425"/>
    <w:rsid w:val="00152209"/>
    <w:rsid w:val="0015365B"/>
    <w:rsid w:val="00153FE2"/>
    <w:rsid w:val="001559CA"/>
    <w:rsid w:val="00157935"/>
    <w:rsid w:val="00161773"/>
    <w:rsid w:val="0016235D"/>
    <w:rsid w:val="00165156"/>
    <w:rsid w:val="00166080"/>
    <w:rsid w:val="00167AA8"/>
    <w:rsid w:val="00170280"/>
    <w:rsid w:val="001723FA"/>
    <w:rsid w:val="00174BD7"/>
    <w:rsid w:val="00185D5C"/>
    <w:rsid w:val="0019176A"/>
    <w:rsid w:val="00191F1C"/>
    <w:rsid w:val="0019621D"/>
    <w:rsid w:val="001A186A"/>
    <w:rsid w:val="001A6C2C"/>
    <w:rsid w:val="001A7A6A"/>
    <w:rsid w:val="001A7D86"/>
    <w:rsid w:val="001B1304"/>
    <w:rsid w:val="001B4528"/>
    <w:rsid w:val="001B4687"/>
    <w:rsid w:val="001B5CDB"/>
    <w:rsid w:val="001B5FF8"/>
    <w:rsid w:val="001B6CF4"/>
    <w:rsid w:val="001C2DE7"/>
    <w:rsid w:val="001C2E7F"/>
    <w:rsid w:val="001C3038"/>
    <w:rsid w:val="001C334A"/>
    <w:rsid w:val="001C52BE"/>
    <w:rsid w:val="001C5C84"/>
    <w:rsid w:val="001D57F4"/>
    <w:rsid w:val="001D7F5D"/>
    <w:rsid w:val="001E0287"/>
    <w:rsid w:val="001E1778"/>
    <w:rsid w:val="001E3049"/>
    <w:rsid w:val="001E57C5"/>
    <w:rsid w:val="001E6B31"/>
    <w:rsid w:val="001E78AE"/>
    <w:rsid w:val="001F1238"/>
    <w:rsid w:val="001F13EC"/>
    <w:rsid w:val="001F159E"/>
    <w:rsid w:val="001F25B2"/>
    <w:rsid w:val="0021131C"/>
    <w:rsid w:val="002136BA"/>
    <w:rsid w:val="00216BF3"/>
    <w:rsid w:val="00217D71"/>
    <w:rsid w:val="00221E0A"/>
    <w:rsid w:val="002227E9"/>
    <w:rsid w:val="00222D50"/>
    <w:rsid w:val="00224575"/>
    <w:rsid w:val="00224C9D"/>
    <w:rsid w:val="00225814"/>
    <w:rsid w:val="0023254F"/>
    <w:rsid w:val="00233696"/>
    <w:rsid w:val="002409E4"/>
    <w:rsid w:val="00240B89"/>
    <w:rsid w:val="00242FD6"/>
    <w:rsid w:val="00243B8B"/>
    <w:rsid w:val="0024518F"/>
    <w:rsid w:val="00245CF0"/>
    <w:rsid w:val="00247581"/>
    <w:rsid w:val="00247E08"/>
    <w:rsid w:val="0025061B"/>
    <w:rsid w:val="00252018"/>
    <w:rsid w:val="002567AD"/>
    <w:rsid w:val="002601DF"/>
    <w:rsid w:val="00261070"/>
    <w:rsid w:val="00261D67"/>
    <w:rsid w:val="00263247"/>
    <w:rsid w:val="00263B16"/>
    <w:rsid w:val="00267A07"/>
    <w:rsid w:val="00272A24"/>
    <w:rsid w:val="00276604"/>
    <w:rsid w:val="00276DB5"/>
    <w:rsid w:val="00280A15"/>
    <w:rsid w:val="00281C73"/>
    <w:rsid w:val="00286953"/>
    <w:rsid w:val="00292556"/>
    <w:rsid w:val="00292846"/>
    <w:rsid w:val="00293315"/>
    <w:rsid w:val="002937C6"/>
    <w:rsid w:val="00295F06"/>
    <w:rsid w:val="002969F4"/>
    <w:rsid w:val="00297016"/>
    <w:rsid w:val="00297211"/>
    <w:rsid w:val="002A11F8"/>
    <w:rsid w:val="002A5F06"/>
    <w:rsid w:val="002B1DBB"/>
    <w:rsid w:val="002B45AB"/>
    <w:rsid w:val="002C5951"/>
    <w:rsid w:val="002C6CEE"/>
    <w:rsid w:val="002D1236"/>
    <w:rsid w:val="002D18C9"/>
    <w:rsid w:val="002D2286"/>
    <w:rsid w:val="002D57D9"/>
    <w:rsid w:val="002D6301"/>
    <w:rsid w:val="002D7FC2"/>
    <w:rsid w:val="002E04C6"/>
    <w:rsid w:val="002E0742"/>
    <w:rsid w:val="002E2409"/>
    <w:rsid w:val="002E3690"/>
    <w:rsid w:val="002E3E8D"/>
    <w:rsid w:val="002E41CF"/>
    <w:rsid w:val="002E497D"/>
    <w:rsid w:val="002E6711"/>
    <w:rsid w:val="002F2881"/>
    <w:rsid w:val="002F3093"/>
    <w:rsid w:val="002F7670"/>
    <w:rsid w:val="0030141A"/>
    <w:rsid w:val="00302259"/>
    <w:rsid w:val="0030238A"/>
    <w:rsid w:val="00303CDD"/>
    <w:rsid w:val="0030434C"/>
    <w:rsid w:val="003049ED"/>
    <w:rsid w:val="0031185A"/>
    <w:rsid w:val="00313142"/>
    <w:rsid w:val="003170F4"/>
    <w:rsid w:val="00320B3C"/>
    <w:rsid w:val="00321696"/>
    <w:rsid w:val="00321D19"/>
    <w:rsid w:val="00325794"/>
    <w:rsid w:val="00332642"/>
    <w:rsid w:val="00332E2E"/>
    <w:rsid w:val="00333776"/>
    <w:rsid w:val="00336239"/>
    <w:rsid w:val="003413D8"/>
    <w:rsid w:val="00342B36"/>
    <w:rsid w:val="003444A9"/>
    <w:rsid w:val="00346948"/>
    <w:rsid w:val="00347582"/>
    <w:rsid w:val="00347E48"/>
    <w:rsid w:val="00352496"/>
    <w:rsid w:val="003525B1"/>
    <w:rsid w:val="00352A16"/>
    <w:rsid w:val="00356849"/>
    <w:rsid w:val="0035708C"/>
    <w:rsid w:val="003603C1"/>
    <w:rsid w:val="003635E7"/>
    <w:rsid w:val="00363E1A"/>
    <w:rsid w:val="00375BD5"/>
    <w:rsid w:val="003765A6"/>
    <w:rsid w:val="00377369"/>
    <w:rsid w:val="003819E7"/>
    <w:rsid w:val="00381FCC"/>
    <w:rsid w:val="0038261A"/>
    <w:rsid w:val="0038315B"/>
    <w:rsid w:val="003841D7"/>
    <w:rsid w:val="00385B65"/>
    <w:rsid w:val="00385CBF"/>
    <w:rsid w:val="003878CC"/>
    <w:rsid w:val="00390148"/>
    <w:rsid w:val="0039270C"/>
    <w:rsid w:val="00393431"/>
    <w:rsid w:val="00394DE2"/>
    <w:rsid w:val="0039640D"/>
    <w:rsid w:val="003A1D2D"/>
    <w:rsid w:val="003A2967"/>
    <w:rsid w:val="003A48D4"/>
    <w:rsid w:val="003A56A1"/>
    <w:rsid w:val="003A5D82"/>
    <w:rsid w:val="003A66C5"/>
    <w:rsid w:val="003A7024"/>
    <w:rsid w:val="003B09A7"/>
    <w:rsid w:val="003B4286"/>
    <w:rsid w:val="003B4990"/>
    <w:rsid w:val="003C0374"/>
    <w:rsid w:val="003C15E3"/>
    <w:rsid w:val="003C4763"/>
    <w:rsid w:val="003C4D09"/>
    <w:rsid w:val="003C4E1A"/>
    <w:rsid w:val="003D0931"/>
    <w:rsid w:val="003D0AF6"/>
    <w:rsid w:val="003D1C9B"/>
    <w:rsid w:val="003D3BF3"/>
    <w:rsid w:val="003D56A9"/>
    <w:rsid w:val="003D65CF"/>
    <w:rsid w:val="003D71D6"/>
    <w:rsid w:val="003E07BE"/>
    <w:rsid w:val="003E2D65"/>
    <w:rsid w:val="003E56CD"/>
    <w:rsid w:val="003E6353"/>
    <w:rsid w:val="003E7288"/>
    <w:rsid w:val="003F0016"/>
    <w:rsid w:val="003F4424"/>
    <w:rsid w:val="003F7ABB"/>
    <w:rsid w:val="003F7CC6"/>
    <w:rsid w:val="004021CE"/>
    <w:rsid w:val="004047D8"/>
    <w:rsid w:val="00404935"/>
    <w:rsid w:val="004055D2"/>
    <w:rsid w:val="00406159"/>
    <w:rsid w:val="004061EE"/>
    <w:rsid w:val="0040620D"/>
    <w:rsid w:val="004062AB"/>
    <w:rsid w:val="0040720E"/>
    <w:rsid w:val="00411553"/>
    <w:rsid w:val="00413838"/>
    <w:rsid w:val="004139E7"/>
    <w:rsid w:val="00413A02"/>
    <w:rsid w:val="00414295"/>
    <w:rsid w:val="004148F0"/>
    <w:rsid w:val="00414ABF"/>
    <w:rsid w:val="004304A5"/>
    <w:rsid w:val="004316B3"/>
    <w:rsid w:val="004326CD"/>
    <w:rsid w:val="00436496"/>
    <w:rsid w:val="004373BD"/>
    <w:rsid w:val="00437C6A"/>
    <w:rsid w:val="00445E68"/>
    <w:rsid w:val="00446F91"/>
    <w:rsid w:val="0045178B"/>
    <w:rsid w:val="00452C93"/>
    <w:rsid w:val="00454F9C"/>
    <w:rsid w:val="00455B7F"/>
    <w:rsid w:val="00462622"/>
    <w:rsid w:val="00462ABD"/>
    <w:rsid w:val="00465EE4"/>
    <w:rsid w:val="00467F1B"/>
    <w:rsid w:val="004715CF"/>
    <w:rsid w:val="00471C35"/>
    <w:rsid w:val="00473173"/>
    <w:rsid w:val="004737FA"/>
    <w:rsid w:val="00482B41"/>
    <w:rsid w:val="00493326"/>
    <w:rsid w:val="00495BD6"/>
    <w:rsid w:val="004A12D0"/>
    <w:rsid w:val="004A1911"/>
    <w:rsid w:val="004A1F64"/>
    <w:rsid w:val="004A3B6D"/>
    <w:rsid w:val="004A5ADF"/>
    <w:rsid w:val="004B5200"/>
    <w:rsid w:val="004B578C"/>
    <w:rsid w:val="004C0BF1"/>
    <w:rsid w:val="004C2000"/>
    <w:rsid w:val="004C2A0A"/>
    <w:rsid w:val="004C6749"/>
    <w:rsid w:val="004C7033"/>
    <w:rsid w:val="004D1670"/>
    <w:rsid w:val="004D1EED"/>
    <w:rsid w:val="004D2029"/>
    <w:rsid w:val="004D54A1"/>
    <w:rsid w:val="004D5772"/>
    <w:rsid w:val="004D71B5"/>
    <w:rsid w:val="004D79CE"/>
    <w:rsid w:val="004E4713"/>
    <w:rsid w:val="004E7DEA"/>
    <w:rsid w:val="004F0B39"/>
    <w:rsid w:val="004F0C2F"/>
    <w:rsid w:val="004F3137"/>
    <w:rsid w:val="004F4878"/>
    <w:rsid w:val="004F76B9"/>
    <w:rsid w:val="0050000D"/>
    <w:rsid w:val="005005EC"/>
    <w:rsid w:val="00501400"/>
    <w:rsid w:val="00504331"/>
    <w:rsid w:val="00505A56"/>
    <w:rsid w:val="0050604A"/>
    <w:rsid w:val="005068C4"/>
    <w:rsid w:val="00507602"/>
    <w:rsid w:val="005106EC"/>
    <w:rsid w:val="00511A29"/>
    <w:rsid w:val="00511EEE"/>
    <w:rsid w:val="0051397F"/>
    <w:rsid w:val="00513CC9"/>
    <w:rsid w:val="00515453"/>
    <w:rsid w:val="00522E05"/>
    <w:rsid w:val="00522E1C"/>
    <w:rsid w:val="00524CDA"/>
    <w:rsid w:val="0052630C"/>
    <w:rsid w:val="00530F6B"/>
    <w:rsid w:val="00531B69"/>
    <w:rsid w:val="00532B9C"/>
    <w:rsid w:val="00534AC2"/>
    <w:rsid w:val="005350F2"/>
    <w:rsid w:val="00544067"/>
    <w:rsid w:val="00546E05"/>
    <w:rsid w:val="00546FB2"/>
    <w:rsid w:val="00547838"/>
    <w:rsid w:val="00547B20"/>
    <w:rsid w:val="00550D63"/>
    <w:rsid w:val="00552053"/>
    <w:rsid w:val="00562B9A"/>
    <w:rsid w:val="00565763"/>
    <w:rsid w:val="005662AB"/>
    <w:rsid w:val="0057088A"/>
    <w:rsid w:val="00571038"/>
    <w:rsid w:val="00572CEF"/>
    <w:rsid w:val="005730DA"/>
    <w:rsid w:val="005769DE"/>
    <w:rsid w:val="00576DB9"/>
    <w:rsid w:val="00577E1B"/>
    <w:rsid w:val="005822A7"/>
    <w:rsid w:val="005827A8"/>
    <w:rsid w:val="00584985"/>
    <w:rsid w:val="005859CA"/>
    <w:rsid w:val="0058707F"/>
    <w:rsid w:val="00587A70"/>
    <w:rsid w:val="00587D13"/>
    <w:rsid w:val="005905A7"/>
    <w:rsid w:val="00590818"/>
    <w:rsid w:val="00591A34"/>
    <w:rsid w:val="0059329D"/>
    <w:rsid w:val="00594407"/>
    <w:rsid w:val="005951DF"/>
    <w:rsid w:val="00597E65"/>
    <w:rsid w:val="005A14A0"/>
    <w:rsid w:val="005A46E8"/>
    <w:rsid w:val="005A718B"/>
    <w:rsid w:val="005A71E3"/>
    <w:rsid w:val="005B12EA"/>
    <w:rsid w:val="005B1742"/>
    <w:rsid w:val="005B5EB2"/>
    <w:rsid w:val="005B6F58"/>
    <w:rsid w:val="005B77D5"/>
    <w:rsid w:val="005C346D"/>
    <w:rsid w:val="005C4B04"/>
    <w:rsid w:val="005C6D0E"/>
    <w:rsid w:val="005C7AEF"/>
    <w:rsid w:val="005D0B74"/>
    <w:rsid w:val="005D2F6A"/>
    <w:rsid w:val="005D3A1C"/>
    <w:rsid w:val="005D3EB6"/>
    <w:rsid w:val="005D6D3B"/>
    <w:rsid w:val="005E3A7F"/>
    <w:rsid w:val="005E3EE9"/>
    <w:rsid w:val="005E4730"/>
    <w:rsid w:val="005E49E2"/>
    <w:rsid w:val="005E5764"/>
    <w:rsid w:val="005E584E"/>
    <w:rsid w:val="00600F76"/>
    <w:rsid w:val="006041AB"/>
    <w:rsid w:val="00604EFE"/>
    <w:rsid w:val="00605199"/>
    <w:rsid w:val="00607B28"/>
    <w:rsid w:val="00607D5B"/>
    <w:rsid w:val="006100A3"/>
    <w:rsid w:val="006162E4"/>
    <w:rsid w:val="006233F9"/>
    <w:rsid w:val="00623FF5"/>
    <w:rsid w:val="00631D75"/>
    <w:rsid w:val="00632876"/>
    <w:rsid w:val="00633B74"/>
    <w:rsid w:val="00633DC6"/>
    <w:rsid w:val="00640522"/>
    <w:rsid w:val="0064062E"/>
    <w:rsid w:val="00641220"/>
    <w:rsid w:val="006419A3"/>
    <w:rsid w:val="00642190"/>
    <w:rsid w:val="00642208"/>
    <w:rsid w:val="00644D2A"/>
    <w:rsid w:val="00651B08"/>
    <w:rsid w:val="00651D40"/>
    <w:rsid w:val="00654EB7"/>
    <w:rsid w:val="00657315"/>
    <w:rsid w:val="006611AC"/>
    <w:rsid w:val="00663BA6"/>
    <w:rsid w:val="00664795"/>
    <w:rsid w:val="00667DD8"/>
    <w:rsid w:val="00670716"/>
    <w:rsid w:val="00670F74"/>
    <w:rsid w:val="006727C1"/>
    <w:rsid w:val="0067293A"/>
    <w:rsid w:val="0067350C"/>
    <w:rsid w:val="006751EC"/>
    <w:rsid w:val="00675F1F"/>
    <w:rsid w:val="00676DC6"/>
    <w:rsid w:val="00677C80"/>
    <w:rsid w:val="00680A3F"/>
    <w:rsid w:val="0069381B"/>
    <w:rsid w:val="00695473"/>
    <w:rsid w:val="00696562"/>
    <w:rsid w:val="0069692F"/>
    <w:rsid w:val="00696986"/>
    <w:rsid w:val="006969D2"/>
    <w:rsid w:val="006A06C6"/>
    <w:rsid w:val="006A1A2F"/>
    <w:rsid w:val="006A2F49"/>
    <w:rsid w:val="006A3930"/>
    <w:rsid w:val="006A64AE"/>
    <w:rsid w:val="006A669F"/>
    <w:rsid w:val="006B1089"/>
    <w:rsid w:val="006C0EC8"/>
    <w:rsid w:val="006C17AF"/>
    <w:rsid w:val="006C2490"/>
    <w:rsid w:val="006C4280"/>
    <w:rsid w:val="006C4626"/>
    <w:rsid w:val="006C7264"/>
    <w:rsid w:val="006D4009"/>
    <w:rsid w:val="006D420F"/>
    <w:rsid w:val="006D4276"/>
    <w:rsid w:val="006D4956"/>
    <w:rsid w:val="006D6B42"/>
    <w:rsid w:val="006D792B"/>
    <w:rsid w:val="006E119E"/>
    <w:rsid w:val="006E17D3"/>
    <w:rsid w:val="006E1D1D"/>
    <w:rsid w:val="006E53F7"/>
    <w:rsid w:val="006E5674"/>
    <w:rsid w:val="006F0796"/>
    <w:rsid w:val="006F2D0F"/>
    <w:rsid w:val="00700333"/>
    <w:rsid w:val="00700BC2"/>
    <w:rsid w:val="0070112D"/>
    <w:rsid w:val="007054CE"/>
    <w:rsid w:val="00706C3E"/>
    <w:rsid w:val="00711C10"/>
    <w:rsid w:val="007136C0"/>
    <w:rsid w:val="007221B3"/>
    <w:rsid w:val="00724713"/>
    <w:rsid w:val="007264B4"/>
    <w:rsid w:val="00727A68"/>
    <w:rsid w:val="0073042E"/>
    <w:rsid w:val="00730CB4"/>
    <w:rsid w:val="007359DE"/>
    <w:rsid w:val="00735C85"/>
    <w:rsid w:val="007360D1"/>
    <w:rsid w:val="0073788C"/>
    <w:rsid w:val="007406AE"/>
    <w:rsid w:val="007406C9"/>
    <w:rsid w:val="007415DA"/>
    <w:rsid w:val="00743F6B"/>
    <w:rsid w:val="00744439"/>
    <w:rsid w:val="00745429"/>
    <w:rsid w:val="00745C1F"/>
    <w:rsid w:val="0074617F"/>
    <w:rsid w:val="00750135"/>
    <w:rsid w:val="00754260"/>
    <w:rsid w:val="00755684"/>
    <w:rsid w:val="00761292"/>
    <w:rsid w:val="00765BB9"/>
    <w:rsid w:val="00767139"/>
    <w:rsid w:val="0077453B"/>
    <w:rsid w:val="007757F8"/>
    <w:rsid w:val="007762DC"/>
    <w:rsid w:val="00777243"/>
    <w:rsid w:val="0077798E"/>
    <w:rsid w:val="00782D47"/>
    <w:rsid w:val="00783EE7"/>
    <w:rsid w:val="00784087"/>
    <w:rsid w:val="007849F3"/>
    <w:rsid w:val="0078503A"/>
    <w:rsid w:val="007866E2"/>
    <w:rsid w:val="00786905"/>
    <w:rsid w:val="00787D51"/>
    <w:rsid w:val="00790C55"/>
    <w:rsid w:val="00796C46"/>
    <w:rsid w:val="007976A6"/>
    <w:rsid w:val="00797A4A"/>
    <w:rsid w:val="00797DEC"/>
    <w:rsid w:val="007A182B"/>
    <w:rsid w:val="007A2AE2"/>
    <w:rsid w:val="007A30C8"/>
    <w:rsid w:val="007A3B02"/>
    <w:rsid w:val="007A5527"/>
    <w:rsid w:val="007A632C"/>
    <w:rsid w:val="007A6BA7"/>
    <w:rsid w:val="007B61EC"/>
    <w:rsid w:val="007C2ED9"/>
    <w:rsid w:val="007D24D1"/>
    <w:rsid w:val="007D262C"/>
    <w:rsid w:val="007D2B9D"/>
    <w:rsid w:val="007D4EBB"/>
    <w:rsid w:val="007D5028"/>
    <w:rsid w:val="007E1FB8"/>
    <w:rsid w:val="007E6532"/>
    <w:rsid w:val="007E6CAC"/>
    <w:rsid w:val="007E6EF7"/>
    <w:rsid w:val="007F0C0C"/>
    <w:rsid w:val="007F1A49"/>
    <w:rsid w:val="007F1ACF"/>
    <w:rsid w:val="007F2C20"/>
    <w:rsid w:val="007F475D"/>
    <w:rsid w:val="00800448"/>
    <w:rsid w:val="00800487"/>
    <w:rsid w:val="00800685"/>
    <w:rsid w:val="008032CE"/>
    <w:rsid w:val="00803EB4"/>
    <w:rsid w:val="00811B7E"/>
    <w:rsid w:val="0081425B"/>
    <w:rsid w:val="0081665B"/>
    <w:rsid w:val="00817F6A"/>
    <w:rsid w:val="0082049E"/>
    <w:rsid w:val="00823305"/>
    <w:rsid w:val="008267C6"/>
    <w:rsid w:val="008267D3"/>
    <w:rsid w:val="0083082B"/>
    <w:rsid w:val="00830BF7"/>
    <w:rsid w:val="0083370A"/>
    <w:rsid w:val="008411C2"/>
    <w:rsid w:val="00842AE5"/>
    <w:rsid w:val="008441C8"/>
    <w:rsid w:val="00844E72"/>
    <w:rsid w:val="00850B0A"/>
    <w:rsid w:val="0085340F"/>
    <w:rsid w:val="00853FD9"/>
    <w:rsid w:val="008554BD"/>
    <w:rsid w:val="00860CD1"/>
    <w:rsid w:val="00863822"/>
    <w:rsid w:val="008647EB"/>
    <w:rsid w:val="00864C44"/>
    <w:rsid w:val="00867F24"/>
    <w:rsid w:val="00873D89"/>
    <w:rsid w:val="008740E8"/>
    <w:rsid w:val="00875A80"/>
    <w:rsid w:val="00876DA1"/>
    <w:rsid w:val="00876F94"/>
    <w:rsid w:val="00877509"/>
    <w:rsid w:val="0088153A"/>
    <w:rsid w:val="00882A24"/>
    <w:rsid w:val="00883834"/>
    <w:rsid w:val="00884373"/>
    <w:rsid w:val="008844AB"/>
    <w:rsid w:val="00884613"/>
    <w:rsid w:val="00887520"/>
    <w:rsid w:val="00891DD7"/>
    <w:rsid w:val="00893380"/>
    <w:rsid w:val="008963A5"/>
    <w:rsid w:val="00896CAD"/>
    <w:rsid w:val="008972B1"/>
    <w:rsid w:val="008A0D0A"/>
    <w:rsid w:val="008A5B97"/>
    <w:rsid w:val="008A6B41"/>
    <w:rsid w:val="008A7666"/>
    <w:rsid w:val="008B1E97"/>
    <w:rsid w:val="008B3523"/>
    <w:rsid w:val="008B52A1"/>
    <w:rsid w:val="008C02E9"/>
    <w:rsid w:val="008C13DB"/>
    <w:rsid w:val="008C1C3E"/>
    <w:rsid w:val="008C3D37"/>
    <w:rsid w:val="008C3D7C"/>
    <w:rsid w:val="008C42EC"/>
    <w:rsid w:val="008D1AA2"/>
    <w:rsid w:val="008D25B5"/>
    <w:rsid w:val="008D3AAC"/>
    <w:rsid w:val="008E0D37"/>
    <w:rsid w:val="008E0F92"/>
    <w:rsid w:val="008E125F"/>
    <w:rsid w:val="008E25B4"/>
    <w:rsid w:val="008E3186"/>
    <w:rsid w:val="008E6AA8"/>
    <w:rsid w:val="008E6CAB"/>
    <w:rsid w:val="008F05FF"/>
    <w:rsid w:val="008F0E94"/>
    <w:rsid w:val="008F15FD"/>
    <w:rsid w:val="008F23CF"/>
    <w:rsid w:val="008F2A88"/>
    <w:rsid w:val="008F3C27"/>
    <w:rsid w:val="008F68E4"/>
    <w:rsid w:val="009049CD"/>
    <w:rsid w:val="00905577"/>
    <w:rsid w:val="00906E6D"/>
    <w:rsid w:val="00911BDB"/>
    <w:rsid w:val="00911E34"/>
    <w:rsid w:val="009150EC"/>
    <w:rsid w:val="00916688"/>
    <w:rsid w:val="009179E5"/>
    <w:rsid w:val="0092506B"/>
    <w:rsid w:val="0092733F"/>
    <w:rsid w:val="009273BC"/>
    <w:rsid w:val="00927548"/>
    <w:rsid w:val="00927874"/>
    <w:rsid w:val="00932E7E"/>
    <w:rsid w:val="00934BC0"/>
    <w:rsid w:val="009359D3"/>
    <w:rsid w:val="00937913"/>
    <w:rsid w:val="00944814"/>
    <w:rsid w:val="00944AA9"/>
    <w:rsid w:val="009461C5"/>
    <w:rsid w:val="00946C1B"/>
    <w:rsid w:val="00950025"/>
    <w:rsid w:val="009503B6"/>
    <w:rsid w:val="009528C3"/>
    <w:rsid w:val="00953D34"/>
    <w:rsid w:val="009544F9"/>
    <w:rsid w:val="00956854"/>
    <w:rsid w:val="00956902"/>
    <w:rsid w:val="009574DA"/>
    <w:rsid w:val="00957626"/>
    <w:rsid w:val="00960EF3"/>
    <w:rsid w:val="00962465"/>
    <w:rsid w:val="00963014"/>
    <w:rsid w:val="00965840"/>
    <w:rsid w:val="0097355B"/>
    <w:rsid w:val="009774CD"/>
    <w:rsid w:val="00977F27"/>
    <w:rsid w:val="00985D18"/>
    <w:rsid w:val="0098694D"/>
    <w:rsid w:val="00990B06"/>
    <w:rsid w:val="009921B8"/>
    <w:rsid w:val="0099270C"/>
    <w:rsid w:val="009941AC"/>
    <w:rsid w:val="00996595"/>
    <w:rsid w:val="00997AF9"/>
    <w:rsid w:val="009A27E5"/>
    <w:rsid w:val="009A2D3F"/>
    <w:rsid w:val="009A3AAB"/>
    <w:rsid w:val="009A4C5B"/>
    <w:rsid w:val="009A798C"/>
    <w:rsid w:val="009B3416"/>
    <w:rsid w:val="009B662C"/>
    <w:rsid w:val="009C2505"/>
    <w:rsid w:val="009C373E"/>
    <w:rsid w:val="009C7A58"/>
    <w:rsid w:val="009C7D05"/>
    <w:rsid w:val="009D2D26"/>
    <w:rsid w:val="009D5257"/>
    <w:rsid w:val="009D6901"/>
    <w:rsid w:val="009E0147"/>
    <w:rsid w:val="009E0C7F"/>
    <w:rsid w:val="009E1CAB"/>
    <w:rsid w:val="009E27BD"/>
    <w:rsid w:val="009E286A"/>
    <w:rsid w:val="009E6139"/>
    <w:rsid w:val="00A03BEC"/>
    <w:rsid w:val="00A03DAA"/>
    <w:rsid w:val="00A073D9"/>
    <w:rsid w:val="00A0788F"/>
    <w:rsid w:val="00A07914"/>
    <w:rsid w:val="00A122B7"/>
    <w:rsid w:val="00A15619"/>
    <w:rsid w:val="00A17051"/>
    <w:rsid w:val="00A1784B"/>
    <w:rsid w:val="00A17E7C"/>
    <w:rsid w:val="00A203A6"/>
    <w:rsid w:val="00A203FF"/>
    <w:rsid w:val="00A21AD0"/>
    <w:rsid w:val="00A27DC1"/>
    <w:rsid w:val="00A307AC"/>
    <w:rsid w:val="00A31187"/>
    <w:rsid w:val="00A32DB5"/>
    <w:rsid w:val="00A34B9F"/>
    <w:rsid w:val="00A354C0"/>
    <w:rsid w:val="00A42B70"/>
    <w:rsid w:val="00A4342A"/>
    <w:rsid w:val="00A447FD"/>
    <w:rsid w:val="00A44921"/>
    <w:rsid w:val="00A47FEE"/>
    <w:rsid w:val="00A529E2"/>
    <w:rsid w:val="00A52F51"/>
    <w:rsid w:val="00A5324F"/>
    <w:rsid w:val="00A569B4"/>
    <w:rsid w:val="00A571A7"/>
    <w:rsid w:val="00A608B9"/>
    <w:rsid w:val="00A6133C"/>
    <w:rsid w:val="00A64887"/>
    <w:rsid w:val="00A6495F"/>
    <w:rsid w:val="00A6581F"/>
    <w:rsid w:val="00A67AB6"/>
    <w:rsid w:val="00A71B5C"/>
    <w:rsid w:val="00A7267F"/>
    <w:rsid w:val="00A74071"/>
    <w:rsid w:val="00A75062"/>
    <w:rsid w:val="00A77F33"/>
    <w:rsid w:val="00A92D0F"/>
    <w:rsid w:val="00A93F51"/>
    <w:rsid w:val="00A95081"/>
    <w:rsid w:val="00A96745"/>
    <w:rsid w:val="00AA2B23"/>
    <w:rsid w:val="00AA522A"/>
    <w:rsid w:val="00AA5706"/>
    <w:rsid w:val="00AA68E4"/>
    <w:rsid w:val="00AA690A"/>
    <w:rsid w:val="00AB0061"/>
    <w:rsid w:val="00AB0121"/>
    <w:rsid w:val="00AB07A2"/>
    <w:rsid w:val="00AB0F8E"/>
    <w:rsid w:val="00AB1155"/>
    <w:rsid w:val="00AB334F"/>
    <w:rsid w:val="00AB5478"/>
    <w:rsid w:val="00AC094C"/>
    <w:rsid w:val="00AC4E18"/>
    <w:rsid w:val="00AC7D40"/>
    <w:rsid w:val="00AD0E5B"/>
    <w:rsid w:val="00AD26A5"/>
    <w:rsid w:val="00AD2CCB"/>
    <w:rsid w:val="00AD4B9D"/>
    <w:rsid w:val="00AE17F1"/>
    <w:rsid w:val="00AE6D8F"/>
    <w:rsid w:val="00AE73A7"/>
    <w:rsid w:val="00AE78FC"/>
    <w:rsid w:val="00AF2B93"/>
    <w:rsid w:val="00AF6625"/>
    <w:rsid w:val="00AF790A"/>
    <w:rsid w:val="00B00CB5"/>
    <w:rsid w:val="00B0172F"/>
    <w:rsid w:val="00B01977"/>
    <w:rsid w:val="00B03A4E"/>
    <w:rsid w:val="00B04DCD"/>
    <w:rsid w:val="00B06EB5"/>
    <w:rsid w:val="00B14071"/>
    <w:rsid w:val="00B15067"/>
    <w:rsid w:val="00B16AFA"/>
    <w:rsid w:val="00B16E0C"/>
    <w:rsid w:val="00B2036E"/>
    <w:rsid w:val="00B23D65"/>
    <w:rsid w:val="00B23F5A"/>
    <w:rsid w:val="00B245E3"/>
    <w:rsid w:val="00B2547F"/>
    <w:rsid w:val="00B30D87"/>
    <w:rsid w:val="00B31D0D"/>
    <w:rsid w:val="00B3288C"/>
    <w:rsid w:val="00B35FD3"/>
    <w:rsid w:val="00B432C2"/>
    <w:rsid w:val="00B472B8"/>
    <w:rsid w:val="00B47936"/>
    <w:rsid w:val="00B50413"/>
    <w:rsid w:val="00B50886"/>
    <w:rsid w:val="00B50D41"/>
    <w:rsid w:val="00B51FE9"/>
    <w:rsid w:val="00B5345E"/>
    <w:rsid w:val="00B62B9F"/>
    <w:rsid w:val="00B63F68"/>
    <w:rsid w:val="00B6484F"/>
    <w:rsid w:val="00B649B0"/>
    <w:rsid w:val="00B6711F"/>
    <w:rsid w:val="00B70CA1"/>
    <w:rsid w:val="00B718E4"/>
    <w:rsid w:val="00B71DDD"/>
    <w:rsid w:val="00B724B8"/>
    <w:rsid w:val="00B731CA"/>
    <w:rsid w:val="00B764B9"/>
    <w:rsid w:val="00B80197"/>
    <w:rsid w:val="00B83BBE"/>
    <w:rsid w:val="00B86294"/>
    <w:rsid w:val="00B86B5F"/>
    <w:rsid w:val="00B9072D"/>
    <w:rsid w:val="00B90EA6"/>
    <w:rsid w:val="00B912D2"/>
    <w:rsid w:val="00B941A9"/>
    <w:rsid w:val="00B942A5"/>
    <w:rsid w:val="00B94A57"/>
    <w:rsid w:val="00B94D1D"/>
    <w:rsid w:val="00B97211"/>
    <w:rsid w:val="00BA08B8"/>
    <w:rsid w:val="00BA0A1B"/>
    <w:rsid w:val="00BA232F"/>
    <w:rsid w:val="00BA34CB"/>
    <w:rsid w:val="00BA732F"/>
    <w:rsid w:val="00BC3E7F"/>
    <w:rsid w:val="00BC49CE"/>
    <w:rsid w:val="00BC6D94"/>
    <w:rsid w:val="00BD1B09"/>
    <w:rsid w:val="00BD1C9C"/>
    <w:rsid w:val="00BD2225"/>
    <w:rsid w:val="00BD36B2"/>
    <w:rsid w:val="00BD3936"/>
    <w:rsid w:val="00BD59E6"/>
    <w:rsid w:val="00BE20AA"/>
    <w:rsid w:val="00BE34E5"/>
    <w:rsid w:val="00BE5934"/>
    <w:rsid w:val="00BE64A0"/>
    <w:rsid w:val="00BE7A5B"/>
    <w:rsid w:val="00BF28F9"/>
    <w:rsid w:val="00BF3475"/>
    <w:rsid w:val="00BF38B8"/>
    <w:rsid w:val="00BF5CF2"/>
    <w:rsid w:val="00BF7100"/>
    <w:rsid w:val="00C02CE9"/>
    <w:rsid w:val="00C034D6"/>
    <w:rsid w:val="00C04D0F"/>
    <w:rsid w:val="00C100A3"/>
    <w:rsid w:val="00C10451"/>
    <w:rsid w:val="00C128F4"/>
    <w:rsid w:val="00C13AA0"/>
    <w:rsid w:val="00C151AE"/>
    <w:rsid w:val="00C1581C"/>
    <w:rsid w:val="00C15C00"/>
    <w:rsid w:val="00C15E80"/>
    <w:rsid w:val="00C173B4"/>
    <w:rsid w:val="00C2063E"/>
    <w:rsid w:val="00C20949"/>
    <w:rsid w:val="00C21812"/>
    <w:rsid w:val="00C23497"/>
    <w:rsid w:val="00C24924"/>
    <w:rsid w:val="00C252B9"/>
    <w:rsid w:val="00C268C9"/>
    <w:rsid w:val="00C27397"/>
    <w:rsid w:val="00C30645"/>
    <w:rsid w:val="00C3302C"/>
    <w:rsid w:val="00C344B3"/>
    <w:rsid w:val="00C37C44"/>
    <w:rsid w:val="00C4676C"/>
    <w:rsid w:val="00C515F8"/>
    <w:rsid w:val="00C530AB"/>
    <w:rsid w:val="00C5512B"/>
    <w:rsid w:val="00C5768C"/>
    <w:rsid w:val="00C60026"/>
    <w:rsid w:val="00C7464E"/>
    <w:rsid w:val="00C75199"/>
    <w:rsid w:val="00C77759"/>
    <w:rsid w:val="00C800DB"/>
    <w:rsid w:val="00C808AA"/>
    <w:rsid w:val="00C80CDB"/>
    <w:rsid w:val="00C81231"/>
    <w:rsid w:val="00C8132E"/>
    <w:rsid w:val="00C8190F"/>
    <w:rsid w:val="00C82688"/>
    <w:rsid w:val="00C831E2"/>
    <w:rsid w:val="00C858CB"/>
    <w:rsid w:val="00C865E9"/>
    <w:rsid w:val="00C90851"/>
    <w:rsid w:val="00C90A16"/>
    <w:rsid w:val="00C974A7"/>
    <w:rsid w:val="00CA0E13"/>
    <w:rsid w:val="00CA1D13"/>
    <w:rsid w:val="00CA4C7E"/>
    <w:rsid w:val="00CA58CD"/>
    <w:rsid w:val="00CB18F6"/>
    <w:rsid w:val="00CB1D7D"/>
    <w:rsid w:val="00CB29CD"/>
    <w:rsid w:val="00CB308C"/>
    <w:rsid w:val="00CB4665"/>
    <w:rsid w:val="00CB64F2"/>
    <w:rsid w:val="00CC4555"/>
    <w:rsid w:val="00CD29D2"/>
    <w:rsid w:val="00CD79C8"/>
    <w:rsid w:val="00CE0355"/>
    <w:rsid w:val="00CE177F"/>
    <w:rsid w:val="00CE23D7"/>
    <w:rsid w:val="00CE24EF"/>
    <w:rsid w:val="00CE376B"/>
    <w:rsid w:val="00CE48A5"/>
    <w:rsid w:val="00CE4D6E"/>
    <w:rsid w:val="00CE5451"/>
    <w:rsid w:val="00CF2FD1"/>
    <w:rsid w:val="00D0285F"/>
    <w:rsid w:val="00D07FE7"/>
    <w:rsid w:val="00D11112"/>
    <w:rsid w:val="00D12001"/>
    <w:rsid w:val="00D1408C"/>
    <w:rsid w:val="00D14DE2"/>
    <w:rsid w:val="00D2144E"/>
    <w:rsid w:val="00D2149C"/>
    <w:rsid w:val="00D23589"/>
    <w:rsid w:val="00D276F4"/>
    <w:rsid w:val="00D301A1"/>
    <w:rsid w:val="00D322A1"/>
    <w:rsid w:val="00D3243E"/>
    <w:rsid w:val="00D43B61"/>
    <w:rsid w:val="00D44B5D"/>
    <w:rsid w:val="00D47EC4"/>
    <w:rsid w:val="00D54FEF"/>
    <w:rsid w:val="00D60C21"/>
    <w:rsid w:val="00D636A0"/>
    <w:rsid w:val="00D63D22"/>
    <w:rsid w:val="00D649D2"/>
    <w:rsid w:val="00D64D32"/>
    <w:rsid w:val="00D71258"/>
    <w:rsid w:val="00D71B23"/>
    <w:rsid w:val="00D72843"/>
    <w:rsid w:val="00D76DDC"/>
    <w:rsid w:val="00D802E1"/>
    <w:rsid w:val="00D804E5"/>
    <w:rsid w:val="00D8497E"/>
    <w:rsid w:val="00D909DF"/>
    <w:rsid w:val="00D91C6D"/>
    <w:rsid w:val="00D91EEC"/>
    <w:rsid w:val="00D94FC2"/>
    <w:rsid w:val="00DA0B8B"/>
    <w:rsid w:val="00DA185B"/>
    <w:rsid w:val="00DA24D0"/>
    <w:rsid w:val="00DA36C1"/>
    <w:rsid w:val="00DA475D"/>
    <w:rsid w:val="00DA5B87"/>
    <w:rsid w:val="00DA6D46"/>
    <w:rsid w:val="00DA7126"/>
    <w:rsid w:val="00DB1798"/>
    <w:rsid w:val="00DB40EE"/>
    <w:rsid w:val="00DB466D"/>
    <w:rsid w:val="00DB573B"/>
    <w:rsid w:val="00DB6BB5"/>
    <w:rsid w:val="00DC290E"/>
    <w:rsid w:val="00DC38A5"/>
    <w:rsid w:val="00DC3C55"/>
    <w:rsid w:val="00DC3C72"/>
    <w:rsid w:val="00DC4FA1"/>
    <w:rsid w:val="00DC50B3"/>
    <w:rsid w:val="00DD5EDB"/>
    <w:rsid w:val="00DD69AB"/>
    <w:rsid w:val="00DE0D44"/>
    <w:rsid w:val="00DE3381"/>
    <w:rsid w:val="00DE78A3"/>
    <w:rsid w:val="00DF08F8"/>
    <w:rsid w:val="00DF3FF1"/>
    <w:rsid w:val="00DF499D"/>
    <w:rsid w:val="00DF4C0C"/>
    <w:rsid w:val="00DF4FEA"/>
    <w:rsid w:val="00E0454E"/>
    <w:rsid w:val="00E047E7"/>
    <w:rsid w:val="00E05358"/>
    <w:rsid w:val="00E053D5"/>
    <w:rsid w:val="00E06663"/>
    <w:rsid w:val="00E10FCD"/>
    <w:rsid w:val="00E17155"/>
    <w:rsid w:val="00E17E75"/>
    <w:rsid w:val="00E23373"/>
    <w:rsid w:val="00E26A4A"/>
    <w:rsid w:val="00E33778"/>
    <w:rsid w:val="00E33A17"/>
    <w:rsid w:val="00E35A1A"/>
    <w:rsid w:val="00E36F01"/>
    <w:rsid w:val="00E37523"/>
    <w:rsid w:val="00E419D6"/>
    <w:rsid w:val="00E432FE"/>
    <w:rsid w:val="00E43475"/>
    <w:rsid w:val="00E46615"/>
    <w:rsid w:val="00E46A9F"/>
    <w:rsid w:val="00E4778B"/>
    <w:rsid w:val="00E52BBA"/>
    <w:rsid w:val="00E52C0B"/>
    <w:rsid w:val="00E540FB"/>
    <w:rsid w:val="00E547A6"/>
    <w:rsid w:val="00E552CE"/>
    <w:rsid w:val="00E56CCC"/>
    <w:rsid w:val="00E613A6"/>
    <w:rsid w:val="00E62623"/>
    <w:rsid w:val="00E6598C"/>
    <w:rsid w:val="00E65E74"/>
    <w:rsid w:val="00E66A1E"/>
    <w:rsid w:val="00E71ABF"/>
    <w:rsid w:val="00E72B54"/>
    <w:rsid w:val="00E73400"/>
    <w:rsid w:val="00E73F89"/>
    <w:rsid w:val="00E75645"/>
    <w:rsid w:val="00E76B9A"/>
    <w:rsid w:val="00E801CB"/>
    <w:rsid w:val="00E81060"/>
    <w:rsid w:val="00E915F4"/>
    <w:rsid w:val="00E91EC8"/>
    <w:rsid w:val="00E92AD7"/>
    <w:rsid w:val="00E956BB"/>
    <w:rsid w:val="00EA389A"/>
    <w:rsid w:val="00EA42C0"/>
    <w:rsid w:val="00EA462D"/>
    <w:rsid w:val="00EB1921"/>
    <w:rsid w:val="00EB4204"/>
    <w:rsid w:val="00EB5FA8"/>
    <w:rsid w:val="00EC6A65"/>
    <w:rsid w:val="00ED2793"/>
    <w:rsid w:val="00ED5A8C"/>
    <w:rsid w:val="00ED628F"/>
    <w:rsid w:val="00EE10F8"/>
    <w:rsid w:val="00EE2E91"/>
    <w:rsid w:val="00EE42D6"/>
    <w:rsid w:val="00EE4308"/>
    <w:rsid w:val="00EE70B5"/>
    <w:rsid w:val="00EF1227"/>
    <w:rsid w:val="00EF1705"/>
    <w:rsid w:val="00EF596A"/>
    <w:rsid w:val="00EF69E1"/>
    <w:rsid w:val="00F0166E"/>
    <w:rsid w:val="00F02971"/>
    <w:rsid w:val="00F0319C"/>
    <w:rsid w:val="00F03EA9"/>
    <w:rsid w:val="00F057F4"/>
    <w:rsid w:val="00F0701D"/>
    <w:rsid w:val="00F07827"/>
    <w:rsid w:val="00F123D9"/>
    <w:rsid w:val="00F125AA"/>
    <w:rsid w:val="00F14014"/>
    <w:rsid w:val="00F1430E"/>
    <w:rsid w:val="00F14715"/>
    <w:rsid w:val="00F15AF1"/>
    <w:rsid w:val="00F15B0E"/>
    <w:rsid w:val="00F167B7"/>
    <w:rsid w:val="00F167DA"/>
    <w:rsid w:val="00F2128E"/>
    <w:rsid w:val="00F224CA"/>
    <w:rsid w:val="00F2332D"/>
    <w:rsid w:val="00F24C8B"/>
    <w:rsid w:val="00F27F55"/>
    <w:rsid w:val="00F31A90"/>
    <w:rsid w:val="00F31AF3"/>
    <w:rsid w:val="00F36FA5"/>
    <w:rsid w:val="00F44741"/>
    <w:rsid w:val="00F46572"/>
    <w:rsid w:val="00F46FE1"/>
    <w:rsid w:val="00F5356E"/>
    <w:rsid w:val="00F53987"/>
    <w:rsid w:val="00F544FE"/>
    <w:rsid w:val="00F55078"/>
    <w:rsid w:val="00F55440"/>
    <w:rsid w:val="00F60743"/>
    <w:rsid w:val="00F623DD"/>
    <w:rsid w:val="00F6314B"/>
    <w:rsid w:val="00F66923"/>
    <w:rsid w:val="00F75257"/>
    <w:rsid w:val="00F75ACF"/>
    <w:rsid w:val="00F7774E"/>
    <w:rsid w:val="00F82C34"/>
    <w:rsid w:val="00F8365D"/>
    <w:rsid w:val="00F92976"/>
    <w:rsid w:val="00F93224"/>
    <w:rsid w:val="00FA034E"/>
    <w:rsid w:val="00FA3495"/>
    <w:rsid w:val="00FA457B"/>
    <w:rsid w:val="00FA577A"/>
    <w:rsid w:val="00FA6216"/>
    <w:rsid w:val="00FA733C"/>
    <w:rsid w:val="00FC52A7"/>
    <w:rsid w:val="00FC5F8F"/>
    <w:rsid w:val="00FC6D5D"/>
    <w:rsid w:val="00FD3A16"/>
    <w:rsid w:val="00FD69BC"/>
    <w:rsid w:val="00FE22C4"/>
    <w:rsid w:val="00FE38AF"/>
    <w:rsid w:val="00FE4019"/>
    <w:rsid w:val="00FE5DCE"/>
    <w:rsid w:val="00FF0E2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3C450"/>
  <w15:docId w15:val="{C477854F-1D4C-4D3F-A9CD-F8DB53FE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8A7666"/>
    <w:pPr>
      <w:keepNext/>
      <w:keepLines/>
      <w:spacing w:after="120" w:line="240" w:lineRule="auto"/>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8A7666"/>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selectable">
    <w:name w:val="selectable"/>
    <w:basedOn w:val="DefaultParagraphFont"/>
    <w:rsid w:val="00057515"/>
  </w:style>
  <w:style w:type="paragraph" w:styleId="FootnoteText">
    <w:name w:val="footnote text"/>
    <w:basedOn w:val="Normal"/>
    <w:link w:val="FootnoteTextChar"/>
    <w:uiPriority w:val="99"/>
    <w:semiHidden/>
    <w:unhideWhenUsed/>
    <w:rsid w:val="00DE7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8A3"/>
    <w:rPr>
      <w:sz w:val="20"/>
      <w:szCs w:val="20"/>
    </w:rPr>
  </w:style>
  <w:style w:type="character" w:styleId="FootnoteReference">
    <w:name w:val="footnote reference"/>
    <w:basedOn w:val="DefaultParagraphFont"/>
    <w:uiPriority w:val="99"/>
    <w:semiHidden/>
    <w:unhideWhenUsed/>
    <w:rsid w:val="00DE78A3"/>
    <w:rPr>
      <w:vertAlign w:val="superscript"/>
    </w:rPr>
  </w:style>
  <w:style w:type="paragraph" w:styleId="Bibliography">
    <w:name w:val="Bibliography"/>
    <w:basedOn w:val="Normal"/>
    <w:next w:val="Normal"/>
    <w:uiPriority w:val="37"/>
    <w:unhideWhenUsed/>
    <w:rsid w:val="004E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109">
      <w:bodyDiv w:val="1"/>
      <w:marLeft w:val="0"/>
      <w:marRight w:val="0"/>
      <w:marTop w:val="0"/>
      <w:marBottom w:val="0"/>
      <w:divBdr>
        <w:top w:val="none" w:sz="0" w:space="0" w:color="auto"/>
        <w:left w:val="none" w:sz="0" w:space="0" w:color="auto"/>
        <w:bottom w:val="none" w:sz="0" w:space="0" w:color="auto"/>
        <w:right w:val="none" w:sz="0" w:space="0" w:color="auto"/>
      </w:divBdr>
    </w:div>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30348390">
      <w:bodyDiv w:val="1"/>
      <w:marLeft w:val="0"/>
      <w:marRight w:val="0"/>
      <w:marTop w:val="0"/>
      <w:marBottom w:val="0"/>
      <w:divBdr>
        <w:top w:val="none" w:sz="0" w:space="0" w:color="auto"/>
        <w:left w:val="none" w:sz="0" w:space="0" w:color="auto"/>
        <w:bottom w:val="none" w:sz="0" w:space="0" w:color="auto"/>
        <w:right w:val="none" w:sz="0" w:space="0" w:color="auto"/>
      </w:divBdr>
    </w:div>
    <w:div w:id="44108852">
      <w:bodyDiv w:val="1"/>
      <w:marLeft w:val="0"/>
      <w:marRight w:val="0"/>
      <w:marTop w:val="0"/>
      <w:marBottom w:val="0"/>
      <w:divBdr>
        <w:top w:val="none" w:sz="0" w:space="0" w:color="auto"/>
        <w:left w:val="none" w:sz="0" w:space="0" w:color="auto"/>
        <w:bottom w:val="none" w:sz="0" w:space="0" w:color="auto"/>
        <w:right w:val="none" w:sz="0" w:space="0" w:color="auto"/>
      </w:divBdr>
    </w:div>
    <w:div w:id="57828306">
      <w:bodyDiv w:val="1"/>
      <w:marLeft w:val="0"/>
      <w:marRight w:val="0"/>
      <w:marTop w:val="0"/>
      <w:marBottom w:val="0"/>
      <w:divBdr>
        <w:top w:val="none" w:sz="0" w:space="0" w:color="auto"/>
        <w:left w:val="none" w:sz="0" w:space="0" w:color="auto"/>
        <w:bottom w:val="none" w:sz="0" w:space="0" w:color="auto"/>
        <w:right w:val="none" w:sz="0" w:space="0" w:color="auto"/>
      </w:divBdr>
    </w:div>
    <w:div w:id="58478973">
      <w:bodyDiv w:val="1"/>
      <w:marLeft w:val="0"/>
      <w:marRight w:val="0"/>
      <w:marTop w:val="0"/>
      <w:marBottom w:val="0"/>
      <w:divBdr>
        <w:top w:val="none" w:sz="0" w:space="0" w:color="auto"/>
        <w:left w:val="none" w:sz="0" w:space="0" w:color="auto"/>
        <w:bottom w:val="none" w:sz="0" w:space="0" w:color="auto"/>
        <w:right w:val="none" w:sz="0" w:space="0" w:color="auto"/>
      </w:divBdr>
    </w:div>
    <w:div w:id="76177554">
      <w:bodyDiv w:val="1"/>
      <w:marLeft w:val="0"/>
      <w:marRight w:val="0"/>
      <w:marTop w:val="0"/>
      <w:marBottom w:val="0"/>
      <w:divBdr>
        <w:top w:val="none" w:sz="0" w:space="0" w:color="auto"/>
        <w:left w:val="none" w:sz="0" w:space="0" w:color="auto"/>
        <w:bottom w:val="none" w:sz="0" w:space="0" w:color="auto"/>
        <w:right w:val="none" w:sz="0" w:space="0" w:color="auto"/>
      </w:divBdr>
    </w:div>
    <w:div w:id="87579971">
      <w:bodyDiv w:val="1"/>
      <w:marLeft w:val="0"/>
      <w:marRight w:val="0"/>
      <w:marTop w:val="0"/>
      <w:marBottom w:val="0"/>
      <w:divBdr>
        <w:top w:val="none" w:sz="0" w:space="0" w:color="auto"/>
        <w:left w:val="none" w:sz="0" w:space="0" w:color="auto"/>
        <w:bottom w:val="none" w:sz="0" w:space="0" w:color="auto"/>
        <w:right w:val="none" w:sz="0" w:space="0" w:color="auto"/>
      </w:divBdr>
    </w:div>
    <w:div w:id="95633932">
      <w:bodyDiv w:val="1"/>
      <w:marLeft w:val="0"/>
      <w:marRight w:val="0"/>
      <w:marTop w:val="0"/>
      <w:marBottom w:val="0"/>
      <w:divBdr>
        <w:top w:val="none" w:sz="0" w:space="0" w:color="auto"/>
        <w:left w:val="none" w:sz="0" w:space="0" w:color="auto"/>
        <w:bottom w:val="none" w:sz="0" w:space="0" w:color="auto"/>
        <w:right w:val="none" w:sz="0" w:space="0" w:color="auto"/>
      </w:divBdr>
    </w:div>
    <w:div w:id="95711277">
      <w:bodyDiv w:val="1"/>
      <w:marLeft w:val="0"/>
      <w:marRight w:val="0"/>
      <w:marTop w:val="0"/>
      <w:marBottom w:val="0"/>
      <w:divBdr>
        <w:top w:val="none" w:sz="0" w:space="0" w:color="auto"/>
        <w:left w:val="none" w:sz="0" w:space="0" w:color="auto"/>
        <w:bottom w:val="none" w:sz="0" w:space="0" w:color="auto"/>
        <w:right w:val="none" w:sz="0" w:space="0" w:color="auto"/>
      </w:divBdr>
    </w:div>
    <w:div w:id="104541700">
      <w:bodyDiv w:val="1"/>
      <w:marLeft w:val="0"/>
      <w:marRight w:val="0"/>
      <w:marTop w:val="0"/>
      <w:marBottom w:val="0"/>
      <w:divBdr>
        <w:top w:val="none" w:sz="0" w:space="0" w:color="auto"/>
        <w:left w:val="none" w:sz="0" w:space="0" w:color="auto"/>
        <w:bottom w:val="none" w:sz="0" w:space="0" w:color="auto"/>
        <w:right w:val="none" w:sz="0" w:space="0" w:color="auto"/>
      </w:divBdr>
    </w:div>
    <w:div w:id="135419557">
      <w:bodyDiv w:val="1"/>
      <w:marLeft w:val="0"/>
      <w:marRight w:val="0"/>
      <w:marTop w:val="0"/>
      <w:marBottom w:val="0"/>
      <w:divBdr>
        <w:top w:val="none" w:sz="0" w:space="0" w:color="auto"/>
        <w:left w:val="none" w:sz="0" w:space="0" w:color="auto"/>
        <w:bottom w:val="none" w:sz="0" w:space="0" w:color="auto"/>
        <w:right w:val="none" w:sz="0" w:space="0" w:color="auto"/>
      </w:divBdr>
    </w:div>
    <w:div w:id="171727417">
      <w:bodyDiv w:val="1"/>
      <w:marLeft w:val="0"/>
      <w:marRight w:val="0"/>
      <w:marTop w:val="0"/>
      <w:marBottom w:val="0"/>
      <w:divBdr>
        <w:top w:val="none" w:sz="0" w:space="0" w:color="auto"/>
        <w:left w:val="none" w:sz="0" w:space="0" w:color="auto"/>
        <w:bottom w:val="none" w:sz="0" w:space="0" w:color="auto"/>
        <w:right w:val="none" w:sz="0" w:space="0" w:color="auto"/>
      </w:divBdr>
    </w:div>
    <w:div w:id="214899881">
      <w:bodyDiv w:val="1"/>
      <w:marLeft w:val="0"/>
      <w:marRight w:val="0"/>
      <w:marTop w:val="0"/>
      <w:marBottom w:val="0"/>
      <w:divBdr>
        <w:top w:val="none" w:sz="0" w:space="0" w:color="auto"/>
        <w:left w:val="none" w:sz="0" w:space="0" w:color="auto"/>
        <w:bottom w:val="none" w:sz="0" w:space="0" w:color="auto"/>
        <w:right w:val="none" w:sz="0" w:space="0" w:color="auto"/>
      </w:divBdr>
    </w:div>
    <w:div w:id="232398705">
      <w:bodyDiv w:val="1"/>
      <w:marLeft w:val="0"/>
      <w:marRight w:val="0"/>
      <w:marTop w:val="0"/>
      <w:marBottom w:val="0"/>
      <w:divBdr>
        <w:top w:val="none" w:sz="0" w:space="0" w:color="auto"/>
        <w:left w:val="none" w:sz="0" w:space="0" w:color="auto"/>
        <w:bottom w:val="none" w:sz="0" w:space="0" w:color="auto"/>
        <w:right w:val="none" w:sz="0" w:space="0" w:color="auto"/>
      </w:divBdr>
    </w:div>
    <w:div w:id="252663472">
      <w:bodyDiv w:val="1"/>
      <w:marLeft w:val="0"/>
      <w:marRight w:val="0"/>
      <w:marTop w:val="0"/>
      <w:marBottom w:val="0"/>
      <w:divBdr>
        <w:top w:val="none" w:sz="0" w:space="0" w:color="auto"/>
        <w:left w:val="none" w:sz="0" w:space="0" w:color="auto"/>
        <w:bottom w:val="none" w:sz="0" w:space="0" w:color="auto"/>
        <w:right w:val="none" w:sz="0" w:space="0" w:color="auto"/>
      </w:divBdr>
    </w:div>
    <w:div w:id="272254711">
      <w:bodyDiv w:val="1"/>
      <w:marLeft w:val="0"/>
      <w:marRight w:val="0"/>
      <w:marTop w:val="0"/>
      <w:marBottom w:val="0"/>
      <w:divBdr>
        <w:top w:val="none" w:sz="0" w:space="0" w:color="auto"/>
        <w:left w:val="none" w:sz="0" w:space="0" w:color="auto"/>
        <w:bottom w:val="none" w:sz="0" w:space="0" w:color="auto"/>
        <w:right w:val="none" w:sz="0" w:space="0" w:color="auto"/>
      </w:divBdr>
    </w:div>
    <w:div w:id="308360832">
      <w:bodyDiv w:val="1"/>
      <w:marLeft w:val="0"/>
      <w:marRight w:val="0"/>
      <w:marTop w:val="0"/>
      <w:marBottom w:val="0"/>
      <w:divBdr>
        <w:top w:val="none" w:sz="0" w:space="0" w:color="auto"/>
        <w:left w:val="none" w:sz="0" w:space="0" w:color="auto"/>
        <w:bottom w:val="none" w:sz="0" w:space="0" w:color="auto"/>
        <w:right w:val="none" w:sz="0" w:space="0" w:color="auto"/>
      </w:divBdr>
    </w:div>
    <w:div w:id="321472526">
      <w:bodyDiv w:val="1"/>
      <w:marLeft w:val="0"/>
      <w:marRight w:val="0"/>
      <w:marTop w:val="0"/>
      <w:marBottom w:val="0"/>
      <w:divBdr>
        <w:top w:val="none" w:sz="0" w:space="0" w:color="auto"/>
        <w:left w:val="none" w:sz="0" w:space="0" w:color="auto"/>
        <w:bottom w:val="none" w:sz="0" w:space="0" w:color="auto"/>
        <w:right w:val="none" w:sz="0" w:space="0" w:color="auto"/>
      </w:divBdr>
    </w:div>
    <w:div w:id="325667706">
      <w:bodyDiv w:val="1"/>
      <w:marLeft w:val="0"/>
      <w:marRight w:val="0"/>
      <w:marTop w:val="0"/>
      <w:marBottom w:val="0"/>
      <w:divBdr>
        <w:top w:val="none" w:sz="0" w:space="0" w:color="auto"/>
        <w:left w:val="none" w:sz="0" w:space="0" w:color="auto"/>
        <w:bottom w:val="none" w:sz="0" w:space="0" w:color="auto"/>
        <w:right w:val="none" w:sz="0" w:space="0" w:color="auto"/>
      </w:divBdr>
    </w:div>
    <w:div w:id="353920187">
      <w:bodyDiv w:val="1"/>
      <w:marLeft w:val="0"/>
      <w:marRight w:val="0"/>
      <w:marTop w:val="0"/>
      <w:marBottom w:val="0"/>
      <w:divBdr>
        <w:top w:val="none" w:sz="0" w:space="0" w:color="auto"/>
        <w:left w:val="none" w:sz="0" w:space="0" w:color="auto"/>
        <w:bottom w:val="none" w:sz="0" w:space="0" w:color="auto"/>
        <w:right w:val="none" w:sz="0" w:space="0" w:color="auto"/>
      </w:divBdr>
    </w:div>
    <w:div w:id="366955251">
      <w:bodyDiv w:val="1"/>
      <w:marLeft w:val="0"/>
      <w:marRight w:val="0"/>
      <w:marTop w:val="0"/>
      <w:marBottom w:val="0"/>
      <w:divBdr>
        <w:top w:val="none" w:sz="0" w:space="0" w:color="auto"/>
        <w:left w:val="none" w:sz="0" w:space="0" w:color="auto"/>
        <w:bottom w:val="none" w:sz="0" w:space="0" w:color="auto"/>
        <w:right w:val="none" w:sz="0" w:space="0" w:color="auto"/>
      </w:divBdr>
    </w:div>
    <w:div w:id="399257340">
      <w:bodyDiv w:val="1"/>
      <w:marLeft w:val="0"/>
      <w:marRight w:val="0"/>
      <w:marTop w:val="0"/>
      <w:marBottom w:val="0"/>
      <w:divBdr>
        <w:top w:val="none" w:sz="0" w:space="0" w:color="auto"/>
        <w:left w:val="none" w:sz="0" w:space="0" w:color="auto"/>
        <w:bottom w:val="none" w:sz="0" w:space="0" w:color="auto"/>
        <w:right w:val="none" w:sz="0" w:space="0" w:color="auto"/>
      </w:divBdr>
    </w:div>
    <w:div w:id="445388756">
      <w:bodyDiv w:val="1"/>
      <w:marLeft w:val="0"/>
      <w:marRight w:val="0"/>
      <w:marTop w:val="0"/>
      <w:marBottom w:val="0"/>
      <w:divBdr>
        <w:top w:val="none" w:sz="0" w:space="0" w:color="auto"/>
        <w:left w:val="none" w:sz="0" w:space="0" w:color="auto"/>
        <w:bottom w:val="none" w:sz="0" w:space="0" w:color="auto"/>
        <w:right w:val="none" w:sz="0" w:space="0" w:color="auto"/>
      </w:divBdr>
    </w:div>
    <w:div w:id="466972869">
      <w:bodyDiv w:val="1"/>
      <w:marLeft w:val="0"/>
      <w:marRight w:val="0"/>
      <w:marTop w:val="0"/>
      <w:marBottom w:val="0"/>
      <w:divBdr>
        <w:top w:val="none" w:sz="0" w:space="0" w:color="auto"/>
        <w:left w:val="none" w:sz="0" w:space="0" w:color="auto"/>
        <w:bottom w:val="none" w:sz="0" w:space="0" w:color="auto"/>
        <w:right w:val="none" w:sz="0" w:space="0" w:color="auto"/>
      </w:divBdr>
    </w:div>
    <w:div w:id="470632743">
      <w:bodyDiv w:val="1"/>
      <w:marLeft w:val="0"/>
      <w:marRight w:val="0"/>
      <w:marTop w:val="0"/>
      <w:marBottom w:val="0"/>
      <w:divBdr>
        <w:top w:val="none" w:sz="0" w:space="0" w:color="auto"/>
        <w:left w:val="none" w:sz="0" w:space="0" w:color="auto"/>
        <w:bottom w:val="none" w:sz="0" w:space="0" w:color="auto"/>
        <w:right w:val="none" w:sz="0" w:space="0" w:color="auto"/>
      </w:divBdr>
    </w:div>
    <w:div w:id="487595165">
      <w:bodyDiv w:val="1"/>
      <w:marLeft w:val="0"/>
      <w:marRight w:val="0"/>
      <w:marTop w:val="0"/>
      <w:marBottom w:val="0"/>
      <w:divBdr>
        <w:top w:val="none" w:sz="0" w:space="0" w:color="auto"/>
        <w:left w:val="none" w:sz="0" w:space="0" w:color="auto"/>
        <w:bottom w:val="none" w:sz="0" w:space="0" w:color="auto"/>
        <w:right w:val="none" w:sz="0" w:space="0" w:color="auto"/>
      </w:divBdr>
    </w:div>
    <w:div w:id="505904644">
      <w:bodyDiv w:val="1"/>
      <w:marLeft w:val="0"/>
      <w:marRight w:val="0"/>
      <w:marTop w:val="0"/>
      <w:marBottom w:val="0"/>
      <w:divBdr>
        <w:top w:val="none" w:sz="0" w:space="0" w:color="auto"/>
        <w:left w:val="none" w:sz="0" w:space="0" w:color="auto"/>
        <w:bottom w:val="none" w:sz="0" w:space="0" w:color="auto"/>
        <w:right w:val="none" w:sz="0" w:space="0" w:color="auto"/>
      </w:divBdr>
    </w:div>
    <w:div w:id="518589327">
      <w:bodyDiv w:val="1"/>
      <w:marLeft w:val="0"/>
      <w:marRight w:val="0"/>
      <w:marTop w:val="0"/>
      <w:marBottom w:val="0"/>
      <w:divBdr>
        <w:top w:val="none" w:sz="0" w:space="0" w:color="auto"/>
        <w:left w:val="none" w:sz="0" w:space="0" w:color="auto"/>
        <w:bottom w:val="none" w:sz="0" w:space="0" w:color="auto"/>
        <w:right w:val="none" w:sz="0" w:space="0" w:color="auto"/>
      </w:divBdr>
    </w:div>
    <w:div w:id="523712928">
      <w:bodyDiv w:val="1"/>
      <w:marLeft w:val="0"/>
      <w:marRight w:val="0"/>
      <w:marTop w:val="0"/>
      <w:marBottom w:val="0"/>
      <w:divBdr>
        <w:top w:val="none" w:sz="0" w:space="0" w:color="auto"/>
        <w:left w:val="none" w:sz="0" w:space="0" w:color="auto"/>
        <w:bottom w:val="none" w:sz="0" w:space="0" w:color="auto"/>
        <w:right w:val="none" w:sz="0" w:space="0" w:color="auto"/>
      </w:divBdr>
    </w:div>
    <w:div w:id="524172111">
      <w:bodyDiv w:val="1"/>
      <w:marLeft w:val="0"/>
      <w:marRight w:val="0"/>
      <w:marTop w:val="0"/>
      <w:marBottom w:val="0"/>
      <w:divBdr>
        <w:top w:val="none" w:sz="0" w:space="0" w:color="auto"/>
        <w:left w:val="none" w:sz="0" w:space="0" w:color="auto"/>
        <w:bottom w:val="none" w:sz="0" w:space="0" w:color="auto"/>
        <w:right w:val="none" w:sz="0" w:space="0" w:color="auto"/>
      </w:divBdr>
    </w:div>
    <w:div w:id="526605336">
      <w:bodyDiv w:val="1"/>
      <w:marLeft w:val="0"/>
      <w:marRight w:val="0"/>
      <w:marTop w:val="0"/>
      <w:marBottom w:val="0"/>
      <w:divBdr>
        <w:top w:val="none" w:sz="0" w:space="0" w:color="auto"/>
        <w:left w:val="none" w:sz="0" w:space="0" w:color="auto"/>
        <w:bottom w:val="none" w:sz="0" w:space="0" w:color="auto"/>
        <w:right w:val="none" w:sz="0" w:space="0" w:color="auto"/>
      </w:divBdr>
    </w:div>
    <w:div w:id="547305506">
      <w:bodyDiv w:val="1"/>
      <w:marLeft w:val="0"/>
      <w:marRight w:val="0"/>
      <w:marTop w:val="0"/>
      <w:marBottom w:val="0"/>
      <w:divBdr>
        <w:top w:val="none" w:sz="0" w:space="0" w:color="auto"/>
        <w:left w:val="none" w:sz="0" w:space="0" w:color="auto"/>
        <w:bottom w:val="none" w:sz="0" w:space="0" w:color="auto"/>
        <w:right w:val="none" w:sz="0" w:space="0" w:color="auto"/>
      </w:divBdr>
    </w:div>
    <w:div w:id="563493247">
      <w:bodyDiv w:val="1"/>
      <w:marLeft w:val="0"/>
      <w:marRight w:val="0"/>
      <w:marTop w:val="0"/>
      <w:marBottom w:val="0"/>
      <w:divBdr>
        <w:top w:val="none" w:sz="0" w:space="0" w:color="auto"/>
        <w:left w:val="none" w:sz="0" w:space="0" w:color="auto"/>
        <w:bottom w:val="none" w:sz="0" w:space="0" w:color="auto"/>
        <w:right w:val="none" w:sz="0" w:space="0" w:color="auto"/>
      </w:divBdr>
    </w:div>
    <w:div w:id="565454359">
      <w:bodyDiv w:val="1"/>
      <w:marLeft w:val="0"/>
      <w:marRight w:val="0"/>
      <w:marTop w:val="0"/>
      <w:marBottom w:val="0"/>
      <w:divBdr>
        <w:top w:val="none" w:sz="0" w:space="0" w:color="auto"/>
        <w:left w:val="none" w:sz="0" w:space="0" w:color="auto"/>
        <w:bottom w:val="none" w:sz="0" w:space="0" w:color="auto"/>
        <w:right w:val="none" w:sz="0" w:space="0" w:color="auto"/>
      </w:divBdr>
    </w:div>
    <w:div w:id="566307230">
      <w:bodyDiv w:val="1"/>
      <w:marLeft w:val="0"/>
      <w:marRight w:val="0"/>
      <w:marTop w:val="0"/>
      <w:marBottom w:val="0"/>
      <w:divBdr>
        <w:top w:val="none" w:sz="0" w:space="0" w:color="auto"/>
        <w:left w:val="none" w:sz="0" w:space="0" w:color="auto"/>
        <w:bottom w:val="none" w:sz="0" w:space="0" w:color="auto"/>
        <w:right w:val="none" w:sz="0" w:space="0" w:color="auto"/>
      </w:divBdr>
    </w:div>
    <w:div w:id="586041016">
      <w:bodyDiv w:val="1"/>
      <w:marLeft w:val="0"/>
      <w:marRight w:val="0"/>
      <w:marTop w:val="0"/>
      <w:marBottom w:val="0"/>
      <w:divBdr>
        <w:top w:val="none" w:sz="0" w:space="0" w:color="auto"/>
        <w:left w:val="none" w:sz="0" w:space="0" w:color="auto"/>
        <w:bottom w:val="none" w:sz="0" w:space="0" w:color="auto"/>
        <w:right w:val="none" w:sz="0" w:space="0" w:color="auto"/>
      </w:divBdr>
    </w:div>
    <w:div w:id="595987368">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24191001">
      <w:bodyDiv w:val="1"/>
      <w:marLeft w:val="0"/>
      <w:marRight w:val="0"/>
      <w:marTop w:val="0"/>
      <w:marBottom w:val="0"/>
      <w:divBdr>
        <w:top w:val="none" w:sz="0" w:space="0" w:color="auto"/>
        <w:left w:val="none" w:sz="0" w:space="0" w:color="auto"/>
        <w:bottom w:val="none" w:sz="0" w:space="0" w:color="auto"/>
        <w:right w:val="none" w:sz="0" w:space="0" w:color="auto"/>
      </w:divBdr>
    </w:div>
    <w:div w:id="636253967">
      <w:bodyDiv w:val="1"/>
      <w:marLeft w:val="0"/>
      <w:marRight w:val="0"/>
      <w:marTop w:val="0"/>
      <w:marBottom w:val="0"/>
      <w:divBdr>
        <w:top w:val="none" w:sz="0" w:space="0" w:color="auto"/>
        <w:left w:val="none" w:sz="0" w:space="0" w:color="auto"/>
        <w:bottom w:val="none" w:sz="0" w:space="0" w:color="auto"/>
        <w:right w:val="none" w:sz="0" w:space="0" w:color="auto"/>
      </w:divBdr>
    </w:div>
    <w:div w:id="668093311">
      <w:bodyDiv w:val="1"/>
      <w:marLeft w:val="0"/>
      <w:marRight w:val="0"/>
      <w:marTop w:val="0"/>
      <w:marBottom w:val="0"/>
      <w:divBdr>
        <w:top w:val="none" w:sz="0" w:space="0" w:color="auto"/>
        <w:left w:val="none" w:sz="0" w:space="0" w:color="auto"/>
        <w:bottom w:val="none" w:sz="0" w:space="0" w:color="auto"/>
        <w:right w:val="none" w:sz="0" w:space="0" w:color="auto"/>
      </w:divBdr>
    </w:div>
    <w:div w:id="677318888">
      <w:bodyDiv w:val="1"/>
      <w:marLeft w:val="0"/>
      <w:marRight w:val="0"/>
      <w:marTop w:val="0"/>
      <w:marBottom w:val="0"/>
      <w:divBdr>
        <w:top w:val="none" w:sz="0" w:space="0" w:color="auto"/>
        <w:left w:val="none" w:sz="0" w:space="0" w:color="auto"/>
        <w:bottom w:val="none" w:sz="0" w:space="0" w:color="auto"/>
        <w:right w:val="none" w:sz="0" w:space="0" w:color="auto"/>
      </w:divBdr>
    </w:div>
    <w:div w:id="678237119">
      <w:bodyDiv w:val="1"/>
      <w:marLeft w:val="0"/>
      <w:marRight w:val="0"/>
      <w:marTop w:val="0"/>
      <w:marBottom w:val="0"/>
      <w:divBdr>
        <w:top w:val="none" w:sz="0" w:space="0" w:color="auto"/>
        <w:left w:val="none" w:sz="0" w:space="0" w:color="auto"/>
        <w:bottom w:val="none" w:sz="0" w:space="0" w:color="auto"/>
        <w:right w:val="none" w:sz="0" w:space="0" w:color="auto"/>
      </w:divBdr>
    </w:div>
    <w:div w:id="691687201">
      <w:bodyDiv w:val="1"/>
      <w:marLeft w:val="0"/>
      <w:marRight w:val="0"/>
      <w:marTop w:val="0"/>
      <w:marBottom w:val="0"/>
      <w:divBdr>
        <w:top w:val="none" w:sz="0" w:space="0" w:color="auto"/>
        <w:left w:val="none" w:sz="0" w:space="0" w:color="auto"/>
        <w:bottom w:val="none" w:sz="0" w:space="0" w:color="auto"/>
        <w:right w:val="none" w:sz="0" w:space="0" w:color="auto"/>
      </w:divBdr>
    </w:div>
    <w:div w:id="694187576">
      <w:bodyDiv w:val="1"/>
      <w:marLeft w:val="0"/>
      <w:marRight w:val="0"/>
      <w:marTop w:val="0"/>
      <w:marBottom w:val="0"/>
      <w:divBdr>
        <w:top w:val="none" w:sz="0" w:space="0" w:color="auto"/>
        <w:left w:val="none" w:sz="0" w:space="0" w:color="auto"/>
        <w:bottom w:val="none" w:sz="0" w:space="0" w:color="auto"/>
        <w:right w:val="none" w:sz="0" w:space="0" w:color="auto"/>
      </w:divBdr>
    </w:div>
    <w:div w:id="695468676">
      <w:bodyDiv w:val="1"/>
      <w:marLeft w:val="0"/>
      <w:marRight w:val="0"/>
      <w:marTop w:val="0"/>
      <w:marBottom w:val="0"/>
      <w:divBdr>
        <w:top w:val="none" w:sz="0" w:space="0" w:color="auto"/>
        <w:left w:val="none" w:sz="0" w:space="0" w:color="auto"/>
        <w:bottom w:val="none" w:sz="0" w:space="0" w:color="auto"/>
        <w:right w:val="none" w:sz="0" w:space="0" w:color="auto"/>
      </w:divBdr>
    </w:div>
    <w:div w:id="703406006">
      <w:bodyDiv w:val="1"/>
      <w:marLeft w:val="0"/>
      <w:marRight w:val="0"/>
      <w:marTop w:val="0"/>
      <w:marBottom w:val="0"/>
      <w:divBdr>
        <w:top w:val="none" w:sz="0" w:space="0" w:color="auto"/>
        <w:left w:val="none" w:sz="0" w:space="0" w:color="auto"/>
        <w:bottom w:val="none" w:sz="0" w:space="0" w:color="auto"/>
        <w:right w:val="none" w:sz="0" w:space="0" w:color="auto"/>
      </w:divBdr>
    </w:div>
    <w:div w:id="710543107">
      <w:bodyDiv w:val="1"/>
      <w:marLeft w:val="0"/>
      <w:marRight w:val="0"/>
      <w:marTop w:val="0"/>
      <w:marBottom w:val="0"/>
      <w:divBdr>
        <w:top w:val="none" w:sz="0" w:space="0" w:color="auto"/>
        <w:left w:val="none" w:sz="0" w:space="0" w:color="auto"/>
        <w:bottom w:val="none" w:sz="0" w:space="0" w:color="auto"/>
        <w:right w:val="none" w:sz="0" w:space="0" w:color="auto"/>
      </w:divBdr>
    </w:div>
    <w:div w:id="714279919">
      <w:bodyDiv w:val="1"/>
      <w:marLeft w:val="0"/>
      <w:marRight w:val="0"/>
      <w:marTop w:val="0"/>
      <w:marBottom w:val="0"/>
      <w:divBdr>
        <w:top w:val="none" w:sz="0" w:space="0" w:color="auto"/>
        <w:left w:val="none" w:sz="0" w:space="0" w:color="auto"/>
        <w:bottom w:val="none" w:sz="0" w:space="0" w:color="auto"/>
        <w:right w:val="none" w:sz="0" w:space="0" w:color="auto"/>
      </w:divBdr>
    </w:div>
    <w:div w:id="716971185">
      <w:bodyDiv w:val="1"/>
      <w:marLeft w:val="0"/>
      <w:marRight w:val="0"/>
      <w:marTop w:val="0"/>
      <w:marBottom w:val="0"/>
      <w:divBdr>
        <w:top w:val="none" w:sz="0" w:space="0" w:color="auto"/>
        <w:left w:val="none" w:sz="0" w:space="0" w:color="auto"/>
        <w:bottom w:val="none" w:sz="0" w:space="0" w:color="auto"/>
        <w:right w:val="none" w:sz="0" w:space="0" w:color="auto"/>
      </w:divBdr>
    </w:div>
    <w:div w:id="736785722">
      <w:bodyDiv w:val="1"/>
      <w:marLeft w:val="0"/>
      <w:marRight w:val="0"/>
      <w:marTop w:val="0"/>
      <w:marBottom w:val="0"/>
      <w:divBdr>
        <w:top w:val="none" w:sz="0" w:space="0" w:color="auto"/>
        <w:left w:val="none" w:sz="0" w:space="0" w:color="auto"/>
        <w:bottom w:val="none" w:sz="0" w:space="0" w:color="auto"/>
        <w:right w:val="none" w:sz="0" w:space="0" w:color="auto"/>
      </w:divBdr>
    </w:div>
    <w:div w:id="765343818">
      <w:bodyDiv w:val="1"/>
      <w:marLeft w:val="0"/>
      <w:marRight w:val="0"/>
      <w:marTop w:val="0"/>
      <w:marBottom w:val="0"/>
      <w:divBdr>
        <w:top w:val="none" w:sz="0" w:space="0" w:color="auto"/>
        <w:left w:val="none" w:sz="0" w:space="0" w:color="auto"/>
        <w:bottom w:val="none" w:sz="0" w:space="0" w:color="auto"/>
        <w:right w:val="none" w:sz="0" w:space="0" w:color="auto"/>
      </w:divBdr>
    </w:div>
    <w:div w:id="765349791">
      <w:bodyDiv w:val="1"/>
      <w:marLeft w:val="0"/>
      <w:marRight w:val="0"/>
      <w:marTop w:val="0"/>
      <w:marBottom w:val="0"/>
      <w:divBdr>
        <w:top w:val="none" w:sz="0" w:space="0" w:color="auto"/>
        <w:left w:val="none" w:sz="0" w:space="0" w:color="auto"/>
        <w:bottom w:val="none" w:sz="0" w:space="0" w:color="auto"/>
        <w:right w:val="none" w:sz="0" w:space="0" w:color="auto"/>
      </w:divBdr>
    </w:div>
    <w:div w:id="767501653">
      <w:bodyDiv w:val="1"/>
      <w:marLeft w:val="0"/>
      <w:marRight w:val="0"/>
      <w:marTop w:val="0"/>
      <w:marBottom w:val="0"/>
      <w:divBdr>
        <w:top w:val="none" w:sz="0" w:space="0" w:color="auto"/>
        <w:left w:val="none" w:sz="0" w:space="0" w:color="auto"/>
        <w:bottom w:val="none" w:sz="0" w:space="0" w:color="auto"/>
        <w:right w:val="none" w:sz="0" w:space="0" w:color="auto"/>
      </w:divBdr>
    </w:div>
    <w:div w:id="796293226">
      <w:bodyDiv w:val="1"/>
      <w:marLeft w:val="0"/>
      <w:marRight w:val="0"/>
      <w:marTop w:val="0"/>
      <w:marBottom w:val="0"/>
      <w:divBdr>
        <w:top w:val="none" w:sz="0" w:space="0" w:color="auto"/>
        <w:left w:val="none" w:sz="0" w:space="0" w:color="auto"/>
        <w:bottom w:val="none" w:sz="0" w:space="0" w:color="auto"/>
        <w:right w:val="none" w:sz="0" w:space="0" w:color="auto"/>
      </w:divBdr>
    </w:div>
    <w:div w:id="797144682">
      <w:bodyDiv w:val="1"/>
      <w:marLeft w:val="0"/>
      <w:marRight w:val="0"/>
      <w:marTop w:val="0"/>
      <w:marBottom w:val="0"/>
      <w:divBdr>
        <w:top w:val="none" w:sz="0" w:space="0" w:color="auto"/>
        <w:left w:val="none" w:sz="0" w:space="0" w:color="auto"/>
        <w:bottom w:val="none" w:sz="0" w:space="0" w:color="auto"/>
        <w:right w:val="none" w:sz="0" w:space="0" w:color="auto"/>
      </w:divBdr>
    </w:div>
    <w:div w:id="799156113">
      <w:bodyDiv w:val="1"/>
      <w:marLeft w:val="0"/>
      <w:marRight w:val="0"/>
      <w:marTop w:val="0"/>
      <w:marBottom w:val="0"/>
      <w:divBdr>
        <w:top w:val="none" w:sz="0" w:space="0" w:color="auto"/>
        <w:left w:val="none" w:sz="0" w:space="0" w:color="auto"/>
        <w:bottom w:val="none" w:sz="0" w:space="0" w:color="auto"/>
        <w:right w:val="none" w:sz="0" w:space="0" w:color="auto"/>
      </w:divBdr>
    </w:div>
    <w:div w:id="834732759">
      <w:bodyDiv w:val="1"/>
      <w:marLeft w:val="0"/>
      <w:marRight w:val="0"/>
      <w:marTop w:val="0"/>
      <w:marBottom w:val="0"/>
      <w:divBdr>
        <w:top w:val="none" w:sz="0" w:space="0" w:color="auto"/>
        <w:left w:val="none" w:sz="0" w:space="0" w:color="auto"/>
        <w:bottom w:val="none" w:sz="0" w:space="0" w:color="auto"/>
        <w:right w:val="none" w:sz="0" w:space="0" w:color="auto"/>
      </w:divBdr>
    </w:div>
    <w:div w:id="858280322">
      <w:bodyDiv w:val="1"/>
      <w:marLeft w:val="0"/>
      <w:marRight w:val="0"/>
      <w:marTop w:val="0"/>
      <w:marBottom w:val="0"/>
      <w:divBdr>
        <w:top w:val="none" w:sz="0" w:space="0" w:color="auto"/>
        <w:left w:val="none" w:sz="0" w:space="0" w:color="auto"/>
        <w:bottom w:val="none" w:sz="0" w:space="0" w:color="auto"/>
        <w:right w:val="none" w:sz="0" w:space="0" w:color="auto"/>
      </w:divBdr>
    </w:div>
    <w:div w:id="862866043">
      <w:bodyDiv w:val="1"/>
      <w:marLeft w:val="0"/>
      <w:marRight w:val="0"/>
      <w:marTop w:val="0"/>
      <w:marBottom w:val="0"/>
      <w:divBdr>
        <w:top w:val="none" w:sz="0" w:space="0" w:color="auto"/>
        <w:left w:val="none" w:sz="0" w:space="0" w:color="auto"/>
        <w:bottom w:val="none" w:sz="0" w:space="0" w:color="auto"/>
        <w:right w:val="none" w:sz="0" w:space="0" w:color="auto"/>
      </w:divBdr>
    </w:div>
    <w:div w:id="878005906">
      <w:bodyDiv w:val="1"/>
      <w:marLeft w:val="0"/>
      <w:marRight w:val="0"/>
      <w:marTop w:val="0"/>
      <w:marBottom w:val="0"/>
      <w:divBdr>
        <w:top w:val="none" w:sz="0" w:space="0" w:color="auto"/>
        <w:left w:val="none" w:sz="0" w:space="0" w:color="auto"/>
        <w:bottom w:val="none" w:sz="0" w:space="0" w:color="auto"/>
        <w:right w:val="none" w:sz="0" w:space="0" w:color="auto"/>
      </w:divBdr>
    </w:div>
    <w:div w:id="879323901">
      <w:bodyDiv w:val="1"/>
      <w:marLeft w:val="0"/>
      <w:marRight w:val="0"/>
      <w:marTop w:val="0"/>
      <w:marBottom w:val="0"/>
      <w:divBdr>
        <w:top w:val="none" w:sz="0" w:space="0" w:color="auto"/>
        <w:left w:val="none" w:sz="0" w:space="0" w:color="auto"/>
        <w:bottom w:val="none" w:sz="0" w:space="0" w:color="auto"/>
        <w:right w:val="none" w:sz="0" w:space="0" w:color="auto"/>
      </w:divBdr>
    </w:div>
    <w:div w:id="898397089">
      <w:bodyDiv w:val="1"/>
      <w:marLeft w:val="0"/>
      <w:marRight w:val="0"/>
      <w:marTop w:val="0"/>
      <w:marBottom w:val="0"/>
      <w:divBdr>
        <w:top w:val="none" w:sz="0" w:space="0" w:color="auto"/>
        <w:left w:val="none" w:sz="0" w:space="0" w:color="auto"/>
        <w:bottom w:val="none" w:sz="0" w:space="0" w:color="auto"/>
        <w:right w:val="none" w:sz="0" w:space="0" w:color="auto"/>
      </w:divBdr>
    </w:div>
    <w:div w:id="925648482">
      <w:bodyDiv w:val="1"/>
      <w:marLeft w:val="0"/>
      <w:marRight w:val="0"/>
      <w:marTop w:val="0"/>
      <w:marBottom w:val="0"/>
      <w:divBdr>
        <w:top w:val="none" w:sz="0" w:space="0" w:color="auto"/>
        <w:left w:val="none" w:sz="0" w:space="0" w:color="auto"/>
        <w:bottom w:val="none" w:sz="0" w:space="0" w:color="auto"/>
        <w:right w:val="none" w:sz="0" w:space="0" w:color="auto"/>
      </w:divBdr>
    </w:div>
    <w:div w:id="933437780">
      <w:bodyDiv w:val="1"/>
      <w:marLeft w:val="0"/>
      <w:marRight w:val="0"/>
      <w:marTop w:val="0"/>
      <w:marBottom w:val="0"/>
      <w:divBdr>
        <w:top w:val="none" w:sz="0" w:space="0" w:color="auto"/>
        <w:left w:val="none" w:sz="0" w:space="0" w:color="auto"/>
        <w:bottom w:val="none" w:sz="0" w:space="0" w:color="auto"/>
        <w:right w:val="none" w:sz="0" w:space="0" w:color="auto"/>
      </w:divBdr>
    </w:div>
    <w:div w:id="945699483">
      <w:bodyDiv w:val="1"/>
      <w:marLeft w:val="0"/>
      <w:marRight w:val="0"/>
      <w:marTop w:val="0"/>
      <w:marBottom w:val="0"/>
      <w:divBdr>
        <w:top w:val="none" w:sz="0" w:space="0" w:color="auto"/>
        <w:left w:val="none" w:sz="0" w:space="0" w:color="auto"/>
        <w:bottom w:val="none" w:sz="0" w:space="0" w:color="auto"/>
        <w:right w:val="none" w:sz="0" w:space="0" w:color="auto"/>
      </w:divBdr>
    </w:div>
    <w:div w:id="954873989">
      <w:bodyDiv w:val="1"/>
      <w:marLeft w:val="0"/>
      <w:marRight w:val="0"/>
      <w:marTop w:val="0"/>
      <w:marBottom w:val="0"/>
      <w:divBdr>
        <w:top w:val="none" w:sz="0" w:space="0" w:color="auto"/>
        <w:left w:val="none" w:sz="0" w:space="0" w:color="auto"/>
        <w:bottom w:val="none" w:sz="0" w:space="0" w:color="auto"/>
        <w:right w:val="none" w:sz="0" w:space="0" w:color="auto"/>
      </w:divBdr>
    </w:div>
    <w:div w:id="958994680">
      <w:bodyDiv w:val="1"/>
      <w:marLeft w:val="0"/>
      <w:marRight w:val="0"/>
      <w:marTop w:val="0"/>
      <w:marBottom w:val="0"/>
      <w:divBdr>
        <w:top w:val="none" w:sz="0" w:space="0" w:color="auto"/>
        <w:left w:val="none" w:sz="0" w:space="0" w:color="auto"/>
        <w:bottom w:val="none" w:sz="0" w:space="0" w:color="auto"/>
        <w:right w:val="none" w:sz="0" w:space="0" w:color="auto"/>
      </w:divBdr>
    </w:div>
    <w:div w:id="969748660">
      <w:bodyDiv w:val="1"/>
      <w:marLeft w:val="0"/>
      <w:marRight w:val="0"/>
      <w:marTop w:val="0"/>
      <w:marBottom w:val="0"/>
      <w:divBdr>
        <w:top w:val="none" w:sz="0" w:space="0" w:color="auto"/>
        <w:left w:val="none" w:sz="0" w:space="0" w:color="auto"/>
        <w:bottom w:val="none" w:sz="0" w:space="0" w:color="auto"/>
        <w:right w:val="none" w:sz="0" w:space="0" w:color="auto"/>
      </w:divBdr>
    </w:div>
    <w:div w:id="999769796">
      <w:bodyDiv w:val="1"/>
      <w:marLeft w:val="0"/>
      <w:marRight w:val="0"/>
      <w:marTop w:val="0"/>
      <w:marBottom w:val="0"/>
      <w:divBdr>
        <w:top w:val="none" w:sz="0" w:space="0" w:color="auto"/>
        <w:left w:val="none" w:sz="0" w:space="0" w:color="auto"/>
        <w:bottom w:val="none" w:sz="0" w:space="0" w:color="auto"/>
        <w:right w:val="none" w:sz="0" w:space="0" w:color="auto"/>
      </w:divBdr>
    </w:div>
    <w:div w:id="1012102875">
      <w:bodyDiv w:val="1"/>
      <w:marLeft w:val="0"/>
      <w:marRight w:val="0"/>
      <w:marTop w:val="0"/>
      <w:marBottom w:val="0"/>
      <w:divBdr>
        <w:top w:val="none" w:sz="0" w:space="0" w:color="auto"/>
        <w:left w:val="none" w:sz="0" w:space="0" w:color="auto"/>
        <w:bottom w:val="none" w:sz="0" w:space="0" w:color="auto"/>
        <w:right w:val="none" w:sz="0" w:space="0" w:color="auto"/>
      </w:divBdr>
    </w:div>
    <w:div w:id="1018235862">
      <w:bodyDiv w:val="1"/>
      <w:marLeft w:val="0"/>
      <w:marRight w:val="0"/>
      <w:marTop w:val="0"/>
      <w:marBottom w:val="0"/>
      <w:divBdr>
        <w:top w:val="none" w:sz="0" w:space="0" w:color="auto"/>
        <w:left w:val="none" w:sz="0" w:space="0" w:color="auto"/>
        <w:bottom w:val="none" w:sz="0" w:space="0" w:color="auto"/>
        <w:right w:val="none" w:sz="0" w:space="0" w:color="auto"/>
      </w:divBdr>
    </w:div>
    <w:div w:id="1019282459">
      <w:bodyDiv w:val="1"/>
      <w:marLeft w:val="0"/>
      <w:marRight w:val="0"/>
      <w:marTop w:val="0"/>
      <w:marBottom w:val="0"/>
      <w:divBdr>
        <w:top w:val="none" w:sz="0" w:space="0" w:color="auto"/>
        <w:left w:val="none" w:sz="0" w:space="0" w:color="auto"/>
        <w:bottom w:val="none" w:sz="0" w:space="0" w:color="auto"/>
        <w:right w:val="none" w:sz="0" w:space="0" w:color="auto"/>
      </w:divBdr>
    </w:div>
    <w:div w:id="1026717871">
      <w:bodyDiv w:val="1"/>
      <w:marLeft w:val="0"/>
      <w:marRight w:val="0"/>
      <w:marTop w:val="0"/>
      <w:marBottom w:val="0"/>
      <w:divBdr>
        <w:top w:val="none" w:sz="0" w:space="0" w:color="auto"/>
        <w:left w:val="none" w:sz="0" w:space="0" w:color="auto"/>
        <w:bottom w:val="none" w:sz="0" w:space="0" w:color="auto"/>
        <w:right w:val="none" w:sz="0" w:space="0" w:color="auto"/>
      </w:divBdr>
    </w:div>
    <w:div w:id="1086418550">
      <w:bodyDiv w:val="1"/>
      <w:marLeft w:val="0"/>
      <w:marRight w:val="0"/>
      <w:marTop w:val="0"/>
      <w:marBottom w:val="0"/>
      <w:divBdr>
        <w:top w:val="none" w:sz="0" w:space="0" w:color="auto"/>
        <w:left w:val="none" w:sz="0" w:space="0" w:color="auto"/>
        <w:bottom w:val="none" w:sz="0" w:space="0" w:color="auto"/>
        <w:right w:val="none" w:sz="0" w:space="0" w:color="auto"/>
      </w:divBdr>
    </w:div>
    <w:div w:id="1094744232">
      <w:bodyDiv w:val="1"/>
      <w:marLeft w:val="0"/>
      <w:marRight w:val="0"/>
      <w:marTop w:val="0"/>
      <w:marBottom w:val="0"/>
      <w:divBdr>
        <w:top w:val="none" w:sz="0" w:space="0" w:color="auto"/>
        <w:left w:val="none" w:sz="0" w:space="0" w:color="auto"/>
        <w:bottom w:val="none" w:sz="0" w:space="0" w:color="auto"/>
        <w:right w:val="none" w:sz="0" w:space="0" w:color="auto"/>
      </w:divBdr>
    </w:div>
    <w:div w:id="1102148651">
      <w:bodyDiv w:val="1"/>
      <w:marLeft w:val="0"/>
      <w:marRight w:val="0"/>
      <w:marTop w:val="0"/>
      <w:marBottom w:val="0"/>
      <w:divBdr>
        <w:top w:val="none" w:sz="0" w:space="0" w:color="auto"/>
        <w:left w:val="none" w:sz="0" w:space="0" w:color="auto"/>
        <w:bottom w:val="none" w:sz="0" w:space="0" w:color="auto"/>
        <w:right w:val="none" w:sz="0" w:space="0" w:color="auto"/>
      </w:divBdr>
    </w:div>
    <w:div w:id="1103305544">
      <w:bodyDiv w:val="1"/>
      <w:marLeft w:val="0"/>
      <w:marRight w:val="0"/>
      <w:marTop w:val="0"/>
      <w:marBottom w:val="0"/>
      <w:divBdr>
        <w:top w:val="none" w:sz="0" w:space="0" w:color="auto"/>
        <w:left w:val="none" w:sz="0" w:space="0" w:color="auto"/>
        <w:bottom w:val="none" w:sz="0" w:space="0" w:color="auto"/>
        <w:right w:val="none" w:sz="0" w:space="0" w:color="auto"/>
      </w:divBdr>
    </w:div>
    <w:div w:id="1111245071">
      <w:bodyDiv w:val="1"/>
      <w:marLeft w:val="0"/>
      <w:marRight w:val="0"/>
      <w:marTop w:val="0"/>
      <w:marBottom w:val="0"/>
      <w:divBdr>
        <w:top w:val="none" w:sz="0" w:space="0" w:color="auto"/>
        <w:left w:val="none" w:sz="0" w:space="0" w:color="auto"/>
        <w:bottom w:val="none" w:sz="0" w:space="0" w:color="auto"/>
        <w:right w:val="none" w:sz="0" w:space="0" w:color="auto"/>
      </w:divBdr>
    </w:div>
    <w:div w:id="1117405473">
      <w:bodyDiv w:val="1"/>
      <w:marLeft w:val="0"/>
      <w:marRight w:val="0"/>
      <w:marTop w:val="0"/>
      <w:marBottom w:val="0"/>
      <w:divBdr>
        <w:top w:val="none" w:sz="0" w:space="0" w:color="auto"/>
        <w:left w:val="none" w:sz="0" w:space="0" w:color="auto"/>
        <w:bottom w:val="none" w:sz="0" w:space="0" w:color="auto"/>
        <w:right w:val="none" w:sz="0" w:space="0" w:color="auto"/>
      </w:divBdr>
    </w:div>
    <w:div w:id="1130783634">
      <w:bodyDiv w:val="1"/>
      <w:marLeft w:val="0"/>
      <w:marRight w:val="0"/>
      <w:marTop w:val="0"/>
      <w:marBottom w:val="0"/>
      <w:divBdr>
        <w:top w:val="none" w:sz="0" w:space="0" w:color="auto"/>
        <w:left w:val="none" w:sz="0" w:space="0" w:color="auto"/>
        <w:bottom w:val="none" w:sz="0" w:space="0" w:color="auto"/>
        <w:right w:val="none" w:sz="0" w:space="0" w:color="auto"/>
      </w:divBdr>
    </w:div>
    <w:div w:id="1131090629">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6713">
      <w:bodyDiv w:val="1"/>
      <w:marLeft w:val="0"/>
      <w:marRight w:val="0"/>
      <w:marTop w:val="0"/>
      <w:marBottom w:val="0"/>
      <w:divBdr>
        <w:top w:val="none" w:sz="0" w:space="0" w:color="auto"/>
        <w:left w:val="none" w:sz="0" w:space="0" w:color="auto"/>
        <w:bottom w:val="none" w:sz="0" w:space="0" w:color="auto"/>
        <w:right w:val="none" w:sz="0" w:space="0" w:color="auto"/>
      </w:divBdr>
    </w:div>
    <w:div w:id="1167861369">
      <w:bodyDiv w:val="1"/>
      <w:marLeft w:val="0"/>
      <w:marRight w:val="0"/>
      <w:marTop w:val="0"/>
      <w:marBottom w:val="0"/>
      <w:divBdr>
        <w:top w:val="none" w:sz="0" w:space="0" w:color="auto"/>
        <w:left w:val="none" w:sz="0" w:space="0" w:color="auto"/>
        <w:bottom w:val="none" w:sz="0" w:space="0" w:color="auto"/>
        <w:right w:val="none" w:sz="0" w:space="0" w:color="auto"/>
      </w:divBdr>
    </w:div>
    <w:div w:id="1179009398">
      <w:bodyDiv w:val="1"/>
      <w:marLeft w:val="0"/>
      <w:marRight w:val="0"/>
      <w:marTop w:val="0"/>
      <w:marBottom w:val="0"/>
      <w:divBdr>
        <w:top w:val="none" w:sz="0" w:space="0" w:color="auto"/>
        <w:left w:val="none" w:sz="0" w:space="0" w:color="auto"/>
        <w:bottom w:val="none" w:sz="0" w:space="0" w:color="auto"/>
        <w:right w:val="none" w:sz="0" w:space="0" w:color="auto"/>
      </w:divBdr>
    </w:div>
    <w:div w:id="1195070555">
      <w:bodyDiv w:val="1"/>
      <w:marLeft w:val="0"/>
      <w:marRight w:val="0"/>
      <w:marTop w:val="0"/>
      <w:marBottom w:val="0"/>
      <w:divBdr>
        <w:top w:val="none" w:sz="0" w:space="0" w:color="auto"/>
        <w:left w:val="none" w:sz="0" w:space="0" w:color="auto"/>
        <w:bottom w:val="none" w:sz="0" w:space="0" w:color="auto"/>
        <w:right w:val="none" w:sz="0" w:space="0" w:color="auto"/>
      </w:divBdr>
    </w:div>
    <w:div w:id="1196624091">
      <w:bodyDiv w:val="1"/>
      <w:marLeft w:val="0"/>
      <w:marRight w:val="0"/>
      <w:marTop w:val="0"/>
      <w:marBottom w:val="0"/>
      <w:divBdr>
        <w:top w:val="none" w:sz="0" w:space="0" w:color="auto"/>
        <w:left w:val="none" w:sz="0" w:space="0" w:color="auto"/>
        <w:bottom w:val="none" w:sz="0" w:space="0" w:color="auto"/>
        <w:right w:val="none" w:sz="0" w:space="0" w:color="auto"/>
      </w:divBdr>
    </w:div>
    <w:div w:id="1208489908">
      <w:bodyDiv w:val="1"/>
      <w:marLeft w:val="0"/>
      <w:marRight w:val="0"/>
      <w:marTop w:val="0"/>
      <w:marBottom w:val="0"/>
      <w:divBdr>
        <w:top w:val="none" w:sz="0" w:space="0" w:color="auto"/>
        <w:left w:val="none" w:sz="0" w:space="0" w:color="auto"/>
        <w:bottom w:val="none" w:sz="0" w:space="0" w:color="auto"/>
        <w:right w:val="none" w:sz="0" w:space="0" w:color="auto"/>
      </w:divBdr>
    </w:div>
    <w:div w:id="1208761950">
      <w:bodyDiv w:val="1"/>
      <w:marLeft w:val="0"/>
      <w:marRight w:val="0"/>
      <w:marTop w:val="0"/>
      <w:marBottom w:val="0"/>
      <w:divBdr>
        <w:top w:val="none" w:sz="0" w:space="0" w:color="auto"/>
        <w:left w:val="none" w:sz="0" w:space="0" w:color="auto"/>
        <w:bottom w:val="none" w:sz="0" w:space="0" w:color="auto"/>
        <w:right w:val="none" w:sz="0" w:space="0" w:color="auto"/>
      </w:divBdr>
    </w:div>
    <w:div w:id="1222013384">
      <w:bodyDiv w:val="1"/>
      <w:marLeft w:val="0"/>
      <w:marRight w:val="0"/>
      <w:marTop w:val="0"/>
      <w:marBottom w:val="0"/>
      <w:divBdr>
        <w:top w:val="none" w:sz="0" w:space="0" w:color="auto"/>
        <w:left w:val="none" w:sz="0" w:space="0" w:color="auto"/>
        <w:bottom w:val="none" w:sz="0" w:space="0" w:color="auto"/>
        <w:right w:val="none" w:sz="0" w:space="0" w:color="auto"/>
      </w:divBdr>
    </w:div>
    <w:div w:id="1224293084">
      <w:bodyDiv w:val="1"/>
      <w:marLeft w:val="0"/>
      <w:marRight w:val="0"/>
      <w:marTop w:val="0"/>
      <w:marBottom w:val="0"/>
      <w:divBdr>
        <w:top w:val="none" w:sz="0" w:space="0" w:color="auto"/>
        <w:left w:val="none" w:sz="0" w:space="0" w:color="auto"/>
        <w:bottom w:val="none" w:sz="0" w:space="0" w:color="auto"/>
        <w:right w:val="none" w:sz="0" w:space="0" w:color="auto"/>
      </w:divBdr>
    </w:div>
    <w:div w:id="1240021933">
      <w:bodyDiv w:val="1"/>
      <w:marLeft w:val="0"/>
      <w:marRight w:val="0"/>
      <w:marTop w:val="0"/>
      <w:marBottom w:val="0"/>
      <w:divBdr>
        <w:top w:val="none" w:sz="0" w:space="0" w:color="auto"/>
        <w:left w:val="none" w:sz="0" w:space="0" w:color="auto"/>
        <w:bottom w:val="none" w:sz="0" w:space="0" w:color="auto"/>
        <w:right w:val="none" w:sz="0" w:space="0" w:color="auto"/>
      </w:divBdr>
    </w:div>
    <w:div w:id="1256088012">
      <w:bodyDiv w:val="1"/>
      <w:marLeft w:val="0"/>
      <w:marRight w:val="0"/>
      <w:marTop w:val="0"/>
      <w:marBottom w:val="0"/>
      <w:divBdr>
        <w:top w:val="none" w:sz="0" w:space="0" w:color="auto"/>
        <w:left w:val="none" w:sz="0" w:space="0" w:color="auto"/>
        <w:bottom w:val="none" w:sz="0" w:space="0" w:color="auto"/>
        <w:right w:val="none" w:sz="0" w:space="0" w:color="auto"/>
      </w:divBdr>
    </w:div>
    <w:div w:id="1274677019">
      <w:bodyDiv w:val="1"/>
      <w:marLeft w:val="0"/>
      <w:marRight w:val="0"/>
      <w:marTop w:val="0"/>
      <w:marBottom w:val="0"/>
      <w:divBdr>
        <w:top w:val="none" w:sz="0" w:space="0" w:color="auto"/>
        <w:left w:val="none" w:sz="0" w:space="0" w:color="auto"/>
        <w:bottom w:val="none" w:sz="0" w:space="0" w:color="auto"/>
        <w:right w:val="none" w:sz="0" w:space="0" w:color="auto"/>
      </w:divBdr>
    </w:div>
    <w:div w:id="1280601264">
      <w:bodyDiv w:val="1"/>
      <w:marLeft w:val="0"/>
      <w:marRight w:val="0"/>
      <w:marTop w:val="0"/>
      <w:marBottom w:val="0"/>
      <w:divBdr>
        <w:top w:val="none" w:sz="0" w:space="0" w:color="auto"/>
        <w:left w:val="none" w:sz="0" w:space="0" w:color="auto"/>
        <w:bottom w:val="none" w:sz="0" w:space="0" w:color="auto"/>
        <w:right w:val="none" w:sz="0" w:space="0" w:color="auto"/>
      </w:divBdr>
    </w:div>
    <w:div w:id="1295134708">
      <w:bodyDiv w:val="1"/>
      <w:marLeft w:val="0"/>
      <w:marRight w:val="0"/>
      <w:marTop w:val="0"/>
      <w:marBottom w:val="0"/>
      <w:divBdr>
        <w:top w:val="none" w:sz="0" w:space="0" w:color="auto"/>
        <w:left w:val="none" w:sz="0" w:space="0" w:color="auto"/>
        <w:bottom w:val="none" w:sz="0" w:space="0" w:color="auto"/>
        <w:right w:val="none" w:sz="0" w:space="0" w:color="auto"/>
      </w:divBdr>
    </w:div>
    <w:div w:id="1297373561">
      <w:bodyDiv w:val="1"/>
      <w:marLeft w:val="0"/>
      <w:marRight w:val="0"/>
      <w:marTop w:val="0"/>
      <w:marBottom w:val="0"/>
      <w:divBdr>
        <w:top w:val="none" w:sz="0" w:space="0" w:color="auto"/>
        <w:left w:val="none" w:sz="0" w:space="0" w:color="auto"/>
        <w:bottom w:val="none" w:sz="0" w:space="0" w:color="auto"/>
        <w:right w:val="none" w:sz="0" w:space="0" w:color="auto"/>
      </w:divBdr>
    </w:div>
    <w:div w:id="1301224285">
      <w:bodyDiv w:val="1"/>
      <w:marLeft w:val="0"/>
      <w:marRight w:val="0"/>
      <w:marTop w:val="0"/>
      <w:marBottom w:val="0"/>
      <w:divBdr>
        <w:top w:val="none" w:sz="0" w:space="0" w:color="auto"/>
        <w:left w:val="none" w:sz="0" w:space="0" w:color="auto"/>
        <w:bottom w:val="none" w:sz="0" w:space="0" w:color="auto"/>
        <w:right w:val="none" w:sz="0" w:space="0" w:color="auto"/>
      </w:divBdr>
    </w:div>
    <w:div w:id="1314604749">
      <w:bodyDiv w:val="1"/>
      <w:marLeft w:val="0"/>
      <w:marRight w:val="0"/>
      <w:marTop w:val="0"/>
      <w:marBottom w:val="0"/>
      <w:divBdr>
        <w:top w:val="none" w:sz="0" w:space="0" w:color="auto"/>
        <w:left w:val="none" w:sz="0" w:space="0" w:color="auto"/>
        <w:bottom w:val="none" w:sz="0" w:space="0" w:color="auto"/>
        <w:right w:val="none" w:sz="0" w:space="0" w:color="auto"/>
      </w:divBdr>
    </w:div>
    <w:div w:id="1322004649">
      <w:bodyDiv w:val="1"/>
      <w:marLeft w:val="0"/>
      <w:marRight w:val="0"/>
      <w:marTop w:val="0"/>
      <w:marBottom w:val="0"/>
      <w:divBdr>
        <w:top w:val="none" w:sz="0" w:space="0" w:color="auto"/>
        <w:left w:val="none" w:sz="0" w:space="0" w:color="auto"/>
        <w:bottom w:val="none" w:sz="0" w:space="0" w:color="auto"/>
        <w:right w:val="none" w:sz="0" w:space="0" w:color="auto"/>
      </w:divBdr>
    </w:div>
    <w:div w:id="1326277047">
      <w:bodyDiv w:val="1"/>
      <w:marLeft w:val="0"/>
      <w:marRight w:val="0"/>
      <w:marTop w:val="0"/>
      <w:marBottom w:val="0"/>
      <w:divBdr>
        <w:top w:val="none" w:sz="0" w:space="0" w:color="auto"/>
        <w:left w:val="none" w:sz="0" w:space="0" w:color="auto"/>
        <w:bottom w:val="none" w:sz="0" w:space="0" w:color="auto"/>
        <w:right w:val="none" w:sz="0" w:space="0" w:color="auto"/>
      </w:divBdr>
    </w:div>
    <w:div w:id="1348409860">
      <w:bodyDiv w:val="1"/>
      <w:marLeft w:val="0"/>
      <w:marRight w:val="0"/>
      <w:marTop w:val="0"/>
      <w:marBottom w:val="0"/>
      <w:divBdr>
        <w:top w:val="none" w:sz="0" w:space="0" w:color="auto"/>
        <w:left w:val="none" w:sz="0" w:space="0" w:color="auto"/>
        <w:bottom w:val="none" w:sz="0" w:space="0" w:color="auto"/>
        <w:right w:val="none" w:sz="0" w:space="0" w:color="auto"/>
      </w:divBdr>
    </w:div>
    <w:div w:id="1361316502">
      <w:bodyDiv w:val="1"/>
      <w:marLeft w:val="0"/>
      <w:marRight w:val="0"/>
      <w:marTop w:val="0"/>
      <w:marBottom w:val="0"/>
      <w:divBdr>
        <w:top w:val="none" w:sz="0" w:space="0" w:color="auto"/>
        <w:left w:val="none" w:sz="0" w:space="0" w:color="auto"/>
        <w:bottom w:val="none" w:sz="0" w:space="0" w:color="auto"/>
        <w:right w:val="none" w:sz="0" w:space="0" w:color="auto"/>
      </w:divBdr>
    </w:div>
    <w:div w:id="1364330026">
      <w:bodyDiv w:val="1"/>
      <w:marLeft w:val="0"/>
      <w:marRight w:val="0"/>
      <w:marTop w:val="0"/>
      <w:marBottom w:val="0"/>
      <w:divBdr>
        <w:top w:val="none" w:sz="0" w:space="0" w:color="auto"/>
        <w:left w:val="none" w:sz="0" w:space="0" w:color="auto"/>
        <w:bottom w:val="none" w:sz="0" w:space="0" w:color="auto"/>
        <w:right w:val="none" w:sz="0" w:space="0" w:color="auto"/>
      </w:divBdr>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406537389">
      <w:bodyDiv w:val="1"/>
      <w:marLeft w:val="0"/>
      <w:marRight w:val="0"/>
      <w:marTop w:val="0"/>
      <w:marBottom w:val="0"/>
      <w:divBdr>
        <w:top w:val="none" w:sz="0" w:space="0" w:color="auto"/>
        <w:left w:val="none" w:sz="0" w:space="0" w:color="auto"/>
        <w:bottom w:val="none" w:sz="0" w:space="0" w:color="auto"/>
        <w:right w:val="none" w:sz="0" w:space="0" w:color="auto"/>
      </w:divBdr>
    </w:div>
    <w:div w:id="1417828000">
      <w:bodyDiv w:val="1"/>
      <w:marLeft w:val="0"/>
      <w:marRight w:val="0"/>
      <w:marTop w:val="0"/>
      <w:marBottom w:val="0"/>
      <w:divBdr>
        <w:top w:val="none" w:sz="0" w:space="0" w:color="auto"/>
        <w:left w:val="none" w:sz="0" w:space="0" w:color="auto"/>
        <w:bottom w:val="none" w:sz="0" w:space="0" w:color="auto"/>
        <w:right w:val="none" w:sz="0" w:space="0" w:color="auto"/>
      </w:divBdr>
    </w:div>
    <w:div w:id="1418134213">
      <w:bodyDiv w:val="1"/>
      <w:marLeft w:val="0"/>
      <w:marRight w:val="0"/>
      <w:marTop w:val="0"/>
      <w:marBottom w:val="0"/>
      <w:divBdr>
        <w:top w:val="none" w:sz="0" w:space="0" w:color="auto"/>
        <w:left w:val="none" w:sz="0" w:space="0" w:color="auto"/>
        <w:bottom w:val="none" w:sz="0" w:space="0" w:color="auto"/>
        <w:right w:val="none" w:sz="0" w:space="0" w:color="auto"/>
      </w:divBdr>
    </w:div>
    <w:div w:id="1468668659">
      <w:bodyDiv w:val="1"/>
      <w:marLeft w:val="0"/>
      <w:marRight w:val="0"/>
      <w:marTop w:val="0"/>
      <w:marBottom w:val="0"/>
      <w:divBdr>
        <w:top w:val="none" w:sz="0" w:space="0" w:color="auto"/>
        <w:left w:val="none" w:sz="0" w:space="0" w:color="auto"/>
        <w:bottom w:val="none" w:sz="0" w:space="0" w:color="auto"/>
        <w:right w:val="none" w:sz="0" w:space="0" w:color="auto"/>
      </w:divBdr>
    </w:div>
    <w:div w:id="1483889425">
      <w:bodyDiv w:val="1"/>
      <w:marLeft w:val="0"/>
      <w:marRight w:val="0"/>
      <w:marTop w:val="0"/>
      <w:marBottom w:val="0"/>
      <w:divBdr>
        <w:top w:val="none" w:sz="0" w:space="0" w:color="auto"/>
        <w:left w:val="none" w:sz="0" w:space="0" w:color="auto"/>
        <w:bottom w:val="none" w:sz="0" w:space="0" w:color="auto"/>
        <w:right w:val="none" w:sz="0" w:space="0" w:color="auto"/>
      </w:divBdr>
    </w:div>
    <w:div w:id="1484348207">
      <w:bodyDiv w:val="1"/>
      <w:marLeft w:val="0"/>
      <w:marRight w:val="0"/>
      <w:marTop w:val="0"/>
      <w:marBottom w:val="0"/>
      <w:divBdr>
        <w:top w:val="none" w:sz="0" w:space="0" w:color="auto"/>
        <w:left w:val="none" w:sz="0" w:space="0" w:color="auto"/>
        <w:bottom w:val="none" w:sz="0" w:space="0" w:color="auto"/>
        <w:right w:val="none" w:sz="0" w:space="0" w:color="auto"/>
      </w:divBdr>
    </w:div>
    <w:div w:id="1496602932">
      <w:bodyDiv w:val="1"/>
      <w:marLeft w:val="0"/>
      <w:marRight w:val="0"/>
      <w:marTop w:val="0"/>
      <w:marBottom w:val="0"/>
      <w:divBdr>
        <w:top w:val="none" w:sz="0" w:space="0" w:color="auto"/>
        <w:left w:val="none" w:sz="0" w:space="0" w:color="auto"/>
        <w:bottom w:val="none" w:sz="0" w:space="0" w:color="auto"/>
        <w:right w:val="none" w:sz="0" w:space="0" w:color="auto"/>
      </w:divBdr>
    </w:div>
    <w:div w:id="1496645963">
      <w:bodyDiv w:val="1"/>
      <w:marLeft w:val="0"/>
      <w:marRight w:val="0"/>
      <w:marTop w:val="0"/>
      <w:marBottom w:val="0"/>
      <w:divBdr>
        <w:top w:val="none" w:sz="0" w:space="0" w:color="auto"/>
        <w:left w:val="none" w:sz="0" w:space="0" w:color="auto"/>
        <w:bottom w:val="none" w:sz="0" w:space="0" w:color="auto"/>
        <w:right w:val="none" w:sz="0" w:space="0" w:color="auto"/>
      </w:divBdr>
    </w:div>
    <w:div w:id="1538927734">
      <w:bodyDiv w:val="1"/>
      <w:marLeft w:val="0"/>
      <w:marRight w:val="0"/>
      <w:marTop w:val="0"/>
      <w:marBottom w:val="0"/>
      <w:divBdr>
        <w:top w:val="none" w:sz="0" w:space="0" w:color="auto"/>
        <w:left w:val="none" w:sz="0" w:space="0" w:color="auto"/>
        <w:bottom w:val="none" w:sz="0" w:space="0" w:color="auto"/>
        <w:right w:val="none" w:sz="0" w:space="0" w:color="auto"/>
      </w:divBdr>
    </w:div>
    <w:div w:id="1544443682">
      <w:bodyDiv w:val="1"/>
      <w:marLeft w:val="0"/>
      <w:marRight w:val="0"/>
      <w:marTop w:val="0"/>
      <w:marBottom w:val="0"/>
      <w:divBdr>
        <w:top w:val="none" w:sz="0" w:space="0" w:color="auto"/>
        <w:left w:val="none" w:sz="0" w:space="0" w:color="auto"/>
        <w:bottom w:val="none" w:sz="0" w:space="0" w:color="auto"/>
        <w:right w:val="none" w:sz="0" w:space="0" w:color="auto"/>
      </w:divBdr>
    </w:div>
    <w:div w:id="1545173921">
      <w:bodyDiv w:val="1"/>
      <w:marLeft w:val="0"/>
      <w:marRight w:val="0"/>
      <w:marTop w:val="0"/>
      <w:marBottom w:val="0"/>
      <w:divBdr>
        <w:top w:val="none" w:sz="0" w:space="0" w:color="auto"/>
        <w:left w:val="none" w:sz="0" w:space="0" w:color="auto"/>
        <w:bottom w:val="none" w:sz="0" w:space="0" w:color="auto"/>
        <w:right w:val="none" w:sz="0" w:space="0" w:color="auto"/>
      </w:divBdr>
    </w:div>
    <w:div w:id="1545559833">
      <w:bodyDiv w:val="1"/>
      <w:marLeft w:val="0"/>
      <w:marRight w:val="0"/>
      <w:marTop w:val="0"/>
      <w:marBottom w:val="0"/>
      <w:divBdr>
        <w:top w:val="none" w:sz="0" w:space="0" w:color="auto"/>
        <w:left w:val="none" w:sz="0" w:space="0" w:color="auto"/>
        <w:bottom w:val="none" w:sz="0" w:space="0" w:color="auto"/>
        <w:right w:val="none" w:sz="0" w:space="0" w:color="auto"/>
      </w:divBdr>
    </w:div>
    <w:div w:id="1552230254">
      <w:bodyDiv w:val="1"/>
      <w:marLeft w:val="0"/>
      <w:marRight w:val="0"/>
      <w:marTop w:val="0"/>
      <w:marBottom w:val="0"/>
      <w:divBdr>
        <w:top w:val="none" w:sz="0" w:space="0" w:color="auto"/>
        <w:left w:val="none" w:sz="0" w:space="0" w:color="auto"/>
        <w:bottom w:val="none" w:sz="0" w:space="0" w:color="auto"/>
        <w:right w:val="none" w:sz="0" w:space="0" w:color="auto"/>
      </w:divBdr>
    </w:div>
    <w:div w:id="1565679103">
      <w:bodyDiv w:val="1"/>
      <w:marLeft w:val="0"/>
      <w:marRight w:val="0"/>
      <w:marTop w:val="0"/>
      <w:marBottom w:val="0"/>
      <w:divBdr>
        <w:top w:val="none" w:sz="0" w:space="0" w:color="auto"/>
        <w:left w:val="none" w:sz="0" w:space="0" w:color="auto"/>
        <w:bottom w:val="none" w:sz="0" w:space="0" w:color="auto"/>
        <w:right w:val="none" w:sz="0" w:space="0" w:color="auto"/>
      </w:divBdr>
    </w:div>
    <w:div w:id="1571427708">
      <w:bodyDiv w:val="1"/>
      <w:marLeft w:val="0"/>
      <w:marRight w:val="0"/>
      <w:marTop w:val="0"/>
      <w:marBottom w:val="0"/>
      <w:divBdr>
        <w:top w:val="none" w:sz="0" w:space="0" w:color="auto"/>
        <w:left w:val="none" w:sz="0" w:space="0" w:color="auto"/>
        <w:bottom w:val="none" w:sz="0" w:space="0" w:color="auto"/>
        <w:right w:val="none" w:sz="0" w:space="0" w:color="auto"/>
      </w:divBdr>
    </w:div>
    <w:div w:id="1573391701">
      <w:bodyDiv w:val="1"/>
      <w:marLeft w:val="0"/>
      <w:marRight w:val="0"/>
      <w:marTop w:val="0"/>
      <w:marBottom w:val="0"/>
      <w:divBdr>
        <w:top w:val="none" w:sz="0" w:space="0" w:color="auto"/>
        <w:left w:val="none" w:sz="0" w:space="0" w:color="auto"/>
        <w:bottom w:val="none" w:sz="0" w:space="0" w:color="auto"/>
        <w:right w:val="none" w:sz="0" w:space="0" w:color="auto"/>
      </w:divBdr>
    </w:div>
    <w:div w:id="1598558030">
      <w:bodyDiv w:val="1"/>
      <w:marLeft w:val="0"/>
      <w:marRight w:val="0"/>
      <w:marTop w:val="0"/>
      <w:marBottom w:val="0"/>
      <w:divBdr>
        <w:top w:val="none" w:sz="0" w:space="0" w:color="auto"/>
        <w:left w:val="none" w:sz="0" w:space="0" w:color="auto"/>
        <w:bottom w:val="none" w:sz="0" w:space="0" w:color="auto"/>
        <w:right w:val="none" w:sz="0" w:space="0" w:color="auto"/>
      </w:divBdr>
    </w:div>
    <w:div w:id="1651322370">
      <w:bodyDiv w:val="1"/>
      <w:marLeft w:val="0"/>
      <w:marRight w:val="0"/>
      <w:marTop w:val="0"/>
      <w:marBottom w:val="0"/>
      <w:divBdr>
        <w:top w:val="none" w:sz="0" w:space="0" w:color="auto"/>
        <w:left w:val="none" w:sz="0" w:space="0" w:color="auto"/>
        <w:bottom w:val="none" w:sz="0" w:space="0" w:color="auto"/>
        <w:right w:val="none" w:sz="0" w:space="0" w:color="auto"/>
      </w:divBdr>
    </w:div>
    <w:div w:id="1654986388">
      <w:bodyDiv w:val="1"/>
      <w:marLeft w:val="0"/>
      <w:marRight w:val="0"/>
      <w:marTop w:val="0"/>
      <w:marBottom w:val="0"/>
      <w:divBdr>
        <w:top w:val="none" w:sz="0" w:space="0" w:color="auto"/>
        <w:left w:val="none" w:sz="0" w:space="0" w:color="auto"/>
        <w:bottom w:val="none" w:sz="0" w:space="0" w:color="auto"/>
        <w:right w:val="none" w:sz="0" w:space="0" w:color="auto"/>
      </w:divBdr>
    </w:div>
    <w:div w:id="1657881985">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99312198">
      <w:bodyDiv w:val="1"/>
      <w:marLeft w:val="0"/>
      <w:marRight w:val="0"/>
      <w:marTop w:val="0"/>
      <w:marBottom w:val="0"/>
      <w:divBdr>
        <w:top w:val="none" w:sz="0" w:space="0" w:color="auto"/>
        <w:left w:val="none" w:sz="0" w:space="0" w:color="auto"/>
        <w:bottom w:val="none" w:sz="0" w:space="0" w:color="auto"/>
        <w:right w:val="none" w:sz="0" w:space="0" w:color="auto"/>
      </w:divBdr>
    </w:div>
    <w:div w:id="1715037282">
      <w:bodyDiv w:val="1"/>
      <w:marLeft w:val="0"/>
      <w:marRight w:val="0"/>
      <w:marTop w:val="0"/>
      <w:marBottom w:val="0"/>
      <w:divBdr>
        <w:top w:val="none" w:sz="0" w:space="0" w:color="auto"/>
        <w:left w:val="none" w:sz="0" w:space="0" w:color="auto"/>
        <w:bottom w:val="none" w:sz="0" w:space="0" w:color="auto"/>
        <w:right w:val="none" w:sz="0" w:space="0" w:color="auto"/>
      </w:divBdr>
    </w:div>
    <w:div w:id="1724407280">
      <w:bodyDiv w:val="1"/>
      <w:marLeft w:val="0"/>
      <w:marRight w:val="0"/>
      <w:marTop w:val="0"/>
      <w:marBottom w:val="0"/>
      <w:divBdr>
        <w:top w:val="none" w:sz="0" w:space="0" w:color="auto"/>
        <w:left w:val="none" w:sz="0" w:space="0" w:color="auto"/>
        <w:bottom w:val="none" w:sz="0" w:space="0" w:color="auto"/>
        <w:right w:val="none" w:sz="0" w:space="0" w:color="auto"/>
      </w:divBdr>
    </w:div>
    <w:div w:id="1725789369">
      <w:bodyDiv w:val="1"/>
      <w:marLeft w:val="0"/>
      <w:marRight w:val="0"/>
      <w:marTop w:val="0"/>
      <w:marBottom w:val="0"/>
      <w:divBdr>
        <w:top w:val="none" w:sz="0" w:space="0" w:color="auto"/>
        <w:left w:val="none" w:sz="0" w:space="0" w:color="auto"/>
        <w:bottom w:val="none" w:sz="0" w:space="0" w:color="auto"/>
        <w:right w:val="none" w:sz="0" w:space="0" w:color="auto"/>
      </w:divBdr>
    </w:div>
    <w:div w:id="1745420699">
      <w:bodyDiv w:val="1"/>
      <w:marLeft w:val="0"/>
      <w:marRight w:val="0"/>
      <w:marTop w:val="0"/>
      <w:marBottom w:val="0"/>
      <w:divBdr>
        <w:top w:val="none" w:sz="0" w:space="0" w:color="auto"/>
        <w:left w:val="none" w:sz="0" w:space="0" w:color="auto"/>
        <w:bottom w:val="none" w:sz="0" w:space="0" w:color="auto"/>
        <w:right w:val="none" w:sz="0" w:space="0" w:color="auto"/>
      </w:divBdr>
    </w:div>
    <w:div w:id="1750426956">
      <w:bodyDiv w:val="1"/>
      <w:marLeft w:val="0"/>
      <w:marRight w:val="0"/>
      <w:marTop w:val="0"/>
      <w:marBottom w:val="0"/>
      <w:divBdr>
        <w:top w:val="none" w:sz="0" w:space="0" w:color="auto"/>
        <w:left w:val="none" w:sz="0" w:space="0" w:color="auto"/>
        <w:bottom w:val="none" w:sz="0" w:space="0" w:color="auto"/>
        <w:right w:val="none" w:sz="0" w:space="0" w:color="auto"/>
      </w:divBdr>
    </w:div>
    <w:div w:id="1767312749">
      <w:bodyDiv w:val="1"/>
      <w:marLeft w:val="0"/>
      <w:marRight w:val="0"/>
      <w:marTop w:val="0"/>
      <w:marBottom w:val="0"/>
      <w:divBdr>
        <w:top w:val="none" w:sz="0" w:space="0" w:color="auto"/>
        <w:left w:val="none" w:sz="0" w:space="0" w:color="auto"/>
        <w:bottom w:val="none" w:sz="0" w:space="0" w:color="auto"/>
        <w:right w:val="none" w:sz="0" w:space="0" w:color="auto"/>
      </w:divBdr>
    </w:div>
    <w:div w:id="1768379494">
      <w:bodyDiv w:val="1"/>
      <w:marLeft w:val="0"/>
      <w:marRight w:val="0"/>
      <w:marTop w:val="0"/>
      <w:marBottom w:val="0"/>
      <w:divBdr>
        <w:top w:val="none" w:sz="0" w:space="0" w:color="auto"/>
        <w:left w:val="none" w:sz="0" w:space="0" w:color="auto"/>
        <w:bottom w:val="none" w:sz="0" w:space="0" w:color="auto"/>
        <w:right w:val="none" w:sz="0" w:space="0" w:color="auto"/>
      </w:divBdr>
    </w:div>
    <w:div w:id="1786852830">
      <w:bodyDiv w:val="1"/>
      <w:marLeft w:val="0"/>
      <w:marRight w:val="0"/>
      <w:marTop w:val="0"/>
      <w:marBottom w:val="0"/>
      <w:divBdr>
        <w:top w:val="none" w:sz="0" w:space="0" w:color="auto"/>
        <w:left w:val="none" w:sz="0" w:space="0" w:color="auto"/>
        <w:bottom w:val="none" w:sz="0" w:space="0" w:color="auto"/>
        <w:right w:val="none" w:sz="0" w:space="0" w:color="auto"/>
      </w:divBdr>
    </w:div>
    <w:div w:id="1799641405">
      <w:bodyDiv w:val="1"/>
      <w:marLeft w:val="0"/>
      <w:marRight w:val="0"/>
      <w:marTop w:val="0"/>
      <w:marBottom w:val="0"/>
      <w:divBdr>
        <w:top w:val="none" w:sz="0" w:space="0" w:color="auto"/>
        <w:left w:val="none" w:sz="0" w:space="0" w:color="auto"/>
        <w:bottom w:val="none" w:sz="0" w:space="0" w:color="auto"/>
        <w:right w:val="none" w:sz="0" w:space="0" w:color="auto"/>
      </w:divBdr>
    </w:div>
    <w:div w:id="1806510377">
      <w:bodyDiv w:val="1"/>
      <w:marLeft w:val="0"/>
      <w:marRight w:val="0"/>
      <w:marTop w:val="0"/>
      <w:marBottom w:val="0"/>
      <w:divBdr>
        <w:top w:val="none" w:sz="0" w:space="0" w:color="auto"/>
        <w:left w:val="none" w:sz="0" w:space="0" w:color="auto"/>
        <w:bottom w:val="none" w:sz="0" w:space="0" w:color="auto"/>
        <w:right w:val="none" w:sz="0" w:space="0" w:color="auto"/>
      </w:divBdr>
    </w:div>
    <w:div w:id="1816409617">
      <w:bodyDiv w:val="1"/>
      <w:marLeft w:val="0"/>
      <w:marRight w:val="0"/>
      <w:marTop w:val="0"/>
      <w:marBottom w:val="0"/>
      <w:divBdr>
        <w:top w:val="none" w:sz="0" w:space="0" w:color="auto"/>
        <w:left w:val="none" w:sz="0" w:space="0" w:color="auto"/>
        <w:bottom w:val="none" w:sz="0" w:space="0" w:color="auto"/>
        <w:right w:val="none" w:sz="0" w:space="0" w:color="auto"/>
      </w:divBdr>
    </w:div>
    <w:div w:id="1820147642">
      <w:bodyDiv w:val="1"/>
      <w:marLeft w:val="0"/>
      <w:marRight w:val="0"/>
      <w:marTop w:val="0"/>
      <w:marBottom w:val="0"/>
      <w:divBdr>
        <w:top w:val="none" w:sz="0" w:space="0" w:color="auto"/>
        <w:left w:val="none" w:sz="0" w:space="0" w:color="auto"/>
        <w:bottom w:val="none" w:sz="0" w:space="0" w:color="auto"/>
        <w:right w:val="none" w:sz="0" w:space="0" w:color="auto"/>
      </w:divBdr>
    </w:div>
    <w:div w:id="1821993390">
      <w:bodyDiv w:val="1"/>
      <w:marLeft w:val="0"/>
      <w:marRight w:val="0"/>
      <w:marTop w:val="0"/>
      <w:marBottom w:val="0"/>
      <w:divBdr>
        <w:top w:val="none" w:sz="0" w:space="0" w:color="auto"/>
        <w:left w:val="none" w:sz="0" w:space="0" w:color="auto"/>
        <w:bottom w:val="none" w:sz="0" w:space="0" w:color="auto"/>
        <w:right w:val="none" w:sz="0" w:space="0" w:color="auto"/>
      </w:divBdr>
    </w:div>
    <w:div w:id="1840343052">
      <w:bodyDiv w:val="1"/>
      <w:marLeft w:val="0"/>
      <w:marRight w:val="0"/>
      <w:marTop w:val="0"/>
      <w:marBottom w:val="0"/>
      <w:divBdr>
        <w:top w:val="none" w:sz="0" w:space="0" w:color="auto"/>
        <w:left w:val="none" w:sz="0" w:space="0" w:color="auto"/>
        <w:bottom w:val="none" w:sz="0" w:space="0" w:color="auto"/>
        <w:right w:val="none" w:sz="0" w:space="0" w:color="auto"/>
      </w:divBdr>
    </w:div>
    <w:div w:id="1851479561">
      <w:bodyDiv w:val="1"/>
      <w:marLeft w:val="0"/>
      <w:marRight w:val="0"/>
      <w:marTop w:val="0"/>
      <w:marBottom w:val="0"/>
      <w:divBdr>
        <w:top w:val="none" w:sz="0" w:space="0" w:color="auto"/>
        <w:left w:val="none" w:sz="0" w:space="0" w:color="auto"/>
        <w:bottom w:val="none" w:sz="0" w:space="0" w:color="auto"/>
        <w:right w:val="none" w:sz="0" w:space="0" w:color="auto"/>
      </w:divBdr>
    </w:div>
    <w:div w:id="1863126882">
      <w:bodyDiv w:val="1"/>
      <w:marLeft w:val="0"/>
      <w:marRight w:val="0"/>
      <w:marTop w:val="0"/>
      <w:marBottom w:val="0"/>
      <w:divBdr>
        <w:top w:val="none" w:sz="0" w:space="0" w:color="auto"/>
        <w:left w:val="none" w:sz="0" w:space="0" w:color="auto"/>
        <w:bottom w:val="none" w:sz="0" w:space="0" w:color="auto"/>
        <w:right w:val="none" w:sz="0" w:space="0" w:color="auto"/>
      </w:divBdr>
    </w:div>
    <w:div w:id="1885363083">
      <w:bodyDiv w:val="1"/>
      <w:marLeft w:val="0"/>
      <w:marRight w:val="0"/>
      <w:marTop w:val="0"/>
      <w:marBottom w:val="0"/>
      <w:divBdr>
        <w:top w:val="none" w:sz="0" w:space="0" w:color="auto"/>
        <w:left w:val="none" w:sz="0" w:space="0" w:color="auto"/>
        <w:bottom w:val="none" w:sz="0" w:space="0" w:color="auto"/>
        <w:right w:val="none" w:sz="0" w:space="0" w:color="auto"/>
      </w:divBdr>
    </w:div>
    <w:div w:id="1895307394">
      <w:bodyDiv w:val="1"/>
      <w:marLeft w:val="0"/>
      <w:marRight w:val="0"/>
      <w:marTop w:val="0"/>
      <w:marBottom w:val="0"/>
      <w:divBdr>
        <w:top w:val="none" w:sz="0" w:space="0" w:color="auto"/>
        <w:left w:val="none" w:sz="0" w:space="0" w:color="auto"/>
        <w:bottom w:val="none" w:sz="0" w:space="0" w:color="auto"/>
        <w:right w:val="none" w:sz="0" w:space="0" w:color="auto"/>
      </w:divBdr>
    </w:div>
    <w:div w:id="1913348374">
      <w:bodyDiv w:val="1"/>
      <w:marLeft w:val="0"/>
      <w:marRight w:val="0"/>
      <w:marTop w:val="0"/>
      <w:marBottom w:val="0"/>
      <w:divBdr>
        <w:top w:val="none" w:sz="0" w:space="0" w:color="auto"/>
        <w:left w:val="none" w:sz="0" w:space="0" w:color="auto"/>
        <w:bottom w:val="none" w:sz="0" w:space="0" w:color="auto"/>
        <w:right w:val="none" w:sz="0" w:space="0" w:color="auto"/>
      </w:divBdr>
    </w:div>
    <w:div w:id="1916626397">
      <w:bodyDiv w:val="1"/>
      <w:marLeft w:val="0"/>
      <w:marRight w:val="0"/>
      <w:marTop w:val="0"/>
      <w:marBottom w:val="0"/>
      <w:divBdr>
        <w:top w:val="none" w:sz="0" w:space="0" w:color="auto"/>
        <w:left w:val="none" w:sz="0" w:space="0" w:color="auto"/>
        <w:bottom w:val="none" w:sz="0" w:space="0" w:color="auto"/>
        <w:right w:val="none" w:sz="0" w:space="0" w:color="auto"/>
      </w:divBdr>
    </w:div>
    <w:div w:id="1925721154">
      <w:bodyDiv w:val="1"/>
      <w:marLeft w:val="0"/>
      <w:marRight w:val="0"/>
      <w:marTop w:val="0"/>
      <w:marBottom w:val="0"/>
      <w:divBdr>
        <w:top w:val="none" w:sz="0" w:space="0" w:color="auto"/>
        <w:left w:val="none" w:sz="0" w:space="0" w:color="auto"/>
        <w:bottom w:val="none" w:sz="0" w:space="0" w:color="auto"/>
        <w:right w:val="none" w:sz="0" w:space="0" w:color="auto"/>
      </w:divBdr>
    </w:div>
    <w:div w:id="1936982911">
      <w:bodyDiv w:val="1"/>
      <w:marLeft w:val="0"/>
      <w:marRight w:val="0"/>
      <w:marTop w:val="0"/>
      <w:marBottom w:val="0"/>
      <w:divBdr>
        <w:top w:val="none" w:sz="0" w:space="0" w:color="auto"/>
        <w:left w:val="none" w:sz="0" w:space="0" w:color="auto"/>
        <w:bottom w:val="none" w:sz="0" w:space="0" w:color="auto"/>
        <w:right w:val="none" w:sz="0" w:space="0" w:color="auto"/>
      </w:divBdr>
    </w:div>
    <w:div w:id="1949971661">
      <w:bodyDiv w:val="1"/>
      <w:marLeft w:val="0"/>
      <w:marRight w:val="0"/>
      <w:marTop w:val="0"/>
      <w:marBottom w:val="0"/>
      <w:divBdr>
        <w:top w:val="none" w:sz="0" w:space="0" w:color="auto"/>
        <w:left w:val="none" w:sz="0" w:space="0" w:color="auto"/>
        <w:bottom w:val="none" w:sz="0" w:space="0" w:color="auto"/>
        <w:right w:val="none" w:sz="0" w:space="0" w:color="auto"/>
      </w:divBdr>
    </w:div>
    <w:div w:id="1957329106">
      <w:bodyDiv w:val="1"/>
      <w:marLeft w:val="0"/>
      <w:marRight w:val="0"/>
      <w:marTop w:val="0"/>
      <w:marBottom w:val="0"/>
      <w:divBdr>
        <w:top w:val="none" w:sz="0" w:space="0" w:color="auto"/>
        <w:left w:val="none" w:sz="0" w:space="0" w:color="auto"/>
        <w:bottom w:val="none" w:sz="0" w:space="0" w:color="auto"/>
        <w:right w:val="none" w:sz="0" w:space="0" w:color="auto"/>
      </w:divBdr>
    </w:div>
    <w:div w:id="1982999755">
      <w:bodyDiv w:val="1"/>
      <w:marLeft w:val="0"/>
      <w:marRight w:val="0"/>
      <w:marTop w:val="0"/>
      <w:marBottom w:val="0"/>
      <w:divBdr>
        <w:top w:val="none" w:sz="0" w:space="0" w:color="auto"/>
        <w:left w:val="none" w:sz="0" w:space="0" w:color="auto"/>
        <w:bottom w:val="none" w:sz="0" w:space="0" w:color="auto"/>
        <w:right w:val="none" w:sz="0" w:space="0" w:color="auto"/>
      </w:divBdr>
    </w:div>
    <w:div w:id="2026402614">
      <w:bodyDiv w:val="1"/>
      <w:marLeft w:val="0"/>
      <w:marRight w:val="0"/>
      <w:marTop w:val="0"/>
      <w:marBottom w:val="0"/>
      <w:divBdr>
        <w:top w:val="none" w:sz="0" w:space="0" w:color="auto"/>
        <w:left w:val="none" w:sz="0" w:space="0" w:color="auto"/>
        <w:bottom w:val="none" w:sz="0" w:space="0" w:color="auto"/>
        <w:right w:val="none" w:sz="0" w:space="0" w:color="auto"/>
      </w:divBdr>
    </w:div>
    <w:div w:id="2030570782">
      <w:bodyDiv w:val="1"/>
      <w:marLeft w:val="0"/>
      <w:marRight w:val="0"/>
      <w:marTop w:val="0"/>
      <w:marBottom w:val="0"/>
      <w:divBdr>
        <w:top w:val="none" w:sz="0" w:space="0" w:color="auto"/>
        <w:left w:val="none" w:sz="0" w:space="0" w:color="auto"/>
        <w:bottom w:val="none" w:sz="0" w:space="0" w:color="auto"/>
        <w:right w:val="none" w:sz="0" w:space="0" w:color="auto"/>
      </w:divBdr>
    </w:div>
    <w:div w:id="2035230069">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037655284">
      <w:bodyDiv w:val="1"/>
      <w:marLeft w:val="0"/>
      <w:marRight w:val="0"/>
      <w:marTop w:val="0"/>
      <w:marBottom w:val="0"/>
      <w:divBdr>
        <w:top w:val="none" w:sz="0" w:space="0" w:color="auto"/>
        <w:left w:val="none" w:sz="0" w:space="0" w:color="auto"/>
        <w:bottom w:val="none" w:sz="0" w:space="0" w:color="auto"/>
        <w:right w:val="none" w:sz="0" w:space="0" w:color="auto"/>
      </w:divBdr>
    </w:div>
    <w:div w:id="2092653166">
      <w:bodyDiv w:val="1"/>
      <w:marLeft w:val="0"/>
      <w:marRight w:val="0"/>
      <w:marTop w:val="0"/>
      <w:marBottom w:val="0"/>
      <w:divBdr>
        <w:top w:val="none" w:sz="0" w:space="0" w:color="auto"/>
        <w:left w:val="none" w:sz="0" w:space="0" w:color="auto"/>
        <w:bottom w:val="none" w:sz="0" w:space="0" w:color="auto"/>
        <w:right w:val="none" w:sz="0" w:space="0" w:color="auto"/>
      </w:divBdr>
    </w:div>
    <w:div w:id="2095934311">
      <w:bodyDiv w:val="1"/>
      <w:marLeft w:val="0"/>
      <w:marRight w:val="0"/>
      <w:marTop w:val="0"/>
      <w:marBottom w:val="0"/>
      <w:divBdr>
        <w:top w:val="none" w:sz="0" w:space="0" w:color="auto"/>
        <w:left w:val="none" w:sz="0" w:space="0" w:color="auto"/>
        <w:bottom w:val="none" w:sz="0" w:space="0" w:color="auto"/>
        <w:right w:val="none" w:sz="0" w:space="0" w:color="auto"/>
      </w:divBdr>
    </w:div>
    <w:div w:id="21187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yperlink" Target="http://canberrabirds.org.au/wp-content/bird_data/265_Glossy%20Black-Cockatoo.html" TargetMode="External"/><Relationship Id="rId3" Type="http://schemas.openxmlformats.org/officeDocument/2006/relationships/styles" Target="styles.xml"/><Relationship Id="rId21" Type="http://schemas.openxmlformats.org/officeDocument/2006/relationships/hyperlink" Target="https://www.legislation.act.gov.au/View/ni/2018-536/current/PDF/2018-536.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anberrabirds.org.au/wp-content/gallery/glossy_black-cockatoo/Black-Cockatoo_Glossy%204%20(Stuart%20Harris).jpg" TargetMode="External"/><Relationship Id="rId25" Type="http://schemas.openxmlformats.org/officeDocument/2006/relationships/hyperlink" Target="http://www.environment.gov.au/biodiversity/threatened/species/pubs/64436-conservation-advice-0104201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nberrabirds.org.au/wp-content/gallery/glossy_black-cockatoo/Black-Cockatoo_Glossy%204%20(Stuart%20Harris).jpg" TargetMode="External"/><Relationship Id="rId20" Type="http://schemas.openxmlformats.org/officeDocument/2006/relationships/hyperlink" Target="https://www.environment.act.gov.au/__data/assets/pdf_file/0012/576579/Glossy_Black_AP_Final.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lossyblack.org.au/wp-content/uploads/2017/06/GBC-C-GUIDEL-published.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s://www.legislation.act.gov.au/View/ni/2019-184/current/PDF/2019-184.PDF" TargetMode="External"/><Relationship Id="rId28" Type="http://schemas.openxmlformats.org/officeDocument/2006/relationships/hyperlink" Target="http://www.environment.act.gov.au/cpr" TargetMode="Externa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nberrabirds.org.au/wp-content/gallery/glossy_black-cockatoo/Black-Cockatoo_Glossy%204%20(Stuart%20Harris).jpg" TargetMode="External"/><Relationship Id="rId22" Type="http://schemas.openxmlformats.org/officeDocument/2006/relationships/hyperlink" Target="http://www.environment.act.gov.au/cpr/conservation_and_ecological_communities/threatened_species_action_plans" TargetMode="External"/><Relationship Id="rId27" Type="http://schemas.openxmlformats.org/officeDocument/2006/relationships/hyperlink" Target="https://www.environment.nsw.gov.au/threatenedSpeciesApp/profile.aspx?id=10140" TargetMode="External"/><Relationship Id="rId30"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For89</b:Tag>
    <b:SourceType>Book</b:SourceType>
    <b:Guid>{8DF61744-B93D-4806-B510-9F1E16A3EAE1}</b:Guid>
    <b:Title>Parrots of the World</b:Title>
    <b:Year>1989</b:Year>
    <b:Publisher>Landsdown Edition, Willoughby, NSW</b:Publisher>
    <b:Author>
      <b:Author>
        <b:NameList>
          <b:Person>
            <b:Last>Forshaw</b:Last>
            <b:Middle>M</b:Middle>
            <b:First>J</b:First>
          </b:Person>
        </b:NameList>
      </b:Author>
    </b:Author>
    <b:Edition>Third</b:Edition>
    <b:RefOrder>1</b:RefOrder>
  </b:Source>
  <b:Source>
    <b:Tag>Cro92</b:Tag>
    <b:SourceType>Book</b:SourceType>
    <b:Guid>{F3C575D7-9039-4FAB-B602-1E760D509848}</b:Guid>
    <b:Title>Parrots and Pidgeons of Australia</b:Title>
    <b:Year>1992</b:Year>
    <b:Publisher>Angus and Robertson, Sydney</b:Publisher>
    <b:Author>
      <b:Author>
        <b:NameList>
          <b:Person>
            <b:Last>Crome</b:Last>
            <b:First>F</b:First>
          </b:Person>
          <b:Person>
            <b:Last>Shields</b:Last>
            <b:First>J</b:First>
          </b:Person>
        </b:NameList>
      </b:Author>
    </b:Author>
    <b:Pages>13-15</b:Pages>
    <b:RefOrder>2</b:RefOrder>
  </b:Source>
  <b:Source>
    <b:Tag>Fle94</b:Tag>
    <b:SourceType>Book</b:SourceType>
    <b:Guid>{8AB53332-0A96-487E-82DC-5A23A0A9114C}</b:Guid>
    <b:Title>Readers Digest Photographic Field Guide to the Birds of Australia</b:Title>
    <b:Year>1994</b:Year>
    <b:Publisher>New Holland Ltd.</b:Publisher>
    <b:Author>
      <b:Author>
        <b:NameList>
          <b:Person>
            <b:Last>Flegg</b:Last>
            <b:First>J</b:First>
          </b:Person>
          <b:Person>
            <b:Last>Longmore</b:Last>
            <b:First>N</b:First>
          </b:Person>
        </b:NameList>
      </b:Author>
    </b:Author>
    <b:RefOrder>3</b:RefOrder>
  </b:Source>
  <b:Source>
    <b:Tag>Cam07</b:Tag>
    <b:SourceType>BookSection</b:SourceType>
    <b:Guid>{320F5D0D-D480-4E12-B0F3-0FC9E962FEE5}</b:Guid>
    <b:Title>Cockatoos</b:Title>
    <b:Year>2007</b:Year>
    <b:Publisher>CSIRO Publishing, Collingwood, Victoria</b:Publisher>
    <b:Author>
      <b:Author>
        <b:NameList>
          <b:Person>
            <b:Last>Cameron</b:Last>
            <b:First>M</b:First>
          </b:Person>
        </b:NameList>
      </b:Author>
    </b:Author>
    <b:BookTitle>Australian Natural History Series</b:BookTitle>
    <b:PeriodicalTitle>Australian Natural History Series</b:PeriodicalTitle>
    <b:RefOrder>5</b:RefOrder>
  </b:Source>
  <b:Source>
    <b:Tag>Hig98</b:Tag>
    <b:SourceType>Book</b:SourceType>
    <b:Guid>{7F43C3AC-394F-4480-A653-20E190E67014}</b:Guid>
    <b:Title>Handbook of Australian, New Zealand and Antarctic Birds</b:Title>
    <b:Year>1999</b:Year>
    <b:Author>
      <b:Author>
        <b:NameList>
          <b:Person>
            <b:Last>Higgins</b:Last>
            <b:Middle>J</b:Middle>
            <b:First>P</b:First>
          </b:Person>
        </b:NameList>
      </b:Author>
    </b:Author>
    <b:Publisher>Oxford University Press</b:Publisher>
    <b:Volume>4 Parrots to Dollarbird</b:Volume>
    <b:RefOrder>4</b:RefOrder>
  </b:Source>
  <b:Source>
    <b:Tag>Sch93</b:Tag>
    <b:SourceType>JournalArticle</b:SourceType>
    <b:Guid>{4D16B7E7-AAAB-4EE5-9CB4-ABD2DCE08C0D}</b:Guid>
    <b:Title>Geographical differentiation in the Glossy Black-Cockatoo Calyptorhynchus lathami (Temminck), and its history</b:Title>
    <b:Year>1993</b:Year>
    <b:Pages>pp. 156-166</b:Pages>
    <b:JournalName>Emu</b:JournalName>
    <b:Author>
      <b:Author>
        <b:NameList>
          <b:Person>
            <b:Last>Schodde</b:Last>
            <b:First>R</b:First>
          </b:Person>
          <b:Person>
            <b:Last>Mason</b:Last>
            <b:Middle>J</b:Middle>
            <b:First>I</b:First>
          </b:Person>
          <b:Person>
            <b:Last>Wood</b:Last>
            <b:Middle>T</b:Middle>
            <b:First>J</b:First>
          </b:Person>
        </b:NameList>
      </b:Author>
    </b:Author>
    <b:Volume>93</b:Volume>
    <b:RefOrder>6</b:RefOrder>
  </b:Source>
  <b:Source>
    <b:Tag>Pep00</b:Tag>
    <b:SourceType>JournalArticle</b:SourceType>
    <b:Guid>{79D7F8C4-91E0-4BA8-B4AA-ACF14AC2C1CF}</b:Guid>
    <b:Title>Foraging ecology of the South  Australian Glossy Black-Cockatoo (Calyptorhynchus lathami halmaturinus)</b:Title>
    <b:JournalName>Austral Ecology</b:JournalName>
    <b:Year>2000</b:Year>
    <b:Pages>pp. 16-24</b:Pages>
    <b:Author>
      <b:Author>
        <b:NameList>
          <b:Person>
            <b:Last>Pepper</b:Last>
            <b:Middle>W</b:Middle>
            <b:First>J</b:First>
          </b:Person>
          <b:Person>
            <b:Last>Male</b:Last>
            <b:Middle>D</b:Middle>
            <b:First>T</b:First>
          </b:Person>
          <b:Person>
            <b:Last>Roberts</b:Last>
            <b:Middle>E</b:Middle>
            <b:First>G</b:First>
          </b:Person>
        </b:NameList>
      </b:Author>
    </b:Author>
    <b:Volume>25</b:Volume>
    <b:RefOrder>8</b:RefOrder>
  </b:Source>
  <b:Source>
    <b:Tag>Cam06</b:Tag>
    <b:SourceType>JournalArticle</b:SourceType>
    <b:Guid>{C4046F03-E92D-4EBB-A912-20FFF2CB0F40}</b:Guid>
    <b:Title>Habitat selection at multiple spatial scales by foraging Glossy Black-Cockatoos</b:Title>
    <b:JournalName>Austral Ecology</b:JournalName>
    <b:Year>2006</b:Year>
    <b:Pages>pp. 597-607</b:Pages>
    <b:Author>
      <b:Author>
        <b:NameList>
          <b:Person>
            <b:Last>Cameron</b:Last>
            <b:First>M</b:First>
          </b:Person>
          <b:Person>
            <b:Last>Cunningham</b:Last>
            <b:Middle>B</b:Middle>
            <b:First>R</b:First>
          </b:Person>
        </b:NameList>
      </b:Author>
    </b:Author>
    <b:Volume>31</b:Volume>
    <b:RefOrder>7</b:RefOrder>
  </b:Source>
  <b:Source>
    <b:Tag>Gar99</b:Tag>
    <b:SourceType>JournalArticle</b:SourceType>
    <b:Guid>{C2B3201B-591B-49DD-8934-3F36BADC03EB}</b:Guid>
    <b:Title>The breeding biology of the Glossy Black-Cockatoo, Calyptorhynchus lathami, on Kangaroo Island, South Australia</b:Title>
    <b:JournalName>Emu</b:JournalName>
    <b:Year>1999</b:Year>
    <b:Pages>pp. 262-79</b:Pages>
    <b:Author>
      <b:Author>
        <b:NameList>
          <b:Person>
            <b:Last>Garnett</b:Last>
            <b:Middle>T</b:Middle>
            <b:First>S</b:First>
          </b:Person>
          <b:Person>
            <b:Last>Pedler</b:Last>
            <b:Middle>P</b:Middle>
            <b:First>L</b:First>
          </b:Person>
          <b:Person>
            <b:Last>Crowley</b:Last>
            <b:Middle>M</b:Middle>
            <b:First>G</b:First>
          </b:Person>
        </b:NameList>
      </b:Author>
    </b:Author>
    <b:Volume>99</b:Volume>
    <b:RefOrder>9</b:RefOrder>
  </b:Source>
  <b:Source>
    <b:Tag>Clo89</b:Tag>
    <b:SourceType>JournalArticle</b:SourceType>
    <b:Guid>{CE8ECDB9-FECB-42C1-9C7C-6015CA59098F}</b:Guid>
    <b:Title>Foraging Behaviour of Glossy Black-Cockatoos</b:Title>
    <b:JournalName>Australian Wildlife Research</b:JournalName>
    <b:Year>1989</b:Year>
    <b:Pages>pp. 467-473</b:Pages>
    <b:Author>
      <b:Author>
        <b:NameList>
          <b:Person>
            <b:Last>Clout</b:Last>
            <b:Middle>N</b:Middle>
            <b:First>M</b:First>
          </b:Person>
        </b:NameList>
      </b:Author>
    </b:Author>
    <b:Volume>16</b:Volume>
    <b:RefOrder>10</b:RefOrder>
  </b:Source>
  <b:Source>
    <b:Tag>Cam09</b:Tag>
    <b:SourceType>JournalArticle</b:SourceType>
    <b:Guid>{262C0999-85C5-464C-9EFF-7EBD131D9113}</b:Guid>
    <b:Title>The influence of climate on Glossy Black-Cockatoo reproduction</b:Title>
    <b:JournalName>Pacific Conservation Biology</b:JournalName>
    <b:Year>2009</b:Year>
    <b:Pages>pp. 597-607</b:Pages>
    <b:Author>
      <b:Author>
        <b:NameList>
          <b:Person>
            <b:Last>Cameron</b:Last>
            <b:First>M</b:First>
          </b:Person>
        </b:NameList>
      </b:Author>
    </b:Author>
    <b:Volume>15</b:Volume>
    <b:RefOrder>11</b:RefOrder>
  </b:Source>
  <b:Source>
    <b:Tag>Off18</b:Tag>
    <b:SourceType>InternetSite</b:SourceType>
    <b:Guid>{243D34B3-1B26-40A2-B2CD-802883A53D74}</b:Guid>
    <b:Title>Glossy Black-Cockatoo - profile</b:Title>
    <b:Year>2018</b:Year>
    <b:Author>
      <b:Author>
        <b:Corporate>Office of Environment &amp; Heritage</b:Corporate>
      </b:Author>
    </b:Author>
    <b:Month>November</b:Month>
    <b:Day>14</b:Day>
    <b:URL>https://www.environment.nsw.gov.au/threatenedSpeciesApp/profile.aspx?id=10140</b:URL>
    <b:RefOrder>16</b:RefOrder>
  </b:Source>
  <b:Source>
    <b:Tag>Hol04</b:Tag>
    <b:SourceType>JournalArticle</b:SourceType>
    <b:Guid>{4769FCAC-8C67-4EDD-BEA7-E8211819CF44}</b:Guid>
    <b:Title>The Glossy Black-Cockatoo in the Australian Capital Territory</b:Title>
    <b:Year>2004</b:Year>
    <b:JournalName>Canberra Bird Notes</b:JournalName>
    <b:Pages>pp. 126-130</b:Pages>
    <b:Author>
      <b:Author>
        <b:NameList>
          <b:Person>
            <b:Last>Holiday</b:Last>
            <b:First>S</b:First>
          </b:Person>
        </b:NameList>
      </b:Author>
    </b:Author>
    <b:Volume>29</b:Volume>
    <b:RefOrder>17</b:RefOrder>
  </b:Source>
  <b:Source>
    <b:Tag>Gar92</b:Tag>
    <b:SourceType>Book</b:SourceType>
    <b:Guid>{3370E4D7-A40E-41B2-9CD2-7435E4F419A3}</b:Guid>
    <b:Title>Threatened and Extinct birds of Australia</b:Title>
    <b:Year>1992</b:Year>
    <b:Author>
      <b:Author>
        <b:NameList>
          <b:Person>
            <b:Last>Garnett</b:Last>
            <b:First>S</b:First>
          </b:Person>
        </b:NameList>
      </b:Author>
    </b:Author>
    <b:Publisher>Royal Australiasian Ornothologists Union (RAOU) Report 82</b:Publisher>
    <b:RefOrder>12</b:RefOrder>
  </b:Source>
  <b:Source>
    <b:Tag>Gar001</b:Tag>
    <b:SourceType>Report</b:SourceType>
    <b:Guid>{72D4F82B-B5E9-4B34-B3FB-7E937F0065EB}</b:Guid>
    <b:Title>The Action Plan for Australian Birds</b:Title>
    <b:Year>2000</b:Year>
    <b:Publisher>Environment Australia, Canberra</b:Publisher>
    <b:Author>
      <b:Author>
        <b:NameList>
          <b:Person>
            <b:Last>Garnett</b:Last>
            <b:Middle>T</b:Middle>
            <b:First>S</b:First>
          </b:Person>
          <b:Person>
            <b:Last>Crowley</b:Last>
            <b:Middle>M</b:Middle>
            <b:First>G</b:First>
          </b:Person>
        </b:NameList>
      </b:Author>
    </b:Author>
    <b:RefOrder>13</b:RefOrder>
  </b:Source>
  <b:Source>
    <b:Tag>For02</b:Tag>
    <b:SourceType>Book</b:SourceType>
    <b:Guid>{DDAB383E-7492-4022-BD8D-AEF35FDCDBEE}</b:Guid>
    <b:Title>Australian Parrots</b:Title>
    <b:Year>2002</b:Year>
    <b:Publisher>Avi-Trader Publishing P.L, Robina, Queensland, Australia</b:Publisher>
    <b:Author>
      <b:Author>
        <b:NameList>
          <b:Person>
            <b:Last>Forshaw</b:Last>
            <b:First>J</b:First>
          </b:Person>
        </b:NameList>
      </b:Author>
    </b:Author>
    <b:Edition>Third</b:Edition>
    <b:RefOrder>14</b:RefOrder>
  </b:Source>
  <b:Source>
    <b:Tag>Gar11</b:Tag>
    <b:SourceType>Report</b:SourceType>
    <b:Guid>{05ABD6FB-61E5-42FC-BA57-6CE7C588580B}</b:Guid>
    <b:Title>The Action Plan for Australian Birds 2010</b:Title>
    <b:Year>2011</b:Year>
    <b:Publisher>CSIRO Publishing and Birds Australia, Melbourne</b:Publisher>
    <b:Author>
      <b:Author>
        <b:NameList>
          <b:Person>
            <b:Last>Garnett</b:Last>
            <b:Middle>T</b:Middle>
            <b:First>S</b:First>
          </b:Person>
          <b:Person>
            <b:Last>Szabo</b:Last>
            <b:Middle>K</b:Middle>
            <b:First>J</b:First>
          </b:Person>
          <b:Person>
            <b:Last>Duston</b:Last>
            <b:First>G</b:First>
          </b:Person>
        </b:NameList>
      </b:Author>
    </b:Author>
    <b:RefOrder>15</b:RefOrder>
  </b:Source>
  <b:Source>
    <b:Tag>Len</b:Tag>
    <b:SourceType>JournalArticle</b:SourceType>
    <b:Guid>{78041862-957A-45FC-B04E-352C6B7EEE1E}</b:Guid>
    <b:Author>
      <b:Author>
        <b:NameList>
          <b:Person>
            <b:Last>Lenz</b:Last>
            <b:First>M</b:First>
          </b:Person>
          <b:Person>
            <b:Last>Dabb</b:Last>
            <b:First>G</b:First>
          </b:Person>
          <b:Person>
            <b:Last>Green</b:Last>
            <b:First>T</b:First>
          </b:Person>
          <b:Person>
            <b:Last>Gourlay</b:Last>
            <b:First>T</b:First>
          </b:Person>
          <b:Person>
            <b:Last>Holliday</b:Last>
            <b:First>S</b:First>
          </b:Person>
          <b:Person>
            <b:Last>Buckley</b:Last>
            <b:First>P</b:First>
          </b:Person>
          <b:Person>
            <b:Last>Oren</b:Last>
            <b:First>Y</b:First>
          </b:Person>
        </b:NameList>
      </b:Author>
    </b:Author>
    <b:Title>First Record of the Glossy Black-Cockatoo Breeding in the Australian Capital Territory</b:Title>
    <b:JournalName>Canberra Bird Notes</b:JournalName>
    <b:Year>2004</b:Year>
    <b:Pages>131-136</b:Pages>
    <b:Volume>29</b:Volume>
    <b:RefOrder>18</b:RefOrder>
  </b:Source>
  <b:Source>
    <b:Tag>COG18</b:Tag>
    <b:SourceType>InternetSite</b:SourceType>
    <b:Guid>{F6BC8409-3129-4C02-9EEE-43046377FFC1}</b:Guid>
    <b:Title>Canberra Birds Glossy Black-Cockatoo Calyptorhynchus lathami data sheet</b:Title>
    <b:Year>2018</b:Year>
    <b:Author>
      <b:Author>
        <b:Corporate>COG</b:Corporate>
      </b:Author>
    </b:Author>
    <b:Month>November</b:Month>
    <b:Day>15</b:Day>
    <b:URL>http://canberrabirds.org.au/wp-content/bird_data/265_Glossy%20Black-Cockatoo.html</b:URL>
    <b:RefOrder>19</b:RefOrder>
  </b:Source>
  <b:Source>
    <b:Tag>Moo05</b:Tag>
    <b:SourceType>Report</b:SourceType>
    <b:Guid>{492934AA-5A30-48F3-85E6-727F78C21323}</b:Guid>
    <b:Title>Recovery Plan for the South Australian Subspecies of the Glossy Black-Cockatoo (Calyptorhynchus lathami halmaturinus): 2005-2010</b:Title>
    <b:Year>2005</b:Year>
    <b:Publisher>Glossy Black-Cockatoo Recovery Program. Department for Environment and Heritage Kangaroo Island</b:Publisher>
    <b:Author>
      <b:Author>
        <b:NameList>
          <b:Person>
            <b:Last>Mooney</b:Last>
            <b:Middle>A</b:Middle>
            <b:First>P</b:First>
          </b:Person>
          <b:Person>
            <b:Last>Pedler</b:Last>
            <b:Middle>P</b:Middle>
            <b:First>L</b:First>
          </b:Person>
        </b:NameList>
      </b:Author>
    </b:Author>
    <b:RefOrder>20</b:RefOrder>
  </b:Source>
  <b:Source>
    <b:Tag>Mor151</b:Tag>
    <b:SourceType>Report</b:SourceType>
    <b:Guid>{9D1FDFEE-FED7-444E-876A-221D6D12B951}</b:Guid>
    <b:Title>The South Australian subspecies of the glossy black-cockatoo (Calyptorhynchus lathami halmaturinus) Strategic Plan 2015-2020</b:Title>
    <b:Year>2015</b:Year>
    <b:Publisher>Natural Resources Kangaroo Island </b:Publisher>
    <b:Author>
      <b:Author>
        <b:NameList>
          <b:Person>
            <b:Last>Morgan</b:Last>
            <b:First>D</b:First>
          </b:Person>
          <b:Person>
            <b:Last>Barth</b:Last>
            <b:First>M</b:First>
          </b:Person>
          <b:Person>
            <b:Last>Kinloch</b:Last>
            <b:First>M</b:First>
          </b:Person>
        </b:NameList>
      </b:Author>
    </b:Author>
    <b:RefOrder>21</b:RefOrder>
  </b:Source>
  <b:Source>
    <b:Tag>ACT1</b:Tag>
    <b:SourceType>Report</b:SourceType>
    <b:Guid>{D5CE9E65-4D8F-4D1A-B475-41BA7943A66A}</b:Guid>
    <b:Title>Woodlands for Wildlife: ACT Lowland Woodland Conservation Strategy</b:Title>
    <b:Author>
      <b:Author>
        <b:Corporate>ACT Government</b:Corporate>
      </b:Author>
    </b:Author>
    <b:Publisher>Action Plan No. 27. (Environment ACT, Canberra)</b:Publisher>
    <b:Year>2004</b:Year>
    <b:RefOrder>23</b:RefOrder>
  </b:Source>
  <b:Source>
    <b:Tag>Sci18</b:Tag>
    <b:SourceType>Report</b:SourceType>
    <b:Guid>{69CB23E8-5681-47C8-A61F-F7000E98C391}</b:Guid>
    <b:Author>
      <b:Author>
        <b:Corporate>Scientific Committee</b:Corporate>
      </b:Author>
    </b:Author>
    <b:Title>Conservation Advice - Loss of mature native trees (including hollow bearing trees) and a lack of recruitment</b:Title>
    <b:Year>2018</b:Year>
    <b:Publisher>EPSDD, Canberra</b:Publisher>
    <b:RefOrder>27</b:RefOrder>
  </b:Source>
  <b:Source>
    <b:Tag>Glo10</b:Tag>
    <b:SourceType>Report</b:SourceType>
    <b:Guid>{D373F5ED-E2CA-44D3-BF2D-FD60E27FD1BB}</b:Guid>
    <b:Title>Glossy Black-Cockatoo Conservation Guidelines for South-Eastern Queensland and Far North-Eastern New South Wales</b:Title>
    <b:Year>2010</b:Year>
    <b:Publisher>Glossy Black Conservancy</b:Publisher>
    <b:Author>
      <b:Author>
        <b:Corporate>Glossy Black Conservancy</b:Corporate>
      </b:Author>
    </b:Author>
    <b:RefOrder>24</b:RefOrder>
  </b:Source>
  <b:Source>
    <b:Tag>Har12</b:Tag>
    <b:SourceType>JournalArticle</b:SourceType>
    <b:Guid>{24C601F3-2EF3-4A9A-B65D-7E34F635B982}</b:Guid>
    <b:Title>Managing the long-term persistence of a rare cockatoo under climate change</b:Title>
    <b:Year>2012</b:Year>
    <b:JournalName>Journal of Applied Ecology</b:JournalName>
    <b:Pages>pp. 785-794</b:Pages>
    <b:Author>
      <b:Author>
        <b:NameList>
          <b:Person>
            <b:Last>Harris</b:Last>
            <b:Middle>B</b:Middle>
            <b:First>J</b:First>
          </b:Person>
          <b:Person>
            <b:Last>Fordham</b:Last>
            <b:Middle>A</b:Middle>
            <b:First>D</b:First>
          </b:Person>
          <b:Person>
            <b:Last>Mooney</b:Last>
            <b:Middle>A</b:Middle>
            <b:First>P</b:First>
          </b:Person>
          <b:Person>
            <b:Last>Pdeler</b:Last>
            <b:Middle>P</b:Middle>
            <b:First>L</b:First>
          </b:Person>
          <b:Person>
            <b:Last>Araujo</b:Last>
            <b:Middle>B</b:Middle>
            <b:First>M</b:First>
          </b:Person>
          <b:Person>
            <b:Last>Paton</b:Last>
            <b:Middle>C</b:Middle>
            <b:First>D</b:First>
          </b:Person>
          <b:Person>
            <b:Last>Stead</b:Last>
            <b:Middle>G</b:Middle>
            <b:First>M</b:First>
          </b:Person>
          <b:Person>
            <b:Last>Watts</b:Last>
            <b:Middle>J</b:Middle>
            <b:First>M</b:First>
          </b:Person>
          <b:Person>
            <b:Last>Akcakaya</b:Last>
            <b:Middle>R</b:Middle>
            <b:First>H</b:First>
          </b:Person>
          <b:Person>
            <b:Last>Brook</b:Last>
            <b:Middle>W</b:Middle>
            <b:First>B</b:First>
          </b:Person>
        </b:NameList>
      </b:Author>
    </b:Author>
    <b:Volume>49</b:Volume>
    <b:Issue>4</b:Issue>
    <b:RefOrder>22</b:RefOrder>
  </b:Source>
  <b:Source>
    <b:Tag>Thr161</b:Tag>
    <b:SourceType>Report</b:SourceType>
    <b:Guid>{5991D7EA-E7EC-41DC-8E15-CA5B9610496F}</b:Guid>
    <b:Author>
      <b:Author>
        <b:Corporate>Threatened Species Scientific Committee</b:Corporate>
      </b:Author>
    </b:Author>
    <b:Title>Conservation Adivce Calyptorhynchus lathami halmaturinus glossy black-cockatoo (Kangaroo Island)</b:Title>
    <b:Year>2016</b:Year>
    <b:Publisher>Department of the Environment, Canberra</b:Publisher>
    <b:RefOrder>26</b:RefOrder>
  </b:Source>
  <b:Source>
    <b:Tag>ACT104</b:Tag>
    <b:SourceType>Report</b:SourceType>
    <b:Guid>{C6DEE195-9375-402F-A868-BE6B294DD956}</b:Guid>
    <b:Author>
      <b:Author>
        <b:Corporate>ACT Government </b:Corporate>
      </b:Author>
    </b:Author>
    <b:Title>Glossy Black-Cockatoo Calyptorhynchus lathami Action Plan</b:Title>
    <b:Year>2010</b:Year>
    <b:Publisher>Action Plan No. 33. ACT Government, Canberra</b:Publisher>
    <b:RefOrder>25</b:RefOrder>
  </b:Source>
</b:Sources>
</file>

<file path=customXml/itemProps1.xml><?xml version="1.0" encoding="utf-8"?>
<ds:datastoreItem xmlns:ds="http://schemas.openxmlformats.org/officeDocument/2006/customXml" ds:itemID="{9CE3964B-612C-4127-AC7C-4BB26FAC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2408</Words>
  <Characters>13994</Characters>
  <Application>Microsoft Office Word</Application>
  <DocSecurity>0</DocSecurity>
  <Lines>231</Lines>
  <Paragraphs>99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2019-05-02T05:45:00Z</dcterms:created>
  <dcterms:modified xsi:type="dcterms:W3CDTF">2019-05-02T05:45:00Z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A17424673</vt:lpwstr>
  </property>
  <property fmtid="{D5CDD505-2E9C-101B-9397-08002B2CF9AE}" pid="4" name="Objective-Title">
    <vt:lpwstr>Conservation Advice - Glossy Black-cockatoo</vt:lpwstr>
  </property>
  <property fmtid="{D5CDD505-2E9C-101B-9397-08002B2CF9AE}" pid="5" name="Objective-Comment">
    <vt:lpwstr/>
  </property>
  <property fmtid="{D5CDD505-2E9C-101B-9397-08002B2CF9AE}" pid="6" name="Objective-CreationStamp">
    <vt:filetime>2018-11-15T03:51:08Z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2019-04-09T06:21:39Z</vt:filetime>
  </property>
  <property fmtid="{D5CDD505-2E9C-101B-9397-08002B2CF9AE}" pid="10" name="Objective-ModificationStamp">
    <vt:filetime>2019-04-09T23:40:48Z</vt:filetime>
  </property>
  <property fmtid="{D5CDD505-2E9C-101B-9397-08002B2CF9AE}" pid="11" name="Objective-Owner">
    <vt:lpwstr>Eliza Larson</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