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15A" w:rsidRDefault="004A015A" w:rsidP="004A015A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:rsidR="004A015A" w:rsidRDefault="004A015A" w:rsidP="004A015A">
      <w:pPr>
        <w:pStyle w:val="Billname"/>
        <w:spacing w:before="700"/>
        <w:ind w:right="42"/>
      </w:pPr>
      <w:r>
        <w:t xml:space="preserve">Confiscation of Criminal Assets (Distribution of Surplus Funds) Approval 2019 (No </w:t>
      </w:r>
      <w:r w:rsidR="000D610B">
        <w:t>3</w:t>
      </w:r>
      <w:r>
        <w:t>)</w:t>
      </w:r>
    </w:p>
    <w:p w:rsidR="004A015A" w:rsidRDefault="004A015A" w:rsidP="004A015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NI2019 -</w:t>
      </w:r>
      <w:r w:rsidR="00457B0F">
        <w:rPr>
          <w:rFonts w:ascii="Arial" w:hAnsi="Arial" w:cs="Arial"/>
          <w:b/>
          <w:bCs/>
        </w:rPr>
        <w:t xml:space="preserve"> 471</w:t>
      </w:r>
    </w:p>
    <w:p w:rsidR="004A015A" w:rsidRDefault="004A015A" w:rsidP="004A015A">
      <w:pPr>
        <w:pStyle w:val="madeunder"/>
        <w:spacing w:before="300" w:after="0"/>
      </w:pPr>
      <w:r>
        <w:t xml:space="preserve">made under the  </w:t>
      </w:r>
    </w:p>
    <w:p w:rsidR="004A015A" w:rsidRDefault="004A015A" w:rsidP="004A015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Confiscation of Criminal Assets Act 2003, s 134(2) (Distribution of surplus funds)</w:t>
      </w:r>
    </w:p>
    <w:p w:rsidR="004A015A" w:rsidRDefault="004A015A" w:rsidP="004A015A">
      <w:pPr>
        <w:pStyle w:val="N-line3"/>
        <w:pBdr>
          <w:bottom w:val="none" w:sz="0" w:space="0" w:color="auto"/>
        </w:pBdr>
        <w:spacing w:before="60"/>
      </w:pPr>
    </w:p>
    <w:p w:rsidR="004A015A" w:rsidRDefault="004A015A" w:rsidP="004A015A">
      <w:pPr>
        <w:pStyle w:val="N-line3"/>
        <w:pBdr>
          <w:top w:val="single" w:sz="12" w:space="1" w:color="auto"/>
          <w:bottom w:val="none" w:sz="0" w:space="0" w:color="auto"/>
        </w:pBdr>
      </w:pPr>
    </w:p>
    <w:p w:rsidR="004A015A" w:rsidRDefault="004A015A" w:rsidP="004A015A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4A015A" w:rsidRDefault="004A015A" w:rsidP="004A015A">
      <w:pPr>
        <w:spacing w:before="140"/>
        <w:ind w:left="720"/>
      </w:pPr>
      <w:r>
        <w:t xml:space="preserve">This instrument is the </w:t>
      </w:r>
      <w:r>
        <w:rPr>
          <w:i/>
        </w:rPr>
        <w:t>Confiscation of Criminal Assets (Distribution of Surplus Funds) Approval 2019 (</w:t>
      </w:r>
      <w:r w:rsidRPr="003D24AF">
        <w:rPr>
          <w:i/>
        </w:rPr>
        <w:t xml:space="preserve">No </w:t>
      </w:r>
      <w:r w:rsidR="000D610B" w:rsidRPr="003D24AF">
        <w:rPr>
          <w:i/>
        </w:rPr>
        <w:t>3</w:t>
      </w:r>
      <w:r w:rsidRPr="003D24AF">
        <w:rPr>
          <w:i/>
        </w:rPr>
        <w:t>).</w:t>
      </w:r>
    </w:p>
    <w:p w:rsidR="004A015A" w:rsidRDefault="004A015A" w:rsidP="004A015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4A015A" w:rsidRDefault="004A015A" w:rsidP="004A015A">
      <w:pPr>
        <w:spacing w:before="140"/>
        <w:ind w:left="720"/>
      </w:pPr>
      <w:r>
        <w:t xml:space="preserve">This instrument commences on the day after it is notified. </w:t>
      </w:r>
    </w:p>
    <w:p w:rsidR="004A015A" w:rsidRDefault="004A015A" w:rsidP="004A015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 xml:space="preserve">Distributable funds available </w:t>
      </w:r>
    </w:p>
    <w:p w:rsidR="004A015A" w:rsidRDefault="004A015A" w:rsidP="004A015A">
      <w:pPr>
        <w:spacing w:before="140"/>
        <w:ind w:left="720"/>
      </w:pPr>
      <w:r>
        <w:t xml:space="preserve">I approve the Confiscation of Criminal Assets Trust Fund to be used towards activities associated with </w:t>
      </w:r>
      <w:r w:rsidR="00544B3F" w:rsidRPr="003D24AF">
        <w:t>rehabilitation of drug users</w:t>
      </w:r>
      <w:r w:rsidRPr="003D24AF">
        <w:t>. I approve the funds to be distributed in the following manner and expended by 30 June 2020.</w:t>
      </w:r>
    </w:p>
    <w:p w:rsidR="004A015A" w:rsidRDefault="004A015A" w:rsidP="004A015A">
      <w:pPr>
        <w:spacing w:before="80" w:after="60"/>
        <w:ind w:left="720"/>
        <w:jc w:val="both"/>
        <w:rPr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723"/>
        <w:gridCol w:w="5450"/>
        <w:gridCol w:w="1123"/>
      </w:tblGrid>
      <w:tr w:rsidR="004A015A" w:rsidTr="004A015A">
        <w:tc>
          <w:tcPr>
            <w:tcW w:w="1723" w:type="dxa"/>
          </w:tcPr>
          <w:p w:rsidR="004A015A" w:rsidRPr="0021412B" w:rsidRDefault="004A015A" w:rsidP="004A015A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Agency/body</w:t>
            </w:r>
          </w:p>
        </w:tc>
        <w:tc>
          <w:tcPr>
            <w:tcW w:w="5450" w:type="dxa"/>
          </w:tcPr>
          <w:p w:rsidR="004A015A" w:rsidRPr="0021412B" w:rsidRDefault="004A015A" w:rsidP="004A015A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Purpose</w:t>
            </w:r>
          </w:p>
        </w:tc>
        <w:tc>
          <w:tcPr>
            <w:tcW w:w="1123" w:type="dxa"/>
          </w:tcPr>
          <w:p w:rsidR="004A015A" w:rsidRPr="0021412B" w:rsidRDefault="004A015A" w:rsidP="004A015A">
            <w:pPr>
              <w:spacing w:before="80" w:after="60"/>
              <w:rPr>
                <w:rFonts w:ascii="Arial" w:hAnsi="Arial" w:cs="Arial"/>
                <w:b/>
                <w:szCs w:val="24"/>
              </w:rPr>
            </w:pPr>
            <w:r w:rsidRPr="0021412B">
              <w:rPr>
                <w:rFonts w:ascii="Arial" w:hAnsi="Arial" w:cs="Arial"/>
                <w:b/>
                <w:szCs w:val="24"/>
              </w:rPr>
              <w:t>Amount</w:t>
            </w:r>
          </w:p>
        </w:tc>
      </w:tr>
      <w:tr w:rsidR="004A015A" w:rsidTr="004A015A">
        <w:tc>
          <w:tcPr>
            <w:tcW w:w="1723" w:type="dxa"/>
          </w:tcPr>
          <w:p w:rsidR="004A015A" w:rsidRPr="003D24AF" w:rsidRDefault="004A015A" w:rsidP="004A015A">
            <w:pPr>
              <w:spacing w:before="80" w:after="60"/>
              <w:rPr>
                <w:szCs w:val="24"/>
              </w:rPr>
            </w:pPr>
            <w:r w:rsidRPr="003D24AF">
              <w:rPr>
                <w:szCs w:val="24"/>
              </w:rPr>
              <w:t>Justice and Community Safety Directorate</w:t>
            </w:r>
          </w:p>
        </w:tc>
        <w:tc>
          <w:tcPr>
            <w:tcW w:w="5450" w:type="dxa"/>
          </w:tcPr>
          <w:p w:rsidR="004A015A" w:rsidRPr="003D24AF" w:rsidRDefault="00733480" w:rsidP="004A015A">
            <w:pPr>
              <w:spacing w:before="80" w:after="60"/>
              <w:rPr>
                <w:szCs w:val="24"/>
              </w:rPr>
            </w:pPr>
            <w:r>
              <w:t>To establish a Therapeutic Care Court for care and protection matters heard within the Childrens Court and for Legal Aid ACT to deliver a new duty solicitor service in the Childrens Court.</w:t>
            </w:r>
          </w:p>
        </w:tc>
        <w:tc>
          <w:tcPr>
            <w:tcW w:w="1123" w:type="dxa"/>
          </w:tcPr>
          <w:p w:rsidR="004A015A" w:rsidRPr="003D24AF" w:rsidRDefault="004A015A" w:rsidP="004A015A">
            <w:pPr>
              <w:spacing w:before="80" w:after="60"/>
              <w:rPr>
                <w:szCs w:val="24"/>
              </w:rPr>
            </w:pPr>
            <w:r w:rsidRPr="003D24AF">
              <w:rPr>
                <w:szCs w:val="24"/>
              </w:rPr>
              <w:t>$</w:t>
            </w:r>
            <w:r w:rsidR="000D610B" w:rsidRPr="003D24AF">
              <w:rPr>
                <w:szCs w:val="24"/>
              </w:rPr>
              <w:t>3</w:t>
            </w:r>
            <w:r w:rsidR="008B6E77">
              <w:rPr>
                <w:szCs w:val="24"/>
              </w:rPr>
              <w:t>3</w:t>
            </w:r>
            <w:r w:rsidR="000D610B" w:rsidRPr="003D24AF">
              <w:rPr>
                <w:szCs w:val="24"/>
              </w:rPr>
              <w:t>9</w:t>
            </w:r>
            <w:r w:rsidRPr="003D24AF">
              <w:rPr>
                <w:szCs w:val="24"/>
              </w:rPr>
              <w:t>,000</w:t>
            </w:r>
          </w:p>
        </w:tc>
      </w:tr>
    </w:tbl>
    <w:p w:rsidR="00817785" w:rsidRDefault="00817785" w:rsidP="004A015A">
      <w:pPr>
        <w:tabs>
          <w:tab w:val="left" w:pos="4320"/>
        </w:tabs>
        <w:spacing w:before="720"/>
      </w:pPr>
    </w:p>
    <w:p w:rsidR="004A015A" w:rsidRDefault="004A015A" w:rsidP="004A015A">
      <w:pPr>
        <w:tabs>
          <w:tab w:val="left" w:pos="4320"/>
        </w:tabs>
        <w:spacing w:before="720"/>
      </w:pPr>
      <w:r>
        <w:t>Gordon Ramsay MLA</w:t>
      </w:r>
    </w:p>
    <w:p w:rsidR="004A015A" w:rsidRDefault="004A015A" w:rsidP="004A015A">
      <w:pPr>
        <w:tabs>
          <w:tab w:val="left" w:pos="4320"/>
        </w:tabs>
      </w:pPr>
      <w:r>
        <w:t>Attorney-General</w:t>
      </w:r>
    </w:p>
    <w:bookmarkEnd w:id="0"/>
    <w:p w:rsidR="004A015A" w:rsidRDefault="004A015A" w:rsidP="004A015A">
      <w:pPr>
        <w:tabs>
          <w:tab w:val="left" w:pos="4320"/>
        </w:tabs>
      </w:pPr>
    </w:p>
    <w:p w:rsidR="004A015A" w:rsidRDefault="00457B0F" w:rsidP="004A015A">
      <w:pPr>
        <w:tabs>
          <w:tab w:val="left" w:pos="4320"/>
        </w:tabs>
      </w:pPr>
      <w:r>
        <w:t>22</w:t>
      </w:r>
      <w:r w:rsidR="004A015A">
        <w:t xml:space="preserve"> </w:t>
      </w:r>
      <w:r w:rsidR="0067011E">
        <w:t>July</w:t>
      </w:r>
      <w:r w:rsidR="004A015A">
        <w:t xml:space="preserve"> 2019</w:t>
      </w:r>
    </w:p>
    <w:p w:rsidR="004A015A" w:rsidRDefault="004A015A" w:rsidP="004A015A"/>
    <w:p w:rsidR="004A015A" w:rsidRDefault="004A015A"/>
    <w:sectPr w:rsidR="004A015A" w:rsidSect="004A015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992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CEA" w:rsidRDefault="00AB0CEA">
      <w:r>
        <w:separator/>
      </w:r>
    </w:p>
  </w:endnote>
  <w:endnote w:type="continuationSeparator" w:id="0">
    <w:p w:rsidR="00AB0CEA" w:rsidRDefault="00AB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5A" w:rsidRDefault="004A01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5A" w:rsidRPr="00DD59C4" w:rsidRDefault="00DD59C4" w:rsidP="00DD59C4">
    <w:pPr>
      <w:pStyle w:val="Footer"/>
      <w:jc w:val="center"/>
      <w:rPr>
        <w:rFonts w:cs="Arial"/>
        <w:sz w:val="14"/>
      </w:rPr>
    </w:pPr>
    <w:r w:rsidRPr="00DD59C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5A" w:rsidRDefault="004A01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CEA" w:rsidRDefault="00AB0CEA">
      <w:r>
        <w:separator/>
      </w:r>
    </w:p>
  </w:footnote>
  <w:footnote w:type="continuationSeparator" w:id="0">
    <w:p w:rsidR="00AB0CEA" w:rsidRDefault="00AB0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5A" w:rsidRDefault="004A01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5A" w:rsidRDefault="004A01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15A" w:rsidRDefault="004A015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15A"/>
    <w:rsid w:val="00093D9D"/>
    <w:rsid w:val="000D610B"/>
    <w:rsid w:val="00302F25"/>
    <w:rsid w:val="003D24AF"/>
    <w:rsid w:val="00416F35"/>
    <w:rsid w:val="00457B0F"/>
    <w:rsid w:val="004A015A"/>
    <w:rsid w:val="00544B3F"/>
    <w:rsid w:val="00546760"/>
    <w:rsid w:val="00621879"/>
    <w:rsid w:val="0067011E"/>
    <w:rsid w:val="00717AE5"/>
    <w:rsid w:val="00733480"/>
    <w:rsid w:val="007B2553"/>
    <w:rsid w:val="007E7042"/>
    <w:rsid w:val="00817785"/>
    <w:rsid w:val="00876229"/>
    <w:rsid w:val="008965A6"/>
    <w:rsid w:val="008B6E77"/>
    <w:rsid w:val="00970615"/>
    <w:rsid w:val="009E1039"/>
    <w:rsid w:val="00AB0CEA"/>
    <w:rsid w:val="00AD2C4C"/>
    <w:rsid w:val="00AD33FF"/>
    <w:rsid w:val="00B55DBB"/>
    <w:rsid w:val="00C91C80"/>
    <w:rsid w:val="00CE1CF2"/>
    <w:rsid w:val="00DD59C4"/>
    <w:rsid w:val="00DF2EF1"/>
    <w:rsid w:val="00E71D0E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BCFF49-CE8D-49FB-9857-47C4F18F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4A015A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4A015A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4A015A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4A015A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4A015A"/>
    <w:pPr>
      <w:spacing w:before="180" w:after="60"/>
      <w:jc w:val="both"/>
    </w:pPr>
  </w:style>
  <w:style w:type="paragraph" w:customStyle="1" w:styleId="CoverActName">
    <w:name w:val="CoverActName"/>
    <w:basedOn w:val="Normal"/>
    <w:rsid w:val="004A015A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4A015A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4A015A"/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59"/>
    <w:rsid w:val="004A015A"/>
    <w:pPr>
      <w:spacing w:after="0" w:line="240" w:lineRule="auto"/>
    </w:pPr>
    <w:rPr>
      <w:rFonts w:eastAsia="Times New Roman"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866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Gunawan, Amie</dc:creator>
  <cp:keywords/>
  <dc:description/>
  <cp:lastModifiedBy>PCODCS</cp:lastModifiedBy>
  <cp:revision>4</cp:revision>
  <dcterms:created xsi:type="dcterms:W3CDTF">2019-07-23T02:06:00Z</dcterms:created>
  <dcterms:modified xsi:type="dcterms:W3CDTF">2019-07-23T02:06:00Z</dcterms:modified>
</cp:coreProperties>
</file>