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116935" w14:textId="77777777" w:rsidR="001A2036" w:rsidRDefault="00CA0B95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67FDF27D" w14:textId="77777777"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14:paraId="144C9641" w14:textId="1422753D"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</w:t>
      </w:r>
      <w:r>
        <w:rPr>
          <w:rFonts w:ascii="Arial" w:hAnsi="Arial"/>
          <w:b/>
          <w:snapToGrid w:val="0"/>
          <w:color w:val="000000"/>
          <w:sz w:val="40"/>
        </w:rPr>
        <w:noBreakHyphen/>
        <w:t xml:space="preserve"> national regulatory costs) Determination 20</w:t>
      </w:r>
      <w:r w:rsidR="00856729">
        <w:rPr>
          <w:rFonts w:ascii="Arial" w:hAnsi="Arial"/>
          <w:b/>
          <w:snapToGrid w:val="0"/>
          <w:color w:val="000000"/>
          <w:sz w:val="40"/>
        </w:rPr>
        <w:t>19</w:t>
      </w:r>
    </w:p>
    <w:p w14:paraId="592D0438" w14:textId="77777777"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14:paraId="2F07B28F" w14:textId="1F171C40"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856729">
        <w:rPr>
          <w:rFonts w:ascii="Arial" w:hAnsi="Arial"/>
          <w:b/>
          <w:snapToGrid w:val="0"/>
          <w:color w:val="000000"/>
        </w:rPr>
        <w:t>9</w:t>
      </w:r>
      <w:r>
        <w:rPr>
          <w:rFonts w:ascii="Arial" w:hAnsi="Arial"/>
          <w:b/>
          <w:snapToGrid w:val="0"/>
          <w:color w:val="000000"/>
        </w:rPr>
        <w:t>-</w:t>
      </w:r>
      <w:r w:rsidR="00C54977">
        <w:rPr>
          <w:rFonts w:ascii="Arial" w:hAnsi="Arial"/>
          <w:b/>
          <w:snapToGrid w:val="0"/>
          <w:color w:val="000000"/>
        </w:rPr>
        <w:t>635</w:t>
      </w:r>
    </w:p>
    <w:p w14:paraId="5559E619" w14:textId="77777777" w:rsidR="001A2036" w:rsidRDefault="001A2036">
      <w:pPr>
        <w:rPr>
          <w:rFonts w:ascii="Arial" w:hAnsi="Arial"/>
          <w:b/>
          <w:snapToGrid w:val="0"/>
          <w:color w:val="000000"/>
        </w:rPr>
      </w:pPr>
    </w:p>
    <w:p w14:paraId="74DD383A" w14:textId="77777777" w:rsidR="001A2036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65C2FF88" w14:textId="77777777" w:rsidR="001A2036" w:rsidRDefault="001A2036">
      <w:pPr>
        <w:rPr>
          <w:rFonts w:ascii="Arial" w:hAnsi="Arial"/>
          <w:b/>
          <w:snapToGrid w:val="0"/>
          <w:color w:val="000000"/>
        </w:rPr>
      </w:pPr>
    </w:p>
    <w:p w14:paraId="04D1E4FE" w14:textId="74E7CC69" w:rsidR="001A2036" w:rsidRDefault="00CA0B95">
      <w:pPr>
        <w:pStyle w:val="CoverActName"/>
      </w:pPr>
      <w:r w:rsidRPr="003C2D00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61268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54E (National regulatory costs)</w:t>
      </w:r>
    </w:p>
    <w:p w14:paraId="034A9CEC" w14:textId="77777777" w:rsidR="001A2036" w:rsidRDefault="001A2036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6072C97F" w14:textId="77777777" w:rsidR="001A2036" w:rsidRDefault="001A2036">
      <w:pPr>
        <w:rPr>
          <w:rFonts w:ascii="Arial" w:hAnsi="Arial"/>
          <w:snapToGrid w:val="0"/>
          <w:color w:val="000000"/>
        </w:rPr>
      </w:pPr>
    </w:p>
    <w:p w14:paraId="2EA8FD15" w14:textId="77777777" w:rsidR="001A2036" w:rsidRDefault="00CA0B9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401E759" w14:textId="39D6F858" w:rsidR="001A2036" w:rsidRPr="00075B30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 xml:space="preserve">This instrument is the </w:t>
      </w:r>
      <w:r w:rsidRPr="00075B30">
        <w:rPr>
          <w:rFonts w:asciiTheme="minorHAnsi" w:hAnsiTheme="minorHAnsi"/>
          <w:i/>
          <w:iCs/>
        </w:rPr>
        <w:t xml:space="preserve">Utilities (Energy industry levy </w:t>
      </w:r>
      <w:r w:rsidRPr="00075B30">
        <w:rPr>
          <w:rFonts w:asciiTheme="minorHAnsi" w:hAnsiTheme="minorHAnsi"/>
          <w:i/>
          <w:iCs/>
        </w:rPr>
        <w:noBreakHyphen/>
        <w:t xml:space="preserve"> national regulatory costs) Determination 20</w:t>
      </w:r>
      <w:r w:rsidR="00E000A1" w:rsidRPr="00075B30">
        <w:rPr>
          <w:rFonts w:asciiTheme="minorHAnsi" w:hAnsiTheme="minorHAnsi"/>
          <w:i/>
          <w:iCs/>
        </w:rPr>
        <w:t>1</w:t>
      </w:r>
      <w:r w:rsidR="00856729">
        <w:rPr>
          <w:rFonts w:asciiTheme="minorHAnsi" w:hAnsiTheme="minorHAnsi"/>
          <w:i/>
          <w:iCs/>
        </w:rPr>
        <w:t>9</w:t>
      </w:r>
      <w:r w:rsidRPr="00075B30">
        <w:rPr>
          <w:rFonts w:asciiTheme="minorHAnsi" w:hAnsiTheme="minorHAnsi"/>
        </w:rPr>
        <w:t>.</w:t>
      </w:r>
    </w:p>
    <w:p w14:paraId="7814F734" w14:textId="77777777" w:rsidR="001A2036" w:rsidRDefault="00CA0B9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Determination – application of est</w:t>
      </w:r>
      <w:r w:rsidR="00E33251">
        <w:rPr>
          <w:rFonts w:ascii="Arial" w:hAnsi="Arial" w:cs="Arial"/>
          <w:b/>
          <w:bCs/>
        </w:rPr>
        <w:t>imated national regulatory cost</w:t>
      </w:r>
      <w:r w:rsidR="004E1F2A">
        <w:rPr>
          <w:rFonts w:ascii="Arial" w:hAnsi="Arial" w:cs="Arial"/>
          <w:b/>
          <w:bCs/>
        </w:rPr>
        <w:t>s</w:t>
      </w:r>
    </w:p>
    <w:p w14:paraId="575C76BB" w14:textId="77777777" w:rsidR="00714C3F" w:rsidRPr="00075B30" w:rsidRDefault="00CA0B95" w:rsidP="00714C3F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>I determine that the estimated national regulatory cost to be applied to each energy industry sector for the 201</w:t>
      </w:r>
      <w:r w:rsidR="00856729">
        <w:rPr>
          <w:rFonts w:asciiTheme="minorHAnsi" w:hAnsiTheme="minorHAnsi"/>
          <w:iCs/>
        </w:rPr>
        <w:t>9–20</w:t>
      </w:r>
      <w:r w:rsidRPr="00075B30">
        <w:rPr>
          <w:rFonts w:asciiTheme="minorHAnsi" w:hAnsiTheme="minorHAnsi"/>
          <w:iCs/>
        </w:rPr>
        <w:t xml:space="preserve"> levy year is as follows:</w:t>
      </w:r>
    </w:p>
    <w:p w14:paraId="1143D30E" w14:textId="77777777" w:rsidR="00AF278A" w:rsidRPr="00B6096C" w:rsidRDefault="00DB4F43" w:rsidP="00AF278A">
      <w:pPr>
        <w:rPr>
          <w:rFonts w:ascii="Arial Narrow" w:hAnsi="Arial Narrow" w:cs="Arial"/>
          <w:bCs/>
          <w:sz w:val="18"/>
        </w:rPr>
      </w:pPr>
      <w:r>
        <w:rPr>
          <w:rFonts w:ascii="Arial" w:hAnsi="Arial" w:cs="Arial"/>
          <w:b/>
          <w:bCs/>
        </w:rPr>
        <w:tab/>
      </w:r>
      <w:r w:rsidR="00CA0B95">
        <w:rPr>
          <w:rFonts w:ascii="Arial" w:hAnsi="Arial" w:cs="Arial"/>
          <w:b/>
          <w:bCs/>
        </w:rPr>
        <w:tab/>
      </w:r>
    </w:p>
    <w:tbl>
      <w:tblPr>
        <w:tblW w:w="6596" w:type="dxa"/>
        <w:tblInd w:w="720" w:type="dxa"/>
        <w:tblLook w:val="04A0" w:firstRow="1" w:lastRow="0" w:firstColumn="1" w:lastColumn="0" w:noHBand="0" w:noVBand="1"/>
      </w:tblPr>
      <w:tblGrid>
        <w:gridCol w:w="2028"/>
        <w:gridCol w:w="4568"/>
      </w:tblGrid>
      <w:tr w:rsidR="00AF278A" w:rsidRPr="00AF278A" w14:paraId="739D9A20" w14:textId="77777777" w:rsidTr="001B10E3">
        <w:trPr>
          <w:trHeight w:val="528"/>
        </w:trPr>
        <w:tc>
          <w:tcPr>
            <w:tcW w:w="202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720481DF" w14:textId="77777777" w:rsidR="00AF278A" w:rsidRPr="00AF278A" w:rsidRDefault="00AF278A" w:rsidP="00AF278A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Industry Sector</w:t>
            </w:r>
          </w:p>
        </w:tc>
        <w:tc>
          <w:tcPr>
            <w:tcW w:w="456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31F73449" w14:textId="77777777" w:rsidR="00AF278A" w:rsidRPr="00AF278A" w:rsidRDefault="00AF278A" w:rsidP="00877BA4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Estimated national regulatory costs for 201</w:t>
            </w:r>
            <w:r w:rsidR="00877BA4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8</w:t>
            </w: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-1</w:t>
            </w:r>
            <w:r w:rsidR="00877BA4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9</w:t>
            </w: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 levy year ($)</w:t>
            </w:r>
          </w:p>
        </w:tc>
      </w:tr>
      <w:tr w:rsidR="00877BA4" w:rsidRPr="00AF278A" w14:paraId="53D0ECA7" w14:textId="77777777" w:rsidTr="001B10E3">
        <w:trPr>
          <w:trHeight w:val="300"/>
        </w:trPr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2EB404" w14:textId="77777777" w:rsidR="00877BA4" w:rsidRPr="00AF278A" w:rsidRDefault="00877BA4" w:rsidP="00877BA4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Distribution</w:t>
            </w:r>
          </w:p>
        </w:tc>
        <w:tc>
          <w:tcPr>
            <w:tcW w:w="4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BCB0A2" w14:textId="77777777" w:rsidR="00877BA4" w:rsidRPr="00877BA4" w:rsidRDefault="00856729" w:rsidP="00877BA4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color w:val="000000"/>
                <w:sz w:val="20"/>
                <w:lang w:eastAsia="en-AU"/>
              </w:rPr>
              <w:t>$526,335.0</w:t>
            </w:r>
            <w:r w:rsidR="00E53604">
              <w:rPr>
                <w:rFonts w:ascii="Arial Narrow" w:hAnsi="Arial Narrow" w:cs="Calibri"/>
                <w:color w:val="000000"/>
                <w:sz w:val="20"/>
                <w:lang w:eastAsia="en-AU"/>
              </w:rPr>
              <w:t>2</w:t>
            </w:r>
          </w:p>
        </w:tc>
      </w:tr>
      <w:tr w:rsidR="00877BA4" w:rsidRPr="00AF278A" w14:paraId="5E9C9088" w14:textId="77777777" w:rsidTr="001B10E3">
        <w:trPr>
          <w:trHeight w:val="300"/>
        </w:trPr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39491" w14:textId="77777777" w:rsidR="00877BA4" w:rsidRPr="00AF278A" w:rsidRDefault="00877BA4" w:rsidP="00877BA4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Supply</w:t>
            </w:r>
          </w:p>
        </w:tc>
        <w:tc>
          <w:tcPr>
            <w:tcW w:w="4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37469C" w14:textId="77777777" w:rsidR="00877BA4" w:rsidRPr="00877BA4" w:rsidRDefault="00856729" w:rsidP="00877BA4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color w:val="000000"/>
                <w:sz w:val="20"/>
                <w:lang w:eastAsia="en-AU"/>
              </w:rPr>
              <w:t>$19,299.50</w:t>
            </w:r>
          </w:p>
        </w:tc>
      </w:tr>
      <w:tr w:rsidR="00877BA4" w:rsidRPr="00AF278A" w14:paraId="7B779D45" w14:textId="77777777" w:rsidTr="001B10E3">
        <w:trPr>
          <w:trHeight w:val="300"/>
        </w:trPr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61A4A6" w14:textId="77777777" w:rsidR="00877BA4" w:rsidRPr="00AF278A" w:rsidRDefault="00877BA4" w:rsidP="00877BA4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Distribution</w:t>
            </w:r>
          </w:p>
        </w:tc>
        <w:tc>
          <w:tcPr>
            <w:tcW w:w="4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F635B8" w14:textId="77777777" w:rsidR="00877BA4" w:rsidRPr="00877BA4" w:rsidRDefault="00856729" w:rsidP="00877BA4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$42,446.77</w:t>
            </w:r>
          </w:p>
        </w:tc>
      </w:tr>
      <w:tr w:rsidR="00877BA4" w:rsidRPr="00AF278A" w14:paraId="482B9B7C" w14:textId="77777777" w:rsidTr="001B10E3">
        <w:trPr>
          <w:trHeight w:val="300"/>
        </w:trPr>
        <w:tc>
          <w:tcPr>
            <w:tcW w:w="2028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36D96092" w14:textId="77777777" w:rsidR="00877BA4" w:rsidRPr="00AF278A" w:rsidRDefault="00877BA4" w:rsidP="00877BA4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Supply</w:t>
            </w:r>
          </w:p>
        </w:tc>
        <w:tc>
          <w:tcPr>
            <w:tcW w:w="4568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4C5A884C" w14:textId="77777777" w:rsidR="00877BA4" w:rsidRPr="00877BA4" w:rsidRDefault="00856729" w:rsidP="00877BA4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$40,242.27</w:t>
            </w:r>
          </w:p>
        </w:tc>
      </w:tr>
      <w:tr w:rsidR="00877BA4" w:rsidRPr="00856729" w14:paraId="636CA3E0" w14:textId="77777777" w:rsidTr="001B10E3">
        <w:trPr>
          <w:trHeight w:val="441"/>
        </w:trPr>
        <w:tc>
          <w:tcPr>
            <w:tcW w:w="2028" w:type="dxa"/>
            <w:tcBorders>
              <w:top w:val="single" w:sz="4" w:space="0" w:color="000033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4BF8AFA6" w14:textId="77777777" w:rsidR="00877BA4" w:rsidRPr="00AF278A" w:rsidRDefault="00877BA4" w:rsidP="00877BA4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</w:t>
            </w:r>
          </w:p>
        </w:tc>
        <w:tc>
          <w:tcPr>
            <w:tcW w:w="4568" w:type="dxa"/>
            <w:tcBorders>
              <w:top w:val="single" w:sz="4" w:space="0" w:color="000033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1E7757B6" w14:textId="77777777" w:rsidR="00877BA4" w:rsidRPr="00856729" w:rsidRDefault="00856729" w:rsidP="00877BA4">
            <w:pPr>
              <w:jc w:val="right"/>
              <w:rPr>
                <w:rFonts w:ascii="Arial Narrow" w:hAnsi="Arial Narrow" w:cs="Calibri"/>
                <w:b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b/>
                <w:color w:val="000000"/>
                <w:sz w:val="20"/>
                <w:lang w:eastAsia="en-AU"/>
              </w:rPr>
              <w:t>$628,323.56</w:t>
            </w:r>
          </w:p>
        </w:tc>
      </w:tr>
    </w:tbl>
    <w:p w14:paraId="59D7C282" w14:textId="77777777" w:rsidR="0068038F" w:rsidRDefault="0068038F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14:paraId="454DD1EA" w14:textId="77777777" w:rsidR="001A2036" w:rsidRDefault="00FF7F5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A0B95">
        <w:rPr>
          <w:rFonts w:ascii="Arial" w:hAnsi="Arial" w:cs="Arial"/>
          <w:b/>
          <w:bCs/>
        </w:rPr>
        <w:t>Determination – applicat</w:t>
      </w:r>
      <w:r w:rsidR="00E33251">
        <w:rPr>
          <w:rFonts w:ascii="Arial" w:hAnsi="Arial" w:cs="Arial"/>
          <w:b/>
          <w:bCs/>
        </w:rPr>
        <w:t xml:space="preserve">ion of </w:t>
      </w:r>
      <w:r w:rsidR="003045DF">
        <w:rPr>
          <w:rFonts w:ascii="Arial" w:hAnsi="Arial" w:cs="Arial"/>
          <w:b/>
          <w:bCs/>
        </w:rPr>
        <w:t xml:space="preserve">actual </w:t>
      </w:r>
      <w:r w:rsidR="00E33251">
        <w:rPr>
          <w:rFonts w:ascii="Arial" w:hAnsi="Arial" w:cs="Arial"/>
          <w:b/>
          <w:bCs/>
        </w:rPr>
        <w:t>national regulatory cost</w:t>
      </w:r>
      <w:r w:rsidR="004E1F2A">
        <w:rPr>
          <w:rFonts w:ascii="Arial" w:hAnsi="Arial" w:cs="Arial"/>
          <w:b/>
          <w:bCs/>
        </w:rPr>
        <w:t>s</w:t>
      </w:r>
    </w:p>
    <w:p w14:paraId="557ACBEF" w14:textId="77777777" w:rsidR="00714C3F" w:rsidRPr="00075B30" w:rsidRDefault="00CA0B95" w:rsidP="00714C3F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 xml:space="preserve">I determine that the </w:t>
      </w:r>
      <w:r w:rsidR="003045DF" w:rsidRPr="00075B30">
        <w:rPr>
          <w:rFonts w:asciiTheme="minorHAnsi" w:hAnsiTheme="minorHAnsi"/>
          <w:iCs/>
        </w:rPr>
        <w:t xml:space="preserve">actual </w:t>
      </w:r>
      <w:r w:rsidRPr="00075B30">
        <w:rPr>
          <w:rFonts w:asciiTheme="minorHAnsi" w:hAnsiTheme="minorHAnsi"/>
          <w:iCs/>
        </w:rPr>
        <w:t>national regulatory cost to be applied to each energy industry sector for the 20</w:t>
      </w:r>
      <w:r w:rsidR="00C827CE" w:rsidRPr="00075B30">
        <w:rPr>
          <w:rFonts w:asciiTheme="minorHAnsi" w:hAnsiTheme="minorHAnsi"/>
          <w:iCs/>
        </w:rPr>
        <w:t>1</w:t>
      </w:r>
      <w:r w:rsidR="00856729">
        <w:rPr>
          <w:rFonts w:asciiTheme="minorHAnsi" w:hAnsiTheme="minorHAnsi"/>
          <w:iCs/>
        </w:rPr>
        <w:t>8–</w:t>
      </w:r>
      <w:r w:rsidR="00C827CE" w:rsidRPr="00075B30">
        <w:rPr>
          <w:rFonts w:asciiTheme="minorHAnsi" w:hAnsiTheme="minorHAnsi"/>
          <w:iCs/>
        </w:rPr>
        <w:t>1</w:t>
      </w:r>
      <w:r w:rsidR="00856729">
        <w:rPr>
          <w:rFonts w:asciiTheme="minorHAnsi" w:hAnsiTheme="minorHAnsi"/>
          <w:iCs/>
        </w:rPr>
        <w:t>9</w:t>
      </w:r>
      <w:r w:rsidR="006A06AD" w:rsidRPr="00075B30">
        <w:rPr>
          <w:rFonts w:asciiTheme="minorHAnsi" w:hAnsiTheme="minorHAnsi"/>
          <w:iCs/>
        </w:rPr>
        <w:t xml:space="preserve"> levy year is as follows:</w:t>
      </w:r>
    </w:p>
    <w:p w14:paraId="62EE6611" w14:textId="77777777" w:rsidR="00AE5DEA" w:rsidRDefault="00AE5DEA" w:rsidP="00714C3F">
      <w:pPr>
        <w:ind w:left="709"/>
        <w:rPr>
          <w:iCs/>
        </w:rPr>
      </w:pPr>
    </w:p>
    <w:tbl>
      <w:tblPr>
        <w:tblW w:w="6612" w:type="dxa"/>
        <w:tblInd w:w="720" w:type="dxa"/>
        <w:tblLook w:val="04A0" w:firstRow="1" w:lastRow="0" w:firstColumn="1" w:lastColumn="0" w:noHBand="0" w:noVBand="1"/>
      </w:tblPr>
      <w:tblGrid>
        <w:gridCol w:w="2036"/>
        <w:gridCol w:w="4576"/>
      </w:tblGrid>
      <w:tr w:rsidR="00AF278A" w:rsidRPr="00AF278A" w14:paraId="78311242" w14:textId="77777777" w:rsidTr="001B10E3">
        <w:trPr>
          <w:trHeight w:val="574"/>
        </w:trPr>
        <w:tc>
          <w:tcPr>
            <w:tcW w:w="203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6ECE76A2" w14:textId="77777777" w:rsidR="00AF278A" w:rsidRPr="00AF278A" w:rsidRDefault="00AF278A" w:rsidP="00AF278A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Industry Sector</w:t>
            </w:r>
          </w:p>
        </w:tc>
        <w:tc>
          <w:tcPr>
            <w:tcW w:w="45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01AA2A9A" w14:textId="77777777" w:rsidR="00AF278A" w:rsidRPr="00AF278A" w:rsidRDefault="00AF278A" w:rsidP="00E25CF2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Actual national regulatory costs for 201</w:t>
            </w:r>
            <w:r w:rsidR="0085672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8–19</w:t>
            </w: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 levy</w:t>
            </w:r>
            <w:r w:rsidR="0085672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         </w:t>
            </w: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 year</w:t>
            </w:r>
            <w:r w:rsidR="0085672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 </w:t>
            </w: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($)</w:t>
            </w:r>
          </w:p>
        </w:tc>
      </w:tr>
      <w:tr w:rsidR="00AB6587" w:rsidRPr="00AF278A" w14:paraId="596A6EB8" w14:textId="77777777" w:rsidTr="003B714F">
        <w:trPr>
          <w:trHeight w:val="300"/>
        </w:trPr>
        <w:tc>
          <w:tcPr>
            <w:tcW w:w="2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676A6" w14:textId="77777777" w:rsidR="00AB6587" w:rsidRPr="00AF278A" w:rsidRDefault="00AB6587" w:rsidP="00AB6587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Distribution</w:t>
            </w:r>
          </w:p>
        </w:tc>
        <w:tc>
          <w:tcPr>
            <w:tcW w:w="4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52894E" w14:textId="77777777" w:rsidR="00AB6587" w:rsidRPr="00AB6587" w:rsidRDefault="00856729" w:rsidP="00AB6587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$493,920.36</w:t>
            </w:r>
          </w:p>
        </w:tc>
      </w:tr>
      <w:tr w:rsidR="00AB6587" w:rsidRPr="00AF278A" w14:paraId="6DB2D4D7" w14:textId="77777777" w:rsidTr="003B714F">
        <w:trPr>
          <w:trHeight w:val="300"/>
        </w:trPr>
        <w:tc>
          <w:tcPr>
            <w:tcW w:w="2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66C92" w14:textId="77777777" w:rsidR="00AB6587" w:rsidRPr="00AF278A" w:rsidRDefault="00AB6587" w:rsidP="00AB6587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Supply</w:t>
            </w:r>
          </w:p>
        </w:tc>
        <w:tc>
          <w:tcPr>
            <w:tcW w:w="4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20142D" w14:textId="77777777" w:rsidR="00AB6587" w:rsidRPr="00AB6587" w:rsidRDefault="00856729" w:rsidP="00AB6587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color w:val="000000"/>
                <w:sz w:val="20"/>
                <w:lang w:eastAsia="en-AU"/>
              </w:rPr>
              <w:t>$19,299.50</w:t>
            </w:r>
          </w:p>
        </w:tc>
      </w:tr>
      <w:tr w:rsidR="00AB6587" w:rsidRPr="00AF278A" w14:paraId="2F0A54AB" w14:textId="77777777" w:rsidTr="003B714F">
        <w:trPr>
          <w:trHeight w:val="300"/>
        </w:trPr>
        <w:tc>
          <w:tcPr>
            <w:tcW w:w="2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C3BCA" w14:textId="77777777" w:rsidR="00AB6587" w:rsidRPr="00AF278A" w:rsidRDefault="00AB6587" w:rsidP="00AB6587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Distribution</w:t>
            </w:r>
          </w:p>
        </w:tc>
        <w:tc>
          <w:tcPr>
            <w:tcW w:w="4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AE5548" w14:textId="77777777" w:rsidR="00AB6587" w:rsidRPr="00AB6587" w:rsidRDefault="00856729" w:rsidP="00AB6587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$40,966.97</w:t>
            </w:r>
          </w:p>
        </w:tc>
      </w:tr>
      <w:tr w:rsidR="00AB6587" w:rsidRPr="00AF278A" w14:paraId="54838761" w14:textId="77777777" w:rsidTr="001B10E3">
        <w:trPr>
          <w:trHeight w:val="300"/>
        </w:trPr>
        <w:tc>
          <w:tcPr>
            <w:tcW w:w="2036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14:paraId="3A5EFB39" w14:textId="77777777" w:rsidR="00AB6587" w:rsidRPr="00AF278A" w:rsidRDefault="00AB6587" w:rsidP="00AB6587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Supply</w:t>
            </w:r>
          </w:p>
        </w:tc>
        <w:tc>
          <w:tcPr>
            <w:tcW w:w="4576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68D87EC0" w14:textId="77777777" w:rsidR="00AB6587" w:rsidRPr="00AB6587" w:rsidRDefault="00856729" w:rsidP="00AB6587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color w:val="000000"/>
                <w:sz w:val="20"/>
                <w:lang w:eastAsia="en-AU"/>
              </w:rPr>
              <w:t>$38,903.41</w:t>
            </w:r>
          </w:p>
        </w:tc>
      </w:tr>
      <w:tr w:rsidR="00AB6587" w:rsidRPr="00856729" w14:paraId="43027AFF" w14:textId="77777777" w:rsidTr="001B10E3">
        <w:trPr>
          <w:trHeight w:val="465"/>
        </w:trPr>
        <w:tc>
          <w:tcPr>
            <w:tcW w:w="2036" w:type="dxa"/>
            <w:tcBorders>
              <w:top w:val="single" w:sz="4" w:space="0" w:color="000033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54ED8933" w14:textId="77777777" w:rsidR="00AB6587" w:rsidRPr="00AF278A" w:rsidRDefault="00AB6587" w:rsidP="00AB6587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</w:t>
            </w:r>
          </w:p>
        </w:tc>
        <w:tc>
          <w:tcPr>
            <w:tcW w:w="4576" w:type="dxa"/>
            <w:tcBorders>
              <w:top w:val="single" w:sz="4" w:space="0" w:color="000033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37B5581F" w14:textId="77777777" w:rsidR="00AB6587" w:rsidRPr="00856729" w:rsidRDefault="00856729" w:rsidP="00AB6587">
            <w:pPr>
              <w:jc w:val="right"/>
              <w:rPr>
                <w:rFonts w:ascii="Arial Narrow" w:hAnsi="Arial Narrow" w:cs="Calibri"/>
                <w:b/>
                <w:color w:val="000000"/>
                <w:sz w:val="20"/>
                <w:lang w:eastAsia="en-AU"/>
              </w:rPr>
            </w:pPr>
            <w:r w:rsidRPr="00856729">
              <w:rPr>
                <w:rFonts w:ascii="Arial Narrow" w:hAnsi="Arial Narrow" w:cs="Calibri"/>
                <w:b/>
                <w:color w:val="000000"/>
                <w:sz w:val="20"/>
                <w:lang w:eastAsia="en-AU"/>
              </w:rPr>
              <w:t>$593,090.24</w:t>
            </w:r>
          </w:p>
        </w:tc>
      </w:tr>
    </w:tbl>
    <w:p w14:paraId="51356B64" w14:textId="77777777" w:rsidR="00E25CF2" w:rsidRDefault="00E25CF2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14:paraId="0965C49B" w14:textId="77777777" w:rsidR="00AE5DEA" w:rsidRDefault="00AE5DEA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14:paraId="203429A7" w14:textId="77777777" w:rsidR="001A2036" w:rsidRDefault="00CA0B9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C2EC01E" w14:textId="77777777" w:rsidR="001A2036" w:rsidRPr="00075B30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>This determination commences on the day after it is notified.</w:t>
      </w:r>
    </w:p>
    <w:p w14:paraId="788CE735" w14:textId="77777777" w:rsidR="001A2036" w:rsidRPr="00075B30" w:rsidRDefault="001A2036">
      <w:pPr>
        <w:rPr>
          <w:rFonts w:asciiTheme="minorHAnsi" w:hAnsiTheme="minorHAnsi"/>
          <w:snapToGrid w:val="0"/>
          <w:color w:val="000000"/>
          <w:szCs w:val="24"/>
        </w:rPr>
      </w:pPr>
    </w:p>
    <w:p w14:paraId="508ED1D1" w14:textId="77777777" w:rsidR="001A2036" w:rsidRPr="00721DB6" w:rsidRDefault="001A2036">
      <w:pPr>
        <w:rPr>
          <w:snapToGrid w:val="0"/>
          <w:color w:val="000000"/>
          <w:szCs w:val="24"/>
        </w:rPr>
      </w:pPr>
    </w:p>
    <w:p w14:paraId="1214189E" w14:textId="77777777" w:rsidR="001A2036" w:rsidRDefault="001A2036">
      <w:pPr>
        <w:rPr>
          <w:snapToGrid w:val="0"/>
          <w:color w:val="000000"/>
          <w:szCs w:val="24"/>
        </w:rPr>
      </w:pPr>
    </w:p>
    <w:p w14:paraId="28012923" w14:textId="77777777" w:rsidR="00B621BD" w:rsidRPr="00721DB6" w:rsidRDefault="00B621BD">
      <w:pPr>
        <w:rPr>
          <w:snapToGrid w:val="0"/>
          <w:color w:val="000000"/>
          <w:szCs w:val="24"/>
        </w:rPr>
      </w:pPr>
    </w:p>
    <w:p w14:paraId="4F93DEFC" w14:textId="77777777" w:rsidR="0064143A" w:rsidRDefault="0064143A">
      <w:pPr>
        <w:rPr>
          <w:snapToGrid w:val="0"/>
          <w:color w:val="000000"/>
          <w:szCs w:val="24"/>
        </w:rPr>
      </w:pPr>
    </w:p>
    <w:p w14:paraId="76DE3705" w14:textId="77777777" w:rsidR="004253D3" w:rsidRDefault="004253D3">
      <w:pPr>
        <w:rPr>
          <w:snapToGrid w:val="0"/>
          <w:color w:val="000000"/>
          <w:szCs w:val="24"/>
        </w:rPr>
      </w:pPr>
    </w:p>
    <w:p w14:paraId="45F1B3FA" w14:textId="77777777" w:rsidR="0064143A" w:rsidRPr="00075B30" w:rsidRDefault="0064143A">
      <w:pPr>
        <w:rPr>
          <w:rFonts w:asciiTheme="minorHAnsi" w:hAnsiTheme="minorHAnsi"/>
          <w:snapToGrid w:val="0"/>
          <w:color w:val="000000"/>
          <w:szCs w:val="24"/>
        </w:rPr>
      </w:pPr>
    </w:p>
    <w:p w14:paraId="64924CB8" w14:textId="77777777" w:rsidR="001A2036" w:rsidRPr="00075B30" w:rsidRDefault="00E25CF2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14:paraId="5B9612F2" w14:textId="77777777" w:rsidR="00AB6587" w:rsidRDefault="00CA0B95" w:rsidP="00AB6587">
      <w:pPr>
        <w:rPr>
          <w:rFonts w:asciiTheme="minorHAnsi" w:hAnsiTheme="minorHAnsi"/>
          <w:snapToGrid w:val="0"/>
          <w:color w:val="000000"/>
        </w:rPr>
      </w:pPr>
      <w:r w:rsidRPr="00075B30">
        <w:rPr>
          <w:rFonts w:asciiTheme="minorHAnsi" w:hAnsiTheme="minorHAnsi"/>
          <w:snapToGrid w:val="0"/>
          <w:color w:val="000000"/>
        </w:rPr>
        <w:t>Levy Administrator</w:t>
      </w:r>
    </w:p>
    <w:p w14:paraId="2761C188" w14:textId="6508F724" w:rsidR="001A2036" w:rsidRPr="00075B30" w:rsidRDefault="003C1FD8" w:rsidP="00AB6587">
      <w:pPr>
        <w:rPr>
          <w:rFonts w:asciiTheme="minorHAnsi" w:hAnsiTheme="minorHAnsi"/>
          <w:snapToGrid w:val="0"/>
        </w:rPr>
      </w:pPr>
      <w:r w:rsidRPr="003C1FD8">
        <w:rPr>
          <w:rFonts w:asciiTheme="minorHAnsi" w:hAnsiTheme="minorHAnsi"/>
          <w:snapToGrid w:val="0"/>
        </w:rPr>
        <w:t xml:space="preserve">26 </w:t>
      </w:r>
      <w:r w:rsidR="00FE1414" w:rsidRPr="003C1FD8">
        <w:rPr>
          <w:rFonts w:asciiTheme="minorHAnsi" w:hAnsiTheme="minorHAnsi"/>
          <w:snapToGrid w:val="0"/>
        </w:rPr>
        <w:t>September 201</w:t>
      </w:r>
      <w:r w:rsidR="001B10E3" w:rsidRPr="003C1FD8">
        <w:rPr>
          <w:rFonts w:asciiTheme="minorHAnsi" w:hAnsiTheme="minorHAnsi"/>
          <w:snapToGrid w:val="0"/>
        </w:rPr>
        <w:t>9</w:t>
      </w:r>
    </w:p>
    <w:sectPr w:rsidR="001A2036" w:rsidRPr="00075B30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1387F1" w14:textId="77777777" w:rsidR="00526870" w:rsidRDefault="00526870" w:rsidP="00526870">
      <w:r>
        <w:separator/>
      </w:r>
    </w:p>
  </w:endnote>
  <w:endnote w:type="continuationSeparator" w:id="0">
    <w:p w14:paraId="5482A51E" w14:textId="77777777" w:rsidR="00526870" w:rsidRDefault="00526870" w:rsidP="00526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5993A2" w14:textId="77777777" w:rsidR="00526870" w:rsidRDefault="005268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DCF955" w14:textId="77C7CA43" w:rsidR="00526870" w:rsidRPr="00526870" w:rsidRDefault="00526870" w:rsidP="00526870">
    <w:pPr>
      <w:pStyle w:val="Footer"/>
      <w:jc w:val="center"/>
      <w:rPr>
        <w:rFonts w:ascii="Arial" w:hAnsi="Arial" w:cs="Arial"/>
        <w:sz w:val="14"/>
      </w:rPr>
    </w:pPr>
    <w:r w:rsidRPr="0052687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DAB7BF" w14:textId="77777777" w:rsidR="00526870" w:rsidRDefault="005268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8CE021" w14:textId="77777777" w:rsidR="00526870" w:rsidRDefault="00526870" w:rsidP="00526870">
      <w:r>
        <w:separator/>
      </w:r>
    </w:p>
  </w:footnote>
  <w:footnote w:type="continuationSeparator" w:id="0">
    <w:p w14:paraId="4B4831CD" w14:textId="77777777" w:rsidR="00526870" w:rsidRDefault="00526870" w:rsidP="005268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2378B4" w14:textId="77777777" w:rsidR="00526870" w:rsidRDefault="005268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C0209B" w14:textId="77777777" w:rsidR="00526870" w:rsidRDefault="005268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970B59" w14:textId="77777777" w:rsidR="00526870" w:rsidRDefault="005268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1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5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8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0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2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5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28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2"/>
  </w:num>
  <w:num w:numId="3">
    <w:abstractNumId w:val="23"/>
  </w:num>
  <w:num w:numId="4">
    <w:abstractNumId w:val="11"/>
  </w:num>
  <w:num w:numId="5">
    <w:abstractNumId w:val="18"/>
  </w:num>
  <w:num w:numId="6">
    <w:abstractNumId w:val="3"/>
  </w:num>
  <w:num w:numId="7">
    <w:abstractNumId w:val="25"/>
  </w:num>
  <w:num w:numId="8">
    <w:abstractNumId w:val="21"/>
  </w:num>
  <w:num w:numId="9">
    <w:abstractNumId w:val="22"/>
  </w:num>
  <w:num w:numId="10">
    <w:abstractNumId w:val="27"/>
  </w:num>
  <w:num w:numId="11">
    <w:abstractNumId w:val="13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19"/>
  </w:num>
  <w:num w:numId="15">
    <w:abstractNumId w:val="26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8"/>
  </w:num>
  <w:num w:numId="19">
    <w:abstractNumId w:val="10"/>
  </w:num>
  <w:num w:numId="20">
    <w:abstractNumId w:val="12"/>
  </w:num>
  <w:num w:numId="21">
    <w:abstractNumId w:val="7"/>
  </w:num>
  <w:num w:numId="22">
    <w:abstractNumId w:val="20"/>
  </w:num>
  <w:num w:numId="23">
    <w:abstractNumId w:val="17"/>
  </w:num>
  <w:num w:numId="24">
    <w:abstractNumId w:val="24"/>
  </w:num>
  <w:num w:numId="25">
    <w:abstractNumId w:val="14"/>
  </w:num>
  <w:num w:numId="26">
    <w:abstractNumId w:val="5"/>
  </w:num>
  <w:num w:numId="27">
    <w:abstractNumId w:val="28"/>
  </w:num>
  <w:num w:numId="28">
    <w:abstractNumId w:val="6"/>
  </w:num>
  <w:num w:numId="29">
    <w:abstractNumId w:val="4"/>
  </w:num>
  <w:num w:numId="30">
    <w:abstractNumId w:val="16"/>
  </w:num>
  <w:num w:numId="3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1458"/>
    <w:rsid w:val="00075B30"/>
    <w:rsid w:val="000D3506"/>
    <w:rsid w:val="00112873"/>
    <w:rsid w:val="001601AD"/>
    <w:rsid w:val="00161268"/>
    <w:rsid w:val="00165D2A"/>
    <w:rsid w:val="0017374F"/>
    <w:rsid w:val="00186EC9"/>
    <w:rsid w:val="0019204A"/>
    <w:rsid w:val="001A2036"/>
    <w:rsid w:val="001B10E3"/>
    <w:rsid w:val="001D42A5"/>
    <w:rsid w:val="001D585D"/>
    <w:rsid w:val="001F1C5A"/>
    <w:rsid w:val="001F1DB0"/>
    <w:rsid w:val="00260B66"/>
    <w:rsid w:val="00267770"/>
    <w:rsid w:val="002940BE"/>
    <w:rsid w:val="002E36C1"/>
    <w:rsid w:val="002E7A58"/>
    <w:rsid w:val="003045DF"/>
    <w:rsid w:val="00392914"/>
    <w:rsid w:val="003C1FD8"/>
    <w:rsid w:val="003C2D00"/>
    <w:rsid w:val="003C39EF"/>
    <w:rsid w:val="003D1C43"/>
    <w:rsid w:val="00407491"/>
    <w:rsid w:val="004253D3"/>
    <w:rsid w:val="004E1F2A"/>
    <w:rsid w:val="004E3CAE"/>
    <w:rsid w:val="00502661"/>
    <w:rsid w:val="00512DA3"/>
    <w:rsid w:val="00517A8A"/>
    <w:rsid w:val="00526870"/>
    <w:rsid w:val="005E4454"/>
    <w:rsid w:val="00630641"/>
    <w:rsid w:val="0064143A"/>
    <w:rsid w:val="0068038F"/>
    <w:rsid w:val="006A06AD"/>
    <w:rsid w:val="006B3F4C"/>
    <w:rsid w:val="006D0AC3"/>
    <w:rsid w:val="006E325C"/>
    <w:rsid w:val="00714C3F"/>
    <w:rsid w:val="00721DB6"/>
    <w:rsid w:val="00742474"/>
    <w:rsid w:val="00782843"/>
    <w:rsid w:val="00783BA9"/>
    <w:rsid w:val="00856729"/>
    <w:rsid w:val="00877BA4"/>
    <w:rsid w:val="00967E3B"/>
    <w:rsid w:val="00980BCD"/>
    <w:rsid w:val="009826AB"/>
    <w:rsid w:val="009E35AE"/>
    <w:rsid w:val="00A0244B"/>
    <w:rsid w:val="00A4674A"/>
    <w:rsid w:val="00A469C2"/>
    <w:rsid w:val="00A727AF"/>
    <w:rsid w:val="00AB6587"/>
    <w:rsid w:val="00AD3141"/>
    <w:rsid w:val="00AE2F70"/>
    <w:rsid w:val="00AE5D39"/>
    <w:rsid w:val="00AE5DEA"/>
    <w:rsid w:val="00AF278A"/>
    <w:rsid w:val="00B27821"/>
    <w:rsid w:val="00B44A4E"/>
    <w:rsid w:val="00B6096C"/>
    <w:rsid w:val="00B621BD"/>
    <w:rsid w:val="00B87059"/>
    <w:rsid w:val="00BD6572"/>
    <w:rsid w:val="00C03105"/>
    <w:rsid w:val="00C36C26"/>
    <w:rsid w:val="00C54977"/>
    <w:rsid w:val="00C64ECB"/>
    <w:rsid w:val="00C827CE"/>
    <w:rsid w:val="00CA0A35"/>
    <w:rsid w:val="00CA0B95"/>
    <w:rsid w:val="00CA44A8"/>
    <w:rsid w:val="00CD1D8A"/>
    <w:rsid w:val="00DB4F43"/>
    <w:rsid w:val="00E000A1"/>
    <w:rsid w:val="00E128B0"/>
    <w:rsid w:val="00E25CF2"/>
    <w:rsid w:val="00E33251"/>
    <w:rsid w:val="00E53604"/>
    <w:rsid w:val="00E61458"/>
    <w:rsid w:val="00E765D4"/>
    <w:rsid w:val="00E847CF"/>
    <w:rsid w:val="00E95BEA"/>
    <w:rsid w:val="00EC1C12"/>
    <w:rsid w:val="00ED361B"/>
    <w:rsid w:val="00ED3B37"/>
    <w:rsid w:val="00F16E32"/>
    <w:rsid w:val="00F40D36"/>
    <w:rsid w:val="00F573DA"/>
    <w:rsid w:val="00F8496F"/>
    <w:rsid w:val="00F85D9E"/>
    <w:rsid w:val="00F86B5B"/>
    <w:rsid w:val="00FA7ABA"/>
    <w:rsid w:val="00FD371C"/>
    <w:rsid w:val="00FE1414"/>
    <w:rsid w:val="00FE14A6"/>
    <w:rsid w:val="00FE2B27"/>
    <w:rsid w:val="00FF520E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76F80ACB"/>
  <w15:docId w15:val="{A8E0CCA0-EFA0-4CB8-BA6B-54CA2A250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nhideWhenUsed/>
    <w:rsid w:val="0052687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2687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86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5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8751DC-3F17-4CD9-B034-DA35935CF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181</Words>
  <Characters>1129</Characters>
  <Application>Microsoft Office Word</Application>
  <DocSecurity>2</DocSecurity>
  <Lines>64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cp:lastPrinted>2018-09-26T01:26:00Z</cp:lastPrinted>
  <dcterms:created xsi:type="dcterms:W3CDTF">2019-09-27T04:22:00Z</dcterms:created>
  <dcterms:modified xsi:type="dcterms:W3CDTF">2019-09-27T04:22:00Z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A20903277</vt:lpwstr>
  </property>
  <property fmtid="{D5CDD505-2E9C-101B-9397-08002B2CF9AE}" pid="4" name="Objective-Title">
    <vt:lpwstr>EIL determination 54E 2019-20 NI2019-XXX</vt:lpwstr>
  </property>
  <property fmtid="{D5CDD505-2E9C-101B-9397-08002B2CF9AE}" pid="5" name="Objective-Comment">
    <vt:lpwstr/>
  </property>
  <property fmtid="{D5CDD505-2E9C-101B-9397-08002B2CF9AE}" pid="6" name="Objective-CreationStamp">
    <vt:filetime>2019-08-04T21:22:18Z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2019-09-25T22:43:05Z</vt:filetime>
  </property>
  <property fmtid="{D5CDD505-2E9C-101B-9397-08002B2CF9AE}" pid="10" name="Objective-ModificationStamp">
    <vt:filetime>2019-09-25T22:43:05Z</vt:filetime>
  </property>
  <property fmtid="{D5CDD505-2E9C-101B-9397-08002B2CF9AE}" pid="11" name="Objective-Owner">
    <vt:lpwstr>Rebecca Grame</vt:lpwstr>
  </property>
  <property fmtid="{D5CDD505-2E9C-101B-9397-08002B2CF9AE}" pid="12" name="Objective-Path">
    <vt:lpwstr>Whole of ACT Government:ICRC - Independent Competition and Regulatory Commission:04. PROJECTS:03. Licensing and Compliance:Fees and Levies:2019-20:Instruments:EIL:</vt:lpwstr>
  </property>
  <property fmtid="{D5CDD505-2E9C-101B-9397-08002B2CF9AE}" pid="13" name="Objective-Parent">
    <vt:lpwstr>EIL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