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4A0C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7299491" w14:textId="27B952A4" w:rsidR="008936B5" w:rsidRPr="0059678C" w:rsidRDefault="00604B7C" w:rsidP="0059678C">
      <w:pPr>
        <w:pStyle w:val="Heading1"/>
      </w:pPr>
      <w:r>
        <w:t>Nature Conservation</w:t>
      </w:r>
      <w:r w:rsidR="008936B5" w:rsidRPr="0059678C">
        <w:t xml:space="preserve"> </w:t>
      </w:r>
      <w:r>
        <w:t xml:space="preserve">Threatened </w:t>
      </w:r>
      <w:r w:rsidR="005940FC">
        <w:t>Ecological Communities</w:t>
      </w:r>
      <w:r>
        <w:t xml:space="preserve"> List</w:t>
      </w:r>
      <w:r w:rsidR="008936B5" w:rsidRPr="0059678C">
        <w:t xml:space="preserve"> </w:t>
      </w:r>
      <w:r w:rsidR="005C3F4D">
        <w:t>2019</w:t>
      </w:r>
      <w:r w:rsidR="00C2789B" w:rsidRPr="0059678C">
        <w:t xml:space="preserve"> </w:t>
      </w:r>
    </w:p>
    <w:p w14:paraId="01354C3B" w14:textId="785F52D6" w:rsidR="008936B5" w:rsidRPr="0059678C" w:rsidRDefault="008A0470" w:rsidP="00DD4CC4">
      <w:pPr>
        <w:pStyle w:val="Heading2"/>
        <w:spacing w:before="340" w:after="0"/>
      </w:pPr>
      <w:r>
        <w:t xml:space="preserve">Notifiable </w:t>
      </w:r>
      <w:r w:rsidR="00DD4CC4">
        <w:t>i</w:t>
      </w:r>
      <w:r w:rsidR="008936B5" w:rsidRPr="0059678C">
        <w:t>nstrument NI</w:t>
      </w:r>
      <w:r w:rsidR="00604B7C">
        <w:t>201</w:t>
      </w:r>
      <w:r w:rsidR="005940FC">
        <w:t>9</w:t>
      </w:r>
      <w:r w:rsidR="008936B5" w:rsidRPr="0059678C">
        <w:t>–</w:t>
      </w:r>
      <w:r w:rsidR="001C6E68">
        <w:t>65</w:t>
      </w:r>
    </w:p>
    <w:p w14:paraId="74BA26D5" w14:textId="77777777" w:rsidR="008936B5" w:rsidRDefault="008936B5" w:rsidP="00DD4CC4">
      <w:pPr>
        <w:pStyle w:val="madeunder"/>
        <w:spacing w:before="300" w:after="0"/>
      </w:pPr>
      <w:r>
        <w:t xml:space="preserve">made under the  </w:t>
      </w:r>
    </w:p>
    <w:p w14:paraId="08B241E8" w14:textId="004EA201" w:rsidR="005F1AE4" w:rsidRDefault="00604B7C" w:rsidP="00BB4B8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63001B">
        <w:rPr>
          <w:rFonts w:cs="Arial"/>
          <w:sz w:val="20"/>
        </w:rPr>
        <w:t>,</w:t>
      </w:r>
      <w:r w:rsidR="00DD4CC4">
        <w:rPr>
          <w:rFonts w:cs="Arial"/>
          <w:sz w:val="20"/>
        </w:rPr>
        <w:t xml:space="preserve"> </w:t>
      </w:r>
      <w:r w:rsidR="009564DA">
        <w:rPr>
          <w:rFonts w:cs="Arial"/>
          <w:sz w:val="20"/>
        </w:rPr>
        <w:t xml:space="preserve">s 69 (Threatened ecological communities list—categories) and </w:t>
      </w:r>
      <w:r w:rsidR="005F1AE4">
        <w:rPr>
          <w:rFonts w:cs="Arial"/>
          <w:sz w:val="20"/>
        </w:rPr>
        <w:t xml:space="preserve">s </w:t>
      </w:r>
      <w:r w:rsidR="005C4B51">
        <w:rPr>
          <w:rFonts w:cs="Arial"/>
          <w:sz w:val="20"/>
        </w:rPr>
        <w:t>87</w:t>
      </w:r>
      <w:r w:rsidR="005F1AE4">
        <w:rPr>
          <w:rFonts w:cs="Arial"/>
          <w:sz w:val="20"/>
        </w:rPr>
        <w:t xml:space="preserve"> (</w:t>
      </w:r>
      <w:r w:rsidR="005C4B51" w:rsidRPr="005C4B51">
        <w:rPr>
          <w:rFonts w:cs="Arial"/>
          <w:sz w:val="20"/>
        </w:rPr>
        <w:t>Minister to decide whether to include, transfer or omit</w:t>
      </w:r>
      <w:r w:rsidR="005C4B51">
        <w:rPr>
          <w:rFonts w:cs="Arial"/>
          <w:sz w:val="20"/>
        </w:rPr>
        <w:t xml:space="preserve"> </w:t>
      </w:r>
      <w:r w:rsidR="005C4B51" w:rsidRPr="005C4B51">
        <w:rPr>
          <w:rFonts w:cs="Arial"/>
          <w:sz w:val="20"/>
        </w:rPr>
        <w:t>item</w:t>
      </w:r>
      <w:r w:rsidR="005C4B51">
        <w:rPr>
          <w:rFonts w:cs="Arial"/>
          <w:sz w:val="20"/>
        </w:rPr>
        <w:t>)</w:t>
      </w:r>
    </w:p>
    <w:p w14:paraId="3997179B" w14:textId="77777777" w:rsidR="009879A7" w:rsidRPr="009879A7" w:rsidRDefault="009879A7" w:rsidP="00DD4CC4">
      <w:pPr>
        <w:pStyle w:val="CoverActName"/>
        <w:spacing w:before="60" w:after="0"/>
        <w:rPr>
          <w:rFonts w:cs="Arial"/>
          <w:sz w:val="20"/>
        </w:rPr>
      </w:pPr>
    </w:p>
    <w:p w14:paraId="7471633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CF8CB0A" w14:textId="77777777" w:rsidR="008936B5" w:rsidRPr="0059678C" w:rsidRDefault="008936B5" w:rsidP="00DD4CC4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2F921B2C" w14:textId="6B352C30" w:rsidR="008936B5" w:rsidRDefault="008936B5" w:rsidP="00DD4CC4">
      <w:pPr>
        <w:spacing w:before="140"/>
        <w:ind w:left="720"/>
      </w:pPr>
      <w:r>
        <w:t xml:space="preserve">This instrument is the </w:t>
      </w:r>
      <w:r w:rsidR="00604B7C" w:rsidRPr="00413A7E">
        <w:rPr>
          <w:i/>
        </w:rPr>
        <w:t xml:space="preserve">Nature Conservation Threatened </w:t>
      </w:r>
      <w:r w:rsidR="005940FC">
        <w:rPr>
          <w:i/>
        </w:rPr>
        <w:t>Ecological Communities</w:t>
      </w:r>
      <w:r w:rsidR="00604B7C" w:rsidRPr="00413A7E">
        <w:rPr>
          <w:i/>
        </w:rPr>
        <w:t xml:space="preserve"> List</w:t>
      </w:r>
      <w:r w:rsidR="00872557">
        <w:rPr>
          <w:i/>
        </w:rPr>
        <w:t> </w:t>
      </w:r>
      <w:r w:rsidR="00C2789B">
        <w:rPr>
          <w:i/>
        </w:rPr>
        <w:t>201</w:t>
      </w:r>
      <w:r w:rsidR="005940FC">
        <w:rPr>
          <w:i/>
        </w:rPr>
        <w:t>9</w:t>
      </w:r>
      <w:r w:rsidR="00601554">
        <w:rPr>
          <w:i/>
        </w:rPr>
        <w:t>.</w:t>
      </w:r>
    </w:p>
    <w:p w14:paraId="132926FA" w14:textId="77777777" w:rsidR="008936B5" w:rsidRPr="0059678C" w:rsidRDefault="008936B5" w:rsidP="00DD4CC4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2CC8FCF1" w14:textId="0E1EE5F7" w:rsidR="008936B5" w:rsidRDefault="008936B5" w:rsidP="00DD4CC4">
      <w:pPr>
        <w:spacing w:before="140"/>
        <w:ind w:left="720"/>
      </w:pPr>
      <w:r>
        <w:t>This instrument commences on</w:t>
      </w:r>
      <w:r w:rsidR="00BC19C1">
        <w:t xml:space="preserve"> </w:t>
      </w:r>
      <w:r w:rsidR="00BF590B">
        <w:t xml:space="preserve">the day after </w:t>
      </w:r>
      <w:r w:rsidR="00DD4CC4">
        <w:t xml:space="preserve">its </w:t>
      </w:r>
      <w:r w:rsidR="00BF590B">
        <w:t>notification</w:t>
      </w:r>
      <w:r w:rsidR="00A538E3">
        <w:t xml:space="preserve"> day</w:t>
      </w:r>
      <w:r>
        <w:t xml:space="preserve">. </w:t>
      </w:r>
    </w:p>
    <w:p w14:paraId="359C8544" w14:textId="0B67233B" w:rsidR="00753212" w:rsidRDefault="008936B5" w:rsidP="00DD4CC4">
      <w:pPr>
        <w:pStyle w:val="Heading3"/>
        <w:spacing w:before="300" w:after="0"/>
      </w:pPr>
      <w:r>
        <w:t>3</w:t>
      </w:r>
      <w:r>
        <w:tab/>
      </w:r>
      <w:r w:rsidR="005C3F4D">
        <w:t>Threatened ecological communities list</w:t>
      </w:r>
    </w:p>
    <w:p w14:paraId="50B141C4" w14:textId="57C6EE1C" w:rsidR="000F6109" w:rsidRDefault="00A538E3" w:rsidP="00DD4CC4">
      <w:pPr>
        <w:spacing w:before="140"/>
        <w:ind w:left="720"/>
      </w:pPr>
      <w:r>
        <w:t xml:space="preserve">Schedule 1 sets out the final version of the threatened </w:t>
      </w:r>
      <w:r w:rsidR="005940FC">
        <w:t>ecological communities</w:t>
      </w:r>
      <w:r>
        <w:t xml:space="preserve"> list.</w:t>
      </w:r>
    </w:p>
    <w:p w14:paraId="4E82D68F" w14:textId="73892A50" w:rsidR="005342E3" w:rsidRPr="00564E99" w:rsidRDefault="005342E3" w:rsidP="00564E99">
      <w:pPr>
        <w:spacing w:before="140"/>
        <w:ind w:left="1418" w:hanging="698"/>
        <w:rPr>
          <w:sz w:val="20"/>
        </w:rPr>
      </w:pPr>
      <w:r w:rsidRPr="00836790">
        <w:rPr>
          <w:i/>
          <w:sz w:val="20"/>
        </w:rPr>
        <w:t>Note</w:t>
      </w:r>
      <w:r w:rsidR="00564E99">
        <w:rPr>
          <w:i/>
          <w:sz w:val="20"/>
        </w:rPr>
        <w:tab/>
      </w:r>
      <w:r w:rsidR="00836790" w:rsidRPr="00564E99">
        <w:rPr>
          <w:sz w:val="20"/>
        </w:rPr>
        <w:t>Schedule 1 includes a general description of each ecological community</w:t>
      </w:r>
      <w:r w:rsidR="00893CBD">
        <w:rPr>
          <w:sz w:val="20"/>
        </w:rPr>
        <w:t>;</w:t>
      </w:r>
      <w:r w:rsidR="00836790" w:rsidRPr="00564E99">
        <w:rPr>
          <w:sz w:val="20"/>
        </w:rPr>
        <w:t xml:space="preserve"> however</w:t>
      </w:r>
      <w:r w:rsidR="00893CBD">
        <w:rPr>
          <w:sz w:val="20"/>
        </w:rPr>
        <w:t>,</w:t>
      </w:r>
      <w:r w:rsidR="00836790" w:rsidRPr="00564E99">
        <w:rPr>
          <w:sz w:val="20"/>
        </w:rPr>
        <w:t xml:space="preserve"> on ground surveys are required to identify locations. </w:t>
      </w:r>
    </w:p>
    <w:p w14:paraId="629EAF8E" w14:textId="77777777" w:rsidR="003D38A1" w:rsidRDefault="0005551D" w:rsidP="00F765EE">
      <w:pPr>
        <w:pStyle w:val="Heading3"/>
        <w:keepNext/>
        <w:spacing w:before="300" w:after="0"/>
      </w:pPr>
      <w:r>
        <w:t>4</w:t>
      </w:r>
      <w:r w:rsidR="00C2789B">
        <w:tab/>
      </w:r>
      <w:r w:rsidR="00C2789B" w:rsidRPr="00C2789B">
        <w:t>Revocation</w:t>
      </w:r>
    </w:p>
    <w:p w14:paraId="7CC1D0D2" w14:textId="012C5701" w:rsidR="00C2789B" w:rsidRPr="00604D6F" w:rsidRDefault="00C2789B" w:rsidP="00F765EE">
      <w:pPr>
        <w:spacing w:before="140"/>
        <w:ind w:left="720"/>
      </w:pPr>
      <w:r w:rsidRPr="001B4373">
        <w:t>Th</w:t>
      </w:r>
      <w:r w:rsidR="00BB4B84">
        <w:t>is instrument revokes the</w:t>
      </w:r>
      <w:r w:rsidRPr="001B4373">
        <w:t xml:space="preserve"> </w:t>
      </w:r>
      <w:r w:rsidRPr="001B4373">
        <w:rPr>
          <w:i/>
        </w:rPr>
        <w:t xml:space="preserve">Nature Conservation Threatened </w:t>
      </w:r>
      <w:r w:rsidR="005940FC">
        <w:rPr>
          <w:i/>
        </w:rPr>
        <w:t>Ecological Communities</w:t>
      </w:r>
      <w:r w:rsidRPr="001B4373">
        <w:rPr>
          <w:i/>
        </w:rPr>
        <w:t xml:space="preserve"> List 201</w:t>
      </w:r>
      <w:r w:rsidR="005940FC">
        <w:rPr>
          <w:i/>
        </w:rPr>
        <w:t>5</w:t>
      </w:r>
      <w:r w:rsidRPr="001B4373">
        <w:rPr>
          <w:i/>
        </w:rPr>
        <w:t xml:space="preserve"> (No</w:t>
      </w:r>
      <w:r w:rsidR="005940FC">
        <w:rPr>
          <w:i/>
        </w:rPr>
        <w:t> </w:t>
      </w:r>
      <w:r w:rsidRPr="001B4373">
        <w:rPr>
          <w:i/>
        </w:rPr>
        <w:t>1)</w:t>
      </w:r>
      <w:r w:rsidR="00BB4B84" w:rsidRPr="00BB4B84">
        <w:t xml:space="preserve"> (</w:t>
      </w:r>
      <w:r w:rsidRPr="00604D6F">
        <w:t>NI201</w:t>
      </w:r>
      <w:r w:rsidR="005940FC">
        <w:t>5</w:t>
      </w:r>
      <w:r w:rsidRPr="00604D6F">
        <w:t>–</w:t>
      </w:r>
      <w:r w:rsidR="005940FC">
        <w:t>437</w:t>
      </w:r>
      <w:r w:rsidR="00BB4B84">
        <w:t>)</w:t>
      </w:r>
      <w:r w:rsidRPr="00604D6F">
        <w:t xml:space="preserve">. </w:t>
      </w:r>
    </w:p>
    <w:p w14:paraId="7B77BAFA" w14:textId="77777777" w:rsidR="00ED6E9B" w:rsidRDefault="00604D6F" w:rsidP="00F765EE">
      <w:pPr>
        <w:tabs>
          <w:tab w:val="left" w:pos="4320"/>
        </w:tabs>
        <w:spacing w:before="720"/>
      </w:pPr>
      <w:r>
        <w:t xml:space="preserve">Mick </w:t>
      </w:r>
      <w:r w:rsidR="00141E00">
        <w:t>Gentleman</w:t>
      </w:r>
      <w:r w:rsidR="00DD4CC4">
        <w:t xml:space="preserve"> MLA</w:t>
      </w:r>
      <w:r w:rsidR="008936B5">
        <w:br/>
      </w:r>
      <w:r w:rsidR="00604B7C">
        <w:t>Minister for the Environment</w:t>
      </w:r>
      <w:bookmarkEnd w:id="0"/>
      <w:r w:rsidR="00C2789B">
        <w:t xml:space="preserve"> and </w:t>
      </w:r>
      <w:r>
        <w:t>Heritage</w:t>
      </w:r>
    </w:p>
    <w:p w14:paraId="7D671CBA" w14:textId="52AA90EB" w:rsidR="00ED6E9B" w:rsidRDefault="001C6E68">
      <w:r>
        <w:t>23</w:t>
      </w:r>
      <w:r w:rsidR="00731EF9">
        <w:t xml:space="preserve"> </w:t>
      </w:r>
      <w:r w:rsidR="005940FC">
        <w:t>January</w:t>
      </w:r>
      <w:r w:rsidR="00731EF9">
        <w:t xml:space="preserve"> 201</w:t>
      </w:r>
      <w:r w:rsidR="005940FC">
        <w:t>9</w:t>
      </w:r>
      <w:r w:rsidR="00ED6E9B">
        <w:br w:type="page"/>
      </w:r>
    </w:p>
    <w:p w14:paraId="1EF767A9" w14:textId="551ABF7A" w:rsidR="00753212" w:rsidRPr="00731EF9" w:rsidRDefault="00753212" w:rsidP="00947CDB">
      <w:pPr>
        <w:pStyle w:val="Heading3"/>
        <w:rPr>
          <w:sz w:val="34"/>
          <w:szCs w:val="34"/>
        </w:rPr>
      </w:pPr>
      <w:r w:rsidRPr="00731EF9">
        <w:rPr>
          <w:sz w:val="34"/>
          <w:szCs w:val="34"/>
        </w:rPr>
        <w:lastRenderedPageBreak/>
        <w:t>Schedule</w:t>
      </w:r>
      <w:r w:rsidR="00F765EE" w:rsidRPr="00731EF9">
        <w:rPr>
          <w:sz w:val="34"/>
          <w:szCs w:val="34"/>
        </w:rPr>
        <w:t xml:space="preserve"> 1</w:t>
      </w:r>
      <w:r w:rsidR="009564DA">
        <w:rPr>
          <w:sz w:val="34"/>
          <w:szCs w:val="34"/>
        </w:rPr>
        <w:tab/>
        <w:t xml:space="preserve">Threatened ecological communities </w:t>
      </w:r>
    </w:p>
    <w:p w14:paraId="145088CD" w14:textId="006BA2F6" w:rsidR="00A3563F" w:rsidRDefault="00A3563F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  <w:r w:rsidRPr="00F765EE">
        <w:rPr>
          <w:sz w:val="18"/>
          <w:szCs w:val="18"/>
        </w:rPr>
        <w:t>(see s 3)</w:t>
      </w:r>
    </w:p>
    <w:p w14:paraId="49A26C7C" w14:textId="77777777" w:rsidR="00F765EE" w:rsidRPr="00F765EE" w:rsidRDefault="00F765EE" w:rsidP="00F765EE">
      <w:pPr>
        <w:pBdr>
          <w:bottom w:val="single" w:sz="4" w:space="1" w:color="auto"/>
        </w:pBdr>
        <w:tabs>
          <w:tab w:val="left" w:pos="1985"/>
        </w:tabs>
        <w:spacing w:before="60"/>
        <w:rPr>
          <w:sz w:val="18"/>
          <w:szCs w:val="18"/>
        </w:rPr>
      </w:pPr>
    </w:p>
    <w:p w14:paraId="709CE21B" w14:textId="77777777" w:rsidR="00753212" w:rsidRDefault="00753212" w:rsidP="00E216A7">
      <w:pPr>
        <w:tabs>
          <w:tab w:val="left" w:pos="1985"/>
        </w:tabs>
      </w:pPr>
    </w:p>
    <w:p w14:paraId="0446E0F0" w14:textId="727D3198" w:rsidR="00A66633" w:rsidRPr="00A66633" w:rsidRDefault="00A66633" w:rsidP="00A66633">
      <w:pPr>
        <w:tabs>
          <w:tab w:val="left" w:pos="1985"/>
        </w:tabs>
        <w:rPr>
          <w:b/>
        </w:rPr>
      </w:pPr>
      <w:r>
        <w:rPr>
          <w:b/>
        </w:rPr>
        <w:t>Collapsed</w:t>
      </w:r>
      <w:r w:rsidRPr="00A66633">
        <w:rPr>
          <w:b/>
        </w:rPr>
        <w:t xml:space="preserve"> </w:t>
      </w:r>
    </w:p>
    <w:p w14:paraId="2E3010E2" w14:textId="77777777" w:rsidR="00A66633" w:rsidRPr="00A66633" w:rsidRDefault="00A66633" w:rsidP="00A66633">
      <w:pPr>
        <w:tabs>
          <w:tab w:val="left" w:pos="1985"/>
        </w:tabs>
        <w:rPr>
          <w:b/>
        </w:rPr>
      </w:pP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A66633" w14:paraId="7B9D32A5" w14:textId="77777777" w:rsidTr="00D828BD"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DB6900C" w14:textId="77777777" w:rsidR="00A66633" w:rsidRDefault="00A66633" w:rsidP="00A96D2B">
            <w:pPr>
              <w:tabs>
                <w:tab w:val="left" w:pos="4536"/>
              </w:tabs>
            </w:pPr>
            <w:r>
              <w:t>Name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FC109AF" w14:textId="77777777" w:rsidR="00A66633" w:rsidRDefault="00A66633" w:rsidP="00A96D2B">
            <w:pPr>
              <w:tabs>
                <w:tab w:val="left" w:pos="4536"/>
              </w:tabs>
            </w:pPr>
            <w:r>
              <w:t>Description</w:t>
            </w:r>
          </w:p>
        </w:tc>
      </w:tr>
      <w:tr w:rsidR="00A66633" w14:paraId="0BA9D914" w14:textId="77777777" w:rsidTr="00D828BD"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5A4B4E70" w14:textId="77777777" w:rsidR="00A66633" w:rsidRDefault="00A66633" w:rsidP="00A96D2B">
            <w:pPr>
              <w:tabs>
                <w:tab w:val="left" w:pos="4536"/>
              </w:tabs>
            </w:pPr>
            <w:r>
              <w:t>None Listed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right w:val="nil"/>
            </w:tcBorders>
          </w:tcPr>
          <w:p w14:paraId="160CFF46" w14:textId="77777777" w:rsidR="00A66633" w:rsidRDefault="00A66633" w:rsidP="00A96D2B">
            <w:pPr>
              <w:tabs>
                <w:tab w:val="left" w:pos="4536"/>
              </w:tabs>
            </w:pPr>
          </w:p>
        </w:tc>
      </w:tr>
    </w:tbl>
    <w:p w14:paraId="34796A8F" w14:textId="77777777" w:rsidR="00A66633" w:rsidRDefault="00A66633" w:rsidP="00A66633">
      <w:pPr>
        <w:tabs>
          <w:tab w:val="left" w:pos="1985"/>
        </w:tabs>
        <w:rPr>
          <w:b/>
        </w:rPr>
      </w:pPr>
    </w:p>
    <w:p w14:paraId="1DD836DA" w14:textId="721990CA" w:rsidR="00E216A7" w:rsidRPr="00E216A7" w:rsidRDefault="00DD05AF" w:rsidP="00A66633">
      <w:pPr>
        <w:tabs>
          <w:tab w:val="left" w:pos="1985"/>
        </w:tabs>
        <w:rPr>
          <w:b/>
          <w:bCs/>
        </w:rPr>
      </w:pPr>
      <w:r>
        <w:rPr>
          <w:b/>
        </w:rPr>
        <w:t>C</w:t>
      </w:r>
      <w:r w:rsidR="00E216A7">
        <w:rPr>
          <w:b/>
        </w:rPr>
        <w:t xml:space="preserve">ritically </w:t>
      </w:r>
      <w:r>
        <w:rPr>
          <w:b/>
        </w:rPr>
        <w:t>E</w:t>
      </w:r>
      <w:r w:rsidR="00E216A7">
        <w:rPr>
          <w:b/>
        </w:rPr>
        <w:t xml:space="preserve">ndangered </w:t>
      </w:r>
    </w:p>
    <w:p w14:paraId="0ABD10FB" w14:textId="77777777" w:rsidR="00E216A7" w:rsidRDefault="00E216A7" w:rsidP="00E216A7">
      <w:pPr>
        <w:ind w:left="851" w:right="1134"/>
      </w:pP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E216A7" w14:paraId="00D171EA" w14:textId="77777777" w:rsidTr="00AA6328"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41211D" w14:textId="673C7765" w:rsidR="00E216A7" w:rsidRDefault="005940FC" w:rsidP="00E216A7">
            <w:pPr>
              <w:tabs>
                <w:tab w:val="left" w:pos="4536"/>
              </w:tabs>
            </w:pPr>
            <w:r>
              <w:t>N</w:t>
            </w:r>
            <w:r w:rsidR="00E216A7">
              <w:t>ame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0044A" w14:textId="3B26C9EF" w:rsidR="00E216A7" w:rsidRDefault="005940FC" w:rsidP="00E216A7">
            <w:pPr>
              <w:tabs>
                <w:tab w:val="left" w:pos="4536"/>
              </w:tabs>
            </w:pPr>
            <w:r>
              <w:t>Description</w:t>
            </w:r>
          </w:p>
        </w:tc>
      </w:tr>
      <w:tr w:rsidR="00DD05AF" w14:paraId="3FB1D8ED" w14:textId="77777777" w:rsidTr="00AA632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6BF95A1" w14:textId="19F48940" w:rsidR="00DD05AF" w:rsidRDefault="005940FC" w:rsidP="00DD05AF">
            <w:pPr>
              <w:tabs>
                <w:tab w:val="left" w:pos="4536"/>
              </w:tabs>
            </w:pPr>
            <w:r>
              <w:t>None Listed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EDC2CDC" w14:textId="62680576" w:rsidR="00DD05AF" w:rsidRDefault="00DD05AF" w:rsidP="00DD05AF">
            <w:pPr>
              <w:tabs>
                <w:tab w:val="left" w:pos="4536"/>
              </w:tabs>
            </w:pPr>
          </w:p>
        </w:tc>
      </w:tr>
    </w:tbl>
    <w:p w14:paraId="3DA1DFF0" w14:textId="77777777" w:rsidR="00E216A7" w:rsidRDefault="00E216A7" w:rsidP="00E216A7">
      <w:pPr>
        <w:tabs>
          <w:tab w:val="left" w:pos="1985"/>
        </w:tabs>
        <w:rPr>
          <w:b/>
          <w:bCs/>
        </w:rPr>
      </w:pPr>
    </w:p>
    <w:p w14:paraId="0618CBDD" w14:textId="59D54C28" w:rsidR="00E216A7" w:rsidRDefault="00DD05AF" w:rsidP="00E216A7">
      <w:pPr>
        <w:tabs>
          <w:tab w:val="left" w:pos="1985"/>
        </w:tabs>
        <w:rPr>
          <w:b/>
        </w:rPr>
      </w:pPr>
      <w:r>
        <w:rPr>
          <w:b/>
        </w:rPr>
        <w:t>E</w:t>
      </w:r>
      <w:r w:rsidR="00E216A7">
        <w:rPr>
          <w:b/>
        </w:rPr>
        <w:t>ndangered</w:t>
      </w:r>
    </w:p>
    <w:p w14:paraId="00519051" w14:textId="77777777" w:rsidR="00EC69C0" w:rsidRDefault="00EC69C0" w:rsidP="00E216A7">
      <w:pPr>
        <w:tabs>
          <w:tab w:val="left" w:pos="1985"/>
        </w:tabs>
      </w:pP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4"/>
        <w:gridCol w:w="3368"/>
        <w:gridCol w:w="4253"/>
      </w:tblGrid>
      <w:tr w:rsidR="00E216A7" w14:paraId="71CC9493" w14:textId="77777777" w:rsidTr="00AA6328"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A1B49" w14:textId="08E0D042" w:rsidR="00E216A7" w:rsidRDefault="005940FC" w:rsidP="00E216A7">
            <w:pPr>
              <w:tabs>
                <w:tab w:val="left" w:pos="4536"/>
              </w:tabs>
            </w:pPr>
            <w:r>
              <w:t>Name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95B1A4" w14:textId="79AEAF8D" w:rsidR="00E216A7" w:rsidRDefault="005940FC" w:rsidP="00AA6328">
            <w:pPr>
              <w:tabs>
                <w:tab w:val="left" w:pos="4536"/>
              </w:tabs>
              <w:ind w:left="-108"/>
            </w:pPr>
            <w:r>
              <w:t>Description</w:t>
            </w:r>
          </w:p>
        </w:tc>
      </w:tr>
      <w:tr w:rsidR="00AA6328" w14:paraId="5D5978B3" w14:textId="77777777" w:rsidTr="00BE4A5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3368" w:type="dxa"/>
            <w:hideMark/>
          </w:tcPr>
          <w:p w14:paraId="2AB53361" w14:textId="77777777" w:rsidR="00AA6328" w:rsidRDefault="00AA6328" w:rsidP="00AA6328">
            <w:pPr>
              <w:tabs>
                <w:tab w:val="left" w:pos="4536"/>
              </w:tabs>
              <w:ind w:left="-74"/>
            </w:pPr>
            <w:r>
              <w:t>Natural Temperate Grassland</w:t>
            </w:r>
          </w:p>
        </w:tc>
        <w:tc>
          <w:tcPr>
            <w:tcW w:w="4253" w:type="dxa"/>
            <w:hideMark/>
          </w:tcPr>
          <w:p w14:paraId="0480D434" w14:textId="77777777" w:rsidR="00AA6328" w:rsidRDefault="00AA6328" w:rsidP="00AA6328">
            <w:pPr>
              <w:tabs>
                <w:tab w:val="left" w:pos="4536"/>
              </w:tabs>
              <w:ind w:left="-74"/>
            </w:pPr>
            <w:r>
              <w:t>A naturally occurring grassland of the temperate zone, dominated by native perennial tussock grasses, with associated native herbs and native fauna.</w:t>
            </w:r>
          </w:p>
        </w:tc>
      </w:tr>
      <w:tr w:rsidR="00AA6328" w14:paraId="48CBCD47" w14:textId="77777777" w:rsidTr="00BE4A5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3368" w:type="dxa"/>
          </w:tcPr>
          <w:p w14:paraId="4C785281" w14:textId="77777777" w:rsidR="00AA6328" w:rsidRDefault="00AA6328" w:rsidP="00AA6328">
            <w:pPr>
              <w:tabs>
                <w:tab w:val="left" w:pos="4536"/>
              </w:tabs>
              <w:ind w:left="-74"/>
            </w:pPr>
          </w:p>
        </w:tc>
        <w:tc>
          <w:tcPr>
            <w:tcW w:w="4253" w:type="dxa"/>
          </w:tcPr>
          <w:p w14:paraId="3F01F2C9" w14:textId="77777777" w:rsidR="00AA6328" w:rsidRDefault="00AA6328" w:rsidP="00AA6328">
            <w:pPr>
              <w:tabs>
                <w:tab w:val="left" w:pos="4536"/>
              </w:tabs>
              <w:ind w:left="-74"/>
            </w:pPr>
          </w:p>
        </w:tc>
      </w:tr>
      <w:tr w:rsidR="00AA6328" w14:paraId="20DE4F81" w14:textId="77777777" w:rsidTr="00BE4A5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3368" w:type="dxa"/>
            <w:hideMark/>
          </w:tcPr>
          <w:p w14:paraId="4D8F08D7" w14:textId="77777777" w:rsidR="00AA6328" w:rsidRDefault="00AA6328" w:rsidP="00AA6328">
            <w:pPr>
              <w:tabs>
                <w:tab w:val="left" w:pos="4536"/>
              </w:tabs>
              <w:ind w:left="-74"/>
            </w:pPr>
            <w:r>
              <w:t>Yellow Box/Red Gum Grassy Woodland</w:t>
            </w:r>
          </w:p>
        </w:tc>
        <w:tc>
          <w:tcPr>
            <w:tcW w:w="4253" w:type="dxa"/>
            <w:hideMark/>
          </w:tcPr>
          <w:p w14:paraId="0352F71A" w14:textId="77777777" w:rsidR="00AA6328" w:rsidRDefault="00AA6328" w:rsidP="00AA6328">
            <w:pPr>
              <w:tabs>
                <w:tab w:val="left" w:pos="4536"/>
              </w:tabs>
              <w:ind w:left="-74"/>
            </w:pPr>
            <w:r>
              <w:t>A naturally occurring woodland of the temperate zone, in which Yellow Box co-occurs with Blakely’s Red Gum.  It includes the species rich understorey of native tussock grasses, herbs and scattered shrubs, together with a large number of native animal species.</w:t>
            </w:r>
          </w:p>
        </w:tc>
      </w:tr>
      <w:tr w:rsidR="00AA6328" w14:paraId="01C2BB8D" w14:textId="77777777" w:rsidTr="00BE4A5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3368" w:type="dxa"/>
          </w:tcPr>
          <w:p w14:paraId="202E06F3" w14:textId="77777777" w:rsidR="00AA6328" w:rsidRDefault="00AA6328" w:rsidP="00AA6328">
            <w:pPr>
              <w:tabs>
                <w:tab w:val="left" w:pos="4536"/>
              </w:tabs>
              <w:ind w:left="-74"/>
            </w:pPr>
          </w:p>
        </w:tc>
        <w:tc>
          <w:tcPr>
            <w:tcW w:w="4253" w:type="dxa"/>
          </w:tcPr>
          <w:p w14:paraId="20CD5F03" w14:textId="77777777" w:rsidR="00AA6328" w:rsidRDefault="00AA6328" w:rsidP="00AA6328">
            <w:pPr>
              <w:tabs>
                <w:tab w:val="left" w:pos="4536"/>
              </w:tabs>
              <w:ind w:left="-74"/>
            </w:pPr>
          </w:p>
        </w:tc>
      </w:tr>
      <w:tr w:rsidR="00AA6328" w14:paraId="06995F05" w14:textId="77777777" w:rsidTr="00BE4A5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3368" w:type="dxa"/>
          </w:tcPr>
          <w:p w14:paraId="735A9DF8" w14:textId="2F5675EF" w:rsidR="00AA6328" w:rsidRDefault="00AA6328" w:rsidP="00AA6328">
            <w:pPr>
              <w:tabs>
                <w:tab w:val="left" w:pos="4536"/>
              </w:tabs>
              <w:ind w:left="-74"/>
            </w:pPr>
            <w:r>
              <w:t>High Country Bogs and Associated Fens</w:t>
            </w:r>
          </w:p>
        </w:tc>
        <w:tc>
          <w:tcPr>
            <w:tcW w:w="4253" w:type="dxa"/>
          </w:tcPr>
          <w:p w14:paraId="766B1F36" w14:textId="1D073AF1" w:rsidR="00AA6328" w:rsidRDefault="00AA6328" w:rsidP="00BE4A54">
            <w:pPr>
              <w:tabs>
                <w:tab w:val="left" w:pos="4536"/>
              </w:tabs>
              <w:ind w:left="-74"/>
            </w:pPr>
            <w:r w:rsidRPr="00AA6328">
              <w:t>ACT High Country Bogs and Associated Fens communit</w:t>
            </w:r>
            <w:r w:rsidR="00BE4A54">
              <w:t>y</w:t>
            </w:r>
            <w:r w:rsidRPr="00AA6328">
              <w:t xml:space="preserve"> </w:t>
            </w:r>
            <w:r w:rsidR="00BE4A54">
              <w:t>is</w:t>
            </w:r>
            <w:r w:rsidRPr="00AA6328">
              <w:t xml:space="preserve"> consistent with the Alpine Sphagnum Bogs and Associated Fens ecological community listed nationally under the </w:t>
            </w:r>
            <w:r w:rsidRPr="00962AF4">
              <w:rPr>
                <w:i/>
              </w:rPr>
              <w:t>E</w:t>
            </w:r>
            <w:r w:rsidR="00962AF4" w:rsidRPr="00962AF4">
              <w:rPr>
                <w:i/>
              </w:rPr>
              <w:t xml:space="preserve">nvironment </w:t>
            </w:r>
            <w:r w:rsidRPr="00962AF4">
              <w:rPr>
                <w:i/>
              </w:rPr>
              <w:t>P</w:t>
            </w:r>
            <w:r w:rsidR="00962AF4" w:rsidRPr="00962AF4">
              <w:rPr>
                <w:i/>
              </w:rPr>
              <w:t xml:space="preserve">rotection </w:t>
            </w:r>
            <w:r w:rsidR="00962AF4">
              <w:rPr>
                <w:i/>
              </w:rPr>
              <w:t xml:space="preserve">and </w:t>
            </w:r>
            <w:r w:rsidRPr="00962AF4">
              <w:rPr>
                <w:i/>
              </w:rPr>
              <w:t>B</w:t>
            </w:r>
            <w:r w:rsidR="00962AF4" w:rsidRPr="00962AF4">
              <w:rPr>
                <w:i/>
              </w:rPr>
              <w:t xml:space="preserve">iodiversity </w:t>
            </w:r>
            <w:r w:rsidRPr="00962AF4">
              <w:rPr>
                <w:i/>
              </w:rPr>
              <w:t>C</w:t>
            </w:r>
            <w:r w:rsidR="00962AF4" w:rsidRPr="00962AF4">
              <w:rPr>
                <w:i/>
              </w:rPr>
              <w:t>onservation</w:t>
            </w:r>
            <w:r w:rsidRPr="00962AF4">
              <w:rPr>
                <w:i/>
              </w:rPr>
              <w:t xml:space="preserve"> Act</w:t>
            </w:r>
            <w:r w:rsidR="00962AF4" w:rsidRPr="00962AF4">
              <w:rPr>
                <w:i/>
              </w:rPr>
              <w:t xml:space="preserve"> 1999</w:t>
            </w:r>
            <w:r w:rsidR="00BE4A54">
              <w:t xml:space="preserve"> but includes some bogs and fens at lower elevation.  The </w:t>
            </w:r>
            <w:r w:rsidR="00BE4A54" w:rsidRPr="00AA6328">
              <w:t xml:space="preserve">ACT High Country Bogs and Associated Fens </w:t>
            </w:r>
            <w:r w:rsidR="00962AF4">
              <w:t xml:space="preserve">community is </w:t>
            </w:r>
            <w:r w:rsidR="00962AF4" w:rsidRPr="00962AF4">
              <w:t xml:space="preserve">defined by the presence or absence of </w:t>
            </w:r>
            <w:r w:rsidR="00962AF4" w:rsidRPr="00962AF4">
              <w:rPr>
                <w:i/>
              </w:rPr>
              <w:t>Sphagnum spp</w:t>
            </w:r>
            <w:r w:rsidR="00962AF4" w:rsidRPr="00962AF4">
              <w:t xml:space="preserve">. on a peat substratum. </w:t>
            </w:r>
            <w:r w:rsidR="00962AF4" w:rsidRPr="00962AF4">
              <w:rPr>
                <w:i/>
              </w:rPr>
              <w:t>Sphagnum</w:t>
            </w:r>
            <w:r w:rsidR="00962AF4" w:rsidRPr="00962AF4">
              <w:t xml:space="preserve"> is not always a major floristic component, and there are some sites in the community where </w:t>
            </w:r>
            <w:r w:rsidR="00962AF4" w:rsidRPr="00962AF4">
              <w:rPr>
                <w:i/>
              </w:rPr>
              <w:t>Sphagnum</w:t>
            </w:r>
            <w:r w:rsidR="00962AF4" w:rsidRPr="00962AF4">
              <w:t xml:space="preserve"> has become depleted or been lost as a result of disturbance. In these cases, the site </w:t>
            </w:r>
            <w:r w:rsidR="00BE4A54">
              <w:t>is</w:t>
            </w:r>
            <w:r w:rsidR="00962AF4" w:rsidRPr="00962AF4">
              <w:t xml:space="preserve"> considered part of the community if other key species are present (see </w:t>
            </w:r>
            <w:r w:rsidR="00962AF4">
              <w:t>Conservation Advice</w:t>
            </w:r>
            <w:r w:rsidR="00962AF4" w:rsidRPr="00962AF4">
              <w:t>) and a peat substratum is evident.</w:t>
            </w:r>
          </w:p>
        </w:tc>
      </w:tr>
    </w:tbl>
    <w:p w14:paraId="28162198" w14:textId="77777777" w:rsidR="009032A4" w:rsidRDefault="009032A4" w:rsidP="00B3349A">
      <w:pPr>
        <w:rPr>
          <w:b/>
        </w:rPr>
      </w:pPr>
    </w:p>
    <w:p w14:paraId="2D6770DC" w14:textId="21CF82BB" w:rsidR="00E216A7" w:rsidRDefault="00DD05AF" w:rsidP="009564DA">
      <w:pPr>
        <w:keepNext/>
        <w:rPr>
          <w:b/>
          <w:bCs/>
        </w:rPr>
      </w:pPr>
      <w:r>
        <w:rPr>
          <w:b/>
        </w:rPr>
        <w:lastRenderedPageBreak/>
        <w:t>V</w:t>
      </w:r>
      <w:r w:rsidR="00E216A7">
        <w:rPr>
          <w:b/>
        </w:rPr>
        <w:t>ulnerable</w:t>
      </w:r>
    </w:p>
    <w:p w14:paraId="7461697B" w14:textId="77777777" w:rsidR="00E216A7" w:rsidRDefault="00E216A7" w:rsidP="00E216A7">
      <w:pPr>
        <w:ind w:left="851" w:right="1134" w:hanging="425"/>
      </w:pP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E216A7" w14:paraId="349E5A74" w14:textId="77777777" w:rsidTr="00AA6328"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18916A" w14:textId="2F94B400" w:rsidR="00E216A7" w:rsidRDefault="005940FC" w:rsidP="00E216A7">
            <w:pPr>
              <w:tabs>
                <w:tab w:val="left" w:pos="4536"/>
              </w:tabs>
            </w:pPr>
            <w:r>
              <w:t>N</w:t>
            </w:r>
            <w:r w:rsidR="00E216A7">
              <w:t>ame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8F618E" w14:textId="3ADC0C76" w:rsidR="00E216A7" w:rsidRDefault="005940FC" w:rsidP="00E216A7">
            <w:pPr>
              <w:tabs>
                <w:tab w:val="left" w:pos="4536"/>
              </w:tabs>
            </w:pPr>
            <w:r>
              <w:t>Description</w:t>
            </w:r>
          </w:p>
        </w:tc>
      </w:tr>
      <w:tr w:rsidR="00E216A7" w14:paraId="5814A0FB" w14:textId="77777777" w:rsidTr="00AA632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A00F420" w14:textId="26D6CFF4" w:rsidR="00E216A7" w:rsidRDefault="005940FC" w:rsidP="00E216A7">
            <w:pPr>
              <w:tabs>
                <w:tab w:val="left" w:pos="4536"/>
              </w:tabs>
            </w:pPr>
            <w:r>
              <w:t>None Listed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1A23D40" w14:textId="7B8CD690" w:rsidR="00E216A7" w:rsidRDefault="00E216A7" w:rsidP="00E216A7">
            <w:pPr>
              <w:tabs>
                <w:tab w:val="left" w:pos="4536"/>
              </w:tabs>
            </w:pPr>
          </w:p>
        </w:tc>
      </w:tr>
    </w:tbl>
    <w:p w14:paraId="79477B26" w14:textId="77777777" w:rsidR="008936B5" w:rsidRDefault="008936B5">
      <w:pPr>
        <w:tabs>
          <w:tab w:val="left" w:pos="4320"/>
        </w:tabs>
      </w:pPr>
    </w:p>
    <w:p w14:paraId="25138EF9" w14:textId="0AB0D4A6" w:rsidR="00A66633" w:rsidRDefault="00A66633" w:rsidP="00A66633">
      <w:pPr>
        <w:keepNext/>
        <w:rPr>
          <w:b/>
          <w:bCs/>
        </w:rPr>
      </w:pPr>
      <w:r>
        <w:rPr>
          <w:b/>
        </w:rPr>
        <w:t>Provisional</w:t>
      </w:r>
    </w:p>
    <w:p w14:paraId="7A609D27" w14:textId="77777777" w:rsidR="00A66633" w:rsidRDefault="00A66633" w:rsidP="00A66633">
      <w:pPr>
        <w:ind w:left="851" w:right="1134" w:hanging="425"/>
      </w:pPr>
    </w:p>
    <w:tbl>
      <w:tblPr>
        <w:tblW w:w="765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A66633" w14:paraId="54244DDB" w14:textId="77777777" w:rsidTr="00A96D2B"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79D1EF" w14:textId="77777777" w:rsidR="00A66633" w:rsidRDefault="00A66633" w:rsidP="00A96D2B">
            <w:pPr>
              <w:tabs>
                <w:tab w:val="left" w:pos="4536"/>
              </w:tabs>
            </w:pPr>
            <w:r>
              <w:t>Name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77A5E6" w14:textId="77777777" w:rsidR="00A66633" w:rsidRDefault="00A66633" w:rsidP="00A96D2B">
            <w:pPr>
              <w:tabs>
                <w:tab w:val="left" w:pos="4536"/>
              </w:tabs>
            </w:pPr>
            <w:r>
              <w:t>Description</w:t>
            </w:r>
          </w:p>
        </w:tc>
      </w:tr>
      <w:tr w:rsidR="00A66633" w14:paraId="3C9C5E99" w14:textId="77777777" w:rsidTr="00A96D2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FCBBA94" w14:textId="77777777" w:rsidR="00A66633" w:rsidRDefault="00A66633" w:rsidP="00A96D2B">
            <w:pPr>
              <w:tabs>
                <w:tab w:val="left" w:pos="4536"/>
              </w:tabs>
            </w:pPr>
            <w:r>
              <w:t>None Listed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C18873" w14:textId="77777777" w:rsidR="00A66633" w:rsidRDefault="00A66633" w:rsidP="00A96D2B">
            <w:pPr>
              <w:tabs>
                <w:tab w:val="left" w:pos="4536"/>
              </w:tabs>
            </w:pPr>
          </w:p>
        </w:tc>
      </w:tr>
    </w:tbl>
    <w:p w14:paraId="15B46D0D" w14:textId="77777777" w:rsidR="00A66633" w:rsidRDefault="00A66633">
      <w:pPr>
        <w:tabs>
          <w:tab w:val="left" w:pos="4320"/>
        </w:tabs>
      </w:pPr>
    </w:p>
    <w:sectPr w:rsidR="00A66633" w:rsidSect="00956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992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46B0" w14:textId="77777777" w:rsidR="0022555F" w:rsidRDefault="0022555F">
      <w:r>
        <w:separator/>
      </w:r>
    </w:p>
  </w:endnote>
  <w:endnote w:type="continuationSeparator" w:id="0">
    <w:p w14:paraId="1909225E" w14:textId="77777777" w:rsidR="0022555F" w:rsidRDefault="0022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DB57" w14:textId="77777777" w:rsidR="0064665B" w:rsidRDefault="00646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DFCB2" w14:textId="47674487" w:rsidR="00285A42" w:rsidRPr="0064665B" w:rsidRDefault="0064665B" w:rsidP="0064665B">
    <w:pPr>
      <w:pStyle w:val="Footer"/>
      <w:spacing w:before="0" w:after="0" w:line="240" w:lineRule="auto"/>
      <w:jc w:val="center"/>
      <w:rPr>
        <w:rFonts w:cs="Arial"/>
        <w:sz w:val="14"/>
      </w:rPr>
    </w:pPr>
    <w:r w:rsidRPr="006466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7A80E" w14:textId="4737EC0B" w:rsidR="00285A42" w:rsidRPr="0064665B" w:rsidRDefault="0064665B" w:rsidP="0064665B">
    <w:pPr>
      <w:pStyle w:val="Footer"/>
      <w:jc w:val="center"/>
      <w:rPr>
        <w:rFonts w:cs="Arial"/>
        <w:sz w:val="14"/>
      </w:rPr>
    </w:pPr>
    <w:r w:rsidRPr="0064665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1B103" w14:textId="77777777" w:rsidR="0022555F" w:rsidRDefault="0022555F">
      <w:r>
        <w:separator/>
      </w:r>
    </w:p>
  </w:footnote>
  <w:footnote w:type="continuationSeparator" w:id="0">
    <w:p w14:paraId="698B569E" w14:textId="77777777" w:rsidR="0022555F" w:rsidRDefault="0022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822CD" w14:textId="77777777" w:rsidR="0064665B" w:rsidRDefault="00646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BB20C" w14:textId="77777777" w:rsidR="0064665B" w:rsidRDefault="006466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11CE" w14:textId="77777777" w:rsidR="0064665B" w:rsidRDefault="00646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8376817"/>
    <w:multiLevelType w:val="hybridMultilevel"/>
    <w:tmpl w:val="226E46FA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4C565431"/>
    <w:multiLevelType w:val="hybridMultilevel"/>
    <w:tmpl w:val="27B6DF3E"/>
    <w:lvl w:ilvl="0" w:tplc="E94CAA0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0911CDF"/>
    <w:multiLevelType w:val="multilevel"/>
    <w:tmpl w:val="97D4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B847B81"/>
    <w:multiLevelType w:val="hybridMultilevel"/>
    <w:tmpl w:val="A190A4E2"/>
    <w:lvl w:ilvl="0" w:tplc="E94CAA0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5C1810"/>
    <w:multiLevelType w:val="hybridMultilevel"/>
    <w:tmpl w:val="6966ECC2"/>
    <w:lvl w:ilvl="0" w:tplc="5BB8FF32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30"/>
    <w:rsid w:val="00002D9A"/>
    <w:rsid w:val="00027423"/>
    <w:rsid w:val="00034363"/>
    <w:rsid w:val="0005123D"/>
    <w:rsid w:val="0005551D"/>
    <w:rsid w:val="000615AE"/>
    <w:rsid w:val="00064A64"/>
    <w:rsid w:val="00084AE4"/>
    <w:rsid w:val="000A04F0"/>
    <w:rsid w:val="000B41A3"/>
    <w:rsid w:val="000C3FAA"/>
    <w:rsid w:val="000D0EFA"/>
    <w:rsid w:val="000D5A29"/>
    <w:rsid w:val="000F6109"/>
    <w:rsid w:val="00102DD1"/>
    <w:rsid w:val="0013521D"/>
    <w:rsid w:val="00141C76"/>
    <w:rsid w:val="00141E00"/>
    <w:rsid w:val="00146906"/>
    <w:rsid w:val="00147210"/>
    <w:rsid w:val="00152ED2"/>
    <w:rsid w:val="00176999"/>
    <w:rsid w:val="00194140"/>
    <w:rsid w:val="001B26ED"/>
    <w:rsid w:val="001B4373"/>
    <w:rsid w:val="001C2ABC"/>
    <w:rsid w:val="001C6E68"/>
    <w:rsid w:val="001D1A4F"/>
    <w:rsid w:val="001D1DED"/>
    <w:rsid w:val="001D2ADE"/>
    <w:rsid w:val="001D5980"/>
    <w:rsid w:val="001D6A3F"/>
    <w:rsid w:val="001E04B9"/>
    <w:rsid w:val="001F3A30"/>
    <w:rsid w:val="0020445C"/>
    <w:rsid w:val="00216224"/>
    <w:rsid w:val="0022555F"/>
    <w:rsid w:val="002431B5"/>
    <w:rsid w:val="0024354F"/>
    <w:rsid w:val="002636AE"/>
    <w:rsid w:val="00271F9D"/>
    <w:rsid w:val="00272EAF"/>
    <w:rsid w:val="002760AE"/>
    <w:rsid w:val="00280FC1"/>
    <w:rsid w:val="00285A42"/>
    <w:rsid w:val="002D502A"/>
    <w:rsid w:val="002D5541"/>
    <w:rsid w:val="002E71A7"/>
    <w:rsid w:val="00311004"/>
    <w:rsid w:val="00332CE4"/>
    <w:rsid w:val="00353A88"/>
    <w:rsid w:val="00357036"/>
    <w:rsid w:val="00360716"/>
    <w:rsid w:val="00385C2D"/>
    <w:rsid w:val="003B1D84"/>
    <w:rsid w:val="003B6228"/>
    <w:rsid w:val="003D38A1"/>
    <w:rsid w:val="003F00A7"/>
    <w:rsid w:val="00413A7E"/>
    <w:rsid w:val="004174DC"/>
    <w:rsid w:val="004179B9"/>
    <w:rsid w:val="00427917"/>
    <w:rsid w:val="00481405"/>
    <w:rsid w:val="00481D0C"/>
    <w:rsid w:val="00483F6A"/>
    <w:rsid w:val="004C67E1"/>
    <w:rsid w:val="004E3D97"/>
    <w:rsid w:val="0050701C"/>
    <w:rsid w:val="0051742B"/>
    <w:rsid w:val="005342E3"/>
    <w:rsid w:val="005627AB"/>
    <w:rsid w:val="00564E99"/>
    <w:rsid w:val="00573AAA"/>
    <w:rsid w:val="0057654A"/>
    <w:rsid w:val="00591F4D"/>
    <w:rsid w:val="005940FC"/>
    <w:rsid w:val="0059678C"/>
    <w:rsid w:val="00597A80"/>
    <w:rsid w:val="005A4F91"/>
    <w:rsid w:val="005B0850"/>
    <w:rsid w:val="005B13F5"/>
    <w:rsid w:val="005C3F4D"/>
    <w:rsid w:val="005C4B51"/>
    <w:rsid w:val="005C6304"/>
    <w:rsid w:val="005D1D3B"/>
    <w:rsid w:val="005D7429"/>
    <w:rsid w:val="005F1AE4"/>
    <w:rsid w:val="005F43B8"/>
    <w:rsid w:val="00601554"/>
    <w:rsid w:val="00604B7C"/>
    <w:rsid w:val="00604D6F"/>
    <w:rsid w:val="006153CD"/>
    <w:rsid w:val="0063001B"/>
    <w:rsid w:val="00630B00"/>
    <w:rsid w:val="00645242"/>
    <w:rsid w:val="0064665B"/>
    <w:rsid w:val="00655F22"/>
    <w:rsid w:val="00663B31"/>
    <w:rsid w:val="00675050"/>
    <w:rsid w:val="00676E75"/>
    <w:rsid w:val="006819BB"/>
    <w:rsid w:val="00681AB1"/>
    <w:rsid w:val="00682E28"/>
    <w:rsid w:val="00683D3C"/>
    <w:rsid w:val="00690189"/>
    <w:rsid w:val="00690C88"/>
    <w:rsid w:val="006A179C"/>
    <w:rsid w:val="006C44E9"/>
    <w:rsid w:val="006D330A"/>
    <w:rsid w:val="006F0FBF"/>
    <w:rsid w:val="007269B2"/>
    <w:rsid w:val="00731EF9"/>
    <w:rsid w:val="00743CCB"/>
    <w:rsid w:val="00746E8D"/>
    <w:rsid w:val="00753212"/>
    <w:rsid w:val="007B1753"/>
    <w:rsid w:val="007E1F92"/>
    <w:rsid w:val="007F7CFA"/>
    <w:rsid w:val="008252BD"/>
    <w:rsid w:val="00825323"/>
    <w:rsid w:val="00836790"/>
    <w:rsid w:val="00842A13"/>
    <w:rsid w:val="00857E91"/>
    <w:rsid w:val="00872557"/>
    <w:rsid w:val="008936B5"/>
    <w:rsid w:val="00893CBD"/>
    <w:rsid w:val="008A0470"/>
    <w:rsid w:val="008C5B94"/>
    <w:rsid w:val="008D75E9"/>
    <w:rsid w:val="008F1169"/>
    <w:rsid w:val="008F2BE6"/>
    <w:rsid w:val="008F72AD"/>
    <w:rsid w:val="009032A4"/>
    <w:rsid w:val="00911626"/>
    <w:rsid w:val="00941A31"/>
    <w:rsid w:val="00945563"/>
    <w:rsid w:val="00947CDB"/>
    <w:rsid w:val="009564DA"/>
    <w:rsid w:val="00962AF4"/>
    <w:rsid w:val="00965E24"/>
    <w:rsid w:val="00973F67"/>
    <w:rsid w:val="00985C60"/>
    <w:rsid w:val="009879A7"/>
    <w:rsid w:val="009C4695"/>
    <w:rsid w:val="009D04CD"/>
    <w:rsid w:val="00A24ED5"/>
    <w:rsid w:val="00A3563F"/>
    <w:rsid w:val="00A538E3"/>
    <w:rsid w:val="00A6499B"/>
    <w:rsid w:val="00A66633"/>
    <w:rsid w:val="00A80831"/>
    <w:rsid w:val="00A9182C"/>
    <w:rsid w:val="00AA4FC0"/>
    <w:rsid w:val="00AA6328"/>
    <w:rsid w:val="00AB25F9"/>
    <w:rsid w:val="00AB2917"/>
    <w:rsid w:val="00AB2C80"/>
    <w:rsid w:val="00AC1D00"/>
    <w:rsid w:val="00AE3481"/>
    <w:rsid w:val="00AE4520"/>
    <w:rsid w:val="00AF1FC3"/>
    <w:rsid w:val="00AF4413"/>
    <w:rsid w:val="00B00AE1"/>
    <w:rsid w:val="00B1532C"/>
    <w:rsid w:val="00B178C2"/>
    <w:rsid w:val="00B21FF7"/>
    <w:rsid w:val="00B22AE1"/>
    <w:rsid w:val="00B30CB0"/>
    <w:rsid w:val="00B3349A"/>
    <w:rsid w:val="00B36F50"/>
    <w:rsid w:val="00B46238"/>
    <w:rsid w:val="00B653A9"/>
    <w:rsid w:val="00B71E1E"/>
    <w:rsid w:val="00B91819"/>
    <w:rsid w:val="00BB4A6E"/>
    <w:rsid w:val="00BB4B84"/>
    <w:rsid w:val="00BC19C1"/>
    <w:rsid w:val="00BC2E34"/>
    <w:rsid w:val="00BC371C"/>
    <w:rsid w:val="00BD4BA5"/>
    <w:rsid w:val="00BE29CA"/>
    <w:rsid w:val="00BE4A54"/>
    <w:rsid w:val="00BF590B"/>
    <w:rsid w:val="00BF7455"/>
    <w:rsid w:val="00C2789B"/>
    <w:rsid w:val="00C67710"/>
    <w:rsid w:val="00C716E9"/>
    <w:rsid w:val="00C77065"/>
    <w:rsid w:val="00C87196"/>
    <w:rsid w:val="00C87445"/>
    <w:rsid w:val="00CA10C0"/>
    <w:rsid w:val="00CA5E03"/>
    <w:rsid w:val="00CD2D0D"/>
    <w:rsid w:val="00CD47BE"/>
    <w:rsid w:val="00CE45CA"/>
    <w:rsid w:val="00CE7C4E"/>
    <w:rsid w:val="00D11071"/>
    <w:rsid w:val="00D118A4"/>
    <w:rsid w:val="00D27B75"/>
    <w:rsid w:val="00D7110E"/>
    <w:rsid w:val="00D828BD"/>
    <w:rsid w:val="00D93C46"/>
    <w:rsid w:val="00D974C0"/>
    <w:rsid w:val="00DA0B74"/>
    <w:rsid w:val="00DA6CDE"/>
    <w:rsid w:val="00DB339C"/>
    <w:rsid w:val="00DD05AF"/>
    <w:rsid w:val="00DD4CC4"/>
    <w:rsid w:val="00DD544E"/>
    <w:rsid w:val="00E1638B"/>
    <w:rsid w:val="00E216A7"/>
    <w:rsid w:val="00E25724"/>
    <w:rsid w:val="00E32E0B"/>
    <w:rsid w:val="00E35D51"/>
    <w:rsid w:val="00E37A54"/>
    <w:rsid w:val="00E619F3"/>
    <w:rsid w:val="00EC69C0"/>
    <w:rsid w:val="00ED6E9B"/>
    <w:rsid w:val="00EF1E91"/>
    <w:rsid w:val="00F00E05"/>
    <w:rsid w:val="00F128FC"/>
    <w:rsid w:val="00F21851"/>
    <w:rsid w:val="00F32DEC"/>
    <w:rsid w:val="00F6238C"/>
    <w:rsid w:val="00F6337D"/>
    <w:rsid w:val="00F64533"/>
    <w:rsid w:val="00F765EE"/>
    <w:rsid w:val="00F92193"/>
    <w:rsid w:val="00FC1314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67BBAE"/>
  <w15:docId w15:val="{49877546-E21E-4B6B-B1AE-D054576A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4623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B4623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85C2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4623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557"/>
    <w:rPr>
      <w:rFonts w:ascii="Arial" w:hAnsi="Arial" w:cs="Times New Roman"/>
      <w:sz w:val="18"/>
      <w:lang w:eastAsia="en-US"/>
    </w:rPr>
  </w:style>
  <w:style w:type="paragraph" w:customStyle="1" w:styleId="Billname">
    <w:name w:val="Billname"/>
    <w:basedOn w:val="Normal"/>
    <w:rsid w:val="00B4623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4623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4623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46238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46238"/>
    <w:pPr>
      <w:tabs>
        <w:tab w:val="left" w:pos="2880"/>
      </w:tabs>
    </w:pPr>
  </w:style>
  <w:style w:type="paragraph" w:customStyle="1" w:styleId="Apara">
    <w:name w:val="A para"/>
    <w:basedOn w:val="Normal"/>
    <w:rsid w:val="00B46238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46238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46238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4623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4623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C2D"/>
    <w:rPr>
      <w:sz w:val="24"/>
      <w:lang w:eastAsia="en-US"/>
    </w:rPr>
  </w:style>
  <w:style w:type="paragraph" w:customStyle="1" w:styleId="ref">
    <w:name w:val="ref"/>
    <w:basedOn w:val="Normal"/>
    <w:next w:val="Normal"/>
    <w:rsid w:val="00B4623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46238"/>
    <w:rPr>
      <w:rFonts w:cs="Times New Roman"/>
    </w:rPr>
  </w:style>
  <w:style w:type="paragraph" w:customStyle="1" w:styleId="CoverInForce">
    <w:name w:val="CoverInForce"/>
    <w:basedOn w:val="Normal"/>
    <w:rsid w:val="00B4623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4623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4623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46238"/>
    <w:rPr>
      <w:rFonts w:cs="Times New Roman"/>
    </w:rPr>
  </w:style>
  <w:style w:type="paragraph" w:customStyle="1" w:styleId="Aparabullet">
    <w:name w:val="A para bullet"/>
    <w:basedOn w:val="Normal"/>
    <w:rsid w:val="00B4623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46238"/>
  </w:style>
  <w:style w:type="paragraph" w:styleId="TOC2">
    <w:name w:val="toc 2"/>
    <w:basedOn w:val="Normal"/>
    <w:next w:val="Normal"/>
    <w:autoRedefine/>
    <w:uiPriority w:val="39"/>
    <w:semiHidden/>
    <w:rsid w:val="00B46238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46238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46238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46238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46238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46238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46238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46238"/>
    <w:pPr>
      <w:ind w:left="1920"/>
    </w:pPr>
  </w:style>
  <w:style w:type="character" w:styleId="Hyperlink">
    <w:name w:val="Hyperlink"/>
    <w:basedOn w:val="DefaultParagraphFont"/>
    <w:uiPriority w:val="99"/>
    <w:rsid w:val="00B4623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623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C2D"/>
    <w:rPr>
      <w:sz w:val="24"/>
      <w:lang w:eastAsia="en-US"/>
    </w:rPr>
  </w:style>
  <w:style w:type="paragraph" w:customStyle="1" w:styleId="Minister">
    <w:name w:val="Minister"/>
    <w:basedOn w:val="Normal"/>
    <w:rsid w:val="00B4623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4623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4623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4623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4623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4623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C2D"/>
    <w:rPr>
      <w:lang w:eastAsia="en-US"/>
    </w:rPr>
  </w:style>
  <w:style w:type="paragraph" w:customStyle="1" w:styleId="ShadedSchClause">
    <w:name w:val="Shaded Sch Clause"/>
    <w:basedOn w:val="Normal"/>
    <w:next w:val="Normal"/>
    <w:rsid w:val="00B4623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46238"/>
    <w:rPr>
      <w:rFonts w:cs="Times New Roman"/>
    </w:rPr>
  </w:style>
  <w:style w:type="paragraph" w:customStyle="1" w:styleId="01Contents">
    <w:name w:val="01Contents"/>
    <w:basedOn w:val="Normal"/>
    <w:rsid w:val="00E216A7"/>
    <w:pPr>
      <w:tabs>
        <w:tab w:val="left" w:pos="2880"/>
      </w:tabs>
    </w:pPr>
    <w:rPr>
      <w:lang w:val="en-US"/>
    </w:rPr>
  </w:style>
  <w:style w:type="paragraph" w:styleId="BalloonText">
    <w:name w:val="Balloon Text"/>
    <w:basedOn w:val="Normal"/>
    <w:link w:val="BalloonTextChar"/>
    <w:rsid w:val="00C2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9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47210"/>
    <w:rPr>
      <w:i/>
      <w:iCs/>
    </w:rPr>
  </w:style>
  <w:style w:type="paragraph" w:customStyle="1" w:styleId="Brieftext">
    <w:name w:val="Brief_text"/>
    <w:basedOn w:val="ListParagraph"/>
    <w:qFormat/>
    <w:rsid w:val="00945563"/>
    <w:pPr>
      <w:widowControl w:val="0"/>
      <w:numPr>
        <w:numId w:val="13"/>
      </w:numPr>
      <w:ind w:right="-51"/>
    </w:pPr>
    <w:rPr>
      <w:rFonts w:asciiTheme="minorHAnsi" w:hAnsiTheme="minorHAnsi"/>
      <w:color w:val="FF5050"/>
      <w:szCs w:val="24"/>
    </w:rPr>
  </w:style>
  <w:style w:type="paragraph" w:styleId="ListParagraph">
    <w:name w:val="List Paragraph"/>
    <w:basedOn w:val="Normal"/>
    <w:uiPriority w:val="34"/>
    <w:qFormat/>
    <w:rsid w:val="00945563"/>
    <w:pPr>
      <w:ind w:left="720"/>
      <w:contextualSpacing/>
    </w:pPr>
  </w:style>
  <w:style w:type="paragraph" w:customStyle="1" w:styleId="Default">
    <w:name w:val="Default"/>
    <w:rsid w:val="00945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B1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1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1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753"/>
    <w:rPr>
      <w:b/>
      <w:bCs/>
      <w:lang w:eastAsia="en-US"/>
    </w:rPr>
  </w:style>
  <w:style w:type="table" w:styleId="TableGrid">
    <w:name w:val="Table Grid"/>
    <w:basedOn w:val="TableNormal"/>
    <w:rsid w:val="00D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2099</Characters>
  <Application>Microsoft Office Word</Application>
  <DocSecurity>0</DocSecurity>
  <Lines>101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PCODCS</cp:lastModifiedBy>
  <cp:revision>4</cp:revision>
  <cp:lastPrinted>2017-08-14T01:26:00Z</cp:lastPrinted>
  <dcterms:created xsi:type="dcterms:W3CDTF">2019-02-06T23:58:00Z</dcterms:created>
  <dcterms:modified xsi:type="dcterms:W3CDTF">2019-02-06T23:58:00Z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A18069296</vt:lpwstr>
  </property>
  <property fmtid="{D5CDD505-2E9C-101B-9397-08002B2CF9AE}" pid="4" name="Objective-Title">
    <vt:lpwstr>Attachment B - Notifiable Instrument - Threatened Ecological Communities List - DRAFT</vt:lpwstr>
  </property>
  <property fmtid="{D5CDD505-2E9C-101B-9397-08002B2CF9AE}" pid="5" name="Objective-Comment">
    <vt:lpwstr/>
  </property>
  <property fmtid="{D5CDD505-2E9C-101B-9397-08002B2CF9AE}" pid="6" name="Objective-CreationStamp">
    <vt:filetime>2018-12-19T00:29:52Z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2019-02-06T23:54:02Z</vt:filetime>
  </property>
  <property fmtid="{D5CDD505-2E9C-101B-9397-08002B2CF9AE}" pid="10" name="Objective-ModificationStamp">
    <vt:filetime>2019-02-06T23:54:02Z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Ministerials:2018 - Ministerial and Chief Ministerial Briefs / Correspondence:Environment and Heritage:18/37</vt:lpwstr>
  </property>
  <property fmtid="{D5CDD505-2E9C-101B-9397-08002B2CF9AE}" pid="13" name="Objective-Parent">
    <vt:lpwstr>18/37647 -  Ministerial Information Brief -  High Country Bogs and Fens - Threatened Ecological Community Listing Recommendation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1-2018/37647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