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1A9D9" w14:textId="77777777" w:rsidR="00E767B2" w:rsidRPr="00E767B2" w:rsidRDefault="00E767B2" w:rsidP="00E767B2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E767B2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5B5DDCFF" w14:textId="77777777" w:rsidR="00E767B2" w:rsidRPr="00E767B2" w:rsidRDefault="00E767B2" w:rsidP="00E767B2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E767B2">
        <w:rPr>
          <w:rFonts w:ascii="Arial" w:eastAsia="Times New Roman" w:hAnsi="Arial" w:cs="Arial"/>
          <w:b/>
          <w:bCs/>
          <w:sz w:val="40"/>
          <w:szCs w:val="40"/>
        </w:rPr>
        <w:t>Corrections Management (Detainee Requests and Complaints) Operating Procedure 2019</w:t>
      </w:r>
    </w:p>
    <w:p w14:paraId="3AF40385" w14:textId="77777777" w:rsidR="00E767B2" w:rsidRPr="00E767B2" w:rsidRDefault="00E767B2" w:rsidP="00E767B2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E767B2">
        <w:rPr>
          <w:rFonts w:ascii="Arial" w:eastAsia="Times New Roman" w:hAnsi="Arial" w:cs="Arial"/>
          <w:b/>
          <w:bCs/>
          <w:sz w:val="24"/>
          <w:szCs w:val="20"/>
        </w:rPr>
        <w:t>Notifiable instrument NI2019-688</w:t>
      </w:r>
    </w:p>
    <w:p w14:paraId="3E37D9D6" w14:textId="77777777" w:rsidR="00E767B2" w:rsidRPr="00E767B2" w:rsidRDefault="00E767B2" w:rsidP="00E767B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B2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7FACBC62" w14:textId="77777777" w:rsidR="00E767B2" w:rsidRPr="00E767B2" w:rsidRDefault="00E767B2" w:rsidP="00E767B2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767B2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E767B2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20C3ED0C" w14:textId="77777777" w:rsidR="00E767B2" w:rsidRPr="00E767B2" w:rsidRDefault="00E767B2" w:rsidP="00E767B2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7699923" w14:textId="77777777" w:rsidR="00E767B2" w:rsidRPr="00E767B2" w:rsidRDefault="00E767B2" w:rsidP="00E767B2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49AE6" w14:textId="77777777" w:rsidR="00E767B2" w:rsidRPr="00E767B2" w:rsidRDefault="00E767B2" w:rsidP="00E767B2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767B2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E767B2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1C573276" w14:textId="77777777" w:rsidR="00E767B2" w:rsidRPr="00E767B2" w:rsidRDefault="00E767B2" w:rsidP="00E767B2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767B2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E767B2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E767B2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E767B2">
        <w:rPr>
          <w:rFonts w:ascii="Times New Roman" w:eastAsia="Times New Roman" w:hAnsi="Times New Roman" w:cs="Times New Roman"/>
          <w:i/>
          <w:sz w:val="24"/>
          <w:szCs w:val="20"/>
        </w:rPr>
        <w:t>Detainee Requests and Complaints) Operating Procedure 2019.</w:t>
      </w:r>
    </w:p>
    <w:p w14:paraId="5837A897" w14:textId="77777777" w:rsidR="00E767B2" w:rsidRPr="00E767B2" w:rsidRDefault="00E767B2" w:rsidP="00E767B2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67B2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E767B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767B2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6A4B8CE2" w14:textId="77777777" w:rsidR="00E767B2" w:rsidRPr="00E767B2" w:rsidRDefault="00E767B2" w:rsidP="00E767B2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767B2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6F68A6BF" w14:textId="77777777" w:rsidR="00E767B2" w:rsidRPr="00E767B2" w:rsidRDefault="00E767B2" w:rsidP="00E767B2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767B2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E767B2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1CD1D5C4" w14:textId="77777777" w:rsidR="00E767B2" w:rsidRPr="00E767B2" w:rsidRDefault="00E767B2" w:rsidP="00E767B2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767B2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390274BB" w14:textId="77777777" w:rsidR="00E767B2" w:rsidRPr="00E767B2" w:rsidRDefault="00E767B2" w:rsidP="00E7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44EA13" w14:textId="77777777" w:rsidR="00E767B2" w:rsidRPr="00E767B2" w:rsidRDefault="00E767B2" w:rsidP="00E7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D4A0F6" w14:textId="77777777" w:rsidR="00E767B2" w:rsidRPr="00E767B2" w:rsidRDefault="00E767B2" w:rsidP="00E7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C2FD0D7" w14:textId="77777777" w:rsidR="00E767B2" w:rsidRPr="00E767B2" w:rsidRDefault="00E767B2" w:rsidP="00E7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16B88EC" w14:textId="77777777" w:rsidR="00E767B2" w:rsidRPr="00E767B2" w:rsidRDefault="00E767B2" w:rsidP="00E7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5707DC8" w14:textId="77777777" w:rsidR="00E767B2" w:rsidRPr="00E767B2" w:rsidRDefault="00E767B2" w:rsidP="00E7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7963667" w14:textId="77777777" w:rsidR="00E767B2" w:rsidRPr="00E767B2" w:rsidRDefault="00E767B2" w:rsidP="00E7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8B1D19B" w14:textId="77777777" w:rsidR="00E767B2" w:rsidRPr="00E767B2" w:rsidRDefault="00E767B2" w:rsidP="00E7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8C2E605" w14:textId="77777777" w:rsidR="00E767B2" w:rsidRPr="00E767B2" w:rsidRDefault="00E767B2" w:rsidP="00E7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7FF4F4A" w14:textId="77777777" w:rsidR="00E767B2" w:rsidRPr="00E767B2" w:rsidRDefault="00E767B2" w:rsidP="00E7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767B2"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  <w:drawing>
          <wp:inline distT="0" distB="0" distL="0" distR="0" wp14:anchorId="741F796F" wp14:editId="76827A60">
            <wp:extent cx="1990725" cy="704850"/>
            <wp:effectExtent l="0" t="0" r="0" b="0"/>
            <wp:docPr id="5" name="Picture 5" descr="Jon's Signature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's Signature (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891C54A" w14:textId="77777777" w:rsidR="00E767B2" w:rsidRPr="00E767B2" w:rsidRDefault="00E767B2" w:rsidP="00E767B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767B2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14:paraId="1B4A87F2" w14:textId="77777777" w:rsidR="00E767B2" w:rsidRPr="00E767B2" w:rsidRDefault="00E767B2" w:rsidP="00E767B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67B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Executive Director </w:t>
      </w:r>
    </w:p>
    <w:p w14:paraId="154DFD26" w14:textId="77777777" w:rsidR="00E767B2" w:rsidRPr="00E767B2" w:rsidRDefault="00E767B2" w:rsidP="00E767B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767B2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6BF5510D" w14:textId="77777777" w:rsidR="00E767B2" w:rsidRPr="00E767B2" w:rsidRDefault="00E767B2" w:rsidP="00E767B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767B2">
        <w:rPr>
          <w:rFonts w:ascii="Times New Roman" w:eastAsia="Times New Roman" w:hAnsi="Times New Roman" w:cs="Times New Roman"/>
          <w:sz w:val="24"/>
          <w:szCs w:val="20"/>
        </w:rPr>
        <w:t>23 October 2019</w:t>
      </w:r>
    </w:p>
    <w:p w14:paraId="3D334D0B" w14:textId="77777777" w:rsidR="00E767B2" w:rsidRPr="00E767B2" w:rsidRDefault="00E767B2" w:rsidP="00E7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A070E7D" w14:textId="77777777" w:rsidR="00E767B2" w:rsidRDefault="00E767B2" w:rsidP="004D1932">
      <w:pPr>
        <w:spacing w:before="120" w:after="120"/>
        <w:rPr>
          <w:rFonts w:cs="Arial"/>
          <w:b/>
        </w:rPr>
        <w:sectPr w:rsidR="00E767B2" w:rsidSect="00E767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4A823499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0F98D0A6" w14:textId="68D26203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7489189D" w14:textId="77777777" w:rsidR="007B3718" w:rsidRPr="00202B3A" w:rsidRDefault="004D7086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Detainee Requests and Complaints Operating Procedure </w:t>
            </w:r>
          </w:p>
        </w:tc>
      </w:tr>
      <w:tr w:rsidR="003A3CF7" w:rsidRPr="00586F66" w14:paraId="21590CE5" w14:textId="77777777" w:rsidTr="00586F66">
        <w:tc>
          <w:tcPr>
            <w:tcW w:w="3085" w:type="dxa"/>
          </w:tcPr>
          <w:p w14:paraId="0028AB47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333F602A" w14:textId="77777777" w:rsidR="003A3CF7" w:rsidRPr="00586F66" w:rsidRDefault="00F63E39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D28.1</w:t>
            </w:r>
          </w:p>
        </w:tc>
      </w:tr>
      <w:tr w:rsidR="00510017" w:rsidRPr="00586F66" w14:paraId="7450DD41" w14:textId="77777777" w:rsidTr="008C1D7D">
        <w:tc>
          <w:tcPr>
            <w:tcW w:w="3085" w:type="dxa"/>
          </w:tcPr>
          <w:p w14:paraId="705062B0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56E6EE4D" w14:textId="77777777" w:rsidR="00510017" w:rsidRPr="00202B3A" w:rsidRDefault="00B84A5B" w:rsidP="00A07081">
            <w:pPr>
              <w:spacing w:before="120" w:after="120"/>
              <w:rPr>
                <w:rFonts w:cs="Arial"/>
                <w:b/>
                <w:color w:val="FF0000"/>
                <w:highlight w:val="lightGray"/>
              </w:rPr>
            </w:pPr>
            <w:r w:rsidRPr="00A07081">
              <w:rPr>
                <w:rFonts w:cs="Arial"/>
                <w:b/>
              </w:rPr>
              <w:t>A</w:t>
            </w:r>
            <w:r w:rsidR="00F63E39">
              <w:rPr>
                <w:rFonts w:cs="Arial"/>
                <w:b/>
              </w:rPr>
              <w:t>lexander Maconochie Centre</w:t>
            </w:r>
          </w:p>
        </w:tc>
      </w:tr>
    </w:tbl>
    <w:p w14:paraId="5D450C49" w14:textId="77777777" w:rsidR="00D77228" w:rsidRDefault="00D77228" w:rsidP="00D77228">
      <w:pPr>
        <w:spacing w:after="120"/>
        <w:rPr>
          <w:rFonts w:cs="Arial"/>
          <w:b/>
        </w:rPr>
      </w:pPr>
    </w:p>
    <w:p w14:paraId="3CF52828" w14:textId="77777777" w:rsidR="008C1D7D" w:rsidRDefault="00E62FBC" w:rsidP="00D77228">
      <w:pPr>
        <w:spacing w:after="12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241265FE" w14:textId="77777777" w:rsidR="00CA5293" w:rsidRPr="008C1D7D" w:rsidRDefault="00CA5293" w:rsidP="00D77228">
      <w:pPr>
        <w:spacing w:after="120"/>
        <w:rPr>
          <w:rFonts w:cs="Arial"/>
        </w:rPr>
      </w:pPr>
      <w:r>
        <w:rPr>
          <w:rFonts w:cs="Arial"/>
        </w:rPr>
        <w:t xml:space="preserve">To provide instructions to </w:t>
      </w:r>
      <w:r w:rsidR="00202B3A">
        <w:rPr>
          <w:rFonts w:cs="Arial"/>
        </w:rPr>
        <w:t>staf</w:t>
      </w:r>
      <w:r w:rsidR="004D7086">
        <w:rPr>
          <w:rFonts w:cs="Arial"/>
        </w:rPr>
        <w:t>f regarding the</w:t>
      </w:r>
      <w:r w:rsidR="002F395C">
        <w:rPr>
          <w:rFonts w:cs="Arial"/>
        </w:rPr>
        <w:t xml:space="preserve"> procedural</w:t>
      </w:r>
      <w:r w:rsidR="004D7086">
        <w:rPr>
          <w:rFonts w:cs="Arial"/>
        </w:rPr>
        <w:t xml:space="preserve"> requirements for complaints management </w:t>
      </w:r>
      <w:r w:rsidR="00D77228">
        <w:rPr>
          <w:rFonts w:cs="Arial"/>
        </w:rPr>
        <w:t>at the Alexander Maconochie Centre (AMC).</w:t>
      </w:r>
      <w:r w:rsidR="004D7086">
        <w:rPr>
          <w:rFonts w:cs="Arial"/>
        </w:rPr>
        <w:t xml:space="preserve"> </w:t>
      </w:r>
    </w:p>
    <w:p w14:paraId="70DF847B" w14:textId="77777777" w:rsidR="00152D5E" w:rsidRPr="00586F66" w:rsidRDefault="004D1932" w:rsidP="00D77228">
      <w:pPr>
        <w:spacing w:after="12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49EA6043" w14:textId="77777777" w:rsidR="00A07081" w:rsidRDefault="004D7086" w:rsidP="00F85129">
      <w:pPr>
        <w:pStyle w:val="Main2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Detainee Request Forms </w:t>
      </w:r>
    </w:p>
    <w:p w14:paraId="3F7BD4AA" w14:textId="77777777" w:rsidR="00D77228" w:rsidRDefault="0017421E" w:rsidP="003A6BFF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Hard copy detainee request forms are kept in each accommodation area and are to be provided by Officers to detainees </w:t>
      </w:r>
      <w:r w:rsidR="00A82DFA">
        <w:rPr>
          <w:rFonts w:asciiTheme="minorHAnsi" w:hAnsiTheme="minorHAnsi" w:cs="Arial"/>
          <w:b w:val="0"/>
          <w:sz w:val="22"/>
          <w:szCs w:val="22"/>
        </w:rPr>
        <w:t xml:space="preserve">on request. </w:t>
      </w:r>
    </w:p>
    <w:p w14:paraId="0C9A4DEF" w14:textId="77777777" w:rsidR="00D77228" w:rsidRDefault="00C628F3" w:rsidP="003A6BFF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 w:rsidRPr="00D77228">
        <w:rPr>
          <w:rFonts w:asciiTheme="minorHAnsi" w:hAnsiTheme="minorHAnsi" w:cs="Arial"/>
          <w:b w:val="0"/>
          <w:sz w:val="22"/>
          <w:szCs w:val="22"/>
        </w:rPr>
        <w:t>Wh</w:t>
      </w:r>
      <w:r w:rsidR="001C494C" w:rsidRPr="00D77228">
        <w:rPr>
          <w:rFonts w:asciiTheme="minorHAnsi" w:hAnsiTheme="minorHAnsi" w:cs="Arial"/>
          <w:b w:val="0"/>
          <w:sz w:val="22"/>
          <w:szCs w:val="22"/>
        </w:rPr>
        <w:t>ere a detainee requires assistance to com</w:t>
      </w:r>
      <w:r w:rsidR="001737B3" w:rsidRPr="00D77228">
        <w:rPr>
          <w:rFonts w:asciiTheme="minorHAnsi" w:hAnsiTheme="minorHAnsi" w:cs="Arial"/>
          <w:b w:val="0"/>
          <w:sz w:val="22"/>
          <w:szCs w:val="22"/>
        </w:rPr>
        <w:t>plete the deta</w:t>
      </w:r>
      <w:r w:rsidR="00A82DFA" w:rsidRPr="00D77228">
        <w:rPr>
          <w:rFonts w:asciiTheme="minorHAnsi" w:hAnsiTheme="minorHAnsi" w:cs="Arial"/>
          <w:b w:val="0"/>
          <w:sz w:val="22"/>
          <w:szCs w:val="22"/>
        </w:rPr>
        <w:t>inee request form, O</w:t>
      </w:r>
      <w:r w:rsidR="001737B3" w:rsidRPr="00D77228">
        <w:rPr>
          <w:rFonts w:asciiTheme="minorHAnsi" w:hAnsiTheme="minorHAnsi" w:cs="Arial"/>
          <w:b w:val="0"/>
          <w:sz w:val="22"/>
          <w:szCs w:val="22"/>
        </w:rPr>
        <w:t xml:space="preserve">fficers should assist them to complete the form. </w:t>
      </w:r>
    </w:p>
    <w:p w14:paraId="16AC8AF1" w14:textId="77777777" w:rsidR="00A70756" w:rsidRPr="00D77228" w:rsidRDefault="00A82DFA" w:rsidP="003A6BFF">
      <w:pPr>
        <w:pStyle w:val="Main2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 w:rsidRPr="00D77228">
        <w:rPr>
          <w:rFonts w:asciiTheme="minorHAnsi" w:hAnsiTheme="minorHAnsi" w:cs="Arial"/>
          <w:b w:val="0"/>
          <w:sz w:val="22"/>
          <w:szCs w:val="22"/>
        </w:rPr>
        <w:t xml:space="preserve">Detainee Request </w:t>
      </w:r>
      <w:r w:rsidR="00754A4B">
        <w:rPr>
          <w:rFonts w:asciiTheme="minorHAnsi" w:hAnsiTheme="minorHAnsi" w:cs="Arial"/>
          <w:b w:val="0"/>
          <w:sz w:val="22"/>
          <w:szCs w:val="22"/>
        </w:rPr>
        <w:t>F</w:t>
      </w:r>
      <w:r w:rsidRPr="00D77228">
        <w:rPr>
          <w:rFonts w:asciiTheme="minorHAnsi" w:hAnsiTheme="minorHAnsi" w:cs="Arial"/>
          <w:b w:val="0"/>
          <w:sz w:val="22"/>
          <w:szCs w:val="22"/>
        </w:rPr>
        <w:t xml:space="preserve">orms regarding complaints are to be scanned and emailed by the receiving Officer to the AMC Executive Support Team </w:t>
      </w:r>
      <w:r w:rsidR="00880E5A" w:rsidRPr="00D77228">
        <w:rPr>
          <w:rFonts w:asciiTheme="minorHAnsi" w:hAnsiTheme="minorHAnsi" w:cs="Arial"/>
          <w:b w:val="0"/>
          <w:sz w:val="22"/>
          <w:szCs w:val="22"/>
        </w:rPr>
        <w:t xml:space="preserve">on the same day it is received, with the hard copy to be placed in the Compliance pigeonhole </w:t>
      </w:r>
      <w:r w:rsidR="00024A7E" w:rsidRPr="00D77228">
        <w:rPr>
          <w:rFonts w:asciiTheme="minorHAnsi" w:hAnsiTheme="minorHAnsi" w:cs="Arial"/>
          <w:b w:val="0"/>
          <w:sz w:val="22"/>
          <w:szCs w:val="22"/>
        </w:rPr>
        <w:t xml:space="preserve">in Operations </w:t>
      </w:r>
      <w:r w:rsidR="00880E5A" w:rsidRPr="00D77228">
        <w:rPr>
          <w:rFonts w:asciiTheme="minorHAnsi" w:hAnsiTheme="minorHAnsi" w:cs="Arial"/>
          <w:b w:val="0"/>
          <w:sz w:val="22"/>
          <w:szCs w:val="22"/>
        </w:rPr>
        <w:t xml:space="preserve">at the end of the shift on the same day.  </w:t>
      </w:r>
    </w:p>
    <w:p w14:paraId="745AED1B" w14:textId="77777777" w:rsidR="00D77228" w:rsidRPr="00D77228" w:rsidRDefault="00D77228" w:rsidP="00D77228">
      <w:pPr>
        <w:pStyle w:val="Main2"/>
        <w:spacing w:line="276" w:lineRule="auto"/>
        <w:ind w:left="405"/>
        <w:rPr>
          <w:rFonts w:asciiTheme="minorHAnsi" w:hAnsiTheme="minorHAnsi" w:cs="Arial"/>
          <w:b w:val="0"/>
          <w:sz w:val="22"/>
          <w:szCs w:val="22"/>
        </w:rPr>
      </w:pPr>
    </w:p>
    <w:p w14:paraId="5F470F6E" w14:textId="77777777" w:rsidR="001737B3" w:rsidRPr="00D77228" w:rsidRDefault="0043581C" w:rsidP="00F85129">
      <w:pPr>
        <w:pStyle w:val="Main2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Verbal</w:t>
      </w:r>
      <w:r w:rsidR="00186671">
        <w:rPr>
          <w:rFonts w:asciiTheme="minorHAnsi" w:hAnsiTheme="minorHAnsi" w:cs="Arial"/>
          <w:sz w:val="22"/>
          <w:szCs w:val="22"/>
        </w:rPr>
        <w:t xml:space="preserve"> Complaints</w:t>
      </w:r>
    </w:p>
    <w:p w14:paraId="4427DB15" w14:textId="77777777" w:rsidR="00186671" w:rsidRPr="00D77228" w:rsidRDefault="002C6EAE" w:rsidP="0044053A">
      <w:pPr>
        <w:pStyle w:val="Main2"/>
        <w:numPr>
          <w:ilvl w:val="1"/>
          <w:numId w:val="1"/>
        </w:numPr>
        <w:spacing w:line="276" w:lineRule="auto"/>
        <w:ind w:left="567" w:hanging="567"/>
        <w:rPr>
          <w:rStyle w:val="ms-rtethemeforecolor-1-5"/>
          <w:rFonts w:asciiTheme="minorHAnsi" w:hAnsiTheme="minorHAnsi" w:cstheme="minorHAnsi"/>
          <w:b w:val="0"/>
          <w:sz w:val="22"/>
          <w:szCs w:val="22"/>
        </w:rPr>
      </w:pPr>
      <w:r w:rsidRPr="00D77228">
        <w:rPr>
          <w:rFonts w:asciiTheme="minorHAnsi" w:hAnsiTheme="minorHAnsi" w:cstheme="minorHAnsi"/>
          <w:b w:val="0"/>
          <w:sz w:val="22"/>
          <w:szCs w:val="22"/>
        </w:rPr>
        <w:t>Officers</w:t>
      </w:r>
      <w:r w:rsidRPr="00D77228">
        <w:rPr>
          <w:rStyle w:val="ms-rtethemeforecolor-1-5"/>
          <w:rFonts w:asciiTheme="minorHAnsi" w:hAnsiTheme="minorHAnsi" w:cstheme="minorHAnsi"/>
          <w:b w:val="0"/>
          <w:sz w:val="22"/>
          <w:szCs w:val="22"/>
        </w:rPr>
        <w:t xml:space="preserve"> are to case note the interaction with </w:t>
      </w:r>
      <w:r w:rsidR="0044053A">
        <w:rPr>
          <w:rStyle w:val="ms-rtethemeforecolor-1-5"/>
          <w:rFonts w:asciiTheme="minorHAnsi" w:hAnsiTheme="minorHAnsi" w:cstheme="minorHAnsi"/>
          <w:b w:val="0"/>
          <w:sz w:val="22"/>
          <w:szCs w:val="22"/>
        </w:rPr>
        <w:t>a</w:t>
      </w:r>
      <w:r w:rsidRPr="00D77228">
        <w:rPr>
          <w:rStyle w:val="ms-rtethemeforecolor-1-5"/>
          <w:rFonts w:asciiTheme="minorHAnsi" w:hAnsiTheme="minorHAnsi" w:cstheme="minorHAnsi"/>
          <w:b w:val="0"/>
          <w:sz w:val="22"/>
          <w:szCs w:val="22"/>
        </w:rPr>
        <w:t xml:space="preserve"> detainee concerning</w:t>
      </w:r>
      <w:r w:rsidR="0044053A">
        <w:rPr>
          <w:rStyle w:val="ms-rtethemeforecolor-1-5"/>
          <w:rFonts w:asciiTheme="minorHAnsi" w:hAnsiTheme="minorHAnsi" w:cstheme="minorHAnsi"/>
          <w:b w:val="0"/>
          <w:sz w:val="22"/>
          <w:szCs w:val="22"/>
        </w:rPr>
        <w:t xml:space="preserve"> any</w:t>
      </w:r>
      <w:r w:rsidRPr="00D77228">
        <w:rPr>
          <w:rStyle w:val="ms-rtethemeforecolor-1-5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57804" w:rsidRPr="00D77228">
        <w:rPr>
          <w:rStyle w:val="ms-rtethemeforecolor-1-5"/>
          <w:rFonts w:asciiTheme="minorHAnsi" w:hAnsiTheme="minorHAnsi" w:cstheme="minorHAnsi"/>
          <w:b w:val="0"/>
          <w:sz w:val="22"/>
          <w:szCs w:val="22"/>
        </w:rPr>
        <w:t xml:space="preserve">verbal </w:t>
      </w:r>
      <w:r w:rsidRPr="00D77228">
        <w:rPr>
          <w:rStyle w:val="ms-rtethemeforecolor-1-5"/>
          <w:rFonts w:asciiTheme="minorHAnsi" w:hAnsiTheme="minorHAnsi" w:cstheme="minorHAnsi"/>
          <w:b w:val="0"/>
          <w:sz w:val="22"/>
          <w:szCs w:val="22"/>
        </w:rPr>
        <w:t xml:space="preserve">complaint. </w:t>
      </w:r>
      <w:r w:rsidR="00A82DFA" w:rsidRPr="00D77228">
        <w:rPr>
          <w:rStyle w:val="ms-rtethemeforecolor-1-5"/>
          <w:rFonts w:asciiTheme="minorHAnsi" w:hAnsiTheme="minorHAnsi" w:cstheme="minorHAnsi"/>
          <w:b w:val="0"/>
          <w:sz w:val="22"/>
          <w:szCs w:val="22"/>
        </w:rPr>
        <w:t xml:space="preserve">Please refer to the </w:t>
      </w:r>
      <w:r w:rsidR="00A82DFA" w:rsidRPr="00754A4B">
        <w:rPr>
          <w:rStyle w:val="ms-rtethemeforecolor-1-5"/>
          <w:rFonts w:asciiTheme="minorHAnsi" w:hAnsiTheme="minorHAnsi" w:cstheme="minorHAnsi"/>
          <w:b w:val="0"/>
          <w:i/>
          <w:sz w:val="22"/>
          <w:szCs w:val="22"/>
          <w:u w:val="single"/>
        </w:rPr>
        <w:t>Detainee Requests and Complaints Policy 2019</w:t>
      </w:r>
      <w:r w:rsidR="00A82DFA" w:rsidRPr="00D77228">
        <w:rPr>
          <w:rStyle w:val="ms-rtethemeforecolor-1-5"/>
          <w:rFonts w:asciiTheme="minorHAnsi" w:hAnsiTheme="minorHAnsi" w:cstheme="minorHAnsi"/>
          <w:b w:val="0"/>
          <w:sz w:val="22"/>
          <w:szCs w:val="22"/>
        </w:rPr>
        <w:t xml:space="preserve"> for further informat</w:t>
      </w:r>
      <w:r w:rsidR="00DD40DB" w:rsidRPr="00D77228">
        <w:rPr>
          <w:rStyle w:val="ms-rtethemeforecolor-1-5"/>
          <w:rFonts w:asciiTheme="minorHAnsi" w:hAnsiTheme="minorHAnsi" w:cstheme="minorHAnsi"/>
          <w:b w:val="0"/>
          <w:sz w:val="22"/>
          <w:szCs w:val="22"/>
        </w:rPr>
        <w:t xml:space="preserve">ion regarding escalating </w:t>
      </w:r>
      <w:r w:rsidR="00A82DFA" w:rsidRPr="00D77228">
        <w:rPr>
          <w:rStyle w:val="ms-rtethemeforecolor-1-5"/>
          <w:rFonts w:asciiTheme="minorHAnsi" w:hAnsiTheme="minorHAnsi" w:cstheme="minorHAnsi"/>
          <w:b w:val="0"/>
          <w:sz w:val="22"/>
          <w:szCs w:val="22"/>
        </w:rPr>
        <w:t xml:space="preserve">complaints. </w:t>
      </w:r>
    </w:p>
    <w:p w14:paraId="480C9297" w14:textId="77777777" w:rsidR="00D77228" w:rsidRPr="00D77228" w:rsidRDefault="00D77228" w:rsidP="00DC57B9">
      <w:pPr>
        <w:pStyle w:val="Main2"/>
        <w:spacing w:line="276" w:lineRule="auto"/>
        <w:ind w:left="360"/>
        <w:rPr>
          <w:rFonts w:asciiTheme="minorHAnsi" w:hAnsiTheme="minorHAnsi" w:cs="Arial"/>
          <w:b w:val="0"/>
          <w:sz w:val="22"/>
          <w:szCs w:val="22"/>
        </w:rPr>
      </w:pPr>
    </w:p>
    <w:p w14:paraId="25607C28" w14:textId="77777777" w:rsidR="00367F42" w:rsidRPr="00D77228" w:rsidRDefault="00186671" w:rsidP="00F85129">
      <w:pPr>
        <w:pStyle w:val="Main2"/>
        <w:numPr>
          <w:ilvl w:val="0"/>
          <w:numId w:val="3"/>
        </w:numPr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Formal Complaints</w:t>
      </w:r>
    </w:p>
    <w:p w14:paraId="0187C115" w14:textId="77777777" w:rsidR="00186671" w:rsidRDefault="00367F42" w:rsidP="00F85129">
      <w:pPr>
        <w:pStyle w:val="Main2"/>
        <w:numPr>
          <w:ilvl w:val="1"/>
          <w:numId w:val="3"/>
        </w:numPr>
        <w:spacing w:line="276" w:lineRule="auto"/>
        <w:ind w:left="567" w:hanging="567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Accommodation Supervisors are responsible for ensuring that completed complaints forms are delivered to the Compliance pigeon hole in Operations by the end of each shift. </w:t>
      </w:r>
    </w:p>
    <w:p w14:paraId="5006FF18" w14:textId="77777777" w:rsidR="00D77228" w:rsidRPr="00D77228" w:rsidRDefault="00D77228" w:rsidP="00DC57B9">
      <w:pPr>
        <w:pStyle w:val="Main2"/>
        <w:spacing w:line="276" w:lineRule="auto"/>
        <w:ind w:left="360"/>
        <w:rPr>
          <w:rFonts w:asciiTheme="minorHAnsi" w:hAnsiTheme="minorHAnsi" w:cs="Arial"/>
          <w:b w:val="0"/>
          <w:sz w:val="22"/>
          <w:szCs w:val="22"/>
        </w:rPr>
      </w:pPr>
    </w:p>
    <w:p w14:paraId="37752BF7" w14:textId="77777777" w:rsidR="007318C0" w:rsidRPr="00D77228" w:rsidRDefault="00186671" w:rsidP="00F85129">
      <w:pPr>
        <w:pStyle w:val="Main2"/>
        <w:numPr>
          <w:ilvl w:val="0"/>
          <w:numId w:val="3"/>
        </w:numPr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Complaint Process </w:t>
      </w:r>
    </w:p>
    <w:p w14:paraId="2524656B" w14:textId="77777777" w:rsidR="00D77228" w:rsidRPr="00D77228" w:rsidRDefault="00DD40DB" w:rsidP="00F85129">
      <w:pPr>
        <w:pStyle w:val="Main2"/>
        <w:numPr>
          <w:ilvl w:val="1"/>
          <w:numId w:val="3"/>
        </w:numPr>
        <w:spacing w:line="276" w:lineRule="auto"/>
        <w:ind w:left="567" w:hanging="567"/>
        <w:rPr>
          <w:rStyle w:val="ms-rtethemeforecolor-1-5"/>
          <w:rFonts w:asciiTheme="minorHAnsi" w:hAnsiTheme="minorHAnsi" w:cstheme="minorHAnsi"/>
          <w:b w:val="0"/>
          <w:sz w:val="22"/>
          <w:szCs w:val="22"/>
        </w:rPr>
      </w:pPr>
      <w:r w:rsidRPr="00D77228">
        <w:rPr>
          <w:rFonts w:asciiTheme="minorHAnsi" w:hAnsiTheme="minorHAnsi" w:cstheme="minorHAnsi"/>
          <w:b w:val="0"/>
          <w:sz w:val="22"/>
          <w:szCs w:val="22"/>
        </w:rPr>
        <w:t>Please</w:t>
      </w:r>
      <w:r w:rsidRPr="00D77228">
        <w:rPr>
          <w:rStyle w:val="ms-rtethemeforecolor-1-5"/>
          <w:rFonts w:asciiTheme="minorHAnsi" w:hAnsiTheme="minorHAnsi" w:cstheme="minorHAnsi"/>
          <w:b w:val="0"/>
          <w:sz w:val="22"/>
          <w:szCs w:val="22"/>
        </w:rPr>
        <w:t xml:space="preserve"> refer to the </w:t>
      </w:r>
      <w:r w:rsidRPr="00754A4B">
        <w:rPr>
          <w:rStyle w:val="ms-rtethemeforecolor-1-5"/>
          <w:rFonts w:asciiTheme="minorHAnsi" w:hAnsiTheme="minorHAnsi" w:cstheme="minorHAnsi"/>
          <w:b w:val="0"/>
          <w:i/>
          <w:sz w:val="22"/>
          <w:szCs w:val="22"/>
          <w:u w:val="single"/>
        </w:rPr>
        <w:t>Detainee Requests and Complaints Policy 2019</w:t>
      </w:r>
      <w:r w:rsidRPr="00D77228">
        <w:rPr>
          <w:rStyle w:val="ms-rtethemeforecolor-1-5"/>
          <w:rFonts w:asciiTheme="minorHAnsi" w:hAnsiTheme="minorHAnsi" w:cstheme="minorHAnsi"/>
          <w:b w:val="0"/>
          <w:sz w:val="22"/>
          <w:szCs w:val="22"/>
        </w:rPr>
        <w:t xml:space="preserve"> for further information regarding the complaints process and subsequent timeframes for responding to complaints.</w:t>
      </w:r>
    </w:p>
    <w:p w14:paraId="005386AD" w14:textId="77777777" w:rsidR="00952F3E" w:rsidRPr="00D77228" w:rsidRDefault="007318C0" w:rsidP="00F85129">
      <w:pPr>
        <w:pStyle w:val="Main2"/>
        <w:numPr>
          <w:ilvl w:val="1"/>
          <w:numId w:val="3"/>
        </w:numPr>
        <w:spacing w:after="120" w:line="276" w:lineRule="auto"/>
        <w:ind w:left="567" w:hanging="567"/>
        <w:rPr>
          <w:rFonts w:asciiTheme="minorHAnsi" w:hAnsiTheme="minorHAnsi" w:cstheme="minorHAnsi"/>
          <w:b w:val="0"/>
          <w:sz w:val="22"/>
          <w:szCs w:val="22"/>
        </w:rPr>
      </w:pPr>
      <w:r w:rsidRPr="00D77228">
        <w:rPr>
          <w:rFonts w:asciiTheme="minorHAnsi" w:hAnsiTheme="minorHAnsi" w:cstheme="minorHAnsi"/>
          <w:b w:val="0"/>
          <w:sz w:val="22"/>
          <w:szCs w:val="22"/>
        </w:rPr>
        <w:t>Where</w:t>
      </w:r>
      <w:r w:rsidRPr="00D7722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 complaint has been submitted, the Team Leader, Compliance, i</w:t>
      </w:r>
      <w:r w:rsidR="00C86BDC" w:rsidRPr="00D7722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s responsible for ensuring all details are recorded in accordance with the </w:t>
      </w:r>
      <w:r w:rsidR="00C86BDC" w:rsidRPr="00754A4B">
        <w:rPr>
          <w:rStyle w:val="ms-rtethemeforecolor-1-5"/>
          <w:rFonts w:asciiTheme="minorHAnsi" w:hAnsiTheme="minorHAnsi" w:cstheme="minorHAnsi"/>
          <w:b w:val="0"/>
          <w:i/>
          <w:sz w:val="22"/>
          <w:szCs w:val="22"/>
          <w:u w:val="single"/>
        </w:rPr>
        <w:t xml:space="preserve">Detainee Requests and Complaints </w:t>
      </w:r>
      <w:r w:rsidR="00DD40DB" w:rsidRPr="00754A4B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u w:val="single"/>
        </w:rPr>
        <w:t>Policy 2019</w:t>
      </w:r>
      <w:r w:rsidR="00DD40DB" w:rsidRPr="00D77228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.</w:t>
      </w:r>
    </w:p>
    <w:p w14:paraId="1F62554B" w14:textId="77777777" w:rsidR="00DD40DB" w:rsidRPr="00DD40DB" w:rsidRDefault="00DD40DB" w:rsidP="00DC57B9">
      <w:pPr>
        <w:spacing w:after="0"/>
        <w:rPr>
          <w:rFonts w:eastAsia="Times New Roman" w:cs="Times New Roman"/>
          <w:color w:val="000000" w:themeColor="text1"/>
        </w:rPr>
      </w:pPr>
    </w:p>
    <w:p w14:paraId="1A6EEBCD" w14:textId="77777777" w:rsidR="00D77228" w:rsidRDefault="00D77228" w:rsidP="00F85129">
      <w:pPr>
        <w:pStyle w:val="Main2"/>
        <w:numPr>
          <w:ilvl w:val="0"/>
          <w:numId w:val="5"/>
        </w:numPr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Detainee Request Forms </w:t>
      </w:r>
    </w:p>
    <w:p w14:paraId="2C58D943" w14:textId="77777777" w:rsidR="00186671" w:rsidRPr="00D77228" w:rsidRDefault="00C86BDC" w:rsidP="00F85129">
      <w:pPr>
        <w:pStyle w:val="Main2"/>
        <w:numPr>
          <w:ilvl w:val="1"/>
          <w:numId w:val="5"/>
        </w:numPr>
        <w:spacing w:line="276" w:lineRule="auto"/>
        <w:ind w:left="567" w:hanging="567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D77228">
        <w:rPr>
          <w:rFonts w:asciiTheme="minorHAnsi" w:hAnsiTheme="minorHAnsi" w:cstheme="minorHAnsi"/>
          <w:b w:val="0"/>
          <w:sz w:val="22"/>
          <w:szCs w:val="22"/>
        </w:rPr>
        <w:t>If</w:t>
      </w:r>
      <w:r w:rsidR="003E703A" w:rsidRPr="00D7722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77228">
        <w:rPr>
          <w:rFonts w:asciiTheme="minorHAnsi" w:hAnsiTheme="minorHAnsi" w:cstheme="minorHAnsi"/>
          <w:b w:val="0"/>
          <w:sz w:val="22"/>
          <w:szCs w:val="22"/>
        </w:rPr>
        <w:t>d</w:t>
      </w:r>
      <w:r w:rsidR="003E703A" w:rsidRPr="00D77228">
        <w:rPr>
          <w:rFonts w:asciiTheme="minorHAnsi" w:hAnsiTheme="minorHAnsi" w:cstheme="minorHAnsi"/>
          <w:b w:val="0"/>
          <w:sz w:val="22"/>
          <w:szCs w:val="22"/>
        </w:rPr>
        <w:t>etainees</w:t>
      </w:r>
      <w:r w:rsidRPr="00D7722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request to appeal the outcome of their complaint, Officers are to provide them with </w:t>
      </w:r>
      <w:r w:rsidR="00797F95" w:rsidRPr="00D7722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 </w:t>
      </w:r>
      <w:r w:rsidRPr="00D77228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u w:val="single"/>
        </w:rPr>
        <w:t>D28.F2: Complaint Appea</w:t>
      </w:r>
      <w:r w:rsidR="00436416" w:rsidRPr="00D77228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u w:val="single"/>
        </w:rPr>
        <w:t>l</w:t>
      </w:r>
      <w:r w:rsidRPr="00D77228"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  <w:u w:val="single"/>
        </w:rPr>
        <w:t xml:space="preserve"> </w:t>
      </w:r>
      <w:r w:rsidR="00436416" w:rsidRPr="00D7722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form located on CIS. </w:t>
      </w:r>
    </w:p>
    <w:p w14:paraId="6793A53F" w14:textId="77777777" w:rsidR="00D77228" w:rsidRPr="00D77228" w:rsidRDefault="00D77228" w:rsidP="00D77228">
      <w:pPr>
        <w:spacing w:after="120"/>
        <w:rPr>
          <w:rFonts w:eastAsia="Times New Roman" w:cs="Times New Roman"/>
          <w:color w:val="000000" w:themeColor="text1"/>
        </w:rPr>
      </w:pPr>
    </w:p>
    <w:p w14:paraId="26374DC9" w14:textId="77777777" w:rsidR="00D77228" w:rsidRDefault="00D77228" w:rsidP="00F85129">
      <w:pPr>
        <w:pStyle w:val="Main2"/>
        <w:numPr>
          <w:ilvl w:val="0"/>
          <w:numId w:val="5"/>
        </w:numPr>
        <w:spacing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Records and Governance</w:t>
      </w:r>
    </w:p>
    <w:p w14:paraId="32AFE113" w14:textId="77777777" w:rsidR="003E703A" w:rsidRPr="00D77228" w:rsidRDefault="00985081" w:rsidP="00F85129">
      <w:pPr>
        <w:pStyle w:val="Main2"/>
        <w:numPr>
          <w:ilvl w:val="1"/>
          <w:numId w:val="5"/>
        </w:numPr>
        <w:spacing w:line="276" w:lineRule="auto"/>
        <w:ind w:left="567" w:hanging="567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D7722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Once finalised, formal complaints will be</w:t>
      </w:r>
      <w:r w:rsidR="00797F95" w:rsidRPr="00D7722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sent back by the Team Leader, Compliance, to the </w:t>
      </w:r>
      <w:r w:rsidR="00797F95" w:rsidRPr="00D77228">
        <w:rPr>
          <w:rFonts w:asciiTheme="minorHAnsi" w:hAnsiTheme="minorHAnsi" w:cstheme="minorHAnsi"/>
          <w:b w:val="0"/>
          <w:sz w:val="22"/>
          <w:szCs w:val="22"/>
        </w:rPr>
        <w:t>relevant</w:t>
      </w:r>
      <w:r w:rsidR="00797F95" w:rsidRPr="00D7722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Accommodation area to be </w:t>
      </w:r>
      <w:r w:rsidRPr="00D7722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filed on the detainee’s custody file</w:t>
      </w:r>
      <w:r w:rsidR="00797F95" w:rsidRPr="00D7722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 The</w:t>
      </w:r>
      <w:r w:rsidRPr="00D7722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Team Leader, Compliance, will ensure </w:t>
      </w:r>
      <w:r w:rsidR="00436416" w:rsidRPr="00D7722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all details are entered on the Complaints Register and </w:t>
      </w:r>
      <w:r w:rsidRPr="00D7722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 copy is saved on </w:t>
      </w:r>
      <w:r w:rsidR="00EE222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the </w:t>
      </w:r>
      <w:r w:rsidRPr="00D7722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electronic file. </w:t>
      </w:r>
    </w:p>
    <w:p w14:paraId="205A7391" w14:textId="77777777" w:rsidR="003E703A" w:rsidRDefault="003E703A" w:rsidP="003E703A">
      <w:pPr>
        <w:pStyle w:val="Main2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14:paraId="49103719" w14:textId="77777777" w:rsidR="00436416" w:rsidRDefault="00436416" w:rsidP="003E703A">
      <w:pPr>
        <w:pStyle w:val="Main2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14:paraId="0E1EA77B" w14:textId="77777777" w:rsidR="00186671" w:rsidRDefault="00186671" w:rsidP="00186671">
      <w:pPr>
        <w:pStyle w:val="Main2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0BD4A7" w14:textId="77777777" w:rsidR="00186671" w:rsidRPr="00A70756" w:rsidRDefault="00186671" w:rsidP="00186671">
      <w:pPr>
        <w:pStyle w:val="Main2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5E9E2A2" w14:textId="77777777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B11C0C">
        <w:rPr>
          <w:rFonts w:cs="Arial"/>
          <w:b/>
        </w:rPr>
        <w:t>AND FORMS</w:t>
      </w:r>
    </w:p>
    <w:p w14:paraId="58A84421" w14:textId="77777777" w:rsidR="009F22FB" w:rsidRDefault="009F22FB" w:rsidP="00F85129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A – </w:t>
      </w:r>
      <w:r w:rsidR="00FD3EBC">
        <w:t xml:space="preserve">Detainee Requests and Complaints Policy </w:t>
      </w:r>
    </w:p>
    <w:p w14:paraId="4A4A99AD" w14:textId="77777777" w:rsidR="009F22FB" w:rsidRDefault="009F22FB" w:rsidP="00F85129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B – </w:t>
      </w:r>
      <w:r w:rsidR="00FD3EBC">
        <w:t xml:space="preserve">Annex A – Receipt of complaint pro forma </w:t>
      </w:r>
    </w:p>
    <w:p w14:paraId="2AF66D12" w14:textId="77777777" w:rsidR="009F22FB" w:rsidRDefault="009F22FB" w:rsidP="00F85129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C  – </w:t>
      </w:r>
      <w:r w:rsidR="00FD3EBC">
        <w:t xml:space="preserve">D28.F1: Complaints Form </w:t>
      </w:r>
    </w:p>
    <w:p w14:paraId="4AC3229B" w14:textId="77777777" w:rsidR="009F22FB" w:rsidRDefault="009F22FB" w:rsidP="00F85129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 – </w:t>
      </w:r>
      <w:r w:rsidR="00FD3EBC">
        <w:t xml:space="preserve">D28.F2: Complaint Appeal </w:t>
      </w:r>
    </w:p>
    <w:p w14:paraId="3B1370B2" w14:textId="77777777" w:rsidR="009F22FB" w:rsidRDefault="009F22FB" w:rsidP="00F85129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E – </w:t>
      </w:r>
      <w:r w:rsidR="00FD3EBC">
        <w:t xml:space="preserve">Complaints Register </w:t>
      </w:r>
    </w:p>
    <w:p w14:paraId="73D73514" w14:textId="77777777" w:rsidR="00FD3EBC" w:rsidRDefault="00FD3EBC" w:rsidP="00F85129">
      <w:pPr>
        <w:pStyle w:val="ListParagraph"/>
        <w:numPr>
          <w:ilvl w:val="0"/>
          <w:numId w:val="2"/>
        </w:numPr>
        <w:spacing w:after="0" w:line="360" w:lineRule="auto"/>
      </w:pPr>
      <w:r>
        <w:t>F – Detainee Communication Policy</w:t>
      </w:r>
    </w:p>
    <w:p w14:paraId="221C26FF" w14:textId="77777777" w:rsidR="00E4484A" w:rsidRPr="009F22FB" w:rsidRDefault="00E4484A" w:rsidP="009F22FB">
      <w:pPr>
        <w:ind w:left="360"/>
        <w:rPr>
          <w:rFonts w:cs="Arial"/>
          <w:b/>
        </w:rPr>
      </w:pPr>
    </w:p>
    <w:p w14:paraId="75A20023" w14:textId="77777777" w:rsidR="00436416" w:rsidRDefault="00436416" w:rsidP="00B84A5B">
      <w:pPr>
        <w:rPr>
          <w:rFonts w:cs="Arial"/>
        </w:rPr>
      </w:pPr>
    </w:p>
    <w:p w14:paraId="62EC22E4" w14:textId="2C999397" w:rsidR="00436416" w:rsidRDefault="000A3466" w:rsidP="00B84A5B">
      <w:pPr>
        <w:rPr>
          <w:rFonts w:cs="Arial"/>
        </w:rPr>
      </w:pPr>
      <w:r>
        <w:rPr>
          <w:noProof/>
          <w:lang w:eastAsia="en-AU"/>
        </w:rPr>
        <w:drawing>
          <wp:inline distT="0" distB="0" distL="0" distR="0" wp14:anchorId="7DBF5EA3" wp14:editId="5543FEFA">
            <wp:extent cx="1990725" cy="704850"/>
            <wp:effectExtent l="0" t="0" r="9525" b="0"/>
            <wp:docPr id="1" name="Picture 1" descr="Jon's Signature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's Signature (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37F7D" w14:textId="77777777" w:rsidR="00B84A5B" w:rsidRDefault="00F63E39" w:rsidP="00E4484A">
      <w:pPr>
        <w:pStyle w:val="NoSpacing"/>
        <w:spacing w:line="276" w:lineRule="auto"/>
      </w:pPr>
      <w:r>
        <w:t>Jon Peach</w:t>
      </w:r>
    </w:p>
    <w:p w14:paraId="593E9F26" w14:textId="77777777" w:rsidR="00F63E39" w:rsidRDefault="00F63E39" w:rsidP="00E4484A">
      <w:pPr>
        <w:pStyle w:val="NoSpacing"/>
        <w:spacing w:line="276" w:lineRule="auto"/>
      </w:pPr>
      <w:r>
        <w:t>Executive Director</w:t>
      </w:r>
    </w:p>
    <w:p w14:paraId="526C4C3F" w14:textId="77777777" w:rsidR="00925989" w:rsidRDefault="00202B3A" w:rsidP="00E4484A">
      <w:pPr>
        <w:pStyle w:val="NoSpacing"/>
        <w:spacing w:line="276" w:lineRule="auto"/>
      </w:pPr>
      <w:r>
        <w:t xml:space="preserve">ACT Corrective Services </w:t>
      </w:r>
    </w:p>
    <w:p w14:paraId="1FB5E5C1" w14:textId="44F35C96" w:rsidR="00925989" w:rsidRDefault="000A3466" w:rsidP="00E4484A">
      <w:pPr>
        <w:pStyle w:val="NoSpacing"/>
        <w:spacing w:line="276" w:lineRule="auto"/>
      </w:pPr>
      <w:r>
        <w:t>23</w:t>
      </w:r>
      <w:r w:rsidR="00F63E39">
        <w:t xml:space="preserve"> </w:t>
      </w:r>
      <w:r w:rsidR="00941483">
        <w:t>October</w:t>
      </w:r>
      <w:r w:rsidR="009F22FB">
        <w:t xml:space="preserve"> 2019 </w:t>
      </w:r>
    </w:p>
    <w:p w14:paraId="203BE0ED" w14:textId="77777777" w:rsidR="00B84A5B" w:rsidRDefault="00B84A5B" w:rsidP="00B84A5B">
      <w:pPr>
        <w:rPr>
          <w:rFonts w:cs="Arial"/>
        </w:rPr>
      </w:pPr>
    </w:p>
    <w:p w14:paraId="3430A656" w14:textId="77777777" w:rsidR="005E011D" w:rsidRPr="00586F66" w:rsidRDefault="005E011D" w:rsidP="00632DE5">
      <w:pPr>
        <w:ind w:firstLine="720"/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2D6DC16B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69FA99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1BF92C2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5D829C53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6A1EE67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43CFAA" w14:textId="77777777" w:rsidR="005E011D" w:rsidRPr="00586F66" w:rsidRDefault="000C15FB" w:rsidP="00F5529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Corrections Management (</w:t>
            </w:r>
            <w:r w:rsidR="004D7086">
              <w:rPr>
                <w:rFonts w:ascii="Calibri" w:hAnsi="Calibri"/>
                <w:sz w:val="20"/>
                <w:szCs w:val="20"/>
              </w:rPr>
              <w:t>Detainee Requests and Complaints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="004D193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1860">
              <w:rPr>
                <w:rFonts w:ascii="Calibri" w:hAnsi="Calibri"/>
                <w:sz w:val="20"/>
                <w:szCs w:val="20"/>
              </w:rPr>
              <w:t xml:space="preserve">Operating </w:t>
            </w:r>
            <w:r w:rsidR="004D1932">
              <w:rPr>
                <w:rFonts w:ascii="Calibri" w:hAnsi="Calibri"/>
                <w:sz w:val="20"/>
                <w:szCs w:val="20"/>
              </w:rPr>
              <w:t>Procedure</w:t>
            </w:r>
            <w:r w:rsidR="00895F9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36416">
              <w:rPr>
                <w:rFonts w:ascii="Calibri" w:hAnsi="Calibri"/>
                <w:sz w:val="20"/>
                <w:szCs w:val="20"/>
              </w:rPr>
              <w:t>2019</w:t>
            </w:r>
          </w:p>
        </w:tc>
      </w:tr>
      <w:tr w:rsidR="005E011D" w:rsidRPr="00586F66" w14:paraId="69B5A947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6B407D2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9D042A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Executive Director, ACT Corrective Services</w:t>
            </w:r>
          </w:p>
        </w:tc>
      </w:tr>
      <w:tr w:rsidR="005E011D" w:rsidRPr="00586F66" w14:paraId="5899D6E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92C09E4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846EC2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2971505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D722C2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85D2C16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667EDAD3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B24C9BC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D5C3C37" w14:textId="77777777" w:rsidR="00CF03FA" w:rsidRPr="00586F66" w:rsidRDefault="004D7086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General Manager Custodial Operations </w:t>
            </w:r>
          </w:p>
        </w:tc>
      </w:tr>
      <w:tr w:rsidR="007B3718" w:rsidRPr="00586F66" w14:paraId="0AF42660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B9DD07B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53D3E0" w14:textId="77777777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201</w:t>
            </w:r>
            <w:r w:rsidR="00F63E39">
              <w:rPr>
                <w:rFonts w:asciiTheme="minorHAnsi" w:hAnsiTheme="minorHAnsi"/>
                <w:i/>
                <w:iCs/>
                <w:sz w:val="20"/>
                <w:szCs w:val="20"/>
              </w:rPr>
              <w:t>9</w:t>
            </w:r>
          </w:p>
        </w:tc>
      </w:tr>
    </w:tbl>
    <w:p w14:paraId="5370D6DD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5"/>
        <w:gridCol w:w="1705"/>
        <w:gridCol w:w="2534"/>
        <w:gridCol w:w="1792"/>
      </w:tblGrid>
      <w:tr w:rsidR="00B11C0C" w:rsidRPr="00B11C0C" w14:paraId="49B1D538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AEFB9A6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11C0C" w:rsidRPr="00B11C0C" w14:paraId="58A518A1" w14:textId="77777777" w:rsidTr="00457C0A">
        <w:trPr>
          <w:trHeight w:val="395"/>
        </w:trPr>
        <w:tc>
          <w:tcPr>
            <w:tcW w:w="0" w:type="auto"/>
          </w:tcPr>
          <w:p w14:paraId="464D9CDC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2A8783C2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2BD6692B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5B8D593B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B11C0C" w:rsidRPr="00B11C0C" w14:paraId="723033E2" w14:textId="77777777" w:rsidTr="00457C0A">
        <w:trPr>
          <w:trHeight w:val="395"/>
        </w:trPr>
        <w:tc>
          <w:tcPr>
            <w:tcW w:w="0" w:type="auto"/>
          </w:tcPr>
          <w:p w14:paraId="50AEBD6A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5AA57F0C" w14:textId="77777777" w:rsidR="00B11C0C" w:rsidRPr="00B11C0C" w:rsidRDefault="006A044D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July</w:t>
            </w:r>
            <w:r w:rsidR="00F63E39">
              <w:rPr>
                <w:rFonts w:eastAsia="Calibri" w:cs="Times New Roman"/>
                <w:sz w:val="20"/>
                <w:szCs w:val="24"/>
              </w:rPr>
              <w:t>-</w:t>
            </w:r>
            <w:r>
              <w:rPr>
                <w:rFonts w:eastAsia="Calibri" w:cs="Times New Roman"/>
                <w:sz w:val="20"/>
                <w:szCs w:val="24"/>
              </w:rPr>
              <w:t xml:space="preserve">19 </w:t>
            </w:r>
          </w:p>
        </w:tc>
        <w:tc>
          <w:tcPr>
            <w:tcW w:w="0" w:type="auto"/>
          </w:tcPr>
          <w:p w14:paraId="1A07CCA6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3842B540" w14:textId="77777777" w:rsidR="00B11C0C" w:rsidRPr="00B11C0C" w:rsidRDefault="006A044D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 xml:space="preserve">J Horua </w:t>
            </w:r>
          </w:p>
        </w:tc>
      </w:tr>
    </w:tbl>
    <w:p w14:paraId="3E436AED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p w14:paraId="3B69C975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7A1446">
      <w:headerReference w:type="first" r:id="rId15"/>
      <w:footerReference w:type="first" r:id="rId16"/>
      <w:pgSz w:w="11906" w:h="16838"/>
      <w:pgMar w:top="1440" w:right="1440" w:bottom="1440" w:left="1440" w:header="708" w:footer="6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3A6D2" w14:textId="77777777" w:rsidR="00A10160" w:rsidRDefault="00A10160" w:rsidP="00152D5E">
      <w:pPr>
        <w:spacing w:after="0" w:line="240" w:lineRule="auto"/>
      </w:pPr>
      <w:r>
        <w:separator/>
      </w:r>
    </w:p>
  </w:endnote>
  <w:endnote w:type="continuationSeparator" w:id="0">
    <w:p w14:paraId="631DC167" w14:textId="77777777" w:rsidR="00A10160" w:rsidRDefault="00A10160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3C00" w14:textId="77777777" w:rsidR="00EA069B" w:rsidRDefault="00EA0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 w14:paraId="4D054224" w14:textId="19B2C3A8" w:rsidR="007A1446" w:rsidRDefault="00FB2C79" w:rsidP="006A5E20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5602C3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5602C3">
              <w:rPr>
                <w:rFonts w:ascii="Calibri" w:hAnsi="Calibri"/>
                <w:noProof/>
                <w:szCs w:val="18"/>
              </w:rPr>
              <w:t>3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>
              <w:rPr>
                <w:rFonts w:ascii="Calibri" w:hAnsi="Calibri"/>
                <w:szCs w:val="18"/>
              </w:rPr>
              <w:t xml:space="preserve">    </w:t>
            </w:r>
          </w:p>
          <w:p w14:paraId="6CA194FA" w14:textId="77777777" w:rsidR="00EA069B" w:rsidRDefault="009E0CCE" w:rsidP="007A1446">
            <w:pPr>
              <w:pStyle w:val="Footer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sdtContent>
      </w:sdt>
    </w:sdtContent>
  </w:sdt>
  <w:p w14:paraId="6C0F130A" w14:textId="0DDD2D64" w:rsidR="00FB2C79" w:rsidRPr="00EA069B" w:rsidRDefault="00EA069B" w:rsidP="00EA069B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EA069B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AB0C" w14:textId="079FCD4B" w:rsidR="00EA069B" w:rsidRPr="00EA069B" w:rsidRDefault="00EA069B" w:rsidP="00EA069B">
    <w:pPr>
      <w:pStyle w:val="Footer"/>
      <w:jc w:val="center"/>
      <w:rPr>
        <w:rFonts w:ascii="Arial" w:hAnsi="Arial" w:cs="Arial"/>
        <w:sz w:val="14"/>
      </w:rPr>
    </w:pPr>
    <w:r w:rsidRPr="00EA069B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549C" w14:textId="009E4814" w:rsidR="007A1446" w:rsidRPr="00EA069B" w:rsidRDefault="00EA069B" w:rsidP="00EA069B">
    <w:pPr>
      <w:pStyle w:val="Footer"/>
      <w:jc w:val="center"/>
      <w:rPr>
        <w:rFonts w:ascii="Arial" w:hAnsi="Arial" w:cs="Arial"/>
        <w:sz w:val="14"/>
        <w:szCs w:val="14"/>
      </w:rPr>
    </w:pPr>
    <w:r w:rsidRPr="00EA069B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33FE7" w14:textId="77777777" w:rsidR="00A10160" w:rsidRDefault="00A10160" w:rsidP="00152D5E">
      <w:pPr>
        <w:spacing w:after="0" w:line="240" w:lineRule="auto"/>
      </w:pPr>
      <w:r>
        <w:separator/>
      </w:r>
    </w:p>
  </w:footnote>
  <w:footnote w:type="continuationSeparator" w:id="0">
    <w:p w14:paraId="5D87E9BE" w14:textId="77777777" w:rsidR="00A10160" w:rsidRDefault="00A10160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622C9" w14:textId="77777777" w:rsidR="00EA069B" w:rsidRDefault="00EA0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BAE9" w14:textId="77777777" w:rsidR="00EA069B" w:rsidRDefault="00EA06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2744" w14:textId="77777777" w:rsidR="00EA069B" w:rsidRDefault="00EA06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D73A" w14:textId="77777777" w:rsidR="00E767B2" w:rsidRDefault="00E767B2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7DFB831A" wp14:editId="34E16CB0">
          <wp:extent cx="2190750" cy="676275"/>
          <wp:effectExtent l="19050" t="0" r="0" b="0"/>
          <wp:docPr id="12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3E41D0FE" w14:textId="77777777" w:rsidR="00E767B2" w:rsidRDefault="00E76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07C5"/>
    <w:multiLevelType w:val="multilevel"/>
    <w:tmpl w:val="9AE6FD9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847CAD"/>
    <w:multiLevelType w:val="multilevel"/>
    <w:tmpl w:val="0A1075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9EA5B6E"/>
    <w:multiLevelType w:val="multilevel"/>
    <w:tmpl w:val="EBAA90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egoe UI" w:hAnsi="Segoe UI" w:cs="Segoe UI" w:hint="default"/>
        <w:sz w:val="20"/>
      </w:rPr>
    </w:lvl>
  </w:abstractNum>
  <w:abstractNum w:abstractNumId="4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A9"/>
    <w:rsid w:val="000100D2"/>
    <w:rsid w:val="00012A69"/>
    <w:rsid w:val="00024A7E"/>
    <w:rsid w:val="000458C7"/>
    <w:rsid w:val="000A3466"/>
    <w:rsid w:val="000B7E7B"/>
    <w:rsid w:val="000C15FB"/>
    <w:rsid w:val="001127C2"/>
    <w:rsid w:val="001148CF"/>
    <w:rsid w:val="00123015"/>
    <w:rsid w:val="00141E42"/>
    <w:rsid w:val="001424DA"/>
    <w:rsid w:val="001504B0"/>
    <w:rsid w:val="00152066"/>
    <w:rsid w:val="00152D5E"/>
    <w:rsid w:val="00162B50"/>
    <w:rsid w:val="001737B3"/>
    <w:rsid w:val="0017421E"/>
    <w:rsid w:val="00186671"/>
    <w:rsid w:val="001921A9"/>
    <w:rsid w:val="001A677B"/>
    <w:rsid w:val="001B06F8"/>
    <w:rsid w:val="001C09A1"/>
    <w:rsid w:val="001C494C"/>
    <w:rsid w:val="00202B3A"/>
    <w:rsid w:val="0021108E"/>
    <w:rsid w:val="00215BD6"/>
    <w:rsid w:val="00221FA3"/>
    <w:rsid w:val="00252E13"/>
    <w:rsid w:val="00272CE7"/>
    <w:rsid w:val="002741BE"/>
    <w:rsid w:val="00283EE0"/>
    <w:rsid w:val="00287266"/>
    <w:rsid w:val="002A22B4"/>
    <w:rsid w:val="002A2DE1"/>
    <w:rsid w:val="002C6EAE"/>
    <w:rsid w:val="002C7846"/>
    <w:rsid w:val="002F395C"/>
    <w:rsid w:val="00302B09"/>
    <w:rsid w:val="00314A6D"/>
    <w:rsid w:val="00340868"/>
    <w:rsid w:val="003449F8"/>
    <w:rsid w:val="00353E50"/>
    <w:rsid w:val="00367F42"/>
    <w:rsid w:val="00397232"/>
    <w:rsid w:val="003A2E5D"/>
    <w:rsid w:val="003A3CF7"/>
    <w:rsid w:val="003A6BFF"/>
    <w:rsid w:val="003A7DC3"/>
    <w:rsid w:val="003B0384"/>
    <w:rsid w:val="003C5E5F"/>
    <w:rsid w:val="003C6EB2"/>
    <w:rsid w:val="003D2CAD"/>
    <w:rsid w:val="003E703A"/>
    <w:rsid w:val="003F5C7D"/>
    <w:rsid w:val="00402430"/>
    <w:rsid w:val="00405E0B"/>
    <w:rsid w:val="004135BE"/>
    <w:rsid w:val="0041603D"/>
    <w:rsid w:val="004175E0"/>
    <w:rsid w:val="00425393"/>
    <w:rsid w:val="0043581C"/>
    <w:rsid w:val="00436416"/>
    <w:rsid w:val="0044053A"/>
    <w:rsid w:val="00461C8B"/>
    <w:rsid w:val="0048263D"/>
    <w:rsid w:val="004A06C7"/>
    <w:rsid w:val="004B121B"/>
    <w:rsid w:val="004D1932"/>
    <w:rsid w:val="004D7086"/>
    <w:rsid w:val="004E2B2A"/>
    <w:rsid w:val="00500EAE"/>
    <w:rsid w:val="00510017"/>
    <w:rsid w:val="005167F7"/>
    <w:rsid w:val="00516FDD"/>
    <w:rsid w:val="00532730"/>
    <w:rsid w:val="005359F3"/>
    <w:rsid w:val="005602C3"/>
    <w:rsid w:val="00563752"/>
    <w:rsid w:val="00582DD2"/>
    <w:rsid w:val="00586F66"/>
    <w:rsid w:val="005A4376"/>
    <w:rsid w:val="005A794E"/>
    <w:rsid w:val="005D2BB7"/>
    <w:rsid w:val="005E011D"/>
    <w:rsid w:val="005E19FD"/>
    <w:rsid w:val="005F70A8"/>
    <w:rsid w:val="00610DF9"/>
    <w:rsid w:val="00622D3C"/>
    <w:rsid w:val="00632DE5"/>
    <w:rsid w:val="00634849"/>
    <w:rsid w:val="00641860"/>
    <w:rsid w:val="00657804"/>
    <w:rsid w:val="00685F05"/>
    <w:rsid w:val="006A044D"/>
    <w:rsid w:val="006A5E20"/>
    <w:rsid w:val="006E0B9D"/>
    <w:rsid w:val="006F301F"/>
    <w:rsid w:val="00707A71"/>
    <w:rsid w:val="007104EA"/>
    <w:rsid w:val="007122C1"/>
    <w:rsid w:val="007318C0"/>
    <w:rsid w:val="00741C56"/>
    <w:rsid w:val="007525A8"/>
    <w:rsid w:val="00754A4B"/>
    <w:rsid w:val="007760D4"/>
    <w:rsid w:val="00780A2D"/>
    <w:rsid w:val="00782A7B"/>
    <w:rsid w:val="00791154"/>
    <w:rsid w:val="00797F95"/>
    <w:rsid w:val="007A1446"/>
    <w:rsid w:val="007B3718"/>
    <w:rsid w:val="007C4FCB"/>
    <w:rsid w:val="007D1D59"/>
    <w:rsid w:val="007D6F72"/>
    <w:rsid w:val="00820C1B"/>
    <w:rsid w:val="00822096"/>
    <w:rsid w:val="00840B46"/>
    <w:rsid w:val="00843558"/>
    <w:rsid w:val="00853BE2"/>
    <w:rsid w:val="00865278"/>
    <w:rsid w:val="00880E5A"/>
    <w:rsid w:val="00881556"/>
    <w:rsid w:val="00887315"/>
    <w:rsid w:val="00895F9F"/>
    <w:rsid w:val="008B3ABC"/>
    <w:rsid w:val="008B47EA"/>
    <w:rsid w:val="008C07D5"/>
    <w:rsid w:val="008C1D7D"/>
    <w:rsid w:val="008E2F14"/>
    <w:rsid w:val="00914AEF"/>
    <w:rsid w:val="009227D3"/>
    <w:rsid w:val="00925989"/>
    <w:rsid w:val="00941483"/>
    <w:rsid w:val="00947E61"/>
    <w:rsid w:val="00951D8F"/>
    <w:rsid w:val="00952F3E"/>
    <w:rsid w:val="0095393D"/>
    <w:rsid w:val="009545D4"/>
    <w:rsid w:val="00970387"/>
    <w:rsid w:val="00974E7D"/>
    <w:rsid w:val="009839B3"/>
    <w:rsid w:val="00985081"/>
    <w:rsid w:val="00997930"/>
    <w:rsid w:val="009A1FBC"/>
    <w:rsid w:val="009A4819"/>
    <w:rsid w:val="009D1322"/>
    <w:rsid w:val="009E0CCE"/>
    <w:rsid w:val="009F22FB"/>
    <w:rsid w:val="00A07081"/>
    <w:rsid w:val="00A10160"/>
    <w:rsid w:val="00A70756"/>
    <w:rsid w:val="00A82DFA"/>
    <w:rsid w:val="00A93ED3"/>
    <w:rsid w:val="00A95B39"/>
    <w:rsid w:val="00AB0381"/>
    <w:rsid w:val="00AC0BF3"/>
    <w:rsid w:val="00AC67AA"/>
    <w:rsid w:val="00B0453C"/>
    <w:rsid w:val="00B11C0C"/>
    <w:rsid w:val="00B13060"/>
    <w:rsid w:val="00B73389"/>
    <w:rsid w:val="00B84A5B"/>
    <w:rsid w:val="00BD241F"/>
    <w:rsid w:val="00BF5695"/>
    <w:rsid w:val="00C20E72"/>
    <w:rsid w:val="00C402F7"/>
    <w:rsid w:val="00C446AD"/>
    <w:rsid w:val="00C46EA3"/>
    <w:rsid w:val="00C52226"/>
    <w:rsid w:val="00C618E2"/>
    <w:rsid w:val="00C628F3"/>
    <w:rsid w:val="00C64BD0"/>
    <w:rsid w:val="00C86BDC"/>
    <w:rsid w:val="00C95B2E"/>
    <w:rsid w:val="00CA5293"/>
    <w:rsid w:val="00CD0D17"/>
    <w:rsid w:val="00CD581E"/>
    <w:rsid w:val="00CE129E"/>
    <w:rsid w:val="00CE1E69"/>
    <w:rsid w:val="00CF03FA"/>
    <w:rsid w:val="00CF3FF5"/>
    <w:rsid w:val="00CF60D1"/>
    <w:rsid w:val="00D11ACF"/>
    <w:rsid w:val="00D124A1"/>
    <w:rsid w:val="00D77228"/>
    <w:rsid w:val="00D94114"/>
    <w:rsid w:val="00D95E71"/>
    <w:rsid w:val="00DA77F5"/>
    <w:rsid w:val="00DC1514"/>
    <w:rsid w:val="00DC57B9"/>
    <w:rsid w:val="00DD40DB"/>
    <w:rsid w:val="00E152FC"/>
    <w:rsid w:val="00E17BC8"/>
    <w:rsid w:val="00E3576D"/>
    <w:rsid w:val="00E4484A"/>
    <w:rsid w:val="00E51219"/>
    <w:rsid w:val="00E62FBC"/>
    <w:rsid w:val="00E767B2"/>
    <w:rsid w:val="00E76F61"/>
    <w:rsid w:val="00EA069B"/>
    <w:rsid w:val="00ED6951"/>
    <w:rsid w:val="00EE2224"/>
    <w:rsid w:val="00F066FD"/>
    <w:rsid w:val="00F35DEF"/>
    <w:rsid w:val="00F55296"/>
    <w:rsid w:val="00F622EA"/>
    <w:rsid w:val="00F63E39"/>
    <w:rsid w:val="00F81FF3"/>
    <w:rsid w:val="00F85129"/>
    <w:rsid w:val="00F85168"/>
    <w:rsid w:val="00F916AB"/>
    <w:rsid w:val="00FA65B9"/>
    <w:rsid w:val="00FB0EC6"/>
    <w:rsid w:val="00FB2C79"/>
    <w:rsid w:val="00FC4A2B"/>
    <w:rsid w:val="00FD22D4"/>
    <w:rsid w:val="00FD3EBC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88FD910"/>
  <w15:docId w15:val="{2D1352E8-6C0B-4A51-B65D-4B2547B8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00D2"/>
  </w:style>
  <w:style w:type="paragraph" w:styleId="Heading1">
    <w:name w:val="heading 1"/>
    <w:next w:val="Normal"/>
    <w:link w:val="Heading1Char"/>
    <w:qFormat/>
    <w:rsid w:val="0043581C"/>
    <w:pPr>
      <w:keepNext/>
      <w:numPr>
        <w:numId w:val="4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qFormat/>
    <w:rsid w:val="0043581C"/>
    <w:pPr>
      <w:keepNext/>
      <w:numPr>
        <w:ilvl w:val="2"/>
        <w:numId w:val="4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qFormat/>
    <w:rsid w:val="0043581C"/>
    <w:pPr>
      <w:keepNext/>
      <w:numPr>
        <w:ilvl w:val="3"/>
        <w:numId w:val="4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7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character" w:customStyle="1" w:styleId="ms-rtethemeforecolor-1-5">
    <w:name w:val="ms-rtethemeforecolor-1-5"/>
    <w:basedOn w:val="DefaultParagraphFont"/>
    <w:rsid w:val="001737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1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3581C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3581C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43581C"/>
    <w:rPr>
      <w:rFonts w:ascii="Calibri" w:eastAsia="Times New Roman" w:hAnsi="Calibri" w:cs="Arial"/>
      <w:b/>
      <w:color w:val="548DD4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7B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11EC-9556-419A-BB33-A8A1EB56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3193</Characters>
  <Application>Microsoft Office Word</Application>
  <DocSecurity>0</DocSecurity>
  <Lines>125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2019-08-29T01:16:00Z</cp:lastPrinted>
  <dcterms:created xsi:type="dcterms:W3CDTF">2019-10-24T05:56:00Z</dcterms:created>
  <dcterms:modified xsi:type="dcterms:W3CDTF">2019-10-24T05:56:00Z</dcterms:modified>
</cp:coreProperties>
</file>