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3F6099">
        <w:t>—</w:t>
      </w:r>
      <w:r w:rsidR="00A038A8">
        <w:t>Total</w:t>
      </w:r>
      <w:r w:rsidR="003F6099">
        <w:t xml:space="preserve"> </w:t>
      </w:r>
      <w:r w:rsidR="00A038A8">
        <w:t>Fire Ban</w:t>
      </w:r>
      <w:r w:rsidR="008936B5" w:rsidRPr="0059678C">
        <w:t xml:space="preserve">) </w:t>
      </w:r>
      <w:r>
        <w:t>Declaration 201</w:t>
      </w:r>
      <w:r w:rsidR="009427BC">
        <w:t>9</w:t>
      </w:r>
      <w:r w:rsidR="008936B5" w:rsidRPr="0059678C">
        <w:t xml:space="preserve"> </w:t>
      </w:r>
      <w:r w:rsidR="003F6099">
        <w:t>(</w:t>
      </w:r>
      <w:r w:rsidR="003F6099" w:rsidRPr="005E3567">
        <w:t xml:space="preserve">No </w:t>
      </w:r>
      <w:r w:rsidR="00BB2075">
        <w:t>9</w:t>
      </w:r>
      <w:r w:rsidR="003F6099">
        <w:t>)</w:t>
      </w:r>
    </w:p>
    <w:p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201</w:t>
      </w:r>
      <w:r w:rsidR="009427BC">
        <w:t>9</w:t>
      </w:r>
      <w:r w:rsidR="008936B5" w:rsidRPr="0059678C">
        <w:t>–</w:t>
      </w:r>
      <w:r w:rsidR="00BB2075">
        <w:t>794</w:t>
      </w:r>
    </w:p>
    <w:p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</w:t>
      </w:r>
      <w:r w:rsidR="003F6099">
        <w:rPr>
          <w:i/>
        </w:rPr>
        <w:t>—</w:t>
      </w:r>
      <w:r w:rsidR="00A038A8">
        <w:rPr>
          <w:i/>
        </w:rPr>
        <w:t>Total</w:t>
      </w:r>
      <w:r w:rsidR="003F6099">
        <w:rPr>
          <w:i/>
        </w:rPr>
        <w:t xml:space="preserve"> </w:t>
      </w:r>
      <w:r w:rsidR="00A038A8">
        <w:rPr>
          <w:i/>
        </w:rPr>
        <w:t>Fire Ban</w:t>
      </w:r>
      <w:r w:rsidR="000C6B84">
        <w:rPr>
          <w:i/>
        </w:rPr>
        <w:t>) Declaration 201</w:t>
      </w:r>
      <w:r w:rsidR="009427BC">
        <w:rPr>
          <w:i/>
        </w:rPr>
        <w:t>9</w:t>
      </w:r>
      <w:r w:rsidR="003F6099">
        <w:rPr>
          <w:i/>
        </w:rPr>
        <w:t xml:space="preserve"> (</w:t>
      </w:r>
      <w:r w:rsidR="003F6099" w:rsidRPr="005E3567">
        <w:rPr>
          <w:i/>
        </w:rPr>
        <w:t xml:space="preserve">No </w:t>
      </w:r>
      <w:r w:rsidR="00BB2075">
        <w:rPr>
          <w:i/>
        </w:rPr>
        <w:t>9</w:t>
      </w:r>
      <w:r w:rsidR="003F6099">
        <w:rPr>
          <w:i/>
        </w:rPr>
        <w:t>)</w:t>
      </w:r>
      <w:r w:rsidR="00887E53">
        <w:rPr>
          <w:i/>
        </w:rPr>
        <w:t>.</w:t>
      </w:r>
    </w:p>
    <w:p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:rsidR="008936B5" w:rsidRDefault="008936B5" w:rsidP="0020333D">
      <w:pPr>
        <w:spacing w:before="140"/>
        <w:ind w:left="720"/>
      </w:pPr>
      <w:r>
        <w:t xml:space="preserve">This instrument commences on </w:t>
      </w:r>
      <w:r w:rsidR="0020333D">
        <w:t>the day it is signed</w:t>
      </w:r>
      <w:r>
        <w:t xml:space="preserve">. </w:t>
      </w:r>
    </w:p>
    <w:p w:rsidR="00C166AC" w:rsidRPr="00C166AC" w:rsidRDefault="00C166AC" w:rsidP="0020333D">
      <w:pPr>
        <w:spacing w:before="140"/>
        <w:ind w:left="1440" w:hanging="720"/>
        <w:rPr>
          <w:sz w:val="20"/>
        </w:rPr>
      </w:pPr>
      <w:r w:rsidRPr="00C166AC">
        <w:rPr>
          <w:i/>
          <w:sz w:val="20"/>
        </w:rPr>
        <w:t>Note:</w:t>
      </w:r>
      <w:r w:rsidR="003F6099">
        <w:rPr>
          <w:i/>
          <w:sz w:val="20"/>
        </w:rPr>
        <w:tab/>
      </w:r>
      <w:r w:rsidRPr="00C166AC">
        <w:rPr>
          <w:sz w:val="20"/>
        </w:rPr>
        <w:t>Section 259</w:t>
      </w:r>
      <w:r w:rsidR="003F6099">
        <w:rPr>
          <w:sz w:val="20"/>
        </w:rPr>
        <w:t xml:space="preserve"> </w:t>
      </w:r>
      <w:r w:rsidRPr="00C166AC">
        <w:rPr>
          <w:sz w:val="20"/>
        </w:rPr>
        <w:t xml:space="preserve">(5) </w:t>
      </w:r>
      <w:r w:rsidR="00843D8C">
        <w:rPr>
          <w:sz w:val="20"/>
        </w:rPr>
        <w:t xml:space="preserve">of the </w:t>
      </w:r>
      <w:r w:rsidR="00843D8C" w:rsidRPr="00843D8C">
        <w:rPr>
          <w:i/>
          <w:sz w:val="20"/>
        </w:rPr>
        <w:t>Nature Conservation Act 2014</w:t>
      </w:r>
      <w:r w:rsidR="00843D8C">
        <w:rPr>
          <w:sz w:val="20"/>
        </w:rPr>
        <w:t xml:space="preserve"> </w:t>
      </w:r>
      <w:r w:rsidRPr="00C166AC">
        <w:rPr>
          <w:sz w:val="20"/>
        </w:rPr>
        <w:t>provides that a closed reserve declaration may commence on a day or at a time earlier than its notification date.</w:t>
      </w:r>
    </w:p>
    <w:p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9427BC">
        <w:t xml:space="preserve"> </w:t>
      </w:r>
      <w:r w:rsidR="00704D3A">
        <w:t xml:space="preserve">1 </w:t>
      </w:r>
      <w:r w:rsidR="00873E1D">
        <w:t xml:space="preserve">is prohibited during the period </w:t>
      </w:r>
      <w:r w:rsidR="00E45CD8">
        <w:t>specified</w:t>
      </w:r>
      <w:r w:rsidR="00873E1D">
        <w:t xml:space="preserve"> in the corresponding entry in </w:t>
      </w:r>
      <w:r w:rsidR="00D16603">
        <w:t>c</w:t>
      </w:r>
      <w:r w:rsidR="00873E1D">
        <w:t xml:space="preserve">olumn </w:t>
      </w:r>
      <w:r w:rsidR="00704D3A">
        <w:t>3</w:t>
      </w:r>
      <w:r w:rsidR="00873E1D">
        <w:t xml:space="preserve"> of </w:t>
      </w:r>
      <w:r w:rsidR="00D16603">
        <w:t>s</w:t>
      </w:r>
      <w:r w:rsidR="00873E1D">
        <w:t>chedule</w:t>
      </w:r>
      <w:r w:rsidR="00704D3A">
        <w:t xml:space="preserve"> 1</w:t>
      </w:r>
      <w:r w:rsidR="00873E1D">
        <w:t>.</w:t>
      </w:r>
    </w:p>
    <w:p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:rsidR="002C7A12" w:rsidRDefault="002C7A12" w:rsidP="002C7A12">
      <w:pPr>
        <w:spacing w:before="140"/>
      </w:pPr>
      <w:r>
        <w:tab/>
        <w:t xml:space="preserve">This instrument expires on </w:t>
      </w:r>
      <w:r w:rsidR="005E3567">
        <w:t>11 December 2019</w:t>
      </w:r>
    </w:p>
    <w:p w:rsidR="0020333D" w:rsidRDefault="005E3567" w:rsidP="0055049F">
      <w:pPr>
        <w:spacing w:before="960"/>
      </w:pPr>
      <w:r>
        <w:t>Neil Cooper</w:t>
      </w:r>
    </w:p>
    <w:p w:rsidR="00F10777" w:rsidRDefault="002D1DED">
      <w:pPr>
        <w:tabs>
          <w:tab w:val="left" w:pos="4320"/>
        </w:tabs>
      </w:pPr>
      <w:r>
        <w:t>Delegate</w:t>
      </w:r>
      <w:bookmarkEnd w:id="0"/>
      <w:r w:rsidR="003F6099">
        <w:t xml:space="preserve"> of the Conservator of Flora and Fauna</w:t>
      </w:r>
    </w:p>
    <w:p w:rsidR="00664026" w:rsidRDefault="00664026">
      <w:pPr>
        <w:tabs>
          <w:tab w:val="left" w:pos="4320"/>
        </w:tabs>
      </w:pPr>
    </w:p>
    <w:p w:rsidR="008936B5" w:rsidRDefault="005E3567">
      <w:pPr>
        <w:tabs>
          <w:tab w:val="left" w:pos="4320"/>
        </w:tabs>
      </w:pPr>
      <w:r>
        <w:t>10 December</w:t>
      </w:r>
      <w:r w:rsidR="00335E11">
        <w:t xml:space="preserve"> </w:t>
      </w:r>
      <w:r w:rsidR="002D1DED" w:rsidRPr="00F26D37">
        <w:t>20</w:t>
      </w:r>
      <w:r w:rsidR="00E30272">
        <w:t>1</w:t>
      </w:r>
      <w:r w:rsidR="009427BC">
        <w:t>9</w:t>
      </w:r>
    </w:p>
    <w:p w:rsidR="00EC27E4" w:rsidRDefault="00EC27E4">
      <w:pPr>
        <w:tabs>
          <w:tab w:val="left" w:pos="4320"/>
        </w:tabs>
      </w:pPr>
    </w:p>
    <w:p w:rsidR="00EC27E4" w:rsidRDefault="00EC27E4">
      <w:pPr>
        <w:tabs>
          <w:tab w:val="left" w:pos="4320"/>
        </w:tabs>
      </w:pPr>
    </w:p>
    <w:p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C166AC" w:rsidRDefault="00DB394B" w:rsidP="0020333D">
      <w:pPr>
        <w:tabs>
          <w:tab w:val="left" w:pos="4320"/>
        </w:tabs>
        <w:spacing w:before="140"/>
      </w:pPr>
      <w:r>
        <w:t>(see s</w:t>
      </w:r>
      <w:r w:rsidR="003F6099">
        <w:t xml:space="preserve"> 3</w:t>
      </w:r>
      <w:r w:rsidR="00846318" w:rsidRPr="00846318">
        <w:t>)</w:t>
      </w:r>
    </w:p>
    <w:p w:rsidR="0013225E" w:rsidRPr="00B3606B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335E11" w:rsidTr="0020333D">
        <w:tc>
          <w:tcPr>
            <w:tcW w:w="1384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olumn1</w:t>
            </w:r>
          </w:p>
          <w:p w:rsidR="00704D3A" w:rsidRPr="00335E1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ite</w:t>
            </w:r>
            <w:r w:rsidR="0020333D" w:rsidRPr="00335E1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 2</w:t>
            </w:r>
          </w:p>
          <w:p w:rsidR="00704D3A" w:rsidRPr="00335E1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r</w:t>
            </w:r>
            <w:r w:rsidR="00704D3A" w:rsidRPr="00335E1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column 3</w:t>
            </w:r>
          </w:p>
          <w:p w:rsidR="00704D3A" w:rsidRPr="00335E1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t</w:t>
            </w:r>
            <w:r w:rsidR="00704D3A" w:rsidRPr="00335E1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1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2 known as Tidbinbilla Nature Reserve</w:t>
            </w:r>
          </w:p>
        </w:tc>
        <w:tc>
          <w:tcPr>
            <w:tcW w:w="2841" w:type="dxa"/>
          </w:tcPr>
          <w:p w:rsidR="005E3567" w:rsidRDefault="005E3567" w:rsidP="005E3567">
            <w:pPr>
              <w:tabs>
                <w:tab w:val="left" w:pos="4320"/>
              </w:tabs>
            </w:pPr>
            <w:r>
              <w:t xml:space="preserve">10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2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3 known as Lower Molonglo River Corridor</w:t>
            </w:r>
          </w:p>
        </w:tc>
        <w:tc>
          <w:tcPr>
            <w:tcW w:w="2841" w:type="dxa"/>
          </w:tcPr>
          <w:p w:rsidR="005E3567" w:rsidRDefault="005E3567" w:rsidP="005E3567">
            <w:pPr>
              <w:tabs>
                <w:tab w:val="left" w:pos="4320"/>
              </w:tabs>
            </w:pPr>
            <w:r>
              <w:t xml:space="preserve">10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3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4 known as Molonglo Gorge Nature Reserve</w:t>
            </w:r>
          </w:p>
        </w:tc>
        <w:tc>
          <w:tcPr>
            <w:tcW w:w="2841" w:type="dxa"/>
          </w:tcPr>
          <w:p w:rsidR="005E3567" w:rsidRDefault="005E3567" w:rsidP="005E3567">
            <w:pPr>
              <w:tabs>
                <w:tab w:val="left" w:pos="4320"/>
              </w:tabs>
            </w:pPr>
            <w:r>
              <w:t xml:space="preserve">10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4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5 k</w:t>
            </w:r>
            <w:r w:rsidR="00EC4BDD" w:rsidRPr="00335E11">
              <w:t>nown as Mulligans Flat Woodland</w:t>
            </w:r>
            <w:r w:rsidRPr="00335E11">
              <w:t xml:space="preserve"> Sanctuary</w:t>
            </w:r>
          </w:p>
        </w:tc>
        <w:tc>
          <w:tcPr>
            <w:tcW w:w="2841" w:type="dxa"/>
          </w:tcPr>
          <w:p w:rsidR="005E3567" w:rsidRDefault="005E3567" w:rsidP="005E3567">
            <w:pPr>
              <w:tabs>
                <w:tab w:val="left" w:pos="4320"/>
              </w:tabs>
            </w:pPr>
            <w:r>
              <w:t xml:space="preserve">10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203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131" w:rsidRDefault="00EB5131">
      <w:r>
        <w:separator/>
      </w:r>
    </w:p>
  </w:endnote>
  <w:endnote w:type="continuationSeparator" w:id="0">
    <w:p w:rsidR="00EB5131" w:rsidRDefault="00EB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Default="005828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Pr="001D6BEC" w:rsidRDefault="001D6BEC" w:rsidP="001D6BEC">
    <w:pPr>
      <w:pStyle w:val="Footer"/>
      <w:jc w:val="center"/>
      <w:rPr>
        <w:rFonts w:cs="Arial"/>
        <w:sz w:val="14"/>
      </w:rPr>
    </w:pPr>
    <w:r w:rsidRPr="001D6BE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Default="005828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131" w:rsidRDefault="00EB5131">
      <w:r>
        <w:separator/>
      </w:r>
    </w:p>
  </w:footnote>
  <w:footnote w:type="continuationSeparator" w:id="0">
    <w:p w:rsidR="00EB5131" w:rsidRDefault="00EB5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Default="005828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Default="005828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Default="005828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C2ABC"/>
    <w:rsid w:val="001C4034"/>
    <w:rsid w:val="001D6BEC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3000A5"/>
    <w:rsid w:val="00311064"/>
    <w:rsid w:val="00335E11"/>
    <w:rsid w:val="00345D00"/>
    <w:rsid w:val="00360716"/>
    <w:rsid w:val="00376524"/>
    <w:rsid w:val="00391E41"/>
    <w:rsid w:val="003973B8"/>
    <w:rsid w:val="003A1A93"/>
    <w:rsid w:val="003C4A04"/>
    <w:rsid w:val="003F6099"/>
    <w:rsid w:val="00413B0B"/>
    <w:rsid w:val="00436E6A"/>
    <w:rsid w:val="0045223F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5B069A"/>
    <w:rsid w:val="005E3567"/>
    <w:rsid w:val="00611B73"/>
    <w:rsid w:val="006327EA"/>
    <w:rsid w:val="006507E8"/>
    <w:rsid w:val="00657FF4"/>
    <w:rsid w:val="00664026"/>
    <w:rsid w:val="0068230A"/>
    <w:rsid w:val="006A4B34"/>
    <w:rsid w:val="006C22B6"/>
    <w:rsid w:val="006E1E7E"/>
    <w:rsid w:val="00704D3A"/>
    <w:rsid w:val="00716772"/>
    <w:rsid w:val="0074751D"/>
    <w:rsid w:val="0078219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427BC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38A8"/>
    <w:rsid w:val="00A1326C"/>
    <w:rsid w:val="00A42D55"/>
    <w:rsid w:val="00A52216"/>
    <w:rsid w:val="00A61BC6"/>
    <w:rsid w:val="00A95F80"/>
    <w:rsid w:val="00AC2C17"/>
    <w:rsid w:val="00B3606B"/>
    <w:rsid w:val="00B51C4E"/>
    <w:rsid w:val="00BB2075"/>
    <w:rsid w:val="00BE6F72"/>
    <w:rsid w:val="00C010CC"/>
    <w:rsid w:val="00C062FF"/>
    <w:rsid w:val="00C1420F"/>
    <w:rsid w:val="00C166AC"/>
    <w:rsid w:val="00C82EB8"/>
    <w:rsid w:val="00CA53F0"/>
    <w:rsid w:val="00CB7702"/>
    <w:rsid w:val="00CD32BE"/>
    <w:rsid w:val="00CD5DAB"/>
    <w:rsid w:val="00CF0B75"/>
    <w:rsid w:val="00D1376E"/>
    <w:rsid w:val="00D16603"/>
    <w:rsid w:val="00D22FA4"/>
    <w:rsid w:val="00D333C8"/>
    <w:rsid w:val="00D40920"/>
    <w:rsid w:val="00D759E8"/>
    <w:rsid w:val="00D87B37"/>
    <w:rsid w:val="00D94195"/>
    <w:rsid w:val="00DA59FE"/>
    <w:rsid w:val="00DB394B"/>
    <w:rsid w:val="00DB485A"/>
    <w:rsid w:val="00DD39B9"/>
    <w:rsid w:val="00DE1B1F"/>
    <w:rsid w:val="00DE77F7"/>
    <w:rsid w:val="00E264A1"/>
    <w:rsid w:val="00E30272"/>
    <w:rsid w:val="00E45CD8"/>
    <w:rsid w:val="00E54BEF"/>
    <w:rsid w:val="00E96669"/>
    <w:rsid w:val="00EB5131"/>
    <w:rsid w:val="00EB6CFD"/>
    <w:rsid w:val="00EC27E4"/>
    <w:rsid w:val="00EC324F"/>
    <w:rsid w:val="00EC4BDD"/>
    <w:rsid w:val="00ED190F"/>
    <w:rsid w:val="00ED406E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1354</Characters>
  <Application>Microsoft Office Word</Application>
  <DocSecurity>0</DocSecurity>
  <Lines>82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lastModifiedBy>PCODCS</cp:lastModifiedBy>
  <cp:revision>4</cp:revision>
  <cp:lastPrinted>2019-12-08T22:06:00Z</cp:lastPrinted>
  <dcterms:created xsi:type="dcterms:W3CDTF">2019-12-09T22:50:00Z</dcterms:created>
  <dcterms:modified xsi:type="dcterms:W3CDTF">2019-12-09T22:50:00Z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A24271234</vt:lpwstr>
  </property>
  <property fmtid="{D5CDD505-2E9C-101B-9397-08002B2CF9AE}" pid="3" name="Objective-Title">
    <vt:lpwstr>20191210 TOBAN reserve closures</vt:lpwstr>
  </property>
  <property fmtid="{D5CDD505-2E9C-101B-9397-08002B2CF9AE}" pid="4" name="Objective-Comment">
    <vt:lpwstr/>
  </property>
  <property fmtid="{D5CDD505-2E9C-101B-9397-08002B2CF9AE}" pid="5" name="Objective-CreationStamp">
    <vt:filetime>2019-12-08T22:32:09Z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2019-12-08T22:34:42Z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Officer:TOBAN:2019-20:</vt:lpwstr>
  </property>
  <property fmtid="{D5CDD505-2E9C-101B-9397-08002B2CF9AE}" pid="12" name="Objective-Parent">
    <vt:lpwstr>2019-20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0.2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