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B07DA" w14:textId="77777777" w:rsidR="00B21652" w:rsidRDefault="00B21652" w:rsidP="003D0B86">
      <w:pPr>
        <w:rPr>
          <w:rFonts w:cs="Arial"/>
          <w:b/>
        </w:rPr>
      </w:pPr>
      <w:bookmarkStart w:id="0" w:name="_GoBack"/>
      <w:bookmarkEnd w:id="0"/>
    </w:p>
    <w:p w14:paraId="550F5315" w14:textId="77777777" w:rsidR="00B236FB" w:rsidRPr="00B236FB" w:rsidRDefault="00B236FB" w:rsidP="00B236FB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  <w:bookmarkStart w:id="1" w:name="_Toc44738651"/>
      <w:smartTag w:uri="urn:schemas-microsoft-com:office:smarttags" w:element="place">
        <w:smartTag w:uri="urn:schemas-microsoft-com:office:smarttags" w:element="State">
          <w:r w:rsidRPr="00B236FB">
            <w:rPr>
              <w:rFonts w:ascii="Arial" w:eastAsia="Times New Roman" w:hAnsi="Arial" w:cs="Arial"/>
              <w:sz w:val="24"/>
              <w:szCs w:val="20"/>
            </w:rPr>
            <w:t>Australian Capital Territory</w:t>
          </w:r>
        </w:smartTag>
      </w:smartTag>
    </w:p>
    <w:p w14:paraId="47F31E9A" w14:textId="77777777" w:rsidR="00B236FB" w:rsidRPr="00B236FB" w:rsidRDefault="00B236FB" w:rsidP="00B236FB">
      <w:pPr>
        <w:tabs>
          <w:tab w:val="left" w:pos="2400"/>
          <w:tab w:val="left" w:pos="2880"/>
        </w:tabs>
        <w:spacing w:before="500" w:after="100" w:line="240" w:lineRule="auto"/>
        <w:rPr>
          <w:rFonts w:ascii="Arial" w:eastAsia="Times New Roman" w:hAnsi="Arial" w:cs="Arial"/>
          <w:b/>
          <w:bCs/>
          <w:sz w:val="40"/>
          <w:szCs w:val="40"/>
        </w:rPr>
      </w:pPr>
      <w:r w:rsidRPr="00B236FB">
        <w:rPr>
          <w:rFonts w:ascii="Arial" w:eastAsia="Times New Roman" w:hAnsi="Arial" w:cs="Arial"/>
          <w:b/>
          <w:bCs/>
          <w:sz w:val="40"/>
          <w:szCs w:val="40"/>
        </w:rPr>
        <w:t>Corrections Management (Detainee Work) Operating Procedure 2019</w:t>
      </w:r>
    </w:p>
    <w:p w14:paraId="54E9C8D8" w14:textId="77777777" w:rsidR="00B236FB" w:rsidRPr="00B236FB" w:rsidRDefault="00B236FB" w:rsidP="00B236FB">
      <w:pPr>
        <w:spacing w:before="240" w:after="60" w:line="240" w:lineRule="auto"/>
        <w:rPr>
          <w:rFonts w:ascii="Arial" w:eastAsia="Times New Roman" w:hAnsi="Arial" w:cs="Arial"/>
          <w:b/>
          <w:bCs/>
          <w:sz w:val="24"/>
          <w:szCs w:val="20"/>
          <w:vertAlign w:val="superscript"/>
        </w:rPr>
      </w:pPr>
      <w:r w:rsidRPr="00B236FB">
        <w:rPr>
          <w:rFonts w:ascii="Arial" w:eastAsia="Times New Roman" w:hAnsi="Arial" w:cs="Arial"/>
          <w:b/>
          <w:bCs/>
          <w:sz w:val="24"/>
          <w:szCs w:val="20"/>
        </w:rPr>
        <w:t>Notifiable instrument NI2019-862</w:t>
      </w:r>
    </w:p>
    <w:p w14:paraId="27CAEA93" w14:textId="77777777" w:rsidR="00B236FB" w:rsidRPr="00B236FB" w:rsidRDefault="00B236FB" w:rsidP="00B236FB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6FB">
        <w:rPr>
          <w:rFonts w:ascii="Times New Roman" w:eastAsia="Times New Roman" w:hAnsi="Times New Roman" w:cs="Times New Roman"/>
          <w:sz w:val="24"/>
          <w:szCs w:val="24"/>
        </w:rPr>
        <w:t xml:space="preserve">made under the  </w:t>
      </w:r>
    </w:p>
    <w:p w14:paraId="2E95D6A8" w14:textId="77777777" w:rsidR="00B236FB" w:rsidRPr="00B236FB" w:rsidRDefault="00B236FB" w:rsidP="00B236FB">
      <w:pPr>
        <w:tabs>
          <w:tab w:val="left" w:pos="2600"/>
        </w:tabs>
        <w:spacing w:before="200"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B236FB">
        <w:rPr>
          <w:rFonts w:ascii="Arial" w:eastAsia="Times New Roman" w:hAnsi="Arial" w:cs="Arial"/>
          <w:b/>
          <w:bCs/>
          <w:iCs/>
          <w:sz w:val="20"/>
          <w:szCs w:val="20"/>
        </w:rPr>
        <w:t>Corrections Management Act 2007</w:t>
      </w:r>
      <w:r w:rsidRPr="00B236FB">
        <w:rPr>
          <w:rFonts w:ascii="Arial" w:eastAsia="Times New Roman" w:hAnsi="Arial" w:cs="Arial"/>
          <w:b/>
          <w:bCs/>
          <w:sz w:val="20"/>
          <w:szCs w:val="20"/>
        </w:rPr>
        <w:t>, s14 (Corrections policies and operating procedures)</w:t>
      </w:r>
    </w:p>
    <w:p w14:paraId="4558A8EC" w14:textId="77777777" w:rsidR="00B236FB" w:rsidRPr="00B236FB" w:rsidRDefault="00B236FB" w:rsidP="00B236FB">
      <w:pPr>
        <w:tabs>
          <w:tab w:val="left" w:pos="260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755540EB" w14:textId="77777777" w:rsidR="00B236FB" w:rsidRPr="00B236FB" w:rsidRDefault="00B236FB" w:rsidP="00B236FB">
      <w:pPr>
        <w:pBdr>
          <w:top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A879BF" w14:textId="77777777" w:rsidR="00B236FB" w:rsidRPr="00B236FB" w:rsidRDefault="00B236FB" w:rsidP="00B236FB">
      <w:pPr>
        <w:spacing w:after="6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B236FB">
        <w:rPr>
          <w:rFonts w:ascii="Arial" w:eastAsia="Times New Roman" w:hAnsi="Arial" w:cs="Arial"/>
          <w:b/>
          <w:bCs/>
          <w:sz w:val="24"/>
          <w:szCs w:val="20"/>
        </w:rPr>
        <w:t>1</w:t>
      </w:r>
      <w:r w:rsidRPr="00B236FB">
        <w:rPr>
          <w:rFonts w:ascii="Arial" w:eastAsia="Times New Roman" w:hAnsi="Arial" w:cs="Arial"/>
          <w:b/>
          <w:bCs/>
          <w:sz w:val="24"/>
          <w:szCs w:val="20"/>
        </w:rPr>
        <w:tab/>
        <w:t>Name of instrument</w:t>
      </w:r>
    </w:p>
    <w:p w14:paraId="74537052" w14:textId="77777777" w:rsidR="00B236FB" w:rsidRPr="00B236FB" w:rsidRDefault="00B236FB" w:rsidP="00B236FB">
      <w:pPr>
        <w:spacing w:before="80" w:after="6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B236FB">
        <w:rPr>
          <w:rFonts w:ascii="Times New Roman" w:eastAsia="Times New Roman" w:hAnsi="Times New Roman" w:cs="Times New Roman"/>
          <w:sz w:val="24"/>
          <w:szCs w:val="20"/>
        </w:rPr>
        <w:t xml:space="preserve">This instrument is the </w:t>
      </w:r>
      <w:r w:rsidRPr="00B236FB">
        <w:rPr>
          <w:rFonts w:ascii="Times New Roman" w:eastAsia="Times New Roman" w:hAnsi="Times New Roman" w:cs="Times New Roman"/>
          <w:i/>
          <w:sz w:val="24"/>
          <w:szCs w:val="20"/>
        </w:rPr>
        <w:t>Corrections Management</w:t>
      </w:r>
      <w:r w:rsidRPr="00B236FB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Pr="00B236FB">
        <w:rPr>
          <w:rFonts w:ascii="Times New Roman" w:eastAsia="Times New Roman" w:hAnsi="Times New Roman" w:cs="Times New Roman"/>
          <w:i/>
          <w:sz w:val="24"/>
          <w:szCs w:val="20"/>
        </w:rPr>
        <w:t>Detainee Work) Operating Procedure 2019.</w:t>
      </w:r>
    </w:p>
    <w:p w14:paraId="4008F51F" w14:textId="77777777" w:rsidR="00B236FB" w:rsidRPr="00B236FB" w:rsidRDefault="00B236FB" w:rsidP="00B236FB">
      <w:pPr>
        <w:spacing w:before="240" w:after="60" w:line="240" w:lineRule="auto"/>
        <w:outlineLvl w:val="6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36FB">
        <w:rPr>
          <w:rFonts w:ascii="Arial" w:eastAsia="Times New Roman" w:hAnsi="Arial" w:cs="Arial"/>
          <w:b/>
          <w:sz w:val="24"/>
          <w:szCs w:val="24"/>
          <w:lang w:val="x-none" w:eastAsia="x-none"/>
        </w:rPr>
        <w:t>2</w:t>
      </w:r>
      <w:r w:rsidRPr="00B236F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B236FB">
        <w:rPr>
          <w:rFonts w:ascii="Arial" w:eastAsia="Times New Roman" w:hAnsi="Arial" w:cs="Arial"/>
          <w:b/>
          <w:sz w:val="24"/>
          <w:szCs w:val="24"/>
          <w:lang w:val="x-none" w:eastAsia="x-none"/>
        </w:rPr>
        <w:t>Commencement</w:t>
      </w:r>
    </w:p>
    <w:p w14:paraId="32B07F81" w14:textId="77777777" w:rsidR="00B236FB" w:rsidRPr="00B236FB" w:rsidRDefault="00B236FB" w:rsidP="00B236FB">
      <w:pPr>
        <w:spacing w:before="80" w:after="6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B236FB">
        <w:rPr>
          <w:rFonts w:ascii="Times New Roman" w:eastAsia="Times New Roman" w:hAnsi="Times New Roman" w:cs="Times New Roman"/>
          <w:sz w:val="24"/>
          <w:szCs w:val="20"/>
        </w:rPr>
        <w:t>This instrument commences on the day after its notification day.</w:t>
      </w:r>
    </w:p>
    <w:p w14:paraId="38183827" w14:textId="77777777" w:rsidR="00B236FB" w:rsidRPr="00B236FB" w:rsidRDefault="00B236FB" w:rsidP="00B236FB">
      <w:pPr>
        <w:spacing w:before="240" w:after="6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B236FB">
        <w:rPr>
          <w:rFonts w:ascii="Arial" w:eastAsia="Times New Roman" w:hAnsi="Arial" w:cs="Arial"/>
          <w:b/>
          <w:bCs/>
          <w:sz w:val="24"/>
          <w:szCs w:val="20"/>
        </w:rPr>
        <w:t>3</w:t>
      </w:r>
      <w:r w:rsidRPr="00B236FB">
        <w:rPr>
          <w:rFonts w:ascii="Arial" w:eastAsia="Times New Roman" w:hAnsi="Arial" w:cs="Arial"/>
          <w:b/>
          <w:bCs/>
          <w:sz w:val="24"/>
          <w:szCs w:val="20"/>
        </w:rPr>
        <w:tab/>
        <w:t>Operating procedure</w:t>
      </w:r>
    </w:p>
    <w:p w14:paraId="142F042A" w14:textId="77777777" w:rsidR="00B236FB" w:rsidRPr="00B236FB" w:rsidRDefault="00B236FB" w:rsidP="00B236FB">
      <w:pPr>
        <w:spacing w:before="80" w:after="6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B236FB">
        <w:rPr>
          <w:rFonts w:ascii="Times New Roman" w:eastAsia="Times New Roman" w:hAnsi="Times New Roman" w:cs="Times New Roman"/>
          <w:sz w:val="24"/>
          <w:szCs w:val="20"/>
        </w:rPr>
        <w:t>I make this operating procedure to facilitate the effective and efficient management of correctional services.</w:t>
      </w:r>
    </w:p>
    <w:p w14:paraId="6ABF8A7C" w14:textId="77777777" w:rsidR="00B236FB" w:rsidRPr="00B236FB" w:rsidRDefault="00B236FB" w:rsidP="00B23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1309EF9" w14:textId="77777777" w:rsidR="00B236FB" w:rsidRPr="00B236FB" w:rsidRDefault="00B236FB" w:rsidP="00B23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14F8DD3" w14:textId="77777777" w:rsidR="00B236FB" w:rsidRPr="00B236FB" w:rsidRDefault="00B236FB" w:rsidP="00B23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400A98C" w14:textId="77777777" w:rsidR="00B236FB" w:rsidRPr="00B236FB" w:rsidRDefault="00B236FB" w:rsidP="00B23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8754E27" w14:textId="77777777" w:rsidR="00B236FB" w:rsidRPr="00B236FB" w:rsidRDefault="00B236FB" w:rsidP="00B23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7441665" w14:textId="77777777" w:rsidR="00B236FB" w:rsidRPr="00B236FB" w:rsidRDefault="00B236FB" w:rsidP="00B23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bookmarkEnd w:id="1"/>
    <w:p w14:paraId="7A1BED91" w14:textId="5B7F4151" w:rsidR="00B236FB" w:rsidRPr="00B236FB" w:rsidRDefault="00B236FB" w:rsidP="00B236FB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lang w:eastAsia="en-AU"/>
        </w:rPr>
      </w:pPr>
      <w:r w:rsidRPr="00B236FB">
        <w:rPr>
          <w:rFonts w:ascii="Times New Roman" w:eastAsia="Times New Roman" w:hAnsi="Times New Roman" w:cs="Times New Roman"/>
          <w:noProof/>
          <w:sz w:val="24"/>
          <w:szCs w:val="20"/>
          <w:lang w:eastAsia="en-AU"/>
        </w:rPr>
        <w:drawing>
          <wp:inline distT="0" distB="0" distL="0" distR="0" wp14:anchorId="5D2E5212" wp14:editId="3E2639AC">
            <wp:extent cx="1990725" cy="7048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5BB74" w14:textId="77777777" w:rsidR="00B236FB" w:rsidRPr="00B236FB" w:rsidRDefault="00B236FB" w:rsidP="00B236FB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236FB">
        <w:rPr>
          <w:rFonts w:ascii="Times New Roman" w:eastAsia="Times New Roman" w:hAnsi="Times New Roman" w:cs="Times New Roman"/>
          <w:sz w:val="24"/>
          <w:szCs w:val="20"/>
        </w:rPr>
        <w:t>Jon Peach</w:t>
      </w:r>
    </w:p>
    <w:p w14:paraId="6BA51AA5" w14:textId="77777777" w:rsidR="00B236FB" w:rsidRPr="00B236FB" w:rsidRDefault="00B236FB" w:rsidP="00B236FB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236F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Executive Director </w:t>
      </w:r>
    </w:p>
    <w:p w14:paraId="37FC0D0D" w14:textId="77777777" w:rsidR="00B236FB" w:rsidRPr="00B236FB" w:rsidRDefault="00B236FB" w:rsidP="00B236FB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236FB">
        <w:rPr>
          <w:rFonts w:ascii="Times New Roman" w:eastAsia="Times New Roman" w:hAnsi="Times New Roman" w:cs="Times New Roman"/>
          <w:sz w:val="24"/>
          <w:szCs w:val="20"/>
        </w:rPr>
        <w:t>ACT Corrective Services</w:t>
      </w:r>
    </w:p>
    <w:p w14:paraId="5B8D6EC8" w14:textId="77777777" w:rsidR="00B236FB" w:rsidRPr="00B236FB" w:rsidRDefault="00B236FB" w:rsidP="00B236FB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B236FB">
        <w:rPr>
          <w:rFonts w:ascii="Times New Roman" w:eastAsia="Times New Roman" w:hAnsi="Times New Roman" w:cs="Times New Roman"/>
          <w:sz w:val="24"/>
          <w:szCs w:val="20"/>
        </w:rPr>
        <w:t>20 December 2019</w:t>
      </w:r>
    </w:p>
    <w:p w14:paraId="5BDFDE4C" w14:textId="77777777" w:rsidR="00B236FB" w:rsidRPr="00B236FB" w:rsidRDefault="00B236FB" w:rsidP="00B23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22D9058" w14:textId="77777777" w:rsidR="00B21652" w:rsidRDefault="00B21652" w:rsidP="003D0B86">
      <w:pPr>
        <w:rPr>
          <w:rFonts w:cs="Arial"/>
          <w:b/>
        </w:rPr>
      </w:pPr>
    </w:p>
    <w:p w14:paraId="31090403" w14:textId="790728CD" w:rsidR="00B21652" w:rsidRDefault="00B21652" w:rsidP="003D0B86">
      <w:pPr>
        <w:rPr>
          <w:rFonts w:cs="Arial"/>
          <w:b/>
        </w:rPr>
        <w:sectPr w:rsidR="00B21652" w:rsidSect="00BB772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40" w:right="1440" w:bottom="1440" w:left="1440" w:header="709" w:footer="709" w:gutter="0"/>
          <w:pgNumType w:chapStyle="1"/>
          <w:cols w:space="708"/>
          <w:titlePg/>
          <w:docGrid w:linePitch="360"/>
        </w:sectPr>
      </w:pPr>
    </w:p>
    <w:p w14:paraId="61765988" w14:textId="19140B7A" w:rsidR="003D0B86" w:rsidRDefault="003D0B86" w:rsidP="003D0B86">
      <w:pPr>
        <w:rPr>
          <w:rFonts w:cs="Arial"/>
          <w:b/>
        </w:rPr>
      </w:pPr>
    </w:p>
    <w:tbl>
      <w:tblPr>
        <w:tblStyle w:val="TableGrid"/>
        <w:tblpPr w:leftFromText="181" w:rightFromText="181" w:vertAnchor="page" w:horzAnchor="margin" w:tblpY="2054"/>
        <w:tblW w:w="0" w:type="auto"/>
        <w:tblLook w:val="04A0" w:firstRow="1" w:lastRow="0" w:firstColumn="1" w:lastColumn="0" w:noHBand="0" w:noVBand="1"/>
      </w:tblPr>
      <w:tblGrid>
        <w:gridCol w:w="3025"/>
        <w:gridCol w:w="5991"/>
      </w:tblGrid>
      <w:tr w:rsidR="00B21652" w:rsidRPr="00586F66" w14:paraId="5EE31702" w14:textId="77777777" w:rsidTr="00B21652">
        <w:trPr>
          <w:cantSplit/>
        </w:trPr>
        <w:tc>
          <w:tcPr>
            <w:tcW w:w="3025" w:type="dxa"/>
            <w:shd w:val="clear" w:color="auto" w:fill="9CC2E5" w:themeFill="accent1" w:themeFillTint="99"/>
          </w:tcPr>
          <w:p w14:paraId="5FA91529" w14:textId="77777777" w:rsidR="00B21652" w:rsidRPr="00202B3A" w:rsidRDefault="00B21652" w:rsidP="00B21652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OPERATING PROCEDURE</w:t>
            </w:r>
          </w:p>
        </w:tc>
        <w:tc>
          <w:tcPr>
            <w:tcW w:w="5991" w:type="dxa"/>
            <w:shd w:val="clear" w:color="auto" w:fill="9CC2E5" w:themeFill="accent1" w:themeFillTint="99"/>
          </w:tcPr>
          <w:p w14:paraId="749DA580" w14:textId="77777777" w:rsidR="00B21652" w:rsidRPr="00202B3A" w:rsidRDefault="00B21652" w:rsidP="00B21652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Detainee Work</w:t>
            </w:r>
          </w:p>
        </w:tc>
      </w:tr>
      <w:tr w:rsidR="00B21652" w:rsidRPr="00586F66" w14:paraId="226F8C7D" w14:textId="77777777" w:rsidTr="00B21652">
        <w:trPr>
          <w:cantSplit/>
        </w:trPr>
        <w:tc>
          <w:tcPr>
            <w:tcW w:w="3025" w:type="dxa"/>
          </w:tcPr>
          <w:p w14:paraId="48F69D24" w14:textId="77777777" w:rsidR="00B21652" w:rsidRPr="00586F66" w:rsidRDefault="00B21652" w:rsidP="00B21652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OPERATING PROCEDURE NO.</w:t>
            </w:r>
          </w:p>
        </w:tc>
        <w:tc>
          <w:tcPr>
            <w:tcW w:w="5991" w:type="dxa"/>
          </w:tcPr>
          <w:p w14:paraId="37F739C2" w14:textId="77777777" w:rsidR="00B21652" w:rsidRPr="00586F66" w:rsidRDefault="00B21652" w:rsidP="00B21652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D35.1</w:t>
            </w:r>
          </w:p>
        </w:tc>
      </w:tr>
      <w:tr w:rsidR="00B21652" w:rsidRPr="00586F66" w14:paraId="654691D0" w14:textId="77777777" w:rsidTr="00B21652">
        <w:trPr>
          <w:cantSplit/>
        </w:trPr>
        <w:tc>
          <w:tcPr>
            <w:tcW w:w="3025" w:type="dxa"/>
          </w:tcPr>
          <w:p w14:paraId="2C6D560D" w14:textId="77777777" w:rsidR="00B21652" w:rsidRPr="00586F66" w:rsidRDefault="00B21652" w:rsidP="00B21652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SCOPE</w:t>
            </w:r>
          </w:p>
        </w:tc>
        <w:tc>
          <w:tcPr>
            <w:tcW w:w="5991" w:type="dxa"/>
            <w:shd w:val="clear" w:color="auto" w:fill="auto"/>
          </w:tcPr>
          <w:p w14:paraId="798B04DD" w14:textId="77777777" w:rsidR="00B21652" w:rsidRPr="00163A66" w:rsidRDefault="00B21652" w:rsidP="00B21652">
            <w:pPr>
              <w:spacing w:before="120" w:after="120"/>
              <w:rPr>
                <w:rFonts w:cs="Arial"/>
                <w:b/>
                <w:highlight w:val="lightGray"/>
              </w:rPr>
            </w:pPr>
            <w:r>
              <w:rPr>
                <w:rFonts w:cs="Arial"/>
                <w:b/>
              </w:rPr>
              <w:t>Alexander Maconochie Centre</w:t>
            </w:r>
          </w:p>
        </w:tc>
      </w:tr>
    </w:tbl>
    <w:p w14:paraId="3AD111DF" w14:textId="77777777" w:rsidR="002A179D" w:rsidRDefault="002A179D" w:rsidP="003D0B86">
      <w:pPr>
        <w:rPr>
          <w:rFonts w:cs="Arial"/>
          <w:b/>
        </w:rPr>
      </w:pPr>
    </w:p>
    <w:p w14:paraId="1455AB99" w14:textId="09E7EF41" w:rsidR="003D0B86" w:rsidRDefault="003D0B86" w:rsidP="003D0B86">
      <w:pPr>
        <w:rPr>
          <w:rFonts w:cs="Arial"/>
          <w:b/>
        </w:rPr>
      </w:pPr>
      <w:r>
        <w:rPr>
          <w:rFonts w:cs="Arial"/>
          <w:b/>
        </w:rPr>
        <w:t>PURPOSE</w:t>
      </w:r>
    </w:p>
    <w:p w14:paraId="35A4C35B" w14:textId="1C2BF987" w:rsidR="003D0B86" w:rsidRDefault="003D0B86" w:rsidP="00AB17A0">
      <w:pPr>
        <w:jc w:val="both"/>
        <w:rPr>
          <w:rFonts w:cs="Arial"/>
        </w:rPr>
      </w:pPr>
      <w:r w:rsidRPr="004B1E47">
        <w:rPr>
          <w:rFonts w:cs="Arial"/>
        </w:rPr>
        <w:t xml:space="preserve">To </w:t>
      </w:r>
      <w:r w:rsidR="00AB17A0">
        <w:rPr>
          <w:rFonts w:cs="Arial"/>
        </w:rPr>
        <w:t>p</w:t>
      </w:r>
      <w:r w:rsidRPr="004B1E47">
        <w:rPr>
          <w:rFonts w:cs="Arial"/>
        </w:rPr>
        <w:t xml:space="preserve">rovide instruction </w:t>
      </w:r>
      <w:r w:rsidR="00163A66">
        <w:rPr>
          <w:rFonts w:cs="Arial"/>
        </w:rPr>
        <w:t>on</w:t>
      </w:r>
      <w:r w:rsidRPr="004B1E47">
        <w:rPr>
          <w:rFonts w:cs="Arial"/>
        </w:rPr>
        <w:t xml:space="preserve"> the process for </w:t>
      </w:r>
      <w:r w:rsidR="00163A66">
        <w:rPr>
          <w:rFonts w:cs="Arial"/>
        </w:rPr>
        <w:t>workplace supervisors</w:t>
      </w:r>
      <w:r w:rsidR="0095505F">
        <w:rPr>
          <w:rFonts w:cs="Arial"/>
        </w:rPr>
        <w:t xml:space="preserve"> to assi</w:t>
      </w:r>
      <w:r w:rsidR="00720EE5">
        <w:rPr>
          <w:rFonts w:cs="Arial"/>
        </w:rPr>
        <w:t>gn work activities to detainees</w:t>
      </w:r>
      <w:r w:rsidR="002A179D">
        <w:rPr>
          <w:rFonts w:cs="Arial"/>
        </w:rPr>
        <w:t xml:space="preserve"> at the Alexander Maconochie Centre</w:t>
      </w:r>
      <w:r w:rsidR="00720EE5">
        <w:rPr>
          <w:rFonts w:cs="Arial"/>
        </w:rPr>
        <w:t>.</w:t>
      </w:r>
      <w:r w:rsidR="00DD3FA7">
        <w:rPr>
          <w:rFonts w:cs="Arial"/>
        </w:rPr>
        <w:t xml:space="preserve">  </w:t>
      </w:r>
      <w:r w:rsidR="00163A66">
        <w:rPr>
          <w:rFonts w:cs="Arial"/>
        </w:rPr>
        <w:t>W</w:t>
      </w:r>
      <w:r w:rsidR="00DD3FA7" w:rsidRPr="009517A4">
        <w:rPr>
          <w:rFonts w:cs="Arial"/>
        </w:rPr>
        <w:t xml:space="preserve">ork activity placements will only be undertaken Monday to 12pm Friday to </w:t>
      </w:r>
      <w:r w:rsidR="00163A66">
        <w:rPr>
          <w:rFonts w:cs="Arial"/>
        </w:rPr>
        <w:t>all</w:t>
      </w:r>
      <w:r w:rsidR="002A179D">
        <w:rPr>
          <w:rFonts w:cs="Arial"/>
        </w:rPr>
        <w:t>ow for</w:t>
      </w:r>
      <w:r w:rsidR="00DD3FA7" w:rsidRPr="009517A4">
        <w:rPr>
          <w:rFonts w:cs="Arial"/>
        </w:rPr>
        <w:t xml:space="preserve"> payroll processing</w:t>
      </w:r>
      <w:r w:rsidR="00163A66">
        <w:rPr>
          <w:rFonts w:cs="Arial"/>
        </w:rPr>
        <w:t xml:space="preserve"> functions</w:t>
      </w:r>
      <w:r w:rsidR="00DD3FA7" w:rsidRPr="009517A4">
        <w:rPr>
          <w:rFonts w:cs="Arial"/>
        </w:rPr>
        <w:t>.</w:t>
      </w:r>
    </w:p>
    <w:p w14:paraId="5E106C82" w14:textId="77777777" w:rsidR="002A179D" w:rsidRDefault="002A179D" w:rsidP="00AB17A0">
      <w:pPr>
        <w:jc w:val="both"/>
        <w:rPr>
          <w:rFonts w:cs="Arial"/>
        </w:rPr>
      </w:pPr>
    </w:p>
    <w:p w14:paraId="6F1B6B15" w14:textId="0159E2A6" w:rsidR="002A179D" w:rsidRPr="002A179D" w:rsidRDefault="002A179D" w:rsidP="002A179D">
      <w:pPr>
        <w:rPr>
          <w:rFonts w:cs="Arial"/>
          <w:b/>
        </w:rPr>
      </w:pPr>
      <w:r>
        <w:rPr>
          <w:rFonts w:cs="Arial"/>
          <w:b/>
        </w:rPr>
        <w:t>PROCEDURE</w:t>
      </w:r>
    </w:p>
    <w:p w14:paraId="0CE74B6F" w14:textId="77777777" w:rsidR="00257973" w:rsidRPr="009517A4" w:rsidRDefault="0095505F" w:rsidP="00094BE6">
      <w:pPr>
        <w:numPr>
          <w:ilvl w:val="0"/>
          <w:numId w:val="21"/>
        </w:numPr>
        <w:spacing w:after="0" w:line="276" w:lineRule="auto"/>
        <w:ind w:left="567" w:hanging="567"/>
        <w:jc w:val="both"/>
      </w:pPr>
      <w:r w:rsidRPr="009517A4">
        <w:rPr>
          <w:b/>
        </w:rPr>
        <w:t>Access to work</w:t>
      </w:r>
    </w:p>
    <w:p w14:paraId="20459ED8" w14:textId="0E3F7858" w:rsidR="00041997" w:rsidRPr="009517A4" w:rsidRDefault="0095505F" w:rsidP="00094BE6">
      <w:pPr>
        <w:pStyle w:val="NoSpacing"/>
        <w:spacing w:line="276" w:lineRule="auto"/>
        <w:ind w:left="567" w:hanging="567"/>
      </w:pPr>
      <w:r w:rsidRPr="00094BE6">
        <w:t>1.1</w:t>
      </w:r>
      <w:r w:rsidRPr="00094BE6">
        <w:tab/>
        <w:t>All detainees will receive a vocational assessment on induction to identify work activity</w:t>
      </w:r>
      <w:r w:rsidRPr="009517A4">
        <w:t xml:space="preserve"> opportunities and</w:t>
      </w:r>
      <w:r w:rsidR="00654CCB" w:rsidRPr="009517A4">
        <w:t xml:space="preserve"> any</w:t>
      </w:r>
      <w:r w:rsidRPr="009517A4">
        <w:t xml:space="preserve"> prior relevant training</w:t>
      </w:r>
      <w:r w:rsidR="00654CCB" w:rsidRPr="009517A4">
        <w:t xml:space="preserve"> and/or trade skills and qualifications</w:t>
      </w:r>
      <w:r w:rsidRPr="009517A4">
        <w:t xml:space="preserve"> </w:t>
      </w:r>
      <w:r w:rsidRPr="009517A4">
        <w:rPr>
          <w:i/>
          <w:u w:val="single"/>
        </w:rPr>
        <w:t>(Induction Policy)</w:t>
      </w:r>
      <w:r w:rsidR="00094BE6">
        <w:t>.</w:t>
      </w:r>
    </w:p>
    <w:p w14:paraId="29EB7CD1" w14:textId="2173A15A" w:rsidR="00BF6207" w:rsidRPr="009517A4" w:rsidRDefault="00BF6207" w:rsidP="00094BE6">
      <w:pPr>
        <w:pStyle w:val="NoSpacing"/>
        <w:spacing w:line="276" w:lineRule="auto"/>
        <w:ind w:left="567" w:hanging="567"/>
      </w:pPr>
      <w:r w:rsidRPr="009517A4">
        <w:t>1.2</w:t>
      </w:r>
      <w:r w:rsidRPr="009517A4">
        <w:tab/>
        <w:t xml:space="preserve">To be assessed for work activity suitability, a detainee must submit a </w:t>
      </w:r>
      <w:r w:rsidR="00094BE6">
        <w:rPr>
          <w:i/>
          <w:iCs/>
          <w:u w:val="single"/>
        </w:rPr>
        <w:t xml:space="preserve">D35.F3: </w:t>
      </w:r>
      <w:r w:rsidRPr="00094BE6">
        <w:rPr>
          <w:i/>
          <w:iCs/>
          <w:u w:val="single"/>
        </w:rPr>
        <w:t>Detainee Application Form</w:t>
      </w:r>
      <w:r w:rsidRPr="009517A4">
        <w:t xml:space="preserve"> </w:t>
      </w:r>
      <w:r w:rsidR="00094BE6">
        <w:t xml:space="preserve">or </w:t>
      </w:r>
      <w:r w:rsidR="00094BE6">
        <w:rPr>
          <w:i/>
          <w:iCs/>
          <w:u w:val="single"/>
        </w:rPr>
        <w:t xml:space="preserve">D35.F1: Trusted </w:t>
      </w:r>
      <w:r w:rsidR="00094BE6" w:rsidRPr="00094BE6">
        <w:rPr>
          <w:i/>
          <w:iCs/>
          <w:u w:val="single"/>
        </w:rPr>
        <w:t>Work Application</w:t>
      </w:r>
      <w:r w:rsidR="00094BE6">
        <w:t xml:space="preserve"> </w:t>
      </w:r>
      <w:r w:rsidRPr="00094BE6">
        <w:t>via</w:t>
      </w:r>
      <w:r w:rsidRPr="009517A4">
        <w:t xml:space="preserve"> their Area Supervisor.  The Area Supervisor will ensure that it is received by the Detainee Employment Unit</w:t>
      </w:r>
      <w:r w:rsidR="00094BE6">
        <w:t>.</w:t>
      </w:r>
    </w:p>
    <w:p w14:paraId="4A20282E" w14:textId="61D8AECB" w:rsidR="0095505F" w:rsidRPr="009517A4" w:rsidRDefault="00720EE5" w:rsidP="00094BE6">
      <w:pPr>
        <w:pStyle w:val="NoSpacing"/>
        <w:spacing w:line="276" w:lineRule="auto"/>
        <w:ind w:left="567" w:hanging="567"/>
      </w:pPr>
      <w:r w:rsidRPr="009517A4">
        <w:t>1.</w:t>
      </w:r>
      <w:r w:rsidR="00BF6207" w:rsidRPr="009517A4">
        <w:t>3</w:t>
      </w:r>
      <w:r w:rsidRPr="009517A4">
        <w:tab/>
        <w:t>A detainee may only be appointed to a work activity where a vacancy exists</w:t>
      </w:r>
      <w:r w:rsidR="00D868BE" w:rsidRPr="009517A4">
        <w:t>.  If no vacancy exists, a register of applications will be maintained</w:t>
      </w:r>
      <w:r w:rsidR="00654CCB" w:rsidRPr="009517A4">
        <w:t xml:space="preserve"> by the Detainee Employment </w:t>
      </w:r>
      <w:r w:rsidR="00163A66">
        <w:t>Unit</w:t>
      </w:r>
      <w:r w:rsidR="00654CCB" w:rsidRPr="009517A4">
        <w:t xml:space="preserve"> </w:t>
      </w:r>
      <w:r w:rsidR="00D868BE" w:rsidRPr="009517A4">
        <w:t>to ensure consistency and transparency</w:t>
      </w:r>
      <w:r w:rsidR="00094BE6">
        <w:t>.</w:t>
      </w:r>
    </w:p>
    <w:p w14:paraId="4EB246C6" w14:textId="089DE265" w:rsidR="004B1E47" w:rsidRPr="00163A66" w:rsidRDefault="00720EE5" w:rsidP="00094BE6">
      <w:pPr>
        <w:pStyle w:val="NoSpacing"/>
        <w:spacing w:line="276" w:lineRule="auto"/>
        <w:ind w:left="567" w:hanging="567"/>
        <w:rPr>
          <w:strike/>
        </w:rPr>
      </w:pPr>
      <w:r w:rsidRPr="009517A4">
        <w:t>1.</w:t>
      </w:r>
      <w:r w:rsidR="00BF6207" w:rsidRPr="009517A4">
        <w:t>4</w:t>
      </w:r>
      <w:r w:rsidRPr="009517A4">
        <w:tab/>
      </w:r>
      <w:r w:rsidR="007B3477" w:rsidRPr="009517A4">
        <w:t>Where</w:t>
      </w:r>
      <w:r w:rsidRPr="009517A4">
        <w:t xml:space="preserve"> there is any doubt about a </w:t>
      </w:r>
      <w:r w:rsidR="007B3477" w:rsidRPr="009517A4">
        <w:t>detainee’s</w:t>
      </w:r>
      <w:r w:rsidRPr="009517A4">
        <w:t xml:space="preserve"> fitness to participate in a work activity, the</w:t>
      </w:r>
      <w:r w:rsidR="00654CCB" w:rsidRPr="009517A4">
        <w:t xml:space="preserve"> Detainee Employment </w:t>
      </w:r>
      <w:r w:rsidR="00163A66">
        <w:t>Unit</w:t>
      </w:r>
      <w:r w:rsidR="00654CCB" w:rsidRPr="009517A4">
        <w:t xml:space="preserve"> will make a request to Justice Health </w:t>
      </w:r>
      <w:r w:rsidR="00094BE6">
        <w:t xml:space="preserve">Services </w:t>
      </w:r>
      <w:r w:rsidR="00654CCB" w:rsidRPr="009517A4">
        <w:t>for the provision of a Fit for Work Certificate</w:t>
      </w:r>
      <w:r w:rsidR="00094BE6">
        <w:t>.</w:t>
      </w:r>
    </w:p>
    <w:p w14:paraId="28520082" w14:textId="06CA5E8C" w:rsidR="00654CCB" w:rsidRPr="009517A4" w:rsidRDefault="00654CCB" w:rsidP="00094BE6">
      <w:pPr>
        <w:pStyle w:val="NoSpacing"/>
        <w:spacing w:line="276" w:lineRule="auto"/>
        <w:ind w:left="567" w:hanging="567"/>
      </w:pPr>
      <w:r w:rsidRPr="009517A4">
        <w:t>1.</w:t>
      </w:r>
      <w:r w:rsidR="00BF6207" w:rsidRPr="009517A4">
        <w:t>5</w:t>
      </w:r>
      <w:r w:rsidRPr="009517A4">
        <w:tab/>
        <w:t xml:space="preserve">The Detainee Employment </w:t>
      </w:r>
      <w:r w:rsidR="00163A66">
        <w:t>Unit</w:t>
      </w:r>
      <w:r w:rsidRPr="009517A4">
        <w:t xml:space="preserve"> will maintain a waiting list for each accommodation </w:t>
      </w:r>
      <w:r w:rsidR="00163A66">
        <w:t>area</w:t>
      </w:r>
      <w:r w:rsidR="00BF6207" w:rsidRPr="009517A4">
        <w:t xml:space="preserve"> and, as vacancies arise, provide Area Supervisors</w:t>
      </w:r>
      <w:r w:rsidR="00163A66">
        <w:t xml:space="preserve"> (for accommodation unit vacancies) and workplace supervisors (for trusted positions)</w:t>
      </w:r>
      <w:r w:rsidR="00BF6207" w:rsidRPr="009517A4">
        <w:t xml:space="preserve"> with a list of suitable detainees to fill vacancies</w:t>
      </w:r>
      <w:r w:rsidR="00094BE6">
        <w:t>.</w:t>
      </w:r>
    </w:p>
    <w:p w14:paraId="6CEA4840" w14:textId="241A113A" w:rsidR="007B3477" w:rsidRDefault="00654CCB" w:rsidP="00094BE6">
      <w:pPr>
        <w:pStyle w:val="NoSpacing"/>
        <w:spacing w:line="276" w:lineRule="auto"/>
        <w:ind w:left="567" w:hanging="567"/>
      </w:pPr>
      <w:r>
        <w:t>1.</w:t>
      </w:r>
      <w:r w:rsidR="00BF6207">
        <w:t>6</w:t>
      </w:r>
      <w:r>
        <w:tab/>
      </w:r>
      <w:r w:rsidR="007B3477">
        <w:t>When assigning detainees to</w:t>
      </w:r>
      <w:r w:rsidR="00495F32">
        <w:t xml:space="preserve"> </w:t>
      </w:r>
      <w:r w:rsidR="007B3477">
        <w:t xml:space="preserve">work activities, </w:t>
      </w:r>
      <w:r w:rsidR="007B3477" w:rsidRPr="00BF6207">
        <w:rPr>
          <w:b/>
        </w:rPr>
        <w:t>preference</w:t>
      </w:r>
      <w:r w:rsidR="007B3477">
        <w:t xml:space="preserve"> </w:t>
      </w:r>
      <w:r w:rsidR="00495F32">
        <w:t xml:space="preserve">will be given </w:t>
      </w:r>
      <w:r w:rsidR="007B3477">
        <w:t>to sentenced detainees taking into consideration:</w:t>
      </w:r>
    </w:p>
    <w:p w14:paraId="21346368" w14:textId="77777777" w:rsidR="00094BE6" w:rsidRDefault="007B3477" w:rsidP="00094BE6">
      <w:pPr>
        <w:pStyle w:val="ListParagraph"/>
        <w:numPr>
          <w:ilvl w:val="0"/>
          <w:numId w:val="23"/>
        </w:numPr>
        <w:spacing w:after="0" w:line="276" w:lineRule="auto"/>
        <w:jc w:val="both"/>
      </w:pPr>
      <w:r>
        <w:t>past work performance;</w:t>
      </w:r>
    </w:p>
    <w:p w14:paraId="767E0432" w14:textId="77777777" w:rsidR="00094BE6" w:rsidRDefault="007B3477" w:rsidP="00094BE6">
      <w:pPr>
        <w:pStyle w:val="ListParagraph"/>
        <w:numPr>
          <w:ilvl w:val="0"/>
          <w:numId w:val="23"/>
        </w:numPr>
        <w:spacing w:after="0" w:line="276" w:lineRule="auto"/>
        <w:jc w:val="both"/>
      </w:pPr>
      <w:r>
        <w:t>the detainees desire to improve their knowledge and skills; and</w:t>
      </w:r>
    </w:p>
    <w:p w14:paraId="3E427A35" w14:textId="5B73FC55" w:rsidR="007B3477" w:rsidRDefault="00654CCB" w:rsidP="00094BE6">
      <w:pPr>
        <w:pStyle w:val="ListParagraph"/>
        <w:numPr>
          <w:ilvl w:val="0"/>
          <w:numId w:val="23"/>
        </w:numPr>
        <w:spacing w:after="0" w:line="276" w:lineRule="auto"/>
        <w:jc w:val="both"/>
      </w:pPr>
      <w:r>
        <w:t>a</w:t>
      </w:r>
      <w:r w:rsidR="00974AE5">
        <w:t>ny</w:t>
      </w:r>
      <w:r w:rsidR="007B3477">
        <w:t xml:space="preserve"> special needs</w:t>
      </w:r>
      <w:r w:rsidR="00094BE6">
        <w:t>.</w:t>
      </w:r>
    </w:p>
    <w:p w14:paraId="17570651" w14:textId="65F28514" w:rsidR="00BF6207" w:rsidRPr="009517A4" w:rsidRDefault="005A1507" w:rsidP="00094BE6">
      <w:pPr>
        <w:pStyle w:val="NoSpacing"/>
        <w:spacing w:line="276" w:lineRule="auto"/>
        <w:ind w:left="567" w:hanging="567"/>
      </w:pPr>
      <w:r w:rsidRPr="009517A4">
        <w:t>1.</w:t>
      </w:r>
      <w:r w:rsidR="00BF6207" w:rsidRPr="009517A4">
        <w:t>7</w:t>
      </w:r>
      <w:r w:rsidRPr="009517A4">
        <w:tab/>
        <w:t>The Area Supervisor</w:t>
      </w:r>
      <w:r w:rsidR="00495F32">
        <w:t>/</w:t>
      </w:r>
      <w:r w:rsidR="00094BE6">
        <w:t>W</w:t>
      </w:r>
      <w:r w:rsidR="00495F32">
        <w:t xml:space="preserve">orkplace </w:t>
      </w:r>
      <w:r w:rsidR="00094BE6">
        <w:t>S</w:t>
      </w:r>
      <w:r w:rsidR="00495F32">
        <w:t>upervisor</w:t>
      </w:r>
      <w:r w:rsidRPr="009517A4">
        <w:t xml:space="preserve"> must ensure that</w:t>
      </w:r>
      <w:r w:rsidR="00BF6207" w:rsidRPr="009517A4">
        <w:t>:</w:t>
      </w:r>
    </w:p>
    <w:p w14:paraId="3ECC82ED" w14:textId="77777777" w:rsidR="00094BE6" w:rsidRDefault="00094BE6" w:rsidP="00094BE6">
      <w:pPr>
        <w:pStyle w:val="ListParagraph"/>
        <w:numPr>
          <w:ilvl w:val="0"/>
          <w:numId w:val="25"/>
        </w:numPr>
        <w:spacing w:after="0" w:line="276" w:lineRule="auto"/>
        <w:jc w:val="both"/>
      </w:pPr>
      <w:r>
        <w:t>t</w:t>
      </w:r>
      <w:r w:rsidR="00DD3FA7" w:rsidRPr="009517A4">
        <w:t xml:space="preserve">he detainee is provided with the relevant </w:t>
      </w:r>
      <w:r w:rsidR="00BC7821" w:rsidRPr="009517A4">
        <w:t>Duty Statement</w:t>
      </w:r>
      <w:r w:rsidR="00DD3FA7" w:rsidRPr="009517A4">
        <w:t xml:space="preserve"> that outlines the expected duties to be performed, ensuring that it is read, dated, signed, and witnessed;</w:t>
      </w:r>
    </w:p>
    <w:p w14:paraId="22F5A1C5" w14:textId="2BF4A33B" w:rsidR="00094BE6" w:rsidRDefault="00094BE6" w:rsidP="00094BE6">
      <w:pPr>
        <w:pStyle w:val="ListParagraph"/>
        <w:numPr>
          <w:ilvl w:val="0"/>
          <w:numId w:val="25"/>
        </w:numPr>
        <w:spacing w:after="0" w:line="276" w:lineRule="auto"/>
        <w:jc w:val="both"/>
      </w:pPr>
      <w:r>
        <w:t>i</w:t>
      </w:r>
      <w:r w:rsidR="00DD3FA7" w:rsidRPr="009517A4">
        <w:t xml:space="preserve">f there are any special needs, these will be documented on the </w:t>
      </w:r>
      <w:r w:rsidR="00BC7821" w:rsidRPr="009517A4">
        <w:t>Duty Statement</w:t>
      </w:r>
      <w:r w:rsidR="00DD3FA7" w:rsidRPr="009517A4">
        <w:t xml:space="preserve"> and supervising staff will be made aware of the restrictions;</w:t>
      </w:r>
    </w:p>
    <w:p w14:paraId="09C44F6F" w14:textId="69BF4188" w:rsidR="00DD3FA7" w:rsidRDefault="00094BE6" w:rsidP="00094BE6">
      <w:pPr>
        <w:pStyle w:val="ListParagraph"/>
        <w:numPr>
          <w:ilvl w:val="0"/>
          <w:numId w:val="25"/>
        </w:numPr>
        <w:spacing w:after="0" w:line="276" w:lineRule="auto"/>
        <w:jc w:val="both"/>
      </w:pPr>
      <w:r>
        <w:t>t</w:t>
      </w:r>
      <w:r w:rsidR="00DD3FA7" w:rsidRPr="009517A4">
        <w:t xml:space="preserve">he completed </w:t>
      </w:r>
      <w:r w:rsidR="00BC7821" w:rsidRPr="009517A4">
        <w:t>Duty Statement</w:t>
      </w:r>
      <w:r w:rsidR="00DD3FA7" w:rsidRPr="009517A4">
        <w:t xml:space="preserve"> is returned to the Detainee Employment Unit within</w:t>
      </w:r>
      <w:r>
        <w:t xml:space="preserve"> one</w:t>
      </w:r>
      <w:r w:rsidR="00DD3FA7" w:rsidRPr="009517A4">
        <w:t xml:space="preserve"> </w:t>
      </w:r>
      <w:r>
        <w:t>(</w:t>
      </w:r>
      <w:r w:rsidR="00DD3FA7" w:rsidRPr="009517A4">
        <w:t>1</w:t>
      </w:r>
      <w:r>
        <w:t>)</w:t>
      </w:r>
      <w:r w:rsidR="00DD3FA7" w:rsidRPr="009517A4">
        <w:t xml:space="preserve"> business day of the detainee being allocated the work activity</w:t>
      </w:r>
      <w:r w:rsidR="00BC7821" w:rsidRPr="009517A4">
        <w:t>.</w:t>
      </w:r>
    </w:p>
    <w:p w14:paraId="3C58F71C" w14:textId="77777777" w:rsidR="00965723" w:rsidRPr="009517A4" w:rsidRDefault="00965723" w:rsidP="00233DAC">
      <w:pPr>
        <w:keepNext/>
        <w:spacing w:after="0" w:line="276" w:lineRule="auto"/>
        <w:ind w:left="717" w:hanging="285"/>
        <w:jc w:val="both"/>
      </w:pPr>
    </w:p>
    <w:p w14:paraId="75B55C3F" w14:textId="190C6BE6" w:rsidR="00FF5352" w:rsidRDefault="00FF5352" w:rsidP="00094BE6">
      <w:pPr>
        <w:numPr>
          <w:ilvl w:val="0"/>
          <w:numId w:val="21"/>
        </w:numPr>
        <w:spacing w:after="0" w:line="276" w:lineRule="auto"/>
        <w:ind w:left="567" w:hanging="567"/>
        <w:jc w:val="both"/>
        <w:rPr>
          <w:b/>
        </w:rPr>
      </w:pPr>
      <w:r>
        <w:rPr>
          <w:b/>
        </w:rPr>
        <w:t>Mandatory training and work health safety</w:t>
      </w:r>
    </w:p>
    <w:p w14:paraId="49A0CEC7" w14:textId="77777777" w:rsidR="00FF5352" w:rsidRPr="00E82DA6" w:rsidRDefault="00FF5352" w:rsidP="00094BE6">
      <w:pPr>
        <w:pStyle w:val="NoSpacing"/>
        <w:spacing w:line="276" w:lineRule="auto"/>
        <w:ind w:left="567" w:hanging="567"/>
      </w:pPr>
      <w:r>
        <w:t>2.1</w:t>
      </w:r>
      <w:r>
        <w:tab/>
        <w:t>Detainees must satisfactorily complete all required training in their Duty Statement prior to commencing in the work</w:t>
      </w:r>
      <w:r w:rsidR="00BC7821">
        <w:t xml:space="preserve">.  </w:t>
      </w:r>
      <w:r w:rsidR="00BC7821" w:rsidRPr="00E82DA6">
        <w:t>This will form part of the work activity assessment undertaken by the Detainee Employment Unit.</w:t>
      </w:r>
    </w:p>
    <w:p w14:paraId="392985BB" w14:textId="37AF8D8F" w:rsidR="00FF5352" w:rsidRDefault="00FF5352" w:rsidP="00094BE6">
      <w:pPr>
        <w:pStyle w:val="NoSpacing"/>
        <w:spacing w:line="276" w:lineRule="auto"/>
        <w:ind w:left="567" w:hanging="567"/>
      </w:pPr>
      <w:r>
        <w:t>2.2</w:t>
      </w:r>
      <w:r>
        <w:tab/>
      </w:r>
      <w:r w:rsidR="005A1507">
        <w:t>On</w:t>
      </w:r>
      <w:r>
        <w:t xml:space="preserve"> commencement</w:t>
      </w:r>
      <w:r w:rsidR="001E5BBB">
        <w:t xml:space="preserve"> of a trusted activity</w:t>
      </w:r>
      <w:r>
        <w:t>,</w:t>
      </w:r>
      <w:r w:rsidR="001E5BBB">
        <w:t xml:space="preserve"> the </w:t>
      </w:r>
      <w:r w:rsidR="00094BE6">
        <w:t>W</w:t>
      </w:r>
      <w:r w:rsidR="001E5BBB">
        <w:t xml:space="preserve">orkplace </w:t>
      </w:r>
      <w:r w:rsidR="00094BE6">
        <w:t>S</w:t>
      </w:r>
      <w:r w:rsidR="001E5BBB">
        <w:t xml:space="preserve">upervisor will deliver </w:t>
      </w:r>
      <w:r>
        <w:t>a site specific orientation</w:t>
      </w:r>
      <w:r w:rsidR="001E5BBB">
        <w:t xml:space="preserve"> to the detainee on:</w:t>
      </w:r>
    </w:p>
    <w:p w14:paraId="08FC1DD2" w14:textId="096780E5" w:rsidR="00FF5352" w:rsidRDefault="00094BE6" w:rsidP="00094BE6">
      <w:pPr>
        <w:pStyle w:val="ListParagraph"/>
        <w:numPr>
          <w:ilvl w:val="1"/>
          <w:numId w:val="26"/>
        </w:numPr>
        <w:spacing w:after="0" w:line="276" w:lineRule="auto"/>
        <w:jc w:val="both"/>
      </w:pPr>
      <w:r>
        <w:t>i</w:t>
      </w:r>
      <w:r w:rsidR="00974AE5">
        <w:t>dentified</w:t>
      </w:r>
      <w:r w:rsidR="00FF5352">
        <w:t xml:space="preserve"> risk and treatments related to the work activity;</w:t>
      </w:r>
    </w:p>
    <w:p w14:paraId="4B10AE52" w14:textId="40AAB066" w:rsidR="00FF5352" w:rsidRDefault="00094BE6" w:rsidP="00094BE6">
      <w:pPr>
        <w:pStyle w:val="ListParagraph"/>
        <w:numPr>
          <w:ilvl w:val="1"/>
          <w:numId w:val="26"/>
        </w:numPr>
        <w:spacing w:after="0" w:line="276" w:lineRule="auto"/>
        <w:jc w:val="both"/>
      </w:pPr>
      <w:r>
        <w:t>a</w:t>
      </w:r>
      <w:r w:rsidR="00974AE5">
        <w:t>ppropriate</w:t>
      </w:r>
      <w:r w:rsidR="00FF5352">
        <w:t xml:space="preserve"> use of Personal Protective Equipment (PPE) where required;</w:t>
      </w:r>
    </w:p>
    <w:p w14:paraId="59FC5FFF" w14:textId="3A3CBA50" w:rsidR="00FF5352" w:rsidRDefault="00094BE6" w:rsidP="00094BE6">
      <w:pPr>
        <w:pStyle w:val="ListParagraph"/>
        <w:numPr>
          <w:ilvl w:val="1"/>
          <w:numId w:val="26"/>
        </w:numPr>
        <w:spacing w:after="0" w:line="276" w:lineRule="auto"/>
        <w:jc w:val="both"/>
      </w:pPr>
      <w:r>
        <w:t>o</w:t>
      </w:r>
      <w:r w:rsidR="00974AE5">
        <w:t>perating</w:t>
      </w:r>
      <w:r w:rsidR="00FF5352">
        <w:t xml:space="preserve"> and safety procedures for use of each equipment item;</w:t>
      </w:r>
    </w:p>
    <w:p w14:paraId="41FB9C2B" w14:textId="78EAACB9" w:rsidR="00FF5352" w:rsidRDefault="00094BE6" w:rsidP="00094BE6">
      <w:pPr>
        <w:pStyle w:val="ListParagraph"/>
        <w:numPr>
          <w:ilvl w:val="1"/>
          <w:numId w:val="26"/>
        </w:numPr>
        <w:spacing w:after="0" w:line="276" w:lineRule="auto"/>
        <w:jc w:val="both"/>
      </w:pPr>
      <w:r>
        <w:t>i</w:t>
      </w:r>
      <w:r w:rsidR="00974AE5">
        <w:t>njury</w:t>
      </w:r>
      <w:r w:rsidR="00FF5352">
        <w:t xml:space="preserve"> procedures and;</w:t>
      </w:r>
    </w:p>
    <w:p w14:paraId="6CA2F1FD" w14:textId="09671139" w:rsidR="00FF5352" w:rsidRPr="00612434" w:rsidRDefault="00094BE6" w:rsidP="00094BE6">
      <w:pPr>
        <w:pStyle w:val="ListParagraph"/>
        <w:numPr>
          <w:ilvl w:val="1"/>
          <w:numId w:val="26"/>
        </w:numPr>
        <w:spacing w:after="0" w:line="276" w:lineRule="auto"/>
        <w:jc w:val="both"/>
      </w:pPr>
      <w:r>
        <w:t>w</w:t>
      </w:r>
      <w:r w:rsidR="00974AE5" w:rsidRPr="00612434">
        <w:t>ork</w:t>
      </w:r>
      <w:r w:rsidR="00FF5352" w:rsidRPr="00612434">
        <w:t xml:space="preserve"> health safety and responsible conduct in the work environment.</w:t>
      </w:r>
    </w:p>
    <w:p w14:paraId="422A64FB" w14:textId="12C74630" w:rsidR="00FF5352" w:rsidRPr="00612434" w:rsidRDefault="00BC7821" w:rsidP="00094BE6">
      <w:pPr>
        <w:pStyle w:val="NoSpacing"/>
        <w:spacing w:line="276" w:lineRule="auto"/>
        <w:ind w:left="567" w:hanging="567"/>
      </w:pPr>
      <w:r w:rsidRPr="00612434">
        <w:t>2.3</w:t>
      </w:r>
      <w:r w:rsidRPr="00612434">
        <w:tab/>
        <w:t>F</w:t>
      </w:r>
      <w:r w:rsidR="005D1E7D" w:rsidRPr="00612434">
        <w:t xml:space="preserve">ollowing completion of orientation, the detainee and </w:t>
      </w:r>
      <w:r w:rsidR="00094BE6">
        <w:t>W</w:t>
      </w:r>
      <w:r w:rsidR="005D1E7D" w:rsidRPr="00612434">
        <w:t>ork</w:t>
      </w:r>
      <w:r w:rsidR="001E5BBB" w:rsidRPr="00612434">
        <w:t>place</w:t>
      </w:r>
      <w:r w:rsidR="005D1E7D" w:rsidRPr="00612434">
        <w:t xml:space="preserve"> </w:t>
      </w:r>
      <w:r w:rsidR="00094BE6">
        <w:t>S</w:t>
      </w:r>
      <w:r w:rsidR="005D1E7D" w:rsidRPr="00612434">
        <w:t>upervisor will sign the relevant safety and equipment orientation form to verify the orientation has been completed</w:t>
      </w:r>
      <w:r w:rsidR="006422D2" w:rsidRPr="00612434">
        <w:t xml:space="preserve"> and upload the form to the detainee electronic record</w:t>
      </w:r>
      <w:r w:rsidRPr="00612434">
        <w:t>.</w:t>
      </w:r>
    </w:p>
    <w:p w14:paraId="6F70C494" w14:textId="3C0CD001" w:rsidR="005D1E7D" w:rsidRDefault="005D1E7D" w:rsidP="00094BE6">
      <w:pPr>
        <w:pStyle w:val="NoSpacing"/>
        <w:spacing w:line="276" w:lineRule="auto"/>
        <w:ind w:left="567" w:hanging="567"/>
      </w:pPr>
      <w:r w:rsidRPr="00612434">
        <w:t>2.4</w:t>
      </w:r>
      <w:r w:rsidRPr="00612434">
        <w:tab/>
        <w:t xml:space="preserve">Operating instructions </w:t>
      </w:r>
      <w:r w:rsidRPr="00612434">
        <w:rPr>
          <w:b/>
        </w:rPr>
        <w:t>must</w:t>
      </w:r>
      <w:r w:rsidRPr="00612434">
        <w:t xml:space="preserve"> be</w:t>
      </w:r>
      <w:r w:rsidR="00BC7821" w:rsidRPr="00612434">
        <w:t xml:space="preserve"> clearly</w:t>
      </w:r>
      <w:r w:rsidRPr="00612434">
        <w:t xml:space="preserve"> displayed alongside any static equipment</w:t>
      </w:r>
      <w:r w:rsidR="001E5BBB" w:rsidRPr="00612434">
        <w:t xml:space="preserve"> and be readily available for </w:t>
      </w:r>
      <w:r w:rsidR="004B7D97" w:rsidRPr="00612434">
        <w:t>dynamic equipment</w:t>
      </w:r>
      <w:r w:rsidRPr="00612434">
        <w:t xml:space="preserve"> used by detainees</w:t>
      </w:r>
      <w:r w:rsidR="004B7D97" w:rsidRPr="00612434">
        <w:t>.</w:t>
      </w:r>
    </w:p>
    <w:p w14:paraId="5294803E" w14:textId="77777777" w:rsidR="00965723" w:rsidRPr="00612434" w:rsidRDefault="00965723" w:rsidP="00094BE6">
      <w:pPr>
        <w:spacing w:after="0" w:line="276" w:lineRule="auto"/>
        <w:ind w:left="432" w:hanging="432"/>
        <w:jc w:val="both"/>
      </w:pPr>
    </w:p>
    <w:p w14:paraId="543241F9" w14:textId="0C940EC1" w:rsidR="0095505F" w:rsidRPr="00612434" w:rsidRDefault="00FF5352" w:rsidP="00094BE6">
      <w:pPr>
        <w:numPr>
          <w:ilvl w:val="0"/>
          <w:numId w:val="21"/>
        </w:numPr>
        <w:spacing w:after="0" w:line="276" w:lineRule="auto"/>
        <w:ind w:left="567" w:hanging="567"/>
        <w:jc w:val="both"/>
        <w:rPr>
          <w:b/>
        </w:rPr>
      </w:pPr>
      <w:r w:rsidRPr="00612434">
        <w:rPr>
          <w:b/>
        </w:rPr>
        <w:t>Work performance</w:t>
      </w:r>
    </w:p>
    <w:p w14:paraId="2719CFFD" w14:textId="0C08149E" w:rsidR="00FF5352" w:rsidRPr="00612434" w:rsidRDefault="005D1E7D" w:rsidP="00094BE6">
      <w:pPr>
        <w:pStyle w:val="NoSpacing"/>
        <w:spacing w:line="276" w:lineRule="auto"/>
        <w:ind w:left="567" w:hanging="567"/>
      </w:pPr>
      <w:r w:rsidRPr="00612434">
        <w:t>3.1</w:t>
      </w:r>
      <w:r w:rsidR="00FF5352" w:rsidRPr="00612434">
        <w:tab/>
      </w:r>
      <w:r w:rsidR="0081716C">
        <w:t>Workplace Supervisor</w:t>
      </w:r>
      <w:r w:rsidR="0081716C" w:rsidRPr="009517A4">
        <w:t xml:space="preserve"> </w:t>
      </w:r>
      <w:r w:rsidR="00FF5352" w:rsidRPr="00612434">
        <w:t>are responsible for appropriately monitoring the standard and quality of work performance against the standards in the relevant duty statement</w:t>
      </w:r>
      <w:r w:rsidR="00094BE6">
        <w:t>,</w:t>
      </w:r>
      <w:r w:rsidRPr="00612434">
        <w:t xml:space="preserve"> and</w:t>
      </w:r>
      <w:r w:rsidR="00094BE6">
        <w:t xml:space="preserve"> ensuring all detainees</w:t>
      </w:r>
      <w:r w:rsidRPr="00612434">
        <w:t>:</w:t>
      </w:r>
    </w:p>
    <w:p w14:paraId="244CF148" w14:textId="5BA93CF2" w:rsidR="00BC7821" w:rsidRPr="00E82DA6" w:rsidRDefault="00BC7821" w:rsidP="00094BE6">
      <w:pPr>
        <w:pStyle w:val="ListParagraph"/>
        <w:numPr>
          <w:ilvl w:val="1"/>
          <w:numId w:val="27"/>
        </w:numPr>
        <w:spacing w:after="0" w:line="276" w:lineRule="auto"/>
        <w:ind w:left="1418"/>
        <w:jc w:val="both"/>
      </w:pPr>
      <w:r w:rsidRPr="00612434">
        <w:t xml:space="preserve">engaged in a work activity are case noted </w:t>
      </w:r>
      <w:r w:rsidR="006422D2" w:rsidRPr="00612434">
        <w:t xml:space="preserve">at least weekly </w:t>
      </w:r>
      <w:r w:rsidRPr="00612434">
        <w:t>on their</w:t>
      </w:r>
      <w:r w:rsidRPr="00E82DA6">
        <w:t xml:space="preserve"> work performance and attendance; </w:t>
      </w:r>
    </w:p>
    <w:p w14:paraId="36D11EDD" w14:textId="61989BB3" w:rsidR="00BC7821" w:rsidRPr="00E82DA6" w:rsidRDefault="00094BE6" w:rsidP="00094BE6">
      <w:pPr>
        <w:pStyle w:val="ListParagraph"/>
        <w:numPr>
          <w:ilvl w:val="1"/>
          <w:numId w:val="27"/>
        </w:numPr>
        <w:spacing w:after="0" w:line="276" w:lineRule="auto"/>
        <w:ind w:left="1418"/>
        <w:jc w:val="both"/>
      </w:pPr>
      <w:r>
        <w:t>a</w:t>
      </w:r>
      <w:r w:rsidR="00BC7821" w:rsidRPr="00E82DA6">
        <w:t>re provided with strategies to improve their work performance (as appropriate); and</w:t>
      </w:r>
    </w:p>
    <w:p w14:paraId="0F99D79C" w14:textId="2A98A6F0" w:rsidR="007B3477" w:rsidRDefault="00094BE6" w:rsidP="00094BE6">
      <w:pPr>
        <w:pStyle w:val="ListParagraph"/>
        <w:numPr>
          <w:ilvl w:val="1"/>
          <w:numId w:val="27"/>
        </w:numPr>
        <w:spacing w:after="0" w:line="276" w:lineRule="auto"/>
        <w:ind w:left="1418"/>
        <w:jc w:val="both"/>
      </w:pPr>
      <w:r>
        <w:t>a</w:t>
      </w:r>
      <w:r w:rsidR="00974AE5" w:rsidRPr="00E82DA6">
        <w:t>ct</w:t>
      </w:r>
      <w:r w:rsidR="005D1E7D" w:rsidRPr="00E82DA6">
        <w:t xml:space="preserve"> in accordance with </w:t>
      </w:r>
      <w:r>
        <w:t xml:space="preserve">section 11 of the </w:t>
      </w:r>
      <w:r>
        <w:rPr>
          <w:i/>
          <w:iCs/>
          <w:u w:val="single"/>
        </w:rPr>
        <w:t>Detainee Work Policy</w:t>
      </w:r>
      <w:r w:rsidR="005D1E7D" w:rsidRPr="00E82DA6">
        <w:t xml:space="preserve"> where a detainee fails to complete their work </w:t>
      </w:r>
      <w:r w:rsidR="005D1E7D">
        <w:t>to an adequate standard.</w:t>
      </w:r>
    </w:p>
    <w:p w14:paraId="35260EFE" w14:textId="77777777" w:rsidR="00965723" w:rsidRDefault="00965723" w:rsidP="00094BE6">
      <w:pPr>
        <w:spacing w:after="0" w:line="276" w:lineRule="auto"/>
        <w:ind w:left="717" w:hanging="285"/>
        <w:jc w:val="both"/>
      </w:pPr>
    </w:p>
    <w:p w14:paraId="1BF12E8D" w14:textId="2706BE6F" w:rsidR="005D1E7D" w:rsidRDefault="005D1E7D" w:rsidP="00094BE6">
      <w:pPr>
        <w:numPr>
          <w:ilvl w:val="0"/>
          <w:numId w:val="21"/>
        </w:numPr>
        <w:spacing w:after="0" w:line="276" w:lineRule="auto"/>
        <w:ind w:left="567" w:hanging="567"/>
        <w:jc w:val="both"/>
        <w:rPr>
          <w:b/>
        </w:rPr>
      </w:pPr>
      <w:r>
        <w:rPr>
          <w:b/>
        </w:rPr>
        <w:t>Resignations</w:t>
      </w:r>
      <w:r w:rsidR="001D0FEF">
        <w:rPr>
          <w:b/>
        </w:rPr>
        <w:t>,</w:t>
      </w:r>
      <w:r>
        <w:rPr>
          <w:b/>
        </w:rPr>
        <w:t xml:space="preserve"> dismissals</w:t>
      </w:r>
      <w:r w:rsidR="001D0FEF">
        <w:rPr>
          <w:b/>
        </w:rPr>
        <w:t xml:space="preserve"> and appeals</w:t>
      </w:r>
    </w:p>
    <w:p w14:paraId="0E939784" w14:textId="33988D59" w:rsidR="005D1E7D" w:rsidRDefault="005D1E7D" w:rsidP="00094BE6">
      <w:pPr>
        <w:pStyle w:val="NoSpacing"/>
        <w:spacing w:line="276" w:lineRule="auto"/>
        <w:ind w:left="567" w:hanging="567"/>
      </w:pPr>
      <w:r>
        <w:t>4.1</w:t>
      </w:r>
      <w:r>
        <w:tab/>
      </w:r>
      <w:r w:rsidR="00BC7821">
        <w:t>D</w:t>
      </w:r>
      <w:r>
        <w:t xml:space="preserve">etainees may resign from a work activity by </w:t>
      </w:r>
      <w:r w:rsidR="001D0FEF">
        <w:t>informing the Accommodation Area Supervisor</w:t>
      </w:r>
      <w:r w:rsidR="004B7D97">
        <w:t xml:space="preserve"> or </w:t>
      </w:r>
      <w:r w:rsidR="0081716C">
        <w:t>Workplace Supervisor</w:t>
      </w:r>
      <w:r w:rsidR="003C308A">
        <w:t>.</w:t>
      </w:r>
    </w:p>
    <w:p w14:paraId="4F285095" w14:textId="77777777" w:rsidR="0095505F" w:rsidRDefault="00BC7821" w:rsidP="00094BE6">
      <w:pPr>
        <w:pStyle w:val="NoSpacing"/>
        <w:spacing w:line="276" w:lineRule="auto"/>
        <w:ind w:left="567" w:hanging="567"/>
      </w:pPr>
      <w:r>
        <w:t>4.2</w:t>
      </w:r>
      <w:r>
        <w:tab/>
        <w:t>D</w:t>
      </w:r>
      <w:r w:rsidR="001D0FEF">
        <w:t>etainees may be dismissed from a work activity for failing to meet the standard of work performance in the relevant duty statement.  The following applies:</w:t>
      </w:r>
    </w:p>
    <w:p w14:paraId="58A855B8" w14:textId="2C31F32F" w:rsidR="001D0FEF" w:rsidRDefault="003C308A" w:rsidP="003C308A">
      <w:pPr>
        <w:pStyle w:val="ListParagraph"/>
        <w:numPr>
          <w:ilvl w:val="1"/>
          <w:numId w:val="28"/>
        </w:numPr>
        <w:spacing w:after="0" w:line="276" w:lineRule="auto"/>
        <w:jc w:val="both"/>
      </w:pPr>
      <w:r>
        <w:t>t</w:t>
      </w:r>
      <w:r w:rsidR="00EB27D8">
        <w:t>he</w:t>
      </w:r>
      <w:r w:rsidR="001D0FEF">
        <w:t xml:space="preserve"> </w:t>
      </w:r>
      <w:r w:rsidR="0081716C">
        <w:t>Workplace Supervisor</w:t>
      </w:r>
      <w:r w:rsidR="0081716C" w:rsidRPr="009517A4">
        <w:t xml:space="preserve"> </w:t>
      </w:r>
      <w:r w:rsidR="001D0FEF">
        <w:t xml:space="preserve">will provide the detainee with a </w:t>
      </w:r>
      <w:r w:rsidR="001D0FEF" w:rsidRPr="003C308A">
        <w:rPr>
          <w:i/>
          <w:u w:val="single"/>
        </w:rPr>
        <w:t>D3</w:t>
      </w:r>
      <w:r>
        <w:rPr>
          <w:i/>
          <w:u w:val="single"/>
        </w:rPr>
        <w:t>5</w:t>
      </w:r>
      <w:r w:rsidR="001D0FEF" w:rsidRPr="003C308A">
        <w:rPr>
          <w:i/>
          <w:u w:val="single"/>
        </w:rPr>
        <w:t xml:space="preserve">.F2: Work Dismissal </w:t>
      </w:r>
      <w:r w:rsidR="001D0FEF">
        <w:t>notice</w:t>
      </w:r>
      <w:r w:rsidR="00BC7821">
        <w:t>;</w:t>
      </w:r>
    </w:p>
    <w:p w14:paraId="4CED5BC5" w14:textId="4470923C" w:rsidR="001D0FEF" w:rsidRPr="00E82DA6" w:rsidRDefault="003C308A" w:rsidP="003C308A">
      <w:pPr>
        <w:pStyle w:val="ListParagraph"/>
        <w:numPr>
          <w:ilvl w:val="1"/>
          <w:numId w:val="28"/>
        </w:numPr>
        <w:spacing w:after="0" w:line="276" w:lineRule="auto"/>
        <w:jc w:val="both"/>
      </w:pPr>
      <w:r>
        <w:t>t</w:t>
      </w:r>
      <w:r w:rsidR="001D0FEF">
        <w:t xml:space="preserve">he </w:t>
      </w:r>
      <w:r w:rsidR="0081716C">
        <w:t>Workplace Supervisor</w:t>
      </w:r>
      <w:r w:rsidR="0081716C" w:rsidRPr="009517A4">
        <w:t xml:space="preserve"> </w:t>
      </w:r>
      <w:r w:rsidR="001D0FEF">
        <w:t xml:space="preserve">will </w:t>
      </w:r>
      <w:r w:rsidR="00F3515C" w:rsidRPr="00E82DA6">
        <w:t xml:space="preserve">provide the Detainee Employment Supervisor with the </w:t>
      </w:r>
      <w:r w:rsidR="00F3515C" w:rsidRPr="003C308A">
        <w:rPr>
          <w:i/>
          <w:u w:val="single"/>
        </w:rPr>
        <w:t>D3</w:t>
      </w:r>
      <w:r>
        <w:rPr>
          <w:i/>
          <w:u w:val="single"/>
        </w:rPr>
        <w:t>5</w:t>
      </w:r>
      <w:r w:rsidR="00F3515C" w:rsidRPr="003C308A">
        <w:rPr>
          <w:i/>
          <w:u w:val="single"/>
        </w:rPr>
        <w:t xml:space="preserve">.F2: Work Dismissal </w:t>
      </w:r>
      <w:r w:rsidR="00F3515C" w:rsidRPr="00E82DA6">
        <w:t>notice within 1 business day</w:t>
      </w:r>
      <w:r w:rsidR="001D0FEF" w:rsidRPr="00E82DA6">
        <w:t>; and</w:t>
      </w:r>
    </w:p>
    <w:p w14:paraId="48E66BEF" w14:textId="34373AD0" w:rsidR="00F3515C" w:rsidRPr="00612434" w:rsidRDefault="003C308A" w:rsidP="003C308A">
      <w:pPr>
        <w:pStyle w:val="ListParagraph"/>
        <w:numPr>
          <w:ilvl w:val="1"/>
          <w:numId w:val="28"/>
        </w:numPr>
        <w:spacing w:after="0" w:line="276" w:lineRule="auto"/>
        <w:jc w:val="both"/>
      </w:pPr>
      <w:r>
        <w:t>t</w:t>
      </w:r>
      <w:r w:rsidR="00F3515C" w:rsidRPr="00E82DA6">
        <w:t xml:space="preserve">he Detainee </w:t>
      </w:r>
      <w:r w:rsidR="00F3515C" w:rsidRPr="00612434">
        <w:t xml:space="preserve">Employment Officer will ensure that the detainee’s remuneration is adjusted accordingly and a </w:t>
      </w:r>
      <w:r>
        <w:rPr>
          <w:i/>
          <w:iCs/>
          <w:u w:val="single"/>
        </w:rPr>
        <w:t>D35.1.F1: Detainee Work Pay Alteration</w:t>
      </w:r>
      <w:r w:rsidR="00F3515C" w:rsidRPr="00612434">
        <w:t xml:space="preserve"> </w:t>
      </w:r>
      <w:r>
        <w:t xml:space="preserve">form is </w:t>
      </w:r>
      <w:r w:rsidR="00F3515C" w:rsidRPr="00612434">
        <w:t>forwarded to the detainee</w:t>
      </w:r>
      <w:r w:rsidR="006422D2" w:rsidRPr="00612434">
        <w:t xml:space="preserve"> within </w:t>
      </w:r>
      <w:r>
        <w:t>one (</w:t>
      </w:r>
      <w:r w:rsidR="006422D2" w:rsidRPr="00612434">
        <w:t>1</w:t>
      </w:r>
      <w:r>
        <w:t>)</w:t>
      </w:r>
      <w:r w:rsidR="006422D2" w:rsidRPr="00612434">
        <w:t xml:space="preserve"> business day of being notified</w:t>
      </w:r>
      <w:r w:rsidR="00F3515C" w:rsidRPr="00612434">
        <w:t>.</w:t>
      </w:r>
    </w:p>
    <w:p w14:paraId="62C85E23" w14:textId="77777777" w:rsidR="001D0FEF" w:rsidRPr="00612434" w:rsidRDefault="001D0FEF" w:rsidP="00094BE6">
      <w:pPr>
        <w:pStyle w:val="NoSpacing"/>
        <w:spacing w:line="276" w:lineRule="auto"/>
        <w:ind w:left="567" w:hanging="567"/>
      </w:pPr>
      <w:r w:rsidRPr="00612434">
        <w:t>4.3</w:t>
      </w:r>
      <w:r w:rsidRPr="00612434">
        <w:tab/>
      </w:r>
      <w:r w:rsidR="00F3515C" w:rsidRPr="00612434">
        <w:t>D</w:t>
      </w:r>
      <w:r w:rsidRPr="00612434">
        <w:t xml:space="preserve">etainees can appeal a decision to dismiss them from a work activity by completing the relevant section of the </w:t>
      </w:r>
      <w:r w:rsidRPr="00612434">
        <w:rPr>
          <w:i/>
          <w:u w:val="single"/>
        </w:rPr>
        <w:t xml:space="preserve">D32.F2: Work Dismissal </w:t>
      </w:r>
      <w:r w:rsidRPr="00612434">
        <w:t>notice.  The following applies:</w:t>
      </w:r>
    </w:p>
    <w:p w14:paraId="3BD04CF1" w14:textId="2A5E4F3A" w:rsidR="001D0FEF" w:rsidRPr="003C308A" w:rsidRDefault="003C308A" w:rsidP="003C308A">
      <w:pPr>
        <w:pStyle w:val="ListParagraph"/>
        <w:numPr>
          <w:ilvl w:val="1"/>
          <w:numId w:val="30"/>
        </w:numPr>
        <w:spacing w:after="0" w:line="276" w:lineRule="auto"/>
        <w:ind w:left="1418"/>
        <w:jc w:val="both"/>
      </w:pPr>
      <w:r>
        <w:t>T</w:t>
      </w:r>
      <w:r w:rsidR="00EB27D8" w:rsidRPr="003C308A">
        <w:t>he</w:t>
      </w:r>
      <w:r w:rsidR="001D0FEF" w:rsidRPr="003C308A">
        <w:t xml:space="preserve"> Employment Supervisor will review all appeals under </w:t>
      </w:r>
      <w:r>
        <w:t>section 11.4</w:t>
      </w:r>
      <w:r w:rsidR="00E10DB6" w:rsidRPr="003C308A">
        <w:t xml:space="preserve"> of the </w:t>
      </w:r>
      <w:r>
        <w:rPr>
          <w:i/>
          <w:iCs/>
          <w:u w:val="single"/>
        </w:rPr>
        <w:t>Detainee Work Policy</w:t>
      </w:r>
      <w:r w:rsidR="00E10DB6" w:rsidRPr="003C308A">
        <w:t xml:space="preserve"> and confirm the decision or reinstate the detainee</w:t>
      </w:r>
    </w:p>
    <w:p w14:paraId="4124866D" w14:textId="2D7FED31" w:rsidR="00E10DB6" w:rsidRPr="003C308A" w:rsidRDefault="00EB27D8" w:rsidP="003C308A">
      <w:pPr>
        <w:pStyle w:val="ListParagraph"/>
        <w:numPr>
          <w:ilvl w:val="1"/>
          <w:numId w:val="30"/>
        </w:numPr>
        <w:spacing w:after="0" w:line="276" w:lineRule="auto"/>
        <w:ind w:left="1418"/>
        <w:jc w:val="both"/>
        <w:rPr>
          <w:u w:val="single"/>
        </w:rPr>
      </w:pPr>
      <w:r w:rsidRPr="003C308A">
        <w:lastRenderedPageBreak/>
        <w:t>Where</w:t>
      </w:r>
      <w:r w:rsidR="00E10DB6" w:rsidRPr="003C308A">
        <w:t xml:space="preserve"> a detainee remains unsatisfied with a decision, they may make a complaint in accordance with the </w:t>
      </w:r>
      <w:r w:rsidR="00E10DB6" w:rsidRPr="003C308A">
        <w:rPr>
          <w:i/>
          <w:iCs/>
          <w:u w:val="single"/>
        </w:rPr>
        <w:t>Detainee Requests and Complaints Policy</w:t>
      </w:r>
    </w:p>
    <w:p w14:paraId="3145EB60" w14:textId="78513729" w:rsidR="0095505F" w:rsidRPr="003C308A" w:rsidRDefault="00EB27D8" w:rsidP="003C308A">
      <w:pPr>
        <w:pStyle w:val="ListParagraph"/>
        <w:numPr>
          <w:ilvl w:val="1"/>
          <w:numId w:val="30"/>
        </w:numPr>
        <w:spacing w:after="0" w:line="276" w:lineRule="auto"/>
        <w:ind w:left="1418"/>
      </w:pPr>
      <w:r w:rsidRPr="003C308A">
        <w:t>Where</w:t>
      </w:r>
      <w:r w:rsidR="00BA4A0D" w:rsidRPr="003C308A">
        <w:t xml:space="preserve"> a detainee appeals the decision to dismiss them from work activity, the </w:t>
      </w:r>
      <w:r w:rsidR="00D96865" w:rsidRPr="003C308A">
        <w:tab/>
        <w:t>p</w:t>
      </w:r>
      <w:r w:rsidR="00BA4A0D" w:rsidRPr="003C308A">
        <w:t xml:space="preserve">osition </w:t>
      </w:r>
      <w:r w:rsidR="00BA4A0D" w:rsidRPr="003C308A">
        <w:rPr>
          <w:b/>
        </w:rPr>
        <w:t>must</w:t>
      </w:r>
      <w:r w:rsidR="00BA4A0D" w:rsidRPr="003C308A">
        <w:t xml:space="preserve"> remain vacated until the process is concluded.</w:t>
      </w:r>
      <w:r w:rsidR="00391A14" w:rsidRPr="003C308A">
        <w:t xml:space="preserve">  The detainee will be suspended and eligible to receive the unoccupied rate of pay during t</w:t>
      </w:r>
      <w:r w:rsidR="004B7D97" w:rsidRPr="003C308A">
        <w:t>he review</w:t>
      </w:r>
      <w:r w:rsidR="00391A14" w:rsidRPr="003C308A">
        <w:t xml:space="preserve"> period</w:t>
      </w:r>
      <w:r w:rsidR="003C308A">
        <w:t>.</w:t>
      </w:r>
    </w:p>
    <w:p w14:paraId="1FE4097A" w14:textId="2D0799DE" w:rsidR="00F3515C" w:rsidRDefault="00922137" w:rsidP="004A582B">
      <w:pPr>
        <w:pStyle w:val="NoSpacing"/>
        <w:spacing w:line="276" w:lineRule="auto"/>
        <w:ind w:left="567" w:hanging="567"/>
      </w:pPr>
      <w:r w:rsidRPr="00612434">
        <w:t>4.</w:t>
      </w:r>
      <w:r w:rsidR="005A1507" w:rsidRPr="00612434">
        <w:t>4</w:t>
      </w:r>
      <w:r w:rsidRPr="00612434">
        <w:tab/>
      </w:r>
      <w:r w:rsidR="00974AE5" w:rsidRPr="00612434">
        <w:t>In</w:t>
      </w:r>
      <w:r w:rsidRPr="00612434">
        <w:t xml:space="preserve"> all circumstances where a </w:t>
      </w:r>
      <w:r w:rsidR="00974AE5" w:rsidRPr="00612434">
        <w:t>detainee’s</w:t>
      </w:r>
      <w:r w:rsidRPr="00612434">
        <w:t xml:space="preserve"> work activity is ceased or varied, a </w:t>
      </w:r>
      <w:r w:rsidR="00B34AB9">
        <w:rPr>
          <w:i/>
          <w:iCs/>
          <w:u w:val="single"/>
        </w:rPr>
        <w:t>D35.1.F1: Detainee Work Pay Alteration</w:t>
      </w:r>
      <w:r w:rsidRPr="00612434">
        <w:t xml:space="preserve"> </w:t>
      </w:r>
      <w:r w:rsidR="00B34AB9">
        <w:t>f</w:t>
      </w:r>
      <w:r w:rsidRPr="00612434">
        <w:t>orm must be provided to the detainee</w:t>
      </w:r>
      <w:r w:rsidR="00391A14" w:rsidRPr="00612434">
        <w:t xml:space="preserve"> and uploaded to their electronic file as </w:t>
      </w:r>
      <w:r w:rsidRPr="00612434">
        <w:t>notification</w:t>
      </w:r>
      <w:r w:rsidR="00391A14" w:rsidRPr="00612434">
        <w:t xml:space="preserve"> for the variation</w:t>
      </w:r>
      <w:r w:rsidR="006422D2" w:rsidRPr="00612434">
        <w:t xml:space="preserve"> within </w:t>
      </w:r>
      <w:r w:rsidR="00B34AB9">
        <w:t>one (</w:t>
      </w:r>
      <w:r w:rsidR="006422D2" w:rsidRPr="00612434">
        <w:t>1</w:t>
      </w:r>
      <w:r w:rsidR="00B34AB9">
        <w:t>)</w:t>
      </w:r>
      <w:r w:rsidR="006422D2" w:rsidRPr="00612434">
        <w:t xml:space="preserve"> business day of being notified</w:t>
      </w:r>
      <w:r w:rsidR="00F3515C" w:rsidRPr="00612434">
        <w:t>.</w:t>
      </w:r>
    </w:p>
    <w:p w14:paraId="7B954722" w14:textId="77777777" w:rsidR="00965723" w:rsidRPr="00E82DA6" w:rsidRDefault="00965723" w:rsidP="00094BE6">
      <w:pPr>
        <w:spacing w:after="0" w:line="276" w:lineRule="auto"/>
        <w:ind w:left="717" w:hanging="717"/>
        <w:jc w:val="both"/>
      </w:pPr>
    </w:p>
    <w:p w14:paraId="0A4C5481" w14:textId="48C46444" w:rsidR="000B1967" w:rsidRDefault="000B1967" w:rsidP="00094BE6">
      <w:pPr>
        <w:numPr>
          <w:ilvl w:val="0"/>
          <w:numId w:val="21"/>
        </w:numPr>
        <w:spacing w:after="0" w:line="276" w:lineRule="auto"/>
        <w:ind w:left="567" w:hanging="567"/>
        <w:jc w:val="both"/>
        <w:rPr>
          <w:b/>
        </w:rPr>
      </w:pPr>
      <w:r>
        <w:rPr>
          <w:b/>
        </w:rPr>
        <w:t>Work activity remuneration procedure</w:t>
      </w:r>
    </w:p>
    <w:p w14:paraId="2D52A1C5" w14:textId="70F017B3" w:rsidR="000B1967" w:rsidRDefault="000B1967" w:rsidP="00094BE6">
      <w:pPr>
        <w:pStyle w:val="NoSpacing"/>
        <w:spacing w:line="276" w:lineRule="auto"/>
        <w:ind w:left="567" w:hanging="567"/>
      </w:pPr>
      <w:r>
        <w:t>5.1</w:t>
      </w:r>
      <w:r>
        <w:tab/>
      </w:r>
      <w:r w:rsidR="00F3515C">
        <w:t>D</w:t>
      </w:r>
      <w:r>
        <w:t>etainees</w:t>
      </w:r>
      <w:r w:rsidR="004B7D97">
        <w:t xml:space="preserve"> </w:t>
      </w:r>
      <w:r>
        <w:t>will be provided with a pay sheet on commencement of a work activity for which they will take ownership of</w:t>
      </w:r>
      <w:r w:rsidR="007025CC">
        <w:t xml:space="preserve"> to ensure it is always completed and current</w:t>
      </w:r>
      <w:r w:rsidR="004A582B">
        <w:t>.</w:t>
      </w:r>
    </w:p>
    <w:p w14:paraId="5614D24A" w14:textId="74A9CD37" w:rsidR="007025CC" w:rsidRPr="00E82DA6" w:rsidRDefault="007025CC" w:rsidP="00094BE6">
      <w:pPr>
        <w:pStyle w:val="NoSpacing"/>
        <w:spacing w:line="276" w:lineRule="auto"/>
        <w:ind w:left="567" w:hanging="567"/>
      </w:pPr>
      <w:r w:rsidRPr="00E82DA6">
        <w:t>5.2</w:t>
      </w:r>
      <w:r w:rsidRPr="00E82DA6">
        <w:tab/>
      </w:r>
      <w:r w:rsidR="00F3515C" w:rsidRPr="00E82DA6">
        <w:t>D</w:t>
      </w:r>
      <w:r w:rsidRPr="00E82DA6">
        <w:t>etainees must provide their pay sheet to the Accommodation Area Supervisor</w:t>
      </w:r>
      <w:r w:rsidR="004B7D97">
        <w:t xml:space="preserve"> or </w:t>
      </w:r>
      <w:r w:rsidR="0081716C">
        <w:t>Workplace Supervisor</w:t>
      </w:r>
      <w:r w:rsidRPr="00E82DA6">
        <w:t xml:space="preserve"> to sign at the completion of each </w:t>
      </w:r>
      <w:r w:rsidR="00EB27D8" w:rsidRPr="00E82DA6">
        <w:t>day’s</w:t>
      </w:r>
      <w:r w:rsidRPr="00E82DA6">
        <w:t xml:space="preserve"> work duties</w:t>
      </w:r>
      <w:r w:rsidR="004A582B">
        <w:t>.</w:t>
      </w:r>
    </w:p>
    <w:p w14:paraId="77D444E9" w14:textId="7E1E00AF" w:rsidR="007025CC" w:rsidRPr="00E82DA6" w:rsidRDefault="007025CC" w:rsidP="00094BE6">
      <w:pPr>
        <w:pStyle w:val="NoSpacing"/>
        <w:spacing w:line="276" w:lineRule="auto"/>
        <w:ind w:left="567" w:hanging="567"/>
      </w:pPr>
      <w:r w:rsidRPr="00E82DA6">
        <w:t>5.3</w:t>
      </w:r>
      <w:r w:rsidRPr="00E82DA6">
        <w:tab/>
      </w:r>
      <w:r w:rsidR="00F3515C" w:rsidRPr="00E82DA6">
        <w:t>T</w:t>
      </w:r>
      <w:r w:rsidRPr="00E82DA6">
        <w:t>he Accommodation Area Supervisor</w:t>
      </w:r>
      <w:r w:rsidR="004B7D97">
        <w:t xml:space="preserve"> or </w:t>
      </w:r>
      <w:r w:rsidR="0081716C">
        <w:t>Workplace Supervisor</w:t>
      </w:r>
      <w:r w:rsidR="0081716C" w:rsidRPr="009517A4">
        <w:t xml:space="preserve"> </w:t>
      </w:r>
      <w:r w:rsidRPr="00E82DA6">
        <w:t xml:space="preserve">will collate detainee pay sheets and provide them to the </w:t>
      </w:r>
      <w:r w:rsidR="00F3515C" w:rsidRPr="00E82DA6">
        <w:t>Detainee Employment</w:t>
      </w:r>
      <w:r w:rsidRPr="00E82DA6">
        <w:t xml:space="preserve"> Unit </w:t>
      </w:r>
      <w:r w:rsidR="00F975ED">
        <w:t xml:space="preserve">by COB Sunday </w:t>
      </w:r>
      <w:r w:rsidRPr="00E82DA6">
        <w:t>for</w:t>
      </w:r>
      <w:r w:rsidR="00F975ED">
        <w:t xml:space="preserve"> payroll</w:t>
      </w:r>
      <w:r w:rsidRPr="00E82DA6">
        <w:t xml:space="preserve"> processing</w:t>
      </w:r>
      <w:r w:rsidR="004A582B">
        <w:t>.</w:t>
      </w:r>
    </w:p>
    <w:p w14:paraId="25648B4B" w14:textId="7717F17B" w:rsidR="00EB27D8" w:rsidRPr="00E82DA6" w:rsidRDefault="00EB27D8" w:rsidP="00094BE6">
      <w:pPr>
        <w:pStyle w:val="NoSpacing"/>
        <w:spacing w:line="276" w:lineRule="auto"/>
        <w:ind w:left="567" w:hanging="567"/>
      </w:pPr>
      <w:r w:rsidRPr="00E82DA6">
        <w:t>5.4</w:t>
      </w:r>
      <w:r w:rsidRPr="00E82DA6">
        <w:tab/>
        <w:t xml:space="preserve">In the event a detainee leaves </w:t>
      </w:r>
      <w:r w:rsidR="004B7D97">
        <w:t>an</w:t>
      </w:r>
      <w:r w:rsidRPr="00E82DA6">
        <w:t xml:space="preserve"> accommodation unit, the Accommodation Area Supervisor</w:t>
      </w:r>
      <w:r w:rsidR="004B7D97">
        <w:t xml:space="preserve"> or </w:t>
      </w:r>
      <w:r w:rsidR="0081716C">
        <w:t>Workplace Supervisor</w:t>
      </w:r>
      <w:r w:rsidR="0081716C" w:rsidRPr="009517A4">
        <w:t xml:space="preserve"> </w:t>
      </w:r>
      <w:r w:rsidRPr="00E82DA6">
        <w:t>must document the d</w:t>
      </w:r>
      <w:r w:rsidR="004B7D97">
        <w:t>ate the detainee exited the accommodation area</w:t>
      </w:r>
      <w:r w:rsidRPr="00E82DA6">
        <w:t xml:space="preserve"> on their attendance sheet</w:t>
      </w:r>
      <w:r w:rsidR="005D0BD3" w:rsidRPr="00E82DA6">
        <w:t xml:space="preserve"> and electronic file</w:t>
      </w:r>
      <w:r w:rsidR="004A582B">
        <w:t>.</w:t>
      </w:r>
    </w:p>
    <w:p w14:paraId="4E3E4488" w14:textId="1DBB2462" w:rsidR="00EB27D8" w:rsidRDefault="00612434" w:rsidP="00094BE6">
      <w:pPr>
        <w:pStyle w:val="NoSpacing"/>
        <w:spacing w:line="276" w:lineRule="auto"/>
        <w:ind w:left="567" w:hanging="567"/>
      </w:pPr>
      <w:r>
        <w:t>5.5</w:t>
      </w:r>
      <w:r w:rsidR="00EB27D8" w:rsidRPr="00E82DA6">
        <w:tab/>
      </w:r>
      <w:r w:rsidR="008F616C" w:rsidRPr="00E82DA6">
        <w:t>W</w:t>
      </w:r>
      <w:r w:rsidR="00EB27D8" w:rsidRPr="00E82DA6">
        <w:t>here a detainee has not been remunerated correctly, the Accommodation Area Supervisor</w:t>
      </w:r>
      <w:r w:rsidR="004B7D97">
        <w:t xml:space="preserve"> or </w:t>
      </w:r>
      <w:r w:rsidR="0081716C">
        <w:t>Workplace Supervisor</w:t>
      </w:r>
      <w:r w:rsidR="0081716C" w:rsidRPr="009517A4">
        <w:t xml:space="preserve"> </w:t>
      </w:r>
      <w:r w:rsidR="00EB27D8" w:rsidRPr="00E82DA6">
        <w:t xml:space="preserve">must notify the </w:t>
      </w:r>
      <w:r w:rsidR="008F616C" w:rsidRPr="00E82DA6">
        <w:t>Detainee Employment</w:t>
      </w:r>
      <w:r w:rsidR="00EB27D8" w:rsidRPr="00E82DA6">
        <w:t xml:space="preserve"> Unit as soon as practical, setting out the discrepancy and document the same on the </w:t>
      </w:r>
      <w:r w:rsidR="008F616C" w:rsidRPr="00E82DA6">
        <w:t>detainee’s</w:t>
      </w:r>
      <w:r w:rsidR="00EB27D8" w:rsidRPr="00E82DA6">
        <w:t xml:space="preserve"> electronic file for transparency</w:t>
      </w:r>
      <w:r w:rsidR="008F616C" w:rsidRPr="00E82DA6">
        <w:t>.</w:t>
      </w:r>
    </w:p>
    <w:p w14:paraId="4E4FC38E" w14:textId="77777777" w:rsidR="00965723" w:rsidRPr="00E82DA6" w:rsidRDefault="00965723" w:rsidP="00094BE6">
      <w:pPr>
        <w:spacing w:after="0" w:line="276" w:lineRule="auto"/>
        <w:ind w:left="720" w:hanging="720"/>
        <w:jc w:val="both"/>
      </w:pPr>
    </w:p>
    <w:p w14:paraId="45D7ECB3" w14:textId="31476A88" w:rsidR="000B1967" w:rsidRPr="00E82DA6" w:rsidRDefault="000B1967" w:rsidP="00094BE6">
      <w:pPr>
        <w:numPr>
          <w:ilvl w:val="0"/>
          <w:numId w:val="21"/>
        </w:numPr>
        <w:spacing w:after="0" w:line="276" w:lineRule="auto"/>
        <w:ind w:left="567" w:hanging="567"/>
        <w:jc w:val="both"/>
        <w:rPr>
          <w:b/>
        </w:rPr>
      </w:pPr>
      <w:r w:rsidRPr="00E82DA6">
        <w:rPr>
          <w:b/>
        </w:rPr>
        <w:t>Unoccupied detainees</w:t>
      </w:r>
    </w:p>
    <w:p w14:paraId="07A059F6" w14:textId="72952D0C" w:rsidR="000B1967" w:rsidRDefault="000B1967" w:rsidP="00094BE6">
      <w:pPr>
        <w:pStyle w:val="NoSpacing"/>
        <w:spacing w:line="276" w:lineRule="auto"/>
        <w:ind w:left="567" w:hanging="567"/>
      </w:pPr>
      <w:r w:rsidRPr="00E82DA6">
        <w:t>6.1</w:t>
      </w:r>
      <w:r w:rsidRPr="00E82DA6">
        <w:tab/>
        <w:t xml:space="preserve">An unoccupied detainee is a detainee who is not undertaking a remunerated work, fulltime program or educational activity.  </w:t>
      </w:r>
      <w:r w:rsidR="008F616C" w:rsidRPr="00E82DA6">
        <w:t>To remove any doubt, a</w:t>
      </w:r>
      <w:r w:rsidRPr="00E82DA6">
        <w:t>n unoccupied detainee was formerly</w:t>
      </w:r>
      <w:r w:rsidR="00391A14" w:rsidRPr="00E82DA6">
        <w:t xml:space="preserve"> </w:t>
      </w:r>
      <w:r w:rsidR="00391A14" w:rsidRPr="00612434">
        <w:t>classified as an unemployed detainee</w:t>
      </w:r>
      <w:r w:rsidRPr="00612434">
        <w:t xml:space="preserve"> in receipt of unemployment benefits</w:t>
      </w:r>
      <w:r w:rsidR="00965723">
        <w:t>.</w:t>
      </w:r>
    </w:p>
    <w:p w14:paraId="5FEE2230" w14:textId="77777777" w:rsidR="00965723" w:rsidRPr="00612434" w:rsidRDefault="00965723" w:rsidP="00094BE6">
      <w:pPr>
        <w:spacing w:after="0" w:line="276" w:lineRule="auto"/>
        <w:ind w:left="720" w:hanging="720"/>
        <w:jc w:val="both"/>
      </w:pPr>
    </w:p>
    <w:p w14:paraId="5AD62D42" w14:textId="1BCEB77A" w:rsidR="006F063A" w:rsidRPr="00612434" w:rsidRDefault="006F063A" w:rsidP="00094BE6">
      <w:pPr>
        <w:numPr>
          <w:ilvl w:val="0"/>
          <w:numId w:val="21"/>
        </w:numPr>
        <w:spacing w:after="0" w:line="276" w:lineRule="auto"/>
        <w:ind w:left="567" w:hanging="567"/>
        <w:jc w:val="both"/>
        <w:rPr>
          <w:b/>
        </w:rPr>
      </w:pPr>
      <w:r w:rsidRPr="00612434">
        <w:rPr>
          <w:b/>
        </w:rPr>
        <w:t>Accidents</w:t>
      </w:r>
      <w:r w:rsidR="006422D2" w:rsidRPr="00612434">
        <w:rPr>
          <w:b/>
        </w:rPr>
        <w:t xml:space="preserve"> and Incidents</w:t>
      </w:r>
    </w:p>
    <w:p w14:paraId="012B32F0" w14:textId="6DA07D98" w:rsidR="006F063A" w:rsidRDefault="006F063A" w:rsidP="00094BE6">
      <w:pPr>
        <w:pStyle w:val="NoSpacing"/>
        <w:spacing w:line="276" w:lineRule="auto"/>
        <w:ind w:left="567" w:hanging="567"/>
        <w:rPr>
          <w:i/>
          <w:u w:val="single"/>
        </w:rPr>
      </w:pPr>
      <w:r w:rsidRPr="00612434">
        <w:t>7.1.</w:t>
      </w:r>
      <w:r w:rsidRPr="00612434">
        <w:tab/>
        <w:t>A</w:t>
      </w:r>
      <w:r w:rsidR="006422D2" w:rsidRPr="00612434">
        <w:t>ccidents and other incidents</w:t>
      </w:r>
      <w:r w:rsidRPr="00612434">
        <w:t xml:space="preserve"> must</w:t>
      </w:r>
      <w:r>
        <w:t xml:space="preserve"> be reported in accordance with the </w:t>
      </w:r>
      <w:r w:rsidRPr="006F063A">
        <w:rPr>
          <w:i/>
          <w:u w:val="single"/>
        </w:rPr>
        <w:t>Incident Reporting, Notifications and Debriefs Policy</w:t>
      </w:r>
      <w:r w:rsidR="00965723">
        <w:rPr>
          <w:i/>
          <w:u w:val="single"/>
        </w:rPr>
        <w:t>.</w:t>
      </w:r>
    </w:p>
    <w:p w14:paraId="40FF3212" w14:textId="77777777" w:rsidR="00965723" w:rsidRPr="006F063A" w:rsidRDefault="00965723" w:rsidP="00094BE6">
      <w:pPr>
        <w:pStyle w:val="NoSpacing"/>
        <w:spacing w:line="276" w:lineRule="auto"/>
        <w:ind w:left="720" w:hanging="720"/>
        <w:rPr>
          <w:i/>
          <w:u w:val="single"/>
        </w:rPr>
      </w:pPr>
    </w:p>
    <w:p w14:paraId="1B1878F0" w14:textId="64619584" w:rsidR="00BB7723" w:rsidRPr="00974AE5" w:rsidRDefault="005A1507" w:rsidP="00094BE6">
      <w:pPr>
        <w:numPr>
          <w:ilvl w:val="0"/>
          <w:numId w:val="21"/>
        </w:numPr>
        <w:spacing w:after="0" w:line="276" w:lineRule="auto"/>
        <w:ind w:left="567" w:hanging="567"/>
        <w:jc w:val="both"/>
      </w:pPr>
      <w:r w:rsidRPr="00974AE5">
        <w:rPr>
          <w:b/>
        </w:rPr>
        <w:t>Record keeping</w:t>
      </w:r>
    </w:p>
    <w:p w14:paraId="14E45F97" w14:textId="47454A40" w:rsidR="005A1507" w:rsidRPr="00974AE5" w:rsidRDefault="006F063A" w:rsidP="00094BE6">
      <w:pPr>
        <w:pStyle w:val="NoSpacing"/>
        <w:spacing w:line="276" w:lineRule="auto"/>
        <w:ind w:left="567" w:hanging="567"/>
      </w:pPr>
      <w:r>
        <w:t>8</w:t>
      </w:r>
      <w:r w:rsidR="005A1507" w:rsidRPr="00974AE5">
        <w:t>.1</w:t>
      </w:r>
      <w:r w:rsidR="005A1507" w:rsidRPr="00974AE5">
        <w:tab/>
      </w:r>
      <w:r w:rsidR="00F975ED">
        <w:t>A</w:t>
      </w:r>
      <w:r w:rsidR="00974AE5" w:rsidRPr="00974AE5">
        <w:t xml:space="preserve"> copy of all records under this policy must be stored on a detainee’s electronic record system and custody file</w:t>
      </w:r>
      <w:r w:rsidR="004A582B">
        <w:t>.</w:t>
      </w:r>
    </w:p>
    <w:p w14:paraId="1833D383" w14:textId="1C8A4E10" w:rsidR="00974AE5" w:rsidRPr="00974AE5" w:rsidRDefault="006F063A" w:rsidP="00094BE6">
      <w:pPr>
        <w:pStyle w:val="NoSpacing"/>
        <w:spacing w:line="276" w:lineRule="auto"/>
        <w:ind w:left="567" w:hanging="567"/>
      </w:pPr>
      <w:r>
        <w:t>8</w:t>
      </w:r>
      <w:r w:rsidR="00974AE5" w:rsidRPr="00974AE5">
        <w:t>.</w:t>
      </w:r>
      <w:r w:rsidR="00974AE5">
        <w:t>2</w:t>
      </w:r>
      <w:r w:rsidR="00974AE5" w:rsidRPr="00974AE5">
        <w:tab/>
      </w:r>
      <w:r w:rsidR="004A582B">
        <w:t>A</w:t>
      </w:r>
      <w:r w:rsidR="00974AE5" w:rsidRPr="00974AE5">
        <w:t xml:space="preserve">ppropriate records under the </w:t>
      </w:r>
      <w:r w:rsidR="00974AE5" w:rsidRPr="00974AE5">
        <w:rPr>
          <w:i/>
          <w:u w:val="single"/>
        </w:rPr>
        <w:t>Workplace Health Safety Act 2011</w:t>
      </w:r>
      <w:r w:rsidR="00974AE5" w:rsidRPr="00974AE5">
        <w:t xml:space="preserve"> and associated Codes of Practice must be maintained and current at all times</w:t>
      </w:r>
      <w:r w:rsidR="008F616C">
        <w:t>.</w:t>
      </w:r>
    </w:p>
    <w:p w14:paraId="17461026" w14:textId="65AD641A" w:rsidR="00922137" w:rsidRPr="00E82DA6" w:rsidRDefault="006F063A" w:rsidP="00094BE6">
      <w:pPr>
        <w:pStyle w:val="NoSpacing"/>
        <w:spacing w:line="276" w:lineRule="auto"/>
        <w:ind w:left="567" w:hanging="567"/>
      </w:pPr>
      <w:r>
        <w:t>8</w:t>
      </w:r>
      <w:r w:rsidR="00974AE5" w:rsidRPr="00E82DA6">
        <w:t>.3</w:t>
      </w:r>
      <w:r w:rsidR="00974AE5" w:rsidRPr="00E82DA6">
        <w:tab/>
        <w:t>The Accommodation Area Supervisor</w:t>
      </w:r>
      <w:r w:rsidR="00F62604">
        <w:t xml:space="preserve"> or </w:t>
      </w:r>
      <w:r w:rsidR="0081716C">
        <w:t>Workplace Supervisor</w:t>
      </w:r>
      <w:r w:rsidR="0081716C" w:rsidRPr="009517A4">
        <w:t xml:space="preserve"> </w:t>
      </w:r>
      <w:r w:rsidR="00974AE5" w:rsidRPr="00E82DA6">
        <w:t>must maintain the detainee’s electronic file with accurate case notes and information regarding a detainee</w:t>
      </w:r>
      <w:r w:rsidR="004A582B">
        <w:t>’</w:t>
      </w:r>
      <w:r w:rsidR="00974AE5" w:rsidRPr="00E82DA6">
        <w:t>s work performance, history and compliance</w:t>
      </w:r>
    </w:p>
    <w:p w14:paraId="75E6472F" w14:textId="47E635E7" w:rsidR="00922137" w:rsidRDefault="00922137" w:rsidP="00094BE6">
      <w:pPr>
        <w:spacing w:after="0" w:line="276" w:lineRule="auto"/>
        <w:jc w:val="both"/>
      </w:pPr>
    </w:p>
    <w:p w14:paraId="65AEAD71" w14:textId="77777777" w:rsidR="0081716C" w:rsidRDefault="0081716C" w:rsidP="00094BE6">
      <w:pPr>
        <w:spacing w:after="0" w:line="276" w:lineRule="auto"/>
        <w:jc w:val="both"/>
      </w:pPr>
    </w:p>
    <w:p w14:paraId="55C51D44" w14:textId="77777777" w:rsidR="00965723" w:rsidRDefault="00965723" w:rsidP="00094BE6">
      <w:pPr>
        <w:spacing w:after="0" w:line="276" w:lineRule="auto"/>
        <w:jc w:val="both"/>
      </w:pPr>
    </w:p>
    <w:p w14:paraId="1E45DDEC" w14:textId="15D070F0" w:rsidR="00BB7723" w:rsidRPr="004B1E47" w:rsidRDefault="00BB7723" w:rsidP="00233DAC">
      <w:pPr>
        <w:keepNext/>
        <w:spacing w:after="0"/>
        <w:jc w:val="both"/>
        <w:rPr>
          <w:rFonts w:cs="Arial"/>
          <w:b/>
        </w:rPr>
      </w:pPr>
      <w:r w:rsidRPr="004B1E47">
        <w:rPr>
          <w:rFonts w:cs="Arial"/>
          <w:b/>
        </w:rPr>
        <w:lastRenderedPageBreak/>
        <w:t xml:space="preserve">RELATED DOCUMENTS </w:t>
      </w:r>
      <w:r w:rsidR="00965723">
        <w:rPr>
          <w:rFonts w:cs="Arial"/>
          <w:b/>
        </w:rPr>
        <w:t>AND FORMS</w:t>
      </w:r>
    </w:p>
    <w:p w14:paraId="32CDA56D" w14:textId="276BCB1E" w:rsidR="00094BE6" w:rsidRDefault="00094BE6" w:rsidP="00233DAC">
      <w:pPr>
        <w:pStyle w:val="ListParagraph"/>
        <w:keepNext/>
        <w:spacing w:after="0" w:line="276" w:lineRule="auto"/>
        <w:jc w:val="both"/>
        <w:rPr>
          <w:rFonts w:cs="Arial"/>
        </w:rPr>
      </w:pPr>
    </w:p>
    <w:p w14:paraId="795F6658" w14:textId="7D2D8BB0" w:rsidR="00BB7723" w:rsidRDefault="00094BE6" w:rsidP="00965723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cs="Arial"/>
        </w:rPr>
      </w:pPr>
      <w:r>
        <w:rPr>
          <w:rFonts w:cs="Arial"/>
        </w:rPr>
        <w:t xml:space="preserve">Detainee </w:t>
      </w:r>
      <w:r w:rsidR="006A2E2F" w:rsidRPr="00965723">
        <w:rPr>
          <w:rFonts w:cs="Arial"/>
        </w:rPr>
        <w:t>Work Policy</w:t>
      </w:r>
    </w:p>
    <w:p w14:paraId="5754D8D8" w14:textId="6BD2D46D" w:rsidR="00094BE6" w:rsidRDefault="00094BE6" w:rsidP="00965723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cs="Arial"/>
        </w:rPr>
      </w:pPr>
      <w:r>
        <w:rPr>
          <w:rFonts w:cs="Arial"/>
        </w:rPr>
        <w:t>D35.1.F1: Detainee Work Pay Alteration</w:t>
      </w:r>
    </w:p>
    <w:p w14:paraId="122C395C" w14:textId="4D82DF91" w:rsidR="00094BE6" w:rsidRDefault="00094BE6" w:rsidP="00965723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cs="Arial"/>
        </w:rPr>
      </w:pPr>
      <w:r>
        <w:rPr>
          <w:rFonts w:cs="Arial"/>
        </w:rPr>
        <w:t>D35.F1: Trusted Work Application</w:t>
      </w:r>
    </w:p>
    <w:p w14:paraId="30C78A2E" w14:textId="4BFA3C97" w:rsidR="00094BE6" w:rsidRDefault="00094BE6" w:rsidP="00965723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cs="Arial"/>
        </w:rPr>
      </w:pPr>
      <w:r>
        <w:rPr>
          <w:rFonts w:cs="Arial"/>
        </w:rPr>
        <w:t>D35.F2: Work Dismissal</w:t>
      </w:r>
    </w:p>
    <w:p w14:paraId="59F35A8D" w14:textId="3F28BDF6" w:rsidR="00094BE6" w:rsidRPr="00965723" w:rsidRDefault="00094BE6" w:rsidP="00965723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cs="Arial"/>
        </w:rPr>
      </w:pPr>
      <w:r>
        <w:rPr>
          <w:rFonts w:cs="Arial"/>
        </w:rPr>
        <w:t>D35.F3: Detainee Work Application Form</w:t>
      </w:r>
    </w:p>
    <w:p w14:paraId="2C50EF81" w14:textId="7907C273" w:rsidR="006A2E2F" w:rsidRPr="00965723" w:rsidRDefault="006A2E2F" w:rsidP="00965723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cs="Arial"/>
        </w:rPr>
      </w:pPr>
      <w:r w:rsidRPr="00965723">
        <w:rPr>
          <w:rFonts w:cs="Arial"/>
        </w:rPr>
        <w:t>Incentives and Earned Privileges Policy</w:t>
      </w:r>
    </w:p>
    <w:p w14:paraId="3800F890" w14:textId="39BBB754" w:rsidR="006A2E2F" w:rsidRPr="00965723" w:rsidRDefault="006A2E2F" w:rsidP="00965723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cs="Arial"/>
        </w:rPr>
      </w:pPr>
      <w:r w:rsidRPr="00965723">
        <w:rPr>
          <w:rFonts w:cs="Arial"/>
        </w:rPr>
        <w:t>Detainee Trust Fund Management Policy</w:t>
      </w:r>
    </w:p>
    <w:p w14:paraId="184C77D8" w14:textId="7174ED9A" w:rsidR="006A2E2F" w:rsidRPr="00965723" w:rsidRDefault="006A2E2F" w:rsidP="00965723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cs="Arial"/>
        </w:rPr>
      </w:pPr>
      <w:r w:rsidRPr="00965723">
        <w:rPr>
          <w:rFonts w:cs="Arial"/>
        </w:rPr>
        <w:t>Discipline Policy</w:t>
      </w:r>
    </w:p>
    <w:p w14:paraId="489E508A" w14:textId="2DCC0FDA" w:rsidR="006A2E2F" w:rsidRPr="00965723" w:rsidRDefault="006A2E2F" w:rsidP="00965723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cs="Arial"/>
        </w:rPr>
      </w:pPr>
      <w:r w:rsidRPr="00965723">
        <w:rPr>
          <w:rFonts w:cs="Arial"/>
        </w:rPr>
        <w:t>Detainee Requests and Complaints Policy</w:t>
      </w:r>
    </w:p>
    <w:p w14:paraId="18986BE2" w14:textId="0888EF0C" w:rsidR="006F063A" w:rsidRPr="00965723" w:rsidRDefault="006F063A" w:rsidP="00965723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cs="Arial"/>
        </w:rPr>
      </w:pPr>
      <w:r w:rsidRPr="00965723">
        <w:rPr>
          <w:rFonts w:cs="Arial"/>
        </w:rPr>
        <w:t>Incident Reporting, Notifications and Debriefs Policy</w:t>
      </w:r>
    </w:p>
    <w:p w14:paraId="13F8906E" w14:textId="77777777" w:rsidR="00965723" w:rsidRPr="00965723" w:rsidRDefault="000C2C18" w:rsidP="0069072F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cs="Arial"/>
          <w:b/>
        </w:rPr>
      </w:pPr>
      <w:r w:rsidRPr="00965723">
        <w:rPr>
          <w:rFonts w:cs="Arial"/>
        </w:rPr>
        <w:t>Detainee Delegate Policy</w:t>
      </w:r>
    </w:p>
    <w:p w14:paraId="4AB7837F" w14:textId="77777777" w:rsidR="008F616C" w:rsidRDefault="008F616C" w:rsidP="00AB17A0">
      <w:pPr>
        <w:jc w:val="both"/>
      </w:pPr>
    </w:p>
    <w:p w14:paraId="6642873B" w14:textId="214ABD19" w:rsidR="00965723" w:rsidRDefault="00965723" w:rsidP="00AB17A0">
      <w:pPr>
        <w:jc w:val="both"/>
      </w:pPr>
    </w:p>
    <w:p w14:paraId="4B4539AE" w14:textId="77777777" w:rsidR="00965723" w:rsidRDefault="00965723" w:rsidP="00AB17A0">
      <w:pPr>
        <w:jc w:val="both"/>
      </w:pPr>
    </w:p>
    <w:p w14:paraId="530DFB33" w14:textId="77777777" w:rsidR="006F063A" w:rsidRPr="00E127BA" w:rsidRDefault="006F063A" w:rsidP="00AB17A0">
      <w:pPr>
        <w:jc w:val="both"/>
      </w:pPr>
    </w:p>
    <w:p w14:paraId="7D3C6EEF" w14:textId="66F23657" w:rsidR="00BB7723" w:rsidRPr="00E127BA" w:rsidRDefault="00094BE6" w:rsidP="00AB17A0">
      <w:pPr>
        <w:pStyle w:val="NoSpacing"/>
        <w:spacing w:line="276" w:lineRule="auto"/>
        <w:jc w:val="both"/>
      </w:pPr>
      <w:r>
        <w:t xml:space="preserve">Corinne </w:t>
      </w:r>
      <w:proofErr w:type="spellStart"/>
      <w:r>
        <w:t>Justason</w:t>
      </w:r>
      <w:proofErr w:type="spellEnd"/>
    </w:p>
    <w:p w14:paraId="1DA1D846" w14:textId="77777777" w:rsidR="00094BE6" w:rsidRDefault="00094BE6" w:rsidP="0069072F">
      <w:pPr>
        <w:pStyle w:val="NoSpacing"/>
        <w:spacing w:line="276" w:lineRule="auto"/>
      </w:pPr>
      <w:r>
        <w:t>General Manager Custodial Operations</w:t>
      </w:r>
    </w:p>
    <w:p w14:paraId="1278B1D3" w14:textId="0F1B192F" w:rsidR="00BB7723" w:rsidRPr="00E127BA" w:rsidRDefault="00BB7723" w:rsidP="0069072F">
      <w:pPr>
        <w:pStyle w:val="NoSpacing"/>
        <w:spacing w:line="276" w:lineRule="auto"/>
      </w:pPr>
      <w:r w:rsidRPr="00E127BA">
        <w:t xml:space="preserve">ACT Corrective Services </w:t>
      </w:r>
    </w:p>
    <w:p w14:paraId="061D5EC3" w14:textId="08C2C792" w:rsidR="001D495B" w:rsidRDefault="008E660D" w:rsidP="0081716C">
      <w:pPr>
        <w:pStyle w:val="NoSpacing"/>
        <w:spacing w:line="276" w:lineRule="auto"/>
        <w:jc w:val="both"/>
      </w:pPr>
      <w:r>
        <w:t>19</w:t>
      </w:r>
      <w:r w:rsidR="0069072F" w:rsidRPr="00E127BA">
        <w:t xml:space="preserve"> </w:t>
      </w:r>
      <w:r w:rsidR="00965723">
        <w:t xml:space="preserve">December </w:t>
      </w:r>
      <w:r w:rsidR="00BB7723" w:rsidRPr="00E127BA">
        <w:t>201</w:t>
      </w:r>
      <w:r w:rsidR="000C2C18">
        <w:t>9</w:t>
      </w:r>
    </w:p>
    <w:p w14:paraId="5FFD0291" w14:textId="77777777" w:rsidR="00094BE6" w:rsidRDefault="00094BE6" w:rsidP="00094BE6">
      <w:pPr>
        <w:rPr>
          <w:rFonts w:cs="Arial"/>
        </w:rPr>
      </w:pPr>
    </w:p>
    <w:p w14:paraId="08585C88" w14:textId="77777777" w:rsidR="00094BE6" w:rsidRPr="00586F66" w:rsidRDefault="00094BE6" w:rsidP="00094BE6">
      <w:pPr>
        <w:rPr>
          <w:b/>
          <w:bCs/>
          <w:sz w:val="20"/>
          <w:szCs w:val="20"/>
        </w:rPr>
      </w:pPr>
      <w:r w:rsidRPr="00586F66">
        <w:rPr>
          <w:b/>
          <w:bCs/>
          <w:sz w:val="20"/>
          <w:szCs w:val="20"/>
        </w:rPr>
        <w:t>Document details</w:t>
      </w:r>
    </w:p>
    <w:tbl>
      <w:tblPr>
        <w:tblW w:w="4750" w:type="pct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5"/>
        <w:gridCol w:w="5870"/>
      </w:tblGrid>
      <w:tr w:rsidR="00094BE6" w:rsidRPr="00586F66" w14:paraId="4CC87A18" w14:textId="77777777" w:rsidTr="00886044">
        <w:trPr>
          <w:cantSplit/>
          <w:tblHeader/>
        </w:trPr>
        <w:tc>
          <w:tcPr>
            <w:tcW w:w="1577" w:type="pct"/>
            <w:tcBorders>
              <w:top w:val="single" w:sz="8" w:space="0" w:color="666366"/>
              <w:left w:val="nil"/>
              <w:bottom w:val="single" w:sz="8" w:space="0" w:color="C0C0C0"/>
              <w:right w:val="nil"/>
            </w:tcBorders>
            <w:shd w:val="clear" w:color="auto" w:fill="8390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0E27771" w14:textId="77777777" w:rsidR="00094BE6" w:rsidRPr="00586F66" w:rsidRDefault="00094BE6" w:rsidP="00886044">
            <w:pPr>
              <w:pStyle w:val="TableHeader"/>
              <w:rPr>
                <w:rFonts w:ascii="Calibri" w:hAnsi="Calibri"/>
              </w:rPr>
            </w:pPr>
            <w:r w:rsidRPr="00586F66">
              <w:rPr>
                <w:rFonts w:ascii="Calibri" w:hAnsi="Calibri"/>
              </w:rPr>
              <w:t>Criteria</w:t>
            </w:r>
          </w:p>
        </w:tc>
        <w:tc>
          <w:tcPr>
            <w:tcW w:w="3423" w:type="pct"/>
            <w:tcBorders>
              <w:top w:val="single" w:sz="8" w:space="0" w:color="666366"/>
              <w:left w:val="nil"/>
              <w:bottom w:val="single" w:sz="8" w:space="0" w:color="C0C0C0"/>
              <w:right w:val="nil"/>
            </w:tcBorders>
            <w:shd w:val="clear" w:color="auto" w:fill="8390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B0D0011" w14:textId="77777777" w:rsidR="00094BE6" w:rsidRPr="00586F66" w:rsidRDefault="00094BE6" w:rsidP="00886044">
            <w:pPr>
              <w:pStyle w:val="TableHeader"/>
              <w:rPr>
                <w:rFonts w:ascii="Calibri" w:hAnsi="Calibri"/>
              </w:rPr>
            </w:pPr>
            <w:r w:rsidRPr="00586F66">
              <w:rPr>
                <w:rFonts w:ascii="Calibri" w:hAnsi="Calibri"/>
              </w:rPr>
              <w:t>Details</w:t>
            </w:r>
          </w:p>
        </w:tc>
      </w:tr>
      <w:tr w:rsidR="00094BE6" w:rsidRPr="00586F66" w14:paraId="1EFA5006" w14:textId="77777777" w:rsidTr="00886044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200D677" w14:textId="77777777" w:rsidR="00094BE6" w:rsidRPr="00586F66" w:rsidRDefault="00094BE6" w:rsidP="00886044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586F66">
              <w:rPr>
                <w:rFonts w:ascii="Calibri" w:hAnsi="Calibri"/>
                <w:sz w:val="20"/>
                <w:szCs w:val="20"/>
              </w:rPr>
              <w:t>Document title: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53074B7" w14:textId="77777777" w:rsidR="00094BE6" w:rsidRPr="00586F66" w:rsidRDefault="00094BE6" w:rsidP="00886044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Corrections Management (Detainee Work) Operating Procedure 2019</w:t>
            </w:r>
          </w:p>
        </w:tc>
      </w:tr>
      <w:tr w:rsidR="00094BE6" w:rsidRPr="00586F66" w14:paraId="08156809" w14:textId="77777777" w:rsidTr="00886044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3DCAADC" w14:textId="77777777" w:rsidR="00094BE6" w:rsidRPr="00586F66" w:rsidRDefault="00094BE6" w:rsidP="00886044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586F66">
              <w:rPr>
                <w:rFonts w:ascii="Calibri" w:hAnsi="Calibri"/>
                <w:sz w:val="20"/>
                <w:szCs w:val="20"/>
              </w:rPr>
              <w:t>Document owner/approver: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39361A2" w14:textId="77777777" w:rsidR="00094BE6" w:rsidRPr="00586F66" w:rsidRDefault="00094BE6" w:rsidP="00886044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586F66">
              <w:rPr>
                <w:rFonts w:ascii="Calibri" w:hAnsi="Calibri"/>
                <w:sz w:val="20"/>
                <w:szCs w:val="20"/>
              </w:rPr>
              <w:t>Executive Director, ACT Corrective Services</w:t>
            </w:r>
          </w:p>
        </w:tc>
      </w:tr>
      <w:tr w:rsidR="00094BE6" w:rsidRPr="00586F66" w14:paraId="7BD09409" w14:textId="77777777" w:rsidTr="00886044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844CF20" w14:textId="77777777" w:rsidR="00094BE6" w:rsidRPr="00586F66" w:rsidRDefault="00094BE6" w:rsidP="00886044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586F66">
              <w:rPr>
                <w:rFonts w:ascii="Calibri" w:hAnsi="Calibri"/>
                <w:sz w:val="20"/>
                <w:szCs w:val="20"/>
              </w:rPr>
              <w:t>Date effective: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CADEC2" w14:textId="77777777" w:rsidR="00094BE6" w:rsidRPr="00586F66" w:rsidRDefault="00094BE6" w:rsidP="00886044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The day after the notification date</w:t>
            </w:r>
          </w:p>
        </w:tc>
      </w:tr>
      <w:tr w:rsidR="00094BE6" w:rsidRPr="00586F66" w14:paraId="643073B7" w14:textId="77777777" w:rsidTr="00886044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BCC1C20" w14:textId="77777777" w:rsidR="00094BE6" w:rsidRPr="00586F66" w:rsidRDefault="00094BE6" w:rsidP="00886044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586F66">
              <w:rPr>
                <w:rFonts w:ascii="Calibri" w:hAnsi="Calibri"/>
                <w:sz w:val="20"/>
                <w:szCs w:val="20"/>
              </w:rPr>
              <w:t>Review date: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05FBF08" w14:textId="77777777" w:rsidR="00094BE6" w:rsidRPr="00586F66" w:rsidRDefault="00094BE6" w:rsidP="00886044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  <w:r w:rsidRPr="00586F66">
              <w:rPr>
                <w:rFonts w:ascii="Calibri" w:hAnsi="Calibri"/>
                <w:sz w:val="20"/>
                <w:szCs w:val="20"/>
              </w:rPr>
              <w:t xml:space="preserve"> years after </w:t>
            </w:r>
            <w:r>
              <w:rPr>
                <w:rFonts w:ascii="Calibri" w:hAnsi="Calibri"/>
                <w:sz w:val="20"/>
                <w:szCs w:val="20"/>
              </w:rPr>
              <w:t>the notification date</w:t>
            </w:r>
          </w:p>
        </w:tc>
      </w:tr>
      <w:tr w:rsidR="00094BE6" w:rsidRPr="00586F66" w14:paraId="5FA63D13" w14:textId="77777777" w:rsidTr="00886044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1D41D35" w14:textId="77777777" w:rsidR="00094BE6" w:rsidRPr="00586F66" w:rsidRDefault="00094BE6" w:rsidP="00886044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 w:rsidRPr="00586F66">
              <w:rPr>
                <w:rFonts w:ascii="Calibri" w:hAnsi="Calibri"/>
                <w:sz w:val="20"/>
                <w:szCs w:val="20"/>
              </w:rPr>
              <w:t>Responsible Officer: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171390C" w14:textId="77777777" w:rsidR="00094BE6" w:rsidRPr="00586F66" w:rsidRDefault="00094BE6" w:rsidP="00886044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Head of Detainee Services</w:t>
            </w:r>
          </w:p>
        </w:tc>
      </w:tr>
      <w:tr w:rsidR="00094BE6" w:rsidRPr="00586F66" w14:paraId="0CDFEA16" w14:textId="77777777" w:rsidTr="00886044">
        <w:trPr>
          <w:cantSplit/>
        </w:trPr>
        <w:tc>
          <w:tcPr>
            <w:tcW w:w="1577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781F931" w14:textId="77777777" w:rsidR="00094BE6" w:rsidRPr="00586F66" w:rsidRDefault="00094BE6" w:rsidP="00886044">
            <w:pPr>
              <w:pStyle w:val="TableTex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Compliance</w:t>
            </w:r>
            <w:r w:rsidRPr="00586F66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C0C0C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04186DF" w14:textId="77777777" w:rsidR="00094BE6" w:rsidRPr="00586F66" w:rsidRDefault="00094BE6" w:rsidP="00886044">
            <w:pPr>
              <w:pStyle w:val="TableText"/>
              <w:rPr>
                <w:rFonts w:asciiTheme="minorHAnsi" w:hAnsiTheme="minorHAnsi"/>
                <w:sz w:val="20"/>
                <w:szCs w:val="20"/>
              </w:rPr>
            </w:pPr>
            <w:r w:rsidRPr="00586F66">
              <w:rPr>
                <w:rFonts w:asciiTheme="minorHAnsi" w:hAnsiTheme="minorHAnsi"/>
                <w:sz w:val="20"/>
                <w:szCs w:val="20"/>
              </w:rPr>
              <w:t xml:space="preserve">This </w:t>
            </w:r>
            <w:r>
              <w:rPr>
                <w:rFonts w:asciiTheme="minorHAnsi" w:hAnsiTheme="minorHAnsi"/>
                <w:sz w:val="20"/>
                <w:szCs w:val="20"/>
              </w:rPr>
              <w:t>operating procedure</w:t>
            </w:r>
            <w:r w:rsidRPr="00586F66">
              <w:rPr>
                <w:rFonts w:asciiTheme="minorHAnsi" w:hAnsiTheme="minorHAnsi"/>
                <w:sz w:val="20"/>
                <w:szCs w:val="20"/>
              </w:rPr>
              <w:t xml:space="preserve"> reflects the requirements of the </w:t>
            </w:r>
            <w:r w:rsidRPr="00780A2D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Corrections Management (Policy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Framework) Policy</w:t>
            </w:r>
            <w:r w:rsidRPr="00780A2D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201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9</w:t>
            </w:r>
          </w:p>
        </w:tc>
      </w:tr>
    </w:tbl>
    <w:p w14:paraId="05241601" w14:textId="77777777" w:rsidR="00094BE6" w:rsidRDefault="00094BE6" w:rsidP="00094BE6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8556" w:type="dxa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99"/>
        <w:gridCol w:w="2161"/>
        <w:gridCol w:w="2207"/>
        <w:gridCol w:w="1989"/>
      </w:tblGrid>
      <w:tr w:rsidR="00094BE6" w:rsidRPr="00B11C0C" w14:paraId="6C14A222" w14:textId="77777777" w:rsidTr="00886044">
        <w:trPr>
          <w:trHeight w:val="395"/>
        </w:trPr>
        <w:tc>
          <w:tcPr>
            <w:tcW w:w="0" w:type="auto"/>
            <w:gridSpan w:val="4"/>
            <w:shd w:val="clear" w:color="auto" w:fill="F2F2F2" w:themeFill="background1" w:themeFillShade="F2"/>
          </w:tcPr>
          <w:p w14:paraId="546CC6D4" w14:textId="77777777" w:rsidR="00094BE6" w:rsidRPr="00B11C0C" w:rsidRDefault="00094BE6" w:rsidP="00886044">
            <w:pPr>
              <w:spacing w:line="360" w:lineRule="auto"/>
              <w:outlineLvl w:val="1"/>
              <w:rPr>
                <w:rFonts w:eastAsia="Calibri" w:cs="Times New Roman"/>
                <w:b/>
                <w:sz w:val="20"/>
                <w:szCs w:val="24"/>
              </w:rPr>
            </w:pPr>
            <w:r w:rsidRPr="00B11C0C">
              <w:rPr>
                <w:rFonts w:eastAsia="Calibri" w:cs="Times New Roman"/>
                <w:b/>
                <w:sz w:val="20"/>
                <w:szCs w:val="24"/>
              </w:rPr>
              <w:t xml:space="preserve">Version Control </w:t>
            </w:r>
          </w:p>
        </w:tc>
      </w:tr>
      <w:tr w:rsidR="00094BE6" w:rsidRPr="00B11C0C" w14:paraId="21FE737A" w14:textId="77777777" w:rsidTr="00886044">
        <w:trPr>
          <w:trHeight w:val="395"/>
        </w:trPr>
        <w:tc>
          <w:tcPr>
            <w:tcW w:w="0" w:type="auto"/>
          </w:tcPr>
          <w:p w14:paraId="6E9CDA80" w14:textId="77777777" w:rsidR="00094BE6" w:rsidRPr="00B11C0C" w:rsidRDefault="00094BE6" w:rsidP="00886044">
            <w:pPr>
              <w:spacing w:line="360" w:lineRule="auto"/>
              <w:outlineLvl w:val="1"/>
              <w:rPr>
                <w:rFonts w:eastAsia="Calibri" w:cs="Times New Roman"/>
                <w:b/>
                <w:sz w:val="20"/>
                <w:szCs w:val="24"/>
              </w:rPr>
            </w:pPr>
            <w:r w:rsidRPr="00B11C0C">
              <w:rPr>
                <w:rFonts w:eastAsia="Calibri" w:cs="Times New Roman"/>
                <w:b/>
                <w:sz w:val="20"/>
                <w:szCs w:val="24"/>
              </w:rPr>
              <w:t xml:space="preserve">Version no. </w:t>
            </w:r>
          </w:p>
        </w:tc>
        <w:tc>
          <w:tcPr>
            <w:tcW w:w="0" w:type="auto"/>
          </w:tcPr>
          <w:p w14:paraId="12774CED" w14:textId="77777777" w:rsidR="00094BE6" w:rsidRPr="00B11C0C" w:rsidRDefault="00094BE6" w:rsidP="00886044">
            <w:pPr>
              <w:spacing w:line="360" w:lineRule="auto"/>
              <w:outlineLvl w:val="1"/>
              <w:rPr>
                <w:rFonts w:eastAsia="Calibri" w:cs="Times New Roman"/>
                <w:b/>
                <w:sz w:val="20"/>
                <w:szCs w:val="24"/>
              </w:rPr>
            </w:pPr>
            <w:r w:rsidRPr="00B11C0C">
              <w:rPr>
                <w:rFonts w:eastAsia="Calibri" w:cs="Times New Roman"/>
                <w:b/>
                <w:sz w:val="20"/>
                <w:szCs w:val="24"/>
              </w:rPr>
              <w:t xml:space="preserve">Date </w:t>
            </w:r>
          </w:p>
        </w:tc>
        <w:tc>
          <w:tcPr>
            <w:tcW w:w="0" w:type="auto"/>
          </w:tcPr>
          <w:p w14:paraId="05CECD49" w14:textId="77777777" w:rsidR="00094BE6" w:rsidRPr="00B11C0C" w:rsidRDefault="00094BE6" w:rsidP="00886044">
            <w:pPr>
              <w:spacing w:line="360" w:lineRule="auto"/>
              <w:outlineLvl w:val="1"/>
              <w:rPr>
                <w:rFonts w:eastAsia="Calibri" w:cs="Times New Roman"/>
                <w:b/>
                <w:sz w:val="20"/>
                <w:szCs w:val="24"/>
              </w:rPr>
            </w:pPr>
            <w:r w:rsidRPr="00B11C0C">
              <w:rPr>
                <w:rFonts w:eastAsia="Calibri" w:cs="Times New Roman"/>
                <w:b/>
                <w:sz w:val="20"/>
                <w:szCs w:val="24"/>
              </w:rPr>
              <w:t>Description</w:t>
            </w:r>
          </w:p>
        </w:tc>
        <w:tc>
          <w:tcPr>
            <w:tcW w:w="0" w:type="auto"/>
          </w:tcPr>
          <w:p w14:paraId="69A60AEF" w14:textId="77777777" w:rsidR="00094BE6" w:rsidRPr="00B11C0C" w:rsidRDefault="00094BE6" w:rsidP="00886044">
            <w:pPr>
              <w:spacing w:line="360" w:lineRule="auto"/>
              <w:outlineLvl w:val="1"/>
              <w:rPr>
                <w:rFonts w:eastAsia="Calibri" w:cs="Times New Roman"/>
                <w:b/>
                <w:sz w:val="20"/>
                <w:szCs w:val="24"/>
              </w:rPr>
            </w:pPr>
            <w:r w:rsidRPr="00B11C0C">
              <w:rPr>
                <w:rFonts w:eastAsia="Calibri" w:cs="Times New Roman"/>
                <w:b/>
                <w:sz w:val="20"/>
                <w:szCs w:val="24"/>
              </w:rPr>
              <w:t>Author</w:t>
            </w:r>
          </w:p>
        </w:tc>
      </w:tr>
      <w:tr w:rsidR="00094BE6" w:rsidRPr="00B11C0C" w14:paraId="5A92E7AA" w14:textId="77777777" w:rsidTr="00886044">
        <w:trPr>
          <w:trHeight w:val="395"/>
        </w:trPr>
        <w:tc>
          <w:tcPr>
            <w:tcW w:w="0" w:type="auto"/>
          </w:tcPr>
          <w:p w14:paraId="39A0E471" w14:textId="77777777" w:rsidR="00094BE6" w:rsidRPr="00B11C0C" w:rsidRDefault="00094BE6" w:rsidP="00886044">
            <w:pPr>
              <w:spacing w:line="360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 w:rsidRPr="00B11C0C">
              <w:rPr>
                <w:rFonts w:eastAsia="Calibri" w:cs="Times New Roman"/>
                <w:sz w:val="20"/>
                <w:szCs w:val="24"/>
              </w:rPr>
              <w:t>V1</w:t>
            </w:r>
          </w:p>
        </w:tc>
        <w:tc>
          <w:tcPr>
            <w:tcW w:w="0" w:type="auto"/>
          </w:tcPr>
          <w:p w14:paraId="6C6883B6" w14:textId="77777777" w:rsidR="00094BE6" w:rsidRPr="00B11C0C" w:rsidRDefault="00094BE6" w:rsidP="00886044">
            <w:pPr>
              <w:spacing w:line="360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>
              <w:rPr>
                <w:rFonts w:eastAsia="Calibri" w:cs="Times New Roman"/>
                <w:sz w:val="20"/>
                <w:szCs w:val="24"/>
              </w:rPr>
              <w:t>October-19</w:t>
            </w:r>
          </w:p>
        </w:tc>
        <w:tc>
          <w:tcPr>
            <w:tcW w:w="0" w:type="auto"/>
          </w:tcPr>
          <w:p w14:paraId="0091D3F5" w14:textId="77777777" w:rsidR="00094BE6" w:rsidRPr="00B11C0C" w:rsidRDefault="00094BE6" w:rsidP="00886044">
            <w:pPr>
              <w:spacing w:line="360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 w:rsidRPr="00B11C0C">
              <w:rPr>
                <w:rFonts w:eastAsia="Calibri" w:cs="Times New Roman"/>
                <w:sz w:val="20"/>
                <w:szCs w:val="24"/>
              </w:rPr>
              <w:t>First Issued</w:t>
            </w:r>
          </w:p>
        </w:tc>
        <w:tc>
          <w:tcPr>
            <w:tcW w:w="0" w:type="auto"/>
          </w:tcPr>
          <w:p w14:paraId="757D14C6" w14:textId="77777777" w:rsidR="00094BE6" w:rsidRPr="00B11C0C" w:rsidRDefault="00094BE6" w:rsidP="00886044">
            <w:pPr>
              <w:spacing w:line="360" w:lineRule="auto"/>
              <w:outlineLvl w:val="1"/>
              <w:rPr>
                <w:rFonts w:eastAsia="Calibri" w:cs="Times New Roman"/>
                <w:sz w:val="20"/>
                <w:szCs w:val="24"/>
              </w:rPr>
            </w:pPr>
            <w:r>
              <w:rPr>
                <w:rFonts w:eastAsia="Calibri" w:cs="Times New Roman"/>
                <w:sz w:val="20"/>
                <w:szCs w:val="24"/>
              </w:rPr>
              <w:t>M Bartlett</w:t>
            </w:r>
          </w:p>
        </w:tc>
      </w:tr>
    </w:tbl>
    <w:p w14:paraId="2FC90894" w14:textId="77777777" w:rsidR="001D495B" w:rsidRPr="004B1E47" w:rsidRDefault="001D495B" w:rsidP="0081716C">
      <w:pPr>
        <w:rPr>
          <w:b/>
        </w:rPr>
      </w:pPr>
    </w:p>
    <w:sectPr w:rsidR="001D495B" w:rsidRPr="004B1E47" w:rsidSect="00BB7723">
      <w:headerReference w:type="first" r:id="rId15"/>
      <w:footerReference w:type="first" r:id="rId16"/>
      <w:pgSz w:w="11906" w:h="16838" w:code="9"/>
      <w:pgMar w:top="1440" w:right="1440" w:bottom="1440" w:left="1440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39340" w14:textId="77777777" w:rsidR="00AD0F44" w:rsidRDefault="00AD0F44" w:rsidP="000A7BDB">
      <w:pPr>
        <w:spacing w:after="0" w:line="240" w:lineRule="auto"/>
      </w:pPr>
      <w:r>
        <w:separator/>
      </w:r>
    </w:p>
  </w:endnote>
  <w:endnote w:type="continuationSeparator" w:id="0">
    <w:p w14:paraId="40B1891B" w14:textId="77777777" w:rsidR="00AD0F44" w:rsidRDefault="00AD0F44" w:rsidP="000A7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BEF18" w14:textId="77777777" w:rsidR="007431FF" w:rsidRDefault="007431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690162"/>
      <w:docPartObj>
        <w:docPartGallery w:val="Page Numbers (Bottom of Page)"/>
        <w:docPartUnique/>
      </w:docPartObj>
    </w:sdtPr>
    <w:sdtEndPr/>
    <w:sdtContent>
      <w:sdt>
        <w:sdtPr>
          <w:id w:val="-1171019701"/>
          <w:docPartObj>
            <w:docPartGallery w:val="Page Numbers (Top of Page)"/>
            <w:docPartUnique/>
          </w:docPartObj>
        </w:sdtPr>
        <w:sdtEndPr/>
        <w:sdtContent>
          <w:p w14:paraId="40435088" w14:textId="77777777" w:rsidR="00EF5B82" w:rsidRPr="002A179D" w:rsidRDefault="00EF5B82">
            <w:pPr>
              <w:pStyle w:val="Footer"/>
              <w:jc w:val="right"/>
            </w:pPr>
            <w:r w:rsidRPr="002A179D">
              <w:t xml:space="preserve">Page </w:t>
            </w:r>
            <w:r w:rsidRPr="002A179D">
              <w:rPr>
                <w:sz w:val="24"/>
                <w:szCs w:val="24"/>
              </w:rPr>
              <w:fldChar w:fldCharType="begin"/>
            </w:r>
            <w:r w:rsidRPr="002A179D">
              <w:instrText xml:space="preserve"> PAGE </w:instrText>
            </w:r>
            <w:r w:rsidRPr="002A179D">
              <w:rPr>
                <w:sz w:val="24"/>
                <w:szCs w:val="24"/>
              </w:rPr>
              <w:fldChar w:fldCharType="separate"/>
            </w:r>
            <w:r w:rsidR="001E00E4" w:rsidRPr="002A179D">
              <w:rPr>
                <w:noProof/>
              </w:rPr>
              <w:t>4</w:t>
            </w:r>
            <w:r w:rsidRPr="002A179D">
              <w:rPr>
                <w:sz w:val="24"/>
                <w:szCs w:val="24"/>
              </w:rPr>
              <w:fldChar w:fldCharType="end"/>
            </w:r>
            <w:r w:rsidRPr="002A179D">
              <w:t xml:space="preserve"> of </w:t>
            </w:r>
            <w:fldSimple w:instr=" NUMPAGES  ">
              <w:r w:rsidR="001E00E4" w:rsidRPr="002A179D">
                <w:rPr>
                  <w:noProof/>
                </w:rPr>
                <w:t>4</w:t>
              </w:r>
            </w:fldSimple>
          </w:p>
        </w:sdtContent>
      </w:sdt>
    </w:sdtContent>
  </w:sdt>
  <w:p w14:paraId="71754147" w14:textId="1B3CF0B4" w:rsidR="003D0B86" w:rsidRPr="007431FF" w:rsidRDefault="007431FF" w:rsidP="007431FF">
    <w:pPr>
      <w:pStyle w:val="Footer"/>
      <w:jc w:val="center"/>
      <w:rPr>
        <w:rFonts w:ascii="Arial" w:hAnsi="Arial" w:cs="Arial"/>
        <w:sz w:val="14"/>
        <w:szCs w:val="14"/>
      </w:rPr>
    </w:pPr>
    <w:r w:rsidRPr="007431FF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17418" w14:textId="69F29B4E" w:rsidR="00EF5B82" w:rsidRPr="007431FF" w:rsidRDefault="007431FF" w:rsidP="007431FF">
    <w:pPr>
      <w:pStyle w:val="Footer"/>
      <w:jc w:val="center"/>
      <w:rPr>
        <w:rFonts w:ascii="Arial" w:hAnsi="Arial" w:cs="Arial"/>
        <w:sz w:val="14"/>
        <w:szCs w:val="14"/>
      </w:rPr>
    </w:pPr>
    <w:r w:rsidRPr="007431FF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75754" w14:textId="77777777" w:rsidR="00B21652" w:rsidRPr="002A179D" w:rsidRDefault="00F155CB" w:rsidP="00BB7723">
    <w:pPr>
      <w:pStyle w:val="Footer"/>
      <w:jc w:val="right"/>
    </w:pPr>
    <w:sdt>
      <w:sdtPr>
        <w:id w:val="412206591"/>
        <w:docPartObj>
          <w:docPartGallery w:val="Page Numbers (Bottom of Page)"/>
          <w:docPartUnique/>
        </w:docPartObj>
      </w:sdtPr>
      <w:sdtEndPr/>
      <w:sdtContent>
        <w:sdt>
          <w:sdtPr>
            <w:id w:val="505867637"/>
            <w:docPartObj>
              <w:docPartGallery w:val="Page Numbers (Top of Page)"/>
              <w:docPartUnique/>
            </w:docPartObj>
          </w:sdtPr>
          <w:sdtEndPr/>
          <w:sdtContent>
            <w:r w:rsidR="00B21652" w:rsidRPr="002A179D">
              <w:t xml:space="preserve">Page </w:t>
            </w:r>
            <w:r w:rsidR="00B21652" w:rsidRPr="002A179D">
              <w:rPr>
                <w:sz w:val="24"/>
                <w:szCs w:val="24"/>
              </w:rPr>
              <w:fldChar w:fldCharType="begin"/>
            </w:r>
            <w:r w:rsidR="00B21652" w:rsidRPr="002A179D">
              <w:instrText xml:space="preserve"> PAGE </w:instrText>
            </w:r>
            <w:r w:rsidR="00B21652" w:rsidRPr="002A179D">
              <w:rPr>
                <w:sz w:val="24"/>
                <w:szCs w:val="24"/>
              </w:rPr>
              <w:fldChar w:fldCharType="separate"/>
            </w:r>
            <w:r w:rsidR="00B21652" w:rsidRPr="002A179D">
              <w:rPr>
                <w:noProof/>
              </w:rPr>
              <w:t>1</w:t>
            </w:r>
            <w:r w:rsidR="00B21652" w:rsidRPr="002A179D">
              <w:rPr>
                <w:sz w:val="24"/>
                <w:szCs w:val="24"/>
              </w:rPr>
              <w:fldChar w:fldCharType="end"/>
            </w:r>
            <w:r w:rsidR="00B21652" w:rsidRPr="002A179D">
              <w:t xml:space="preserve"> of </w:t>
            </w:r>
            <w:fldSimple w:instr=" NUMPAGES  ">
              <w:r w:rsidR="00B21652" w:rsidRPr="002A179D">
                <w:rPr>
                  <w:noProof/>
                </w:rPr>
                <w:t>4</w:t>
              </w:r>
            </w:fldSimple>
          </w:sdtContent>
        </w:sdt>
      </w:sdtContent>
    </w:sdt>
  </w:p>
  <w:p w14:paraId="435E3504" w14:textId="12D7BB5C" w:rsidR="00B21652" w:rsidRPr="007431FF" w:rsidRDefault="007431FF" w:rsidP="007431FF">
    <w:pPr>
      <w:pStyle w:val="Footer"/>
      <w:jc w:val="center"/>
      <w:rPr>
        <w:rFonts w:ascii="Arial" w:hAnsi="Arial" w:cs="Arial"/>
        <w:sz w:val="14"/>
        <w:szCs w:val="14"/>
      </w:rPr>
    </w:pPr>
    <w:r w:rsidRPr="007431FF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3924F" w14:textId="77777777" w:rsidR="00AD0F44" w:rsidRDefault="00AD0F44" w:rsidP="000A7BDB">
      <w:pPr>
        <w:spacing w:after="0" w:line="240" w:lineRule="auto"/>
      </w:pPr>
      <w:r>
        <w:separator/>
      </w:r>
    </w:p>
  </w:footnote>
  <w:footnote w:type="continuationSeparator" w:id="0">
    <w:p w14:paraId="3C6BD2B2" w14:textId="77777777" w:rsidR="00AD0F44" w:rsidRDefault="00AD0F44" w:rsidP="000A7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BC5E9" w14:textId="77777777" w:rsidR="007431FF" w:rsidRDefault="007431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65854" w14:textId="77777777" w:rsidR="007431FF" w:rsidRDefault="007431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9FCC4" w14:textId="77777777" w:rsidR="007431FF" w:rsidRDefault="007431F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D15F4" w14:textId="77777777" w:rsidR="00B21652" w:rsidRDefault="00B21652" w:rsidP="002A179D">
    <w:pPr>
      <w:pStyle w:val="Header"/>
      <w:ind w:left="720"/>
    </w:pPr>
    <w:r w:rsidRPr="000A7BDB">
      <w:rPr>
        <w:rFonts w:ascii="Calibri" w:eastAsia="Calibri" w:hAnsi="Calibri" w:cs="Times New Roman"/>
        <w:noProof/>
        <w:lang w:eastAsia="en-AU"/>
      </w:rPr>
      <w:drawing>
        <wp:anchor distT="0" distB="0" distL="114300" distR="114300" simplePos="0" relativeHeight="251660800" behindDoc="1" locked="0" layoutInCell="1" allowOverlap="1" wp14:anchorId="1302D177" wp14:editId="6E2A76C1">
          <wp:simplePos x="0" y="0"/>
          <wp:positionH relativeFrom="column">
            <wp:posOffset>19050</wp:posOffset>
          </wp:positionH>
          <wp:positionV relativeFrom="paragraph">
            <wp:posOffset>3175</wp:posOffset>
          </wp:positionV>
          <wp:extent cx="2190750" cy="676275"/>
          <wp:effectExtent l="0" t="0" r="0" b="9525"/>
          <wp:wrapTight wrapText="bothSides">
            <wp:wrapPolygon edited="0">
              <wp:start x="1690" y="0"/>
              <wp:lineTo x="0" y="4259"/>
              <wp:lineTo x="0" y="14603"/>
              <wp:lineTo x="751" y="19470"/>
              <wp:lineTo x="1690" y="21296"/>
              <wp:lineTo x="1878" y="21296"/>
              <wp:lineTo x="4696" y="21296"/>
              <wp:lineTo x="21412" y="21296"/>
              <wp:lineTo x="21412" y="13994"/>
              <wp:lineTo x="13148" y="9735"/>
              <wp:lineTo x="13711" y="1217"/>
              <wp:lineTo x="12772" y="0"/>
              <wp:lineTo x="4696" y="0"/>
              <wp:lineTo x="1690" y="0"/>
            </wp:wrapPolygon>
          </wp:wrapTight>
          <wp:docPr id="2" name="Picture 2" descr="ACTGov_JaCS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TGov_JaCS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</w:p>
  <w:p w14:paraId="3A1000FE" w14:textId="77777777" w:rsidR="00B21652" w:rsidRDefault="00B21652" w:rsidP="002A179D">
    <w:pPr>
      <w:pStyle w:val="Header"/>
      <w:ind w:left="720"/>
    </w:pPr>
    <w:r>
      <w:tab/>
    </w:r>
    <w:r>
      <w:tab/>
    </w:r>
    <w:r w:rsidRPr="002A179D">
      <w:rPr>
        <w:b/>
        <w:bCs/>
        <w:sz w:val="24"/>
      </w:rPr>
      <w:t>ACT CORRECTIVE SERVICES</w:t>
    </w:r>
    <w:r w:rsidRPr="002A179D">
      <w:rPr>
        <w:b/>
        <w:bCs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5616F"/>
    <w:multiLevelType w:val="hybridMultilevel"/>
    <w:tmpl w:val="6DF6F186"/>
    <w:lvl w:ilvl="0" w:tplc="0C090019">
      <w:start w:val="1"/>
      <w:numFmt w:val="lowerLetter"/>
      <w:lvlText w:val="%1."/>
      <w:lvlJc w:val="left"/>
      <w:pPr>
        <w:ind w:left="1437" w:hanging="360"/>
      </w:pPr>
    </w:lvl>
    <w:lvl w:ilvl="1" w:tplc="0C09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877" w:hanging="180"/>
      </w:pPr>
    </w:lvl>
    <w:lvl w:ilvl="3" w:tplc="0C09000F" w:tentative="1">
      <w:start w:val="1"/>
      <w:numFmt w:val="decimal"/>
      <w:lvlText w:val="%4."/>
      <w:lvlJc w:val="left"/>
      <w:pPr>
        <w:ind w:left="3597" w:hanging="360"/>
      </w:pPr>
    </w:lvl>
    <w:lvl w:ilvl="4" w:tplc="0C090019" w:tentative="1">
      <w:start w:val="1"/>
      <w:numFmt w:val="lowerLetter"/>
      <w:lvlText w:val="%5."/>
      <w:lvlJc w:val="left"/>
      <w:pPr>
        <w:ind w:left="4317" w:hanging="360"/>
      </w:pPr>
    </w:lvl>
    <w:lvl w:ilvl="5" w:tplc="0C09001B" w:tentative="1">
      <w:start w:val="1"/>
      <w:numFmt w:val="lowerRoman"/>
      <w:lvlText w:val="%6."/>
      <w:lvlJc w:val="right"/>
      <w:pPr>
        <w:ind w:left="5037" w:hanging="180"/>
      </w:pPr>
    </w:lvl>
    <w:lvl w:ilvl="6" w:tplc="0C09000F" w:tentative="1">
      <w:start w:val="1"/>
      <w:numFmt w:val="decimal"/>
      <w:lvlText w:val="%7."/>
      <w:lvlJc w:val="left"/>
      <w:pPr>
        <w:ind w:left="5757" w:hanging="360"/>
      </w:pPr>
    </w:lvl>
    <w:lvl w:ilvl="7" w:tplc="0C090019" w:tentative="1">
      <w:start w:val="1"/>
      <w:numFmt w:val="lowerLetter"/>
      <w:lvlText w:val="%8."/>
      <w:lvlJc w:val="left"/>
      <w:pPr>
        <w:ind w:left="6477" w:hanging="360"/>
      </w:pPr>
    </w:lvl>
    <w:lvl w:ilvl="8" w:tplc="0C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 w15:restartNumberingAfterBreak="0">
    <w:nsid w:val="0B9469DC"/>
    <w:multiLevelType w:val="multilevel"/>
    <w:tmpl w:val="BF56DBA8"/>
    <w:lvl w:ilvl="0">
      <w:start w:val="1"/>
      <w:numFmt w:val="bullet"/>
      <w:lvlText w:val=""/>
      <w:lvlJc w:val="left"/>
      <w:pPr>
        <w:ind w:left="1872" w:hanging="432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ind w:left="201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24" w:hanging="1584"/>
      </w:pPr>
      <w:rPr>
        <w:rFonts w:hint="default"/>
      </w:rPr>
    </w:lvl>
  </w:abstractNum>
  <w:abstractNum w:abstractNumId="2" w15:restartNumberingAfterBreak="0">
    <w:nsid w:val="0EA03B3A"/>
    <w:multiLevelType w:val="multilevel"/>
    <w:tmpl w:val="E53CB37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8D60D7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7E08A4"/>
    <w:multiLevelType w:val="hybridMultilevel"/>
    <w:tmpl w:val="4C66593C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E031CE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7D51AB"/>
    <w:multiLevelType w:val="hybridMultilevel"/>
    <w:tmpl w:val="EAEAD5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C0EDB"/>
    <w:multiLevelType w:val="hybridMultilevel"/>
    <w:tmpl w:val="E1AE8BEC"/>
    <w:lvl w:ilvl="0" w:tplc="0C090019">
      <w:start w:val="1"/>
      <w:numFmt w:val="lowerLetter"/>
      <w:lvlText w:val="%1."/>
      <w:lvlJc w:val="left"/>
      <w:pPr>
        <w:ind w:left="1287" w:hanging="360"/>
      </w:pPr>
    </w:lvl>
    <w:lvl w:ilvl="1" w:tplc="3E1E6E36">
      <w:start w:val="1"/>
      <w:numFmt w:val="lowerLetter"/>
      <w:lvlText w:val="(%2)"/>
      <w:lvlJc w:val="left"/>
      <w:pPr>
        <w:ind w:left="2007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89C1E90"/>
    <w:multiLevelType w:val="hybridMultilevel"/>
    <w:tmpl w:val="3F2CE7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70447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F422682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3980799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80A2030"/>
    <w:multiLevelType w:val="multilevel"/>
    <w:tmpl w:val="1C58E6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96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CF5409E"/>
    <w:multiLevelType w:val="hybridMultilevel"/>
    <w:tmpl w:val="80DCDD04"/>
    <w:lvl w:ilvl="0" w:tplc="0C090019">
      <w:start w:val="1"/>
      <w:numFmt w:val="lowerLetter"/>
      <w:lvlText w:val="%1.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CFC431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F835765"/>
    <w:multiLevelType w:val="hybridMultilevel"/>
    <w:tmpl w:val="1ECAB58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215DA"/>
    <w:multiLevelType w:val="hybridMultilevel"/>
    <w:tmpl w:val="20C2074C"/>
    <w:lvl w:ilvl="0" w:tplc="0C090019">
      <w:start w:val="1"/>
      <w:numFmt w:val="lowerLetter"/>
      <w:lvlText w:val="%1."/>
      <w:lvlJc w:val="left"/>
      <w:pPr>
        <w:ind w:left="2507" w:hanging="360"/>
      </w:pPr>
    </w:lvl>
    <w:lvl w:ilvl="1" w:tplc="0C090019" w:tentative="1">
      <w:start w:val="1"/>
      <w:numFmt w:val="lowerLetter"/>
      <w:lvlText w:val="%2."/>
      <w:lvlJc w:val="left"/>
      <w:pPr>
        <w:ind w:left="3227" w:hanging="360"/>
      </w:pPr>
    </w:lvl>
    <w:lvl w:ilvl="2" w:tplc="0C09001B" w:tentative="1">
      <w:start w:val="1"/>
      <w:numFmt w:val="lowerRoman"/>
      <w:lvlText w:val="%3."/>
      <w:lvlJc w:val="right"/>
      <w:pPr>
        <w:ind w:left="3947" w:hanging="180"/>
      </w:pPr>
    </w:lvl>
    <w:lvl w:ilvl="3" w:tplc="0C09000F" w:tentative="1">
      <w:start w:val="1"/>
      <w:numFmt w:val="decimal"/>
      <w:lvlText w:val="%4."/>
      <w:lvlJc w:val="left"/>
      <w:pPr>
        <w:ind w:left="4667" w:hanging="360"/>
      </w:pPr>
    </w:lvl>
    <w:lvl w:ilvl="4" w:tplc="0C090019" w:tentative="1">
      <w:start w:val="1"/>
      <w:numFmt w:val="lowerLetter"/>
      <w:lvlText w:val="%5."/>
      <w:lvlJc w:val="left"/>
      <w:pPr>
        <w:ind w:left="5387" w:hanging="360"/>
      </w:pPr>
    </w:lvl>
    <w:lvl w:ilvl="5" w:tplc="0C09001B" w:tentative="1">
      <w:start w:val="1"/>
      <w:numFmt w:val="lowerRoman"/>
      <w:lvlText w:val="%6."/>
      <w:lvlJc w:val="right"/>
      <w:pPr>
        <w:ind w:left="6107" w:hanging="180"/>
      </w:pPr>
    </w:lvl>
    <w:lvl w:ilvl="6" w:tplc="0C09000F" w:tentative="1">
      <w:start w:val="1"/>
      <w:numFmt w:val="decimal"/>
      <w:lvlText w:val="%7."/>
      <w:lvlJc w:val="left"/>
      <w:pPr>
        <w:ind w:left="6827" w:hanging="360"/>
      </w:pPr>
    </w:lvl>
    <w:lvl w:ilvl="7" w:tplc="0C090019" w:tentative="1">
      <w:start w:val="1"/>
      <w:numFmt w:val="lowerLetter"/>
      <w:lvlText w:val="%8."/>
      <w:lvlJc w:val="left"/>
      <w:pPr>
        <w:ind w:left="7547" w:hanging="360"/>
      </w:pPr>
    </w:lvl>
    <w:lvl w:ilvl="8" w:tplc="0C09001B" w:tentative="1">
      <w:start w:val="1"/>
      <w:numFmt w:val="lowerRoman"/>
      <w:lvlText w:val="%9."/>
      <w:lvlJc w:val="right"/>
      <w:pPr>
        <w:ind w:left="8267" w:hanging="180"/>
      </w:pPr>
    </w:lvl>
  </w:abstractNum>
  <w:abstractNum w:abstractNumId="17" w15:restartNumberingAfterBreak="0">
    <w:nsid w:val="45923D24"/>
    <w:multiLevelType w:val="hybridMultilevel"/>
    <w:tmpl w:val="842603F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67E1E"/>
    <w:multiLevelType w:val="hybridMultilevel"/>
    <w:tmpl w:val="538ECBC8"/>
    <w:lvl w:ilvl="0" w:tplc="0C090019">
      <w:start w:val="1"/>
      <w:numFmt w:val="lowerLetter"/>
      <w:lvlText w:val="%1."/>
      <w:lvlJc w:val="left"/>
      <w:pPr>
        <w:ind w:left="1152" w:hanging="360"/>
      </w:pPr>
    </w:lvl>
    <w:lvl w:ilvl="1" w:tplc="0C090019">
      <w:start w:val="1"/>
      <w:numFmt w:val="lowerLetter"/>
      <w:lvlText w:val="%2."/>
      <w:lvlJc w:val="left"/>
      <w:pPr>
        <w:ind w:left="1872" w:hanging="360"/>
      </w:pPr>
    </w:lvl>
    <w:lvl w:ilvl="2" w:tplc="0C09001B" w:tentative="1">
      <w:start w:val="1"/>
      <w:numFmt w:val="lowerRoman"/>
      <w:lvlText w:val="%3."/>
      <w:lvlJc w:val="right"/>
      <w:pPr>
        <w:ind w:left="2592" w:hanging="180"/>
      </w:pPr>
    </w:lvl>
    <w:lvl w:ilvl="3" w:tplc="0C09000F" w:tentative="1">
      <w:start w:val="1"/>
      <w:numFmt w:val="decimal"/>
      <w:lvlText w:val="%4."/>
      <w:lvlJc w:val="left"/>
      <w:pPr>
        <w:ind w:left="3312" w:hanging="360"/>
      </w:pPr>
    </w:lvl>
    <w:lvl w:ilvl="4" w:tplc="0C090019" w:tentative="1">
      <w:start w:val="1"/>
      <w:numFmt w:val="lowerLetter"/>
      <w:lvlText w:val="%5."/>
      <w:lvlJc w:val="left"/>
      <w:pPr>
        <w:ind w:left="4032" w:hanging="360"/>
      </w:pPr>
    </w:lvl>
    <w:lvl w:ilvl="5" w:tplc="0C09001B" w:tentative="1">
      <w:start w:val="1"/>
      <w:numFmt w:val="lowerRoman"/>
      <w:lvlText w:val="%6."/>
      <w:lvlJc w:val="right"/>
      <w:pPr>
        <w:ind w:left="4752" w:hanging="180"/>
      </w:pPr>
    </w:lvl>
    <w:lvl w:ilvl="6" w:tplc="0C09000F" w:tentative="1">
      <w:start w:val="1"/>
      <w:numFmt w:val="decimal"/>
      <w:lvlText w:val="%7."/>
      <w:lvlJc w:val="left"/>
      <w:pPr>
        <w:ind w:left="5472" w:hanging="360"/>
      </w:pPr>
    </w:lvl>
    <w:lvl w:ilvl="7" w:tplc="0C090019" w:tentative="1">
      <w:start w:val="1"/>
      <w:numFmt w:val="lowerLetter"/>
      <w:lvlText w:val="%8."/>
      <w:lvlJc w:val="left"/>
      <w:pPr>
        <w:ind w:left="6192" w:hanging="360"/>
      </w:pPr>
    </w:lvl>
    <w:lvl w:ilvl="8" w:tplc="0C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48D85683"/>
    <w:multiLevelType w:val="hybridMultilevel"/>
    <w:tmpl w:val="642C833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94C1A0E"/>
    <w:multiLevelType w:val="hybridMultilevel"/>
    <w:tmpl w:val="D00283C6"/>
    <w:lvl w:ilvl="0" w:tplc="21A4E828">
      <w:start w:val="1"/>
      <w:numFmt w:val="lowerLetter"/>
      <w:lvlText w:val="(%1)"/>
      <w:lvlJc w:val="left"/>
      <w:pPr>
        <w:ind w:left="1437" w:hanging="8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81C702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03E6B35"/>
    <w:multiLevelType w:val="hybridMultilevel"/>
    <w:tmpl w:val="0E6C97EC"/>
    <w:lvl w:ilvl="0" w:tplc="DB1C7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63D80"/>
    <w:multiLevelType w:val="hybridMultilevel"/>
    <w:tmpl w:val="44BA009C"/>
    <w:lvl w:ilvl="0" w:tplc="0C090019">
      <w:start w:val="1"/>
      <w:numFmt w:val="lowerLetter"/>
      <w:lvlText w:val="%1."/>
      <w:lvlJc w:val="left"/>
      <w:pPr>
        <w:ind w:left="1437" w:hanging="360"/>
      </w:pPr>
    </w:lvl>
    <w:lvl w:ilvl="1" w:tplc="0C090019">
      <w:start w:val="1"/>
      <w:numFmt w:val="lowerLetter"/>
      <w:lvlText w:val="%2."/>
      <w:lvlJc w:val="left"/>
      <w:pPr>
        <w:ind w:left="2157" w:hanging="360"/>
      </w:pPr>
    </w:lvl>
    <w:lvl w:ilvl="2" w:tplc="0C09001B" w:tentative="1">
      <w:start w:val="1"/>
      <w:numFmt w:val="lowerRoman"/>
      <w:lvlText w:val="%3."/>
      <w:lvlJc w:val="right"/>
      <w:pPr>
        <w:ind w:left="2877" w:hanging="180"/>
      </w:pPr>
    </w:lvl>
    <w:lvl w:ilvl="3" w:tplc="0C09000F" w:tentative="1">
      <w:start w:val="1"/>
      <w:numFmt w:val="decimal"/>
      <w:lvlText w:val="%4."/>
      <w:lvlJc w:val="left"/>
      <w:pPr>
        <w:ind w:left="3597" w:hanging="360"/>
      </w:pPr>
    </w:lvl>
    <w:lvl w:ilvl="4" w:tplc="0C090019" w:tentative="1">
      <w:start w:val="1"/>
      <w:numFmt w:val="lowerLetter"/>
      <w:lvlText w:val="%5."/>
      <w:lvlJc w:val="left"/>
      <w:pPr>
        <w:ind w:left="4317" w:hanging="360"/>
      </w:pPr>
    </w:lvl>
    <w:lvl w:ilvl="5" w:tplc="0C09001B" w:tentative="1">
      <w:start w:val="1"/>
      <w:numFmt w:val="lowerRoman"/>
      <w:lvlText w:val="%6."/>
      <w:lvlJc w:val="right"/>
      <w:pPr>
        <w:ind w:left="5037" w:hanging="180"/>
      </w:pPr>
    </w:lvl>
    <w:lvl w:ilvl="6" w:tplc="0C09000F" w:tentative="1">
      <w:start w:val="1"/>
      <w:numFmt w:val="decimal"/>
      <w:lvlText w:val="%7."/>
      <w:lvlJc w:val="left"/>
      <w:pPr>
        <w:ind w:left="5757" w:hanging="360"/>
      </w:pPr>
    </w:lvl>
    <w:lvl w:ilvl="7" w:tplc="0C090019" w:tentative="1">
      <w:start w:val="1"/>
      <w:numFmt w:val="lowerLetter"/>
      <w:lvlText w:val="%8."/>
      <w:lvlJc w:val="left"/>
      <w:pPr>
        <w:ind w:left="6477" w:hanging="360"/>
      </w:pPr>
    </w:lvl>
    <w:lvl w:ilvl="8" w:tplc="0C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4" w15:restartNumberingAfterBreak="0">
    <w:nsid w:val="6D8013B9"/>
    <w:multiLevelType w:val="hybridMultilevel"/>
    <w:tmpl w:val="9A5E8A48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DF81A24"/>
    <w:multiLevelType w:val="multilevel"/>
    <w:tmpl w:val="BF56DBA8"/>
    <w:lvl w:ilvl="0">
      <w:start w:val="1"/>
      <w:numFmt w:val="bullet"/>
      <w:lvlText w:val=""/>
      <w:lvlJc w:val="left"/>
      <w:pPr>
        <w:ind w:left="1872" w:hanging="432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ind w:left="201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24" w:hanging="1584"/>
      </w:pPr>
      <w:rPr>
        <w:rFonts w:hint="default"/>
      </w:rPr>
    </w:lvl>
  </w:abstractNum>
  <w:abstractNum w:abstractNumId="26" w15:restartNumberingAfterBreak="0">
    <w:nsid w:val="6F1715B0"/>
    <w:multiLevelType w:val="multilevel"/>
    <w:tmpl w:val="5EF2D9A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Subtitle"/>
      <w:lvlText w:val="%1.%2"/>
      <w:lvlJc w:val="left"/>
      <w:pPr>
        <w:ind w:left="596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76A73716"/>
    <w:multiLevelType w:val="hybridMultilevel"/>
    <w:tmpl w:val="050E64C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884C41"/>
    <w:multiLevelType w:val="hybridMultilevel"/>
    <w:tmpl w:val="350678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1"/>
  </w:num>
  <w:num w:numId="4">
    <w:abstractNumId w:val="26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"/>
  </w:num>
  <w:num w:numId="8">
    <w:abstractNumId w:val="24"/>
  </w:num>
  <w:num w:numId="9">
    <w:abstractNumId w:val="14"/>
  </w:num>
  <w:num w:numId="10">
    <w:abstractNumId w:val="2"/>
  </w:num>
  <w:num w:numId="11">
    <w:abstractNumId w:val="5"/>
  </w:num>
  <w:num w:numId="12">
    <w:abstractNumId w:val="9"/>
  </w:num>
  <w:num w:numId="13">
    <w:abstractNumId w:val="25"/>
  </w:num>
  <w:num w:numId="14">
    <w:abstractNumId w:val="4"/>
  </w:num>
  <w:num w:numId="15">
    <w:abstractNumId w:val="3"/>
  </w:num>
  <w:num w:numId="16">
    <w:abstractNumId w:val="8"/>
  </w:num>
  <w:num w:numId="17">
    <w:abstractNumId w:val="6"/>
  </w:num>
  <w:num w:numId="18">
    <w:abstractNumId w:val="15"/>
  </w:num>
  <w:num w:numId="19">
    <w:abstractNumId w:val="22"/>
  </w:num>
  <w:num w:numId="20">
    <w:abstractNumId w:val="16"/>
  </w:num>
  <w:num w:numId="21">
    <w:abstractNumId w:val="12"/>
  </w:num>
  <w:num w:numId="22">
    <w:abstractNumId w:val="28"/>
  </w:num>
  <w:num w:numId="23">
    <w:abstractNumId w:val="13"/>
  </w:num>
  <w:num w:numId="24">
    <w:abstractNumId w:val="20"/>
  </w:num>
  <w:num w:numId="25">
    <w:abstractNumId w:val="7"/>
  </w:num>
  <w:num w:numId="26">
    <w:abstractNumId w:val="27"/>
  </w:num>
  <w:num w:numId="27">
    <w:abstractNumId w:val="18"/>
  </w:num>
  <w:num w:numId="28">
    <w:abstractNumId w:val="17"/>
  </w:num>
  <w:num w:numId="29">
    <w:abstractNumId w:val="23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973"/>
    <w:rsid w:val="000119BC"/>
    <w:rsid w:val="00041997"/>
    <w:rsid w:val="00087AA6"/>
    <w:rsid w:val="00094BE6"/>
    <w:rsid w:val="0009625D"/>
    <w:rsid w:val="000A7BDB"/>
    <w:rsid w:val="000B1967"/>
    <w:rsid w:val="000C2C18"/>
    <w:rsid w:val="000C727F"/>
    <w:rsid w:val="00116811"/>
    <w:rsid w:val="00163A66"/>
    <w:rsid w:val="001D0FEF"/>
    <w:rsid w:val="001D495B"/>
    <w:rsid w:val="001E00E4"/>
    <w:rsid w:val="001E5BBB"/>
    <w:rsid w:val="00215720"/>
    <w:rsid w:val="00233DAC"/>
    <w:rsid w:val="00257973"/>
    <w:rsid w:val="00271960"/>
    <w:rsid w:val="002877C8"/>
    <w:rsid w:val="00296E86"/>
    <w:rsid w:val="002A179D"/>
    <w:rsid w:val="002B4CE8"/>
    <w:rsid w:val="00363F60"/>
    <w:rsid w:val="00384A7B"/>
    <w:rsid w:val="00391A14"/>
    <w:rsid w:val="003C308A"/>
    <w:rsid w:val="003C5CF0"/>
    <w:rsid w:val="003D0B86"/>
    <w:rsid w:val="00495F32"/>
    <w:rsid w:val="004A582B"/>
    <w:rsid w:val="004B1E47"/>
    <w:rsid w:val="004B7D97"/>
    <w:rsid w:val="004C3396"/>
    <w:rsid w:val="00592230"/>
    <w:rsid w:val="00595BFF"/>
    <w:rsid w:val="005A1507"/>
    <w:rsid w:val="005B2DB9"/>
    <w:rsid w:val="005D0BD3"/>
    <w:rsid w:val="005D1E7D"/>
    <w:rsid w:val="005E3DB6"/>
    <w:rsid w:val="005F500F"/>
    <w:rsid w:val="00612434"/>
    <w:rsid w:val="006422D2"/>
    <w:rsid w:val="00654CCB"/>
    <w:rsid w:val="0069072F"/>
    <w:rsid w:val="006A2E2F"/>
    <w:rsid w:val="006D67E1"/>
    <w:rsid w:val="006F063A"/>
    <w:rsid w:val="007025CC"/>
    <w:rsid w:val="007207D2"/>
    <w:rsid w:val="00720EE5"/>
    <w:rsid w:val="007345C7"/>
    <w:rsid w:val="00741BAB"/>
    <w:rsid w:val="007431FF"/>
    <w:rsid w:val="007B3477"/>
    <w:rsid w:val="007E15AB"/>
    <w:rsid w:val="0081716C"/>
    <w:rsid w:val="008207D7"/>
    <w:rsid w:val="00851049"/>
    <w:rsid w:val="00864806"/>
    <w:rsid w:val="00871CDA"/>
    <w:rsid w:val="00885BF2"/>
    <w:rsid w:val="00892CE4"/>
    <w:rsid w:val="008E660D"/>
    <w:rsid w:val="008F616C"/>
    <w:rsid w:val="00922137"/>
    <w:rsid w:val="009301B5"/>
    <w:rsid w:val="009338F3"/>
    <w:rsid w:val="009517A4"/>
    <w:rsid w:val="0095505F"/>
    <w:rsid w:val="00955103"/>
    <w:rsid w:val="00965723"/>
    <w:rsid w:val="00974AE5"/>
    <w:rsid w:val="00A01674"/>
    <w:rsid w:val="00A36EA0"/>
    <w:rsid w:val="00AB17A0"/>
    <w:rsid w:val="00AD0F44"/>
    <w:rsid w:val="00AD1C74"/>
    <w:rsid w:val="00B21652"/>
    <w:rsid w:val="00B236FB"/>
    <w:rsid w:val="00B34AB9"/>
    <w:rsid w:val="00B606E4"/>
    <w:rsid w:val="00B80882"/>
    <w:rsid w:val="00BA4A0D"/>
    <w:rsid w:val="00BB7723"/>
    <w:rsid w:val="00BC7821"/>
    <w:rsid w:val="00BE3CAE"/>
    <w:rsid w:val="00BF6207"/>
    <w:rsid w:val="00C328E1"/>
    <w:rsid w:val="00C35C98"/>
    <w:rsid w:val="00D048EB"/>
    <w:rsid w:val="00D23737"/>
    <w:rsid w:val="00D868BE"/>
    <w:rsid w:val="00D96865"/>
    <w:rsid w:val="00DA4F63"/>
    <w:rsid w:val="00DB51EC"/>
    <w:rsid w:val="00DD3FA7"/>
    <w:rsid w:val="00DD4031"/>
    <w:rsid w:val="00E10DB6"/>
    <w:rsid w:val="00E127BA"/>
    <w:rsid w:val="00E66980"/>
    <w:rsid w:val="00E82DA6"/>
    <w:rsid w:val="00E95D4B"/>
    <w:rsid w:val="00EB27D8"/>
    <w:rsid w:val="00ED369E"/>
    <w:rsid w:val="00EF5B82"/>
    <w:rsid w:val="00F155CB"/>
    <w:rsid w:val="00F3515C"/>
    <w:rsid w:val="00F617DA"/>
    <w:rsid w:val="00F62604"/>
    <w:rsid w:val="00F707CB"/>
    <w:rsid w:val="00F975ED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8193"/>
    <o:shapelayout v:ext="edit">
      <o:idmap v:ext="edit" data="1"/>
    </o:shapelayout>
  </w:shapeDefaults>
  <w:decimalSymbol w:val="."/>
  <w:listSeparator w:val=","/>
  <w14:docId w14:val="362B2B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9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79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79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9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9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97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97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97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97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97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579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579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97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97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97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97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97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97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2579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973"/>
    <w:pPr>
      <w:numPr>
        <w:ilvl w:val="1"/>
        <w:numId w:val="4"/>
      </w:numPr>
      <w:ind w:left="576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57973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C328E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A7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BDB"/>
  </w:style>
  <w:style w:type="paragraph" w:styleId="Footer">
    <w:name w:val="footer"/>
    <w:basedOn w:val="Normal"/>
    <w:link w:val="FooterChar"/>
    <w:uiPriority w:val="99"/>
    <w:unhideWhenUsed/>
    <w:rsid w:val="000A7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BDB"/>
  </w:style>
  <w:style w:type="table" w:styleId="TableGrid">
    <w:name w:val="Table Grid"/>
    <w:basedOn w:val="TableNormal"/>
    <w:uiPriority w:val="59"/>
    <w:rsid w:val="003D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D0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B8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B86"/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BB7723"/>
    <w:pPr>
      <w:spacing w:after="120" w:line="276" w:lineRule="auto"/>
    </w:pPr>
    <w:rPr>
      <w:rFonts w:ascii="Calibri" w:hAnsi="Calibri" w:cs="Times New Roman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BB7723"/>
    <w:rPr>
      <w:rFonts w:ascii="Calibri" w:hAnsi="Calibri" w:cs="Times New Roman"/>
      <w:lang w:eastAsia="en-AU"/>
    </w:rPr>
  </w:style>
  <w:style w:type="paragraph" w:customStyle="1" w:styleId="TableText">
    <w:name w:val="Table Text"/>
    <w:basedOn w:val="Normal"/>
    <w:rsid w:val="00BB7723"/>
    <w:pPr>
      <w:spacing w:before="40" w:after="40" w:line="240" w:lineRule="auto"/>
    </w:pPr>
    <w:rPr>
      <w:rFonts w:ascii="Arial" w:hAnsi="Arial" w:cs="Arial"/>
      <w:sz w:val="18"/>
      <w:szCs w:val="18"/>
      <w:lang w:eastAsia="en-AU"/>
    </w:rPr>
  </w:style>
  <w:style w:type="paragraph" w:customStyle="1" w:styleId="TableHeader">
    <w:name w:val="Table Header"/>
    <w:basedOn w:val="Normal"/>
    <w:rsid w:val="00BB7723"/>
    <w:pPr>
      <w:keepNext/>
      <w:spacing w:before="60" w:after="20" w:line="240" w:lineRule="auto"/>
    </w:pPr>
    <w:rPr>
      <w:rFonts w:ascii="Arial" w:hAnsi="Arial" w:cs="Arial"/>
      <w:b/>
      <w:bCs/>
      <w:color w:val="FFFFFF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E47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72F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7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B18A-5D08-44E9-8061-E2AE6FF90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1391</Words>
  <Characters>7985</Characters>
  <Application>Microsoft Office Word</Application>
  <DocSecurity>0</DocSecurity>
  <Lines>211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2019-12-22T23:36:00Z</dcterms:created>
  <dcterms:modified xsi:type="dcterms:W3CDTF">2019-12-22T23:36:00Z</dcterms:modified>
</cp:coreProperties>
</file>