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5A0F6" w14:textId="77777777" w:rsidR="00E51525" w:rsidRPr="00A36DB0" w:rsidRDefault="00E51525" w:rsidP="00E51525">
      <w:pPr>
        <w:spacing w:before="120"/>
        <w:rPr>
          <w:rFonts w:ascii="Arial" w:hAnsi="Arial" w:cs="Arial"/>
          <w:sz w:val="24"/>
        </w:rPr>
      </w:pPr>
      <w:bookmarkStart w:id="0" w:name="_Toc44738651"/>
      <w:bookmarkStart w:id="1" w:name="_GoBack"/>
      <w:bookmarkEnd w:id="1"/>
      <w:r w:rsidRPr="00A36DB0">
        <w:rPr>
          <w:rFonts w:ascii="Arial" w:hAnsi="Arial" w:cs="Arial"/>
          <w:sz w:val="24"/>
        </w:rPr>
        <w:t>Australian Capital Territory</w:t>
      </w:r>
    </w:p>
    <w:p w14:paraId="53BCDF99" w14:textId="0E94C16C" w:rsidR="00E51525" w:rsidRDefault="00E51525" w:rsidP="00E51525">
      <w:pPr>
        <w:pStyle w:val="Billname"/>
        <w:spacing w:before="700"/>
      </w:pPr>
      <w:r>
        <w:t>Medicines, Poisons and Therapeutic Goods (Categ</w:t>
      </w:r>
      <w:r w:rsidR="00123869">
        <w:t xml:space="preserve">ory Approval) Determination </w:t>
      </w:r>
      <w:r w:rsidR="003672C1">
        <w:t xml:space="preserve">2020 </w:t>
      </w:r>
      <w:r>
        <w:t>(No</w:t>
      </w:r>
      <w:r w:rsidR="00A36DB0">
        <w:t xml:space="preserve"> </w:t>
      </w:r>
      <w:r w:rsidR="003672C1">
        <w:t>1</w:t>
      </w:r>
      <w:r>
        <w:t>)</w:t>
      </w:r>
    </w:p>
    <w:p w14:paraId="0FDACF72" w14:textId="73B7C617" w:rsidR="00E51525" w:rsidRPr="00A36DB0" w:rsidRDefault="00E51525" w:rsidP="00E51525">
      <w:pPr>
        <w:spacing w:before="340"/>
        <w:rPr>
          <w:rFonts w:ascii="Arial" w:hAnsi="Arial" w:cs="Arial"/>
          <w:b/>
          <w:bCs/>
          <w:sz w:val="24"/>
        </w:rPr>
      </w:pPr>
      <w:r w:rsidRPr="00A36DB0">
        <w:rPr>
          <w:rFonts w:ascii="Arial" w:hAnsi="Arial" w:cs="Arial"/>
          <w:b/>
          <w:bCs/>
          <w:sz w:val="24"/>
        </w:rPr>
        <w:t>Notifiable instrument NI20</w:t>
      </w:r>
      <w:r w:rsidR="00D1094D">
        <w:rPr>
          <w:rFonts w:ascii="Arial" w:hAnsi="Arial" w:cs="Arial"/>
          <w:b/>
          <w:bCs/>
          <w:sz w:val="24"/>
        </w:rPr>
        <w:t>20-322</w:t>
      </w:r>
    </w:p>
    <w:p w14:paraId="5854FA3D" w14:textId="77777777" w:rsidR="00E51525" w:rsidRDefault="00E51525" w:rsidP="00E51525">
      <w:pPr>
        <w:pStyle w:val="madeunder"/>
        <w:spacing w:before="300" w:after="0"/>
      </w:pPr>
      <w:r>
        <w:t xml:space="preserve">made under the  </w:t>
      </w:r>
    </w:p>
    <w:p w14:paraId="4F10EE58" w14:textId="77777777" w:rsidR="00E51525" w:rsidRDefault="00E51525" w:rsidP="00E51525">
      <w:pPr>
        <w:pStyle w:val="CoverActName"/>
        <w:spacing w:before="320" w:after="0"/>
        <w:jc w:val="left"/>
        <w:rPr>
          <w:rFonts w:cs="Arial"/>
          <w:sz w:val="20"/>
        </w:rPr>
      </w:pPr>
      <w:r w:rsidRPr="007E18B1">
        <w:rPr>
          <w:rFonts w:cs="Arial"/>
          <w:sz w:val="20"/>
        </w:rPr>
        <w:t>Medicines, Poisons and Therapeutic Goods Regulation, section</w:t>
      </w:r>
      <w:r>
        <w:rPr>
          <w:rFonts w:cs="Arial"/>
          <w:sz w:val="20"/>
        </w:rPr>
        <w:t xml:space="preserve"> 575 (Category approval determination)</w:t>
      </w:r>
    </w:p>
    <w:p w14:paraId="57948D4B" w14:textId="77777777" w:rsidR="00E51525" w:rsidRDefault="00E51525" w:rsidP="00E51525">
      <w:pPr>
        <w:pStyle w:val="N-line3"/>
        <w:pBdr>
          <w:bottom w:val="none" w:sz="0" w:space="0" w:color="auto"/>
        </w:pBdr>
        <w:spacing w:before="60"/>
      </w:pPr>
    </w:p>
    <w:p w14:paraId="78FD6297" w14:textId="77777777" w:rsidR="00E51525" w:rsidRDefault="00E51525" w:rsidP="00E51525">
      <w:pPr>
        <w:pStyle w:val="N-line3"/>
        <w:pBdr>
          <w:top w:val="single" w:sz="12" w:space="1" w:color="auto"/>
          <w:bottom w:val="none" w:sz="0" w:space="0" w:color="auto"/>
        </w:pBdr>
      </w:pPr>
    </w:p>
    <w:p w14:paraId="2BBC2DB9" w14:textId="77777777" w:rsidR="00E51525" w:rsidRDefault="00E51525" w:rsidP="00E51525">
      <w:pPr>
        <w:spacing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D32D737" w14:textId="1B22C667" w:rsidR="00E51525" w:rsidRPr="00A36DB0" w:rsidRDefault="00E51525" w:rsidP="00A36DB0">
      <w:pPr>
        <w:spacing w:before="140" w:after="0" w:line="240" w:lineRule="auto"/>
        <w:ind w:left="720"/>
        <w:rPr>
          <w:rFonts w:ascii="Times New Roman" w:eastAsia="Times New Roman" w:hAnsi="Times New Roman" w:cs="Times New Roman"/>
          <w:sz w:val="24"/>
          <w:szCs w:val="20"/>
        </w:rPr>
      </w:pPr>
      <w:r w:rsidRPr="00A36DB0">
        <w:rPr>
          <w:rFonts w:ascii="Times New Roman" w:eastAsia="Times New Roman" w:hAnsi="Times New Roman" w:cs="Times New Roman"/>
          <w:sz w:val="24"/>
          <w:szCs w:val="20"/>
        </w:rPr>
        <w:t xml:space="preserve">This instrument is the </w:t>
      </w:r>
      <w:r w:rsidRPr="00A36DB0">
        <w:rPr>
          <w:rFonts w:ascii="Times New Roman" w:eastAsia="Times New Roman" w:hAnsi="Times New Roman" w:cs="Times New Roman"/>
          <w:i/>
          <w:sz w:val="24"/>
          <w:szCs w:val="20"/>
        </w:rPr>
        <w:t>Medicines, Poisons and Therapeutic Goods (Category Approval) Determination 20</w:t>
      </w:r>
      <w:r w:rsidR="00D803A6">
        <w:rPr>
          <w:rFonts w:ascii="Times New Roman" w:eastAsia="Times New Roman" w:hAnsi="Times New Roman" w:cs="Times New Roman"/>
          <w:i/>
          <w:sz w:val="24"/>
          <w:szCs w:val="20"/>
        </w:rPr>
        <w:t>20</w:t>
      </w:r>
      <w:r w:rsidRPr="00A36DB0">
        <w:rPr>
          <w:rFonts w:ascii="Times New Roman" w:eastAsia="Times New Roman" w:hAnsi="Times New Roman" w:cs="Times New Roman"/>
          <w:i/>
          <w:sz w:val="24"/>
          <w:szCs w:val="20"/>
        </w:rPr>
        <w:t xml:space="preserve"> (No </w:t>
      </w:r>
      <w:r w:rsidR="00D803A6">
        <w:rPr>
          <w:rFonts w:ascii="Times New Roman" w:eastAsia="Times New Roman" w:hAnsi="Times New Roman" w:cs="Times New Roman"/>
          <w:i/>
          <w:sz w:val="24"/>
          <w:szCs w:val="20"/>
        </w:rPr>
        <w:t>1</w:t>
      </w:r>
      <w:r w:rsidRPr="00A36DB0">
        <w:rPr>
          <w:rFonts w:ascii="Times New Roman" w:eastAsia="Times New Roman" w:hAnsi="Times New Roman" w:cs="Times New Roman"/>
          <w:i/>
          <w:sz w:val="24"/>
          <w:szCs w:val="20"/>
        </w:rPr>
        <w:t>).</w:t>
      </w:r>
    </w:p>
    <w:p w14:paraId="52773DFC" w14:textId="77777777" w:rsidR="00E51525" w:rsidRDefault="00E51525" w:rsidP="00E51525">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391C0B1" w14:textId="77777777" w:rsidR="00E51525" w:rsidRPr="00A36DB0" w:rsidRDefault="00E51525" w:rsidP="00E51525">
      <w:pPr>
        <w:spacing w:before="140"/>
        <w:ind w:left="720"/>
        <w:rPr>
          <w:rFonts w:ascii="Times New Roman" w:hAnsi="Times New Roman" w:cs="Times New Roman"/>
          <w:sz w:val="24"/>
          <w:szCs w:val="24"/>
        </w:rPr>
      </w:pPr>
      <w:r w:rsidRPr="00A36DB0">
        <w:rPr>
          <w:rFonts w:ascii="Times New Roman" w:hAnsi="Times New Roman" w:cs="Times New Roman"/>
          <w:sz w:val="24"/>
          <w:szCs w:val="24"/>
        </w:rPr>
        <w:t xml:space="preserve">This instrument commences on the day after its notification day. </w:t>
      </w:r>
    </w:p>
    <w:p w14:paraId="499A1F77" w14:textId="77777777" w:rsidR="00E51525" w:rsidRDefault="00E51525" w:rsidP="00E51525">
      <w:pPr>
        <w:spacing w:before="300"/>
        <w:ind w:left="720" w:hanging="720"/>
        <w:rPr>
          <w:rFonts w:ascii="Arial" w:hAnsi="Arial" w:cs="Arial"/>
          <w:b/>
          <w:bCs/>
        </w:rPr>
      </w:pPr>
      <w:r>
        <w:rPr>
          <w:rFonts w:ascii="Arial" w:hAnsi="Arial" w:cs="Arial"/>
          <w:b/>
          <w:bCs/>
        </w:rPr>
        <w:t>4</w:t>
      </w:r>
      <w:r>
        <w:rPr>
          <w:rFonts w:ascii="Arial" w:hAnsi="Arial" w:cs="Arial"/>
          <w:b/>
          <w:bCs/>
        </w:rPr>
        <w:tab/>
        <w:t>Revocation</w:t>
      </w:r>
    </w:p>
    <w:p w14:paraId="38B5F7EA" w14:textId="0E5E30BA" w:rsidR="00E51525" w:rsidRPr="00A36DB0" w:rsidRDefault="00E51525" w:rsidP="00E51525">
      <w:pPr>
        <w:spacing w:before="140"/>
        <w:ind w:left="720"/>
        <w:rPr>
          <w:rFonts w:ascii="Times New Roman" w:hAnsi="Times New Roman" w:cs="Times New Roman"/>
          <w:sz w:val="24"/>
          <w:szCs w:val="24"/>
        </w:rPr>
      </w:pPr>
      <w:r w:rsidRPr="00A36DB0">
        <w:rPr>
          <w:rFonts w:ascii="Times New Roman" w:hAnsi="Times New Roman" w:cs="Times New Roman"/>
          <w:sz w:val="24"/>
          <w:szCs w:val="24"/>
        </w:rPr>
        <w:t>This instrument revokes</w:t>
      </w:r>
      <w:r w:rsidR="00A36DB0">
        <w:rPr>
          <w:rFonts w:ascii="Times New Roman" w:hAnsi="Times New Roman" w:cs="Times New Roman"/>
          <w:sz w:val="24"/>
          <w:szCs w:val="24"/>
        </w:rPr>
        <w:t xml:space="preserve"> the</w:t>
      </w:r>
      <w:r w:rsidRPr="00A36DB0">
        <w:rPr>
          <w:rFonts w:ascii="Times New Roman" w:hAnsi="Times New Roman" w:cs="Times New Roman"/>
          <w:sz w:val="24"/>
          <w:szCs w:val="24"/>
        </w:rPr>
        <w:t xml:space="preserve"> </w:t>
      </w:r>
      <w:r w:rsidRPr="00A36DB0">
        <w:rPr>
          <w:rFonts w:ascii="Times New Roman" w:hAnsi="Times New Roman" w:cs="Times New Roman"/>
          <w:i/>
          <w:sz w:val="24"/>
          <w:szCs w:val="24"/>
        </w:rPr>
        <w:t xml:space="preserve">Medicines, Poisons and Therapeutic Goods (Category Approval) Determination </w:t>
      </w:r>
      <w:r w:rsidR="008A0744" w:rsidRPr="00A36DB0">
        <w:rPr>
          <w:rFonts w:ascii="Times New Roman" w:hAnsi="Times New Roman" w:cs="Times New Roman"/>
          <w:i/>
          <w:sz w:val="24"/>
          <w:szCs w:val="24"/>
        </w:rPr>
        <w:t>201</w:t>
      </w:r>
      <w:r w:rsidR="008A0744">
        <w:rPr>
          <w:rFonts w:ascii="Times New Roman" w:hAnsi="Times New Roman" w:cs="Times New Roman"/>
          <w:i/>
          <w:sz w:val="24"/>
          <w:szCs w:val="24"/>
        </w:rPr>
        <w:t>9</w:t>
      </w:r>
      <w:r w:rsidR="008A0744" w:rsidRPr="00A36DB0">
        <w:rPr>
          <w:rFonts w:ascii="Times New Roman" w:hAnsi="Times New Roman" w:cs="Times New Roman"/>
          <w:i/>
          <w:sz w:val="24"/>
          <w:szCs w:val="24"/>
        </w:rPr>
        <w:t xml:space="preserve"> </w:t>
      </w:r>
      <w:r w:rsidRPr="00A36DB0">
        <w:rPr>
          <w:rFonts w:ascii="Times New Roman" w:hAnsi="Times New Roman" w:cs="Times New Roman"/>
          <w:i/>
          <w:sz w:val="24"/>
          <w:szCs w:val="24"/>
        </w:rPr>
        <w:t xml:space="preserve">(No </w:t>
      </w:r>
      <w:r w:rsidR="008A0744">
        <w:rPr>
          <w:rFonts w:ascii="Times New Roman" w:hAnsi="Times New Roman" w:cs="Times New Roman"/>
          <w:i/>
          <w:sz w:val="24"/>
          <w:szCs w:val="24"/>
        </w:rPr>
        <w:t>1</w:t>
      </w:r>
      <w:r w:rsidR="00A36DB0">
        <w:rPr>
          <w:rFonts w:ascii="Times New Roman" w:hAnsi="Times New Roman" w:cs="Times New Roman"/>
          <w:color w:val="000000"/>
          <w:sz w:val="24"/>
          <w:szCs w:val="24"/>
        </w:rPr>
        <w:t xml:space="preserve">) - </w:t>
      </w:r>
      <w:r w:rsidR="00491292" w:rsidRPr="00A36DB0">
        <w:rPr>
          <w:rFonts w:ascii="Times New Roman" w:hAnsi="Times New Roman" w:cs="Times New Roman"/>
          <w:color w:val="000000"/>
          <w:sz w:val="24"/>
          <w:szCs w:val="24"/>
        </w:rPr>
        <w:t>NI201</w:t>
      </w:r>
      <w:r w:rsidR="008A0744">
        <w:rPr>
          <w:rFonts w:ascii="Times New Roman" w:hAnsi="Times New Roman" w:cs="Times New Roman"/>
          <w:color w:val="000000"/>
          <w:sz w:val="24"/>
          <w:szCs w:val="24"/>
        </w:rPr>
        <w:t>9</w:t>
      </w:r>
      <w:r w:rsidR="00A36DB0" w:rsidRPr="00A36DB0">
        <w:rPr>
          <w:rFonts w:ascii="Times New Roman" w:hAnsi="Times New Roman" w:cs="Times New Roman"/>
          <w:color w:val="000000"/>
          <w:sz w:val="24"/>
          <w:szCs w:val="24"/>
        </w:rPr>
        <w:t>-</w:t>
      </w:r>
      <w:r w:rsidR="008A0744">
        <w:rPr>
          <w:rFonts w:ascii="Times New Roman" w:hAnsi="Times New Roman" w:cs="Times New Roman"/>
          <w:color w:val="000000"/>
          <w:sz w:val="24"/>
          <w:szCs w:val="24"/>
        </w:rPr>
        <w:t>663</w:t>
      </w:r>
      <w:r w:rsidRPr="00A36DB0">
        <w:rPr>
          <w:rFonts w:ascii="Times New Roman" w:hAnsi="Times New Roman" w:cs="Times New Roman"/>
          <w:sz w:val="24"/>
          <w:szCs w:val="24"/>
        </w:rPr>
        <w:t>.</w:t>
      </w:r>
    </w:p>
    <w:p w14:paraId="37F4A420" w14:textId="77777777" w:rsidR="00E51525" w:rsidRDefault="00E51525" w:rsidP="00E51525">
      <w:pPr>
        <w:spacing w:before="300"/>
        <w:ind w:left="720" w:hanging="720"/>
        <w:rPr>
          <w:rFonts w:ascii="Arial" w:hAnsi="Arial" w:cs="Arial"/>
          <w:b/>
          <w:bCs/>
        </w:rPr>
      </w:pPr>
      <w:r>
        <w:rPr>
          <w:rFonts w:ascii="Arial" w:hAnsi="Arial" w:cs="Arial"/>
          <w:b/>
          <w:bCs/>
        </w:rPr>
        <w:t>5</w:t>
      </w:r>
      <w:r>
        <w:rPr>
          <w:rFonts w:ascii="Arial" w:hAnsi="Arial" w:cs="Arial"/>
          <w:b/>
          <w:bCs/>
        </w:rPr>
        <w:tab/>
        <w:t>Approval</w:t>
      </w:r>
    </w:p>
    <w:p w14:paraId="3F492A7B" w14:textId="13E9C691" w:rsidR="00E51525" w:rsidRPr="00A36DB0" w:rsidRDefault="00E51525" w:rsidP="00E51525">
      <w:pPr>
        <w:spacing w:before="140"/>
        <w:ind w:left="720"/>
        <w:rPr>
          <w:rFonts w:ascii="Times New Roman" w:hAnsi="Times New Roman" w:cs="Times New Roman"/>
          <w:sz w:val="24"/>
          <w:szCs w:val="24"/>
        </w:rPr>
      </w:pPr>
      <w:r w:rsidRPr="00A36DB0">
        <w:rPr>
          <w:rFonts w:ascii="Times New Roman" w:hAnsi="Times New Roman" w:cs="Times New Roman"/>
          <w:sz w:val="24"/>
          <w:szCs w:val="24"/>
        </w:rPr>
        <w:t>In accordance with section 575 of the Medicines, Poisons and Therapeutic Goods Regulation 2008 (Category approval determination), the Chief Health Officer may determine circumstances in which category approval to prescribe a controlled medicine may be given. The Controlled Medicines Prescribing Standard determination is set out in Schedule 1.</w:t>
      </w:r>
    </w:p>
    <w:p w14:paraId="74EF75C4" w14:textId="77777777" w:rsidR="00E51525" w:rsidRDefault="00E51525" w:rsidP="00E51525">
      <w:pPr>
        <w:tabs>
          <w:tab w:val="left" w:pos="4320"/>
        </w:tabs>
        <w:spacing w:before="720"/>
      </w:pPr>
    </w:p>
    <w:p w14:paraId="577E865D" w14:textId="77777777" w:rsidR="003672C1" w:rsidRDefault="00CA6FFF" w:rsidP="00D267E5">
      <w:pPr>
        <w:spacing w:before="140"/>
        <w:ind w:left="720"/>
        <w:rPr>
          <w:rFonts w:ascii="Times New Roman" w:hAnsi="Times New Roman" w:cs="Times New Roman"/>
          <w:sz w:val="24"/>
          <w:szCs w:val="24"/>
        </w:rPr>
      </w:pPr>
      <w:r w:rsidRPr="00895CB5">
        <w:rPr>
          <w:rFonts w:ascii="Times New Roman" w:hAnsi="Times New Roman" w:cs="Times New Roman"/>
          <w:sz w:val="24"/>
          <w:szCs w:val="24"/>
        </w:rPr>
        <w:t>Dr Kerryn Coleman</w:t>
      </w:r>
    </w:p>
    <w:p w14:paraId="2185CC2D" w14:textId="39CF944F" w:rsidR="00E51525" w:rsidRPr="00A36DB0" w:rsidRDefault="00E51525" w:rsidP="00D267E5">
      <w:pPr>
        <w:spacing w:before="140"/>
        <w:ind w:left="720"/>
        <w:rPr>
          <w:rFonts w:ascii="Times New Roman" w:hAnsi="Times New Roman" w:cs="Times New Roman"/>
          <w:sz w:val="24"/>
          <w:szCs w:val="24"/>
        </w:rPr>
      </w:pPr>
      <w:r w:rsidRPr="00A36DB0">
        <w:rPr>
          <w:rFonts w:ascii="Times New Roman" w:hAnsi="Times New Roman" w:cs="Times New Roman"/>
          <w:sz w:val="24"/>
          <w:szCs w:val="24"/>
        </w:rPr>
        <w:t>Chief Health Officer</w:t>
      </w:r>
    </w:p>
    <w:bookmarkEnd w:id="0"/>
    <w:p w14:paraId="24F6AA73" w14:textId="064197C4" w:rsidR="00E51525" w:rsidRPr="00A36DB0" w:rsidRDefault="00236F87" w:rsidP="00D267E5">
      <w:pPr>
        <w:spacing w:before="140"/>
        <w:ind w:left="720"/>
        <w:rPr>
          <w:rFonts w:ascii="Times New Roman" w:hAnsi="Times New Roman" w:cs="Times New Roman"/>
          <w:sz w:val="24"/>
          <w:szCs w:val="24"/>
        </w:rPr>
      </w:pPr>
      <w:r>
        <w:rPr>
          <w:rFonts w:ascii="Times New Roman" w:hAnsi="Times New Roman" w:cs="Times New Roman"/>
          <w:sz w:val="24"/>
          <w:szCs w:val="24"/>
        </w:rPr>
        <w:t>5</w:t>
      </w:r>
      <w:r w:rsidR="00D1094D">
        <w:rPr>
          <w:rFonts w:ascii="Times New Roman" w:hAnsi="Times New Roman" w:cs="Times New Roman"/>
          <w:sz w:val="24"/>
          <w:szCs w:val="24"/>
        </w:rPr>
        <w:t xml:space="preserve"> </w:t>
      </w:r>
      <w:r w:rsidR="00E62E4A">
        <w:rPr>
          <w:rFonts w:ascii="Times New Roman" w:hAnsi="Times New Roman" w:cs="Times New Roman"/>
          <w:sz w:val="24"/>
          <w:szCs w:val="24"/>
        </w:rPr>
        <w:t xml:space="preserve">June </w:t>
      </w:r>
      <w:r w:rsidR="00E51525" w:rsidRPr="00A36DB0">
        <w:rPr>
          <w:rFonts w:ascii="Times New Roman" w:hAnsi="Times New Roman" w:cs="Times New Roman"/>
          <w:sz w:val="24"/>
          <w:szCs w:val="24"/>
        </w:rPr>
        <w:t>20</w:t>
      </w:r>
      <w:r w:rsidR="003672C1">
        <w:rPr>
          <w:rFonts w:ascii="Times New Roman" w:hAnsi="Times New Roman" w:cs="Times New Roman"/>
          <w:sz w:val="24"/>
          <w:szCs w:val="24"/>
        </w:rPr>
        <w:t>20</w:t>
      </w:r>
    </w:p>
    <w:p w14:paraId="25F5B7EC" w14:textId="77777777" w:rsidR="00E51525" w:rsidRPr="00A36DB0" w:rsidRDefault="00E51525" w:rsidP="00E51525">
      <w:pPr>
        <w:rPr>
          <w:rFonts w:ascii="Times New Roman" w:hAnsi="Times New Roman" w:cs="Times New Roman"/>
          <w:sz w:val="24"/>
          <w:szCs w:val="24"/>
        </w:rPr>
      </w:pPr>
      <w:r w:rsidRPr="00A36DB0">
        <w:rPr>
          <w:rFonts w:ascii="Times New Roman" w:hAnsi="Times New Roman" w:cs="Times New Roman"/>
          <w:sz w:val="24"/>
          <w:szCs w:val="24"/>
        </w:rPr>
        <w:br w:type="page"/>
      </w:r>
    </w:p>
    <w:p w14:paraId="38A17B95" w14:textId="38195339" w:rsidR="00EB3ED7" w:rsidRDefault="00D01078">
      <w:pPr>
        <w:jc w:val="center"/>
        <w:rPr>
          <w:rFonts w:ascii="Calibri" w:hAnsi="Calibri" w:cs="Arial"/>
          <w:color w:val="444444"/>
          <w:lang w:eastAsia="en-AU"/>
        </w:rPr>
      </w:pPr>
      <w:r w:rsidRPr="00D01078">
        <w:rPr>
          <w:b/>
          <w:sz w:val="36"/>
        </w:rPr>
        <w:lastRenderedPageBreak/>
        <w:t>Controlled Medicines Prescribing Standards</w:t>
      </w:r>
      <w:r w:rsidR="00EB3ED7" w:rsidRPr="002C14C8">
        <w:rPr>
          <w:b/>
          <w:noProof/>
          <w:sz w:val="36"/>
          <w:szCs w:val="36"/>
          <w:lang w:eastAsia="en-AU"/>
        </w:rPr>
        <mc:AlternateContent>
          <mc:Choice Requires="wps">
            <w:drawing>
              <wp:anchor distT="45720" distB="45720" distL="114300" distR="114300" simplePos="0" relativeHeight="251676672" behindDoc="0" locked="0" layoutInCell="1" allowOverlap="1" wp14:anchorId="5320D382" wp14:editId="60B5E14B">
                <wp:simplePos x="0" y="0"/>
                <wp:positionH relativeFrom="margin">
                  <wp:align>left</wp:align>
                </wp:positionH>
                <wp:positionV relativeFrom="paragraph">
                  <wp:posOffset>344805</wp:posOffset>
                </wp:positionV>
                <wp:extent cx="6115685" cy="1404620"/>
                <wp:effectExtent l="0" t="0" r="1841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chemeClr val="bg1">
                            <a:lumMod val="95000"/>
                          </a:schemeClr>
                        </a:solidFill>
                        <a:ln w="9525">
                          <a:solidFill>
                            <a:srgbClr val="000000"/>
                          </a:solidFill>
                          <a:miter lim="800000"/>
                          <a:headEnd/>
                          <a:tailEnd/>
                        </a:ln>
                      </wps:spPr>
                      <wps:txbx>
                        <w:txbxContent>
                          <w:p w14:paraId="3E88A82E" w14:textId="5A6E14EE" w:rsidR="000D78E2" w:rsidRPr="00711F46" w:rsidRDefault="000D78E2" w:rsidP="00656A84">
                            <w:pPr>
                              <w:spacing w:after="60"/>
                              <w:ind w:right="-168"/>
                              <w:textAlignment w:val="baseline"/>
                              <w:rPr>
                                <w:rFonts w:ascii="Calibri" w:hAnsi="Calibri" w:cs="Arial"/>
                                <w:color w:val="444444"/>
                                <w:lang w:eastAsia="en-AU"/>
                              </w:rPr>
                            </w:pPr>
                            <w:r w:rsidRPr="00711F46">
                              <w:rPr>
                                <w:rFonts w:ascii="Calibri" w:hAnsi="Calibri" w:cs="Arial"/>
                                <w:color w:val="444444"/>
                                <w:lang w:eastAsia="en-AU"/>
                              </w:rPr>
                              <w:t xml:space="preserve">These Controlled Medicines Prescribing Standards (Prescribing Standards) are made under the Medicines, Poisons and Therapeutic Goods Regulation 2008 for the purposes of establishing the conditions and criteria under which a prescriber may prescribe a controlled medicine under a Chief Health Officer (CHO) </w:t>
                            </w:r>
                            <w:r>
                              <w:rPr>
                                <w:rFonts w:ascii="Calibri" w:hAnsi="Calibri" w:cs="Arial"/>
                                <w:color w:val="444444"/>
                                <w:lang w:eastAsia="en-AU"/>
                              </w:rPr>
                              <w:t>C</w:t>
                            </w:r>
                            <w:r w:rsidRPr="00711F46">
                              <w:rPr>
                                <w:rFonts w:ascii="Calibri" w:hAnsi="Calibri" w:cs="Arial"/>
                                <w:color w:val="444444"/>
                                <w:lang w:eastAsia="en-AU"/>
                              </w:rPr>
                              <w:t xml:space="preserve">ategory </w:t>
                            </w:r>
                            <w:r>
                              <w:rPr>
                                <w:rFonts w:ascii="Calibri" w:hAnsi="Calibri" w:cs="Arial"/>
                                <w:color w:val="444444"/>
                                <w:lang w:eastAsia="en-AU"/>
                              </w:rPr>
                              <w:t>A</w:t>
                            </w:r>
                            <w:r w:rsidRPr="00711F46">
                              <w:rPr>
                                <w:rFonts w:ascii="Calibri" w:hAnsi="Calibri" w:cs="Arial"/>
                                <w:color w:val="444444"/>
                                <w:lang w:eastAsia="en-AU"/>
                              </w:rPr>
                              <w:t xml:space="preserve">pproval or </w:t>
                            </w:r>
                            <w:r>
                              <w:rPr>
                                <w:rFonts w:ascii="Calibri" w:hAnsi="Calibri" w:cs="Arial"/>
                                <w:color w:val="444444"/>
                                <w:lang w:eastAsia="en-AU"/>
                              </w:rPr>
                              <w:t>A</w:t>
                            </w:r>
                            <w:r w:rsidRPr="00711F46">
                              <w:rPr>
                                <w:rFonts w:ascii="Calibri" w:hAnsi="Calibri" w:cs="Arial"/>
                                <w:color w:val="444444"/>
                                <w:lang w:eastAsia="en-AU"/>
                              </w:rPr>
                              <w:t>pproval</w:t>
                            </w:r>
                            <w:r>
                              <w:rPr>
                                <w:rFonts w:ascii="Calibri" w:hAnsi="Calibri" w:cs="Arial"/>
                                <w:color w:val="444444"/>
                                <w:lang w:eastAsia="en-AU"/>
                              </w:rPr>
                              <w:t xml:space="preserve"> by Drug</w:t>
                            </w:r>
                            <w:r w:rsidRPr="00711F46">
                              <w:rPr>
                                <w:rFonts w:ascii="Calibri" w:hAnsi="Calibri" w:cs="Arial"/>
                                <w:color w:val="444444"/>
                                <w:lang w:eastAsia="en-AU"/>
                              </w:rPr>
                              <w:t xml:space="preserve">. </w:t>
                            </w:r>
                          </w:p>
                          <w:p w14:paraId="61E628E0" w14:textId="63FD1B8D" w:rsidR="000D78E2" w:rsidRPr="00895CB5" w:rsidRDefault="000D78E2" w:rsidP="00656A84">
                            <w:pPr>
                              <w:spacing w:after="60"/>
                              <w:ind w:right="-289"/>
                              <w:textAlignment w:val="baseline"/>
                              <w:rPr>
                                <w:rFonts w:ascii="Calibri" w:hAnsi="Calibri" w:cs="Arial"/>
                                <w:color w:val="444444"/>
                                <w:lang w:eastAsia="en-AU"/>
                              </w:rPr>
                            </w:pPr>
                            <w:r w:rsidRPr="00711F46">
                              <w:rPr>
                                <w:rFonts w:ascii="Calibri" w:hAnsi="Calibri" w:cs="Arial"/>
                                <w:color w:val="444444"/>
                                <w:lang w:eastAsia="en-AU"/>
                              </w:rPr>
                              <w:t xml:space="preserve">These Prescribing Standards should be read in conjunction with the </w:t>
                            </w:r>
                            <w:r w:rsidRPr="00711F46">
                              <w:rPr>
                                <w:rFonts w:ascii="Calibri" w:hAnsi="Calibri" w:cs="Arial"/>
                                <w:i/>
                                <w:color w:val="444444"/>
                                <w:lang w:eastAsia="en-AU"/>
                              </w:rPr>
                              <w:t>Medicines, Poisons and Therapeutic Goods Act 2008</w:t>
                            </w:r>
                            <w:r w:rsidRPr="00711F46">
                              <w:rPr>
                                <w:rFonts w:ascii="Calibri" w:hAnsi="Calibri" w:cs="Arial"/>
                                <w:color w:val="444444"/>
                                <w:lang w:eastAsia="en-AU"/>
                              </w:rPr>
                              <w:t xml:space="preserve"> and the Medicines and Poisons and Therapeutic Goods Regulation 2008 (</w:t>
                            </w:r>
                            <w:hyperlink r:id="rId8" w:history="1">
                              <w:r w:rsidRPr="00711F46">
                                <w:rPr>
                                  <w:rStyle w:val="Hyperlink"/>
                                  <w:rFonts w:cs="Arial"/>
                                  <w:lang w:eastAsia="en-AU"/>
                                </w:rPr>
                                <w:t>www.legislation.act.gov.au</w:t>
                              </w:r>
                            </w:hyperlink>
                            <w:r w:rsidRPr="00711F46">
                              <w:rPr>
                                <w:rFonts w:ascii="Calibri" w:hAnsi="Calibri" w:cs="Arial"/>
                                <w:color w:val="444444"/>
                                <w:lang w:eastAsia="en-AU"/>
                              </w:rPr>
                              <w:t xml:space="preserve">) to ensure prescribers are fully aware of their obligations </w:t>
                            </w:r>
                            <w:r>
                              <w:rPr>
                                <w:rFonts w:ascii="Calibri" w:hAnsi="Calibri" w:cs="Arial"/>
                                <w:color w:val="444444"/>
                                <w:lang w:eastAsia="en-AU"/>
                              </w:rPr>
                              <w:t>for</w:t>
                            </w:r>
                            <w:r w:rsidRPr="00711F46">
                              <w:rPr>
                                <w:rFonts w:ascii="Calibri" w:hAnsi="Calibri" w:cs="Arial"/>
                                <w:color w:val="444444"/>
                                <w:lang w:eastAsia="en-AU"/>
                              </w:rPr>
                              <w:t xml:space="preserve"> prescribing a controlled medicine and applying for CHO controlled medicines 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0D382" id="_x0000_t202" coordsize="21600,21600" o:spt="202" path="m,l,21600r21600,l21600,xe">
                <v:stroke joinstyle="miter"/>
                <v:path gradientshapeok="t" o:connecttype="rect"/>
              </v:shapetype>
              <v:shape id="Text Box 2" o:spid="_x0000_s1026" type="#_x0000_t202" style="position:absolute;left:0;text-align:left;margin-left:0;margin-top:27.15pt;width:481.5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" fillcolor="#f2f2f2 [3052]">
                <v:textbox style="mso-fit-shape-to-text:t">
                  <w:txbxContent>
                    <w:p w14:paraId="3E88A82E" w14:textId="5A6E14EE" w:rsidR="000D78E2" w:rsidRPr="00711F46" w:rsidRDefault="000D78E2" w:rsidP="00656A84">
                      <w:pPr>
                        <w:spacing w:after="60"/>
                        <w:ind w:right="-168"/>
                        <w:textAlignment w:val="baseline"/>
                        <w:rPr>
                          <w:rFonts w:ascii="Calibri" w:hAnsi="Calibri" w:cs="Arial"/>
                          <w:color w:val="444444"/>
                          <w:lang w:eastAsia="en-AU"/>
                        </w:rPr>
                      </w:pPr>
                      <w:r w:rsidRPr="00711F46">
                        <w:rPr>
                          <w:rFonts w:ascii="Calibri" w:hAnsi="Calibri" w:cs="Arial"/>
                          <w:color w:val="444444"/>
                          <w:lang w:eastAsia="en-AU"/>
                        </w:rPr>
                        <w:t xml:space="preserve">These Controlled Medicines Prescribing Standards (Prescribing Standards) are made under the Medicines, Poisons and Therapeutic Goods Regulation 2008 for the purposes of establishing the conditions and criteria under which a prescriber may prescribe a controlled medicine under a Chief Health Officer (CHO) </w:t>
                      </w:r>
                      <w:r>
                        <w:rPr>
                          <w:rFonts w:ascii="Calibri" w:hAnsi="Calibri" w:cs="Arial"/>
                          <w:color w:val="444444"/>
                          <w:lang w:eastAsia="en-AU"/>
                        </w:rPr>
                        <w:t>C</w:t>
                      </w:r>
                      <w:r w:rsidRPr="00711F46">
                        <w:rPr>
                          <w:rFonts w:ascii="Calibri" w:hAnsi="Calibri" w:cs="Arial"/>
                          <w:color w:val="444444"/>
                          <w:lang w:eastAsia="en-AU"/>
                        </w:rPr>
                        <w:t xml:space="preserve">ategory </w:t>
                      </w:r>
                      <w:r>
                        <w:rPr>
                          <w:rFonts w:ascii="Calibri" w:hAnsi="Calibri" w:cs="Arial"/>
                          <w:color w:val="444444"/>
                          <w:lang w:eastAsia="en-AU"/>
                        </w:rPr>
                        <w:t>A</w:t>
                      </w:r>
                      <w:r w:rsidRPr="00711F46">
                        <w:rPr>
                          <w:rFonts w:ascii="Calibri" w:hAnsi="Calibri" w:cs="Arial"/>
                          <w:color w:val="444444"/>
                          <w:lang w:eastAsia="en-AU"/>
                        </w:rPr>
                        <w:t xml:space="preserve">pproval or </w:t>
                      </w:r>
                      <w:r>
                        <w:rPr>
                          <w:rFonts w:ascii="Calibri" w:hAnsi="Calibri" w:cs="Arial"/>
                          <w:color w:val="444444"/>
                          <w:lang w:eastAsia="en-AU"/>
                        </w:rPr>
                        <w:t>A</w:t>
                      </w:r>
                      <w:r w:rsidRPr="00711F46">
                        <w:rPr>
                          <w:rFonts w:ascii="Calibri" w:hAnsi="Calibri" w:cs="Arial"/>
                          <w:color w:val="444444"/>
                          <w:lang w:eastAsia="en-AU"/>
                        </w:rPr>
                        <w:t>pproval</w:t>
                      </w:r>
                      <w:r>
                        <w:rPr>
                          <w:rFonts w:ascii="Calibri" w:hAnsi="Calibri" w:cs="Arial"/>
                          <w:color w:val="444444"/>
                          <w:lang w:eastAsia="en-AU"/>
                        </w:rPr>
                        <w:t xml:space="preserve"> by Drug</w:t>
                      </w:r>
                      <w:r w:rsidRPr="00711F46">
                        <w:rPr>
                          <w:rFonts w:ascii="Calibri" w:hAnsi="Calibri" w:cs="Arial"/>
                          <w:color w:val="444444"/>
                          <w:lang w:eastAsia="en-AU"/>
                        </w:rPr>
                        <w:t xml:space="preserve">. </w:t>
                      </w:r>
                    </w:p>
                    <w:p w14:paraId="61E628E0" w14:textId="63FD1B8D" w:rsidR="000D78E2" w:rsidRPr="00895CB5" w:rsidRDefault="000D78E2" w:rsidP="00656A84">
                      <w:pPr>
                        <w:spacing w:after="60"/>
                        <w:ind w:right="-289"/>
                        <w:textAlignment w:val="baseline"/>
                        <w:rPr>
                          <w:rFonts w:ascii="Calibri" w:hAnsi="Calibri" w:cs="Arial"/>
                          <w:color w:val="444444"/>
                          <w:lang w:eastAsia="en-AU"/>
                        </w:rPr>
                      </w:pPr>
                      <w:r w:rsidRPr="00711F46">
                        <w:rPr>
                          <w:rFonts w:ascii="Calibri" w:hAnsi="Calibri" w:cs="Arial"/>
                          <w:color w:val="444444"/>
                          <w:lang w:eastAsia="en-AU"/>
                        </w:rPr>
                        <w:t xml:space="preserve">These Prescribing Standards should be read in conjunction with the </w:t>
                      </w:r>
                      <w:r w:rsidRPr="00711F46">
                        <w:rPr>
                          <w:rFonts w:ascii="Calibri" w:hAnsi="Calibri" w:cs="Arial"/>
                          <w:i/>
                          <w:color w:val="444444"/>
                          <w:lang w:eastAsia="en-AU"/>
                        </w:rPr>
                        <w:t>Medicines, Poisons and Therapeutic Goods Act 2008</w:t>
                      </w:r>
                      <w:r w:rsidRPr="00711F46">
                        <w:rPr>
                          <w:rFonts w:ascii="Calibri" w:hAnsi="Calibri" w:cs="Arial"/>
                          <w:color w:val="444444"/>
                          <w:lang w:eastAsia="en-AU"/>
                        </w:rPr>
                        <w:t xml:space="preserve"> and the Medicines and Poisons and Therapeutic Goods Regulation 2008 (</w:t>
                      </w:r>
                      <w:hyperlink r:id="rId9" w:history="1">
                        <w:r w:rsidRPr="00711F46">
                          <w:rPr>
                            <w:rStyle w:val="Hyperlink"/>
                            <w:rFonts w:cs="Arial"/>
                            <w:lang w:eastAsia="en-AU"/>
                          </w:rPr>
                          <w:t>www.legislation.act.gov.au</w:t>
                        </w:r>
                      </w:hyperlink>
                      <w:r w:rsidRPr="00711F46">
                        <w:rPr>
                          <w:rFonts w:ascii="Calibri" w:hAnsi="Calibri" w:cs="Arial"/>
                          <w:color w:val="444444"/>
                          <w:lang w:eastAsia="en-AU"/>
                        </w:rPr>
                        <w:t xml:space="preserve">) to ensure prescribers are fully aware of their obligations </w:t>
                      </w:r>
                      <w:r>
                        <w:rPr>
                          <w:rFonts w:ascii="Calibri" w:hAnsi="Calibri" w:cs="Arial"/>
                          <w:color w:val="444444"/>
                          <w:lang w:eastAsia="en-AU"/>
                        </w:rPr>
                        <w:t>for</w:t>
                      </w:r>
                      <w:r w:rsidRPr="00711F46">
                        <w:rPr>
                          <w:rFonts w:ascii="Calibri" w:hAnsi="Calibri" w:cs="Arial"/>
                          <w:color w:val="444444"/>
                          <w:lang w:eastAsia="en-AU"/>
                        </w:rPr>
                        <w:t xml:space="preserve"> prescribing a controlled medicine and applying for CHO controlled medicines approval.</w:t>
                      </w:r>
                    </w:p>
                  </w:txbxContent>
                </v:textbox>
                <w10:wrap type="square" anchorx="margin"/>
              </v:shape>
            </w:pict>
          </mc:Fallback>
        </mc:AlternateContent>
      </w:r>
    </w:p>
    <w:p w14:paraId="26C60B9B" w14:textId="2C4545E6" w:rsidR="00FD4DCE" w:rsidRPr="00F52C15" w:rsidRDefault="00FD4DCE" w:rsidP="00656A84">
      <w:pPr>
        <w:spacing w:after="0"/>
        <w:ind w:left="-142"/>
        <w:jc w:val="center"/>
        <w:rPr>
          <w:b/>
          <w:sz w:val="24"/>
        </w:rPr>
      </w:pPr>
      <w:r w:rsidRPr="00F52C15">
        <w:rPr>
          <w:b/>
          <w:sz w:val="24"/>
        </w:rPr>
        <w:t xml:space="preserve">For further information regarding these prescribing standards please contact the Health Protection Service on </w:t>
      </w:r>
      <w:r w:rsidR="00C70B2C">
        <w:rPr>
          <w:b/>
          <w:sz w:val="24"/>
        </w:rPr>
        <w:t>5124 9700</w:t>
      </w:r>
      <w:r w:rsidR="00C70B2C" w:rsidRPr="006F7791">
        <w:rPr>
          <w:b/>
          <w:sz w:val="24"/>
        </w:rPr>
        <w:t xml:space="preserve"> </w:t>
      </w:r>
      <w:r w:rsidRPr="00F52C15">
        <w:rPr>
          <w:b/>
          <w:sz w:val="24"/>
        </w:rPr>
        <w:t xml:space="preserve">or at </w:t>
      </w:r>
      <w:hyperlink r:id="rId10" w:history="1">
        <w:r w:rsidRPr="00F52C15">
          <w:rPr>
            <w:rStyle w:val="Hyperlink"/>
            <w:rFonts w:asciiTheme="minorHAnsi" w:hAnsiTheme="minorHAnsi"/>
            <w:b/>
            <w:sz w:val="24"/>
          </w:rPr>
          <w:t>HPS@act.gov.au</w:t>
        </w:r>
      </w:hyperlink>
      <w:r w:rsidRPr="00F52C15">
        <w:rPr>
          <w:b/>
          <w:sz w:val="24"/>
        </w:rPr>
        <w:t>.</w:t>
      </w:r>
    </w:p>
    <w:p w14:paraId="16B80CDB" w14:textId="78974CF6" w:rsidR="001B312A" w:rsidRPr="001B312A" w:rsidRDefault="004745A0" w:rsidP="00656A84">
      <w:r>
        <w:t>T</w:t>
      </w:r>
      <w:r w:rsidR="001B312A" w:rsidRPr="001B312A">
        <w:t xml:space="preserve">he </w:t>
      </w:r>
      <w:hyperlink r:id="rId11" w:history="1">
        <w:r w:rsidR="00104792" w:rsidRPr="001B312A">
          <w:rPr>
            <w:rStyle w:val="Hyperlink"/>
          </w:rPr>
          <w:t>Medicines, Poisons and Therapeutic Goods Regulation 2008</w:t>
        </w:r>
      </w:hyperlink>
      <w:r w:rsidR="00A53BC1">
        <w:rPr>
          <w:rStyle w:val="Hyperlink"/>
        </w:rPr>
        <w:t xml:space="preserve"> </w:t>
      </w:r>
      <w:r w:rsidR="0095793A">
        <w:t>(the </w:t>
      </w:r>
      <w:r w:rsidR="001B312A" w:rsidRPr="001B312A">
        <w:t xml:space="preserve">Regulation) </w:t>
      </w:r>
      <w:r w:rsidR="001B312A" w:rsidRPr="00CD080C">
        <w:t xml:space="preserve">requires prescribers to apply to the </w:t>
      </w:r>
      <w:r w:rsidR="001B312A">
        <w:t>CHO</w:t>
      </w:r>
      <w:r w:rsidR="001B312A" w:rsidRPr="00CD080C">
        <w:t xml:space="preserve"> for approval prior to prescribing a controlled medicine for a </w:t>
      </w:r>
      <w:r w:rsidR="00C31D4B">
        <w:t>drug dependent</w:t>
      </w:r>
      <w:r w:rsidR="001B312A" w:rsidRPr="00CD080C">
        <w:t xml:space="preserve"> </w:t>
      </w:r>
      <w:r w:rsidR="001B312A">
        <w:t>person</w:t>
      </w:r>
      <w:r w:rsidR="001B312A" w:rsidRPr="00CD080C">
        <w:t xml:space="preserve"> or for ongoing </w:t>
      </w:r>
      <w:r w:rsidRPr="00CD080C">
        <w:t>t</w:t>
      </w:r>
      <w:r>
        <w:t>reatment, or treatment</w:t>
      </w:r>
      <w:r w:rsidR="001B312A" w:rsidRPr="00CD080C">
        <w:t xml:space="preserve"> of longer than two months</w:t>
      </w:r>
      <w:r>
        <w:t xml:space="preserve"> in the ACT</w:t>
      </w:r>
      <w:r w:rsidR="001B312A" w:rsidRPr="00CD080C">
        <w:t>.</w:t>
      </w:r>
    </w:p>
    <w:p w14:paraId="2DD1F557" w14:textId="39617E8B" w:rsidR="00251AA1" w:rsidRPr="00CD080C" w:rsidRDefault="00251AA1" w:rsidP="00C343F1">
      <w:pPr>
        <w:spacing w:after="60" w:line="240" w:lineRule="auto"/>
      </w:pPr>
      <w:r w:rsidRPr="00CD080C">
        <w:t xml:space="preserve">A prescriber </w:t>
      </w:r>
      <w:r w:rsidRPr="00CD080C">
        <w:rPr>
          <w:b/>
        </w:rPr>
        <w:t>does not</w:t>
      </w:r>
      <w:r w:rsidR="00540CAE">
        <w:t xml:space="preserve"> need to apply for C</w:t>
      </w:r>
      <w:r w:rsidR="004438D9">
        <w:t>hief Health Officer (C</w:t>
      </w:r>
      <w:r w:rsidRPr="00CD080C">
        <w:t>HO</w:t>
      </w:r>
      <w:r w:rsidR="004438D9">
        <w:t>)</w:t>
      </w:r>
      <w:r w:rsidRPr="00CD080C">
        <w:t xml:space="preserve"> approval </w:t>
      </w:r>
      <w:r w:rsidRPr="00D05674">
        <w:rPr>
          <w:b/>
        </w:rPr>
        <w:t>if all</w:t>
      </w:r>
      <w:r w:rsidRPr="00CD080C">
        <w:t xml:space="preserve"> of the following </w:t>
      </w:r>
      <w:r w:rsidR="004745A0">
        <w:t>are met</w:t>
      </w:r>
      <w:r w:rsidRPr="00CD080C">
        <w:t xml:space="preserve">: </w:t>
      </w:r>
    </w:p>
    <w:p w14:paraId="6ABDE4E4" w14:textId="77777777" w:rsidR="00251AA1" w:rsidRPr="00CD080C" w:rsidRDefault="00251AA1" w:rsidP="00656A84">
      <w:pPr>
        <w:pStyle w:val="ListParagraph"/>
        <w:numPr>
          <w:ilvl w:val="0"/>
          <w:numId w:val="6"/>
        </w:numPr>
        <w:spacing w:after="60"/>
      </w:pPr>
      <w:r w:rsidRPr="00CD080C">
        <w:t xml:space="preserve">the prescriber believes on reasonable grounds that the </w:t>
      </w:r>
      <w:r w:rsidR="001C464D">
        <w:t>person</w:t>
      </w:r>
      <w:r w:rsidRPr="00CD080C">
        <w:t xml:space="preserve"> is </w:t>
      </w:r>
      <w:r w:rsidRPr="00CD080C">
        <w:rPr>
          <w:b/>
        </w:rPr>
        <w:t xml:space="preserve">not a </w:t>
      </w:r>
      <w:r w:rsidR="00C31D4B">
        <w:rPr>
          <w:b/>
        </w:rPr>
        <w:t>drug dependent</w:t>
      </w:r>
      <w:r w:rsidRPr="00CD080C">
        <w:rPr>
          <w:b/>
        </w:rPr>
        <w:t xml:space="preserve"> person</w:t>
      </w:r>
      <w:r w:rsidRPr="00CD080C">
        <w:t xml:space="preserve">; </w:t>
      </w:r>
    </w:p>
    <w:p w14:paraId="1202FA50" w14:textId="77777777" w:rsidR="00251AA1" w:rsidRPr="00CD080C" w:rsidRDefault="00251AA1" w:rsidP="00656A84">
      <w:pPr>
        <w:pStyle w:val="ListParagraph"/>
        <w:numPr>
          <w:ilvl w:val="0"/>
          <w:numId w:val="6"/>
        </w:numPr>
        <w:spacing w:after="60"/>
      </w:pPr>
      <w:r w:rsidRPr="00CD080C">
        <w:t xml:space="preserve">the prescriber believes on reasonable grounds that the </w:t>
      </w:r>
      <w:r w:rsidR="001C464D">
        <w:t>person</w:t>
      </w:r>
      <w:r w:rsidRPr="00CD080C">
        <w:t xml:space="preserve"> has not been prescribed </w:t>
      </w:r>
      <w:r w:rsidRPr="00CD080C">
        <w:rPr>
          <w:b/>
        </w:rPr>
        <w:t>any controlled medicines within the previous 2 months</w:t>
      </w:r>
      <w:r w:rsidRPr="00CD080C">
        <w:t xml:space="preserve">; and </w:t>
      </w:r>
    </w:p>
    <w:p w14:paraId="17498FBA" w14:textId="77777777" w:rsidR="00251AA1" w:rsidRPr="00CD080C" w:rsidRDefault="00251AA1" w:rsidP="00656A84">
      <w:pPr>
        <w:pStyle w:val="ListParagraph"/>
        <w:numPr>
          <w:ilvl w:val="0"/>
          <w:numId w:val="6"/>
        </w:numPr>
        <w:spacing w:after="60"/>
      </w:pPr>
      <w:r w:rsidRPr="00CD080C">
        <w:t xml:space="preserve">the prescriber expects that the </w:t>
      </w:r>
      <w:r w:rsidR="001C464D">
        <w:t>person</w:t>
      </w:r>
      <w:r w:rsidRPr="00CD080C">
        <w:t xml:space="preserve"> will only need to use the prescribed controlled medicine for </w:t>
      </w:r>
      <w:r w:rsidRPr="00CD080C">
        <w:rPr>
          <w:b/>
        </w:rPr>
        <w:t>less than 2 months</w:t>
      </w:r>
      <w:r w:rsidRPr="00CD080C">
        <w:t>.</w:t>
      </w:r>
    </w:p>
    <w:p w14:paraId="7C1BA30A" w14:textId="77777777" w:rsidR="00251AA1" w:rsidRPr="00CD080C" w:rsidRDefault="00251AA1" w:rsidP="00C343F1">
      <w:pPr>
        <w:spacing w:after="60"/>
      </w:pPr>
      <w:r w:rsidRPr="00CD080C">
        <w:t xml:space="preserve">If any of the above criteria are </w:t>
      </w:r>
      <w:r w:rsidRPr="00CD080C">
        <w:rPr>
          <w:b/>
        </w:rPr>
        <w:t>not met</w:t>
      </w:r>
      <w:r w:rsidRPr="00CD080C">
        <w:t xml:space="preserve">, the prescriber </w:t>
      </w:r>
      <w:r w:rsidRPr="00CD080C">
        <w:rPr>
          <w:b/>
        </w:rPr>
        <w:t>must apply</w:t>
      </w:r>
      <w:r w:rsidRPr="00CD080C">
        <w:t xml:space="preserve"> for CHO approval.</w:t>
      </w:r>
    </w:p>
    <w:p w14:paraId="1B48A1FE" w14:textId="6E4E5474" w:rsidR="0093673E" w:rsidRDefault="00474EF1" w:rsidP="00C343F1">
      <w:pPr>
        <w:spacing w:after="60" w:line="240" w:lineRule="auto"/>
      </w:pPr>
      <w:r>
        <w:t>P</w:t>
      </w:r>
      <w:r w:rsidR="00A43546" w:rsidRPr="00CD080C">
        <w:t xml:space="preserve">rescribers </w:t>
      </w:r>
      <w:r w:rsidR="007855E3">
        <w:t>can</w:t>
      </w:r>
      <w:r w:rsidR="00A43546" w:rsidRPr="00CD080C">
        <w:t xml:space="preserve"> apply for</w:t>
      </w:r>
      <w:r w:rsidR="009C16DE">
        <w:t xml:space="preserve"> either</w:t>
      </w:r>
      <w:r w:rsidR="0093673E">
        <w:t xml:space="preserve"> </w:t>
      </w:r>
      <w:r w:rsidR="004745A0">
        <w:t>a C</w:t>
      </w:r>
      <w:r w:rsidR="0093673E">
        <w:t xml:space="preserve">ategory </w:t>
      </w:r>
      <w:r w:rsidR="004745A0">
        <w:t>A</w:t>
      </w:r>
      <w:r w:rsidR="0093673E">
        <w:t xml:space="preserve">pproval or </w:t>
      </w:r>
      <w:r w:rsidR="004745A0">
        <w:t>A</w:t>
      </w:r>
      <w:r w:rsidR="0093673E">
        <w:t xml:space="preserve">pproval by </w:t>
      </w:r>
      <w:r w:rsidR="004745A0">
        <w:t>D</w:t>
      </w:r>
      <w:r w:rsidR="0093673E">
        <w:t>rug</w:t>
      </w:r>
      <w:r w:rsidR="007855E3">
        <w:t>.</w:t>
      </w:r>
    </w:p>
    <w:p w14:paraId="0CCDBC10" w14:textId="5D058D8C" w:rsidR="002D62EF" w:rsidRPr="00895CB5" w:rsidRDefault="004745A0" w:rsidP="00895CB5">
      <w:pPr>
        <w:tabs>
          <w:tab w:val="left" w:pos="4320"/>
        </w:tabs>
        <w:spacing w:before="200" w:line="240" w:lineRule="auto"/>
        <w:rPr>
          <w:b/>
          <w:sz w:val="28"/>
          <w:szCs w:val="28"/>
        </w:rPr>
      </w:pPr>
      <w:r>
        <w:rPr>
          <w:b/>
          <w:sz w:val="28"/>
          <w:szCs w:val="28"/>
        </w:rPr>
        <w:t>Category Approvals</w:t>
      </w:r>
    </w:p>
    <w:p w14:paraId="0F3B4F59" w14:textId="3F482479" w:rsidR="00E90279" w:rsidRDefault="00E90279" w:rsidP="00656A84">
      <w:r>
        <w:t>A Category Approval authorises the prescribing of a medicine or medicines within a therapeutic class up to a maximum dose to treat a certain condition(s). A prescriber may request a Category Approval where they meet the eligibility criteria outlined in these Prescribing Standards.</w:t>
      </w:r>
    </w:p>
    <w:p w14:paraId="0747D3E2" w14:textId="7BED9FB1" w:rsidR="002D62EF" w:rsidRPr="00895CB5" w:rsidRDefault="007101A0" w:rsidP="00895CB5">
      <w:pPr>
        <w:tabs>
          <w:tab w:val="left" w:pos="4320"/>
        </w:tabs>
        <w:spacing w:after="0" w:line="240" w:lineRule="auto"/>
        <w:rPr>
          <w:b/>
          <w:sz w:val="28"/>
          <w:szCs w:val="28"/>
        </w:rPr>
      </w:pPr>
      <w:r>
        <w:rPr>
          <w:b/>
          <w:sz w:val="28"/>
          <w:szCs w:val="28"/>
        </w:rPr>
        <w:t>Approval</w:t>
      </w:r>
      <w:r w:rsidR="000F3049">
        <w:rPr>
          <w:b/>
          <w:sz w:val="28"/>
          <w:szCs w:val="28"/>
        </w:rPr>
        <w:t>s</w:t>
      </w:r>
      <w:r w:rsidR="001A7C2E" w:rsidRPr="00895CB5">
        <w:rPr>
          <w:b/>
          <w:sz w:val="28"/>
          <w:szCs w:val="28"/>
        </w:rPr>
        <w:t xml:space="preserve"> by </w:t>
      </w:r>
      <w:r w:rsidR="004745A0">
        <w:rPr>
          <w:b/>
          <w:sz w:val="28"/>
          <w:szCs w:val="28"/>
        </w:rPr>
        <w:t>D</w:t>
      </w:r>
      <w:r w:rsidR="004745A0" w:rsidRPr="00895CB5">
        <w:rPr>
          <w:b/>
          <w:sz w:val="28"/>
          <w:szCs w:val="28"/>
        </w:rPr>
        <w:t xml:space="preserve">rug </w:t>
      </w:r>
    </w:p>
    <w:p w14:paraId="699849CF" w14:textId="036CBA7B" w:rsidR="003D4DEB" w:rsidRDefault="004745A0">
      <w:r>
        <w:t>An Approval by Drug authorises the prescribing of a particular</w:t>
      </w:r>
      <w:r w:rsidR="002D62EF">
        <w:t xml:space="preserve"> dose, form</w:t>
      </w:r>
      <w:r>
        <w:t xml:space="preserve">, </w:t>
      </w:r>
      <w:r w:rsidR="002D62EF">
        <w:t>strength</w:t>
      </w:r>
      <w:r w:rsidR="00EE02A1">
        <w:t xml:space="preserve"> </w:t>
      </w:r>
      <w:r>
        <w:t>and quantity of a medicine for a</w:t>
      </w:r>
      <w:r w:rsidR="00EE02A1">
        <w:t xml:space="preserve"> person’s </w:t>
      </w:r>
      <w:r>
        <w:t xml:space="preserve">medical </w:t>
      </w:r>
      <w:r w:rsidR="00EE02A1">
        <w:t>condition</w:t>
      </w:r>
      <w:r w:rsidR="002D62EF">
        <w:t>.</w:t>
      </w:r>
      <w:r w:rsidR="00464AC3" w:rsidRPr="00895CB5">
        <w:t xml:space="preserve"> </w:t>
      </w:r>
      <w:r w:rsidR="00F96C0E">
        <w:t>A</w:t>
      </w:r>
      <w:r w:rsidR="00E63CF9">
        <w:t xml:space="preserve"> prescriber </w:t>
      </w:r>
      <w:r w:rsidR="00F96C0E">
        <w:t xml:space="preserve">may request an Approval by Drug due to their </w:t>
      </w:r>
      <w:r w:rsidR="00E63CF9">
        <w:t>preference</w:t>
      </w:r>
      <w:r w:rsidR="00F96C0E">
        <w:t>,</w:t>
      </w:r>
      <w:r w:rsidR="00E63CF9">
        <w:t xml:space="preserve"> or </w:t>
      </w:r>
      <w:r w:rsidR="00F96C0E">
        <w:t xml:space="preserve">when the requested treatment does not meet the requirements of a Category Approval. </w:t>
      </w:r>
    </w:p>
    <w:sdt>
      <w:sdtPr>
        <w:id w:val="-1312553672"/>
        <w:docPartObj>
          <w:docPartGallery w:val="Table of Contents"/>
          <w:docPartUnique/>
        </w:docPartObj>
      </w:sdtPr>
      <w:sdtEndPr>
        <w:rPr>
          <w:b/>
          <w:bCs/>
          <w:noProof/>
        </w:rPr>
      </w:sdtEndPr>
      <w:sdtContent>
        <w:p w14:paraId="74B5633A" w14:textId="77777777" w:rsidR="00104792" w:rsidRDefault="00104792" w:rsidP="00104792">
          <w:pPr>
            <w:tabs>
              <w:tab w:val="left" w:pos="4320"/>
            </w:tabs>
            <w:spacing w:after="0" w:line="240" w:lineRule="auto"/>
          </w:pPr>
        </w:p>
        <w:p w14:paraId="1278A5EC" w14:textId="77777777" w:rsidR="00104792" w:rsidRDefault="00104792">
          <w:pPr>
            <w:spacing w:before="0" w:after="200"/>
          </w:pPr>
          <w:r>
            <w:br w:type="page"/>
          </w:r>
        </w:p>
        <w:p w14:paraId="58B8E2CD" w14:textId="6DAC9FBA" w:rsidR="000F3049" w:rsidRPr="00566AF1" w:rsidRDefault="000F3049" w:rsidP="00656A84">
          <w:pPr>
            <w:tabs>
              <w:tab w:val="left" w:pos="4320"/>
            </w:tabs>
            <w:spacing w:after="0" w:line="240" w:lineRule="auto"/>
          </w:pPr>
          <w:r w:rsidRPr="00656A84">
            <w:rPr>
              <w:b/>
              <w:sz w:val="28"/>
              <w:szCs w:val="28"/>
            </w:rPr>
            <w:lastRenderedPageBreak/>
            <w:t>Contents</w:t>
          </w:r>
        </w:p>
        <w:p w14:paraId="7A70C27B" w14:textId="1BFE7596" w:rsidR="0006562E" w:rsidRDefault="000F3049">
          <w:pPr>
            <w:pStyle w:val="TOC1"/>
            <w:tabs>
              <w:tab w:val="right" w:leader="dot" w:pos="9629"/>
            </w:tabs>
            <w:rPr>
              <w:rFonts w:eastAsiaTheme="minorEastAsia"/>
              <w:noProof/>
              <w:lang w:eastAsia="en-AU"/>
            </w:rPr>
          </w:pPr>
          <w:r>
            <w:fldChar w:fldCharType="begin"/>
          </w:r>
          <w:r>
            <w:instrText xml:space="preserve"> TOC \o "1-3" \h \z \u </w:instrText>
          </w:r>
          <w:r>
            <w:fldChar w:fldCharType="separate"/>
          </w:r>
          <w:hyperlink w:anchor="_Toc39579925" w:history="1">
            <w:r w:rsidR="0006562E" w:rsidRPr="00B64A5C">
              <w:rPr>
                <w:rStyle w:val="Hyperlink"/>
                <w:noProof/>
              </w:rPr>
              <w:t>Chapter 1 - Controlled medicine to treat a person with chronic (non-cancer) pain</w:t>
            </w:r>
            <w:r w:rsidR="0006562E">
              <w:rPr>
                <w:noProof/>
                <w:webHidden/>
              </w:rPr>
              <w:tab/>
            </w:r>
            <w:r w:rsidR="0006562E">
              <w:rPr>
                <w:noProof/>
                <w:webHidden/>
              </w:rPr>
              <w:fldChar w:fldCharType="begin"/>
            </w:r>
            <w:r w:rsidR="0006562E">
              <w:rPr>
                <w:noProof/>
                <w:webHidden/>
              </w:rPr>
              <w:instrText xml:space="preserve"> PAGEREF _Toc39579925 \h </w:instrText>
            </w:r>
            <w:r w:rsidR="0006562E">
              <w:rPr>
                <w:noProof/>
                <w:webHidden/>
              </w:rPr>
            </w:r>
            <w:r w:rsidR="0006562E">
              <w:rPr>
                <w:noProof/>
                <w:webHidden/>
              </w:rPr>
              <w:fldChar w:fldCharType="separate"/>
            </w:r>
            <w:r w:rsidR="00833677">
              <w:rPr>
                <w:noProof/>
                <w:webHidden/>
              </w:rPr>
              <w:t>4</w:t>
            </w:r>
            <w:r w:rsidR="0006562E">
              <w:rPr>
                <w:noProof/>
                <w:webHidden/>
              </w:rPr>
              <w:fldChar w:fldCharType="end"/>
            </w:r>
          </w:hyperlink>
        </w:p>
        <w:p w14:paraId="52E1D734" w14:textId="6864DBB7" w:rsidR="0006562E" w:rsidRDefault="00F95C96">
          <w:pPr>
            <w:pStyle w:val="TOC2"/>
            <w:tabs>
              <w:tab w:val="right" w:leader="dot" w:pos="9629"/>
            </w:tabs>
            <w:rPr>
              <w:rFonts w:eastAsiaTheme="minorEastAsia"/>
              <w:noProof/>
              <w:lang w:eastAsia="en-AU"/>
            </w:rPr>
          </w:pPr>
          <w:hyperlink w:anchor="_Toc39579926" w:history="1">
            <w:r w:rsidR="0006562E" w:rsidRPr="00B64A5C">
              <w:rPr>
                <w:rStyle w:val="Hyperlink"/>
                <w:noProof/>
              </w:rPr>
              <w:t>CATEGORY 1 APPROVAL</w:t>
            </w:r>
            <w:r w:rsidR="0006562E">
              <w:rPr>
                <w:noProof/>
                <w:webHidden/>
              </w:rPr>
              <w:tab/>
            </w:r>
            <w:r w:rsidR="0006562E">
              <w:rPr>
                <w:noProof/>
                <w:webHidden/>
              </w:rPr>
              <w:fldChar w:fldCharType="begin"/>
            </w:r>
            <w:r w:rsidR="0006562E">
              <w:rPr>
                <w:noProof/>
                <w:webHidden/>
              </w:rPr>
              <w:instrText xml:space="preserve"> PAGEREF _Toc39579926 \h </w:instrText>
            </w:r>
            <w:r w:rsidR="0006562E">
              <w:rPr>
                <w:noProof/>
                <w:webHidden/>
              </w:rPr>
            </w:r>
            <w:r w:rsidR="0006562E">
              <w:rPr>
                <w:noProof/>
                <w:webHidden/>
              </w:rPr>
              <w:fldChar w:fldCharType="separate"/>
            </w:r>
            <w:r w:rsidR="00833677">
              <w:rPr>
                <w:noProof/>
                <w:webHidden/>
              </w:rPr>
              <w:t>4</w:t>
            </w:r>
            <w:r w:rsidR="0006562E">
              <w:rPr>
                <w:noProof/>
                <w:webHidden/>
              </w:rPr>
              <w:fldChar w:fldCharType="end"/>
            </w:r>
          </w:hyperlink>
        </w:p>
        <w:p w14:paraId="3D09BCBC" w14:textId="76CA6DD6" w:rsidR="0006562E" w:rsidRDefault="00F95C96">
          <w:pPr>
            <w:pStyle w:val="TOC2"/>
            <w:tabs>
              <w:tab w:val="right" w:leader="dot" w:pos="9629"/>
            </w:tabs>
            <w:rPr>
              <w:rFonts w:eastAsiaTheme="minorEastAsia"/>
              <w:noProof/>
              <w:lang w:eastAsia="en-AU"/>
            </w:rPr>
          </w:pPr>
          <w:hyperlink w:anchor="_Toc39579927" w:history="1">
            <w:r w:rsidR="0006562E" w:rsidRPr="00B64A5C">
              <w:rPr>
                <w:rStyle w:val="Hyperlink"/>
                <w:noProof/>
              </w:rPr>
              <w:t>APPROVAL BY DRUG</w:t>
            </w:r>
            <w:r w:rsidR="0006562E">
              <w:rPr>
                <w:noProof/>
                <w:webHidden/>
              </w:rPr>
              <w:tab/>
            </w:r>
            <w:r w:rsidR="0006562E">
              <w:rPr>
                <w:noProof/>
                <w:webHidden/>
              </w:rPr>
              <w:fldChar w:fldCharType="begin"/>
            </w:r>
            <w:r w:rsidR="0006562E">
              <w:rPr>
                <w:noProof/>
                <w:webHidden/>
              </w:rPr>
              <w:instrText xml:space="preserve"> PAGEREF _Toc39579927 \h </w:instrText>
            </w:r>
            <w:r w:rsidR="0006562E">
              <w:rPr>
                <w:noProof/>
                <w:webHidden/>
              </w:rPr>
            </w:r>
            <w:r w:rsidR="0006562E">
              <w:rPr>
                <w:noProof/>
                <w:webHidden/>
              </w:rPr>
              <w:fldChar w:fldCharType="separate"/>
            </w:r>
            <w:r w:rsidR="00833677">
              <w:rPr>
                <w:noProof/>
                <w:webHidden/>
              </w:rPr>
              <w:t>6</w:t>
            </w:r>
            <w:r w:rsidR="0006562E">
              <w:rPr>
                <w:noProof/>
                <w:webHidden/>
              </w:rPr>
              <w:fldChar w:fldCharType="end"/>
            </w:r>
          </w:hyperlink>
        </w:p>
        <w:p w14:paraId="399A3FC7" w14:textId="19631498" w:rsidR="0006562E" w:rsidRDefault="00F95C96">
          <w:pPr>
            <w:pStyle w:val="TOC1"/>
            <w:tabs>
              <w:tab w:val="right" w:leader="dot" w:pos="9629"/>
            </w:tabs>
            <w:rPr>
              <w:rFonts w:eastAsiaTheme="minorEastAsia"/>
              <w:noProof/>
              <w:lang w:eastAsia="en-AU"/>
            </w:rPr>
          </w:pPr>
          <w:hyperlink w:anchor="_Toc39579928" w:history="1">
            <w:r w:rsidR="0006562E" w:rsidRPr="00B64A5C">
              <w:rPr>
                <w:rStyle w:val="Hyperlink"/>
                <w:noProof/>
              </w:rPr>
              <w:t>Chapter 2 - Controlled medicine to treat a person with active malignancy or life limiting disease</w:t>
            </w:r>
            <w:r w:rsidR="0006562E">
              <w:rPr>
                <w:noProof/>
                <w:webHidden/>
              </w:rPr>
              <w:tab/>
            </w:r>
            <w:r w:rsidR="0006562E">
              <w:rPr>
                <w:noProof/>
                <w:webHidden/>
              </w:rPr>
              <w:fldChar w:fldCharType="begin"/>
            </w:r>
            <w:r w:rsidR="0006562E">
              <w:rPr>
                <w:noProof/>
                <w:webHidden/>
              </w:rPr>
              <w:instrText xml:space="preserve"> PAGEREF _Toc39579928 \h </w:instrText>
            </w:r>
            <w:r w:rsidR="0006562E">
              <w:rPr>
                <w:noProof/>
                <w:webHidden/>
              </w:rPr>
            </w:r>
            <w:r w:rsidR="0006562E">
              <w:rPr>
                <w:noProof/>
                <w:webHidden/>
              </w:rPr>
              <w:fldChar w:fldCharType="separate"/>
            </w:r>
            <w:r w:rsidR="00833677">
              <w:rPr>
                <w:noProof/>
                <w:webHidden/>
              </w:rPr>
              <w:t>7</w:t>
            </w:r>
            <w:r w:rsidR="0006562E">
              <w:rPr>
                <w:noProof/>
                <w:webHidden/>
              </w:rPr>
              <w:fldChar w:fldCharType="end"/>
            </w:r>
          </w:hyperlink>
        </w:p>
        <w:p w14:paraId="6D8D9A12" w14:textId="09C140D6" w:rsidR="0006562E" w:rsidRDefault="00F95C96">
          <w:pPr>
            <w:pStyle w:val="TOC2"/>
            <w:tabs>
              <w:tab w:val="right" w:leader="dot" w:pos="9629"/>
            </w:tabs>
            <w:rPr>
              <w:rFonts w:eastAsiaTheme="minorEastAsia"/>
              <w:noProof/>
              <w:lang w:eastAsia="en-AU"/>
            </w:rPr>
          </w:pPr>
          <w:hyperlink w:anchor="_Toc39579929" w:history="1">
            <w:r w:rsidR="0006562E" w:rsidRPr="00B64A5C">
              <w:rPr>
                <w:rStyle w:val="Hyperlink"/>
                <w:noProof/>
              </w:rPr>
              <w:t>CATEGORY 2 APPROVAL</w:t>
            </w:r>
            <w:r w:rsidR="0006562E">
              <w:rPr>
                <w:noProof/>
                <w:webHidden/>
              </w:rPr>
              <w:tab/>
            </w:r>
            <w:r w:rsidR="0006562E">
              <w:rPr>
                <w:noProof/>
                <w:webHidden/>
              </w:rPr>
              <w:fldChar w:fldCharType="begin"/>
            </w:r>
            <w:r w:rsidR="0006562E">
              <w:rPr>
                <w:noProof/>
                <w:webHidden/>
              </w:rPr>
              <w:instrText xml:space="preserve"> PAGEREF _Toc39579929 \h </w:instrText>
            </w:r>
            <w:r w:rsidR="0006562E">
              <w:rPr>
                <w:noProof/>
                <w:webHidden/>
              </w:rPr>
            </w:r>
            <w:r w:rsidR="0006562E">
              <w:rPr>
                <w:noProof/>
                <w:webHidden/>
              </w:rPr>
              <w:fldChar w:fldCharType="separate"/>
            </w:r>
            <w:r w:rsidR="00833677">
              <w:rPr>
                <w:noProof/>
                <w:webHidden/>
              </w:rPr>
              <w:t>7</w:t>
            </w:r>
            <w:r w:rsidR="0006562E">
              <w:rPr>
                <w:noProof/>
                <w:webHidden/>
              </w:rPr>
              <w:fldChar w:fldCharType="end"/>
            </w:r>
          </w:hyperlink>
        </w:p>
        <w:p w14:paraId="6C5C8A24" w14:textId="729F59BC" w:rsidR="0006562E" w:rsidRDefault="00F95C96">
          <w:pPr>
            <w:pStyle w:val="TOC2"/>
            <w:tabs>
              <w:tab w:val="right" w:leader="dot" w:pos="9629"/>
            </w:tabs>
            <w:rPr>
              <w:rFonts w:eastAsiaTheme="minorEastAsia"/>
              <w:noProof/>
              <w:lang w:eastAsia="en-AU"/>
            </w:rPr>
          </w:pPr>
          <w:hyperlink w:anchor="_Toc39579930" w:history="1">
            <w:r w:rsidR="0006562E" w:rsidRPr="00B64A5C">
              <w:rPr>
                <w:rStyle w:val="Hyperlink"/>
                <w:noProof/>
              </w:rPr>
              <w:t>APPROVAL BY DRUG</w:t>
            </w:r>
            <w:r w:rsidR="0006562E">
              <w:rPr>
                <w:noProof/>
                <w:webHidden/>
              </w:rPr>
              <w:tab/>
            </w:r>
            <w:r w:rsidR="0006562E">
              <w:rPr>
                <w:noProof/>
                <w:webHidden/>
              </w:rPr>
              <w:fldChar w:fldCharType="begin"/>
            </w:r>
            <w:r w:rsidR="0006562E">
              <w:rPr>
                <w:noProof/>
                <w:webHidden/>
              </w:rPr>
              <w:instrText xml:space="preserve"> PAGEREF _Toc39579930 \h </w:instrText>
            </w:r>
            <w:r w:rsidR="0006562E">
              <w:rPr>
                <w:noProof/>
                <w:webHidden/>
              </w:rPr>
            </w:r>
            <w:r w:rsidR="0006562E">
              <w:rPr>
                <w:noProof/>
                <w:webHidden/>
              </w:rPr>
              <w:fldChar w:fldCharType="separate"/>
            </w:r>
            <w:r w:rsidR="00833677">
              <w:rPr>
                <w:noProof/>
                <w:webHidden/>
              </w:rPr>
              <w:t>10</w:t>
            </w:r>
            <w:r w:rsidR="0006562E">
              <w:rPr>
                <w:noProof/>
                <w:webHidden/>
              </w:rPr>
              <w:fldChar w:fldCharType="end"/>
            </w:r>
          </w:hyperlink>
        </w:p>
        <w:p w14:paraId="352C6C9B" w14:textId="5E1D80A6" w:rsidR="0006562E" w:rsidRDefault="00F95C96">
          <w:pPr>
            <w:pStyle w:val="TOC1"/>
            <w:tabs>
              <w:tab w:val="right" w:leader="dot" w:pos="9629"/>
            </w:tabs>
            <w:rPr>
              <w:rFonts w:eastAsiaTheme="minorEastAsia"/>
              <w:noProof/>
              <w:lang w:eastAsia="en-AU"/>
            </w:rPr>
          </w:pPr>
          <w:hyperlink w:anchor="_Toc39579931" w:history="1">
            <w:r w:rsidR="0006562E" w:rsidRPr="00B64A5C">
              <w:rPr>
                <w:rStyle w:val="Hyperlink"/>
                <w:noProof/>
              </w:rPr>
              <w:t>Chapter 3 - Controlled medicine to treat a person with drug-dependency</w:t>
            </w:r>
            <w:r w:rsidR="0006562E">
              <w:rPr>
                <w:noProof/>
                <w:webHidden/>
              </w:rPr>
              <w:tab/>
            </w:r>
            <w:r w:rsidR="0006562E">
              <w:rPr>
                <w:noProof/>
                <w:webHidden/>
              </w:rPr>
              <w:fldChar w:fldCharType="begin"/>
            </w:r>
            <w:r w:rsidR="0006562E">
              <w:rPr>
                <w:noProof/>
                <w:webHidden/>
              </w:rPr>
              <w:instrText xml:space="preserve"> PAGEREF _Toc39579931 \h </w:instrText>
            </w:r>
            <w:r w:rsidR="0006562E">
              <w:rPr>
                <w:noProof/>
                <w:webHidden/>
              </w:rPr>
            </w:r>
            <w:r w:rsidR="0006562E">
              <w:rPr>
                <w:noProof/>
                <w:webHidden/>
              </w:rPr>
              <w:fldChar w:fldCharType="separate"/>
            </w:r>
            <w:r w:rsidR="00833677">
              <w:rPr>
                <w:noProof/>
                <w:webHidden/>
              </w:rPr>
              <w:t>11</w:t>
            </w:r>
            <w:r w:rsidR="0006562E">
              <w:rPr>
                <w:noProof/>
                <w:webHidden/>
              </w:rPr>
              <w:fldChar w:fldCharType="end"/>
            </w:r>
          </w:hyperlink>
        </w:p>
        <w:p w14:paraId="044F54F2" w14:textId="32DEEFEF" w:rsidR="0006562E" w:rsidRDefault="00F95C96">
          <w:pPr>
            <w:pStyle w:val="TOC2"/>
            <w:tabs>
              <w:tab w:val="right" w:leader="dot" w:pos="9629"/>
            </w:tabs>
            <w:rPr>
              <w:rFonts w:eastAsiaTheme="minorEastAsia"/>
              <w:noProof/>
              <w:lang w:eastAsia="en-AU"/>
            </w:rPr>
          </w:pPr>
          <w:hyperlink w:anchor="_Toc39579932" w:history="1">
            <w:r w:rsidR="0006562E" w:rsidRPr="00B64A5C">
              <w:rPr>
                <w:rStyle w:val="Hyperlink"/>
                <w:noProof/>
              </w:rPr>
              <w:t>CATEGORY 3 APPROVAL</w:t>
            </w:r>
            <w:r w:rsidR="0006562E">
              <w:rPr>
                <w:noProof/>
                <w:webHidden/>
              </w:rPr>
              <w:tab/>
            </w:r>
            <w:r w:rsidR="0006562E">
              <w:rPr>
                <w:noProof/>
                <w:webHidden/>
              </w:rPr>
              <w:fldChar w:fldCharType="begin"/>
            </w:r>
            <w:r w:rsidR="0006562E">
              <w:rPr>
                <w:noProof/>
                <w:webHidden/>
              </w:rPr>
              <w:instrText xml:space="preserve"> PAGEREF _Toc39579932 \h </w:instrText>
            </w:r>
            <w:r w:rsidR="0006562E">
              <w:rPr>
                <w:noProof/>
                <w:webHidden/>
              </w:rPr>
            </w:r>
            <w:r w:rsidR="0006562E">
              <w:rPr>
                <w:noProof/>
                <w:webHidden/>
              </w:rPr>
              <w:fldChar w:fldCharType="separate"/>
            </w:r>
            <w:r w:rsidR="00833677">
              <w:rPr>
                <w:noProof/>
                <w:webHidden/>
              </w:rPr>
              <w:t>11</w:t>
            </w:r>
            <w:r w:rsidR="0006562E">
              <w:rPr>
                <w:noProof/>
                <w:webHidden/>
              </w:rPr>
              <w:fldChar w:fldCharType="end"/>
            </w:r>
          </w:hyperlink>
        </w:p>
        <w:p w14:paraId="727A8B32" w14:textId="13B6234C" w:rsidR="0006562E" w:rsidRDefault="00F95C96">
          <w:pPr>
            <w:pStyle w:val="TOC2"/>
            <w:tabs>
              <w:tab w:val="right" w:leader="dot" w:pos="9629"/>
            </w:tabs>
            <w:rPr>
              <w:rFonts w:eastAsiaTheme="minorEastAsia"/>
              <w:noProof/>
              <w:lang w:eastAsia="en-AU"/>
            </w:rPr>
          </w:pPr>
          <w:hyperlink w:anchor="_Toc39579933" w:history="1">
            <w:r w:rsidR="0006562E" w:rsidRPr="00B64A5C">
              <w:rPr>
                <w:rStyle w:val="Hyperlink"/>
                <w:noProof/>
              </w:rPr>
              <w:t>APPROVAL BY DRUG</w:t>
            </w:r>
            <w:r w:rsidR="0006562E">
              <w:rPr>
                <w:noProof/>
                <w:webHidden/>
              </w:rPr>
              <w:tab/>
            </w:r>
            <w:r w:rsidR="0006562E">
              <w:rPr>
                <w:noProof/>
                <w:webHidden/>
              </w:rPr>
              <w:fldChar w:fldCharType="begin"/>
            </w:r>
            <w:r w:rsidR="0006562E">
              <w:rPr>
                <w:noProof/>
                <w:webHidden/>
              </w:rPr>
              <w:instrText xml:space="preserve"> PAGEREF _Toc39579933 \h </w:instrText>
            </w:r>
            <w:r w:rsidR="0006562E">
              <w:rPr>
                <w:noProof/>
                <w:webHidden/>
              </w:rPr>
            </w:r>
            <w:r w:rsidR="0006562E">
              <w:rPr>
                <w:noProof/>
                <w:webHidden/>
              </w:rPr>
              <w:fldChar w:fldCharType="separate"/>
            </w:r>
            <w:r w:rsidR="00833677">
              <w:rPr>
                <w:noProof/>
                <w:webHidden/>
              </w:rPr>
              <w:t>13</w:t>
            </w:r>
            <w:r w:rsidR="0006562E">
              <w:rPr>
                <w:noProof/>
                <w:webHidden/>
              </w:rPr>
              <w:fldChar w:fldCharType="end"/>
            </w:r>
          </w:hyperlink>
        </w:p>
        <w:p w14:paraId="623B01B6" w14:textId="45C4E6E0" w:rsidR="0006562E" w:rsidRDefault="00F95C96">
          <w:pPr>
            <w:pStyle w:val="TOC1"/>
            <w:tabs>
              <w:tab w:val="right" w:leader="dot" w:pos="9629"/>
            </w:tabs>
            <w:rPr>
              <w:rFonts w:eastAsiaTheme="minorEastAsia"/>
              <w:noProof/>
              <w:lang w:eastAsia="en-AU"/>
            </w:rPr>
          </w:pPr>
          <w:hyperlink w:anchor="_Toc39579934" w:history="1">
            <w:r w:rsidR="0006562E" w:rsidRPr="00B64A5C">
              <w:rPr>
                <w:rStyle w:val="Hyperlink"/>
                <w:noProof/>
              </w:rPr>
              <w:t>Chapter 4 - Controlled medicine to treat a person with a licensed indication or severe insomnia</w:t>
            </w:r>
            <w:r w:rsidR="0006562E">
              <w:rPr>
                <w:noProof/>
                <w:webHidden/>
              </w:rPr>
              <w:tab/>
            </w:r>
            <w:r w:rsidR="0006562E">
              <w:rPr>
                <w:noProof/>
                <w:webHidden/>
              </w:rPr>
              <w:fldChar w:fldCharType="begin"/>
            </w:r>
            <w:r w:rsidR="0006562E">
              <w:rPr>
                <w:noProof/>
                <w:webHidden/>
              </w:rPr>
              <w:instrText xml:space="preserve"> PAGEREF _Toc39579934 \h </w:instrText>
            </w:r>
            <w:r w:rsidR="0006562E">
              <w:rPr>
                <w:noProof/>
                <w:webHidden/>
              </w:rPr>
            </w:r>
            <w:r w:rsidR="0006562E">
              <w:rPr>
                <w:noProof/>
                <w:webHidden/>
              </w:rPr>
              <w:fldChar w:fldCharType="separate"/>
            </w:r>
            <w:r w:rsidR="00833677">
              <w:rPr>
                <w:noProof/>
                <w:webHidden/>
              </w:rPr>
              <w:t>14</w:t>
            </w:r>
            <w:r w:rsidR="0006562E">
              <w:rPr>
                <w:noProof/>
                <w:webHidden/>
              </w:rPr>
              <w:fldChar w:fldCharType="end"/>
            </w:r>
          </w:hyperlink>
        </w:p>
        <w:p w14:paraId="0CBD8966" w14:textId="6509A69D" w:rsidR="0006562E" w:rsidRDefault="00F95C96">
          <w:pPr>
            <w:pStyle w:val="TOC2"/>
            <w:tabs>
              <w:tab w:val="right" w:leader="dot" w:pos="9629"/>
            </w:tabs>
            <w:rPr>
              <w:rFonts w:eastAsiaTheme="minorEastAsia"/>
              <w:noProof/>
              <w:lang w:eastAsia="en-AU"/>
            </w:rPr>
          </w:pPr>
          <w:hyperlink w:anchor="_Toc39579935" w:history="1">
            <w:r w:rsidR="0006562E" w:rsidRPr="00B64A5C">
              <w:rPr>
                <w:rStyle w:val="Hyperlink"/>
                <w:noProof/>
              </w:rPr>
              <w:t>CATEGORY 4 APPROVAL</w:t>
            </w:r>
            <w:r w:rsidR="0006562E">
              <w:rPr>
                <w:noProof/>
                <w:webHidden/>
              </w:rPr>
              <w:tab/>
            </w:r>
            <w:r w:rsidR="0006562E">
              <w:rPr>
                <w:noProof/>
                <w:webHidden/>
              </w:rPr>
              <w:fldChar w:fldCharType="begin"/>
            </w:r>
            <w:r w:rsidR="0006562E">
              <w:rPr>
                <w:noProof/>
                <w:webHidden/>
              </w:rPr>
              <w:instrText xml:space="preserve"> PAGEREF _Toc39579935 \h </w:instrText>
            </w:r>
            <w:r w:rsidR="0006562E">
              <w:rPr>
                <w:noProof/>
                <w:webHidden/>
              </w:rPr>
            </w:r>
            <w:r w:rsidR="0006562E">
              <w:rPr>
                <w:noProof/>
                <w:webHidden/>
              </w:rPr>
              <w:fldChar w:fldCharType="separate"/>
            </w:r>
            <w:r w:rsidR="00833677">
              <w:rPr>
                <w:noProof/>
                <w:webHidden/>
              </w:rPr>
              <w:t>14</w:t>
            </w:r>
            <w:r w:rsidR="0006562E">
              <w:rPr>
                <w:noProof/>
                <w:webHidden/>
              </w:rPr>
              <w:fldChar w:fldCharType="end"/>
            </w:r>
          </w:hyperlink>
        </w:p>
        <w:p w14:paraId="5E4CBF35" w14:textId="39D1AA71" w:rsidR="0006562E" w:rsidRDefault="00F95C96">
          <w:pPr>
            <w:pStyle w:val="TOC2"/>
            <w:tabs>
              <w:tab w:val="right" w:leader="dot" w:pos="9629"/>
            </w:tabs>
            <w:rPr>
              <w:rFonts w:eastAsiaTheme="minorEastAsia"/>
              <w:noProof/>
              <w:lang w:eastAsia="en-AU"/>
            </w:rPr>
          </w:pPr>
          <w:hyperlink w:anchor="_Toc39579936" w:history="1">
            <w:r w:rsidR="0006562E" w:rsidRPr="00B64A5C">
              <w:rPr>
                <w:rStyle w:val="Hyperlink"/>
                <w:noProof/>
              </w:rPr>
              <w:t>APPROVAL BY DRUG</w:t>
            </w:r>
            <w:r w:rsidR="0006562E">
              <w:rPr>
                <w:noProof/>
                <w:webHidden/>
              </w:rPr>
              <w:tab/>
            </w:r>
            <w:r w:rsidR="0006562E">
              <w:rPr>
                <w:noProof/>
                <w:webHidden/>
              </w:rPr>
              <w:fldChar w:fldCharType="begin"/>
            </w:r>
            <w:r w:rsidR="0006562E">
              <w:rPr>
                <w:noProof/>
                <w:webHidden/>
              </w:rPr>
              <w:instrText xml:space="preserve"> PAGEREF _Toc39579936 \h </w:instrText>
            </w:r>
            <w:r w:rsidR="0006562E">
              <w:rPr>
                <w:noProof/>
                <w:webHidden/>
              </w:rPr>
            </w:r>
            <w:r w:rsidR="0006562E">
              <w:rPr>
                <w:noProof/>
                <w:webHidden/>
              </w:rPr>
              <w:fldChar w:fldCharType="separate"/>
            </w:r>
            <w:r w:rsidR="00833677">
              <w:rPr>
                <w:noProof/>
                <w:webHidden/>
              </w:rPr>
              <w:t>14</w:t>
            </w:r>
            <w:r w:rsidR="0006562E">
              <w:rPr>
                <w:noProof/>
                <w:webHidden/>
              </w:rPr>
              <w:fldChar w:fldCharType="end"/>
            </w:r>
          </w:hyperlink>
        </w:p>
        <w:p w14:paraId="41503416" w14:textId="5E9B3745" w:rsidR="0006562E" w:rsidRDefault="00F95C96">
          <w:pPr>
            <w:pStyle w:val="TOC1"/>
            <w:tabs>
              <w:tab w:val="right" w:leader="dot" w:pos="9629"/>
            </w:tabs>
            <w:rPr>
              <w:rFonts w:eastAsiaTheme="minorEastAsia"/>
              <w:noProof/>
              <w:lang w:eastAsia="en-AU"/>
            </w:rPr>
          </w:pPr>
          <w:hyperlink w:anchor="_Toc39579937" w:history="1">
            <w:r w:rsidR="0006562E" w:rsidRPr="00B64A5C">
              <w:rPr>
                <w:rStyle w:val="Hyperlink"/>
                <w:noProof/>
              </w:rPr>
              <w:t>Chapter 5 - Psychostimulants</w:t>
            </w:r>
            <w:r w:rsidR="0006562E">
              <w:rPr>
                <w:noProof/>
                <w:webHidden/>
              </w:rPr>
              <w:tab/>
            </w:r>
            <w:r w:rsidR="0006562E">
              <w:rPr>
                <w:noProof/>
                <w:webHidden/>
              </w:rPr>
              <w:fldChar w:fldCharType="begin"/>
            </w:r>
            <w:r w:rsidR="0006562E">
              <w:rPr>
                <w:noProof/>
                <w:webHidden/>
              </w:rPr>
              <w:instrText xml:space="preserve"> PAGEREF _Toc39579937 \h </w:instrText>
            </w:r>
            <w:r w:rsidR="0006562E">
              <w:rPr>
                <w:noProof/>
                <w:webHidden/>
              </w:rPr>
            </w:r>
            <w:r w:rsidR="0006562E">
              <w:rPr>
                <w:noProof/>
                <w:webHidden/>
              </w:rPr>
              <w:fldChar w:fldCharType="separate"/>
            </w:r>
            <w:r w:rsidR="00833677">
              <w:rPr>
                <w:noProof/>
                <w:webHidden/>
              </w:rPr>
              <w:t>15</w:t>
            </w:r>
            <w:r w:rsidR="0006562E">
              <w:rPr>
                <w:noProof/>
                <w:webHidden/>
              </w:rPr>
              <w:fldChar w:fldCharType="end"/>
            </w:r>
          </w:hyperlink>
        </w:p>
        <w:p w14:paraId="3CEB160C" w14:textId="6D62F7EF" w:rsidR="0006562E" w:rsidRDefault="00F95C96">
          <w:pPr>
            <w:pStyle w:val="TOC2"/>
            <w:tabs>
              <w:tab w:val="right" w:leader="dot" w:pos="9629"/>
            </w:tabs>
            <w:rPr>
              <w:rFonts w:eastAsiaTheme="minorEastAsia"/>
              <w:noProof/>
              <w:lang w:eastAsia="en-AU"/>
            </w:rPr>
          </w:pPr>
          <w:hyperlink w:anchor="_Toc39579938" w:history="1">
            <w:r w:rsidR="0006562E" w:rsidRPr="00B64A5C">
              <w:rPr>
                <w:rStyle w:val="Hyperlink"/>
                <w:noProof/>
              </w:rPr>
              <w:t>CATEGORY 5 APPROVAL</w:t>
            </w:r>
            <w:r w:rsidR="0006562E">
              <w:rPr>
                <w:noProof/>
                <w:webHidden/>
              </w:rPr>
              <w:tab/>
            </w:r>
            <w:r w:rsidR="0006562E">
              <w:rPr>
                <w:noProof/>
                <w:webHidden/>
              </w:rPr>
              <w:fldChar w:fldCharType="begin"/>
            </w:r>
            <w:r w:rsidR="0006562E">
              <w:rPr>
                <w:noProof/>
                <w:webHidden/>
              </w:rPr>
              <w:instrText xml:space="preserve"> PAGEREF _Toc39579938 \h </w:instrText>
            </w:r>
            <w:r w:rsidR="0006562E">
              <w:rPr>
                <w:noProof/>
                <w:webHidden/>
              </w:rPr>
            </w:r>
            <w:r w:rsidR="0006562E">
              <w:rPr>
                <w:noProof/>
                <w:webHidden/>
              </w:rPr>
              <w:fldChar w:fldCharType="separate"/>
            </w:r>
            <w:r w:rsidR="00833677">
              <w:rPr>
                <w:noProof/>
                <w:webHidden/>
              </w:rPr>
              <w:t>15</w:t>
            </w:r>
            <w:r w:rsidR="0006562E">
              <w:rPr>
                <w:noProof/>
                <w:webHidden/>
              </w:rPr>
              <w:fldChar w:fldCharType="end"/>
            </w:r>
          </w:hyperlink>
        </w:p>
        <w:p w14:paraId="21B98CF9" w14:textId="46BA9D94" w:rsidR="0006562E" w:rsidRDefault="00F95C96">
          <w:pPr>
            <w:pStyle w:val="TOC2"/>
            <w:tabs>
              <w:tab w:val="right" w:leader="dot" w:pos="9629"/>
            </w:tabs>
            <w:rPr>
              <w:rFonts w:eastAsiaTheme="minorEastAsia"/>
              <w:noProof/>
              <w:lang w:eastAsia="en-AU"/>
            </w:rPr>
          </w:pPr>
          <w:hyperlink w:anchor="_Toc39579939" w:history="1">
            <w:r w:rsidR="0006562E" w:rsidRPr="00B64A5C">
              <w:rPr>
                <w:rStyle w:val="Hyperlink"/>
                <w:noProof/>
              </w:rPr>
              <w:t>APPROVAL BY DRUG</w:t>
            </w:r>
            <w:r w:rsidR="0006562E">
              <w:rPr>
                <w:noProof/>
                <w:webHidden/>
              </w:rPr>
              <w:tab/>
            </w:r>
            <w:r w:rsidR="0006562E">
              <w:rPr>
                <w:noProof/>
                <w:webHidden/>
              </w:rPr>
              <w:fldChar w:fldCharType="begin"/>
            </w:r>
            <w:r w:rsidR="0006562E">
              <w:rPr>
                <w:noProof/>
                <w:webHidden/>
              </w:rPr>
              <w:instrText xml:space="preserve"> PAGEREF _Toc39579939 \h </w:instrText>
            </w:r>
            <w:r w:rsidR="0006562E">
              <w:rPr>
                <w:noProof/>
                <w:webHidden/>
              </w:rPr>
            </w:r>
            <w:r w:rsidR="0006562E">
              <w:rPr>
                <w:noProof/>
                <w:webHidden/>
              </w:rPr>
              <w:fldChar w:fldCharType="separate"/>
            </w:r>
            <w:r w:rsidR="00833677">
              <w:rPr>
                <w:noProof/>
                <w:webHidden/>
              </w:rPr>
              <w:t>17</w:t>
            </w:r>
            <w:r w:rsidR="0006562E">
              <w:rPr>
                <w:noProof/>
                <w:webHidden/>
              </w:rPr>
              <w:fldChar w:fldCharType="end"/>
            </w:r>
          </w:hyperlink>
        </w:p>
        <w:p w14:paraId="6661F24A" w14:textId="5F342AC4" w:rsidR="0006562E" w:rsidRDefault="00F95C96">
          <w:pPr>
            <w:pStyle w:val="TOC1"/>
            <w:tabs>
              <w:tab w:val="right" w:leader="dot" w:pos="9629"/>
            </w:tabs>
            <w:rPr>
              <w:rFonts w:eastAsiaTheme="minorEastAsia"/>
              <w:noProof/>
              <w:lang w:eastAsia="en-AU"/>
            </w:rPr>
          </w:pPr>
          <w:hyperlink w:anchor="_Toc39579940" w:history="1">
            <w:r w:rsidR="0006562E" w:rsidRPr="00B64A5C">
              <w:rPr>
                <w:rStyle w:val="Hyperlink"/>
                <w:noProof/>
              </w:rPr>
              <w:t>Chapter 6 – Medicinal Cannabis</w:t>
            </w:r>
            <w:r w:rsidR="0006562E">
              <w:rPr>
                <w:noProof/>
                <w:webHidden/>
              </w:rPr>
              <w:tab/>
            </w:r>
            <w:r w:rsidR="0006562E">
              <w:rPr>
                <w:noProof/>
                <w:webHidden/>
              </w:rPr>
              <w:fldChar w:fldCharType="begin"/>
            </w:r>
            <w:r w:rsidR="0006562E">
              <w:rPr>
                <w:noProof/>
                <w:webHidden/>
              </w:rPr>
              <w:instrText xml:space="preserve"> PAGEREF _Toc39579940 \h </w:instrText>
            </w:r>
            <w:r w:rsidR="0006562E">
              <w:rPr>
                <w:noProof/>
                <w:webHidden/>
              </w:rPr>
            </w:r>
            <w:r w:rsidR="0006562E">
              <w:rPr>
                <w:noProof/>
                <w:webHidden/>
              </w:rPr>
              <w:fldChar w:fldCharType="separate"/>
            </w:r>
            <w:r w:rsidR="00833677">
              <w:rPr>
                <w:noProof/>
                <w:webHidden/>
              </w:rPr>
              <w:t>18</w:t>
            </w:r>
            <w:r w:rsidR="0006562E">
              <w:rPr>
                <w:noProof/>
                <w:webHidden/>
              </w:rPr>
              <w:fldChar w:fldCharType="end"/>
            </w:r>
          </w:hyperlink>
        </w:p>
        <w:p w14:paraId="5698E5CF" w14:textId="2F07877E" w:rsidR="0006562E" w:rsidRDefault="00F95C96">
          <w:pPr>
            <w:pStyle w:val="TOC2"/>
            <w:tabs>
              <w:tab w:val="right" w:leader="dot" w:pos="9629"/>
            </w:tabs>
            <w:rPr>
              <w:rFonts w:eastAsiaTheme="minorEastAsia"/>
              <w:noProof/>
              <w:lang w:eastAsia="en-AU"/>
            </w:rPr>
          </w:pPr>
          <w:hyperlink w:anchor="_Toc39579941" w:history="1">
            <w:r w:rsidR="0006562E" w:rsidRPr="00B64A5C">
              <w:rPr>
                <w:rStyle w:val="Hyperlink"/>
                <w:noProof/>
              </w:rPr>
              <w:t>CATEGORY 6 APPROVAL</w:t>
            </w:r>
            <w:r w:rsidR="0006562E">
              <w:rPr>
                <w:noProof/>
                <w:webHidden/>
              </w:rPr>
              <w:tab/>
            </w:r>
            <w:r w:rsidR="0006562E">
              <w:rPr>
                <w:noProof/>
                <w:webHidden/>
              </w:rPr>
              <w:fldChar w:fldCharType="begin"/>
            </w:r>
            <w:r w:rsidR="0006562E">
              <w:rPr>
                <w:noProof/>
                <w:webHidden/>
              </w:rPr>
              <w:instrText xml:space="preserve"> PAGEREF _Toc39579941 \h </w:instrText>
            </w:r>
            <w:r w:rsidR="0006562E">
              <w:rPr>
                <w:noProof/>
                <w:webHidden/>
              </w:rPr>
            </w:r>
            <w:r w:rsidR="0006562E">
              <w:rPr>
                <w:noProof/>
                <w:webHidden/>
              </w:rPr>
              <w:fldChar w:fldCharType="separate"/>
            </w:r>
            <w:r w:rsidR="00833677">
              <w:rPr>
                <w:noProof/>
                <w:webHidden/>
              </w:rPr>
              <w:t>18</w:t>
            </w:r>
            <w:r w:rsidR="0006562E">
              <w:rPr>
                <w:noProof/>
                <w:webHidden/>
              </w:rPr>
              <w:fldChar w:fldCharType="end"/>
            </w:r>
          </w:hyperlink>
        </w:p>
        <w:p w14:paraId="42B529BD" w14:textId="7B1FE15E" w:rsidR="0006562E" w:rsidRDefault="00F95C96">
          <w:pPr>
            <w:pStyle w:val="TOC2"/>
            <w:tabs>
              <w:tab w:val="right" w:leader="dot" w:pos="9629"/>
            </w:tabs>
            <w:rPr>
              <w:rFonts w:eastAsiaTheme="minorEastAsia"/>
              <w:noProof/>
              <w:lang w:eastAsia="en-AU"/>
            </w:rPr>
          </w:pPr>
          <w:hyperlink w:anchor="_Toc39579942" w:history="1">
            <w:r w:rsidR="0006562E" w:rsidRPr="00B64A5C">
              <w:rPr>
                <w:rStyle w:val="Hyperlink"/>
                <w:noProof/>
              </w:rPr>
              <w:t>APPROVAL BY DRUG</w:t>
            </w:r>
            <w:r w:rsidR="0006562E">
              <w:rPr>
                <w:noProof/>
                <w:webHidden/>
              </w:rPr>
              <w:tab/>
            </w:r>
            <w:r w:rsidR="0006562E">
              <w:rPr>
                <w:noProof/>
                <w:webHidden/>
              </w:rPr>
              <w:fldChar w:fldCharType="begin"/>
            </w:r>
            <w:r w:rsidR="0006562E">
              <w:rPr>
                <w:noProof/>
                <w:webHidden/>
              </w:rPr>
              <w:instrText xml:space="preserve"> PAGEREF _Toc39579942 \h </w:instrText>
            </w:r>
            <w:r w:rsidR="0006562E">
              <w:rPr>
                <w:noProof/>
                <w:webHidden/>
              </w:rPr>
            </w:r>
            <w:r w:rsidR="0006562E">
              <w:rPr>
                <w:noProof/>
                <w:webHidden/>
              </w:rPr>
              <w:fldChar w:fldCharType="separate"/>
            </w:r>
            <w:r w:rsidR="00833677">
              <w:rPr>
                <w:noProof/>
                <w:webHidden/>
              </w:rPr>
              <w:t>20</w:t>
            </w:r>
            <w:r w:rsidR="0006562E">
              <w:rPr>
                <w:noProof/>
                <w:webHidden/>
              </w:rPr>
              <w:fldChar w:fldCharType="end"/>
            </w:r>
          </w:hyperlink>
        </w:p>
        <w:p w14:paraId="47E1BBAC" w14:textId="2DD84B80" w:rsidR="000F3049" w:rsidRDefault="000F3049">
          <w:r>
            <w:rPr>
              <w:b/>
              <w:bCs/>
              <w:noProof/>
            </w:rPr>
            <w:fldChar w:fldCharType="end"/>
          </w:r>
        </w:p>
      </w:sdtContent>
    </w:sdt>
    <w:p w14:paraId="56AD17B5" w14:textId="77777777" w:rsidR="000F3049" w:rsidRDefault="000F3049">
      <w:pPr>
        <w:pStyle w:val="Heading1"/>
      </w:pPr>
    </w:p>
    <w:p w14:paraId="4E02C79D" w14:textId="77777777" w:rsidR="00104792" w:rsidRDefault="00104792">
      <w:pPr>
        <w:spacing w:before="0" w:after="200"/>
        <w:rPr>
          <w:b/>
          <w:sz w:val="32"/>
          <w:szCs w:val="28"/>
        </w:rPr>
      </w:pPr>
      <w:r>
        <w:br w:type="page"/>
      </w:r>
    </w:p>
    <w:p w14:paraId="74E2C263" w14:textId="3982123F" w:rsidR="0093673E" w:rsidRPr="003F0F0A" w:rsidRDefault="0093673E" w:rsidP="00656A84">
      <w:pPr>
        <w:pStyle w:val="Heading1"/>
      </w:pPr>
      <w:bookmarkStart w:id="2" w:name="_Toc39579925"/>
      <w:r w:rsidRPr="003F0F0A">
        <w:lastRenderedPageBreak/>
        <w:t>Chapter 1 - Controlled medicine to treat a person with chronic (non-cancer) pain</w:t>
      </w:r>
      <w:bookmarkStart w:id="3" w:name="_Controlled_medicine_approval"/>
      <w:bookmarkEnd w:id="2"/>
      <w:bookmarkEnd w:id="3"/>
    </w:p>
    <w:bookmarkStart w:id="4" w:name="_Toc39579926"/>
    <w:p w14:paraId="125479B2" w14:textId="0906CEDF" w:rsidR="003640F5" w:rsidRDefault="002C14C8" w:rsidP="00656A84">
      <w:pPr>
        <w:pStyle w:val="Heading2"/>
      </w:pPr>
      <w:r w:rsidRPr="00566AF1">
        <w:rPr>
          <w:noProof/>
          <w:lang w:eastAsia="en-AU"/>
        </w:rPr>
        <mc:AlternateContent>
          <mc:Choice Requires="wps">
            <w:drawing>
              <wp:anchor distT="45720" distB="45720" distL="114300" distR="114300" simplePos="0" relativeHeight="251666432" behindDoc="0" locked="0" layoutInCell="1" allowOverlap="1" wp14:anchorId="60969C5B" wp14:editId="4A2BC5A6">
                <wp:simplePos x="0" y="0"/>
                <wp:positionH relativeFrom="margin">
                  <wp:align>left</wp:align>
                </wp:positionH>
                <wp:positionV relativeFrom="paragraph">
                  <wp:posOffset>409575</wp:posOffset>
                </wp:positionV>
                <wp:extent cx="6115685" cy="1404620"/>
                <wp:effectExtent l="0" t="0" r="1841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chemeClr val="accent2">
                            <a:lumMod val="20000"/>
                            <a:lumOff val="80000"/>
                          </a:schemeClr>
                        </a:solidFill>
                        <a:ln w="9525">
                          <a:solidFill>
                            <a:srgbClr val="000000"/>
                          </a:solidFill>
                          <a:miter lim="800000"/>
                          <a:headEnd/>
                          <a:tailEnd/>
                        </a:ln>
                      </wps:spPr>
                      <wps:txbx>
                        <w:txbxContent>
                          <w:p w14:paraId="2756F1B3" w14:textId="281A3D76" w:rsidR="000D78E2" w:rsidRDefault="000D78E2" w:rsidP="00895CB5">
                            <w:pPr>
                              <w:tabs>
                                <w:tab w:val="left" w:pos="4320"/>
                              </w:tabs>
                              <w:spacing w:after="60" w:line="240" w:lineRule="auto"/>
                              <w:rPr>
                                <w:b/>
                              </w:rPr>
                            </w:pPr>
                            <w:r w:rsidRPr="00EE7A17">
                              <w:rPr>
                                <w:b/>
                              </w:rPr>
                              <w:t xml:space="preserve">Controlled medicine to treat a person with </w:t>
                            </w:r>
                            <w:r>
                              <w:rPr>
                                <w:b/>
                              </w:rPr>
                              <w:t xml:space="preserve">chronic (non-cancer) </w:t>
                            </w:r>
                            <w:r w:rsidRPr="00EE7A17">
                              <w:rPr>
                                <w:b/>
                              </w:rPr>
                              <w:t xml:space="preserve">pain </w:t>
                            </w:r>
                          </w:p>
                          <w:p w14:paraId="4D8319DF" w14:textId="77777777" w:rsidR="000D78E2" w:rsidRDefault="000D78E2" w:rsidP="00895CB5">
                            <w:pPr>
                              <w:tabs>
                                <w:tab w:val="left" w:pos="4320"/>
                              </w:tabs>
                              <w:spacing w:line="240" w:lineRule="auto"/>
                            </w:pPr>
                            <w:r>
                              <w:t>Approval under this category allows a prescriber to prescribe a controlled medicine to a non-drug dependent person with chronic (non-cancer) pain, for a maximum of 12 months if:</w:t>
                            </w:r>
                          </w:p>
                          <w:p w14:paraId="3984628B" w14:textId="77777777" w:rsidR="000D78E2" w:rsidRDefault="000D78E2" w:rsidP="00895CB5">
                            <w:pPr>
                              <w:pStyle w:val="ListParagraph"/>
                              <w:numPr>
                                <w:ilvl w:val="0"/>
                                <w:numId w:val="21"/>
                              </w:numPr>
                              <w:tabs>
                                <w:tab w:val="left" w:pos="4320"/>
                              </w:tabs>
                              <w:spacing w:line="240" w:lineRule="auto"/>
                              <w:ind w:left="709" w:hanging="426"/>
                            </w:pPr>
                            <w:r>
                              <w:t xml:space="preserve">The person’s total daily oral morphine equivalent dose (MEqD) [as measured in milligrams (mg)] of prescribed opioids is </w:t>
                            </w:r>
                            <w:r w:rsidRPr="001B31D9">
                              <w:rPr>
                                <w:b/>
                              </w:rPr>
                              <w:t>equal to, or less than 100mg MEqD^</w:t>
                            </w:r>
                            <w:r>
                              <w:t>.</w:t>
                            </w:r>
                          </w:p>
                          <w:p w14:paraId="26C542DE" w14:textId="77777777" w:rsidR="000D78E2" w:rsidRDefault="000D78E2" w:rsidP="00895CB5">
                            <w:pPr>
                              <w:tabs>
                                <w:tab w:val="left" w:pos="4320"/>
                              </w:tabs>
                              <w:spacing w:line="240" w:lineRule="auto"/>
                            </w:pPr>
                            <w:r>
                              <w:t>This category approval does not include:</w:t>
                            </w:r>
                          </w:p>
                          <w:p w14:paraId="78A3065A" w14:textId="7D5D689C" w:rsidR="000D78E2" w:rsidRDefault="000D78E2" w:rsidP="00895CB5">
                            <w:pPr>
                              <w:pStyle w:val="ListParagraph"/>
                              <w:numPr>
                                <w:ilvl w:val="0"/>
                                <w:numId w:val="20"/>
                              </w:numPr>
                              <w:tabs>
                                <w:tab w:val="left" w:pos="4320"/>
                              </w:tabs>
                              <w:spacing w:line="240" w:lineRule="auto"/>
                              <w:ind w:left="709" w:hanging="426"/>
                            </w:pPr>
                            <w:r>
                              <w:t>injectable opioid controlled medicines; or</w:t>
                            </w:r>
                          </w:p>
                          <w:p w14:paraId="03832894" w14:textId="685CABCB" w:rsidR="000D78E2" w:rsidRDefault="000D78E2" w:rsidP="00895CB5">
                            <w:pPr>
                              <w:pStyle w:val="ListParagraph"/>
                              <w:numPr>
                                <w:ilvl w:val="0"/>
                                <w:numId w:val="20"/>
                              </w:numPr>
                              <w:tabs>
                                <w:tab w:val="left" w:pos="4320"/>
                              </w:tabs>
                              <w:spacing w:line="240" w:lineRule="auto"/>
                              <w:ind w:left="709" w:hanging="426"/>
                            </w:pPr>
                            <w:r>
                              <w:t>any methadone formulation; or</w:t>
                            </w:r>
                          </w:p>
                          <w:p w14:paraId="64D1A2CA" w14:textId="7636F9C7" w:rsidR="000D78E2" w:rsidRDefault="000D78E2" w:rsidP="00895CB5">
                            <w:pPr>
                              <w:pStyle w:val="ListParagraph"/>
                              <w:numPr>
                                <w:ilvl w:val="0"/>
                                <w:numId w:val="20"/>
                              </w:numPr>
                              <w:tabs>
                                <w:tab w:val="left" w:pos="4320"/>
                              </w:tabs>
                              <w:spacing w:line="240" w:lineRule="auto"/>
                              <w:ind w:left="709" w:hanging="426"/>
                            </w:pPr>
                            <w:r>
                              <w:t>fast acting fentanyl oral dose formulations.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69C5B" id="_x0000_s1027" type="#_x0000_t202" style="position:absolute;margin-left:0;margin-top:32.25pt;width:481.5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" fillcolor="#f2dbdb [661]">
                <v:textbox style="mso-fit-shape-to-text:t">
                  <w:txbxContent>
                    <w:p w14:paraId="2756F1B3" w14:textId="281A3D76" w:rsidR="000D78E2" w:rsidRDefault="000D78E2" w:rsidP="00895CB5">
                      <w:pPr>
                        <w:tabs>
                          <w:tab w:val="left" w:pos="4320"/>
                        </w:tabs>
                        <w:spacing w:after="60" w:line="240" w:lineRule="auto"/>
                        <w:rPr>
                          <w:b/>
                        </w:rPr>
                      </w:pPr>
                      <w:r w:rsidRPr="00EE7A17">
                        <w:rPr>
                          <w:b/>
                        </w:rPr>
                        <w:t xml:space="preserve">Controlled medicine to treat a person with </w:t>
                      </w:r>
                      <w:r>
                        <w:rPr>
                          <w:b/>
                        </w:rPr>
                        <w:t xml:space="preserve">chronic (non-cancer) </w:t>
                      </w:r>
                      <w:r w:rsidRPr="00EE7A17">
                        <w:rPr>
                          <w:b/>
                        </w:rPr>
                        <w:t xml:space="preserve">pain </w:t>
                      </w:r>
                    </w:p>
                    <w:p w14:paraId="4D8319DF" w14:textId="77777777" w:rsidR="000D78E2" w:rsidRDefault="000D78E2" w:rsidP="00895CB5">
                      <w:pPr>
                        <w:tabs>
                          <w:tab w:val="left" w:pos="4320"/>
                        </w:tabs>
                        <w:spacing w:line="240" w:lineRule="auto"/>
                      </w:pPr>
                      <w:r>
                        <w:t>Approval under this category allows a prescriber to prescribe a controlled medicine to a non-drug dependent person with chronic (non-cancer) pain, for a maximum of 12 months if:</w:t>
                      </w:r>
                    </w:p>
                    <w:p w14:paraId="3984628B" w14:textId="77777777" w:rsidR="000D78E2" w:rsidRDefault="000D78E2" w:rsidP="00895CB5">
                      <w:pPr>
                        <w:pStyle w:val="ListParagraph"/>
                        <w:numPr>
                          <w:ilvl w:val="0"/>
                          <w:numId w:val="21"/>
                        </w:numPr>
                        <w:tabs>
                          <w:tab w:val="left" w:pos="4320"/>
                        </w:tabs>
                        <w:spacing w:line="240" w:lineRule="auto"/>
                        <w:ind w:left="709" w:hanging="426"/>
                      </w:pPr>
                      <w:r>
                        <w:t>The person’s total daily oral morphine equivalent dose (</w:t>
                      </w:r>
                      <w:proofErr w:type="spellStart"/>
                      <w:r>
                        <w:t>MEqD</w:t>
                      </w:r>
                      <w:proofErr w:type="spellEnd"/>
                      <w:r>
                        <w:t xml:space="preserve">) [as measured in milligrams (mg)] of prescribed opioids is </w:t>
                      </w:r>
                      <w:r w:rsidRPr="001B31D9">
                        <w:rPr>
                          <w:b/>
                        </w:rPr>
                        <w:t xml:space="preserve">equal to, or less than </w:t>
                      </w:r>
                      <w:proofErr w:type="spellStart"/>
                      <w:r w:rsidRPr="001B31D9">
                        <w:rPr>
                          <w:b/>
                        </w:rPr>
                        <w:t>100mg</w:t>
                      </w:r>
                      <w:proofErr w:type="spellEnd"/>
                      <w:r w:rsidRPr="001B31D9">
                        <w:rPr>
                          <w:b/>
                        </w:rPr>
                        <w:t xml:space="preserve"> </w:t>
                      </w:r>
                      <w:proofErr w:type="spellStart"/>
                      <w:r w:rsidRPr="001B31D9">
                        <w:rPr>
                          <w:b/>
                        </w:rPr>
                        <w:t>MEqD</w:t>
                      </w:r>
                      <w:proofErr w:type="spellEnd"/>
                      <w:r w:rsidRPr="001B31D9">
                        <w:rPr>
                          <w:b/>
                        </w:rPr>
                        <w:t>^</w:t>
                      </w:r>
                      <w:r>
                        <w:t>.</w:t>
                      </w:r>
                    </w:p>
                    <w:p w14:paraId="26C542DE" w14:textId="77777777" w:rsidR="000D78E2" w:rsidRDefault="000D78E2" w:rsidP="00895CB5">
                      <w:pPr>
                        <w:tabs>
                          <w:tab w:val="left" w:pos="4320"/>
                        </w:tabs>
                        <w:spacing w:line="240" w:lineRule="auto"/>
                      </w:pPr>
                      <w:r>
                        <w:t>This category approval does not include:</w:t>
                      </w:r>
                    </w:p>
                    <w:p w14:paraId="78A3065A" w14:textId="7D5D689C" w:rsidR="000D78E2" w:rsidRDefault="000D78E2" w:rsidP="00895CB5">
                      <w:pPr>
                        <w:pStyle w:val="ListParagraph"/>
                        <w:numPr>
                          <w:ilvl w:val="0"/>
                          <w:numId w:val="20"/>
                        </w:numPr>
                        <w:tabs>
                          <w:tab w:val="left" w:pos="4320"/>
                        </w:tabs>
                        <w:spacing w:line="240" w:lineRule="auto"/>
                        <w:ind w:left="709" w:hanging="426"/>
                      </w:pPr>
                      <w:r>
                        <w:t>injectable opioid controlled medicines; or</w:t>
                      </w:r>
                    </w:p>
                    <w:p w14:paraId="03832894" w14:textId="685CABCB" w:rsidR="000D78E2" w:rsidRDefault="000D78E2" w:rsidP="00895CB5">
                      <w:pPr>
                        <w:pStyle w:val="ListParagraph"/>
                        <w:numPr>
                          <w:ilvl w:val="0"/>
                          <w:numId w:val="20"/>
                        </w:numPr>
                        <w:tabs>
                          <w:tab w:val="left" w:pos="4320"/>
                        </w:tabs>
                        <w:spacing w:line="240" w:lineRule="auto"/>
                        <w:ind w:left="709" w:hanging="426"/>
                      </w:pPr>
                      <w:r>
                        <w:t>any methadone formulation; or</w:t>
                      </w:r>
                    </w:p>
                    <w:p w14:paraId="64D1A2CA" w14:textId="7636F9C7" w:rsidR="000D78E2" w:rsidRDefault="000D78E2" w:rsidP="00895CB5">
                      <w:pPr>
                        <w:pStyle w:val="ListParagraph"/>
                        <w:numPr>
                          <w:ilvl w:val="0"/>
                          <w:numId w:val="20"/>
                        </w:numPr>
                        <w:tabs>
                          <w:tab w:val="left" w:pos="4320"/>
                        </w:tabs>
                        <w:spacing w:line="240" w:lineRule="auto"/>
                        <w:ind w:left="709" w:hanging="426"/>
                      </w:pPr>
                      <w:r>
                        <w:t>fast acting fentanyl oral dose formulations.</w:t>
                      </w:r>
                    </w:p>
                  </w:txbxContent>
                </v:textbox>
                <w10:wrap type="square" anchorx="margin"/>
              </v:shape>
            </w:pict>
          </mc:Fallback>
        </mc:AlternateContent>
      </w:r>
      <w:r w:rsidR="0093673E" w:rsidRPr="00566AF1">
        <w:t>CATEGORY 1 APPROVAL</w:t>
      </w:r>
      <w:bookmarkEnd w:id="4"/>
    </w:p>
    <w:p w14:paraId="41708EE0" w14:textId="61F5F434" w:rsidR="00626B7F" w:rsidRPr="00FA7448" w:rsidRDefault="00626B7F" w:rsidP="00F21CB8">
      <w:pPr>
        <w:tabs>
          <w:tab w:val="left" w:pos="4320"/>
        </w:tabs>
        <w:spacing w:after="0" w:line="240" w:lineRule="auto"/>
        <w:rPr>
          <w:sz w:val="2"/>
        </w:rPr>
      </w:pPr>
      <w:bookmarkStart w:id="5" w:name="_CATEGORY_1"/>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89"/>
        <w:gridCol w:w="2832"/>
        <w:gridCol w:w="1866"/>
      </w:tblGrid>
      <w:tr w:rsidR="0001516E" w:rsidRPr="003522AF" w14:paraId="65E562B1" w14:textId="77777777" w:rsidTr="00D267E5">
        <w:trPr>
          <w:trHeight w:val="1030"/>
          <w:jc w:val="center"/>
        </w:trPr>
        <w:tc>
          <w:tcPr>
            <w:tcW w:w="0" w:type="auto"/>
            <w:gridSpan w:val="4"/>
            <w:shd w:val="clear" w:color="auto" w:fill="BFBFBF" w:themeFill="background1" w:themeFillShade="BF"/>
          </w:tcPr>
          <w:p w14:paraId="4C795602" w14:textId="312612E5" w:rsidR="0001516E" w:rsidRPr="003522AF" w:rsidRDefault="0001516E" w:rsidP="003522AF">
            <w:pPr>
              <w:spacing w:before="0" w:after="0" w:line="240" w:lineRule="auto"/>
              <w:jc w:val="center"/>
              <w:rPr>
                <w:rFonts w:ascii="Calibri" w:eastAsia="Times New Roman" w:hAnsi="Calibri" w:cs="Calibri"/>
                <w:b/>
                <w:bCs/>
                <w:color w:val="000000"/>
                <w:sz w:val="20"/>
                <w:szCs w:val="20"/>
                <w:lang w:eastAsia="en-AU"/>
              </w:rPr>
            </w:pPr>
            <w:r w:rsidRPr="00D267E5">
              <w:rPr>
                <w:rFonts w:ascii="Calibri" w:eastAsia="Times New Roman" w:hAnsi="Calibri" w:cs="Calibri"/>
                <w:b/>
                <w:bCs/>
                <w:color w:val="000000" w:themeColor="text1"/>
                <w:sz w:val="28"/>
                <w:szCs w:val="28"/>
                <w:lang w:eastAsia="en-AU"/>
              </w:rPr>
              <w:t>Opioid Dose Equivalence</w:t>
            </w:r>
            <w:r w:rsidRPr="00D267E5">
              <w:rPr>
                <w:rFonts w:ascii="Calibri" w:eastAsia="Times New Roman" w:hAnsi="Calibri" w:cs="Calibri"/>
                <w:b/>
                <w:bCs/>
                <w:color w:val="000000" w:themeColor="text1"/>
                <w:sz w:val="28"/>
                <w:szCs w:val="28"/>
                <w:lang w:eastAsia="en-AU"/>
              </w:rPr>
              <w:br/>
            </w:r>
            <w:r w:rsidRPr="00D267E5">
              <w:rPr>
                <w:rFonts w:ascii="Calibri" w:eastAsia="Times New Roman" w:hAnsi="Calibri" w:cs="Calibri"/>
                <w:b/>
                <w:bCs/>
                <w:color w:val="000000" w:themeColor="text1"/>
                <w:sz w:val="24"/>
                <w:szCs w:val="24"/>
                <w:lang w:eastAsia="en-AU"/>
              </w:rPr>
              <w:t>Calculation of oral Morphine Equivalent Daily Dose (oMEDD)</w:t>
            </w:r>
            <w:r w:rsidRPr="00D267E5">
              <w:rPr>
                <w:rFonts w:ascii="Calibri" w:eastAsia="Times New Roman" w:hAnsi="Calibri" w:cs="Calibri"/>
                <w:b/>
                <w:bCs/>
                <w:color w:val="000000" w:themeColor="text1"/>
                <w:sz w:val="24"/>
                <w:szCs w:val="24"/>
                <w:lang w:eastAsia="en-AU"/>
              </w:rPr>
              <w:br/>
            </w:r>
            <w:r w:rsidRPr="00D267E5">
              <w:rPr>
                <w:rFonts w:ascii="Calibri" w:eastAsia="Times New Roman" w:hAnsi="Calibri" w:cs="Calibri"/>
                <w:b/>
                <w:bCs/>
                <w:i/>
                <w:iCs/>
                <w:color w:val="000000" w:themeColor="text1"/>
                <w:sz w:val="18"/>
                <w:szCs w:val="18"/>
                <w:lang w:eastAsia="en-AU"/>
              </w:rPr>
              <w:t>oMEDD (mg) = Current Opioid Dose x Conversion factor</w:t>
            </w:r>
          </w:p>
        </w:tc>
      </w:tr>
      <w:tr w:rsidR="0001516E" w:rsidRPr="003522AF" w14:paraId="2FE28831" w14:textId="77777777" w:rsidTr="00D267E5">
        <w:trPr>
          <w:trHeight w:val="589"/>
          <w:jc w:val="center"/>
        </w:trPr>
        <w:tc>
          <w:tcPr>
            <w:tcW w:w="1975" w:type="dxa"/>
            <w:shd w:val="clear" w:color="auto" w:fill="BFBFBF" w:themeFill="background1" w:themeFillShade="BF"/>
            <w:vAlign w:val="center"/>
          </w:tcPr>
          <w:p w14:paraId="6AE2C604" w14:textId="4D64FFF3" w:rsidR="0001516E" w:rsidRPr="0001516E" w:rsidRDefault="0001516E" w:rsidP="00D267E5">
            <w:pPr>
              <w:spacing w:before="120" w:line="240" w:lineRule="auto"/>
              <w:jc w:val="center"/>
              <w:rPr>
                <w:rFonts w:ascii="Calibri" w:eastAsia="Times New Roman" w:hAnsi="Calibri" w:cs="Calibri"/>
                <w:sz w:val="20"/>
                <w:szCs w:val="20"/>
                <w:lang w:eastAsia="en-AU"/>
              </w:rPr>
            </w:pPr>
            <w:bookmarkStart w:id="6" w:name="_Hlk26261133"/>
            <w:r>
              <w:rPr>
                <w:rFonts w:ascii="Calibri" w:eastAsia="Times New Roman" w:hAnsi="Calibri" w:cs="Calibri"/>
                <w:sz w:val="20"/>
                <w:szCs w:val="20"/>
                <w:lang w:eastAsia="en-AU"/>
              </w:rPr>
              <w:t>Drug</w:t>
            </w:r>
          </w:p>
        </w:tc>
        <w:tc>
          <w:tcPr>
            <w:tcW w:w="2789" w:type="dxa"/>
            <w:shd w:val="clear" w:color="auto" w:fill="BFBFBF" w:themeFill="background1" w:themeFillShade="BF"/>
            <w:vAlign w:val="center"/>
          </w:tcPr>
          <w:p w14:paraId="18D3651E" w14:textId="487F8C12" w:rsidR="0001516E"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Formulations</w:t>
            </w:r>
          </w:p>
        </w:tc>
        <w:tc>
          <w:tcPr>
            <w:tcW w:w="2832" w:type="dxa"/>
            <w:shd w:val="clear" w:color="auto" w:fill="BFBFBF" w:themeFill="background1" w:themeFillShade="BF"/>
            <w:vAlign w:val="center"/>
          </w:tcPr>
          <w:p w14:paraId="00DAE57A" w14:textId="542B51A3" w:rsidR="0001516E" w:rsidRPr="00D00F8C" w:rsidDel="0001516E"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Conversion Ratio</w:t>
            </w:r>
          </w:p>
        </w:tc>
        <w:tc>
          <w:tcPr>
            <w:tcW w:w="0" w:type="auto"/>
            <w:shd w:val="clear" w:color="auto" w:fill="BFBFBF" w:themeFill="background1" w:themeFillShade="BF"/>
          </w:tcPr>
          <w:p w14:paraId="68A227EC" w14:textId="431B0EB2" w:rsidR="0001516E" w:rsidRPr="00D00F8C" w:rsidDel="0001516E"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MEqD 100mg (daily)</w:t>
            </w:r>
          </w:p>
        </w:tc>
      </w:tr>
      <w:tr w:rsidR="0001516E" w:rsidRPr="003522AF" w14:paraId="0AFEDE61" w14:textId="45AA8CF1" w:rsidTr="00D267E5">
        <w:trPr>
          <w:trHeight w:val="589"/>
          <w:jc w:val="center"/>
        </w:trPr>
        <w:tc>
          <w:tcPr>
            <w:tcW w:w="1975" w:type="dxa"/>
            <w:shd w:val="clear" w:color="auto" w:fill="auto"/>
            <w:vAlign w:val="center"/>
            <w:hideMark/>
          </w:tcPr>
          <w:p w14:paraId="2CC24939"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Morphine</w:t>
            </w:r>
          </w:p>
        </w:tc>
        <w:tc>
          <w:tcPr>
            <w:tcW w:w="2789" w:type="dxa"/>
            <w:shd w:val="clear" w:color="auto" w:fill="auto"/>
            <w:vAlign w:val="center"/>
            <w:hideMark/>
          </w:tcPr>
          <w:p w14:paraId="347FEAAC" w14:textId="1F44E027"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hideMark/>
          </w:tcPr>
          <w:p w14:paraId="6F437C27" w14:textId="477883DF"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1:1</w:t>
            </w:r>
          </w:p>
        </w:tc>
        <w:tc>
          <w:tcPr>
            <w:tcW w:w="0" w:type="auto"/>
          </w:tcPr>
          <w:p w14:paraId="3AEDD184" w14:textId="7C45745E" w:rsidR="0001516E" w:rsidRPr="00D00F8C" w:rsidDel="0001516E"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100mg</w:t>
            </w:r>
          </w:p>
        </w:tc>
      </w:tr>
      <w:tr w:rsidR="0001516E" w:rsidRPr="003522AF" w14:paraId="486138C9" w14:textId="4556171D" w:rsidTr="00D267E5">
        <w:trPr>
          <w:trHeight w:val="372"/>
          <w:jc w:val="center"/>
        </w:trPr>
        <w:tc>
          <w:tcPr>
            <w:tcW w:w="1975" w:type="dxa"/>
            <w:shd w:val="clear" w:color="auto" w:fill="auto"/>
            <w:vAlign w:val="center"/>
            <w:hideMark/>
          </w:tcPr>
          <w:p w14:paraId="7868C65E"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Hydromorphone</w:t>
            </w:r>
          </w:p>
        </w:tc>
        <w:tc>
          <w:tcPr>
            <w:tcW w:w="2789" w:type="dxa"/>
            <w:shd w:val="clear" w:color="auto" w:fill="auto"/>
            <w:vAlign w:val="center"/>
            <w:hideMark/>
          </w:tcPr>
          <w:p w14:paraId="668EEF72" w14:textId="0F49B4ED"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hideMark/>
          </w:tcPr>
          <w:p w14:paraId="44BE020B" w14:textId="13F8E4E8"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w:t>
            </w:r>
            <w:r w:rsidR="00E4746A">
              <w:rPr>
                <w:rFonts w:ascii="Calibri" w:eastAsia="Times New Roman" w:hAnsi="Calibri" w:cs="Calibri"/>
                <w:color w:val="000000" w:themeColor="text1"/>
                <w:sz w:val="20"/>
                <w:szCs w:val="20"/>
                <w:lang w:eastAsia="en-AU"/>
              </w:rPr>
              <w:t>5</w:t>
            </w:r>
          </w:p>
        </w:tc>
        <w:tc>
          <w:tcPr>
            <w:tcW w:w="0" w:type="auto"/>
          </w:tcPr>
          <w:p w14:paraId="12C18FED" w14:textId="4ABB2935" w:rsidR="0001516E" w:rsidRPr="00D00F8C" w:rsidDel="0001516E"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20mg</w:t>
            </w:r>
          </w:p>
        </w:tc>
      </w:tr>
      <w:tr w:rsidR="0001516E" w:rsidRPr="003522AF" w14:paraId="40484BCA" w14:textId="0D96F4C6" w:rsidTr="00D267E5">
        <w:trPr>
          <w:trHeight w:val="372"/>
          <w:jc w:val="center"/>
        </w:trPr>
        <w:tc>
          <w:tcPr>
            <w:tcW w:w="1975" w:type="dxa"/>
            <w:shd w:val="clear" w:color="auto" w:fill="auto"/>
            <w:vAlign w:val="center"/>
            <w:hideMark/>
          </w:tcPr>
          <w:p w14:paraId="150ABBF8"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Tapentadol</w:t>
            </w:r>
          </w:p>
        </w:tc>
        <w:tc>
          <w:tcPr>
            <w:tcW w:w="2789" w:type="dxa"/>
            <w:shd w:val="clear" w:color="auto" w:fill="auto"/>
            <w:vAlign w:val="center"/>
            <w:hideMark/>
          </w:tcPr>
          <w:p w14:paraId="57D9DA35" w14:textId="3BA60D44"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hideMark/>
          </w:tcPr>
          <w:p w14:paraId="004DB5E9" w14:textId="28C0B684"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w:t>
            </w:r>
            <w:r w:rsidR="00E4746A">
              <w:rPr>
                <w:rFonts w:ascii="Calibri" w:eastAsia="Times New Roman" w:hAnsi="Calibri" w:cs="Calibri"/>
                <w:color w:val="000000" w:themeColor="text1"/>
                <w:sz w:val="20"/>
                <w:szCs w:val="20"/>
                <w:lang w:eastAsia="en-AU"/>
              </w:rPr>
              <w:t>:</w:t>
            </w:r>
            <w:r>
              <w:rPr>
                <w:rFonts w:ascii="Calibri" w:eastAsia="Times New Roman" w:hAnsi="Calibri" w:cs="Calibri"/>
                <w:color w:val="000000" w:themeColor="text1"/>
                <w:sz w:val="20"/>
                <w:szCs w:val="20"/>
                <w:lang w:eastAsia="en-AU"/>
              </w:rPr>
              <w:t>0.3</w:t>
            </w:r>
          </w:p>
        </w:tc>
        <w:tc>
          <w:tcPr>
            <w:tcW w:w="0" w:type="auto"/>
          </w:tcPr>
          <w:p w14:paraId="7338F970" w14:textId="0426AAE4" w:rsidR="0001516E" w:rsidRPr="00D00F8C" w:rsidDel="0001516E" w:rsidRDefault="00E4746A"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333</w:t>
            </w:r>
            <w:r w:rsidR="00A57BA4">
              <w:rPr>
                <w:rFonts w:ascii="Calibri" w:eastAsia="Times New Roman" w:hAnsi="Calibri" w:cs="Calibri"/>
                <w:color w:val="000000" w:themeColor="text1"/>
                <w:sz w:val="20"/>
                <w:szCs w:val="20"/>
                <w:lang w:eastAsia="en-AU"/>
              </w:rPr>
              <w:t>mg</w:t>
            </w:r>
          </w:p>
        </w:tc>
      </w:tr>
      <w:tr w:rsidR="0001516E" w:rsidRPr="003522AF" w14:paraId="7BF9088A" w14:textId="7FF85449" w:rsidTr="00D267E5">
        <w:trPr>
          <w:trHeight w:val="372"/>
          <w:jc w:val="center"/>
        </w:trPr>
        <w:tc>
          <w:tcPr>
            <w:tcW w:w="1975" w:type="dxa"/>
            <w:shd w:val="clear" w:color="auto" w:fill="auto"/>
            <w:vAlign w:val="center"/>
            <w:hideMark/>
          </w:tcPr>
          <w:p w14:paraId="53F16126"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Buprenorphine</w:t>
            </w:r>
          </w:p>
        </w:tc>
        <w:tc>
          <w:tcPr>
            <w:tcW w:w="2789" w:type="dxa"/>
            <w:shd w:val="clear" w:color="auto" w:fill="auto"/>
            <w:vAlign w:val="center"/>
            <w:hideMark/>
          </w:tcPr>
          <w:p w14:paraId="6E28E2C1" w14:textId="381DD9EB"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transdermal </w:t>
            </w:r>
            <w:r w:rsidRPr="00D267E5">
              <w:rPr>
                <w:rFonts w:ascii="Calibri" w:eastAsia="Times New Roman" w:hAnsi="Calibri" w:cs="Calibri"/>
                <w:color w:val="000000" w:themeColor="text1"/>
                <w:sz w:val="20"/>
                <w:szCs w:val="20"/>
                <w:lang w:eastAsia="en-AU"/>
              </w:rPr>
              <w:t>mcg/hr</w:t>
            </w:r>
          </w:p>
        </w:tc>
        <w:tc>
          <w:tcPr>
            <w:tcW w:w="2832" w:type="dxa"/>
            <w:shd w:val="clear" w:color="auto" w:fill="auto"/>
            <w:vAlign w:val="center"/>
            <w:hideMark/>
          </w:tcPr>
          <w:p w14:paraId="7AF09E62" w14:textId="30EB29FF" w:rsidR="0001516E" w:rsidRPr="00D267E5"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1:2</w:t>
            </w:r>
          </w:p>
        </w:tc>
        <w:tc>
          <w:tcPr>
            <w:tcW w:w="0" w:type="auto"/>
          </w:tcPr>
          <w:p w14:paraId="74C673D2" w14:textId="0BEE57E6" w:rsidR="0001516E" w:rsidRPr="00D00F8C"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50mcg/hr</w:t>
            </w:r>
          </w:p>
        </w:tc>
      </w:tr>
      <w:tr w:rsidR="0001516E" w:rsidRPr="003522AF" w14:paraId="30D62938" w14:textId="7C563081" w:rsidTr="00D267E5">
        <w:trPr>
          <w:trHeight w:val="589"/>
          <w:jc w:val="center"/>
        </w:trPr>
        <w:tc>
          <w:tcPr>
            <w:tcW w:w="1975" w:type="dxa"/>
            <w:shd w:val="clear" w:color="auto" w:fill="auto"/>
            <w:vAlign w:val="center"/>
            <w:hideMark/>
          </w:tcPr>
          <w:p w14:paraId="1BC9888D" w14:textId="77777777" w:rsidR="0001516E" w:rsidRPr="0001516E"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Fentanyl</w:t>
            </w:r>
          </w:p>
        </w:tc>
        <w:tc>
          <w:tcPr>
            <w:tcW w:w="2789" w:type="dxa"/>
            <w:shd w:val="clear" w:color="auto" w:fill="auto"/>
            <w:vAlign w:val="center"/>
            <w:hideMark/>
          </w:tcPr>
          <w:p w14:paraId="1D884ACA" w14:textId="5AFAA698"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transdermal </w:t>
            </w:r>
            <w:r w:rsidRPr="00D267E5">
              <w:rPr>
                <w:rFonts w:ascii="Calibri" w:eastAsia="Times New Roman" w:hAnsi="Calibri" w:cs="Calibri"/>
                <w:color w:val="000000" w:themeColor="text1"/>
                <w:sz w:val="20"/>
                <w:szCs w:val="20"/>
                <w:lang w:eastAsia="en-AU"/>
              </w:rPr>
              <w:t>mcg/hr</w:t>
            </w:r>
          </w:p>
        </w:tc>
        <w:tc>
          <w:tcPr>
            <w:tcW w:w="2832" w:type="dxa"/>
            <w:shd w:val="clear" w:color="auto" w:fill="auto"/>
            <w:vAlign w:val="center"/>
            <w:hideMark/>
          </w:tcPr>
          <w:p w14:paraId="5EDF1FDC" w14:textId="544A47FA" w:rsidR="0001516E" w:rsidRPr="00D267E5"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1:3</w:t>
            </w:r>
          </w:p>
        </w:tc>
        <w:tc>
          <w:tcPr>
            <w:tcW w:w="0" w:type="auto"/>
          </w:tcPr>
          <w:p w14:paraId="118FB063" w14:textId="40B81883" w:rsidR="0001516E" w:rsidRPr="00D00F8C" w:rsidDel="0001516E" w:rsidRDefault="00E4746A"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33</w:t>
            </w:r>
            <w:r w:rsidR="00A57BA4">
              <w:rPr>
                <w:rFonts w:ascii="Calibri" w:eastAsia="Times New Roman" w:hAnsi="Calibri" w:cs="Calibri"/>
                <w:color w:val="000000" w:themeColor="text1"/>
                <w:sz w:val="20"/>
                <w:szCs w:val="20"/>
                <w:lang w:eastAsia="en-AU"/>
              </w:rPr>
              <w:t>mcg/hr</w:t>
            </w:r>
          </w:p>
        </w:tc>
      </w:tr>
      <w:tr w:rsidR="0001516E" w:rsidRPr="003522AF" w14:paraId="66BEA29F" w14:textId="6F8226EF" w:rsidTr="00D267E5">
        <w:trPr>
          <w:trHeight w:val="589"/>
          <w:jc w:val="center"/>
        </w:trPr>
        <w:tc>
          <w:tcPr>
            <w:tcW w:w="1975" w:type="dxa"/>
            <w:shd w:val="clear" w:color="auto" w:fill="auto"/>
            <w:vAlign w:val="center"/>
          </w:tcPr>
          <w:p w14:paraId="490C1AEC" w14:textId="657C4973" w:rsidR="0001516E" w:rsidRPr="00D267E5" w:rsidRDefault="0001516E" w:rsidP="00D267E5">
            <w:pPr>
              <w:spacing w:before="120" w:line="240" w:lineRule="auto"/>
              <w:jc w:val="center"/>
              <w:rPr>
                <w:rFonts w:ascii="Calibri" w:eastAsia="Times New Roman" w:hAnsi="Calibri" w:cs="Calibri"/>
                <w:sz w:val="20"/>
                <w:szCs w:val="20"/>
                <w:lang w:eastAsia="en-AU"/>
              </w:rPr>
            </w:pPr>
            <w:r w:rsidRPr="00D267E5">
              <w:rPr>
                <w:rFonts w:ascii="Calibri" w:eastAsia="Times New Roman" w:hAnsi="Calibri" w:cs="Calibri"/>
                <w:sz w:val="20"/>
                <w:szCs w:val="20"/>
                <w:lang w:eastAsia="en-AU"/>
              </w:rPr>
              <w:t>Oxycodone</w:t>
            </w:r>
          </w:p>
        </w:tc>
        <w:tc>
          <w:tcPr>
            <w:tcW w:w="2789" w:type="dxa"/>
            <w:shd w:val="clear" w:color="auto" w:fill="auto"/>
            <w:vAlign w:val="center"/>
          </w:tcPr>
          <w:p w14:paraId="70719D6F" w14:textId="5CD5F38D" w:rsidR="0001516E" w:rsidRPr="00ED5ECA"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oral </w:t>
            </w:r>
            <w:r w:rsidRPr="00D267E5">
              <w:rPr>
                <w:rFonts w:ascii="Calibri" w:eastAsia="Times New Roman" w:hAnsi="Calibri" w:cs="Calibri"/>
                <w:color w:val="000000" w:themeColor="text1"/>
                <w:sz w:val="20"/>
                <w:szCs w:val="20"/>
                <w:lang w:eastAsia="en-AU"/>
              </w:rPr>
              <w:t>mg/day</w:t>
            </w:r>
          </w:p>
        </w:tc>
        <w:tc>
          <w:tcPr>
            <w:tcW w:w="2832" w:type="dxa"/>
            <w:shd w:val="clear" w:color="auto" w:fill="auto"/>
            <w:vAlign w:val="center"/>
          </w:tcPr>
          <w:p w14:paraId="24623602" w14:textId="1D27A576" w:rsidR="0001516E" w:rsidRPr="00ED5ECA" w:rsidRDefault="0001516E"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1:1.5</w:t>
            </w:r>
          </w:p>
        </w:tc>
        <w:tc>
          <w:tcPr>
            <w:tcW w:w="0" w:type="auto"/>
          </w:tcPr>
          <w:p w14:paraId="6F1C96EF" w14:textId="6B631A23" w:rsidR="0001516E" w:rsidRDefault="00A57BA4" w:rsidP="00D267E5">
            <w:pPr>
              <w:spacing w:before="120" w:line="240" w:lineRule="auto"/>
              <w:jc w:val="center"/>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66mg</w:t>
            </w:r>
          </w:p>
        </w:tc>
      </w:tr>
      <w:tr w:rsidR="0001516E" w:rsidRPr="003522AF" w14:paraId="63D02A48" w14:textId="77777777" w:rsidTr="00D267E5">
        <w:trPr>
          <w:trHeight w:val="589"/>
          <w:jc w:val="center"/>
        </w:trPr>
        <w:tc>
          <w:tcPr>
            <w:tcW w:w="0" w:type="auto"/>
            <w:gridSpan w:val="4"/>
            <w:shd w:val="clear" w:color="auto" w:fill="BFBFBF" w:themeFill="background1" w:themeFillShade="BF"/>
            <w:vAlign w:val="center"/>
          </w:tcPr>
          <w:p w14:paraId="0A1BB3DF" w14:textId="3B4678C8" w:rsidR="0001516E" w:rsidRDefault="0001516E" w:rsidP="00D267E5">
            <w:pPr>
              <w:spacing w:before="0" w:after="0" w:line="240" w:lineRule="auto"/>
              <w:jc w:val="center"/>
              <w:rPr>
                <w:rFonts w:ascii="Calibri" w:eastAsia="Times New Roman" w:hAnsi="Calibri" w:cs="Calibri"/>
                <w:color w:val="000000" w:themeColor="text1"/>
                <w:sz w:val="20"/>
                <w:szCs w:val="20"/>
                <w:lang w:eastAsia="en-AU"/>
              </w:rPr>
            </w:pPr>
            <w:r w:rsidRPr="009D06C9">
              <w:rPr>
                <w:rFonts w:ascii="Calibri" w:eastAsia="Times New Roman" w:hAnsi="Calibri" w:cs="Calibri"/>
                <w:b/>
                <w:bCs/>
                <w:color w:val="000000" w:themeColor="text1"/>
                <w:sz w:val="20"/>
                <w:szCs w:val="20"/>
                <w:lang w:eastAsia="en-AU"/>
              </w:rPr>
              <w:t>ADAPTED FROM THE FACULTY OF PAIN MEDICINE ANZCA, MARCH 2019</w:t>
            </w:r>
          </w:p>
        </w:tc>
      </w:tr>
    </w:tbl>
    <w:bookmarkEnd w:id="6"/>
    <w:p w14:paraId="7A51C3EC" w14:textId="577B6D72" w:rsidR="004C0C71" w:rsidRDefault="00E234A7" w:rsidP="004C0C71">
      <w:pPr>
        <w:tabs>
          <w:tab w:val="left" w:pos="4320"/>
        </w:tabs>
        <w:spacing w:before="0" w:after="0" w:line="240" w:lineRule="auto"/>
        <w:rPr>
          <w:i/>
          <w:sz w:val="18"/>
          <w:szCs w:val="18"/>
        </w:rPr>
      </w:pPr>
      <w:r>
        <w:rPr>
          <w:i/>
        </w:rPr>
        <w:t xml:space="preserve">~ </w:t>
      </w:r>
      <w:r w:rsidR="001B0CDB" w:rsidRPr="001B0CDB">
        <w:rPr>
          <w:i/>
          <w:sz w:val="18"/>
          <w:szCs w:val="18"/>
        </w:rPr>
        <w:t>Source</w:t>
      </w:r>
      <w:r w:rsidR="00804321">
        <w:rPr>
          <w:i/>
          <w:sz w:val="18"/>
          <w:szCs w:val="18"/>
        </w:rPr>
        <w:t xml:space="preserve">: </w:t>
      </w:r>
      <w:bookmarkStart w:id="7" w:name="_Toc13219050"/>
      <w:r w:rsidR="004C0C71" w:rsidRPr="004C0C71">
        <w:rPr>
          <w:i/>
          <w:sz w:val="18"/>
          <w:szCs w:val="18"/>
        </w:rPr>
        <w:t>http://fpm.anzca.edu.au/documents/opioid-dose-equivalence.pdf</w:t>
      </w:r>
    </w:p>
    <w:p w14:paraId="0E12C901" w14:textId="77777777" w:rsidR="004C0C71" w:rsidRDefault="004C0C71" w:rsidP="004C0C71">
      <w:pPr>
        <w:tabs>
          <w:tab w:val="left" w:pos="4320"/>
        </w:tabs>
        <w:spacing w:before="0" w:after="0" w:line="240" w:lineRule="auto"/>
        <w:rPr>
          <w:i/>
          <w:sz w:val="18"/>
          <w:szCs w:val="18"/>
        </w:rPr>
      </w:pPr>
    </w:p>
    <w:p w14:paraId="5A1EBA57" w14:textId="744C065D" w:rsidR="00114C6D" w:rsidRDefault="00114C6D" w:rsidP="004C0C71">
      <w:pPr>
        <w:tabs>
          <w:tab w:val="left" w:pos="4320"/>
        </w:tabs>
        <w:spacing w:before="0" w:after="0" w:line="240" w:lineRule="auto"/>
      </w:pPr>
      <w:r w:rsidRPr="003F0F0A">
        <w:t xml:space="preserve">A MEqD calculator can be found </w:t>
      </w:r>
      <w:r w:rsidR="00B06CDF" w:rsidRPr="003F0F0A">
        <w:t xml:space="preserve">on the </w:t>
      </w:r>
      <w:r w:rsidR="008A0744">
        <w:t xml:space="preserve">Australian and New Zealand College of Anaesthetists </w:t>
      </w:r>
      <w:r w:rsidR="00003F48">
        <w:t>Faculty of Pain Medicine</w:t>
      </w:r>
      <w:r w:rsidR="00B06CDF" w:rsidRPr="003F0F0A">
        <w:t xml:space="preserve"> website</w:t>
      </w:r>
      <w:r w:rsidRPr="0093673E">
        <w:t xml:space="preserve"> </w:t>
      </w:r>
      <w:r w:rsidR="00003F48">
        <w:t xml:space="preserve">at </w:t>
      </w:r>
      <w:bookmarkEnd w:id="7"/>
      <w:r w:rsidR="00003F48">
        <w:fldChar w:fldCharType="begin"/>
      </w:r>
      <w:r w:rsidR="00003F48">
        <w:instrText xml:space="preserve"> HYPERLINK "http://www.opioidcalculator.com.au/index.html" </w:instrText>
      </w:r>
      <w:r w:rsidR="00003F48">
        <w:fldChar w:fldCharType="separate"/>
      </w:r>
      <w:r w:rsidR="00003F48" w:rsidRPr="00003F48">
        <w:rPr>
          <w:rStyle w:val="Hyperlink"/>
          <w:rFonts w:asciiTheme="minorHAnsi" w:hAnsiTheme="minorHAnsi"/>
        </w:rPr>
        <w:t>http://www.opioidcalculator.com.au/index.html</w:t>
      </w:r>
      <w:r w:rsidR="00003F48">
        <w:fldChar w:fldCharType="end"/>
      </w:r>
      <w:r w:rsidR="00003F48">
        <w:t>.</w:t>
      </w:r>
    </w:p>
    <w:p w14:paraId="6BB4ED06" w14:textId="77777777" w:rsidR="00003F48" w:rsidRPr="0093673E" w:rsidRDefault="00003F48" w:rsidP="004C0C71">
      <w:pPr>
        <w:tabs>
          <w:tab w:val="left" w:pos="4320"/>
        </w:tabs>
        <w:spacing w:before="0" w:after="0" w:line="240" w:lineRule="auto"/>
      </w:pPr>
    </w:p>
    <w:p w14:paraId="67DF9403" w14:textId="77777777" w:rsidR="00F702AB" w:rsidRPr="00F702AB" w:rsidRDefault="00F702AB" w:rsidP="00895CB5">
      <w:pPr>
        <w:rPr>
          <w:b/>
        </w:rPr>
      </w:pPr>
      <w:r w:rsidRPr="00F702AB">
        <w:rPr>
          <w:b/>
        </w:rPr>
        <w:t>Other Information</w:t>
      </w:r>
    </w:p>
    <w:p w14:paraId="073E3353" w14:textId="77777777" w:rsidR="00930BA0" w:rsidRDefault="00E47D84" w:rsidP="00895CB5">
      <w:r>
        <w:t>This category approval</w:t>
      </w:r>
      <w:r w:rsidR="00930BA0">
        <w:t xml:space="preserve"> is inclu</w:t>
      </w:r>
      <w:r w:rsidR="009474A0">
        <w:t>sive of any controlled medicine</w:t>
      </w:r>
      <w:r w:rsidR="00930BA0">
        <w:t xml:space="preserve"> approval given by category or drug</w:t>
      </w:r>
      <w:r w:rsidR="00F702AB">
        <w:t xml:space="preserve"> for chronic (non-cancer) pain</w:t>
      </w:r>
      <w:r w:rsidR="00930BA0">
        <w:t xml:space="preserve">. </w:t>
      </w:r>
      <w:r w:rsidR="004D276E">
        <w:t>That is, this category approval will not be ap</w:t>
      </w:r>
      <w:r w:rsidR="00382C09">
        <w:t xml:space="preserve">proved </w:t>
      </w:r>
      <w:r w:rsidR="00F702AB">
        <w:t xml:space="preserve">in addition to a separate approval </w:t>
      </w:r>
      <w:r w:rsidR="00E81F08">
        <w:t>for</w:t>
      </w:r>
      <w:r w:rsidR="004D276E">
        <w:t xml:space="preserve"> </w:t>
      </w:r>
      <w:r w:rsidR="00245EF0">
        <w:rPr>
          <w:i/>
        </w:rPr>
        <w:t>controlled medicine</w:t>
      </w:r>
      <w:r w:rsidR="004D276E" w:rsidRPr="00382C09">
        <w:rPr>
          <w:i/>
        </w:rPr>
        <w:t xml:space="preserve"> by drug approval </w:t>
      </w:r>
      <w:r w:rsidR="00415AEE">
        <w:t>to treat a pe</w:t>
      </w:r>
      <w:r w:rsidR="002103D3">
        <w:t>rson with chronic (non-cancer</w:t>
      </w:r>
      <w:r w:rsidR="00415AEE">
        <w:t>) pain.</w:t>
      </w:r>
    </w:p>
    <w:p w14:paraId="7843B0C5" w14:textId="77777777" w:rsidR="00615A97" w:rsidRDefault="00615A97" w:rsidP="00895CB5">
      <w:r>
        <w:t xml:space="preserve">This category approval permits more than one </w:t>
      </w:r>
      <w:r w:rsidR="002B070D">
        <w:t xml:space="preserve">opioid </w:t>
      </w:r>
      <w:r>
        <w:t>controlled medicine being prescribed</w:t>
      </w:r>
      <w:r w:rsidR="00F179CC">
        <w:t xml:space="preserve"> at a time</w:t>
      </w:r>
      <w:r w:rsidR="00FB2676">
        <w:t xml:space="preserve"> and allows for opioid rotation</w:t>
      </w:r>
      <w:r w:rsidR="00D74ADD">
        <w:t xml:space="preserve"> and titration</w:t>
      </w:r>
      <w:r w:rsidR="00FB2676">
        <w:t xml:space="preserve"> of dose</w:t>
      </w:r>
      <w:r>
        <w:t xml:space="preserve">, provided that the </w:t>
      </w:r>
      <w:r w:rsidR="001C464D">
        <w:t>person</w:t>
      </w:r>
      <w:r>
        <w:t>’s total dosage is equal to, or less than 100mg MEqD</w:t>
      </w:r>
      <w:r w:rsidR="003B6CBD">
        <w:t>^</w:t>
      </w:r>
      <w:r>
        <w:t>.</w:t>
      </w:r>
      <w:r w:rsidR="008724AF">
        <w:t xml:space="preserve"> </w:t>
      </w:r>
    </w:p>
    <w:p w14:paraId="57E1698E" w14:textId="77777777" w:rsidR="00D01F5E" w:rsidRDefault="00D01F5E" w:rsidP="00895CB5">
      <w:r>
        <w:lastRenderedPageBreak/>
        <w:t xml:space="preserve">The CHO may ask for further information when considering this application, including but not limited to seeking </w:t>
      </w:r>
      <w:r w:rsidR="00DC5A9F">
        <w:t xml:space="preserve">evidence of </w:t>
      </w:r>
      <w:r w:rsidR="00B76056">
        <w:t xml:space="preserve">appropriate </w:t>
      </w:r>
      <w:r w:rsidR="001453C5">
        <w:t>specialist</w:t>
      </w:r>
      <w:r w:rsidR="00EC4E23">
        <w:t xml:space="preserve"> (that is, a pain or addiction specialist or </w:t>
      </w:r>
      <w:r w:rsidR="00C52D79">
        <w:t xml:space="preserve">addiction </w:t>
      </w:r>
      <w:r w:rsidR="00EC4E23">
        <w:t xml:space="preserve">psychiatrist) </w:t>
      </w:r>
      <w:r w:rsidR="00DC5A9F">
        <w:t>support</w:t>
      </w:r>
      <w:r>
        <w:t xml:space="preserve">. </w:t>
      </w:r>
      <w:r w:rsidR="00D74ADD">
        <w:t xml:space="preserve">The specialist review must have </w:t>
      </w:r>
      <w:r w:rsidR="00FA7448">
        <w:t>occurred within the previous 2 years.</w:t>
      </w:r>
    </w:p>
    <w:p w14:paraId="7D9B4D51" w14:textId="77777777" w:rsidR="0013007F" w:rsidRDefault="002255FB" w:rsidP="00895CB5">
      <w:r>
        <w:t>When considering an application</w:t>
      </w:r>
      <w:r w:rsidR="0013007F">
        <w:t xml:space="preserve"> the CHO may choose</w:t>
      </w:r>
      <w:r w:rsidR="00FA7448">
        <w:t xml:space="preserve"> to refuse, amend or place a condition on </w:t>
      </w:r>
      <w:r w:rsidR="0013007F">
        <w:t xml:space="preserve">an application if the CHO believes that it is in the best interests of the </w:t>
      </w:r>
      <w:r w:rsidR="00FA7448">
        <w:t xml:space="preserve">patient </w:t>
      </w:r>
      <w:r w:rsidR="0013007F">
        <w:t>or the public to do so.</w:t>
      </w:r>
    </w:p>
    <w:p w14:paraId="49F2095F" w14:textId="77777777" w:rsidR="002265D9" w:rsidRPr="00895CB5" w:rsidRDefault="003B6CBD" w:rsidP="00895CB5">
      <w:pPr>
        <w:tabs>
          <w:tab w:val="left" w:pos="4320"/>
        </w:tabs>
        <w:spacing w:line="240" w:lineRule="auto"/>
        <w:rPr>
          <w:b/>
          <w:sz w:val="20"/>
          <w:szCs w:val="20"/>
        </w:rPr>
      </w:pPr>
      <w:r w:rsidRPr="00895CB5">
        <w:rPr>
          <w:b/>
          <w:sz w:val="20"/>
          <w:szCs w:val="20"/>
        </w:rPr>
        <w:t xml:space="preserve">^ </w:t>
      </w:r>
      <w:r w:rsidR="002265D9" w:rsidRPr="00895CB5">
        <w:rPr>
          <w:b/>
          <w:sz w:val="20"/>
          <w:szCs w:val="20"/>
        </w:rPr>
        <w:t xml:space="preserve">100mg MEqD </w:t>
      </w:r>
      <w:r w:rsidR="00D157A6" w:rsidRPr="00895CB5">
        <w:rPr>
          <w:b/>
          <w:sz w:val="20"/>
          <w:szCs w:val="20"/>
        </w:rPr>
        <w:t xml:space="preserve">has been selected based upon </w:t>
      </w:r>
      <w:r w:rsidR="005B529E" w:rsidRPr="00895CB5">
        <w:rPr>
          <w:b/>
          <w:sz w:val="20"/>
          <w:szCs w:val="20"/>
        </w:rPr>
        <w:t xml:space="preserve">current best practice </w:t>
      </w:r>
      <w:r w:rsidR="009D7371" w:rsidRPr="00895CB5">
        <w:rPr>
          <w:b/>
          <w:sz w:val="20"/>
          <w:szCs w:val="20"/>
        </w:rPr>
        <w:t xml:space="preserve">outlined in </w:t>
      </w:r>
      <w:r w:rsidR="00192BFE" w:rsidRPr="00895CB5">
        <w:rPr>
          <w:b/>
          <w:sz w:val="20"/>
          <w:szCs w:val="20"/>
        </w:rPr>
        <w:t>reference below</w:t>
      </w:r>
      <w:r w:rsidR="009D7371" w:rsidRPr="00895CB5">
        <w:rPr>
          <w:b/>
          <w:sz w:val="20"/>
          <w:szCs w:val="20"/>
        </w:rPr>
        <w:t>:</w:t>
      </w:r>
    </w:p>
    <w:p w14:paraId="655E5F8B" w14:textId="239D161F" w:rsidR="00D76991" w:rsidRPr="00895CB5" w:rsidRDefault="00D76991" w:rsidP="00895CB5">
      <w:pPr>
        <w:pStyle w:val="ListParagraph"/>
        <w:numPr>
          <w:ilvl w:val="0"/>
          <w:numId w:val="4"/>
        </w:numPr>
        <w:spacing w:line="240" w:lineRule="auto"/>
        <w:ind w:left="426" w:hanging="284"/>
        <w:rPr>
          <w:i/>
          <w:sz w:val="20"/>
          <w:szCs w:val="20"/>
        </w:rPr>
      </w:pPr>
      <w:r w:rsidRPr="00895CB5">
        <w:rPr>
          <w:sz w:val="20"/>
          <w:szCs w:val="20"/>
        </w:rPr>
        <w:t xml:space="preserve">NPS. (2015). </w:t>
      </w:r>
      <w:r w:rsidRPr="00895CB5">
        <w:rPr>
          <w:i/>
          <w:sz w:val="20"/>
          <w:szCs w:val="20"/>
        </w:rPr>
        <w:t xml:space="preserve">Best Practice Opioid Analgesic Prescribing for Chronic Pain. </w:t>
      </w:r>
      <w:r w:rsidR="00362A02" w:rsidRPr="00895CB5">
        <w:rPr>
          <w:sz w:val="20"/>
          <w:szCs w:val="20"/>
        </w:rPr>
        <w:t>Retrieved</w:t>
      </w:r>
      <w:r w:rsidRPr="00895CB5">
        <w:rPr>
          <w:sz w:val="20"/>
          <w:szCs w:val="20"/>
        </w:rPr>
        <w:t xml:space="preserve"> from</w:t>
      </w:r>
      <w:r w:rsidRPr="00895CB5">
        <w:rPr>
          <w:i/>
          <w:sz w:val="20"/>
          <w:szCs w:val="20"/>
        </w:rPr>
        <w:t xml:space="preserve"> </w:t>
      </w:r>
      <w:hyperlink r:id="rId12" w:history="1">
        <w:r w:rsidR="00003F48" w:rsidRPr="00E14A40">
          <w:rPr>
            <w:rStyle w:val="Hyperlink"/>
            <w:rFonts w:asciiTheme="minorHAnsi" w:hAnsiTheme="minorHAnsi"/>
            <w:sz w:val="20"/>
            <w:szCs w:val="20"/>
          </w:rPr>
          <w:t>http://www.nps.org.au/conditions/nervous-system-problems/pain/for-individuals/pain-conditions/chronic-pain/for-health-professionals/opioid-medicines/best-practice-prescribing</w:t>
        </w:r>
      </w:hyperlink>
      <w:r w:rsidRPr="00895CB5">
        <w:rPr>
          <w:i/>
          <w:sz w:val="20"/>
          <w:szCs w:val="20"/>
        </w:rPr>
        <w:t xml:space="preserve"> </w:t>
      </w:r>
    </w:p>
    <w:p w14:paraId="7084561F" w14:textId="5C66724F" w:rsidR="006B7659" w:rsidRPr="00895CB5" w:rsidRDefault="006B7659" w:rsidP="00895CB5">
      <w:pPr>
        <w:pStyle w:val="ListParagraph"/>
        <w:numPr>
          <w:ilvl w:val="0"/>
          <w:numId w:val="4"/>
        </w:numPr>
        <w:spacing w:line="240" w:lineRule="auto"/>
        <w:ind w:left="426" w:hanging="284"/>
        <w:rPr>
          <w:rFonts w:cstheme="minorHAnsi"/>
          <w:sz w:val="20"/>
          <w:szCs w:val="20"/>
        </w:rPr>
      </w:pPr>
      <w:r w:rsidRPr="00895CB5">
        <w:rPr>
          <w:sz w:val="20"/>
          <w:szCs w:val="20"/>
        </w:rPr>
        <w:t xml:space="preserve">Royal Australian College of General Practitioners. (2015). </w:t>
      </w:r>
      <w:r w:rsidRPr="00895CB5">
        <w:rPr>
          <w:i/>
          <w:sz w:val="20"/>
          <w:szCs w:val="20"/>
        </w:rPr>
        <w:t>Prescribing drugs of dependence</w:t>
      </w:r>
      <w:r w:rsidRPr="00895CB5">
        <w:rPr>
          <w:sz w:val="20"/>
          <w:szCs w:val="20"/>
        </w:rPr>
        <w:t xml:space="preserve"> </w:t>
      </w:r>
      <w:r w:rsidRPr="00895CB5">
        <w:rPr>
          <w:i/>
          <w:sz w:val="20"/>
          <w:szCs w:val="20"/>
        </w:rPr>
        <w:t>in general practice, Part A Clinical governance framework, D</w:t>
      </w:r>
      <w:r w:rsidR="00960283" w:rsidRPr="00895CB5">
        <w:rPr>
          <w:i/>
          <w:sz w:val="20"/>
          <w:szCs w:val="20"/>
        </w:rPr>
        <w:t xml:space="preserve">. 9 Practice Policy – Opioid dosing thresholds. </w:t>
      </w:r>
      <w:r w:rsidR="00874019" w:rsidRPr="00895CB5">
        <w:rPr>
          <w:sz w:val="20"/>
          <w:szCs w:val="20"/>
        </w:rPr>
        <w:t xml:space="preserve">Retrieved from </w:t>
      </w:r>
      <w:hyperlink r:id="rId13" w:history="1">
        <w:r w:rsidR="00874019" w:rsidRPr="00895CB5">
          <w:rPr>
            <w:rStyle w:val="Hyperlink"/>
            <w:rFonts w:asciiTheme="minorHAnsi" w:hAnsiTheme="minorHAnsi"/>
            <w:sz w:val="20"/>
            <w:szCs w:val="20"/>
          </w:rPr>
          <w:t>http://www.racgp.org.au/your-practice/guidelines/drugs-of-dependence-a/appendix-d-example-practice-policies/d9-practice-policy-%E2%80%93-opioid-dosing-thresholds/</w:t>
        </w:r>
      </w:hyperlink>
      <w:r w:rsidR="00874019" w:rsidRPr="00895CB5">
        <w:rPr>
          <w:sz w:val="20"/>
          <w:szCs w:val="20"/>
        </w:rPr>
        <w:t xml:space="preserve"> </w:t>
      </w:r>
    </w:p>
    <w:p w14:paraId="1FE8E26B" w14:textId="613C32BD" w:rsidR="00874019" w:rsidRPr="00895CB5" w:rsidRDefault="00874019" w:rsidP="00895CB5">
      <w:pPr>
        <w:pStyle w:val="ListParagraph"/>
        <w:numPr>
          <w:ilvl w:val="0"/>
          <w:numId w:val="4"/>
        </w:numPr>
        <w:spacing w:line="240" w:lineRule="auto"/>
        <w:ind w:left="426" w:hanging="284"/>
        <w:rPr>
          <w:rFonts w:cstheme="minorHAnsi"/>
          <w:sz w:val="20"/>
          <w:szCs w:val="20"/>
        </w:rPr>
      </w:pPr>
      <w:r w:rsidRPr="00895CB5">
        <w:rPr>
          <w:sz w:val="20"/>
          <w:szCs w:val="20"/>
        </w:rPr>
        <w:t>Faculty of Pain Medicine ANZCA. (</w:t>
      </w:r>
      <w:r w:rsidR="00FD68FC" w:rsidRPr="00895CB5">
        <w:rPr>
          <w:sz w:val="20"/>
          <w:szCs w:val="20"/>
        </w:rPr>
        <w:t xml:space="preserve">2015). </w:t>
      </w:r>
      <w:r w:rsidR="00FD68FC" w:rsidRPr="00895CB5">
        <w:rPr>
          <w:i/>
          <w:sz w:val="20"/>
          <w:szCs w:val="20"/>
        </w:rPr>
        <w:t>Recommendations regarding the use of Opioid Analgesics in patients with chronic Non-Cancer Pain</w:t>
      </w:r>
      <w:r w:rsidR="00F52C15" w:rsidRPr="00895CB5">
        <w:rPr>
          <w:i/>
          <w:sz w:val="20"/>
          <w:szCs w:val="20"/>
        </w:rPr>
        <w:t xml:space="preserve">. </w:t>
      </w:r>
      <w:r w:rsidR="00F52C15" w:rsidRPr="00895CB5">
        <w:rPr>
          <w:sz w:val="20"/>
          <w:szCs w:val="20"/>
        </w:rPr>
        <w:t>Retrieved</w:t>
      </w:r>
      <w:r w:rsidR="00F52C15" w:rsidRPr="00895CB5">
        <w:rPr>
          <w:i/>
          <w:sz w:val="20"/>
          <w:szCs w:val="20"/>
        </w:rPr>
        <w:t xml:space="preserve"> </w:t>
      </w:r>
      <w:r w:rsidR="00F52C15" w:rsidRPr="00895CB5">
        <w:rPr>
          <w:sz w:val="20"/>
          <w:szCs w:val="20"/>
        </w:rPr>
        <w:t xml:space="preserve">from </w:t>
      </w:r>
      <w:hyperlink r:id="rId14" w:history="1">
        <w:r w:rsidR="00F52C15" w:rsidRPr="00895CB5">
          <w:rPr>
            <w:rStyle w:val="Hyperlink"/>
            <w:rFonts w:asciiTheme="minorHAnsi" w:hAnsiTheme="minorHAnsi"/>
            <w:sz w:val="20"/>
            <w:szCs w:val="20"/>
          </w:rPr>
          <w:t>http://fpm.anzca.edu.au/documents/pm1-2010.pdf</w:t>
        </w:r>
      </w:hyperlink>
      <w:r w:rsidR="00F52C15" w:rsidRPr="00895CB5">
        <w:rPr>
          <w:sz w:val="20"/>
          <w:szCs w:val="20"/>
        </w:rPr>
        <w:t xml:space="preserve"> </w:t>
      </w:r>
    </w:p>
    <w:p w14:paraId="549015B5" w14:textId="1C1EEBB9" w:rsidR="00376D95" w:rsidRPr="00895CB5" w:rsidRDefault="00C84A00" w:rsidP="00895CB5">
      <w:pPr>
        <w:pStyle w:val="ListParagraph"/>
        <w:numPr>
          <w:ilvl w:val="0"/>
          <w:numId w:val="4"/>
        </w:numPr>
        <w:spacing w:line="240" w:lineRule="auto"/>
        <w:ind w:left="426" w:hanging="284"/>
        <w:rPr>
          <w:rFonts w:cstheme="minorHAnsi"/>
          <w:b/>
          <w:sz w:val="18"/>
          <w:szCs w:val="18"/>
        </w:rPr>
      </w:pPr>
      <w:r w:rsidRPr="00895CB5">
        <w:rPr>
          <w:sz w:val="20"/>
          <w:szCs w:val="20"/>
        </w:rPr>
        <w:t xml:space="preserve">Currow, D.C., Phillips, J., Clark, K. (2016) Using opioids in general practice for chronic non-cancer pain: an overview of current evidence. </w:t>
      </w:r>
      <w:r w:rsidRPr="00895CB5">
        <w:rPr>
          <w:i/>
          <w:sz w:val="20"/>
          <w:szCs w:val="20"/>
        </w:rPr>
        <w:t xml:space="preserve">Medical  </w:t>
      </w:r>
      <w:r w:rsidR="00362A02" w:rsidRPr="00895CB5">
        <w:rPr>
          <w:i/>
          <w:sz w:val="20"/>
          <w:szCs w:val="20"/>
        </w:rPr>
        <w:t>Journal of Australia</w:t>
      </w:r>
      <w:r w:rsidR="00362A02" w:rsidRPr="00895CB5">
        <w:rPr>
          <w:sz w:val="20"/>
          <w:szCs w:val="20"/>
        </w:rPr>
        <w:t>,  </w:t>
      </w:r>
      <w:r w:rsidR="00362A02" w:rsidRPr="00895CB5">
        <w:rPr>
          <w:i/>
          <w:sz w:val="20"/>
          <w:szCs w:val="20"/>
        </w:rPr>
        <w:t>204</w:t>
      </w:r>
      <w:r w:rsidR="00362A02" w:rsidRPr="00895CB5">
        <w:rPr>
          <w:sz w:val="20"/>
          <w:szCs w:val="20"/>
        </w:rPr>
        <w:t xml:space="preserve"> (8): 305-309.</w:t>
      </w:r>
    </w:p>
    <w:p w14:paraId="59DB6CE3" w14:textId="2F6ADFE9" w:rsidR="00C343F1" w:rsidRPr="00895CB5" w:rsidRDefault="002265D9" w:rsidP="00895CB5">
      <w:pPr>
        <w:spacing w:line="240" w:lineRule="auto"/>
        <w:rPr>
          <w:i/>
          <w:sz w:val="20"/>
          <w:szCs w:val="20"/>
        </w:rPr>
      </w:pPr>
      <w:r w:rsidRPr="00895CB5">
        <w:rPr>
          <w:rFonts w:cstheme="minorHAnsi"/>
          <w:sz w:val="20"/>
          <w:szCs w:val="20"/>
        </w:rPr>
        <w:t xml:space="preserve">In addition, this opioid threshold is reasonably comparable to the 90mg MEqD limit contained within the </w:t>
      </w:r>
      <w:r w:rsidR="00362A02" w:rsidRPr="00895CB5">
        <w:rPr>
          <w:sz w:val="20"/>
          <w:szCs w:val="20"/>
        </w:rPr>
        <w:t xml:space="preserve">Centre for Disease Control and Prevention. (2016). </w:t>
      </w:r>
      <w:hyperlink r:id="rId15" w:history="1">
        <w:r w:rsidRPr="00895CB5">
          <w:rPr>
            <w:i/>
            <w:sz w:val="20"/>
            <w:szCs w:val="20"/>
          </w:rPr>
          <w:t>CDC Guideline for Prescribing Opioids for Chronic Pain — United States, 2016</w:t>
        </w:r>
      </w:hyperlink>
      <w:r w:rsidR="00362A02" w:rsidRPr="00895CB5">
        <w:rPr>
          <w:i/>
          <w:sz w:val="20"/>
          <w:szCs w:val="20"/>
        </w:rPr>
        <w:t xml:space="preserve">. </w:t>
      </w:r>
      <w:r w:rsidRPr="00895CB5">
        <w:rPr>
          <w:i/>
          <w:sz w:val="20"/>
          <w:szCs w:val="20"/>
        </w:rPr>
        <w:t xml:space="preserve"> </w:t>
      </w:r>
      <w:r w:rsidR="00362A02" w:rsidRPr="00895CB5">
        <w:rPr>
          <w:sz w:val="20"/>
          <w:szCs w:val="20"/>
        </w:rPr>
        <w:t xml:space="preserve">Retrieved from </w:t>
      </w:r>
      <w:hyperlink r:id="rId16" w:history="1">
        <w:r w:rsidR="00362A02" w:rsidRPr="00895CB5">
          <w:rPr>
            <w:rStyle w:val="Hyperlink"/>
            <w:rFonts w:asciiTheme="minorHAnsi" w:hAnsiTheme="minorHAnsi"/>
            <w:sz w:val="20"/>
            <w:szCs w:val="20"/>
          </w:rPr>
          <w:t>http://www.cdc.gov/mmwr/volumes/65/rr/rr6501e1.htm</w:t>
        </w:r>
      </w:hyperlink>
      <w:r w:rsidR="00362A02" w:rsidRPr="00895CB5">
        <w:rPr>
          <w:sz w:val="20"/>
          <w:szCs w:val="20"/>
        </w:rPr>
        <w:t xml:space="preserve">. </w:t>
      </w:r>
    </w:p>
    <w:p w14:paraId="51ED1CDA" w14:textId="1CFF5C4B" w:rsidR="00FF2FD8" w:rsidRDefault="005F650C" w:rsidP="00895CB5">
      <w:pPr>
        <w:tabs>
          <w:tab w:val="left" w:pos="4320"/>
        </w:tabs>
        <w:spacing w:line="240" w:lineRule="auto"/>
      </w:pPr>
      <w:r w:rsidRPr="00FF2FD8">
        <w:rPr>
          <w:b/>
        </w:rPr>
        <w:t>Recommendation</w:t>
      </w:r>
    </w:p>
    <w:p w14:paraId="00F5DA67" w14:textId="321CC1CA" w:rsidR="007936D0" w:rsidRDefault="00A15BD7" w:rsidP="00895CB5">
      <w:pPr>
        <w:tabs>
          <w:tab w:val="left" w:pos="4320"/>
        </w:tabs>
        <w:spacing w:line="240" w:lineRule="auto"/>
      </w:pPr>
      <w:r>
        <w:t xml:space="preserve">When the </w:t>
      </w:r>
      <w:r w:rsidR="001C464D">
        <w:t>person</w:t>
      </w:r>
      <w:r w:rsidR="005F650C">
        <w:t xml:space="preserve">’s total daily dose is between </w:t>
      </w:r>
      <w:r w:rsidR="005F650C" w:rsidRPr="00731BEA">
        <w:rPr>
          <w:b/>
        </w:rPr>
        <w:t>40 – 5</w:t>
      </w:r>
      <w:r w:rsidRPr="00731BEA">
        <w:rPr>
          <w:b/>
        </w:rPr>
        <w:t>0mg MEqD</w:t>
      </w:r>
      <w:r>
        <w:t xml:space="preserve">, the prescriber should consider additional precautionary measures. For example, </w:t>
      </w:r>
      <w:r w:rsidR="00CE2847">
        <w:t xml:space="preserve">the prescriber could consider referring </w:t>
      </w:r>
      <w:r>
        <w:t xml:space="preserve">the </w:t>
      </w:r>
      <w:r w:rsidR="001C464D">
        <w:t>person</w:t>
      </w:r>
      <w:r>
        <w:t xml:space="preserve"> to an appropriate specialist (that is, a pain or addiction specialist or </w:t>
      </w:r>
      <w:r w:rsidR="00957495">
        <w:t xml:space="preserve">addiction </w:t>
      </w:r>
      <w:r>
        <w:t xml:space="preserve">psychiatrist) for </w:t>
      </w:r>
      <w:r w:rsidR="00CE2847">
        <w:t>consultation</w:t>
      </w:r>
      <w:r>
        <w:t>. Other precautionary measures could</w:t>
      </w:r>
      <w:r w:rsidR="006E7523">
        <w:t xml:space="preserve"> also</w:t>
      </w:r>
      <w:r>
        <w:t xml:space="preserve"> include staged supply arrangements and</w:t>
      </w:r>
      <w:r w:rsidR="002F5D3B">
        <w:t>/or</w:t>
      </w:r>
      <w:r>
        <w:t xml:space="preserve"> a</w:t>
      </w:r>
      <w:r w:rsidR="00FB5F6E">
        <w:t xml:space="preserve"> </w:t>
      </w:r>
      <w:hyperlink r:id="rId17" w:history="1">
        <w:r w:rsidR="00FB5F6E">
          <w:rPr>
            <w:rStyle w:val="Hyperlink"/>
            <w:rFonts w:asciiTheme="minorHAnsi" w:hAnsiTheme="minorHAnsi"/>
          </w:rPr>
          <w:t>Voluntary Undertaking</w:t>
        </w:r>
      </w:hyperlink>
      <w:r>
        <w:t xml:space="preserve"> .</w:t>
      </w:r>
    </w:p>
    <w:p w14:paraId="72C85604" w14:textId="7250498A" w:rsidR="0093673E" w:rsidRPr="00895CB5" w:rsidRDefault="00FD4DCE" w:rsidP="00895CB5">
      <w:pPr>
        <w:spacing w:line="240" w:lineRule="auto"/>
        <w:rPr>
          <w:rFonts w:cstheme="minorHAnsi"/>
          <w:sz w:val="20"/>
          <w:szCs w:val="20"/>
        </w:rPr>
      </w:pPr>
      <w:r w:rsidRPr="00895CB5">
        <w:rPr>
          <w:sz w:val="20"/>
          <w:szCs w:val="20"/>
        </w:rPr>
        <w:t xml:space="preserve">Note: </w:t>
      </w:r>
      <w:r w:rsidR="007936D0" w:rsidRPr="00895CB5">
        <w:rPr>
          <w:sz w:val="20"/>
          <w:szCs w:val="20"/>
        </w:rPr>
        <w:t>40 – 50 mg MEqD has been selected based upon curren</w:t>
      </w:r>
      <w:r w:rsidR="007A3A80" w:rsidRPr="00895CB5">
        <w:rPr>
          <w:sz w:val="20"/>
          <w:szCs w:val="20"/>
        </w:rPr>
        <w:t xml:space="preserve">t best practice outlined in the </w:t>
      </w:r>
      <w:hyperlink r:id="rId18" w:history="1">
        <w:r w:rsidR="007A3A80" w:rsidRPr="00895CB5">
          <w:rPr>
            <w:rStyle w:val="Hyperlink"/>
            <w:rFonts w:cstheme="minorHAnsi"/>
            <w:sz w:val="20"/>
            <w:szCs w:val="20"/>
          </w:rPr>
          <w:t>Faculty of Pain Medicines AN</w:t>
        </w:r>
        <w:r w:rsidR="00D27112" w:rsidRPr="00895CB5">
          <w:rPr>
            <w:rStyle w:val="Hyperlink"/>
            <w:rFonts w:cstheme="minorHAnsi"/>
            <w:sz w:val="20"/>
            <w:szCs w:val="20"/>
          </w:rPr>
          <w:t>Z</w:t>
        </w:r>
        <w:r w:rsidR="007A3A80" w:rsidRPr="00895CB5">
          <w:rPr>
            <w:rStyle w:val="Hyperlink"/>
            <w:rFonts w:cstheme="minorHAnsi"/>
            <w:sz w:val="20"/>
            <w:szCs w:val="20"/>
          </w:rPr>
          <w:t xml:space="preserve">CA Recommendations regarding the use of Opioid Analgesics in </w:t>
        </w:r>
        <w:r w:rsidR="001C464D" w:rsidRPr="00895CB5">
          <w:rPr>
            <w:rStyle w:val="Hyperlink"/>
            <w:rFonts w:cstheme="minorHAnsi"/>
            <w:sz w:val="20"/>
            <w:szCs w:val="20"/>
          </w:rPr>
          <w:t>person</w:t>
        </w:r>
        <w:r w:rsidR="007A3A80" w:rsidRPr="00895CB5">
          <w:rPr>
            <w:rStyle w:val="Hyperlink"/>
            <w:rFonts w:cstheme="minorHAnsi"/>
            <w:sz w:val="20"/>
            <w:szCs w:val="20"/>
          </w:rPr>
          <w:t>s with chronic Non-Cancer Pain</w:t>
        </w:r>
      </w:hyperlink>
      <w:r w:rsidR="007A3A80" w:rsidRPr="00895CB5">
        <w:rPr>
          <w:rFonts w:cstheme="minorHAnsi"/>
          <w:sz w:val="20"/>
          <w:szCs w:val="20"/>
        </w:rPr>
        <w:t xml:space="preserve"> which suggests caution at total daily doses &gt; 40mg MEqD and the </w:t>
      </w:r>
      <w:hyperlink r:id="rId19" w:history="1">
        <w:r w:rsidR="007A3A80" w:rsidRPr="00895CB5">
          <w:rPr>
            <w:rStyle w:val="Hyperlink"/>
            <w:rFonts w:cstheme="minorHAnsi"/>
            <w:sz w:val="20"/>
            <w:szCs w:val="20"/>
          </w:rPr>
          <w:t>CDC Guideline for Prescribing Opioids for Chronic Pain — United States, 2016</w:t>
        </w:r>
      </w:hyperlink>
      <w:r w:rsidR="007A3A80" w:rsidRPr="00895CB5">
        <w:rPr>
          <w:rFonts w:cstheme="minorHAnsi"/>
          <w:sz w:val="20"/>
          <w:szCs w:val="20"/>
        </w:rPr>
        <w:t xml:space="preserve"> which suggests a re-assessment of individual benefits and risks for total daily doses </w:t>
      </w:r>
      <w:r w:rsidR="007A3A80" w:rsidRPr="00895CB5">
        <w:rPr>
          <w:rFonts w:cstheme="minorHAnsi"/>
          <w:sz w:val="20"/>
          <w:szCs w:val="20"/>
          <w:u w:val="single"/>
        </w:rPr>
        <w:t>&gt;</w:t>
      </w:r>
      <w:r w:rsidR="007A3A80" w:rsidRPr="00895CB5">
        <w:rPr>
          <w:rFonts w:cstheme="minorHAnsi"/>
          <w:sz w:val="20"/>
          <w:szCs w:val="20"/>
        </w:rPr>
        <w:t xml:space="preserve"> 50mg MEqD.</w:t>
      </w:r>
    </w:p>
    <w:p w14:paraId="08A33A7C" w14:textId="67CC7D0A" w:rsidR="0093673E" w:rsidRPr="00895CB5" w:rsidRDefault="0093673E" w:rsidP="00656A84">
      <w:pPr>
        <w:pStyle w:val="Heading2"/>
      </w:pPr>
      <w:r>
        <w:rPr>
          <w:rFonts w:cstheme="minorHAnsi"/>
          <w:sz w:val="18"/>
          <w:szCs w:val="18"/>
        </w:rPr>
        <w:br w:type="page"/>
      </w:r>
      <w:bookmarkStart w:id="8" w:name="_Toc39579927"/>
      <w:r>
        <w:lastRenderedPageBreak/>
        <w:t>APPROVAL BY DRUG</w:t>
      </w:r>
      <w:bookmarkEnd w:id="8"/>
    </w:p>
    <w:p w14:paraId="7E5F0B11" w14:textId="339CD3C8" w:rsidR="00681462" w:rsidRDefault="0086056E" w:rsidP="0086056E">
      <w:pPr>
        <w:tabs>
          <w:tab w:val="left" w:pos="4320"/>
        </w:tabs>
        <w:spacing w:line="240" w:lineRule="auto"/>
      </w:pPr>
      <w:r>
        <w:t xml:space="preserve">The below section describes circumstances where a </w:t>
      </w:r>
      <w:r w:rsidRPr="00656A84">
        <w:rPr>
          <w:b/>
        </w:rPr>
        <w:t>Category 1</w:t>
      </w:r>
      <w:r>
        <w:t xml:space="preserve"> approval will not be granted. Under these circumstances prescribers must apply for </w:t>
      </w:r>
      <w:r w:rsidRPr="00144461">
        <w:t>Approval by Drug</w:t>
      </w:r>
      <w:r>
        <w:t xml:space="preserve">. </w:t>
      </w:r>
      <w:r w:rsidR="00E853B0" w:rsidRPr="00144461">
        <w:t xml:space="preserve">The CHO </w:t>
      </w:r>
      <w:r w:rsidR="00E853B0">
        <w:t>may</w:t>
      </w:r>
      <w:r w:rsidR="00E853B0" w:rsidRPr="00144461">
        <w:t xml:space="preserve"> issue a controlled medicine approval by drug for up to 12 months</w:t>
      </w:r>
      <w:r w:rsidR="00E853B0">
        <w:t>.</w:t>
      </w:r>
    </w:p>
    <w:p w14:paraId="1F387C3F" w14:textId="77777777" w:rsidR="00AD3F5C" w:rsidRDefault="00681462">
      <w:pPr>
        <w:pStyle w:val="ListParagraph"/>
        <w:numPr>
          <w:ilvl w:val="0"/>
          <w:numId w:val="1"/>
        </w:numPr>
        <w:tabs>
          <w:tab w:val="left" w:pos="4320"/>
        </w:tabs>
        <w:spacing w:line="240" w:lineRule="auto"/>
        <w:contextualSpacing w:val="0"/>
      </w:pPr>
      <w:r>
        <w:t xml:space="preserve">a person’s total daily dose is </w:t>
      </w:r>
      <w:r w:rsidRPr="00DC5593">
        <w:rPr>
          <w:b/>
        </w:rPr>
        <w:t>above</w:t>
      </w:r>
      <w:r>
        <w:t xml:space="preserve"> </w:t>
      </w:r>
      <w:r w:rsidRPr="00C45C27">
        <w:rPr>
          <w:b/>
        </w:rPr>
        <w:t>100mg MEqD</w:t>
      </w:r>
      <w:r>
        <w:t>;</w:t>
      </w:r>
    </w:p>
    <w:p w14:paraId="5503341C" w14:textId="77777777" w:rsidR="00AD3F5C" w:rsidRPr="00895CB5" w:rsidRDefault="00AD3F5C" w:rsidP="00895CB5">
      <w:pPr>
        <w:tabs>
          <w:tab w:val="left" w:pos="709"/>
        </w:tabs>
        <w:spacing w:line="240" w:lineRule="auto"/>
        <w:ind w:left="709"/>
        <w:rPr>
          <w:i/>
          <w:sz w:val="20"/>
          <w:szCs w:val="20"/>
        </w:rPr>
      </w:pPr>
      <w:r w:rsidRPr="00895CB5">
        <w:rPr>
          <w:i/>
          <w:sz w:val="20"/>
          <w:szCs w:val="20"/>
        </w:rPr>
        <w:t xml:space="preserve">Applications to prescribe opioids in doses greater than 100mg MEqD </w:t>
      </w:r>
      <w:r w:rsidR="001563CA" w:rsidRPr="00895CB5">
        <w:rPr>
          <w:i/>
          <w:sz w:val="20"/>
          <w:szCs w:val="20"/>
        </w:rPr>
        <w:t>will not be approved unless</w:t>
      </w:r>
      <w:r w:rsidRPr="00895CB5">
        <w:rPr>
          <w:i/>
          <w:sz w:val="20"/>
          <w:szCs w:val="20"/>
        </w:rPr>
        <w:t xml:space="preserve"> made by, or include </w:t>
      </w:r>
      <w:r w:rsidR="00474EF1" w:rsidRPr="00895CB5">
        <w:rPr>
          <w:i/>
          <w:sz w:val="20"/>
          <w:szCs w:val="20"/>
        </w:rPr>
        <w:t xml:space="preserve">documented support from a pain </w:t>
      </w:r>
      <w:r w:rsidRPr="00895CB5">
        <w:rPr>
          <w:i/>
          <w:sz w:val="20"/>
          <w:szCs w:val="20"/>
        </w:rPr>
        <w:t xml:space="preserve">or addiction specialist; geriatrician; or addiction psychiatrist.  </w:t>
      </w:r>
    </w:p>
    <w:p w14:paraId="76F2EAFD" w14:textId="77777777" w:rsidR="00FD5A1E" w:rsidRPr="00895CB5" w:rsidRDefault="00AD3F5C" w:rsidP="00895CB5">
      <w:pPr>
        <w:tabs>
          <w:tab w:val="left" w:pos="709"/>
        </w:tabs>
        <w:spacing w:line="240" w:lineRule="auto"/>
        <w:ind w:left="709"/>
        <w:rPr>
          <w:i/>
          <w:sz w:val="20"/>
          <w:szCs w:val="20"/>
        </w:rPr>
      </w:pPr>
      <w:r w:rsidRPr="00895CB5">
        <w:rPr>
          <w:i/>
          <w:sz w:val="20"/>
          <w:szCs w:val="20"/>
        </w:rPr>
        <w:t xml:space="preserve">The </w:t>
      </w:r>
      <w:r w:rsidR="00D01DA5" w:rsidRPr="00895CB5">
        <w:rPr>
          <w:i/>
          <w:sz w:val="20"/>
          <w:szCs w:val="20"/>
        </w:rPr>
        <w:t>need for support from a specialist mentioned above</w:t>
      </w:r>
      <w:r w:rsidRPr="00895CB5">
        <w:rPr>
          <w:i/>
          <w:sz w:val="20"/>
          <w:szCs w:val="20"/>
        </w:rPr>
        <w:t xml:space="preserve"> does not apply for applications submitted for any of following patient groups:</w:t>
      </w:r>
    </w:p>
    <w:p w14:paraId="602DDD6D" w14:textId="77777777" w:rsidR="00681462" w:rsidRPr="00895CB5" w:rsidRDefault="0040609D" w:rsidP="00895CB5">
      <w:pPr>
        <w:pStyle w:val="ListParagraph"/>
        <w:numPr>
          <w:ilvl w:val="0"/>
          <w:numId w:val="2"/>
        </w:numPr>
        <w:spacing w:line="240" w:lineRule="auto"/>
        <w:ind w:left="1134"/>
        <w:rPr>
          <w:i/>
          <w:sz w:val="20"/>
          <w:szCs w:val="20"/>
        </w:rPr>
      </w:pPr>
      <w:r w:rsidRPr="00895CB5">
        <w:rPr>
          <w:i/>
          <w:sz w:val="20"/>
          <w:szCs w:val="20"/>
        </w:rPr>
        <w:t xml:space="preserve">In-patients of residential care facilities </w:t>
      </w:r>
      <w:r w:rsidR="00AD3F5C" w:rsidRPr="00895CB5">
        <w:rPr>
          <w:i/>
          <w:sz w:val="20"/>
          <w:szCs w:val="20"/>
        </w:rPr>
        <w:t>for all indications, for doses less than 300mg MEqD, where it is not practical for the prescriber to obtain a specialist review.</w:t>
      </w:r>
    </w:p>
    <w:p w14:paraId="5A947FA1" w14:textId="77777777" w:rsidR="00FD5A1E" w:rsidRPr="00895CB5" w:rsidRDefault="00AD3F5C" w:rsidP="00895CB5">
      <w:pPr>
        <w:pStyle w:val="ListParagraph"/>
        <w:numPr>
          <w:ilvl w:val="0"/>
          <w:numId w:val="2"/>
        </w:numPr>
        <w:spacing w:line="240" w:lineRule="auto"/>
        <w:ind w:left="1134"/>
        <w:rPr>
          <w:i/>
          <w:sz w:val="20"/>
          <w:szCs w:val="20"/>
        </w:rPr>
      </w:pPr>
      <w:r w:rsidRPr="00895CB5">
        <w:rPr>
          <w:i/>
          <w:sz w:val="20"/>
          <w:szCs w:val="20"/>
        </w:rPr>
        <w:t>Patients who are experiencing acute on chronic exacerbation(s) of pain. Approvals may be issued for up to 8 weeks, following which specialist support would be required if dose reduction was unsuccessful.</w:t>
      </w:r>
    </w:p>
    <w:p w14:paraId="0DF125F3" w14:textId="77777777" w:rsidR="00681462" w:rsidRPr="00895CB5" w:rsidRDefault="00AD3F5C" w:rsidP="00895CB5">
      <w:pPr>
        <w:pStyle w:val="ListParagraph"/>
        <w:numPr>
          <w:ilvl w:val="0"/>
          <w:numId w:val="2"/>
        </w:numPr>
        <w:spacing w:line="240" w:lineRule="auto"/>
        <w:ind w:left="1134"/>
        <w:contextualSpacing w:val="0"/>
        <w:rPr>
          <w:i/>
          <w:sz w:val="20"/>
          <w:szCs w:val="20"/>
        </w:rPr>
      </w:pPr>
      <w:r w:rsidRPr="00895CB5">
        <w:rPr>
          <w:i/>
          <w:sz w:val="20"/>
          <w:szCs w:val="20"/>
        </w:rPr>
        <w:t xml:space="preserve">Patients who have a comprehensive pain management plan in place and where the plan proposes to reduce the patient’s use of opioids to below 100mg MEqD.  </w:t>
      </w:r>
    </w:p>
    <w:p w14:paraId="77498250" w14:textId="77777777" w:rsidR="00AD3F5C" w:rsidRPr="00895CB5" w:rsidRDefault="00AD3F5C" w:rsidP="00895CB5">
      <w:pPr>
        <w:pStyle w:val="ListParagraph"/>
        <w:tabs>
          <w:tab w:val="left" w:pos="1134"/>
        </w:tabs>
        <w:spacing w:line="240" w:lineRule="auto"/>
        <w:ind w:left="709"/>
        <w:contextualSpacing w:val="0"/>
        <w:rPr>
          <w:i/>
          <w:sz w:val="20"/>
          <w:szCs w:val="20"/>
        </w:rPr>
      </w:pPr>
      <w:r w:rsidRPr="00895CB5">
        <w:rPr>
          <w:i/>
          <w:sz w:val="20"/>
          <w:szCs w:val="20"/>
        </w:rPr>
        <w:t xml:space="preserve">Approvals may be issued for up to three months, following which support </w:t>
      </w:r>
      <w:r w:rsidR="00474EF1" w:rsidRPr="00895CB5">
        <w:rPr>
          <w:i/>
          <w:sz w:val="20"/>
          <w:szCs w:val="20"/>
        </w:rPr>
        <w:t xml:space="preserve">from a </w:t>
      </w:r>
      <w:r w:rsidR="001563CA" w:rsidRPr="00895CB5">
        <w:rPr>
          <w:i/>
          <w:sz w:val="20"/>
          <w:szCs w:val="20"/>
        </w:rPr>
        <w:t>specialist mentioned above will</w:t>
      </w:r>
      <w:r w:rsidRPr="00895CB5">
        <w:rPr>
          <w:i/>
          <w:sz w:val="20"/>
          <w:szCs w:val="20"/>
        </w:rPr>
        <w:t xml:space="preserve"> be required if the dose reduction </w:t>
      </w:r>
      <w:r w:rsidR="001563CA" w:rsidRPr="00895CB5">
        <w:rPr>
          <w:i/>
          <w:sz w:val="20"/>
          <w:szCs w:val="20"/>
        </w:rPr>
        <w:t>is</w:t>
      </w:r>
      <w:r w:rsidRPr="00895CB5">
        <w:rPr>
          <w:i/>
          <w:sz w:val="20"/>
          <w:szCs w:val="20"/>
        </w:rPr>
        <w:t xml:space="preserve"> unsuccessful. Subsequent approvals may be granted (up to a maximum of 6 months from commencement of a reduction plan) if dose reduction is successful but not yet less than 100</w:t>
      </w:r>
      <w:r w:rsidR="001563CA" w:rsidRPr="00895CB5">
        <w:rPr>
          <w:i/>
          <w:sz w:val="20"/>
          <w:szCs w:val="20"/>
        </w:rPr>
        <w:t>mg</w:t>
      </w:r>
      <w:r w:rsidRPr="00895CB5">
        <w:rPr>
          <w:i/>
          <w:sz w:val="20"/>
          <w:szCs w:val="20"/>
        </w:rPr>
        <w:t xml:space="preserve"> MEqD.</w:t>
      </w:r>
    </w:p>
    <w:p w14:paraId="5A192940" w14:textId="2275765A" w:rsidR="00681462" w:rsidRPr="00D75302" w:rsidRDefault="00E60143" w:rsidP="009B7EFA">
      <w:pPr>
        <w:pStyle w:val="ListParagraph"/>
        <w:numPr>
          <w:ilvl w:val="0"/>
          <w:numId w:val="1"/>
        </w:numPr>
        <w:tabs>
          <w:tab w:val="left" w:pos="4320"/>
        </w:tabs>
        <w:spacing w:line="240" w:lineRule="auto"/>
        <w:contextualSpacing w:val="0"/>
      </w:pPr>
      <w:r>
        <w:t xml:space="preserve">treating a </w:t>
      </w:r>
      <w:r>
        <w:rPr>
          <w:b/>
        </w:rPr>
        <w:t>drug dependant</w:t>
      </w:r>
      <w:r>
        <w:t xml:space="preserve"> person with chronic (non-cancer) pain; treating a non-drug dependent person for chronic (non-cancer) pain with any methadone</w:t>
      </w:r>
      <w:r>
        <w:rPr>
          <w:b/>
        </w:rPr>
        <w:t xml:space="preserve"> </w:t>
      </w:r>
      <w:r>
        <w:t>formulation;</w:t>
      </w:r>
    </w:p>
    <w:p w14:paraId="12507590" w14:textId="77777777" w:rsidR="00AD3F5C" w:rsidRPr="00895CB5" w:rsidRDefault="00AD3F5C" w:rsidP="00895CB5">
      <w:pPr>
        <w:tabs>
          <w:tab w:val="left" w:pos="709"/>
        </w:tabs>
        <w:spacing w:line="240" w:lineRule="auto"/>
        <w:ind w:left="709"/>
        <w:rPr>
          <w:i/>
          <w:sz w:val="20"/>
          <w:szCs w:val="20"/>
        </w:rPr>
      </w:pPr>
      <w:r w:rsidRPr="00895CB5">
        <w:rPr>
          <w:i/>
          <w:sz w:val="20"/>
          <w:szCs w:val="20"/>
        </w:rPr>
        <w:t xml:space="preserve">Applications to prescribe opioids </w:t>
      </w:r>
      <w:r w:rsidR="00474EF1" w:rsidRPr="00895CB5">
        <w:rPr>
          <w:i/>
          <w:sz w:val="20"/>
          <w:szCs w:val="20"/>
        </w:rPr>
        <w:t>to a drug-dependent person</w:t>
      </w:r>
      <w:r w:rsidRPr="00895CB5">
        <w:rPr>
          <w:i/>
          <w:sz w:val="20"/>
          <w:szCs w:val="20"/>
        </w:rPr>
        <w:t xml:space="preserve"> </w:t>
      </w:r>
      <w:r w:rsidR="001563CA" w:rsidRPr="00895CB5">
        <w:rPr>
          <w:i/>
          <w:sz w:val="20"/>
          <w:szCs w:val="20"/>
        </w:rPr>
        <w:t>will not be approved unless</w:t>
      </w:r>
      <w:r w:rsidR="00474EF1" w:rsidRPr="00895CB5">
        <w:rPr>
          <w:i/>
          <w:sz w:val="20"/>
          <w:szCs w:val="20"/>
        </w:rPr>
        <w:t xml:space="preserve"> made by, or include</w:t>
      </w:r>
      <w:r w:rsidRPr="00895CB5">
        <w:rPr>
          <w:i/>
          <w:sz w:val="20"/>
          <w:szCs w:val="20"/>
        </w:rPr>
        <w:t xml:space="preserve"> documented support from a pain or addiction specialist; or addiction psychiatrist.  </w:t>
      </w:r>
    </w:p>
    <w:p w14:paraId="33BACBB6" w14:textId="77777777" w:rsidR="00681462" w:rsidRPr="00D75302" w:rsidRDefault="00E60143" w:rsidP="009B7EFA">
      <w:pPr>
        <w:pStyle w:val="ListParagraph"/>
        <w:numPr>
          <w:ilvl w:val="0"/>
          <w:numId w:val="1"/>
        </w:numPr>
        <w:tabs>
          <w:tab w:val="left" w:pos="709"/>
        </w:tabs>
        <w:spacing w:line="240" w:lineRule="auto"/>
      </w:pPr>
      <w:r>
        <w:t xml:space="preserve">treating a non-drug dependent person for chronic (non-cancer) pain with fast acting fentanyl oral dose formulations; </w:t>
      </w:r>
    </w:p>
    <w:p w14:paraId="2025DA03" w14:textId="77777777" w:rsidR="00AD3F5C" w:rsidRPr="00895CB5" w:rsidRDefault="00AD3F5C" w:rsidP="00895CB5">
      <w:pPr>
        <w:tabs>
          <w:tab w:val="left" w:pos="709"/>
        </w:tabs>
        <w:spacing w:line="240" w:lineRule="auto"/>
        <w:ind w:left="709"/>
        <w:rPr>
          <w:i/>
          <w:sz w:val="20"/>
          <w:szCs w:val="20"/>
        </w:rPr>
      </w:pPr>
      <w:r w:rsidRPr="00895CB5">
        <w:rPr>
          <w:i/>
          <w:sz w:val="20"/>
          <w:szCs w:val="20"/>
        </w:rPr>
        <w:t xml:space="preserve">Applications to prescribe </w:t>
      </w:r>
      <w:r w:rsidR="001563CA" w:rsidRPr="00895CB5">
        <w:rPr>
          <w:i/>
          <w:sz w:val="20"/>
          <w:szCs w:val="20"/>
        </w:rPr>
        <w:t xml:space="preserve">a </w:t>
      </w:r>
      <w:r w:rsidRPr="00895CB5">
        <w:rPr>
          <w:i/>
          <w:sz w:val="20"/>
          <w:szCs w:val="20"/>
        </w:rPr>
        <w:t>fast acting fentanyl oral dose formulation</w:t>
      </w:r>
      <w:r w:rsidR="001563CA" w:rsidRPr="00895CB5">
        <w:rPr>
          <w:i/>
          <w:sz w:val="20"/>
          <w:szCs w:val="20"/>
        </w:rPr>
        <w:t xml:space="preserve"> will not be approved unless</w:t>
      </w:r>
      <w:r w:rsidRPr="00895CB5">
        <w:rPr>
          <w:i/>
          <w:sz w:val="20"/>
          <w:szCs w:val="20"/>
        </w:rPr>
        <w:t xml:space="preserve"> made by, or include documented support from a pain or addiction specialist; or addiction psychiatrist.  </w:t>
      </w:r>
    </w:p>
    <w:p w14:paraId="67297736" w14:textId="77777777" w:rsidR="00681462" w:rsidRDefault="00E60143" w:rsidP="009B7EFA">
      <w:pPr>
        <w:pStyle w:val="ListParagraph"/>
        <w:numPr>
          <w:ilvl w:val="0"/>
          <w:numId w:val="1"/>
        </w:numPr>
        <w:tabs>
          <w:tab w:val="left" w:pos="4320"/>
        </w:tabs>
        <w:spacing w:line="240" w:lineRule="auto"/>
        <w:contextualSpacing w:val="0"/>
      </w:pPr>
      <w:r>
        <w:t xml:space="preserve">treating a non-drug dependent person for chronic (non-cancer) pain with injectable opioid controlled medicines; </w:t>
      </w:r>
    </w:p>
    <w:p w14:paraId="3CCF2F74" w14:textId="77777777" w:rsidR="00AD3F5C" w:rsidRPr="00895CB5" w:rsidRDefault="00AD3F5C" w:rsidP="00895CB5">
      <w:pPr>
        <w:pStyle w:val="ListParagraph"/>
        <w:tabs>
          <w:tab w:val="left" w:pos="1134"/>
        </w:tabs>
        <w:spacing w:line="240" w:lineRule="auto"/>
        <w:ind w:left="709"/>
        <w:contextualSpacing w:val="0"/>
        <w:rPr>
          <w:i/>
          <w:sz w:val="20"/>
          <w:szCs w:val="20"/>
        </w:rPr>
      </w:pPr>
      <w:r w:rsidRPr="00895CB5">
        <w:rPr>
          <w:i/>
          <w:sz w:val="20"/>
          <w:szCs w:val="20"/>
        </w:rPr>
        <w:t>Applications to prescribe a</w:t>
      </w:r>
      <w:r w:rsidR="001563CA" w:rsidRPr="00895CB5">
        <w:rPr>
          <w:i/>
          <w:sz w:val="20"/>
          <w:szCs w:val="20"/>
        </w:rPr>
        <w:t xml:space="preserve">n injectable opioid controlled medicine </w:t>
      </w:r>
      <w:r w:rsidRPr="00895CB5">
        <w:rPr>
          <w:i/>
          <w:sz w:val="20"/>
          <w:szCs w:val="20"/>
        </w:rPr>
        <w:t xml:space="preserve">will not be approved unless made by, or include documented support from a pain or addiction specialist; or addiction psychiatrist.  </w:t>
      </w:r>
    </w:p>
    <w:p w14:paraId="735C5100" w14:textId="77777777" w:rsidR="00681462" w:rsidRPr="00D75302" w:rsidRDefault="00E60143" w:rsidP="009B7EFA">
      <w:pPr>
        <w:pStyle w:val="ListParagraph"/>
        <w:numPr>
          <w:ilvl w:val="0"/>
          <w:numId w:val="1"/>
        </w:numPr>
        <w:tabs>
          <w:tab w:val="left" w:pos="4320"/>
        </w:tabs>
        <w:spacing w:line="240" w:lineRule="auto"/>
        <w:ind w:left="714" w:hanging="357"/>
        <w:contextualSpacing w:val="0"/>
      </w:pPr>
      <w:r>
        <w:t>treating a person for intestinal conditions with codeine; or</w:t>
      </w:r>
    </w:p>
    <w:p w14:paraId="379C615D" w14:textId="6242EDAB" w:rsidR="00AD3F5C" w:rsidRPr="00895CB5" w:rsidRDefault="00AD3F5C" w:rsidP="00895CB5">
      <w:pPr>
        <w:pStyle w:val="ListParagraph"/>
        <w:tabs>
          <w:tab w:val="left" w:pos="1134"/>
        </w:tabs>
        <w:spacing w:line="240" w:lineRule="auto"/>
        <w:ind w:left="709"/>
        <w:contextualSpacing w:val="0"/>
        <w:rPr>
          <w:i/>
          <w:sz w:val="20"/>
          <w:szCs w:val="20"/>
        </w:rPr>
      </w:pPr>
      <w:r w:rsidRPr="00895CB5">
        <w:rPr>
          <w:i/>
          <w:sz w:val="20"/>
          <w:szCs w:val="20"/>
        </w:rPr>
        <w:t xml:space="preserve">Applications to prescribe </w:t>
      </w:r>
      <w:r w:rsidR="001563CA" w:rsidRPr="00895CB5">
        <w:rPr>
          <w:i/>
          <w:sz w:val="20"/>
          <w:szCs w:val="20"/>
        </w:rPr>
        <w:t xml:space="preserve">codeine for </w:t>
      </w:r>
      <w:r w:rsidRPr="00895CB5">
        <w:rPr>
          <w:i/>
          <w:sz w:val="20"/>
          <w:szCs w:val="20"/>
        </w:rPr>
        <w:t>intestinal</w:t>
      </w:r>
      <w:r w:rsidR="001563CA" w:rsidRPr="00895CB5">
        <w:rPr>
          <w:i/>
          <w:sz w:val="20"/>
          <w:szCs w:val="20"/>
        </w:rPr>
        <w:t xml:space="preserve"> conditions </w:t>
      </w:r>
      <w:r w:rsidR="00F06520">
        <w:rPr>
          <w:i/>
          <w:sz w:val="20"/>
          <w:szCs w:val="20"/>
        </w:rPr>
        <w:t xml:space="preserve">may be approved up to doses of 240mg daily. Applications for higher doses </w:t>
      </w:r>
      <w:r w:rsidRPr="00895CB5">
        <w:rPr>
          <w:i/>
          <w:sz w:val="20"/>
          <w:szCs w:val="20"/>
        </w:rPr>
        <w:t xml:space="preserve">will not be approved unless made by, or include documented support from a </w:t>
      </w:r>
      <w:r w:rsidR="00F06520">
        <w:rPr>
          <w:i/>
          <w:sz w:val="20"/>
          <w:szCs w:val="20"/>
        </w:rPr>
        <w:t>gastroenterologist</w:t>
      </w:r>
      <w:r w:rsidRPr="00895CB5">
        <w:rPr>
          <w:i/>
          <w:sz w:val="20"/>
          <w:szCs w:val="20"/>
        </w:rPr>
        <w:t xml:space="preserve">.  </w:t>
      </w:r>
    </w:p>
    <w:p w14:paraId="05500A13" w14:textId="77777777" w:rsidR="00681462" w:rsidRPr="00D75302" w:rsidRDefault="00E60143" w:rsidP="009B7EFA">
      <w:pPr>
        <w:pStyle w:val="ListParagraph"/>
        <w:numPr>
          <w:ilvl w:val="0"/>
          <w:numId w:val="1"/>
        </w:numPr>
        <w:tabs>
          <w:tab w:val="left" w:pos="4320"/>
        </w:tabs>
        <w:spacing w:line="240" w:lineRule="auto"/>
      </w:pPr>
      <w:r>
        <w:t xml:space="preserve">treating an indication not listed on the Australian Register of Therapeutic Goods. </w:t>
      </w:r>
    </w:p>
    <w:p w14:paraId="6A9F33D8" w14:textId="14192C8A" w:rsidR="0093673E" w:rsidRPr="00895CB5" w:rsidRDefault="00C25D6B" w:rsidP="00895CB5">
      <w:pPr>
        <w:pStyle w:val="ListParagraph"/>
        <w:tabs>
          <w:tab w:val="left" w:pos="1134"/>
        </w:tabs>
        <w:spacing w:line="240" w:lineRule="auto"/>
        <w:ind w:left="709"/>
        <w:contextualSpacing w:val="0"/>
        <w:rPr>
          <w:i/>
          <w:sz w:val="20"/>
          <w:szCs w:val="20"/>
        </w:rPr>
      </w:pPr>
      <w:r w:rsidRPr="00895CB5">
        <w:rPr>
          <w:i/>
          <w:sz w:val="20"/>
          <w:szCs w:val="20"/>
        </w:rPr>
        <w:t xml:space="preserve">Applications to prescribe a controlled medicine for an indication not listed on the </w:t>
      </w:r>
      <w:r w:rsidR="00AD3F5C" w:rsidRPr="00895CB5">
        <w:rPr>
          <w:i/>
          <w:sz w:val="20"/>
          <w:szCs w:val="20"/>
        </w:rPr>
        <w:t>Australian Register of Therapeutic Goods</w:t>
      </w:r>
      <w:r w:rsidRPr="00895CB5">
        <w:rPr>
          <w:i/>
          <w:sz w:val="20"/>
          <w:szCs w:val="20"/>
        </w:rPr>
        <w:t xml:space="preserve"> will not be approved unless a</w:t>
      </w:r>
      <w:r w:rsidR="00AD3F5C" w:rsidRPr="00895CB5">
        <w:rPr>
          <w:i/>
          <w:sz w:val="20"/>
          <w:szCs w:val="20"/>
        </w:rPr>
        <w:t xml:space="preserve"> sign</w:t>
      </w:r>
      <w:r w:rsidRPr="00895CB5">
        <w:rPr>
          <w:i/>
          <w:sz w:val="20"/>
          <w:szCs w:val="20"/>
        </w:rPr>
        <w:t>ed</w:t>
      </w:r>
      <w:r w:rsidR="00AD3F5C" w:rsidRPr="00895CB5">
        <w:rPr>
          <w:i/>
          <w:sz w:val="20"/>
          <w:szCs w:val="20"/>
        </w:rPr>
        <w:t xml:space="preserve"> </w:t>
      </w:r>
      <w:r w:rsidRPr="00895CB5">
        <w:rPr>
          <w:i/>
          <w:sz w:val="20"/>
          <w:szCs w:val="20"/>
        </w:rPr>
        <w:t xml:space="preserve">patient </w:t>
      </w:r>
      <w:r w:rsidR="00AD3F5C" w:rsidRPr="00895CB5">
        <w:rPr>
          <w:i/>
          <w:sz w:val="20"/>
          <w:szCs w:val="20"/>
        </w:rPr>
        <w:t>consent form</w:t>
      </w:r>
      <w:r w:rsidRPr="00895CB5">
        <w:rPr>
          <w:i/>
          <w:sz w:val="20"/>
          <w:szCs w:val="20"/>
        </w:rPr>
        <w:t xml:space="preserve"> is attached to</w:t>
      </w:r>
      <w:r w:rsidR="00AD3F5C" w:rsidRPr="00895CB5">
        <w:rPr>
          <w:i/>
          <w:sz w:val="20"/>
          <w:szCs w:val="20"/>
        </w:rPr>
        <w:t xml:space="preserve"> acknowledg</w:t>
      </w:r>
      <w:r w:rsidRPr="00895CB5">
        <w:rPr>
          <w:i/>
          <w:sz w:val="20"/>
          <w:szCs w:val="20"/>
        </w:rPr>
        <w:t xml:space="preserve">e the </w:t>
      </w:r>
      <w:r w:rsidR="00AD3F5C" w:rsidRPr="00895CB5">
        <w:rPr>
          <w:i/>
          <w:sz w:val="20"/>
          <w:szCs w:val="20"/>
        </w:rPr>
        <w:t>treatment</w:t>
      </w:r>
      <w:r w:rsidRPr="00895CB5">
        <w:rPr>
          <w:i/>
          <w:sz w:val="20"/>
          <w:szCs w:val="20"/>
        </w:rPr>
        <w:t xml:space="preserve"> is</w:t>
      </w:r>
      <w:r w:rsidR="00AD3F5C" w:rsidRPr="00895CB5">
        <w:rPr>
          <w:i/>
          <w:sz w:val="20"/>
          <w:szCs w:val="20"/>
        </w:rPr>
        <w:t xml:space="preserve"> for a non-licensed condition</w:t>
      </w:r>
    </w:p>
    <w:p w14:paraId="24CE6F38" w14:textId="77777777" w:rsidR="0093673E" w:rsidRDefault="0093673E" w:rsidP="00895CB5">
      <w:pPr>
        <w:rPr>
          <w:i/>
          <w:sz w:val="18"/>
        </w:rPr>
      </w:pPr>
      <w:r>
        <w:rPr>
          <w:i/>
          <w:sz w:val="18"/>
        </w:rPr>
        <w:br w:type="page"/>
      </w:r>
    </w:p>
    <w:p w14:paraId="3DE1F9CF" w14:textId="27F7552F" w:rsidR="002C14C8" w:rsidRPr="001B31D9" w:rsidRDefault="002C14C8" w:rsidP="00656A84">
      <w:pPr>
        <w:pStyle w:val="Heading1"/>
      </w:pPr>
      <w:bookmarkStart w:id="9" w:name="_Toc39579928"/>
      <w:r w:rsidRPr="001B31D9">
        <w:lastRenderedPageBreak/>
        <w:t xml:space="preserve">Chapter </w:t>
      </w:r>
      <w:r>
        <w:t>2</w:t>
      </w:r>
      <w:r w:rsidRPr="001B31D9">
        <w:t xml:space="preserve"> - Controlled medicine to treat a person with </w:t>
      </w:r>
      <w:r w:rsidR="00731BEA">
        <w:t>active malignancy or life limiting disease</w:t>
      </w:r>
      <w:bookmarkEnd w:id="9"/>
    </w:p>
    <w:bookmarkStart w:id="10" w:name="_Toc39579929"/>
    <w:p w14:paraId="7894E777" w14:textId="1938C429" w:rsidR="00AD3F5C" w:rsidRDefault="009F3F17" w:rsidP="00656A84">
      <w:pPr>
        <w:pStyle w:val="Heading2"/>
        <w:rPr>
          <w:color w:val="5F497A" w:themeColor="accent4" w:themeShade="BF"/>
        </w:rPr>
      </w:pPr>
      <w:r w:rsidRPr="00566AF1">
        <w:rPr>
          <w:noProof/>
          <w:lang w:eastAsia="en-AU"/>
        </w:rPr>
        <mc:AlternateContent>
          <mc:Choice Requires="wps">
            <w:drawing>
              <wp:anchor distT="0" distB="0" distL="114300" distR="114300" simplePos="0" relativeHeight="251661312" behindDoc="0" locked="0" layoutInCell="1" allowOverlap="1" wp14:anchorId="248252FC" wp14:editId="22C8038A">
                <wp:simplePos x="0" y="0"/>
                <wp:positionH relativeFrom="margin">
                  <wp:align>left</wp:align>
                </wp:positionH>
                <wp:positionV relativeFrom="paragraph">
                  <wp:posOffset>292736</wp:posOffset>
                </wp:positionV>
                <wp:extent cx="5854700" cy="81534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153400"/>
                        </a:xfrm>
                        <a:prstGeom prst="rect">
                          <a:avLst/>
                        </a:prstGeom>
                        <a:solidFill>
                          <a:schemeClr val="accent4">
                            <a:lumMod val="20000"/>
                            <a:lumOff val="80000"/>
                          </a:schemeClr>
                        </a:solidFill>
                        <a:ln w="9525">
                          <a:solidFill>
                            <a:srgbClr val="000000"/>
                          </a:solidFill>
                          <a:miter lim="800000"/>
                          <a:headEnd/>
                          <a:tailEnd/>
                        </a:ln>
                      </wps:spPr>
                      <wps:txbx>
                        <w:txbxContent>
                          <w:p w14:paraId="4B40D107" w14:textId="476FB822" w:rsidR="000D78E2" w:rsidRPr="00731BEA" w:rsidRDefault="000D78E2" w:rsidP="00895CB5">
                            <w:pPr>
                              <w:tabs>
                                <w:tab w:val="left" w:pos="4320"/>
                              </w:tabs>
                              <w:spacing w:line="240" w:lineRule="auto"/>
                              <w:rPr>
                                <w:b/>
                              </w:rPr>
                            </w:pPr>
                            <w:r w:rsidRPr="00895CB5">
                              <w:rPr>
                                <w:b/>
                              </w:rPr>
                              <w:t>C</w:t>
                            </w:r>
                            <w:r w:rsidRPr="00731BEA">
                              <w:rPr>
                                <w:b/>
                              </w:rPr>
                              <w:t>ontrolled medicine to treat a person with pain directly attributable to:</w:t>
                            </w:r>
                          </w:p>
                          <w:p w14:paraId="08327035" w14:textId="59D94C70" w:rsidR="000D78E2" w:rsidRPr="00731BEA" w:rsidRDefault="000D78E2" w:rsidP="00895CB5">
                            <w:pPr>
                              <w:pStyle w:val="ListParagraph"/>
                              <w:numPr>
                                <w:ilvl w:val="0"/>
                                <w:numId w:val="5"/>
                              </w:numPr>
                              <w:spacing w:after="0" w:line="240" w:lineRule="auto"/>
                              <w:ind w:left="567" w:hanging="426"/>
                              <w:contextualSpacing w:val="0"/>
                              <w:rPr>
                                <w:b/>
                              </w:rPr>
                            </w:pPr>
                            <w:r w:rsidRPr="00731BEA">
                              <w:rPr>
                                <w:b/>
                              </w:rPr>
                              <w:t>active malignancy or life limiting disease state; or</w:t>
                            </w:r>
                          </w:p>
                          <w:p w14:paraId="7736C217" w14:textId="0A10B70B" w:rsidR="000D78E2" w:rsidRPr="00731BEA" w:rsidRDefault="000D78E2" w:rsidP="00895CB5">
                            <w:pPr>
                              <w:pStyle w:val="ListParagraph"/>
                              <w:numPr>
                                <w:ilvl w:val="0"/>
                                <w:numId w:val="5"/>
                              </w:numPr>
                              <w:spacing w:after="0" w:line="240" w:lineRule="auto"/>
                              <w:ind w:left="567" w:hanging="426"/>
                              <w:contextualSpacing w:val="0"/>
                              <w:rPr>
                                <w:b/>
                              </w:rPr>
                            </w:pPr>
                            <w:r w:rsidRPr="00731BEA">
                              <w:rPr>
                                <w:b/>
                              </w:rPr>
                              <w:t>considered on a case by case basis; and</w:t>
                            </w:r>
                          </w:p>
                          <w:p w14:paraId="0B69F73E" w14:textId="57C60601" w:rsidR="000D78E2" w:rsidRPr="00731BEA" w:rsidRDefault="000D78E2" w:rsidP="00895CB5">
                            <w:pPr>
                              <w:pStyle w:val="ListParagraph"/>
                              <w:numPr>
                                <w:ilvl w:val="0"/>
                                <w:numId w:val="5"/>
                              </w:numPr>
                              <w:spacing w:after="0" w:line="240" w:lineRule="auto"/>
                              <w:ind w:left="567" w:hanging="426"/>
                              <w:contextualSpacing w:val="0"/>
                              <w:rPr>
                                <w:b/>
                              </w:rPr>
                            </w:pPr>
                            <w:r w:rsidRPr="00731BEA">
                              <w:rPr>
                                <w:b/>
                              </w:rPr>
                              <w:t>where the prognosis might reasonably be expected to be 12 months or less.</w:t>
                            </w:r>
                          </w:p>
                          <w:p w14:paraId="467A52F3" w14:textId="3C82946F" w:rsidR="000D78E2" w:rsidRPr="00895CB5" w:rsidRDefault="000D78E2" w:rsidP="00895CB5">
                            <w:pPr>
                              <w:tabs>
                                <w:tab w:val="left" w:pos="4320"/>
                              </w:tabs>
                              <w:spacing w:line="240" w:lineRule="auto"/>
                            </w:pPr>
                            <w:r w:rsidRPr="00895CB5">
                              <w:t>Concurrent category 2 approvals are permitted for more than one practitioner (e.g. general practitioner and an appropriate specialist) to treat a person due to active malignancy or life limiting disease state.</w:t>
                            </w:r>
                          </w:p>
                          <w:p w14:paraId="2F187DDF" w14:textId="3ACBB5A8" w:rsidR="000D78E2" w:rsidRPr="00895CB5" w:rsidRDefault="000D78E2" w:rsidP="00895CB5">
                            <w:pPr>
                              <w:tabs>
                                <w:tab w:val="left" w:pos="4320"/>
                              </w:tabs>
                              <w:spacing w:after="0" w:line="240" w:lineRule="auto"/>
                              <w:rPr>
                                <w:b/>
                                <w:color w:val="5F497A" w:themeColor="accent4" w:themeShade="BF"/>
                                <w:sz w:val="24"/>
                              </w:rPr>
                            </w:pPr>
                            <w:r w:rsidRPr="00895CB5">
                              <w:rPr>
                                <w:b/>
                                <w:color w:val="5F497A" w:themeColor="accent4" w:themeShade="BF"/>
                                <w:sz w:val="24"/>
                              </w:rPr>
                              <w:t>CATEGOR</w:t>
                            </w:r>
                            <w:r>
                              <w:rPr>
                                <w:b/>
                                <w:color w:val="5F497A" w:themeColor="accent4" w:themeShade="BF"/>
                                <w:sz w:val="24"/>
                              </w:rPr>
                              <w:t>IES</w:t>
                            </w:r>
                            <w:r w:rsidRPr="00895CB5">
                              <w:rPr>
                                <w:b/>
                                <w:color w:val="5F497A" w:themeColor="accent4" w:themeShade="BF"/>
                                <w:sz w:val="24"/>
                              </w:rPr>
                              <w:t xml:space="preserve"> 2A and 2B </w:t>
                            </w:r>
                          </w:p>
                          <w:p w14:paraId="76E28835" w14:textId="59A19D5E" w:rsidR="000D78E2" w:rsidRDefault="000D78E2" w:rsidP="002C14C8">
                            <w:pPr>
                              <w:tabs>
                                <w:tab w:val="left" w:pos="4320"/>
                              </w:tabs>
                              <w:spacing w:line="240" w:lineRule="auto"/>
                            </w:pPr>
                            <w:r w:rsidRPr="00895CB5">
                              <w:rPr>
                                <w:b/>
                                <w:color w:val="5F497A" w:themeColor="accent4" w:themeShade="BF"/>
                              </w:rPr>
                              <w:t>Categories 2A</w:t>
                            </w:r>
                            <w:r w:rsidRPr="00895CB5">
                              <w:rPr>
                                <w:color w:val="5F497A" w:themeColor="accent4" w:themeShade="BF"/>
                              </w:rPr>
                              <w:t xml:space="preserve"> </w:t>
                            </w:r>
                            <w:r w:rsidRPr="00895CB5">
                              <w:t xml:space="preserve">and </w:t>
                            </w:r>
                            <w:r w:rsidRPr="00895CB5">
                              <w:rPr>
                                <w:b/>
                                <w:color w:val="5F497A" w:themeColor="accent4" w:themeShade="BF"/>
                              </w:rPr>
                              <w:t>2B</w:t>
                            </w:r>
                            <w:r w:rsidRPr="00895CB5">
                              <w:t xml:space="preserve"> are for any prescriber (other than a pain, addiction or palliative care specialist, oncologist, credentialed general practitioner#, palliative care registrar, palliative care nurse practitioner or other specialist as considered appropriate).</w:t>
                            </w:r>
                          </w:p>
                          <w:p w14:paraId="02AB6D1F" w14:textId="4138F16C" w:rsidR="000D78E2" w:rsidRDefault="000D78E2" w:rsidP="00895CB5">
                            <w:pPr>
                              <w:tabs>
                                <w:tab w:val="left" w:pos="4320"/>
                              </w:tabs>
                              <w:spacing w:after="0" w:line="240" w:lineRule="auto"/>
                            </w:pPr>
                            <w:r w:rsidRPr="00895CB5">
                              <w:t>U</w:t>
                            </w:r>
                            <w:r>
                              <w:t xml:space="preserve">nder a </w:t>
                            </w:r>
                            <w:r w:rsidRPr="009623EF">
                              <w:rPr>
                                <w:b/>
                                <w:color w:val="5F497A" w:themeColor="accent4" w:themeShade="BF"/>
                              </w:rPr>
                              <w:t>Category 2A</w:t>
                            </w:r>
                            <w:r w:rsidRPr="009623EF">
                              <w:rPr>
                                <w:color w:val="5F497A" w:themeColor="accent4" w:themeShade="BF"/>
                              </w:rPr>
                              <w:t xml:space="preserve"> </w:t>
                            </w:r>
                            <w:r>
                              <w:t>or</w:t>
                            </w:r>
                            <w:r w:rsidRPr="009623EF">
                              <w:rPr>
                                <w:b/>
                                <w:color w:val="5F497A" w:themeColor="accent4" w:themeShade="BF"/>
                              </w:rPr>
                              <w:t xml:space="preserve"> 2B</w:t>
                            </w:r>
                            <w:r w:rsidRPr="009623EF">
                              <w:rPr>
                                <w:color w:val="5F497A" w:themeColor="accent4" w:themeShade="BF"/>
                              </w:rPr>
                              <w:t xml:space="preserve"> </w:t>
                            </w:r>
                            <w:r w:rsidRPr="00895CB5">
                              <w:t xml:space="preserve">approval </w:t>
                            </w:r>
                            <w:r w:rsidRPr="00731BEA">
                              <w:t xml:space="preserve">a prescriber </w:t>
                            </w:r>
                            <w:r>
                              <w:t>may prescribe a controlled medicine to a non</w:t>
                            </w:r>
                            <w:r>
                              <w:noBreakHyphen/>
                              <w:t>drug (opioid) dependent person, for a maximum of 12 months if:</w:t>
                            </w:r>
                          </w:p>
                          <w:p w14:paraId="621BA2FB" w14:textId="54B65000" w:rsidR="000D78E2" w:rsidRDefault="000D78E2" w:rsidP="00895CB5">
                            <w:pPr>
                              <w:pStyle w:val="ListParagraph"/>
                              <w:numPr>
                                <w:ilvl w:val="1"/>
                                <w:numId w:val="30"/>
                              </w:numPr>
                              <w:ind w:left="567" w:hanging="425"/>
                            </w:pPr>
                            <w:r w:rsidRPr="00895CB5">
                              <w:rPr>
                                <w:b/>
                                <w:color w:val="5F497A" w:themeColor="accent4" w:themeShade="BF"/>
                                <w:sz w:val="24"/>
                              </w:rPr>
                              <w:t>CATEGORY 2A</w:t>
                            </w:r>
                            <w:r>
                              <w:t xml:space="preserve"> - The person’s total daily oral morphine equivalent dose (MEqD) mg of prescribed opioids is </w:t>
                            </w:r>
                            <w:r w:rsidRPr="00864D71">
                              <w:t>equal to, or less than 160mg MEqD</w:t>
                            </w:r>
                            <w:r w:rsidRPr="00864D71">
                              <w:rPr>
                                <w:vertAlign w:val="superscript"/>
                              </w:rPr>
                              <w:t xml:space="preserve"> ◊</w:t>
                            </w:r>
                            <w:r>
                              <w:t xml:space="preserve"> (including injectable controlled medicines and fast acting fentanyl oral dose formulations) and written confirmation of the patients’ active malignancy or life limiting disease state is provided. </w:t>
                            </w:r>
                          </w:p>
                          <w:p w14:paraId="71FDCFD9" w14:textId="26958880" w:rsidR="000D78E2" w:rsidRDefault="000D78E2" w:rsidP="00895CB5">
                            <w:pPr>
                              <w:pStyle w:val="ListParagraph"/>
                              <w:numPr>
                                <w:ilvl w:val="1"/>
                                <w:numId w:val="30"/>
                              </w:numPr>
                              <w:ind w:left="567" w:hanging="425"/>
                            </w:pPr>
                            <w:r w:rsidRPr="00895CB5">
                              <w:rPr>
                                <w:b/>
                                <w:color w:val="5F497A" w:themeColor="accent4" w:themeShade="BF"/>
                                <w:sz w:val="24"/>
                              </w:rPr>
                              <w:t>CATEGORY 2B</w:t>
                            </w:r>
                            <w:r>
                              <w:t xml:space="preserve"> - The person’s total daily oral MEqD of prescribed opioids is </w:t>
                            </w:r>
                            <w:r w:rsidRPr="00864D71">
                              <w:t>equal to, or less than 300mg MEqD</w:t>
                            </w:r>
                            <w:r>
                              <w:t xml:space="preserve"> </w:t>
                            </w:r>
                            <w:r w:rsidRPr="00864D71">
                              <w:rPr>
                                <w:vertAlign w:val="superscript"/>
                              </w:rPr>
                              <w:t xml:space="preserve">◊ </w:t>
                            </w:r>
                            <w:r>
                              <w:t>(including injectable controlled medicines and fast acting oral dose formulation fentanyl) with appropriate specialist support^^^ (that is, a pain, addiction or palliative care specialist, oncologist, advanced training palliative care registrar, credentialed general practitioner#, palliative care nurse practitioner or other specialist as considered appropriate) for the requested dosing regimen and written confirmation of the patients’ active malignancy or life limiting disease state is provided.</w:t>
                            </w:r>
                          </w:p>
                          <w:p w14:paraId="2D6E1D44" w14:textId="3523014E" w:rsidR="000D78E2" w:rsidRDefault="000D78E2" w:rsidP="00895CB5">
                            <w:pPr>
                              <w:tabs>
                                <w:tab w:val="left" w:pos="4320"/>
                              </w:tabs>
                              <w:spacing w:after="0" w:line="240" w:lineRule="auto"/>
                              <w:rPr>
                                <w:b/>
                                <w:color w:val="5F497A" w:themeColor="accent4" w:themeShade="BF"/>
                                <w:sz w:val="24"/>
                              </w:rPr>
                            </w:pPr>
                            <w:r>
                              <w:rPr>
                                <w:b/>
                                <w:color w:val="5F497A" w:themeColor="accent4" w:themeShade="BF"/>
                                <w:sz w:val="24"/>
                              </w:rPr>
                              <w:t>CATEGORY 2C</w:t>
                            </w:r>
                          </w:p>
                          <w:p w14:paraId="325351A1" w14:textId="65E5913A" w:rsidR="000D78E2" w:rsidRDefault="000D78E2" w:rsidP="002C14C8">
                            <w:pPr>
                              <w:tabs>
                                <w:tab w:val="left" w:pos="4320"/>
                              </w:tabs>
                              <w:spacing w:after="0" w:line="240" w:lineRule="auto"/>
                            </w:pPr>
                            <w:r>
                              <w:rPr>
                                <w:b/>
                                <w:color w:val="5F497A" w:themeColor="accent4" w:themeShade="BF"/>
                              </w:rPr>
                              <w:t>C</w:t>
                            </w:r>
                            <w:r w:rsidRPr="00895CB5">
                              <w:rPr>
                                <w:b/>
                                <w:color w:val="5F497A" w:themeColor="accent4" w:themeShade="BF"/>
                              </w:rPr>
                              <w:t>ategory</w:t>
                            </w:r>
                            <w:r>
                              <w:rPr>
                                <w:b/>
                                <w:color w:val="5F497A" w:themeColor="accent4" w:themeShade="BF"/>
                              </w:rPr>
                              <w:t xml:space="preserve"> 2C</w:t>
                            </w:r>
                            <w:r w:rsidRPr="00895CB5">
                              <w:t xml:space="preserve"> is for</w:t>
                            </w:r>
                            <w:r>
                              <w:t xml:space="preserve"> the following prescribers: </w:t>
                            </w:r>
                          </w:p>
                          <w:p w14:paraId="2DDFD061" w14:textId="330151C3" w:rsidR="000D78E2" w:rsidRDefault="000D78E2" w:rsidP="00895CB5">
                            <w:pPr>
                              <w:pStyle w:val="ListParagraph"/>
                              <w:numPr>
                                <w:ilvl w:val="0"/>
                                <w:numId w:val="5"/>
                              </w:numPr>
                              <w:spacing w:after="0" w:line="240" w:lineRule="auto"/>
                              <w:ind w:left="567" w:hanging="426"/>
                              <w:contextualSpacing w:val="0"/>
                            </w:pPr>
                            <w:r w:rsidRPr="00895CB5">
                              <w:t>pain, addiction or palliative care specialist</w:t>
                            </w:r>
                            <w:r>
                              <w:t>;</w:t>
                            </w:r>
                          </w:p>
                          <w:p w14:paraId="71D787C9" w14:textId="54AA6AB3" w:rsidR="000D78E2" w:rsidRDefault="000D78E2" w:rsidP="00895CB5">
                            <w:pPr>
                              <w:pStyle w:val="ListParagraph"/>
                              <w:numPr>
                                <w:ilvl w:val="0"/>
                                <w:numId w:val="5"/>
                              </w:numPr>
                              <w:spacing w:after="0" w:line="240" w:lineRule="auto"/>
                              <w:ind w:left="567" w:hanging="426"/>
                              <w:contextualSpacing w:val="0"/>
                            </w:pPr>
                            <w:r w:rsidRPr="00895CB5">
                              <w:t>oncologist</w:t>
                            </w:r>
                            <w:r>
                              <w:t>s;</w:t>
                            </w:r>
                          </w:p>
                          <w:p w14:paraId="18B6B00B" w14:textId="3BC4711B" w:rsidR="000D78E2" w:rsidRDefault="000D78E2" w:rsidP="00895CB5">
                            <w:pPr>
                              <w:pStyle w:val="ListParagraph"/>
                              <w:numPr>
                                <w:ilvl w:val="0"/>
                                <w:numId w:val="5"/>
                              </w:numPr>
                              <w:spacing w:after="0" w:line="240" w:lineRule="auto"/>
                              <w:ind w:left="567" w:hanging="426"/>
                              <w:contextualSpacing w:val="0"/>
                            </w:pPr>
                            <w:r w:rsidRPr="00895CB5">
                              <w:t>credentialed general practitioner</w:t>
                            </w:r>
                            <w:r>
                              <w:t>s#;</w:t>
                            </w:r>
                          </w:p>
                          <w:p w14:paraId="2C6944E6" w14:textId="7A33F139" w:rsidR="000D78E2" w:rsidRDefault="000D78E2" w:rsidP="00895CB5">
                            <w:pPr>
                              <w:pStyle w:val="ListParagraph"/>
                              <w:numPr>
                                <w:ilvl w:val="0"/>
                                <w:numId w:val="5"/>
                              </w:numPr>
                              <w:spacing w:after="0" w:line="240" w:lineRule="auto"/>
                              <w:ind w:left="567" w:hanging="426"/>
                              <w:contextualSpacing w:val="0"/>
                            </w:pPr>
                            <w:r w:rsidRPr="00895CB5">
                              <w:t>advanced training palliative care registrar</w:t>
                            </w:r>
                            <w:r>
                              <w:t>s;</w:t>
                            </w:r>
                          </w:p>
                          <w:p w14:paraId="465C7D15" w14:textId="35B9FE6F" w:rsidR="000D78E2" w:rsidRDefault="000D78E2" w:rsidP="00895CB5">
                            <w:pPr>
                              <w:pStyle w:val="ListParagraph"/>
                              <w:numPr>
                                <w:ilvl w:val="0"/>
                                <w:numId w:val="5"/>
                              </w:numPr>
                              <w:spacing w:after="0" w:line="240" w:lineRule="auto"/>
                              <w:ind w:left="567" w:hanging="426"/>
                              <w:contextualSpacing w:val="0"/>
                            </w:pPr>
                            <w:r w:rsidRPr="00895CB5">
                              <w:t>palliative care nurse practitioner</w:t>
                            </w:r>
                            <w:r>
                              <w:t>s;</w:t>
                            </w:r>
                            <w:r w:rsidRPr="00895CB5">
                              <w:t xml:space="preserve"> or</w:t>
                            </w:r>
                          </w:p>
                          <w:p w14:paraId="60A08AEC" w14:textId="3B62C35D" w:rsidR="000D78E2" w:rsidRPr="00895CB5" w:rsidRDefault="000D78E2" w:rsidP="00895CB5">
                            <w:pPr>
                              <w:pStyle w:val="ListParagraph"/>
                              <w:numPr>
                                <w:ilvl w:val="0"/>
                                <w:numId w:val="5"/>
                              </w:numPr>
                              <w:spacing w:after="0" w:line="240" w:lineRule="auto"/>
                              <w:ind w:left="567" w:hanging="426"/>
                              <w:contextualSpacing w:val="0"/>
                            </w:pPr>
                            <w:r w:rsidRPr="00895CB5">
                              <w:t>other specialist as considered appropriate.</w:t>
                            </w:r>
                          </w:p>
                          <w:p w14:paraId="372F2260" w14:textId="7374A019" w:rsidR="000D78E2" w:rsidRDefault="000D78E2" w:rsidP="00895CB5">
                            <w:pPr>
                              <w:tabs>
                                <w:tab w:val="left" w:pos="4320"/>
                              </w:tabs>
                              <w:spacing w:after="0" w:line="240" w:lineRule="auto"/>
                            </w:pPr>
                            <w:r>
                              <w:t>Approval under this category allows any of the above prescribers to prescribe a controlled opioid medicine (including injectable controlled medicines, methadone and fast acting oral dose formulation fentanyl) to a non</w:t>
                            </w:r>
                            <w:r>
                              <w:noBreakHyphen/>
                              <w:t>opioid dependent person, for a maximum of 12 months.</w:t>
                            </w:r>
                          </w:p>
                          <w:p w14:paraId="6A84DC95" w14:textId="5C2ED9AA" w:rsidR="000D78E2" w:rsidRPr="006D349A" w:rsidRDefault="000D78E2" w:rsidP="00895CB5">
                            <w:pPr>
                              <w:tabs>
                                <w:tab w:val="left" w:pos="4320"/>
                              </w:tabs>
                              <w:spacing w:after="0" w:line="240" w:lineRule="auto"/>
                            </w:pPr>
                            <w:r>
                              <w:t>The prescriber must have formed the reasonable belief that a controlled medicine is needed to treat a person with pain directly attributable to active malignancy or life limiting disease state. The prescriber will need to provide written confirmation of the person’s active malignancy or life limiting disease state, including any relevant details e.g. nature of malignancy or disease state.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252FC" id="_x0000_s1028" type="#_x0000_t202" style="position:absolute;margin-left:0;margin-top:23.05pt;width:461pt;height:6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" fillcolor="#e5dfec [663]">
                <v:textbox>
                  <w:txbxContent>
                    <w:p w14:paraId="4B40D107" w14:textId="476FB822" w:rsidR="000D78E2" w:rsidRPr="00731BEA" w:rsidRDefault="000D78E2" w:rsidP="00895CB5">
                      <w:pPr>
                        <w:tabs>
                          <w:tab w:val="left" w:pos="4320"/>
                        </w:tabs>
                        <w:spacing w:line="240" w:lineRule="auto"/>
                        <w:rPr>
                          <w:b/>
                        </w:rPr>
                      </w:pPr>
                      <w:r w:rsidRPr="00895CB5">
                        <w:rPr>
                          <w:b/>
                        </w:rPr>
                        <w:t>C</w:t>
                      </w:r>
                      <w:r w:rsidRPr="00731BEA">
                        <w:rPr>
                          <w:b/>
                        </w:rPr>
                        <w:t>ontrolled medicine to treat a person with pain directly attributable to:</w:t>
                      </w:r>
                    </w:p>
                    <w:p w14:paraId="08327035" w14:textId="59D94C70" w:rsidR="000D78E2" w:rsidRPr="00731BEA" w:rsidRDefault="000D78E2" w:rsidP="00895CB5">
                      <w:pPr>
                        <w:pStyle w:val="ListParagraph"/>
                        <w:numPr>
                          <w:ilvl w:val="0"/>
                          <w:numId w:val="5"/>
                        </w:numPr>
                        <w:spacing w:after="0" w:line="240" w:lineRule="auto"/>
                        <w:ind w:left="567" w:hanging="426"/>
                        <w:contextualSpacing w:val="0"/>
                        <w:rPr>
                          <w:b/>
                        </w:rPr>
                      </w:pPr>
                      <w:r w:rsidRPr="00731BEA">
                        <w:rPr>
                          <w:b/>
                        </w:rPr>
                        <w:t>active malignancy or life limiting disease state; or</w:t>
                      </w:r>
                    </w:p>
                    <w:p w14:paraId="7736C217" w14:textId="0A10B70B" w:rsidR="000D78E2" w:rsidRPr="00731BEA" w:rsidRDefault="000D78E2" w:rsidP="00895CB5">
                      <w:pPr>
                        <w:pStyle w:val="ListParagraph"/>
                        <w:numPr>
                          <w:ilvl w:val="0"/>
                          <w:numId w:val="5"/>
                        </w:numPr>
                        <w:spacing w:after="0" w:line="240" w:lineRule="auto"/>
                        <w:ind w:left="567" w:hanging="426"/>
                        <w:contextualSpacing w:val="0"/>
                        <w:rPr>
                          <w:b/>
                        </w:rPr>
                      </w:pPr>
                      <w:r w:rsidRPr="00731BEA">
                        <w:rPr>
                          <w:b/>
                        </w:rPr>
                        <w:t>considered on a case by case basis; and</w:t>
                      </w:r>
                    </w:p>
                    <w:p w14:paraId="0B69F73E" w14:textId="57C60601" w:rsidR="000D78E2" w:rsidRPr="00731BEA" w:rsidRDefault="000D78E2" w:rsidP="00895CB5">
                      <w:pPr>
                        <w:pStyle w:val="ListParagraph"/>
                        <w:numPr>
                          <w:ilvl w:val="0"/>
                          <w:numId w:val="5"/>
                        </w:numPr>
                        <w:spacing w:after="0" w:line="240" w:lineRule="auto"/>
                        <w:ind w:left="567" w:hanging="426"/>
                        <w:contextualSpacing w:val="0"/>
                        <w:rPr>
                          <w:b/>
                        </w:rPr>
                      </w:pPr>
                      <w:r w:rsidRPr="00731BEA">
                        <w:rPr>
                          <w:b/>
                        </w:rPr>
                        <w:t>where the prognosis might reasonably be expected to be 12 months or less.</w:t>
                      </w:r>
                    </w:p>
                    <w:p w14:paraId="467A52F3" w14:textId="3C82946F" w:rsidR="000D78E2" w:rsidRPr="00895CB5" w:rsidRDefault="000D78E2" w:rsidP="00895CB5">
                      <w:pPr>
                        <w:tabs>
                          <w:tab w:val="left" w:pos="4320"/>
                        </w:tabs>
                        <w:spacing w:line="240" w:lineRule="auto"/>
                      </w:pPr>
                      <w:r w:rsidRPr="00895CB5">
                        <w:t>Concurrent category 2 approvals are permitted for more than one practitioner (e.g. general practitioner and an appropriate specialist) to treat a person due to active malignancy or life limiting disease state.</w:t>
                      </w:r>
                    </w:p>
                    <w:p w14:paraId="2F187DDF" w14:textId="3ACBB5A8" w:rsidR="000D78E2" w:rsidRPr="00895CB5" w:rsidRDefault="000D78E2" w:rsidP="00895CB5">
                      <w:pPr>
                        <w:tabs>
                          <w:tab w:val="left" w:pos="4320"/>
                        </w:tabs>
                        <w:spacing w:after="0" w:line="240" w:lineRule="auto"/>
                        <w:rPr>
                          <w:b/>
                          <w:color w:val="5F497A" w:themeColor="accent4" w:themeShade="BF"/>
                          <w:sz w:val="24"/>
                        </w:rPr>
                      </w:pPr>
                      <w:r w:rsidRPr="00895CB5">
                        <w:rPr>
                          <w:b/>
                          <w:color w:val="5F497A" w:themeColor="accent4" w:themeShade="BF"/>
                          <w:sz w:val="24"/>
                        </w:rPr>
                        <w:t>CATEGOR</w:t>
                      </w:r>
                      <w:r>
                        <w:rPr>
                          <w:b/>
                          <w:color w:val="5F497A" w:themeColor="accent4" w:themeShade="BF"/>
                          <w:sz w:val="24"/>
                        </w:rPr>
                        <w:t>IES</w:t>
                      </w:r>
                      <w:r w:rsidRPr="00895CB5">
                        <w:rPr>
                          <w:b/>
                          <w:color w:val="5F497A" w:themeColor="accent4" w:themeShade="BF"/>
                          <w:sz w:val="24"/>
                        </w:rPr>
                        <w:t xml:space="preserve"> </w:t>
                      </w:r>
                      <w:proofErr w:type="spellStart"/>
                      <w:r w:rsidRPr="00895CB5">
                        <w:rPr>
                          <w:b/>
                          <w:color w:val="5F497A" w:themeColor="accent4" w:themeShade="BF"/>
                          <w:sz w:val="24"/>
                        </w:rPr>
                        <w:t>2A</w:t>
                      </w:r>
                      <w:proofErr w:type="spellEnd"/>
                      <w:r w:rsidRPr="00895CB5">
                        <w:rPr>
                          <w:b/>
                          <w:color w:val="5F497A" w:themeColor="accent4" w:themeShade="BF"/>
                          <w:sz w:val="24"/>
                        </w:rPr>
                        <w:t xml:space="preserve"> and </w:t>
                      </w:r>
                      <w:proofErr w:type="spellStart"/>
                      <w:r w:rsidRPr="00895CB5">
                        <w:rPr>
                          <w:b/>
                          <w:color w:val="5F497A" w:themeColor="accent4" w:themeShade="BF"/>
                          <w:sz w:val="24"/>
                        </w:rPr>
                        <w:t>2B</w:t>
                      </w:r>
                      <w:proofErr w:type="spellEnd"/>
                      <w:r w:rsidRPr="00895CB5">
                        <w:rPr>
                          <w:b/>
                          <w:color w:val="5F497A" w:themeColor="accent4" w:themeShade="BF"/>
                          <w:sz w:val="24"/>
                        </w:rPr>
                        <w:t xml:space="preserve"> </w:t>
                      </w:r>
                    </w:p>
                    <w:p w14:paraId="76E28835" w14:textId="59A19D5E" w:rsidR="000D78E2" w:rsidRDefault="000D78E2" w:rsidP="002C14C8">
                      <w:pPr>
                        <w:tabs>
                          <w:tab w:val="left" w:pos="4320"/>
                        </w:tabs>
                        <w:spacing w:line="240" w:lineRule="auto"/>
                      </w:pPr>
                      <w:r w:rsidRPr="00895CB5">
                        <w:rPr>
                          <w:b/>
                          <w:color w:val="5F497A" w:themeColor="accent4" w:themeShade="BF"/>
                        </w:rPr>
                        <w:t xml:space="preserve">Categories </w:t>
                      </w:r>
                      <w:proofErr w:type="spellStart"/>
                      <w:r w:rsidRPr="00895CB5">
                        <w:rPr>
                          <w:b/>
                          <w:color w:val="5F497A" w:themeColor="accent4" w:themeShade="BF"/>
                        </w:rPr>
                        <w:t>2A</w:t>
                      </w:r>
                      <w:proofErr w:type="spellEnd"/>
                      <w:r w:rsidRPr="00895CB5">
                        <w:rPr>
                          <w:color w:val="5F497A" w:themeColor="accent4" w:themeShade="BF"/>
                        </w:rPr>
                        <w:t xml:space="preserve"> </w:t>
                      </w:r>
                      <w:r w:rsidRPr="00895CB5">
                        <w:t xml:space="preserve">and </w:t>
                      </w:r>
                      <w:proofErr w:type="spellStart"/>
                      <w:r w:rsidRPr="00895CB5">
                        <w:rPr>
                          <w:b/>
                          <w:color w:val="5F497A" w:themeColor="accent4" w:themeShade="BF"/>
                        </w:rPr>
                        <w:t>2B</w:t>
                      </w:r>
                      <w:proofErr w:type="spellEnd"/>
                      <w:r w:rsidRPr="00895CB5">
                        <w:t xml:space="preserve"> are for any prescriber (other than a pain, addiction or palliative care specialist, oncologist, credentialed general practitioner#, palliative care registrar, palliative care nurse practitioner or other specialist as considered appropriate).</w:t>
                      </w:r>
                    </w:p>
                    <w:p w14:paraId="02AB6D1F" w14:textId="4138F16C" w:rsidR="000D78E2" w:rsidRDefault="000D78E2" w:rsidP="00895CB5">
                      <w:pPr>
                        <w:tabs>
                          <w:tab w:val="left" w:pos="4320"/>
                        </w:tabs>
                        <w:spacing w:after="0" w:line="240" w:lineRule="auto"/>
                      </w:pPr>
                      <w:r w:rsidRPr="00895CB5">
                        <w:t>U</w:t>
                      </w:r>
                      <w:r>
                        <w:t xml:space="preserve">nder a </w:t>
                      </w:r>
                      <w:r w:rsidRPr="009623EF">
                        <w:rPr>
                          <w:b/>
                          <w:color w:val="5F497A" w:themeColor="accent4" w:themeShade="BF"/>
                        </w:rPr>
                        <w:t xml:space="preserve">Category </w:t>
                      </w:r>
                      <w:proofErr w:type="spellStart"/>
                      <w:r w:rsidRPr="009623EF">
                        <w:rPr>
                          <w:b/>
                          <w:color w:val="5F497A" w:themeColor="accent4" w:themeShade="BF"/>
                        </w:rPr>
                        <w:t>2A</w:t>
                      </w:r>
                      <w:proofErr w:type="spellEnd"/>
                      <w:r w:rsidRPr="009623EF">
                        <w:rPr>
                          <w:color w:val="5F497A" w:themeColor="accent4" w:themeShade="BF"/>
                        </w:rPr>
                        <w:t xml:space="preserve"> </w:t>
                      </w:r>
                      <w:r>
                        <w:t>or</w:t>
                      </w:r>
                      <w:r w:rsidRPr="009623EF">
                        <w:rPr>
                          <w:b/>
                          <w:color w:val="5F497A" w:themeColor="accent4" w:themeShade="BF"/>
                        </w:rPr>
                        <w:t xml:space="preserve"> </w:t>
                      </w:r>
                      <w:proofErr w:type="spellStart"/>
                      <w:r w:rsidRPr="009623EF">
                        <w:rPr>
                          <w:b/>
                          <w:color w:val="5F497A" w:themeColor="accent4" w:themeShade="BF"/>
                        </w:rPr>
                        <w:t>2B</w:t>
                      </w:r>
                      <w:proofErr w:type="spellEnd"/>
                      <w:r w:rsidRPr="009623EF">
                        <w:rPr>
                          <w:color w:val="5F497A" w:themeColor="accent4" w:themeShade="BF"/>
                        </w:rPr>
                        <w:t xml:space="preserve"> </w:t>
                      </w:r>
                      <w:r w:rsidRPr="00895CB5">
                        <w:t xml:space="preserve">approval </w:t>
                      </w:r>
                      <w:r w:rsidRPr="00731BEA">
                        <w:t xml:space="preserve">a prescriber </w:t>
                      </w:r>
                      <w:r>
                        <w:t>may prescribe a controlled medicine to a non</w:t>
                      </w:r>
                      <w:r>
                        <w:noBreakHyphen/>
                        <w:t>drug (opioid) dependent person, for a maximum of 12 months if:</w:t>
                      </w:r>
                    </w:p>
                    <w:p w14:paraId="621BA2FB" w14:textId="54B65000" w:rsidR="000D78E2" w:rsidRDefault="000D78E2" w:rsidP="00895CB5">
                      <w:pPr>
                        <w:pStyle w:val="ListParagraph"/>
                        <w:numPr>
                          <w:ilvl w:val="1"/>
                          <w:numId w:val="30"/>
                        </w:numPr>
                        <w:ind w:left="567" w:hanging="425"/>
                      </w:pPr>
                      <w:r w:rsidRPr="00895CB5">
                        <w:rPr>
                          <w:b/>
                          <w:color w:val="5F497A" w:themeColor="accent4" w:themeShade="BF"/>
                          <w:sz w:val="24"/>
                        </w:rPr>
                        <w:t xml:space="preserve">CATEGORY </w:t>
                      </w:r>
                      <w:proofErr w:type="spellStart"/>
                      <w:r w:rsidRPr="00895CB5">
                        <w:rPr>
                          <w:b/>
                          <w:color w:val="5F497A" w:themeColor="accent4" w:themeShade="BF"/>
                          <w:sz w:val="24"/>
                        </w:rPr>
                        <w:t>2A</w:t>
                      </w:r>
                      <w:proofErr w:type="spellEnd"/>
                      <w:r>
                        <w:t xml:space="preserve"> - The person’s total daily oral morphine equivalent dose (</w:t>
                      </w:r>
                      <w:proofErr w:type="spellStart"/>
                      <w:r>
                        <w:t>MEqD</w:t>
                      </w:r>
                      <w:proofErr w:type="spellEnd"/>
                      <w:r>
                        <w:t xml:space="preserve">) mg of prescribed opioids is </w:t>
                      </w:r>
                      <w:r w:rsidRPr="00864D71">
                        <w:t xml:space="preserve">equal to, or less than </w:t>
                      </w:r>
                      <w:proofErr w:type="spellStart"/>
                      <w:r w:rsidRPr="00864D71">
                        <w:t>160mg</w:t>
                      </w:r>
                      <w:proofErr w:type="spellEnd"/>
                      <w:r w:rsidRPr="00864D71">
                        <w:t xml:space="preserve"> </w:t>
                      </w:r>
                      <w:proofErr w:type="spellStart"/>
                      <w:r w:rsidRPr="00864D71">
                        <w:t>MEqD</w:t>
                      </w:r>
                      <w:proofErr w:type="spellEnd"/>
                      <w:r w:rsidRPr="00864D71">
                        <w:rPr>
                          <w:vertAlign w:val="superscript"/>
                        </w:rPr>
                        <w:t xml:space="preserve"> ◊</w:t>
                      </w:r>
                      <w:r>
                        <w:t xml:space="preserve"> (including injectable controlled medicines and fast acting fentanyl oral dose formulations) and written confirmation of the patients’ active malignancy or life limiting disease state is provided. </w:t>
                      </w:r>
                    </w:p>
                    <w:p w14:paraId="71FDCFD9" w14:textId="26958880" w:rsidR="000D78E2" w:rsidRDefault="000D78E2" w:rsidP="00895CB5">
                      <w:pPr>
                        <w:pStyle w:val="ListParagraph"/>
                        <w:numPr>
                          <w:ilvl w:val="1"/>
                          <w:numId w:val="30"/>
                        </w:numPr>
                        <w:ind w:left="567" w:hanging="425"/>
                      </w:pPr>
                      <w:r w:rsidRPr="00895CB5">
                        <w:rPr>
                          <w:b/>
                          <w:color w:val="5F497A" w:themeColor="accent4" w:themeShade="BF"/>
                          <w:sz w:val="24"/>
                        </w:rPr>
                        <w:t xml:space="preserve">CATEGORY </w:t>
                      </w:r>
                      <w:proofErr w:type="spellStart"/>
                      <w:r w:rsidRPr="00895CB5">
                        <w:rPr>
                          <w:b/>
                          <w:color w:val="5F497A" w:themeColor="accent4" w:themeShade="BF"/>
                          <w:sz w:val="24"/>
                        </w:rPr>
                        <w:t>2B</w:t>
                      </w:r>
                      <w:proofErr w:type="spellEnd"/>
                      <w:r>
                        <w:t xml:space="preserve"> - The person’s total daily oral </w:t>
                      </w:r>
                      <w:proofErr w:type="spellStart"/>
                      <w:r>
                        <w:t>MEqD</w:t>
                      </w:r>
                      <w:proofErr w:type="spellEnd"/>
                      <w:r>
                        <w:t xml:space="preserve"> of prescribed opioids is </w:t>
                      </w:r>
                      <w:r w:rsidRPr="00864D71">
                        <w:t xml:space="preserve">equal to, or less than </w:t>
                      </w:r>
                      <w:proofErr w:type="spellStart"/>
                      <w:r w:rsidRPr="00864D71">
                        <w:t>300mg</w:t>
                      </w:r>
                      <w:proofErr w:type="spellEnd"/>
                      <w:r w:rsidRPr="00864D71">
                        <w:t xml:space="preserve"> </w:t>
                      </w:r>
                      <w:proofErr w:type="spellStart"/>
                      <w:r w:rsidRPr="00864D71">
                        <w:t>MEqD</w:t>
                      </w:r>
                      <w:proofErr w:type="spellEnd"/>
                      <w:r>
                        <w:t xml:space="preserve"> </w:t>
                      </w:r>
                      <w:r w:rsidRPr="00864D71">
                        <w:rPr>
                          <w:vertAlign w:val="superscript"/>
                        </w:rPr>
                        <w:t xml:space="preserve">◊ </w:t>
                      </w:r>
                      <w:r>
                        <w:t>(including injectable controlled medicines and fast acting oral dose formulation fentanyl) with appropriate specialist support^^^ (that is, a pain, addiction or palliative care specialist, oncologist, advanced training palliative care registrar, credentialed general practitioner#, palliative care nurse practitioner or other specialist as considered appropriate) for the requested dosing regimen and written confirmation of the patients’ active malignancy or life limiting disease state is provided.</w:t>
                      </w:r>
                    </w:p>
                    <w:p w14:paraId="2D6E1D44" w14:textId="3523014E" w:rsidR="000D78E2" w:rsidRDefault="000D78E2" w:rsidP="00895CB5">
                      <w:pPr>
                        <w:tabs>
                          <w:tab w:val="left" w:pos="4320"/>
                        </w:tabs>
                        <w:spacing w:after="0" w:line="240" w:lineRule="auto"/>
                        <w:rPr>
                          <w:b/>
                          <w:color w:val="5F497A" w:themeColor="accent4" w:themeShade="BF"/>
                          <w:sz w:val="24"/>
                        </w:rPr>
                      </w:pPr>
                      <w:r>
                        <w:rPr>
                          <w:b/>
                          <w:color w:val="5F497A" w:themeColor="accent4" w:themeShade="BF"/>
                          <w:sz w:val="24"/>
                        </w:rPr>
                        <w:t xml:space="preserve">CATEGORY </w:t>
                      </w:r>
                      <w:proofErr w:type="spellStart"/>
                      <w:r>
                        <w:rPr>
                          <w:b/>
                          <w:color w:val="5F497A" w:themeColor="accent4" w:themeShade="BF"/>
                          <w:sz w:val="24"/>
                        </w:rPr>
                        <w:t>2C</w:t>
                      </w:r>
                      <w:proofErr w:type="spellEnd"/>
                    </w:p>
                    <w:p w14:paraId="325351A1" w14:textId="65E5913A" w:rsidR="000D78E2" w:rsidRDefault="000D78E2" w:rsidP="002C14C8">
                      <w:pPr>
                        <w:tabs>
                          <w:tab w:val="left" w:pos="4320"/>
                        </w:tabs>
                        <w:spacing w:after="0" w:line="240" w:lineRule="auto"/>
                      </w:pPr>
                      <w:r>
                        <w:rPr>
                          <w:b/>
                          <w:color w:val="5F497A" w:themeColor="accent4" w:themeShade="BF"/>
                        </w:rPr>
                        <w:t>C</w:t>
                      </w:r>
                      <w:r w:rsidRPr="00895CB5">
                        <w:rPr>
                          <w:b/>
                          <w:color w:val="5F497A" w:themeColor="accent4" w:themeShade="BF"/>
                        </w:rPr>
                        <w:t>ategory</w:t>
                      </w:r>
                      <w:r>
                        <w:rPr>
                          <w:b/>
                          <w:color w:val="5F497A" w:themeColor="accent4" w:themeShade="BF"/>
                        </w:rPr>
                        <w:t xml:space="preserve"> </w:t>
                      </w:r>
                      <w:proofErr w:type="spellStart"/>
                      <w:r>
                        <w:rPr>
                          <w:b/>
                          <w:color w:val="5F497A" w:themeColor="accent4" w:themeShade="BF"/>
                        </w:rPr>
                        <w:t>2C</w:t>
                      </w:r>
                      <w:proofErr w:type="spellEnd"/>
                      <w:r w:rsidRPr="00895CB5">
                        <w:t xml:space="preserve"> is for</w:t>
                      </w:r>
                      <w:r>
                        <w:t xml:space="preserve"> the following prescribers: </w:t>
                      </w:r>
                    </w:p>
                    <w:p w14:paraId="2DDFD061" w14:textId="330151C3" w:rsidR="000D78E2" w:rsidRDefault="000D78E2" w:rsidP="00895CB5">
                      <w:pPr>
                        <w:pStyle w:val="ListParagraph"/>
                        <w:numPr>
                          <w:ilvl w:val="0"/>
                          <w:numId w:val="5"/>
                        </w:numPr>
                        <w:spacing w:after="0" w:line="240" w:lineRule="auto"/>
                        <w:ind w:left="567" w:hanging="426"/>
                        <w:contextualSpacing w:val="0"/>
                      </w:pPr>
                      <w:r w:rsidRPr="00895CB5">
                        <w:t>pain, addiction or palliative care specialist</w:t>
                      </w:r>
                      <w:r>
                        <w:t>;</w:t>
                      </w:r>
                    </w:p>
                    <w:p w14:paraId="71D787C9" w14:textId="54AA6AB3" w:rsidR="000D78E2" w:rsidRDefault="000D78E2" w:rsidP="00895CB5">
                      <w:pPr>
                        <w:pStyle w:val="ListParagraph"/>
                        <w:numPr>
                          <w:ilvl w:val="0"/>
                          <w:numId w:val="5"/>
                        </w:numPr>
                        <w:spacing w:after="0" w:line="240" w:lineRule="auto"/>
                        <w:ind w:left="567" w:hanging="426"/>
                        <w:contextualSpacing w:val="0"/>
                      </w:pPr>
                      <w:r w:rsidRPr="00895CB5">
                        <w:t>oncologist</w:t>
                      </w:r>
                      <w:r>
                        <w:t>s;</w:t>
                      </w:r>
                    </w:p>
                    <w:p w14:paraId="18B6B00B" w14:textId="3BC4711B" w:rsidR="000D78E2" w:rsidRDefault="000D78E2" w:rsidP="00895CB5">
                      <w:pPr>
                        <w:pStyle w:val="ListParagraph"/>
                        <w:numPr>
                          <w:ilvl w:val="0"/>
                          <w:numId w:val="5"/>
                        </w:numPr>
                        <w:spacing w:after="0" w:line="240" w:lineRule="auto"/>
                        <w:ind w:left="567" w:hanging="426"/>
                        <w:contextualSpacing w:val="0"/>
                      </w:pPr>
                      <w:r w:rsidRPr="00895CB5">
                        <w:t>credentialed general practitioner</w:t>
                      </w:r>
                      <w:r>
                        <w:t>s#;</w:t>
                      </w:r>
                    </w:p>
                    <w:p w14:paraId="2C6944E6" w14:textId="7A33F139" w:rsidR="000D78E2" w:rsidRDefault="000D78E2" w:rsidP="00895CB5">
                      <w:pPr>
                        <w:pStyle w:val="ListParagraph"/>
                        <w:numPr>
                          <w:ilvl w:val="0"/>
                          <w:numId w:val="5"/>
                        </w:numPr>
                        <w:spacing w:after="0" w:line="240" w:lineRule="auto"/>
                        <w:ind w:left="567" w:hanging="426"/>
                        <w:contextualSpacing w:val="0"/>
                      </w:pPr>
                      <w:r w:rsidRPr="00895CB5">
                        <w:t>advanced training palliative care registrar</w:t>
                      </w:r>
                      <w:r>
                        <w:t>s;</w:t>
                      </w:r>
                    </w:p>
                    <w:p w14:paraId="465C7D15" w14:textId="35B9FE6F" w:rsidR="000D78E2" w:rsidRDefault="000D78E2" w:rsidP="00895CB5">
                      <w:pPr>
                        <w:pStyle w:val="ListParagraph"/>
                        <w:numPr>
                          <w:ilvl w:val="0"/>
                          <w:numId w:val="5"/>
                        </w:numPr>
                        <w:spacing w:after="0" w:line="240" w:lineRule="auto"/>
                        <w:ind w:left="567" w:hanging="426"/>
                        <w:contextualSpacing w:val="0"/>
                      </w:pPr>
                      <w:r w:rsidRPr="00895CB5">
                        <w:t>palliative care nurse practitioner</w:t>
                      </w:r>
                      <w:r>
                        <w:t>s;</w:t>
                      </w:r>
                      <w:r w:rsidRPr="00895CB5">
                        <w:t xml:space="preserve"> or</w:t>
                      </w:r>
                    </w:p>
                    <w:p w14:paraId="60A08AEC" w14:textId="3B62C35D" w:rsidR="000D78E2" w:rsidRPr="00895CB5" w:rsidRDefault="000D78E2" w:rsidP="00895CB5">
                      <w:pPr>
                        <w:pStyle w:val="ListParagraph"/>
                        <w:numPr>
                          <w:ilvl w:val="0"/>
                          <w:numId w:val="5"/>
                        </w:numPr>
                        <w:spacing w:after="0" w:line="240" w:lineRule="auto"/>
                        <w:ind w:left="567" w:hanging="426"/>
                        <w:contextualSpacing w:val="0"/>
                      </w:pPr>
                      <w:proofErr w:type="gramStart"/>
                      <w:r w:rsidRPr="00895CB5">
                        <w:t>other</w:t>
                      </w:r>
                      <w:proofErr w:type="gramEnd"/>
                      <w:r w:rsidRPr="00895CB5">
                        <w:t xml:space="preserve"> specialist as considered appropriate.</w:t>
                      </w:r>
                    </w:p>
                    <w:p w14:paraId="372F2260" w14:textId="7374A019" w:rsidR="000D78E2" w:rsidRDefault="000D78E2" w:rsidP="00895CB5">
                      <w:pPr>
                        <w:tabs>
                          <w:tab w:val="left" w:pos="4320"/>
                        </w:tabs>
                        <w:spacing w:after="0" w:line="240" w:lineRule="auto"/>
                      </w:pPr>
                      <w:r>
                        <w:t>Approval under this category allows any of the above prescribers to prescribe a controlled opioid medicine (including injectable controlled medicines, methadone and fast acting oral dose formulation fentanyl) to a non</w:t>
                      </w:r>
                      <w:r>
                        <w:noBreakHyphen/>
                        <w:t>opioid dependent person, for a maximum of 12 months.</w:t>
                      </w:r>
                    </w:p>
                    <w:p w14:paraId="6A84DC95" w14:textId="5C2ED9AA" w:rsidR="000D78E2" w:rsidRPr="006D349A" w:rsidRDefault="000D78E2" w:rsidP="00895CB5">
                      <w:pPr>
                        <w:tabs>
                          <w:tab w:val="left" w:pos="4320"/>
                        </w:tabs>
                        <w:spacing w:after="0" w:line="240" w:lineRule="auto"/>
                      </w:pPr>
                      <w:r>
                        <w:t>The prescriber must have formed the reasonable belief that a controlled medicine is needed to treat a person with pain directly attributable to active malignancy or life limiting disease state. The prescriber will need to provide written confirmation of the person’s active malignancy or life limiting disease state, including any relevant details e.g. nature of malignancy or disease state. </w:t>
                      </w:r>
                    </w:p>
                  </w:txbxContent>
                </v:textbox>
                <w10:wrap anchorx="margin"/>
              </v:shape>
            </w:pict>
          </mc:Fallback>
        </mc:AlternateContent>
      </w:r>
      <w:r w:rsidR="002C14C8" w:rsidRPr="00656A84">
        <w:t>CATEGORY 2 APPROVAL</w:t>
      </w:r>
      <w:bookmarkEnd w:id="10"/>
    </w:p>
    <w:p w14:paraId="31CA24CC" w14:textId="77777777" w:rsidR="003F0F0A" w:rsidRPr="00656A84" w:rsidRDefault="003F0F0A" w:rsidP="00656A84"/>
    <w:p w14:paraId="7EFF701A" w14:textId="1CBD1229" w:rsidR="00AF0C4B" w:rsidRDefault="00AF0C4B" w:rsidP="00F21CB8">
      <w:pPr>
        <w:tabs>
          <w:tab w:val="left" w:pos="4320"/>
        </w:tabs>
        <w:spacing w:after="0" w:line="240" w:lineRule="auto"/>
      </w:pPr>
      <w:bookmarkStart w:id="11" w:name="_CATEGORY_2"/>
      <w:bookmarkEnd w:id="11"/>
    </w:p>
    <w:p w14:paraId="43361DAD" w14:textId="77777777" w:rsidR="00864D71" w:rsidRDefault="00864D71" w:rsidP="00F21CB8">
      <w:pPr>
        <w:tabs>
          <w:tab w:val="left" w:pos="4320"/>
        </w:tabs>
        <w:spacing w:after="0" w:line="240" w:lineRule="auto"/>
      </w:pPr>
    </w:p>
    <w:p w14:paraId="0E1D50F7" w14:textId="77777777" w:rsidR="00864D71" w:rsidRDefault="00864D71" w:rsidP="00F21CB8">
      <w:pPr>
        <w:tabs>
          <w:tab w:val="left" w:pos="4320"/>
        </w:tabs>
        <w:spacing w:after="0" w:line="240" w:lineRule="auto"/>
      </w:pPr>
    </w:p>
    <w:p w14:paraId="15B7C26A" w14:textId="77777777" w:rsidR="00864D71" w:rsidRDefault="00864D71" w:rsidP="00F21CB8">
      <w:pPr>
        <w:tabs>
          <w:tab w:val="left" w:pos="4320"/>
        </w:tabs>
        <w:spacing w:after="0" w:line="240" w:lineRule="auto"/>
      </w:pPr>
    </w:p>
    <w:p w14:paraId="45AA1634" w14:textId="77777777" w:rsidR="00864D71" w:rsidRDefault="00864D71" w:rsidP="00F21CB8">
      <w:pPr>
        <w:tabs>
          <w:tab w:val="left" w:pos="4320"/>
        </w:tabs>
        <w:spacing w:after="0" w:line="240" w:lineRule="auto"/>
      </w:pPr>
    </w:p>
    <w:p w14:paraId="29229D7D" w14:textId="77777777" w:rsidR="00864D71" w:rsidRDefault="00864D71" w:rsidP="00F21CB8">
      <w:pPr>
        <w:tabs>
          <w:tab w:val="left" w:pos="4320"/>
        </w:tabs>
        <w:spacing w:after="0" w:line="240" w:lineRule="auto"/>
      </w:pPr>
    </w:p>
    <w:p w14:paraId="30007AA9" w14:textId="77777777" w:rsidR="00864D71" w:rsidRDefault="00864D71" w:rsidP="00F21CB8">
      <w:pPr>
        <w:tabs>
          <w:tab w:val="left" w:pos="4320"/>
        </w:tabs>
        <w:spacing w:after="0" w:line="240" w:lineRule="auto"/>
      </w:pPr>
    </w:p>
    <w:p w14:paraId="1D6E6C5B" w14:textId="77777777" w:rsidR="00864D71" w:rsidRDefault="00864D71" w:rsidP="00F21CB8">
      <w:pPr>
        <w:tabs>
          <w:tab w:val="left" w:pos="4320"/>
        </w:tabs>
        <w:spacing w:after="0" w:line="240" w:lineRule="auto"/>
      </w:pPr>
    </w:p>
    <w:p w14:paraId="303F930F" w14:textId="77777777" w:rsidR="00864D71" w:rsidRDefault="00864D71" w:rsidP="00F21CB8">
      <w:pPr>
        <w:tabs>
          <w:tab w:val="left" w:pos="4320"/>
        </w:tabs>
        <w:spacing w:after="0" w:line="240" w:lineRule="auto"/>
      </w:pPr>
    </w:p>
    <w:p w14:paraId="11F9828A" w14:textId="77777777" w:rsidR="00864D71" w:rsidRDefault="00864D71" w:rsidP="00F21CB8">
      <w:pPr>
        <w:tabs>
          <w:tab w:val="left" w:pos="4320"/>
        </w:tabs>
        <w:spacing w:after="0" w:line="240" w:lineRule="auto"/>
      </w:pPr>
    </w:p>
    <w:p w14:paraId="2C11A4AD" w14:textId="77777777" w:rsidR="00864D71" w:rsidRDefault="00864D71" w:rsidP="00F21CB8">
      <w:pPr>
        <w:tabs>
          <w:tab w:val="left" w:pos="4320"/>
        </w:tabs>
        <w:spacing w:after="0" w:line="240" w:lineRule="auto"/>
      </w:pPr>
    </w:p>
    <w:p w14:paraId="3BE751B2" w14:textId="77777777" w:rsidR="00864D71" w:rsidRDefault="00864D71" w:rsidP="00F21CB8">
      <w:pPr>
        <w:tabs>
          <w:tab w:val="left" w:pos="4320"/>
        </w:tabs>
        <w:spacing w:after="0" w:line="240" w:lineRule="auto"/>
      </w:pPr>
    </w:p>
    <w:p w14:paraId="3435F321" w14:textId="77777777" w:rsidR="00864D71" w:rsidRDefault="00864D71" w:rsidP="00F21CB8">
      <w:pPr>
        <w:tabs>
          <w:tab w:val="left" w:pos="4320"/>
        </w:tabs>
        <w:spacing w:after="0" w:line="240" w:lineRule="auto"/>
      </w:pPr>
    </w:p>
    <w:p w14:paraId="14BD0E2F" w14:textId="77777777" w:rsidR="00864D71" w:rsidRDefault="00864D71" w:rsidP="00F21CB8">
      <w:pPr>
        <w:tabs>
          <w:tab w:val="left" w:pos="4320"/>
        </w:tabs>
        <w:spacing w:after="0" w:line="240" w:lineRule="auto"/>
      </w:pPr>
    </w:p>
    <w:p w14:paraId="33D5E8B5" w14:textId="77777777" w:rsidR="00864D71" w:rsidRDefault="00864D71" w:rsidP="00F21CB8">
      <w:pPr>
        <w:tabs>
          <w:tab w:val="left" w:pos="4320"/>
        </w:tabs>
        <w:spacing w:after="0" w:line="240" w:lineRule="auto"/>
      </w:pPr>
    </w:p>
    <w:p w14:paraId="304D341B" w14:textId="77777777" w:rsidR="00864D71" w:rsidRDefault="00864D71" w:rsidP="00F21CB8">
      <w:pPr>
        <w:tabs>
          <w:tab w:val="left" w:pos="4320"/>
        </w:tabs>
        <w:spacing w:after="0" w:line="240" w:lineRule="auto"/>
      </w:pPr>
    </w:p>
    <w:p w14:paraId="1CD4CD2C" w14:textId="77777777" w:rsidR="00864D71" w:rsidRDefault="00864D71" w:rsidP="00F21CB8">
      <w:pPr>
        <w:tabs>
          <w:tab w:val="left" w:pos="4320"/>
        </w:tabs>
        <w:spacing w:after="0" w:line="240" w:lineRule="auto"/>
      </w:pPr>
    </w:p>
    <w:p w14:paraId="2ACFD0E6" w14:textId="77777777" w:rsidR="00864D71" w:rsidRDefault="00864D71" w:rsidP="00F21CB8">
      <w:pPr>
        <w:tabs>
          <w:tab w:val="left" w:pos="4320"/>
        </w:tabs>
        <w:spacing w:after="0" w:line="240" w:lineRule="auto"/>
      </w:pPr>
    </w:p>
    <w:p w14:paraId="018DDF13" w14:textId="77777777" w:rsidR="00864D71" w:rsidRDefault="00864D71" w:rsidP="00F21CB8">
      <w:pPr>
        <w:tabs>
          <w:tab w:val="left" w:pos="4320"/>
        </w:tabs>
        <w:spacing w:after="0" w:line="240" w:lineRule="auto"/>
      </w:pPr>
    </w:p>
    <w:p w14:paraId="3AB3955F" w14:textId="77777777" w:rsidR="00864D71" w:rsidRDefault="00864D71" w:rsidP="00F21CB8">
      <w:pPr>
        <w:tabs>
          <w:tab w:val="left" w:pos="4320"/>
        </w:tabs>
        <w:spacing w:after="0" w:line="240" w:lineRule="auto"/>
      </w:pPr>
    </w:p>
    <w:p w14:paraId="16764391" w14:textId="77777777" w:rsidR="00864D71" w:rsidRDefault="00864D71" w:rsidP="00F21CB8">
      <w:pPr>
        <w:tabs>
          <w:tab w:val="left" w:pos="4320"/>
        </w:tabs>
        <w:spacing w:after="0" w:line="240" w:lineRule="auto"/>
      </w:pPr>
    </w:p>
    <w:p w14:paraId="520ADFC0" w14:textId="77777777" w:rsidR="00864D71" w:rsidRDefault="00864D71" w:rsidP="00F21CB8">
      <w:pPr>
        <w:tabs>
          <w:tab w:val="left" w:pos="4320"/>
        </w:tabs>
        <w:spacing w:after="0" w:line="240" w:lineRule="auto"/>
      </w:pPr>
    </w:p>
    <w:p w14:paraId="0636ACEF" w14:textId="77777777" w:rsidR="00864D71" w:rsidRDefault="00864D71" w:rsidP="00F21CB8">
      <w:pPr>
        <w:tabs>
          <w:tab w:val="left" w:pos="4320"/>
        </w:tabs>
        <w:spacing w:after="0" w:line="240" w:lineRule="auto"/>
      </w:pPr>
    </w:p>
    <w:p w14:paraId="7A94FAAD" w14:textId="77777777" w:rsidR="00864D71" w:rsidRDefault="00864D71" w:rsidP="00F21CB8">
      <w:pPr>
        <w:tabs>
          <w:tab w:val="left" w:pos="4320"/>
        </w:tabs>
        <w:spacing w:after="0" w:line="240" w:lineRule="auto"/>
      </w:pPr>
    </w:p>
    <w:p w14:paraId="4061C558" w14:textId="77777777" w:rsidR="00864D71" w:rsidRDefault="00864D71" w:rsidP="00F21CB8">
      <w:pPr>
        <w:tabs>
          <w:tab w:val="left" w:pos="4320"/>
        </w:tabs>
        <w:spacing w:after="0" w:line="240" w:lineRule="auto"/>
      </w:pPr>
    </w:p>
    <w:p w14:paraId="01DC9C9C" w14:textId="77777777" w:rsidR="00864D71" w:rsidRDefault="00864D71" w:rsidP="00F21CB8">
      <w:pPr>
        <w:tabs>
          <w:tab w:val="left" w:pos="4320"/>
        </w:tabs>
        <w:spacing w:after="0" w:line="240" w:lineRule="auto"/>
      </w:pPr>
    </w:p>
    <w:p w14:paraId="0770C5C5" w14:textId="77777777" w:rsidR="00864D71" w:rsidRDefault="00864D71" w:rsidP="00F21CB8">
      <w:pPr>
        <w:tabs>
          <w:tab w:val="left" w:pos="4320"/>
        </w:tabs>
        <w:spacing w:after="0" w:line="240" w:lineRule="auto"/>
      </w:pPr>
    </w:p>
    <w:p w14:paraId="0C5FD9C8" w14:textId="77777777" w:rsidR="00864D71" w:rsidRDefault="00864D71" w:rsidP="00F21CB8">
      <w:pPr>
        <w:tabs>
          <w:tab w:val="left" w:pos="4320"/>
        </w:tabs>
        <w:spacing w:after="0" w:line="240" w:lineRule="auto"/>
      </w:pPr>
    </w:p>
    <w:p w14:paraId="54329581" w14:textId="77777777" w:rsidR="00864D71" w:rsidRDefault="00864D71" w:rsidP="00F21CB8">
      <w:pPr>
        <w:tabs>
          <w:tab w:val="left" w:pos="4320"/>
        </w:tabs>
        <w:spacing w:after="0" w:line="240" w:lineRule="auto"/>
      </w:pPr>
    </w:p>
    <w:p w14:paraId="339E47DD" w14:textId="77777777" w:rsidR="00864D71" w:rsidRDefault="00864D71" w:rsidP="00F21CB8">
      <w:pPr>
        <w:tabs>
          <w:tab w:val="left" w:pos="4320"/>
        </w:tabs>
        <w:spacing w:after="0" w:line="240" w:lineRule="auto"/>
      </w:pPr>
    </w:p>
    <w:p w14:paraId="5A37BF9A" w14:textId="77777777" w:rsidR="00864D71" w:rsidRDefault="00864D71" w:rsidP="00F21CB8">
      <w:pPr>
        <w:tabs>
          <w:tab w:val="left" w:pos="4320"/>
        </w:tabs>
        <w:spacing w:after="0" w:line="240" w:lineRule="auto"/>
      </w:pPr>
    </w:p>
    <w:p w14:paraId="27BE5A61" w14:textId="77777777" w:rsidR="00864D71" w:rsidRDefault="00864D71" w:rsidP="00F21CB8">
      <w:pPr>
        <w:tabs>
          <w:tab w:val="left" w:pos="4320"/>
        </w:tabs>
        <w:spacing w:after="0" w:line="240" w:lineRule="auto"/>
      </w:pPr>
    </w:p>
    <w:p w14:paraId="4C9DF023" w14:textId="77777777" w:rsidR="00864D71" w:rsidRDefault="00864D71" w:rsidP="00F21CB8">
      <w:pPr>
        <w:tabs>
          <w:tab w:val="left" w:pos="4320"/>
        </w:tabs>
        <w:spacing w:after="0" w:line="240" w:lineRule="auto"/>
      </w:pPr>
    </w:p>
    <w:p w14:paraId="621251B2" w14:textId="77777777" w:rsidR="00864D71" w:rsidRDefault="00864D71" w:rsidP="00F21CB8">
      <w:pPr>
        <w:tabs>
          <w:tab w:val="left" w:pos="4320"/>
        </w:tabs>
        <w:spacing w:after="0" w:line="240" w:lineRule="auto"/>
      </w:pPr>
    </w:p>
    <w:p w14:paraId="287CA4A3" w14:textId="77777777" w:rsidR="00AF0C4B" w:rsidRDefault="00AF0C4B" w:rsidP="00F21CB8">
      <w:pPr>
        <w:tabs>
          <w:tab w:val="left" w:pos="4320"/>
        </w:tabs>
        <w:spacing w:after="0" w:line="240" w:lineRule="auto"/>
      </w:pPr>
    </w:p>
    <w:p w14:paraId="50C4B930" w14:textId="77777777" w:rsidR="00AF0C4B" w:rsidRDefault="00AF0C4B" w:rsidP="00F21CB8">
      <w:pPr>
        <w:tabs>
          <w:tab w:val="left" w:pos="4320"/>
        </w:tabs>
        <w:spacing w:after="0" w:line="240" w:lineRule="auto"/>
      </w:pPr>
    </w:p>
    <w:p w14:paraId="589EE5E2" w14:textId="77777777" w:rsidR="00C852F5" w:rsidRDefault="00C852F5" w:rsidP="00F21CB8">
      <w:pPr>
        <w:tabs>
          <w:tab w:val="left" w:pos="4320"/>
        </w:tabs>
        <w:spacing w:after="0" w:line="240" w:lineRule="auto"/>
      </w:pPr>
    </w:p>
    <w:p w14:paraId="62E5EBA3" w14:textId="77777777" w:rsidR="00C852F5" w:rsidRDefault="00C852F5" w:rsidP="00F21CB8">
      <w:pPr>
        <w:tabs>
          <w:tab w:val="left" w:pos="4320"/>
        </w:tabs>
        <w:spacing w:after="0" w:line="240" w:lineRule="auto"/>
      </w:pPr>
    </w:p>
    <w:p w14:paraId="3C084329" w14:textId="77777777" w:rsidR="00C852F5" w:rsidRDefault="00C852F5" w:rsidP="00F21CB8">
      <w:pPr>
        <w:tabs>
          <w:tab w:val="left" w:pos="4320"/>
        </w:tabs>
        <w:spacing w:after="0" w:line="240" w:lineRule="auto"/>
      </w:pPr>
    </w:p>
    <w:p w14:paraId="0968B93A" w14:textId="1D968F2A" w:rsidR="00C852F5" w:rsidRDefault="008B7B83" w:rsidP="00F21CB8">
      <w:pPr>
        <w:tabs>
          <w:tab w:val="left" w:pos="4320"/>
        </w:tabs>
        <w:spacing w:after="0" w:line="240" w:lineRule="auto"/>
      </w:pPr>
      <w:r w:rsidRPr="00057811">
        <w:rPr>
          <w:b/>
          <w:noProof/>
          <w:lang w:eastAsia="en-AU"/>
        </w:rPr>
        <mc:AlternateContent>
          <mc:Choice Requires="wps">
            <w:drawing>
              <wp:anchor distT="0" distB="0" distL="114300" distR="114300" simplePos="0" relativeHeight="251662336" behindDoc="0" locked="0" layoutInCell="1" allowOverlap="1" wp14:anchorId="0544B115" wp14:editId="7BEF46A7">
                <wp:simplePos x="0" y="0"/>
                <wp:positionH relativeFrom="margin">
                  <wp:align>left</wp:align>
                </wp:positionH>
                <wp:positionV relativeFrom="paragraph">
                  <wp:posOffset>150437</wp:posOffset>
                </wp:positionV>
                <wp:extent cx="5854700" cy="495300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953000"/>
                        </a:xfrm>
                        <a:prstGeom prst="rect">
                          <a:avLst/>
                        </a:prstGeom>
                        <a:solidFill>
                          <a:schemeClr val="accent4">
                            <a:lumMod val="20000"/>
                            <a:lumOff val="80000"/>
                          </a:schemeClr>
                        </a:solidFill>
                        <a:ln w="9525">
                          <a:solidFill>
                            <a:srgbClr val="000000"/>
                          </a:solidFill>
                          <a:miter lim="800000"/>
                          <a:headEnd/>
                          <a:tailEnd/>
                        </a:ln>
                      </wps:spPr>
                      <wps:txbx>
                        <w:txbxContent>
                          <w:p w14:paraId="6F684E67" w14:textId="4B06212C" w:rsidR="000D78E2" w:rsidRDefault="000D78E2" w:rsidP="00DB4AF8">
                            <w:pPr>
                              <w:shd w:val="clear" w:color="auto" w:fill="E5DFEC" w:themeFill="accent4" w:themeFillTint="33"/>
                              <w:tabs>
                                <w:tab w:val="left" w:pos="4320"/>
                              </w:tabs>
                              <w:spacing w:after="0" w:line="240" w:lineRule="auto"/>
                              <w:rPr>
                                <w:b/>
                                <w:color w:val="5F497A" w:themeColor="accent4" w:themeShade="BF"/>
                                <w:sz w:val="24"/>
                              </w:rPr>
                            </w:pPr>
                            <w:r>
                              <w:rPr>
                                <w:b/>
                                <w:color w:val="5F497A" w:themeColor="accent4" w:themeShade="BF"/>
                                <w:sz w:val="24"/>
                              </w:rPr>
                              <w:t>CATEGORY 2D</w:t>
                            </w:r>
                          </w:p>
                          <w:p w14:paraId="4355374F" w14:textId="0C612EE5" w:rsidR="000D78E2" w:rsidRDefault="000D78E2" w:rsidP="00C852F5">
                            <w:pPr>
                              <w:shd w:val="clear" w:color="auto" w:fill="E5DFEC" w:themeFill="accent4" w:themeFillTint="33"/>
                              <w:tabs>
                                <w:tab w:val="left" w:pos="4320"/>
                              </w:tabs>
                              <w:spacing w:line="240" w:lineRule="auto"/>
                            </w:pPr>
                            <w:r w:rsidRPr="00895CB5">
                              <w:t>A</w:t>
                            </w:r>
                            <w:r>
                              <w:rPr>
                                <w:b/>
                                <w:color w:val="5F497A" w:themeColor="accent4" w:themeShade="BF"/>
                              </w:rPr>
                              <w:t xml:space="preserve"> </w:t>
                            </w:r>
                            <w:r w:rsidRPr="00895CB5">
                              <w:rPr>
                                <w:b/>
                                <w:color w:val="5F497A" w:themeColor="accent4" w:themeShade="BF"/>
                              </w:rPr>
                              <w:t>Category</w:t>
                            </w:r>
                            <w:r>
                              <w:rPr>
                                <w:b/>
                                <w:color w:val="5F497A" w:themeColor="accent4" w:themeShade="BF"/>
                              </w:rPr>
                              <w:t xml:space="preserve"> 2D</w:t>
                            </w:r>
                            <w:r>
                              <w:t xml:space="preserve"> approval enables the treatment of drug (opioid) dependent patients by a prescriber in either Groups A or B as listed below.</w:t>
                            </w:r>
                          </w:p>
                          <w:p w14:paraId="639C19B4" w14:textId="5BB4DCC7" w:rsidR="000D78E2" w:rsidRDefault="000D78E2" w:rsidP="00C852F5">
                            <w:pPr>
                              <w:shd w:val="clear" w:color="auto" w:fill="E5DFEC" w:themeFill="accent4" w:themeFillTint="33"/>
                              <w:tabs>
                                <w:tab w:val="left" w:pos="4320"/>
                              </w:tabs>
                              <w:spacing w:line="240" w:lineRule="auto"/>
                            </w:pPr>
                            <w:r>
                              <w:t>Treatment</w:t>
                            </w:r>
                            <w:r w:rsidRPr="009623EF">
                              <w:rPr>
                                <w:vertAlign w:val="superscript"/>
                              </w:rPr>
                              <w:t>@</w:t>
                            </w:r>
                            <w:r>
                              <w:t xml:space="preserve"> of a patient who is opioid</w:t>
                            </w:r>
                            <w:r>
                              <w:noBreakHyphen/>
                              <w:t>dependent for active malignancy or life limiting disease should be undertaken collaboratively between practitioners of different disciplines:</w:t>
                            </w:r>
                          </w:p>
                          <w:p w14:paraId="2C205F42" w14:textId="77777777" w:rsidR="000D78E2" w:rsidRDefault="000D78E2" w:rsidP="00895CB5">
                            <w:pPr>
                              <w:pStyle w:val="ListParagraph"/>
                              <w:numPr>
                                <w:ilvl w:val="0"/>
                                <w:numId w:val="5"/>
                              </w:numPr>
                              <w:spacing w:after="0" w:line="240" w:lineRule="auto"/>
                              <w:ind w:left="567" w:hanging="426"/>
                              <w:contextualSpacing w:val="0"/>
                            </w:pPr>
                            <w:r>
                              <w:t>Active malignancy or life limiting disease (Group A), and</w:t>
                            </w:r>
                          </w:p>
                          <w:p w14:paraId="10884531" w14:textId="12C0B84D" w:rsidR="000D78E2" w:rsidRDefault="000D78E2" w:rsidP="00895CB5">
                            <w:pPr>
                              <w:pStyle w:val="ListParagraph"/>
                              <w:numPr>
                                <w:ilvl w:val="0"/>
                                <w:numId w:val="5"/>
                              </w:numPr>
                              <w:spacing w:after="0" w:line="240" w:lineRule="auto"/>
                              <w:ind w:left="567" w:hanging="426"/>
                              <w:contextualSpacing w:val="0"/>
                            </w:pPr>
                            <w:r>
                              <w:t>Pain and addiction (Group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09"/>
                              <w:gridCol w:w="3474"/>
                            </w:tblGrid>
                            <w:tr w:rsidR="000D78E2" w:rsidRPr="00992670" w14:paraId="2C33B625" w14:textId="77777777" w:rsidTr="00895CB5">
                              <w:trPr>
                                <w:jc w:val="center"/>
                              </w:trPr>
                              <w:tc>
                                <w:tcPr>
                                  <w:tcW w:w="3509" w:type="dxa"/>
                                  <w:shd w:val="clear" w:color="auto" w:fill="D9D9D9" w:themeFill="background1" w:themeFillShade="D9"/>
                                  <w:vAlign w:val="center"/>
                                </w:tcPr>
                                <w:p w14:paraId="7E0FE905" w14:textId="4B7EFA44" w:rsidR="000D78E2" w:rsidRPr="009623EF" w:rsidRDefault="000D78E2" w:rsidP="009B7EFA">
                                  <w:pPr>
                                    <w:tabs>
                                      <w:tab w:val="left" w:pos="4320"/>
                                    </w:tabs>
                                    <w:spacing w:before="0" w:after="0" w:line="240" w:lineRule="auto"/>
                                    <w:jc w:val="center"/>
                                    <w:rPr>
                                      <w:b/>
                                    </w:rPr>
                                  </w:pPr>
                                  <w:r w:rsidRPr="009623EF">
                                    <w:rPr>
                                      <w:b/>
                                    </w:rPr>
                                    <w:t>Group A</w:t>
                                  </w:r>
                                </w:p>
                              </w:tc>
                              <w:tc>
                                <w:tcPr>
                                  <w:tcW w:w="3474" w:type="dxa"/>
                                  <w:shd w:val="clear" w:color="auto" w:fill="D9D9D9" w:themeFill="background1" w:themeFillShade="D9"/>
                                  <w:vAlign w:val="center"/>
                                </w:tcPr>
                                <w:p w14:paraId="436B58F5" w14:textId="6153EC46" w:rsidR="000D78E2" w:rsidRPr="009623EF" w:rsidRDefault="000D78E2">
                                  <w:pPr>
                                    <w:tabs>
                                      <w:tab w:val="left" w:pos="4320"/>
                                    </w:tabs>
                                    <w:spacing w:before="0" w:after="0" w:line="240" w:lineRule="auto"/>
                                    <w:jc w:val="center"/>
                                    <w:rPr>
                                      <w:b/>
                                    </w:rPr>
                                  </w:pPr>
                                  <w:r w:rsidRPr="009623EF">
                                    <w:rPr>
                                      <w:b/>
                                    </w:rPr>
                                    <w:t>Group B</w:t>
                                  </w:r>
                                </w:p>
                              </w:tc>
                            </w:tr>
                            <w:tr w:rsidR="000D78E2" w:rsidRPr="00992670" w14:paraId="23BCA2AE" w14:textId="77777777" w:rsidTr="00895CB5">
                              <w:trPr>
                                <w:jc w:val="center"/>
                              </w:trPr>
                              <w:tc>
                                <w:tcPr>
                                  <w:tcW w:w="3509" w:type="dxa"/>
                                  <w:shd w:val="clear" w:color="auto" w:fill="FFFFFF" w:themeFill="background1"/>
                                  <w:vAlign w:val="center"/>
                                </w:tcPr>
                                <w:p w14:paraId="56DF7FD5" w14:textId="6B9C3702" w:rsidR="000D78E2" w:rsidRPr="00992670" w:rsidRDefault="000D78E2" w:rsidP="009B7EFA">
                                  <w:pPr>
                                    <w:tabs>
                                      <w:tab w:val="left" w:pos="4320"/>
                                    </w:tabs>
                                    <w:spacing w:before="0" w:after="0" w:line="240" w:lineRule="auto"/>
                                    <w:jc w:val="center"/>
                                  </w:pPr>
                                  <w:r w:rsidRPr="00992670">
                                    <w:t>Palliative Medicine Specialist</w:t>
                                  </w:r>
                                </w:p>
                              </w:tc>
                              <w:tc>
                                <w:tcPr>
                                  <w:tcW w:w="3474" w:type="dxa"/>
                                  <w:shd w:val="clear" w:color="auto" w:fill="FFFFFF" w:themeFill="background1"/>
                                  <w:vAlign w:val="center"/>
                                </w:tcPr>
                                <w:p w14:paraId="5737F8C7" w14:textId="4B2119FA" w:rsidR="000D78E2" w:rsidRPr="00992670" w:rsidRDefault="000D78E2">
                                  <w:pPr>
                                    <w:tabs>
                                      <w:tab w:val="left" w:pos="4320"/>
                                    </w:tabs>
                                    <w:spacing w:before="0" w:after="0" w:line="240" w:lineRule="auto"/>
                                    <w:jc w:val="center"/>
                                  </w:pPr>
                                  <w:r w:rsidRPr="00992670">
                                    <w:t>Pain Medicine Specialist</w:t>
                                  </w:r>
                                </w:p>
                              </w:tc>
                            </w:tr>
                            <w:tr w:rsidR="000D78E2" w:rsidRPr="00992670" w14:paraId="22F817ED" w14:textId="77777777" w:rsidTr="00895CB5">
                              <w:trPr>
                                <w:jc w:val="center"/>
                              </w:trPr>
                              <w:tc>
                                <w:tcPr>
                                  <w:tcW w:w="3509" w:type="dxa"/>
                                  <w:shd w:val="clear" w:color="auto" w:fill="FFFFFF" w:themeFill="background1"/>
                                  <w:vAlign w:val="center"/>
                                </w:tcPr>
                                <w:p w14:paraId="16B9C182" w14:textId="3C9FEB32" w:rsidR="000D78E2" w:rsidRPr="00992670" w:rsidRDefault="000D78E2" w:rsidP="009B7EFA">
                                  <w:pPr>
                                    <w:tabs>
                                      <w:tab w:val="left" w:pos="4320"/>
                                    </w:tabs>
                                    <w:spacing w:before="0" w:after="0" w:line="240" w:lineRule="auto"/>
                                    <w:jc w:val="center"/>
                                  </w:pPr>
                                  <w:r w:rsidRPr="00992670">
                                    <w:t>Palliative Medicine Registrar</w:t>
                                  </w:r>
                                </w:p>
                              </w:tc>
                              <w:tc>
                                <w:tcPr>
                                  <w:tcW w:w="3474" w:type="dxa"/>
                                  <w:shd w:val="clear" w:color="auto" w:fill="FFFFFF" w:themeFill="background1"/>
                                  <w:vAlign w:val="center"/>
                                </w:tcPr>
                                <w:p w14:paraId="6F4158F6" w14:textId="4FEE5F97" w:rsidR="000D78E2" w:rsidRPr="00992670" w:rsidRDefault="000D78E2">
                                  <w:pPr>
                                    <w:tabs>
                                      <w:tab w:val="left" w:pos="4320"/>
                                    </w:tabs>
                                    <w:spacing w:before="0" w:after="0" w:line="240" w:lineRule="auto"/>
                                    <w:jc w:val="center"/>
                                  </w:pPr>
                                  <w:r w:rsidRPr="00992670">
                                    <w:t>Addiction Medicine Specialist</w:t>
                                  </w:r>
                                </w:p>
                              </w:tc>
                            </w:tr>
                            <w:tr w:rsidR="000D78E2" w:rsidRPr="00992670" w14:paraId="7B335F87" w14:textId="77777777" w:rsidTr="00895CB5">
                              <w:trPr>
                                <w:jc w:val="center"/>
                              </w:trPr>
                              <w:tc>
                                <w:tcPr>
                                  <w:tcW w:w="3509" w:type="dxa"/>
                                  <w:shd w:val="clear" w:color="auto" w:fill="FFFFFF" w:themeFill="background1"/>
                                  <w:vAlign w:val="center"/>
                                </w:tcPr>
                                <w:p w14:paraId="22BAA9E1" w14:textId="5E0EC40A" w:rsidR="000D78E2" w:rsidRPr="00992670" w:rsidRDefault="000D78E2" w:rsidP="009B7EFA">
                                  <w:pPr>
                                    <w:tabs>
                                      <w:tab w:val="left" w:pos="4320"/>
                                    </w:tabs>
                                    <w:spacing w:before="0" w:after="0" w:line="240" w:lineRule="auto"/>
                                    <w:jc w:val="center"/>
                                  </w:pPr>
                                  <w:r w:rsidRPr="00992670">
                                    <w:t>Palliative Care Nurse Practitioner</w:t>
                                  </w:r>
                                </w:p>
                              </w:tc>
                              <w:tc>
                                <w:tcPr>
                                  <w:tcW w:w="3474" w:type="dxa"/>
                                  <w:shd w:val="clear" w:color="auto" w:fill="FFFFFF" w:themeFill="background1"/>
                                  <w:vAlign w:val="center"/>
                                </w:tcPr>
                                <w:p w14:paraId="6E13DADA" w14:textId="2C01E915" w:rsidR="000D78E2" w:rsidRPr="00992670" w:rsidRDefault="000D78E2">
                                  <w:pPr>
                                    <w:tabs>
                                      <w:tab w:val="left" w:pos="4320"/>
                                    </w:tabs>
                                    <w:spacing w:before="0" w:after="0" w:line="240" w:lineRule="auto"/>
                                    <w:jc w:val="center"/>
                                  </w:pPr>
                                  <w:r w:rsidRPr="00992670">
                                    <w:t>Prescriber endorsed to treat drug dependency*</w:t>
                                  </w:r>
                                </w:p>
                              </w:tc>
                            </w:tr>
                            <w:tr w:rsidR="000D78E2" w:rsidRPr="00992670" w14:paraId="27945747" w14:textId="77777777" w:rsidTr="00895CB5">
                              <w:trPr>
                                <w:trHeight w:val="70"/>
                                <w:jc w:val="center"/>
                              </w:trPr>
                              <w:tc>
                                <w:tcPr>
                                  <w:tcW w:w="3509" w:type="dxa"/>
                                  <w:shd w:val="clear" w:color="auto" w:fill="FFFFFF" w:themeFill="background1"/>
                                  <w:vAlign w:val="center"/>
                                </w:tcPr>
                                <w:p w14:paraId="7CE4C177" w14:textId="77839C88" w:rsidR="000D78E2" w:rsidRPr="00992670" w:rsidRDefault="000D78E2" w:rsidP="009B7EFA">
                                  <w:pPr>
                                    <w:tabs>
                                      <w:tab w:val="left" w:pos="4320"/>
                                    </w:tabs>
                                    <w:spacing w:before="0" w:after="0" w:line="240" w:lineRule="auto"/>
                                    <w:jc w:val="center"/>
                                  </w:pPr>
                                  <w:r w:rsidRPr="00992670">
                                    <w:t>Oncologist</w:t>
                                  </w:r>
                                </w:p>
                              </w:tc>
                              <w:tc>
                                <w:tcPr>
                                  <w:tcW w:w="3474" w:type="dxa"/>
                                  <w:shd w:val="clear" w:color="auto" w:fill="FFFFFF" w:themeFill="background1"/>
                                  <w:vAlign w:val="center"/>
                                </w:tcPr>
                                <w:p w14:paraId="6EDEE325" w14:textId="35054F78" w:rsidR="000D78E2" w:rsidRPr="00992670" w:rsidRDefault="000D78E2">
                                  <w:pPr>
                                    <w:tabs>
                                      <w:tab w:val="left" w:pos="4320"/>
                                    </w:tabs>
                                    <w:spacing w:before="0" w:after="0" w:line="240" w:lineRule="auto"/>
                                    <w:jc w:val="center"/>
                                  </w:pPr>
                                  <w:r w:rsidRPr="00992670">
                                    <w:t>Drug and Alcohol Nurse Practitioner</w:t>
                                  </w:r>
                                </w:p>
                              </w:tc>
                            </w:tr>
                            <w:tr w:rsidR="000D78E2" w:rsidRPr="006D349A" w14:paraId="4A083BAB" w14:textId="77777777" w:rsidTr="00895CB5">
                              <w:trPr>
                                <w:jc w:val="center"/>
                              </w:trPr>
                              <w:tc>
                                <w:tcPr>
                                  <w:tcW w:w="3509" w:type="dxa"/>
                                  <w:shd w:val="clear" w:color="auto" w:fill="FFFFFF" w:themeFill="background1"/>
                                  <w:vAlign w:val="center"/>
                                </w:tcPr>
                                <w:p w14:paraId="00E5103F" w14:textId="0F18F2A3" w:rsidR="000D78E2" w:rsidRPr="006D349A" w:rsidRDefault="000D78E2" w:rsidP="009B7EFA">
                                  <w:pPr>
                                    <w:tabs>
                                      <w:tab w:val="left" w:pos="4320"/>
                                    </w:tabs>
                                    <w:spacing w:before="0" w:after="0" w:line="240" w:lineRule="auto"/>
                                    <w:jc w:val="center"/>
                                  </w:pPr>
                                  <w:r w:rsidRPr="00992670">
                                    <w:t>A credentialed general practitioner#</w:t>
                                  </w:r>
                                </w:p>
                              </w:tc>
                              <w:tc>
                                <w:tcPr>
                                  <w:tcW w:w="3474" w:type="dxa"/>
                                  <w:shd w:val="clear" w:color="auto" w:fill="FFFFFF" w:themeFill="background1"/>
                                  <w:vAlign w:val="center"/>
                                </w:tcPr>
                                <w:p w14:paraId="6EACDF01" w14:textId="4A944419" w:rsidR="000D78E2" w:rsidRPr="006D349A" w:rsidRDefault="000D78E2">
                                  <w:pPr>
                                    <w:tabs>
                                      <w:tab w:val="left" w:pos="4320"/>
                                    </w:tabs>
                                    <w:spacing w:before="0" w:after="0" w:line="240" w:lineRule="auto"/>
                                    <w:jc w:val="center"/>
                                  </w:pPr>
                                </w:p>
                              </w:tc>
                            </w:tr>
                          </w:tbl>
                          <w:p w14:paraId="7F86B1E1" w14:textId="0750BC65" w:rsidR="000D78E2" w:rsidRDefault="000D78E2" w:rsidP="00C852F5">
                            <w:pPr>
                              <w:shd w:val="clear" w:color="auto" w:fill="E5DFEC" w:themeFill="accent4" w:themeFillTint="33"/>
                              <w:tabs>
                                <w:tab w:val="left" w:pos="4320"/>
                              </w:tabs>
                              <w:spacing w:line="240" w:lineRule="auto"/>
                            </w:pPr>
                            <w:r>
                              <w:t>Approval under this category permits a prescriber in either Group A or B to prescribe a controlled opioid medicine (including injectable controlled medicines, methadone and fast acting oral dose formulation fentanyl) to an opioid</w:t>
                            </w:r>
                            <w:r>
                              <w:noBreakHyphen/>
                              <w:t>dependent person, for a maximum of 12 months, if:</w:t>
                            </w:r>
                          </w:p>
                          <w:p w14:paraId="6F817546" w14:textId="62D7743F" w:rsidR="000D78E2" w:rsidRDefault="000D78E2" w:rsidP="00895CB5">
                            <w:pPr>
                              <w:pStyle w:val="ListParagraph"/>
                              <w:numPr>
                                <w:ilvl w:val="0"/>
                                <w:numId w:val="5"/>
                              </w:numPr>
                              <w:spacing w:after="0" w:line="240" w:lineRule="auto"/>
                              <w:ind w:left="567" w:hanging="426"/>
                              <w:contextualSpacing w:val="0"/>
                            </w:pPr>
                            <w:r>
                              <w:t>A prescriber in Group A provides support</w:t>
                            </w:r>
                            <w:r w:rsidRPr="00895CB5">
                              <w:t>&amp;</w:t>
                            </w:r>
                            <w:r>
                              <w:t xml:space="preserve"> from a practitioner listed in Group B; or</w:t>
                            </w:r>
                          </w:p>
                          <w:p w14:paraId="2DA9B6D2" w14:textId="1A8B2496" w:rsidR="000D78E2" w:rsidRDefault="000D78E2" w:rsidP="00895CB5">
                            <w:pPr>
                              <w:pStyle w:val="ListParagraph"/>
                              <w:numPr>
                                <w:ilvl w:val="0"/>
                                <w:numId w:val="5"/>
                              </w:numPr>
                              <w:spacing w:after="0" w:line="240" w:lineRule="auto"/>
                              <w:ind w:left="567" w:hanging="426"/>
                              <w:contextualSpacing w:val="0"/>
                            </w:pPr>
                            <w:r>
                              <w:t>A prescriber in Group B provides support</w:t>
                            </w:r>
                            <w:r w:rsidRPr="00895CB5">
                              <w:t>&amp;</w:t>
                            </w:r>
                            <w:r>
                              <w:t xml:space="preserve"> from a practitioner in Group A.</w:t>
                            </w:r>
                          </w:p>
                          <w:p w14:paraId="185C9A12" w14:textId="38985C2A" w:rsidR="000D78E2" w:rsidRDefault="000D78E2">
                            <w:r>
                              <w:t>The prescriber must have formed the reasonable belief that a controlled medicine is needed to treat a person with pain directly attributable to active malignancy or life limiting disease state, or to treat their opioid dependency. The prescriber will need to provide written confirmation of the person’s active malignancy or life limiting disease state, including any relevant details e.g. nature of malignancy or disease 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4B115" id="_x0000_t202" coordsize="21600,21600" o:spt="202" path="m,l,21600r21600,l21600,xe">
                <v:stroke joinstyle="miter"/>
                <v:path gradientshapeok="t" o:connecttype="rect"/>
              </v:shapetype>
              <v:shape id="_x0000_s1029" type="#_x0000_t202" style="position:absolute;margin-left:0;margin-top:11.85pt;width:461pt;height:39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" fillcolor="#e5dfec [663]">
                <v:textbox>
                  <w:txbxContent>
                    <w:p w14:paraId="6F684E67" w14:textId="4B06212C" w:rsidR="000D78E2" w:rsidRDefault="000D78E2" w:rsidP="00DB4AF8">
                      <w:pPr>
                        <w:shd w:val="clear" w:color="auto" w:fill="E5DFEC" w:themeFill="accent4" w:themeFillTint="33"/>
                        <w:tabs>
                          <w:tab w:val="left" w:pos="4320"/>
                        </w:tabs>
                        <w:spacing w:after="0" w:line="240" w:lineRule="auto"/>
                        <w:rPr>
                          <w:b/>
                          <w:color w:val="5F497A" w:themeColor="accent4" w:themeShade="BF"/>
                          <w:sz w:val="24"/>
                        </w:rPr>
                      </w:pPr>
                      <w:r>
                        <w:rPr>
                          <w:b/>
                          <w:color w:val="5F497A" w:themeColor="accent4" w:themeShade="BF"/>
                          <w:sz w:val="24"/>
                        </w:rPr>
                        <w:t>CATEGORY 2D</w:t>
                      </w:r>
                    </w:p>
                    <w:p w14:paraId="4355374F" w14:textId="0C612EE5" w:rsidR="000D78E2" w:rsidRDefault="000D78E2" w:rsidP="00C852F5">
                      <w:pPr>
                        <w:shd w:val="clear" w:color="auto" w:fill="E5DFEC" w:themeFill="accent4" w:themeFillTint="33"/>
                        <w:tabs>
                          <w:tab w:val="left" w:pos="4320"/>
                        </w:tabs>
                        <w:spacing w:line="240" w:lineRule="auto"/>
                      </w:pPr>
                      <w:r w:rsidRPr="00895CB5">
                        <w:t>A</w:t>
                      </w:r>
                      <w:r>
                        <w:rPr>
                          <w:b/>
                          <w:color w:val="5F497A" w:themeColor="accent4" w:themeShade="BF"/>
                        </w:rPr>
                        <w:t xml:space="preserve"> </w:t>
                      </w:r>
                      <w:r w:rsidRPr="00895CB5">
                        <w:rPr>
                          <w:b/>
                          <w:color w:val="5F497A" w:themeColor="accent4" w:themeShade="BF"/>
                        </w:rPr>
                        <w:t>Category</w:t>
                      </w:r>
                      <w:r>
                        <w:rPr>
                          <w:b/>
                          <w:color w:val="5F497A" w:themeColor="accent4" w:themeShade="BF"/>
                        </w:rPr>
                        <w:t xml:space="preserve"> 2D</w:t>
                      </w:r>
                      <w:r>
                        <w:t xml:space="preserve"> approval enables the treatment of drug (opioid) dependent patients by a prescriber in either Groups A or B as listed below.</w:t>
                      </w:r>
                    </w:p>
                    <w:p w14:paraId="639C19B4" w14:textId="5BB4DCC7" w:rsidR="000D78E2" w:rsidRDefault="000D78E2" w:rsidP="00C852F5">
                      <w:pPr>
                        <w:shd w:val="clear" w:color="auto" w:fill="E5DFEC" w:themeFill="accent4" w:themeFillTint="33"/>
                        <w:tabs>
                          <w:tab w:val="left" w:pos="4320"/>
                        </w:tabs>
                        <w:spacing w:line="240" w:lineRule="auto"/>
                      </w:pPr>
                      <w:r>
                        <w:t>Treatment</w:t>
                      </w:r>
                      <w:r w:rsidRPr="009623EF">
                        <w:rPr>
                          <w:vertAlign w:val="superscript"/>
                        </w:rPr>
                        <w:t>@</w:t>
                      </w:r>
                      <w:r>
                        <w:t xml:space="preserve"> of a patient who is opioid</w:t>
                      </w:r>
                      <w:r>
                        <w:noBreakHyphen/>
                        <w:t>dependent for active malignancy or life limiting disease should be undertaken collaboratively between practitioners of different disciplines:</w:t>
                      </w:r>
                    </w:p>
                    <w:p w14:paraId="2C205F42" w14:textId="77777777" w:rsidR="000D78E2" w:rsidRDefault="000D78E2" w:rsidP="00895CB5">
                      <w:pPr>
                        <w:pStyle w:val="ListParagraph"/>
                        <w:numPr>
                          <w:ilvl w:val="0"/>
                          <w:numId w:val="5"/>
                        </w:numPr>
                        <w:spacing w:after="0" w:line="240" w:lineRule="auto"/>
                        <w:ind w:left="567" w:hanging="426"/>
                        <w:contextualSpacing w:val="0"/>
                      </w:pPr>
                      <w:r>
                        <w:t>Active malignancy or life limiting disease (Group A), and</w:t>
                      </w:r>
                    </w:p>
                    <w:p w14:paraId="10884531" w14:textId="12C0B84D" w:rsidR="000D78E2" w:rsidRDefault="000D78E2" w:rsidP="00895CB5">
                      <w:pPr>
                        <w:pStyle w:val="ListParagraph"/>
                        <w:numPr>
                          <w:ilvl w:val="0"/>
                          <w:numId w:val="5"/>
                        </w:numPr>
                        <w:spacing w:after="0" w:line="240" w:lineRule="auto"/>
                        <w:ind w:left="567" w:hanging="426"/>
                        <w:contextualSpacing w:val="0"/>
                      </w:pPr>
                      <w:r>
                        <w:t>Pain and addiction (Group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09"/>
                        <w:gridCol w:w="3474"/>
                      </w:tblGrid>
                      <w:tr w:rsidR="000D78E2" w:rsidRPr="00992670" w14:paraId="2C33B625" w14:textId="77777777" w:rsidTr="00895CB5">
                        <w:trPr>
                          <w:jc w:val="center"/>
                        </w:trPr>
                        <w:tc>
                          <w:tcPr>
                            <w:tcW w:w="3509" w:type="dxa"/>
                            <w:shd w:val="clear" w:color="auto" w:fill="D9D9D9" w:themeFill="background1" w:themeFillShade="D9"/>
                            <w:vAlign w:val="center"/>
                          </w:tcPr>
                          <w:p w14:paraId="7E0FE905" w14:textId="4B7EFA44" w:rsidR="000D78E2" w:rsidRPr="009623EF" w:rsidRDefault="000D78E2" w:rsidP="009B7EFA">
                            <w:pPr>
                              <w:tabs>
                                <w:tab w:val="left" w:pos="4320"/>
                              </w:tabs>
                              <w:spacing w:before="0" w:after="0" w:line="240" w:lineRule="auto"/>
                              <w:jc w:val="center"/>
                              <w:rPr>
                                <w:b/>
                              </w:rPr>
                            </w:pPr>
                            <w:r w:rsidRPr="009623EF">
                              <w:rPr>
                                <w:b/>
                              </w:rPr>
                              <w:t>Group A</w:t>
                            </w:r>
                          </w:p>
                        </w:tc>
                        <w:tc>
                          <w:tcPr>
                            <w:tcW w:w="3474" w:type="dxa"/>
                            <w:shd w:val="clear" w:color="auto" w:fill="D9D9D9" w:themeFill="background1" w:themeFillShade="D9"/>
                            <w:vAlign w:val="center"/>
                          </w:tcPr>
                          <w:p w14:paraId="436B58F5" w14:textId="6153EC46" w:rsidR="000D78E2" w:rsidRPr="009623EF" w:rsidRDefault="000D78E2">
                            <w:pPr>
                              <w:tabs>
                                <w:tab w:val="left" w:pos="4320"/>
                              </w:tabs>
                              <w:spacing w:before="0" w:after="0" w:line="240" w:lineRule="auto"/>
                              <w:jc w:val="center"/>
                              <w:rPr>
                                <w:b/>
                              </w:rPr>
                            </w:pPr>
                            <w:r w:rsidRPr="009623EF">
                              <w:rPr>
                                <w:b/>
                              </w:rPr>
                              <w:t>Group B</w:t>
                            </w:r>
                          </w:p>
                        </w:tc>
                      </w:tr>
                      <w:tr w:rsidR="000D78E2" w:rsidRPr="00992670" w14:paraId="23BCA2AE" w14:textId="77777777" w:rsidTr="00895CB5">
                        <w:trPr>
                          <w:jc w:val="center"/>
                        </w:trPr>
                        <w:tc>
                          <w:tcPr>
                            <w:tcW w:w="3509" w:type="dxa"/>
                            <w:shd w:val="clear" w:color="auto" w:fill="FFFFFF" w:themeFill="background1"/>
                            <w:vAlign w:val="center"/>
                          </w:tcPr>
                          <w:p w14:paraId="56DF7FD5" w14:textId="6B9C3702" w:rsidR="000D78E2" w:rsidRPr="00992670" w:rsidRDefault="000D78E2" w:rsidP="009B7EFA">
                            <w:pPr>
                              <w:tabs>
                                <w:tab w:val="left" w:pos="4320"/>
                              </w:tabs>
                              <w:spacing w:before="0" w:after="0" w:line="240" w:lineRule="auto"/>
                              <w:jc w:val="center"/>
                            </w:pPr>
                            <w:r w:rsidRPr="00992670">
                              <w:t>Palliative Medicine Specialist</w:t>
                            </w:r>
                          </w:p>
                        </w:tc>
                        <w:tc>
                          <w:tcPr>
                            <w:tcW w:w="3474" w:type="dxa"/>
                            <w:shd w:val="clear" w:color="auto" w:fill="FFFFFF" w:themeFill="background1"/>
                            <w:vAlign w:val="center"/>
                          </w:tcPr>
                          <w:p w14:paraId="5737F8C7" w14:textId="4B2119FA" w:rsidR="000D78E2" w:rsidRPr="00992670" w:rsidRDefault="000D78E2">
                            <w:pPr>
                              <w:tabs>
                                <w:tab w:val="left" w:pos="4320"/>
                              </w:tabs>
                              <w:spacing w:before="0" w:after="0" w:line="240" w:lineRule="auto"/>
                              <w:jc w:val="center"/>
                            </w:pPr>
                            <w:r w:rsidRPr="00992670">
                              <w:t>Pain Medicine Specialist</w:t>
                            </w:r>
                          </w:p>
                        </w:tc>
                      </w:tr>
                      <w:tr w:rsidR="000D78E2" w:rsidRPr="00992670" w14:paraId="22F817ED" w14:textId="77777777" w:rsidTr="00895CB5">
                        <w:trPr>
                          <w:jc w:val="center"/>
                        </w:trPr>
                        <w:tc>
                          <w:tcPr>
                            <w:tcW w:w="3509" w:type="dxa"/>
                            <w:shd w:val="clear" w:color="auto" w:fill="FFFFFF" w:themeFill="background1"/>
                            <w:vAlign w:val="center"/>
                          </w:tcPr>
                          <w:p w14:paraId="16B9C182" w14:textId="3C9FEB32" w:rsidR="000D78E2" w:rsidRPr="00992670" w:rsidRDefault="000D78E2" w:rsidP="009B7EFA">
                            <w:pPr>
                              <w:tabs>
                                <w:tab w:val="left" w:pos="4320"/>
                              </w:tabs>
                              <w:spacing w:before="0" w:after="0" w:line="240" w:lineRule="auto"/>
                              <w:jc w:val="center"/>
                            </w:pPr>
                            <w:r w:rsidRPr="00992670">
                              <w:t>Palliative Medicine Registrar</w:t>
                            </w:r>
                          </w:p>
                        </w:tc>
                        <w:tc>
                          <w:tcPr>
                            <w:tcW w:w="3474" w:type="dxa"/>
                            <w:shd w:val="clear" w:color="auto" w:fill="FFFFFF" w:themeFill="background1"/>
                            <w:vAlign w:val="center"/>
                          </w:tcPr>
                          <w:p w14:paraId="6F4158F6" w14:textId="4FEE5F97" w:rsidR="000D78E2" w:rsidRPr="00992670" w:rsidRDefault="000D78E2">
                            <w:pPr>
                              <w:tabs>
                                <w:tab w:val="left" w:pos="4320"/>
                              </w:tabs>
                              <w:spacing w:before="0" w:after="0" w:line="240" w:lineRule="auto"/>
                              <w:jc w:val="center"/>
                            </w:pPr>
                            <w:r w:rsidRPr="00992670">
                              <w:t>Addiction Medicine Specialist</w:t>
                            </w:r>
                          </w:p>
                        </w:tc>
                      </w:tr>
                      <w:tr w:rsidR="000D78E2" w:rsidRPr="00992670" w14:paraId="7B335F87" w14:textId="77777777" w:rsidTr="00895CB5">
                        <w:trPr>
                          <w:jc w:val="center"/>
                        </w:trPr>
                        <w:tc>
                          <w:tcPr>
                            <w:tcW w:w="3509" w:type="dxa"/>
                            <w:shd w:val="clear" w:color="auto" w:fill="FFFFFF" w:themeFill="background1"/>
                            <w:vAlign w:val="center"/>
                          </w:tcPr>
                          <w:p w14:paraId="22BAA9E1" w14:textId="5E0EC40A" w:rsidR="000D78E2" w:rsidRPr="00992670" w:rsidRDefault="000D78E2" w:rsidP="009B7EFA">
                            <w:pPr>
                              <w:tabs>
                                <w:tab w:val="left" w:pos="4320"/>
                              </w:tabs>
                              <w:spacing w:before="0" w:after="0" w:line="240" w:lineRule="auto"/>
                              <w:jc w:val="center"/>
                            </w:pPr>
                            <w:r w:rsidRPr="00992670">
                              <w:t>Palliative Care Nurse Practitioner</w:t>
                            </w:r>
                          </w:p>
                        </w:tc>
                        <w:tc>
                          <w:tcPr>
                            <w:tcW w:w="3474" w:type="dxa"/>
                            <w:shd w:val="clear" w:color="auto" w:fill="FFFFFF" w:themeFill="background1"/>
                            <w:vAlign w:val="center"/>
                          </w:tcPr>
                          <w:p w14:paraId="6E13DADA" w14:textId="2C01E915" w:rsidR="000D78E2" w:rsidRPr="00992670" w:rsidRDefault="000D78E2">
                            <w:pPr>
                              <w:tabs>
                                <w:tab w:val="left" w:pos="4320"/>
                              </w:tabs>
                              <w:spacing w:before="0" w:after="0" w:line="240" w:lineRule="auto"/>
                              <w:jc w:val="center"/>
                            </w:pPr>
                            <w:r w:rsidRPr="00992670">
                              <w:t>Prescriber endorsed to treat drug dependency*</w:t>
                            </w:r>
                          </w:p>
                        </w:tc>
                      </w:tr>
                      <w:tr w:rsidR="000D78E2" w:rsidRPr="00992670" w14:paraId="27945747" w14:textId="77777777" w:rsidTr="00895CB5">
                        <w:trPr>
                          <w:trHeight w:val="70"/>
                          <w:jc w:val="center"/>
                        </w:trPr>
                        <w:tc>
                          <w:tcPr>
                            <w:tcW w:w="3509" w:type="dxa"/>
                            <w:shd w:val="clear" w:color="auto" w:fill="FFFFFF" w:themeFill="background1"/>
                            <w:vAlign w:val="center"/>
                          </w:tcPr>
                          <w:p w14:paraId="7CE4C177" w14:textId="77839C88" w:rsidR="000D78E2" w:rsidRPr="00992670" w:rsidRDefault="000D78E2" w:rsidP="009B7EFA">
                            <w:pPr>
                              <w:tabs>
                                <w:tab w:val="left" w:pos="4320"/>
                              </w:tabs>
                              <w:spacing w:before="0" w:after="0" w:line="240" w:lineRule="auto"/>
                              <w:jc w:val="center"/>
                            </w:pPr>
                            <w:r w:rsidRPr="00992670">
                              <w:t>Oncologist</w:t>
                            </w:r>
                          </w:p>
                        </w:tc>
                        <w:tc>
                          <w:tcPr>
                            <w:tcW w:w="3474" w:type="dxa"/>
                            <w:shd w:val="clear" w:color="auto" w:fill="FFFFFF" w:themeFill="background1"/>
                            <w:vAlign w:val="center"/>
                          </w:tcPr>
                          <w:p w14:paraId="6EDEE325" w14:textId="35054F78" w:rsidR="000D78E2" w:rsidRPr="00992670" w:rsidRDefault="000D78E2">
                            <w:pPr>
                              <w:tabs>
                                <w:tab w:val="left" w:pos="4320"/>
                              </w:tabs>
                              <w:spacing w:before="0" w:after="0" w:line="240" w:lineRule="auto"/>
                              <w:jc w:val="center"/>
                            </w:pPr>
                            <w:r w:rsidRPr="00992670">
                              <w:t>Drug and Alcohol Nurse Practitioner</w:t>
                            </w:r>
                          </w:p>
                        </w:tc>
                      </w:tr>
                      <w:tr w:rsidR="000D78E2" w:rsidRPr="006D349A" w14:paraId="4A083BAB" w14:textId="77777777" w:rsidTr="00895CB5">
                        <w:trPr>
                          <w:jc w:val="center"/>
                        </w:trPr>
                        <w:tc>
                          <w:tcPr>
                            <w:tcW w:w="3509" w:type="dxa"/>
                            <w:shd w:val="clear" w:color="auto" w:fill="FFFFFF" w:themeFill="background1"/>
                            <w:vAlign w:val="center"/>
                          </w:tcPr>
                          <w:p w14:paraId="00E5103F" w14:textId="0F18F2A3" w:rsidR="000D78E2" w:rsidRPr="006D349A" w:rsidRDefault="000D78E2" w:rsidP="009B7EFA">
                            <w:pPr>
                              <w:tabs>
                                <w:tab w:val="left" w:pos="4320"/>
                              </w:tabs>
                              <w:spacing w:before="0" w:after="0" w:line="240" w:lineRule="auto"/>
                              <w:jc w:val="center"/>
                            </w:pPr>
                            <w:r w:rsidRPr="00992670">
                              <w:t>A credentialed general practitioner#</w:t>
                            </w:r>
                          </w:p>
                        </w:tc>
                        <w:tc>
                          <w:tcPr>
                            <w:tcW w:w="3474" w:type="dxa"/>
                            <w:shd w:val="clear" w:color="auto" w:fill="FFFFFF" w:themeFill="background1"/>
                            <w:vAlign w:val="center"/>
                          </w:tcPr>
                          <w:p w14:paraId="6EACDF01" w14:textId="4A944419" w:rsidR="000D78E2" w:rsidRPr="006D349A" w:rsidRDefault="000D78E2">
                            <w:pPr>
                              <w:tabs>
                                <w:tab w:val="left" w:pos="4320"/>
                              </w:tabs>
                              <w:spacing w:before="0" w:after="0" w:line="240" w:lineRule="auto"/>
                              <w:jc w:val="center"/>
                            </w:pPr>
                          </w:p>
                        </w:tc>
                      </w:tr>
                    </w:tbl>
                    <w:p w14:paraId="7F86B1E1" w14:textId="0750BC65" w:rsidR="000D78E2" w:rsidRDefault="000D78E2" w:rsidP="00C852F5">
                      <w:pPr>
                        <w:shd w:val="clear" w:color="auto" w:fill="E5DFEC" w:themeFill="accent4" w:themeFillTint="33"/>
                        <w:tabs>
                          <w:tab w:val="left" w:pos="4320"/>
                        </w:tabs>
                        <w:spacing w:line="240" w:lineRule="auto"/>
                      </w:pPr>
                      <w:r>
                        <w:t>Approval under this category permits a prescriber in either Group A or B to prescribe a controlled opioid medicine (including injectable controlled medicines, methadone and fast acting oral dose formulation fentanyl) to an opioid</w:t>
                      </w:r>
                      <w:r>
                        <w:noBreakHyphen/>
                        <w:t>dependent person, for a maximum of 12 months, if:</w:t>
                      </w:r>
                    </w:p>
                    <w:p w14:paraId="6F817546" w14:textId="62D7743F" w:rsidR="000D78E2" w:rsidRDefault="000D78E2" w:rsidP="00895CB5">
                      <w:pPr>
                        <w:pStyle w:val="ListParagraph"/>
                        <w:numPr>
                          <w:ilvl w:val="0"/>
                          <w:numId w:val="5"/>
                        </w:numPr>
                        <w:spacing w:after="0" w:line="240" w:lineRule="auto"/>
                        <w:ind w:left="567" w:hanging="426"/>
                        <w:contextualSpacing w:val="0"/>
                      </w:pPr>
                      <w:r>
                        <w:t>A prescriber in Group A provides support</w:t>
                      </w:r>
                      <w:r w:rsidRPr="00895CB5">
                        <w:t>&amp;</w:t>
                      </w:r>
                      <w:r>
                        <w:t xml:space="preserve"> from a practitioner listed in Group B; or</w:t>
                      </w:r>
                    </w:p>
                    <w:p w14:paraId="2DA9B6D2" w14:textId="1A8B2496" w:rsidR="000D78E2" w:rsidRDefault="000D78E2" w:rsidP="00895CB5">
                      <w:pPr>
                        <w:pStyle w:val="ListParagraph"/>
                        <w:numPr>
                          <w:ilvl w:val="0"/>
                          <w:numId w:val="5"/>
                        </w:numPr>
                        <w:spacing w:after="0" w:line="240" w:lineRule="auto"/>
                        <w:ind w:left="567" w:hanging="426"/>
                        <w:contextualSpacing w:val="0"/>
                      </w:pPr>
                      <w:r>
                        <w:t>A prescriber in Group B provides support</w:t>
                      </w:r>
                      <w:r w:rsidRPr="00895CB5">
                        <w:t>&amp;</w:t>
                      </w:r>
                      <w:r>
                        <w:t xml:space="preserve"> from a practitioner in Group A.</w:t>
                      </w:r>
                    </w:p>
                    <w:p w14:paraId="185C9A12" w14:textId="38985C2A" w:rsidR="000D78E2" w:rsidRDefault="000D78E2">
                      <w:r>
                        <w:t>The prescriber must have formed the reasonable belief that a controlled medicine is needed to treat a person with pain directly attributable to active malignancy or life limiting disease state, or to treat their opioid dependency. The prescriber will need to provide written confirmation of the person’s active malignancy or life limiting disease state, including any relevant details e.g. nature of malignancy or disease state.</w:t>
                      </w:r>
                    </w:p>
                  </w:txbxContent>
                </v:textbox>
                <w10:wrap anchorx="margin"/>
              </v:shape>
            </w:pict>
          </mc:Fallback>
        </mc:AlternateContent>
      </w:r>
    </w:p>
    <w:p w14:paraId="1196A05F" w14:textId="7A160D46" w:rsidR="00C852F5" w:rsidRDefault="00C852F5" w:rsidP="00F21CB8">
      <w:pPr>
        <w:tabs>
          <w:tab w:val="left" w:pos="4320"/>
        </w:tabs>
        <w:spacing w:after="0" w:line="240" w:lineRule="auto"/>
      </w:pPr>
    </w:p>
    <w:p w14:paraId="6823DD34" w14:textId="77777777" w:rsidR="00C852F5" w:rsidRDefault="00C852F5" w:rsidP="00F21CB8">
      <w:pPr>
        <w:tabs>
          <w:tab w:val="left" w:pos="4320"/>
        </w:tabs>
        <w:spacing w:after="0" w:line="240" w:lineRule="auto"/>
      </w:pPr>
    </w:p>
    <w:p w14:paraId="42EA1538" w14:textId="77777777" w:rsidR="00C852F5" w:rsidRDefault="00C852F5" w:rsidP="00F21CB8">
      <w:pPr>
        <w:tabs>
          <w:tab w:val="left" w:pos="4320"/>
        </w:tabs>
        <w:spacing w:after="0" w:line="240" w:lineRule="auto"/>
      </w:pPr>
    </w:p>
    <w:p w14:paraId="293CCC74" w14:textId="77777777" w:rsidR="00C852F5" w:rsidRDefault="00C852F5" w:rsidP="00F21CB8">
      <w:pPr>
        <w:tabs>
          <w:tab w:val="left" w:pos="4320"/>
        </w:tabs>
        <w:spacing w:after="0" w:line="240" w:lineRule="auto"/>
      </w:pPr>
    </w:p>
    <w:p w14:paraId="1C7C4014" w14:textId="77777777" w:rsidR="00C852F5" w:rsidRDefault="00C852F5" w:rsidP="00F21CB8">
      <w:pPr>
        <w:tabs>
          <w:tab w:val="left" w:pos="4320"/>
        </w:tabs>
        <w:spacing w:after="0" w:line="240" w:lineRule="auto"/>
      </w:pPr>
    </w:p>
    <w:p w14:paraId="65B3131C" w14:textId="77777777" w:rsidR="00C852F5" w:rsidRDefault="00C852F5" w:rsidP="00F21CB8">
      <w:pPr>
        <w:tabs>
          <w:tab w:val="left" w:pos="4320"/>
        </w:tabs>
        <w:spacing w:after="0" w:line="240" w:lineRule="auto"/>
      </w:pPr>
    </w:p>
    <w:p w14:paraId="21F0FCD4" w14:textId="77777777" w:rsidR="00C852F5" w:rsidRDefault="00C852F5" w:rsidP="00F21CB8">
      <w:pPr>
        <w:tabs>
          <w:tab w:val="left" w:pos="4320"/>
        </w:tabs>
        <w:spacing w:after="0" w:line="240" w:lineRule="auto"/>
      </w:pPr>
    </w:p>
    <w:p w14:paraId="35201AD2" w14:textId="77777777" w:rsidR="00C852F5" w:rsidRDefault="00C852F5" w:rsidP="00F21CB8">
      <w:pPr>
        <w:tabs>
          <w:tab w:val="left" w:pos="4320"/>
        </w:tabs>
        <w:spacing w:after="0" w:line="240" w:lineRule="auto"/>
      </w:pPr>
    </w:p>
    <w:p w14:paraId="2BB1C0E8" w14:textId="77777777" w:rsidR="00C852F5" w:rsidRDefault="00C852F5" w:rsidP="00F21CB8">
      <w:pPr>
        <w:tabs>
          <w:tab w:val="left" w:pos="4320"/>
        </w:tabs>
        <w:spacing w:after="0" w:line="240" w:lineRule="auto"/>
      </w:pPr>
    </w:p>
    <w:p w14:paraId="5D425D38" w14:textId="77777777" w:rsidR="00C852F5" w:rsidRDefault="00C852F5" w:rsidP="00F21CB8">
      <w:pPr>
        <w:tabs>
          <w:tab w:val="left" w:pos="4320"/>
        </w:tabs>
        <w:spacing w:after="0" w:line="240" w:lineRule="auto"/>
      </w:pPr>
    </w:p>
    <w:p w14:paraId="55FF1E7C" w14:textId="77777777" w:rsidR="00C852F5" w:rsidRDefault="00C852F5" w:rsidP="00F21CB8">
      <w:pPr>
        <w:tabs>
          <w:tab w:val="left" w:pos="4320"/>
        </w:tabs>
        <w:spacing w:after="0" w:line="240" w:lineRule="auto"/>
      </w:pPr>
    </w:p>
    <w:p w14:paraId="37415F87" w14:textId="77777777" w:rsidR="00C852F5" w:rsidRDefault="00C852F5" w:rsidP="00F21CB8">
      <w:pPr>
        <w:tabs>
          <w:tab w:val="left" w:pos="4320"/>
        </w:tabs>
        <w:spacing w:after="0" w:line="240" w:lineRule="auto"/>
      </w:pPr>
    </w:p>
    <w:p w14:paraId="61FA87C5" w14:textId="77777777" w:rsidR="00C852F5" w:rsidRDefault="00C852F5" w:rsidP="00F21CB8">
      <w:pPr>
        <w:tabs>
          <w:tab w:val="left" w:pos="4320"/>
        </w:tabs>
        <w:spacing w:after="0" w:line="240" w:lineRule="auto"/>
      </w:pPr>
    </w:p>
    <w:p w14:paraId="63378694" w14:textId="77777777" w:rsidR="00C852F5" w:rsidRDefault="00C852F5" w:rsidP="00F21CB8">
      <w:pPr>
        <w:tabs>
          <w:tab w:val="left" w:pos="4320"/>
        </w:tabs>
        <w:spacing w:after="0" w:line="240" w:lineRule="auto"/>
      </w:pPr>
    </w:p>
    <w:p w14:paraId="6432B8D3" w14:textId="77777777" w:rsidR="00C852F5" w:rsidRDefault="00C852F5" w:rsidP="00F21CB8">
      <w:pPr>
        <w:tabs>
          <w:tab w:val="left" w:pos="4320"/>
        </w:tabs>
        <w:spacing w:after="0" w:line="240" w:lineRule="auto"/>
      </w:pPr>
    </w:p>
    <w:p w14:paraId="08E9676C" w14:textId="77777777" w:rsidR="00C852F5" w:rsidRDefault="00C852F5" w:rsidP="00F21CB8">
      <w:pPr>
        <w:tabs>
          <w:tab w:val="left" w:pos="4320"/>
        </w:tabs>
        <w:spacing w:after="0" w:line="240" w:lineRule="auto"/>
      </w:pPr>
    </w:p>
    <w:p w14:paraId="7D315BDE" w14:textId="77777777" w:rsidR="00C852F5" w:rsidRDefault="00C852F5" w:rsidP="00F21CB8">
      <w:pPr>
        <w:tabs>
          <w:tab w:val="left" w:pos="4320"/>
        </w:tabs>
        <w:spacing w:after="0" w:line="240" w:lineRule="auto"/>
      </w:pPr>
    </w:p>
    <w:p w14:paraId="699E5858" w14:textId="77777777" w:rsidR="00C852F5" w:rsidRDefault="00C852F5" w:rsidP="00F21CB8">
      <w:pPr>
        <w:tabs>
          <w:tab w:val="left" w:pos="4320"/>
        </w:tabs>
        <w:spacing w:after="0" w:line="240" w:lineRule="auto"/>
      </w:pPr>
    </w:p>
    <w:p w14:paraId="7AB01C2E" w14:textId="77777777" w:rsidR="00C852F5" w:rsidRDefault="00C852F5" w:rsidP="00F21CB8">
      <w:pPr>
        <w:tabs>
          <w:tab w:val="left" w:pos="4320"/>
        </w:tabs>
        <w:spacing w:after="0" w:line="240" w:lineRule="auto"/>
      </w:pPr>
    </w:p>
    <w:p w14:paraId="6CBAB11E" w14:textId="77777777" w:rsidR="00C852F5" w:rsidRDefault="00C852F5" w:rsidP="00F21CB8">
      <w:pPr>
        <w:tabs>
          <w:tab w:val="left" w:pos="4320"/>
        </w:tabs>
        <w:spacing w:after="0" w:line="240" w:lineRule="auto"/>
      </w:pPr>
    </w:p>
    <w:p w14:paraId="08584689" w14:textId="77777777" w:rsidR="00A95B5C" w:rsidRDefault="00A95B5C" w:rsidP="00F21CB8">
      <w:pPr>
        <w:tabs>
          <w:tab w:val="left" w:pos="4320"/>
        </w:tabs>
        <w:spacing w:after="0" w:line="240" w:lineRule="auto"/>
      </w:pPr>
    </w:p>
    <w:p w14:paraId="3D969FF4" w14:textId="77777777" w:rsidR="00A95B5C" w:rsidRDefault="00A95B5C" w:rsidP="00F21CB8">
      <w:pPr>
        <w:tabs>
          <w:tab w:val="left" w:pos="4320"/>
        </w:tabs>
        <w:spacing w:after="0" w:line="240" w:lineRule="auto"/>
      </w:pPr>
    </w:p>
    <w:p w14:paraId="56833798" w14:textId="77777777" w:rsidR="00A95B5C" w:rsidRDefault="00A95B5C" w:rsidP="00F21CB8">
      <w:pPr>
        <w:tabs>
          <w:tab w:val="left" w:pos="4320"/>
        </w:tabs>
        <w:spacing w:after="0" w:line="240" w:lineRule="auto"/>
      </w:pPr>
    </w:p>
    <w:tbl>
      <w:tblPr>
        <w:tblpPr w:leftFromText="180" w:rightFromText="180" w:vertAnchor="text" w:horzAnchor="margin" w:tblpY="448"/>
        <w:tblOverlap w:val="neve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577"/>
        <w:gridCol w:w="1128"/>
        <w:gridCol w:w="1414"/>
        <w:gridCol w:w="1529"/>
      </w:tblGrid>
      <w:tr w:rsidR="00EA2F9D" w:rsidRPr="00A63BBA" w14:paraId="6A9BE5D6" w14:textId="77777777" w:rsidTr="00D267E5">
        <w:tc>
          <w:tcPr>
            <w:tcW w:w="8929" w:type="dxa"/>
            <w:gridSpan w:val="5"/>
            <w:shd w:val="clear" w:color="auto" w:fill="A6A6A6"/>
          </w:tcPr>
          <w:p w14:paraId="495F5DBD" w14:textId="77777777" w:rsidR="00EA2F9D" w:rsidRPr="00A63BBA" w:rsidRDefault="00EA2F9D" w:rsidP="00EA2F9D">
            <w:pPr>
              <w:tabs>
                <w:tab w:val="left" w:pos="0"/>
              </w:tabs>
              <w:spacing w:after="0"/>
              <w:jc w:val="center"/>
              <w:rPr>
                <w:rFonts w:eastAsia="Times New Roman"/>
                <w:b/>
                <w:i/>
                <w:sz w:val="16"/>
              </w:rPr>
            </w:pPr>
            <w:r w:rsidRPr="00A63BBA">
              <w:rPr>
                <w:rFonts w:eastAsia="Times New Roman"/>
                <w:b/>
                <w:i/>
                <w:sz w:val="16"/>
              </w:rPr>
              <w:t>Oral morphine equivalent dose (MEqD)</w:t>
            </w:r>
          </w:p>
        </w:tc>
      </w:tr>
      <w:tr w:rsidR="00EA2F9D" w:rsidRPr="00A63BBA" w14:paraId="31B483D9" w14:textId="77777777" w:rsidTr="00D267E5">
        <w:tc>
          <w:tcPr>
            <w:tcW w:w="2281" w:type="dxa"/>
            <w:shd w:val="clear" w:color="auto" w:fill="A6A6A6"/>
          </w:tcPr>
          <w:p w14:paraId="79CD3C33" w14:textId="77777777" w:rsidR="00EA2F9D" w:rsidRPr="00A63BBA" w:rsidRDefault="00EA2F9D" w:rsidP="00D267E5">
            <w:pPr>
              <w:tabs>
                <w:tab w:val="left" w:pos="142"/>
              </w:tabs>
              <w:spacing w:after="0"/>
              <w:jc w:val="center"/>
              <w:rPr>
                <w:rFonts w:eastAsia="Times New Roman"/>
                <w:b/>
                <w:sz w:val="16"/>
              </w:rPr>
            </w:pPr>
            <w:r w:rsidRPr="00A63BBA">
              <w:rPr>
                <w:rFonts w:eastAsia="Times New Roman"/>
                <w:b/>
                <w:sz w:val="16"/>
              </w:rPr>
              <w:t>Drug</w:t>
            </w:r>
          </w:p>
        </w:tc>
        <w:tc>
          <w:tcPr>
            <w:tcW w:w="2577" w:type="dxa"/>
            <w:shd w:val="clear" w:color="auto" w:fill="A6A6A6"/>
          </w:tcPr>
          <w:p w14:paraId="518B5B39" w14:textId="77777777" w:rsidR="00EA2F9D" w:rsidRPr="00A63BBA" w:rsidRDefault="00EA2F9D" w:rsidP="00D267E5">
            <w:pPr>
              <w:tabs>
                <w:tab w:val="left" w:pos="142"/>
              </w:tabs>
              <w:spacing w:after="0"/>
              <w:jc w:val="center"/>
              <w:rPr>
                <w:rFonts w:eastAsia="Times New Roman"/>
                <w:b/>
                <w:sz w:val="16"/>
              </w:rPr>
            </w:pPr>
            <w:r w:rsidRPr="00A63BBA">
              <w:rPr>
                <w:rFonts w:eastAsia="Times New Roman"/>
                <w:b/>
                <w:sz w:val="16"/>
              </w:rPr>
              <w:t>Formulations</w:t>
            </w:r>
          </w:p>
        </w:tc>
        <w:tc>
          <w:tcPr>
            <w:tcW w:w="1128" w:type="dxa"/>
            <w:shd w:val="clear" w:color="auto" w:fill="A6A6A6"/>
          </w:tcPr>
          <w:p w14:paraId="6A378CB8" w14:textId="77777777" w:rsidR="00EA2F9D" w:rsidRPr="00A63BBA" w:rsidRDefault="00EA2F9D" w:rsidP="00D267E5">
            <w:pPr>
              <w:tabs>
                <w:tab w:val="left" w:pos="142"/>
              </w:tabs>
              <w:spacing w:after="0"/>
              <w:jc w:val="center"/>
              <w:rPr>
                <w:rFonts w:eastAsia="Times New Roman"/>
                <w:b/>
                <w:i/>
                <w:sz w:val="16"/>
              </w:rPr>
            </w:pPr>
            <w:r w:rsidRPr="00A63BBA">
              <w:rPr>
                <w:rFonts w:eastAsia="Times New Roman"/>
                <w:b/>
                <w:i/>
                <w:sz w:val="16"/>
              </w:rPr>
              <w:t>Conversion ratio*</w:t>
            </w:r>
          </w:p>
        </w:tc>
        <w:tc>
          <w:tcPr>
            <w:tcW w:w="1414" w:type="dxa"/>
            <w:shd w:val="clear" w:color="auto" w:fill="A6A6A6"/>
          </w:tcPr>
          <w:p w14:paraId="598B9D0F" w14:textId="145CE431" w:rsidR="00EA2F9D" w:rsidRPr="00A63BBA" w:rsidRDefault="00EA2F9D" w:rsidP="00D267E5">
            <w:pPr>
              <w:tabs>
                <w:tab w:val="left" w:pos="142"/>
              </w:tabs>
              <w:spacing w:after="0"/>
              <w:jc w:val="center"/>
              <w:rPr>
                <w:rFonts w:eastAsia="Times New Roman"/>
                <w:b/>
                <w:sz w:val="16"/>
              </w:rPr>
            </w:pPr>
            <w:r>
              <w:rPr>
                <w:rFonts w:eastAsia="Times New Roman"/>
                <w:b/>
                <w:i/>
                <w:sz w:val="16"/>
              </w:rPr>
              <w:t xml:space="preserve">MEqD  160mg </w:t>
            </w:r>
            <w:r w:rsidRPr="00A63BBA">
              <w:rPr>
                <w:rFonts w:eastAsia="Times New Roman"/>
                <w:b/>
                <w:i/>
                <w:sz w:val="12"/>
              </w:rPr>
              <w:t>(daily)</w:t>
            </w:r>
          </w:p>
        </w:tc>
        <w:tc>
          <w:tcPr>
            <w:tcW w:w="1529" w:type="dxa"/>
            <w:shd w:val="clear" w:color="auto" w:fill="A6A6A6"/>
          </w:tcPr>
          <w:p w14:paraId="5C15218A" w14:textId="77777777" w:rsidR="00EA2F9D" w:rsidRPr="00A63BBA" w:rsidRDefault="00EA2F9D" w:rsidP="00D267E5">
            <w:pPr>
              <w:tabs>
                <w:tab w:val="left" w:pos="142"/>
              </w:tabs>
              <w:spacing w:after="0"/>
              <w:jc w:val="center"/>
              <w:rPr>
                <w:rFonts w:eastAsia="Times New Roman"/>
                <w:b/>
                <w:i/>
                <w:sz w:val="16"/>
              </w:rPr>
            </w:pPr>
            <w:r>
              <w:rPr>
                <w:rFonts w:eastAsia="Times New Roman"/>
                <w:b/>
                <w:i/>
                <w:sz w:val="16"/>
              </w:rPr>
              <w:t xml:space="preserve">MEqD  300mg </w:t>
            </w:r>
            <w:r w:rsidRPr="00A63BBA">
              <w:rPr>
                <w:rFonts w:eastAsia="Times New Roman"/>
                <w:b/>
                <w:i/>
                <w:sz w:val="12"/>
              </w:rPr>
              <w:t>(daily)</w:t>
            </w:r>
          </w:p>
        </w:tc>
      </w:tr>
      <w:tr w:rsidR="00EA2F9D" w:rsidRPr="00A63BBA" w14:paraId="279E79BA" w14:textId="77777777" w:rsidTr="00D267E5">
        <w:tc>
          <w:tcPr>
            <w:tcW w:w="2281" w:type="dxa"/>
          </w:tcPr>
          <w:p w14:paraId="7532F811" w14:textId="77777777" w:rsidR="00EA2F9D" w:rsidRPr="00A63BBA" w:rsidRDefault="00EA2F9D" w:rsidP="00EA2F9D">
            <w:pPr>
              <w:tabs>
                <w:tab w:val="left" w:pos="142"/>
              </w:tabs>
              <w:spacing w:after="0"/>
              <w:rPr>
                <w:rFonts w:eastAsia="Times New Roman"/>
                <w:sz w:val="16"/>
              </w:rPr>
            </w:pPr>
            <w:r w:rsidRPr="00A63BBA">
              <w:rPr>
                <w:rFonts w:eastAsia="Times New Roman"/>
                <w:sz w:val="16"/>
              </w:rPr>
              <w:t>Morphine</w:t>
            </w:r>
          </w:p>
        </w:tc>
        <w:tc>
          <w:tcPr>
            <w:tcW w:w="2577" w:type="dxa"/>
          </w:tcPr>
          <w:p w14:paraId="3F639505" w14:textId="77777777" w:rsidR="00EA2F9D" w:rsidRPr="00A63BBA" w:rsidRDefault="00EA2F9D" w:rsidP="00EA2F9D">
            <w:pPr>
              <w:tabs>
                <w:tab w:val="left" w:pos="142"/>
              </w:tabs>
              <w:spacing w:after="0"/>
              <w:rPr>
                <w:rFonts w:eastAsia="Times New Roman"/>
                <w:sz w:val="16"/>
              </w:rPr>
            </w:pPr>
            <w:r w:rsidRPr="00A63BBA">
              <w:rPr>
                <w:rFonts w:eastAsia="Times New Roman"/>
                <w:sz w:val="16"/>
              </w:rPr>
              <w:t>oral (mg/day)</w:t>
            </w:r>
          </w:p>
        </w:tc>
        <w:tc>
          <w:tcPr>
            <w:tcW w:w="1128" w:type="dxa"/>
          </w:tcPr>
          <w:p w14:paraId="6A58A992"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1:1</w:t>
            </w:r>
          </w:p>
        </w:tc>
        <w:tc>
          <w:tcPr>
            <w:tcW w:w="1414" w:type="dxa"/>
          </w:tcPr>
          <w:p w14:paraId="2BEED3B6" w14:textId="77777777" w:rsidR="00EA2F9D" w:rsidRPr="00A63BBA" w:rsidRDefault="00EA2F9D" w:rsidP="00EA2F9D">
            <w:pPr>
              <w:tabs>
                <w:tab w:val="left" w:pos="142"/>
              </w:tabs>
              <w:spacing w:after="0"/>
              <w:rPr>
                <w:rFonts w:eastAsia="Times New Roman"/>
                <w:sz w:val="16"/>
              </w:rPr>
            </w:pPr>
            <w:r w:rsidRPr="00A63BBA">
              <w:rPr>
                <w:rFonts w:eastAsia="Times New Roman"/>
                <w:sz w:val="16"/>
              </w:rPr>
              <w:t>160mg daily</w:t>
            </w:r>
          </w:p>
        </w:tc>
        <w:tc>
          <w:tcPr>
            <w:tcW w:w="1529" w:type="dxa"/>
          </w:tcPr>
          <w:p w14:paraId="043CB2A8" w14:textId="77777777" w:rsidR="00EA2F9D" w:rsidRPr="00A63BBA" w:rsidRDefault="00EA2F9D" w:rsidP="00EA2F9D">
            <w:pPr>
              <w:tabs>
                <w:tab w:val="left" w:pos="142"/>
              </w:tabs>
              <w:spacing w:after="0"/>
              <w:rPr>
                <w:rFonts w:eastAsia="Times New Roman"/>
                <w:sz w:val="16"/>
              </w:rPr>
            </w:pPr>
            <w:r w:rsidRPr="00A63BBA">
              <w:rPr>
                <w:rFonts w:eastAsia="Times New Roman"/>
                <w:sz w:val="16"/>
              </w:rPr>
              <w:t>300mg daily</w:t>
            </w:r>
          </w:p>
        </w:tc>
      </w:tr>
      <w:tr w:rsidR="00EA2F9D" w:rsidRPr="00A63BBA" w14:paraId="6BF8594B" w14:textId="77777777" w:rsidTr="00D267E5">
        <w:tc>
          <w:tcPr>
            <w:tcW w:w="2281" w:type="dxa"/>
          </w:tcPr>
          <w:p w14:paraId="05B08BDF" w14:textId="77777777" w:rsidR="00EA2F9D" w:rsidRPr="00A63BBA" w:rsidRDefault="00EA2F9D" w:rsidP="00EA2F9D">
            <w:pPr>
              <w:tabs>
                <w:tab w:val="left" w:pos="142"/>
              </w:tabs>
              <w:spacing w:after="0"/>
              <w:rPr>
                <w:rFonts w:eastAsia="Times New Roman"/>
                <w:b/>
                <w:sz w:val="16"/>
              </w:rPr>
            </w:pPr>
            <w:r>
              <w:rPr>
                <w:rFonts w:eastAsia="Times New Roman"/>
                <w:sz w:val="16"/>
              </w:rPr>
              <w:t>Morphine</w:t>
            </w:r>
          </w:p>
        </w:tc>
        <w:tc>
          <w:tcPr>
            <w:tcW w:w="2577" w:type="dxa"/>
          </w:tcPr>
          <w:p w14:paraId="60F29F6F" w14:textId="77777777" w:rsidR="00EA2F9D" w:rsidRPr="00A63BBA" w:rsidRDefault="00EA2F9D" w:rsidP="00EA2F9D">
            <w:pPr>
              <w:tabs>
                <w:tab w:val="left" w:pos="142"/>
              </w:tabs>
              <w:spacing w:after="0"/>
              <w:rPr>
                <w:rFonts w:eastAsia="Times New Roman"/>
                <w:sz w:val="16"/>
              </w:rPr>
            </w:pPr>
            <w:r>
              <w:rPr>
                <w:rFonts w:eastAsia="Times New Roman"/>
                <w:sz w:val="16"/>
              </w:rPr>
              <w:t>parenteral (mg/day)</w:t>
            </w:r>
          </w:p>
        </w:tc>
        <w:tc>
          <w:tcPr>
            <w:tcW w:w="1128" w:type="dxa"/>
          </w:tcPr>
          <w:p w14:paraId="56DB52B8"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1:3</w:t>
            </w:r>
          </w:p>
        </w:tc>
        <w:tc>
          <w:tcPr>
            <w:tcW w:w="1414" w:type="dxa"/>
          </w:tcPr>
          <w:p w14:paraId="45BB1C50" w14:textId="77777777" w:rsidR="00EA2F9D" w:rsidRPr="00A63BBA" w:rsidRDefault="00EA2F9D" w:rsidP="00EA2F9D">
            <w:pPr>
              <w:tabs>
                <w:tab w:val="left" w:pos="142"/>
              </w:tabs>
              <w:spacing w:after="0"/>
              <w:rPr>
                <w:rFonts w:eastAsia="Times New Roman"/>
                <w:sz w:val="16"/>
              </w:rPr>
            </w:pPr>
            <w:r>
              <w:rPr>
                <w:rFonts w:eastAsia="Times New Roman"/>
                <w:sz w:val="16"/>
              </w:rPr>
              <w:t>53mg daily</w:t>
            </w:r>
          </w:p>
        </w:tc>
        <w:tc>
          <w:tcPr>
            <w:tcW w:w="1529" w:type="dxa"/>
          </w:tcPr>
          <w:p w14:paraId="363A0C58" w14:textId="77777777" w:rsidR="00EA2F9D" w:rsidRPr="00A63BBA" w:rsidRDefault="00EA2F9D" w:rsidP="00EA2F9D">
            <w:pPr>
              <w:tabs>
                <w:tab w:val="left" w:pos="142"/>
              </w:tabs>
              <w:spacing w:after="0"/>
              <w:rPr>
                <w:rFonts w:eastAsia="Times New Roman"/>
                <w:sz w:val="16"/>
              </w:rPr>
            </w:pPr>
            <w:r>
              <w:rPr>
                <w:rFonts w:eastAsia="Times New Roman"/>
                <w:sz w:val="16"/>
              </w:rPr>
              <w:t>100mg daily</w:t>
            </w:r>
          </w:p>
        </w:tc>
      </w:tr>
      <w:tr w:rsidR="00EA2F9D" w:rsidRPr="00A63BBA" w14:paraId="2AAE4707" w14:textId="77777777" w:rsidTr="00D267E5">
        <w:tc>
          <w:tcPr>
            <w:tcW w:w="2281" w:type="dxa"/>
          </w:tcPr>
          <w:p w14:paraId="31867D78" w14:textId="77777777" w:rsidR="00EA2F9D" w:rsidRPr="00A63BBA" w:rsidRDefault="00EA2F9D" w:rsidP="00EA2F9D">
            <w:pPr>
              <w:tabs>
                <w:tab w:val="left" w:pos="142"/>
              </w:tabs>
              <w:spacing w:after="0"/>
              <w:rPr>
                <w:rFonts w:eastAsia="Times New Roman"/>
                <w:sz w:val="16"/>
              </w:rPr>
            </w:pPr>
            <w:r w:rsidRPr="00A63BBA">
              <w:rPr>
                <w:rFonts w:eastAsia="Times New Roman"/>
                <w:sz w:val="16"/>
              </w:rPr>
              <w:t>Hydromorphone</w:t>
            </w:r>
          </w:p>
        </w:tc>
        <w:tc>
          <w:tcPr>
            <w:tcW w:w="2577" w:type="dxa"/>
          </w:tcPr>
          <w:p w14:paraId="0F883BBD" w14:textId="77777777" w:rsidR="00EA2F9D" w:rsidRPr="00A63BBA" w:rsidRDefault="00EA2F9D" w:rsidP="00EA2F9D">
            <w:pPr>
              <w:tabs>
                <w:tab w:val="left" w:pos="142"/>
              </w:tabs>
              <w:spacing w:after="0"/>
              <w:rPr>
                <w:rFonts w:eastAsia="Times New Roman"/>
                <w:sz w:val="16"/>
              </w:rPr>
            </w:pPr>
            <w:r w:rsidRPr="00A63BBA">
              <w:rPr>
                <w:rFonts w:eastAsia="Times New Roman"/>
                <w:sz w:val="16"/>
              </w:rPr>
              <w:t>oral (mg/day)</w:t>
            </w:r>
          </w:p>
        </w:tc>
        <w:tc>
          <w:tcPr>
            <w:tcW w:w="1128" w:type="dxa"/>
          </w:tcPr>
          <w:p w14:paraId="78687EA6"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1:5</w:t>
            </w:r>
          </w:p>
        </w:tc>
        <w:tc>
          <w:tcPr>
            <w:tcW w:w="1414" w:type="dxa"/>
          </w:tcPr>
          <w:p w14:paraId="475EE48B" w14:textId="77777777" w:rsidR="00EA2F9D" w:rsidRPr="00A63BBA" w:rsidRDefault="00EA2F9D" w:rsidP="00EA2F9D">
            <w:pPr>
              <w:tabs>
                <w:tab w:val="left" w:pos="142"/>
              </w:tabs>
              <w:spacing w:after="0"/>
              <w:rPr>
                <w:rFonts w:eastAsia="Times New Roman"/>
                <w:sz w:val="16"/>
              </w:rPr>
            </w:pPr>
            <w:r w:rsidRPr="00A63BBA">
              <w:rPr>
                <w:rFonts w:eastAsia="Times New Roman"/>
                <w:sz w:val="16"/>
              </w:rPr>
              <w:t>32mg daily</w:t>
            </w:r>
          </w:p>
        </w:tc>
        <w:tc>
          <w:tcPr>
            <w:tcW w:w="1529" w:type="dxa"/>
          </w:tcPr>
          <w:p w14:paraId="1E7286E8" w14:textId="77777777" w:rsidR="00EA2F9D" w:rsidRPr="00A63BBA" w:rsidRDefault="00EA2F9D" w:rsidP="00EA2F9D">
            <w:pPr>
              <w:tabs>
                <w:tab w:val="left" w:pos="142"/>
              </w:tabs>
              <w:spacing w:after="0"/>
              <w:rPr>
                <w:rFonts w:eastAsia="Times New Roman"/>
                <w:sz w:val="16"/>
              </w:rPr>
            </w:pPr>
            <w:r w:rsidRPr="00A63BBA">
              <w:rPr>
                <w:rFonts w:eastAsia="Times New Roman"/>
                <w:sz w:val="16"/>
              </w:rPr>
              <w:t>60mg daily</w:t>
            </w:r>
          </w:p>
        </w:tc>
      </w:tr>
      <w:tr w:rsidR="00EA2F9D" w:rsidRPr="00A63BBA" w14:paraId="40B0E58C" w14:textId="77777777" w:rsidTr="00D267E5">
        <w:tc>
          <w:tcPr>
            <w:tcW w:w="2281" w:type="dxa"/>
          </w:tcPr>
          <w:p w14:paraId="7AE79BB9" w14:textId="77777777" w:rsidR="00EA2F9D" w:rsidRPr="00A63BBA" w:rsidRDefault="00EA2F9D" w:rsidP="00EA2F9D">
            <w:pPr>
              <w:tabs>
                <w:tab w:val="left" w:pos="142"/>
              </w:tabs>
              <w:spacing w:after="0"/>
              <w:rPr>
                <w:rFonts w:eastAsia="Times New Roman"/>
                <w:sz w:val="16"/>
              </w:rPr>
            </w:pPr>
            <w:r>
              <w:rPr>
                <w:rFonts w:eastAsia="Times New Roman"/>
                <w:sz w:val="16"/>
              </w:rPr>
              <w:t>Hydromorphone</w:t>
            </w:r>
          </w:p>
        </w:tc>
        <w:tc>
          <w:tcPr>
            <w:tcW w:w="2577" w:type="dxa"/>
          </w:tcPr>
          <w:p w14:paraId="224E13A7" w14:textId="77777777" w:rsidR="00EA2F9D" w:rsidRPr="00A63BBA" w:rsidRDefault="00EA2F9D" w:rsidP="00EA2F9D">
            <w:pPr>
              <w:tabs>
                <w:tab w:val="left" w:pos="142"/>
              </w:tabs>
              <w:spacing w:after="0"/>
              <w:rPr>
                <w:rFonts w:eastAsia="Times New Roman"/>
                <w:sz w:val="16"/>
              </w:rPr>
            </w:pPr>
            <w:r>
              <w:rPr>
                <w:rFonts w:eastAsia="Times New Roman"/>
                <w:sz w:val="16"/>
              </w:rPr>
              <w:t>Parenteral (mg/day)</w:t>
            </w:r>
          </w:p>
        </w:tc>
        <w:tc>
          <w:tcPr>
            <w:tcW w:w="1128" w:type="dxa"/>
          </w:tcPr>
          <w:p w14:paraId="2854A27F"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1:15</w:t>
            </w:r>
          </w:p>
        </w:tc>
        <w:tc>
          <w:tcPr>
            <w:tcW w:w="1414" w:type="dxa"/>
          </w:tcPr>
          <w:p w14:paraId="2FCDD5F5" w14:textId="77777777" w:rsidR="00EA2F9D" w:rsidRPr="00A63BBA" w:rsidRDefault="00EA2F9D" w:rsidP="00EA2F9D">
            <w:pPr>
              <w:tabs>
                <w:tab w:val="left" w:pos="142"/>
              </w:tabs>
              <w:spacing w:after="0"/>
              <w:rPr>
                <w:rFonts w:eastAsia="Times New Roman"/>
                <w:sz w:val="16"/>
              </w:rPr>
            </w:pPr>
            <w:r>
              <w:rPr>
                <w:rFonts w:eastAsia="Times New Roman"/>
                <w:sz w:val="16"/>
              </w:rPr>
              <w:t>10mg daily</w:t>
            </w:r>
          </w:p>
        </w:tc>
        <w:tc>
          <w:tcPr>
            <w:tcW w:w="1529" w:type="dxa"/>
          </w:tcPr>
          <w:p w14:paraId="0695ECFA" w14:textId="77777777" w:rsidR="00EA2F9D" w:rsidRPr="00A63BBA" w:rsidRDefault="00EA2F9D" w:rsidP="00EA2F9D">
            <w:pPr>
              <w:tabs>
                <w:tab w:val="left" w:pos="142"/>
              </w:tabs>
              <w:spacing w:after="0"/>
              <w:rPr>
                <w:rFonts w:eastAsia="Times New Roman"/>
                <w:sz w:val="16"/>
              </w:rPr>
            </w:pPr>
            <w:r>
              <w:rPr>
                <w:rFonts w:eastAsia="Times New Roman"/>
                <w:sz w:val="16"/>
              </w:rPr>
              <w:t>20mg daily</w:t>
            </w:r>
          </w:p>
        </w:tc>
      </w:tr>
      <w:tr w:rsidR="00EA2F9D" w:rsidRPr="00A63BBA" w14:paraId="22E7C469" w14:textId="77777777" w:rsidTr="00D267E5">
        <w:tc>
          <w:tcPr>
            <w:tcW w:w="2281" w:type="dxa"/>
          </w:tcPr>
          <w:p w14:paraId="5D630493" w14:textId="77777777" w:rsidR="00EA2F9D" w:rsidRPr="00A63BBA" w:rsidRDefault="00EA2F9D" w:rsidP="00EA2F9D">
            <w:pPr>
              <w:tabs>
                <w:tab w:val="left" w:pos="142"/>
              </w:tabs>
              <w:spacing w:after="0"/>
              <w:rPr>
                <w:rFonts w:eastAsia="Times New Roman"/>
                <w:sz w:val="16"/>
              </w:rPr>
            </w:pPr>
            <w:r w:rsidRPr="00A63BBA">
              <w:rPr>
                <w:rFonts w:eastAsia="Times New Roman"/>
                <w:sz w:val="16"/>
              </w:rPr>
              <w:t>Buprenorphine</w:t>
            </w:r>
          </w:p>
        </w:tc>
        <w:tc>
          <w:tcPr>
            <w:tcW w:w="2577" w:type="dxa"/>
          </w:tcPr>
          <w:p w14:paraId="3AB357A4" w14:textId="77777777" w:rsidR="00EA2F9D" w:rsidRPr="00A63BBA" w:rsidRDefault="00EA2F9D" w:rsidP="00EA2F9D">
            <w:pPr>
              <w:tabs>
                <w:tab w:val="left" w:pos="142"/>
              </w:tabs>
              <w:spacing w:after="0"/>
              <w:rPr>
                <w:rFonts w:eastAsia="Times New Roman"/>
                <w:sz w:val="16"/>
              </w:rPr>
            </w:pPr>
            <w:r w:rsidRPr="00A63BBA">
              <w:rPr>
                <w:rFonts w:eastAsia="Times New Roman"/>
                <w:sz w:val="16"/>
              </w:rPr>
              <w:t>transdermal (microg/hr)</w:t>
            </w:r>
          </w:p>
        </w:tc>
        <w:tc>
          <w:tcPr>
            <w:tcW w:w="1128" w:type="dxa"/>
          </w:tcPr>
          <w:p w14:paraId="0D35F90F"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1:2</w:t>
            </w:r>
          </w:p>
        </w:tc>
        <w:tc>
          <w:tcPr>
            <w:tcW w:w="1414" w:type="dxa"/>
          </w:tcPr>
          <w:p w14:paraId="29EA5C4D" w14:textId="77777777" w:rsidR="00EA2F9D" w:rsidRPr="00A63BBA" w:rsidRDefault="00EA2F9D" w:rsidP="00EA2F9D">
            <w:pPr>
              <w:tabs>
                <w:tab w:val="left" w:pos="142"/>
              </w:tabs>
              <w:spacing w:after="0"/>
              <w:rPr>
                <w:rFonts w:eastAsia="Times New Roman"/>
                <w:sz w:val="16"/>
              </w:rPr>
            </w:pPr>
            <w:r w:rsidRPr="00A63BBA">
              <w:rPr>
                <w:rFonts w:eastAsia="Times New Roman"/>
                <w:sz w:val="16"/>
              </w:rPr>
              <w:t>80mcg/hr</w:t>
            </w:r>
          </w:p>
        </w:tc>
        <w:tc>
          <w:tcPr>
            <w:tcW w:w="1529" w:type="dxa"/>
          </w:tcPr>
          <w:p w14:paraId="1EE3C420" w14:textId="77777777" w:rsidR="00EA2F9D" w:rsidRPr="00A63BBA" w:rsidRDefault="00EA2F9D" w:rsidP="00EA2F9D">
            <w:pPr>
              <w:tabs>
                <w:tab w:val="left" w:pos="142"/>
              </w:tabs>
              <w:spacing w:after="0"/>
              <w:rPr>
                <w:rFonts w:eastAsia="Times New Roman"/>
                <w:sz w:val="16"/>
              </w:rPr>
            </w:pPr>
            <w:r w:rsidRPr="00A63BBA">
              <w:rPr>
                <w:rFonts w:eastAsia="Times New Roman"/>
                <w:sz w:val="16"/>
              </w:rPr>
              <w:t>150mcg/hr</w:t>
            </w:r>
          </w:p>
        </w:tc>
      </w:tr>
      <w:tr w:rsidR="00EA2F9D" w:rsidRPr="00A63BBA" w14:paraId="2CA83E0E" w14:textId="77777777" w:rsidTr="00D267E5">
        <w:tc>
          <w:tcPr>
            <w:tcW w:w="2281" w:type="dxa"/>
          </w:tcPr>
          <w:p w14:paraId="3066C03F" w14:textId="77777777" w:rsidR="00EA2F9D" w:rsidRPr="00A63BBA" w:rsidRDefault="00EA2F9D" w:rsidP="00EA2F9D">
            <w:pPr>
              <w:tabs>
                <w:tab w:val="left" w:pos="142"/>
              </w:tabs>
              <w:spacing w:after="0"/>
              <w:rPr>
                <w:rFonts w:eastAsia="Times New Roman"/>
                <w:sz w:val="16"/>
              </w:rPr>
            </w:pPr>
            <w:r w:rsidRPr="00A63BBA">
              <w:rPr>
                <w:rFonts w:eastAsia="Times New Roman"/>
                <w:sz w:val="16"/>
              </w:rPr>
              <w:t>Fentanyl</w:t>
            </w:r>
          </w:p>
        </w:tc>
        <w:tc>
          <w:tcPr>
            <w:tcW w:w="2577" w:type="dxa"/>
          </w:tcPr>
          <w:p w14:paraId="70E9EB07" w14:textId="77777777" w:rsidR="00EA2F9D" w:rsidRPr="00A63BBA" w:rsidRDefault="00EA2F9D" w:rsidP="00EA2F9D">
            <w:pPr>
              <w:tabs>
                <w:tab w:val="left" w:pos="142"/>
              </w:tabs>
              <w:spacing w:after="0"/>
              <w:rPr>
                <w:rFonts w:eastAsia="Times New Roman"/>
                <w:sz w:val="16"/>
              </w:rPr>
            </w:pPr>
            <w:r w:rsidRPr="00A63BBA">
              <w:rPr>
                <w:rFonts w:eastAsia="Times New Roman"/>
                <w:sz w:val="16"/>
              </w:rPr>
              <w:t>transdermal (microg/hr)</w:t>
            </w:r>
          </w:p>
        </w:tc>
        <w:tc>
          <w:tcPr>
            <w:tcW w:w="1128" w:type="dxa"/>
          </w:tcPr>
          <w:p w14:paraId="58EA69F2"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1:3</w:t>
            </w:r>
          </w:p>
        </w:tc>
        <w:tc>
          <w:tcPr>
            <w:tcW w:w="1414" w:type="dxa"/>
          </w:tcPr>
          <w:p w14:paraId="7F591B54" w14:textId="77777777" w:rsidR="00EA2F9D" w:rsidRPr="00A63BBA" w:rsidRDefault="00EA2F9D" w:rsidP="00EA2F9D">
            <w:pPr>
              <w:tabs>
                <w:tab w:val="left" w:pos="142"/>
              </w:tabs>
              <w:spacing w:after="0"/>
              <w:rPr>
                <w:rFonts w:eastAsia="Times New Roman"/>
                <w:sz w:val="16"/>
              </w:rPr>
            </w:pPr>
            <w:r>
              <w:rPr>
                <w:rFonts w:eastAsia="Times New Roman"/>
                <w:sz w:val="16"/>
              </w:rPr>
              <w:t>53</w:t>
            </w:r>
            <w:r w:rsidRPr="00A63BBA">
              <w:rPr>
                <w:rFonts w:eastAsia="Times New Roman"/>
                <w:sz w:val="16"/>
              </w:rPr>
              <w:t>mg/hr</w:t>
            </w:r>
          </w:p>
        </w:tc>
        <w:tc>
          <w:tcPr>
            <w:tcW w:w="1529" w:type="dxa"/>
          </w:tcPr>
          <w:p w14:paraId="187A735C" w14:textId="77777777" w:rsidR="00EA2F9D" w:rsidRPr="00A63BBA" w:rsidRDefault="00EA2F9D" w:rsidP="00EA2F9D">
            <w:pPr>
              <w:tabs>
                <w:tab w:val="left" w:pos="142"/>
              </w:tabs>
              <w:spacing w:after="0"/>
              <w:rPr>
                <w:rFonts w:eastAsia="Times New Roman"/>
                <w:sz w:val="16"/>
              </w:rPr>
            </w:pPr>
            <w:r>
              <w:rPr>
                <w:rFonts w:eastAsia="Times New Roman"/>
                <w:sz w:val="16"/>
              </w:rPr>
              <w:t>100</w:t>
            </w:r>
            <w:r w:rsidRPr="00A63BBA">
              <w:rPr>
                <w:rFonts w:eastAsia="Times New Roman"/>
                <w:sz w:val="16"/>
              </w:rPr>
              <w:t>mcg/hr</w:t>
            </w:r>
          </w:p>
        </w:tc>
      </w:tr>
      <w:tr w:rsidR="00EA2F9D" w:rsidRPr="00A63BBA" w14:paraId="5AEB0945" w14:textId="77777777" w:rsidTr="00D267E5">
        <w:tc>
          <w:tcPr>
            <w:tcW w:w="2281" w:type="dxa"/>
          </w:tcPr>
          <w:p w14:paraId="4D616A50" w14:textId="77777777" w:rsidR="00EA2F9D" w:rsidRPr="00A63BBA" w:rsidRDefault="00EA2F9D" w:rsidP="00EA2F9D">
            <w:pPr>
              <w:tabs>
                <w:tab w:val="left" w:pos="142"/>
              </w:tabs>
              <w:spacing w:after="0"/>
              <w:rPr>
                <w:rFonts w:eastAsia="Times New Roman"/>
                <w:sz w:val="16"/>
              </w:rPr>
            </w:pPr>
            <w:r w:rsidRPr="00A63BBA">
              <w:rPr>
                <w:rFonts w:eastAsia="Times New Roman"/>
                <w:sz w:val="16"/>
              </w:rPr>
              <w:t>Oxycodone</w:t>
            </w:r>
          </w:p>
        </w:tc>
        <w:tc>
          <w:tcPr>
            <w:tcW w:w="2577" w:type="dxa"/>
          </w:tcPr>
          <w:p w14:paraId="2D3866FD" w14:textId="77777777" w:rsidR="00EA2F9D" w:rsidRPr="00A63BBA" w:rsidRDefault="00EA2F9D" w:rsidP="00EA2F9D">
            <w:pPr>
              <w:tabs>
                <w:tab w:val="left" w:pos="142"/>
              </w:tabs>
              <w:spacing w:after="0"/>
              <w:rPr>
                <w:rFonts w:eastAsia="Times New Roman"/>
                <w:sz w:val="16"/>
              </w:rPr>
            </w:pPr>
            <w:r w:rsidRPr="00A63BBA">
              <w:rPr>
                <w:rFonts w:eastAsia="Times New Roman"/>
                <w:sz w:val="16"/>
              </w:rPr>
              <w:t>Oral</w:t>
            </w:r>
            <w:r>
              <w:rPr>
                <w:rFonts w:eastAsia="Times New Roman"/>
                <w:sz w:val="16"/>
              </w:rPr>
              <w:t>/rectal</w:t>
            </w:r>
            <w:r w:rsidRPr="00A63BBA">
              <w:rPr>
                <w:rFonts w:eastAsia="Times New Roman"/>
                <w:sz w:val="16"/>
              </w:rPr>
              <w:t xml:space="preserve"> (mg/day)</w:t>
            </w:r>
          </w:p>
        </w:tc>
        <w:tc>
          <w:tcPr>
            <w:tcW w:w="1128" w:type="dxa"/>
          </w:tcPr>
          <w:p w14:paraId="67D3CF46"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1:1.5</w:t>
            </w:r>
          </w:p>
        </w:tc>
        <w:tc>
          <w:tcPr>
            <w:tcW w:w="1414" w:type="dxa"/>
          </w:tcPr>
          <w:p w14:paraId="442B563B" w14:textId="77777777" w:rsidR="00EA2F9D" w:rsidRPr="00A63BBA" w:rsidRDefault="00EA2F9D" w:rsidP="00EA2F9D">
            <w:pPr>
              <w:tabs>
                <w:tab w:val="left" w:pos="142"/>
              </w:tabs>
              <w:spacing w:after="0"/>
              <w:rPr>
                <w:rFonts w:eastAsia="Times New Roman"/>
                <w:sz w:val="16"/>
              </w:rPr>
            </w:pPr>
            <w:r w:rsidRPr="00A63BBA">
              <w:rPr>
                <w:rFonts w:eastAsia="Times New Roman"/>
                <w:sz w:val="16"/>
              </w:rPr>
              <w:t>107mg daily</w:t>
            </w:r>
          </w:p>
        </w:tc>
        <w:tc>
          <w:tcPr>
            <w:tcW w:w="1529" w:type="dxa"/>
          </w:tcPr>
          <w:p w14:paraId="4D97FDA9" w14:textId="77777777" w:rsidR="00EA2F9D" w:rsidRPr="00A63BBA" w:rsidRDefault="00EA2F9D" w:rsidP="00EA2F9D">
            <w:pPr>
              <w:tabs>
                <w:tab w:val="left" w:pos="142"/>
              </w:tabs>
              <w:spacing w:after="0"/>
              <w:rPr>
                <w:rFonts w:eastAsia="Times New Roman"/>
                <w:sz w:val="16"/>
              </w:rPr>
            </w:pPr>
            <w:r w:rsidRPr="00A63BBA">
              <w:rPr>
                <w:rFonts w:eastAsia="Times New Roman"/>
                <w:sz w:val="16"/>
              </w:rPr>
              <w:t>200mg daily</w:t>
            </w:r>
          </w:p>
        </w:tc>
      </w:tr>
      <w:tr w:rsidR="00EA2F9D" w:rsidRPr="00A63BBA" w14:paraId="5B808880" w14:textId="77777777" w:rsidTr="00D267E5">
        <w:trPr>
          <w:trHeight w:val="60"/>
        </w:trPr>
        <w:tc>
          <w:tcPr>
            <w:tcW w:w="2281" w:type="dxa"/>
          </w:tcPr>
          <w:p w14:paraId="05CF83D9" w14:textId="77777777" w:rsidR="00EA2F9D" w:rsidRPr="00A63BBA" w:rsidRDefault="00EA2F9D" w:rsidP="00EA2F9D">
            <w:pPr>
              <w:tabs>
                <w:tab w:val="left" w:pos="142"/>
              </w:tabs>
              <w:spacing w:after="0"/>
              <w:rPr>
                <w:rFonts w:eastAsia="Times New Roman"/>
                <w:sz w:val="16"/>
              </w:rPr>
            </w:pPr>
            <w:r w:rsidRPr="00A63BBA">
              <w:rPr>
                <w:rFonts w:eastAsia="Times New Roman"/>
                <w:sz w:val="16"/>
              </w:rPr>
              <w:t>Tapentadol</w:t>
            </w:r>
          </w:p>
        </w:tc>
        <w:tc>
          <w:tcPr>
            <w:tcW w:w="2577" w:type="dxa"/>
          </w:tcPr>
          <w:p w14:paraId="0501BEE7" w14:textId="77777777" w:rsidR="00EA2F9D" w:rsidRPr="00A63BBA" w:rsidRDefault="00EA2F9D" w:rsidP="00EA2F9D">
            <w:pPr>
              <w:tabs>
                <w:tab w:val="left" w:pos="142"/>
              </w:tabs>
              <w:spacing w:after="0"/>
              <w:rPr>
                <w:rFonts w:eastAsia="Times New Roman"/>
                <w:sz w:val="16"/>
              </w:rPr>
            </w:pPr>
            <w:r w:rsidRPr="00A63BBA">
              <w:rPr>
                <w:rFonts w:eastAsia="Times New Roman"/>
                <w:sz w:val="16"/>
              </w:rPr>
              <w:t>oral (mg/day)</w:t>
            </w:r>
          </w:p>
        </w:tc>
        <w:tc>
          <w:tcPr>
            <w:tcW w:w="1128" w:type="dxa"/>
          </w:tcPr>
          <w:p w14:paraId="2F0557B2" w14:textId="77777777" w:rsidR="00EA2F9D" w:rsidRPr="00170767" w:rsidRDefault="00EA2F9D" w:rsidP="00EA2F9D">
            <w:pPr>
              <w:tabs>
                <w:tab w:val="left" w:pos="142"/>
              </w:tabs>
              <w:spacing w:after="0"/>
              <w:rPr>
                <w:rFonts w:eastAsia="Times New Roman"/>
                <w:sz w:val="16"/>
              </w:rPr>
            </w:pPr>
            <w:r w:rsidRPr="00170767">
              <w:rPr>
                <w:rFonts w:eastAsia="Times New Roman"/>
                <w:sz w:val="16"/>
              </w:rPr>
              <w:t>1:0.3</w:t>
            </w:r>
          </w:p>
        </w:tc>
        <w:tc>
          <w:tcPr>
            <w:tcW w:w="1414" w:type="dxa"/>
          </w:tcPr>
          <w:p w14:paraId="190063BD" w14:textId="77777777" w:rsidR="00EA2F9D" w:rsidRPr="00A63BBA" w:rsidRDefault="00EA2F9D" w:rsidP="00EA2F9D">
            <w:pPr>
              <w:tabs>
                <w:tab w:val="left" w:pos="142"/>
              </w:tabs>
              <w:spacing w:after="0"/>
              <w:rPr>
                <w:rFonts w:eastAsia="Times New Roman"/>
                <w:sz w:val="16"/>
              </w:rPr>
            </w:pPr>
            <w:r>
              <w:rPr>
                <w:rFonts w:eastAsia="Times New Roman"/>
                <w:sz w:val="16"/>
              </w:rPr>
              <w:t>533</w:t>
            </w:r>
            <w:r w:rsidRPr="00A63BBA">
              <w:rPr>
                <w:rFonts w:eastAsia="Times New Roman"/>
                <w:sz w:val="16"/>
              </w:rPr>
              <w:t>mg daily</w:t>
            </w:r>
          </w:p>
        </w:tc>
        <w:tc>
          <w:tcPr>
            <w:tcW w:w="1529" w:type="dxa"/>
          </w:tcPr>
          <w:p w14:paraId="3EFF1976" w14:textId="77777777" w:rsidR="00EA2F9D" w:rsidRPr="00A63BBA" w:rsidRDefault="00EA2F9D" w:rsidP="00EA2F9D">
            <w:pPr>
              <w:tabs>
                <w:tab w:val="left" w:pos="142"/>
              </w:tabs>
              <w:spacing w:after="0"/>
              <w:rPr>
                <w:rFonts w:eastAsia="Times New Roman"/>
                <w:sz w:val="16"/>
              </w:rPr>
            </w:pPr>
            <w:r>
              <w:rPr>
                <w:rFonts w:eastAsia="Times New Roman"/>
                <w:sz w:val="16"/>
              </w:rPr>
              <w:t>1000</w:t>
            </w:r>
            <w:r w:rsidRPr="00A63BBA">
              <w:rPr>
                <w:rFonts w:eastAsia="Times New Roman"/>
                <w:sz w:val="16"/>
              </w:rPr>
              <w:t>mg daily</w:t>
            </w:r>
          </w:p>
        </w:tc>
      </w:tr>
    </w:tbl>
    <w:p w14:paraId="661BD0DA" w14:textId="2AC06DF2" w:rsidR="00A95B5C" w:rsidRDefault="00A95B5C" w:rsidP="00F21CB8">
      <w:pPr>
        <w:tabs>
          <w:tab w:val="left" w:pos="4320"/>
        </w:tabs>
        <w:spacing w:after="0" w:line="240" w:lineRule="auto"/>
      </w:pPr>
    </w:p>
    <w:p w14:paraId="027D5FF4" w14:textId="0D57AE8B" w:rsidR="00EA2F9D" w:rsidRDefault="00EA2F9D" w:rsidP="00F21CB8">
      <w:pPr>
        <w:tabs>
          <w:tab w:val="left" w:pos="4320"/>
        </w:tabs>
        <w:spacing w:after="0" w:line="240" w:lineRule="auto"/>
      </w:pPr>
    </w:p>
    <w:p w14:paraId="77CFBD12" w14:textId="77954CAD" w:rsidR="00EA2F9D" w:rsidRPr="00EA2F9D" w:rsidRDefault="00EA2F9D" w:rsidP="00D267E5"/>
    <w:p w14:paraId="35AB93D7" w14:textId="125376DA" w:rsidR="00EA2F9D" w:rsidRPr="00EA2F9D" w:rsidRDefault="00EA2F9D" w:rsidP="00D267E5"/>
    <w:p w14:paraId="27033135" w14:textId="408397F2" w:rsidR="00EA2F9D" w:rsidRPr="00EA2F9D" w:rsidRDefault="00EA2F9D" w:rsidP="00D267E5"/>
    <w:p w14:paraId="1368E2A7" w14:textId="39CBDBF0" w:rsidR="00EA2F9D" w:rsidRPr="00EA2F9D" w:rsidRDefault="00EA2F9D" w:rsidP="00D267E5"/>
    <w:p w14:paraId="5CC153A9" w14:textId="7FB3738D" w:rsidR="00EA2F9D" w:rsidRPr="00EA2F9D" w:rsidRDefault="00EA2F9D" w:rsidP="00D267E5"/>
    <w:p w14:paraId="2264DD6A" w14:textId="128EE249" w:rsidR="00EA2F9D" w:rsidRDefault="00EA2F9D" w:rsidP="00EA2F9D"/>
    <w:p w14:paraId="0E8BB588" w14:textId="20BFDFED" w:rsidR="00EA2F9D" w:rsidRDefault="00EA2F9D" w:rsidP="00EA2F9D"/>
    <w:p w14:paraId="62EF2FF5" w14:textId="0D22319D" w:rsidR="0050380D" w:rsidRDefault="00EA2F9D">
      <w:pPr>
        <w:rPr>
          <w:i/>
          <w:sz w:val="18"/>
          <w:szCs w:val="18"/>
        </w:rPr>
      </w:pPr>
      <w:r>
        <w:rPr>
          <w:i/>
        </w:rPr>
        <w:t xml:space="preserve">~ </w:t>
      </w:r>
      <w:r w:rsidRPr="001B0CDB">
        <w:rPr>
          <w:i/>
          <w:sz w:val="18"/>
          <w:szCs w:val="18"/>
        </w:rPr>
        <w:t>Source</w:t>
      </w:r>
      <w:r>
        <w:rPr>
          <w:i/>
          <w:sz w:val="18"/>
          <w:szCs w:val="18"/>
        </w:rPr>
        <w:t xml:space="preserve">: adapted from Faculty of Pain Medicine ANZCA March 2019 </w:t>
      </w:r>
      <w:hyperlink r:id="rId20" w:history="1">
        <w:r w:rsidR="0050380D" w:rsidRPr="00094B66">
          <w:rPr>
            <w:rStyle w:val="Hyperlink"/>
            <w:rFonts w:asciiTheme="minorHAnsi" w:hAnsiTheme="minorHAnsi"/>
            <w:i/>
            <w:sz w:val="18"/>
            <w:szCs w:val="18"/>
          </w:rPr>
          <w:t>http://fpm.anzca.edu.au/documents/opioid-dose-equivalence.pdf</w:t>
        </w:r>
      </w:hyperlink>
    </w:p>
    <w:p w14:paraId="3494AFF7" w14:textId="73D61EE3" w:rsidR="00203260" w:rsidRDefault="00203260" w:rsidP="00203260">
      <w:pPr>
        <w:tabs>
          <w:tab w:val="left" w:pos="4320"/>
        </w:tabs>
        <w:spacing w:before="0" w:after="0" w:line="240" w:lineRule="auto"/>
      </w:pPr>
      <w:r w:rsidRPr="003F0F0A">
        <w:t xml:space="preserve">A MEqD calculator can be found on the </w:t>
      </w:r>
      <w:r>
        <w:t>Australian and New Zealand College of Anaesthetists Faculty of Pain Medicine</w:t>
      </w:r>
      <w:r w:rsidRPr="003F0F0A">
        <w:t xml:space="preserve"> website</w:t>
      </w:r>
      <w:r w:rsidRPr="0093673E">
        <w:t xml:space="preserve"> </w:t>
      </w:r>
      <w:r>
        <w:t xml:space="preserve">at </w:t>
      </w:r>
      <w:hyperlink r:id="rId21" w:history="1">
        <w:r w:rsidRPr="00003F48">
          <w:rPr>
            <w:rStyle w:val="Hyperlink"/>
            <w:rFonts w:asciiTheme="minorHAnsi" w:hAnsiTheme="minorHAnsi"/>
          </w:rPr>
          <w:t>http://www.opioidcalculator.com.au/index.html</w:t>
        </w:r>
      </w:hyperlink>
      <w:r>
        <w:t>.</w:t>
      </w:r>
    </w:p>
    <w:p w14:paraId="69E19216" w14:textId="77777777" w:rsidR="0050380D" w:rsidRDefault="0050380D">
      <w:pPr>
        <w:spacing w:before="0" w:after="200"/>
        <w:rPr>
          <w:i/>
          <w:sz w:val="18"/>
          <w:szCs w:val="18"/>
        </w:rPr>
      </w:pPr>
      <w:r>
        <w:rPr>
          <w:i/>
          <w:sz w:val="18"/>
          <w:szCs w:val="18"/>
        </w:rPr>
        <w:br w:type="page"/>
      </w:r>
    </w:p>
    <w:p w14:paraId="231EE20F" w14:textId="05558D5A" w:rsidR="000F3049" w:rsidRPr="00656A84" w:rsidRDefault="000F3049" w:rsidP="00D267E5">
      <w:pPr>
        <w:rPr>
          <w:sz w:val="20"/>
        </w:rPr>
      </w:pPr>
      <w:r w:rsidRPr="00656A84">
        <w:rPr>
          <w:sz w:val="20"/>
          <w:szCs w:val="20"/>
        </w:rPr>
        <w:lastRenderedPageBreak/>
        <w:t xml:space="preserve">^^^ When seeking specialist support under 2B prescribers may choose to consult with an appropriate specialist via telephone or email should a face-to-face review of the patient not be practicable. </w:t>
      </w:r>
    </w:p>
    <w:p w14:paraId="47D577C4" w14:textId="23B793F8" w:rsidR="00424AEE" w:rsidRPr="00895CB5" w:rsidRDefault="00424AEE" w:rsidP="00895CB5">
      <w:pPr>
        <w:tabs>
          <w:tab w:val="left" w:pos="4320"/>
        </w:tabs>
        <w:spacing w:line="240" w:lineRule="auto"/>
        <w:rPr>
          <w:sz w:val="20"/>
          <w:szCs w:val="20"/>
        </w:rPr>
      </w:pPr>
      <w:r w:rsidRPr="00895CB5">
        <w:rPr>
          <w:sz w:val="20"/>
          <w:szCs w:val="20"/>
        </w:rPr>
        <w:t xml:space="preserve"># A Credentialed General Practitioner is a general practitioner whose palliative care experience and training is </w:t>
      </w:r>
      <w:r w:rsidR="001C4E7B" w:rsidRPr="00895CB5">
        <w:rPr>
          <w:sz w:val="20"/>
          <w:szCs w:val="20"/>
        </w:rPr>
        <w:t>recognised via endorsement by ACT Health</w:t>
      </w:r>
    </w:p>
    <w:p w14:paraId="63607CBB" w14:textId="3389A4AA" w:rsidR="001F34B0" w:rsidRPr="00895CB5" w:rsidRDefault="001F34B0" w:rsidP="00895CB5">
      <w:pPr>
        <w:tabs>
          <w:tab w:val="left" w:pos="4320"/>
        </w:tabs>
        <w:spacing w:line="240" w:lineRule="auto"/>
        <w:rPr>
          <w:sz w:val="20"/>
          <w:szCs w:val="20"/>
        </w:rPr>
      </w:pPr>
      <w:r w:rsidRPr="00895CB5">
        <w:rPr>
          <w:sz w:val="20"/>
          <w:szCs w:val="20"/>
          <w:vertAlign w:val="superscript"/>
        </w:rPr>
        <w:t>◊</w:t>
      </w:r>
      <w:r w:rsidR="007B4EC8" w:rsidRPr="00895CB5">
        <w:rPr>
          <w:sz w:val="20"/>
          <w:szCs w:val="20"/>
          <w:vertAlign w:val="superscript"/>
        </w:rPr>
        <w:t xml:space="preserve"> </w:t>
      </w:r>
      <w:r w:rsidRPr="00895CB5">
        <w:rPr>
          <w:sz w:val="20"/>
          <w:szCs w:val="20"/>
        </w:rPr>
        <w:t>Based on expert advice from palliative care specialists at Clare Holland House.</w:t>
      </w:r>
    </w:p>
    <w:p w14:paraId="52172CF6" w14:textId="473C2886" w:rsidR="00A95B5C" w:rsidRPr="00895CB5" w:rsidRDefault="00A95B5C" w:rsidP="00895CB5">
      <w:pPr>
        <w:tabs>
          <w:tab w:val="left" w:pos="4320"/>
        </w:tabs>
        <w:spacing w:line="240" w:lineRule="auto"/>
        <w:rPr>
          <w:sz w:val="20"/>
          <w:szCs w:val="20"/>
        </w:rPr>
      </w:pPr>
      <w:r w:rsidRPr="00895CB5">
        <w:rPr>
          <w:sz w:val="20"/>
          <w:szCs w:val="20"/>
          <w:vertAlign w:val="superscript"/>
        </w:rPr>
        <w:t xml:space="preserve">@ </w:t>
      </w:r>
      <w:r w:rsidR="00A03902" w:rsidRPr="00895CB5">
        <w:rPr>
          <w:sz w:val="20"/>
          <w:szCs w:val="20"/>
        </w:rPr>
        <w:t>W</w:t>
      </w:r>
      <w:r w:rsidRPr="00895CB5">
        <w:rPr>
          <w:sz w:val="20"/>
          <w:szCs w:val="20"/>
        </w:rPr>
        <w:t xml:space="preserve">hen taking over the </w:t>
      </w:r>
      <w:r w:rsidR="00A03902" w:rsidRPr="00895CB5">
        <w:rPr>
          <w:sz w:val="20"/>
          <w:szCs w:val="20"/>
        </w:rPr>
        <w:t>prescribing</w:t>
      </w:r>
      <w:r w:rsidRPr="00895CB5">
        <w:rPr>
          <w:sz w:val="20"/>
          <w:szCs w:val="20"/>
        </w:rPr>
        <w:t xml:space="preserve"> of a patient who is established on opioid dependency treatment (ODT), the new prescriber </w:t>
      </w:r>
      <w:r w:rsidR="00A03902" w:rsidRPr="00895CB5">
        <w:rPr>
          <w:sz w:val="20"/>
          <w:szCs w:val="20"/>
        </w:rPr>
        <w:t>must</w:t>
      </w:r>
      <w:r w:rsidRPr="00895CB5">
        <w:rPr>
          <w:sz w:val="20"/>
          <w:szCs w:val="20"/>
        </w:rPr>
        <w:t xml:space="preserve"> inform the patient’s existing ODT prescriber of the treatment for noting as a minimum.</w:t>
      </w:r>
    </w:p>
    <w:p w14:paraId="5E24C8B6" w14:textId="77777777" w:rsidR="00A95B5C" w:rsidRPr="00895CB5" w:rsidRDefault="00A95B5C" w:rsidP="00895CB5">
      <w:pPr>
        <w:tabs>
          <w:tab w:val="left" w:pos="4320"/>
        </w:tabs>
        <w:spacing w:line="240" w:lineRule="auto"/>
        <w:rPr>
          <w:sz w:val="20"/>
          <w:szCs w:val="20"/>
        </w:rPr>
      </w:pPr>
      <w:r w:rsidRPr="00895CB5">
        <w:rPr>
          <w:sz w:val="20"/>
          <w:szCs w:val="20"/>
        </w:rPr>
        <w:t xml:space="preserve">* A prescriber endorsed to treat drug dependency is a prescriber who holds an endorsement to treat drug dependency, issued by the Chief Health Officer under section 583 of the Medicines Poisons and Therapeutic Goods Regulation 2008. </w:t>
      </w:r>
    </w:p>
    <w:p w14:paraId="079E0CAB" w14:textId="6C89ED9C" w:rsidR="005673FF" w:rsidRDefault="00A95B5C" w:rsidP="00895CB5">
      <w:pPr>
        <w:tabs>
          <w:tab w:val="left" w:pos="4320"/>
        </w:tabs>
        <w:spacing w:line="240" w:lineRule="auto"/>
        <w:rPr>
          <w:u w:val="single"/>
        </w:rPr>
      </w:pPr>
      <w:r w:rsidRPr="00895CB5">
        <w:rPr>
          <w:sz w:val="20"/>
          <w:szCs w:val="20"/>
          <w:vertAlign w:val="superscript"/>
        </w:rPr>
        <w:t>&amp;</w:t>
      </w:r>
      <w:r w:rsidR="007B4EC8" w:rsidRPr="00895CB5">
        <w:rPr>
          <w:sz w:val="20"/>
          <w:szCs w:val="20"/>
          <w:vertAlign w:val="superscript"/>
        </w:rPr>
        <w:t xml:space="preserve"> </w:t>
      </w:r>
      <w:r w:rsidRPr="00895CB5">
        <w:rPr>
          <w:sz w:val="20"/>
          <w:szCs w:val="20"/>
        </w:rPr>
        <w:t>This application must include support from an appropriate spec</w:t>
      </w:r>
      <w:r w:rsidR="007E6B84" w:rsidRPr="00895CB5">
        <w:rPr>
          <w:sz w:val="20"/>
          <w:szCs w:val="20"/>
        </w:rPr>
        <w:t>ialist (that is, a specialist f</w:t>
      </w:r>
      <w:r w:rsidRPr="00895CB5">
        <w:rPr>
          <w:sz w:val="20"/>
          <w:szCs w:val="20"/>
        </w:rPr>
        <w:t>r</w:t>
      </w:r>
      <w:r w:rsidR="007E6B84" w:rsidRPr="00895CB5">
        <w:rPr>
          <w:sz w:val="20"/>
          <w:szCs w:val="20"/>
        </w:rPr>
        <w:t>o</w:t>
      </w:r>
      <w:r w:rsidRPr="00895CB5">
        <w:rPr>
          <w:sz w:val="20"/>
          <w:szCs w:val="20"/>
        </w:rPr>
        <w:t xml:space="preserve">m Group A and/or Group B) that clearly supports the requested dosing regimen and evidence of the person’s active malignancy or life limiting disease state. </w:t>
      </w:r>
      <w:r w:rsidR="00BC3138" w:rsidRPr="00895CB5">
        <w:rPr>
          <w:sz w:val="20"/>
          <w:szCs w:val="20"/>
        </w:rPr>
        <w:t>S</w:t>
      </w:r>
      <w:r w:rsidR="00A03902" w:rsidRPr="00895CB5">
        <w:rPr>
          <w:sz w:val="20"/>
          <w:szCs w:val="20"/>
        </w:rPr>
        <w:t>upport may be obtained through verbal consultation between groups</w:t>
      </w:r>
      <w:r w:rsidR="00BC3138" w:rsidRPr="00895CB5">
        <w:rPr>
          <w:sz w:val="20"/>
          <w:szCs w:val="20"/>
        </w:rPr>
        <w:t xml:space="preserve"> where a face-to-face review is not practicable</w:t>
      </w:r>
      <w:r w:rsidR="00A03902" w:rsidRPr="00895CB5">
        <w:rPr>
          <w:sz w:val="20"/>
          <w:szCs w:val="20"/>
        </w:rPr>
        <w:t xml:space="preserve">, however it is the responsibility of the applicant to provide a written account of </w:t>
      </w:r>
      <w:r w:rsidR="00BC3138" w:rsidRPr="00895CB5">
        <w:rPr>
          <w:sz w:val="20"/>
          <w:szCs w:val="20"/>
        </w:rPr>
        <w:t xml:space="preserve">the </w:t>
      </w:r>
      <w:r w:rsidR="00A03902" w:rsidRPr="00895CB5">
        <w:rPr>
          <w:sz w:val="20"/>
          <w:szCs w:val="20"/>
        </w:rPr>
        <w:t>support</w:t>
      </w:r>
      <w:r w:rsidR="00BC3138" w:rsidRPr="00895CB5">
        <w:rPr>
          <w:sz w:val="20"/>
          <w:szCs w:val="20"/>
        </w:rPr>
        <w:t xml:space="preserve"> with their application</w:t>
      </w:r>
      <w:r w:rsidR="00A03902" w:rsidRPr="00895CB5">
        <w:rPr>
          <w:sz w:val="20"/>
          <w:szCs w:val="20"/>
        </w:rPr>
        <w:t>.</w:t>
      </w:r>
    </w:p>
    <w:p w14:paraId="5558C3D4" w14:textId="77777777" w:rsidR="0036561B" w:rsidRPr="0036561B" w:rsidRDefault="0036561B" w:rsidP="00895CB5">
      <w:pPr>
        <w:spacing w:line="240" w:lineRule="auto"/>
        <w:rPr>
          <w:b/>
        </w:rPr>
      </w:pPr>
      <w:r w:rsidRPr="0036561B">
        <w:rPr>
          <w:b/>
        </w:rPr>
        <w:t xml:space="preserve">Other Information </w:t>
      </w:r>
    </w:p>
    <w:p w14:paraId="495D6F56" w14:textId="2072A152" w:rsidR="00F324C2" w:rsidRDefault="0086056E" w:rsidP="00895CB5">
      <w:pPr>
        <w:spacing w:line="240" w:lineRule="auto"/>
      </w:pPr>
      <w:r>
        <w:t>Category 2 approvals</w:t>
      </w:r>
      <w:r w:rsidR="00F324C2">
        <w:t xml:space="preserve"> are inclusive of any controlled medicine approval given by category or drug. That is, </w:t>
      </w:r>
      <w:r>
        <w:t>requests for a Category 2 approval</w:t>
      </w:r>
      <w:r w:rsidR="00F324C2">
        <w:t xml:space="preserve"> will not be approved </w:t>
      </w:r>
      <w:r w:rsidR="00AF0C4B">
        <w:t>in addition to</w:t>
      </w:r>
      <w:r w:rsidR="00F324C2">
        <w:t xml:space="preserve"> an existing </w:t>
      </w:r>
      <w:r w:rsidRPr="00895CB5">
        <w:t xml:space="preserve">Approval by Drug or other Category Approval </w:t>
      </w:r>
      <w:r w:rsidR="00F324C2">
        <w:t xml:space="preserve">to treat a person with </w:t>
      </w:r>
      <w:r w:rsidR="00A4020C">
        <w:t>pain directly attributable to active malignancy or life limiting disease state</w:t>
      </w:r>
      <w:r w:rsidR="004B3EAE">
        <w:t>.</w:t>
      </w:r>
    </w:p>
    <w:p w14:paraId="20850F7C" w14:textId="3E1C76CF" w:rsidR="00001E45" w:rsidRDefault="00EF4101" w:rsidP="00895CB5">
      <w:pPr>
        <w:tabs>
          <w:tab w:val="left" w:pos="4320"/>
        </w:tabs>
        <w:spacing w:line="240" w:lineRule="auto"/>
      </w:pPr>
      <w:r>
        <w:t>The above categorie</w:t>
      </w:r>
      <w:r w:rsidR="00001E45">
        <w:t>s permit more than one controlled medicine</w:t>
      </w:r>
      <w:r w:rsidR="00CD2A6C">
        <w:t xml:space="preserve"> </w:t>
      </w:r>
      <w:r w:rsidR="00001E45">
        <w:t>being prescribed at a</w:t>
      </w:r>
      <w:r w:rsidR="00CA56E9">
        <w:t xml:space="preserve"> time, provided that the person</w:t>
      </w:r>
      <w:r w:rsidR="00001E45">
        <w:t xml:space="preserve">’s total </w:t>
      </w:r>
      <w:r w:rsidR="00461F75">
        <w:t xml:space="preserve">daily </w:t>
      </w:r>
      <w:r w:rsidR="00001E45">
        <w:t>dosage does not exceed the</w:t>
      </w:r>
      <w:r w:rsidR="002D6B0A">
        <w:t xml:space="preserve"> </w:t>
      </w:r>
      <w:r w:rsidR="00030FA4">
        <w:t>maximum dose stated in the relevant sub-Category</w:t>
      </w:r>
      <w:r w:rsidR="00001E45">
        <w:t xml:space="preserve">. </w:t>
      </w:r>
    </w:p>
    <w:p w14:paraId="2BAFC856" w14:textId="77777777" w:rsidR="00030FA4" w:rsidRDefault="00030FA4" w:rsidP="00895CB5">
      <w:pPr>
        <w:tabs>
          <w:tab w:val="left" w:pos="4320"/>
        </w:tabs>
        <w:spacing w:line="240" w:lineRule="auto"/>
      </w:pPr>
      <w:r>
        <w:t>Concurrent approvals for two practitioners (eg. a general practitioner and an appropriate specialist) are permitted to treat a person with pain directly attributable to active malignancy or life limiting disease state.</w:t>
      </w:r>
    </w:p>
    <w:p w14:paraId="10437264" w14:textId="7B3F76D3" w:rsidR="00913741" w:rsidRDefault="00D03BC9" w:rsidP="00895CB5">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r w:rsidR="00152719">
        <w:t xml:space="preserve">Should a face-to-face review not be practicable, prescribers may choose to consult an appropriate specialist via </w:t>
      </w:r>
      <w:r w:rsidR="00E2119C">
        <w:t>verbal or written conversation</w:t>
      </w:r>
      <w:r w:rsidR="00152719">
        <w:t xml:space="preserve"> and document the conversation appropriately.</w:t>
      </w:r>
    </w:p>
    <w:p w14:paraId="068827E5" w14:textId="77777777" w:rsidR="00913741" w:rsidRDefault="00913741" w:rsidP="00895CB5">
      <w:pPr>
        <w:tabs>
          <w:tab w:val="left" w:pos="4320"/>
        </w:tabs>
        <w:spacing w:line="240" w:lineRule="auto"/>
      </w:pPr>
      <w:r>
        <w:t>When considering an application the CHO may choose to refuse, amend or place a condition on an application if the CHO believes that it is in the best interests of the patient or the public to do so.</w:t>
      </w:r>
    </w:p>
    <w:p w14:paraId="55EEBA32" w14:textId="68A385BA" w:rsidR="008C3BB7" w:rsidRDefault="00734021" w:rsidP="00895CB5">
      <w:pPr>
        <w:tabs>
          <w:tab w:val="left" w:pos="4320"/>
        </w:tabs>
        <w:spacing w:line="240" w:lineRule="auto"/>
      </w:pPr>
      <w:r>
        <w:rPr>
          <w:rFonts w:ascii="Calibri" w:eastAsia="Calibri" w:hAnsi="Calibri" w:cs="Times New Roman"/>
        </w:rPr>
        <w:t xml:space="preserve">A maximum dose for opioids has not been stated in Category 2D in recognition that opioid dependent persons will have a high tolerance to opioids and therefore will generally require high doses to achieve analgesic effect. </w:t>
      </w:r>
    </w:p>
    <w:p w14:paraId="60217614" w14:textId="6A5C2815" w:rsidR="008C3BB7" w:rsidRPr="008C3BB7" w:rsidRDefault="008C3BB7" w:rsidP="00895CB5">
      <w:pPr>
        <w:spacing w:before="0" w:after="200"/>
        <w:rPr>
          <w:color w:val="5F497A" w:themeColor="accent4" w:themeShade="BF"/>
        </w:rPr>
      </w:pPr>
      <w:r>
        <w:rPr>
          <w:color w:val="5F497A" w:themeColor="accent4" w:themeShade="BF"/>
        </w:rPr>
        <w:br w:type="page"/>
      </w:r>
    </w:p>
    <w:p w14:paraId="3425A910" w14:textId="6DD412A4" w:rsidR="00C06311" w:rsidRPr="00656A84" w:rsidRDefault="008C3BB7" w:rsidP="00656A84">
      <w:pPr>
        <w:pStyle w:val="Heading2"/>
      </w:pPr>
      <w:bookmarkStart w:id="12" w:name="_Toc39579930"/>
      <w:r w:rsidRPr="00656A84">
        <w:lastRenderedPageBreak/>
        <w:t>APPROVAL BY DRUG</w:t>
      </w:r>
      <w:bookmarkEnd w:id="12"/>
    </w:p>
    <w:p w14:paraId="23D392BF" w14:textId="417D3D84" w:rsidR="009B2BC2" w:rsidRDefault="00734021" w:rsidP="00017C77">
      <w:pPr>
        <w:tabs>
          <w:tab w:val="left" w:pos="4320"/>
        </w:tabs>
        <w:spacing w:line="240" w:lineRule="auto"/>
      </w:pPr>
      <w:r>
        <w:t xml:space="preserve">The below section describes circumstances where a </w:t>
      </w:r>
      <w:r w:rsidR="0086056E" w:rsidRPr="00656A84">
        <w:rPr>
          <w:b/>
        </w:rPr>
        <w:t>Category 2</w:t>
      </w:r>
      <w:r w:rsidR="0086056E" w:rsidRPr="00656A84">
        <w:t xml:space="preserve"> </w:t>
      </w:r>
      <w:r w:rsidR="0086056E" w:rsidRPr="00104792">
        <w:t>approval</w:t>
      </w:r>
      <w:r w:rsidRPr="00104792">
        <w:t xml:space="preserve"> </w:t>
      </w:r>
      <w:r>
        <w:t xml:space="preserve">will not be granted. Under these circumstances prescribers must apply for </w:t>
      </w:r>
      <w:r w:rsidR="0086056E" w:rsidRPr="00895CB5">
        <w:t>Approval by Drug</w:t>
      </w:r>
      <w:r>
        <w:t>.</w:t>
      </w:r>
      <w:r w:rsidR="00A94303">
        <w:t xml:space="preserve"> </w:t>
      </w:r>
      <w:r w:rsidR="00A94303" w:rsidRPr="00144461">
        <w:t xml:space="preserve">The CHO </w:t>
      </w:r>
      <w:r w:rsidR="00E853B0">
        <w:t>may</w:t>
      </w:r>
      <w:r w:rsidR="00A94303" w:rsidRPr="00144461">
        <w:t xml:space="preserve"> issue a controlled medicine approval by drug for up to 12 months</w:t>
      </w:r>
      <w:r w:rsidR="00A94303">
        <w:t>.</w:t>
      </w:r>
    </w:p>
    <w:p w14:paraId="18F9C77C" w14:textId="7CADCED6" w:rsidR="00E2119C" w:rsidRDefault="00DD38D1" w:rsidP="00895CB5">
      <w:pPr>
        <w:pStyle w:val="ListParagraph"/>
        <w:numPr>
          <w:ilvl w:val="0"/>
          <w:numId w:val="16"/>
        </w:numPr>
        <w:ind w:left="426"/>
      </w:pPr>
      <w:r>
        <w:t>T</w:t>
      </w:r>
      <w:r w:rsidR="00E2119C">
        <w:t xml:space="preserve">reating a patient </w:t>
      </w:r>
      <w:r w:rsidR="00017C77" w:rsidRPr="00E2119C">
        <w:rPr>
          <w:b/>
        </w:rPr>
        <w:t>with any methadone formulation</w:t>
      </w:r>
      <w:r w:rsidR="00E2119C" w:rsidRPr="00E2119C">
        <w:t xml:space="preserve">, where the prescriber is </w:t>
      </w:r>
      <w:r w:rsidR="00E2119C" w:rsidRPr="009623EF">
        <w:rPr>
          <w:u w:val="single"/>
        </w:rPr>
        <w:t>not</w:t>
      </w:r>
      <w:r w:rsidR="00E2119C" w:rsidRPr="00E2119C">
        <w:t xml:space="preserve"> a</w:t>
      </w:r>
      <w:r w:rsidR="00E2119C" w:rsidRPr="00E2119C">
        <w:rPr>
          <w:b/>
        </w:rPr>
        <w:t xml:space="preserve"> </w:t>
      </w:r>
      <w:r w:rsidR="00017C77">
        <w:t>pain</w:t>
      </w:r>
      <w:r w:rsidR="00E2119C">
        <w:t xml:space="preserve">, </w:t>
      </w:r>
      <w:r w:rsidR="00017C77">
        <w:t xml:space="preserve">addiction </w:t>
      </w:r>
      <w:r w:rsidR="00E2119C">
        <w:t xml:space="preserve">or </w:t>
      </w:r>
      <w:r w:rsidR="00017C77">
        <w:t>palliative care specialist</w:t>
      </w:r>
      <w:r w:rsidR="00E2119C">
        <w:t xml:space="preserve">, </w:t>
      </w:r>
      <w:r w:rsidR="00DC1820">
        <w:t>oncologist</w:t>
      </w:r>
      <w:r w:rsidR="00E2119C">
        <w:t xml:space="preserve">, advanced training </w:t>
      </w:r>
      <w:r w:rsidR="00D24061">
        <w:t>palliative care registrar</w:t>
      </w:r>
      <w:r w:rsidR="00E2119C">
        <w:t>, credentialed</w:t>
      </w:r>
      <w:r w:rsidR="00E2119C" w:rsidRPr="00F73985">
        <w:t xml:space="preserve"> </w:t>
      </w:r>
      <w:r w:rsidR="00E2119C">
        <w:t>g</w:t>
      </w:r>
      <w:r w:rsidR="00E2119C" w:rsidRPr="00F73985">
        <w:t xml:space="preserve">eneral </w:t>
      </w:r>
      <w:r w:rsidR="00E2119C">
        <w:t>p</w:t>
      </w:r>
      <w:r w:rsidR="00E2119C" w:rsidRPr="00F73985">
        <w:t>ractitioner</w:t>
      </w:r>
      <w:r w:rsidR="00E2119C" w:rsidRPr="00017C77">
        <w:rPr>
          <w:sz w:val="18"/>
          <w:szCs w:val="18"/>
        </w:rPr>
        <w:t>#</w:t>
      </w:r>
      <w:r w:rsidR="00E2119C">
        <w:rPr>
          <w:sz w:val="18"/>
          <w:szCs w:val="18"/>
        </w:rPr>
        <w:t>,</w:t>
      </w:r>
      <w:r w:rsidR="00A95B5C">
        <w:rPr>
          <w:sz w:val="18"/>
          <w:szCs w:val="18"/>
        </w:rPr>
        <w:t xml:space="preserve"> </w:t>
      </w:r>
      <w:r w:rsidR="00A95B5C" w:rsidRPr="009623EF">
        <w:t xml:space="preserve">or </w:t>
      </w:r>
      <w:r w:rsidR="00E2119C" w:rsidRPr="00F73985">
        <w:t>palliative care nurse practitioner</w:t>
      </w:r>
      <w:r w:rsidR="00E2119C">
        <w:t>.</w:t>
      </w:r>
    </w:p>
    <w:p w14:paraId="4166AFC5" w14:textId="77777777" w:rsidR="00E2119C" w:rsidRPr="00381C13" w:rsidRDefault="00E2119C" w:rsidP="00381C13">
      <w:pPr>
        <w:rPr>
          <w:rFonts w:ascii="Calibri" w:eastAsia="Calibri" w:hAnsi="Calibri"/>
          <w:i/>
          <w:sz w:val="20"/>
          <w:szCs w:val="20"/>
        </w:rPr>
      </w:pPr>
      <w:r w:rsidRPr="00381C13">
        <w:rPr>
          <w:rFonts w:ascii="Calibri" w:eastAsia="Calibri" w:hAnsi="Calibri"/>
          <w:i/>
          <w:sz w:val="20"/>
          <w:szCs w:val="20"/>
        </w:rPr>
        <w:t>Applications to prescribe methadone for treatment of pain directly attributable to active malignancy or life limiting disease will not be approved unless made under Category 2C, or include support from an appropriate specialist (that is, a pain, addiction or palliative care specialist, oncologist, palliative care registrar,</w:t>
      </w:r>
      <w:r w:rsidRPr="00381C13">
        <w:rPr>
          <w:rFonts w:ascii="Calibri" w:eastAsia="Calibri" w:hAnsi="Calibri"/>
          <w:i/>
          <w:sz w:val="20"/>
          <w:szCs w:val="20"/>
          <w:u w:val="single"/>
        </w:rPr>
        <w:t xml:space="preserve"> </w:t>
      </w:r>
      <w:r w:rsidRPr="00381C13">
        <w:rPr>
          <w:rFonts w:ascii="Calibri" w:eastAsia="Calibri" w:hAnsi="Calibri"/>
          <w:i/>
          <w:sz w:val="20"/>
          <w:szCs w:val="20"/>
        </w:rPr>
        <w:t>credentialed general practitioner#, palliative care nurse practitioner or other specialist as considered appropriate) that</w:t>
      </w:r>
      <w:r w:rsidRPr="00381C13">
        <w:rPr>
          <w:rFonts w:ascii="Calibri" w:eastAsia="Calibri" w:hAnsi="Calibri"/>
          <w:b/>
          <w:i/>
          <w:sz w:val="20"/>
          <w:szCs w:val="20"/>
        </w:rPr>
        <w:t xml:space="preserve"> </w:t>
      </w:r>
      <w:r w:rsidRPr="00381C13">
        <w:rPr>
          <w:rFonts w:ascii="Calibri" w:eastAsia="Calibri" w:hAnsi="Calibri"/>
          <w:i/>
          <w:sz w:val="20"/>
          <w:szCs w:val="20"/>
        </w:rPr>
        <w:t>clearly supports the requested dosing regimen and evidence of the person’s active malignancy or life limiting disease state. If a current review is not available, verbal or written</w:t>
      </w:r>
      <w:r w:rsidR="00831199">
        <w:rPr>
          <w:rFonts w:ascii="Calibri" w:eastAsia="Calibri" w:hAnsi="Calibri"/>
          <w:i/>
          <w:sz w:val="20"/>
          <w:szCs w:val="20"/>
        </w:rPr>
        <w:t xml:space="preserve"> </w:t>
      </w:r>
      <w:r w:rsidRPr="00381C13">
        <w:rPr>
          <w:rFonts w:ascii="Calibri" w:eastAsia="Calibri" w:hAnsi="Calibri"/>
          <w:i/>
          <w:sz w:val="20"/>
          <w:szCs w:val="20"/>
        </w:rPr>
        <w:t xml:space="preserve">support for the dose regime may be obtained from an appropriate specialist should a face-to-face review not be practicable. </w:t>
      </w:r>
    </w:p>
    <w:p w14:paraId="1B71FC99" w14:textId="63D17021" w:rsidR="00E2119C" w:rsidRPr="00E2119C" w:rsidRDefault="00DD38D1" w:rsidP="00895CB5">
      <w:pPr>
        <w:pStyle w:val="ListParagraph"/>
        <w:keepNext/>
        <w:numPr>
          <w:ilvl w:val="0"/>
          <w:numId w:val="16"/>
        </w:numPr>
        <w:ind w:left="426"/>
      </w:pPr>
      <w:r>
        <w:t>T</w:t>
      </w:r>
      <w:r w:rsidR="00E2119C" w:rsidRPr="00E2119C">
        <w:t>reating a</w:t>
      </w:r>
      <w:r>
        <w:t>n opioid</w:t>
      </w:r>
      <w:r w:rsidR="00E2119C" w:rsidRPr="00E2119C">
        <w:t xml:space="preserve"> </w:t>
      </w:r>
      <w:r>
        <w:rPr>
          <w:b/>
        </w:rPr>
        <w:t>drug</w:t>
      </w:r>
      <w:r>
        <w:rPr>
          <w:b/>
        </w:rPr>
        <w:noBreakHyphen/>
      </w:r>
      <w:r w:rsidR="00E2119C" w:rsidRPr="00E2119C">
        <w:rPr>
          <w:b/>
        </w:rPr>
        <w:t>dependant</w:t>
      </w:r>
      <w:r w:rsidR="00E2119C" w:rsidRPr="00E2119C">
        <w:t xml:space="preserve"> person with </w:t>
      </w:r>
      <w:r w:rsidR="00E2119C" w:rsidRPr="00E2119C">
        <w:rPr>
          <w:rFonts w:eastAsia="Calibri"/>
        </w:rPr>
        <w:t>active malignancy or life limiting disease state</w:t>
      </w:r>
      <w:r>
        <w:rPr>
          <w:rFonts w:eastAsia="Calibri"/>
        </w:rPr>
        <w:t xml:space="preserve"> by a prescriber who is not listed in either Group A or B below</w:t>
      </w:r>
      <w:r w:rsidR="00E2119C" w:rsidRPr="00E2119C">
        <w:rPr>
          <w:rFonts w:eastAsia="Calibri"/>
        </w:rPr>
        <w:t xml:space="preserve">. </w:t>
      </w:r>
    </w:p>
    <w:p w14:paraId="275857BC" w14:textId="039BF95C" w:rsidR="00E2119C" w:rsidRPr="009B7EFA" w:rsidRDefault="00E2119C" w:rsidP="00895CB5">
      <w:pPr>
        <w:keepNext/>
        <w:tabs>
          <w:tab w:val="left" w:pos="4320"/>
        </w:tabs>
        <w:contextualSpacing/>
      </w:pPr>
      <w:r w:rsidRPr="00E2119C">
        <w:rPr>
          <w:sz w:val="20"/>
          <w:szCs w:val="20"/>
        </w:rPr>
        <w:t>Treatment</w:t>
      </w:r>
      <w:r w:rsidRPr="00E2119C">
        <w:rPr>
          <w:sz w:val="20"/>
          <w:szCs w:val="20"/>
          <w:vertAlign w:val="superscript"/>
        </w:rPr>
        <w:t>@</w:t>
      </w:r>
      <w:r w:rsidRPr="00E2119C">
        <w:rPr>
          <w:sz w:val="20"/>
          <w:szCs w:val="20"/>
        </w:rPr>
        <w:t xml:space="preserve"> of a patient who is </w:t>
      </w:r>
      <w:r w:rsidR="009739A5">
        <w:rPr>
          <w:sz w:val="20"/>
          <w:szCs w:val="20"/>
        </w:rPr>
        <w:t>opioid</w:t>
      </w:r>
      <w:r w:rsidR="009739A5">
        <w:rPr>
          <w:sz w:val="20"/>
          <w:szCs w:val="20"/>
        </w:rPr>
        <w:noBreakHyphen/>
      </w:r>
      <w:r w:rsidRPr="00E2119C">
        <w:rPr>
          <w:sz w:val="20"/>
          <w:szCs w:val="20"/>
        </w:rPr>
        <w:t>dependent for active malignancy or life limiting disease should be undertaken collaboratively between practitioners of different disciplines</w:t>
      </w:r>
      <w:r w:rsidR="008C3BB7">
        <w:rPr>
          <w:sz w:val="20"/>
          <w:szCs w:val="20"/>
        </w:rPr>
        <w:t xml:space="preserve">, being </w:t>
      </w:r>
      <w:r w:rsidRPr="00895CB5">
        <w:rPr>
          <w:sz w:val="20"/>
          <w:szCs w:val="20"/>
        </w:rPr>
        <w:t>active malignancy or life limiting disease (Group A), and pain and addiction (Group B).</w:t>
      </w:r>
    </w:p>
    <w:tbl>
      <w:tblPr>
        <w:tblStyle w:val="TableGrid1"/>
        <w:tblW w:w="0" w:type="auto"/>
        <w:tblInd w:w="607" w:type="dxa"/>
        <w:tblLook w:val="04A0" w:firstRow="1" w:lastRow="0" w:firstColumn="1" w:lastColumn="0" w:noHBand="0" w:noVBand="1"/>
      </w:tblPr>
      <w:tblGrid>
        <w:gridCol w:w="3386"/>
        <w:gridCol w:w="4196"/>
      </w:tblGrid>
      <w:tr w:rsidR="00E2119C" w:rsidRPr="00E2119C" w14:paraId="0A582D0F" w14:textId="77777777" w:rsidTr="00895CB5">
        <w:tc>
          <w:tcPr>
            <w:tcW w:w="3386" w:type="dxa"/>
            <w:shd w:val="clear" w:color="auto" w:fill="D9D9D9" w:themeFill="background1" w:themeFillShade="D9"/>
          </w:tcPr>
          <w:p w14:paraId="032A9454" w14:textId="77777777" w:rsidR="00E2119C" w:rsidRPr="009623EF" w:rsidRDefault="00E2119C" w:rsidP="00831199">
            <w:pPr>
              <w:rPr>
                <w:rFonts w:ascii="Calibri" w:hAnsi="Calibri" w:cs="Calibri"/>
                <w:b/>
                <w:iCs/>
              </w:rPr>
            </w:pPr>
            <w:r w:rsidRPr="009623EF">
              <w:rPr>
                <w:rFonts w:ascii="Calibri" w:hAnsi="Calibri" w:cs="Calibri"/>
                <w:b/>
                <w:iCs/>
              </w:rPr>
              <w:t>Group A</w:t>
            </w:r>
          </w:p>
        </w:tc>
        <w:tc>
          <w:tcPr>
            <w:tcW w:w="4196" w:type="dxa"/>
            <w:shd w:val="clear" w:color="auto" w:fill="D9D9D9" w:themeFill="background1" w:themeFillShade="D9"/>
          </w:tcPr>
          <w:p w14:paraId="13890381" w14:textId="6506B71E" w:rsidR="00E2119C" w:rsidRPr="009623EF" w:rsidRDefault="00E2119C" w:rsidP="00831199">
            <w:pPr>
              <w:rPr>
                <w:rFonts w:ascii="Calibri" w:hAnsi="Calibri" w:cs="Calibri"/>
                <w:b/>
                <w:iCs/>
              </w:rPr>
            </w:pPr>
            <w:r w:rsidRPr="009623EF">
              <w:rPr>
                <w:rFonts w:ascii="Calibri" w:hAnsi="Calibri" w:cs="Calibri"/>
                <w:b/>
                <w:iCs/>
              </w:rPr>
              <w:t>Group B</w:t>
            </w:r>
          </w:p>
        </w:tc>
      </w:tr>
      <w:tr w:rsidR="00E2119C" w:rsidRPr="00E2119C" w14:paraId="651521EA" w14:textId="77777777" w:rsidTr="00831199">
        <w:tc>
          <w:tcPr>
            <w:tcW w:w="3386" w:type="dxa"/>
          </w:tcPr>
          <w:p w14:paraId="73C53D9C" w14:textId="77777777" w:rsidR="00E2119C" w:rsidRPr="00E2119C" w:rsidRDefault="00E2119C" w:rsidP="00831199">
            <w:pPr>
              <w:rPr>
                <w:rFonts w:ascii="Calibri" w:hAnsi="Calibri" w:cs="Calibri"/>
                <w:iCs/>
              </w:rPr>
            </w:pPr>
            <w:r w:rsidRPr="00E2119C">
              <w:rPr>
                <w:rFonts w:ascii="Calibri" w:hAnsi="Calibri" w:cs="Calibri"/>
                <w:iCs/>
              </w:rPr>
              <w:t>Palliative Medicine Specialist</w:t>
            </w:r>
          </w:p>
        </w:tc>
        <w:tc>
          <w:tcPr>
            <w:tcW w:w="4196" w:type="dxa"/>
          </w:tcPr>
          <w:p w14:paraId="70D98D78" w14:textId="77777777" w:rsidR="00E2119C" w:rsidRPr="00E2119C" w:rsidRDefault="00E2119C" w:rsidP="00831199">
            <w:pPr>
              <w:rPr>
                <w:rFonts w:ascii="Calibri" w:hAnsi="Calibri" w:cs="Calibri"/>
                <w:iCs/>
              </w:rPr>
            </w:pPr>
            <w:r w:rsidRPr="00E2119C">
              <w:rPr>
                <w:rFonts w:ascii="Calibri" w:hAnsi="Calibri" w:cs="Calibri"/>
                <w:iCs/>
              </w:rPr>
              <w:t xml:space="preserve">Pain Medicine Specialist </w:t>
            </w:r>
          </w:p>
        </w:tc>
      </w:tr>
      <w:tr w:rsidR="00E2119C" w:rsidRPr="00E2119C" w14:paraId="24221A88" w14:textId="77777777" w:rsidTr="00831199">
        <w:tc>
          <w:tcPr>
            <w:tcW w:w="3386" w:type="dxa"/>
          </w:tcPr>
          <w:p w14:paraId="76C2E871" w14:textId="77777777" w:rsidR="00E2119C" w:rsidRPr="00E2119C" w:rsidRDefault="00E2119C" w:rsidP="00831199">
            <w:pPr>
              <w:rPr>
                <w:rFonts w:ascii="Calibri" w:hAnsi="Calibri" w:cs="Calibri"/>
                <w:iCs/>
              </w:rPr>
            </w:pPr>
            <w:r w:rsidRPr="00E2119C">
              <w:rPr>
                <w:rFonts w:ascii="Calibri" w:hAnsi="Calibri" w:cs="Calibri"/>
                <w:iCs/>
              </w:rPr>
              <w:t>Palliative Medicine Registrar</w:t>
            </w:r>
          </w:p>
        </w:tc>
        <w:tc>
          <w:tcPr>
            <w:tcW w:w="4196" w:type="dxa"/>
          </w:tcPr>
          <w:p w14:paraId="2E5C4078" w14:textId="77777777" w:rsidR="00E2119C" w:rsidRPr="00E2119C" w:rsidRDefault="00E2119C" w:rsidP="00831199">
            <w:pPr>
              <w:rPr>
                <w:rFonts w:ascii="Calibri" w:hAnsi="Calibri" w:cs="Calibri"/>
                <w:iCs/>
              </w:rPr>
            </w:pPr>
            <w:r w:rsidRPr="00E2119C">
              <w:rPr>
                <w:rFonts w:ascii="Calibri" w:hAnsi="Calibri" w:cs="Calibri"/>
                <w:iCs/>
              </w:rPr>
              <w:t>Addiction Medicine Specialist</w:t>
            </w:r>
          </w:p>
        </w:tc>
      </w:tr>
      <w:tr w:rsidR="00E2119C" w:rsidRPr="00E2119C" w14:paraId="6A58AC8E" w14:textId="77777777" w:rsidTr="00831199">
        <w:tc>
          <w:tcPr>
            <w:tcW w:w="3386" w:type="dxa"/>
          </w:tcPr>
          <w:p w14:paraId="4B608C34" w14:textId="77777777" w:rsidR="00E2119C" w:rsidRPr="00E2119C" w:rsidRDefault="00E2119C" w:rsidP="00831199">
            <w:pPr>
              <w:rPr>
                <w:rFonts w:ascii="Calibri" w:hAnsi="Calibri" w:cs="Calibri"/>
                <w:iCs/>
              </w:rPr>
            </w:pPr>
            <w:r w:rsidRPr="00E2119C">
              <w:rPr>
                <w:rFonts w:ascii="Calibri" w:hAnsi="Calibri" w:cs="Calibri"/>
                <w:iCs/>
              </w:rPr>
              <w:t>Palliative Care Nurse Practitioner</w:t>
            </w:r>
          </w:p>
        </w:tc>
        <w:tc>
          <w:tcPr>
            <w:tcW w:w="4196" w:type="dxa"/>
          </w:tcPr>
          <w:p w14:paraId="51EF7497" w14:textId="77777777" w:rsidR="00E2119C" w:rsidRPr="00E2119C" w:rsidRDefault="00E2119C" w:rsidP="00831199">
            <w:pPr>
              <w:rPr>
                <w:rFonts w:ascii="Calibri" w:hAnsi="Calibri" w:cs="Calibri"/>
                <w:iCs/>
              </w:rPr>
            </w:pPr>
            <w:r w:rsidRPr="00E2119C">
              <w:rPr>
                <w:rFonts w:ascii="Calibri" w:hAnsi="Calibri" w:cs="Calibri"/>
                <w:iCs/>
              </w:rPr>
              <w:t>Prescriber endorsed to treat drug dependency</w:t>
            </w:r>
            <w:r w:rsidRPr="00E2119C">
              <w:rPr>
                <w:rFonts w:ascii="Calibri" w:hAnsi="Calibri" w:cs="Calibri"/>
                <w:iCs/>
                <w:vertAlign w:val="superscript"/>
              </w:rPr>
              <w:t>*</w:t>
            </w:r>
          </w:p>
        </w:tc>
      </w:tr>
      <w:tr w:rsidR="00E2119C" w:rsidRPr="00E2119C" w14:paraId="2CBF5A97" w14:textId="77777777" w:rsidTr="00831199">
        <w:tc>
          <w:tcPr>
            <w:tcW w:w="3386" w:type="dxa"/>
          </w:tcPr>
          <w:p w14:paraId="66E0AC69" w14:textId="77777777" w:rsidR="00E2119C" w:rsidRPr="00E2119C" w:rsidRDefault="00E2119C" w:rsidP="00831199">
            <w:pPr>
              <w:rPr>
                <w:rFonts w:ascii="Calibri" w:hAnsi="Calibri" w:cs="Calibri"/>
                <w:iCs/>
              </w:rPr>
            </w:pPr>
            <w:r w:rsidRPr="00E2119C">
              <w:rPr>
                <w:rFonts w:ascii="Calibri" w:hAnsi="Calibri" w:cs="Calibri"/>
                <w:iCs/>
              </w:rPr>
              <w:t>Oncologist</w:t>
            </w:r>
          </w:p>
        </w:tc>
        <w:tc>
          <w:tcPr>
            <w:tcW w:w="4196" w:type="dxa"/>
          </w:tcPr>
          <w:p w14:paraId="54431667" w14:textId="2EF38215" w:rsidR="00E2119C" w:rsidRPr="00E2119C" w:rsidRDefault="00A95B5C" w:rsidP="00A95B5C">
            <w:pPr>
              <w:ind w:left="5"/>
              <w:rPr>
                <w:rFonts w:ascii="Calibri" w:hAnsi="Calibri" w:cs="Calibri"/>
                <w:iCs/>
              </w:rPr>
            </w:pPr>
            <w:r>
              <w:rPr>
                <w:rFonts w:ascii="Calibri" w:hAnsi="Calibri" w:cs="Calibri"/>
                <w:iCs/>
              </w:rPr>
              <w:t>Drug and Alcohol Nurse Practitioner</w:t>
            </w:r>
          </w:p>
        </w:tc>
      </w:tr>
      <w:tr w:rsidR="00E2119C" w:rsidRPr="00E2119C" w14:paraId="4BE40434" w14:textId="77777777" w:rsidTr="00831199">
        <w:tc>
          <w:tcPr>
            <w:tcW w:w="3386" w:type="dxa"/>
          </w:tcPr>
          <w:p w14:paraId="44031F48" w14:textId="77777777" w:rsidR="00E2119C" w:rsidRPr="00E2119C" w:rsidRDefault="00E2119C" w:rsidP="00831199">
            <w:pPr>
              <w:rPr>
                <w:rFonts w:ascii="Calibri" w:hAnsi="Calibri" w:cs="Calibri"/>
                <w:iCs/>
                <w:vertAlign w:val="superscript"/>
              </w:rPr>
            </w:pPr>
            <w:r w:rsidRPr="00E2119C">
              <w:rPr>
                <w:rFonts w:ascii="Calibri" w:hAnsi="Calibri" w:cs="Calibri"/>
                <w:iCs/>
              </w:rPr>
              <w:t>A credentialed general practitioner</w:t>
            </w:r>
            <w:r w:rsidRPr="00E2119C">
              <w:rPr>
                <w:rFonts w:ascii="Calibri" w:hAnsi="Calibri" w:cs="Calibri"/>
                <w:iCs/>
                <w:vertAlign w:val="superscript"/>
              </w:rPr>
              <w:t>#</w:t>
            </w:r>
          </w:p>
        </w:tc>
        <w:tc>
          <w:tcPr>
            <w:tcW w:w="4196" w:type="dxa"/>
          </w:tcPr>
          <w:p w14:paraId="46D3F17C" w14:textId="77777777" w:rsidR="00E2119C" w:rsidRPr="00E2119C" w:rsidRDefault="00E2119C" w:rsidP="00831199">
            <w:pPr>
              <w:ind w:left="360"/>
              <w:rPr>
                <w:rFonts w:ascii="Calibri" w:hAnsi="Calibri" w:cs="Calibri"/>
                <w:iCs/>
              </w:rPr>
            </w:pPr>
          </w:p>
        </w:tc>
      </w:tr>
    </w:tbl>
    <w:p w14:paraId="4807DCC6" w14:textId="16B70F93" w:rsidR="00E2119C" w:rsidRPr="009623EF" w:rsidRDefault="00E2119C" w:rsidP="00895CB5">
      <w:pPr>
        <w:rPr>
          <w:rFonts w:ascii="Calibri" w:hAnsi="Calibri" w:cs="Calibri"/>
          <w:i/>
          <w:iCs/>
          <w:sz w:val="20"/>
          <w:szCs w:val="20"/>
        </w:rPr>
      </w:pPr>
      <w:r w:rsidRPr="00E2119C">
        <w:rPr>
          <w:rFonts w:ascii="Calibri" w:hAnsi="Calibri" w:cs="Calibri"/>
          <w:i/>
          <w:iCs/>
          <w:sz w:val="20"/>
          <w:szCs w:val="20"/>
        </w:rPr>
        <w:t>Applications to prescribe opioids to a</w:t>
      </w:r>
      <w:r w:rsidR="00DD38D1">
        <w:rPr>
          <w:rFonts w:ascii="Calibri" w:hAnsi="Calibri" w:cs="Calibri"/>
          <w:i/>
          <w:iCs/>
          <w:sz w:val="20"/>
          <w:szCs w:val="20"/>
        </w:rPr>
        <w:t>n</w:t>
      </w:r>
      <w:r w:rsidRPr="00E2119C">
        <w:rPr>
          <w:rFonts w:ascii="Calibri" w:hAnsi="Calibri" w:cs="Calibri"/>
          <w:i/>
          <w:iCs/>
          <w:sz w:val="20"/>
          <w:szCs w:val="20"/>
        </w:rPr>
        <w:t xml:space="preserve"> </w:t>
      </w:r>
      <w:r w:rsidR="00DD38D1">
        <w:rPr>
          <w:rFonts w:ascii="Calibri" w:hAnsi="Calibri" w:cs="Calibri"/>
          <w:i/>
          <w:iCs/>
          <w:sz w:val="20"/>
          <w:szCs w:val="20"/>
        </w:rPr>
        <w:t>opioid</w:t>
      </w:r>
      <w:r w:rsidRPr="00E2119C">
        <w:rPr>
          <w:rFonts w:ascii="Calibri" w:hAnsi="Calibri" w:cs="Calibri"/>
          <w:i/>
          <w:iCs/>
          <w:sz w:val="20"/>
          <w:szCs w:val="20"/>
        </w:rPr>
        <w:t xml:space="preserve">-dependent person </w:t>
      </w:r>
      <w:r w:rsidR="00A95B5C">
        <w:rPr>
          <w:rFonts w:ascii="Calibri" w:hAnsi="Calibri" w:cs="Calibri"/>
          <w:i/>
          <w:iCs/>
          <w:sz w:val="20"/>
          <w:szCs w:val="20"/>
        </w:rPr>
        <w:t xml:space="preserve">with active malignancy or life limiting disease from a prescriber who is not listed in either Group A or Group B </w:t>
      </w:r>
      <w:r w:rsidRPr="00E2119C">
        <w:rPr>
          <w:rFonts w:ascii="Calibri" w:hAnsi="Calibri" w:cs="Calibri"/>
          <w:i/>
          <w:iCs/>
          <w:sz w:val="20"/>
          <w:szCs w:val="20"/>
        </w:rPr>
        <w:t>will not be approved unless</w:t>
      </w:r>
      <w:r w:rsidR="00A95B5C">
        <w:rPr>
          <w:rFonts w:ascii="Calibri" w:hAnsi="Calibri" w:cs="Calibri"/>
          <w:i/>
          <w:iCs/>
          <w:sz w:val="20"/>
          <w:szCs w:val="20"/>
        </w:rPr>
        <w:t xml:space="preserve"> they</w:t>
      </w:r>
      <w:r w:rsidR="00EC6510">
        <w:rPr>
          <w:rFonts w:ascii="Calibri" w:hAnsi="Calibri" w:cs="Calibri"/>
          <w:i/>
          <w:iCs/>
          <w:sz w:val="20"/>
          <w:szCs w:val="20"/>
        </w:rPr>
        <w:t xml:space="preserve"> </w:t>
      </w:r>
      <w:r w:rsidRPr="009623EF">
        <w:rPr>
          <w:rFonts w:ascii="Calibri" w:hAnsi="Calibri" w:cs="Calibri"/>
          <w:i/>
          <w:iCs/>
          <w:sz w:val="20"/>
          <w:szCs w:val="20"/>
        </w:rPr>
        <w:t>include support</w:t>
      </w:r>
      <w:r w:rsidRPr="009623EF">
        <w:rPr>
          <w:rFonts w:ascii="Calibri" w:hAnsi="Calibri" w:cs="Calibri"/>
          <w:i/>
          <w:iCs/>
          <w:sz w:val="20"/>
          <w:szCs w:val="20"/>
          <w:vertAlign w:val="superscript"/>
        </w:rPr>
        <w:t>&amp;</w:t>
      </w:r>
      <w:r w:rsidRPr="009623EF">
        <w:rPr>
          <w:rFonts w:ascii="Calibri" w:hAnsi="Calibri" w:cs="Calibri"/>
          <w:i/>
          <w:iCs/>
          <w:sz w:val="20"/>
          <w:szCs w:val="20"/>
        </w:rPr>
        <w:t xml:space="preserve"> from a practitioner(s) in Group A (and/or) Group B. </w:t>
      </w:r>
    </w:p>
    <w:p w14:paraId="46AADE7E" w14:textId="36BECA6F" w:rsidR="00E2119C" w:rsidRPr="00E2119C" w:rsidRDefault="00E2119C" w:rsidP="009B7EFA">
      <w:pPr>
        <w:tabs>
          <w:tab w:val="left" w:pos="4320"/>
        </w:tabs>
        <w:rPr>
          <w:rFonts w:ascii="Calibri" w:eastAsia="Calibri" w:hAnsi="Calibri"/>
          <w:sz w:val="20"/>
          <w:szCs w:val="20"/>
        </w:rPr>
      </w:pPr>
      <w:r w:rsidRPr="00E2119C">
        <w:rPr>
          <w:rFonts w:ascii="Calibri" w:eastAsia="Calibri" w:hAnsi="Calibri"/>
          <w:sz w:val="20"/>
          <w:szCs w:val="20"/>
        </w:rPr>
        <w:t xml:space="preserve">@ </w:t>
      </w:r>
      <w:r w:rsidR="00BC3138">
        <w:rPr>
          <w:rFonts w:ascii="Calibri" w:eastAsia="Calibri" w:hAnsi="Calibri"/>
          <w:sz w:val="20"/>
          <w:szCs w:val="20"/>
        </w:rPr>
        <w:t>W</w:t>
      </w:r>
      <w:r w:rsidRPr="00E2119C">
        <w:rPr>
          <w:rFonts w:ascii="Calibri" w:eastAsia="Calibri" w:hAnsi="Calibri"/>
          <w:sz w:val="20"/>
          <w:szCs w:val="20"/>
        </w:rPr>
        <w:t xml:space="preserve">hen taking over the </w:t>
      </w:r>
      <w:r w:rsidR="00BC3138">
        <w:rPr>
          <w:rFonts w:ascii="Calibri" w:eastAsia="Calibri" w:hAnsi="Calibri"/>
          <w:sz w:val="20"/>
          <w:szCs w:val="20"/>
        </w:rPr>
        <w:t>prescribing</w:t>
      </w:r>
      <w:r w:rsidRPr="00E2119C">
        <w:rPr>
          <w:rFonts w:ascii="Calibri" w:eastAsia="Calibri" w:hAnsi="Calibri"/>
          <w:sz w:val="20"/>
          <w:szCs w:val="20"/>
        </w:rPr>
        <w:t xml:space="preserve"> of a patient who is established on opioid dependency treatment (ODT), the new prescriber </w:t>
      </w:r>
      <w:r w:rsidR="00BC3138">
        <w:rPr>
          <w:rFonts w:ascii="Calibri" w:eastAsia="Calibri" w:hAnsi="Calibri"/>
          <w:sz w:val="20"/>
          <w:szCs w:val="20"/>
        </w:rPr>
        <w:t>must</w:t>
      </w:r>
      <w:r w:rsidRPr="00E2119C">
        <w:rPr>
          <w:rFonts w:ascii="Calibri" w:eastAsia="Calibri" w:hAnsi="Calibri"/>
          <w:sz w:val="20"/>
          <w:szCs w:val="20"/>
        </w:rPr>
        <w:t xml:space="preserve"> inform the patient’s existing ODT prescriber of the treatment for noting as a minimum.</w:t>
      </w:r>
    </w:p>
    <w:p w14:paraId="242659D2" w14:textId="77777777" w:rsidR="00E2119C" w:rsidRPr="00E2119C" w:rsidRDefault="00E2119C">
      <w:pPr>
        <w:tabs>
          <w:tab w:val="left" w:pos="4320"/>
        </w:tabs>
        <w:rPr>
          <w:rFonts w:ascii="Calibri" w:eastAsia="Calibri" w:hAnsi="Calibri"/>
          <w:sz w:val="20"/>
          <w:szCs w:val="20"/>
        </w:rPr>
      </w:pPr>
      <w:r w:rsidRPr="00E2119C">
        <w:rPr>
          <w:rFonts w:ascii="Calibri" w:eastAsia="Calibri" w:hAnsi="Calibri"/>
          <w:sz w:val="20"/>
          <w:szCs w:val="20"/>
        </w:rPr>
        <w:t># A credentialed general practitioner is a general practitioner whose palliative care experience and training is recognised via endorsement by ACT Health.</w:t>
      </w:r>
    </w:p>
    <w:p w14:paraId="6E50A328" w14:textId="77777777" w:rsidR="00E2119C" w:rsidRPr="00E2119C" w:rsidRDefault="00E2119C">
      <w:pPr>
        <w:tabs>
          <w:tab w:val="left" w:pos="4320"/>
        </w:tabs>
        <w:rPr>
          <w:rFonts w:ascii="Calibri" w:eastAsia="Calibri" w:hAnsi="Calibri"/>
          <w:sz w:val="20"/>
          <w:szCs w:val="20"/>
        </w:rPr>
      </w:pPr>
      <w:r w:rsidRPr="00E2119C">
        <w:rPr>
          <w:rFonts w:ascii="Calibri" w:eastAsia="Calibri" w:hAnsi="Calibri"/>
          <w:sz w:val="20"/>
          <w:szCs w:val="20"/>
        </w:rPr>
        <w:t>*</w:t>
      </w:r>
      <w:r w:rsidRPr="00E2119C">
        <w:rPr>
          <w:sz w:val="20"/>
          <w:szCs w:val="20"/>
        </w:rPr>
        <w:t xml:space="preserve"> A prescriber endorsed to treat drug dependency is a prescriber who holds an endorsement to treat </w:t>
      </w:r>
      <w:r w:rsidRPr="00E2119C">
        <w:rPr>
          <w:rFonts w:ascii="Calibri" w:eastAsia="Calibri" w:hAnsi="Calibri"/>
          <w:sz w:val="20"/>
          <w:szCs w:val="20"/>
        </w:rPr>
        <w:t xml:space="preserve">drug dependency, issued by the Chief Health Officer under section 583 of the Medicines Poisons and Therapeutic Goods Regulation 2008. </w:t>
      </w:r>
    </w:p>
    <w:p w14:paraId="009636A8" w14:textId="5F4E4364" w:rsidR="00E2119C" w:rsidRDefault="00E2119C">
      <w:pPr>
        <w:tabs>
          <w:tab w:val="left" w:pos="4320"/>
        </w:tabs>
        <w:rPr>
          <w:rFonts w:ascii="Calibri" w:eastAsia="Calibri" w:hAnsi="Calibri"/>
          <w:sz w:val="20"/>
          <w:szCs w:val="20"/>
        </w:rPr>
      </w:pPr>
      <w:r w:rsidRPr="009623EF">
        <w:rPr>
          <w:rFonts w:ascii="Calibri" w:eastAsia="Calibri" w:hAnsi="Calibri"/>
          <w:sz w:val="20"/>
          <w:szCs w:val="20"/>
          <w:vertAlign w:val="superscript"/>
        </w:rPr>
        <w:t>&amp;</w:t>
      </w:r>
      <w:r w:rsidRPr="00E2119C">
        <w:rPr>
          <w:rFonts w:ascii="Calibri" w:eastAsia="Calibri" w:hAnsi="Calibri"/>
          <w:sz w:val="20"/>
          <w:szCs w:val="20"/>
        </w:rPr>
        <w:t xml:space="preserve"> This application must include support from an appropriate specialist (that is, a specialist form Group A and/or Group B) that clearly supports the requested dosing regimen and evidence of the person’s active malignancy or life limiting disease state. </w:t>
      </w:r>
      <w:r w:rsidR="00BC3138">
        <w:rPr>
          <w:rFonts w:ascii="Calibri" w:eastAsia="Calibri" w:hAnsi="Calibri"/>
          <w:sz w:val="20"/>
          <w:szCs w:val="20"/>
        </w:rPr>
        <w:t>S</w:t>
      </w:r>
      <w:r w:rsidR="00BC3138">
        <w:rPr>
          <w:rFonts w:ascii="Calibri" w:eastAsia="Calibri" w:hAnsi="Calibri" w:cs="Times New Roman"/>
          <w:sz w:val="20"/>
          <w:szCs w:val="20"/>
        </w:rPr>
        <w:t>upport may be obtained through verbal consultation between groups where a face-to-face review is not practicable, however it is the responsibility of the applicant to provide a written account of the support with their application.</w:t>
      </w:r>
    </w:p>
    <w:p w14:paraId="1DBB8C5F" w14:textId="5BC9A7BA" w:rsidR="00E2119C" w:rsidRPr="00DE41E2" w:rsidRDefault="00E2119C">
      <w:pPr>
        <w:tabs>
          <w:tab w:val="left" w:pos="4320"/>
        </w:tabs>
        <w:rPr>
          <w:rFonts w:ascii="Calibri" w:eastAsia="Calibri" w:hAnsi="Calibri"/>
          <w:sz w:val="20"/>
          <w:szCs w:val="20"/>
        </w:rPr>
      </w:pPr>
    </w:p>
    <w:p w14:paraId="1EE64258" w14:textId="77777777" w:rsidR="00104792" w:rsidRDefault="00104792">
      <w:pPr>
        <w:spacing w:before="0" w:after="200"/>
        <w:rPr>
          <w:b/>
          <w:sz w:val="32"/>
          <w:szCs w:val="28"/>
        </w:rPr>
      </w:pPr>
      <w:r>
        <w:br w:type="page"/>
      </w:r>
    </w:p>
    <w:p w14:paraId="0CA7BE2A" w14:textId="4FE32D48" w:rsidR="00765B27" w:rsidRPr="00895CB5" w:rsidRDefault="00765B27" w:rsidP="00656A84">
      <w:pPr>
        <w:pStyle w:val="Heading1"/>
      </w:pPr>
      <w:bookmarkStart w:id="13" w:name="_Toc39579931"/>
      <w:r w:rsidRPr="001B31D9">
        <w:lastRenderedPageBreak/>
        <w:t xml:space="preserve">Chapter </w:t>
      </w:r>
      <w:r>
        <w:t>3</w:t>
      </w:r>
      <w:r w:rsidRPr="001B31D9">
        <w:t xml:space="preserve"> - </w:t>
      </w:r>
      <w:r w:rsidRPr="00895CB5">
        <w:t>Controlled medicine to treat a person with drug-dependency</w:t>
      </w:r>
      <w:bookmarkEnd w:id="13"/>
    </w:p>
    <w:p w14:paraId="5141BF16" w14:textId="3A52E159" w:rsidR="00765B27" w:rsidRPr="003F0F0A" w:rsidRDefault="002725A6" w:rsidP="00656A84">
      <w:pPr>
        <w:pStyle w:val="Heading2"/>
      </w:pPr>
      <w:bookmarkStart w:id="14" w:name="_Toc39579932"/>
      <w:r w:rsidRPr="00057811">
        <w:rPr>
          <w:b w:val="0"/>
          <w:noProof/>
          <w:lang w:eastAsia="en-AU"/>
        </w:rPr>
        <mc:AlternateContent>
          <mc:Choice Requires="wps">
            <w:drawing>
              <wp:anchor distT="0" distB="0" distL="114300" distR="114300" simplePos="0" relativeHeight="251659264" behindDoc="0" locked="0" layoutInCell="1" allowOverlap="1" wp14:anchorId="12D3E0EB" wp14:editId="11341D3A">
                <wp:simplePos x="0" y="0"/>
                <wp:positionH relativeFrom="margin">
                  <wp:align>left</wp:align>
                </wp:positionH>
                <wp:positionV relativeFrom="paragraph">
                  <wp:posOffset>372745</wp:posOffset>
                </wp:positionV>
                <wp:extent cx="5854700" cy="7176770"/>
                <wp:effectExtent l="0" t="0" r="12700" b="241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7176977"/>
                        </a:xfrm>
                        <a:prstGeom prst="rect">
                          <a:avLst/>
                        </a:prstGeom>
                        <a:solidFill>
                          <a:srgbClr val="EAF1DD"/>
                        </a:solidFill>
                        <a:ln w="9525">
                          <a:solidFill>
                            <a:srgbClr val="000000"/>
                          </a:solidFill>
                          <a:miter lim="800000"/>
                          <a:headEnd/>
                          <a:tailEnd/>
                        </a:ln>
                      </wps:spPr>
                      <wps:txbx>
                        <w:txbxContent>
                          <w:p w14:paraId="2A158839" w14:textId="00B7611C" w:rsidR="000D78E2" w:rsidRDefault="000D78E2" w:rsidP="00895CB5">
                            <w:pPr>
                              <w:tabs>
                                <w:tab w:val="left" w:pos="4320"/>
                              </w:tabs>
                              <w:spacing w:line="240" w:lineRule="auto"/>
                            </w:pPr>
                            <w:r>
                              <w:t>A Category 3 approval allows an endorsed prescriber</w:t>
                            </w:r>
                            <w:r w:rsidRPr="00D70F63">
                              <w:rPr>
                                <w:vertAlign w:val="superscript"/>
                              </w:rPr>
                              <w:t>∆</w:t>
                            </w:r>
                            <w:r>
                              <w:t xml:space="preserve"> or a non</w:t>
                            </w:r>
                            <w:r>
                              <w:noBreakHyphen/>
                              <w:t>endorsed prescriber (continuing treatment for 5 patients or less) to prescribe methadone, buprenorphine or buprenorphine/naloxone to a drug dependent person for treatment of drug dependency, for a maximum of 12 months▫ if:</w:t>
                            </w:r>
                          </w:p>
                          <w:p w14:paraId="1717C8A7" w14:textId="77777777" w:rsidR="000D78E2" w:rsidRPr="001918B0" w:rsidRDefault="000D78E2" w:rsidP="00895CB5">
                            <w:pPr>
                              <w:tabs>
                                <w:tab w:val="left" w:pos="4320"/>
                              </w:tabs>
                              <w:spacing w:after="0" w:line="240" w:lineRule="auto"/>
                              <w:rPr>
                                <w:b/>
                                <w:color w:val="4F6228"/>
                                <w:sz w:val="24"/>
                              </w:rPr>
                            </w:pPr>
                            <w:r w:rsidRPr="001918B0">
                              <w:rPr>
                                <w:b/>
                                <w:color w:val="4F6228"/>
                                <w:sz w:val="24"/>
                              </w:rPr>
                              <w:t>CATEGORY 3A</w:t>
                            </w:r>
                          </w:p>
                          <w:p w14:paraId="06796F43" w14:textId="77777777" w:rsidR="000D78E2" w:rsidRDefault="000D78E2" w:rsidP="00895CB5">
                            <w:pPr>
                              <w:tabs>
                                <w:tab w:val="left" w:pos="4320"/>
                              </w:tabs>
                              <w:spacing w:line="240" w:lineRule="auto"/>
                            </w:pPr>
                            <w:r w:rsidRPr="006D349A">
                              <w:t xml:space="preserve">The total daily oral dosage of methadone is </w:t>
                            </w:r>
                            <w:r w:rsidRPr="006D349A">
                              <w:rPr>
                                <w:b/>
                              </w:rPr>
                              <w:t>equal to, or less than 120mg</w:t>
                            </w:r>
                            <w:r w:rsidRPr="006D349A">
                              <w:t>.</w:t>
                            </w:r>
                          </w:p>
                          <w:p w14:paraId="7BAE007A" w14:textId="77D7C8C9" w:rsidR="000D78E2" w:rsidRPr="006D349A" w:rsidRDefault="000D78E2" w:rsidP="00895CB5">
                            <w:pPr>
                              <w:tabs>
                                <w:tab w:val="left" w:pos="4320"/>
                              </w:tabs>
                              <w:spacing w:line="240" w:lineRule="auto"/>
                            </w:pPr>
                            <w:r w:rsidRPr="006D349A">
                              <w:t>Unsupervised (take</w:t>
                            </w:r>
                            <w:r w:rsidRPr="006D349A">
                              <w:noBreakHyphen/>
                              <w:t>away) doses of methadone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0D78E2" w:rsidRPr="006D349A" w14:paraId="17DCB9E3" w14:textId="77777777" w:rsidTr="00895CB5">
                              <w:trPr>
                                <w:jc w:val="center"/>
                              </w:trPr>
                              <w:tc>
                                <w:tcPr>
                                  <w:tcW w:w="2213" w:type="dxa"/>
                                  <w:shd w:val="clear" w:color="auto" w:fill="D9D9D9" w:themeFill="background1" w:themeFillShade="D9"/>
                                </w:tcPr>
                                <w:p w14:paraId="5D554FCA" w14:textId="77777777" w:rsidR="000D78E2" w:rsidRPr="006D349A" w:rsidRDefault="000D78E2" w:rsidP="009B7EFA">
                                  <w:pPr>
                                    <w:tabs>
                                      <w:tab w:val="left" w:pos="4320"/>
                                    </w:tabs>
                                    <w:spacing w:before="0" w:after="0" w:line="240" w:lineRule="auto"/>
                                    <w:jc w:val="center"/>
                                  </w:pPr>
                                  <w:r w:rsidRPr="006D349A">
                                    <w:t>Length of time in treatment (months)</w:t>
                                  </w:r>
                                </w:p>
                              </w:tc>
                              <w:tc>
                                <w:tcPr>
                                  <w:tcW w:w="2127" w:type="dxa"/>
                                  <w:shd w:val="clear" w:color="auto" w:fill="D9D9D9" w:themeFill="background1" w:themeFillShade="D9"/>
                                </w:tcPr>
                                <w:p w14:paraId="2CE2E1CF" w14:textId="77777777" w:rsidR="000D78E2" w:rsidRPr="006D349A" w:rsidRDefault="000D78E2">
                                  <w:pPr>
                                    <w:tabs>
                                      <w:tab w:val="left" w:pos="4320"/>
                                    </w:tabs>
                                    <w:spacing w:before="0" w:after="0" w:line="240" w:lineRule="auto"/>
                                    <w:jc w:val="center"/>
                                  </w:pPr>
                                  <w:r w:rsidRPr="006D349A">
                                    <w:t>Methadone</w:t>
                                  </w:r>
                                </w:p>
                              </w:tc>
                              <w:tc>
                                <w:tcPr>
                                  <w:tcW w:w="2944" w:type="dxa"/>
                                  <w:shd w:val="clear" w:color="auto" w:fill="D9D9D9" w:themeFill="background1" w:themeFillShade="D9"/>
                                </w:tcPr>
                                <w:p w14:paraId="16FD8B7B" w14:textId="77777777" w:rsidR="000D78E2" w:rsidRPr="006D349A" w:rsidRDefault="000D78E2">
                                  <w:pPr>
                                    <w:tabs>
                                      <w:tab w:val="left" w:pos="4320"/>
                                    </w:tabs>
                                    <w:spacing w:before="0" w:after="0" w:line="240" w:lineRule="auto"/>
                                    <w:jc w:val="center"/>
                                  </w:pPr>
                                  <w:r w:rsidRPr="006D349A">
                                    <w:t>Comments</w:t>
                                  </w:r>
                                </w:p>
                              </w:tc>
                            </w:tr>
                            <w:tr w:rsidR="000D78E2" w:rsidRPr="006D349A" w14:paraId="7D40FFF0" w14:textId="77777777" w:rsidTr="00831199">
                              <w:trPr>
                                <w:jc w:val="center"/>
                              </w:trPr>
                              <w:tc>
                                <w:tcPr>
                                  <w:tcW w:w="2213" w:type="dxa"/>
                                  <w:shd w:val="clear" w:color="auto" w:fill="FFFFFF"/>
                                </w:tcPr>
                                <w:p w14:paraId="09D408E4" w14:textId="77777777" w:rsidR="000D78E2" w:rsidRPr="006D349A" w:rsidRDefault="000D78E2" w:rsidP="009B7EFA">
                                  <w:pPr>
                                    <w:tabs>
                                      <w:tab w:val="left" w:pos="4320"/>
                                    </w:tabs>
                                    <w:spacing w:before="0" w:after="0" w:line="240" w:lineRule="auto"/>
                                    <w:jc w:val="center"/>
                                  </w:pPr>
                                  <w:r w:rsidRPr="006D349A">
                                    <w:t>0-3</w:t>
                                  </w:r>
                                </w:p>
                              </w:tc>
                              <w:tc>
                                <w:tcPr>
                                  <w:tcW w:w="2127" w:type="dxa"/>
                                  <w:shd w:val="clear" w:color="auto" w:fill="FFFFFF"/>
                                </w:tcPr>
                                <w:p w14:paraId="2665DAFC" w14:textId="77777777" w:rsidR="000D78E2" w:rsidRPr="006D349A" w:rsidRDefault="000D78E2">
                                  <w:pPr>
                                    <w:tabs>
                                      <w:tab w:val="left" w:pos="4320"/>
                                    </w:tabs>
                                    <w:spacing w:before="0" w:after="0" w:line="240" w:lineRule="auto"/>
                                    <w:jc w:val="center"/>
                                  </w:pPr>
                                  <w:r w:rsidRPr="006D349A">
                                    <w:t>0</w:t>
                                  </w:r>
                                </w:p>
                              </w:tc>
                              <w:tc>
                                <w:tcPr>
                                  <w:tcW w:w="2944" w:type="dxa"/>
                                  <w:shd w:val="clear" w:color="auto" w:fill="FFFFFF"/>
                                </w:tcPr>
                                <w:p w14:paraId="2C8ECC51" w14:textId="66DBAD2C" w:rsidR="000D78E2" w:rsidRPr="006D349A" w:rsidRDefault="000D78E2">
                                  <w:pPr>
                                    <w:tabs>
                                      <w:tab w:val="left" w:pos="4320"/>
                                    </w:tabs>
                                    <w:spacing w:before="0" w:after="0" w:line="240" w:lineRule="auto"/>
                                    <w:jc w:val="center"/>
                                  </w:pPr>
                                  <w:r>
                                    <w:t>Special</w:t>
                                  </w:r>
                                  <w:r w:rsidRPr="006D349A">
                                    <w:t xml:space="preserve"> circumstances may allow one dose</w:t>
                                  </w:r>
                                </w:p>
                              </w:tc>
                            </w:tr>
                            <w:tr w:rsidR="000D78E2" w:rsidRPr="006D349A" w14:paraId="7DC7F07D" w14:textId="77777777" w:rsidTr="00831199">
                              <w:trPr>
                                <w:jc w:val="center"/>
                              </w:trPr>
                              <w:tc>
                                <w:tcPr>
                                  <w:tcW w:w="2213" w:type="dxa"/>
                                  <w:shd w:val="clear" w:color="auto" w:fill="FFFFFF"/>
                                </w:tcPr>
                                <w:p w14:paraId="41A78316" w14:textId="77777777" w:rsidR="000D78E2" w:rsidRPr="006D349A" w:rsidRDefault="000D78E2" w:rsidP="009B7EFA">
                                  <w:pPr>
                                    <w:tabs>
                                      <w:tab w:val="left" w:pos="4320"/>
                                    </w:tabs>
                                    <w:spacing w:before="0" w:after="0" w:line="240" w:lineRule="auto"/>
                                    <w:jc w:val="center"/>
                                  </w:pPr>
                                  <w:r w:rsidRPr="006D349A">
                                    <w:t>3-5</w:t>
                                  </w:r>
                                </w:p>
                              </w:tc>
                              <w:tc>
                                <w:tcPr>
                                  <w:tcW w:w="2127" w:type="dxa"/>
                                  <w:shd w:val="clear" w:color="auto" w:fill="FFFFFF"/>
                                </w:tcPr>
                                <w:p w14:paraId="525CC838" w14:textId="77777777" w:rsidR="000D78E2" w:rsidRPr="006D349A" w:rsidRDefault="000D78E2">
                                  <w:pPr>
                                    <w:tabs>
                                      <w:tab w:val="left" w:pos="4320"/>
                                    </w:tabs>
                                    <w:spacing w:before="0" w:after="0" w:line="240" w:lineRule="auto"/>
                                    <w:jc w:val="center"/>
                                  </w:pPr>
                                  <w:r w:rsidRPr="006D349A">
                                    <w:t>2</w:t>
                                  </w:r>
                                  <w:r>
                                    <w:t xml:space="preserve"> per week</w:t>
                                  </w:r>
                                </w:p>
                              </w:tc>
                              <w:tc>
                                <w:tcPr>
                                  <w:tcW w:w="2944" w:type="dxa"/>
                                  <w:shd w:val="clear" w:color="auto" w:fill="FFFFFF"/>
                                </w:tcPr>
                                <w:p w14:paraId="4C79F565" w14:textId="77777777" w:rsidR="000D78E2" w:rsidRPr="006D349A" w:rsidRDefault="000D78E2">
                                  <w:pPr>
                                    <w:tabs>
                                      <w:tab w:val="left" w:pos="4320"/>
                                    </w:tabs>
                                    <w:spacing w:before="0" w:after="0" w:line="240" w:lineRule="auto"/>
                                    <w:jc w:val="center"/>
                                  </w:pPr>
                                  <w:r w:rsidRPr="006D349A">
                                    <w:t>Not consecutively</w:t>
                                  </w:r>
                                </w:p>
                              </w:tc>
                            </w:tr>
                            <w:tr w:rsidR="000D78E2" w:rsidRPr="006D349A" w14:paraId="7B4C8064" w14:textId="77777777" w:rsidTr="00831199">
                              <w:trPr>
                                <w:jc w:val="center"/>
                              </w:trPr>
                              <w:tc>
                                <w:tcPr>
                                  <w:tcW w:w="2213" w:type="dxa"/>
                                  <w:shd w:val="clear" w:color="auto" w:fill="FFFFFF"/>
                                </w:tcPr>
                                <w:p w14:paraId="7A61F294" w14:textId="77777777" w:rsidR="000D78E2" w:rsidRPr="006D349A" w:rsidRDefault="000D78E2" w:rsidP="009B7EFA">
                                  <w:pPr>
                                    <w:tabs>
                                      <w:tab w:val="left" w:pos="4320"/>
                                    </w:tabs>
                                    <w:spacing w:before="0" w:after="0" w:line="240" w:lineRule="auto"/>
                                    <w:jc w:val="center"/>
                                  </w:pPr>
                                  <w:r w:rsidRPr="006D349A">
                                    <w:t>5-7</w:t>
                                  </w:r>
                                </w:p>
                              </w:tc>
                              <w:tc>
                                <w:tcPr>
                                  <w:tcW w:w="2127" w:type="dxa"/>
                                  <w:shd w:val="clear" w:color="auto" w:fill="FFFFFF"/>
                                </w:tcPr>
                                <w:p w14:paraId="1AA40BAF" w14:textId="77777777" w:rsidR="000D78E2" w:rsidRPr="006D349A" w:rsidRDefault="000D78E2">
                                  <w:pPr>
                                    <w:tabs>
                                      <w:tab w:val="left" w:pos="4320"/>
                                    </w:tabs>
                                    <w:spacing w:before="0" w:after="0" w:line="240" w:lineRule="auto"/>
                                    <w:jc w:val="center"/>
                                  </w:pPr>
                                  <w:r w:rsidRPr="006D349A">
                                    <w:t>2</w:t>
                                  </w:r>
                                  <w:r>
                                    <w:t xml:space="preserve"> per week</w:t>
                                  </w:r>
                                </w:p>
                              </w:tc>
                              <w:tc>
                                <w:tcPr>
                                  <w:tcW w:w="2944" w:type="dxa"/>
                                  <w:shd w:val="clear" w:color="auto" w:fill="FFFFFF"/>
                                </w:tcPr>
                                <w:p w14:paraId="2260EC0D" w14:textId="77777777" w:rsidR="000D78E2" w:rsidRPr="006D349A" w:rsidRDefault="000D78E2">
                                  <w:pPr>
                                    <w:tabs>
                                      <w:tab w:val="left" w:pos="4320"/>
                                    </w:tabs>
                                    <w:spacing w:before="0" w:after="0" w:line="240" w:lineRule="auto"/>
                                    <w:jc w:val="center"/>
                                  </w:pPr>
                                  <w:r w:rsidRPr="006D349A">
                                    <w:t>Maximum 2 consecutive</w:t>
                                  </w:r>
                                </w:p>
                              </w:tc>
                            </w:tr>
                            <w:tr w:rsidR="000D78E2" w:rsidRPr="006D349A" w14:paraId="0A8C72EF" w14:textId="77777777" w:rsidTr="00831199">
                              <w:trPr>
                                <w:jc w:val="center"/>
                              </w:trPr>
                              <w:tc>
                                <w:tcPr>
                                  <w:tcW w:w="2213" w:type="dxa"/>
                                  <w:shd w:val="clear" w:color="auto" w:fill="FFFFFF"/>
                                </w:tcPr>
                                <w:p w14:paraId="40E67C15" w14:textId="77777777" w:rsidR="000D78E2" w:rsidRPr="006D349A" w:rsidRDefault="000D78E2" w:rsidP="009B7EFA">
                                  <w:pPr>
                                    <w:tabs>
                                      <w:tab w:val="left" w:pos="4320"/>
                                    </w:tabs>
                                    <w:spacing w:before="0" w:after="0" w:line="240" w:lineRule="auto"/>
                                    <w:jc w:val="center"/>
                                  </w:pPr>
                                  <w:r w:rsidRPr="006D349A">
                                    <w:t>7-9</w:t>
                                  </w:r>
                                </w:p>
                              </w:tc>
                              <w:tc>
                                <w:tcPr>
                                  <w:tcW w:w="2127" w:type="dxa"/>
                                  <w:shd w:val="clear" w:color="auto" w:fill="FFFFFF"/>
                                </w:tcPr>
                                <w:p w14:paraId="6532FFED" w14:textId="77777777" w:rsidR="000D78E2" w:rsidRPr="006D349A" w:rsidRDefault="000D78E2">
                                  <w:pPr>
                                    <w:tabs>
                                      <w:tab w:val="left" w:pos="4320"/>
                                    </w:tabs>
                                    <w:spacing w:before="0" w:after="0" w:line="240" w:lineRule="auto"/>
                                    <w:jc w:val="center"/>
                                  </w:pPr>
                                  <w:r w:rsidRPr="006D349A">
                                    <w:t>3</w:t>
                                  </w:r>
                                  <w:r>
                                    <w:t xml:space="preserve"> per week</w:t>
                                  </w:r>
                                </w:p>
                              </w:tc>
                              <w:tc>
                                <w:tcPr>
                                  <w:tcW w:w="2944" w:type="dxa"/>
                                  <w:shd w:val="clear" w:color="auto" w:fill="FFFFFF"/>
                                </w:tcPr>
                                <w:p w14:paraId="7091202E" w14:textId="77777777" w:rsidR="000D78E2" w:rsidRPr="006D349A" w:rsidRDefault="000D78E2">
                                  <w:pPr>
                                    <w:tabs>
                                      <w:tab w:val="left" w:pos="4320"/>
                                    </w:tabs>
                                    <w:spacing w:before="0" w:after="0" w:line="240" w:lineRule="auto"/>
                                    <w:jc w:val="center"/>
                                  </w:pPr>
                                  <w:r w:rsidRPr="006D349A">
                                    <w:t>Methadone – maximum 2 consecutive</w:t>
                                  </w:r>
                                </w:p>
                              </w:tc>
                            </w:tr>
                            <w:tr w:rsidR="000D78E2" w:rsidRPr="006D349A" w14:paraId="15495F62" w14:textId="77777777" w:rsidTr="00831199">
                              <w:trPr>
                                <w:jc w:val="center"/>
                              </w:trPr>
                              <w:tc>
                                <w:tcPr>
                                  <w:tcW w:w="2213" w:type="dxa"/>
                                  <w:shd w:val="clear" w:color="auto" w:fill="FFFFFF"/>
                                </w:tcPr>
                                <w:p w14:paraId="4921F5CB" w14:textId="77777777" w:rsidR="000D78E2" w:rsidRPr="006D349A" w:rsidRDefault="000D78E2" w:rsidP="009B7EFA">
                                  <w:pPr>
                                    <w:tabs>
                                      <w:tab w:val="left" w:pos="4320"/>
                                    </w:tabs>
                                    <w:spacing w:before="0" w:after="0" w:line="240" w:lineRule="auto"/>
                                    <w:jc w:val="center"/>
                                  </w:pPr>
                                  <w:r>
                                    <w:t>&gt;9</w:t>
                                  </w:r>
                                </w:p>
                              </w:tc>
                              <w:tc>
                                <w:tcPr>
                                  <w:tcW w:w="2127" w:type="dxa"/>
                                  <w:shd w:val="clear" w:color="auto" w:fill="FFFFFF"/>
                                </w:tcPr>
                                <w:p w14:paraId="36DF44B6" w14:textId="77777777" w:rsidR="000D78E2" w:rsidRPr="006D349A" w:rsidRDefault="000D78E2">
                                  <w:pPr>
                                    <w:tabs>
                                      <w:tab w:val="left" w:pos="4320"/>
                                    </w:tabs>
                                    <w:spacing w:before="0" w:after="0" w:line="240" w:lineRule="auto"/>
                                    <w:jc w:val="center"/>
                                  </w:pPr>
                                  <w:r w:rsidRPr="006D349A">
                                    <w:t>4</w:t>
                                  </w:r>
                                  <w:r>
                                    <w:t xml:space="preserve"> per week</w:t>
                                  </w:r>
                                </w:p>
                              </w:tc>
                              <w:tc>
                                <w:tcPr>
                                  <w:tcW w:w="2944" w:type="dxa"/>
                                  <w:shd w:val="clear" w:color="auto" w:fill="FFFFFF"/>
                                </w:tcPr>
                                <w:p w14:paraId="2E5BDD66" w14:textId="77777777" w:rsidR="000D78E2" w:rsidRPr="006D349A" w:rsidRDefault="000D78E2">
                                  <w:pPr>
                                    <w:tabs>
                                      <w:tab w:val="left" w:pos="4320"/>
                                    </w:tabs>
                                    <w:spacing w:before="0" w:after="0" w:line="240" w:lineRule="auto"/>
                                    <w:jc w:val="center"/>
                                  </w:pPr>
                                </w:p>
                              </w:tc>
                            </w:tr>
                          </w:tbl>
                          <w:p w14:paraId="3ADCF776" w14:textId="77777777" w:rsidR="000D78E2" w:rsidRPr="001918B0" w:rsidRDefault="000D78E2" w:rsidP="00895CB5">
                            <w:pPr>
                              <w:tabs>
                                <w:tab w:val="left" w:pos="4320"/>
                              </w:tabs>
                              <w:spacing w:after="0" w:line="240" w:lineRule="auto"/>
                              <w:rPr>
                                <w:b/>
                                <w:color w:val="4F6228"/>
                                <w:sz w:val="24"/>
                              </w:rPr>
                            </w:pPr>
                            <w:r w:rsidRPr="001918B0">
                              <w:rPr>
                                <w:b/>
                                <w:color w:val="4F6228"/>
                                <w:sz w:val="24"/>
                              </w:rPr>
                              <w:t>CATEGORY 3B</w:t>
                            </w:r>
                          </w:p>
                          <w:p w14:paraId="4A0E40EF" w14:textId="77777777" w:rsidR="000D78E2" w:rsidRDefault="000D78E2" w:rsidP="00895CB5">
                            <w:pPr>
                              <w:tabs>
                                <w:tab w:val="left" w:pos="4320"/>
                              </w:tabs>
                              <w:spacing w:line="240" w:lineRule="auto"/>
                            </w:pPr>
                            <w:r w:rsidRPr="006D349A">
                              <w:t xml:space="preserve">The total daily oral dosage of buprenorphine is </w:t>
                            </w:r>
                            <w:r w:rsidRPr="006D349A">
                              <w:rPr>
                                <w:b/>
                              </w:rPr>
                              <w:t>equal to, or less than 32mg</w:t>
                            </w:r>
                            <w:r w:rsidRPr="006D349A">
                              <w:t>.</w:t>
                            </w:r>
                          </w:p>
                          <w:p w14:paraId="1FDDED37" w14:textId="3DD748BA" w:rsidR="000D78E2" w:rsidRDefault="000D78E2" w:rsidP="00895CB5">
                            <w:pPr>
                              <w:tabs>
                                <w:tab w:val="left" w:pos="4320"/>
                              </w:tabs>
                              <w:spacing w:line="240" w:lineRule="auto"/>
                            </w:pPr>
                            <w:r w:rsidRPr="006D349A">
                              <w:t>Unsupervised (take</w:t>
                            </w:r>
                            <w:r w:rsidRPr="006D349A">
                              <w:noBreakHyphen/>
                              <w:t>away) doses of buprenorphine/naloxone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0D78E2" w:rsidRPr="006D349A" w14:paraId="453970A4"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A703A" w14:textId="77777777" w:rsidR="000D78E2" w:rsidRPr="006D349A" w:rsidRDefault="000D78E2" w:rsidP="002725A6">
                                  <w:pPr>
                                    <w:tabs>
                                      <w:tab w:val="left" w:pos="4320"/>
                                    </w:tabs>
                                    <w:spacing w:before="0" w:after="0" w:line="240" w:lineRule="auto"/>
                                    <w:jc w:val="center"/>
                                  </w:pPr>
                                  <w:r w:rsidRPr="006D349A">
                                    <w:t>Length of time in treatment (months)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03D4F" w14:textId="77777777" w:rsidR="000D78E2" w:rsidRPr="006D349A" w:rsidRDefault="000D78E2" w:rsidP="002725A6">
                                  <w:pPr>
                                    <w:tabs>
                                      <w:tab w:val="left" w:pos="4320"/>
                                    </w:tabs>
                                    <w:spacing w:before="0" w:after="0" w:line="240" w:lineRule="auto"/>
                                    <w:jc w:val="center"/>
                                  </w:pPr>
                                  <w:r w:rsidRPr="006D349A">
                                    <w:t>Buprenorphine/</w:t>
                                  </w:r>
                                </w:p>
                                <w:p w14:paraId="0E2CCA2E" w14:textId="77777777" w:rsidR="000D78E2" w:rsidRPr="006D349A" w:rsidRDefault="000D78E2" w:rsidP="002725A6">
                                  <w:pPr>
                                    <w:tabs>
                                      <w:tab w:val="left" w:pos="4320"/>
                                    </w:tabs>
                                    <w:spacing w:before="0" w:after="0" w:line="240" w:lineRule="auto"/>
                                    <w:jc w:val="center"/>
                                  </w:pPr>
                                  <w:r w:rsidRPr="006D349A">
                                    <w:t>naloxone</w:t>
                                  </w: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50F50" w14:textId="77777777" w:rsidR="000D78E2" w:rsidRPr="006D349A" w:rsidRDefault="000D78E2" w:rsidP="002725A6">
                                  <w:pPr>
                                    <w:tabs>
                                      <w:tab w:val="left" w:pos="4320"/>
                                    </w:tabs>
                                    <w:spacing w:before="0" w:after="0" w:line="240" w:lineRule="auto"/>
                                    <w:jc w:val="center"/>
                                  </w:pPr>
                                  <w:r w:rsidRPr="006D349A">
                                    <w:t>Comments</w:t>
                                  </w:r>
                                </w:p>
                              </w:tc>
                            </w:tr>
                            <w:tr w:rsidR="000D78E2" w:rsidRPr="006D349A" w14:paraId="6C08870E"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47A311BA" w14:textId="77777777" w:rsidR="000D78E2" w:rsidRPr="006D349A" w:rsidRDefault="000D78E2" w:rsidP="002725A6">
                                  <w:pPr>
                                    <w:tabs>
                                      <w:tab w:val="left" w:pos="4320"/>
                                    </w:tabs>
                                    <w:spacing w:before="0" w:after="0" w:line="240" w:lineRule="auto"/>
                                    <w:jc w:val="center"/>
                                  </w:pPr>
                                  <w:r>
                                    <w:t>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EBF7B7" w14:textId="77777777" w:rsidR="000D78E2" w:rsidRPr="006D349A" w:rsidRDefault="000D78E2">
                                  <w:pPr>
                                    <w:tabs>
                                      <w:tab w:val="left" w:pos="4320"/>
                                    </w:tabs>
                                    <w:spacing w:before="0" w:after="0" w:line="240" w:lineRule="auto"/>
                                    <w:jc w:val="center"/>
                                  </w:pPr>
                                  <w:r>
                                    <w:t>0</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88B1DF1" w14:textId="77777777" w:rsidR="000D78E2" w:rsidRPr="006D349A" w:rsidRDefault="000D78E2" w:rsidP="00D267E5">
                                  <w:pPr>
                                    <w:tabs>
                                      <w:tab w:val="left" w:pos="4320"/>
                                    </w:tabs>
                                    <w:spacing w:before="0" w:after="0" w:line="240" w:lineRule="auto"/>
                                  </w:pPr>
                                  <w:r>
                                    <w:t>Special</w:t>
                                  </w:r>
                                  <w:r w:rsidRPr="006D349A">
                                    <w:t xml:space="preserve"> circumstances may allow one dose</w:t>
                                  </w:r>
                                </w:p>
                              </w:tc>
                            </w:tr>
                            <w:tr w:rsidR="000D78E2" w:rsidRPr="006D349A" w14:paraId="199EA613"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1E32227E" w14:textId="77777777" w:rsidR="000D78E2" w:rsidRPr="006D349A" w:rsidRDefault="000D78E2" w:rsidP="002725A6">
                                  <w:pPr>
                                    <w:tabs>
                                      <w:tab w:val="left" w:pos="4320"/>
                                    </w:tabs>
                                    <w:spacing w:before="0" w:after="0" w:line="240" w:lineRule="auto"/>
                                    <w:jc w:val="center"/>
                                  </w:pPr>
                                  <w:r>
                                    <w:t>1</w:t>
                                  </w:r>
                                  <w:r w:rsidRPr="006D349A">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461FFBD" w14:textId="77777777" w:rsidR="000D78E2" w:rsidRPr="006D349A" w:rsidRDefault="000D78E2">
                                  <w:pPr>
                                    <w:tabs>
                                      <w:tab w:val="left" w:pos="4320"/>
                                    </w:tabs>
                                    <w:spacing w:before="0" w:after="0" w:line="240" w:lineRule="auto"/>
                                    <w:jc w:val="center"/>
                                  </w:pPr>
                                  <w:r w:rsidRPr="006D349A">
                                    <w:t>2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E9C9F78" w14:textId="77777777" w:rsidR="000D78E2" w:rsidRPr="006D349A" w:rsidRDefault="000D78E2" w:rsidP="00D267E5">
                                  <w:pPr>
                                    <w:tabs>
                                      <w:tab w:val="left" w:pos="4320"/>
                                    </w:tabs>
                                    <w:spacing w:before="0" w:after="0" w:line="240" w:lineRule="auto"/>
                                  </w:pPr>
                                  <w:r w:rsidRPr="006D349A">
                                    <w:t>Not consecutively</w:t>
                                  </w:r>
                                </w:p>
                              </w:tc>
                            </w:tr>
                            <w:tr w:rsidR="000D78E2" w:rsidRPr="006D349A" w14:paraId="3DDF6759"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55D475" w14:textId="77777777" w:rsidR="000D78E2" w:rsidRPr="006D349A" w:rsidRDefault="000D78E2" w:rsidP="002725A6">
                                  <w:pPr>
                                    <w:tabs>
                                      <w:tab w:val="left" w:pos="4320"/>
                                    </w:tabs>
                                    <w:spacing w:before="0" w:after="0" w:line="240" w:lineRule="auto"/>
                                    <w:jc w:val="center"/>
                                  </w:pPr>
                                  <w:r w:rsidRPr="006D349A">
                                    <w:t>3-5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C47720" w14:textId="77777777" w:rsidR="000D78E2" w:rsidRPr="006D349A" w:rsidRDefault="000D78E2">
                                  <w:pPr>
                                    <w:tabs>
                                      <w:tab w:val="left" w:pos="4320"/>
                                    </w:tabs>
                                    <w:spacing w:before="0" w:after="0" w:line="240" w:lineRule="auto"/>
                                    <w:jc w:val="center"/>
                                  </w:pPr>
                                  <w:r w:rsidRPr="006D349A">
                                    <w:t>4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6D1AF2BE" w14:textId="77777777" w:rsidR="000D78E2" w:rsidRPr="006D349A" w:rsidRDefault="000D78E2" w:rsidP="00D267E5">
                                  <w:pPr>
                                    <w:tabs>
                                      <w:tab w:val="left" w:pos="4320"/>
                                    </w:tabs>
                                    <w:spacing w:before="0" w:after="0" w:line="240" w:lineRule="auto"/>
                                  </w:pPr>
                                  <w:r w:rsidRPr="006D349A">
                                    <w:t>Maximum 2 consecutive</w:t>
                                  </w:r>
                                </w:p>
                              </w:tc>
                            </w:tr>
                            <w:tr w:rsidR="000D78E2" w:rsidRPr="006D349A" w14:paraId="6C078CBF"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3E8C92C8" w14:textId="77777777" w:rsidR="000D78E2" w:rsidRPr="006D349A" w:rsidRDefault="000D78E2" w:rsidP="002725A6">
                                  <w:pPr>
                                    <w:tabs>
                                      <w:tab w:val="left" w:pos="4320"/>
                                    </w:tabs>
                                    <w:spacing w:before="0" w:after="0" w:line="240" w:lineRule="auto"/>
                                    <w:jc w:val="center"/>
                                  </w:pPr>
                                  <w:r w:rsidRPr="006D349A">
                                    <w:t>5-7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1E7C724" w14:textId="77777777" w:rsidR="000D78E2" w:rsidRPr="006D349A" w:rsidRDefault="000D78E2">
                                  <w:pPr>
                                    <w:tabs>
                                      <w:tab w:val="left" w:pos="4320"/>
                                    </w:tabs>
                                    <w:spacing w:before="0" w:after="0" w:line="240" w:lineRule="auto"/>
                                    <w:jc w:val="center"/>
                                  </w:pPr>
                                  <w:r w:rsidRPr="006D349A">
                                    <w:t>6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23CF8AAB" w14:textId="77777777" w:rsidR="000D78E2" w:rsidRPr="006D349A" w:rsidRDefault="000D78E2" w:rsidP="00D267E5">
                                  <w:pPr>
                                    <w:tabs>
                                      <w:tab w:val="left" w:pos="4320"/>
                                    </w:tabs>
                                    <w:spacing w:before="0" w:after="0" w:line="240" w:lineRule="auto"/>
                                  </w:pPr>
                                </w:p>
                              </w:tc>
                            </w:tr>
                            <w:tr w:rsidR="000D78E2" w:rsidRPr="006D349A" w14:paraId="18C91E77"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8AF784A" w14:textId="77777777" w:rsidR="000D78E2" w:rsidRPr="006D349A" w:rsidRDefault="000D78E2" w:rsidP="002725A6">
                                  <w:pPr>
                                    <w:tabs>
                                      <w:tab w:val="left" w:pos="4320"/>
                                    </w:tabs>
                                    <w:spacing w:before="0" w:after="0" w:line="240" w:lineRule="auto"/>
                                    <w:jc w:val="center"/>
                                  </w:pPr>
                                  <w:r w:rsidRPr="006D349A">
                                    <w:t>7-9</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EA6A74A" w14:textId="77777777" w:rsidR="000D78E2" w:rsidRPr="006D349A" w:rsidRDefault="000D78E2">
                                  <w:pPr>
                                    <w:tabs>
                                      <w:tab w:val="left" w:pos="4320"/>
                                    </w:tabs>
                                    <w:spacing w:before="0" w:after="0" w:line="240" w:lineRule="auto"/>
                                    <w:jc w:val="center"/>
                                  </w:pPr>
                                  <w:r w:rsidRPr="006D349A">
                                    <w:t>13 per fortnight</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A6CBE30" w14:textId="77777777" w:rsidR="000D78E2" w:rsidRPr="006D349A" w:rsidRDefault="000D78E2" w:rsidP="00D267E5">
                                  <w:pPr>
                                    <w:tabs>
                                      <w:tab w:val="left" w:pos="4320"/>
                                    </w:tabs>
                                    <w:spacing w:before="0" w:after="0" w:line="240" w:lineRule="auto"/>
                                  </w:pPr>
                                  <w:r w:rsidRPr="006D349A">
                                    <w:t>2 weeks unsupervised dosing</w:t>
                                  </w:r>
                                </w:p>
                              </w:tc>
                            </w:tr>
                            <w:tr w:rsidR="000D78E2" w:rsidRPr="006D349A" w14:paraId="4565EB7A"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A28BB3" w14:textId="77777777" w:rsidR="000D78E2" w:rsidRPr="006D349A" w:rsidRDefault="000D78E2" w:rsidP="002725A6">
                                  <w:pPr>
                                    <w:tabs>
                                      <w:tab w:val="left" w:pos="4320"/>
                                    </w:tabs>
                                    <w:spacing w:before="0" w:after="0" w:line="240" w:lineRule="auto"/>
                                    <w:jc w:val="center"/>
                                  </w:pPr>
                                  <w:r w:rsidRPr="006D349A">
                                    <w:t>9-12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4D65560" w14:textId="77777777" w:rsidR="000D78E2" w:rsidRPr="006D349A" w:rsidRDefault="000D78E2">
                                  <w:pPr>
                                    <w:tabs>
                                      <w:tab w:val="left" w:pos="4320"/>
                                    </w:tabs>
                                    <w:spacing w:before="0" w:after="0" w:line="240" w:lineRule="auto"/>
                                    <w:jc w:val="center"/>
                                  </w:pPr>
                                  <w:r w:rsidRPr="006D349A">
                                    <w:t>27 per 28 days</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D962DC0" w14:textId="77777777" w:rsidR="000D78E2" w:rsidRPr="006D349A" w:rsidRDefault="000D78E2" w:rsidP="00D267E5">
                                  <w:pPr>
                                    <w:tabs>
                                      <w:tab w:val="left" w:pos="4320"/>
                                    </w:tabs>
                                    <w:spacing w:before="0" w:after="0" w:line="240" w:lineRule="auto"/>
                                  </w:pPr>
                                  <w:r w:rsidRPr="006D349A">
                                    <w:t>4 weeks unsupervised dosing</w:t>
                                  </w:r>
                                </w:p>
                              </w:tc>
                            </w:tr>
                          </w:tbl>
                          <w:p w14:paraId="184B79F0" w14:textId="77777777" w:rsidR="000D78E2" w:rsidRPr="006D349A" w:rsidRDefault="000D78E2" w:rsidP="00123869">
                            <w:pPr>
                              <w:shd w:val="clear" w:color="auto" w:fill="EAF1DD"/>
                              <w:tabs>
                                <w:tab w:val="left" w:pos="4320"/>
                              </w:tabs>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3E0EB" id="_x0000_s1030" type="#_x0000_t202" style="position:absolute;margin-left:0;margin-top:29.35pt;width:461pt;height:56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" fillcolor="#eaf1dd">
                <v:textbox>
                  <w:txbxContent>
                    <w:p w14:paraId="2A158839" w14:textId="00B7611C" w:rsidR="000D78E2" w:rsidRDefault="000D78E2" w:rsidP="00895CB5">
                      <w:pPr>
                        <w:tabs>
                          <w:tab w:val="left" w:pos="4320"/>
                        </w:tabs>
                        <w:spacing w:line="240" w:lineRule="auto"/>
                      </w:pPr>
                      <w:r>
                        <w:t>A Category 3 approval allows an endorsed prescriber</w:t>
                      </w:r>
                      <w:r w:rsidRPr="00D70F63">
                        <w:rPr>
                          <w:vertAlign w:val="superscript"/>
                        </w:rPr>
                        <w:t>∆</w:t>
                      </w:r>
                      <w:r>
                        <w:t xml:space="preserve"> or a non</w:t>
                      </w:r>
                      <w:r>
                        <w:noBreakHyphen/>
                        <w:t>endorsed prescriber (continuing treatment for 5 patients or less) to prescribe methadone, buprenorphine or buprenorphine/naloxone to a drug dependent person for treatment of drug dependency, for a maximum of 12 months▫ if:</w:t>
                      </w:r>
                    </w:p>
                    <w:p w14:paraId="1717C8A7" w14:textId="77777777" w:rsidR="000D78E2" w:rsidRPr="001918B0" w:rsidRDefault="000D78E2" w:rsidP="00895CB5">
                      <w:pPr>
                        <w:tabs>
                          <w:tab w:val="left" w:pos="4320"/>
                        </w:tabs>
                        <w:spacing w:after="0" w:line="240" w:lineRule="auto"/>
                        <w:rPr>
                          <w:b/>
                          <w:color w:val="4F6228"/>
                          <w:sz w:val="24"/>
                        </w:rPr>
                      </w:pPr>
                      <w:r w:rsidRPr="001918B0">
                        <w:rPr>
                          <w:b/>
                          <w:color w:val="4F6228"/>
                          <w:sz w:val="24"/>
                        </w:rPr>
                        <w:t>CATEGORY 3A</w:t>
                      </w:r>
                    </w:p>
                    <w:p w14:paraId="06796F43" w14:textId="77777777" w:rsidR="000D78E2" w:rsidRDefault="000D78E2" w:rsidP="00895CB5">
                      <w:pPr>
                        <w:tabs>
                          <w:tab w:val="left" w:pos="4320"/>
                        </w:tabs>
                        <w:spacing w:line="240" w:lineRule="auto"/>
                      </w:pPr>
                      <w:r w:rsidRPr="006D349A">
                        <w:t xml:space="preserve">The total daily oral dosage of methadone is </w:t>
                      </w:r>
                      <w:r w:rsidRPr="006D349A">
                        <w:rPr>
                          <w:b/>
                        </w:rPr>
                        <w:t>equal to, or less than 120mg</w:t>
                      </w:r>
                      <w:r w:rsidRPr="006D349A">
                        <w:t>.</w:t>
                      </w:r>
                    </w:p>
                    <w:p w14:paraId="7BAE007A" w14:textId="77D7C8C9" w:rsidR="000D78E2" w:rsidRPr="006D349A" w:rsidRDefault="000D78E2" w:rsidP="00895CB5">
                      <w:pPr>
                        <w:tabs>
                          <w:tab w:val="left" w:pos="4320"/>
                        </w:tabs>
                        <w:spacing w:line="240" w:lineRule="auto"/>
                      </w:pPr>
                      <w:r w:rsidRPr="006D349A">
                        <w:t>Unsupervised (take</w:t>
                      </w:r>
                      <w:r w:rsidRPr="006D349A">
                        <w:noBreakHyphen/>
                        <w:t>away) doses of methadone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0D78E2" w:rsidRPr="006D349A" w14:paraId="17DCB9E3" w14:textId="77777777" w:rsidTr="00895CB5">
                        <w:trPr>
                          <w:jc w:val="center"/>
                        </w:trPr>
                        <w:tc>
                          <w:tcPr>
                            <w:tcW w:w="2213" w:type="dxa"/>
                            <w:shd w:val="clear" w:color="auto" w:fill="D9D9D9" w:themeFill="background1" w:themeFillShade="D9"/>
                          </w:tcPr>
                          <w:p w14:paraId="5D554FCA" w14:textId="77777777" w:rsidR="000D78E2" w:rsidRPr="006D349A" w:rsidRDefault="000D78E2" w:rsidP="009B7EFA">
                            <w:pPr>
                              <w:tabs>
                                <w:tab w:val="left" w:pos="4320"/>
                              </w:tabs>
                              <w:spacing w:before="0" w:after="0" w:line="240" w:lineRule="auto"/>
                              <w:jc w:val="center"/>
                            </w:pPr>
                            <w:r w:rsidRPr="006D349A">
                              <w:t>Length of time in treatment (months)</w:t>
                            </w:r>
                          </w:p>
                        </w:tc>
                        <w:tc>
                          <w:tcPr>
                            <w:tcW w:w="2127" w:type="dxa"/>
                            <w:shd w:val="clear" w:color="auto" w:fill="D9D9D9" w:themeFill="background1" w:themeFillShade="D9"/>
                          </w:tcPr>
                          <w:p w14:paraId="2CE2E1CF" w14:textId="77777777" w:rsidR="000D78E2" w:rsidRPr="006D349A" w:rsidRDefault="000D78E2">
                            <w:pPr>
                              <w:tabs>
                                <w:tab w:val="left" w:pos="4320"/>
                              </w:tabs>
                              <w:spacing w:before="0" w:after="0" w:line="240" w:lineRule="auto"/>
                              <w:jc w:val="center"/>
                            </w:pPr>
                            <w:r w:rsidRPr="006D349A">
                              <w:t>Methadone</w:t>
                            </w:r>
                          </w:p>
                        </w:tc>
                        <w:tc>
                          <w:tcPr>
                            <w:tcW w:w="2944" w:type="dxa"/>
                            <w:shd w:val="clear" w:color="auto" w:fill="D9D9D9" w:themeFill="background1" w:themeFillShade="D9"/>
                          </w:tcPr>
                          <w:p w14:paraId="16FD8B7B" w14:textId="77777777" w:rsidR="000D78E2" w:rsidRPr="006D349A" w:rsidRDefault="000D78E2">
                            <w:pPr>
                              <w:tabs>
                                <w:tab w:val="left" w:pos="4320"/>
                              </w:tabs>
                              <w:spacing w:before="0" w:after="0" w:line="240" w:lineRule="auto"/>
                              <w:jc w:val="center"/>
                            </w:pPr>
                            <w:r w:rsidRPr="006D349A">
                              <w:t>Comments</w:t>
                            </w:r>
                          </w:p>
                        </w:tc>
                      </w:tr>
                      <w:tr w:rsidR="000D78E2" w:rsidRPr="006D349A" w14:paraId="7D40FFF0" w14:textId="77777777" w:rsidTr="00831199">
                        <w:trPr>
                          <w:jc w:val="center"/>
                        </w:trPr>
                        <w:tc>
                          <w:tcPr>
                            <w:tcW w:w="2213" w:type="dxa"/>
                            <w:shd w:val="clear" w:color="auto" w:fill="FFFFFF"/>
                          </w:tcPr>
                          <w:p w14:paraId="09D408E4" w14:textId="77777777" w:rsidR="000D78E2" w:rsidRPr="006D349A" w:rsidRDefault="000D78E2" w:rsidP="009B7EFA">
                            <w:pPr>
                              <w:tabs>
                                <w:tab w:val="left" w:pos="4320"/>
                              </w:tabs>
                              <w:spacing w:before="0" w:after="0" w:line="240" w:lineRule="auto"/>
                              <w:jc w:val="center"/>
                            </w:pPr>
                            <w:r w:rsidRPr="006D349A">
                              <w:t>0-3</w:t>
                            </w:r>
                          </w:p>
                        </w:tc>
                        <w:tc>
                          <w:tcPr>
                            <w:tcW w:w="2127" w:type="dxa"/>
                            <w:shd w:val="clear" w:color="auto" w:fill="FFFFFF"/>
                          </w:tcPr>
                          <w:p w14:paraId="2665DAFC" w14:textId="77777777" w:rsidR="000D78E2" w:rsidRPr="006D349A" w:rsidRDefault="000D78E2">
                            <w:pPr>
                              <w:tabs>
                                <w:tab w:val="left" w:pos="4320"/>
                              </w:tabs>
                              <w:spacing w:before="0" w:after="0" w:line="240" w:lineRule="auto"/>
                              <w:jc w:val="center"/>
                            </w:pPr>
                            <w:r w:rsidRPr="006D349A">
                              <w:t>0</w:t>
                            </w:r>
                          </w:p>
                        </w:tc>
                        <w:tc>
                          <w:tcPr>
                            <w:tcW w:w="2944" w:type="dxa"/>
                            <w:shd w:val="clear" w:color="auto" w:fill="FFFFFF"/>
                          </w:tcPr>
                          <w:p w14:paraId="2C8ECC51" w14:textId="66DBAD2C" w:rsidR="000D78E2" w:rsidRPr="006D349A" w:rsidRDefault="000D78E2">
                            <w:pPr>
                              <w:tabs>
                                <w:tab w:val="left" w:pos="4320"/>
                              </w:tabs>
                              <w:spacing w:before="0" w:after="0" w:line="240" w:lineRule="auto"/>
                              <w:jc w:val="center"/>
                            </w:pPr>
                            <w:r>
                              <w:t>Special</w:t>
                            </w:r>
                            <w:r w:rsidRPr="006D349A">
                              <w:t xml:space="preserve"> circumstances may allow one dose</w:t>
                            </w:r>
                          </w:p>
                        </w:tc>
                      </w:tr>
                      <w:tr w:rsidR="000D78E2" w:rsidRPr="006D349A" w14:paraId="7DC7F07D" w14:textId="77777777" w:rsidTr="00831199">
                        <w:trPr>
                          <w:jc w:val="center"/>
                        </w:trPr>
                        <w:tc>
                          <w:tcPr>
                            <w:tcW w:w="2213" w:type="dxa"/>
                            <w:shd w:val="clear" w:color="auto" w:fill="FFFFFF"/>
                          </w:tcPr>
                          <w:p w14:paraId="41A78316" w14:textId="77777777" w:rsidR="000D78E2" w:rsidRPr="006D349A" w:rsidRDefault="000D78E2" w:rsidP="009B7EFA">
                            <w:pPr>
                              <w:tabs>
                                <w:tab w:val="left" w:pos="4320"/>
                              </w:tabs>
                              <w:spacing w:before="0" w:after="0" w:line="240" w:lineRule="auto"/>
                              <w:jc w:val="center"/>
                            </w:pPr>
                            <w:r w:rsidRPr="006D349A">
                              <w:t>3-5</w:t>
                            </w:r>
                          </w:p>
                        </w:tc>
                        <w:tc>
                          <w:tcPr>
                            <w:tcW w:w="2127" w:type="dxa"/>
                            <w:shd w:val="clear" w:color="auto" w:fill="FFFFFF"/>
                          </w:tcPr>
                          <w:p w14:paraId="525CC838" w14:textId="77777777" w:rsidR="000D78E2" w:rsidRPr="006D349A" w:rsidRDefault="000D78E2">
                            <w:pPr>
                              <w:tabs>
                                <w:tab w:val="left" w:pos="4320"/>
                              </w:tabs>
                              <w:spacing w:before="0" w:after="0" w:line="240" w:lineRule="auto"/>
                              <w:jc w:val="center"/>
                            </w:pPr>
                            <w:r w:rsidRPr="006D349A">
                              <w:t>2</w:t>
                            </w:r>
                            <w:r>
                              <w:t xml:space="preserve"> per week</w:t>
                            </w:r>
                          </w:p>
                        </w:tc>
                        <w:tc>
                          <w:tcPr>
                            <w:tcW w:w="2944" w:type="dxa"/>
                            <w:shd w:val="clear" w:color="auto" w:fill="FFFFFF"/>
                          </w:tcPr>
                          <w:p w14:paraId="4C79F565" w14:textId="77777777" w:rsidR="000D78E2" w:rsidRPr="006D349A" w:rsidRDefault="000D78E2">
                            <w:pPr>
                              <w:tabs>
                                <w:tab w:val="left" w:pos="4320"/>
                              </w:tabs>
                              <w:spacing w:before="0" w:after="0" w:line="240" w:lineRule="auto"/>
                              <w:jc w:val="center"/>
                            </w:pPr>
                            <w:r w:rsidRPr="006D349A">
                              <w:t>Not consecutively</w:t>
                            </w:r>
                          </w:p>
                        </w:tc>
                      </w:tr>
                      <w:tr w:rsidR="000D78E2" w:rsidRPr="006D349A" w14:paraId="7B4C8064" w14:textId="77777777" w:rsidTr="00831199">
                        <w:trPr>
                          <w:jc w:val="center"/>
                        </w:trPr>
                        <w:tc>
                          <w:tcPr>
                            <w:tcW w:w="2213" w:type="dxa"/>
                            <w:shd w:val="clear" w:color="auto" w:fill="FFFFFF"/>
                          </w:tcPr>
                          <w:p w14:paraId="7A61F294" w14:textId="77777777" w:rsidR="000D78E2" w:rsidRPr="006D349A" w:rsidRDefault="000D78E2" w:rsidP="009B7EFA">
                            <w:pPr>
                              <w:tabs>
                                <w:tab w:val="left" w:pos="4320"/>
                              </w:tabs>
                              <w:spacing w:before="0" w:after="0" w:line="240" w:lineRule="auto"/>
                              <w:jc w:val="center"/>
                            </w:pPr>
                            <w:r w:rsidRPr="006D349A">
                              <w:t>5-7</w:t>
                            </w:r>
                          </w:p>
                        </w:tc>
                        <w:tc>
                          <w:tcPr>
                            <w:tcW w:w="2127" w:type="dxa"/>
                            <w:shd w:val="clear" w:color="auto" w:fill="FFFFFF"/>
                          </w:tcPr>
                          <w:p w14:paraId="1AA40BAF" w14:textId="77777777" w:rsidR="000D78E2" w:rsidRPr="006D349A" w:rsidRDefault="000D78E2">
                            <w:pPr>
                              <w:tabs>
                                <w:tab w:val="left" w:pos="4320"/>
                              </w:tabs>
                              <w:spacing w:before="0" w:after="0" w:line="240" w:lineRule="auto"/>
                              <w:jc w:val="center"/>
                            </w:pPr>
                            <w:r w:rsidRPr="006D349A">
                              <w:t>2</w:t>
                            </w:r>
                            <w:r>
                              <w:t xml:space="preserve"> per week</w:t>
                            </w:r>
                          </w:p>
                        </w:tc>
                        <w:tc>
                          <w:tcPr>
                            <w:tcW w:w="2944" w:type="dxa"/>
                            <w:shd w:val="clear" w:color="auto" w:fill="FFFFFF"/>
                          </w:tcPr>
                          <w:p w14:paraId="2260EC0D" w14:textId="77777777" w:rsidR="000D78E2" w:rsidRPr="006D349A" w:rsidRDefault="000D78E2">
                            <w:pPr>
                              <w:tabs>
                                <w:tab w:val="left" w:pos="4320"/>
                              </w:tabs>
                              <w:spacing w:before="0" w:after="0" w:line="240" w:lineRule="auto"/>
                              <w:jc w:val="center"/>
                            </w:pPr>
                            <w:r w:rsidRPr="006D349A">
                              <w:t>Maximum 2 consecutive</w:t>
                            </w:r>
                          </w:p>
                        </w:tc>
                      </w:tr>
                      <w:tr w:rsidR="000D78E2" w:rsidRPr="006D349A" w14:paraId="0A8C72EF" w14:textId="77777777" w:rsidTr="00831199">
                        <w:trPr>
                          <w:jc w:val="center"/>
                        </w:trPr>
                        <w:tc>
                          <w:tcPr>
                            <w:tcW w:w="2213" w:type="dxa"/>
                            <w:shd w:val="clear" w:color="auto" w:fill="FFFFFF"/>
                          </w:tcPr>
                          <w:p w14:paraId="40E67C15" w14:textId="77777777" w:rsidR="000D78E2" w:rsidRPr="006D349A" w:rsidRDefault="000D78E2" w:rsidP="009B7EFA">
                            <w:pPr>
                              <w:tabs>
                                <w:tab w:val="left" w:pos="4320"/>
                              </w:tabs>
                              <w:spacing w:before="0" w:after="0" w:line="240" w:lineRule="auto"/>
                              <w:jc w:val="center"/>
                            </w:pPr>
                            <w:r w:rsidRPr="006D349A">
                              <w:t>7-9</w:t>
                            </w:r>
                          </w:p>
                        </w:tc>
                        <w:tc>
                          <w:tcPr>
                            <w:tcW w:w="2127" w:type="dxa"/>
                            <w:shd w:val="clear" w:color="auto" w:fill="FFFFFF"/>
                          </w:tcPr>
                          <w:p w14:paraId="6532FFED" w14:textId="77777777" w:rsidR="000D78E2" w:rsidRPr="006D349A" w:rsidRDefault="000D78E2">
                            <w:pPr>
                              <w:tabs>
                                <w:tab w:val="left" w:pos="4320"/>
                              </w:tabs>
                              <w:spacing w:before="0" w:after="0" w:line="240" w:lineRule="auto"/>
                              <w:jc w:val="center"/>
                            </w:pPr>
                            <w:r w:rsidRPr="006D349A">
                              <w:t>3</w:t>
                            </w:r>
                            <w:r>
                              <w:t xml:space="preserve"> per week</w:t>
                            </w:r>
                          </w:p>
                        </w:tc>
                        <w:tc>
                          <w:tcPr>
                            <w:tcW w:w="2944" w:type="dxa"/>
                            <w:shd w:val="clear" w:color="auto" w:fill="FFFFFF"/>
                          </w:tcPr>
                          <w:p w14:paraId="7091202E" w14:textId="77777777" w:rsidR="000D78E2" w:rsidRPr="006D349A" w:rsidRDefault="000D78E2">
                            <w:pPr>
                              <w:tabs>
                                <w:tab w:val="left" w:pos="4320"/>
                              </w:tabs>
                              <w:spacing w:before="0" w:after="0" w:line="240" w:lineRule="auto"/>
                              <w:jc w:val="center"/>
                            </w:pPr>
                            <w:r w:rsidRPr="006D349A">
                              <w:t>Methadone – maximum 2 consecutive</w:t>
                            </w:r>
                          </w:p>
                        </w:tc>
                      </w:tr>
                      <w:tr w:rsidR="000D78E2" w:rsidRPr="006D349A" w14:paraId="15495F62" w14:textId="77777777" w:rsidTr="00831199">
                        <w:trPr>
                          <w:jc w:val="center"/>
                        </w:trPr>
                        <w:tc>
                          <w:tcPr>
                            <w:tcW w:w="2213" w:type="dxa"/>
                            <w:shd w:val="clear" w:color="auto" w:fill="FFFFFF"/>
                          </w:tcPr>
                          <w:p w14:paraId="4921F5CB" w14:textId="77777777" w:rsidR="000D78E2" w:rsidRPr="006D349A" w:rsidRDefault="000D78E2" w:rsidP="009B7EFA">
                            <w:pPr>
                              <w:tabs>
                                <w:tab w:val="left" w:pos="4320"/>
                              </w:tabs>
                              <w:spacing w:before="0" w:after="0" w:line="240" w:lineRule="auto"/>
                              <w:jc w:val="center"/>
                            </w:pPr>
                            <w:r>
                              <w:t>&gt;9</w:t>
                            </w:r>
                          </w:p>
                        </w:tc>
                        <w:tc>
                          <w:tcPr>
                            <w:tcW w:w="2127" w:type="dxa"/>
                            <w:shd w:val="clear" w:color="auto" w:fill="FFFFFF"/>
                          </w:tcPr>
                          <w:p w14:paraId="36DF44B6" w14:textId="77777777" w:rsidR="000D78E2" w:rsidRPr="006D349A" w:rsidRDefault="000D78E2">
                            <w:pPr>
                              <w:tabs>
                                <w:tab w:val="left" w:pos="4320"/>
                              </w:tabs>
                              <w:spacing w:before="0" w:after="0" w:line="240" w:lineRule="auto"/>
                              <w:jc w:val="center"/>
                            </w:pPr>
                            <w:r w:rsidRPr="006D349A">
                              <w:t>4</w:t>
                            </w:r>
                            <w:r>
                              <w:t xml:space="preserve"> per week</w:t>
                            </w:r>
                          </w:p>
                        </w:tc>
                        <w:tc>
                          <w:tcPr>
                            <w:tcW w:w="2944" w:type="dxa"/>
                            <w:shd w:val="clear" w:color="auto" w:fill="FFFFFF"/>
                          </w:tcPr>
                          <w:p w14:paraId="2E5BDD66" w14:textId="77777777" w:rsidR="000D78E2" w:rsidRPr="006D349A" w:rsidRDefault="000D78E2">
                            <w:pPr>
                              <w:tabs>
                                <w:tab w:val="left" w:pos="4320"/>
                              </w:tabs>
                              <w:spacing w:before="0" w:after="0" w:line="240" w:lineRule="auto"/>
                              <w:jc w:val="center"/>
                            </w:pPr>
                          </w:p>
                        </w:tc>
                      </w:tr>
                    </w:tbl>
                    <w:p w14:paraId="3ADCF776" w14:textId="77777777" w:rsidR="000D78E2" w:rsidRPr="001918B0" w:rsidRDefault="000D78E2" w:rsidP="00895CB5">
                      <w:pPr>
                        <w:tabs>
                          <w:tab w:val="left" w:pos="4320"/>
                        </w:tabs>
                        <w:spacing w:after="0" w:line="240" w:lineRule="auto"/>
                        <w:rPr>
                          <w:b/>
                          <w:color w:val="4F6228"/>
                          <w:sz w:val="24"/>
                        </w:rPr>
                      </w:pPr>
                      <w:r w:rsidRPr="001918B0">
                        <w:rPr>
                          <w:b/>
                          <w:color w:val="4F6228"/>
                          <w:sz w:val="24"/>
                        </w:rPr>
                        <w:t>CATEGORY 3B</w:t>
                      </w:r>
                    </w:p>
                    <w:p w14:paraId="4A0E40EF" w14:textId="77777777" w:rsidR="000D78E2" w:rsidRDefault="000D78E2" w:rsidP="00895CB5">
                      <w:pPr>
                        <w:tabs>
                          <w:tab w:val="left" w:pos="4320"/>
                        </w:tabs>
                        <w:spacing w:line="240" w:lineRule="auto"/>
                      </w:pPr>
                      <w:r w:rsidRPr="006D349A">
                        <w:t xml:space="preserve">The total daily oral dosage of buprenorphine is </w:t>
                      </w:r>
                      <w:r w:rsidRPr="006D349A">
                        <w:rPr>
                          <w:b/>
                        </w:rPr>
                        <w:t>equal to, or less than 32mg</w:t>
                      </w:r>
                      <w:r w:rsidRPr="006D349A">
                        <w:t>.</w:t>
                      </w:r>
                    </w:p>
                    <w:p w14:paraId="1FDDED37" w14:textId="3DD748BA" w:rsidR="000D78E2" w:rsidRDefault="000D78E2" w:rsidP="00895CB5">
                      <w:pPr>
                        <w:tabs>
                          <w:tab w:val="left" w:pos="4320"/>
                        </w:tabs>
                        <w:spacing w:line="240" w:lineRule="auto"/>
                      </w:pPr>
                      <w:r w:rsidRPr="006D349A">
                        <w:t>Unsupervised (take</w:t>
                      </w:r>
                      <w:r w:rsidRPr="006D349A">
                        <w:noBreakHyphen/>
                        <w:t>away) doses of buprenorphine/naloxone are permitted as outlined in the following table for persons that have been clinically assessed as stable in treatment</w:t>
                      </w:r>
                      <w:r>
                        <w:t>*</w:t>
                      </w:r>
                      <w:r w:rsidRPr="006D349A">
                        <w:t>.</w:t>
                      </w:r>
                      <w:r>
                        <w:t xml:space="preserve"> Requests to prescribe additional take</w:t>
                      </w:r>
                      <w:r>
                        <w:noBreakHyphen/>
                        <w:t>away doses, or to commence unsupervised dosing earlier than permitted in the following table may be considered via an application for Approval by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3"/>
                        <w:gridCol w:w="2127"/>
                        <w:gridCol w:w="2944"/>
                      </w:tblGrid>
                      <w:tr w:rsidR="000D78E2" w:rsidRPr="006D349A" w14:paraId="453970A4"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A703A" w14:textId="77777777" w:rsidR="000D78E2" w:rsidRPr="006D349A" w:rsidRDefault="000D78E2" w:rsidP="002725A6">
                            <w:pPr>
                              <w:tabs>
                                <w:tab w:val="left" w:pos="4320"/>
                              </w:tabs>
                              <w:spacing w:before="0" w:after="0" w:line="240" w:lineRule="auto"/>
                              <w:jc w:val="center"/>
                            </w:pPr>
                            <w:r w:rsidRPr="006D349A">
                              <w:t>Length of time in treatment (months)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03D4F" w14:textId="77777777" w:rsidR="000D78E2" w:rsidRPr="006D349A" w:rsidRDefault="000D78E2" w:rsidP="002725A6">
                            <w:pPr>
                              <w:tabs>
                                <w:tab w:val="left" w:pos="4320"/>
                              </w:tabs>
                              <w:spacing w:before="0" w:after="0" w:line="240" w:lineRule="auto"/>
                              <w:jc w:val="center"/>
                            </w:pPr>
                            <w:r w:rsidRPr="006D349A">
                              <w:t>Buprenorphine/</w:t>
                            </w:r>
                          </w:p>
                          <w:p w14:paraId="0E2CCA2E" w14:textId="77777777" w:rsidR="000D78E2" w:rsidRPr="006D349A" w:rsidRDefault="000D78E2" w:rsidP="002725A6">
                            <w:pPr>
                              <w:tabs>
                                <w:tab w:val="left" w:pos="4320"/>
                              </w:tabs>
                              <w:spacing w:before="0" w:after="0" w:line="240" w:lineRule="auto"/>
                              <w:jc w:val="center"/>
                            </w:pPr>
                            <w:r w:rsidRPr="006D349A">
                              <w:t>naloxone</w:t>
                            </w: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50F50" w14:textId="77777777" w:rsidR="000D78E2" w:rsidRPr="006D349A" w:rsidRDefault="000D78E2" w:rsidP="002725A6">
                            <w:pPr>
                              <w:tabs>
                                <w:tab w:val="left" w:pos="4320"/>
                              </w:tabs>
                              <w:spacing w:before="0" w:after="0" w:line="240" w:lineRule="auto"/>
                              <w:jc w:val="center"/>
                            </w:pPr>
                            <w:r w:rsidRPr="006D349A">
                              <w:t>Comments</w:t>
                            </w:r>
                          </w:p>
                        </w:tc>
                      </w:tr>
                      <w:tr w:rsidR="000D78E2" w:rsidRPr="006D349A" w14:paraId="6C08870E"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47A311BA" w14:textId="77777777" w:rsidR="000D78E2" w:rsidRPr="006D349A" w:rsidRDefault="000D78E2" w:rsidP="002725A6">
                            <w:pPr>
                              <w:tabs>
                                <w:tab w:val="left" w:pos="4320"/>
                              </w:tabs>
                              <w:spacing w:before="0" w:after="0" w:line="240" w:lineRule="auto"/>
                              <w:jc w:val="center"/>
                            </w:pPr>
                            <w:r>
                              <w:t>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EBF7B7" w14:textId="77777777" w:rsidR="000D78E2" w:rsidRPr="006D349A" w:rsidRDefault="000D78E2">
                            <w:pPr>
                              <w:tabs>
                                <w:tab w:val="left" w:pos="4320"/>
                              </w:tabs>
                              <w:spacing w:before="0" w:after="0" w:line="240" w:lineRule="auto"/>
                              <w:jc w:val="center"/>
                            </w:pPr>
                            <w:r>
                              <w:t>0</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88B1DF1" w14:textId="77777777" w:rsidR="000D78E2" w:rsidRPr="006D349A" w:rsidRDefault="000D78E2" w:rsidP="00D267E5">
                            <w:pPr>
                              <w:tabs>
                                <w:tab w:val="left" w:pos="4320"/>
                              </w:tabs>
                              <w:spacing w:before="0" w:after="0" w:line="240" w:lineRule="auto"/>
                            </w:pPr>
                            <w:r>
                              <w:t>Special</w:t>
                            </w:r>
                            <w:r w:rsidRPr="006D349A">
                              <w:t xml:space="preserve"> circumstances may allow one dose</w:t>
                            </w:r>
                          </w:p>
                        </w:tc>
                      </w:tr>
                      <w:tr w:rsidR="000D78E2" w:rsidRPr="006D349A" w14:paraId="199EA613"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1E32227E" w14:textId="77777777" w:rsidR="000D78E2" w:rsidRPr="006D349A" w:rsidRDefault="000D78E2" w:rsidP="002725A6">
                            <w:pPr>
                              <w:tabs>
                                <w:tab w:val="left" w:pos="4320"/>
                              </w:tabs>
                              <w:spacing w:before="0" w:after="0" w:line="240" w:lineRule="auto"/>
                              <w:jc w:val="center"/>
                            </w:pPr>
                            <w:r>
                              <w:t>1</w:t>
                            </w:r>
                            <w:r w:rsidRPr="006D349A">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461FFBD" w14:textId="77777777" w:rsidR="000D78E2" w:rsidRPr="006D349A" w:rsidRDefault="000D78E2">
                            <w:pPr>
                              <w:tabs>
                                <w:tab w:val="left" w:pos="4320"/>
                              </w:tabs>
                              <w:spacing w:before="0" w:after="0" w:line="240" w:lineRule="auto"/>
                              <w:jc w:val="center"/>
                            </w:pPr>
                            <w:r w:rsidRPr="006D349A">
                              <w:t>2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E9C9F78" w14:textId="77777777" w:rsidR="000D78E2" w:rsidRPr="006D349A" w:rsidRDefault="000D78E2" w:rsidP="00D267E5">
                            <w:pPr>
                              <w:tabs>
                                <w:tab w:val="left" w:pos="4320"/>
                              </w:tabs>
                              <w:spacing w:before="0" w:after="0" w:line="240" w:lineRule="auto"/>
                            </w:pPr>
                            <w:r w:rsidRPr="006D349A">
                              <w:t>Not consecutively</w:t>
                            </w:r>
                          </w:p>
                        </w:tc>
                      </w:tr>
                      <w:tr w:rsidR="000D78E2" w:rsidRPr="006D349A" w14:paraId="3DDF6759"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55D475" w14:textId="77777777" w:rsidR="000D78E2" w:rsidRPr="006D349A" w:rsidRDefault="000D78E2" w:rsidP="002725A6">
                            <w:pPr>
                              <w:tabs>
                                <w:tab w:val="left" w:pos="4320"/>
                              </w:tabs>
                              <w:spacing w:before="0" w:after="0" w:line="240" w:lineRule="auto"/>
                              <w:jc w:val="center"/>
                            </w:pPr>
                            <w:r w:rsidRPr="006D349A">
                              <w:t>3-5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C47720" w14:textId="77777777" w:rsidR="000D78E2" w:rsidRPr="006D349A" w:rsidRDefault="000D78E2">
                            <w:pPr>
                              <w:tabs>
                                <w:tab w:val="left" w:pos="4320"/>
                              </w:tabs>
                              <w:spacing w:before="0" w:after="0" w:line="240" w:lineRule="auto"/>
                              <w:jc w:val="center"/>
                            </w:pPr>
                            <w:r w:rsidRPr="006D349A">
                              <w:t>4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6D1AF2BE" w14:textId="77777777" w:rsidR="000D78E2" w:rsidRPr="006D349A" w:rsidRDefault="000D78E2" w:rsidP="00D267E5">
                            <w:pPr>
                              <w:tabs>
                                <w:tab w:val="left" w:pos="4320"/>
                              </w:tabs>
                              <w:spacing w:before="0" w:after="0" w:line="240" w:lineRule="auto"/>
                            </w:pPr>
                            <w:r w:rsidRPr="006D349A">
                              <w:t>Maximum 2 consecutive</w:t>
                            </w:r>
                          </w:p>
                        </w:tc>
                      </w:tr>
                      <w:tr w:rsidR="000D78E2" w:rsidRPr="006D349A" w14:paraId="6C078CBF"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3E8C92C8" w14:textId="77777777" w:rsidR="000D78E2" w:rsidRPr="006D349A" w:rsidRDefault="000D78E2" w:rsidP="002725A6">
                            <w:pPr>
                              <w:tabs>
                                <w:tab w:val="left" w:pos="4320"/>
                              </w:tabs>
                              <w:spacing w:before="0" w:after="0" w:line="240" w:lineRule="auto"/>
                              <w:jc w:val="center"/>
                            </w:pPr>
                            <w:r w:rsidRPr="006D349A">
                              <w:t>5-7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1E7C724" w14:textId="77777777" w:rsidR="000D78E2" w:rsidRPr="006D349A" w:rsidRDefault="000D78E2">
                            <w:pPr>
                              <w:tabs>
                                <w:tab w:val="left" w:pos="4320"/>
                              </w:tabs>
                              <w:spacing w:before="0" w:after="0" w:line="240" w:lineRule="auto"/>
                              <w:jc w:val="center"/>
                            </w:pPr>
                            <w:r w:rsidRPr="006D349A">
                              <w:t>6 per week</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23CF8AAB" w14:textId="77777777" w:rsidR="000D78E2" w:rsidRPr="006D349A" w:rsidRDefault="000D78E2" w:rsidP="00D267E5">
                            <w:pPr>
                              <w:tabs>
                                <w:tab w:val="left" w:pos="4320"/>
                              </w:tabs>
                              <w:spacing w:before="0" w:after="0" w:line="240" w:lineRule="auto"/>
                            </w:pPr>
                          </w:p>
                        </w:tc>
                      </w:tr>
                      <w:tr w:rsidR="000D78E2" w:rsidRPr="006D349A" w14:paraId="18C91E77"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8AF784A" w14:textId="77777777" w:rsidR="000D78E2" w:rsidRPr="006D349A" w:rsidRDefault="000D78E2" w:rsidP="002725A6">
                            <w:pPr>
                              <w:tabs>
                                <w:tab w:val="left" w:pos="4320"/>
                              </w:tabs>
                              <w:spacing w:before="0" w:after="0" w:line="240" w:lineRule="auto"/>
                              <w:jc w:val="center"/>
                            </w:pPr>
                            <w:r w:rsidRPr="006D349A">
                              <w:t>7-9</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EA6A74A" w14:textId="77777777" w:rsidR="000D78E2" w:rsidRPr="006D349A" w:rsidRDefault="000D78E2">
                            <w:pPr>
                              <w:tabs>
                                <w:tab w:val="left" w:pos="4320"/>
                              </w:tabs>
                              <w:spacing w:before="0" w:after="0" w:line="240" w:lineRule="auto"/>
                              <w:jc w:val="center"/>
                            </w:pPr>
                            <w:r w:rsidRPr="006D349A">
                              <w:t>13 per fortnight</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5A6CBE30" w14:textId="77777777" w:rsidR="000D78E2" w:rsidRPr="006D349A" w:rsidRDefault="000D78E2" w:rsidP="00D267E5">
                            <w:pPr>
                              <w:tabs>
                                <w:tab w:val="left" w:pos="4320"/>
                              </w:tabs>
                              <w:spacing w:before="0" w:after="0" w:line="240" w:lineRule="auto"/>
                            </w:pPr>
                            <w:r w:rsidRPr="006D349A">
                              <w:t>2 weeks unsupervised dosing</w:t>
                            </w:r>
                          </w:p>
                        </w:tc>
                      </w:tr>
                      <w:tr w:rsidR="000D78E2" w:rsidRPr="006D349A" w14:paraId="4565EB7A" w14:textId="77777777" w:rsidTr="00D267E5">
                        <w:trPr>
                          <w:jc w:val="center"/>
                        </w:trPr>
                        <w:tc>
                          <w:tcPr>
                            <w:tcW w:w="2213" w:type="dxa"/>
                            <w:tcBorders>
                              <w:top w:val="single" w:sz="4" w:space="0" w:color="auto"/>
                              <w:left w:val="single" w:sz="4" w:space="0" w:color="auto"/>
                              <w:bottom w:val="single" w:sz="4" w:space="0" w:color="auto"/>
                              <w:right w:val="single" w:sz="4" w:space="0" w:color="auto"/>
                            </w:tcBorders>
                            <w:shd w:val="clear" w:color="auto" w:fill="FFFFFF"/>
                          </w:tcPr>
                          <w:p w14:paraId="76A28BB3" w14:textId="77777777" w:rsidR="000D78E2" w:rsidRPr="006D349A" w:rsidRDefault="000D78E2" w:rsidP="002725A6">
                            <w:pPr>
                              <w:tabs>
                                <w:tab w:val="left" w:pos="4320"/>
                              </w:tabs>
                              <w:spacing w:before="0" w:after="0" w:line="240" w:lineRule="auto"/>
                              <w:jc w:val="center"/>
                            </w:pPr>
                            <w:r w:rsidRPr="006D349A">
                              <w:t>9-12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4D65560" w14:textId="77777777" w:rsidR="000D78E2" w:rsidRPr="006D349A" w:rsidRDefault="000D78E2">
                            <w:pPr>
                              <w:tabs>
                                <w:tab w:val="left" w:pos="4320"/>
                              </w:tabs>
                              <w:spacing w:before="0" w:after="0" w:line="240" w:lineRule="auto"/>
                              <w:jc w:val="center"/>
                            </w:pPr>
                            <w:r w:rsidRPr="006D349A">
                              <w:t>27 per 28 days</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14:paraId="3D962DC0" w14:textId="77777777" w:rsidR="000D78E2" w:rsidRPr="006D349A" w:rsidRDefault="000D78E2" w:rsidP="00D267E5">
                            <w:pPr>
                              <w:tabs>
                                <w:tab w:val="left" w:pos="4320"/>
                              </w:tabs>
                              <w:spacing w:before="0" w:after="0" w:line="240" w:lineRule="auto"/>
                            </w:pPr>
                            <w:r w:rsidRPr="006D349A">
                              <w:t>4 weeks unsupervised dosing</w:t>
                            </w:r>
                          </w:p>
                        </w:tc>
                      </w:tr>
                    </w:tbl>
                    <w:p w14:paraId="184B79F0" w14:textId="77777777" w:rsidR="000D78E2" w:rsidRPr="006D349A" w:rsidRDefault="000D78E2" w:rsidP="00123869">
                      <w:pPr>
                        <w:shd w:val="clear" w:color="auto" w:fill="EAF1DD"/>
                        <w:tabs>
                          <w:tab w:val="left" w:pos="4320"/>
                        </w:tabs>
                        <w:spacing w:line="240" w:lineRule="auto"/>
                      </w:pPr>
                    </w:p>
                  </w:txbxContent>
                </v:textbox>
                <w10:wrap type="topAndBottom" anchorx="margin"/>
              </v:shape>
            </w:pict>
          </mc:Fallback>
        </mc:AlternateContent>
      </w:r>
      <w:r w:rsidR="00765B27" w:rsidRPr="003F0F0A">
        <w:t>CATEGORY 3 APPROVAL</w:t>
      </w:r>
      <w:bookmarkEnd w:id="14"/>
    </w:p>
    <w:p w14:paraId="705A06B3" w14:textId="63BF3B4D" w:rsidR="00DD12C9" w:rsidRDefault="00DD12C9" w:rsidP="005863E6">
      <w:pPr>
        <w:spacing w:before="120" w:after="0" w:line="240" w:lineRule="auto"/>
        <w:rPr>
          <w:b/>
        </w:rPr>
      </w:pPr>
      <w:bookmarkStart w:id="15" w:name="_CATEGORY_3"/>
      <w:bookmarkEnd w:id="15"/>
    </w:p>
    <w:p w14:paraId="03A25CF5" w14:textId="6FDC048F" w:rsidR="00DD12C9" w:rsidRPr="00E2793A" w:rsidRDefault="00DD12C9" w:rsidP="00895CB5">
      <w:pPr>
        <w:spacing w:before="120" w:line="240" w:lineRule="auto"/>
        <w:rPr>
          <w:b/>
        </w:rPr>
      </w:pPr>
      <w:r w:rsidRPr="00057811">
        <w:rPr>
          <w:b/>
          <w:noProof/>
          <w:lang w:eastAsia="en-AU"/>
        </w:rPr>
        <w:lastRenderedPageBreak/>
        <mc:AlternateContent>
          <mc:Choice Requires="wps">
            <w:drawing>
              <wp:anchor distT="0" distB="0" distL="114300" distR="114300" simplePos="0" relativeHeight="251664384" behindDoc="0" locked="0" layoutInCell="1" allowOverlap="1" wp14:anchorId="3143148C" wp14:editId="489D0A5E">
                <wp:simplePos x="0" y="0"/>
                <wp:positionH relativeFrom="page">
                  <wp:align>center</wp:align>
                </wp:positionH>
                <wp:positionV relativeFrom="paragraph">
                  <wp:posOffset>0</wp:posOffset>
                </wp:positionV>
                <wp:extent cx="5854700" cy="2379785"/>
                <wp:effectExtent l="0" t="0" r="12700" b="2095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379785"/>
                        </a:xfrm>
                        <a:prstGeom prst="rect">
                          <a:avLst/>
                        </a:prstGeom>
                        <a:solidFill>
                          <a:srgbClr val="EAF1DD"/>
                        </a:solidFill>
                        <a:ln w="9525">
                          <a:solidFill>
                            <a:srgbClr val="000000"/>
                          </a:solidFill>
                          <a:miter lim="800000"/>
                          <a:headEnd/>
                          <a:tailEnd/>
                        </a:ln>
                      </wps:spPr>
                      <wps:txbx>
                        <w:txbxContent>
                          <w:p w14:paraId="774DCB5E" w14:textId="77777777" w:rsidR="000D78E2" w:rsidRPr="006D349A" w:rsidRDefault="000D78E2" w:rsidP="009B7EFA">
                            <w:pPr>
                              <w:tabs>
                                <w:tab w:val="left" w:pos="4320"/>
                              </w:tabs>
                              <w:spacing w:line="240" w:lineRule="auto"/>
                              <w:rPr>
                                <w:b/>
                                <w:sz w:val="24"/>
                              </w:rPr>
                            </w:pPr>
                            <w:r w:rsidRPr="006D349A">
                              <w:rPr>
                                <w:b/>
                                <w:sz w:val="24"/>
                              </w:rPr>
                              <w:t>Unsupervised (take</w:t>
                            </w:r>
                            <w:r w:rsidRPr="006D349A">
                              <w:rPr>
                                <w:b/>
                                <w:sz w:val="24"/>
                              </w:rPr>
                              <w:noBreakHyphen/>
                              <w:t>away) dosing – special cases</w:t>
                            </w:r>
                          </w:p>
                          <w:p w14:paraId="7E7FCED4" w14:textId="77777777" w:rsidR="000D78E2" w:rsidRPr="006D349A" w:rsidRDefault="000D78E2">
                            <w:pPr>
                              <w:tabs>
                                <w:tab w:val="left" w:pos="4320"/>
                              </w:tabs>
                              <w:spacing w:line="240" w:lineRule="auto"/>
                            </w:pPr>
                            <w:r w:rsidRPr="006D349A">
                              <w:t>Additional unsupervised (take</w:t>
                            </w:r>
                            <w:r w:rsidRPr="006D349A">
                              <w:noBreakHyphen/>
                              <w:t>away) doses are permitted under a Category 3A and 3B approval for Easter, Christmas, New Year or other public holidays when supervised dosing is not available at the person’s usual dosing pharmacy.</w:t>
                            </w:r>
                          </w:p>
                          <w:p w14:paraId="082E9A9F" w14:textId="77777777" w:rsidR="000D78E2" w:rsidRPr="006D349A" w:rsidRDefault="000D78E2">
                            <w:pPr>
                              <w:tabs>
                                <w:tab w:val="left" w:pos="4320"/>
                              </w:tabs>
                              <w:spacing w:line="240" w:lineRule="auto"/>
                            </w:pPr>
                            <w:r w:rsidRPr="006D349A">
                              <w:t>Additional unsupervised (take</w:t>
                            </w:r>
                            <w:r w:rsidRPr="006D349A">
                              <w:noBreakHyphen/>
                              <w:t xml:space="preserve">away) doses are also permitted in instances where the person is required to travel interstate urgently and is unable to return to their usual pharmacy for supervised dosing for reasons outside their control. Examples include where there is a death in the client’s family. </w:t>
                            </w:r>
                          </w:p>
                          <w:p w14:paraId="48CC5FBA" w14:textId="5AF692A3" w:rsidR="000D78E2" w:rsidRPr="006D349A" w:rsidRDefault="000D78E2" w:rsidP="00D267E5">
                            <w:pPr>
                              <w:tabs>
                                <w:tab w:val="left" w:pos="4320"/>
                              </w:tabs>
                              <w:spacing w:line="240" w:lineRule="auto"/>
                            </w:pPr>
                            <w:r w:rsidRPr="006D349A">
                              <w:t>Additional take</w:t>
                            </w:r>
                            <w:r w:rsidRPr="006D349A">
                              <w:noBreakHyphen/>
                              <w:t xml:space="preserve">away doses should be limited by prescribers and are permitted up to one occasion per month. Additional unsupervised doses </w:t>
                            </w:r>
                            <w:r>
                              <w:t>should only be prescribed</w:t>
                            </w:r>
                            <w:r w:rsidRPr="006D349A">
                              <w:t xml:space="preserve"> to a person who alre</w:t>
                            </w:r>
                            <w:r>
                              <w:t xml:space="preserve">ady receives unsupervised doses unless in </w:t>
                            </w:r>
                            <w:r w:rsidR="0011065A">
                              <w:t xml:space="preserve">special </w:t>
                            </w:r>
                            <w:r>
                              <w:t>circumstances.</w:t>
                            </w:r>
                          </w:p>
                          <w:p w14:paraId="63814F37" w14:textId="77777777" w:rsidR="000D78E2" w:rsidRPr="006D349A" w:rsidRDefault="000D78E2" w:rsidP="00123869">
                            <w:pPr>
                              <w:shd w:val="clear" w:color="auto" w:fill="EAF1DD"/>
                              <w:tabs>
                                <w:tab w:val="left" w:pos="4320"/>
                              </w:tabs>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3148C" id="_x0000_s1031" type="#_x0000_t202" style="position:absolute;margin-left:0;margin-top:0;width:461pt;height:187.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" fillcolor="#eaf1dd">
                <v:textbox>
                  <w:txbxContent>
                    <w:p w14:paraId="774DCB5E" w14:textId="77777777" w:rsidR="000D78E2" w:rsidRPr="006D349A" w:rsidRDefault="000D78E2" w:rsidP="009B7EFA">
                      <w:pPr>
                        <w:tabs>
                          <w:tab w:val="left" w:pos="4320"/>
                        </w:tabs>
                        <w:spacing w:line="240" w:lineRule="auto"/>
                        <w:rPr>
                          <w:b/>
                          <w:sz w:val="24"/>
                        </w:rPr>
                      </w:pPr>
                      <w:r w:rsidRPr="006D349A">
                        <w:rPr>
                          <w:b/>
                          <w:sz w:val="24"/>
                        </w:rPr>
                        <w:t>Unsupervised (take</w:t>
                      </w:r>
                      <w:r w:rsidRPr="006D349A">
                        <w:rPr>
                          <w:b/>
                          <w:sz w:val="24"/>
                        </w:rPr>
                        <w:noBreakHyphen/>
                        <w:t>away) dosing – special cases</w:t>
                      </w:r>
                    </w:p>
                    <w:p w14:paraId="7E7FCED4" w14:textId="77777777" w:rsidR="000D78E2" w:rsidRPr="006D349A" w:rsidRDefault="000D78E2">
                      <w:pPr>
                        <w:tabs>
                          <w:tab w:val="left" w:pos="4320"/>
                        </w:tabs>
                        <w:spacing w:line="240" w:lineRule="auto"/>
                      </w:pPr>
                      <w:r w:rsidRPr="006D349A">
                        <w:t>Additional unsupervised (take</w:t>
                      </w:r>
                      <w:r w:rsidRPr="006D349A">
                        <w:noBreakHyphen/>
                        <w:t xml:space="preserve">away) doses are permitted under a Category </w:t>
                      </w:r>
                      <w:proofErr w:type="spellStart"/>
                      <w:r w:rsidRPr="006D349A">
                        <w:t>3A</w:t>
                      </w:r>
                      <w:proofErr w:type="spellEnd"/>
                      <w:r w:rsidRPr="006D349A">
                        <w:t xml:space="preserve"> and </w:t>
                      </w:r>
                      <w:proofErr w:type="spellStart"/>
                      <w:r w:rsidRPr="006D349A">
                        <w:t>3B</w:t>
                      </w:r>
                      <w:proofErr w:type="spellEnd"/>
                      <w:r w:rsidRPr="006D349A">
                        <w:t xml:space="preserve"> approval for Easter, Christmas, New Year or other public holidays when supervised dosing is not available at the person’s usual dosing pharmacy.</w:t>
                      </w:r>
                    </w:p>
                    <w:p w14:paraId="082E9A9F" w14:textId="77777777" w:rsidR="000D78E2" w:rsidRPr="006D349A" w:rsidRDefault="000D78E2">
                      <w:pPr>
                        <w:tabs>
                          <w:tab w:val="left" w:pos="4320"/>
                        </w:tabs>
                        <w:spacing w:line="240" w:lineRule="auto"/>
                      </w:pPr>
                      <w:r w:rsidRPr="006D349A">
                        <w:t>Additional unsupervised (take</w:t>
                      </w:r>
                      <w:r w:rsidRPr="006D349A">
                        <w:noBreakHyphen/>
                        <w:t xml:space="preserve">away) doses are also permitted in instances where the person is required to travel interstate urgently and is unable to return to their usual pharmacy for supervised dosing for reasons outside their control. Examples include where there is a death in the client’s family. </w:t>
                      </w:r>
                    </w:p>
                    <w:p w14:paraId="48CC5FBA" w14:textId="5AF692A3" w:rsidR="000D78E2" w:rsidRPr="006D349A" w:rsidRDefault="000D78E2" w:rsidP="00D267E5">
                      <w:pPr>
                        <w:tabs>
                          <w:tab w:val="left" w:pos="4320"/>
                        </w:tabs>
                        <w:spacing w:line="240" w:lineRule="auto"/>
                      </w:pPr>
                      <w:r w:rsidRPr="006D349A">
                        <w:t>Additional take</w:t>
                      </w:r>
                      <w:r w:rsidRPr="006D349A">
                        <w:noBreakHyphen/>
                        <w:t xml:space="preserve">away doses should be limited by prescribers and are permitted up to one occasion per month. Additional unsupervised doses </w:t>
                      </w:r>
                      <w:r>
                        <w:t>should only be prescribed</w:t>
                      </w:r>
                      <w:r w:rsidRPr="006D349A">
                        <w:t xml:space="preserve"> to a person who alre</w:t>
                      </w:r>
                      <w:r>
                        <w:t xml:space="preserve">ady receives unsupervised doses unless in </w:t>
                      </w:r>
                      <w:r w:rsidR="0011065A">
                        <w:t xml:space="preserve">special </w:t>
                      </w:r>
                      <w:r>
                        <w:t>circumstances.</w:t>
                      </w:r>
                    </w:p>
                    <w:p w14:paraId="63814F37" w14:textId="77777777" w:rsidR="000D78E2" w:rsidRPr="006D349A" w:rsidRDefault="000D78E2" w:rsidP="00123869">
                      <w:pPr>
                        <w:shd w:val="clear" w:color="auto" w:fill="EAF1DD"/>
                        <w:tabs>
                          <w:tab w:val="left" w:pos="4320"/>
                        </w:tabs>
                        <w:spacing w:line="240" w:lineRule="auto"/>
                      </w:pPr>
                    </w:p>
                  </w:txbxContent>
                </v:textbox>
                <w10:wrap type="topAndBottom" anchorx="page"/>
              </v:shape>
            </w:pict>
          </mc:Fallback>
        </mc:AlternateContent>
      </w:r>
      <w:r w:rsidR="00E2793A" w:rsidRPr="00E2793A">
        <w:rPr>
          <w:b/>
        </w:rPr>
        <w:t>Other Information</w:t>
      </w:r>
    </w:p>
    <w:p w14:paraId="663583D1" w14:textId="5BFA37C4" w:rsidR="008653C6" w:rsidRPr="00841B53" w:rsidRDefault="00841B53" w:rsidP="009B7EFA">
      <w:pPr>
        <w:spacing w:line="240" w:lineRule="auto"/>
      </w:pPr>
      <w:r w:rsidRPr="009308FE">
        <w:rPr>
          <w:i/>
        </w:rPr>
        <w:t xml:space="preserve">Controlled medicine approval </w:t>
      </w:r>
      <w:r>
        <w:t xml:space="preserve">applications will be considered in accordance with the </w:t>
      </w:r>
      <w:hyperlink r:id="rId22" w:history="1">
        <w:r w:rsidR="00822E34" w:rsidRPr="00971881">
          <w:rPr>
            <w:rStyle w:val="Hyperlink"/>
            <w:rFonts w:asciiTheme="minorHAnsi" w:hAnsiTheme="minorHAnsi"/>
            <w:i/>
          </w:rPr>
          <w:t>National Guidelines for Medication</w:t>
        </w:r>
        <w:r w:rsidR="00822E34" w:rsidRPr="00971881">
          <w:rPr>
            <w:rStyle w:val="Hyperlink"/>
            <w:rFonts w:asciiTheme="minorHAnsi" w:hAnsiTheme="minorHAnsi"/>
            <w:i/>
          </w:rPr>
          <w:noBreakHyphen/>
          <w:t>Assisted Treatment of Opioid Dependence (2014)</w:t>
        </w:r>
      </w:hyperlink>
      <w:r w:rsidR="00822E34" w:rsidRPr="006E7726">
        <w:t xml:space="preserve"> </w:t>
      </w:r>
      <w:r w:rsidR="00E02BB8" w:rsidRPr="00971881">
        <w:t>(</w:t>
      </w:r>
      <w:r w:rsidR="00E249A3" w:rsidRPr="00971881">
        <w:t>National Guidelines).</w:t>
      </w:r>
      <w:r w:rsidR="00E249A3">
        <w:t>P</w:t>
      </w:r>
      <w:r>
        <w:t xml:space="preserve">rescribers </w:t>
      </w:r>
      <w:r w:rsidR="008653C6">
        <w:t>must prescribe in accordance with the</w:t>
      </w:r>
      <w:r w:rsidR="00E249A3">
        <w:t xml:space="preserve"> National</w:t>
      </w:r>
      <w:r w:rsidR="00E2793A">
        <w:t xml:space="preserve"> Guidelines</w:t>
      </w:r>
      <w:r w:rsidR="000E1A20">
        <w:t xml:space="preserve"> under their approval. Further advice regarding the treatment of a drug</w:t>
      </w:r>
      <w:r w:rsidR="000E1A20">
        <w:noBreakHyphen/>
        <w:t>dependent person can also be found in the</w:t>
      </w:r>
      <w:r w:rsidR="00E249A3">
        <w:t xml:space="preserve"> </w:t>
      </w:r>
      <w:r w:rsidR="00E249A3" w:rsidRPr="00971881">
        <w:rPr>
          <w:i/>
        </w:rPr>
        <w:t>Opioid Maintenance Treatment in the ACT: Local Policies and Procedures</w:t>
      </w:r>
      <w:r w:rsidR="000E1A20">
        <w:t xml:space="preserve"> available at </w:t>
      </w:r>
      <w:hyperlink r:id="rId23" w:history="1">
        <w:r w:rsidR="000E1A20" w:rsidRPr="009E4C3E">
          <w:rPr>
            <w:rStyle w:val="Hyperlink"/>
          </w:rPr>
          <w:t>http://www.health.act.gov.au/our-services/alcohol-and-other-drugs/opioid-maintenance-treatment</w:t>
        </w:r>
      </w:hyperlink>
    </w:p>
    <w:p w14:paraId="2E0EDB0B" w14:textId="77777777" w:rsidR="003B28EF" w:rsidRDefault="00376CB2">
      <w:pPr>
        <w:spacing w:line="240" w:lineRule="auto"/>
      </w:pPr>
      <w:r>
        <w:t>Under this Category approval t</w:t>
      </w:r>
      <w:r w:rsidR="00465598">
        <w:t xml:space="preserve">he </w:t>
      </w:r>
      <w:r w:rsidR="001C464D" w:rsidRPr="000D78E2">
        <w:t>person</w:t>
      </w:r>
      <w:r w:rsidR="00465598">
        <w:t xml:space="preserve"> must remain on a single controlled</w:t>
      </w:r>
      <w:r w:rsidR="00F55A1D">
        <w:t xml:space="preserve"> </w:t>
      </w:r>
      <w:r w:rsidR="00465598">
        <w:t>opioid medicine in wh</w:t>
      </w:r>
      <w:r w:rsidR="00DA3F7D">
        <w:t xml:space="preserve">ich the total daily oral dosage </w:t>
      </w:r>
      <w:r w:rsidR="00465598">
        <w:t>above is not</w:t>
      </w:r>
      <w:r w:rsidR="008653C6">
        <w:t xml:space="preserve"> </w:t>
      </w:r>
      <w:r w:rsidR="00465598">
        <w:t>exceeded.</w:t>
      </w:r>
    </w:p>
    <w:p w14:paraId="0AF600FA" w14:textId="77777777" w:rsidR="00D3743D" w:rsidRDefault="00D3743D">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p>
    <w:p w14:paraId="1A903158" w14:textId="566AAE5D" w:rsidR="00FB7DF3" w:rsidRDefault="0089424E">
      <w:pPr>
        <w:tabs>
          <w:tab w:val="left" w:pos="4320"/>
        </w:tabs>
        <w:spacing w:line="240" w:lineRule="auto"/>
      </w:pPr>
      <w:r>
        <w:t xml:space="preserve">When considering an application the CHO may choose to refuse, amend or place a condition on an application if the CHO believes that it is in the best interests of the </w:t>
      </w:r>
      <w:r w:rsidR="0011065A">
        <w:t xml:space="preserve">person </w:t>
      </w:r>
      <w:r>
        <w:t>or the public to do so.</w:t>
      </w:r>
    </w:p>
    <w:p w14:paraId="28C1AB20" w14:textId="293A383D" w:rsidR="00822E34" w:rsidRDefault="00822E34">
      <w:pPr>
        <w:tabs>
          <w:tab w:val="left" w:pos="4320"/>
        </w:tabs>
        <w:spacing w:line="240" w:lineRule="auto"/>
      </w:pPr>
      <w:r w:rsidRPr="006D349A">
        <w:t>To receive unsupervised (take</w:t>
      </w:r>
      <w:r w:rsidRPr="006D349A">
        <w:noBreakHyphen/>
        <w:t xml:space="preserve">away) doses, a </w:t>
      </w:r>
      <w:r w:rsidRPr="000D78E2">
        <w:t>person</w:t>
      </w:r>
      <w:r w:rsidRPr="006D349A">
        <w:t xml:space="preserve"> needs to be assessed by their medical practitioner as meeting stability criteria. A </w:t>
      </w:r>
      <w:r w:rsidR="000E1A20">
        <w:t>Client Stability Assessment Form and information to guide th</w:t>
      </w:r>
      <w:r w:rsidRPr="006D349A">
        <w:t xml:space="preserve">e assessment of a person’s stability is provided </w:t>
      </w:r>
      <w:r w:rsidR="000E1A20">
        <w:t>i</w:t>
      </w:r>
      <w:r w:rsidRPr="006D349A">
        <w:t xml:space="preserve">n the </w:t>
      </w:r>
      <w:r w:rsidR="000E1A20" w:rsidRPr="00C56A1A">
        <w:rPr>
          <w:i/>
        </w:rPr>
        <w:t>Opioid Maintenance Treatment in the ACT: Local Policies and Procedures</w:t>
      </w:r>
      <w:r w:rsidR="000E1A20">
        <w:t xml:space="preserve"> available at </w:t>
      </w:r>
      <w:hyperlink r:id="rId24" w:history="1">
        <w:r w:rsidR="000E1A20" w:rsidRPr="009E4C3E">
          <w:rPr>
            <w:rStyle w:val="Hyperlink"/>
          </w:rPr>
          <w:t>http://www.health.act.gov.au/our-services/alcohol-and-other-drugs/opioid-maintenance-treatment</w:t>
        </w:r>
      </w:hyperlink>
      <w:r w:rsidR="00943EE5" w:rsidRPr="0011065A">
        <w:rPr>
          <w:rStyle w:val="Hyperlink"/>
        </w:rPr>
        <w:t>.</w:t>
      </w:r>
      <w:r w:rsidR="0011065A" w:rsidRPr="0011065A">
        <w:rPr>
          <w:rStyle w:val="Hyperlink"/>
        </w:rPr>
        <w:t xml:space="preserve"> </w:t>
      </w:r>
      <w:r w:rsidR="0011065A" w:rsidRPr="00D267E5">
        <w:t>A completed Client Stability Assessment Form is to be submitted with the application where a prescriber needs to apply for Approval by Drug to authorise the take-away doses</w:t>
      </w:r>
      <w:r w:rsidR="0011065A">
        <w:t>.</w:t>
      </w:r>
    </w:p>
    <w:p w14:paraId="42264476" w14:textId="77777777" w:rsidR="001970D4" w:rsidRPr="00C315A8" w:rsidRDefault="001970D4" w:rsidP="001970D4">
      <w:pPr>
        <w:tabs>
          <w:tab w:val="left" w:pos="4320"/>
        </w:tabs>
        <w:spacing w:line="240" w:lineRule="auto"/>
        <w:rPr>
          <w:b/>
          <w:bCs/>
        </w:rPr>
      </w:pPr>
      <w:r w:rsidRPr="00C315A8">
        <w:rPr>
          <w:b/>
          <w:bCs/>
        </w:rPr>
        <w:t xml:space="preserve">Special case provisions for </w:t>
      </w:r>
      <w:r>
        <w:rPr>
          <w:b/>
          <w:bCs/>
        </w:rPr>
        <w:t xml:space="preserve">declared </w:t>
      </w:r>
      <w:r w:rsidRPr="00C315A8">
        <w:rPr>
          <w:b/>
          <w:bCs/>
        </w:rPr>
        <w:t>public health emergency</w:t>
      </w:r>
    </w:p>
    <w:p w14:paraId="511D2A6C" w14:textId="7CEEDA73" w:rsidR="001970D4" w:rsidRPr="006D349A" w:rsidRDefault="001970D4" w:rsidP="001970D4">
      <w:pPr>
        <w:tabs>
          <w:tab w:val="left" w:pos="4320"/>
        </w:tabs>
        <w:spacing w:line="240" w:lineRule="auto"/>
      </w:pPr>
      <w:r>
        <w:t>Up to three a</w:t>
      </w:r>
      <w:r w:rsidRPr="006D349A">
        <w:t>dditional unsupervised (take</w:t>
      </w:r>
      <w:r w:rsidR="0011065A">
        <w:t>-</w:t>
      </w:r>
      <w:r w:rsidRPr="006D349A">
        <w:t xml:space="preserve">away) doses are permitted </w:t>
      </w:r>
      <w:r>
        <w:t xml:space="preserve">under a Category 3A or 3B approval or an Approval by Drug during a declared public health emergency to enable rapid commencement or continuation of unsupervised doses for a </w:t>
      </w:r>
      <w:r w:rsidR="00943EE5">
        <w:t>person</w:t>
      </w:r>
      <w:r>
        <w:t xml:space="preserve"> </w:t>
      </w:r>
      <w:r w:rsidRPr="006D349A">
        <w:t xml:space="preserve">unable to </w:t>
      </w:r>
      <w:r>
        <w:t>attend</w:t>
      </w:r>
      <w:r w:rsidRPr="006D349A">
        <w:t xml:space="preserve"> their usual pharmacy for supervised dosing for reasons outside their control. </w:t>
      </w:r>
      <w:r>
        <w:t>An example is compulsory isolation during the COVID- 19 public health emergency</w:t>
      </w:r>
      <w:r w:rsidRPr="006D349A">
        <w:t xml:space="preserve">. </w:t>
      </w:r>
    </w:p>
    <w:p w14:paraId="66F15CFB" w14:textId="6B46F37A" w:rsidR="001970D4" w:rsidRDefault="001970D4" w:rsidP="001970D4">
      <w:pPr>
        <w:tabs>
          <w:tab w:val="left" w:pos="4320"/>
        </w:tabs>
        <w:spacing w:line="240" w:lineRule="auto"/>
      </w:pPr>
      <w:r>
        <w:t>The limit of three additional take</w:t>
      </w:r>
      <w:r w:rsidR="0011065A">
        <w:t>-</w:t>
      </w:r>
      <w:r>
        <w:t>aways is intended to authorise the commencement or continuation of take</w:t>
      </w:r>
      <w:r w:rsidR="0011065A">
        <w:t>-</w:t>
      </w:r>
      <w:r>
        <w:t>aways over a weekend. The prescriber will be required to seek Approval by Drug (or an amendment to their existing Approval by Drug) for any additional take</w:t>
      </w:r>
      <w:r w:rsidR="0011065A">
        <w:t>-</w:t>
      </w:r>
      <w:r>
        <w:t>away doses required over the public health emergency period.</w:t>
      </w:r>
    </w:p>
    <w:p w14:paraId="727361F7" w14:textId="77777777" w:rsidR="007B4EC8" w:rsidRDefault="007B4EC8">
      <w:pPr>
        <w:spacing w:before="0" w:after="200"/>
        <w:rPr>
          <w:b/>
          <w:sz w:val="28"/>
        </w:rPr>
      </w:pPr>
      <w:r>
        <w:rPr>
          <w:b/>
          <w:sz w:val="28"/>
        </w:rPr>
        <w:br w:type="page"/>
      </w:r>
    </w:p>
    <w:p w14:paraId="6C4287AC" w14:textId="2849F58D" w:rsidR="00765B27" w:rsidRPr="00FF2FD8" w:rsidRDefault="00765B27" w:rsidP="00656A84">
      <w:pPr>
        <w:pStyle w:val="Heading2"/>
      </w:pPr>
      <w:bookmarkStart w:id="16" w:name="_Toc39579933"/>
      <w:r>
        <w:lastRenderedPageBreak/>
        <w:t>APPROVAL BY DRUG</w:t>
      </w:r>
      <w:bookmarkEnd w:id="16"/>
    </w:p>
    <w:p w14:paraId="1EB2E226" w14:textId="3561BEA9" w:rsidR="00614C4C" w:rsidRDefault="000E5C6D" w:rsidP="00C343F1">
      <w:pPr>
        <w:tabs>
          <w:tab w:val="left" w:pos="4320"/>
        </w:tabs>
        <w:spacing w:line="240" w:lineRule="auto"/>
      </w:pPr>
      <w:r>
        <w:t xml:space="preserve">The below section describes circumstances where a </w:t>
      </w:r>
      <w:r w:rsidRPr="00656A84">
        <w:rPr>
          <w:b/>
        </w:rPr>
        <w:t>Category 3A or 3B</w:t>
      </w:r>
      <w:r w:rsidRPr="00104792">
        <w:t xml:space="preserve"> </w:t>
      </w:r>
      <w:r>
        <w:t xml:space="preserve">approval will not be granted. Under these circumstances prescribers must apply for </w:t>
      </w:r>
      <w:r w:rsidRPr="00144461">
        <w:t>Approval by Drug</w:t>
      </w:r>
      <w:r>
        <w:t>.</w:t>
      </w:r>
      <w:r w:rsidR="00A94303">
        <w:t xml:space="preserve"> </w:t>
      </w:r>
      <w:r w:rsidR="00A94303" w:rsidRPr="00144461">
        <w:t xml:space="preserve">The CHO </w:t>
      </w:r>
      <w:r w:rsidR="00E853B0">
        <w:t>may</w:t>
      </w:r>
      <w:r w:rsidR="00A94303" w:rsidRPr="00144461">
        <w:t xml:space="preserve"> issue a controlled medicine approval by drug for up to 12 months</w:t>
      </w:r>
      <w:r w:rsidR="00A94303">
        <w:t>.</w:t>
      </w:r>
    </w:p>
    <w:p w14:paraId="4F9A7F6E" w14:textId="77777777" w:rsidR="00614C4C" w:rsidRDefault="00614C4C" w:rsidP="00895CB5">
      <w:pPr>
        <w:pStyle w:val="ListParagraph"/>
        <w:numPr>
          <w:ilvl w:val="0"/>
          <w:numId w:val="10"/>
        </w:numPr>
        <w:tabs>
          <w:tab w:val="left" w:pos="4320"/>
        </w:tabs>
        <w:spacing w:line="240" w:lineRule="auto"/>
        <w:ind w:left="426"/>
        <w:contextualSpacing w:val="0"/>
      </w:pPr>
      <w:r>
        <w:t>the person’s total daily dose is</w:t>
      </w:r>
      <w:r w:rsidRPr="00614C4C">
        <w:rPr>
          <w:b/>
        </w:rPr>
        <w:t xml:space="preserve"> above 120mg for methadone or 32mg for buprenorphine</w:t>
      </w:r>
      <w:r w:rsidRPr="00614C4C">
        <w:t xml:space="preserve">; </w:t>
      </w:r>
    </w:p>
    <w:p w14:paraId="75177E91" w14:textId="77777777" w:rsidR="00D31060" w:rsidRPr="00656A84" w:rsidRDefault="002F04D5" w:rsidP="00895CB5">
      <w:pPr>
        <w:tabs>
          <w:tab w:val="left" w:pos="709"/>
        </w:tabs>
        <w:spacing w:before="0" w:line="240" w:lineRule="auto"/>
        <w:ind w:left="426"/>
        <w:rPr>
          <w:i/>
          <w:sz w:val="20"/>
          <w:szCs w:val="20"/>
        </w:rPr>
      </w:pPr>
      <w:r w:rsidRPr="00656A84">
        <w:rPr>
          <w:i/>
          <w:sz w:val="20"/>
          <w:szCs w:val="20"/>
        </w:rPr>
        <w:t>F</w:t>
      </w:r>
      <w:r w:rsidR="00D31060" w:rsidRPr="00656A84">
        <w:rPr>
          <w:i/>
          <w:sz w:val="20"/>
          <w:szCs w:val="20"/>
        </w:rPr>
        <w:t xml:space="preserve">or an endorsed prescriber this application must include documented support from a second endorsed prescriber that clearly supports the requested dosing regime. </w:t>
      </w:r>
    </w:p>
    <w:p w14:paraId="215F7830" w14:textId="77777777" w:rsidR="0058673A" w:rsidRPr="00656A84" w:rsidRDefault="0058673A" w:rsidP="00895CB5">
      <w:pPr>
        <w:tabs>
          <w:tab w:val="left" w:pos="709"/>
        </w:tabs>
        <w:spacing w:before="0" w:line="240" w:lineRule="auto"/>
        <w:ind w:left="426"/>
        <w:rPr>
          <w:i/>
          <w:sz w:val="20"/>
        </w:rPr>
      </w:pPr>
      <w:r w:rsidRPr="00656A84">
        <w:rPr>
          <w:i/>
          <w:sz w:val="20"/>
        </w:rPr>
        <w:t xml:space="preserve">A non-endorsed prescriber must include documented support from an addiction specialist or addiction psychiatrist or endorsed prescriber with the application that clearly supports the requested dosing regime. </w:t>
      </w:r>
    </w:p>
    <w:p w14:paraId="6692987C" w14:textId="398C546D" w:rsidR="00376CB2" w:rsidRPr="00376CB2" w:rsidRDefault="00376CB2" w:rsidP="00895CB5">
      <w:pPr>
        <w:pStyle w:val="ListParagraph"/>
        <w:numPr>
          <w:ilvl w:val="0"/>
          <w:numId w:val="10"/>
        </w:numPr>
        <w:spacing w:line="240" w:lineRule="auto"/>
        <w:ind w:left="426"/>
        <w:rPr>
          <w:b/>
        </w:rPr>
      </w:pPr>
      <w:r>
        <w:t xml:space="preserve">applying to prescribe outside the </w:t>
      </w:r>
      <w:hyperlink r:id="rId25" w:history="1">
        <w:r w:rsidR="00822E34" w:rsidRPr="00971881">
          <w:rPr>
            <w:rStyle w:val="Hyperlink"/>
            <w:rFonts w:asciiTheme="minorHAnsi" w:hAnsiTheme="minorHAnsi"/>
            <w:i/>
          </w:rPr>
          <w:t>National Guidelines for Medication</w:t>
        </w:r>
        <w:r w:rsidR="00822E34" w:rsidRPr="00971881">
          <w:rPr>
            <w:rStyle w:val="Hyperlink"/>
            <w:rFonts w:asciiTheme="minorHAnsi" w:hAnsiTheme="minorHAnsi"/>
            <w:i/>
          </w:rPr>
          <w:noBreakHyphen/>
          <w:t>Assisted Treatment of Opioid Dependence (2014)</w:t>
        </w:r>
      </w:hyperlink>
      <w:r w:rsidR="00822E34">
        <w:t>;</w:t>
      </w:r>
    </w:p>
    <w:p w14:paraId="20F0BF17" w14:textId="77777777" w:rsidR="0058673A" w:rsidRPr="0058673A" w:rsidRDefault="00614C4C" w:rsidP="00656A84">
      <w:pPr>
        <w:pStyle w:val="ListParagraph"/>
        <w:numPr>
          <w:ilvl w:val="0"/>
          <w:numId w:val="10"/>
        </w:numPr>
        <w:spacing w:line="240" w:lineRule="auto"/>
        <w:ind w:left="425" w:hanging="357"/>
        <w:rPr>
          <w:b/>
        </w:rPr>
      </w:pPr>
      <w:r>
        <w:t xml:space="preserve">a person with drug-dependency </w:t>
      </w:r>
      <w:r w:rsidR="00AC4B68">
        <w:t xml:space="preserve">requires treatment </w:t>
      </w:r>
      <w:r>
        <w:t>for an acute pain condition with another controlled medicine;</w:t>
      </w:r>
    </w:p>
    <w:p w14:paraId="4EDF9A5D" w14:textId="77777777" w:rsidR="0058673A" w:rsidRPr="00656A84" w:rsidRDefault="002F04D5" w:rsidP="00895CB5">
      <w:pPr>
        <w:tabs>
          <w:tab w:val="left" w:pos="709"/>
        </w:tabs>
        <w:spacing w:before="0" w:line="240" w:lineRule="auto"/>
        <w:ind w:left="426"/>
        <w:rPr>
          <w:i/>
          <w:sz w:val="20"/>
          <w:szCs w:val="20"/>
        </w:rPr>
      </w:pPr>
      <w:r w:rsidRPr="00656A84">
        <w:rPr>
          <w:i/>
          <w:sz w:val="20"/>
          <w:szCs w:val="20"/>
        </w:rPr>
        <w:t>A</w:t>
      </w:r>
      <w:r w:rsidR="0058673A" w:rsidRPr="00656A84">
        <w:rPr>
          <w:i/>
          <w:sz w:val="20"/>
          <w:szCs w:val="20"/>
        </w:rPr>
        <w:t xml:space="preserve"> non-endorsed prescriber must include documented support from an addiction specialist or addiction psychiatrist or endorsed</w:t>
      </w:r>
      <w:r w:rsidR="0058673A" w:rsidRPr="00656A84">
        <w:rPr>
          <w:sz w:val="20"/>
          <w:szCs w:val="20"/>
        </w:rPr>
        <w:t xml:space="preserve"> </w:t>
      </w:r>
      <w:r w:rsidR="0058673A" w:rsidRPr="00656A84">
        <w:rPr>
          <w:i/>
          <w:sz w:val="20"/>
          <w:szCs w:val="20"/>
        </w:rPr>
        <w:t>prescriber with the application that clearly supports the requested dosing</w:t>
      </w:r>
      <w:r w:rsidR="0089424E" w:rsidRPr="00656A84">
        <w:rPr>
          <w:i/>
          <w:sz w:val="20"/>
          <w:szCs w:val="20"/>
        </w:rPr>
        <w:t xml:space="preserve"> </w:t>
      </w:r>
      <w:r w:rsidR="0058673A" w:rsidRPr="00656A84">
        <w:rPr>
          <w:i/>
          <w:sz w:val="20"/>
          <w:szCs w:val="20"/>
        </w:rPr>
        <w:t xml:space="preserve">regime. </w:t>
      </w:r>
    </w:p>
    <w:p w14:paraId="7331C6C9" w14:textId="77777777" w:rsidR="00822E34" w:rsidRDefault="00614C4C" w:rsidP="00895CB5">
      <w:pPr>
        <w:pStyle w:val="ListParagraph"/>
        <w:numPr>
          <w:ilvl w:val="0"/>
          <w:numId w:val="10"/>
        </w:numPr>
        <w:spacing w:line="240" w:lineRule="auto"/>
        <w:ind w:left="426" w:hanging="357"/>
        <w:contextualSpacing w:val="0"/>
      </w:pPr>
      <w:r>
        <w:t xml:space="preserve">a person with drug dependency </w:t>
      </w:r>
      <w:r w:rsidR="00AC4B68">
        <w:t xml:space="preserve">requires </w:t>
      </w:r>
      <w:r w:rsidRPr="00614C4C">
        <w:rPr>
          <w:b/>
        </w:rPr>
        <w:t>methadone tablets</w:t>
      </w:r>
      <w:r w:rsidR="00AC4B68">
        <w:rPr>
          <w:b/>
        </w:rPr>
        <w:t xml:space="preserve"> or additional supply of</w:t>
      </w:r>
      <w:r w:rsidR="00D31060" w:rsidRPr="00D31060">
        <w:rPr>
          <w:b/>
        </w:rPr>
        <w:t xml:space="preserve"> </w:t>
      </w:r>
      <w:r w:rsidR="00D31060" w:rsidRPr="00614C4C">
        <w:rPr>
          <w:b/>
        </w:rPr>
        <w:t>buprenorphine</w:t>
      </w:r>
      <w:r w:rsidR="00AC4B68">
        <w:rPr>
          <w:b/>
        </w:rPr>
        <w:t xml:space="preserve"> </w:t>
      </w:r>
      <w:r>
        <w:t xml:space="preserve"> due to the person being away from the ACT (e.g. interstate or overseas and where the patient cannot reasonably be dosed at an appropriate healthcare setting)</w:t>
      </w:r>
      <w:r w:rsidR="00376CB2">
        <w:t>;</w:t>
      </w:r>
    </w:p>
    <w:p w14:paraId="57A40787" w14:textId="77777777" w:rsidR="00135BA2" w:rsidRDefault="00822E34" w:rsidP="00895CB5">
      <w:pPr>
        <w:pStyle w:val="ListParagraph"/>
        <w:numPr>
          <w:ilvl w:val="0"/>
          <w:numId w:val="10"/>
        </w:numPr>
        <w:spacing w:line="240" w:lineRule="auto"/>
        <w:ind w:left="426" w:hanging="357"/>
        <w:contextualSpacing w:val="0"/>
      </w:pPr>
      <w:r>
        <w:t>a person requires a greater number of unsupervised (take</w:t>
      </w:r>
      <w:r>
        <w:noBreakHyphen/>
        <w:t>away) doses than provided for in Category 3A or 3B</w:t>
      </w:r>
      <w:r w:rsidR="00376CB2">
        <w:t xml:space="preserve"> </w:t>
      </w:r>
      <w:r w:rsidR="00944358">
        <w:t>or</w:t>
      </w:r>
    </w:p>
    <w:p w14:paraId="4AC19F48" w14:textId="578FB263" w:rsidR="00822E34" w:rsidRPr="00656A84" w:rsidRDefault="00822E34" w:rsidP="00895CB5">
      <w:pPr>
        <w:pStyle w:val="ListParagraph"/>
        <w:spacing w:before="0" w:line="240" w:lineRule="auto"/>
        <w:ind w:left="426"/>
        <w:contextualSpacing w:val="0"/>
        <w:rPr>
          <w:sz w:val="20"/>
          <w:szCs w:val="20"/>
        </w:rPr>
      </w:pPr>
      <w:r w:rsidRPr="00656A84">
        <w:rPr>
          <w:i/>
          <w:sz w:val="20"/>
          <w:szCs w:val="20"/>
        </w:rPr>
        <w:t xml:space="preserve">In this circumstance the prescriber must provide details of the person’s stability assessment of the client being sufficiently stable using the </w:t>
      </w:r>
      <w:r w:rsidR="000E1A20" w:rsidRPr="00656A84">
        <w:rPr>
          <w:rFonts w:ascii="Calibri" w:hAnsi="Calibri"/>
          <w:i/>
          <w:sz w:val="20"/>
          <w:szCs w:val="20"/>
        </w:rPr>
        <w:t>Client Stability Assessment Form</w:t>
      </w:r>
      <w:r w:rsidR="000E1A20" w:rsidRPr="00656A84">
        <w:rPr>
          <w:rStyle w:val="Hyperlink"/>
          <w:i/>
          <w:color w:val="auto"/>
          <w:sz w:val="20"/>
          <w:szCs w:val="20"/>
          <w:u w:val="none"/>
        </w:rPr>
        <w:t xml:space="preserve"> available in the </w:t>
      </w:r>
      <w:r w:rsidR="000E1A20" w:rsidRPr="00656A84">
        <w:rPr>
          <w:rStyle w:val="Hyperlink"/>
          <w:color w:val="auto"/>
          <w:sz w:val="20"/>
          <w:szCs w:val="20"/>
          <w:u w:val="none"/>
        </w:rPr>
        <w:t>Opioid Maintenance Treatment in the ACT: Local Policies and Procedures</w:t>
      </w:r>
      <w:r w:rsidR="000E1A20" w:rsidRPr="00656A84">
        <w:rPr>
          <w:rStyle w:val="Hyperlink"/>
          <w:i/>
          <w:color w:val="auto"/>
          <w:sz w:val="20"/>
          <w:szCs w:val="20"/>
          <w:u w:val="none"/>
        </w:rPr>
        <w:t xml:space="preserve"> available at</w:t>
      </w:r>
      <w:r w:rsidR="000E1A20" w:rsidRPr="00656A84">
        <w:rPr>
          <w:rStyle w:val="Hyperlink"/>
          <w:i/>
          <w:color w:val="auto"/>
          <w:sz w:val="20"/>
          <w:szCs w:val="20"/>
        </w:rPr>
        <w:t xml:space="preserve"> </w:t>
      </w:r>
      <w:hyperlink r:id="rId26" w:history="1">
        <w:r w:rsidR="000E1A20" w:rsidRPr="00656A84">
          <w:rPr>
            <w:rStyle w:val="Hyperlink"/>
            <w:i/>
            <w:sz w:val="20"/>
            <w:szCs w:val="20"/>
          </w:rPr>
          <w:t>http://www.health.act.gov.au/our-services/alcohol-and-other-drugs/opioid-maintenance-treatment</w:t>
        </w:r>
      </w:hyperlink>
      <w:r w:rsidRPr="00656A84">
        <w:rPr>
          <w:rStyle w:val="Hyperlink"/>
          <w:color w:val="auto"/>
          <w:sz w:val="20"/>
          <w:szCs w:val="20"/>
        </w:rPr>
        <w:t>.</w:t>
      </w:r>
    </w:p>
    <w:p w14:paraId="010873D0" w14:textId="77777777" w:rsidR="00822E34" w:rsidRPr="006D349A" w:rsidRDefault="00822E34" w:rsidP="00895CB5">
      <w:pPr>
        <w:pStyle w:val="ListParagraph"/>
        <w:numPr>
          <w:ilvl w:val="0"/>
          <w:numId w:val="10"/>
        </w:numPr>
        <w:spacing w:before="0" w:line="240" w:lineRule="auto"/>
        <w:ind w:left="426" w:hanging="357"/>
        <w:contextualSpacing w:val="0"/>
      </w:pPr>
      <w:r w:rsidRPr="006D349A">
        <w:t>a person requires buprenorphine for unsupervised (take</w:t>
      </w:r>
      <w:r w:rsidRPr="006D349A">
        <w:noBreakHyphen/>
        <w:t xml:space="preserve">away) dosing; or </w:t>
      </w:r>
    </w:p>
    <w:p w14:paraId="3C4FA032" w14:textId="77777777" w:rsidR="00822E34" w:rsidRPr="00656A84" w:rsidRDefault="00822E34" w:rsidP="00895CB5">
      <w:pPr>
        <w:pStyle w:val="ListParagraph"/>
        <w:spacing w:before="0" w:line="240" w:lineRule="auto"/>
        <w:ind w:left="426"/>
        <w:contextualSpacing w:val="0"/>
        <w:rPr>
          <w:sz w:val="20"/>
          <w:szCs w:val="20"/>
        </w:rPr>
      </w:pPr>
      <w:r w:rsidRPr="00656A84">
        <w:rPr>
          <w:i/>
          <w:sz w:val="20"/>
          <w:szCs w:val="20"/>
        </w:rPr>
        <w:t>In this circumstance the prescriber must provide details of the person’s confirmed allergy to naloxone or the pregnancy.</w:t>
      </w:r>
    </w:p>
    <w:p w14:paraId="55C16964" w14:textId="77777777" w:rsidR="00135BA2" w:rsidRDefault="00967078" w:rsidP="00895CB5">
      <w:pPr>
        <w:pStyle w:val="ListParagraph"/>
        <w:numPr>
          <w:ilvl w:val="0"/>
          <w:numId w:val="10"/>
        </w:numPr>
        <w:spacing w:line="240" w:lineRule="auto"/>
        <w:ind w:left="426" w:hanging="357"/>
        <w:contextualSpacing w:val="0"/>
      </w:pPr>
      <w:r>
        <w:t xml:space="preserve">treating an indication not listed on the </w:t>
      </w:r>
      <w:r w:rsidR="00F65E21">
        <w:t>Australian Register of Therapeutic Goods</w:t>
      </w:r>
      <w:r>
        <w:t>.</w:t>
      </w:r>
      <w:r w:rsidR="000A6291">
        <w:rPr>
          <w:i/>
          <w:sz w:val="18"/>
        </w:rPr>
        <w:t xml:space="preserve"> </w:t>
      </w:r>
    </w:p>
    <w:p w14:paraId="77F514B7" w14:textId="77777777" w:rsidR="00135BA2" w:rsidRPr="00656A84" w:rsidRDefault="00944358" w:rsidP="00895CB5">
      <w:pPr>
        <w:pStyle w:val="ListParagraph"/>
        <w:tabs>
          <w:tab w:val="left" w:pos="4320"/>
        </w:tabs>
        <w:spacing w:before="0" w:line="240" w:lineRule="auto"/>
        <w:ind w:left="426"/>
        <w:rPr>
          <w:sz w:val="20"/>
          <w:szCs w:val="20"/>
        </w:rPr>
      </w:pPr>
      <w:r w:rsidRPr="00656A84">
        <w:rPr>
          <w:i/>
          <w:sz w:val="20"/>
          <w:szCs w:val="20"/>
        </w:rPr>
        <w:t>In this circumstance patients must sign a consent form acknowledging treatment for a non-licensed condition.</w:t>
      </w:r>
    </w:p>
    <w:p w14:paraId="027C8D6E" w14:textId="77777777" w:rsidR="004C660B" w:rsidRDefault="004C660B" w:rsidP="00895CB5">
      <w:pPr>
        <w:tabs>
          <w:tab w:val="left" w:pos="4320"/>
        </w:tabs>
        <w:spacing w:before="0" w:line="240" w:lineRule="auto"/>
        <w:ind w:left="426"/>
        <w:rPr>
          <w:sz w:val="18"/>
          <w:szCs w:val="18"/>
          <w:vertAlign w:val="superscript"/>
        </w:rPr>
      </w:pPr>
      <w:r>
        <w:t xml:space="preserve">▫ </w:t>
      </w:r>
      <w:r>
        <w:rPr>
          <w:sz w:val="18"/>
          <w:szCs w:val="18"/>
        </w:rPr>
        <w:t>Based on e</w:t>
      </w:r>
      <w:r w:rsidRPr="001F34B0">
        <w:rPr>
          <w:sz w:val="18"/>
          <w:szCs w:val="18"/>
        </w:rPr>
        <w:t xml:space="preserve">xpert advice from </w:t>
      </w:r>
      <w:r>
        <w:rPr>
          <w:sz w:val="18"/>
          <w:szCs w:val="18"/>
        </w:rPr>
        <w:t xml:space="preserve">alcohol and drug </w:t>
      </w:r>
      <w:r w:rsidR="0089424E">
        <w:rPr>
          <w:sz w:val="18"/>
          <w:szCs w:val="18"/>
        </w:rPr>
        <w:t>specialists</w:t>
      </w:r>
      <w:r w:rsidRPr="001F34B0">
        <w:rPr>
          <w:sz w:val="18"/>
          <w:szCs w:val="18"/>
        </w:rPr>
        <w:t xml:space="preserve"> </w:t>
      </w:r>
      <w:r w:rsidR="0089424E">
        <w:rPr>
          <w:sz w:val="18"/>
          <w:szCs w:val="18"/>
        </w:rPr>
        <w:t>at the ACT Alcohol and Drug Service</w:t>
      </w:r>
    </w:p>
    <w:p w14:paraId="7F4A7073" w14:textId="0D90DBDC" w:rsidR="00030FA4" w:rsidRDefault="00D70F63" w:rsidP="00895CB5">
      <w:pPr>
        <w:tabs>
          <w:tab w:val="left" w:pos="4320"/>
        </w:tabs>
        <w:spacing w:before="0" w:line="240" w:lineRule="auto"/>
        <w:ind w:left="426"/>
        <w:rPr>
          <w:sz w:val="18"/>
          <w:szCs w:val="18"/>
        </w:rPr>
      </w:pPr>
      <w:r w:rsidRPr="00D70F63">
        <w:rPr>
          <w:sz w:val="18"/>
          <w:szCs w:val="18"/>
          <w:vertAlign w:val="superscript"/>
        </w:rPr>
        <w:t>∆</w:t>
      </w:r>
      <w:r w:rsidRPr="005D5352">
        <w:rPr>
          <w:sz w:val="18"/>
          <w:szCs w:val="18"/>
        </w:rPr>
        <w:t xml:space="preserve"> A</w:t>
      </w:r>
      <w:r>
        <w:rPr>
          <w:sz w:val="18"/>
          <w:szCs w:val="18"/>
        </w:rPr>
        <w:t>n</w:t>
      </w:r>
      <w:r w:rsidRPr="005D5352">
        <w:rPr>
          <w:sz w:val="18"/>
          <w:szCs w:val="18"/>
        </w:rPr>
        <w:t xml:space="preserve"> </w:t>
      </w:r>
      <w:r>
        <w:rPr>
          <w:sz w:val="18"/>
          <w:szCs w:val="18"/>
        </w:rPr>
        <w:t>endorsed prescriber</w:t>
      </w:r>
      <w:r w:rsidRPr="005D5352">
        <w:rPr>
          <w:sz w:val="18"/>
          <w:szCs w:val="18"/>
        </w:rPr>
        <w:t xml:space="preserve"> is a </w:t>
      </w:r>
      <w:r>
        <w:rPr>
          <w:sz w:val="18"/>
          <w:szCs w:val="18"/>
        </w:rPr>
        <w:t>prescriber who has completed designated</w:t>
      </w:r>
      <w:r w:rsidR="00E249A3">
        <w:rPr>
          <w:sz w:val="18"/>
          <w:szCs w:val="18"/>
        </w:rPr>
        <w:t xml:space="preserve"> training</w:t>
      </w:r>
      <w:r>
        <w:rPr>
          <w:sz w:val="18"/>
          <w:szCs w:val="18"/>
        </w:rPr>
        <w:t xml:space="preserve"> as outlined in the</w:t>
      </w:r>
      <w:r w:rsidR="00E249A3">
        <w:rPr>
          <w:sz w:val="18"/>
          <w:szCs w:val="18"/>
        </w:rPr>
        <w:t xml:space="preserve"> Medicines, Poisons and Therapeutic Goods (Guidelines for treatment of </w:t>
      </w:r>
      <w:r w:rsidR="003B12F6">
        <w:rPr>
          <w:sz w:val="18"/>
          <w:szCs w:val="18"/>
        </w:rPr>
        <w:t>opioid dependency) Approval 2018</w:t>
      </w:r>
      <w:r w:rsidR="00E249A3">
        <w:rPr>
          <w:sz w:val="18"/>
          <w:szCs w:val="18"/>
        </w:rPr>
        <w:t xml:space="preserve"> (No 1)</w:t>
      </w:r>
      <w:r w:rsidR="00E249A3">
        <w:rPr>
          <w:i/>
          <w:sz w:val="18"/>
          <w:szCs w:val="18"/>
        </w:rPr>
        <w:t xml:space="preserve"> </w:t>
      </w:r>
      <w:r w:rsidR="00E249A3" w:rsidRPr="00E249A3">
        <w:rPr>
          <w:sz w:val="18"/>
          <w:szCs w:val="18"/>
        </w:rPr>
        <w:t>and been granted endorsement to treat drug</w:t>
      </w:r>
      <w:r w:rsidR="00E249A3" w:rsidRPr="00E249A3">
        <w:rPr>
          <w:sz w:val="18"/>
          <w:szCs w:val="18"/>
        </w:rPr>
        <w:noBreakHyphen/>
        <w:t>dependency by the Chief Health Officer under section 581 of the Medicines, Poisons and Therapeutic Goods Regulation 2008.</w:t>
      </w:r>
      <w:r w:rsidR="00831199">
        <w:rPr>
          <w:sz w:val="18"/>
          <w:szCs w:val="18"/>
        </w:rPr>
        <w:t xml:space="preserve"> </w:t>
      </w:r>
    </w:p>
    <w:p w14:paraId="68D9FA5D" w14:textId="77777777" w:rsidR="00436A83" w:rsidRDefault="00831199" w:rsidP="00895CB5">
      <w:pPr>
        <w:tabs>
          <w:tab w:val="left" w:pos="4320"/>
        </w:tabs>
        <w:spacing w:before="0" w:line="240" w:lineRule="auto"/>
        <w:ind w:left="426"/>
        <w:rPr>
          <w:i/>
          <w:sz w:val="18"/>
          <w:szCs w:val="18"/>
        </w:rPr>
      </w:pPr>
      <w:r>
        <w:rPr>
          <w:sz w:val="18"/>
          <w:szCs w:val="18"/>
        </w:rPr>
        <w:t>*These unsupervised (take</w:t>
      </w:r>
      <w:r>
        <w:rPr>
          <w:sz w:val="18"/>
          <w:szCs w:val="18"/>
        </w:rPr>
        <w:noBreakHyphen/>
        <w:t>away) limits are based on long held principles determined in close consultation with local stakeholders within the alcohol, tobacco and other drug sector.</w:t>
      </w:r>
      <w:r w:rsidR="001557CB">
        <w:rPr>
          <w:i/>
          <w:sz w:val="18"/>
          <w:szCs w:val="18"/>
        </w:rPr>
        <w:t xml:space="preserve">  </w:t>
      </w:r>
    </w:p>
    <w:p w14:paraId="394F828A" w14:textId="77777777" w:rsidR="00436A83" w:rsidRDefault="00436A83" w:rsidP="00895CB5">
      <w:pPr>
        <w:tabs>
          <w:tab w:val="left" w:pos="4320"/>
        </w:tabs>
        <w:spacing w:before="0" w:line="240" w:lineRule="auto"/>
        <w:ind w:left="426"/>
        <w:rPr>
          <w:i/>
          <w:sz w:val="18"/>
          <w:szCs w:val="18"/>
        </w:rPr>
      </w:pPr>
    </w:p>
    <w:p w14:paraId="6959961D" w14:textId="0D66BC39" w:rsidR="00DE2083" w:rsidRPr="00D70F63" w:rsidRDefault="00C343F1" w:rsidP="00895CB5">
      <w:pPr>
        <w:tabs>
          <w:tab w:val="left" w:pos="4320"/>
        </w:tabs>
        <w:spacing w:before="0" w:line="240" w:lineRule="auto"/>
        <w:ind w:left="426"/>
        <w:rPr>
          <w:sz w:val="18"/>
          <w:szCs w:val="18"/>
        </w:rPr>
      </w:pPr>
      <w:r w:rsidRPr="00D70F63">
        <w:rPr>
          <w:sz w:val="18"/>
          <w:szCs w:val="18"/>
        </w:rPr>
        <w:br w:type="page"/>
      </w:r>
    </w:p>
    <w:p w14:paraId="0CD67D5E" w14:textId="07958B64" w:rsidR="00DD12C9" w:rsidRPr="001B31D9" w:rsidRDefault="00DD12C9" w:rsidP="00656A84">
      <w:pPr>
        <w:pStyle w:val="Heading1"/>
      </w:pPr>
      <w:bookmarkStart w:id="17" w:name="_CATEGORY_4"/>
      <w:bookmarkStart w:id="18" w:name="_Toc39579934"/>
      <w:bookmarkEnd w:id="17"/>
      <w:r w:rsidRPr="001B31D9">
        <w:lastRenderedPageBreak/>
        <w:t xml:space="preserve">Chapter </w:t>
      </w:r>
      <w:r w:rsidR="00004B08">
        <w:t>4</w:t>
      </w:r>
      <w:r w:rsidRPr="001B31D9">
        <w:t xml:space="preserve"> - </w:t>
      </w:r>
      <w:r w:rsidRPr="00895CB5">
        <w:t>Controlled medicine to treat a person with a licensed indication or severe insomnia</w:t>
      </w:r>
      <w:bookmarkEnd w:id="18"/>
    </w:p>
    <w:bookmarkStart w:id="19" w:name="_Toc39579935"/>
    <w:p w14:paraId="280B8D70" w14:textId="08230377" w:rsidR="00DD12C9" w:rsidRPr="003F0F0A" w:rsidRDefault="00DD12C9" w:rsidP="00656A84">
      <w:pPr>
        <w:pStyle w:val="Heading2"/>
      </w:pPr>
      <w:r w:rsidRPr="003F0F0A">
        <w:rPr>
          <w:noProof/>
          <w:lang w:eastAsia="en-AU"/>
        </w:rPr>
        <mc:AlternateContent>
          <mc:Choice Requires="wps">
            <w:drawing>
              <wp:anchor distT="0" distB="0" distL="114300" distR="114300" simplePos="0" relativeHeight="251668480" behindDoc="0" locked="0" layoutInCell="1" allowOverlap="1" wp14:anchorId="09FDD293" wp14:editId="027B33D9">
                <wp:simplePos x="0" y="0"/>
                <wp:positionH relativeFrom="margin">
                  <wp:posOffset>46990</wp:posOffset>
                </wp:positionH>
                <wp:positionV relativeFrom="paragraph">
                  <wp:posOffset>368935</wp:posOffset>
                </wp:positionV>
                <wp:extent cx="5854700" cy="2095500"/>
                <wp:effectExtent l="0" t="0" r="12700"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95500"/>
                        </a:xfrm>
                        <a:prstGeom prst="rect">
                          <a:avLst/>
                        </a:prstGeom>
                        <a:solidFill>
                          <a:srgbClr val="E5F4F7"/>
                        </a:solidFill>
                        <a:ln w="9525">
                          <a:solidFill>
                            <a:srgbClr val="000000"/>
                          </a:solidFill>
                          <a:miter lim="800000"/>
                          <a:headEnd/>
                          <a:tailEnd/>
                        </a:ln>
                      </wps:spPr>
                      <wps:txbx>
                        <w:txbxContent>
                          <w:p w14:paraId="1E894DA6" w14:textId="7A36823E" w:rsidR="000D78E2" w:rsidRDefault="000D78E2" w:rsidP="00895CB5">
                            <w:pPr>
                              <w:spacing w:line="240" w:lineRule="auto"/>
                            </w:pPr>
                            <w:r>
                              <w:t xml:space="preserve">Under a Category 4 approval a specialist may prescribe a controlled medicine to a non-drug dependent person, up to a maximum of 12 months if: </w:t>
                            </w:r>
                          </w:p>
                          <w:p w14:paraId="147489B6" w14:textId="77777777" w:rsidR="000D78E2" w:rsidRPr="00FF2FD8" w:rsidRDefault="000D78E2" w:rsidP="00895CB5">
                            <w:pPr>
                              <w:tabs>
                                <w:tab w:val="left" w:pos="4320"/>
                              </w:tabs>
                              <w:spacing w:after="0" w:line="240" w:lineRule="auto"/>
                              <w:rPr>
                                <w:b/>
                                <w:color w:val="2C778C"/>
                                <w:sz w:val="24"/>
                              </w:rPr>
                            </w:pPr>
                            <w:r w:rsidRPr="00FF2FD8">
                              <w:rPr>
                                <w:b/>
                                <w:color w:val="2C778C"/>
                                <w:sz w:val="24"/>
                              </w:rPr>
                              <w:t>CATEGORY 4A</w:t>
                            </w:r>
                          </w:p>
                          <w:p w14:paraId="55D3CBA1" w14:textId="3619458C" w:rsidR="000D78E2" w:rsidRPr="00893CE2" w:rsidRDefault="000D78E2" w:rsidP="00895CB5">
                            <w:pPr>
                              <w:tabs>
                                <w:tab w:val="left" w:pos="4320"/>
                              </w:tabs>
                              <w:spacing w:line="240" w:lineRule="auto"/>
                            </w:pPr>
                            <w:r>
                              <w:t xml:space="preserve">The specialist (that is, a psychiatrist) is treating a person with panic disorder or short term symptomatic treatment of anxiety (that is, a </w:t>
                            </w:r>
                            <w:hyperlink r:id="rId27" w:history="1">
                              <w:r>
                                <w:rPr>
                                  <w:rStyle w:val="Hyperlink"/>
                                  <w:rFonts w:asciiTheme="minorHAnsi" w:hAnsiTheme="minorHAnsi"/>
                                </w:rPr>
                                <w:t>licenced ARTG indication</w:t>
                              </w:r>
                            </w:hyperlink>
                            <w:r>
                              <w:t xml:space="preserve">) with </w:t>
                            </w:r>
                            <w:r w:rsidRPr="00ED6EDE">
                              <w:rPr>
                                <w:b/>
                              </w:rPr>
                              <w:t>a</w:t>
                            </w:r>
                            <w:r w:rsidRPr="00200D5C">
                              <w:rPr>
                                <w:b/>
                              </w:rPr>
                              <w:t>lprazolam</w:t>
                            </w:r>
                            <w:r>
                              <w:rPr>
                                <w:b/>
                              </w:rPr>
                              <w:t xml:space="preserve"> </w:t>
                            </w:r>
                            <w:r>
                              <w:t>up to 10mg daily~.</w:t>
                            </w:r>
                          </w:p>
                          <w:p w14:paraId="3937C863" w14:textId="77777777" w:rsidR="000D78E2" w:rsidRPr="00FF2FD8" w:rsidRDefault="000D78E2" w:rsidP="00895CB5">
                            <w:pPr>
                              <w:tabs>
                                <w:tab w:val="left" w:pos="4320"/>
                              </w:tabs>
                              <w:spacing w:after="0" w:line="240" w:lineRule="auto"/>
                              <w:rPr>
                                <w:b/>
                                <w:color w:val="2C778C"/>
                                <w:sz w:val="24"/>
                              </w:rPr>
                            </w:pPr>
                            <w:r w:rsidRPr="00FF2FD8">
                              <w:rPr>
                                <w:b/>
                                <w:color w:val="2C778C"/>
                                <w:sz w:val="24"/>
                              </w:rPr>
                              <w:t>CATEGORY 4B</w:t>
                            </w:r>
                          </w:p>
                          <w:p w14:paraId="6EF2A35C" w14:textId="040D18E6" w:rsidR="000D78E2" w:rsidRPr="006D349A" w:rsidRDefault="000D78E2" w:rsidP="00895CB5">
                            <w:pPr>
                              <w:tabs>
                                <w:tab w:val="left" w:pos="4320"/>
                              </w:tabs>
                              <w:spacing w:after="0" w:line="240" w:lineRule="auto"/>
                            </w:pPr>
                            <w:r w:rsidRPr="009B7EFA">
                              <w:t xml:space="preserve">The specialist (that is, a psychiatrist, neurologist or sleep medicine specialist) is treating a person with severe insomnia with </w:t>
                            </w:r>
                            <w:r w:rsidRPr="00DD12C9">
                              <w:rPr>
                                <w:b/>
                              </w:rPr>
                              <w:t xml:space="preserve">flunitrazepam </w:t>
                            </w:r>
                            <w:r w:rsidRPr="00DD12C9">
                              <w:t xml:space="preserve">up to 2mg at night~.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DD293" id="_x0000_s1032" type="#_x0000_t202" style="position:absolute;margin-left:3.7pt;margin-top:29.05pt;width:461pt;height: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" fillcolor="#e5f4f7">
                <v:textbox>
                  <w:txbxContent>
                    <w:p w14:paraId="1E894DA6" w14:textId="7A36823E" w:rsidR="000D78E2" w:rsidRDefault="000D78E2" w:rsidP="00895CB5">
                      <w:pPr>
                        <w:spacing w:line="240" w:lineRule="auto"/>
                      </w:pPr>
                      <w:r>
                        <w:t xml:space="preserve">Under a Category 4 approval a specialist may prescribe a controlled medicine to a non-drug dependent person, up to a maximum of 12 months if: </w:t>
                      </w:r>
                    </w:p>
                    <w:p w14:paraId="147489B6" w14:textId="77777777" w:rsidR="000D78E2" w:rsidRPr="00FF2FD8" w:rsidRDefault="000D78E2" w:rsidP="00895CB5">
                      <w:pPr>
                        <w:tabs>
                          <w:tab w:val="left" w:pos="4320"/>
                        </w:tabs>
                        <w:spacing w:after="0" w:line="240" w:lineRule="auto"/>
                        <w:rPr>
                          <w:b/>
                          <w:color w:val="2C778C"/>
                          <w:sz w:val="24"/>
                        </w:rPr>
                      </w:pPr>
                      <w:r w:rsidRPr="00FF2FD8">
                        <w:rPr>
                          <w:b/>
                          <w:color w:val="2C778C"/>
                          <w:sz w:val="24"/>
                        </w:rPr>
                        <w:t xml:space="preserve">CATEGORY </w:t>
                      </w:r>
                      <w:proofErr w:type="spellStart"/>
                      <w:r w:rsidRPr="00FF2FD8">
                        <w:rPr>
                          <w:b/>
                          <w:color w:val="2C778C"/>
                          <w:sz w:val="24"/>
                        </w:rPr>
                        <w:t>4A</w:t>
                      </w:r>
                      <w:proofErr w:type="spellEnd"/>
                    </w:p>
                    <w:p w14:paraId="55D3CBA1" w14:textId="3619458C" w:rsidR="000D78E2" w:rsidRPr="00893CE2" w:rsidRDefault="000D78E2" w:rsidP="00895CB5">
                      <w:pPr>
                        <w:tabs>
                          <w:tab w:val="left" w:pos="4320"/>
                        </w:tabs>
                        <w:spacing w:line="240" w:lineRule="auto"/>
                      </w:pPr>
                      <w:r>
                        <w:t xml:space="preserve">The specialist (that is, a psychiatrist) is treating a person with panic disorder or short term symptomatic treatment of anxiety (that is, a </w:t>
                      </w:r>
                      <w:hyperlink r:id="rId28" w:history="1">
                        <w:r>
                          <w:rPr>
                            <w:rStyle w:val="Hyperlink"/>
                            <w:rFonts w:asciiTheme="minorHAnsi" w:hAnsiTheme="minorHAnsi"/>
                          </w:rPr>
                          <w:t>licenced ARTG indication</w:t>
                        </w:r>
                      </w:hyperlink>
                      <w:r>
                        <w:t xml:space="preserve">) with </w:t>
                      </w:r>
                      <w:r w:rsidRPr="00ED6EDE">
                        <w:rPr>
                          <w:b/>
                        </w:rPr>
                        <w:t>a</w:t>
                      </w:r>
                      <w:r w:rsidRPr="00200D5C">
                        <w:rPr>
                          <w:b/>
                        </w:rPr>
                        <w:t>lprazolam</w:t>
                      </w:r>
                      <w:r>
                        <w:rPr>
                          <w:b/>
                        </w:rPr>
                        <w:t xml:space="preserve"> </w:t>
                      </w:r>
                      <w:r>
                        <w:t xml:space="preserve">up to </w:t>
                      </w:r>
                      <w:proofErr w:type="spellStart"/>
                      <w:r>
                        <w:t>10mg</w:t>
                      </w:r>
                      <w:proofErr w:type="spellEnd"/>
                      <w:r>
                        <w:t xml:space="preserve"> daily~.</w:t>
                      </w:r>
                    </w:p>
                    <w:p w14:paraId="3937C863" w14:textId="77777777" w:rsidR="000D78E2" w:rsidRPr="00FF2FD8" w:rsidRDefault="000D78E2" w:rsidP="00895CB5">
                      <w:pPr>
                        <w:tabs>
                          <w:tab w:val="left" w:pos="4320"/>
                        </w:tabs>
                        <w:spacing w:after="0" w:line="240" w:lineRule="auto"/>
                        <w:rPr>
                          <w:b/>
                          <w:color w:val="2C778C"/>
                          <w:sz w:val="24"/>
                        </w:rPr>
                      </w:pPr>
                      <w:r w:rsidRPr="00FF2FD8">
                        <w:rPr>
                          <w:b/>
                          <w:color w:val="2C778C"/>
                          <w:sz w:val="24"/>
                        </w:rPr>
                        <w:t xml:space="preserve">CATEGORY </w:t>
                      </w:r>
                      <w:proofErr w:type="spellStart"/>
                      <w:r w:rsidRPr="00FF2FD8">
                        <w:rPr>
                          <w:b/>
                          <w:color w:val="2C778C"/>
                          <w:sz w:val="24"/>
                        </w:rPr>
                        <w:t>4B</w:t>
                      </w:r>
                      <w:proofErr w:type="spellEnd"/>
                    </w:p>
                    <w:p w14:paraId="6EF2A35C" w14:textId="040D18E6" w:rsidR="000D78E2" w:rsidRPr="006D349A" w:rsidRDefault="000D78E2" w:rsidP="00895CB5">
                      <w:pPr>
                        <w:tabs>
                          <w:tab w:val="left" w:pos="4320"/>
                        </w:tabs>
                        <w:spacing w:after="0" w:line="240" w:lineRule="auto"/>
                      </w:pPr>
                      <w:r w:rsidRPr="009B7EFA">
                        <w:t xml:space="preserve">The specialist (that is, a psychiatrist, neurologist or sleep medicine specialist) is treating a person with severe insomnia with </w:t>
                      </w:r>
                      <w:r w:rsidRPr="00DD12C9">
                        <w:rPr>
                          <w:b/>
                        </w:rPr>
                        <w:t xml:space="preserve">flunitrazepam </w:t>
                      </w:r>
                      <w:r w:rsidRPr="00DD12C9">
                        <w:t xml:space="preserve">up to </w:t>
                      </w:r>
                      <w:proofErr w:type="spellStart"/>
                      <w:r w:rsidRPr="00DD12C9">
                        <w:t>2mg</w:t>
                      </w:r>
                      <w:proofErr w:type="spellEnd"/>
                      <w:r w:rsidRPr="00DD12C9">
                        <w:t xml:space="preserve"> at night~. </w:t>
                      </w:r>
                    </w:p>
                  </w:txbxContent>
                </v:textbox>
                <w10:wrap type="topAndBottom" anchorx="margin"/>
              </v:shape>
            </w:pict>
          </mc:Fallback>
        </mc:AlternateContent>
      </w:r>
      <w:r w:rsidRPr="003F0F0A">
        <w:t>CATEGORY 4 APPROVAL</w:t>
      </w:r>
      <w:bookmarkEnd w:id="19"/>
    </w:p>
    <w:p w14:paraId="338F6354" w14:textId="67A5B873" w:rsidR="00DD12C9" w:rsidRDefault="00E234A7" w:rsidP="00895CB5">
      <w:pPr>
        <w:tabs>
          <w:tab w:val="left" w:pos="4320"/>
        </w:tabs>
        <w:spacing w:after="0" w:line="240" w:lineRule="auto"/>
        <w:rPr>
          <w:b/>
        </w:rPr>
      </w:pPr>
      <w:r>
        <w:rPr>
          <w:i/>
          <w:sz w:val="18"/>
          <w:szCs w:val="18"/>
        </w:rPr>
        <w:tab/>
        <w:t xml:space="preserve">             ~ </w:t>
      </w:r>
      <w:r w:rsidRPr="001B0CDB">
        <w:rPr>
          <w:i/>
          <w:sz w:val="18"/>
          <w:szCs w:val="18"/>
        </w:rPr>
        <w:t>Source: Australian Medicines Handbook 2016</w:t>
      </w:r>
    </w:p>
    <w:p w14:paraId="2FA140BD" w14:textId="4405F4DC" w:rsidR="00DF2A76" w:rsidRPr="00DF2A76" w:rsidRDefault="00DF2A76" w:rsidP="00C343F1">
      <w:pPr>
        <w:tabs>
          <w:tab w:val="left" w:pos="4320"/>
        </w:tabs>
        <w:spacing w:line="240" w:lineRule="auto"/>
        <w:rPr>
          <w:b/>
        </w:rPr>
      </w:pPr>
      <w:r w:rsidRPr="00DF2A76">
        <w:rPr>
          <w:b/>
        </w:rPr>
        <w:t>Other Information</w:t>
      </w:r>
    </w:p>
    <w:p w14:paraId="583D7244" w14:textId="77777777" w:rsidR="001575EE" w:rsidRDefault="001575EE" w:rsidP="00C343F1">
      <w:pPr>
        <w:tabs>
          <w:tab w:val="left" w:pos="4320"/>
        </w:tabs>
        <w:spacing w:line="240" w:lineRule="auto"/>
      </w:pPr>
      <w:r>
        <w:t>It is recommended that a person has annual psychiatric reviews with an aim to discontinue alprazolam use.</w:t>
      </w:r>
    </w:p>
    <w:p w14:paraId="48559237" w14:textId="77777777" w:rsidR="00ED6EDE" w:rsidRDefault="00ED6EDE" w:rsidP="00C343F1">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p>
    <w:p w14:paraId="779879B6" w14:textId="5BA1F51C" w:rsidR="001837F3" w:rsidRPr="001837F3" w:rsidRDefault="00DE3493" w:rsidP="00895CB5">
      <w:pPr>
        <w:tabs>
          <w:tab w:val="left" w:pos="4320"/>
        </w:tabs>
        <w:spacing w:line="240" w:lineRule="auto"/>
        <w:rPr>
          <w:sz w:val="14"/>
        </w:rPr>
      </w:pPr>
      <w:r>
        <w:t>When considering an application the CHO may choose to refuse, amend or place a condition on an application if the CHO believes that it is in the best interests of the patient or the public to do so.</w:t>
      </w:r>
    </w:p>
    <w:p w14:paraId="4B9C01DB" w14:textId="6348EAC7" w:rsidR="00000786" w:rsidRPr="001B31D9" w:rsidRDefault="00000786" w:rsidP="00656A84">
      <w:pPr>
        <w:pStyle w:val="Heading2"/>
      </w:pPr>
      <w:bookmarkStart w:id="20" w:name="_Toc39579936"/>
      <w:r>
        <w:t>APPROVAL BY DRUG</w:t>
      </w:r>
      <w:bookmarkEnd w:id="20"/>
    </w:p>
    <w:p w14:paraId="5A420262" w14:textId="46C920FF" w:rsidR="00A94303" w:rsidRPr="00895CB5" w:rsidRDefault="00A94303" w:rsidP="00C343F1">
      <w:pPr>
        <w:tabs>
          <w:tab w:val="left" w:pos="4320"/>
        </w:tabs>
        <w:spacing w:line="240" w:lineRule="auto"/>
      </w:pPr>
      <w:r>
        <w:t xml:space="preserve">The below section describes circumstances where a </w:t>
      </w:r>
      <w:r w:rsidRPr="00656A84">
        <w:rPr>
          <w:b/>
        </w:rPr>
        <w:t>Category 4A or 4B</w:t>
      </w:r>
      <w:r w:rsidRPr="00104792">
        <w:t xml:space="preserve"> approval </w:t>
      </w:r>
      <w:r>
        <w:t xml:space="preserve">will not be granted. Under these circumstances prescribers must apply for </w:t>
      </w:r>
      <w:r w:rsidRPr="00144461">
        <w:t>Approval by Drug</w:t>
      </w:r>
      <w:r>
        <w:t xml:space="preserve">. </w:t>
      </w:r>
      <w:r w:rsidRPr="00895CB5">
        <w:t xml:space="preserve">The CHO </w:t>
      </w:r>
      <w:r w:rsidR="00E853B0">
        <w:t>may</w:t>
      </w:r>
      <w:r w:rsidRPr="00895CB5">
        <w:t xml:space="preserve"> issue a controlled medicine approval by drug for up to 12 months</w:t>
      </w:r>
      <w:r>
        <w:t>.</w:t>
      </w:r>
    </w:p>
    <w:p w14:paraId="15B86CA4" w14:textId="3EBB632C" w:rsidR="00135BA2" w:rsidRDefault="005F6340" w:rsidP="00864D71">
      <w:pPr>
        <w:pStyle w:val="ListParagraph"/>
        <w:numPr>
          <w:ilvl w:val="0"/>
          <w:numId w:val="11"/>
        </w:numPr>
        <w:tabs>
          <w:tab w:val="left" w:pos="4320"/>
        </w:tabs>
        <w:spacing w:line="240" w:lineRule="auto"/>
        <w:ind w:left="714" w:hanging="357"/>
        <w:contextualSpacing w:val="0"/>
      </w:pPr>
      <w:r>
        <w:t xml:space="preserve">for a prescriber </w:t>
      </w:r>
      <w:r w:rsidR="002F04D5">
        <w:t xml:space="preserve">(other than a psychiatrist) </w:t>
      </w:r>
      <w:r>
        <w:t xml:space="preserve">to prescribe alprazolam to treat a person for a </w:t>
      </w:r>
      <w:hyperlink r:id="rId29" w:history="1">
        <w:r w:rsidR="004958FC" w:rsidRPr="005F6340">
          <w:rPr>
            <w:rStyle w:val="Hyperlink"/>
            <w:rFonts w:asciiTheme="minorHAnsi" w:hAnsiTheme="minorHAnsi"/>
          </w:rPr>
          <w:t>licen</w:t>
        </w:r>
        <w:r w:rsidR="004958FC">
          <w:rPr>
            <w:rStyle w:val="Hyperlink"/>
            <w:rFonts w:asciiTheme="minorHAnsi" w:hAnsiTheme="minorHAnsi"/>
          </w:rPr>
          <w:t>c</w:t>
        </w:r>
        <w:r w:rsidR="004958FC" w:rsidRPr="005F6340">
          <w:rPr>
            <w:rStyle w:val="Hyperlink"/>
            <w:rFonts w:asciiTheme="minorHAnsi" w:hAnsiTheme="minorHAnsi"/>
          </w:rPr>
          <w:t>ed ARTG indication</w:t>
        </w:r>
      </w:hyperlink>
      <w:r w:rsidR="008D0609">
        <w:t>;</w:t>
      </w:r>
    </w:p>
    <w:p w14:paraId="5F2C96FC" w14:textId="77777777" w:rsidR="005F6340" w:rsidRPr="00656A84" w:rsidRDefault="005F6340" w:rsidP="008D0609">
      <w:pPr>
        <w:pStyle w:val="ListParagraph"/>
        <w:tabs>
          <w:tab w:val="left" w:pos="4320"/>
        </w:tabs>
        <w:spacing w:line="240" w:lineRule="auto"/>
        <w:contextualSpacing w:val="0"/>
        <w:rPr>
          <w:sz w:val="20"/>
          <w:szCs w:val="20"/>
        </w:rPr>
      </w:pPr>
      <w:r w:rsidRPr="00656A84">
        <w:rPr>
          <w:i/>
          <w:sz w:val="20"/>
          <w:szCs w:val="20"/>
        </w:rPr>
        <w:t xml:space="preserve">This application must be accompanied by documented support from an appropriate specialist (that is, a psychiatrist) that clearly supports the requested dosing </w:t>
      </w:r>
      <w:r w:rsidR="0061217F" w:rsidRPr="00656A84">
        <w:rPr>
          <w:i/>
          <w:sz w:val="20"/>
          <w:szCs w:val="20"/>
        </w:rPr>
        <w:t>regimen and indication</w:t>
      </w:r>
      <w:r w:rsidR="008D0609" w:rsidRPr="00656A84">
        <w:rPr>
          <w:i/>
          <w:sz w:val="20"/>
          <w:szCs w:val="20"/>
        </w:rPr>
        <w:t>.</w:t>
      </w:r>
    </w:p>
    <w:p w14:paraId="4CA91F5B" w14:textId="77777777" w:rsidR="00135BA2" w:rsidRDefault="005F6340" w:rsidP="00864D71">
      <w:pPr>
        <w:pStyle w:val="ListParagraph"/>
        <w:numPr>
          <w:ilvl w:val="0"/>
          <w:numId w:val="11"/>
        </w:numPr>
        <w:tabs>
          <w:tab w:val="left" w:pos="4320"/>
        </w:tabs>
        <w:spacing w:line="240" w:lineRule="auto"/>
        <w:contextualSpacing w:val="0"/>
      </w:pPr>
      <w:r>
        <w:t>for a prescribe</w:t>
      </w:r>
      <w:r w:rsidR="002F04D5">
        <w:t>r (other than a psychiatrist)</w:t>
      </w:r>
      <w:r>
        <w:t xml:space="preserve"> to prescribe flu</w:t>
      </w:r>
      <w:r w:rsidR="008D0609">
        <w:t>nitrazepam for severe insomnia;</w:t>
      </w:r>
    </w:p>
    <w:p w14:paraId="0F24CFC9" w14:textId="77777777" w:rsidR="005F6340" w:rsidRPr="00656A84" w:rsidRDefault="005F6340" w:rsidP="008D0609">
      <w:pPr>
        <w:pStyle w:val="ListParagraph"/>
        <w:tabs>
          <w:tab w:val="left" w:pos="4320"/>
        </w:tabs>
        <w:spacing w:line="240" w:lineRule="auto"/>
        <w:contextualSpacing w:val="0"/>
        <w:rPr>
          <w:i/>
          <w:sz w:val="20"/>
          <w:szCs w:val="20"/>
        </w:rPr>
      </w:pPr>
      <w:r w:rsidRPr="00656A84">
        <w:rPr>
          <w:i/>
          <w:sz w:val="20"/>
          <w:szCs w:val="20"/>
        </w:rPr>
        <w:t>This application must be accompanied by documented support from an appropriate specialist (that is, a psychiatrist, neurologist or sleep medicine specialist) that clearly supports the request</w:t>
      </w:r>
      <w:r w:rsidR="008D0609" w:rsidRPr="00656A84">
        <w:rPr>
          <w:i/>
          <w:sz w:val="20"/>
          <w:szCs w:val="20"/>
        </w:rPr>
        <w:t>ed dosing regimen and condition.</w:t>
      </w:r>
    </w:p>
    <w:p w14:paraId="124410D0" w14:textId="35D85558" w:rsidR="00135BA2" w:rsidRDefault="00783E27" w:rsidP="00864D71">
      <w:pPr>
        <w:pStyle w:val="ListParagraph"/>
        <w:numPr>
          <w:ilvl w:val="0"/>
          <w:numId w:val="11"/>
        </w:numPr>
        <w:tabs>
          <w:tab w:val="left" w:pos="4320"/>
        </w:tabs>
        <w:spacing w:line="240" w:lineRule="auto"/>
        <w:contextualSpacing w:val="0"/>
      </w:pPr>
      <w:r>
        <w:t>for a specialist</w:t>
      </w:r>
      <w:r w:rsidR="00683707">
        <w:t xml:space="preserve"> prescriber (psychiatrist, neurologist or sleep medicine specialist)</w:t>
      </w:r>
      <w:r>
        <w:t xml:space="preserve"> to treat a person with alprazolam for a </w:t>
      </w:r>
      <w:hyperlink r:id="rId30" w:history="1">
        <w:r w:rsidR="004958FC" w:rsidRPr="00783E27">
          <w:rPr>
            <w:rStyle w:val="Hyperlink"/>
            <w:rFonts w:asciiTheme="minorHAnsi" w:hAnsiTheme="minorHAnsi"/>
          </w:rPr>
          <w:t>licen</w:t>
        </w:r>
        <w:r w:rsidR="004958FC">
          <w:rPr>
            <w:rStyle w:val="Hyperlink"/>
            <w:rFonts w:asciiTheme="minorHAnsi" w:hAnsiTheme="minorHAnsi"/>
          </w:rPr>
          <w:t>c</w:t>
        </w:r>
        <w:r w:rsidR="004958FC" w:rsidRPr="00783E27">
          <w:rPr>
            <w:rStyle w:val="Hyperlink"/>
            <w:rFonts w:asciiTheme="minorHAnsi" w:hAnsiTheme="minorHAnsi"/>
          </w:rPr>
          <w:t>ed ARTG indication</w:t>
        </w:r>
      </w:hyperlink>
      <w:r>
        <w:t xml:space="preserve"> with a daily </w:t>
      </w:r>
      <w:r w:rsidR="0061217F">
        <w:t xml:space="preserve">dosage in excess of 10mg daily; </w:t>
      </w:r>
    </w:p>
    <w:p w14:paraId="5845B747" w14:textId="723F6BBB" w:rsidR="00135BA2" w:rsidRDefault="00683707" w:rsidP="00864D71">
      <w:pPr>
        <w:pStyle w:val="ListParagraph"/>
        <w:numPr>
          <w:ilvl w:val="0"/>
          <w:numId w:val="11"/>
        </w:numPr>
        <w:tabs>
          <w:tab w:val="left" w:pos="4320"/>
        </w:tabs>
        <w:spacing w:line="240" w:lineRule="auto"/>
        <w:contextualSpacing w:val="0"/>
      </w:pPr>
      <w:r>
        <w:t>for a specialist prescriber (psychiatrist, neurologist or sleep medicine specialist) to treat a person with flunitrazepam for severe insomnia with a daily do</w:t>
      </w:r>
      <w:r w:rsidR="005D5499">
        <w:t>sage in excess of 2mg at night;</w:t>
      </w:r>
      <w:r w:rsidR="005D5499" w:rsidRPr="005D5499">
        <w:t xml:space="preserve"> </w:t>
      </w:r>
      <w:r w:rsidR="005D5499">
        <w:t>or</w:t>
      </w:r>
    </w:p>
    <w:p w14:paraId="05951615" w14:textId="77777777" w:rsidR="00135BA2" w:rsidRDefault="00967078" w:rsidP="00864D71">
      <w:pPr>
        <w:pStyle w:val="ListParagraph"/>
        <w:numPr>
          <w:ilvl w:val="0"/>
          <w:numId w:val="11"/>
        </w:numPr>
        <w:tabs>
          <w:tab w:val="left" w:pos="4320"/>
        </w:tabs>
        <w:spacing w:line="240" w:lineRule="auto"/>
        <w:contextualSpacing w:val="0"/>
      </w:pPr>
      <w:r>
        <w:t xml:space="preserve">treating an indication not listed on the </w:t>
      </w:r>
      <w:r w:rsidR="00F65E21">
        <w:t>Australian Register of Therapeutic Goods</w:t>
      </w:r>
      <w:r>
        <w:t>.</w:t>
      </w:r>
      <w:r w:rsidDel="00967078">
        <w:t xml:space="preserve"> </w:t>
      </w:r>
    </w:p>
    <w:p w14:paraId="437CDDB3" w14:textId="77777777" w:rsidR="00FB7DF3" w:rsidRPr="00656A84" w:rsidRDefault="00C766C0">
      <w:pPr>
        <w:pStyle w:val="ListParagraph"/>
        <w:tabs>
          <w:tab w:val="left" w:pos="4320"/>
        </w:tabs>
        <w:spacing w:line="240" w:lineRule="auto"/>
        <w:rPr>
          <w:sz w:val="20"/>
          <w:szCs w:val="20"/>
        </w:rPr>
      </w:pPr>
      <w:r w:rsidRPr="00656A84">
        <w:rPr>
          <w:i/>
          <w:sz w:val="20"/>
          <w:szCs w:val="20"/>
        </w:rPr>
        <w:t xml:space="preserve">In this circumstance patients must sign a consent form acknowledging </w:t>
      </w:r>
      <w:r w:rsidR="002879EC" w:rsidRPr="00656A84">
        <w:rPr>
          <w:i/>
          <w:sz w:val="20"/>
          <w:szCs w:val="20"/>
        </w:rPr>
        <w:t xml:space="preserve">treatment for a non-licensed condition. </w:t>
      </w:r>
    </w:p>
    <w:p w14:paraId="0087499E" w14:textId="77777777" w:rsidR="00E853B0" w:rsidRDefault="00E853B0" w:rsidP="00895CB5">
      <w:pPr>
        <w:tabs>
          <w:tab w:val="left" w:pos="4320"/>
        </w:tabs>
        <w:spacing w:after="0" w:line="240" w:lineRule="auto"/>
        <w:jc w:val="center"/>
        <w:rPr>
          <w:b/>
          <w:sz w:val="40"/>
          <w:szCs w:val="40"/>
        </w:rPr>
      </w:pPr>
    </w:p>
    <w:p w14:paraId="4F667A3A" w14:textId="77777777" w:rsidR="00104792" w:rsidRDefault="00104792">
      <w:pPr>
        <w:spacing w:before="0" w:after="200"/>
        <w:rPr>
          <w:b/>
          <w:sz w:val="32"/>
          <w:szCs w:val="28"/>
        </w:rPr>
      </w:pPr>
      <w:r>
        <w:br w:type="page"/>
      </w:r>
    </w:p>
    <w:p w14:paraId="03FF7104" w14:textId="593E8AFA" w:rsidR="001571C6" w:rsidRDefault="001571C6" w:rsidP="00656A84">
      <w:pPr>
        <w:pStyle w:val="Heading1"/>
      </w:pPr>
      <w:bookmarkStart w:id="21" w:name="_Toc39579937"/>
      <w:r w:rsidRPr="001B31D9">
        <w:lastRenderedPageBreak/>
        <w:t xml:space="preserve">Chapter </w:t>
      </w:r>
      <w:r>
        <w:t>5</w:t>
      </w:r>
      <w:r w:rsidRPr="001B31D9">
        <w:t xml:space="preserve"> - </w:t>
      </w:r>
      <w:r w:rsidR="00E853B0">
        <w:t>P</w:t>
      </w:r>
      <w:r>
        <w:t>sychostimulant</w:t>
      </w:r>
      <w:r w:rsidR="00E853B0">
        <w:t>s</w:t>
      </w:r>
      <w:bookmarkEnd w:id="21"/>
    </w:p>
    <w:p w14:paraId="4CA38EC9" w14:textId="1A8414E1" w:rsidR="001571C6" w:rsidRPr="000F3049" w:rsidRDefault="001571C6" w:rsidP="00656A84">
      <w:pPr>
        <w:pStyle w:val="Heading2"/>
      </w:pPr>
      <w:bookmarkStart w:id="22" w:name="_Toc39579938"/>
      <w:r w:rsidRPr="00656A84">
        <w:t>CATEGORY 5 APPROVAL</w:t>
      </w:r>
      <w:bookmarkEnd w:id="22"/>
    </w:p>
    <w:p w14:paraId="45F30779" w14:textId="34EE9D9F" w:rsidR="00D70F63" w:rsidRDefault="00667CE5" w:rsidP="006F7791">
      <w:pPr>
        <w:spacing w:after="0" w:line="240" w:lineRule="auto"/>
      </w:pPr>
      <w:r w:rsidRPr="00057811">
        <w:rPr>
          <w:b/>
          <w:noProof/>
          <w:lang w:eastAsia="en-AU"/>
        </w:rPr>
        <mc:AlternateContent>
          <mc:Choice Requires="wps">
            <w:drawing>
              <wp:anchor distT="0" distB="0" distL="114300" distR="114300" simplePos="0" relativeHeight="251670528" behindDoc="0" locked="0" layoutInCell="1" allowOverlap="1" wp14:anchorId="00E8CC65" wp14:editId="1F719A83">
                <wp:simplePos x="0" y="0"/>
                <wp:positionH relativeFrom="margin">
                  <wp:align>left</wp:align>
                </wp:positionH>
                <wp:positionV relativeFrom="paragraph">
                  <wp:posOffset>105410</wp:posOffset>
                </wp:positionV>
                <wp:extent cx="5854700" cy="7524750"/>
                <wp:effectExtent l="0" t="0" r="12700"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7524750"/>
                        </a:xfrm>
                        <a:prstGeom prst="rect">
                          <a:avLst/>
                        </a:prstGeom>
                        <a:solidFill>
                          <a:srgbClr val="FFEBFF"/>
                        </a:solidFill>
                        <a:ln w="3175">
                          <a:solidFill>
                            <a:srgbClr val="000000"/>
                          </a:solidFill>
                          <a:miter lim="800000"/>
                          <a:headEnd/>
                          <a:tailEnd/>
                        </a:ln>
                      </wps:spPr>
                      <wps:txbx>
                        <w:txbxContent>
                          <w:p w14:paraId="3DE34008" w14:textId="77777777" w:rsidR="000D78E2" w:rsidRDefault="000D78E2" w:rsidP="00895CB5">
                            <w:pPr>
                              <w:shd w:val="clear" w:color="auto" w:fill="FFEBFF"/>
                              <w:tabs>
                                <w:tab w:val="left" w:pos="4320"/>
                              </w:tabs>
                              <w:spacing w:after="0" w:line="240" w:lineRule="auto"/>
                              <w:rPr>
                                <w:b/>
                              </w:rPr>
                            </w:pPr>
                            <w:r w:rsidRPr="001559FC">
                              <w:rPr>
                                <w:b/>
                              </w:rPr>
                              <w:t>Controlled medicine to treat a person with a psychostimulant</w:t>
                            </w:r>
                          </w:p>
                          <w:p w14:paraId="521C4494" w14:textId="77777777" w:rsidR="000D78E2" w:rsidRPr="007E3A98"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5A – Attention Deficit Hyperactivity Disorder </w:t>
                            </w:r>
                          </w:p>
                          <w:p w14:paraId="217FBB28" w14:textId="77777777" w:rsidR="000D78E2" w:rsidRDefault="000D78E2"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who have been initiated or reviewed by a paediatrician, psychiatrist or neurologist within the previous two years.</w:t>
                            </w:r>
                          </w:p>
                          <w:p w14:paraId="3C3BBBC2" w14:textId="77777777" w:rsidR="000D78E2" w:rsidRPr="007E3A98"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5B – Attention Deficit Hyperactivity Disorder </w:t>
                            </w:r>
                          </w:p>
                          <w:p w14:paraId="5A9ECD3A" w14:textId="77777777" w:rsidR="000D78E2" w:rsidRDefault="000D78E2" w:rsidP="00895CB5">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19 years or older </w:t>
                            </w:r>
                            <w:r w:rsidRPr="002F5B5A">
                              <w:t>who</w:t>
                            </w:r>
                            <w:r>
                              <w:t xml:space="preserve"> have been initiated or reviewed by a paediatrician, psychiatrist or neurologist within the previous three years.</w:t>
                            </w:r>
                          </w:p>
                          <w:p w14:paraId="19341C6A" w14:textId="77777777" w:rsidR="000D78E2" w:rsidRPr="00DE04C1" w:rsidRDefault="000D78E2" w:rsidP="00895CB5">
                            <w:pPr>
                              <w:shd w:val="clear" w:color="auto" w:fill="FFEBFF"/>
                              <w:tabs>
                                <w:tab w:val="left" w:pos="4320"/>
                              </w:tabs>
                              <w:spacing w:before="0" w:after="0" w:line="240" w:lineRule="auto"/>
                              <w:rPr>
                                <w:sz w:val="14"/>
                                <w:szCs w:val="14"/>
                              </w:rPr>
                            </w:pPr>
                          </w:p>
                          <w:p w14:paraId="7F32C906" w14:textId="77777777" w:rsidR="000D78E2" w:rsidRDefault="000D78E2" w:rsidP="00895CB5">
                            <w:pPr>
                              <w:shd w:val="clear" w:color="auto" w:fill="FFEBFF"/>
                              <w:tabs>
                                <w:tab w:val="left" w:pos="4320"/>
                              </w:tabs>
                              <w:spacing w:before="0" w:after="0" w:line="240" w:lineRule="auto"/>
                            </w:pPr>
                            <w:r>
                              <w:t>A</w:t>
                            </w:r>
                            <w:r w:rsidRPr="001559FC">
                              <w:t xml:space="preserve"> </w:t>
                            </w:r>
                            <w:r w:rsidRPr="007E3A98">
                              <w:rPr>
                                <w:b/>
                                <w:color w:val="D60093"/>
                              </w:rPr>
                              <w:t xml:space="preserve">Category 5A </w:t>
                            </w:r>
                            <w:r>
                              <w:rPr>
                                <w:b/>
                                <w:color w:val="D60093"/>
                              </w:rPr>
                              <w:t>or</w:t>
                            </w:r>
                            <w:r w:rsidRPr="007E3A98">
                              <w:rPr>
                                <w:b/>
                                <w:color w:val="D60093"/>
                              </w:rPr>
                              <w:t xml:space="preserve"> 5B</w:t>
                            </w:r>
                            <w:r w:rsidRPr="005C7B26">
                              <w:t xml:space="preserve"> approval</w:t>
                            </w:r>
                            <w:r>
                              <w:rPr>
                                <w:color w:val="D60093"/>
                              </w:rPr>
                              <w:t xml:space="preserve"> </w:t>
                            </w:r>
                            <w:r w:rsidRPr="00D55DE7">
                              <w:t>may be issued for</w:t>
                            </w:r>
                            <w:r>
                              <w:rPr>
                                <w:color w:val="D60093"/>
                              </w:rPr>
                              <w:t xml:space="preserve"> </w:t>
                            </w:r>
                            <w:r>
                              <w:t>up to a maximum of 2 years.</w:t>
                            </w:r>
                          </w:p>
                          <w:p w14:paraId="5A56E610" w14:textId="77777777" w:rsidR="000D78E2" w:rsidRDefault="000D78E2" w:rsidP="00895CB5">
                            <w:pPr>
                              <w:shd w:val="clear" w:color="auto" w:fill="FFEBFF"/>
                              <w:tabs>
                                <w:tab w:val="left" w:pos="4320"/>
                              </w:tabs>
                              <w:spacing w:after="0" w:line="240" w:lineRule="auto"/>
                            </w:pPr>
                            <w:r w:rsidRPr="007E3A98">
                              <w:rPr>
                                <w:b/>
                                <w:color w:val="D60093"/>
                              </w:rPr>
                              <w:t xml:space="preserve">Category 5A </w:t>
                            </w:r>
                            <w:r>
                              <w:rPr>
                                <w:b/>
                                <w:color w:val="D60093"/>
                              </w:rPr>
                              <w:t>or</w:t>
                            </w:r>
                            <w:r w:rsidRPr="007E3A98">
                              <w:rPr>
                                <w:b/>
                                <w:color w:val="D60093"/>
                              </w:rPr>
                              <w:t xml:space="preserve"> 5B</w:t>
                            </w:r>
                            <w:r w:rsidRPr="007E3A98">
                              <w:rPr>
                                <w:color w:val="D60093"/>
                              </w:rPr>
                              <w:t xml:space="preserve"> </w:t>
                            </w:r>
                            <w:r>
                              <w:t>approval is only inclusive of the total daily dosage as specified below:</w:t>
                            </w:r>
                          </w:p>
                          <w:p w14:paraId="52C4C974" w14:textId="053D8C5C" w:rsidR="000D78E2" w:rsidRDefault="000D78E2" w:rsidP="00895CB5">
                            <w:pPr>
                              <w:pStyle w:val="ListParagraph"/>
                              <w:numPr>
                                <w:ilvl w:val="0"/>
                                <w:numId w:val="5"/>
                              </w:numPr>
                              <w:spacing w:after="0" w:line="240" w:lineRule="auto"/>
                              <w:ind w:left="567" w:hanging="426"/>
                              <w:contextualSpacing w:val="0"/>
                            </w:pPr>
                            <w:r>
                              <w:t>40mg daily of dexamfetamine</w:t>
                            </w:r>
                          </w:p>
                          <w:p w14:paraId="62715895" w14:textId="6B798247" w:rsidR="000D78E2" w:rsidRDefault="000D78E2" w:rsidP="00895CB5">
                            <w:pPr>
                              <w:pStyle w:val="ListParagraph"/>
                              <w:numPr>
                                <w:ilvl w:val="0"/>
                                <w:numId w:val="5"/>
                              </w:numPr>
                              <w:spacing w:after="0" w:line="240" w:lineRule="auto"/>
                              <w:ind w:left="567" w:hanging="426"/>
                              <w:contextualSpacing w:val="0"/>
                            </w:pPr>
                            <w:r>
                              <w:t>70mg daily of lisdexamphetamine</w:t>
                            </w:r>
                          </w:p>
                          <w:p w14:paraId="3160261E" w14:textId="64B68A22" w:rsidR="000D78E2" w:rsidRDefault="000D78E2" w:rsidP="00895CB5">
                            <w:pPr>
                              <w:pStyle w:val="ListParagraph"/>
                              <w:numPr>
                                <w:ilvl w:val="0"/>
                                <w:numId w:val="5"/>
                              </w:numPr>
                              <w:spacing w:after="0" w:line="240" w:lineRule="auto"/>
                              <w:ind w:left="567" w:hanging="426"/>
                              <w:contextualSpacing w:val="0"/>
                            </w:pPr>
                            <w:r>
                              <w:t>72mg daily of controlled release methylphenidate</w:t>
                            </w:r>
                          </w:p>
                          <w:p w14:paraId="50A32C82" w14:textId="62C33595" w:rsidR="000D78E2" w:rsidRDefault="000D78E2" w:rsidP="00895CB5">
                            <w:pPr>
                              <w:pStyle w:val="ListParagraph"/>
                              <w:numPr>
                                <w:ilvl w:val="0"/>
                                <w:numId w:val="5"/>
                              </w:numPr>
                              <w:spacing w:after="0" w:line="240" w:lineRule="auto"/>
                              <w:ind w:left="567" w:hanging="426"/>
                              <w:contextualSpacing w:val="0"/>
                            </w:pPr>
                            <w:r>
                              <w:t>60mg daily of conventional methylphenidate.</w:t>
                            </w:r>
                          </w:p>
                          <w:p w14:paraId="1EEF4860" w14:textId="77777777" w:rsidR="000D78E2" w:rsidRDefault="000D78E2" w:rsidP="00895CB5">
                            <w:pPr>
                              <w:shd w:val="clear" w:color="auto" w:fill="FFEBFF"/>
                              <w:tabs>
                                <w:tab w:val="left" w:pos="4320"/>
                              </w:tabs>
                              <w:spacing w:after="0" w:line="240" w:lineRule="auto"/>
                            </w:pPr>
                            <w:r>
                              <w:t>Applications made by prescribers other than a paediatrician, psychiatrist or neurologist must be accompanied by documented support from an appropriate specialist (that is, a paediatrician, psychiatrist or neurologist) that clearly supports the requested dosing regime and ADHD diagnosis.</w:t>
                            </w:r>
                          </w:p>
                          <w:p w14:paraId="5CB859D9" w14:textId="379FB523"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5C</w:t>
                            </w:r>
                            <w:r w:rsidRPr="007E3A98">
                              <w:rPr>
                                <w:b/>
                                <w:color w:val="D60093"/>
                                <w:sz w:val="24"/>
                                <w:szCs w:val="24"/>
                              </w:rPr>
                              <w:t xml:space="preserve"> – Attention Deficit Hyperactivity Disorder </w:t>
                            </w:r>
                          </w:p>
                          <w:p w14:paraId="275BC4E8" w14:textId="77777777" w:rsidR="000D78E2" w:rsidRDefault="000D78E2"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where the applicant is a paediatrician, psychiatrist or neurologist.</w:t>
                            </w:r>
                          </w:p>
                          <w:p w14:paraId="069DC16A" w14:textId="77777777" w:rsidR="000D78E2" w:rsidRPr="007E3A98"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5D</w:t>
                            </w:r>
                            <w:r w:rsidRPr="007E3A98">
                              <w:rPr>
                                <w:b/>
                                <w:color w:val="D60093"/>
                                <w:sz w:val="24"/>
                                <w:szCs w:val="24"/>
                              </w:rPr>
                              <w:t xml:space="preserve"> – Attention Deficit Hyperactivity Disorder </w:t>
                            </w:r>
                          </w:p>
                          <w:p w14:paraId="6D11BDC5" w14:textId="77777777"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19 years or older </w:t>
                            </w:r>
                            <w:r w:rsidRPr="00D55DE7">
                              <w:t>where the applicant is a psychiatrist or neurologist.</w:t>
                            </w:r>
                          </w:p>
                          <w:p w14:paraId="5CAA2C98" w14:textId="77777777" w:rsidR="000D78E2" w:rsidRPr="00DE04C1" w:rsidRDefault="000D78E2" w:rsidP="00895CB5">
                            <w:pPr>
                              <w:shd w:val="clear" w:color="auto" w:fill="FFEBFF"/>
                              <w:tabs>
                                <w:tab w:val="left" w:pos="4320"/>
                              </w:tabs>
                              <w:spacing w:before="0" w:after="0" w:line="240" w:lineRule="auto"/>
                              <w:rPr>
                                <w:sz w:val="14"/>
                                <w:szCs w:val="14"/>
                              </w:rPr>
                            </w:pPr>
                          </w:p>
                          <w:p w14:paraId="077DB124" w14:textId="77777777" w:rsidR="000D78E2" w:rsidRDefault="000D78E2" w:rsidP="00895CB5">
                            <w:pPr>
                              <w:shd w:val="clear" w:color="auto" w:fill="FFEBFF"/>
                              <w:tabs>
                                <w:tab w:val="left" w:pos="4320"/>
                              </w:tabs>
                              <w:spacing w:before="0" w:after="0" w:line="240" w:lineRule="auto"/>
                            </w:pPr>
                            <w:r>
                              <w:t>A</w:t>
                            </w:r>
                            <w:r w:rsidRPr="001559FC">
                              <w:t xml:space="preserve"> </w:t>
                            </w:r>
                            <w:r>
                              <w:rPr>
                                <w:b/>
                                <w:color w:val="D60093"/>
                              </w:rPr>
                              <w:t>Category 5C</w:t>
                            </w:r>
                            <w:r w:rsidRPr="007E3A98">
                              <w:rPr>
                                <w:b/>
                                <w:color w:val="D60093"/>
                              </w:rPr>
                              <w:t xml:space="preserve"> </w:t>
                            </w:r>
                            <w:r>
                              <w:rPr>
                                <w:b/>
                                <w:color w:val="D60093"/>
                              </w:rPr>
                              <w:t>or</w:t>
                            </w:r>
                            <w:r w:rsidRPr="007E3A98">
                              <w:rPr>
                                <w:b/>
                                <w:color w:val="D60093"/>
                              </w:rPr>
                              <w:t xml:space="preserve"> 5</w:t>
                            </w:r>
                            <w:r>
                              <w:rPr>
                                <w:b/>
                                <w:color w:val="D60093"/>
                              </w:rPr>
                              <w:t>D</w:t>
                            </w:r>
                            <w:r>
                              <w:rPr>
                                <w:color w:val="D60093"/>
                              </w:rPr>
                              <w:t xml:space="preserve"> </w:t>
                            </w:r>
                            <w:r w:rsidRPr="00D55DE7">
                              <w:t>approval may be issued</w:t>
                            </w:r>
                            <w:r>
                              <w:rPr>
                                <w:color w:val="D60093"/>
                              </w:rPr>
                              <w:t xml:space="preserve"> </w:t>
                            </w:r>
                            <w:r w:rsidRPr="005C7B26">
                              <w:t xml:space="preserve">for </w:t>
                            </w:r>
                            <w:r>
                              <w:t>up to a maximum of 3 years.</w:t>
                            </w:r>
                          </w:p>
                          <w:p w14:paraId="7C017775" w14:textId="77777777" w:rsidR="000D78E2" w:rsidRDefault="000D78E2" w:rsidP="00895CB5">
                            <w:pPr>
                              <w:shd w:val="clear" w:color="auto" w:fill="FFEBFF"/>
                              <w:tabs>
                                <w:tab w:val="left" w:pos="4320"/>
                              </w:tabs>
                              <w:spacing w:after="0" w:line="240" w:lineRule="auto"/>
                            </w:pPr>
                            <w:r w:rsidRPr="007E3A98">
                              <w:rPr>
                                <w:b/>
                                <w:color w:val="D60093"/>
                              </w:rPr>
                              <w:t>Category 5</w:t>
                            </w:r>
                            <w:r>
                              <w:rPr>
                                <w:b/>
                                <w:color w:val="D60093"/>
                              </w:rPr>
                              <w:t>C</w:t>
                            </w:r>
                            <w:r w:rsidRPr="007E3A98">
                              <w:rPr>
                                <w:b/>
                                <w:color w:val="D60093"/>
                              </w:rPr>
                              <w:t xml:space="preserve"> </w:t>
                            </w:r>
                            <w:r>
                              <w:rPr>
                                <w:b/>
                                <w:color w:val="D60093"/>
                              </w:rPr>
                              <w:t>or</w:t>
                            </w:r>
                            <w:r w:rsidRPr="007E3A98">
                              <w:rPr>
                                <w:b/>
                                <w:color w:val="D60093"/>
                              </w:rPr>
                              <w:t xml:space="preserve"> 5</w:t>
                            </w:r>
                            <w:r>
                              <w:rPr>
                                <w:b/>
                                <w:color w:val="D60093"/>
                              </w:rPr>
                              <w:t>D</w:t>
                            </w:r>
                            <w:r w:rsidRPr="007E3A98">
                              <w:rPr>
                                <w:color w:val="D60093"/>
                              </w:rPr>
                              <w:t xml:space="preserve"> </w:t>
                            </w:r>
                            <w:r>
                              <w:t>approval is only inclusive of the total daily dosage as specified below:</w:t>
                            </w:r>
                          </w:p>
                          <w:p w14:paraId="5F50CB59" w14:textId="0C17A0A5" w:rsidR="000D78E2" w:rsidRDefault="000D78E2" w:rsidP="00895CB5">
                            <w:pPr>
                              <w:pStyle w:val="ListParagraph"/>
                              <w:numPr>
                                <w:ilvl w:val="0"/>
                                <w:numId w:val="5"/>
                              </w:numPr>
                              <w:spacing w:after="0" w:line="240" w:lineRule="auto"/>
                              <w:ind w:left="567" w:hanging="426"/>
                              <w:contextualSpacing w:val="0"/>
                            </w:pPr>
                            <w:r>
                              <w:t>40mg daily of dexamfetamine</w:t>
                            </w:r>
                          </w:p>
                          <w:p w14:paraId="3995FB4F" w14:textId="7A71ED32" w:rsidR="000D78E2" w:rsidRDefault="000D78E2" w:rsidP="00895CB5">
                            <w:pPr>
                              <w:pStyle w:val="ListParagraph"/>
                              <w:numPr>
                                <w:ilvl w:val="0"/>
                                <w:numId w:val="5"/>
                              </w:numPr>
                              <w:spacing w:after="0" w:line="240" w:lineRule="auto"/>
                              <w:ind w:left="567" w:hanging="426"/>
                              <w:contextualSpacing w:val="0"/>
                            </w:pPr>
                            <w:r>
                              <w:t>70mg daily of lisdexamphetamine</w:t>
                            </w:r>
                          </w:p>
                          <w:p w14:paraId="49D6E7B5" w14:textId="0B729998" w:rsidR="000D78E2" w:rsidRDefault="000D78E2" w:rsidP="00895CB5">
                            <w:pPr>
                              <w:pStyle w:val="ListParagraph"/>
                              <w:numPr>
                                <w:ilvl w:val="0"/>
                                <w:numId w:val="5"/>
                              </w:numPr>
                              <w:spacing w:after="0" w:line="240" w:lineRule="auto"/>
                              <w:ind w:left="567" w:hanging="426"/>
                              <w:contextualSpacing w:val="0"/>
                            </w:pPr>
                            <w:r>
                              <w:t>72mg daily of controlled release methylphenidate</w:t>
                            </w:r>
                          </w:p>
                          <w:p w14:paraId="5483D4B5" w14:textId="67BB0BDC" w:rsidR="000D78E2" w:rsidRDefault="000D78E2" w:rsidP="00895CB5">
                            <w:pPr>
                              <w:pStyle w:val="ListParagraph"/>
                              <w:numPr>
                                <w:ilvl w:val="0"/>
                                <w:numId w:val="5"/>
                              </w:numPr>
                              <w:spacing w:after="0" w:line="240" w:lineRule="auto"/>
                              <w:ind w:left="567" w:hanging="426"/>
                              <w:contextualSpacing w:val="0"/>
                            </w:pPr>
                            <w:r>
                              <w:t>60mg daily of conventional methylphenidate.</w:t>
                            </w:r>
                          </w:p>
                          <w:p w14:paraId="106BB6EC" w14:textId="74ACDF83" w:rsidR="000D78E2" w:rsidRDefault="000D78E2" w:rsidP="00592C8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5E</w:t>
                            </w:r>
                            <w:r w:rsidRPr="007E3A98">
                              <w:rPr>
                                <w:b/>
                                <w:color w:val="D60093"/>
                                <w:sz w:val="24"/>
                                <w:szCs w:val="24"/>
                              </w:rPr>
                              <w:t xml:space="preserve"> –</w:t>
                            </w:r>
                            <w:r>
                              <w:rPr>
                                <w:b/>
                                <w:color w:val="D60093"/>
                                <w:sz w:val="24"/>
                                <w:szCs w:val="24"/>
                              </w:rPr>
                              <w:t xml:space="preserve"> Binge Eating Disorder</w:t>
                            </w:r>
                          </w:p>
                          <w:p w14:paraId="0F552BFE" w14:textId="77777777" w:rsidR="000D78E2" w:rsidRDefault="000D78E2" w:rsidP="00592C8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rsidRPr="002F5B5A">
                              <w:t>who</w:t>
                            </w:r>
                            <w:r>
                              <w:t xml:space="preserve"> have been initiated or reviewed by a psychiatrist within the previous two years.</w:t>
                            </w:r>
                          </w:p>
                          <w:p w14:paraId="518561D9" w14:textId="672AE0E1" w:rsidR="000D78E2" w:rsidRDefault="000D78E2" w:rsidP="00592C81">
                            <w:pPr>
                              <w:shd w:val="clear" w:color="auto" w:fill="FFEBFF"/>
                              <w:tabs>
                                <w:tab w:val="left" w:pos="4320"/>
                              </w:tabs>
                              <w:spacing w:after="0" w:line="240" w:lineRule="auto"/>
                            </w:pPr>
                            <w:r>
                              <w:t xml:space="preserve">A </w:t>
                            </w:r>
                            <w:r w:rsidRPr="007E3A98">
                              <w:rPr>
                                <w:b/>
                                <w:color w:val="D60093"/>
                              </w:rPr>
                              <w:t>Category 5</w:t>
                            </w:r>
                            <w:r>
                              <w:rPr>
                                <w:b/>
                                <w:color w:val="D60093"/>
                              </w:rPr>
                              <w:t>E</w:t>
                            </w:r>
                            <w:r w:rsidRPr="007E3A98">
                              <w:rPr>
                                <w:color w:val="D60093"/>
                              </w:rPr>
                              <w:t xml:space="preserve"> </w:t>
                            </w:r>
                            <w:r>
                              <w:t>approval may be issued for up to a maximum of 2 years.</w:t>
                            </w:r>
                          </w:p>
                          <w:p w14:paraId="0507B2FA" w14:textId="2EFC1127" w:rsidR="000D78E2" w:rsidRDefault="000D78E2" w:rsidP="00592C81">
                            <w:pPr>
                              <w:shd w:val="clear" w:color="auto" w:fill="FFEBFF"/>
                              <w:tabs>
                                <w:tab w:val="left" w:pos="4320"/>
                              </w:tabs>
                              <w:spacing w:after="0" w:line="240" w:lineRule="auto"/>
                            </w:pPr>
                            <w:r w:rsidRPr="007E3A98">
                              <w:rPr>
                                <w:b/>
                                <w:color w:val="D60093"/>
                              </w:rPr>
                              <w:t>Category 5</w:t>
                            </w:r>
                            <w:r>
                              <w:rPr>
                                <w:b/>
                                <w:color w:val="D60093"/>
                              </w:rPr>
                              <w:t>E</w:t>
                            </w:r>
                            <w:r w:rsidRPr="007E3A98">
                              <w:rPr>
                                <w:color w:val="D60093"/>
                              </w:rPr>
                              <w:t xml:space="preserve"> </w:t>
                            </w:r>
                            <w:r>
                              <w:t>approval is only inclusive of the total daily dosage as specified below:</w:t>
                            </w:r>
                          </w:p>
                          <w:p w14:paraId="1369DEF0" w14:textId="77777777" w:rsidR="000D78E2" w:rsidRPr="00566AF1" w:rsidRDefault="000D78E2" w:rsidP="00592C81">
                            <w:pPr>
                              <w:pStyle w:val="ListParagraph"/>
                              <w:numPr>
                                <w:ilvl w:val="0"/>
                                <w:numId w:val="5"/>
                              </w:numPr>
                              <w:spacing w:after="0" w:line="240" w:lineRule="auto"/>
                              <w:ind w:left="567" w:hanging="426"/>
                              <w:contextualSpacing w:val="0"/>
                            </w:pPr>
                            <w:r>
                              <w:t>70mg daily of lisdexamphetamine</w:t>
                            </w:r>
                          </w:p>
                          <w:p w14:paraId="1407F5C1" w14:textId="77777777" w:rsidR="000D78E2" w:rsidRDefault="000D78E2" w:rsidP="00895CB5">
                            <w:pPr>
                              <w:shd w:val="clear" w:color="auto" w:fill="FFEBFF"/>
                              <w:tabs>
                                <w:tab w:val="left" w:pos="4320"/>
                              </w:tabs>
                              <w:spacing w:before="120" w:after="0" w:line="240" w:lineRule="auto"/>
                              <w:rPr>
                                <w:b/>
                                <w:color w:val="D60093"/>
                                <w:sz w:val="24"/>
                                <w:szCs w:val="24"/>
                              </w:rPr>
                            </w:pPr>
                          </w:p>
                          <w:p w14:paraId="6084084E" w14:textId="09E0E6EE"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5E</w:t>
                            </w:r>
                            <w:r w:rsidRPr="007E3A98">
                              <w:rPr>
                                <w:b/>
                                <w:color w:val="D60093"/>
                                <w:sz w:val="24"/>
                                <w:szCs w:val="24"/>
                              </w:rPr>
                              <w:t xml:space="preserve"> –</w:t>
                            </w:r>
                            <w:r>
                              <w:rPr>
                                <w:b/>
                                <w:color w:val="D60093"/>
                                <w:sz w:val="24"/>
                                <w:szCs w:val="24"/>
                              </w:rPr>
                              <w:t xml:space="preserve"> Binge Eating Disorder</w:t>
                            </w:r>
                          </w:p>
                          <w:p w14:paraId="443F8F66" w14:textId="028DE840"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556D0795" w14:textId="77777777" w:rsidR="000D78E2" w:rsidRDefault="000D78E2" w:rsidP="00895CB5">
                            <w:pPr>
                              <w:shd w:val="clear" w:color="auto" w:fill="FFEBFF"/>
                              <w:tabs>
                                <w:tab w:val="left" w:pos="4320"/>
                              </w:tabs>
                              <w:spacing w:after="0" w:line="240" w:lineRule="auto"/>
                            </w:pPr>
                            <w:r>
                              <w:t xml:space="preserve">A </w:t>
                            </w:r>
                            <w:r w:rsidRPr="007E3A98">
                              <w:rPr>
                                <w:b/>
                                <w:color w:val="D60093"/>
                              </w:rPr>
                              <w:t>Category 5</w:t>
                            </w:r>
                            <w:r>
                              <w:rPr>
                                <w:b/>
                                <w:color w:val="D60093"/>
                              </w:rPr>
                              <w:t>E</w:t>
                            </w:r>
                            <w:r w:rsidRPr="007E3A98">
                              <w:rPr>
                                <w:color w:val="D60093"/>
                              </w:rPr>
                              <w:t xml:space="preserve"> </w:t>
                            </w:r>
                            <w:r>
                              <w:t>approval may be issued for up to a maximum of 3 years.</w:t>
                            </w:r>
                          </w:p>
                          <w:p w14:paraId="52C8BC90" w14:textId="77777777" w:rsidR="000D78E2" w:rsidRDefault="000D78E2" w:rsidP="00895CB5">
                            <w:pPr>
                              <w:shd w:val="clear" w:color="auto" w:fill="FFEBFF"/>
                              <w:tabs>
                                <w:tab w:val="left" w:pos="4320"/>
                              </w:tabs>
                              <w:spacing w:after="0" w:line="240" w:lineRule="auto"/>
                            </w:pPr>
                            <w:r w:rsidRPr="007E3A98">
                              <w:rPr>
                                <w:b/>
                                <w:color w:val="D60093"/>
                              </w:rPr>
                              <w:t>Category 5</w:t>
                            </w:r>
                            <w:r>
                              <w:rPr>
                                <w:b/>
                                <w:color w:val="D60093"/>
                              </w:rPr>
                              <w:t>E</w:t>
                            </w:r>
                            <w:r w:rsidRPr="007E3A98">
                              <w:rPr>
                                <w:color w:val="D60093"/>
                              </w:rPr>
                              <w:t xml:space="preserve"> </w:t>
                            </w:r>
                            <w:r>
                              <w:t>approval is only inclusive of the total daily dosage as specified below:</w:t>
                            </w:r>
                          </w:p>
                          <w:p w14:paraId="27CDF33E" w14:textId="379B64EF" w:rsidR="000D78E2" w:rsidRPr="006D349A" w:rsidRDefault="000D78E2" w:rsidP="00895CB5">
                            <w:pPr>
                              <w:pStyle w:val="ListParagraph"/>
                              <w:numPr>
                                <w:ilvl w:val="0"/>
                                <w:numId w:val="5"/>
                              </w:numPr>
                              <w:spacing w:after="0" w:line="240" w:lineRule="auto"/>
                              <w:ind w:left="567" w:hanging="426"/>
                              <w:contextualSpacing w:val="0"/>
                            </w:pPr>
                            <w:r>
                              <w:t>70mg daily of lisdexamphetamine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8CC65" id="_x0000_s1033" type="#_x0000_t202" style="position:absolute;margin-left:0;margin-top:8.3pt;width:461pt;height:5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" fillcolor="#ffebff" strokeweight=".25pt">
                <v:textbox>
                  <w:txbxContent>
                    <w:p w14:paraId="3DE34008" w14:textId="77777777" w:rsidR="000D78E2" w:rsidRDefault="000D78E2" w:rsidP="00895CB5">
                      <w:pPr>
                        <w:shd w:val="clear" w:color="auto" w:fill="FFEBFF"/>
                        <w:tabs>
                          <w:tab w:val="left" w:pos="4320"/>
                        </w:tabs>
                        <w:spacing w:after="0" w:line="240" w:lineRule="auto"/>
                        <w:rPr>
                          <w:b/>
                        </w:rPr>
                      </w:pPr>
                      <w:r w:rsidRPr="001559FC">
                        <w:rPr>
                          <w:b/>
                        </w:rPr>
                        <w:t>Controlled medicine to treat a person with a psychostimulant</w:t>
                      </w:r>
                    </w:p>
                    <w:p w14:paraId="521C4494" w14:textId="77777777" w:rsidR="000D78E2" w:rsidRPr="007E3A98"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w:t>
                      </w:r>
                      <w:proofErr w:type="spellStart"/>
                      <w:r w:rsidRPr="007E3A98">
                        <w:rPr>
                          <w:b/>
                          <w:color w:val="D60093"/>
                          <w:sz w:val="24"/>
                          <w:szCs w:val="24"/>
                        </w:rPr>
                        <w:t>5A</w:t>
                      </w:r>
                      <w:proofErr w:type="spellEnd"/>
                      <w:r w:rsidRPr="007E3A98">
                        <w:rPr>
                          <w:b/>
                          <w:color w:val="D60093"/>
                          <w:sz w:val="24"/>
                          <w:szCs w:val="24"/>
                        </w:rPr>
                        <w:t xml:space="preserve"> – Attention Deficit Hyperactivity Disorder </w:t>
                      </w:r>
                    </w:p>
                    <w:p w14:paraId="217FBB28" w14:textId="77777777" w:rsidR="000D78E2" w:rsidRDefault="000D78E2"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who have been initiated or reviewed by a paediatrician, psychiatrist or neurologist within the previous two years.</w:t>
                      </w:r>
                    </w:p>
                    <w:p w14:paraId="3C3BBBC2" w14:textId="77777777" w:rsidR="000D78E2" w:rsidRPr="007E3A98"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 xml:space="preserve">CATEGORY </w:t>
                      </w:r>
                      <w:proofErr w:type="spellStart"/>
                      <w:r w:rsidRPr="007E3A98">
                        <w:rPr>
                          <w:b/>
                          <w:color w:val="D60093"/>
                          <w:sz w:val="24"/>
                          <w:szCs w:val="24"/>
                        </w:rPr>
                        <w:t>5B</w:t>
                      </w:r>
                      <w:proofErr w:type="spellEnd"/>
                      <w:r w:rsidRPr="007E3A98">
                        <w:rPr>
                          <w:b/>
                          <w:color w:val="D60093"/>
                          <w:sz w:val="24"/>
                          <w:szCs w:val="24"/>
                        </w:rPr>
                        <w:t xml:space="preserve"> – Attention Deficit Hyperactivity Disorder </w:t>
                      </w:r>
                    </w:p>
                    <w:p w14:paraId="5A9ECD3A" w14:textId="77777777" w:rsidR="000D78E2" w:rsidRDefault="000D78E2" w:rsidP="00895CB5">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19 years or older </w:t>
                      </w:r>
                      <w:r w:rsidRPr="002F5B5A">
                        <w:t>who</w:t>
                      </w:r>
                      <w:r>
                        <w:t xml:space="preserve"> have been initiated or reviewed by a paediatrician, psychiatrist or neurologist within the previous three years.</w:t>
                      </w:r>
                    </w:p>
                    <w:p w14:paraId="19341C6A" w14:textId="77777777" w:rsidR="000D78E2" w:rsidRPr="00DE04C1" w:rsidRDefault="000D78E2" w:rsidP="00895CB5">
                      <w:pPr>
                        <w:shd w:val="clear" w:color="auto" w:fill="FFEBFF"/>
                        <w:tabs>
                          <w:tab w:val="left" w:pos="4320"/>
                        </w:tabs>
                        <w:spacing w:before="0" w:after="0" w:line="240" w:lineRule="auto"/>
                        <w:rPr>
                          <w:sz w:val="14"/>
                          <w:szCs w:val="14"/>
                        </w:rPr>
                      </w:pPr>
                    </w:p>
                    <w:p w14:paraId="7F32C906" w14:textId="77777777" w:rsidR="000D78E2" w:rsidRDefault="000D78E2" w:rsidP="00895CB5">
                      <w:pPr>
                        <w:shd w:val="clear" w:color="auto" w:fill="FFEBFF"/>
                        <w:tabs>
                          <w:tab w:val="left" w:pos="4320"/>
                        </w:tabs>
                        <w:spacing w:before="0" w:after="0" w:line="240" w:lineRule="auto"/>
                      </w:pPr>
                      <w:r>
                        <w:t>A</w:t>
                      </w:r>
                      <w:r w:rsidRPr="001559FC">
                        <w:t xml:space="preserve"> </w:t>
                      </w:r>
                      <w:r w:rsidRPr="007E3A98">
                        <w:rPr>
                          <w:b/>
                          <w:color w:val="D60093"/>
                        </w:rPr>
                        <w:t xml:space="preserve">Category </w:t>
                      </w:r>
                      <w:proofErr w:type="spellStart"/>
                      <w:r w:rsidRPr="007E3A98">
                        <w:rPr>
                          <w:b/>
                          <w:color w:val="D60093"/>
                        </w:rPr>
                        <w:t>5A</w:t>
                      </w:r>
                      <w:proofErr w:type="spellEnd"/>
                      <w:r w:rsidRPr="007E3A98">
                        <w:rPr>
                          <w:b/>
                          <w:color w:val="D60093"/>
                        </w:rPr>
                        <w:t xml:space="preserve"> </w:t>
                      </w:r>
                      <w:r>
                        <w:rPr>
                          <w:b/>
                          <w:color w:val="D60093"/>
                        </w:rPr>
                        <w:t>or</w:t>
                      </w:r>
                      <w:r w:rsidRPr="007E3A98">
                        <w:rPr>
                          <w:b/>
                          <w:color w:val="D60093"/>
                        </w:rPr>
                        <w:t xml:space="preserve"> </w:t>
                      </w:r>
                      <w:proofErr w:type="spellStart"/>
                      <w:r w:rsidRPr="007E3A98">
                        <w:rPr>
                          <w:b/>
                          <w:color w:val="D60093"/>
                        </w:rPr>
                        <w:t>5B</w:t>
                      </w:r>
                      <w:proofErr w:type="spellEnd"/>
                      <w:r w:rsidRPr="005C7B26">
                        <w:t xml:space="preserve"> approval</w:t>
                      </w:r>
                      <w:r>
                        <w:rPr>
                          <w:color w:val="D60093"/>
                        </w:rPr>
                        <w:t xml:space="preserve"> </w:t>
                      </w:r>
                      <w:r w:rsidRPr="00D55DE7">
                        <w:t>may be issued for</w:t>
                      </w:r>
                      <w:r>
                        <w:rPr>
                          <w:color w:val="D60093"/>
                        </w:rPr>
                        <w:t xml:space="preserve"> </w:t>
                      </w:r>
                      <w:r>
                        <w:t>up to a maximum of 2 years.</w:t>
                      </w:r>
                    </w:p>
                    <w:p w14:paraId="5A56E610" w14:textId="77777777" w:rsidR="000D78E2" w:rsidRDefault="000D78E2" w:rsidP="00895CB5">
                      <w:pPr>
                        <w:shd w:val="clear" w:color="auto" w:fill="FFEBFF"/>
                        <w:tabs>
                          <w:tab w:val="left" w:pos="4320"/>
                        </w:tabs>
                        <w:spacing w:after="0" w:line="240" w:lineRule="auto"/>
                      </w:pPr>
                      <w:r w:rsidRPr="007E3A98">
                        <w:rPr>
                          <w:b/>
                          <w:color w:val="D60093"/>
                        </w:rPr>
                        <w:t xml:space="preserve">Category </w:t>
                      </w:r>
                      <w:proofErr w:type="spellStart"/>
                      <w:r w:rsidRPr="007E3A98">
                        <w:rPr>
                          <w:b/>
                          <w:color w:val="D60093"/>
                        </w:rPr>
                        <w:t>5A</w:t>
                      </w:r>
                      <w:proofErr w:type="spellEnd"/>
                      <w:r w:rsidRPr="007E3A98">
                        <w:rPr>
                          <w:b/>
                          <w:color w:val="D60093"/>
                        </w:rPr>
                        <w:t xml:space="preserve"> </w:t>
                      </w:r>
                      <w:r>
                        <w:rPr>
                          <w:b/>
                          <w:color w:val="D60093"/>
                        </w:rPr>
                        <w:t>or</w:t>
                      </w:r>
                      <w:r w:rsidRPr="007E3A98">
                        <w:rPr>
                          <w:b/>
                          <w:color w:val="D60093"/>
                        </w:rPr>
                        <w:t xml:space="preserve"> </w:t>
                      </w:r>
                      <w:proofErr w:type="spellStart"/>
                      <w:r w:rsidRPr="007E3A98">
                        <w:rPr>
                          <w:b/>
                          <w:color w:val="D60093"/>
                        </w:rPr>
                        <w:t>5B</w:t>
                      </w:r>
                      <w:proofErr w:type="spellEnd"/>
                      <w:r w:rsidRPr="007E3A98">
                        <w:rPr>
                          <w:color w:val="D60093"/>
                        </w:rPr>
                        <w:t xml:space="preserve"> </w:t>
                      </w:r>
                      <w:r>
                        <w:t>approval is only inclusive of the total daily dosage as specified below:</w:t>
                      </w:r>
                    </w:p>
                    <w:p w14:paraId="52C4C974" w14:textId="053D8C5C" w:rsidR="000D78E2" w:rsidRDefault="000D78E2" w:rsidP="00895CB5">
                      <w:pPr>
                        <w:pStyle w:val="ListParagraph"/>
                        <w:numPr>
                          <w:ilvl w:val="0"/>
                          <w:numId w:val="5"/>
                        </w:numPr>
                        <w:spacing w:after="0" w:line="240" w:lineRule="auto"/>
                        <w:ind w:left="567" w:hanging="426"/>
                        <w:contextualSpacing w:val="0"/>
                      </w:pPr>
                      <w:proofErr w:type="spellStart"/>
                      <w:r>
                        <w:t>40mg</w:t>
                      </w:r>
                      <w:proofErr w:type="spellEnd"/>
                      <w:r>
                        <w:t xml:space="preserve"> daily of </w:t>
                      </w:r>
                      <w:proofErr w:type="spellStart"/>
                      <w:r>
                        <w:t>dexamfetamine</w:t>
                      </w:r>
                      <w:proofErr w:type="spellEnd"/>
                    </w:p>
                    <w:p w14:paraId="62715895" w14:textId="6B798247" w:rsidR="000D78E2" w:rsidRDefault="000D78E2" w:rsidP="00895CB5">
                      <w:pPr>
                        <w:pStyle w:val="ListParagraph"/>
                        <w:numPr>
                          <w:ilvl w:val="0"/>
                          <w:numId w:val="5"/>
                        </w:numPr>
                        <w:spacing w:after="0" w:line="240" w:lineRule="auto"/>
                        <w:ind w:left="567" w:hanging="426"/>
                        <w:contextualSpacing w:val="0"/>
                      </w:pPr>
                      <w:proofErr w:type="spellStart"/>
                      <w:r>
                        <w:t>70mg</w:t>
                      </w:r>
                      <w:proofErr w:type="spellEnd"/>
                      <w:r>
                        <w:t xml:space="preserve"> daily of </w:t>
                      </w:r>
                      <w:proofErr w:type="spellStart"/>
                      <w:r>
                        <w:t>lisdexamphetamine</w:t>
                      </w:r>
                      <w:proofErr w:type="spellEnd"/>
                    </w:p>
                    <w:p w14:paraId="3160261E" w14:textId="64B68A22" w:rsidR="000D78E2" w:rsidRDefault="000D78E2" w:rsidP="00895CB5">
                      <w:pPr>
                        <w:pStyle w:val="ListParagraph"/>
                        <w:numPr>
                          <w:ilvl w:val="0"/>
                          <w:numId w:val="5"/>
                        </w:numPr>
                        <w:spacing w:after="0" w:line="240" w:lineRule="auto"/>
                        <w:ind w:left="567" w:hanging="426"/>
                        <w:contextualSpacing w:val="0"/>
                      </w:pPr>
                      <w:proofErr w:type="spellStart"/>
                      <w:r>
                        <w:t>72mg</w:t>
                      </w:r>
                      <w:proofErr w:type="spellEnd"/>
                      <w:r>
                        <w:t xml:space="preserve"> daily of controlled release methylphenidate</w:t>
                      </w:r>
                    </w:p>
                    <w:p w14:paraId="50A32C82" w14:textId="62C33595" w:rsidR="000D78E2" w:rsidRDefault="000D78E2" w:rsidP="00895CB5">
                      <w:pPr>
                        <w:pStyle w:val="ListParagraph"/>
                        <w:numPr>
                          <w:ilvl w:val="0"/>
                          <w:numId w:val="5"/>
                        </w:numPr>
                        <w:spacing w:after="0" w:line="240" w:lineRule="auto"/>
                        <w:ind w:left="567" w:hanging="426"/>
                        <w:contextualSpacing w:val="0"/>
                      </w:pPr>
                      <w:proofErr w:type="spellStart"/>
                      <w:r>
                        <w:t>60mg</w:t>
                      </w:r>
                      <w:proofErr w:type="spellEnd"/>
                      <w:r>
                        <w:t xml:space="preserve"> daily of conventional methylphenidate.</w:t>
                      </w:r>
                    </w:p>
                    <w:p w14:paraId="1EEF4860" w14:textId="77777777" w:rsidR="000D78E2" w:rsidRDefault="000D78E2" w:rsidP="00895CB5">
                      <w:pPr>
                        <w:shd w:val="clear" w:color="auto" w:fill="FFEBFF"/>
                        <w:tabs>
                          <w:tab w:val="left" w:pos="4320"/>
                        </w:tabs>
                        <w:spacing w:after="0" w:line="240" w:lineRule="auto"/>
                      </w:pPr>
                      <w:r>
                        <w:t>Applications made by prescribers other than a paediatrician, psychiatrist or neurologist must be accompanied by documented support from an appropriate specialist (that is, a paediatrician, psychiatrist or neurologist) that clearly supports the requested dosing regime and ADHD diagnosis.</w:t>
                      </w:r>
                    </w:p>
                    <w:p w14:paraId="5CB859D9" w14:textId="379FB523"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5C</w:t>
                      </w:r>
                      <w:proofErr w:type="spellEnd"/>
                      <w:r w:rsidRPr="007E3A98">
                        <w:rPr>
                          <w:b/>
                          <w:color w:val="D60093"/>
                          <w:sz w:val="24"/>
                          <w:szCs w:val="24"/>
                        </w:rPr>
                        <w:t xml:space="preserve"> – Attention Deficit Hyperactivity Disorder </w:t>
                      </w:r>
                    </w:p>
                    <w:p w14:paraId="275BC4E8" w14:textId="77777777" w:rsidR="000D78E2" w:rsidRDefault="000D78E2" w:rsidP="00895CB5">
                      <w:pPr>
                        <w:shd w:val="clear" w:color="auto" w:fill="FFEBFF"/>
                        <w:tabs>
                          <w:tab w:val="left" w:pos="4320"/>
                        </w:tabs>
                        <w:spacing w:after="0" w:line="240" w:lineRule="auto"/>
                      </w:pPr>
                      <w:r>
                        <w:rPr>
                          <w:b/>
                        </w:rPr>
                        <w:t>For non</w:t>
                      </w:r>
                      <w:r>
                        <w:rPr>
                          <w:b/>
                        </w:rPr>
                        <w:noBreakHyphen/>
                        <w:t>drug dependent p</w:t>
                      </w:r>
                      <w:r w:rsidRPr="001559FC">
                        <w:rPr>
                          <w:b/>
                        </w:rPr>
                        <w:t>ersons aged 4 to 18 years</w:t>
                      </w:r>
                      <w:r>
                        <w:t xml:space="preserve"> where the applicant is a paediatrician, psychiatrist or neurologist.</w:t>
                      </w:r>
                    </w:p>
                    <w:p w14:paraId="069DC16A" w14:textId="77777777" w:rsidR="000D78E2" w:rsidRPr="007E3A98"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5D</w:t>
                      </w:r>
                      <w:proofErr w:type="spellEnd"/>
                      <w:r w:rsidRPr="007E3A98">
                        <w:rPr>
                          <w:b/>
                          <w:color w:val="D60093"/>
                          <w:sz w:val="24"/>
                          <w:szCs w:val="24"/>
                        </w:rPr>
                        <w:t xml:space="preserve"> – Attention Deficit Hyperactivity Disorder </w:t>
                      </w:r>
                    </w:p>
                    <w:p w14:paraId="6D11BDC5" w14:textId="77777777"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19 years or older </w:t>
                      </w:r>
                      <w:r w:rsidRPr="00D55DE7">
                        <w:t>where the applicant is a psychiatrist or neurologist.</w:t>
                      </w:r>
                    </w:p>
                    <w:p w14:paraId="5CAA2C98" w14:textId="77777777" w:rsidR="000D78E2" w:rsidRPr="00DE04C1" w:rsidRDefault="000D78E2" w:rsidP="00895CB5">
                      <w:pPr>
                        <w:shd w:val="clear" w:color="auto" w:fill="FFEBFF"/>
                        <w:tabs>
                          <w:tab w:val="left" w:pos="4320"/>
                        </w:tabs>
                        <w:spacing w:before="0" w:after="0" w:line="240" w:lineRule="auto"/>
                        <w:rPr>
                          <w:sz w:val="14"/>
                          <w:szCs w:val="14"/>
                        </w:rPr>
                      </w:pPr>
                    </w:p>
                    <w:p w14:paraId="077DB124" w14:textId="77777777" w:rsidR="000D78E2" w:rsidRDefault="000D78E2" w:rsidP="00895CB5">
                      <w:pPr>
                        <w:shd w:val="clear" w:color="auto" w:fill="FFEBFF"/>
                        <w:tabs>
                          <w:tab w:val="left" w:pos="4320"/>
                        </w:tabs>
                        <w:spacing w:before="0" w:after="0" w:line="240" w:lineRule="auto"/>
                      </w:pPr>
                      <w:r>
                        <w:t>A</w:t>
                      </w:r>
                      <w:r w:rsidRPr="001559FC">
                        <w:t xml:space="preserve"> </w:t>
                      </w:r>
                      <w:r>
                        <w:rPr>
                          <w:b/>
                          <w:color w:val="D60093"/>
                        </w:rPr>
                        <w:t xml:space="preserve">Category </w:t>
                      </w:r>
                      <w:proofErr w:type="spellStart"/>
                      <w:r>
                        <w:rPr>
                          <w:b/>
                          <w:color w:val="D60093"/>
                        </w:rPr>
                        <w:t>5C</w:t>
                      </w:r>
                      <w:proofErr w:type="spellEnd"/>
                      <w:r w:rsidRPr="007E3A98">
                        <w:rPr>
                          <w:b/>
                          <w:color w:val="D60093"/>
                        </w:rPr>
                        <w:t xml:space="preserve"> </w:t>
                      </w:r>
                      <w:r>
                        <w:rPr>
                          <w:b/>
                          <w:color w:val="D60093"/>
                        </w:rPr>
                        <w:t>or</w:t>
                      </w:r>
                      <w:r w:rsidRPr="007E3A98">
                        <w:rPr>
                          <w:b/>
                          <w:color w:val="D60093"/>
                        </w:rPr>
                        <w:t xml:space="preserve"> </w:t>
                      </w:r>
                      <w:proofErr w:type="spellStart"/>
                      <w:r w:rsidRPr="007E3A98">
                        <w:rPr>
                          <w:b/>
                          <w:color w:val="D60093"/>
                        </w:rPr>
                        <w:t>5</w:t>
                      </w:r>
                      <w:r>
                        <w:rPr>
                          <w:b/>
                          <w:color w:val="D60093"/>
                        </w:rPr>
                        <w:t>D</w:t>
                      </w:r>
                      <w:proofErr w:type="spellEnd"/>
                      <w:r>
                        <w:rPr>
                          <w:color w:val="D60093"/>
                        </w:rPr>
                        <w:t xml:space="preserve"> </w:t>
                      </w:r>
                      <w:r w:rsidRPr="00D55DE7">
                        <w:t>approval may be issued</w:t>
                      </w:r>
                      <w:r>
                        <w:rPr>
                          <w:color w:val="D60093"/>
                        </w:rPr>
                        <w:t xml:space="preserve"> </w:t>
                      </w:r>
                      <w:r w:rsidRPr="005C7B26">
                        <w:t xml:space="preserve">for </w:t>
                      </w:r>
                      <w:r>
                        <w:t>up to a maximum of 3 years.</w:t>
                      </w:r>
                    </w:p>
                    <w:p w14:paraId="7C017775" w14:textId="77777777" w:rsidR="000D78E2" w:rsidRDefault="000D78E2" w:rsidP="00895CB5">
                      <w:pPr>
                        <w:shd w:val="clear" w:color="auto" w:fill="FFEBFF"/>
                        <w:tabs>
                          <w:tab w:val="left" w:pos="4320"/>
                        </w:tabs>
                        <w:spacing w:after="0" w:line="240" w:lineRule="auto"/>
                      </w:pPr>
                      <w:r w:rsidRPr="007E3A98">
                        <w:rPr>
                          <w:b/>
                          <w:color w:val="D60093"/>
                        </w:rPr>
                        <w:t xml:space="preserve">Category </w:t>
                      </w:r>
                      <w:proofErr w:type="spellStart"/>
                      <w:r w:rsidRPr="007E3A98">
                        <w:rPr>
                          <w:b/>
                          <w:color w:val="D60093"/>
                        </w:rPr>
                        <w:t>5</w:t>
                      </w:r>
                      <w:r>
                        <w:rPr>
                          <w:b/>
                          <w:color w:val="D60093"/>
                        </w:rPr>
                        <w:t>C</w:t>
                      </w:r>
                      <w:proofErr w:type="spellEnd"/>
                      <w:r w:rsidRPr="007E3A98">
                        <w:rPr>
                          <w:b/>
                          <w:color w:val="D60093"/>
                        </w:rPr>
                        <w:t xml:space="preserve"> </w:t>
                      </w:r>
                      <w:r>
                        <w:rPr>
                          <w:b/>
                          <w:color w:val="D60093"/>
                        </w:rPr>
                        <w:t>or</w:t>
                      </w:r>
                      <w:r w:rsidRPr="007E3A98">
                        <w:rPr>
                          <w:b/>
                          <w:color w:val="D60093"/>
                        </w:rPr>
                        <w:t xml:space="preserve"> </w:t>
                      </w:r>
                      <w:proofErr w:type="spellStart"/>
                      <w:r w:rsidRPr="007E3A98">
                        <w:rPr>
                          <w:b/>
                          <w:color w:val="D60093"/>
                        </w:rPr>
                        <w:t>5</w:t>
                      </w:r>
                      <w:r>
                        <w:rPr>
                          <w:b/>
                          <w:color w:val="D60093"/>
                        </w:rPr>
                        <w:t>D</w:t>
                      </w:r>
                      <w:proofErr w:type="spellEnd"/>
                      <w:r w:rsidRPr="007E3A98">
                        <w:rPr>
                          <w:color w:val="D60093"/>
                        </w:rPr>
                        <w:t xml:space="preserve"> </w:t>
                      </w:r>
                      <w:r>
                        <w:t>approval is only inclusive of the total daily dosage as specified below:</w:t>
                      </w:r>
                    </w:p>
                    <w:p w14:paraId="5F50CB59" w14:textId="0C17A0A5" w:rsidR="000D78E2" w:rsidRDefault="000D78E2" w:rsidP="00895CB5">
                      <w:pPr>
                        <w:pStyle w:val="ListParagraph"/>
                        <w:numPr>
                          <w:ilvl w:val="0"/>
                          <w:numId w:val="5"/>
                        </w:numPr>
                        <w:spacing w:after="0" w:line="240" w:lineRule="auto"/>
                        <w:ind w:left="567" w:hanging="426"/>
                        <w:contextualSpacing w:val="0"/>
                      </w:pPr>
                      <w:proofErr w:type="spellStart"/>
                      <w:r>
                        <w:t>40mg</w:t>
                      </w:r>
                      <w:proofErr w:type="spellEnd"/>
                      <w:r>
                        <w:t xml:space="preserve"> daily of </w:t>
                      </w:r>
                      <w:proofErr w:type="spellStart"/>
                      <w:r>
                        <w:t>dexamfetamine</w:t>
                      </w:r>
                      <w:proofErr w:type="spellEnd"/>
                    </w:p>
                    <w:p w14:paraId="3995FB4F" w14:textId="7A71ED32" w:rsidR="000D78E2" w:rsidRDefault="000D78E2" w:rsidP="00895CB5">
                      <w:pPr>
                        <w:pStyle w:val="ListParagraph"/>
                        <w:numPr>
                          <w:ilvl w:val="0"/>
                          <w:numId w:val="5"/>
                        </w:numPr>
                        <w:spacing w:after="0" w:line="240" w:lineRule="auto"/>
                        <w:ind w:left="567" w:hanging="426"/>
                        <w:contextualSpacing w:val="0"/>
                      </w:pPr>
                      <w:proofErr w:type="spellStart"/>
                      <w:r>
                        <w:t>70mg</w:t>
                      </w:r>
                      <w:proofErr w:type="spellEnd"/>
                      <w:r>
                        <w:t xml:space="preserve"> daily of </w:t>
                      </w:r>
                      <w:proofErr w:type="spellStart"/>
                      <w:r>
                        <w:t>lisdexamphetamine</w:t>
                      </w:r>
                      <w:proofErr w:type="spellEnd"/>
                    </w:p>
                    <w:p w14:paraId="49D6E7B5" w14:textId="0B729998" w:rsidR="000D78E2" w:rsidRDefault="000D78E2" w:rsidP="00895CB5">
                      <w:pPr>
                        <w:pStyle w:val="ListParagraph"/>
                        <w:numPr>
                          <w:ilvl w:val="0"/>
                          <w:numId w:val="5"/>
                        </w:numPr>
                        <w:spacing w:after="0" w:line="240" w:lineRule="auto"/>
                        <w:ind w:left="567" w:hanging="426"/>
                        <w:contextualSpacing w:val="0"/>
                      </w:pPr>
                      <w:proofErr w:type="spellStart"/>
                      <w:r>
                        <w:t>72mg</w:t>
                      </w:r>
                      <w:proofErr w:type="spellEnd"/>
                      <w:r>
                        <w:t xml:space="preserve"> daily of controlled release methylphenidate</w:t>
                      </w:r>
                    </w:p>
                    <w:p w14:paraId="5483D4B5" w14:textId="67BB0BDC" w:rsidR="000D78E2" w:rsidRDefault="000D78E2" w:rsidP="00895CB5">
                      <w:pPr>
                        <w:pStyle w:val="ListParagraph"/>
                        <w:numPr>
                          <w:ilvl w:val="0"/>
                          <w:numId w:val="5"/>
                        </w:numPr>
                        <w:spacing w:after="0" w:line="240" w:lineRule="auto"/>
                        <w:ind w:left="567" w:hanging="426"/>
                        <w:contextualSpacing w:val="0"/>
                      </w:pPr>
                      <w:proofErr w:type="spellStart"/>
                      <w:r>
                        <w:t>60mg</w:t>
                      </w:r>
                      <w:proofErr w:type="spellEnd"/>
                      <w:r>
                        <w:t xml:space="preserve"> daily of conventional methylphenidate.</w:t>
                      </w:r>
                    </w:p>
                    <w:p w14:paraId="106BB6EC" w14:textId="74ACDF83" w:rsidR="000D78E2" w:rsidRDefault="000D78E2" w:rsidP="00592C8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5E</w:t>
                      </w:r>
                      <w:proofErr w:type="spellEnd"/>
                      <w:r w:rsidRPr="007E3A98">
                        <w:rPr>
                          <w:b/>
                          <w:color w:val="D60093"/>
                          <w:sz w:val="24"/>
                          <w:szCs w:val="24"/>
                        </w:rPr>
                        <w:t xml:space="preserve"> –</w:t>
                      </w:r>
                      <w:r>
                        <w:rPr>
                          <w:b/>
                          <w:color w:val="D60093"/>
                          <w:sz w:val="24"/>
                          <w:szCs w:val="24"/>
                        </w:rPr>
                        <w:t xml:space="preserve"> Binge Eating Disorder</w:t>
                      </w:r>
                    </w:p>
                    <w:p w14:paraId="0F552BFE" w14:textId="77777777" w:rsidR="000D78E2" w:rsidRDefault="000D78E2" w:rsidP="00592C8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rsidRPr="002F5B5A">
                        <w:t>who</w:t>
                      </w:r>
                      <w:r>
                        <w:t xml:space="preserve"> have been initiated or reviewed by a psychiatrist within the previous two years.</w:t>
                      </w:r>
                    </w:p>
                    <w:p w14:paraId="518561D9" w14:textId="672AE0E1" w:rsidR="000D78E2" w:rsidRDefault="000D78E2" w:rsidP="00592C81">
                      <w:pPr>
                        <w:shd w:val="clear" w:color="auto" w:fill="FFEBFF"/>
                        <w:tabs>
                          <w:tab w:val="left" w:pos="4320"/>
                        </w:tabs>
                        <w:spacing w:after="0" w:line="240" w:lineRule="auto"/>
                      </w:pPr>
                      <w:r>
                        <w:t xml:space="preserve">A </w:t>
                      </w:r>
                      <w:r w:rsidRPr="007E3A98">
                        <w:rPr>
                          <w:b/>
                          <w:color w:val="D60093"/>
                        </w:rPr>
                        <w:t xml:space="preserve">Category </w:t>
                      </w:r>
                      <w:proofErr w:type="spellStart"/>
                      <w:r w:rsidRPr="007E3A98">
                        <w:rPr>
                          <w:b/>
                          <w:color w:val="D60093"/>
                        </w:rPr>
                        <w:t>5</w:t>
                      </w:r>
                      <w:r>
                        <w:rPr>
                          <w:b/>
                          <w:color w:val="D60093"/>
                        </w:rPr>
                        <w:t>E</w:t>
                      </w:r>
                      <w:proofErr w:type="spellEnd"/>
                      <w:r w:rsidRPr="007E3A98">
                        <w:rPr>
                          <w:color w:val="D60093"/>
                        </w:rPr>
                        <w:t xml:space="preserve"> </w:t>
                      </w:r>
                      <w:r>
                        <w:t>approval may be issued for up to a maximum of 2 years.</w:t>
                      </w:r>
                    </w:p>
                    <w:p w14:paraId="0507B2FA" w14:textId="2EFC1127" w:rsidR="000D78E2" w:rsidRDefault="000D78E2" w:rsidP="00592C81">
                      <w:pPr>
                        <w:shd w:val="clear" w:color="auto" w:fill="FFEBFF"/>
                        <w:tabs>
                          <w:tab w:val="left" w:pos="4320"/>
                        </w:tabs>
                        <w:spacing w:after="0" w:line="240" w:lineRule="auto"/>
                      </w:pPr>
                      <w:r w:rsidRPr="007E3A98">
                        <w:rPr>
                          <w:b/>
                          <w:color w:val="D60093"/>
                        </w:rPr>
                        <w:t xml:space="preserve">Category </w:t>
                      </w:r>
                      <w:proofErr w:type="spellStart"/>
                      <w:r w:rsidRPr="007E3A98">
                        <w:rPr>
                          <w:b/>
                          <w:color w:val="D60093"/>
                        </w:rPr>
                        <w:t>5</w:t>
                      </w:r>
                      <w:r>
                        <w:rPr>
                          <w:b/>
                          <w:color w:val="D60093"/>
                        </w:rPr>
                        <w:t>E</w:t>
                      </w:r>
                      <w:proofErr w:type="spellEnd"/>
                      <w:r w:rsidRPr="007E3A98">
                        <w:rPr>
                          <w:color w:val="D60093"/>
                        </w:rPr>
                        <w:t xml:space="preserve"> </w:t>
                      </w:r>
                      <w:r>
                        <w:t>approval is only inclusive of the total daily dosage as specified below:</w:t>
                      </w:r>
                    </w:p>
                    <w:p w14:paraId="1369DEF0" w14:textId="77777777" w:rsidR="000D78E2" w:rsidRPr="00566AF1" w:rsidRDefault="000D78E2" w:rsidP="00592C81">
                      <w:pPr>
                        <w:pStyle w:val="ListParagraph"/>
                        <w:numPr>
                          <w:ilvl w:val="0"/>
                          <w:numId w:val="5"/>
                        </w:numPr>
                        <w:spacing w:after="0" w:line="240" w:lineRule="auto"/>
                        <w:ind w:left="567" w:hanging="426"/>
                        <w:contextualSpacing w:val="0"/>
                      </w:pPr>
                      <w:proofErr w:type="spellStart"/>
                      <w:r>
                        <w:t>70mg</w:t>
                      </w:r>
                      <w:proofErr w:type="spellEnd"/>
                      <w:r>
                        <w:t xml:space="preserve"> daily of </w:t>
                      </w:r>
                      <w:proofErr w:type="spellStart"/>
                      <w:r>
                        <w:t>lisdexamphetamine</w:t>
                      </w:r>
                      <w:proofErr w:type="spellEnd"/>
                    </w:p>
                    <w:p w14:paraId="1407F5C1" w14:textId="77777777" w:rsidR="000D78E2" w:rsidRDefault="000D78E2" w:rsidP="00895CB5">
                      <w:pPr>
                        <w:shd w:val="clear" w:color="auto" w:fill="FFEBFF"/>
                        <w:tabs>
                          <w:tab w:val="left" w:pos="4320"/>
                        </w:tabs>
                        <w:spacing w:before="120" w:after="0" w:line="240" w:lineRule="auto"/>
                        <w:rPr>
                          <w:b/>
                          <w:color w:val="D60093"/>
                          <w:sz w:val="24"/>
                          <w:szCs w:val="24"/>
                        </w:rPr>
                      </w:pPr>
                    </w:p>
                    <w:p w14:paraId="6084084E" w14:textId="09E0E6EE"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5E</w:t>
                      </w:r>
                      <w:proofErr w:type="spellEnd"/>
                      <w:r w:rsidRPr="007E3A98">
                        <w:rPr>
                          <w:b/>
                          <w:color w:val="D60093"/>
                          <w:sz w:val="24"/>
                          <w:szCs w:val="24"/>
                        </w:rPr>
                        <w:t xml:space="preserve"> –</w:t>
                      </w:r>
                      <w:r>
                        <w:rPr>
                          <w:b/>
                          <w:color w:val="D60093"/>
                          <w:sz w:val="24"/>
                          <w:szCs w:val="24"/>
                        </w:rPr>
                        <w:t xml:space="preserve"> Binge Eating Disorder</w:t>
                      </w:r>
                    </w:p>
                    <w:p w14:paraId="443F8F66" w14:textId="028DE840"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556D0795" w14:textId="77777777" w:rsidR="000D78E2" w:rsidRDefault="000D78E2" w:rsidP="00895CB5">
                      <w:pPr>
                        <w:shd w:val="clear" w:color="auto" w:fill="FFEBFF"/>
                        <w:tabs>
                          <w:tab w:val="left" w:pos="4320"/>
                        </w:tabs>
                        <w:spacing w:after="0" w:line="240" w:lineRule="auto"/>
                      </w:pPr>
                      <w:r>
                        <w:t xml:space="preserve">A </w:t>
                      </w:r>
                      <w:r w:rsidRPr="007E3A98">
                        <w:rPr>
                          <w:b/>
                          <w:color w:val="D60093"/>
                        </w:rPr>
                        <w:t xml:space="preserve">Category </w:t>
                      </w:r>
                      <w:proofErr w:type="spellStart"/>
                      <w:r w:rsidRPr="007E3A98">
                        <w:rPr>
                          <w:b/>
                          <w:color w:val="D60093"/>
                        </w:rPr>
                        <w:t>5</w:t>
                      </w:r>
                      <w:r>
                        <w:rPr>
                          <w:b/>
                          <w:color w:val="D60093"/>
                        </w:rPr>
                        <w:t>E</w:t>
                      </w:r>
                      <w:proofErr w:type="spellEnd"/>
                      <w:r w:rsidRPr="007E3A98">
                        <w:rPr>
                          <w:color w:val="D60093"/>
                        </w:rPr>
                        <w:t xml:space="preserve"> </w:t>
                      </w:r>
                      <w:r>
                        <w:t>approval may be issued for up to a maximum of 3 years.</w:t>
                      </w:r>
                    </w:p>
                    <w:p w14:paraId="52C8BC90" w14:textId="77777777" w:rsidR="000D78E2" w:rsidRDefault="000D78E2" w:rsidP="00895CB5">
                      <w:pPr>
                        <w:shd w:val="clear" w:color="auto" w:fill="FFEBFF"/>
                        <w:tabs>
                          <w:tab w:val="left" w:pos="4320"/>
                        </w:tabs>
                        <w:spacing w:after="0" w:line="240" w:lineRule="auto"/>
                      </w:pPr>
                      <w:r w:rsidRPr="007E3A98">
                        <w:rPr>
                          <w:b/>
                          <w:color w:val="D60093"/>
                        </w:rPr>
                        <w:t xml:space="preserve">Category </w:t>
                      </w:r>
                      <w:proofErr w:type="spellStart"/>
                      <w:r w:rsidRPr="007E3A98">
                        <w:rPr>
                          <w:b/>
                          <w:color w:val="D60093"/>
                        </w:rPr>
                        <w:t>5</w:t>
                      </w:r>
                      <w:r>
                        <w:rPr>
                          <w:b/>
                          <w:color w:val="D60093"/>
                        </w:rPr>
                        <w:t>E</w:t>
                      </w:r>
                      <w:proofErr w:type="spellEnd"/>
                      <w:r w:rsidRPr="007E3A98">
                        <w:rPr>
                          <w:color w:val="D60093"/>
                        </w:rPr>
                        <w:t xml:space="preserve"> </w:t>
                      </w:r>
                      <w:r>
                        <w:t>approval is only inclusive of the total daily dosage as specified below:</w:t>
                      </w:r>
                    </w:p>
                    <w:p w14:paraId="27CDF33E" w14:textId="379B64EF" w:rsidR="000D78E2" w:rsidRPr="006D349A" w:rsidRDefault="000D78E2" w:rsidP="00895CB5">
                      <w:pPr>
                        <w:pStyle w:val="ListParagraph"/>
                        <w:numPr>
                          <w:ilvl w:val="0"/>
                          <w:numId w:val="5"/>
                        </w:numPr>
                        <w:spacing w:after="0" w:line="240" w:lineRule="auto"/>
                        <w:ind w:left="567" w:hanging="426"/>
                        <w:contextualSpacing w:val="0"/>
                      </w:pPr>
                      <w:proofErr w:type="spellStart"/>
                      <w:r>
                        <w:t>70mg</w:t>
                      </w:r>
                      <w:proofErr w:type="spellEnd"/>
                      <w:r>
                        <w:t xml:space="preserve"> daily of </w:t>
                      </w:r>
                      <w:proofErr w:type="spellStart"/>
                      <w:r>
                        <w:t>lisdexamphetamine</w:t>
                      </w:r>
                      <w:proofErr w:type="spellEnd"/>
                    </w:p>
                  </w:txbxContent>
                </v:textbox>
                <w10:wrap type="topAndBottom" anchorx="margin"/>
              </v:shape>
            </w:pict>
          </mc:Fallback>
        </mc:AlternateContent>
      </w:r>
    </w:p>
    <w:p w14:paraId="30F51DB5" w14:textId="5DACC018" w:rsidR="00944358" w:rsidRDefault="00667CE5">
      <w:pPr>
        <w:tabs>
          <w:tab w:val="left" w:pos="4320"/>
        </w:tabs>
        <w:spacing w:after="0" w:line="240" w:lineRule="auto"/>
        <w:ind w:left="-142"/>
      </w:pPr>
      <w:r w:rsidRPr="00057811">
        <w:rPr>
          <w:b/>
          <w:noProof/>
          <w:lang w:eastAsia="en-AU"/>
        </w:rPr>
        <w:lastRenderedPageBreak/>
        <mc:AlternateContent>
          <mc:Choice Requires="wps">
            <w:drawing>
              <wp:anchor distT="0" distB="0" distL="114300" distR="114300" simplePos="0" relativeHeight="251672576" behindDoc="0" locked="0" layoutInCell="1" allowOverlap="1" wp14:anchorId="22435D79" wp14:editId="1F06310C">
                <wp:simplePos x="0" y="0"/>
                <wp:positionH relativeFrom="margin">
                  <wp:posOffset>-42545</wp:posOffset>
                </wp:positionH>
                <wp:positionV relativeFrom="paragraph">
                  <wp:posOffset>238760</wp:posOffset>
                </wp:positionV>
                <wp:extent cx="5854700" cy="4886325"/>
                <wp:effectExtent l="0" t="0" r="1270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886325"/>
                        </a:xfrm>
                        <a:prstGeom prst="rect">
                          <a:avLst/>
                        </a:prstGeom>
                        <a:solidFill>
                          <a:srgbClr val="FFEBFF"/>
                        </a:solidFill>
                        <a:ln w="3175">
                          <a:solidFill>
                            <a:srgbClr val="000000"/>
                          </a:solidFill>
                          <a:miter lim="800000"/>
                          <a:headEnd/>
                          <a:tailEnd/>
                        </a:ln>
                      </wps:spPr>
                      <wps:txbx>
                        <w:txbxContent>
                          <w:p w14:paraId="7F159746" w14:textId="4DB8F27B" w:rsidR="000D78E2" w:rsidRDefault="000D78E2" w:rsidP="00566AF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5F</w:t>
                            </w:r>
                            <w:r w:rsidRPr="007E3A98">
                              <w:rPr>
                                <w:b/>
                                <w:color w:val="D60093"/>
                                <w:sz w:val="24"/>
                                <w:szCs w:val="24"/>
                              </w:rPr>
                              <w:t xml:space="preserve"> –</w:t>
                            </w:r>
                            <w:r>
                              <w:rPr>
                                <w:b/>
                                <w:color w:val="D60093"/>
                                <w:sz w:val="24"/>
                                <w:szCs w:val="24"/>
                              </w:rPr>
                              <w:t xml:space="preserve"> Binge Eating Disorder</w:t>
                            </w:r>
                          </w:p>
                          <w:p w14:paraId="2A0E79E8" w14:textId="0D5D43A6" w:rsidR="000D78E2" w:rsidRDefault="000D78E2" w:rsidP="00566AF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14F57BD9" w14:textId="3EFEFBD0" w:rsidR="000D78E2" w:rsidRDefault="000D78E2" w:rsidP="00566AF1">
                            <w:pPr>
                              <w:shd w:val="clear" w:color="auto" w:fill="FFEBFF"/>
                              <w:tabs>
                                <w:tab w:val="left" w:pos="4320"/>
                              </w:tabs>
                              <w:spacing w:after="0" w:line="240" w:lineRule="auto"/>
                            </w:pPr>
                            <w:r>
                              <w:t xml:space="preserve">A </w:t>
                            </w:r>
                            <w:r w:rsidRPr="007E3A98">
                              <w:rPr>
                                <w:b/>
                                <w:color w:val="D60093"/>
                              </w:rPr>
                              <w:t>Category 5</w:t>
                            </w:r>
                            <w:r>
                              <w:rPr>
                                <w:b/>
                                <w:color w:val="D60093"/>
                              </w:rPr>
                              <w:t>F</w:t>
                            </w:r>
                            <w:r w:rsidRPr="007E3A98">
                              <w:rPr>
                                <w:color w:val="D60093"/>
                              </w:rPr>
                              <w:t xml:space="preserve"> </w:t>
                            </w:r>
                            <w:r>
                              <w:t>approval may be issued for up to a maximum of 3 years.</w:t>
                            </w:r>
                          </w:p>
                          <w:p w14:paraId="289CFB04" w14:textId="3190E64A" w:rsidR="000D78E2" w:rsidRDefault="000D78E2" w:rsidP="00566AF1">
                            <w:pPr>
                              <w:shd w:val="clear" w:color="auto" w:fill="FFEBFF"/>
                              <w:tabs>
                                <w:tab w:val="left" w:pos="4320"/>
                              </w:tabs>
                              <w:spacing w:after="0" w:line="240" w:lineRule="auto"/>
                            </w:pPr>
                            <w:r w:rsidRPr="007E3A98">
                              <w:rPr>
                                <w:b/>
                                <w:color w:val="D60093"/>
                              </w:rPr>
                              <w:t>Category 5</w:t>
                            </w:r>
                            <w:r>
                              <w:rPr>
                                <w:b/>
                                <w:color w:val="D60093"/>
                              </w:rPr>
                              <w:t>F</w:t>
                            </w:r>
                            <w:r w:rsidRPr="007E3A98">
                              <w:rPr>
                                <w:color w:val="D60093"/>
                              </w:rPr>
                              <w:t xml:space="preserve"> </w:t>
                            </w:r>
                            <w:r>
                              <w:t>approval is only inclusive of the total daily dosage as specified below:</w:t>
                            </w:r>
                          </w:p>
                          <w:p w14:paraId="1345FD5D" w14:textId="775DE8C1" w:rsidR="000D78E2" w:rsidRPr="00566AF1" w:rsidRDefault="000D78E2" w:rsidP="00656A84">
                            <w:pPr>
                              <w:pStyle w:val="ListParagraph"/>
                              <w:numPr>
                                <w:ilvl w:val="0"/>
                                <w:numId w:val="5"/>
                              </w:numPr>
                              <w:spacing w:after="0" w:line="240" w:lineRule="auto"/>
                              <w:ind w:left="567" w:hanging="426"/>
                              <w:contextualSpacing w:val="0"/>
                            </w:pPr>
                            <w:r>
                              <w:t>70mg daily of lisdexamphetamine</w:t>
                            </w:r>
                          </w:p>
                          <w:p w14:paraId="53DAD0E3" w14:textId="1913914E"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5G</w:t>
                            </w:r>
                            <w:r w:rsidRPr="007E3A98">
                              <w:rPr>
                                <w:b/>
                                <w:color w:val="D60093"/>
                                <w:sz w:val="24"/>
                                <w:szCs w:val="24"/>
                              </w:rPr>
                              <w:t xml:space="preserve"> –</w:t>
                            </w:r>
                            <w:r>
                              <w:rPr>
                                <w:b/>
                                <w:color w:val="D60093"/>
                                <w:sz w:val="24"/>
                                <w:szCs w:val="24"/>
                              </w:rPr>
                              <w:t xml:space="preserve"> Narcolepsy </w:t>
                            </w:r>
                          </w:p>
                          <w:p w14:paraId="0C8C7606" w14:textId="77777777"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E3593A">
                              <w:t>who</w:t>
                            </w:r>
                            <w:r>
                              <w:rPr>
                                <w:b/>
                              </w:rPr>
                              <w:t xml:space="preserve"> </w:t>
                            </w:r>
                            <w:r>
                              <w:t>have been initiated or reviewed by a paediatrician, sleep specialist, respiratory specialist or neurologist within the previous two years.</w:t>
                            </w:r>
                          </w:p>
                          <w:p w14:paraId="03988AB1" w14:textId="1EBA1DB4" w:rsidR="000D78E2" w:rsidRDefault="000D78E2" w:rsidP="00895CB5">
                            <w:pPr>
                              <w:shd w:val="clear" w:color="auto" w:fill="FFEBFF"/>
                              <w:tabs>
                                <w:tab w:val="left" w:pos="4320"/>
                              </w:tabs>
                              <w:spacing w:after="0" w:line="240" w:lineRule="auto"/>
                            </w:pPr>
                            <w:r>
                              <w:t xml:space="preserve">A </w:t>
                            </w:r>
                            <w:r w:rsidRPr="007E3A98">
                              <w:rPr>
                                <w:b/>
                                <w:color w:val="D60093"/>
                              </w:rPr>
                              <w:t>Category 5</w:t>
                            </w:r>
                            <w:r>
                              <w:rPr>
                                <w:b/>
                                <w:color w:val="D60093"/>
                              </w:rPr>
                              <w:t>G</w:t>
                            </w:r>
                            <w:r w:rsidRPr="007E3A98">
                              <w:rPr>
                                <w:color w:val="D60093"/>
                              </w:rPr>
                              <w:t xml:space="preserve"> </w:t>
                            </w:r>
                            <w:r>
                              <w:t>approval may be issued for up to a maximum of 2 years.</w:t>
                            </w:r>
                          </w:p>
                          <w:p w14:paraId="0E0D58DC" w14:textId="77777777" w:rsidR="000D78E2" w:rsidRDefault="000D78E2" w:rsidP="00895CB5">
                            <w:pPr>
                              <w:shd w:val="clear" w:color="auto" w:fill="FFEBFF"/>
                              <w:tabs>
                                <w:tab w:val="left" w:pos="4320"/>
                              </w:tabs>
                              <w:spacing w:after="0" w:line="240" w:lineRule="auto"/>
                            </w:pPr>
                            <w:r>
                              <w:t xml:space="preserve">Applications made by prescribers other than a paediatrician, sleep specialist, respiratory specialist or neurologist must be accompanied by documented support from an appropriate specialist (that is, a paediatrician, sleep specialist, respiratory specialist or neurologist) that clearly supports the requested dosing regime and narcolepsy diagnosis. </w:t>
                            </w:r>
                          </w:p>
                          <w:p w14:paraId="31169802" w14:textId="65124DFE"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EGORY 5H</w:t>
                            </w:r>
                            <w:r w:rsidRPr="007E3A98">
                              <w:rPr>
                                <w:b/>
                                <w:color w:val="D60093"/>
                                <w:sz w:val="24"/>
                                <w:szCs w:val="24"/>
                              </w:rPr>
                              <w:t xml:space="preserve"> –</w:t>
                            </w:r>
                            <w:r>
                              <w:rPr>
                                <w:b/>
                                <w:color w:val="D60093"/>
                                <w:sz w:val="24"/>
                                <w:szCs w:val="24"/>
                              </w:rPr>
                              <w:t xml:space="preserve"> Narcolepsy </w:t>
                            </w:r>
                          </w:p>
                          <w:p w14:paraId="4AD26562" w14:textId="77777777"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5C7B26">
                              <w:t>where the applicant is</w:t>
                            </w:r>
                            <w:r>
                              <w:rPr>
                                <w:b/>
                              </w:rPr>
                              <w:t xml:space="preserve"> </w:t>
                            </w:r>
                            <w:r>
                              <w:t>a paediatrician, sleep specialist, respiratory specialist or neurologist.</w:t>
                            </w:r>
                          </w:p>
                          <w:p w14:paraId="04884695" w14:textId="0A46EDAE" w:rsidR="000D78E2" w:rsidRDefault="000D78E2" w:rsidP="00895CB5">
                            <w:pPr>
                              <w:shd w:val="clear" w:color="auto" w:fill="FFEBFF"/>
                              <w:tabs>
                                <w:tab w:val="left" w:pos="4320"/>
                              </w:tabs>
                              <w:spacing w:after="0" w:line="240" w:lineRule="auto"/>
                            </w:pPr>
                            <w:r>
                              <w:t xml:space="preserve">A </w:t>
                            </w:r>
                            <w:r w:rsidRPr="007E3A98">
                              <w:rPr>
                                <w:b/>
                                <w:color w:val="D60093"/>
                              </w:rPr>
                              <w:t>Category 5</w:t>
                            </w:r>
                            <w:r>
                              <w:rPr>
                                <w:b/>
                                <w:color w:val="D60093"/>
                              </w:rPr>
                              <w:t>H</w:t>
                            </w:r>
                            <w:r w:rsidRPr="007E3A98">
                              <w:rPr>
                                <w:color w:val="D60093"/>
                              </w:rPr>
                              <w:t xml:space="preserve"> </w:t>
                            </w:r>
                            <w:r>
                              <w:t>approval may be issued for up to a maximum of 3 years.</w:t>
                            </w:r>
                          </w:p>
                          <w:p w14:paraId="7B087DC5" w14:textId="1E1310E2" w:rsidR="000D78E2" w:rsidRDefault="000D78E2" w:rsidP="00895CB5">
                            <w:pPr>
                              <w:shd w:val="clear" w:color="auto" w:fill="FFEBFF"/>
                              <w:tabs>
                                <w:tab w:val="left" w:pos="4320"/>
                              </w:tabs>
                              <w:spacing w:after="0" w:line="240" w:lineRule="auto"/>
                            </w:pPr>
                            <w:r w:rsidRPr="007E3A98">
                              <w:rPr>
                                <w:b/>
                                <w:color w:val="D60093"/>
                              </w:rPr>
                              <w:t>Category 5</w:t>
                            </w:r>
                            <w:r>
                              <w:rPr>
                                <w:b/>
                                <w:color w:val="D60093"/>
                              </w:rPr>
                              <w:t>G or 5H</w:t>
                            </w:r>
                            <w:r w:rsidRPr="007E3A98">
                              <w:rPr>
                                <w:color w:val="D60093"/>
                              </w:rPr>
                              <w:t xml:space="preserve"> </w:t>
                            </w:r>
                            <w:r>
                              <w:t>approval is only inclusive of the total daily dosage as specified below:</w:t>
                            </w:r>
                          </w:p>
                          <w:p w14:paraId="0FCDDEE3" w14:textId="193CDEE7" w:rsidR="000D78E2" w:rsidRDefault="000D78E2" w:rsidP="00895CB5">
                            <w:pPr>
                              <w:pStyle w:val="ListParagraph"/>
                              <w:numPr>
                                <w:ilvl w:val="0"/>
                                <w:numId w:val="5"/>
                              </w:numPr>
                              <w:spacing w:after="0" w:line="240" w:lineRule="auto"/>
                              <w:ind w:left="567" w:hanging="426"/>
                              <w:contextualSpacing w:val="0"/>
                            </w:pPr>
                            <w:r>
                              <w:t>60mg daily of dexamfetamine</w:t>
                            </w:r>
                          </w:p>
                          <w:p w14:paraId="67EC68BA" w14:textId="68585F02" w:rsidR="000D78E2" w:rsidRDefault="000D78E2" w:rsidP="00895CB5">
                            <w:pPr>
                              <w:pStyle w:val="ListParagraph"/>
                              <w:numPr>
                                <w:ilvl w:val="0"/>
                                <w:numId w:val="5"/>
                              </w:numPr>
                              <w:spacing w:after="0" w:line="240" w:lineRule="auto"/>
                              <w:ind w:left="567" w:hanging="426"/>
                              <w:contextualSpacing w:val="0"/>
                            </w:pPr>
                            <w:r>
                              <w:t>60mg daily of conventional methylphenidate.</w:t>
                            </w:r>
                          </w:p>
                          <w:p w14:paraId="737AA599" w14:textId="77777777" w:rsidR="000D78E2" w:rsidRDefault="000D78E2" w:rsidP="00895CB5">
                            <w:pPr>
                              <w:shd w:val="clear" w:color="auto" w:fill="FFEBFF"/>
                              <w:tabs>
                                <w:tab w:val="left" w:pos="4320"/>
                              </w:tabs>
                              <w:spacing w:before="0" w:after="0" w:line="240" w:lineRule="auto"/>
                              <w:rPr>
                                <w:sz w:val="18"/>
                                <w:szCs w:val="18"/>
                              </w:rPr>
                            </w:pPr>
                          </w:p>
                          <w:p w14:paraId="1B34FC76" w14:textId="421C89BD" w:rsidR="000D78E2" w:rsidRPr="009B7EFA" w:rsidRDefault="000D78E2" w:rsidP="00895CB5">
                            <w:pPr>
                              <w:shd w:val="clear" w:color="auto" w:fill="FFEBFF"/>
                              <w:tabs>
                                <w:tab w:val="left" w:pos="4320"/>
                                <w:tab w:val="left" w:pos="7305"/>
                              </w:tabs>
                              <w:spacing w:before="0" w:after="0" w:line="240" w:lineRule="auto"/>
                            </w:pPr>
                            <w:r w:rsidRPr="00895CB5">
                              <w:t>This category approval applies for controlled medicine treatment longer than two months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35D79" id="_x0000_s1034" type="#_x0000_t202" style="position:absolute;left:0;text-align:left;margin-left:-3.35pt;margin-top:18.8pt;width:461pt;height:38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" fillcolor="#ffebff" strokeweight=".25pt">
                <v:textbox>
                  <w:txbxContent>
                    <w:p w14:paraId="7F159746" w14:textId="4DB8F27B" w:rsidR="000D78E2" w:rsidRDefault="000D78E2" w:rsidP="00566AF1">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5F</w:t>
                      </w:r>
                      <w:proofErr w:type="spellEnd"/>
                      <w:r w:rsidRPr="007E3A98">
                        <w:rPr>
                          <w:b/>
                          <w:color w:val="D60093"/>
                          <w:sz w:val="24"/>
                          <w:szCs w:val="24"/>
                        </w:rPr>
                        <w:t xml:space="preserve"> –</w:t>
                      </w:r>
                      <w:r>
                        <w:rPr>
                          <w:b/>
                          <w:color w:val="D60093"/>
                          <w:sz w:val="24"/>
                          <w:szCs w:val="24"/>
                        </w:rPr>
                        <w:t xml:space="preserve"> Binge Eating Disorder</w:t>
                      </w:r>
                    </w:p>
                    <w:p w14:paraId="2A0E79E8" w14:textId="0D5D43A6" w:rsidR="000D78E2" w:rsidRDefault="000D78E2" w:rsidP="00566AF1">
                      <w:pPr>
                        <w:shd w:val="clear" w:color="auto" w:fill="FFEBFF"/>
                        <w:tabs>
                          <w:tab w:val="left" w:pos="4320"/>
                        </w:tabs>
                        <w:spacing w:after="0" w:line="240" w:lineRule="auto"/>
                      </w:pPr>
                      <w:r>
                        <w:rPr>
                          <w:b/>
                        </w:rPr>
                        <w:t>For non</w:t>
                      </w:r>
                      <w:r>
                        <w:rPr>
                          <w:b/>
                        </w:rPr>
                        <w:noBreakHyphen/>
                        <w:t>drug dependent p</w:t>
                      </w:r>
                      <w:r w:rsidRPr="001559FC">
                        <w:rPr>
                          <w:b/>
                        </w:rPr>
                        <w:t xml:space="preserve">ersons aged </w:t>
                      </w:r>
                      <w:r>
                        <w:rPr>
                          <w:b/>
                        </w:rPr>
                        <w:t xml:space="preserve">18 years or older </w:t>
                      </w:r>
                      <w:r>
                        <w:t>where the applicant is a psychiatrist.</w:t>
                      </w:r>
                    </w:p>
                    <w:p w14:paraId="14F57BD9" w14:textId="3EFEFBD0" w:rsidR="000D78E2" w:rsidRDefault="000D78E2" w:rsidP="00566AF1">
                      <w:pPr>
                        <w:shd w:val="clear" w:color="auto" w:fill="FFEBFF"/>
                        <w:tabs>
                          <w:tab w:val="left" w:pos="4320"/>
                        </w:tabs>
                        <w:spacing w:after="0" w:line="240" w:lineRule="auto"/>
                      </w:pPr>
                      <w:r>
                        <w:t xml:space="preserve">A </w:t>
                      </w:r>
                      <w:r w:rsidRPr="007E3A98">
                        <w:rPr>
                          <w:b/>
                          <w:color w:val="D60093"/>
                        </w:rPr>
                        <w:t xml:space="preserve">Category </w:t>
                      </w:r>
                      <w:proofErr w:type="spellStart"/>
                      <w:r w:rsidRPr="007E3A98">
                        <w:rPr>
                          <w:b/>
                          <w:color w:val="D60093"/>
                        </w:rPr>
                        <w:t>5</w:t>
                      </w:r>
                      <w:r>
                        <w:rPr>
                          <w:b/>
                          <w:color w:val="D60093"/>
                        </w:rPr>
                        <w:t>F</w:t>
                      </w:r>
                      <w:proofErr w:type="spellEnd"/>
                      <w:r w:rsidRPr="007E3A98">
                        <w:rPr>
                          <w:color w:val="D60093"/>
                        </w:rPr>
                        <w:t xml:space="preserve"> </w:t>
                      </w:r>
                      <w:r>
                        <w:t>approval may be issued for up to a maximum of 3 years.</w:t>
                      </w:r>
                    </w:p>
                    <w:p w14:paraId="289CFB04" w14:textId="3190E64A" w:rsidR="000D78E2" w:rsidRDefault="000D78E2" w:rsidP="00566AF1">
                      <w:pPr>
                        <w:shd w:val="clear" w:color="auto" w:fill="FFEBFF"/>
                        <w:tabs>
                          <w:tab w:val="left" w:pos="4320"/>
                        </w:tabs>
                        <w:spacing w:after="0" w:line="240" w:lineRule="auto"/>
                      </w:pPr>
                      <w:r w:rsidRPr="007E3A98">
                        <w:rPr>
                          <w:b/>
                          <w:color w:val="D60093"/>
                        </w:rPr>
                        <w:t xml:space="preserve">Category </w:t>
                      </w:r>
                      <w:proofErr w:type="spellStart"/>
                      <w:r w:rsidRPr="007E3A98">
                        <w:rPr>
                          <w:b/>
                          <w:color w:val="D60093"/>
                        </w:rPr>
                        <w:t>5</w:t>
                      </w:r>
                      <w:r>
                        <w:rPr>
                          <w:b/>
                          <w:color w:val="D60093"/>
                        </w:rPr>
                        <w:t>F</w:t>
                      </w:r>
                      <w:proofErr w:type="spellEnd"/>
                      <w:r w:rsidRPr="007E3A98">
                        <w:rPr>
                          <w:color w:val="D60093"/>
                        </w:rPr>
                        <w:t xml:space="preserve"> </w:t>
                      </w:r>
                      <w:r>
                        <w:t>approval is only inclusive of the total daily dosage as specified below:</w:t>
                      </w:r>
                    </w:p>
                    <w:p w14:paraId="1345FD5D" w14:textId="775DE8C1" w:rsidR="000D78E2" w:rsidRPr="00566AF1" w:rsidRDefault="000D78E2" w:rsidP="00656A84">
                      <w:pPr>
                        <w:pStyle w:val="ListParagraph"/>
                        <w:numPr>
                          <w:ilvl w:val="0"/>
                          <w:numId w:val="5"/>
                        </w:numPr>
                        <w:spacing w:after="0" w:line="240" w:lineRule="auto"/>
                        <w:ind w:left="567" w:hanging="426"/>
                        <w:contextualSpacing w:val="0"/>
                      </w:pPr>
                      <w:proofErr w:type="spellStart"/>
                      <w:r>
                        <w:t>70mg</w:t>
                      </w:r>
                      <w:proofErr w:type="spellEnd"/>
                      <w:r>
                        <w:t xml:space="preserve"> daily of </w:t>
                      </w:r>
                      <w:proofErr w:type="spellStart"/>
                      <w:r>
                        <w:t>lisdexamphetamine</w:t>
                      </w:r>
                      <w:proofErr w:type="spellEnd"/>
                    </w:p>
                    <w:p w14:paraId="53DAD0E3" w14:textId="1913914E"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5G</w:t>
                      </w:r>
                      <w:proofErr w:type="spellEnd"/>
                      <w:r w:rsidRPr="007E3A98">
                        <w:rPr>
                          <w:b/>
                          <w:color w:val="D60093"/>
                          <w:sz w:val="24"/>
                          <w:szCs w:val="24"/>
                        </w:rPr>
                        <w:t xml:space="preserve"> –</w:t>
                      </w:r>
                      <w:r>
                        <w:rPr>
                          <w:b/>
                          <w:color w:val="D60093"/>
                          <w:sz w:val="24"/>
                          <w:szCs w:val="24"/>
                        </w:rPr>
                        <w:t xml:space="preserve"> Narcolepsy </w:t>
                      </w:r>
                    </w:p>
                    <w:p w14:paraId="0C8C7606" w14:textId="77777777"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E3593A">
                        <w:t>who</w:t>
                      </w:r>
                      <w:r>
                        <w:rPr>
                          <w:b/>
                        </w:rPr>
                        <w:t xml:space="preserve"> </w:t>
                      </w:r>
                      <w:r>
                        <w:t>have been initiated or reviewed by a paediatrician, sleep specialist, respiratory specialist or neurologist within the previous two years.</w:t>
                      </w:r>
                    </w:p>
                    <w:p w14:paraId="03988AB1" w14:textId="1EBA1DB4" w:rsidR="000D78E2" w:rsidRDefault="000D78E2" w:rsidP="00895CB5">
                      <w:pPr>
                        <w:shd w:val="clear" w:color="auto" w:fill="FFEBFF"/>
                        <w:tabs>
                          <w:tab w:val="left" w:pos="4320"/>
                        </w:tabs>
                        <w:spacing w:after="0" w:line="240" w:lineRule="auto"/>
                      </w:pPr>
                      <w:r>
                        <w:t xml:space="preserve">A </w:t>
                      </w:r>
                      <w:r w:rsidRPr="007E3A98">
                        <w:rPr>
                          <w:b/>
                          <w:color w:val="D60093"/>
                        </w:rPr>
                        <w:t xml:space="preserve">Category </w:t>
                      </w:r>
                      <w:proofErr w:type="spellStart"/>
                      <w:r w:rsidRPr="007E3A98">
                        <w:rPr>
                          <w:b/>
                          <w:color w:val="D60093"/>
                        </w:rPr>
                        <w:t>5</w:t>
                      </w:r>
                      <w:r>
                        <w:rPr>
                          <w:b/>
                          <w:color w:val="D60093"/>
                        </w:rPr>
                        <w:t>G</w:t>
                      </w:r>
                      <w:proofErr w:type="spellEnd"/>
                      <w:r w:rsidRPr="007E3A98">
                        <w:rPr>
                          <w:color w:val="D60093"/>
                        </w:rPr>
                        <w:t xml:space="preserve"> </w:t>
                      </w:r>
                      <w:r>
                        <w:t>approval may be issued for up to a maximum of 2 years.</w:t>
                      </w:r>
                    </w:p>
                    <w:p w14:paraId="0E0D58DC" w14:textId="77777777" w:rsidR="000D78E2" w:rsidRDefault="000D78E2" w:rsidP="00895CB5">
                      <w:pPr>
                        <w:shd w:val="clear" w:color="auto" w:fill="FFEBFF"/>
                        <w:tabs>
                          <w:tab w:val="left" w:pos="4320"/>
                        </w:tabs>
                        <w:spacing w:after="0" w:line="240" w:lineRule="auto"/>
                      </w:pPr>
                      <w:r>
                        <w:t xml:space="preserve">Applications made by prescribers other than a paediatrician, sleep specialist, respiratory specialist or neurologist must be accompanied by documented support from an appropriate specialist (that is, a paediatrician, sleep specialist, respiratory specialist or neurologist) that clearly supports the requested dosing regime and narcolepsy diagnosis. </w:t>
                      </w:r>
                    </w:p>
                    <w:p w14:paraId="31169802" w14:textId="65124DFE" w:rsidR="000D78E2" w:rsidRDefault="000D78E2" w:rsidP="00895CB5">
                      <w:pPr>
                        <w:shd w:val="clear" w:color="auto" w:fill="FFEBFF"/>
                        <w:tabs>
                          <w:tab w:val="left" w:pos="4320"/>
                        </w:tabs>
                        <w:spacing w:before="120" w:after="0" w:line="240" w:lineRule="auto"/>
                        <w:rPr>
                          <w:b/>
                          <w:color w:val="D60093"/>
                          <w:sz w:val="24"/>
                          <w:szCs w:val="24"/>
                        </w:rPr>
                      </w:pPr>
                      <w:r w:rsidRPr="007E3A98">
                        <w:rPr>
                          <w:b/>
                          <w:color w:val="D60093"/>
                          <w:sz w:val="24"/>
                          <w:szCs w:val="24"/>
                        </w:rPr>
                        <w:t>CAT</w:t>
                      </w:r>
                      <w:r>
                        <w:rPr>
                          <w:b/>
                          <w:color w:val="D60093"/>
                          <w:sz w:val="24"/>
                          <w:szCs w:val="24"/>
                        </w:rPr>
                        <w:t xml:space="preserve">EGORY </w:t>
                      </w:r>
                      <w:proofErr w:type="spellStart"/>
                      <w:r>
                        <w:rPr>
                          <w:b/>
                          <w:color w:val="D60093"/>
                          <w:sz w:val="24"/>
                          <w:szCs w:val="24"/>
                        </w:rPr>
                        <w:t>5H</w:t>
                      </w:r>
                      <w:proofErr w:type="spellEnd"/>
                      <w:r w:rsidRPr="007E3A98">
                        <w:rPr>
                          <w:b/>
                          <w:color w:val="D60093"/>
                          <w:sz w:val="24"/>
                          <w:szCs w:val="24"/>
                        </w:rPr>
                        <w:t xml:space="preserve"> –</w:t>
                      </w:r>
                      <w:r>
                        <w:rPr>
                          <w:b/>
                          <w:color w:val="D60093"/>
                          <w:sz w:val="24"/>
                          <w:szCs w:val="24"/>
                        </w:rPr>
                        <w:t xml:space="preserve"> Narcolepsy </w:t>
                      </w:r>
                    </w:p>
                    <w:p w14:paraId="4AD26562" w14:textId="77777777" w:rsidR="000D78E2" w:rsidRDefault="000D78E2" w:rsidP="00895CB5">
                      <w:pPr>
                        <w:shd w:val="clear" w:color="auto" w:fill="FFEBFF"/>
                        <w:tabs>
                          <w:tab w:val="left" w:pos="4320"/>
                        </w:tabs>
                        <w:spacing w:after="0" w:line="240" w:lineRule="auto"/>
                        <w:rPr>
                          <w:b/>
                        </w:rPr>
                      </w:pPr>
                      <w:r>
                        <w:rPr>
                          <w:b/>
                        </w:rPr>
                        <w:t>For non</w:t>
                      </w:r>
                      <w:r>
                        <w:rPr>
                          <w:b/>
                        </w:rPr>
                        <w:noBreakHyphen/>
                        <w:t>drug dependent p</w:t>
                      </w:r>
                      <w:r w:rsidRPr="001559FC">
                        <w:rPr>
                          <w:b/>
                        </w:rPr>
                        <w:t xml:space="preserve">ersons aged </w:t>
                      </w:r>
                      <w:r>
                        <w:rPr>
                          <w:b/>
                        </w:rPr>
                        <w:t xml:space="preserve">6 years or older </w:t>
                      </w:r>
                      <w:r w:rsidRPr="005C7B26">
                        <w:t>where the applicant is</w:t>
                      </w:r>
                      <w:r>
                        <w:rPr>
                          <w:b/>
                        </w:rPr>
                        <w:t xml:space="preserve"> </w:t>
                      </w:r>
                      <w:r>
                        <w:t>a paediatrician, sleep specialist, respiratory specialist or neurologist.</w:t>
                      </w:r>
                    </w:p>
                    <w:p w14:paraId="04884695" w14:textId="0A46EDAE" w:rsidR="000D78E2" w:rsidRDefault="000D78E2" w:rsidP="00895CB5">
                      <w:pPr>
                        <w:shd w:val="clear" w:color="auto" w:fill="FFEBFF"/>
                        <w:tabs>
                          <w:tab w:val="left" w:pos="4320"/>
                        </w:tabs>
                        <w:spacing w:after="0" w:line="240" w:lineRule="auto"/>
                      </w:pPr>
                      <w:r>
                        <w:t xml:space="preserve">A </w:t>
                      </w:r>
                      <w:r w:rsidRPr="007E3A98">
                        <w:rPr>
                          <w:b/>
                          <w:color w:val="D60093"/>
                        </w:rPr>
                        <w:t xml:space="preserve">Category </w:t>
                      </w:r>
                      <w:proofErr w:type="spellStart"/>
                      <w:r w:rsidRPr="007E3A98">
                        <w:rPr>
                          <w:b/>
                          <w:color w:val="D60093"/>
                        </w:rPr>
                        <w:t>5</w:t>
                      </w:r>
                      <w:r>
                        <w:rPr>
                          <w:b/>
                          <w:color w:val="D60093"/>
                        </w:rPr>
                        <w:t>H</w:t>
                      </w:r>
                      <w:proofErr w:type="spellEnd"/>
                      <w:r w:rsidRPr="007E3A98">
                        <w:rPr>
                          <w:color w:val="D60093"/>
                        </w:rPr>
                        <w:t xml:space="preserve"> </w:t>
                      </w:r>
                      <w:r>
                        <w:t>approval may be issued for up to a maximum of 3 years.</w:t>
                      </w:r>
                    </w:p>
                    <w:p w14:paraId="7B087DC5" w14:textId="1E1310E2" w:rsidR="000D78E2" w:rsidRDefault="000D78E2" w:rsidP="00895CB5">
                      <w:pPr>
                        <w:shd w:val="clear" w:color="auto" w:fill="FFEBFF"/>
                        <w:tabs>
                          <w:tab w:val="left" w:pos="4320"/>
                        </w:tabs>
                        <w:spacing w:after="0" w:line="240" w:lineRule="auto"/>
                      </w:pPr>
                      <w:r w:rsidRPr="007E3A98">
                        <w:rPr>
                          <w:b/>
                          <w:color w:val="D60093"/>
                        </w:rPr>
                        <w:t xml:space="preserve">Category </w:t>
                      </w:r>
                      <w:proofErr w:type="spellStart"/>
                      <w:r w:rsidRPr="007E3A98">
                        <w:rPr>
                          <w:b/>
                          <w:color w:val="D60093"/>
                        </w:rPr>
                        <w:t>5</w:t>
                      </w:r>
                      <w:r>
                        <w:rPr>
                          <w:b/>
                          <w:color w:val="D60093"/>
                        </w:rPr>
                        <w:t>G</w:t>
                      </w:r>
                      <w:proofErr w:type="spellEnd"/>
                      <w:r>
                        <w:rPr>
                          <w:b/>
                          <w:color w:val="D60093"/>
                        </w:rPr>
                        <w:t xml:space="preserve"> or </w:t>
                      </w:r>
                      <w:proofErr w:type="spellStart"/>
                      <w:r>
                        <w:rPr>
                          <w:b/>
                          <w:color w:val="D60093"/>
                        </w:rPr>
                        <w:t>5H</w:t>
                      </w:r>
                      <w:proofErr w:type="spellEnd"/>
                      <w:r w:rsidRPr="007E3A98">
                        <w:rPr>
                          <w:color w:val="D60093"/>
                        </w:rPr>
                        <w:t xml:space="preserve"> </w:t>
                      </w:r>
                      <w:r>
                        <w:t>approval is only inclusive of the total daily dosage as specified below:</w:t>
                      </w:r>
                    </w:p>
                    <w:p w14:paraId="0FCDDEE3" w14:textId="193CDEE7" w:rsidR="000D78E2" w:rsidRDefault="000D78E2" w:rsidP="00895CB5">
                      <w:pPr>
                        <w:pStyle w:val="ListParagraph"/>
                        <w:numPr>
                          <w:ilvl w:val="0"/>
                          <w:numId w:val="5"/>
                        </w:numPr>
                        <w:spacing w:after="0" w:line="240" w:lineRule="auto"/>
                        <w:ind w:left="567" w:hanging="426"/>
                        <w:contextualSpacing w:val="0"/>
                      </w:pPr>
                      <w:proofErr w:type="spellStart"/>
                      <w:r>
                        <w:t>60mg</w:t>
                      </w:r>
                      <w:proofErr w:type="spellEnd"/>
                      <w:r>
                        <w:t xml:space="preserve"> daily of </w:t>
                      </w:r>
                      <w:proofErr w:type="spellStart"/>
                      <w:r>
                        <w:t>dexamfetamine</w:t>
                      </w:r>
                      <w:proofErr w:type="spellEnd"/>
                    </w:p>
                    <w:p w14:paraId="67EC68BA" w14:textId="68585F02" w:rsidR="000D78E2" w:rsidRDefault="000D78E2" w:rsidP="00895CB5">
                      <w:pPr>
                        <w:pStyle w:val="ListParagraph"/>
                        <w:numPr>
                          <w:ilvl w:val="0"/>
                          <w:numId w:val="5"/>
                        </w:numPr>
                        <w:spacing w:after="0" w:line="240" w:lineRule="auto"/>
                        <w:ind w:left="567" w:hanging="426"/>
                        <w:contextualSpacing w:val="0"/>
                      </w:pPr>
                      <w:proofErr w:type="spellStart"/>
                      <w:r>
                        <w:t>60mg</w:t>
                      </w:r>
                      <w:proofErr w:type="spellEnd"/>
                      <w:r>
                        <w:t xml:space="preserve"> daily of conventional methylphenidate.</w:t>
                      </w:r>
                    </w:p>
                    <w:p w14:paraId="737AA599" w14:textId="77777777" w:rsidR="000D78E2" w:rsidRDefault="000D78E2" w:rsidP="00895CB5">
                      <w:pPr>
                        <w:shd w:val="clear" w:color="auto" w:fill="FFEBFF"/>
                        <w:tabs>
                          <w:tab w:val="left" w:pos="4320"/>
                        </w:tabs>
                        <w:spacing w:before="0" w:after="0" w:line="240" w:lineRule="auto"/>
                        <w:rPr>
                          <w:sz w:val="18"/>
                          <w:szCs w:val="18"/>
                        </w:rPr>
                      </w:pPr>
                    </w:p>
                    <w:p w14:paraId="1B34FC76" w14:textId="421C89BD" w:rsidR="000D78E2" w:rsidRPr="009B7EFA" w:rsidRDefault="000D78E2" w:rsidP="00895CB5">
                      <w:pPr>
                        <w:shd w:val="clear" w:color="auto" w:fill="FFEBFF"/>
                        <w:tabs>
                          <w:tab w:val="left" w:pos="4320"/>
                          <w:tab w:val="left" w:pos="7305"/>
                        </w:tabs>
                        <w:spacing w:before="0" w:after="0" w:line="240" w:lineRule="auto"/>
                      </w:pPr>
                      <w:r w:rsidRPr="00895CB5">
                        <w:t>This category approval applies for controlled medicine treatment longer than two months</w:t>
                      </w:r>
                      <w:r>
                        <w:t>.</w:t>
                      </w:r>
                    </w:p>
                  </w:txbxContent>
                </v:textbox>
                <w10:wrap type="topAndBottom" anchorx="margin"/>
              </v:shape>
            </w:pict>
          </mc:Fallback>
        </mc:AlternateContent>
      </w:r>
    </w:p>
    <w:p w14:paraId="50F8C7B0" w14:textId="77777777" w:rsidR="00667CE5" w:rsidRDefault="00667CE5" w:rsidP="00895CB5">
      <w:pPr>
        <w:tabs>
          <w:tab w:val="left" w:pos="4320"/>
        </w:tabs>
        <w:spacing w:after="0" w:line="240" w:lineRule="auto"/>
        <w:rPr>
          <w:b/>
        </w:rPr>
      </w:pPr>
      <w:r w:rsidRPr="00885A77">
        <w:rPr>
          <w:b/>
        </w:rPr>
        <w:t xml:space="preserve">Other Information </w:t>
      </w:r>
    </w:p>
    <w:p w14:paraId="73119110" w14:textId="5C5AA1B7" w:rsidR="00667CE5" w:rsidRDefault="00667CE5" w:rsidP="00895CB5">
      <w:pPr>
        <w:tabs>
          <w:tab w:val="left" w:pos="4320"/>
        </w:tabs>
        <w:spacing w:line="240" w:lineRule="auto"/>
        <w:rPr>
          <w:iCs/>
        </w:rPr>
      </w:pPr>
      <w:r>
        <w:t>The above categories permit</w:t>
      </w:r>
      <w:r>
        <w:rPr>
          <w:iCs/>
        </w:rPr>
        <w:t xml:space="preserve"> a prescriber to prescribe </w:t>
      </w:r>
      <w:r w:rsidRPr="009E051F">
        <w:rPr>
          <w:b/>
          <w:iCs/>
        </w:rPr>
        <w:t>one long acting</w:t>
      </w:r>
      <w:r>
        <w:rPr>
          <w:iCs/>
        </w:rPr>
        <w:t xml:space="preserve"> and </w:t>
      </w:r>
      <w:r w:rsidRPr="009E051F">
        <w:rPr>
          <w:b/>
          <w:iCs/>
        </w:rPr>
        <w:t>one short acting</w:t>
      </w:r>
      <w:r>
        <w:rPr>
          <w:iCs/>
        </w:rPr>
        <w:t xml:space="preserve"> controlled medicine to treat a person with ADHD </w:t>
      </w:r>
      <w:r w:rsidRPr="005C7B26">
        <w:rPr>
          <w:iCs/>
        </w:rPr>
        <w:t>or narcolepsy</w:t>
      </w:r>
      <w:r>
        <w:rPr>
          <w:iCs/>
        </w:rPr>
        <w:t xml:space="preserve"> provided that the maximum daily dose does not exceed that stated within the subcategory and that this dosing regimen is supported by an appropriate specialist. </w:t>
      </w:r>
    </w:p>
    <w:p w14:paraId="03F702C2" w14:textId="4D2AF9F8" w:rsidR="00667CE5" w:rsidRDefault="00667CE5" w:rsidP="00895CB5">
      <w:pPr>
        <w:tabs>
          <w:tab w:val="left" w:pos="4320"/>
        </w:tabs>
        <w:spacing w:line="240" w:lineRule="auto"/>
        <w:rPr>
          <w:iCs/>
        </w:rPr>
      </w:pPr>
      <w:r>
        <w:t>Categories 5A, 5B</w:t>
      </w:r>
      <w:r w:rsidR="00A56E7C">
        <w:t>, 5E</w:t>
      </w:r>
      <w:r>
        <w:t xml:space="preserve"> and </w:t>
      </w:r>
      <w:r w:rsidR="00F06520">
        <w:t xml:space="preserve">5G </w:t>
      </w:r>
      <w:r>
        <w:t xml:space="preserve">do </w:t>
      </w:r>
      <w:r w:rsidRPr="00E812C6">
        <w:rPr>
          <w:iCs/>
        </w:rPr>
        <w:t xml:space="preserve">not permit a </w:t>
      </w:r>
      <w:r>
        <w:rPr>
          <w:iCs/>
        </w:rPr>
        <w:t>prescriber</w:t>
      </w:r>
      <w:r w:rsidRPr="00E812C6">
        <w:rPr>
          <w:iCs/>
        </w:rPr>
        <w:t xml:space="preserve"> to</w:t>
      </w:r>
      <w:r>
        <w:rPr>
          <w:iCs/>
        </w:rPr>
        <w:t xml:space="preserve"> initiate an increase in dose or change in stimulant controlled medicine without appropriate specialist support.</w:t>
      </w:r>
    </w:p>
    <w:p w14:paraId="7073824B" w14:textId="77777777" w:rsidR="00667CE5" w:rsidRDefault="00667CE5" w:rsidP="00895CB5">
      <w:pPr>
        <w:tabs>
          <w:tab w:val="left" w:pos="4320"/>
        </w:tabs>
        <w:spacing w:line="240" w:lineRule="auto"/>
      </w:pPr>
      <w:r>
        <w:t xml:space="preserve">The CHO may ask for further information when considering this application, including but not limited to seeking evidence of specialist support (or support from another specialist). </w:t>
      </w:r>
    </w:p>
    <w:p w14:paraId="1A5A77C0" w14:textId="77777777" w:rsidR="00667CE5" w:rsidRDefault="00667CE5" w:rsidP="00895CB5">
      <w:pPr>
        <w:tabs>
          <w:tab w:val="left" w:pos="4320"/>
        </w:tabs>
        <w:spacing w:line="240" w:lineRule="auto"/>
      </w:pPr>
      <w:r>
        <w:t>When considering an application the CHO may choose to refuse, amend or place a condition on an application if the CHO believes that it is in the best interests of the patient or the public to do so.</w:t>
      </w:r>
    </w:p>
    <w:p w14:paraId="1BB0C802" w14:textId="391AC1A1" w:rsidR="001571C6" w:rsidRDefault="00667CE5" w:rsidP="00895CB5">
      <w:pPr>
        <w:spacing w:after="0" w:line="240" w:lineRule="auto"/>
      </w:pPr>
      <w:r w:rsidRPr="009B2BC2">
        <w:rPr>
          <w:b/>
        </w:rPr>
        <w:t>Note:</w:t>
      </w:r>
      <w:r>
        <w:rPr>
          <w:b/>
        </w:rPr>
        <w:t xml:space="preserve"> </w:t>
      </w:r>
      <w:r>
        <w:t xml:space="preserve">Diagnosis of ADHD should be considered in conjunction with any ADHD diagnostic criteria as set out in the </w:t>
      </w:r>
      <w:r w:rsidRPr="00C9161A">
        <w:rPr>
          <w:i/>
        </w:rPr>
        <w:t>Diagnostic and Statistical Manual of Mental Disorders - 4th Edition</w:t>
      </w:r>
      <w:r>
        <w:t xml:space="preserve"> (DSM-IV)</w:t>
      </w:r>
      <w:r w:rsidRPr="00C9161A">
        <w:t>, or</w:t>
      </w:r>
      <w:r>
        <w:t xml:space="preserve"> </w:t>
      </w:r>
      <w:r w:rsidRPr="002F04D5">
        <w:rPr>
          <w:i/>
        </w:rPr>
        <w:t>the</w:t>
      </w:r>
      <w:r w:rsidRPr="00C9161A">
        <w:t xml:space="preserve"> </w:t>
      </w:r>
      <w:r w:rsidRPr="00C9161A">
        <w:rPr>
          <w:i/>
        </w:rPr>
        <w:t>Diagnostic and Statistical Manual of Mental Disorders - 5th Edition</w:t>
      </w:r>
      <w:r>
        <w:t xml:space="preserve"> (DSM-V) or the latest edition. </w:t>
      </w:r>
    </w:p>
    <w:p w14:paraId="67F5C499" w14:textId="072345B9" w:rsidR="00667CE5" w:rsidRPr="00895CB5" w:rsidRDefault="001571C6" w:rsidP="00895CB5">
      <w:pPr>
        <w:spacing w:before="0" w:after="200"/>
      </w:pPr>
      <w:r>
        <w:br w:type="page"/>
      </w:r>
    </w:p>
    <w:p w14:paraId="324D559F" w14:textId="517B10A4" w:rsidR="001571C6" w:rsidRDefault="001571C6" w:rsidP="00656A84">
      <w:pPr>
        <w:pStyle w:val="Heading2"/>
      </w:pPr>
      <w:bookmarkStart w:id="23" w:name="_Toc39579939"/>
      <w:r>
        <w:lastRenderedPageBreak/>
        <w:t>APPROVAL BY DRUG</w:t>
      </w:r>
      <w:bookmarkEnd w:id="23"/>
      <w:r>
        <w:t xml:space="preserve"> </w:t>
      </w:r>
    </w:p>
    <w:p w14:paraId="17EEC644" w14:textId="47524F2E" w:rsidR="00667CE5" w:rsidRPr="00BB541A" w:rsidRDefault="00667CE5" w:rsidP="00895CB5">
      <w:pPr>
        <w:tabs>
          <w:tab w:val="left" w:pos="4320"/>
        </w:tabs>
        <w:spacing w:line="240" w:lineRule="auto"/>
        <w:rPr>
          <w:b/>
          <w:i/>
          <w:sz w:val="28"/>
        </w:rPr>
      </w:pPr>
      <w:r>
        <w:t xml:space="preserve">The below section describes circumstances where </w:t>
      </w:r>
      <w:r w:rsidRPr="00104792">
        <w:t xml:space="preserve">a </w:t>
      </w:r>
      <w:r w:rsidRPr="00656A84">
        <w:rPr>
          <w:b/>
          <w:sz w:val="24"/>
          <w:szCs w:val="24"/>
        </w:rPr>
        <w:t>Category 5</w:t>
      </w:r>
      <w:r w:rsidRPr="00104792">
        <w:t xml:space="preserve"> approval </w:t>
      </w:r>
      <w:r>
        <w:t xml:space="preserve">will not be granted. Under these circumstances, prescribers must apply for </w:t>
      </w:r>
      <w:r w:rsidR="00E853B0">
        <w:t>Approval by Drug</w:t>
      </w:r>
      <w:r>
        <w:t>.</w:t>
      </w:r>
      <w:r w:rsidRPr="00BB541A">
        <w:rPr>
          <w:b/>
        </w:rPr>
        <w:t xml:space="preserve"> </w:t>
      </w:r>
      <w:r w:rsidRPr="00BB541A">
        <w:t>The CHO may issue a controlled medicine approval by drug for up to 12 months</w:t>
      </w:r>
      <w:r w:rsidR="00DB771D">
        <w:t>:</w:t>
      </w:r>
    </w:p>
    <w:p w14:paraId="272E6601" w14:textId="41A6149A" w:rsidR="00667CE5" w:rsidRPr="00656A84" w:rsidRDefault="00667CE5" w:rsidP="00656A84">
      <w:pPr>
        <w:pStyle w:val="ListParagraph"/>
        <w:numPr>
          <w:ilvl w:val="0"/>
          <w:numId w:val="13"/>
        </w:numPr>
        <w:tabs>
          <w:tab w:val="left" w:pos="4320"/>
        </w:tabs>
        <w:spacing w:line="240" w:lineRule="auto"/>
        <w:contextualSpacing w:val="0"/>
        <w:rPr>
          <w:sz w:val="18"/>
          <w:szCs w:val="18"/>
        </w:rPr>
      </w:pPr>
      <w:r>
        <w:t>f</w:t>
      </w:r>
      <w:r w:rsidRPr="009A096C">
        <w:t xml:space="preserve">or </w:t>
      </w:r>
      <w:r>
        <w:t>a prescriber to treat a person with a dosage or condition otherwise not authorised under a subcategory listed above;</w:t>
      </w:r>
    </w:p>
    <w:p w14:paraId="3A0BEAB0" w14:textId="77777777" w:rsidR="00667CE5" w:rsidRPr="00C34480" w:rsidRDefault="00667CE5" w:rsidP="00656A84">
      <w:pPr>
        <w:pStyle w:val="ListParagraph"/>
        <w:keepNext/>
        <w:numPr>
          <w:ilvl w:val="0"/>
          <w:numId w:val="13"/>
        </w:numPr>
        <w:tabs>
          <w:tab w:val="left" w:pos="4320"/>
        </w:tabs>
        <w:spacing w:line="240" w:lineRule="auto"/>
        <w:ind w:left="714" w:hanging="357"/>
        <w:contextualSpacing w:val="0"/>
      </w:pPr>
      <w:r>
        <w:t>to treat a person with ADHD aged less than 4 years</w:t>
      </w:r>
      <w:r w:rsidRPr="00C34480">
        <w:t xml:space="preserve">; </w:t>
      </w:r>
    </w:p>
    <w:p w14:paraId="76372FDC" w14:textId="461FC187" w:rsidR="00667CE5" w:rsidRPr="00656A84" w:rsidRDefault="00667CE5" w:rsidP="00656A84">
      <w:pPr>
        <w:tabs>
          <w:tab w:val="left" w:pos="709"/>
        </w:tabs>
        <w:spacing w:before="0" w:line="240" w:lineRule="auto"/>
        <w:ind w:left="709"/>
        <w:rPr>
          <w:i/>
          <w:sz w:val="20"/>
          <w:szCs w:val="20"/>
        </w:rPr>
      </w:pPr>
      <w:r w:rsidRPr="00656A84">
        <w:rPr>
          <w:i/>
          <w:sz w:val="20"/>
          <w:szCs w:val="20"/>
        </w:rPr>
        <w:t>An application must be from a paediatrician, psychiatrist or neurologist and include documented support from a second specialist that is a (paediatrician, psychiatrist or neurologist). The CHO may refer an application to the Medicines Advisory Committee.</w:t>
      </w:r>
    </w:p>
    <w:p w14:paraId="3139D389" w14:textId="77777777" w:rsidR="00667CE5" w:rsidRDefault="00667CE5" w:rsidP="00656A84">
      <w:pPr>
        <w:pStyle w:val="ListParagraph"/>
        <w:keepNext/>
        <w:numPr>
          <w:ilvl w:val="0"/>
          <w:numId w:val="13"/>
        </w:numPr>
        <w:tabs>
          <w:tab w:val="left" w:pos="4320"/>
        </w:tabs>
        <w:spacing w:line="240" w:lineRule="auto"/>
        <w:ind w:left="714" w:hanging="357"/>
        <w:contextualSpacing w:val="0"/>
        <w:rPr>
          <w:i/>
          <w:sz w:val="18"/>
        </w:rPr>
      </w:pPr>
      <w:r>
        <w:t>to treat a person with narcolepsy aged less than 6 years</w:t>
      </w:r>
      <w:r>
        <w:rPr>
          <w:i/>
          <w:sz w:val="18"/>
        </w:rPr>
        <w:t xml:space="preserve">; </w:t>
      </w:r>
    </w:p>
    <w:p w14:paraId="1274F20F" w14:textId="719560C0" w:rsidR="00667CE5" w:rsidRPr="00656A84" w:rsidRDefault="00667CE5" w:rsidP="00656A84">
      <w:pPr>
        <w:tabs>
          <w:tab w:val="left" w:pos="709"/>
        </w:tabs>
        <w:spacing w:before="0" w:line="240" w:lineRule="auto"/>
        <w:ind w:left="709"/>
        <w:rPr>
          <w:i/>
          <w:sz w:val="20"/>
          <w:szCs w:val="20"/>
        </w:rPr>
      </w:pPr>
      <w:r w:rsidRPr="00656A84">
        <w:rPr>
          <w:i/>
          <w:sz w:val="20"/>
          <w:szCs w:val="20"/>
        </w:rPr>
        <w:t xml:space="preserve">An application must be made by a paediatrician, sleep specialist, respiratory specialist or neurologist and include documented support from a second specialist that is a (paediatrician, sleep specialist or neurologist). The CHO may refer an application to the Medicines Advisory Committee. </w:t>
      </w:r>
    </w:p>
    <w:p w14:paraId="5E0E70DD" w14:textId="5ABE526B" w:rsidR="00A56E7C" w:rsidRDefault="00A56E7C" w:rsidP="00656A84">
      <w:pPr>
        <w:pStyle w:val="ListParagraph"/>
        <w:keepNext/>
        <w:keepLines/>
        <w:numPr>
          <w:ilvl w:val="0"/>
          <w:numId w:val="13"/>
        </w:numPr>
        <w:tabs>
          <w:tab w:val="left" w:pos="4320"/>
        </w:tabs>
        <w:spacing w:line="240" w:lineRule="auto"/>
        <w:contextualSpacing w:val="0"/>
      </w:pPr>
      <w:r>
        <w:t xml:space="preserve">to </w:t>
      </w:r>
      <w:r w:rsidRPr="00136EFF">
        <w:t>treat a person with Treatment Resistant Depression</w:t>
      </w:r>
      <w:r>
        <w:t>;</w:t>
      </w:r>
    </w:p>
    <w:p w14:paraId="6B0CC532" w14:textId="77777777" w:rsidR="00A56E7C" w:rsidRPr="00656A84" w:rsidRDefault="00A56E7C" w:rsidP="00656A84">
      <w:pPr>
        <w:tabs>
          <w:tab w:val="left" w:pos="709"/>
        </w:tabs>
        <w:spacing w:before="0" w:line="240" w:lineRule="auto"/>
        <w:ind w:left="709"/>
        <w:rPr>
          <w:i/>
          <w:sz w:val="20"/>
          <w:szCs w:val="20"/>
        </w:rPr>
      </w:pPr>
      <w:r w:rsidRPr="00656A84">
        <w:rPr>
          <w:i/>
          <w:sz w:val="20"/>
          <w:szCs w:val="20"/>
        </w:rPr>
        <w:t>An application must be submitted by, or include documented support from a psychiatrist or palliative care specialist with accompanying appropriate clinical patient history and justification for use.</w:t>
      </w:r>
    </w:p>
    <w:p w14:paraId="03775AEA" w14:textId="7DA80E74" w:rsidR="00895CB5" w:rsidRDefault="00A56E7C" w:rsidP="00656A84">
      <w:pPr>
        <w:pStyle w:val="ListParagraph"/>
        <w:numPr>
          <w:ilvl w:val="0"/>
          <w:numId w:val="11"/>
        </w:numPr>
        <w:contextualSpacing w:val="0"/>
      </w:pPr>
      <w:r>
        <w:t>To prescribe</w:t>
      </w:r>
      <w:r w:rsidR="00895CB5" w:rsidRPr="00895CB5">
        <w:t xml:space="preserve"> Sodium Oxybate</w:t>
      </w:r>
      <w:r w:rsidR="00895CB5">
        <w:t xml:space="preserve">; </w:t>
      </w:r>
    </w:p>
    <w:p w14:paraId="2909F99E" w14:textId="0614CBD0" w:rsidR="00667CE5" w:rsidRPr="00656A84" w:rsidRDefault="00A56E7C" w:rsidP="00656A84">
      <w:pPr>
        <w:tabs>
          <w:tab w:val="left" w:pos="709"/>
        </w:tabs>
        <w:spacing w:before="0" w:line="240" w:lineRule="auto"/>
        <w:ind w:left="709"/>
        <w:rPr>
          <w:i/>
          <w:sz w:val="20"/>
          <w:szCs w:val="20"/>
        </w:rPr>
      </w:pPr>
      <w:r w:rsidRPr="00656A84">
        <w:rPr>
          <w:i/>
          <w:sz w:val="20"/>
          <w:szCs w:val="20"/>
        </w:rPr>
        <w:t>An</w:t>
      </w:r>
      <w:r w:rsidR="00895CB5" w:rsidRPr="00656A84">
        <w:rPr>
          <w:i/>
          <w:sz w:val="20"/>
          <w:szCs w:val="20"/>
        </w:rPr>
        <w:t xml:space="preserve"> application </w:t>
      </w:r>
      <w:r w:rsidRPr="00656A84">
        <w:rPr>
          <w:i/>
          <w:sz w:val="20"/>
          <w:szCs w:val="20"/>
        </w:rPr>
        <w:t>must be submitted</w:t>
      </w:r>
      <w:r w:rsidR="00895CB5" w:rsidRPr="00656A84">
        <w:rPr>
          <w:i/>
          <w:sz w:val="20"/>
          <w:szCs w:val="20"/>
        </w:rPr>
        <w:t xml:space="preserve"> by, or include documented support from </w:t>
      </w:r>
      <w:r w:rsidRPr="00656A84">
        <w:rPr>
          <w:i/>
          <w:sz w:val="20"/>
          <w:szCs w:val="20"/>
        </w:rPr>
        <w:t>a neurologist, paediatrician or sleep specialist</w:t>
      </w:r>
      <w:r w:rsidR="00895CB5" w:rsidRPr="00656A84">
        <w:rPr>
          <w:i/>
          <w:sz w:val="20"/>
          <w:szCs w:val="20"/>
        </w:rPr>
        <w:t>.</w:t>
      </w:r>
    </w:p>
    <w:p w14:paraId="7EB9DFFC" w14:textId="77777777" w:rsidR="00667CE5" w:rsidRDefault="00667CE5" w:rsidP="00656A84">
      <w:pPr>
        <w:pStyle w:val="ListParagraph"/>
        <w:numPr>
          <w:ilvl w:val="0"/>
          <w:numId w:val="13"/>
        </w:numPr>
        <w:tabs>
          <w:tab w:val="left" w:pos="4320"/>
        </w:tabs>
        <w:spacing w:line="240" w:lineRule="auto"/>
        <w:contextualSpacing w:val="0"/>
        <w:rPr>
          <w:i/>
          <w:sz w:val="18"/>
        </w:rPr>
      </w:pPr>
      <w:r>
        <w:t>treating an indication not listed on the Australian Register of Therapeutic Goods.</w:t>
      </w:r>
    </w:p>
    <w:p w14:paraId="3BD2D297" w14:textId="7692774B" w:rsidR="00667CE5" w:rsidRPr="00656A84" w:rsidRDefault="00667CE5" w:rsidP="00656A84">
      <w:pPr>
        <w:tabs>
          <w:tab w:val="left" w:pos="709"/>
        </w:tabs>
        <w:spacing w:before="0" w:line="240" w:lineRule="auto"/>
        <w:ind w:left="709"/>
        <w:rPr>
          <w:i/>
          <w:sz w:val="20"/>
          <w:szCs w:val="20"/>
        </w:rPr>
      </w:pPr>
      <w:r w:rsidRPr="00656A84">
        <w:rPr>
          <w:i/>
          <w:sz w:val="20"/>
          <w:szCs w:val="20"/>
        </w:rPr>
        <w:t>In this circumstance patients must sign a consent form acknowledging treatment for a non-licensed condition.</w:t>
      </w:r>
    </w:p>
    <w:p w14:paraId="5A9CFD17" w14:textId="0C73AA68" w:rsidR="004F6AE3" w:rsidRDefault="004F6AE3">
      <w:pPr>
        <w:spacing w:before="0" w:after="200"/>
        <w:rPr>
          <w:b/>
          <w:sz w:val="28"/>
        </w:rPr>
      </w:pPr>
      <w:r>
        <w:rPr>
          <w:b/>
          <w:sz w:val="28"/>
        </w:rPr>
        <w:br w:type="page"/>
      </w:r>
    </w:p>
    <w:p w14:paraId="4F6E3D40" w14:textId="0073FD9E" w:rsidR="009F3F17" w:rsidRPr="00895CB5" w:rsidRDefault="00487778" w:rsidP="00656A84">
      <w:pPr>
        <w:pStyle w:val="Heading1"/>
      </w:pPr>
      <w:bookmarkStart w:id="24" w:name="_Toc39579940"/>
      <w:r w:rsidRPr="001B31D9">
        <w:lastRenderedPageBreak/>
        <w:t xml:space="preserve">Chapter </w:t>
      </w:r>
      <w:r w:rsidR="009F3F17">
        <w:t>6</w:t>
      </w:r>
      <w:r w:rsidRPr="001B31D9">
        <w:t xml:space="preserve"> </w:t>
      </w:r>
      <w:r w:rsidR="00E853B0">
        <w:t>–</w:t>
      </w:r>
      <w:r w:rsidRPr="001B31D9">
        <w:t xml:space="preserve"> </w:t>
      </w:r>
      <w:r w:rsidR="00E853B0">
        <w:t xml:space="preserve">Medicinal </w:t>
      </w:r>
      <w:r w:rsidR="009F3F17" w:rsidRPr="00895CB5">
        <w:t>Cannabis</w:t>
      </w:r>
      <w:bookmarkEnd w:id="24"/>
      <w:r w:rsidR="009F3F17" w:rsidRPr="00895CB5">
        <w:t xml:space="preserve"> </w:t>
      </w:r>
    </w:p>
    <w:bookmarkStart w:id="25" w:name="_Toc39579941"/>
    <w:p w14:paraId="32029DD3" w14:textId="492895F8" w:rsidR="00487778" w:rsidRPr="00895CB5" w:rsidRDefault="009F3F17" w:rsidP="00656A84">
      <w:pPr>
        <w:pStyle w:val="Heading2"/>
      </w:pPr>
      <w:r w:rsidRPr="000F3049">
        <w:rPr>
          <w:noProof/>
          <w:lang w:eastAsia="en-AU"/>
        </w:rPr>
        <mc:AlternateContent>
          <mc:Choice Requires="wps">
            <w:drawing>
              <wp:anchor distT="0" distB="0" distL="114300" distR="114300" simplePos="0" relativeHeight="251674624" behindDoc="0" locked="0" layoutInCell="1" allowOverlap="1" wp14:anchorId="253740DF" wp14:editId="5A81DAB2">
                <wp:simplePos x="0" y="0"/>
                <wp:positionH relativeFrom="margin">
                  <wp:posOffset>-635</wp:posOffset>
                </wp:positionH>
                <wp:positionV relativeFrom="paragraph">
                  <wp:posOffset>399415</wp:posOffset>
                </wp:positionV>
                <wp:extent cx="5629275" cy="7000875"/>
                <wp:effectExtent l="0" t="0" r="28575"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000875"/>
                        </a:xfrm>
                        <a:prstGeom prst="rect">
                          <a:avLst/>
                        </a:prstGeom>
                        <a:solidFill>
                          <a:srgbClr val="EBFFF4"/>
                        </a:solidFill>
                        <a:ln w="3175">
                          <a:solidFill>
                            <a:srgbClr val="000000"/>
                          </a:solidFill>
                          <a:miter lim="800000"/>
                          <a:headEnd/>
                          <a:tailEnd/>
                        </a:ln>
                      </wps:spPr>
                      <wps:txbx>
                        <w:txbxContent>
                          <w:p w14:paraId="14EF5A8A" w14:textId="77777777" w:rsidR="000D78E2" w:rsidRPr="00895CB5" w:rsidRDefault="000D78E2" w:rsidP="00487778">
                            <w:pPr>
                              <w:tabs>
                                <w:tab w:val="left" w:pos="4320"/>
                              </w:tabs>
                              <w:spacing w:after="0" w:line="240" w:lineRule="auto"/>
                            </w:pPr>
                            <w:r w:rsidRPr="00895CB5">
                              <w:t xml:space="preserve">Cannabis products for medicinal purposes (as controlled medicines – see next page) to treat a person with indications directly attributable to: </w:t>
                            </w:r>
                          </w:p>
                          <w:p w14:paraId="3D7116C2" w14:textId="77777777" w:rsidR="000D78E2" w:rsidRPr="00895CB5" w:rsidRDefault="000D78E2" w:rsidP="00487778">
                            <w:pPr>
                              <w:pStyle w:val="ListParagraph"/>
                              <w:numPr>
                                <w:ilvl w:val="0"/>
                                <w:numId w:val="5"/>
                              </w:numPr>
                              <w:tabs>
                                <w:tab w:val="left" w:pos="426"/>
                              </w:tabs>
                              <w:spacing w:after="0" w:line="240" w:lineRule="auto"/>
                            </w:pPr>
                            <w:r w:rsidRPr="00895CB5">
                              <w:t xml:space="preserve">spasticity in multiple sclerosis; </w:t>
                            </w:r>
                          </w:p>
                          <w:p w14:paraId="3682D3EA" w14:textId="77777777" w:rsidR="000D78E2" w:rsidRPr="00895CB5" w:rsidRDefault="000D78E2" w:rsidP="00487778">
                            <w:pPr>
                              <w:pStyle w:val="ListParagraph"/>
                              <w:numPr>
                                <w:ilvl w:val="0"/>
                                <w:numId w:val="5"/>
                              </w:numPr>
                              <w:tabs>
                                <w:tab w:val="left" w:pos="426"/>
                              </w:tabs>
                              <w:spacing w:after="0" w:line="240" w:lineRule="auto"/>
                              <w:ind w:left="426" w:hanging="426"/>
                              <w:contextualSpacing w:val="0"/>
                            </w:pPr>
                            <w:r w:rsidRPr="00895CB5">
                              <w:t>nausea and vomiting related to cancer chemotherapy;</w:t>
                            </w:r>
                          </w:p>
                          <w:p w14:paraId="54087DC4" w14:textId="77777777" w:rsidR="000D78E2" w:rsidRPr="00895CB5" w:rsidRDefault="000D78E2" w:rsidP="00487778">
                            <w:pPr>
                              <w:pStyle w:val="ListParagraph"/>
                              <w:numPr>
                                <w:ilvl w:val="0"/>
                                <w:numId w:val="5"/>
                              </w:numPr>
                              <w:tabs>
                                <w:tab w:val="left" w:pos="426"/>
                              </w:tabs>
                              <w:spacing w:after="0" w:line="240" w:lineRule="auto"/>
                              <w:ind w:left="426" w:hanging="426"/>
                              <w:contextualSpacing w:val="0"/>
                            </w:pPr>
                            <w:r w:rsidRPr="00895CB5">
                              <w:t>pain and/or anxiety in patients with active malignancy or a life limiting disease state where the prognosis might reasonably be expected to be 12 months or less; and/or</w:t>
                            </w:r>
                          </w:p>
                          <w:p w14:paraId="64CDA629" w14:textId="77777777" w:rsidR="000D78E2" w:rsidRPr="00895CB5" w:rsidRDefault="000D78E2" w:rsidP="00487778">
                            <w:pPr>
                              <w:pStyle w:val="ListParagraph"/>
                              <w:numPr>
                                <w:ilvl w:val="0"/>
                                <w:numId w:val="5"/>
                              </w:numPr>
                              <w:tabs>
                                <w:tab w:val="left" w:pos="426"/>
                              </w:tabs>
                              <w:spacing w:after="200" w:line="240" w:lineRule="auto"/>
                              <w:ind w:left="426" w:hanging="426"/>
                              <w:contextualSpacing w:val="0"/>
                            </w:pPr>
                            <w:r w:rsidRPr="00895CB5">
                              <w:t>Refractory paediatric epilepsy.</w:t>
                            </w:r>
                          </w:p>
                          <w:p w14:paraId="406C6A8E" w14:textId="77777777" w:rsidR="000D78E2" w:rsidRPr="00895CB5" w:rsidRDefault="000D78E2" w:rsidP="00487778">
                            <w:pPr>
                              <w:tabs>
                                <w:tab w:val="left" w:pos="4320"/>
                              </w:tabs>
                              <w:spacing w:line="240" w:lineRule="auto"/>
                              <w:rPr>
                                <w:b/>
                              </w:rPr>
                            </w:pPr>
                            <w:r w:rsidRPr="00895CB5">
                              <w:rPr>
                                <w:b/>
                              </w:rPr>
                              <w:t>Prescriber</w:t>
                            </w:r>
                          </w:p>
                          <w:p w14:paraId="1A40A680" w14:textId="77777777" w:rsidR="000D78E2" w:rsidRDefault="000D78E2" w:rsidP="00487778">
                            <w:pPr>
                              <w:tabs>
                                <w:tab w:val="left" w:pos="4320"/>
                              </w:tabs>
                              <w:spacing w:line="240" w:lineRule="auto"/>
                            </w:pPr>
                            <w:r>
                              <w:t xml:space="preserve">Under this category approval, a </w:t>
                            </w:r>
                            <w:r w:rsidRPr="00CF27D0">
                              <w:t xml:space="preserve">prescriber </w:t>
                            </w:r>
                            <w:r>
                              <w:t xml:space="preserve">may prescribe a cannabis product(s) to a </w:t>
                            </w:r>
                            <w:r>
                              <w:br/>
                              <w:t>non-drug dependent person, up to a maximum of 12 months for:</w:t>
                            </w:r>
                          </w:p>
                          <w:p w14:paraId="3D4038F8" w14:textId="77777777" w:rsidR="000D78E2" w:rsidRDefault="000D78E2" w:rsidP="00487778">
                            <w:pPr>
                              <w:tabs>
                                <w:tab w:val="left" w:pos="4320"/>
                              </w:tabs>
                              <w:spacing w:line="240" w:lineRule="auto"/>
                              <w:rPr>
                                <w:b/>
                                <w:caps/>
                                <w:color w:val="00B050"/>
                              </w:rPr>
                            </w:pPr>
                            <w:r w:rsidRPr="00DB009E">
                              <w:rPr>
                                <w:b/>
                                <w:caps/>
                                <w:color w:val="00B050"/>
                              </w:rPr>
                              <w:t>Category 6A</w:t>
                            </w:r>
                          </w:p>
                          <w:p w14:paraId="63D64BF9" w14:textId="77777777" w:rsidR="000D78E2" w:rsidRPr="00222F66" w:rsidRDefault="000D78E2" w:rsidP="00487778">
                            <w:pPr>
                              <w:tabs>
                                <w:tab w:val="left" w:pos="4320"/>
                              </w:tabs>
                              <w:spacing w:line="240" w:lineRule="auto"/>
                              <w:rPr>
                                <w:b/>
                              </w:rPr>
                            </w:pPr>
                            <w:r w:rsidRPr="00222F66">
                              <w:rPr>
                                <w:b/>
                              </w:rPr>
                              <w:t>Indications directly attributed to spasticity in multiple sclerosis</w:t>
                            </w:r>
                          </w:p>
                          <w:p w14:paraId="2F2D6D0B" w14:textId="77777777" w:rsidR="000D78E2" w:rsidRDefault="000D78E2" w:rsidP="00487778">
                            <w:pPr>
                              <w:tabs>
                                <w:tab w:val="left" w:pos="4320"/>
                              </w:tabs>
                              <w:spacing w:line="240" w:lineRule="auto"/>
                            </w:pPr>
                            <w:r>
                              <w:t>A n</w:t>
                            </w:r>
                            <w:r w:rsidRPr="00222F66">
                              <w:t>eurologist or *general practitioner with documented support of a neurologist</w:t>
                            </w:r>
                            <w:r>
                              <w:t xml:space="preserve"> may be approved under this category</w:t>
                            </w:r>
                            <w:r w:rsidRPr="00222F66">
                              <w:t>.</w:t>
                            </w:r>
                            <w:r>
                              <w:t xml:space="preserve"> </w:t>
                            </w:r>
                          </w:p>
                          <w:p w14:paraId="7CBD13D0" w14:textId="77777777" w:rsidR="000D78E2" w:rsidRPr="00DB009E" w:rsidRDefault="000D78E2" w:rsidP="00487778">
                            <w:pPr>
                              <w:tabs>
                                <w:tab w:val="left" w:pos="4320"/>
                              </w:tabs>
                              <w:spacing w:line="240" w:lineRule="auto"/>
                              <w:rPr>
                                <w:b/>
                                <w:color w:val="00B050"/>
                              </w:rPr>
                            </w:pPr>
                            <w:r w:rsidRPr="00DB009E">
                              <w:rPr>
                                <w:b/>
                                <w:caps/>
                                <w:color w:val="00B050"/>
                              </w:rPr>
                              <w:t>Category 6B</w:t>
                            </w:r>
                          </w:p>
                          <w:p w14:paraId="7CAE0413" w14:textId="77777777" w:rsidR="000D78E2" w:rsidRPr="00222F66" w:rsidRDefault="000D78E2" w:rsidP="00487778">
                            <w:pPr>
                              <w:tabs>
                                <w:tab w:val="left" w:pos="4320"/>
                              </w:tabs>
                              <w:spacing w:line="240" w:lineRule="auto"/>
                              <w:rPr>
                                <w:b/>
                              </w:rPr>
                            </w:pPr>
                            <w:r w:rsidRPr="00222F66">
                              <w:rPr>
                                <w:b/>
                              </w:rPr>
                              <w:t>Indications directly attributed</w:t>
                            </w:r>
                            <w:r w:rsidRPr="00E36B67">
                              <w:rPr>
                                <w:b/>
                              </w:rPr>
                              <w:t xml:space="preserve"> to nausea and vomiting related to cancer chemotherapy</w:t>
                            </w:r>
                          </w:p>
                          <w:p w14:paraId="3ADF544C" w14:textId="77777777" w:rsidR="000D78E2" w:rsidRPr="00722DBD" w:rsidRDefault="000D78E2" w:rsidP="00487778">
                            <w:pPr>
                              <w:tabs>
                                <w:tab w:val="left" w:pos="4320"/>
                              </w:tabs>
                              <w:spacing w:line="240" w:lineRule="auto"/>
                            </w:pPr>
                            <w:r>
                              <w:t xml:space="preserve">An oncologist, palliative care specialist/registrar, </w:t>
                            </w:r>
                            <w:r w:rsidRPr="000A5663">
                              <w:rPr>
                                <w:vertAlign w:val="superscript"/>
                              </w:rPr>
                              <w:t>#</w:t>
                            </w:r>
                            <w:r>
                              <w:t>credentialed general practitioner, palliative care nurse practitioner or *g</w:t>
                            </w:r>
                            <w:r w:rsidRPr="0005799D">
                              <w:t xml:space="preserve">eneral </w:t>
                            </w:r>
                            <w:r w:rsidRPr="00722DBD">
                              <w:t>practitioner with documented support of a</w:t>
                            </w:r>
                            <w:r>
                              <w:t>n</w:t>
                            </w:r>
                            <w:r w:rsidRPr="00722DBD">
                              <w:t xml:space="preserve"> </w:t>
                            </w:r>
                            <w:r>
                              <w:t>oncologist or palliative care specialist</w:t>
                            </w:r>
                            <w:r w:rsidRPr="00222F66">
                              <w:t xml:space="preserve"> </w:t>
                            </w:r>
                            <w:r>
                              <w:t>may be approved under this category</w:t>
                            </w:r>
                            <w:r w:rsidRPr="00222F66">
                              <w:t>.</w:t>
                            </w:r>
                          </w:p>
                          <w:p w14:paraId="24B1CA24" w14:textId="77777777" w:rsidR="000D78E2" w:rsidRPr="00DB009E" w:rsidRDefault="000D78E2" w:rsidP="00487778">
                            <w:pPr>
                              <w:tabs>
                                <w:tab w:val="left" w:pos="4320"/>
                              </w:tabs>
                              <w:spacing w:line="240" w:lineRule="auto"/>
                              <w:rPr>
                                <w:b/>
                                <w:color w:val="00B050"/>
                              </w:rPr>
                            </w:pPr>
                            <w:r w:rsidRPr="00DB009E">
                              <w:rPr>
                                <w:b/>
                                <w:caps/>
                                <w:color w:val="00B050"/>
                              </w:rPr>
                              <w:t xml:space="preserve">Category 6C </w:t>
                            </w:r>
                            <w:r w:rsidRPr="00DB009E">
                              <w:rPr>
                                <w:b/>
                                <w:color w:val="00B050"/>
                              </w:rPr>
                              <w:t xml:space="preserve"> </w:t>
                            </w:r>
                          </w:p>
                          <w:p w14:paraId="53A49B72" w14:textId="77777777" w:rsidR="000D78E2" w:rsidRPr="005D5B99" w:rsidRDefault="000D78E2" w:rsidP="00487778">
                            <w:pPr>
                              <w:tabs>
                                <w:tab w:val="left" w:pos="4320"/>
                              </w:tabs>
                              <w:spacing w:line="240" w:lineRule="auto"/>
                              <w:rPr>
                                <w:b/>
                              </w:rPr>
                            </w:pPr>
                            <w:r w:rsidRPr="005D5B99">
                              <w:rPr>
                                <w:b/>
                              </w:rPr>
                              <w:t>Indications directly attributed</w:t>
                            </w:r>
                            <w:r w:rsidRPr="005D5B99">
                              <w:rPr>
                                <w:b/>
                                <w:sz w:val="24"/>
                                <w:szCs w:val="24"/>
                              </w:rPr>
                              <w:t xml:space="preserve"> to</w:t>
                            </w:r>
                            <w:r w:rsidRPr="005D5B99">
                              <w:rPr>
                                <w:b/>
                              </w:rPr>
                              <w:t xml:space="preserve"> pain and/or anxiety in patients with a) active malignancy or b) a life limiting disease where (in either case) the prognosis might reasonably be expected to be 12 months or less</w:t>
                            </w:r>
                          </w:p>
                          <w:p w14:paraId="6CEC527B" w14:textId="77777777" w:rsidR="000D78E2" w:rsidRDefault="000D78E2" w:rsidP="00487778">
                            <w:pPr>
                              <w:tabs>
                                <w:tab w:val="left" w:pos="4320"/>
                              </w:tabs>
                              <w:spacing w:line="240" w:lineRule="auto"/>
                              <w:rPr>
                                <w:b/>
                                <w:caps/>
                                <w:color w:val="00B050"/>
                              </w:rPr>
                            </w:pPr>
                            <w:r>
                              <w:t>A palliative care specialist/registrar, pain specialist, addiction specialist, psychiatrist, palliative care nurse practitioner, oncologist or *g</w:t>
                            </w:r>
                            <w:r w:rsidRPr="0005799D">
                              <w:t xml:space="preserve">eneral </w:t>
                            </w:r>
                            <w:r w:rsidRPr="00722DBD">
                              <w:t xml:space="preserve">practitioner with documented support </w:t>
                            </w:r>
                            <w:r>
                              <w:t xml:space="preserve">from a palliative care specialist, pain specialist, addiction specialist, psychiatrist, or oncologist may be approved under this category. </w:t>
                            </w:r>
                          </w:p>
                          <w:p w14:paraId="4125325E" w14:textId="77777777" w:rsidR="000D78E2" w:rsidRDefault="000D78E2" w:rsidP="00487778">
                            <w:pPr>
                              <w:tabs>
                                <w:tab w:val="left" w:pos="4320"/>
                              </w:tabs>
                              <w:spacing w:line="240" w:lineRule="auto"/>
                              <w:rPr>
                                <w:b/>
                                <w:caps/>
                                <w:color w:val="00B050"/>
                              </w:rPr>
                            </w:pPr>
                            <w:r w:rsidRPr="00DB009E">
                              <w:rPr>
                                <w:b/>
                                <w:caps/>
                                <w:color w:val="00B050"/>
                              </w:rPr>
                              <w:t>Category 6D</w:t>
                            </w:r>
                          </w:p>
                          <w:p w14:paraId="4B0A1963" w14:textId="77777777" w:rsidR="000D78E2" w:rsidRPr="005D5B99" w:rsidRDefault="000D78E2" w:rsidP="00487778">
                            <w:pPr>
                              <w:tabs>
                                <w:tab w:val="left" w:pos="4320"/>
                              </w:tabs>
                              <w:spacing w:line="240" w:lineRule="auto"/>
                              <w:rPr>
                                <w:b/>
                              </w:rPr>
                            </w:pPr>
                            <w:r w:rsidRPr="005D5B99">
                              <w:rPr>
                                <w:b/>
                              </w:rPr>
                              <w:t>Indications directly attributed</w:t>
                            </w:r>
                            <w:r w:rsidRPr="005D5B99">
                              <w:rPr>
                                <w:b/>
                                <w:sz w:val="24"/>
                                <w:szCs w:val="24"/>
                              </w:rPr>
                              <w:t xml:space="preserve"> to r</w:t>
                            </w:r>
                            <w:r w:rsidRPr="005D5B99">
                              <w:rPr>
                                <w:b/>
                              </w:rPr>
                              <w:t>efractory paediatric epilepsy</w:t>
                            </w:r>
                          </w:p>
                          <w:p w14:paraId="18826E65" w14:textId="4D1C2F80" w:rsidR="000D78E2" w:rsidRPr="00895CB5" w:rsidRDefault="000D78E2" w:rsidP="00487778">
                            <w:pPr>
                              <w:tabs>
                                <w:tab w:val="left" w:pos="4320"/>
                              </w:tabs>
                              <w:spacing w:line="240" w:lineRule="auto"/>
                            </w:pPr>
                            <w:r>
                              <w:t>A paediatrician and/or neurologist may be approved under this category.</w:t>
                            </w:r>
                          </w:p>
                          <w:p w14:paraId="00A5D457" w14:textId="4D570F46" w:rsidR="000D78E2" w:rsidRPr="009B7EFA" w:rsidRDefault="000D78E2" w:rsidP="00895CB5">
                            <w:pPr>
                              <w:tabs>
                                <w:tab w:val="left" w:pos="4320"/>
                              </w:tabs>
                              <w:spacing w:line="240" w:lineRule="auto"/>
                            </w:pPr>
                            <w:r w:rsidRPr="00895CB5">
                              <w:t>This category approval applies for controlled medicine treatment longer than two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740DF" id="_x0000_s1035" type="#_x0000_t202" style="position:absolute;margin-left:-.05pt;margin-top:31.45pt;width:443.25pt;height:55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" fillcolor="#ebfff4" strokeweight=".25pt">
                <v:textbox>
                  <w:txbxContent>
                    <w:p w14:paraId="14EF5A8A" w14:textId="77777777" w:rsidR="000D78E2" w:rsidRPr="00895CB5" w:rsidRDefault="000D78E2" w:rsidP="00487778">
                      <w:pPr>
                        <w:tabs>
                          <w:tab w:val="left" w:pos="4320"/>
                        </w:tabs>
                        <w:spacing w:after="0" w:line="240" w:lineRule="auto"/>
                      </w:pPr>
                      <w:r w:rsidRPr="00895CB5">
                        <w:t xml:space="preserve">Cannabis products for medicinal purposes (as controlled medicines – see next page) to treat a person with indications directly attributable to: </w:t>
                      </w:r>
                    </w:p>
                    <w:p w14:paraId="3D7116C2" w14:textId="77777777" w:rsidR="000D78E2" w:rsidRPr="00895CB5" w:rsidRDefault="000D78E2" w:rsidP="00487778">
                      <w:pPr>
                        <w:pStyle w:val="ListParagraph"/>
                        <w:numPr>
                          <w:ilvl w:val="0"/>
                          <w:numId w:val="5"/>
                        </w:numPr>
                        <w:tabs>
                          <w:tab w:val="left" w:pos="426"/>
                        </w:tabs>
                        <w:spacing w:after="0" w:line="240" w:lineRule="auto"/>
                      </w:pPr>
                      <w:r w:rsidRPr="00895CB5">
                        <w:t xml:space="preserve">spasticity in multiple sclerosis; </w:t>
                      </w:r>
                    </w:p>
                    <w:p w14:paraId="3682D3EA" w14:textId="77777777" w:rsidR="000D78E2" w:rsidRPr="00895CB5" w:rsidRDefault="000D78E2" w:rsidP="00487778">
                      <w:pPr>
                        <w:pStyle w:val="ListParagraph"/>
                        <w:numPr>
                          <w:ilvl w:val="0"/>
                          <w:numId w:val="5"/>
                        </w:numPr>
                        <w:tabs>
                          <w:tab w:val="left" w:pos="426"/>
                        </w:tabs>
                        <w:spacing w:after="0" w:line="240" w:lineRule="auto"/>
                        <w:ind w:left="426" w:hanging="426"/>
                        <w:contextualSpacing w:val="0"/>
                      </w:pPr>
                      <w:r w:rsidRPr="00895CB5">
                        <w:t>nausea and vomiting related to cancer chemotherapy;</w:t>
                      </w:r>
                    </w:p>
                    <w:p w14:paraId="54087DC4" w14:textId="77777777" w:rsidR="000D78E2" w:rsidRPr="00895CB5" w:rsidRDefault="000D78E2" w:rsidP="00487778">
                      <w:pPr>
                        <w:pStyle w:val="ListParagraph"/>
                        <w:numPr>
                          <w:ilvl w:val="0"/>
                          <w:numId w:val="5"/>
                        </w:numPr>
                        <w:tabs>
                          <w:tab w:val="left" w:pos="426"/>
                        </w:tabs>
                        <w:spacing w:after="0" w:line="240" w:lineRule="auto"/>
                        <w:ind w:left="426" w:hanging="426"/>
                        <w:contextualSpacing w:val="0"/>
                      </w:pPr>
                      <w:r w:rsidRPr="00895CB5">
                        <w:t>pain and/or anxiety in patients with active malignancy or a life limiting disease state where the prognosis might reasonably be expected to be 12 months or less; and/or</w:t>
                      </w:r>
                    </w:p>
                    <w:p w14:paraId="64CDA629" w14:textId="77777777" w:rsidR="000D78E2" w:rsidRPr="00895CB5" w:rsidRDefault="000D78E2" w:rsidP="00487778">
                      <w:pPr>
                        <w:pStyle w:val="ListParagraph"/>
                        <w:numPr>
                          <w:ilvl w:val="0"/>
                          <w:numId w:val="5"/>
                        </w:numPr>
                        <w:tabs>
                          <w:tab w:val="left" w:pos="426"/>
                        </w:tabs>
                        <w:spacing w:after="200" w:line="240" w:lineRule="auto"/>
                        <w:ind w:left="426" w:hanging="426"/>
                        <w:contextualSpacing w:val="0"/>
                      </w:pPr>
                      <w:r w:rsidRPr="00895CB5">
                        <w:t>Refractory paediatric epilepsy.</w:t>
                      </w:r>
                    </w:p>
                    <w:p w14:paraId="406C6A8E" w14:textId="77777777" w:rsidR="000D78E2" w:rsidRPr="00895CB5" w:rsidRDefault="000D78E2" w:rsidP="00487778">
                      <w:pPr>
                        <w:tabs>
                          <w:tab w:val="left" w:pos="4320"/>
                        </w:tabs>
                        <w:spacing w:line="240" w:lineRule="auto"/>
                        <w:rPr>
                          <w:b/>
                        </w:rPr>
                      </w:pPr>
                      <w:r w:rsidRPr="00895CB5">
                        <w:rPr>
                          <w:b/>
                        </w:rPr>
                        <w:t>Prescriber</w:t>
                      </w:r>
                    </w:p>
                    <w:p w14:paraId="1A40A680" w14:textId="77777777" w:rsidR="000D78E2" w:rsidRDefault="000D78E2" w:rsidP="00487778">
                      <w:pPr>
                        <w:tabs>
                          <w:tab w:val="left" w:pos="4320"/>
                        </w:tabs>
                        <w:spacing w:line="240" w:lineRule="auto"/>
                      </w:pPr>
                      <w:r>
                        <w:t xml:space="preserve">Under this category approval, a </w:t>
                      </w:r>
                      <w:r w:rsidRPr="00CF27D0">
                        <w:t xml:space="preserve">prescriber </w:t>
                      </w:r>
                      <w:r>
                        <w:t xml:space="preserve">may prescribe a cannabis product(s) to a </w:t>
                      </w:r>
                      <w:r>
                        <w:br/>
                        <w:t>non-drug dependent person, up to a maximum of 12 months for:</w:t>
                      </w:r>
                    </w:p>
                    <w:p w14:paraId="3D4038F8" w14:textId="77777777" w:rsidR="000D78E2" w:rsidRDefault="000D78E2" w:rsidP="00487778">
                      <w:pPr>
                        <w:tabs>
                          <w:tab w:val="left" w:pos="4320"/>
                        </w:tabs>
                        <w:spacing w:line="240" w:lineRule="auto"/>
                        <w:rPr>
                          <w:b/>
                          <w:caps/>
                          <w:color w:val="00B050"/>
                        </w:rPr>
                      </w:pPr>
                      <w:r w:rsidRPr="00DB009E">
                        <w:rPr>
                          <w:b/>
                          <w:caps/>
                          <w:color w:val="00B050"/>
                        </w:rPr>
                        <w:t xml:space="preserve">Category </w:t>
                      </w:r>
                      <w:proofErr w:type="spellStart"/>
                      <w:r w:rsidRPr="00DB009E">
                        <w:rPr>
                          <w:b/>
                          <w:caps/>
                          <w:color w:val="00B050"/>
                        </w:rPr>
                        <w:t>6A</w:t>
                      </w:r>
                      <w:proofErr w:type="spellEnd"/>
                    </w:p>
                    <w:p w14:paraId="63D64BF9" w14:textId="77777777" w:rsidR="000D78E2" w:rsidRPr="00222F66" w:rsidRDefault="000D78E2" w:rsidP="00487778">
                      <w:pPr>
                        <w:tabs>
                          <w:tab w:val="left" w:pos="4320"/>
                        </w:tabs>
                        <w:spacing w:line="240" w:lineRule="auto"/>
                        <w:rPr>
                          <w:b/>
                        </w:rPr>
                      </w:pPr>
                      <w:r w:rsidRPr="00222F66">
                        <w:rPr>
                          <w:b/>
                        </w:rPr>
                        <w:t>Indications directly attributed to spasticity in multiple sclerosis</w:t>
                      </w:r>
                    </w:p>
                    <w:p w14:paraId="2F2D6D0B" w14:textId="77777777" w:rsidR="000D78E2" w:rsidRDefault="000D78E2" w:rsidP="00487778">
                      <w:pPr>
                        <w:tabs>
                          <w:tab w:val="left" w:pos="4320"/>
                        </w:tabs>
                        <w:spacing w:line="240" w:lineRule="auto"/>
                      </w:pPr>
                      <w:r>
                        <w:t>A n</w:t>
                      </w:r>
                      <w:r w:rsidRPr="00222F66">
                        <w:t>eurologist or *general practitioner with documented support of a neurologist</w:t>
                      </w:r>
                      <w:r>
                        <w:t xml:space="preserve"> may be approved under this category</w:t>
                      </w:r>
                      <w:r w:rsidRPr="00222F66">
                        <w:t>.</w:t>
                      </w:r>
                      <w:r>
                        <w:t xml:space="preserve"> </w:t>
                      </w:r>
                    </w:p>
                    <w:p w14:paraId="7CBD13D0" w14:textId="77777777" w:rsidR="000D78E2" w:rsidRPr="00DB009E" w:rsidRDefault="000D78E2" w:rsidP="00487778">
                      <w:pPr>
                        <w:tabs>
                          <w:tab w:val="left" w:pos="4320"/>
                        </w:tabs>
                        <w:spacing w:line="240" w:lineRule="auto"/>
                        <w:rPr>
                          <w:b/>
                          <w:color w:val="00B050"/>
                        </w:rPr>
                      </w:pPr>
                      <w:r w:rsidRPr="00DB009E">
                        <w:rPr>
                          <w:b/>
                          <w:caps/>
                          <w:color w:val="00B050"/>
                        </w:rPr>
                        <w:t xml:space="preserve">Category </w:t>
                      </w:r>
                      <w:proofErr w:type="spellStart"/>
                      <w:r w:rsidRPr="00DB009E">
                        <w:rPr>
                          <w:b/>
                          <w:caps/>
                          <w:color w:val="00B050"/>
                        </w:rPr>
                        <w:t>6B</w:t>
                      </w:r>
                      <w:proofErr w:type="spellEnd"/>
                    </w:p>
                    <w:p w14:paraId="7CAE0413" w14:textId="77777777" w:rsidR="000D78E2" w:rsidRPr="00222F66" w:rsidRDefault="000D78E2" w:rsidP="00487778">
                      <w:pPr>
                        <w:tabs>
                          <w:tab w:val="left" w:pos="4320"/>
                        </w:tabs>
                        <w:spacing w:line="240" w:lineRule="auto"/>
                        <w:rPr>
                          <w:b/>
                        </w:rPr>
                      </w:pPr>
                      <w:r w:rsidRPr="00222F66">
                        <w:rPr>
                          <w:b/>
                        </w:rPr>
                        <w:t>Indications directly attributed</w:t>
                      </w:r>
                      <w:r w:rsidRPr="00E36B67">
                        <w:rPr>
                          <w:b/>
                        </w:rPr>
                        <w:t xml:space="preserve"> to nausea and vomiting related to cancer chemotherapy</w:t>
                      </w:r>
                    </w:p>
                    <w:p w14:paraId="3ADF544C" w14:textId="77777777" w:rsidR="000D78E2" w:rsidRPr="00722DBD" w:rsidRDefault="000D78E2" w:rsidP="00487778">
                      <w:pPr>
                        <w:tabs>
                          <w:tab w:val="left" w:pos="4320"/>
                        </w:tabs>
                        <w:spacing w:line="240" w:lineRule="auto"/>
                      </w:pPr>
                      <w:r>
                        <w:t xml:space="preserve">An oncologist, palliative care specialist/registrar, </w:t>
                      </w:r>
                      <w:r w:rsidRPr="000A5663">
                        <w:rPr>
                          <w:vertAlign w:val="superscript"/>
                        </w:rPr>
                        <w:t>#</w:t>
                      </w:r>
                      <w:r>
                        <w:t>credentialed general practitioner, palliative care nurse practitioner or *g</w:t>
                      </w:r>
                      <w:r w:rsidRPr="0005799D">
                        <w:t xml:space="preserve">eneral </w:t>
                      </w:r>
                      <w:r w:rsidRPr="00722DBD">
                        <w:t>practitioner with documented support of a</w:t>
                      </w:r>
                      <w:r>
                        <w:t>n</w:t>
                      </w:r>
                      <w:r w:rsidRPr="00722DBD">
                        <w:t xml:space="preserve"> </w:t>
                      </w:r>
                      <w:r>
                        <w:t>oncologist or palliative care specialist</w:t>
                      </w:r>
                      <w:r w:rsidRPr="00222F66">
                        <w:t xml:space="preserve"> </w:t>
                      </w:r>
                      <w:r>
                        <w:t>may be approved under this category</w:t>
                      </w:r>
                      <w:r w:rsidRPr="00222F66">
                        <w:t>.</w:t>
                      </w:r>
                    </w:p>
                    <w:p w14:paraId="24B1CA24" w14:textId="77777777" w:rsidR="000D78E2" w:rsidRPr="00DB009E" w:rsidRDefault="000D78E2" w:rsidP="00487778">
                      <w:pPr>
                        <w:tabs>
                          <w:tab w:val="left" w:pos="4320"/>
                        </w:tabs>
                        <w:spacing w:line="240" w:lineRule="auto"/>
                        <w:rPr>
                          <w:b/>
                          <w:color w:val="00B050"/>
                        </w:rPr>
                      </w:pPr>
                      <w:r w:rsidRPr="00DB009E">
                        <w:rPr>
                          <w:b/>
                          <w:caps/>
                          <w:color w:val="00B050"/>
                        </w:rPr>
                        <w:t xml:space="preserve">Category </w:t>
                      </w:r>
                      <w:proofErr w:type="spellStart"/>
                      <w:r w:rsidRPr="00DB009E">
                        <w:rPr>
                          <w:b/>
                          <w:caps/>
                          <w:color w:val="00B050"/>
                        </w:rPr>
                        <w:t>6C</w:t>
                      </w:r>
                      <w:proofErr w:type="spellEnd"/>
                      <w:r w:rsidRPr="00DB009E">
                        <w:rPr>
                          <w:b/>
                          <w:caps/>
                          <w:color w:val="00B050"/>
                        </w:rPr>
                        <w:t xml:space="preserve"> </w:t>
                      </w:r>
                      <w:r w:rsidRPr="00DB009E">
                        <w:rPr>
                          <w:b/>
                          <w:color w:val="00B050"/>
                        </w:rPr>
                        <w:t xml:space="preserve"> </w:t>
                      </w:r>
                    </w:p>
                    <w:p w14:paraId="53A49B72" w14:textId="77777777" w:rsidR="000D78E2" w:rsidRPr="005D5B99" w:rsidRDefault="000D78E2" w:rsidP="00487778">
                      <w:pPr>
                        <w:tabs>
                          <w:tab w:val="left" w:pos="4320"/>
                        </w:tabs>
                        <w:spacing w:line="240" w:lineRule="auto"/>
                        <w:rPr>
                          <w:b/>
                        </w:rPr>
                      </w:pPr>
                      <w:r w:rsidRPr="005D5B99">
                        <w:rPr>
                          <w:b/>
                        </w:rPr>
                        <w:t>Indications directly attributed</w:t>
                      </w:r>
                      <w:r w:rsidRPr="005D5B99">
                        <w:rPr>
                          <w:b/>
                          <w:sz w:val="24"/>
                          <w:szCs w:val="24"/>
                        </w:rPr>
                        <w:t xml:space="preserve"> to</w:t>
                      </w:r>
                      <w:r w:rsidRPr="005D5B99">
                        <w:rPr>
                          <w:b/>
                        </w:rPr>
                        <w:t xml:space="preserve"> pain and/or anxiety in patients with a) active malignancy or b) a life limiting disease where (in either case) the prognosis might reasonably be expected to be 12 months or less</w:t>
                      </w:r>
                    </w:p>
                    <w:p w14:paraId="6CEC527B" w14:textId="77777777" w:rsidR="000D78E2" w:rsidRDefault="000D78E2" w:rsidP="00487778">
                      <w:pPr>
                        <w:tabs>
                          <w:tab w:val="left" w:pos="4320"/>
                        </w:tabs>
                        <w:spacing w:line="240" w:lineRule="auto"/>
                        <w:rPr>
                          <w:b/>
                          <w:caps/>
                          <w:color w:val="00B050"/>
                        </w:rPr>
                      </w:pPr>
                      <w:r>
                        <w:t>A palliative care specialist/registrar, pain specialist, addiction specialist, psychiatrist, palliative care nurse practitioner, oncologist or *g</w:t>
                      </w:r>
                      <w:r w:rsidRPr="0005799D">
                        <w:t xml:space="preserve">eneral </w:t>
                      </w:r>
                      <w:r w:rsidRPr="00722DBD">
                        <w:t xml:space="preserve">practitioner with documented support </w:t>
                      </w:r>
                      <w:r>
                        <w:t xml:space="preserve">from a palliative care specialist, pain specialist, addiction specialist, psychiatrist, or oncologist may be approved under this category. </w:t>
                      </w:r>
                    </w:p>
                    <w:p w14:paraId="4125325E" w14:textId="77777777" w:rsidR="000D78E2" w:rsidRDefault="000D78E2" w:rsidP="00487778">
                      <w:pPr>
                        <w:tabs>
                          <w:tab w:val="left" w:pos="4320"/>
                        </w:tabs>
                        <w:spacing w:line="240" w:lineRule="auto"/>
                        <w:rPr>
                          <w:b/>
                          <w:caps/>
                          <w:color w:val="00B050"/>
                        </w:rPr>
                      </w:pPr>
                      <w:r w:rsidRPr="00DB009E">
                        <w:rPr>
                          <w:b/>
                          <w:caps/>
                          <w:color w:val="00B050"/>
                        </w:rPr>
                        <w:t xml:space="preserve">Category </w:t>
                      </w:r>
                      <w:proofErr w:type="spellStart"/>
                      <w:r w:rsidRPr="00DB009E">
                        <w:rPr>
                          <w:b/>
                          <w:caps/>
                          <w:color w:val="00B050"/>
                        </w:rPr>
                        <w:t>6D</w:t>
                      </w:r>
                      <w:proofErr w:type="spellEnd"/>
                    </w:p>
                    <w:p w14:paraId="4B0A1963" w14:textId="77777777" w:rsidR="000D78E2" w:rsidRPr="005D5B99" w:rsidRDefault="000D78E2" w:rsidP="00487778">
                      <w:pPr>
                        <w:tabs>
                          <w:tab w:val="left" w:pos="4320"/>
                        </w:tabs>
                        <w:spacing w:line="240" w:lineRule="auto"/>
                        <w:rPr>
                          <w:b/>
                        </w:rPr>
                      </w:pPr>
                      <w:r w:rsidRPr="005D5B99">
                        <w:rPr>
                          <w:b/>
                        </w:rPr>
                        <w:t>Indications directly attributed</w:t>
                      </w:r>
                      <w:r w:rsidRPr="005D5B99">
                        <w:rPr>
                          <w:b/>
                          <w:sz w:val="24"/>
                          <w:szCs w:val="24"/>
                        </w:rPr>
                        <w:t xml:space="preserve"> to r</w:t>
                      </w:r>
                      <w:r w:rsidRPr="005D5B99">
                        <w:rPr>
                          <w:b/>
                        </w:rPr>
                        <w:t>efractory paediatric epilepsy</w:t>
                      </w:r>
                    </w:p>
                    <w:p w14:paraId="18826E65" w14:textId="4D1C2F80" w:rsidR="000D78E2" w:rsidRPr="00895CB5" w:rsidRDefault="000D78E2" w:rsidP="00487778">
                      <w:pPr>
                        <w:tabs>
                          <w:tab w:val="left" w:pos="4320"/>
                        </w:tabs>
                        <w:spacing w:line="240" w:lineRule="auto"/>
                      </w:pPr>
                      <w:r>
                        <w:t>A paediatrician and/or neurologist may be approved under this category.</w:t>
                      </w:r>
                    </w:p>
                    <w:p w14:paraId="00A5D457" w14:textId="4D570F46" w:rsidR="000D78E2" w:rsidRPr="009B7EFA" w:rsidRDefault="000D78E2" w:rsidP="00895CB5">
                      <w:pPr>
                        <w:tabs>
                          <w:tab w:val="left" w:pos="4320"/>
                        </w:tabs>
                        <w:spacing w:line="240" w:lineRule="auto"/>
                      </w:pPr>
                      <w:r w:rsidRPr="00895CB5">
                        <w:t>This category approval applies for controlled medicine treatment longer than two months.</w:t>
                      </w:r>
                    </w:p>
                  </w:txbxContent>
                </v:textbox>
                <w10:wrap type="topAndBottom" anchorx="margin"/>
              </v:shape>
            </w:pict>
          </mc:Fallback>
        </mc:AlternateContent>
      </w:r>
      <w:r w:rsidR="00487778" w:rsidRPr="000F3049">
        <w:t>CATEGORY 6 APPROVAL</w:t>
      </w:r>
      <w:bookmarkEnd w:id="25"/>
    </w:p>
    <w:p w14:paraId="3F7DABDE" w14:textId="77777777" w:rsidR="00940137" w:rsidRPr="00F94EBE" w:rsidRDefault="00940137" w:rsidP="00895CB5">
      <w:pPr>
        <w:tabs>
          <w:tab w:val="left" w:pos="4320"/>
        </w:tabs>
        <w:spacing w:after="0" w:line="240" w:lineRule="auto"/>
        <w:rPr>
          <w:sz w:val="18"/>
          <w:szCs w:val="18"/>
        </w:rPr>
      </w:pPr>
      <w:bookmarkStart w:id="26" w:name="_CATEGORY_5"/>
      <w:bookmarkStart w:id="27" w:name="_CATEGORY_6"/>
      <w:bookmarkEnd w:id="26"/>
      <w:bookmarkEnd w:id="27"/>
      <w:r>
        <w:rPr>
          <w:sz w:val="18"/>
          <w:szCs w:val="18"/>
        </w:rPr>
        <w:t>*</w:t>
      </w:r>
      <w:r w:rsidRPr="00722DBD">
        <w:rPr>
          <w:sz w:val="18"/>
          <w:szCs w:val="18"/>
        </w:rPr>
        <w:t>Where the prescriber is a general practitioner, evidence of support from an appropriate specialist in the condition to be treated must be provided with an application.</w:t>
      </w:r>
      <w:r w:rsidRPr="00F94EBE">
        <w:rPr>
          <w:sz w:val="18"/>
          <w:szCs w:val="18"/>
        </w:rPr>
        <w:tab/>
        <w:t xml:space="preserve">        </w:t>
      </w:r>
    </w:p>
    <w:p w14:paraId="533739F7" w14:textId="77777777" w:rsidR="00940137" w:rsidRPr="00647E71" w:rsidRDefault="00940137" w:rsidP="00895CB5">
      <w:pPr>
        <w:tabs>
          <w:tab w:val="left" w:pos="4320"/>
        </w:tabs>
        <w:spacing w:after="0" w:line="240" w:lineRule="auto"/>
        <w:rPr>
          <w:sz w:val="18"/>
          <w:szCs w:val="18"/>
        </w:rPr>
      </w:pPr>
      <w:r w:rsidRPr="00647E71">
        <w:rPr>
          <w:sz w:val="18"/>
          <w:szCs w:val="18"/>
        </w:rPr>
        <w:t xml:space="preserve"># A Credentialed General Practitioner is a general practitioner whose palliative care experience and training is </w:t>
      </w:r>
      <w:r>
        <w:rPr>
          <w:sz w:val="18"/>
          <w:szCs w:val="18"/>
        </w:rPr>
        <w:t>recognised via endorsement by ACT Health</w:t>
      </w:r>
    </w:p>
    <w:p w14:paraId="08B79C2A" w14:textId="77777777" w:rsidR="00940137" w:rsidRDefault="00940137" w:rsidP="00940137">
      <w:pPr>
        <w:tabs>
          <w:tab w:val="left" w:pos="4320"/>
        </w:tabs>
        <w:spacing w:after="0" w:line="240" w:lineRule="auto"/>
        <w:ind w:left="-142"/>
        <w:rPr>
          <w:b/>
        </w:rPr>
      </w:pPr>
    </w:p>
    <w:p w14:paraId="06EEAC29" w14:textId="77777777" w:rsidR="00940137" w:rsidRDefault="00940137" w:rsidP="00940137">
      <w:pPr>
        <w:tabs>
          <w:tab w:val="left" w:pos="4320"/>
        </w:tabs>
        <w:spacing w:after="0" w:line="240" w:lineRule="auto"/>
        <w:ind w:left="-142"/>
        <w:rPr>
          <w:b/>
        </w:rPr>
      </w:pPr>
    </w:p>
    <w:p w14:paraId="35D76520" w14:textId="1061AFBF" w:rsidR="00E16E3B" w:rsidRDefault="00E16E3B" w:rsidP="00895CB5">
      <w:pPr>
        <w:tabs>
          <w:tab w:val="left" w:pos="4320"/>
        </w:tabs>
        <w:spacing w:line="240" w:lineRule="auto"/>
        <w:rPr>
          <w:b/>
          <w:sz w:val="28"/>
        </w:rPr>
      </w:pPr>
    </w:p>
    <w:p w14:paraId="35110C46" w14:textId="77777777" w:rsidR="00940137" w:rsidRDefault="00940137" w:rsidP="00895CB5">
      <w:pPr>
        <w:tabs>
          <w:tab w:val="left" w:pos="4320"/>
        </w:tabs>
        <w:spacing w:line="240" w:lineRule="auto"/>
        <w:rPr>
          <w:b/>
          <w:sz w:val="28"/>
        </w:rPr>
      </w:pPr>
      <w:r w:rsidRPr="00AD0409">
        <w:rPr>
          <w:b/>
          <w:sz w:val="28"/>
        </w:rPr>
        <w:lastRenderedPageBreak/>
        <w:t xml:space="preserve">Medicinal Cannabis as a Controlled Medicine </w:t>
      </w:r>
    </w:p>
    <w:p w14:paraId="6A10B78A" w14:textId="77777777" w:rsidR="00940137" w:rsidRDefault="00940137" w:rsidP="00895CB5">
      <w:pPr>
        <w:pStyle w:val="ListParagraph"/>
        <w:numPr>
          <w:ilvl w:val="0"/>
          <w:numId w:val="24"/>
        </w:numPr>
        <w:tabs>
          <w:tab w:val="left" w:pos="4320"/>
        </w:tabs>
        <w:spacing w:line="240" w:lineRule="auto"/>
        <w:ind w:left="284"/>
      </w:pPr>
      <w:r w:rsidRPr="00AD0409">
        <w:t>In order to be considered a schedule 8 controlled medicine, medicinal cannabis products must be:</w:t>
      </w:r>
    </w:p>
    <w:p w14:paraId="1E5E085E" w14:textId="7D59FBFA" w:rsidR="00940137" w:rsidRPr="00AD0409" w:rsidRDefault="00940137" w:rsidP="00895CB5">
      <w:pPr>
        <w:pStyle w:val="numberbullet2"/>
        <w:numPr>
          <w:ilvl w:val="0"/>
          <w:numId w:val="24"/>
        </w:numPr>
        <w:shd w:val="clear" w:color="auto" w:fill="FFFFFF"/>
        <w:spacing w:before="0" w:beforeAutospacing="0" w:after="120" w:afterAutospacing="0"/>
        <w:ind w:left="284"/>
        <w:rPr>
          <w:rFonts w:ascii="Calibri" w:hAnsi="Calibri"/>
          <w:color w:val="000000"/>
          <w:sz w:val="22"/>
          <w:szCs w:val="22"/>
        </w:rPr>
      </w:pPr>
      <w:r w:rsidRPr="00AD0409">
        <w:rPr>
          <w:rFonts w:ascii="Calibri" w:hAnsi="Calibri"/>
          <w:color w:val="000000"/>
          <w:sz w:val="22"/>
          <w:szCs w:val="22"/>
        </w:rPr>
        <w:t>cultivated or produced, or in products</w:t>
      </w:r>
      <w:r w:rsidRPr="00AD0409">
        <w:rPr>
          <w:rStyle w:val="apple-converted-space"/>
          <w:rFonts w:ascii="Calibri" w:hAnsi="Calibri"/>
          <w:color w:val="000000"/>
          <w:sz w:val="22"/>
          <w:szCs w:val="22"/>
        </w:rPr>
        <w:t> </w:t>
      </w:r>
      <w:r w:rsidRPr="00AD0409">
        <w:rPr>
          <w:rFonts w:ascii="Calibri" w:hAnsi="Calibri"/>
          <w:color w:val="000000"/>
          <w:sz w:val="22"/>
          <w:szCs w:val="22"/>
          <w:lang w:val="en-GB"/>
        </w:rPr>
        <w:t>manufactured, in accordance with the</w:t>
      </w:r>
      <w:r w:rsidRPr="00AD0409">
        <w:rPr>
          <w:rStyle w:val="apple-converted-space"/>
          <w:rFonts w:ascii="Calibri" w:hAnsi="Calibri"/>
          <w:color w:val="000000"/>
          <w:sz w:val="22"/>
          <w:szCs w:val="22"/>
          <w:lang w:val="en-GB"/>
        </w:rPr>
        <w:t> </w:t>
      </w:r>
      <w:r w:rsidRPr="00AD0409">
        <w:rPr>
          <w:rFonts w:ascii="Calibri" w:hAnsi="Calibri"/>
          <w:i/>
          <w:iCs/>
          <w:color w:val="000000"/>
          <w:sz w:val="22"/>
          <w:szCs w:val="22"/>
          <w:lang w:val="en-GB"/>
        </w:rPr>
        <w:t>Narcotic Drugs Act 1967</w:t>
      </w:r>
      <w:r w:rsidRPr="00AD0409">
        <w:rPr>
          <w:rFonts w:ascii="Calibri" w:hAnsi="Calibri"/>
          <w:color w:val="000000"/>
          <w:sz w:val="22"/>
          <w:szCs w:val="22"/>
          <w:lang w:val="en-GB"/>
        </w:rPr>
        <w:t>; and/or</w:t>
      </w:r>
    </w:p>
    <w:p w14:paraId="1873D2D2" w14:textId="274E824C" w:rsidR="00940137" w:rsidRPr="00AD0409" w:rsidRDefault="00940137" w:rsidP="00895CB5">
      <w:pPr>
        <w:pStyle w:val="numberbullet2"/>
        <w:numPr>
          <w:ilvl w:val="0"/>
          <w:numId w:val="24"/>
        </w:numPr>
        <w:shd w:val="clear" w:color="auto" w:fill="FFFFFF"/>
        <w:spacing w:before="0" w:beforeAutospacing="0" w:after="120" w:afterAutospacing="0"/>
        <w:ind w:left="284"/>
        <w:rPr>
          <w:rFonts w:ascii="Calibri" w:hAnsi="Calibri"/>
          <w:color w:val="000000"/>
          <w:sz w:val="22"/>
          <w:szCs w:val="22"/>
        </w:rPr>
      </w:pPr>
      <w:r w:rsidRPr="00AD0409">
        <w:rPr>
          <w:rFonts w:ascii="Calibri" w:hAnsi="Calibri"/>
          <w:color w:val="000000"/>
          <w:sz w:val="22"/>
          <w:szCs w:val="22"/>
          <w:lang w:val="en-GB"/>
        </w:rPr>
        <w:t>for use in products manufactured in accordance with the</w:t>
      </w:r>
      <w:r w:rsidRPr="00AD0409">
        <w:rPr>
          <w:rStyle w:val="apple-converted-space"/>
          <w:rFonts w:ascii="Calibri" w:hAnsi="Calibri"/>
          <w:color w:val="000000"/>
          <w:sz w:val="22"/>
          <w:szCs w:val="22"/>
          <w:lang w:val="en-GB"/>
        </w:rPr>
        <w:t> </w:t>
      </w:r>
      <w:r w:rsidRPr="00AD0409">
        <w:rPr>
          <w:rFonts w:ascii="Calibri" w:hAnsi="Calibri"/>
          <w:i/>
          <w:iCs/>
          <w:color w:val="000000"/>
          <w:sz w:val="22"/>
          <w:szCs w:val="22"/>
          <w:lang w:val="en-GB"/>
        </w:rPr>
        <w:t>Narcotic Drugs Act 1967</w:t>
      </w:r>
      <w:r w:rsidRPr="00AD0409">
        <w:rPr>
          <w:rFonts w:ascii="Calibri" w:hAnsi="Calibri"/>
          <w:color w:val="000000"/>
          <w:sz w:val="22"/>
          <w:szCs w:val="22"/>
          <w:lang w:val="en-GB"/>
        </w:rPr>
        <w:t>; and/or</w:t>
      </w:r>
    </w:p>
    <w:p w14:paraId="2E6B7F82" w14:textId="59A530D6" w:rsidR="00940137" w:rsidRPr="00AD0409" w:rsidRDefault="00940137" w:rsidP="00895CB5">
      <w:pPr>
        <w:pStyle w:val="numberbullet2"/>
        <w:numPr>
          <w:ilvl w:val="0"/>
          <w:numId w:val="24"/>
        </w:numPr>
        <w:shd w:val="clear" w:color="auto" w:fill="FFFFFF"/>
        <w:spacing w:before="0" w:beforeAutospacing="0" w:after="120" w:afterAutospacing="0"/>
        <w:ind w:left="284"/>
        <w:rPr>
          <w:rFonts w:ascii="Calibri" w:hAnsi="Calibri"/>
          <w:color w:val="000000"/>
          <w:sz w:val="22"/>
          <w:szCs w:val="22"/>
        </w:rPr>
      </w:pPr>
      <w:r w:rsidRPr="00AD0409">
        <w:rPr>
          <w:rFonts w:ascii="Calibri" w:hAnsi="Calibri"/>
          <w:color w:val="000000"/>
          <w:sz w:val="22"/>
          <w:szCs w:val="22"/>
          <w:lang w:val="en-GB"/>
        </w:rPr>
        <w:t>imported as therapeutic goods, or for use in therapeutic goods, for supply, in accordance with the</w:t>
      </w:r>
      <w:r w:rsidRPr="00AD0409">
        <w:rPr>
          <w:rStyle w:val="apple-converted-space"/>
          <w:rFonts w:ascii="Calibri" w:hAnsi="Calibri"/>
          <w:color w:val="000000"/>
          <w:sz w:val="22"/>
          <w:szCs w:val="22"/>
          <w:lang w:val="en-GB"/>
        </w:rPr>
        <w:t> </w:t>
      </w:r>
      <w:r w:rsidRPr="00AD0409">
        <w:rPr>
          <w:rFonts w:ascii="Calibri" w:hAnsi="Calibri"/>
          <w:i/>
          <w:iCs/>
          <w:color w:val="000000"/>
          <w:sz w:val="22"/>
          <w:szCs w:val="22"/>
          <w:lang w:val="en-GB"/>
        </w:rPr>
        <w:t>Therapeutic Goods Act 1989</w:t>
      </w:r>
      <w:r w:rsidRPr="00AD0409">
        <w:rPr>
          <w:rFonts w:ascii="Calibri" w:hAnsi="Calibri"/>
          <w:color w:val="000000"/>
          <w:sz w:val="22"/>
          <w:szCs w:val="22"/>
          <w:lang w:val="en-GB"/>
        </w:rPr>
        <w:t>; and/or</w:t>
      </w:r>
    </w:p>
    <w:p w14:paraId="6D07610F" w14:textId="42B08168" w:rsidR="00940137" w:rsidRPr="00AD0409" w:rsidRDefault="00940137" w:rsidP="00895CB5">
      <w:pPr>
        <w:pStyle w:val="numberbullet2"/>
        <w:numPr>
          <w:ilvl w:val="0"/>
          <w:numId w:val="24"/>
        </w:numPr>
        <w:shd w:val="clear" w:color="auto" w:fill="FFFFFF"/>
        <w:spacing w:before="0" w:beforeAutospacing="0" w:after="120" w:afterAutospacing="0"/>
        <w:ind w:left="284"/>
        <w:rPr>
          <w:rFonts w:ascii="Calibri" w:hAnsi="Calibri"/>
          <w:color w:val="000000"/>
          <w:sz w:val="22"/>
          <w:szCs w:val="22"/>
        </w:rPr>
      </w:pPr>
      <w:r w:rsidRPr="00AD0409">
        <w:rPr>
          <w:rFonts w:ascii="Calibri" w:hAnsi="Calibri"/>
          <w:color w:val="000000"/>
          <w:sz w:val="22"/>
          <w:szCs w:val="22"/>
          <w:lang w:val="en-GB"/>
        </w:rPr>
        <w:t>in therapeutic goods supplied in accordance with the</w:t>
      </w:r>
      <w:r w:rsidRPr="00AD0409">
        <w:rPr>
          <w:rStyle w:val="apple-converted-space"/>
          <w:rFonts w:ascii="Calibri" w:hAnsi="Calibri"/>
          <w:color w:val="000000"/>
          <w:sz w:val="22"/>
          <w:szCs w:val="22"/>
          <w:lang w:val="en-GB"/>
        </w:rPr>
        <w:t> </w:t>
      </w:r>
      <w:r w:rsidRPr="00AD0409">
        <w:rPr>
          <w:rFonts w:ascii="Calibri" w:hAnsi="Calibri"/>
          <w:i/>
          <w:iCs/>
          <w:color w:val="000000"/>
          <w:sz w:val="22"/>
          <w:szCs w:val="22"/>
          <w:lang w:val="en-GB"/>
        </w:rPr>
        <w:t>Therapeutic Goods Act 1989</w:t>
      </w:r>
      <w:r w:rsidRPr="00AD0409">
        <w:rPr>
          <w:rFonts w:ascii="Calibri" w:hAnsi="Calibri"/>
          <w:color w:val="000000"/>
          <w:sz w:val="22"/>
          <w:szCs w:val="22"/>
        </w:rPr>
        <w:t>,</w:t>
      </w:r>
    </w:p>
    <w:p w14:paraId="4F237D8D" w14:textId="77777777" w:rsidR="00940137" w:rsidRPr="00AD0409" w:rsidRDefault="00940137" w:rsidP="00940137">
      <w:pPr>
        <w:shd w:val="clear" w:color="auto" w:fill="FFFFFF"/>
        <w:spacing w:before="240" w:after="240" w:line="240" w:lineRule="atLeast"/>
        <w:rPr>
          <w:color w:val="000000"/>
        </w:rPr>
      </w:pPr>
      <w:r w:rsidRPr="00AD0409">
        <w:rPr>
          <w:b/>
          <w:bCs/>
          <w:color w:val="000000"/>
        </w:rPr>
        <w:t>except</w:t>
      </w:r>
      <w:r w:rsidRPr="00AD0409">
        <w:rPr>
          <w:rStyle w:val="apple-converted-space"/>
          <w:color w:val="000000"/>
        </w:rPr>
        <w:t> </w:t>
      </w:r>
      <w:r w:rsidRPr="00AD0409">
        <w:rPr>
          <w:color w:val="000000"/>
        </w:rPr>
        <w:t>when:</w:t>
      </w:r>
    </w:p>
    <w:p w14:paraId="1F9462DD" w14:textId="0327DD55" w:rsidR="00940137" w:rsidRPr="00AD0409" w:rsidRDefault="00940137" w:rsidP="00895CB5">
      <w:pPr>
        <w:pStyle w:val="numberbullet2"/>
        <w:numPr>
          <w:ilvl w:val="0"/>
          <w:numId w:val="25"/>
        </w:numPr>
        <w:shd w:val="clear" w:color="auto" w:fill="FFFFFF"/>
        <w:spacing w:before="0" w:beforeAutospacing="0" w:after="120" w:afterAutospacing="0"/>
        <w:ind w:left="426"/>
        <w:rPr>
          <w:rFonts w:ascii="Calibri" w:hAnsi="Calibri"/>
          <w:color w:val="000000"/>
          <w:sz w:val="22"/>
          <w:szCs w:val="22"/>
        </w:rPr>
      </w:pPr>
      <w:r w:rsidRPr="00AD0409">
        <w:rPr>
          <w:rFonts w:ascii="Calibri" w:hAnsi="Calibri"/>
          <w:color w:val="000000"/>
          <w:sz w:val="22"/>
          <w:szCs w:val="22"/>
          <w:lang w:val="en-GB"/>
        </w:rPr>
        <w:t>it is a product to which item 4, 8, 10, 11 or 12 of Schedule 5A to the Therapeutic Goods Regulations 1990 applies; or</w:t>
      </w:r>
    </w:p>
    <w:p w14:paraId="1AA18D8E" w14:textId="7E4A4D54" w:rsidR="00940137" w:rsidRPr="00AD0409" w:rsidRDefault="00940137" w:rsidP="00895CB5">
      <w:pPr>
        <w:pStyle w:val="numberbullet2"/>
        <w:numPr>
          <w:ilvl w:val="0"/>
          <w:numId w:val="25"/>
        </w:numPr>
        <w:shd w:val="clear" w:color="auto" w:fill="FFFFFF"/>
        <w:spacing w:before="0" w:beforeAutospacing="0" w:after="120" w:afterAutospacing="0"/>
        <w:ind w:left="426"/>
        <w:rPr>
          <w:rFonts w:ascii="Calibri" w:hAnsi="Calibri"/>
          <w:color w:val="000000"/>
          <w:sz w:val="22"/>
          <w:szCs w:val="22"/>
        </w:rPr>
      </w:pPr>
      <w:r w:rsidRPr="00AD0409">
        <w:rPr>
          <w:rFonts w:ascii="Calibri" w:hAnsi="Calibri"/>
          <w:color w:val="000000"/>
          <w:sz w:val="22"/>
          <w:szCs w:val="22"/>
          <w:lang w:val="en-GB"/>
        </w:rPr>
        <w:t>separately specified in Schedule 4; or</w:t>
      </w:r>
    </w:p>
    <w:p w14:paraId="42C04F30" w14:textId="4662E465" w:rsidR="00940137" w:rsidRPr="00AD0409" w:rsidRDefault="00940137" w:rsidP="00895CB5">
      <w:pPr>
        <w:pStyle w:val="numberbullet2"/>
        <w:numPr>
          <w:ilvl w:val="0"/>
          <w:numId w:val="25"/>
        </w:numPr>
        <w:shd w:val="clear" w:color="auto" w:fill="FFFFFF"/>
        <w:spacing w:before="0" w:beforeAutospacing="0" w:after="120" w:afterAutospacing="0"/>
        <w:ind w:left="426"/>
        <w:rPr>
          <w:rFonts w:ascii="Calibri" w:hAnsi="Calibri"/>
          <w:color w:val="000000"/>
          <w:sz w:val="22"/>
          <w:szCs w:val="22"/>
        </w:rPr>
      </w:pPr>
      <w:r w:rsidRPr="00AD0409">
        <w:rPr>
          <w:rFonts w:ascii="Calibri" w:hAnsi="Calibri"/>
          <w:color w:val="000000"/>
          <w:sz w:val="22"/>
          <w:szCs w:val="22"/>
          <w:lang w:val="en-GB"/>
        </w:rPr>
        <w:t>in hemp seed oil for purposes other than internal human therapeutic use containing 50 mg/kg or less of cannabinoids.</w:t>
      </w:r>
    </w:p>
    <w:p w14:paraId="66AAACAB" w14:textId="474ED9F3" w:rsidR="00940137" w:rsidRPr="00AD0409" w:rsidRDefault="00940137" w:rsidP="00895CB5">
      <w:pPr>
        <w:tabs>
          <w:tab w:val="left" w:pos="4320"/>
        </w:tabs>
        <w:spacing w:after="0" w:line="240" w:lineRule="auto"/>
        <w:rPr>
          <w:i/>
          <w:sz w:val="18"/>
          <w:szCs w:val="18"/>
        </w:rPr>
      </w:pPr>
      <w:r w:rsidRPr="00AD0409">
        <w:rPr>
          <w:i/>
          <w:sz w:val="18"/>
          <w:szCs w:val="18"/>
        </w:rPr>
        <w:t xml:space="preserve">Reference:  </w:t>
      </w:r>
      <w:r w:rsidRPr="00AD0409">
        <w:rPr>
          <w:i/>
          <w:color w:val="000000"/>
          <w:sz w:val="18"/>
          <w:szCs w:val="18"/>
          <w:shd w:val="clear" w:color="auto" w:fill="FFFFFF"/>
        </w:rPr>
        <w:t xml:space="preserve">The Poisons Standard November 2016. </w:t>
      </w:r>
      <w:hyperlink r:id="rId31" w:history="1">
        <w:r w:rsidRPr="00453C79">
          <w:rPr>
            <w:rStyle w:val="Hyperlink"/>
            <w:i/>
            <w:sz w:val="18"/>
            <w:szCs w:val="18"/>
            <w:shd w:val="clear" w:color="auto" w:fill="FFFFFF"/>
          </w:rPr>
          <w:t>https://www.legislation.gov.au/Details/F2016L01638</w:t>
        </w:r>
      </w:hyperlink>
    </w:p>
    <w:p w14:paraId="3CAEF9DB" w14:textId="77777777" w:rsidR="00940137" w:rsidRDefault="00940137" w:rsidP="00940137">
      <w:pPr>
        <w:tabs>
          <w:tab w:val="left" w:pos="4320"/>
        </w:tabs>
        <w:spacing w:after="0" w:line="240" w:lineRule="auto"/>
        <w:ind w:left="-142"/>
        <w:rPr>
          <w:b/>
          <w:sz w:val="28"/>
        </w:rPr>
      </w:pPr>
    </w:p>
    <w:p w14:paraId="1FB42951" w14:textId="77777777" w:rsidR="00940137" w:rsidRDefault="00940137" w:rsidP="00895CB5">
      <w:pPr>
        <w:rPr>
          <w:b/>
          <w:i/>
          <w:sz w:val="28"/>
        </w:rPr>
      </w:pPr>
      <w:r>
        <w:rPr>
          <w:b/>
          <w:i/>
          <w:sz w:val="28"/>
        </w:rPr>
        <w:t>Application requirements</w:t>
      </w:r>
    </w:p>
    <w:p w14:paraId="5DA1CB56" w14:textId="77777777" w:rsidR="00940137" w:rsidRPr="004E5F6F" w:rsidRDefault="00940137" w:rsidP="00895CB5">
      <w:pPr>
        <w:rPr>
          <w:b/>
          <w:sz w:val="28"/>
          <w:szCs w:val="28"/>
        </w:rPr>
      </w:pPr>
      <w:r w:rsidRPr="004E5F6F">
        <w:t>Prescribers are advised that an application for</w:t>
      </w:r>
      <w:r w:rsidRPr="004E5F6F">
        <w:rPr>
          <w:b/>
          <w:caps/>
          <w:color w:val="00B050"/>
        </w:rPr>
        <w:t xml:space="preserve"> </w:t>
      </w:r>
      <w:r w:rsidRPr="004E5F6F">
        <w:rPr>
          <w:b/>
          <w:color w:val="00B050"/>
        </w:rPr>
        <w:t xml:space="preserve">Category 6A, 6B, 6C or 6D </w:t>
      </w:r>
      <w:r w:rsidRPr="004E5F6F">
        <w:t>must fulfil the following criteria:</w:t>
      </w:r>
    </w:p>
    <w:p w14:paraId="230283F3" w14:textId="77777777" w:rsidR="00940137" w:rsidRPr="004E5F6F" w:rsidRDefault="00940137" w:rsidP="00895CB5">
      <w:pPr>
        <w:numPr>
          <w:ilvl w:val="0"/>
          <w:numId w:val="14"/>
        </w:numPr>
        <w:spacing w:before="0" w:after="200"/>
        <w:ind w:left="426" w:hanging="426"/>
        <w:contextualSpacing/>
      </w:pPr>
      <w:r w:rsidRPr="004E5F6F">
        <w:t>The prescriber must be a medical practitioner with specialist knowledge (or in the case of a general practitioner, include documented support of an appropriate specialist) relating to the condition to be treated.</w:t>
      </w:r>
    </w:p>
    <w:p w14:paraId="328CD5B9" w14:textId="77777777" w:rsidR="00940137" w:rsidRPr="004E5F6F" w:rsidRDefault="00940137" w:rsidP="00895CB5">
      <w:pPr>
        <w:numPr>
          <w:ilvl w:val="0"/>
          <w:numId w:val="14"/>
        </w:numPr>
        <w:spacing w:before="0" w:after="200"/>
        <w:ind w:left="426" w:hanging="426"/>
        <w:contextualSpacing/>
      </w:pPr>
      <w:r w:rsidRPr="004E5F6F">
        <w:t xml:space="preserve">The prescriber must provide sufficient evidence and information regarding the form, composition, administration route, dosage and condition to be treated in order for delegates of the CHO to process the application. </w:t>
      </w:r>
    </w:p>
    <w:p w14:paraId="5FEFE8E1" w14:textId="77777777" w:rsidR="00940137" w:rsidRPr="004E5F6F" w:rsidRDefault="00940137" w:rsidP="00895CB5">
      <w:pPr>
        <w:numPr>
          <w:ilvl w:val="0"/>
          <w:numId w:val="14"/>
        </w:numPr>
        <w:spacing w:before="0" w:after="200"/>
        <w:ind w:left="426" w:hanging="426"/>
        <w:contextualSpacing/>
      </w:pPr>
      <w:r w:rsidRPr="004E5F6F">
        <w:t>The prescriber must hold, or have applied for, an authorisation by the Secretary of the Commonwealth Department of Health (or delegate) to access and/or supply that particular product in accordance with the Commonwealth:</w:t>
      </w:r>
    </w:p>
    <w:p w14:paraId="11C5F54E" w14:textId="5AE0D613" w:rsidR="00940137" w:rsidRPr="004E5F6F" w:rsidRDefault="00940137" w:rsidP="00895CB5">
      <w:pPr>
        <w:numPr>
          <w:ilvl w:val="0"/>
          <w:numId w:val="28"/>
        </w:numPr>
        <w:spacing w:before="0" w:after="200"/>
        <w:ind w:left="993"/>
        <w:contextualSpacing/>
      </w:pPr>
      <w:r w:rsidRPr="004E5F6F">
        <w:t>Authorised Prescriber Scheme</w:t>
      </w:r>
      <w:r w:rsidR="00A65199">
        <w:t>;</w:t>
      </w:r>
    </w:p>
    <w:p w14:paraId="72606496" w14:textId="7E817981" w:rsidR="00940137" w:rsidRPr="004E5F6F" w:rsidRDefault="00940137" w:rsidP="00895CB5">
      <w:pPr>
        <w:numPr>
          <w:ilvl w:val="0"/>
          <w:numId w:val="28"/>
        </w:numPr>
        <w:spacing w:before="0" w:after="200"/>
        <w:ind w:left="993"/>
        <w:contextualSpacing/>
      </w:pPr>
      <w:r w:rsidRPr="004E5F6F">
        <w:t>Special Access  Scheme Category A or Category B</w:t>
      </w:r>
      <w:r w:rsidR="00A65199">
        <w:t>;</w:t>
      </w:r>
    </w:p>
    <w:p w14:paraId="76FFB19F" w14:textId="481F4B90" w:rsidR="00940137" w:rsidRPr="004E5F6F" w:rsidRDefault="00940137" w:rsidP="00895CB5">
      <w:pPr>
        <w:numPr>
          <w:ilvl w:val="0"/>
          <w:numId w:val="28"/>
        </w:numPr>
        <w:spacing w:before="0" w:after="200"/>
        <w:ind w:left="993"/>
        <w:contextualSpacing/>
      </w:pPr>
      <w:r w:rsidRPr="004E5F6F">
        <w:t>Clinical Trial Scheme</w:t>
      </w:r>
      <w:r w:rsidR="00A65199">
        <w:t>; or</w:t>
      </w:r>
    </w:p>
    <w:p w14:paraId="4A4E0697" w14:textId="77777777" w:rsidR="00940137" w:rsidRPr="004E5F6F" w:rsidRDefault="00940137" w:rsidP="00895CB5">
      <w:pPr>
        <w:numPr>
          <w:ilvl w:val="0"/>
          <w:numId w:val="28"/>
        </w:numPr>
        <w:spacing w:before="0" w:after="200"/>
        <w:ind w:left="993"/>
        <w:contextualSpacing/>
      </w:pPr>
      <w:r w:rsidRPr="004E5F6F">
        <w:t>Personal importation.</w:t>
      </w:r>
    </w:p>
    <w:p w14:paraId="2E5FA300" w14:textId="77777777" w:rsidR="00940137" w:rsidRPr="004E5F6F" w:rsidRDefault="00940137" w:rsidP="00895CB5">
      <w:pPr>
        <w:numPr>
          <w:ilvl w:val="0"/>
          <w:numId w:val="14"/>
        </w:numPr>
        <w:spacing w:before="0" w:after="200"/>
        <w:ind w:left="426" w:hanging="426"/>
        <w:contextualSpacing/>
      </w:pPr>
      <w:r w:rsidRPr="004E5F6F">
        <w:t>The prescriber must have obtained written patient consent.</w:t>
      </w:r>
    </w:p>
    <w:p w14:paraId="7F235447" w14:textId="370C15F8" w:rsidR="00A65199" w:rsidRDefault="00940137" w:rsidP="00895CB5">
      <w:pPr>
        <w:numPr>
          <w:ilvl w:val="0"/>
          <w:numId w:val="14"/>
        </w:numPr>
        <w:spacing w:before="0" w:after="200"/>
        <w:ind w:left="426" w:hanging="426"/>
        <w:contextualSpacing/>
      </w:pPr>
      <w:r w:rsidRPr="004E5F6F">
        <w:t xml:space="preserve">The </w:t>
      </w:r>
      <w:hyperlink r:id="rId32" w:history="1">
        <w:r w:rsidRPr="004E5F6F">
          <w:rPr>
            <w:color w:val="0000FF"/>
            <w:u w:val="single"/>
          </w:rPr>
          <w:t>Application to Prescribe Medicinal Cannabis Form</w:t>
        </w:r>
      </w:hyperlink>
      <w:r w:rsidRPr="004E5F6F">
        <w:t xml:space="preserve"> must be completed in full and include form, composition, administration route, dosage and relevant government authorisations.</w:t>
      </w:r>
    </w:p>
    <w:p w14:paraId="61E4C7AA" w14:textId="454666E8" w:rsidR="00940137" w:rsidRPr="00394F0F" w:rsidRDefault="00A65199" w:rsidP="00895CB5">
      <w:pPr>
        <w:spacing w:before="0" w:after="0"/>
        <w:rPr>
          <w:b/>
          <w:sz w:val="28"/>
          <w:szCs w:val="28"/>
        </w:rPr>
      </w:pPr>
      <w:r>
        <w:br w:type="page"/>
      </w:r>
      <w:r w:rsidR="00940137" w:rsidRPr="00394F0F">
        <w:rPr>
          <w:b/>
          <w:sz w:val="28"/>
          <w:szCs w:val="28"/>
        </w:rPr>
        <w:lastRenderedPageBreak/>
        <w:t>Dosage</w:t>
      </w:r>
    </w:p>
    <w:p w14:paraId="20CCB5FA" w14:textId="77777777" w:rsidR="00940137" w:rsidRPr="00960BE9" w:rsidRDefault="00940137" w:rsidP="00895CB5">
      <w:r w:rsidRPr="00960BE9">
        <w:t>In the absence of registration by the Therapeutic Goods Administration, the recommendation with all medicinal cannabis products is to ‘start low and go slow’.</w:t>
      </w:r>
    </w:p>
    <w:p w14:paraId="686DFCE7" w14:textId="77777777" w:rsidR="00940137" w:rsidRPr="00960BE9" w:rsidRDefault="00940137" w:rsidP="00895CB5">
      <w:r w:rsidRPr="00960BE9">
        <w:t>Quantitative dosing must be proposed by the prescriber in their application.  Dosing must be relevant to the presentation and strength of the specified product (e.g. certain volume of liquid, or number of tablets to be taken at a specified frequency).</w:t>
      </w:r>
    </w:p>
    <w:p w14:paraId="5E8C15E3" w14:textId="77777777" w:rsidR="00940137" w:rsidRDefault="00940137" w:rsidP="00895CB5">
      <w:r w:rsidRPr="00960BE9">
        <w:t>Many uses for medicinal cannabis products may involve empirical dose finding for individual patients.  However, prescribers must be able to justify the proposed dosing range with reference to appropriate literature, product or other information.</w:t>
      </w:r>
    </w:p>
    <w:p w14:paraId="5CE49C10" w14:textId="3D11F8E7" w:rsidR="00A65199" w:rsidRPr="001B31D9" w:rsidRDefault="00A65199" w:rsidP="00656A84">
      <w:pPr>
        <w:pStyle w:val="Heading2"/>
      </w:pPr>
      <w:bookmarkStart w:id="28" w:name="_Toc39579942"/>
      <w:r>
        <w:t>APPROVAL BY DRUG</w:t>
      </w:r>
      <w:bookmarkEnd w:id="28"/>
    </w:p>
    <w:p w14:paraId="46D7D3BC" w14:textId="136C8829" w:rsidR="00940137" w:rsidRPr="00895CB5" w:rsidRDefault="00E853B0" w:rsidP="00895CB5">
      <w:r>
        <w:t xml:space="preserve">The below section describes circumstances where a </w:t>
      </w:r>
      <w:r w:rsidRPr="00656A84">
        <w:rPr>
          <w:b/>
        </w:rPr>
        <w:t>Category 6A, 6B, 6C or 6D</w:t>
      </w:r>
      <w:r w:rsidRPr="00104792">
        <w:t xml:space="preserve"> </w:t>
      </w:r>
      <w:r>
        <w:t>approval will not be granted. Under these circumstances, prescribers must apply for Approval by Drug.</w:t>
      </w:r>
      <w:r w:rsidRPr="00BB541A">
        <w:rPr>
          <w:b/>
        </w:rPr>
        <w:t xml:space="preserve"> </w:t>
      </w:r>
      <w:r w:rsidRPr="00BB541A">
        <w:t>The CHO may issue a controlled medicine approval by drug for up to 12 months</w:t>
      </w:r>
      <w:r>
        <w:t>:</w:t>
      </w:r>
    </w:p>
    <w:p w14:paraId="60E2AF75" w14:textId="77777777" w:rsidR="00940137" w:rsidRDefault="00940137" w:rsidP="00895CB5">
      <w:pPr>
        <w:numPr>
          <w:ilvl w:val="0"/>
          <w:numId w:val="29"/>
        </w:numPr>
        <w:spacing w:before="0" w:after="200"/>
        <w:ind w:left="426" w:hanging="426"/>
        <w:contextualSpacing/>
      </w:pPr>
      <w:r w:rsidRPr="00895CB5">
        <w:t>Prescribing a medicinal cannabis product for an indication not listed in Category 6A, 6B, 6C or 6D.</w:t>
      </w:r>
    </w:p>
    <w:p w14:paraId="10F494E5" w14:textId="7856B800" w:rsidR="00E853B0" w:rsidRPr="00656A84" w:rsidRDefault="00940137" w:rsidP="00895CB5">
      <w:pPr>
        <w:tabs>
          <w:tab w:val="left" w:pos="4320"/>
        </w:tabs>
        <w:spacing w:after="0" w:line="240" w:lineRule="auto"/>
        <w:rPr>
          <w:i/>
          <w:sz w:val="20"/>
          <w:szCs w:val="20"/>
        </w:rPr>
      </w:pPr>
      <w:r w:rsidRPr="00656A84">
        <w:rPr>
          <w:i/>
          <w:sz w:val="20"/>
          <w:szCs w:val="20"/>
        </w:rPr>
        <w:t>Applications may not be approved unless submitted by, or include documented support from an appropriate specialist in the condition to be treated.</w:t>
      </w:r>
    </w:p>
    <w:p w14:paraId="73720560" w14:textId="17FDF307" w:rsidR="00940137" w:rsidRPr="00197527" w:rsidRDefault="00940137" w:rsidP="00895CB5">
      <w:pPr>
        <w:tabs>
          <w:tab w:val="left" w:pos="4320"/>
        </w:tabs>
        <w:spacing w:after="0" w:line="240" w:lineRule="auto"/>
        <w:rPr>
          <w:i/>
          <w:sz w:val="18"/>
          <w:szCs w:val="18"/>
        </w:rPr>
      </w:pPr>
    </w:p>
    <w:p w14:paraId="784526F6" w14:textId="04611782" w:rsidR="00940137" w:rsidRPr="00AD0896" w:rsidRDefault="00940137" w:rsidP="00895CB5">
      <w:pPr>
        <w:numPr>
          <w:ilvl w:val="0"/>
          <w:numId w:val="29"/>
        </w:numPr>
        <w:spacing w:before="0" w:after="200"/>
        <w:ind w:left="426" w:hanging="426"/>
        <w:contextualSpacing/>
      </w:pPr>
      <w:r w:rsidRPr="00895CB5">
        <w:t>Prescribing nabiximols.</w:t>
      </w:r>
    </w:p>
    <w:p w14:paraId="56F28F11" w14:textId="65B3AB00" w:rsidR="005B4083" w:rsidRPr="00656A84" w:rsidRDefault="00940137" w:rsidP="00895CB5">
      <w:pPr>
        <w:tabs>
          <w:tab w:val="left" w:pos="4320"/>
        </w:tabs>
        <w:spacing w:after="0" w:line="240" w:lineRule="auto"/>
        <w:rPr>
          <w:i/>
          <w:sz w:val="20"/>
          <w:szCs w:val="20"/>
        </w:rPr>
      </w:pPr>
      <w:r w:rsidRPr="00656A84">
        <w:rPr>
          <w:i/>
          <w:sz w:val="20"/>
          <w:szCs w:val="20"/>
        </w:rPr>
        <w:t xml:space="preserve">In the above instance, prescribers should submit an </w:t>
      </w:r>
      <w:hyperlink r:id="rId33" w:history="1">
        <w:r w:rsidRPr="00656A84">
          <w:rPr>
            <w:rStyle w:val="Hyperlink"/>
            <w:i/>
            <w:sz w:val="20"/>
            <w:szCs w:val="20"/>
          </w:rPr>
          <w:t>Application for Approval to Prescribe a Controlled Medicine</w:t>
        </w:r>
      </w:hyperlink>
      <w:r w:rsidRPr="00656A84">
        <w:rPr>
          <w:i/>
          <w:sz w:val="20"/>
          <w:szCs w:val="20"/>
        </w:rPr>
        <w:t xml:space="preserve"> form. Applications to prescribe nabiximols may not be approved unless submitted by a neurologist or rehabilitation specialist.</w:t>
      </w:r>
    </w:p>
    <w:p w14:paraId="35A84988" w14:textId="77777777" w:rsidR="00E853B0" w:rsidRPr="00895CB5" w:rsidRDefault="00E853B0" w:rsidP="00940137">
      <w:pPr>
        <w:spacing w:before="0" w:after="0" w:line="240" w:lineRule="auto"/>
        <w:ind w:left="-142"/>
        <w:rPr>
          <w:b/>
        </w:rPr>
      </w:pPr>
    </w:p>
    <w:p w14:paraId="06A86F1A" w14:textId="77777777" w:rsidR="00940137" w:rsidRDefault="00940137" w:rsidP="00895CB5">
      <w:pPr>
        <w:rPr>
          <w:b/>
          <w:sz w:val="28"/>
          <w:szCs w:val="28"/>
        </w:rPr>
      </w:pPr>
      <w:r>
        <w:rPr>
          <w:b/>
          <w:sz w:val="28"/>
          <w:szCs w:val="28"/>
        </w:rPr>
        <w:t>Other Approval and Permit Requirements</w:t>
      </w:r>
    </w:p>
    <w:p w14:paraId="06BADA8B" w14:textId="77777777" w:rsidR="00940137" w:rsidRPr="000812C5" w:rsidRDefault="00940137" w:rsidP="00895CB5">
      <w:pPr>
        <w:rPr>
          <w:b/>
          <w:sz w:val="24"/>
          <w:szCs w:val="24"/>
        </w:rPr>
      </w:pPr>
      <w:r w:rsidRPr="000812C5">
        <w:rPr>
          <w:b/>
          <w:sz w:val="24"/>
          <w:szCs w:val="24"/>
        </w:rPr>
        <w:t>Therapeutic Goods Administration Approval to Prescribe</w:t>
      </w:r>
    </w:p>
    <w:p w14:paraId="495EAC69" w14:textId="77777777" w:rsidR="00940137" w:rsidRPr="00960BE9" w:rsidRDefault="00940137" w:rsidP="00895CB5">
      <w:r w:rsidRPr="00960BE9">
        <w:t xml:space="preserve">If a medicinal cannabis product is in schedule 8 of the SUSMP but is not included on the Australian Register of Therapeutic Goods (ARTG) by the Therapeutic Good Administration (TGA) (i.e. it is an unregistered medical product), then an exemption to prescribe an unregistered medicine is required from the TGA. </w:t>
      </w:r>
    </w:p>
    <w:p w14:paraId="50090E89" w14:textId="60458440" w:rsidR="00940137" w:rsidRPr="006C0045" w:rsidRDefault="00940137" w:rsidP="00895CB5">
      <w:pPr>
        <w:rPr>
          <w:i/>
        </w:rPr>
      </w:pPr>
      <w:r w:rsidRPr="006C0045">
        <w:rPr>
          <w:i/>
        </w:rPr>
        <w:t>The ACT Government cannot issue a TGA exemption to prescribe an unregistered medicine.</w:t>
      </w:r>
    </w:p>
    <w:p w14:paraId="320298C5" w14:textId="38B40C05" w:rsidR="006C0045" w:rsidRPr="00656A84" w:rsidRDefault="006C0045" w:rsidP="00656A84">
      <w:r w:rsidRPr="00656A84">
        <w:t xml:space="preserve">ACT prescribers must have approval from the ACT Chief Health Officer (CHO) and from the TGA to prescribe medicinal cannabis as a controlled medicine. </w:t>
      </w:r>
      <w:r w:rsidR="001E7FE8" w:rsidRPr="00656A84">
        <w:t>ACT prescribers</w:t>
      </w:r>
      <w:r w:rsidRPr="00656A84">
        <w:t xml:space="preserve"> must</w:t>
      </w:r>
      <w:r w:rsidR="001E7FE8" w:rsidRPr="00656A84">
        <w:t xml:space="preserve"> apply online through the TGA</w:t>
      </w:r>
      <w:r w:rsidR="008B670A">
        <w:t>’</w:t>
      </w:r>
      <w:r w:rsidR="001E7FE8" w:rsidRPr="00656A84">
        <w:t>s</w:t>
      </w:r>
      <w:r w:rsidR="001E7FE8">
        <w:rPr>
          <w:rFonts w:ascii="&amp;quot" w:hAnsi="&amp;quot"/>
          <w:color w:val="313131"/>
        </w:rPr>
        <w:t xml:space="preserve"> </w:t>
      </w:r>
      <w:hyperlink r:id="rId34" w:tgtFrame="_blank" w:history="1">
        <w:r w:rsidR="001E7FE8" w:rsidRPr="00656A84">
          <w:rPr>
            <w:rStyle w:val="Hyperlink"/>
          </w:rPr>
          <w:t>Special Access Scheme Application</w:t>
        </w:r>
      </w:hyperlink>
      <w:r>
        <w:rPr>
          <w:rFonts w:ascii="&amp;quot" w:hAnsi="&amp;quot"/>
          <w:color w:val="313131"/>
        </w:rPr>
        <w:t xml:space="preserve"> </w:t>
      </w:r>
      <w:r w:rsidRPr="00656A84">
        <w:t xml:space="preserve">website. This </w:t>
      </w:r>
      <w:r w:rsidR="001E7FE8" w:rsidRPr="00656A84">
        <w:t xml:space="preserve">single online pathway </w:t>
      </w:r>
      <w:r w:rsidRPr="00656A84">
        <w:t>submits the application to ACT Health and the TGA concurrently.</w:t>
      </w:r>
    </w:p>
    <w:p w14:paraId="65EF7E67" w14:textId="731B8D35" w:rsidR="001E7FE8" w:rsidRPr="00656A84" w:rsidRDefault="001E7FE8">
      <w:r w:rsidRPr="00656A84">
        <w:t>The TGA and ACT Health will each conduct their own evaluation processes on the information submitted via the online application system. It is important to note that as part of these evaluation processes, the TGA and ACT Health may contact the prescriber seeking further information in support of the application.</w:t>
      </w:r>
      <w:r w:rsidR="006C0045" w:rsidRPr="00656A84">
        <w:t xml:space="preserve"> </w:t>
      </w:r>
      <w:r w:rsidRPr="00656A84">
        <w:t>Both the TGA and ACT Health must approve the application prior to a prescriber being permitted to prescribe medicinal cannabis.</w:t>
      </w:r>
    </w:p>
    <w:p w14:paraId="067F882C" w14:textId="6E3E00AB" w:rsidR="00940137" w:rsidRPr="00960BE9" w:rsidRDefault="00940137" w:rsidP="00895CB5">
      <w:r w:rsidRPr="00960BE9">
        <w:t xml:space="preserve">For </w:t>
      </w:r>
      <w:r w:rsidR="006C0045">
        <w:t xml:space="preserve">further </w:t>
      </w:r>
      <w:r w:rsidRPr="00960BE9">
        <w:t xml:space="preserve">information on obtaining approval to prescribe unregistered medicines see the TGA website at </w:t>
      </w:r>
      <w:hyperlink r:id="rId35" w:tgtFrame="_blank" w:history="1">
        <w:r w:rsidR="006C0045" w:rsidRPr="00656A84">
          <w:rPr>
            <w:rStyle w:val="Hyperlink"/>
          </w:rPr>
          <w:t>TGA website.</w:t>
        </w:r>
      </w:hyperlink>
    </w:p>
    <w:p w14:paraId="5117E6A3" w14:textId="77777777" w:rsidR="006C0045" w:rsidRDefault="006C0045">
      <w:pPr>
        <w:spacing w:before="0" w:after="200"/>
      </w:pPr>
      <w:r>
        <w:br w:type="page"/>
      </w:r>
    </w:p>
    <w:p w14:paraId="4A91AE75" w14:textId="77777777" w:rsidR="00940137" w:rsidRPr="000812C5" w:rsidRDefault="00940137" w:rsidP="00895CB5">
      <w:pPr>
        <w:rPr>
          <w:b/>
          <w:sz w:val="24"/>
          <w:szCs w:val="24"/>
        </w:rPr>
      </w:pPr>
      <w:r w:rsidRPr="000812C5">
        <w:rPr>
          <w:b/>
          <w:sz w:val="24"/>
          <w:szCs w:val="24"/>
        </w:rPr>
        <w:lastRenderedPageBreak/>
        <w:t>Import permits</w:t>
      </w:r>
    </w:p>
    <w:p w14:paraId="51DEA59B" w14:textId="77777777" w:rsidR="00940137" w:rsidRPr="00960BE9" w:rsidRDefault="00940137" w:rsidP="00895CB5">
      <w:r w:rsidRPr="00960BE9">
        <w:t xml:space="preserve">In order to prescribe a medicinal cannabis product that is manufactured overseas, a permit to import the product will be required from the Commonwealth Department of Health. </w:t>
      </w:r>
    </w:p>
    <w:p w14:paraId="658402BF" w14:textId="77777777" w:rsidR="00940137" w:rsidRPr="00960BE9" w:rsidRDefault="00940137" w:rsidP="00895CB5">
      <w:pPr>
        <w:rPr>
          <w:i/>
        </w:rPr>
      </w:pPr>
      <w:r w:rsidRPr="00960BE9">
        <w:rPr>
          <w:i/>
        </w:rPr>
        <w:t>The ACT Government cannot issue a permit to import medicinal cannabis into Australia.</w:t>
      </w:r>
    </w:p>
    <w:p w14:paraId="4ED66935" w14:textId="5BAC8CB1" w:rsidR="00FB7DF3" w:rsidRDefault="00940137" w:rsidP="00895CB5">
      <w:pPr>
        <w:rPr>
          <w:b/>
          <w:sz w:val="24"/>
        </w:rPr>
      </w:pPr>
      <w:r w:rsidRPr="00960BE9">
        <w:t xml:space="preserve">Information about applying for import permits for medicinal cannabis products can be obtained from the Office of Drug Control website at </w:t>
      </w:r>
      <w:hyperlink r:id="rId36" w:history="1">
        <w:r w:rsidRPr="00960BE9">
          <w:rPr>
            <w:rStyle w:val="Hyperlink"/>
          </w:rPr>
          <w:t>www.odc.gov.au</w:t>
        </w:r>
      </w:hyperlink>
      <w:r w:rsidRPr="00960BE9">
        <w:t xml:space="preserve">. </w:t>
      </w:r>
    </w:p>
    <w:p w14:paraId="128EFEDB" w14:textId="02D3A498" w:rsidR="00217FF6" w:rsidRPr="006F7791" w:rsidRDefault="00217FF6" w:rsidP="00895CB5">
      <w:pPr>
        <w:spacing w:before="0" w:after="0" w:line="240" w:lineRule="auto"/>
        <w:jc w:val="center"/>
        <w:rPr>
          <w:b/>
          <w:sz w:val="24"/>
        </w:rPr>
      </w:pPr>
    </w:p>
    <w:sectPr w:rsidR="00217FF6" w:rsidRPr="006F7791" w:rsidSect="003C3E46">
      <w:headerReference w:type="even" r:id="rId37"/>
      <w:headerReference w:type="default" r:id="rId38"/>
      <w:footerReference w:type="even" r:id="rId39"/>
      <w:footerReference w:type="default" r:id="rId40"/>
      <w:headerReference w:type="first" r:id="rId41"/>
      <w:footerReference w:type="first" r:id="rId42"/>
      <w:pgSz w:w="11906" w:h="16838"/>
      <w:pgMar w:top="1701" w:right="991" w:bottom="709" w:left="1276" w:header="568" w:footer="1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8A01" w14:textId="77777777" w:rsidR="007C6738" w:rsidRDefault="007C6738" w:rsidP="00B62A48">
      <w:pPr>
        <w:spacing w:after="0" w:line="240" w:lineRule="auto"/>
      </w:pPr>
      <w:r>
        <w:separator/>
      </w:r>
    </w:p>
  </w:endnote>
  <w:endnote w:type="continuationSeparator" w:id="0">
    <w:p w14:paraId="62858ABC" w14:textId="77777777" w:rsidR="007C6738" w:rsidRDefault="007C6738" w:rsidP="00B6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09C8" w14:textId="77777777" w:rsidR="00F95C96" w:rsidRDefault="00F9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96676"/>
      <w:docPartObj>
        <w:docPartGallery w:val="Page Numbers (Bottom of Page)"/>
        <w:docPartUnique/>
      </w:docPartObj>
    </w:sdtPr>
    <w:sdtEndPr/>
    <w:sdtContent>
      <w:sdt>
        <w:sdtPr>
          <w:id w:val="-789204146"/>
          <w:docPartObj>
            <w:docPartGallery w:val="Page Numbers (Top of Page)"/>
            <w:docPartUnique/>
          </w:docPartObj>
        </w:sdtPr>
        <w:sdtEndPr/>
        <w:sdtContent>
          <w:p w14:paraId="66EA5715" w14:textId="77777777" w:rsidR="000D78E2" w:rsidRDefault="000D78E2" w:rsidP="005C771C">
            <w:pPr>
              <w:pStyle w:val="Footer"/>
              <w:jc w:val="center"/>
            </w:pPr>
            <w:r w:rsidRPr="009E051F">
              <w:rPr>
                <w:sz w:val="16"/>
              </w:rPr>
              <w:t xml:space="preserve">Page </w:t>
            </w:r>
            <w:r w:rsidRPr="009E051F">
              <w:rPr>
                <w:b/>
                <w:sz w:val="18"/>
                <w:szCs w:val="24"/>
              </w:rPr>
              <w:fldChar w:fldCharType="begin"/>
            </w:r>
            <w:r w:rsidRPr="009E051F">
              <w:rPr>
                <w:b/>
                <w:sz w:val="16"/>
              </w:rPr>
              <w:instrText xml:space="preserve"> PAGE </w:instrText>
            </w:r>
            <w:r w:rsidRPr="009E051F">
              <w:rPr>
                <w:b/>
                <w:sz w:val="18"/>
                <w:szCs w:val="24"/>
              </w:rPr>
              <w:fldChar w:fldCharType="separate"/>
            </w:r>
            <w:r>
              <w:rPr>
                <w:b/>
                <w:noProof/>
                <w:sz w:val="16"/>
              </w:rPr>
              <w:t>20</w:t>
            </w:r>
            <w:r w:rsidRPr="009E051F">
              <w:rPr>
                <w:b/>
                <w:sz w:val="18"/>
                <w:szCs w:val="24"/>
              </w:rPr>
              <w:fldChar w:fldCharType="end"/>
            </w:r>
            <w:r w:rsidRPr="009E051F">
              <w:rPr>
                <w:sz w:val="16"/>
              </w:rPr>
              <w:t xml:space="preserve"> of </w:t>
            </w:r>
            <w:r w:rsidRPr="009E051F">
              <w:rPr>
                <w:b/>
                <w:sz w:val="18"/>
                <w:szCs w:val="24"/>
              </w:rPr>
              <w:fldChar w:fldCharType="begin"/>
            </w:r>
            <w:r w:rsidRPr="009E051F">
              <w:rPr>
                <w:b/>
                <w:sz w:val="16"/>
              </w:rPr>
              <w:instrText xml:space="preserve"> NUMPAGES  </w:instrText>
            </w:r>
            <w:r w:rsidRPr="009E051F">
              <w:rPr>
                <w:b/>
                <w:sz w:val="18"/>
                <w:szCs w:val="24"/>
              </w:rPr>
              <w:fldChar w:fldCharType="separate"/>
            </w:r>
            <w:r>
              <w:rPr>
                <w:b/>
                <w:noProof/>
                <w:sz w:val="16"/>
              </w:rPr>
              <w:t>20</w:t>
            </w:r>
            <w:r w:rsidRPr="009E051F">
              <w:rPr>
                <w:b/>
                <w:sz w:val="18"/>
                <w:szCs w:val="24"/>
              </w:rPr>
              <w:fldChar w:fldCharType="end"/>
            </w:r>
            <w:r w:rsidRPr="009E051F">
              <w:rPr>
                <w:b/>
                <w:sz w:val="18"/>
                <w:szCs w:val="24"/>
              </w:rPr>
              <w:t xml:space="preserve"> </w:t>
            </w:r>
          </w:p>
        </w:sdtContent>
      </w:sdt>
    </w:sdtContent>
  </w:sdt>
  <w:p w14:paraId="471BA64E" w14:textId="3A92AA30" w:rsidR="000D78E2" w:rsidRPr="00F95C96" w:rsidRDefault="00F95C96" w:rsidP="00F95C96">
    <w:pPr>
      <w:pStyle w:val="Footer"/>
      <w:tabs>
        <w:tab w:val="clear" w:pos="4513"/>
        <w:tab w:val="clear" w:pos="9026"/>
        <w:tab w:val="left" w:pos="3975"/>
      </w:tabs>
      <w:jc w:val="center"/>
      <w:rPr>
        <w:rFonts w:ascii="Arial" w:hAnsi="Arial" w:cs="Arial"/>
        <w:sz w:val="14"/>
      </w:rPr>
    </w:pPr>
    <w:r w:rsidRPr="00F95C9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E33E" w14:textId="22192AFB" w:rsidR="000D78E2" w:rsidRPr="00F95C96" w:rsidRDefault="00F95C96" w:rsidP="00F95C96">
    <w:pPr>
      <w:pStyle w:val="Footer"/>
      <w:jc w:val="center"/>
      <w:rPr>
        <w:rFonts w:ascii="Arial" w:hAnsi="Arial" w:cs="Arial"/>
        <w:sz w:val="14"/>
      </w:rPr>
    </w:pPr>
    <w:r w:rsidRPr="00F95C9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CB4B6" w14:textId="77777777" w:rsidR="007C6738" w:rsidRDefault="007C6738" w:rsidP="00B62A48">
      <w:pPr>
        <w:spacing w:after="0" w:line="240" w:lineRule="auto"/>
      </w:pPr>
      <w:r>
        <w:separator/>
      </w:r>
    </w:p>
  </w:footnote>
  <w:footnote w:type="continuationSeparator" w:id="0">
    <w:p w14:paraId="1C5E6837" w14:textId="77777777" w:rsidR="007C6738" w:rsidRDefault="007C6738" w:rsidP="00B6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3C54" w14:textId="77777777" w:rsidR="00F95C96" w:rsidRDefault="00F95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649D" w14:textId="69BEF142" w:rsidR="000D78E2" w:rsidRPr="00B62A48" w:rsidRDefault="000D78E2" w:rsidP="00B62A48">
    <w:pPr>
      <w:pStyle w:val="Header"/>
      <w:ind w:right="133"/>
      <w:rPr>
        <w:rFonts w:ascii="Calibri" w:hAnsi="Calibri"/>
        <w:b/>
      </w:rPr>
    </w:pPr>
    <w:r>
      <w:rPr>
        <w:noProof/>
        <w:lang w:eastAsia="en-AU"/>
      </w:rPr>
      <w:drawing>
        <wp:anchor distT="0" distB="0" distL="114300" distR="114300" simplePos="0" relativeHeight="251664384" behindDoc="0" locked="0" layoutInCell="1" allowOverlap="1" wp14:anchorId="4A6226B9" wp14:editId="6A4F9C04">
          <wp:simplePos x="0" y="0"/>
          <wp:positionH relativeFrom="margin">
            <wp:align>left</wp:align>
          </wp:positionH>
          <wp:positionV relativeFrom="paragraph">
            <wp:posOffset>-203835</wp:posOffset>
          </wp:positionV>
          <wp:extent cx="2767590" cy="722377"/>
          <wp:effectExtent l="0" t="0" r="0" b="1905"/>
          <wp:wrapTight wrapText="bothSides">
            <wp:wrapPolygon edited="0">
              <wp:start x="1487" y="0"/>
              <wp:lineTo x="0" y="3989"/>
              <wp:lineTo x="0" y="14818"/>
              <wp:lineTo x="446" y="18237"/>
              <wp:lineTo x="1338" y="21087"/>
              <wp:lineTo x="1487" y="21087"/>
              <wp:lineTo x="12788" y="21087"/>
              <wp:lineTo x="12788" y="18237"/>
              <wp:lineTo x="21412" y="13108"/>
              <wp:lineTo x="21412" y="7979"/>
              <wp:lineTo x="12788" y="0"/>
              <wp:lineTo x="1487"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Health 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590" cy="722377"/>
                  </a:xfrm>
                  <a:prstGeom prst="rect">
                    <a:avLst/>
                  </a:prstGeom>
                </pic:spPr>
              </pic:pic>
            </a:graphicData>
          </a:graphic>
        </wp:anchor>
      </w:drawing>
    </w:r>
    <w:r>
      <w:rPr>
        <w:rFonts w:ascii="Calibri" w:hAnsi="Calibri"/>
        <w:b/>
        <w:noProof/>
        <w:lang w:eastAsia="en-AU"/>
      </w:rPr>
      <mc:AlternateContent>
        <mc:Choice Requires="wps">
          <w:drawing>
            <wp:anchor distT="0" distB="0" distL="114300" distR="114300" simplePos="0" relativeHeight="251660288" behindDoc="0" locked="0" layoutInCell="1" allowOverlap="1" wp14:anchorId="7B8B9B19" wp14:editId="35C9FDF3">
              <wp:simplePos x="0" y="0"/>
              <wp:positionH relativeFrom="column">
                <wp:posOffset>-108585</wp:posOffset>
              </wp:positionH>
              <wp:positionV relativeFrom="paragraph">
                <wp:posOffset>-605155</wp:posOffset>
              </wp:positionV>
              <wp:extent cx="264795" cy="40195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676E5" w14:textId="77777777" w:rsidR="000D78E2" w:rsidRDefault="000D78E2" w:rsidP="00B62A48">
                          <w:pPr>
                            <w:ind w:right="-1575"/>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B9B19" id="_x0000_t202" coordsize="21600,21600" o:spt="202" path="m,l,21600r21600,l21600,xe">
              <v:stroke joinstyle="miter"/>
              <v:path gradientshapeok="t" o:connecttype="rect"/>
            </v:shapetype>
            <v:shape id="Text Box 1" o:spid="_x0000_s1036" type="#_x0000_t202" style="position:absolute;margin-left:-8.55pt;margin-top:-47.65pt;width:20.85pt;height:3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" stroked="f">
              <v:textbox style="mso-fit-shape-to-text:t">
                <w:txbxContent>
                  <w:p w14:paraId="50A676E5" w14:textId="77777777" w:rsidR="000D78E2" w:rsidRDefault="000D78E2" w:rsidP="00B62A48">
                    <w:pPr>
                      <w:ind w:right="-1575"/>
                    </w:pPr>
                  </w:p>
                </w:txbxContent>
              </v:textbox>
            </v:shape>
          </w:pict>
        </mc:Fallback>
      </mc:AlternateContent>
    </w:r>
    <w:r>
      <w:rPr>
        <w:rFonts w:ascii="Calibri" w:hAnsi="Calibri"/>
        <w:b/>
      </w:rPr>
      <w:tab/>
    </w:r>
    <w:r>
      <w:rPr>
        <w:rFonts w:ascii="Calibri" w:hAnsi="Calibri"/>
        <w:b/>
      </w:rPr>
      <w:tab/>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C7D2" w14:textId="394DBC20" w:rsidR="000D78E2" w:rsidRDefault="000D78E2">
    <w:pPr>
      <w:pStyle w:val="Header"/>
    </w:pPr>
    <w:r>
      <w:rPr>
        <w:noProof/>
        <w:lang w:eastAsia="en-AU"/>
      </w:rPr>
      <w:drawing>
        <wp:anchor distT="0" distB="0" distL="114300" distR="114300" simplePos="0" relativeHeight="251662336" behindDoc="0" locked="0" layoutInCell="1" allowOverlap="1" wp14:anchorId="389CF05F" wp14:editId="1DF3C450">
          <wp:simplePos x="0" y="0"/>
          <wp:positionH relativeFrom="margin">
            <wp:align>left</wp:align>
          </wp:positionH>
          <wp:positionV relativeFrom="paragraph">
            <wp:posOffset>-217805</wp:posOffset>
          </wp:positionV>
          <wp:extent cx="2767590" cy="722377"/>
          <wp:effectExtent l="0" t="0" r="0" b="1905"/>
          <wp:wrapTight wrapText="bothSides">
            <wp:wrapPolygon edited="0">
              <wp:start x="1487" y="0"/>
              <wp:lineTo x="0" y="3989"/>
              <wp:lineTo x="0" y="14818"/>
              <wp:lineTo x="446" y="18237"/>
              <wp:lineTo x="1338" y="21087"/>
              <wp:lineTo x="1487" y="21087"/>
              <wp:lineTo x="12788" y="21087"/>
              <wp:lineTo x="12788" y="18237"/>
              <wp:lineTo x="21412" y="13108"/>
              <wp:lineTo x="21412" y="7979"/>
              <wp:lineTo x="12788" y="0"/>
              <wp:lineTo x="1487"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Health 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590" cy="722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544"/>
    <w:multiLevelType w:val="hybridMultilevel"/>
    <w:tmpl w:val="AD38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D57B66"/>
    <w:multiLevelType w:val="hybridMultilevel"/>
    <w:tmpl w:val="8FD2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054B4"/>
    <w:multiLevelType w:val="hybridMultilevel"/>
    <w:tmpl w:val="CE06674E"/>
    <w:lvl w:ilvl="0" w:tplc="8280E78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B4BF5"/>
    <w:multiLevelType w:val="hybridMultilevel"/>
    <w:tmpl w:val="9BE4F9A2"/>
    <w:lvl w:ilvl="0" w:tplc="0C090001">
      <w:start w:val="1"/>
      <w:numFmt w:val="bullet"/>
      <w:lvlText w:val=""/>
      <w:lvlJc w:val="left"/>
      <w:pPr>
        <w:ind w:left="720" w:hanging="360"/>
      </w:pPr>
      <w:rPr>
        <w:rFonts w:ascii="Symbol" w:hAnsi="Symbol" w:hint="default"/>
      </w:rPr>
    </w:lvl>
    <w:lvl w:ilvl="1" w:tplc="130E8204">
      <w:start w:val="1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95A58"/>
    <w:multiLevelType w:val="hybridMultilevel"/>
    <w:tmpl w:val="B4607E2C"/>
    <w:lvl w:ilvl="0" w:tplc="2194A1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D53397"/>
    <w:multiLevelType w:val="hybridMultilevel"/>
    <w:tmpl w:val="B3764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A04B37"/>
    <w:multiLevelType w:val="multilevel"/>
    <w:tmpl w:val="9B583012"/>
    <w:lvl w:ilvl="0">
      <w:start w:val="1"/>
      <w:numFmt w:val="decimal"/>
      <w:lvlText w:val="%1."/>
      <w:lvlJc w:val="left"/>
      <w:pPr>
        <w:ind w:left="1440" w:hanging="360"/>
      </w:pPr>
      <w:rPr>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 w15:restartNumberingAfterBreak="0">
    <w:nsid w:val="3BC359C5"/>
    <w:multiLevelType w:val="hybridMultilevel"/>
    <w:tmpl w:val="3D24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9C4E45"/>
    <w:multiLevelType w:val="hybridMultilevel"/>
    <w:tmpl w:val="168C78CA"/>
    <w:lvl w:ilvl="0" w:tplc="0C090017">
      <w:start w:val="1"/>
      <w:numFmt w:val="lowerLetter"/>
      <w:lvlText w:val="%1)"/>
      <w:lvlJc w:val="left"/>
      <w:pPr>
        <w:ind w:left="752" w:hanging="360"/>
      </w:pPr>
      <w:rPr>
        <w:rFonts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15:restartNumberingAfterBreak="0">
    <w:nsid w:val="3F8D57B2"/>
    <w:multiLevelType w:val="hybridMultilevel"/>
    <w:tmpl w:val="FB12A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102BFC"/>
    <w:multiLevelType w:val="hybridMultilevel"/>
    <w:tmpl w:val="1AAEFF7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4E09AB"/>
    <w:multiLevelType w:val="hybridMultilevel"/>
    <w:tmpl w:val="246A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5446A2"/>
    <w:multiLevelType w:val="hybridMultilevel"/>
    <w:tmpl w:val="64268008"/>
    <w:lvl w:ilvl="0" w:tplc="0F8E12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E45D7"/>
    <w:multiLevelType w:val="hybridMultilevel"/>
    <w:tmpl w:val="7194C724"/>
    <w:lvl w:ilvl="0" w:tplc="30E89526">
      <w:start w:val="1"/>
      <w:numFmt w:val="decimal"/>
      <w:lvlText w:val="%1."/>
      <w:lvlJc w:val="left"/>
      <w:pPr>
        <w:ind w:left="218" w:hanging="360"/>
      </w:pPr>
      <w:rPr>
        <w:rFonts w:hint="default"/>
        <w:color w:val="00B050"/>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4" w15:restartNumberingAfterBreak="0">
    <w:nsid w:val="4E3F1986"/>
    <w:multiLevelType w:val="hybridMultilevel"/>
    <w:tmpl w:val="DA9AF8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9030A"/>
    <w:multiLevelType w:val="hybridMultilevel"/>
    <w:tmpl w:val="29A87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29516B"/>
    <w:multiLevelType w:val="hybridMultilevel"/>
    <w:tmpl w:val="790054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E96673"/>
    <w:multiLevelType w:val="hybridMultilevel"/>
    <w:tmpl w:val="3190BFFA"/>
    <w:lvl w:ilvl="0" w:tplc="0C09000F">
      <w:start w:val="1"/>
      <w:numFmt w:val="decimal"/>
      <w:lvlText w:val="%1."/>
      <w:lvlJc w:val="left"/>
      <w:pPr>
        <w:ind w:left="752" w:hanging="360"/>
      </w:pPr>
      <w:rPr>
        <w:rFonts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8" w15:restartNumberingAfterBreak="0">
    <w:nsid w:val="54E47705"/>
    <w:multiLevelType w:val="hybridMultilevel"/>
    <w:tmpl w:val="B07E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6D3CFC"/>
    <w:multiLevelType w:val="hybridMultilevel"/>
    <w:tmpl w:val="58C01D6A"/>
    <w:lvl w:ilvl="0" w:tplc="15C6A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F93D14"/>
    <w:multiLevelType w:val="hybridMultilevel"/>
    <w:tmpl w:val="E20A4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3F0B58"/>
    <w:multiLevelType w:val="hybridMultilevel"/>
    <w:tmpl w:val="C5D27F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622D95"/>
    <w:multiLevelType w:val="hybridMultilevel"/>
    <w:tmpl w:val="E984F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7B792C"/>
    <w:multiLevelType w:val="hybridMultilevel"/>
    <w:tmpl w:val="7F9E66E8"/>
    <w:lvl w:ilvl="0" w:tplc="3B06DD1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1092A"/>
    <w:multiLevelType w:val="hybridMultilevel"/>
    <w:tmpl w:val="81342A72"/>
    <w:lvl w:ilvl="0" w:tplc="BB506E4C">
      <w:start w:val="1"/>
      <w:numFmt w:val="decimal"/>
      <w:lvlText w:val="%1."/>
      <w:lvlJc w:val="left"/>
      <w:pPr>
        <w:ind w:left="720" w:hanging="360"/>
      </w:pPr>
      <w:rPr>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CB63B1"/>
    <w:multiLevelType w:val="hybridMultilevel"/>
    <w:tmpl w:val="B35EB7B6"/>
    <w:lvl w:ilvl="0" w:tplc="0C090001">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26" w15:restartNumberingAfterBreak="0">
    <w:nsid w:val="72201305"/>
    <w:multiLevelType w:val="hybridMultilevel"/>
    <w:tmpl w:val="D9845004"/>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27" w15:restartNumberingAfterBreak="0">
    <w:nsid w:val="75452D49"/>
    <w:multiLevelType w:val="multilevel"/>
    <w:tmpl w:val="9B583012"/>
    <w:lvl w:ilvl="0">
      <w:start w:val="1"/>
      <w:numFmt w:val="decimal"/>
      <w:lvlText w:val="%1."/>
      <w:lvlJc w:val="left"/>
      <w:pPr>
        <w:ind w:left="1440" w:hanging="360"/>
      </w:pPr>
      <w:rPr>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15:restartNumberingAfterBreak="0">
    <w:nsid w:val="782C77DD"/>
    <w:multiLevelType w:val="hybridMultilevel"/>
    <w:tmpl w:val="3094F962"/>
    <w:lvl w:ilvl="0" w:tplc="0C09000F">
      <w:start w:val="1"/>
      <w:numFmt w:val="decimal"/>
      <w:lvlText w:val="%1."/>
      <w:lvlJc w:val="left"/>
      <w:pPr>
        <w:ind w:left="829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4E1005"/>
    <w:multiLevelType w:val="multilevel"/>
    <w:tmpl w:val="BE569316"/>
    <w:lvl w:ilvl="0">
      <w:start w:val="1"/>
      <w:numFmt w:val="lowerRoman"/>
      <w:lvlText w:val="%1)"/>
      <w:lvlJc w:val="left"/>
      <w:pPr>
        <w:ind w:left="1440" w:hanging="360"/>
      </w:pPr>
      <w:rPr>
        <w:rFonts w:hint="default"/>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0" w15:restartNumberingAfterBreak="0">
    <w:nsid w:val="7F344DEC"/>
    <w:multiLevelType w:val="multilevel"/>
    <w:tmpl w:val="5594A0B4"/>
    <w:lvl w:ilvl="0">
      <w:start w:val="1"/>
      <w:numFmt w:val="bullet"/>
      <w:lvlText w:val=""/>
      <w:lvlJc w:val="left"/>
      <w:pPr>
        <w:ind w:left="1440" w:hanging="360"/>
      </w:pPr>
      <w:rPr>
        <w:rFonts w:ascii="Symbol" w:hAnsi="Symbol" w:hint="default"/>
        <w:b w:val="0"/>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abstractNumId w:val="17"/>
  </w:num>
  <w:num w:numId="2">
    <w:abstractNumId w:val="8"/>
  </w:num>
  <w:num w:numId="3">
    <w:abstractNumId w:val="22"/>
  </w:num>
  <w:num w:numId="4">
    <w:abstractNumId w:val="18"/>
  </w:num>
  <w:num w:numId="5">
    <w:abstractNumId w:val="9"/>
  </w:num>
  <w:num w:numId="6">
    <w:abstractNumId w:val="11"/>
  </w:num>
  <w:num w:numId="7">
    <w:abstractNumId w:val="28"/>
  </w:num>
  <w:num w:numId="8">
    <w:abstractNumId w:val="2"/>
  </w:num>
  <w:num w:numId="9">
    <w:abstractNumId w:val="3"/>
  </w:num>
  <w:num w:numId="10">
    <w:abstractNumId w:val="23"/>
  </w:num>
  <w:num w:numId="11">
    <w:abstractNumId w:val="15"/>
  </w:num>
  <w:num w:numId="12">
    <w:abstractNumId w:val="12"/>
  </w:num>
  <w:num w:numId="13">
    <w:abstractNumId w:val="24"/>
  </w:num>
  <w:num w:numId="14">
    <w:abstractNumId w:val="27"/>
  </w:num>
  <w:num w:numId="15">
    <w:abstractNumId w:val="13"/>
  </w:num>
  <w:num w:numId="16">
    <w:abstractNumId w:val="19"/>
  </w:num>
  <w:num w:numId="17">
    <w:abstractNumId w:val="25"/>
  </w:num>
  <w:num w:numId="18">
    <w:abstractNumId w:val="26"/>
  </w:num>
  <w:num w:numId="19">
    <w:abstractNumId w:val="7"/>
  </w:num>
  <w:num w:numId="20">
    <w:abstractNumId w:val="0"/>
  </w:num>
  <w:num w:numId="21">
    <w:abstractNumId w:val="20"/>
  </w:num>
  <w:num w:numId="22">
    <w:abstractNumId w:val="1"/>
  </w:num>
  <w:num w:numId="23">
    <w:abstractNumId w:val="14"/>
  </w:num>
  <w:num w:numId="24">
    <w:abstractNumId w:val="16"/>
  </w:num>
  <w:num w:numId="25">
    <w:abstractNumId w:val="10"/>
  </w:num>
  <w:num w:numId="26">
    <w:abstractNumId w:val="4"/>
  </w:num>
  <w:num w:numId="27">
    <w:abstractNumId w:val="29"/>
  </w:num>
  <w:num w:numId="28">
    <w:abstractNumId w:val="30"/>
  </w:num>
  <w:num w:numId="29">
    <w:abstractNumId w:val="6"/>
  </w:num>
  <w:num w:numId="30">
    <w:abstractNumId w:val="21"/>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AB"/>
    <w:rsid w:val="00000359"/>
    <w:rsid w:val="00000786"/>
    <w:rsid w:val="00001E45"/>
    <w:rsid w:val="00002958"/>
    <w:rsid w:val="00003AFE"/>
    <w:rsid w:val="00003F48"/>
    <w:rsid w:val="00004B08"/>
    <w:rsid w:val="00005E8E"/>
    <w:rsid w:val="000060B5"/>
    <w:rsid w:val="00011520"/>
    <w:rsid w:val="00014A15"/>
    <w:rsid w:val="00015001"/>
    <w:rsid w:val="0001516E"/>
    <w:rsid w:val="00017225"/>
    <w:rsid w:val="0001771A"/>
    <w:rsid w:val="00017C77"/>
    <w:rsid w:val="00020A4F"/>
    <w:rsid w:val="00020E06"/>
    <w:rsid w:val="000227FC"/>
    <w:rsid w:val="00023403"/>
    <w:rsid w:val="0003047D"/>
    <w:rsid w:val="00030FA4"/>
    <w:rsid w:val="000365DE"/>
    <w:rsid w:val="00036D84"/>
    <w:rsid w:val="00040FFF"/>
    <w:rsid w:val="00041BD2"/>
    <w:rsid w:val="00042D4A"/>
    <w:rsid w:val="00042F79"/>
    <w:rsid w:val="000443B5"/>
    <w:rsid w:val="00044718"/>
    <w:rsid w:val="000460C7"/>
    <w:rsid w:val="00046912"/>
    <w:rsid w:val="000477C7"/>
    <w:rsid w:val="00047CD0"/>
    <w:rsid w:val="00051EF1"/>
    <w:rsid w:val="0005447E"/>
    <w:rsid w:val="000554EF"/>
    <w:rsid w:val="000569F2"/>
    <w:rsid w:val="000578DD"/>
    <w:rsid w:val="00060E7D"/>
    <w:rsid w:val="0006232A"/>
    <w:rsid w:val="0006384E"/>
    <w:rsid w:val="00063E1E"/>
    <w:rsid w:val="00064BA5"/>
    <w:rsid w:val="0006562E"/>
    <w:rsid w:val="00065794"/>
    <w:rsid w:val="0006676D"/>
    <w:rsid w:val="00070F11"/>
    <w:rsid w:val="000722A1"/>
    <w:rsid w:val="00077D32"/>
    <w:rsid w:val="00082624"/>
    <w:rsid w:val="0008398F"/>
    <w:rsid w:val="0008489F"/>
    <w:rsid w:val="000903BA"/>
    <w:rsid w:val="00090BA4"/>
    <w:rsid w:val="00095F9E"/>
    <w:rsid w:val="00096153"/>
    <w:rsid w:val="00096B64"/>
    <w:rsid w:val="000A0FD7"/>
    <w:rsid w:val="000A3D7D"/>
    <w:rsid w:val="000A6291"/>
    <w:rsid w:val="000A6EB5"/>
    <w:rsid w:val="000A7FD1"/>
    <w:rsid w:val="000B00EB"/>
    <w:rsid w:val="000B071A"/>
    <w:rsid w:val="000B15C6"/>
    <w:rsid w:val="000B184E"/>
    <w:rsid w:val="000B2D0A"/>
    <w:rsid w:val="000B3B9C"/>
    <w:rsid w:val="000B6697"/>
    <w:rsid w:val="000B6F55"/>
    <w:rsid w:val="000C301B"/>
    <w:rsid w:val="000C311A"/>
    <w:rsid w:val="000C6342"/>
    <w:rsid w:val="000D07C2"/>
    <w:rsid w:val="000D210E"/>
    <w:rsid w:val="000D25C5"/>
    <w:rsid w:val="000D3A04"/>
    <w:rsid w:val="000D4383"/>
    <w:rsid w:val="000D43A5"/>
    <w:rsid w:val="000D52F0"/>
    <w:rsid w:val="000D5BF8"/>
    <w:rsid w:val="000D7256"/>
    <w:rsid w:val="000D7299"/>
    <w:rsid w:val="000D78E2"/>
    <w:rsid w:val="000D7AF4"/>
    <w:rsid w:val="000D7EBE"/>
    <w:rsid w:val="000E1473"/>
    <w:rsid w:val="000E1756"/>
    <w:rsid w:val="000E1A20"/>
    <w:rsid w:val="000E1EC8"/>
    <w:rsid w:val="000E312E"/>
    <w:rsid w:val="000E52D1"/>
    <w:rsid w:val="000E578D"/>
    <w:rsid w:val="000E5C6D"/>
    <w:rsid w:val="000F020A"/>
    <w:rsid w:val="000F1383"/>
    <w:rsid w:val="000F192C"/>
    <w:rsid w:val="000F3049"/>
    <w:rsid w:val="000F61B1"/>
    <w:rsid w:val="000F793D"/>
    <w:rsid w:val="00100016"/>
    <w:rsid w:val="00103BB4"/>
    <w:rsid w:val="00104792"/>
    <w:rsid w:val="00105F8E"/>
    <w:rsid w:val="001103D7"/>
    <w:rsid w:val="0011065A"/>
    <w:rsid w:val="00111D3D"/>
    <w:rsid w:val="00111FED"/>
    <w:rsid w:val="001124CB"/>
    <w:rsid w:val="00112E34"/>
    <w:rsid w:val="001145B6"/>
    <w:rsid w:val="00114C6D"/>
    <w:rsid w:val="00115924"/>
    <w:rsid w:val="001165AF"/>
    <w:rsid w:val="001168E9"/>
    <w:rsid w:val="00117660"/>
    <w:rsid w:val="00121AC8"/>
    <w:rsid w:val="00123869"/>
    <w:rsid w:val="00123D31"/>
    <w:rsid w:val="00124DA7"/>
    <w:rsid w:val="00125ECB"/>
    <w:rsid w:val="0013007F"/>
    <w:rsid w:val="00131F3D"/>
    <w:rsid w:val="00131FC3"/>
    <w:rsid w:val="001340BF"/>
    <w:rsid w:val="001356BD"/>
    <w:rsid w:val="00135BA2"/>
    <w:rsid w:val="00142B1D"/>
    <w:rsid w:val="001439DB"/>
    <w:rsid w:val="001453C5"/>
    <w:rsid w:val="001459F5"/>
    <w:rsid w:val="00145D36"/>
    <w:rsid w:val="00146757"/>
    <w:rsid w:val="001504C5"/>
    <w:rsid w:val="001507C0"/>
    <w:rsid w:val="00151174"/>
    <w:rsid w:val="001511CB"/>
    <w:rsid w:val="00151939"/>
    <w:rsid w:val="00152719"/>
    <w:rsid w:val="0015288F"/>
    <w:rsid w:val="00153174"/>
    <w:rsid w:val="0015348C"/>
    <w:rsid w:val="00153575"/>
    <w:rsid w:val="00154C3C"/>
    <w:rsid w:val="001557CB"/>
    <w:rsid w:val="001563CA"/>
    <w:rsid w:val="00157157"/>
    <w:rsid w:val="001571C6"/>
    <w:rsid w:val="0015759E"/>
    <w:rsid w:val="001575EE"/>
    <w:rsid w:val="00160000"/>
    <w:rsid w:val="0016279E"/>
    <w:rsid w:val="00162862"/>
    <w:rsid w:val="00162F6E"/>
    <w:rsid w:val="00164B20"/>
    <w:rsid w:val="00165480"/>
    <w:rsid w:val="00165E18"/>
    <w:rsid w:val="001671ED"/>
    <w:rsid w:val="0017177A"/>
    <w:rsid w:val="001717DB"/>
    <w:rsid w:val="00172DF2"/>
    <w:rsid w:val="00173831"/>
    <w:rsid w:val="00174523"/>
    <w:rsid w:val="00176B19"/>
    <w:rsid w:val="00176E31"/>
    <w:rsid w:val="00180382"/>
    <w:rsid w:val="00181DE0"/>
    <w:rsid w:val="001820B7"/>
    <w:rsid w:val="001837F3"/>
    <w:rsid w:val="001846C5"/>
    <w:rsid w:val="00185F10"/>
    <w:rsid w:val="001862EF"/>
    <w:rsid w:val="00186325"/>
    <w:rsid w:val="001864A2"/>
    <w:rsid w:val="00186D2A"/>
    <w:rsid w:val="001918B0"/>
    <w:rsid w:val="00191F60"/>
    <w:rsid w:val="00192BFE"/>
    <w:rsid w:val="00192C44"/>
    <w:rsid w:val="0019356E"/>
    <w:rsid w:val="00193896"/>
    <w:rsid w:val="00195EE4"/>
    <w:rsid w:val="00196123"/>
    <w:rsid w:val="001970D4"/>
    <w:rsid w:val="0019746E"/>
    <w:rsid w:val="0019789F"/>
    <w:rsid w:val="001A11A1"/>
    <w:rsid w:val="001A17EF"/>
    <w:rsid w:val="001A24FA"/>
    <w:rsid w:val="001A3D15"/>
    <w:rsid w:val="001A46DC"/>
    <w:rsid w:val="001A4B0E"/>
    <w:rsid w:val="001A5E22"/>
    <w:rsid w:val="001A6940"/>
    <w:rsid w:val="001A7C2E"/>
    <w:rsid w:val="001B0CDB"/>
    <w:rsid w:val="001B312A"/>
    <w:rsid w:val="001B57D4"/>
    <w:rsid w:val="001B6307"/>
    <w:rsid w:val="001C0113"/>
    <w:rsid w:val="001C2261"/>
    <w:rsid w:val="001C2370"/>
    <w:rsid w:val="001C30FF"/>
    <w:rsid w:val="001C3257"/>
    <w:rsid w:val="001C3D79"/>
    <w:rsid w:val="001C464D"/>
    <w:rsid w:val="001C4AF8"/>
    <w:rsid w:val="001C4E7B"/>
    <w:rsid w:val="001C527C"/>
    <w:rsid w:val="001C5370"/>
    <w:rsid w:val="001C695C"/>
    <w:rsid w:val="001C7707"/>
    <w:rsid w:val="001D3E4E"/>
    <w:rsid w:val="001D7C08"/>
    <w:rsid w:val="001E2BE4"/>
    <w:rsid w:val="001E3AB7"/>
    <w:rsid w:val="001E4C85"/>
    <w:rsid w:val="001E5125"/>
    <w:rsid w:val="001E6377"/>
    <w:rsid w:val="001E702E"/>
    <w:rsid w:val="001E7FE8"/>
    <w:rsid w:val="001F0618"/>
    <w:rsid w:val="001F1F4A"/>
    <w:rsid w:val="001F2284"/>
    <w:rsid w:val="001F34B0"/>
    <w:rsid w:val="001F613B"/>
    <w:rsid w:val="001F62A1"/>
    <w:rsid w:val="001F7389"/>
    <w:rsid w:val="002002B5"/>
    <w:rsid w:val="00200D5C"/>
    <w:rsid w:val="00203260"/>
    <w:rsid w:val="00203D80"/>
    <w:rsid w:val="002058CE"/>
    <w:rsid w:val="00206028"/>
    <w:rsid w:val="002103D3"/>
    <w:rsid w:val="002109C5"/>
    <w:rsid w:val="002113A4"/>
    <w:rsid w:val="00211D54"/>
    <w:rsid w:val="00212950"/>
    <w:rsid w:val="0021325D"/>
    <w:rsid w:val="00214436"/>
    <w:rsid w:val="00216853"/>
    <w:rsid w:val="00217D48"/>
    <w:rsid w:val="00217FF6"/>
    <w:rsid w:val="002203A8"/>
    <w:rsid w:val="00220EEB"/>
    <w:rsid w:val="00222FD0"/>
    <w:rsid w:val="002255FB"/>
    <w:rsid w:val="002256EE"/>
    <w:rsid w:val="002265D9"/>
    <w:rsid w:val="00226AD1"/>
    <w:rsid w:val="0022700B"/>
    <w:rsid w:val="00230E69"/>
    <w:rsid w:val="00230FBF"/>
    <w:rsid w:val="0023212A"/>
    <w:rsid w:val="00232531"/>
    <w:rsid w:val="00233343"/>
    <w:rsid w:val="00236775"/>
    <w:rsid w:val="00236960"/>
    <w:rsid w:val="00236F87"/>
    <w:rsid w:val="00237934"/>
    <w:rsid w:val="00242CF6"/>
    <w:rsid w:val="00243A47"/>
    <w:rsid w:val="00243F46"/>
    <w:rsid w:val="002448C7"/>
    <w:rsid w:val="00245E1A"/>
    <w:rsid w:val="00245EF0"/>
    <w:rsid w:val="00246441"/>
    <w:rsid w:val="00246671"/>
    <w:rsid w:val="00246878"/>
    <w:rsid w:val="00247075"/>
    <w:rsid w:val="00247905"/>
    <w:rsid w:val="00250303"/>
    <w:rsid w:val="002503B4"/>
    <w:rsid w:val="00251AA1"/>
    <w:rsid w:val="00256600"/>
    <w:rsid w:val="00256904"/>
    <w:rsid w:val="00256DE2"/>
    <w:rsid w:val="0026113E"/>
    <w:rsid w:val="002613AD"/>
    <w:rsid w:val="002616E8"/>
    <w:rsid w:val="00263F81"/>
    <w:rsid w:val="00265C9C"/>
    <w:rsid w:val="00266723"/>
    <w:rsid w:val="00267C87"/>
    <w:rsid w:val="002702BA"/>
    <w:rsid w:val="00270B21"/>
    <w:rsid w:val="002725A6"/>
    <w:rsid w:val="00273322"/>
    <w:rsid w:val="002740E4"/>
    <w:rsid w:val="002760F3"/>
    <w:rsid w:val="00277284"/>
    <w:rsid w:val="0027733E"/>
    <w:rsid w:val="0027767A"/>
    <w:rsid w:val="00280F1A"/>
    <w:rsid w:val="00282175"/>
    <w:rsid w:val="002829D0"/>
    <w:rsid w:val="0028336E"/>
    <w:rsid w:val="0028362C"/>
    <w:rsid w:val="00284CE7"/>
    <w:rsid w:val="00285CA7"/>
    <w:rsid w:val="002879EC"/>
    <w:rsid w:val="00290490"/>
    <w:rsid w:val="0029268D"/>
    <w:rsid w:val="00292AB2"/>
    <w:rsid w:val="00296FE1"/>
    <w:rsid w:val="00297DB7"/>
    <w:rsid w:val="00297E49"/>
    <w:rsid w:val="002A630A"/>
    <w:rsid w:val="002B0096"/>
    <w:rsid w:val="002B070D"/>
    <w:rsid w:val="002B07DF"/>
    <w:rsid w:val="002B283C"/>
    <w:rsid w:val="002B4E10"/>
    <w:rsid w:val="002B4F36"/>
    <w:rsid w:val="002B56BC"/>
    <w:rsid w:val="002B5FB7"/>
    <w:rsid w:val="002B6A5E"/>
    <w:rsid w:val="002B7BB4"/>
    <w:rsid w:val="002C010C"/>
    <w:rsid w:val="002C14C8"/>
    <w:rsid w:val="002C1D3C"/>
    <w:rsid w:val="002C2865"/>
    <w:rsid w:val="002C5E6F"/>
    <w:rsid w:val="002C6FA8"/>
    <w:rsid w:val="002C7354"/>
    <w:rsid w:val="002C778E"/>
    <w:rsid w:val="002C7C8A"/>
    <w:rsid w:val="002D0D26"/>
    <w:rsid w:val="002D1054"/>
    <w:rsid w:val="002D19AE"/>
    <w:rsid w:val="002D31F6"/>
    <w:rsid w:val="002D36B2"/>
    <w:rsid w:val="002D3723"/>
    <w:rsid w:val="002D3DC2"/>
    <w:rsid w:val="002D62C5"/>
    <w:rsid w:val="002D62DA"/>
    <w:rsid w:val="002D62EF"/>
    <w:rsid w:val="002D662C"/>
    <w:rsid w:val="002D6B0A"/>
    <w:rsid w:val="002D7D2F"/>
    <w:rsid w:val="002E30E1"/>
    <w:rsid w:val="002E3E14"/>
    <w:rsid w:val="002E3F05"/>
    <w:rsid w:val="002E40A3"/>
    <w:rsid w:val="002E44B8"/>
    <w:rsid w:val="002E70CD"/>
    <w:rsid w:val="002F04D5"/>
    <w:rsid w:val="002F1AD7"/>
    <w:rsid w:val="002F5403"/>
    <w:rsid w:val="002F5D3B"/>
    <w:rsid w:val="002F709C"/>
    <w:rsid w:val="002F7854"/>
    <w:rsid w:val="002F7E1B"/>
    <w:rsid w:val="00302AD8"/>
    <w:rsid w:val="00303EE9"/>
    <w:rsid w:val="00303F41"/>
    <w:rsid w:val="00304698"/>
    <w:rsid w:val="00305115"/>
    <w:rsid w:val="003064A7"/>
    <w:rsid w:val="00307964"/>
    <w:rsid w:val="00312A40"/>
    <w:rsid w:val="00312FD8"/>
    <w:rsid w:val="00314BD2"/>
    <w:rsid w:val="00315504"/>
    <w:rsid w:val="00320391"/>
    <w:rsid w:val="00320B85"/>
    <w:rsid w:val="00320ED9"/>
    <w:rsid w:val="00323B1D"/>
    <w:rsid w:val="00324759"/>
    <w:rsid w:val="003273D2"/>
    <w:rsid w:val="0032785F"/>
    <w:rsid w:val="00330AE5"/>
    <w:rsid w:val="00330C69"/>
    <w:rsid w:val="00330DAD"/>
    <w:rsid w:val="00330F05"/>
    <w:rsid w:val="003317ED"/>
    <w:rsid w:val="00331D4C"/>
    <w:rsid w:val="003344D9"/>
    <w:rsid w:val="003356EB"/>
    <w:rsid w:val="00335D5A"/>
    <w:rsid w:val="00336FEF"/>
    <w:rsid w:val="00340736"/>
    <w:rsid w:val="0034114B"/>
    <w:rsid w:val="0034210A"/>
    <w:rsid w:val="00342594"/>
    <w:rsid w:val="00343318"/>
    <w:rsid w:val="00347066"/>
    <w:rsid w:val="003471AA"/>
    <w:rsid w:val="00350C65"/>
    <w:rsid w:val="003516C9"/>
    <w:rsid w:val="003522AF"/>
    <w:rsid w:val="00353A87"/>
    <w:rsid w:val="00353A88"/>
    <w:rsid w:val="00354A31"/>
    <w:rsid w:val="00354E78"/>
    <w:rsid w:val="00355015"/>
    <w:rsid w:val="003551ED"/>
    <w:rsid w:val="0035741A"/>
    <w:rsid w:val="003604B0"/>
    <w:rsid w:val="003607AB"/>
    <w:rsid w:val="00360854"/>
    <w:rsid w:val="00361336"/>
    <w:rsid w:val="003629A8"/>
    <w:rsid w:val="00362A02"/>
    <w:rsid w:val="00362F01"/>
    <w:rsid w:val="0036371D"/>
    <w:rsid w:val="003640F5"/>
    <w:rsid w:val="0036561B"/>
    <w:rsid w:val="00365A90"/>
    <w:rsid w:val="003672C1"/>
    <w:rsid w:val="00370251"/>
    <w:rsid w:val="00372BFB"/>
    <w:rsid w:val="003749EB"/>
    <w:rsid w:val="00375A77"/>
    <w:rsid w:val="00376CB2"/>
    <w:rsid w:val="00376D95"/>
    <w:rsid w:val="00377923"/>
    <w:rsid w:val="00381131"/>
    <w:rsid w:val="00381C13"/>
    <w:rsid w:val="00381F5C"/>
    <w:rsid w:val="003829E9"/>
    <w:rsid w:val="00382C09"/>
    <w:rsid w:val="00382F23"/>
    <w:rsid w:val="00383580"/>
    <w:rsid w:val="003940A5"/>
    <w:rsid w:val="00394754"/>
    <w:rsid w:val="00394AD2"/>
    <w:rsid w:val="00395474"/>
    <w:rsid w:val="00397553"/>
    <w:rsid w:val="00397562"/>
    <w:rsid w:val="003A131F"/>
    <w:rsid w:val="003A2E09"/>
    <w:rsid w:val="003A2EE4"/>
    <w:rsid w:val="003A4528"/>
    <w:rsid w:val="003A4A06"/>
    <w:rsid w:val="003A534A"/>
    <w:rsid w:val="003B0BF8"/>
    <w:rsid w:val="003B12F6"/>
    <w:rsid w:val="003B17F7"/>
    <w:rsid w:val="003B22A1"/>
    <w:rsid w:val="003B28EF"/>
    <w:rsid w:val="003B4338"/>
    <w:rsid w:val="003B6CBD"/>
    <w:rsid w:val="003B6F18"/>
    <w:rsid w:val="003B7FF9"/>
    <w:rsid w:val="003C1166"/>
    <w:rsid w:val="003C2428"/>
    <w:rsid w:val="003C2C42"/>
    <w:rsid w:val="003C2FC2"/>
    <w:rsid w:val="003C3184"/>
    <w:rsid w:val="003C36E1"/>
    <w:rsid w:val="003C3E46"/>
    <w:rsid w:val="003C6051"/>
    <w:rsid w:val="003D0C73"/>
    <w:rsid w:val="003D10C6"/>
    <w:rsid w:val="003D35B2"/>
    <w:rsid w:val="003D35F8"/>
    <w:rsid w:val="003D3CC2"/>
    <w:rsid w:val="003D4DEB"/>
    <w:rsid w:val="003D5880"/>
    <w:rsid w:val="003D630B"/>
    <w:rsid w:val="003D773E"/>
    <w:rsid w:val="003E294B"/>
    <w:rsid w:val="003E2BF1"/>
    <w:rsid w:val="003E3053"/>
    <w:rsid w:val="003E60F4"/>
    <w:rsid w:val="003E6673"/>
    <w:rsid w:val="003F0F0A"/>
    <w:rsid w:val="003F11FF"/>
    <w:rsid w:val="003F188E"/>
    <w:rsid w:val="003F35AF"/>
    <w:rsid w:val="003F452B"/>
    <w:rsid w:val="003F491B"/>
    <w:rsid w:val="003F4D50"/>
    <w:rsid w:val="003F6476"/>
    <w:rsid w:val="003F65B5"/>
    <w:rsid w:val="003F6BE3"/>
    <w:rsid w:val="00400021"/>
    <w:rsid w:val="004002C1"/>
    <w:rsid w:val="0040084D"/>
    <w:rsid w:val="00401337"/>
    <w:rsid w:val="004013CB"/>
    <w:rsid w:val="00401551"/>
    <w:rsid w:val="004019A9"/>
    <w:rsid w:val="00403D44"/>
    <w:rsid w:val="0040462E"/>
    <w:rsid w:val="00405273"/>
    <w:rsid w:val="00405EC3"/>
    <w:rsid w:val="0040609D"/>
    <w:rsid w:val="00407F2C"/>
    <w:rsid w:val="004102C2"/>
    <w:rsid w:val="00410732"/>
    <w:rsid w:val="00410EBC"/>
    <w:rsid w:val="00412FB6"/>
    <w:rsid w:val="0041411D"/>
    <w:rsid w:val="00414972"/>
    <w:rsid w:val="00414978"/>
    <w:rsid w:val="004149E9"/>
    <w:rsid w:val="00415631"/>
    <w:rsid w:val="00415AEE"/>
    <w:rsid w:val="0041639B"/>
    <w:rsid w:val="00416426"/>
    <w:rsid w:val="00417A3C"/>
    <w:rsid w:val="004205C0"/>
    <w:rsid w:val="00424AEE"/>
    <w:rsid w:val="004257A6"/>
    <w:rsid w:val="0042651C"/>
    <w:rsid w:val="004308BB"/>
    <w:rsid w:val="00433BB4"/>
    <w:rsid w:val="004345A8"/>
    <w:rsid w:val="00435C2C"/>
    <w:rsid w:val="00436A83"/>
    <w:rsid w:val="00437A1F"/>
    <w:rsid w:val="004403E8"/>
    <w:rsid w:val="0044101A"/>
    <w:rsid w:val="00441224"/>
    <w:rsid w:val="00442F59"/>
    <w:rsid w:val="004438D9"/>
    <w:rsid w:val="00446737"/>
    <w:rsid w:val="0044693D"/>
    <w:rsid w:val="004477D2"/>
    <w:rsid w:val="00447B74"/>
    <w:rsid w:val="004505E1"/>
    <w:rsid w:val="00450617"/>
    <w:rsid w:val="00451119"/>
    <w:rsid w:val="00453182"/>
    <w:rsid w:val="00454F33"/>
    <w:rsid w:val="00456726"/>
    <w:rsid w:val="00457B57"/>
    <w:rsid w:val="00460F5B"/>
    <w:rsid w:val="00461A4D"/>
    <w:rsid w:val="00461E37"/>
    <w:rsid w:val="00461F75"/>
    <w:rsid w:val="004637FA"/>
    <w:rsid w:val="00463EE7"/>
    <w:rsid w:val="00464AC3"/>
    <w:rsid w:val="00465598"/>
    <w:rsid w:val="00465663"/>
    <w:rsid w:val="00465DDB"/>
    <w:rsid w:val="004667FD"/>
    <w:rsid w:val="004669EB"/>
    <w:rsid w:val="0046774E"/>
    <w:rsid w:val="0046786E"/>
    <w:rsid w:val="00470EA3"/>
    <w:rsid w:val="0047108C"/>
    <w:rsid w:val="00471171"/>
    <w:rsid w:val="00472C80"/>
    <w:rsid w:val="0047423B"/>
    <w:rsid w:val="0047455F"/>
    <w:rsid w:val="004745A0"/>
    <w:rsid w:val="00474EF1"/>
    <w:rsid w:val="00476B5D"/>
    <w:rsid w:val="0047757D"/>
    <w:rsid w:val="00477926"/>
    <w:rsid w:val="004853CE"/>
    <w:rsid w:val="004871AE"/>
    <w:rsid w:val="00487778"/>
    <w:rsid w:val="004903A9"/>
    <w:rsid w:val="00491292"/>
    <w:rsid w:val="00494C9E"/>
    <w:rsid w:val="004958FC"/>
    <w:rsid w:val="004A08E8"/>
    <w:rsid w:val="004A1608"/>
    <w:rsid w:val="004A180C"/>
    <w:rsid w:val="004A355B"/>
    <w:rsid w:val="004A36AB"/>
    <w:rsid w:val="004A7CD9"/>
    <w:rsid w:val="004B0F2E"/>
    <w:rsid w:val="004B1927"/>
    <w:rsid w:val="004B229E"/>
    <w:rsid w:val="004B24E9"/>
    <w:rsid w:val="004B31CE"/>
    <w:rsid w:val="004B3EAE"/>
    <w:rsid w:val="004B40EA"/>
    <w:rsid w:val="004B446B"/>
    <w:rsid w:val="004B46A5"/>
    <w:rsid w:val="004B52EA"/>
    <w:rsid w:val="004B6875"/>
    <w:rsid w:val="004C07E1"/>
    <w:rsid w:val="004C0C71"/>
    <w:rsid w:val="004C202C"/>
    <w:rsid w:val="004C59FF"/>
    <w:rsid w:val="004C660B"/>
    <w:rsid w:val="004D276E"/>
    <w:rsid w:val="004D5DAA"/>
    <w:rsid w:val="004D61E8"/>
    <w:rsid w:val="004D6FF8"/>
    <w:rsid w:val="004D701F"/>
    <w:rsid w:val="004E134F"/>
    <w:rsid w:val="004E1766"/>
    <w:rsid w:val="004E38CA"/>
    <w:rsid w:val="004E5185"/>
    <w:rsid w:val="004E5494"/>
    <w:rsid w:val="004E612D"/>
    <w:rsid w:val="004E6EEF"/>
    <w:rsid w:val="004F0EC2"/>
    <w:rsid w:val="004F3580"/>
    <w:rsid w:val="004F3F63"/>
    <w:rsid w:val="004F6AE3"/>
    <w:rsid w:val="004F6DC3"/>
    <w:rsid w:val="004F7DC9"/>
    <w:rsid w:val="005004E4"/>
    <w:rsid w:val="00501E3F"/>
    <w:rsid w:val="0050306A"/>
    <w:rsid w:val="00503273"/>
    <w:rsid w:val="0050380D"/>
    <w:rsid w:val="00505D3B"/>
    <w:rsid w:val="00507ADD"/>
    <w:rsid w:val="00507BF4"/>
    <w:rsid w:val="00510099"/>
    <w:rsid w:val="00510D1F"/>
    <w:rsid w:val="00510E47"/>
    <w:rsid w:val="0051158E"/>
    <w:rsid w:val="00513FB7"/>
    <w:rsid w:val="00514502"/>
    <w:rsid w:val="00514B28"/>
    <w:rsid w:val="00516587"/>
    <w:rsid w:val="005224C1"/>
    <w:rsid w:val="00522EA7"/>
    <w:rsid w:val="00525795"/>
    <w:rsid w:val="00525E74"/>
    <w:rsid w:val="00526268"/>
    <w:rsid w:val="00530677"/>
    <w:rsid w:val="005318DC"/>
    <w:rsid w:val="00531D51"/>
    <w:rsid w:val="005329FA"/>
    <w:rsid w:val="00532D5C"/>
    <w:rsid w:val="005400BA"/>
    <w:rsid w:val="00540A60"/>
    <w:rsid w:val="00540CAE"/>
    <w:rsid w:val="00540FAC"/>
    <w:rsid w:val="005412D5"/>
    <w:rsid w:val="005417E0"/>
    <w:rsid w:val="00545595"/>
    <w:rsid w:val="00545A29"/>
    <w:rsid w:val="005501AE"/>
    <w:rsid w:val="0055122D"/>
    <w:rsid w:val="00552187"/>
    <w:rsid w:val="00553A7C"/>
    <w:rsid w:val="00553B78"/>
    <w:rsid w:val="005567C7"/>
    <w:rsid w:val="00560939"/>
    <w:rsid w:val="00561AFD"/>
    <w:rsid w:val="00561B1D"/>
    <w:rsid w:val="00562243"/>
    <w:rsid w:val="00564221"/>
    <w:rsid w:val="005650CB"/>
    <w:rsid w:val="00566AF1"/>
    <w:rsid w:val="00566FD2"/>
    <w:rsid w:val="005673FF"/>
    <w:rsid w:val="0057141D"/>
    <w:rsid w:val="00571E54"/>
    <w:rsid w:val="00572572"/>
    <w:rsid w:val="00572C43"/>
    <w:rsid w:val="005736D7"/>
    <w:rsid w:val="0057645D"/>
    <w:rsid w:val="005779DA"/>
    <w:rsid w:val="005826FE"/>
    <w:rsid w:val="005847E2"/>
    <w:rsid w:val="005863AC"/>
    <w:rsid w:val="005863E6"/>
    <w:rsid w:val="00586440"/>
    <w:rsid w:val="0058673A"/>
    <w:rsid w:val="00586887"/>
    <w:rsid w:val="0058691F"/>
    <w:rsid w:val="00587467"/>
    <w:rsid w:val="0058765E"/>
    <w:rsid w:val="00592347"/>
    <w:rsid w:val="00592C81"/>
    <w:rsid w:val="00594D10"/>
    <w:rsid w:val="005956D2"/>
    <w:rsid w:val="005962F8"/>
    <w:rsid w:val="00597BF1"/>
    <w:rsid w:val="00597C8E"/>
    <w:rsid w:val="005A0A38"/>
    <w:rsid w:val="005A1D81"/>
    <w:rsid w:val="005A22F5"/>
    <w:rsid w:val="005A438E"/>
    <w:rsid w:val="005A6017"/>
    <w:rsid w:val="005A725A"/>
    <w:rsid w:val="005B2F4B"/>
    <w:rsid w:val="005B3038"/>
    <w:rsid w:val="005B38A7"/>
    <w:rsid w:val="005B4083"/>
    <w:rsid w:val="005B4DF4"/>
    <w:rsid w:val="005B529E"/>
    <w:rsid w:val="005B77C0"/>
    <w:rsid w:val="005C0281"/>
    <w:rsid w:val="005C0A0B"/>
    <w:rsid w:val="005C1E5B"/>
    <w:rsid w:val="005C3996"/>
    <w:rsid w:val="005C4639"/>
    <w:rsid w:val="005C57E1"/>
    <w:rsid w:val="005C771C"/>
    <w:rsid w:val="005D004B"/>
    <w:rsid w:val="005D1169"/>
    <w:rsid w:val="005D1835"/>
    <w:rsid w:val="005D1D65"/>
    <w:rsid w:val="005D1FA8"/>
    <w:rsid w:val="005D24B8"/>
    <w:rsid w:val="005D3EEC"/>
    <w:rsid w:val="005D4190"/>
    <w:rsid w:val="005D468D"/>
    <w:rsid w:val="005D5352"/>
    <w:rsid w:val="005D5426"/>
    <w:rsid w:val="005D5499"/>
    <w:rsid w:val="005D57DF"/>
    <w:rsid w:val="005D6DFE"/>
    <w:rsid w:val="005D7228"/>
    <w:rsid w:val="005D7D4B"/>
    <w:rsid w:val="005E079F"/>
    <w:rsid w:val="005E27B7"/>
    <w:rsid w:val="005E2D45"/>
    <w:rsid w:val="005E3649"/>
    <w:rsid w:val="005E4591"/>
    <w:rsid w:val="005E54AA"/>
    <w:rsid w:val="005E5909"/>
    <w:rsid w:val="005E7ECD"/>
    <w:rsid w:val="005F0806"/>
    <w:rsid w:val="005F0F31"/>
    <w:rsid w:val="005F13D6"/>
    <w:rsid w:val="005F1DCC"/>
    <w:rsid w:val="005F277B"/>
    <w:rsid w:val="005F330C"/>
    <w:rsid w:val="005F38BC"/>
    <w:rsid w:val="005F4218"/>
    <w:rsid w:val="005F4593"/>
    <w:rsid w:val="005F4676"/>
    <w:rsid w:val="005F4CE8"/>
    <w:rsid w:val="005F53A5"/>
    <w:rsid w:val="005F6340"/>
    <w:rsid w:val="005F650C"/>
    <w:rsid w:val="005F74F2"/>
    <w:rsid w:val="00600039"/>
    <w:rsid w:val="00601BFE"/>
    <w:rsid w:val="00601E8B"/>
    <w:rsid w:val="0060240F"/>
    <w:rsid w:val="00602A06"/>
    <w:rsid w:val="00603874"/>
    <w:rsid w:val="00603F88"/>
    <w:rsid w:val="00605002"/>
    <w:rsid w:val="00605F2B"/>
    <w:rsid w:val="00606111"/>
    <w:rsid w:val="0060744C"/>
    <w:rsid w:val="00610B78"/>
    <w:rsid w:val="00611449"/>
    <w:rsid w:val="00611EE1"/>
    <w:rsid w:val="0061217F"/>
    <w:rsid w:val="006141CE"/>
    <w:rsid w:val="00614C4C"/>
    <w:rsid w:val="00614E02"/>
    <w:rsid w:val="0061575D"/>
    <w:rsid w:val="00615A97"/>
    <w:rsid w:val="00615D9F"/>
    <w:rsid w:val="006161DD"/>
    <w:rsid w:val="00616EB7"/>
    <w:rsid w:val="00617199"/>
    <w:rsid w:val="00617670"/>
    <w:rsid w:val="00620AC2"/>
    <w:rsid w:val="00620BD8"/>
    <w:rsid w:val="00621181"/>
    <w:rsid w:val="00623D19"/>
    <w:rsid w:val="006251E1"/>
    <w:rsid w:val="00626396"/>
    <w:rsid w:val="00626592"/>
    <w:rsid w:val="00626B7F"/>
    <w:rsid w:val="00627BD8"/>
    <w:rsid w:val="006302A5"/>
    <w:rsid w:val="00630365"/>
    <w:rsid w:val="00630CA6"/>
    <w:rsid w:val="00631F42"/>
    <w:rsid w:val="00635553"/>
    <w:rsid w:val="00635EB6"/>
    <w:rsid w:val="0063741C"/>
    <w:rsid w:val="006376F2"/>
    <w:rsid w:val="006401ED"/>
    <w:rsid w:val="006414DD"/>
    <w:rsid w:val="00641BFE"/>
    <w:rsid w:val="00642520"/>
    <w:rsid w:val="00644287"/>
    <w:rsid w:val="0064462B"/>
    <w:rsid w:val="006446DB"/>
    <w:rsid w:val="00646A13"/>
    <w:rsid w:val="00647E71"/>
    <w:rsid w:val="00650704"/>
    <w:rsid w:val="00651759"/>
    <w:rsid w:val="0065243C"/>
    <w:rsid w:val="00654960"/>
    <w:rsid w:val="006552FB"/>
    <w:rsid w:val="00656A84"/>
    <w:rsid w:val="00656A93"/>
    <w:rsid w:val="00657F0A"/>
    <w:rsid w:val="006606B0"/>
    <w:rsid w:val="006609B7"/>
    <w:rsid w:val="0066431E"/>
    <w:rsid w:val="0066558E"/>
    <w:rsid w:val="00665FDA"/>
    <w:rsid w:val="006675BF"/>
    <w:rsid w:val="00667CE5"/>
    <w:rsid w:val="00667EA3"/>
    <w:rsid w:val="00670FA1"/>
    <w:rsid w:val="00673AF7"/>
    <w:rsid w:val="00673FCD"/>
    <w:rsid w:val="00676187"/>
    <w:rsid w:val="00676546"/>
    <w:rsid w:val="00676604"/>
    <w:rsid w:val="0067701E"/>
    <w:rsid w:val="00677121"/>
    <w:rsid w:val="00681462"/>
    <w:rsid w:val="00683707"/>
    <w:rsid w:val="00683A0E"/>
    <w:rsid w:val="00684763"/>
    <w:rsid w:val="0068642B"/>
    <w:rsid w:val="00686849"/>
    <w:rsid w:val="00686BF7"/>
    <w:rsid w:val="0069063C"/>
    <w:rsid w:val="00690856"/>
    <w:rsid w:val="00691D4F"/>
    <w:rsid w:val="00691FF8"/>
    <w:rsid w:val="00697B15"/>
    <w:rsid w:val="006A1173"/>
    <w:rsid w:val="006A3547"/>
    <w:rsid w:val="006A482A"/>
    <w:rsid w:val="006A48E1"/>
    <w:rsid w:val="006A59B7"/>
    <w:rsid w:val="006A6589"/>
    <w:rsid w:val="006A7114"/>
    <w:rsid w:val="006A7A1A"/>
    <w:rsid w:val="006A7AAB"/>
    <w:rsid w:val="006B0A28"/>
    <w:rsid w:val="006B0B70"/>
    <w:rsid w:val="006B1716"/>
    <w:rsid w:val="006B2A3C"/>
    <w:rsid w:val="006B37AA"/>
    <w:rsid w:val="006B49D0"/>
    <w:rsid w:val="006B6226"/>
    <w:rsid w:val="006B7659"/>
    <w:rsid w:val="006C0045"/>
    <w:rsid w:val="006C03C5"/>
    <w:rsid w:val="006C1522"/>
    <w:rsid w:val="006C29A3"/>
    <w:rsid w:val="006C37CC"/>
    <w:rsid w:val="006C3E98"/>
    <w:rsid w:val="006C528A"/>
    <w:rsid w:val="006C5703"/>
    <w:rsid w:val="006C5790"/>
    <w:rsid w:val="006C7821"/>
    <w:rsid w:val="006D3614"/>
    <w:rsid w:val="006D3DA5"/>
    <w:rsid w:val="006D4C62"/>
    <w:rsid w:val="006D4F10"/>
    <w:rsid w:val="006D76CB"/>
    <w:rsid w:val="006E185D"/>
    <w:rsid w:val="006E1A38"/>
    <w:rsid w:val="006E1CA9"/>
    <w:rsid w:val="006E6106"/>
    <w:rsid w:val="006E7523"/>
    <w:rsid w:val="006E7726"/>
    <w:rsid w:val="006F0075"/>
    <w:rsid w:val="006F1425"/>
    <w:rsid w:val="006F2AAA"/>
    <w:rsid w:val="006F3DAE"/>
    <w:rsid w:val="006F3E01"/>
    <w:rsid w:val="006F3EE6"/>
    <w:rsid w:val="006F5CDB"/>
    <w:rsid w:val="006F5DC9"/>
    <w:rsid w:val="006F5E9C"/>
    <w:rsid w:val="006F62A1"/>
    <w:rsid w:val="006F75B0"/>
    <w:rsid w:val="006F7791"/>
    <w:rsid w:val="006F7EA7"/>
    <w:rsid w:val="0070098E"/>
    <w:rsid w:val="00701A22"/>
    <w:rsid w:val="00701A9B"/>
    <w:rsid w:val="0070211E"/>
    <w:rsid w:val="00702D99"/>
    <w:rsid w:val="00704E62"/>
    <w:rsid w:val="00705C67"/>
    <w:rsid w:val="00705D2F"/>
    <w:rsid w:val="00706880"/>
    <w:rsid w:val="007079D3"/>
    <w:rsid w:val="007101A0"/>
    <w:rsid w:val="007109B2"/>
    <w:rsid w:val="00711969"/>
    <w:rsid w:val="00711F46"/>
    <w:rsid w:val="00712466"/>
    <w:rsid w:val="00713567"/>
    <w:rsid w:val="00713807"/>
    <w:rsid w:val="00714EA4"/>
    <w:rsid w:val="007153C2"/>
    <w:rsid w:val="0071707E"/>
    <w:rsid w:val="00720216"/>
    <w:rsid w:val="00722224"/>
    <w:rsid w:val="00724393"/>
    <w:rsid w:val="007263E7"/>
    <w:rsid w:val="00731729"/>
    <w:rsid w:val="00731BEA"/>
    <w:rsid w:val="00731DB0"/>
    <w:rsid w:val="00732B8D"/>
    <w:rsid w:val="00732C3D"/>
    <w:rsid w:val="00733E36"/>
    <w:rsid w:val="00734021"/>
    <w:rsid w:val="0073521D"/>
    <w:rsid w:val="007400CC"/>
    <w:rsid w:val="0074089E"/>
    <w:rsid w:val="00740CF2"/>
    <w:rsid w:val="00740EF4"/>
    <w:rsid w:val="007417CC"/>
    <w:rsid w:val="00741C01"/>
    <w:rsid w:val="00742F8D"/>
    <w:rsid w:val="00743456"/>
    <w:rsid w:val="0074359C"/>
    <w:rsid w:val="00744AFA"/>
    <w:rsid w:val="00745AF7"/>
    <w:rsid w:val="00746044"/>
    <w:rsid w:val="00747062"/>
    <w:rsid w:val="00751086"/>
    <w:rsid w:val="00752BB5"/>
    <w:rsid w:val="00752D2A"/>
    <w:rsid w:val="00753A55"/>
    <w:rsid w:val="007545C2"/>
    <w:rsid w:val="0075694E"/>
    <w:rsid w:val="007577D6"/>
    <w:rsid w:val="007627F6"/>
    <w:rsid w:val="00763A83"/>
    <w:rsid w:val="00765B27"/>
    <w:rsid w:val="007661DF"/>
    <w:rsid w:val="00767F50"/>
    <w:rsid w:val="007702C7"/>
    <w:rsid w:val="00770532"/>
    <w:rsid w:val="00770BC0"/>
    <w:rsid w:val="00770D5E"/>
    <w:rsid w:val="00771D98"/>
    <w:rsid w:val="007735F3"/>
    <w:rsid w:val="007746A7"/>
    <w:rsid w:val="00774790"/>
    <w:rsid w:val="00774D50"/>
    <w:rsid w:val="00775AFF"/>
    <w:rsid w:val="00776B2F"/>
    <w:rsid w:val="0078014D"/>
    <w:rsid w:val="0078070B"/>
    <w:rsid w:val="00780A09"/>
    <w:rsid w:val="007811BF"/>
    <w:rsid w:val="00781B33"/>
    <w:rsid w:val="0078210E"/>
    <w:rsid w:val="00783E27"/>
    <w:rsid w:val="007843EF"/>
    <w:rsid w:val="007855E3"/>
    <w:rsid w:val="0078624D"/>
    <w:rsid w:val="00786710"/>
    <w:rsid w:val="00786F5B"/>
    <w:rsid w:val="00790F04"/>
    <w:rsid w:val="00793427"/>
    <w:rsid w:val="007934BB"/>
    <w:rsid w:val="007936D0"/>
    <w:rsid w:val="0079370B"/>
    <w:rsid w:val="007937C1"/>
    <w:rsid w:val="00793C50"/>
    <w:rsid w:val="00793F07"/>
    <w:rsid w:val="00796DD1"/>
    <w:rsid w:val="007971DF"/>
    <w:rsid w:val="00797EE4"/>
    <w:rsid w:val="00797F8B"/>
    <w:rsid w:val="007A0EF0"/>
    <w:rsid w:val="007A15D8"/>
    <w:rsid w:val="007A2AA7"/>
    <w:rsid w:val="007A3A80"/>
    <w:rsid w:val="007A4514"/>
    <w:rsid w:val="007A4B91"/>
    <w:rsid w:val="007A56D4"/>
    <w:rsid w:val="007A682C"/>
    <w:rsid w:val="007A788D"/>
    <w:rsid w:val="007A7F7A"/>
    <w:rsid w:val="007B1683"/>
    <w:rsid w:val="007B1994"/>
    <w:rsid w:val="007B244E"/>
    <w:rsid w:val="007B4EC8"/>
    <w:rsid w:val="007B6436"/>
    <w:rsid w:val="007B6923"/>
    <w:rsid w:val="007B7420"/>
    <w:rsid w:val="007C00EF"/>
    <w:rsid w:val="007C11D3"/>
    <w:rsid w:val="007C41F6"/>
    <w:rsid w:val="007C449D"/>
    <w:rsid w:val="007C4D00"/>
    <w:rsid w:val="007C6101"/>
    <w:rsid w:val="007C6738"/>
    <w:rsid w:val="007C6DCF"/>
    <w:rsid w:val="007C6F54"/>
    <w:rsid w:val="007D1577"/>
    <w:rsid w:val="007D2E05"/>
    <w:rsid w:val="007D3AD6"/>
    <w:rsid w:val="007D571A"/>
    <w:rsid w:val="007D5C9B"/>
    <w:rsid w:val="007D64E5"/>
    <w:rsid w:val="007D6610"/>
    <w:rsid w:val="007D7165"/>
    <w:rsid w:val="007E0D53"/>
    <w:rsid w:val="007E2858"/>
    <w:rsid w:val="007E3410"/>
    <w:rsid w:val="007E3BA0"/>
    <w:rsid w:val="007E45C7"/>
    <w:rsid w:val="007E516F"/>
    <w:rsid w:val="007E55DC"/>
    <w:rsid w:val="007E6B84"/>
    <w:rsid w:val="007F001B"/>
    <w:rsid w:val="007F05C9"/>
    <w:rsid w:val="007F1D84"/>
    <w:rsid w:val="007F4190"/>
    <w:rsid w:val="007F4702"/>
    <w:rsid w:val="007F5FF9"/>
    <w:rsid w:val="007F7030"/>
    <w:rsid w:val="007F7457"/>
    <w:rsid w:val="007F7578"/>
    <w:rsid w:val="00801D9C"/>
    <w:rsid w:val="00802996"/>
    <w:rsid w:val="00803C11"/>
    <w:rsid w:val="00804321"/>
    <w:rsid w:val="0080453E"/>
    <w:rsid w:val="00804AF4"/>
    <w:rsid w:val="00804C7E"/>
    <w:rsid w:val="00805C48"/>
    <w:rsid w:val="00810849"/>
    <w:rsid w:val="00810959"/>
    <w:rsid w:val="00813A8D"/>
    <w:rsid w:val="008147BE"/>
    <w:rsid w:val="0081491A"/>
    <w:rsid w:val="00815923"/>
    <w:rsid w:val="00816BEC"/>
    <w:rsid w:val="00817110"/>
    <w:rsid w:val="00817512"/>
    <w:rsid w:val="00822E34"/>
    <w:rsid w:val="0082367D"/>
    <w:rsid w:val="00824C79"/>
    <w:rsid w:val="00825E51"/>
    <w:rsid w:val="00827D98"/>
    <w:rsid w:val="008302B9"/>
    <w:rsid w:val="00831199"/>
    <w:rsid w:val="00831B2A"/>
    <w:rsid w:val="008333B0"/>
    <w:rsid w:val="00833400"/>
    <w:rsid w:val="00833677"/>
    <w:rsid w:val="00836725"/>
    <w:rsid w:val="00836E1B"/>
    <w:rsid w:val="00837609"/>
    <w:rsid w:val="0083769D"/>
    <w:rsid w:val="008419AA"/>
    <w:rsid w:val="00841B53"/>
    <w:rsid w:val="00841BC9"/>
    <w:rsid w:val="00842138"/>
    <w:rsid w:val="00842DE0"/>
    <w:rsid w:val="00843A17"/>
    <w:rsid w:val="00844205"/>
    <w:rsid w:val="00845636"/>
    <w:rsid w:val="00845F4F"/>
    <w:rsid w:val="00847985"/>
    <w:rsid w:val="00847BFC"/>
    <w:rsid w:val="00850B63"/>
    <w:rsid w:val="0085207A"/>
    <w:rsid w:val="00854DE5"/>
    <w:rsid w:val="008579E4"/>
    <w:rsid w:val="00857B8B"/>
    <w:rsid w:val="00857D6D"/>
    <w:rsid w:val="0086056E"/>
    <w:rsid w:val="00860B30"/>
    <w:rsid w:val="00862363"/>
    <w:rsid w:val="0086295B"/>
    <w:rsid w:val="008645C4"/>
    <w:rsid w:val="00864D71"/>
    <w:rsid w:val="008653C6"/>
    <w:rsid w:val="00867C65"/>
    <w:rsid w:val="00870B8B"/>
    <w:rsid w:val="00870E0D"/>
    <w:rsid w:val="008724AF"/>
    <w:rsid w:val="00874019"/>
    <w:rsid w:val="00874029"/>
    <w:rsid w:val="008757C2"/>
    <w:rsid w:val="00877D41"/>
    <w:rsid w:val="00880FBD"/>
    <w:rsid w:val="00882620"/>
    <w:rsid w:val="00883407"/>
    <w:rsid w:val="00883875"/>
    <w:rsid w:val="008845D7"/>
    <w:rsid w:val="0088510D"/>
    <w:rsid w:val="00885A77"/>
    <w:rsid w:val="0088602D"/>
    <w:rsid w:val="00887271"/>
    <w:rsid w:val="00887BC0"/>
    <w:rsid w:val="008915DB"/>
    <w:rsid w:val="00891AE2"/>
    <w:rsid w:val="00891D05"/>
    <w:rsid w:val="00892896"/>
    <w:rsid w:val="00893686"/>
    <w:rsid w:val="00893CE2"/>
    <w:rsid w:val="0089424E"/>
    <w:rsid w:val="008951A3"/>
    <w:rsid w:val="00895CB5"/>
    <w:rsid w:val="00895DCB"/>
    <w:rsid w:val="008971D5"/>
    <w:rsid w:val="00897420"/>
    <w:rsid w:val="00897584"/>
    <w:rsid w:val="008978F1"/>
    <w:rsid w:val="008A0744"/>
    <w:rsid w:val="008A0C0E"/>
    <w:rsid w:val="008A111F"/>
    <w:rsid w:val="008A2973"/>
    <w:rsid w:val="008A2D43"/>
    <w:rsid w:val="008A3086"/>
    <w:rsid w:val="008A4273"/>
    <w:rsid w:val="008A4E2F"/>
    <w:rsid w:val="008A71BA"/>
    <w:rsid w:val="008B0350"/>
    <w:rsid w:val="008B03B3"/>
    <w:rsid w:val="008B04F7"/>
    <w:rsid w:val="008B0538"/>
    <w:rsid w:val="008B09FB"/>
    <w:rsid w:val="008B31C4"/>
    <w:rsid w:val="008B3498"/>
    <w:rsid w:val="008B3D9B"/>
    <w:rsid w:val="008B4C89"/>
    <w:rsid w:val="008B6572"/>
    <w:rsid w:val="008B670A"/>
    <w:rsid w:val="008B721E"/>
    <w:rsid w:val="008B7B83"/>
    <w:rsid w:val="008C0176"/>
    <w:rsid w:val="008C01E0"/>
    <w:rsid w:val="008C16D1"/>
    <w:rsid w:val="008C1FE4"/>
    <w:rsid w:val="008C2797"/>
    <w:rsid w:val="008C2DAD"/>
    <w:rsid w:val="008C3588"/>
    <w:rsid w:val="008C3BB7"/>
    <w:rsid w:val="008C5589"/>
    <w:rsid w:val="008C57AA"/>
    <w:rsid w:val="008C5C9C"/>
    <w:rsid w:val="008C691E"/>
    <w:rsid w:val="008C74C2"/>
    <w:rsid w:val="008D0609"/>
    <w:rsid w:val="008D1418"/>
    <w:rsid w:val="008D293D"/>
    <w:rsid w:val="008D3573"/>
    <w:rsid w:val="008D4CEF"/>
    <w:rsid w:val="008D547B"/>
    <w:rsid w:val="008D68B3"/>
    <w:rsid w:val="008D71A7"/>
    <w:rsid w:val="008D7847"/>
    <w:rsid w:val="008E440D"/>
    <w:rsid w:val="008E57BD"/>
    <w:rsid w:val="008E5D1D"/>
    <w:rsid w:val="008E5F11"/>
    <w:rsid w:val="008F02B7"/>
    <w:rsid w:val="008F1241"/>
    <w:rsid w:val="008F1D4A"/>
    <w:rsid w:val="008F2C89"/>
    <w:rsid w:val="008F3A4D"/>
    <w:rsid w:val="008F4FFE"/>
    <w:rsid w:val="008F5F29"/>
    <w:rsid w:val="00902A5F"/>
    <w:rsid w:val="00902B41"/>
    <w:rsid w:val="0090373A"/>
    <w:rsid w:val="00905870"/>
    <w:rsid w:val="00905D7A"/>
    <w:rsid w:val="00906A4B"/>
    <w:rsid w:val="0091008D"/>
    <w:rsid w:val="0091042E"/>
    <w:rsid w:val="0091069D"/>
    <w:rsid w:val="00910E47"/>
    <w:rsid w:val="00913741"/>
    <w:rsid w:val="00913794"/>
    <w:rsid w:val="009170FA"/>
    <w:rsid w:val="00920560"/>
    <w:rsid w:val="00921333"/>
    <w:rsid w:val="00923F04"/>
    <w:rsid w:val="00925458"/>
    <w:rsid w:val="009256E9"/>
    <w:rsid w:val="00925D66"/>
    <w:rsid w:val="009262CD"/>
    <w:rsid w:val="00926C8A"/>
    <w:rsid w:val="0092711A"/>
    <w:rsid w:val="009278D2"/>
    <w:rsid w:val="009305D3"/>
    <w:rsid w:val="009308FE"/>
    <w:rsid w:val="00930BA0"/>
    <w:rsid w:val="00933566"/>
    <w:rsid w:val="00933A3B"/>
    <w:rsid w:val="0093402A"/>
    <w:rsid w:val="0093673E"/>
    <w:rsid w:val="00936BFF"/>
    <w:rsid w:val="0093711A"/>
    <w:rsid w:val="00937223"/>
    <w:rsid w:val="009379DA"/>
    <w:rsid w:val="00940137"/>
    <w:rsid w:val="00940F2E"/>
    <w:rsid w:val="00941F53"/>
    <w:rsid w:val="0094353F"/>
    <w:rsid w:val="00943EE5"/>
    <w:rsid w:val="00944358"/>
    <w:rsid w:val="0094467B"/>
    <w:rsid w:val="00944CA9"/>
    <w:rsid w:val="009457C6"/>
    <w:rsid w:val="0094640C"/>
    <w:rsid w:val="009473B4"/>
    <w:rsid w:val="009474A0"/>
    <w:rsid w:val="0094767C"/>
    <w:rsid w:val="009477E7"/>
    <w:rsid w:val="00950490"/>
    <w:rsid w:val="00951000"/>
    <w:rsid w:val="00953105"/>
    <w:rsid w:val="00953ED3"/>
    <w:rsid w:val="009551A7"/>
    <w:rsid w:val="00955B2E"/>
    <w:rsid w:val="00956B55"/>
    <w:rsid w:val="00957495"/>
    <w:rsid w:val="0095783B"/>
    <w:rsid w:val="0095793A"/>
    <w:rsid w:val="00960283"/>
    <w:rsid w:val="00960510"/>
    <w:rsid w:val="0096141E"/>
    <w:rsid w:val="009623EF"/>
    <w:rsid w:val="00963B15"/>
    <w:rsid w:val="00963B66"/>
    <w:rsid w:val="00967078"/>
    <w:rsid w:val="00967B1E"/>
    <w:rsid w:val="00967C0D"/>
    <w:rsid w:val="00967F3F"/>
    <w:rsid w:val="00970070"/>
    <w:rsid w:val="00970365"/>
    <w:rsid w:val="0097067A"/>
    <w:rsid w:val="00971853"/>
    <w:rsid w:val="00971881"/>
    <w:rsid w:val="009735EF"/>
    <w:rsid w:val="00973970"/>
    <w:rsid w:val="009739A5"/>
    <w:rsid w:val="00973A32"/>
    <w:rsid w:val="00973FD1"/>
    <w:rsid w:val="00974345"/>
    <w:rsid w:val="00974973"/>
    <w:rsid w:val="009752F1"/>
    <w:rsid w:val="00977B45"/>
    <w:rsid w:val="009816F9"/>
    <w:rsid w:val="009820D1"/>
    <w:rsid w:val="009825A9"/>
    <w:rsid w:val="0098479E"/>
    <w:rsid w:val="00986715"/>
    <w:rsid w:val="00987E75"/>
    <w:rsid w:val="00990FC4"/>
    <w:rsid w:val="00991780"/>
    <w:rsid w:val="009920EC"/>
    <w:rsid w:val="00992670"/>
    <w:rsid w:val="0099308D"/>
    <w:rsid w:val="00993514"/>
    <w:rsid w:val="0099462D"/>
    <w:rsid w:val="00994C18"/>
    <w:rsid w:val="00995E3D"/>
    <w:rsid w:val="00996018"/>
    <w:rsid w:val="00996D73"/>
    <w:rsid w:val="009970B3"/>
    <w:rsid w:val="009975D3"/>
    <w:rsid w:val="00997BE4"/>
    <w:rsid w:val="009A096C"/>
    <w:rsid w:val="009A123D"/>
    <w:rsid w:val="009A1D08"/>
    <w:rsid w:val="009A216F"/>
    <w:rsid w:val="009A29F8"/>
    <w:rsid w:val="009A2FBA"/>
    <w:rsid w:val="009A3AD7"/>
    <w:rsid w:val="009A467F"/>
    <w:rsid w:val="009A5BE3"/>
    <w:rsid w:val="009A7C6D"/>
    <w:rsid w:val="009B0A9F"/>
    <w:rsid w:val="009B27A7"/>
    <w:rsid w:val="009B2BC2"/>
    <w:rsid w:val="009B409D"/>
    <w:rsid w:val="009B4233"/>
    <w:rsid w:val="009B4822"/>
    <w:rsid w:val="009B52B4"/>
    <w:rsid w:val="009B6FF5"/>
    <w:rsid w:val="009B7EFA"/>
    <w:rsid w:val="009C041F"/>
    <w:rsid w:val="009C16DE"/>
    <w:rsid w:val="009C1984"/>
    <w:rsid w:val="009C25DB"/>
    <w:rsid w:val="009D0533"/>
    <w:rsid w:val="009D1D08"/>
    <w:rsid w:val="009D621F"/>
    <w:rsid w:val="009D66F8"/>
    <w:rsid w:val="009D7371"/>
    <w:rsid w:val="009E051F"/>
    <w:rsid w:val="009E1447"/>
    <w:rsid w:val="009E229E"/>
    <w:rsid w:val="009E5606"/>
    <w:rsid w:val="009E6D9C"/>
    <w:rsid w:val="009E71C0"/>
    <w:rsid w:val="009F3D57"/>
    <w:rsid w:val="009F3F17"/>
    <w:rsid w:val="009F4446"/>
    <w:rsid w:val="009F4762"/>
    <w:rsid w:val="009F4A8A"/>
    <w:rsid w:val="009F58FB"/>
    <w:rsid w:val="009F7FBB"/>
    <w:rsid w:val="00A00E36"/>
    <w:rsid w:val="00A00EF4"/>
    <w:rsid w:val="00A00F85"/>
    <w:rsid w:val="00A016DC"/>
    <w:rsid w:val="00A01D4C"/>
    <w:rsid w:val="00A02ACA"/>
    <w:rsid w:val="00A03569"/>
    <w:rsid w:val="00A03902"/>
    <w:rsid w:val="00A04793"/>
    <w:rsid w:val="00A05E5A"/>
    <w:rsid w:val="00A05FE2"/>
    <w:rsid w:val="00A06AD3"/>
    <w:rsid w:val="00A11A4A"/>
    <w:rsid w:val="00A11BC1"/>
    <w:rsid w:val="00A152C4"/>
    <w:rsid w:val="00A15BD7"/>
    <w:rsid w:val="00A20479"/>
    <w:rsid w:val="00A21889"/>
    <w:rsid w:val="00A26C32"/>
    <w:rsid w:val="00A26D39"/>
    <w:rsid w:val="00A27DC5"/>
    <w:rsid w:val="00A30F52"/>
    <w:rsid w:val="00A31808"/>
    <w:rsid w:val="00A31F20"/>
    <w:rsid w:val="00A34605"/>
    <w:rsid w:val="00A34EA4"/>
    <w:rsid w:val="00A352A1"/>
    <w:rsid w:val="00A3574C"/>
    <w:rsid w:val="00A35F05"/>
    <w:rsid w:val="00A36DB0"/>
    <w:rsid w:val="00A4020C"/>
    <w:rsid w:val="00A40500"/>
    <w:rsid w:val="00A41616"/>
    <w:rsid w:val="00A43546"/>
    <w:rsid w:val="00A43571"/>
    <w:rsid w:val="00A435FA"/>
    <w:rsid w:val="00A43660"/>
    <w:rsid w:val="00A45543"/>
    <w:rsid w:val="00A46079"/>
    <w:rsid w:val="00A46C4E"/>
    <w:rsid w:val="00A47956"/>
    <w:rsid w:val="00A522CB"/>
    <w:rsid w:val="00A52E09"/>
    <w:rsid w:val="00A53BC1"/>
    <w:rsid w:val="00A5613D"/>
    <w:rsid w:val="00A56E7C"/>
    <w:rsid w:val="00A57BA4"/>
    <w:rsid w:val="00A61D9F"/>
    <w:rsid w:val="00A65199"/>
    <w:rsid w:val="00A708F8"/>
    <w:rsid w:val="00A711A0"/>
    <w:rsid w:val="00A7159D"/>
    <w:rsid w:val="00A71EAA"/>
    <w:rsid w:val="00A72184"/>
    <w:rsid w:val="00A760B8"/>
    <w:rsid w:val="00A76C5B"/>
    <w:rsid w:val="00A80837"/>
    <w:rsid w:val="00A8096A"/>
    <w:rsid w:val="00A816E1"/>
    <w:rsid w:val="00A82F23"/>
    <w:rsid w:val="00A83144"/>
    <w:rsid w:val="00A83636"/>
    <w:rsid w:val="00A85E13"/>
    <w:rsid w:val="00A860DB"/>
    <w:rsid w:val="00A8725C"/>
    <w:rsid w:val="00A87413"/>
    <w:rsid w:val="00A87AF9"/>
    <w:rsid w:val="00A9276E"/>
    <w:rsid w:val="00A92F87"/>
    <w:rsid w:val="00A94189"/>
    <w:rsid w:val="00A94303"/>
    <w:rsid w:val="00A9430D"/>
    <w:rsid w:val="00A943C1"/>
    <w:rsid w:val="00A94785"/>
    <w:rsid w:val="00A95871"/>
    <w:rsid w:val="00A95B5C"/>
    <w:rsid w:val="00A9714E"/>
    <w:rsid w:val="00A9763D"/>
    <w:rsid w:val="00A97D60"/>
    <w:rsid w:val="00AA19AE"/>
    <w:rsid w:val="00AA3F5B"/>
    <w:rsid w:val="00AA430C"/>
    <w:rsid w:val="00AA606A"/>
    <w:rsid w:val="00AA70E3"/>
    <w:rsid w:val="00AA7E47"/>
    <w:rsid w:val="00AB0185"/>
    <w:rsid w:val="00AB019D"/>
    <w:rsid w:val="00AB070D"/>
    <w:rsid w:val="00AB09F0"/>
    <w:rsid w:val="00AB2FF8"/>
    <w:rsid w:val="00AB3882"/>
    <w:rsid w:val="00AB5F2A"/>
    <w:rsid w:val="00AB722C"/>
    <w:rsid w:val="00AC10EF"/>
    <w:rsid w:val="00AC3F6B"/>
    <w:rsid w:val="00AC4B68"/>
    <w:rsid w:val="00AC4D06"/>
    <w:rsid w:val="00AC5DAC"/>
    <w:rsid w:val="00AD2B33"/>
    <w:rsid w:val="00AD2D4E"/>
    <w:rsid w:val="00AD3324"/>
    <w:rsid w:val="00AD3F5C"/>
    <w:rsid w:val="00AD5819"/>
    <w:rsid w:val="00AD6242"/>
    <w:rsid w:val="00AE004F"/>
    <w:rsid w:val="00AE35FF"/>
    <w:rsid w:val="00AE3D8D"/>
    <w:rsid w:val="00AE5934"/>
    <w:rsid w:val="00AE6109"/>
    <w:rsid w:val="00AE6556"/>
    <w:rsid w:val="00AE68C0"/>
    <w:rsid w:val="00AF01E7"/>
    <w:rsid w:val="00AF0C4B"/>
    <w:rsid w:val="00AF1BEC"/>
    <w:rsid w:val="00AF4CA0"/>
    <w:rsid w:val="00AF6CDD"/>
    <w:rsid w:val="00AF7E97"/>
    <w:rsid w:val="00B03137"/>
    <w:rsid w:val="00B039D5"/>
    <w:rsid w:val="00B0459C"/>
    <w:rsid w:val="00B04F87"/>
    <w:rsid w:val="00B06CDF"/>
    <w:rsid w:val="00B10AB1"/>
    <w:rsid w:val="00B129FA"/>
    <w:rsid w:val="00B13D3D"/>
    <w:rsid w:val="00B16463"/>
    <w:rsid w:val="00B169F4"/>
    <w:rsid w:val="00B203C1"/>
    <w:rsid w:val="00B23374"/>
    <w:rsid w:val="00B24FFA"/>
    <w:rsid w:val="00B25AA5"/>
    <w:rsid w:val="00B25ECC"/>
    <w:rsid w:val="00B26B51"/>
    <w:rsid w:val="00B275BF"/>
    <w:rsid w:val="00B30422"/>
    <w:rsid w:val="00B31759"/>
    <w:rsid w:val="00B32196"/>
    <w:rsid w:val="00B32B25"/>
    <w:rsid w:val="00B420A4"/>
    <w:rsid w:val="00B42EC8"/>
    <w:rsid w:val="00B43A3E"/>
    <w:rsid w:val="00B43BA0"/>
    <w:rsid w:val="00B446C8"/>
    <w:rsid w:val="00B45640"/>
    <w:rsid w:val="00B471FF"/>
    <w:rsid w:val="00B472DA"/>
    <w:rsid w:val="00B4789F"/>
    <w:rsid w:val="00B50480"/>
    <w:rsid w:val="00B5105A"/>
    <w:rsid w:val="00B51BE1"/>
    <w:rsid w:val="00B53089"/>
    <w:rsid w:val="00B53B84"/>
    <w:rsid w:val="00B55B55"/>
    <w:rsid w:val="00B60A7F"/>
    <w:rsid w:val="00B60CB9"/>
    <w:rsid w:val="00B60D84"/>
    <w:rsid w:val="00B60ECC"/>
    <w:rsid w:val="00B62A48"/>
    <w:rsid w:val="00B639DC"/>
    <w:rsid w:val="00B72806"/>
    <w:rsid w:val="00B73AF4"/>
    <w:rsid w:val="00B75227"/>
    <w:rsid w:val="00B76056"/>
    <w:rsid w:val="00B7694F"/>
    <w:rsid w:val="00B7735E"/>
    <w:rsid w:val="00B818B2"/>
    <w:rsid w:val="00B835B4"/>
    <w:rsid w:val="00B842E3"/>
    <w:rsid w:val="00B84811"/>
    <w:rsid w:val="00B84E58"/>
    <w:rsid w:val="00B85439"/>
    <w:rsid w:val="00B861B1"/>
    <w:rsid w:val="00B865C6"/>
    <w:rsid w:val="00B8724E"/>
    <w:rsid w:val="00B940BF"/>
    <w:rsid w:val="00B9478C"/>
    <w:rsid w:val="00B94804"/>
    <w:rsid w:val="00B94ED5"/>
    <w:rsid w:val="00B95A80"/>
    <w:rsid w:val="00BA09ED"/>
    <w:rsid w:val="00BA1158"/>
    <w:rsid w:val="00BA338A"/>
    <w:rsid w:val="00BA4140"/>
    <w:rsid w:val="00BA41A4"/>
    <w:rsid w:val="00BA4971"/>
    <w:rsid w:val="00BA5D38"/>
    <w:rsid w:val="00BA5EC6"/>
    <w:rsid w:val="00BB0575"/>
    <w:rsid w:val="00BB05B6"/>
    <w:rsid w:val="00BB141D"/>
    <w:rsid w:val="00BB4E72"/>
    <w:rsid w:val="00BB53AF"/>
    <w:rsid w:val="00BB6418"/>
    <w:rsid w:val="00BB6815"/>
    <w:rsid w:val="00BB6BBC"/>
    <w:rsid w:val="00BB78B6"/>
    <w:rsid w:val="00BC0F91"/>
    <w:rsid w:val="00BC1475"/>
    <w:rsid w:val="00BC1540"/>
    <w:rsid w:val="00BC19D7"/>
    <w:rsid w:val="00BC2AF8"/>
    <w:rsid w:val="00BC308F"/>
    <w:rsid w:val="00BC3138"/>
    <w:rsid w:val="00BC5F43"/>
    <w:rsid w:val="00BC6D07"/>
    <w:rsid w:val="00BC7C76"/>
    <w:rsid w:val="00BD1EE6"/>
    <w:rsid w:val="00BD658D"/>
    <w:rsid w:val="00BD79E1"/>
    <w:rsid w:val="00BE057A"/>
    <w:rsid w:val="00BE090F"/>
    <w:rsid w:val="00BE1691"/>
    <w:rsid w:val="00BE39F9"/>
    <w:rsid w:val="00BE5792"/>
    <w:rsid w:val="00BF0219"/>
    <w:rsid w:val="00BF0808"/>
    <w:rsid w:val="00BF0DDE"/>
    <w:rsid w:val="00BF2D03"/>
    <w:rsid w:val="00BF4B6F"/>
    <w:rsid w:val="00BF73F3"/>
    <w:rsid w:val="00C01FD2"/>
    <w:rsid w:val="00C048C5"/>
    <w:rsid w:val="00C06311"/>
    <w:rsid w:val="00C0682D"/>
    <w:rsid w:val="00C114A7"/>
    <w:rsid w:val="00C11788"/>
    <w:rsid w:val="00C1245A"/>
    <w:rsid w:val="00C126D1"/>
    <w:rsid w:val="00C131B0"/>
    <w:rsid w:val="00C13E01"/>
    <w:rsid w:val="00C146E1"/>
    <w:rsid w:val="00C15F0A"/>
    <w:rsid w:val="00C15FDD"/>
    <w:rsid w:val="00C16934"/>
    <w:rsid w:val="00C1796A"/>
    <w:rsid w:val="00C17F72"/>
    <w:rsid w:val="00C20DFE"/>
    <w:rsid w:val="00C21485"/>
    <w:rsid w:val="00C22E30"/>
    <w:rsid w:val="00C2435A"/>
    <w:rsid w:val="00C24DB5"/>
    <w:rsid w:val="00C24F91"/>
    <w:rsid w:val="00C25050"/>
    <w:rsid w:val="00C2536C"/>
    <w:rsid w:val="00C25628"/>
    <w:rsid w:val="00C25D6B"/>
    <w:rsid w:val="00C311B1"/>
    <w:rsid w:val="00C31D4B"/>
    <w:rsid w:val="00C33829"/>
    <w:rsid w:val="00C33B61"/>
    <w:rsid w:val="00C343F1"/>
    <w:rsid w:val="00C37D5F"/>
    <w:rsid w:val="00C40539"/>
    <w:rsid w:val="00C40A87"/>
    <w:rsid w:val="00C410C7"/>
    <w:rsid w:val="00C41354"/>
    <w:rsid w:val="00C41CE4"/>
    <w:rsid w:val="00C42A44"/>
    <w:rsid w:val="00C44A35"/>
    <w:rsid w:val="00C45120"/>
    <w:rsid w:val="00C45C27"/>
    <w:rsid w:val="00C46163"/>
    <w:rsid w:val="00C5093F"/>
    <w:rsid w:val="00C52A5E"/>
    <w:rsid w:val="00C52D79"/>
    <w:rsid w:val="00C531EE"/>
    <w:rsid w:val="00C53706"/>
    <w:rsid w:val="00C5423D"/>
    <w:rsid w:val="00C5445F"/>
    <w:rsid w:val="00C55842"/>
    <w:rsid w:val="00C56295"/>
    <w:rsid w:val="00C61178"/>
    <w:rsid w:val="00C619CD"/>
    <w:rsid w:val="00C61A76"/>
    <w:rsid w:val="00C6515F"/>
    <w:rsid w:val="00C656F8"/>
    <w:rsid w:val="00C66992"/>
    <w:rsid w:val="00C70103"/>
    <w:rsid w:val="00C70161"/>
    <w:rsid w:val="00C70B2C"/>
    <w:rsid w:val="00C71BC0"/>
    <w:rsid w:val="00C74BD2"/>
    <w:rsid w:val="00C766C0"/>
    <w:rsid w:val="00C83D60"/>
    <w:rsid w:val="00C8410D"/>
    <w:rsid w:val="00C842F1"/>
    <w:rsid w:val="00C84522"/>
    <w:rsid w:val="00C84A00"/>
    <w:rsid w:val="00C852F5"/>
    <w:rsid w:val="00C85BB2"/>
    <w:rsid w:val="00C90447"/>
    <w:rsid w:val="00C929C1"/>
    <w:rsid w:val="00C936FB"/>
    <w:rsid w:val="00C93C19"/>
    <w:rsid w:val="00C95994"/>
    <w:rsid w:val="00C964AE"/>
    <w:rsid w:val="00CA0106"/>
    <w:rsid w:val="00CA22B6"/>
    <w:rsid w:val="00CA32DE"/>
    <w:rsid w:val="00CA3692"/>
    <w:rsid w:val="00CA56E9"/>
    <w:rsid w:val="00CA5B67"/>
    <w:rsid w:val="00CA5CE6"/>
    <w:rsid w:val="00CA6FFF"/>
    <w:rsid w:val="00CB096A"/>
    <w:rsid w:val="00CB1FFA"/>
    <w:rsid w:val="00CB2430"/>
    <w:rsid w:val="00CB2AAD"/>
    <w:rsid w:val="00CB4676"/>
    <w:rsid w:val="00CB62A6"/>
    <w:rsid w:val="00CB6A97"/>
    <w:rsid w:val="00CC0D2B"/>
    <w:rsid w:val="00CC3195"/>
    <w:rsid w:val="00CC4F83"/>
    <w:rsid w:val="00CC5B52"/>
    <w:rsid w:val="00CC5C44"/>
    <w:rsid w:val="00CD080C"/>
    <w:rsid w:val="00CD13EA"/>
    <w:rsid w:val="00CD256A"/>
    <w:rsid w:val="00CD2834"/>
    <w:rsid w:val="00CD2A6C"/>
    <w:rsid w:val="00CD32BB"/>
    <w:rsid w:val="00CD4550"/>
    <w:rsid w:val="00CD7D4F"/>
    <w:rsid w:val="00CE0A1A"/>
    <w:rsid w:val="00CE12C1"/>
    <w:rsid w:val="00CE1918"/>
    <w:rsid w:val="00CE1A20"/>
    <w:rsid w:val="00CE2847"/>
    <w:rsid w:val="00CE3854"/>
    <w:rsid w:val="00CE6762"/>
    <w:rsid w:val="00CF0CDE"/>
    <w:rsid w:val="00CF1016"/>
    <w:rsid w:val="00CF256E"/>
    <w:rsid w:val="00CF2594"/>
    <w:rsid w:val="00CF27D0"/>
    <w:rsid w:val="00CF292C"/>
    <w:rsid w:val="00CF4A15"/>
    <w:rsid w:val="00CF5032"/>
    <w:rsid w:val="00CF66D6"/>
    <w:rsid w:val="00CF7AF5"/>
    <w:rsid w:val="00D00F8C"/>
    <w:rsid w:val="00D0103C"/>
    <w:rsid w:val="00D01078"/>
    <w:rsid w:val="00D01DA5"/>
    <w:rsid w:val="00D01F5E"/>
    <w:rsid w:val="00D0335B"/>
    <w:rsid w:val="00D03AA9"/>
    <w:rsid w:val="00D03BC9"/>
    <w:rsid w:val="00D05674"/>
    <w:rsid w:val="00D07322"/>
    <w:rsid w:val="00D1094D"/>
    <w:rsid w:val="00D12681"/>
    <w:rsid w:val="00D135CB"/>
    <w:rsid w:val="00D14A6E"/>
    <w:rsid w:val="00D14D1F"/>
    <w:rsid w:val="00D14E52"/>
    <w:rsid w:val="00D157A6"/>
    <w:rsid w:val="00D175E2"/>
    <w:rsid w:val="00D20299"/>
    <w:rsid w:val="00D21B79"/>
    <w:rsid w:val="00D23395"/>
    <w:rsid w:val="00D23A54"/>
    <w:rsid w:val="00D24061"/>
    <w:rsid w:val="00D25AE8"/>
    <w:rsid w:val="00D267E5"/>
    <w:rsid w:val="00D2696F"/>
    <w:rsid w:val="00D26A4D"/>
    <w:rsid w:val="00D26F14"/>
    <w:rsid w:val="00D27112"/>
    <w:rsid w:val="00D30B98"/>
    <w:rsid w:val="00D30D55"/>
    <w:rsid w:val="00D31060"/>
    <w:rsid w:val="00D31434"/>
    <w:rsid w:val="00D3163B"/>
    <w:rsid w:val="00D33D55"/>
    <w:rsid w:val="00D35050"/>
    <w:rsid w:val="00D3532F"/>
    <w:rsid w:val="00D36F06"/>
    <w:rsid w:val="00D3743D"/>
    <w:rsid w:val="00D4012B"/>
    <w:rsid w:val="00D40AD5"/>
    <w:rsid w:val="00D431E2"/>
    <w:rsid w:val="00D44543"/>
    <w:rsid w:val="00D44A5A"/>
    <w:rsid w:val="00D4663D"/>
    <w:rsid w:val="00D46888"/>
    <w:rsid w:val="00D503BB"/>
    <w:rsid w:val="00D50560"/>
    <w:rsid w:val="00D5167E"/>
    <w:rsid w:val="00D51C5D"/>
    <w:rsid w:val="00D5235F"/>
    <w:rsid w:val="00D53B10"/>
    <w:rsid w:val="00D55353"/>
    <w:rsid w:val="00D555B3"/>
    <w:rsid w:val="00D55738"/>
    <w:rsid w:val="00D5583C"/>
    <w:rsid w:val="00D5664C"/>
    <w:rsid w:val="00D57AB8"/>
    <w:rsid w:val="00D60954"/>
    <w:rsid w:val="00D61712"/>
    <w:rsid w:val="00D63036"/>
    <w:rsid w:val="00D63490"/>
    <w:rsid w:val="00D634CB"/>
    <w:rsid w:val="00D642FC"/>
    <w:rsid w:val="00D64362"/>
    <w:rsid w:val="00D65A77"/>
    <w:rsid w:val="00D662BD"/>
    <w:rsid w:val="00D66486"/>
    <w:rsid w:val="00D66D0C"/>
    <w:rsid w:val="00D70F63"/>
    <w:rsid w:val="00D71E9F"/>
    <w:rsid w:val="00D72081"/>
    <w:rsid w:val="00D74014"/>
    <w:rsid w:val="00D74ADD"/>
    <w:rsid w:val="00D74FA4"/>
    <w:rsid w:val="00D75302"/>
    <w:rsid w:val="00D75A5F"/>
    <w:rsid w:val="00D75BDE"/>
    <w:rsid w:val="00D76991"/>
    <w:rsid w:val="00D76C73"/>
    <w:rsid w:val="00D775DB"/>
    <w:rsid w:val="00D77742"/>
    <w:rsid w:val="00D77B56"/>
    <w:rsid w:val="00D77C42"/>
    <w:rsid w:val="00D77EF3"/>
    <w:rsid w:val="00D8032F"/>
    <w:rsid w:val="00D803A6"/>
    <w:rsid w:val="00D8066A"/>
    <w:rsid w:val="00D83DD3"/>
    <w:rsid w:val="00D84573"/>
    <w:rsid w:val="00D860AF"/>
    <w:rsid w:val="00D861F7"/>
    <w:rsid w:val="00D86ECE"/>
    <w:rsid w:val="00D8769C"/>
    <w:rsid w:val="00D91095"/>
    <w:rsid w:val="00D911F0"/>
    <w:rsid w:val="00D923C7"/>
    <w:rsid w:val="00D94F43"/>
    <w:rsid w:val="00D97683"/>
    <w:rsid w:val="00D97B30"/>
    <w:rsid w:val="00DA1D3A"/>
    <w:rsid w:val="00DA32CD"/>
    <w:rsid w:val="00DA3964"/>
    <w:rsid w:val="00DA3F7D"/>
    <w:rsid w:val="00DA4CE6"/>
    <w:rsid w:val="00DA6683"/>
    <w:rsid w:val="00DA6E7E"/>
    <w:rsid w:val="00DA73C4"/>
    <w:rsid w:val="00DA77DA"/>
    <w:rsid w:val="00DA7C23"/>
    <w:rsid w:val="00DB03C7"/>
    <w:rsid w:val="00DB1FA5"/>
    <w:rsid w:val="00DB308B"/>
    <w:rsid w:val="00DB3969"/>
    <w:rsid w:val="00DB3A7C"/>
    <w:rsid w:val="00DB4AF8"/>
    <w:rsid w:val="00DB5E8E"/>
    <w:rsid w:val="00DB771D"/>
    <w:rsid w:val="00DB7D90"/>
    <w:rsid w:val="00DC1820"/>
    <w:rsid w:val="00DC2003"/>
    <w:rsid w:val="00DC246E"/>
    <w:rsid w:val="00DC283C"/>
    <w:rsid w:val="00DC3517"/>
    <w:rsid w:val="00DC424D"/>
    <w:rsid w:val="00DC4A87"/>
    <w:rsid w:val="00DC5A9F"/>
    <w:rsid w:val="00DC6640"/>
    <w:rsid w:val="00DD12C9"/>
    <w:rsid w:val="00DD1A65"/>
    <w:rsid w:val="00DD224E"/>
    <w:rsid w:val="00DD3114"/>
    <w:rsid w:val="00DD355C"/>
    <w:rsid w:val="00DD35D5"/>
    <w:rsid w:val="00DD38D1"/>
    <w:rsid w:val="00DD3BF4"/>
    <w:rsid w:val="00DD55FA"/>
    <w:rsid w:val="00DD5779"/>
    <w:rsid w:val="00DD6755"/>
    <w:rsid w:val="00DD73BD"/>
    <w:rsid w:val="00DE011A"/>
    <w:rsid w:val="00DE067D"/>
    <w:rsid w:val="00DE185B"/>
    <w:rsid w:val="00DE2083"/>
    <w:rsid w:val="00DE3493"/>
    <w:rsid w:val="00DE3751"/>
    <w:rsid w:val="00DE3E74"/>
    <w:rsid w:val="00DE4544"/>
    <w:rsid w:val="00DE5186"/>
    <w:rsid w:val="00DE5A13"/>
    <w:rsid w:val="00DF2A76"/>
    <w:rsid w:val="00DF48B1"/>
    <w:rsid w:val="00DF6BE3"/>
    <w:rsid w:val="00E02BB8"/>
    <w:rsid w:val="00E03554"/>
    <w:rsid w:val="00E055A7"/>
    <w:rsid w:val="00E05D14"/>
    <w:rsid w:val="00E06DA3"/>
    <w:rsid w:val="00E0727F"/>
    <w:rsid w:val="00E10572"/>
    <w:rsid w:val="00E109C4"/>
    <w:rsid w:val="00E13CF7"/>
    <w:rsid w:val="00E14642"/>
    <w:rsid w:val="00E16E3B"/>
    <w:rsid w:val="00E174CE"/>
    <w:rsid w:val="00E2119C"/>
    <w:rsid w:val="00E217CB"/>
    <w:rsid w:val="00E22954"/>
    <w:rsid w:val="00E234A7"/>
    <w:rsid w:val="00E249A3"/>
    <w:rsid w:val="00E25FA2"/>
    <w:rsid w:val="00E26466"/>
    <w:rsid w:val="00E26F68"/>
    <w:rsid w:val="00E27387"/>
    <w:rsid w:val="00E2793A"/>
    <w:rsid w:val="00E27FBC"/>
    <w:rsid w:val="00E30EBD"/>
    <w:rsid w:val="00E3271D"/>
    <w:rsid w:val="00E353A8"/>
    <w:rsid w:val="00E35978"/>
    <w:rsid w:val="00E36D63"/>
    <w:rsid w:val="00E371F1"/>
    <w:rsid w:val="00E37625"/>
    <w:rsid w:val="00E419B4"/>
    <w:rsid w:val="00E41C15"/>
    <w:rsid w:val="00E42853"/>
    <w:rsid w:val="00E44653"/>
    <w:rsid w:val="00E45080"/>
    <w:rsid w:val="00E45B76"/>
    <w:rsid w:val="00E45EE0"/>
    <w:rsid w:val="00E46272"/>
    <w:rsid w:val="00E4746A"/>
    <w:rsid w:val="00E47D84"/>
    <w:rsid w:val="00E50823"/>
    <w:rsid w:val="00E51525"/>
    <w:rsid w:val="00E52C32"/>
    <w:rsid w:val="00E60143"/>
    <w:rsid w:val="00E61ED7"/>
    <w:rsid w:val="00E62E4A"/>
    <w:rsid w:val="00E63CEA"/>
    <w:rsid w:val="00E63CF9"/>
    <w:rsid w:val="00E64257"/>
    <w:rsid w:val="00E6635D"/>
    <w:rsid w:val="00E73039"/>
    <w:rsid w:val="00E73AB8"/>
    <w:rsid w:val="00E77237"/>
    <w:rsid w:val="00E776B0"/>
    <w:rsid w:val="00E8021C"/>
    <w:rsid w:val="00E812C6"/>
    <w:rsid w:val="00E81F08"/>
    <w:rsid w:val="00E835F0"/>
    <w:rsid w:val="00E83831"/>
    <w:rsid w:val="00E853B0"/>
    <w:rsid w:val="00E85C43"/>
    <w:rsid w:val="00E85F15"/>
    <w:rsid w:val="00E860FD"/>
    <w:rsid w:val="00E869C9"/>
    <w:rsid w:val="00E8739B"/>
    <w:rsid w:val="00E90279"/>
    <w:rsid w:val="00E903EF"/>
    <w:rsid w:val="00E91782"/>
    <w:rsid w:val="00E923DD"/>
    <w:rsid w:val="00E92EC1"/>
    <w:rsid w:val="00E969D3"/>
    <w:rsid w:val="00EA2F9D"/>
    <w:rsid w:val="00EA4969"/>
    <w:rsid w:val="00EA51DA"/>
    <w:rsid w:val="00EA5259"/>
    <w:rsid w:val="00EA6868"/>
    <w:rsid w:val="00EA68C4"/>
    <w:rsid w:val="00EB0F7D"/>
    <w:rsid w:val="00EB0FC6"/>
    <w:rsid w:val="00EB1D18"/>
    <w:rsid w:val="00EB26C7"/>
    <w:rsid w:val="00EB26E8"/>
    <w:rsid w:val="00EB33E6"/>
    <w:rsid w:val="00EB3ED7"/>
    <w:rsid w:val="00EB4C7B"/>
    <w:rsid w:val="00EB69B3"/>
    <w:rsid w:val="00EB6C24"/>
    <w:rsid w:val="00EB72B4"/>
    <w:rsid w:val="00EC187B"/>
    <w:rsid w:val="00EC1C98"/>
    <w:rsid w:val="00EC24D0"/>
    <w:rsid w:val="00EC3153"/>
    <w:rsid w:val="00EC4E23"/>
    <w:rsid w:val="00EC6510"/>
    <w:rsid w:val="00ED0593"/>
    <w:rsid w:val="00ED0B90"/>
    <w:rsid w:val="00ED12C4"/>
    <w:rsid w:val="00ED4C93"/>
    <w:rsid w:val="00ED52F0"/>
    <w:rsid w:val="00ED5ECA"/>
    <w:rsid w:val="00ED6242"/>
    <w:rsid w:val="00ED6EDE"/>
    <w:rsid w:val="00EE02A1"/>
    <w:rsid w:val="00EE1AB3"/>
    <w:rsid w:val="00EE1D7C"/>
    <w:rsid w:val="00EE5896"/>
    <w:rsid w:val="00EE7A17"/>
    <w:rsid w:val="00EE7AA0"/>
    <w:rsid w:val="00EF27F7"/>
    <w:rsid w:val="00EF4101"/>
    <w:rsid w:val="00EF42B9"/>
    <w:rsid w:val="00EF4747"/>
    <w:rsid w:val="00EF4C43"/>
    <w:rsid w:val="00EF6A63"/>
    <w:rsid w:val="00EF7429"/>
    <w:rsid w:val="00EF7503"/>
    <w:rsid w:val="00EF7672"/>
    <w:rsid w:val="00EF7813"/>
    <w:rsid w:val="00F0165B"/>
    <w:rsid w:val="00F02E8C"/>
    <w:rsid w:val="00F0354C"/>
    <w:rsid w:val="00F03752"/>
    <w:rsid w:val="00F0443B"/>
    <w:rsid w:val="00F06520"/>
    <w:rsid w:val="00F06C97"/>
    <w:rsid w:val="00F11224"/>
    <w:rsid w:val="00F12E7A"/>
    <w:rsid w:val="00F15684"/>
    <w:rsid w:val="00F15733"/>
    <w:rsid w:val="00F16687"/>
    <w:rsid w:val="00F16AD0"/>
    <w:rsid w:val="00F16AE8"/>
    <w:rsid w:val="00F1701E"/>
    <w:rsid w:val="00F179CC"/>
    <w:rsid w:val="00F211AD"/>
    <w:rsid w:val="00F21359"/>
    <w:rsid w:val="00F21399"/>
    <w:rsid w:val="00F21CB8"/>
    <w:rsid w:val="00F22B15"/>
    <w:rsid w:val="00F231CB"/>
    <w:rsid w:val="00F2330D"/>
    <w:rsid w:val="00F235FC"/>
    <w:rsid w:val="00F24744"/>
    <w:rsid w:val="00F26448"/>
    <w:rsid w:val="00F268AA"/>
    <w:rsid w:val="00F26B49"/>
    <w:rsid w:val="00F2729E"/>
    <w:rsid w:val="00F27734"/>
    <w:rsid w:val="00F301AC"/>
    <w:rsid w:val="00F30CB2"/>
    <w:rsid w:val="00F30EB1"/>
    <w:rsid w:val="00F31397"/>
    <w:rsid w:val="00F324C2"/>
    <w:rsid w:val="00F33284"/>
    <w:rsid w:val="00F334E8"/>
    <w:rsid w:val="00F33A42"/>
    <w:rsid w:val="00F3543C"/>
    <w:rsid w:val="00F40A88"/>
    <w:rsid w:val="00F40FCF"/>
    <w:rsid w:val="00F421CB"/>
    <w:rsid w:val="00F42662"/>
    <w:rsid w:val="00F43B32"/>
    <w:rsid w:val="00F4797C"/>
    <w:rsid w:val="00F505BE"/>
    <w:rsid w:val="00F51BB7"/>
    <w:rsid w:val="00F52C15"/>
    <w:rsid w:val="00F53435"/>
    <w:rsid w:val="00F5402F"/>
    <w:rsid w:val="00F54E03"/>
    <w:rsid w:val="00F55603"/>
    <w:rsid w:val="00F55A1D"/>
    <w:rsid w:val="00F55E16"/>
    <w:rsid w:val="00F56B34"/>
    <w:rsid w:val="00F57725"/>
    <w:rsid w:val="00F60F64"/>
    <w:rsid w:val="00F61460"/>
    <w:rsid w:val="00F64D81"/>
    <w:rsid w:val="00F65D23"/>
    <w:rsid w:val="00F65E21"/>
    <w:rsid w:val="00F66A51"/>
    <w:rsid w:val="00F67FD5"/>
    <w:rsid w:val="00F702AB"/>
    <w:rsid w:val="00F71CA8"/>
    <w:rsid w:val="00F722EF"/>
    <w:rsid w:val="00F72563"/>
    <w:rsid w:val="00F73763"/>
    <w:rsid w:val="00F73985"/>
    <w:rsid w:val="00F73D56"/>
    <w:rsid w:val="00F80D86"/>
    <w:rsid w:val="00F82865"/>
    <w:rsid w:val="00F83882"/>
    <w:rsid w:val="00F83D94"/>
    <w:rsid w:val="00F84764"/>
    <w:rsid w:val="00F85795"/>
    <w:rsid w:val="00F85864"/>
    <w:rsid w:val="00F8604B"/>
    <w:rsid w:val="00F8703D"/>
    <w:rsid w:val="00F87689"/>
    <w:rsid w:val="00F877F7"/>
    <w:rsid w:val="00F9051D"/>
    <w:rsid w:val="00F90613"/>
    <w:rsid w:val="00F90F7A"/>
    <w:rsid w:val="00F91A95"/>
    <w:rsid w:val="00F9227A"/>
    <w:rsid w:val="00F92847"/>
    <w:rsid w:val="00F94677"/>
    <w:rsid w:val="00F958EE"/>
    <w:rsid w:val="00F95C96"/>
    <w:rsid w:val="00F96C0E"/>
    <w:rsid w:val="00F9743C"/>
    <w:rsid w:val="00F9773D"/>
    <w:rsid w:val="00F97AC0"/>
    <w:rsid w:val="00FA039E"/>
    <w:rsid w:val="00FA0F9E"/>
    <w:rsid w:val="00FA1A5A"/>
    <w:rsid w:val="00FA455E"/>
    <w:rsid w:val="00FA6242"/>
    <w:rsid w:val="00FA6350"/>
    <w:rsid w:val="00FA7448"/>
    <w:rsid w:val="00FA76B8"/>
    <w:rsid w:val="00FB2676"/>
    <w:rsid w:val="00FB48BD"/>
    <w:rsid w:val="00FB5F6E"/>
    <w:rsid w:val="00FB71E3"/>
    <w:rsid w:val="00FB7DF3"/>
    <w:rsid w:val="00FC1639"/>
    <w:rsid w:val="00FC213E"/>
    <w:rsid w:val="00FC2628"/>
    <w:rsid w:val="00FC2C95"/>
    <w:rsid w:val="00FC52C0"/>
    <w:rsid w:val="00FC5337"/>
    <w:rsid w:val="00FC78B6"/>
    <w:rsid w:val="00FC792C"/>
    <w:rsid w:val="00FD1EC4"/>
    <w:rsid w:val="00FD25C2"/>
    <w:rsid w:val="00FD337A"/>
    <w:rsid w:val="00FD3AC9"/>
    <w:rsid w:val="00FD4DCE"/>
    <w:rsid w:val="00FD53E6"/>
    <w:rsid w:val="00FD55C7"/>
    <w:rsid w:val="00FD578B"/>
    <w:rsid w:val="00FD5A1E"/>
    <w:rsid w:val="00FD68FC"/>
    <w:rsid w:val="00FD6F12"/>
    <w:rsid w:val="00FE069B"/>
    <w:rsid w:val="00FE06A4"/>
    <w:rsid w:val="00FE06EC"/>
    <w:rsid w:val="00FE1044"/>
    <w:rsid w:val="00FE2340"/>
    <w:rsid w:val="00FE2FAB"/>
    <w:rsid w:val="00FE3839"/>
    <w:rsid w:val="00FE6487"/>
    <w:rsid w:val="00FE6545"/>
    <w:rsid w:val="00FE71FC"/>
    <w:rsid w:val="00FF09D0"/>
    <w:rsid w:val="00FF0DBE"/>
    <w:rsid w:val="00FF1BD9"/>
    <w:rsid w:val="00FF2C42"/>
    <w:rsid w:val="00FF2FD8"/>
    <w:rsid w:val="00FF3B3A"/>
    <w:rsid w:val="00FF52C6"/>
    <w:rsid w:val="00FF6C0C"/>
    <w:rsid w:val="00FF7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1578FF"/>
  <w15:docId w15:val="{01C9777E-3764-4FE0-A25B-C19E37F2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C2"/>
    <w:pPr>
      <w:spacing w:before="60" w:after="120"/>
    </w:pPr>
  </w:style>
  <w:style w:type="paragraph" w:styleId="Heading1">
    <w:name w:val="heading 1"/>
    <w:basedOn w:val="Normal"/>
    <w:next w:val="Normal"/>
    <w:link w:val="Heading1Char"/>
    <w:autoRedefine/>
    <w:uiPriority w:val="9"/>
    <w:qFormat/>
    <w:rsid w:val="00104792"/>
    <w:pPr>
      <w:tabs>
        <w:tab w:val="left" w:pos="4320"/>
      </w:tabs>
      <w:spacing w:before="120" w:after="0" w:line="240" w:lineRule="auto"/>
      <w:ind w:left="1418" w:hanging="1418"/>
      <w:outlineLvl w:val="0"/>
    </w:pPr>
    <w:rPr>
      <w:b/>
      <w:sz w:val="32"/>
      <w:szCs w:val="28"/>
    </w:rPr>
  </w:style>
  <w:style w:type="paragraph" w:styleId="Heading2">
    <w:name w:val="heading 2"/>
    <w:basedOn w:val="Normal"/>
    <w:next w:val="Normal"/>
    <w:link w:val="Heading2Char"/>
    <w:autoRedefine/>
    <w:qFormat/>
    <w:rsid w:val="00104792"/>
    <w:pPr>
      <w:tabs>
        <w:tab w:val="left" w:pos="4320"/>
      </w:tabs>
      <w:spacing w:line="240" w:lineRule="auto"/>
      <w:outlineLvl w:val="1"/>
    </w:pPr>
    <w:rPr>
      <w:rFonts w:ascii="Calibri" w:hAnsi="Calibri"/>
      <w:b/>
      <w:sz w:val="32"/>
      <w:szCs w:val="20"/>
    </w:rPr>
  </w:style>
  <w:style w:type="paragraph" w:styleId="Heading3">
    <w:name w:val="heading 3"/>
    <w:basedOn w:val="Normal"/>
    <w:next w:val="Normal"/>
    <w:link w:val="Heading3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320"/>
      </w:tabs>
      <w:spacing w:after="0" w:line="240" w:lineRule="auto"/>
      <w:outlineLvl w:val="2"/>
    </w:pPr>
    <w:rPr>
      <w:b/>
      <w:color w:val="C0504D" w:themeColor="accent2"/>
      <w:sz w:val="36"/>
      <w:szCs w:val="24"/>
    </w:rPr>
  </w:style>
  <w:style w:type="paragraph" w:styleId="Heading4">
    <w:name w:val="heading 4"/>
    <w:basedOn w:val="Normal"/>
    <w:next w:val="Normal"/>
    <w:link w:val="Heading4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F2EFF5"/>
      <w:tabs>
        <w:tab w:val="left" w:pos="4320"/>
      </w:tabs>
      <w:spacing w:before="120" w:after="0" w:line="240" w:lineRule="auto"/>
      <w:outlineLvl w:val="3"/>
    </w:pPr>
    <w:rPr>
      <w:b/>
      <w:color w:val="8064A2" w:themeColor="accent4"/>
      <w:sz w:val="36"/>
      <w:szCs w:val="24"/>
    </w:rPr>
  </w:style>
  <w:style w:type="paragraph" w:styleId="Heading5">
    <w:name w:val="heading 5"/>
    <w:basedOn w:val="Normal"/>
    <w:next w:val="Normal"/>
    <w:link w:val="Heading5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F2EFF5"/>
      <w:tabs>
        <w:tab w:val="left" w:pos="4320"/>
      </w:tabs>
      <w:spacing w:line="240" w:lineRule="auto"/>
      <w:outlineLvl w:val="4"/>
    </w:pPr>
    <w:rPr>
      <w:b/>
      <w:color w:val="6A5288"/>
      <w:sz w:val="36"/>
    </w:rPr>
  </w:style>
  <w:style w:type="paragraph" w:styleId="Heading6">
    <w:name w:val="heading 6"/>
    <w:basedOn w:val="Normal"/>
    <w:next w:val="Normal"/>
    <w:link w:val="Heading6Char"/>
    <w:uiPriority w:val="9"/>
    <w:unhideWhenUsed/>
    <w:qFormat/>
    <w:rsid w:val="00FF2FD8"/>
    <w:pPr>
      <w:pBdr>
        <w:top w:val="single" w:sz="4" w:space="1" w:color="auto"/>
        <w:left w:val="single" w:sz="4" w:space="4" w:color="auto"/>
        <w:bottom w:val="single" w:sz="4" w:space="0" w:color="auto"/>
        <w:right w:val="single" w:sz="4" w:space="4" w:color="auto"/>
      </w:pBdr>
      <w:shd w:val="clear" w:color="auto" w:fill="EEF4E4"/>
      <w:tabs>
        <w:tab w:val="left" w:pos="4320"/>
      </w:tabs>
      <w:spacing w:after="0" w:line="240" w:lineRule="auto"/>
      <w:outlineLvl w:val="5"/>
    </w:pPr>
    <w:rPr>
      <w:b/>
      <w:color w:val="4F6228" w:themeColor="accent3" w:themeShade="80"/>
      <w:sz w:val="36"/>
    </w:rPr>
  </w:style>
  <w:style w:type="paragraph" w:styleId="Heading7">
    <w:name w:val="heading 7"/>
    <w:basedOn w:val="Normal"/>
    <w:next w:val="Normal"/>
    <w:link w:val="Heading7Char"/>
    <w:uiPriority w:val="9"/>
    <w:unhideWhenUsed/>
    <w:qFormat/>
    <w:rsid w:val="00FF2FD8"/>
    <w:pPr>
      <w:pBdr>
        <w:top w:val="single" w:sz="4" w:space="1" w:color="auto"/>
        <w:left w:val="single" w:sz="4" w:space="4" w:color="auto"/>
        <w:bottom w:val="single" w:sz="4" w:space="1" w:color="auto"/>
        <w:right w:val="single" w:sz="4" w:space="4" w:color="auto"/>
      </w:pBdr>
      <w:shd w:val="clear" w:color="auto" w:fill="E5F4F7"/>
      <w:tabs>
        <w:tab w:val="left" w:pos="4320"/>
      </w:tabs>
      <w:spacing w:after="0" w:line="240" w:lineRule="auto"/>
      <w:outlineLvl w:val="6"/>
    </w:pPr>
    <w:rPr>
      <w:b/>
      <w:color w:val="2C778C"/>
      <w:sz w:val="36"/>
    </w:rPr>
  </w:style>
  <w:style w:type="paragraph" w:styleId="Heading8">
    <w:name w:val="heading 8"/>
    <w:basedOn w:val="Normal"/>
    <w:next w:val="Normal"/>
    <w:link w:val="Heading8Char"/>
    <w:uiPriority w:val="9"/>
    <w:unhideWhenUsed/>
    <w:qFormat/>
    <w:rsid w:val="00FF2FD8"/>
    <w:pPr>
      <w:pBdr>
        <w:top w:val="single" w:sz="4" w:space="1" w:color="auto"/>
        <w:left w:val="single" w:sz="4" w:space="4" w:color="auto"/>
        <w:bottom w:val="single" w:sz="4" w:space="0" w:color="auto"/>
        <w:right w:val="single" w:sz="4" w:space="8" w:color="auto"/>
      </w:pBdr>
      <w:shd w:val="clear" w:color="auto" w:fill="FAEAF4"/>
      <w:tabs>
        <w:tab w:val="left" w:pos="4320"/>
      </w:tabs>
      <w:spacing w:after="0" w:line="240" w:lineRule="auto"/>
      <w:ind w:right="-306"/>
      <w:outlineLvl w:val="7"/>
    </w:pPr>
    <w:rPr>
      <w:b/>
      <w:color w:val="AE2C83"/>
      <w:sz w:val="36"/>
    </w:rPr>
  </w:style>
  <w:style w:type="paragraph" w:styleId="Heading9">
    <w:name w:val="heading 9"/>
    <w:basedOn w:val="Normal"/>
    <w:next w:val="Normal"/>
    <w:link w:val="Heading9Char"/>
    <w:uiPriority w:val="9"/>
    <w:unhideWhenUsed/>
    <w:qFormat/>
    <w:rsid w:val="00FF2FD8"/>
    <w:pPr>
      <w:pBdr>
        <w:top w:val="single" w:sz="4" w:space="1" w:color="auto"/>
        <w:left w:val="single" w:sz="4" w:space="4" w:color="auto"/>
        <w:bottom w:val="single" w:sz="4" w:space="0" w:color="auto"/>
        <w:right w:val="single" w:sz="4" w:space="4" w:color="auto"/>
      </w:pBdr>
      <w:shd w:val="clear" w:color="auto" w:fill="F8E4F1"/>
      <w:tabs>
        <w:tab w:val="left" w:pos="4320"/>
      </w:tabs>
      <w:spacing w:after="0" w:line="240" w:lineRule="auto"/>
      <w:outlineLvl w:val="8"/>
    </w:pPr>
    <w:rPr>
      <w:b/>
      <w:color w:val="AE2C8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AAB"/>
    <w:pPr>
      <w:ind w:left="720"/>
      <w:contextualSpacing/>
    </w:pPr>
  </w:style>
  <w:style w:type="character" w:customStyle="1" w:styleId="Heading2Char">
    <w:name w:val="Heading 2 Char"/>
    <w:basedOn w:val="DefaultParagraphFont"/>
    <w:link w:val="Heading2"/>
    <w:rsid w:val="00104792"/>
    <w:rPr>
      <w:rFonts w:ascii="Calibri" w:hAnsi="Calibri"/>
      <w:b/>
      <w:sz w:val="32"/>
      <w:szCs w:val="20"/>
    </w:rPr>
  </w:style>
  <w:style w:type="character" w:styleId="Emphasis">
    <w:name w:val="Emphasis"/>
    <w:basedOn w:val="DefaultParagraphFont"/>
    <w:uiPriority w:val="20"/>
    <w:qFormat/>
    <w:rsid w:val="006A59B7"/>
    <w:rPr>
      <w:i/>
      <w:iCs/>
    </w:rPr>
  </w:style>
  <w:style w:type="paragraph" w:styleId="Header">
    <w:name w:val="header"/>
    <w:basedOn w:val="Normal"/>
    <w:link w:val="HeaderChar"/>
    <w:unhideWhenUsed/>
    <w:rsid w:val="00B6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A48"/>
  </w:style>
  <w:style w:type="paragraph" w:styleId="Footer">
    <w:name w:val="footer"/>
    <w:basedOn w:val="Normal"/>
    <w:link w:val="FooterChar"/>
    <w:uiPriority w:val="99"/>
    <w:unhideWhenUsed/>
    <w:rsid w:val="00B6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A48"/>
  </w:style>
  <w:style w:type="paragraph" w:styleId="BalloonText">
    <w:name w:val="Balloon Text"/>
    <w:basedOn w:val="Normal"/>
    <w:link w:val="BalloonTextChar"/>
    <w:uiPriority w:val="99"/>
    <w:semiHidden/>
    <w:unhideWhenUsed/>
    <w:rsid w:val="00B6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48"/>
    <w:rPr>
      <w:rFonts w:ascii="Tahoma" w:hAnsi="Tahoma" w:cs="Tahoma"/>
      <w:sz w:val="16"/>
      <w:szCs w:val="16"/>
    </w:rPr>
  </w:style>
  <w:style w:type="character" w:styleId="Hyperlink">
    <w:name w:val="Hyperlink"/>
    <w:uiPriority w:val="99"/>
    <w:rsid w:val="00B62A48"/>
    <w:rPr>
      <w:rFonts w:ascii="Calibri" w:hAnsi="Calibri"/>
      <w:color w:val="0000FF"/>
      <w:u w:val="single"/>
    </w:rPr>
  </w:style>
  <w:style w:type="character" w:styleId="CommentReference">
    <w:name w:val="annotation reference"/>
    <w:basedOn w:val="DefaultParagraphFont"/>
    <w:uiPriority w:val="99"/>
    <w:semiHidden/>
    <w:unhideWhenUsed/>
    <w:rsid w:val="00361336"/>
    <w:rPr>
      <w:sz w:val="16"/>
      <w:szCs w:val="16"/>
    </w:rPr>
  </w:style>
  <w:style w:type="paragraph" w:styleId="CommentText">
    <w:name w:val="annotation text"/>
    <w:basedOn w:val="Normal"/>
    <w:link w:val="CommentTextChar"/>
    <w:uiPriority w:val="99"/>
    <w:semiHidden/>
    <w:unhideWhenUsed/>
    <w:rsid w:val="00361336"/>
    <w:pPr>
      <w:spacing w:line="240" w:lineRule="auto"/>
    </w:pPr>
    <w:rPr>
      <w:sz w:val="20"/>
      <w:szCs w:val="20"/>
    </w:rPr>
  </w:style>
  <w:style w:type="character" w:customStyle="1" w:styleId="CommentTextChar">
    <w:name w:val="Comment Text Char"/>
    <w:basedOn w:val="DefaultParagraphFont"/>
    <w:link w:val="CommentText"/>
    <w:uiPriority w:val="99"/>
    <w:semiHidden/>
    <w:rsid w:val="00361336"/>
    <w:rPr>
      <w:sz w:val="20"/>
      <w:szCs w:val="20"/>
    </w:rPr>
  </w:style>
  <w:style w:type="paragraph" w:styleId="CommentSubject">
    <w:name w:val="annotation subject"/>
    <w:basedOn w:val="CommentText"/>
    <w:next w:val="CommentText"/>
    <w:link w:val="CommentSubjectChar"/>
    <w:uiPriority w:val="99"/>
    <w:semiHidden/>
    <w:unhideWhenUsed/>
    <w:rsid w:val="00361336"/>
    <w:rPr>
      <w:b/>
      <w:bCs/>
    </w:rPr>
  </w:style>
  <w:style w:type="character" w:customStyle="1" w:styleId="CommentSubjectChar">
    <w:name w:val="Comment Subject Char"/>
    <w:basedOn w:val="CommentTextChar"/>
    <w:link w:val="CommentSubject"/>
    <w:uiPriority w:val="99"/>
    <w:semiHidden/>
    <w:rsid w:val="00361336"/>
    <w:rPr>
      <w:b/>
      <w:bCs/>
      <w:sz w:val="20"/>
      <w:szCs w:val="20"/>
    </w:rPr>
  </w:style>
  <w:style w:type="character" w:customStyle="1" w:styleId="Heading1Char">
    <w:name w:val="Heading 1 Char"/>
    <w:basedOn w:val="DefaultParagraphFont"/>
    <w:link w:val="Heading1"/>
    <w:uiPriority w:val="9"/>
    <w:rsid w:val="00104792"/>
    <w:rPr>
      <w:b/>
      <w:sz w:val="32"/>
      <w:szCs w:val="28"/>
    </w:rPr>
  </w:style>
  <w:style w:type="character" w:customStyle="1" w:styleId="Heading3Char">
    <w:name w:val="Heading 3 Char"/>
    <w:basedOn w:val="DefaultParagraphFont"/>
    <w:link w:val="Heading3"/>
    <w:uiPriority w:val="9"/>
    <w:rsid w:val="00FF2FD8"/>
    <w:rPr>
      <w:b/>
      <w:color w:val="C0504D" w:themeColor="accent2"/>
      <w:sz w:val="36"/>
      <w:szCs w:val="24"/>
      <w:shd w:val="clear" w:color="auto" w:fill="F2DBDB" w:themeFill="accent2" w:themeFillTint="33"/>
    </w:rPr>
  </w:style>
  <w:style w:type="character" w:styleId="FollowedHyperlink">
    <w:name w:val="FollowedHyperlink"/>
    <w:basedOn w:val="DefaultParagraphFont"/>
    <w:uiPriority w:val="99"/>
    <w:semiHidden/>
    <w:unhideWhenUsed/>
    <w:rsid w:val="0003047D"/>
    <w:rPr>
      <w:color w:val="800080" w:themeColor="followedHyperlink"/>
      <w:u w:val="single"/>
    </w:rPr>
  </w:style>
  <w:style w:type="character" w:customStyle="1" w:styleId="Heading4Char">
    <w:name w:val="Heading 4 Char"/>
    <w:basedOn w:val="DefaultParagraphFont"/>
    <w:link w:val="Heading4"/>
    <w:uiPriority w:val="9"/>
    <w:rsid w:val="00FF2FD8"/>
    <w:rPr>
      <w:b/>
      <w:color w:val="8064A2" w:themeColor="accent4"/>
      <w:sz w:val="36"/>
      <w:szCs w:val="24"/>
      <w:shd w:val="clear" w:color="auto" w:fill="F2EFF5"/>
    </w:rPr>
  </w:style>
  <w:style w:type="character" w:customStyle="1" w:styleId="Heading5Char">
    <w:name w:val="Heading 5 Char"/>
    <w:basedOn w:val="DefaultParagraphFont"/>
    <w:link w:val="Heading5"/>
    <w:uiPriority w:val="9"/>
    <w:rsid w:val="00FF2FD8"/>
    <w:rPr>
      <w:b/>
      <w:color w:val="6A5288"/>
      <w:sz w:val="36"/>
      <w:shd w:val="clear" w:color="auto" w:fill="F2EFF5"/>
    </w:rPr>
  </w:style>
  <w:style w:type="character" w:customStyle="1" w:styleId="Heading6Char">
    <w:name w:val="Heading 6 Char"/>
    <w:basedOn w:val="DefaultParagraphFont"/>
    <w:link w:val="Heading6"/>
    <w:uiPriority w:val="9"/>
    <w:rsid w:val="00FF2FD8"/>
    <w:rPr>
      <w:b/>
      <w:color w:val="4F6228" w:themeColor="accent3" w:themeShade="80"/>
      <w:sz w:val="36"/>
      <w:shd w:val="clear" w:color="auto" w:fill="EEF4E4"/>
    </w:rPr>
  </w:style>
  <w:style w:type="character" w:customStyle="1" w:styleId="Heading7Char">
    <w:name w:val="Heading 7 Char"/>
    <w:basedOn w:val="DefaultParagraphFont"/>
    <w:link w:val="Heading7"/>
    <w:uiPriority w:val="9"/>
    <w:rsid w:val="00FF2FD8"/>
    <w:rPr>
      <w:b/>
      <w:color w:val="2C778C"/>
      <w:sz w:val="36"/>
      <w:shd w:val="clear" w:color="auto" w:fill="E5F4F7"/>
    </w:rPr>
  </w:style>
  <w:style w:type="character" w:customStyle="1" w:styleId="Heading8Char">
    <w:name w:val="Heading 8 Char"/>
    <w:basedOn w:val="DefaultParagraphFont"/>
    <w:link w:val="Heading8"/>
    <w:uiPriority w:val="9"/>
    <w:rsid w:val="00FF2FD8"/>
    <w:rPr>
      <w:b/>
      <w:color w:val="AE2C83"/>
      <w:sz w:val="36"/>
      <w:shd w:val="clear" w:color="auto" w:fill="FAEAF4"/>
    </w:rPr>
  </w:style>
  <w:style w:type="character" w:customStyle="1" w:styleId="Heading9Char">
    <w:name w:val="Heading 9 Char"/>
    <w:basedOn w:val="DefaultParagraphFont"/>
    <w:link w:val="Heading9"/>
    <w:uiPriority w:val="9"/>
    <w:rsid w:val="00FF2FD8"/>
    <w:rPr>
      <w:b/>
      <w:color w:val="AE2C83"/>
      <w:sz w:val="36"/>
      <w:shd w:val="clear" w:color="auto" w:fill="F8E4F1"/>
    </w:rPr>
  </w:style>
  <w:style w:type="paragraph" w:customStyle="1" w:styleId="Billname">
    <w:name w:val="Billname"/>
    <w:basedOn w:val="Normal"/>
    <w:rsid w:val="00644287"/>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644287"/>
    <w:pPr>
      <w:pBdr>
        <w:bottom w:val="single" w:sz="12" w:space="1" w:color="auto"/>
      </w:pBdr>
      <w:spacing w:before="0"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644287"/>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644287"/>
    <w:pPr>
      <w:tabs>
        <w:tab w:val="left" w:pos="2600"/>
      </w:tabs>
      <w:spacing w:before="200" w:after="60" w:line="240" w:lineRule="auto"/>
      <w:jc w:val="both"/>
    </w:pPr>
    <w:rPr>
      <w:rFonts w:ascii="Arial" w:eastAsia="Times New Roman" w:hAnsi="Arial" w:cs="Times New Roman"/>
      <w:b/>
      <w:sz w:val="24"/>
      <w:szCs w:val="20"/>
    </w:rPr>
  </w:style>
  <w:style w:type="character" w:customStyle="1" w:styleId="apple-converted-space">
    <w:name w:val="apple-converted-space"/>
    <w:basedOn w:val="DefaultParagraphFont"/>
    <w:rsid w:val="00362A02"/>
  </w:style>
  <w:style w:type="table" w:styleId="TableGrid">
    <w:name w:val="Table Grid"/>
    <w:basedOn w:val="TableNormal"/>
    <w:uiPriority w:val="59"/>
    <w:rsid w:val="0026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ullet2">
    <w:name w:val="numberbullet2"/>
    <w:basedOn w:val="Normal"/>
    <w:rsid w:val="009401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2119C"/>
    <w:pPr>
      <w:spacing w:after="0" w:line="240" w:lineRule="auto"/>
    </w:pPr>
  </w:style>
  <w:style w:type="table" w:customStyle="1" w:styleId="TableGrid1">
    <w:name w:val="Table Grid1"/>
    <w:basedOn w:val="TableNormal"/>
    <w:next w:val="TableGrid"/>
    <w:rsid w:val="00E211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7F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C3588"/>
    <w:rPr>
      <w:color w:val="605E5C"/>
      <w:shd w:val="clear" w:color="auto" w:fill="E1DFDD"/>
    </w:rPr>
  </w:style>
  <w:style w:type="paragraph" w:styleId="TOCHeading">
    <w:name w:val="TOC Heading"/>
    <w:basedOn w:val="Heading1"/>
    <w:next w:val="Normal"/>
    <w:uiPriority w:val="39"/>
    <w:unhideWhenUsed/>
    <w:qFormat/>
    <w:rsid w:val="00E90279"/>
    <w:pPr>
      <w:keepNext/>
      <w:keepLines/>
      <w:tabs>
        <w:tab w:val="clear" w:pos="4320"/>
      </w:tabs>
      <w:spacing w:before="240" w:line="259" w:lineRule="auto"/>
      <w:ind w:left="0"/>
      <w:outlineLvl w:val="9"/>
    </w:pPr>
    <w:rPr>
      <w:rFonts w:asciiTheme="majorHAnsi" w:eastAsiaTheme="majorEastAsia" w:hAnsiTheme="majorHAnsi" w:cstheme="majorBidi"/>
      <w:b w:val="0"/>
      <w:i/>
      <w:color w:val="365F91" w:themeColor="accent1" w:themeShade="BF"/>
      <w:szCs w:val="32"/>
      <w:lang w:val="en-US"/>
    </w:rPr>
  </w:style>
  <w:style w:type="paragraph" w:styleId="TOC2">
    <w:name w:val="toc 2"/>
    <w:basedOn w:val="Normal"/>
    <w:next w:val="Normal"/>
    <w:autoRedefine/>
    <w:uiPriority w:val="39"/>
    <w:unhideWhenUsed/>
    <w:rsid w:val="00E90279"/>
    <w:pPr>
      <w:spacing w:after="100"/>
      <w:ind w:left="220"/>
    </w:pPr>
  </w:style>
  <w:style w:type="paragraph" w:styleId="TOC1">
    <w:name w:val="toc 1"/>
    <w:basedOn w:val="Normal"/>
    <w:next w:val="Normal"/>
    <w:autoRedefine/>
    <w:uiPriority w:val="39"/>
    <w:unhideWhenUsed/>
    <w:rsid w:val="000F30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7783">
      <w:bodyDiv w:val="1"/>
      <w:marLeft w:val="0"/>
      <w:marRight w:val="0"/>
      <w:marTop w:val="0"/>
      <w:marBottom w:val="0"/>
      <w:divBdr>
        <w:top w:val="none" w:sz="0" w:space="0" w:color="auto"/>
        <w:left w:val="none" w:sz="0" w:space="0" w:color="auto"/>
        <w:bottom w:val="none" w:sz="0" w:space="0" w:color="auto"/>
        <w:right w:val="none" w:sz="0" w:space="0" w:color="auto"/>
      </w:divBdr>
    </w:div>
    <w:div w:id="249395181">
      <w:bodyDiv w:val="1"/>
      <w:marLeft w:val="0"/>
      <w:marRight w:val="0"/>
      <w:marTop w:val="0"/>
      <w:marBottom w:val="0"/>
      <w:divBdr>
        <w:top w:val="none" w:sz="0" w:space="0" w:color="auto"/>
        <w:left w:val="none" w:sz="0" w:space="0" w:color="auto"/>
        <w:bottom w:val="none" w:sz="0" w:space="0" w:color="auto"/>
        <w:right w:val="none" w:sz="0" w:space="0" w:color="auto"/>
      </w:divBdr>
    </w:div>
    <w:div w:id="319430300">
      <w:bodyDiv w:val="1"/>
      <w:marLeft w:val="0"/>
      <w:marRight w:val="0"/>
      <w:marTop w:val="0"/>
      <w:marBottom w:val="0"/>
      <w:divBdr>
        <w:top w:val="none" w:sz="0" w:space="0" w:color="auto"/>
        <w:left w:val="none" w:sz="0" w:space="0" w:color="auto"/>
        <w:bottom w:val="none" w:sz="0" w:space="0" w:color="auto"/>
        <w:right w:val="none" w:sz="0" w:space="0" w:color="auto"/>
      </w:divBdr>
    </w:div>
    <w:div w:id="375932618">
      <w:bodyDiv w:val="1"/>
      <w:marLeft w:val="0"/>
      <w:marRight w:val="0"/>
      <w:marTop w:val="0"/>
      <w:marBottom w:val="0"/>
      <w:divBdr>
        <w:top w:val="none" w:sz="0" w:space="0" w:color="auto"/>
        <w:left w:val="none" w:sz="0" w:space="0" w:color="auto"/>
        <w:bottom w:val="none" w:sz="0" w:space="0" w:color="auto"/>
        <w:right w:val="none" w:sz="0" w:space="0" w:color="auto"/>
      </w:divBdr>
    </w:div>
    <w:div w:id="995107184">
      <w:bodyDiv w:val="1"/>
      <w:marLeft w:val="0"/>
      <w:marRight w:val="0"/>
      <w:marTop w:val="0"/>
      <w:marBottom w:val="0"/>
      <w:divBdr>
        <w:top w:val="none" w:sz="0" w:space="0" w:color="auto"/>
        <w:left w:val="none" w:sz="0" w:space="0" w:color="auto"/>
        <w:bottom w:val="none" w:sz="0" w:space="0" w:color="auto"/>
        <w:right w:val="none" w:sz="0" w:space="0" w:color="auto"/>
      </w:divBdr>
    </w:div>
    <w:div w:id="1636982227">
      <w:bodyDiv w:val="1"/>
      <w:marLeft w:val="0"/>
      <w:marRight w:val="0"/>
      <w:marTop w:val="0"/>
      <w:marBottom w:val="0"/>
      <w:divBdr>
        <w:top w:val="none" w:sz="0" w:space="0" w:color="auto"/>
        <w:left w:val="none" w:sz="0" w:space="0" w:color="auto"/>
        <w:bottom w:val="none" w:sz="0" w:space="0" w:color="auto"/>
        <w:right w:val="none" w:sz="0" w:space="0" w:color="auto"/>
      </w:divBdr>
    </w:div>
    <w:div w:id="1666546329">
      <w:bodyDiv w:val="1"/>
      <w:marLeft w:val="0"/>
      <w:marRight w:val="0"/>
      <w:marTop w:val="0"/>
      <w:marBottom w:val="0"/>
      <w:divBdr>
        <w:top w:val="none" w:sz="0" w:space="0" w:color="auto"/>
        <w:left w:val="none" w:sz="0" w:space="0" w:color="auto"/>
        <w:bottom w:val="none" w:sz="0" w:space="0" w:color="auto"/>
        <w:right w:val="none" w:sz="0" w:space="0" w:color="auto"/>
      </w:divBdr>
    </w:div>
    <w:div w:id="19752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yperlink" Target="http://www.racgp.org.au/your-practice/guidelines/drugs-of-dependence-a/appendix-d-example-practice-policies/d9-practice-policy-%E2%80%93-opioid-dosing-thresholds/" TargetMode="External"/><Relationship Id="rId18" Type="http://schemas.openxmlformats.org/officeDocument/2006/relationships/hyperlink" Target="http://fpm.anzca.edu.au/Documents/PM1-2010.pdf" TargetMode="External"/><Relationship Id="rId26" Type="http://schemas.openxmlformats.org/officeDocument/2006/relationships/hyperlink" Target="http://www.health.act.gov.au/our-services/alcohol-and-other-drugs/opioid-maintenance-treatmen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pioidcalculator.com.au/index.html" TargetMode="External"/><Relationship Id="rId34" Type="http://schemas.openxmlformats.org/officeDocument/2006/relationships/hyperlink" Target="https://sas.tga.gov.au/"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ps.org.au/conditions/nervous-system-problems/pain/for-individuals/pain-conditions/chronic-pain/for-health-professionals/opioid-medicines/best-practice-prescribing" TargetMode="External"/><Relationship Id="rId17" Type="http://schemas.openxmlformats.org/officeDocument/2006/relationships/hyperlink" Target="http://www.health.act.gov.au/public-information/businesses/pharmaceutical-services/voluntary-undertakings" TargetMode="External"/><Relationship Id="rId25" Type="http://schemas.openxmlformats.org/officeDocument/2006/relationships/hyperlink" Target="http://www.legislation.act.gov.au/ni/2018-81/current/pdf/2018-81.pdf" TargetMode="External"/><Relationship Id="rId33" Type="http://schemas.openxmlformats.org/officeDocument/2006/relationships/hyperlink" Target="http://www.health.act.gov.au/sites/default/files/Medicinal%20cannabis%20-%20Application%20for%20approval%20to%20prescribe.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dc.gov/mmwr/volumes/65/rr/rr6501e1.htm" TargetMode="External"/><Relationship Id="rId20" Type="http://schemas.openxmlformats.org/officeDocument/2006/relationships/hyperlink" Target="http://fpm.anzca.edu.au/documents/opioid-dose-equivalence.pdf" TargetMode="External"/><Relationship Id="rId29" Type="http://schemas.openxmlformats.org/officeDocument/2006/relationships/hyperlink" Target="https://tga-search.clients.funnelback.com/s/search.html?query=&amp;collection=tga-art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sl/2008-42/default.asp" TargetMode="External"/><Relationship Id="rId24" Type="http://schemas.openxmlformats.org/officeDocument/2006/relationships/hyperlink" Target="http://www.health.act.gov.au/our-services/alcohol-and-other-drugs/opioid-maintenance-treatment" TargetMode="External"/><Relationship Id="rId32" Type="http://schemas.openxmlformats.org/officeDocument/2006/relationships/hyperlink" Target="http://www.health.act.gov.au/sites/default/files/Medicinal%20cannabis%20-%20Application%20for%20approval%20to%20prescribe.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dc.gov/mmwr/volumes/65/rr/rr6501e1.htm" TargetMode="External"/><Relationship Id="rId23" Type="http://schemas.openxmlformats.org/officeDocument/2006/relationships/hyperlink" Target="http://www.health.act.gov.au/our-services/alcohol-and-other-drugs/opioid-maintenance-treatment" TargetMode="External"/><Relationship Id="rId28" Type="http://schemas.openxmlformats.org/officeDocument/2006/relationships/hyperlink" Target="https://tga-search.clients.funnelback.com/s/search.html?query=&amp;collection=tga-artg" TargetMode="External"/><Relationship Id="rId36" Type="http://schemas.openxmlformats.org/officeDocument/2006/relationships/hyperlink" Target="http://www.odc.gov.au" TargetMode="External"/><Relationship Id="rId10" Type="http://schemas.openxmlformats.org/officeDocument/2006/relationships/hyperlink" Target="mailto:HPS@act.gov.au" TargetMode="External"/><Relationship Id="rId19" Type="http://schemas.openxmlformats.org/officeDocument/2006/relationships/hyperlink" Target="http://www.cdc.gov/mmwr/volumes/65/rr/rr6501e1.htm" TargetMode="External"/><Relationship Id="rId31" Type="http://schemas.openxmlformats.org/officeDocument/2006/relationships/hyperlink" Target="https://www.legislation.gov.au/Details/F2016L0163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 TargetMode="External"/><Relationship Id="rId14" Type="http://schemas.openxmlformats.org/officeDocument/2006/relationships/hyperlink" Target="http://fpm.anzca.edu.au/documents/pm1-2010.pdf" TargetMode="External"/><Relationship Id="rId22" Type="http://schemas.openxmlformats.org/officeDocument/2006/relationships/hyperlink" Target="http://www.legislation.act.gov.au/ni/2018-81/current/pdf/2018-81.pdf" TargetMode="External"/><Relationship Id="rId27" Type="http://schemas.openxmlformats.org/officeDocument/2006/relationships/hyperlink" Target="https://tga-search.clients.funnelback.com/s/search.html?query=&amp;collection=tga-artg" TargetMode="External"/><Relationship Id="rId30" Type="http://schemas.openxmlformats.org/officeDocument/2006/relationships/hyperlink" Target="https://tga-search.clients.funnelback.com/s/search.html?query=&amp;collection=tga-artg" TargetMode="External"/><Relationship Id="rId35" Type="http://schemas.openxmlformats.org/officeDocument/2006/relationships/hyperlink" Target="https://www.tga.gov.au/publication/special-access-scheme-sas-online-system-guidance"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4BE86-D7ED-4E48-A28D-89609B81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5084</Words>
  <Characters>29309</Characters>
  <Application>Microsoft Office Word</Application>
  <DocSecurity>0</DocSecurity>
  <Lines>636</Lines>
  <Paragraphs>314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Moxon, KarenL</cp:lastModifiedBy>
  <cp:revision>4</cp:revision>
  <cp:lastPrinted>2018-08-24T04:56:00Z</cp:lastPrinted>
  <dcterms:created xsi:type="dcterms:W3CDTF">2020-06-10T04:45:00Z</dcterms:created>
  <dcterms:modified xsi:type="dcterms:W3CDTF">2020-06-10T04:45:00Z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1199029</vt:lpwstr>
  </property>
  <property fmtid="{D5CDD505-2E9C-101B-9397-08002B2CF9AE}" pid="4" name="JMSREQUIREDCHECKIN">
    <vt:lpwstr/>
  </property>
</Properties>
</file>