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5E4AD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E68DF28" w14:textId="3AD3FB56" w:rsidR="001440B3" w:rsidRDefault="005B1885">
      <w:pPr>
        <w:pStyle w:val="Billname"/>
        <w:spacing w:before="700"/>
      </w:pPr>
      <w:r>
        <w:t xml:space="preserve">Planning and Development </w:t>
      </w:r>
      <w:r w:rsidR="00437F83">
        <w:t>(</w:t>
      </w:r>
      <w:r w:rsidR="002D2BE2">
        <w:t>F</w:t>
      </w:r>
      <w:r w:rsidR="00437F83">
        <w:t xml:space="preserve">uture </w:t>
      </w:r>
      <w:r w:rsidR="00A513BE">
        <w:t>C</w:t>
      </w:r>
      <w:r w:rsidR="00437F83">
        <w:t xml:space="preserve">ommunity </w:t>
      </w:r>
      <w:r w:rsidR="00A513BE">
        <w:t>L</w:t>
      </w:r>
      <w:r w:rsidR="00437F83">
        <w:t xml:space="preserve">and for </w:t>
      </w:r>
      <w:r w:rsidR="00B237B8">
        <w:t>Molonglo Valley</w:t>
      </w:r>
      <w:r w:rsidR="001440B3">
        <w:t xml:space="preserve">) </w:t>
      </w:r>
      <w:r w:rsidR="00966F43">
        <w:t>Statement</w:t>
      </w:r>
      <w:r w:rsidR="00525963">
        <w:t xml:space="preserve"> </w:t>
      </w:r>
      <w:r w:rsidR="00437F83">
        <w:t>20</w:t>
      </w:r>
      <w:r w:rsidR="00945615">
        <w:t>20</w:t>
      </w:r>
    </w:p>
    <w:p w14:paraId="1845FA52" w14:textId="1CB4B98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37F83">
        <w:rPr>
          <w:rFonts w:ascii="Arial" w:hAnsi="Arial" w:cs="Arial"/>
          <w:b/>
          <w:bCs/>
        </w:rPr>
        <w:t>20</w:t>
      </w:r>
      <w:r w:rsidR="00945615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A312ED">
        <w:rPr>
          <w:rFonts w:ascii="Arial" w:hAnsi="Arial" w:cs="Arial"/>
          <w:b/>
          <w:bCs/>
        </w:rPr>
        <w:t>366</w:t>
      </w:r>
    </w:p>
    <w:p w14:paraId="4FA0C7C5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61CC24E" w14:textId="75992F62" w:rsidR="001440B3" w:rsidRDefault="00437F83" w:rsidP="00A513BE">
      <w:pPr>
        <w:pStyle w:val="CoverActName"/>
        <w:spacing w:before="320" w:after="0"/>
        <w:jc w:val="left"/>
        <w:rPr>
          <w:rFonts w:cs="Arial"/>
          <w:sz w:val="20"/>
        </w:rPr>
      </w:pPr>
      <w:r w:rsidRPr="00A513BE">
        <w:rPr>
          <w:rFonts w:cs="Arial"/>
          <w:iCs/>
          <w:sz w:val="20"/>
        </w:rPr>
        <w:t xml:space="preserve">Planning and Development Act 2007, </w:t>
      </w:r>
      <w:r>
        <w:rPr>
          <w:rFonts w:cs="Arial"/>
          <w:sz w:val="20"/>
        </w:rPr>
        <w:t xml:space="preserve">s 253D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Statement of future community land for stated districts</w:t>
      </w:r>
      <w:r w:rsidR="001440B3">
        <w:rPr>
          <w:rFonts w:cs="Arial"/>
          <w:sz w:val="20"/>
        </w:rPr>
        <w:t>)</w:t>
      </w:r>
    </w:p>
    <w:p w14:paraId="7857203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17B13A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ADC05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9B7A451" w14:textId="4E09AC94" w:rsidR="001440B3" w:rsidRDefault="001440B3" w:rsidP="0042011A">
      <w:pPr>
        <w:spacing w:before="140"/>
        <w:ind w:left="720"/>
      </w:pPr>
      <w:r>
        <w:t xml:space="preserve">This instrument is the </w:t>
      </w:r>
      <w:r w:rsidR="005B1885" w:rsidRPr="00A513BE">
        <w:rPr>
          <w:i/>
          <w:iCs/>
        </w:rPr>
        <w:t xml:space="preserve">Planning and Development </w:t>
      </w:r>
      <w:r w:rsidR="00437F83" w:rsidRPr="00A513BE">
        <w:rPr>
          <w:i/>
          <w:iCs/>
        </w:rPr>
        <w:t>(</w:t>
      </w:r>
      <w:r w:rsidR="002D2BE2" w:rsidRPr="00A513BE">
        <w:rPr>
          <w:i/>
          <w:iCs/>
        </w:rPr>
        <w:t>F</w:t>
      </w:r>
      <w:r w:rsidR="00437F83" w:rsidRPr="00A513BE">
        <w:rPr>
          <w:i/>
          <w:iCs/>
        </w:rPr>
        <w:t xml:space="preserve">uture </w:t>
      </w:r>
      <w:r w:rsidR="00A513BE">
        <w:rPr>
          <w:i/>
          <w:iCs/>
        </w:rPr>
        <w:t>C</w:t>
      </w:r>
      <w:r w:rsidR="00437F83" w:rsidRPr="00A513BE">
        <w:rPr>
          <w:i/>
          <w:iCs/>
        </w:rPr>
        <w:t xml:space="preserve">ommunity </w:t>
      </w:r>
      <w:r w:rsidR="00A513BE">
        <w:rPr>
          <w:i/>
          <w:iCs/>
        </w:rPr>
        <w:t>L</w:t>
      </w:r>
      <w:r w:rsidR="00437F83" w:rsidRPr="00A513BE">
        <w:rPr>
          <w:i/>
          <w:iCs/>
        </w:rPr>
        <w:t xml:space="preserve">and for </w:t>
      </w:r>
      <w:r w:rsidR="00737FAC">
        <w:rPr>
          <w:i/>
          <w:iCs/>
        </w:rPr>
        <w:t>Molonglo Valley</w:t>
      </w:r>
      <w:r w:rsidR="00437F83" w:rsidRPr="00A513BE">
        <w:rPr>
          <w:i/>
          <w:iCs/>
        </w:rPr>
        <w:t xml:space="preserve">) </w:t>
      </w:r>
      <w:r w:rsidR="00E94F59" w:rsidRPr="00A513BE">
        <w:rPr>
          <w:i/>
          <w:iCs/>
        </w:rPr>
        <w:t>Statement</w:t>
      </w:r>
      <w:r w:rsidR="00437F83" w:rsidRPr="00A513BE">
        <w:rPr>
          <w:i/>
          <w:iCs/>
        </w:rPr>
        <w:t xml:space="preserve"> 20</w:t>
      </w:r>
      <w:r w:rsidR="00945615" w:rsidRPr="00A513BE">
        <w:rPr>
          <w:i/>
          <w:iCs/>
        </w:rPr>
        <w:t>20</w:t>
      </w:r>
      <w:r w:rsidRPr="0042011A">
        <w:t>.</w:t>
      </w:r>
    </w:p>
    <w:p w14:paraId="6527767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5F79DAD" w14:textId="7E4D1942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37F83">
        <w:t>the day after its notification</w:t>
      </w:r>
      <w:r w:rsidR="00447B65">
        <w:t xml:space="preserve"> day</w:t>
      </w:r>
      <w:r>
        <w:t>.</w:t>
      </w:r>
    </w:p>
    <w:p w14:paraId="7768BA67" w14:textId="2921F6A4" w:rsidR="001D46A5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72AF">
        <w:rPr>
          <w:rFonts w:ascii="Arial" w:hAnsi="Arial" w:cs="Arial"/>
          <w:b/>
          <w:bCs/>
        </w:rPr>
        <w:t>Stated d</w:t>
      </w:r>
      <w:r w:rsidR="001D46A5">
        <w:rPr>
          <w:rFonts w:ascii="Arial" w:hAnsi="Arial" w:cs="Arial"/>
          <w:b/>
          <w:bCs/>
        </w:rPr>
        <w:t>istrict</w:t>
      </w:r>
    </w:p>
    <w:p w14:paraId="07C40957" w14:textId="00543915" w:rsidR="001D46A5" w:rsidRDefault="008672AF" w:rsidP="001D46A5">
      <w:pPr>
        <w:spacing w:before="140"/>
        <w:ind w:left="720"/>
      </w:pPr>
      <w:r>
        <w:t xml:space="preserve">The stated district is </w:t>
      </w:r>
      <w:r w:rsidR="001D46A5">
        <w:t>Molonglo Valley</w:t>
      </w:r>
      <w:r w:rsidR="00E94F59">
        <w:t>.</w:t>
      </w:r>
    </w:p>
    <w:p w14:paraId="06A71544" w14:textId="2ECBCA6A" w:rsidR="001D46A5" w:rsidRDefault="00290713" w:rsidP="001D46A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672AF">
        <w:rPr>
          <w:rFonts w:ascii="Arial" w:hAnsi="Arial" w:cs="Arial"/>
          <w:b/>
          <w:bCs/>
        </w:rPr>
        <w:tab/>
      </w:r>
      <w:r w:rsidR="001D46A5">
        <w:rPr>
          <w:rFonts w:ascii="Arial" w:hAnsi="Arial" w:cs="Arial"/>
          <w:b/>
          <w:bCs/>
        </w:rPr>
        <w:t xml:space="preserve">Government </w:t>
      </w:r>
      <w:r w:rsidR="008672AF">
        <w:rPr>
          <w:rFonts w:ascii="Arial" w:hAnsi="Arial" w:cs="Arial"/>
          <w:b/>
          <w:bCs/>
        </w:rPr>
        <w:t>p</w:t>
      </w:r>
      <w:r w:rsidR="001D46A5">
        <w:rPr>
          <w:rFonts w:ascii="Arial" w:hAnsi="Arial" w:cs="Arial"/>
          <w:b/>
          <w:bCs/>
        </w:rPr>
        <w:t>riorities</w:t>
      </w:r>
    </w:p>
    <w:p w14:paraId="1784770E" w14:textId="0D9E3EC3" w:rsidR="00E94F59" w:rsidRDefault="00E94F59" w:rsidP="00B237B8">
      <w:pPr>
        <w:spacing w:before="140"/>
        <w:ind w:left="720"/>
        <w:rPr>
          <w:rFonts w:ascii="Arial" w:hAnsi="Arial" w:cs="Arial"/>
          <w:b/>
          <w:bCs/>
        </w:rPr>
      </w:pPr>
      <w:r w:rsidRPr="00E94F59">
        <w:t xml:space="preserve">The </w:t>
      </w:r>
      <w:r>
        <w:t xml:space="preserve">government’s priorities in relation to community use for </w:t>
      </w:r>
      <w:r w:rsidR="00B237B8">
        <w:t xml:space="preserve">the future community </w:t>
      </w:r>
      <w:r>
        <w:t xml:space="preserve">land </w:t>
      </w:r>
      <w:r w:rsidR="00B237B8">
        <w:t xml:space="preserve">within the stated district </w:t>
      </w:r>
      <w:r>
        <w:t>are:</w:t>
      </w:r>
    </w:p>
    <w:p w14:paraId="52E79031" w14:textId="46D780A9" w:rsidR="001D46A5" w:rsidRPr="008672AF" w:rsidRDefault="008672AF" w:rsidP="00290713">
      <w:pPr>
        <w:pStyle w:val="ListParagraph"/>
        <w:numPr>
          <w:ilvl w:val="0"/>
          <w:numId w:val="13"/>
        </w:numPr>
        <w:spacing w:after="0" w:line="240" w:lineRule="auto"/>
        <w:ind w:left="1077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1D46A5" w:rsidRPr="008672AF">
        <w:rPr>
          <w:rFonts w:ascii="Times New Roman" w:hAnsi="Times New Roman" w:cs="Times New Roman"/>
          <w:sz w:val="24"/>
          <w:szCs w:val="24"/>
        </w:rPr>
        <w:t>eliver</w:t>
      </w:r>
      <w:r w:rsidR="005C5600" w:rsidRPr="008672AF">
        <w:rPr>
          <w:rFonts w:ascii="Times New Roman" w:hAnsi="Times New Roman" w:cs="Times New Roman"/>
          <w:sz w:val="24"/>
          <w:szCs w:val="24"/>
        </w:rPr>
        <w:t>ing</w:t>
      </w:r>
      <w:r w:rsidR="001D46A5" w:rsidRPr="008672AF">
        <w:rPr>
          <w:rFonts w:ascii="Times New Roman" w:hAnsi="Times New Roman" w:cs="Times New Roman"/>
          <w:sz w:val="24"/>
          <w:szCs w:val="24"/>
        </w:rPr>
        <w:t xml:space="preserve"> a service that provides ongoing benefits to the community</w:t>
      </w:r>
      <w:r w:rsidRPr="008672AF">
        <w:rPr>
          <w:rFonts w:ascii="Times New Roman" w:hAnsi="Times New Roman" w:cs="Times New Roman"/>
          <w:sz w:val="24"/>
          <w:szCs w:val="24"/>
        </w:rPr>
        <w:t>; and</w:t>
      </w:r>
    </w:p>
    <w:p w14:paraId="18939460" w14:textId="5DAE6D70" w:rsidR="001D46A5" w:rsidRPr="008672AF" w:rsidRDefault="008672AF" w:rsidP="00290713">
      <w:pPr>
        <w:pStyle w:val="ListParagraph"/>
        <w:numPr>
          <w:ilvl w:val="0"/>
          <w:numId w:val="13"/>
        </w:numPr>
        <w:spacing w:before="140" w:line="240" w:lineRule="auto"/>
        <w:ind w:left="1077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1D46A5" w:rsidRPr="008672AF">
        <w:rPr>
          <w:rFonts w:ascii="Times New Roman" w:hAnsi="Times New Roman" w:cs="Times New Roman"/>
          <w:sz w:val="24"/>
          <w:szCs w:val="24"/>
        </w:rPr>
        <w:t>ew and expanded schools</w:t>
      </w:r>
      <w:r w:rsidRPr="008672AF">
        <w:rPr>
          <w:rFonts w:ascii="Times New Roman" w:hAnsi="Times New Roman" w:cs="Times New Roman"/>
          <w:sz w:val="24"/>
          <w:szCs w:val="24"/>
        </w:rPr>
        <w:t>; and</w:t>
      </w:r>
    </w:p>
    <w:p w14:paraId="70AFE1EA" w14:textId="0573F827" w:rsidR="001D46A5" w:rsidRDefault="008672AF" w:rsidP="00290713">
      <w:pPr>
        <w:pStyle w:val="ListParagraph"/>
        <w:numPr>
          <w:ilvl w:val="0"/>
          <w:numId w:val="13"/>
        </w:numPr>
        <w:spacing w:before="140" w:line="240" w:lineRule="auto"/>
        <w:ind w:left="1077" w:hanging="357"/>
      </w:pPr>
      <w:r>
        <w:rPr>
          <w:rFonts w:ascii="Times New Roman" w:hAnsi="Times New Roman" w:cs="Times New Roman"/>
          <w:sz w:val="24"/>
          <w:szCs w:val="24"/>
        </w:rPr>
        <w:t>c</w:t>
      </w:r>
      <w:r w:rsidR="001D46A5" w:rsidRPr="008672AF">
        <w:rPr>
          <w:rFonts w:ascii="Times New Roman" w:hAnsi="Times New Roman" w:cs="Times New Roman"/>
          <w:sz w:val="24"/>
          <w:szCs w:val="24"/>
        </w:rPr>
        <w:t>ontinuing to make Canberra even more inclusive</w:t>
      </w:r>
      <w:r w:rsidR="005C5600">
        <w:t>.</w:t>
      </w:r>
    </w:p>
    <w:p w14:paraId="267AD34F" w14:textId="20A74D3B" w:rsidR="001D46A5" w:rsidRDefault="00290713" w:rsidP="00B237B8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D46A5">
        <w:rPr>
          <w:rFonts w:ascii="Arial" w:hAnsi="Arial" w:cs="Arial"/>
          <w:b/>
          <w:bCs/>
        </w:rPr>
        <w:tab/>
      </w:r>
      <w:r w:rsidR="001D46A5" w:rsidRPr="001D46A5">
        <w:rPr>
          <w:rFonts w:ascii="Arial" w:hAnsi="Arial" w:cs="Arial"/>
          <w:b/>
          <w:bCs/>
        </w:rPr>
        <w:t>Future community land</w:t>
      </w:r>
    </w:p>
    <w:p w14:paraId="30B8B492" w14:textId="35E62EDF" w:rsidR="00953267" w:rsidRPr="00953267" w:rsidRDefault="00953267" w:rsidP="00953267">
      <w:pPr>
        <w:shd w:val="clear" w:color="auto" w:fill="FFFFFF"/>
        <w:spacing w:before="140"/>
        <w:ind w:left="720"/>
        <w:rPr>
          <w:sz w:val="23"/>
          <w:szCs w:val="23"/>
          <w:lang w:eastAsia="en-AU"/>
        </w:rPr>
      </w:pPr>
      <w:r w:rsidRPr="00953267">
        <w:t>The area of territory land</w:t>
      </w:r>
      <w:r>
        <w:t xml:space="preserve"> indicated in columns 1, 2 and 3 of table 1 may be leased as a community concessional lease for the potential use indicated in column 4.</w:t>
      </w:r>
    </w:p>
    <w:p w14:paraId="0CCDD189" w14:textId="6405F0D3" w:rsidR="00953267" w:rsidRDefault="00953267" w:rsidP="00B237B8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Table 1</w:t>
      </w:r>
      <w:r>
        <w:rPr>
          <w:rFonts w:ascii="Arial" w:hAnsi="Arial" w:cs="Arial"/>
          <w:b/>
          <w:bCs/>
        </w:rPr>
        <w:tab/>
        <w:t>Future community land and potential use</w:t>
      </w:r>
    </w:p>
    <w:p w14:paraId="52F4CC4E" w14:textId="77777777" w:rsidR="00953267" w:rsidRPr="00953267" w:rsidRDefault="00953267" w:rsidP="00953267">
      <w:pPr>
        <w:keepNext/>
        <w:ind w:left="720" w:hanging="720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0"/>
        <w:gridCol w:w="1270"/>
        <w:gridCol w:w="1270"/>
        <w:gridCol w:w="4493"/>
      </w:tblGrid>
      <w:tr w:rsidR="00953267" w:rsidRPr="001D46A5" w14:paraId="595458ED" w14:textId="77777777" w:rsidTr="00737FAC">
        <w:tc>
          <w:tcPr>
            <w:tcW w:w="1150" w:type="dxa"/>
          </w:tcPr>
          <w:p w14:paraId="44AF13AF" w14:textId="0E885E97" w:rsidR="00953267" w:rsidRDefault="00F41C3F" w:rsidP="00F41C3F">
            <w:pPr>
              <w:keepNext/>
              <w:spacing w:before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c</w:t>
            </w:r>
            <w:r w:rsidR="00953267">
              <w:rPr>
                <w:rFonts w:ascii="Arial" w:hAnsi="Arial" w:cs="Arial"/>
                <w:b/>
                <w:szCs w:val="20"/>
              </w:rPr>
              <w:t>olumn 1</w:t>
            </w:r>
          </w:p>
          <w:p w14:paraId="697F53B5" w14:textId="6CB10E21" w:rsidR="00953267" w:rsidRPr="00B237B8" w:rsidRDefault="00F41C3F" w:rsidP="00F41C3F">
            <w:pPr>
              <w:keepNext/>
              <w:spacing w:before="60" w:after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d</w:t>
            </w:r>
            <w:r w:rsidR="00953267" w:rsidRPr="00B237B8">
              <w:rPr>
                <w:rFonts w:ascii="Arial" w:hAnsi="Arial" w:cs="Arial"/>
                <w:b/>
                <w:szCs w:val="20"/>
              </w:rPr>
              <w:t>ivision</w:t>
            </w:r>
          </w:p>
        </w:tc>
        <w:tc>
          <w:tcPr>
            <w:tcW w:w="870" w:type="dxa"/>
          </w:tcPr>
          <w:p w14:paraId="10E50BCE" w14:textId="16A921F9" w:rsidR="00953267" w:rsidRDefault="00F41C3F" w:rsidP="00F41C3F">
            <w:pPr>
              <w:keepNext/>
              <w:spacing w:before="60" w:after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c</w:t>
            </w:r>
            <w:r w:rsidR="00953267">
              <w:rPr>
                <w:rFonts w:ascii="Arial" w:hAnsi="Arial" w:cs="Arial"/>
                <w:b/>
                <w:szCs w:val="20"/>
              </w:rPr>
              <w:t>olumn 2</w:t>
            </w:r>
          </w:p>
          <w:p w14:paraId="54BB2A55" w14:textId="31853085" w:rsidR="00953267" w:rsidRPr="00B237B8" w:rsidRDefault="00F41C3F" w:rsidP="00F41C3F">
            <w:pPr>
              <w:keepNext/>
              <w:spacing w:before="60" w:after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b</w:t>
            </w:r>
            <w:r w:rsidR="00953267" w:rsidRPr="00B237B8">
              <w:rPr>
                <w:rFonts w:ascii="Arial" w:hAnsi="Arial" w:cs="Arial"/>
                <w:b/>
                <w:szCs w:val="20"/>
              </w:rPr>
              <w:t>lock</w:t>
            </w:r>
          </w:p>
        </w:tc>
        <w:tc>
          <w:tcPr>
            <w:tcW w:w="1083" w:type="dxa"/>
          </w:tcPr>
          <w:p w14:paraId="27DECACF" w14:textId="5A046452" w:rsidR="00953267" w:rsidRDefault="00F41C3F" w:rsidP="00F41C3F">
            <w:pPr>
              <w:keepNext/>
              <w:spacing w:before="60" w:after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c</w:t>
            </w:r>
            <w:r w:rsidR="00953267">
              <w:rPr>
                <w:rFonts w:ascii="Arial" w:hAnsi="Arial" w:cs="Arial"/>
                <w:b/>
                <w:szCs w:val="20"/>
              </w:rPr>
              <w:t>olumn 3</w:t>
            </w:r>
          </w:p>
          <w:p w14:paraId="2B53E814" w14:textId="3A25FA77" w:rsidR="00953267" w:rsidRPr="00B237B8" w:rsidRDefault="00F41C3F" w:rsidP="00F41C3F">
            <w:pPr>
              <w:keepNext/>
              <w:spacing w:before="60" w:after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s</w:t>
            </w:r>
            <w:r w:rsidR="00953267" w:rsidRPr="00B237B8">
              <w:rPr>
                <w:rFonts w:ascii="Arial" w:hAnsi="Arial" w:cs="Arial"/>
                <w:b/>
                <w:szCs w:val="20"/>
              </w:rPr>
              <w:t>ection</w:t>
            </w:r>
          </w:p>
        </w:tc>
        <w:tc>
          <w:tcPr>
            <w:tcW w:w="4582" w:type="dxa"/>
          </w:tcPr>
          <w:p w14:paraId="1B7E6554" w14:textId="39E5E8F9" w:rsidR="00953267" w:rsidRDefault="00F41C3F" w:rsidP="00F41C3F">
            <w:pPr>
              <w:keepNext/>
              <w:spacing w:before="60" w:after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c</w:t>
            </w:r>
            <w:r w:rsidR="00953267">
              <w:rPr>
                <w:rFonts w:ascii="Arial" w:hAnsi="Arial" w:cs="Arial"/>
                <w:b/>
                <w:szCs w:val="20"/>
              </w:rPr>
              <w:t>olumn 4</w:t>
            </w:r>
          </w:p>
          <w:p w14:paraId="4CFB2201" w14:textId="351704C9" w:rsidR="00953267" w:rsidRPr="00B237B8" w:rsidRDefault="00F41C3F" w:rsidP="00F41C3F">
            <w:pPr>
              <w:keepNext/>
              <w:spacing w:before="60" w:after="60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p</w:t>
            </w:r>
            <w:r w:rsidR="00953267" w:rsidRPr="00B237B8">
              <w:rPr>
                <w:rFonts w:ascii="Arial" w:hAnsi="Arial" w:cs="Arial"/>
                <w:b/>
                <w:szCs w:val="20"/>
              </w:rPr>
              <w:t>otential use</w:t>
            </w:r>
          </w:p>
        </w:tc>
      </w:tr>
      <w:tr w:rsidR="00953267" w:rsidRPr="002B2E96" w14:paraId="0EFD54B4" w14:textId="77777777" w:rsidTr="00737FAC">
        <w:trPr>
          <w:trHeight w:val="3329"/>
        </w:trPr>
        <w:tc>
          <w:tcPr>
            <w:tcW w:w="1150" w:type="dxa"/>
            <w:vMerge w:val="restart"/>
          </w:tcPr>
          <w:p w14:paraId="13E470C4" w14:textId="77777777" w:rsidR="00953267" w:rsidRPr="001D46A5" w:rsidRDefault="00953267" w:rsidP="001D46A5">
            <w:pPr>
              <w:spacing w:before="140"/>
              <w:rPr>
                <w:rFonts w:ascii="Times New Roman" w:hAnsi="Times New Roman"/>
                <w:szCs w:val="20"/>
              </w:rPr>
            </w:pPr>
            <w:r w:rsidRPr="001D46A5">
              <w:rPr>
                <w:rFonts w:ascii="Times New Roman" w:hAnsi="Times New Roman"/>
                <w:szCs w:val="20"/>
              </w:rPr>
              <w:t>Wright</w:t>
            </w:r>
          </w:p>
        </w:tc>
        <w:tc>
          <w:tcPr>
            <w:tcW w:w="870" w:type="dxa"/>
            <w:vMerge w:val="restart"/>
          </w:tcPr>
          <w:p w14:paraId="3DC6BB90" w14:textId="77777777" w:rsidR="00953267" w:rsidRPr="001D46A5" w:rsidRDefault="00953267" w:rsidP="001D46A5">
            <w:pPr>
              <w:spacing w:before="140"/>
              <w:rPr>
                <w:rFonts w:ascii="Times New Roman" w:hAnsi="Times New Roman"/>
                <w:szCs w:val="20"/>
              </w:rPr>
            </w:pPr>
            <w:r w:rsidRPr="001D46A5">
              <w:rPr>
                <w:rFonts w:ascii="Times New Roman" w:hAnsi="Times New Roman"/>
                <w:szCs w:val="20"/>
              </w:rPr>
              <w:t>6</w:t>
            </w:r>
          </w:p>
        </w:tc>
        <w:tc>
          <w:tcPr>
            <w:tcW w:w="1083" w:type="dxa"/>
            <w:vMerge w:val="restart"/>
          </w:tcPr>
          <w:p w14:paraId="0C164B2C" w14:textId="636E7AEF" w:rsidR="00953267" w:rsidRPr="001D46A5" w:rsidRDefault="00953267" w:rsidP="001D46A5">
            <w:pPr>
              <w:spacing w:before="140"/>
              <w:rPr>
                <w:rFonts w:ascii="Times New Roman" w:hAnsi="Times New Roman"/>
                <w:szCs w:val="20"/>
              </w:rPr>
            </w:pPr>
            <w:r w:rsidRPr="001D46A5">
              <w:rPr>
                <w:rFonts w:ascii="Times New Roman" w:hAnsi="Times New Roman"/>
                <w:szCs w:val="20"/>
              </w:rPr>
              <w:t>51</w:t>
            </w:r>
          </w:p>
        </w:tc>
        <w:tc>
          <w:tcPr>
            <w:tcW w:w="4582" w:type="dxa"/>
          </w:tcPr>
          <w:p w14:paraId="4E4E91E1" w14:textId="3F1D7D61" w:rsidR="00953267" w:rsidRPr="001D46A5" w:rsidRDefault="00953267" w:rsidP="001D46A5">
            <w:pPr>
              <w:spacing w:before="140"/>
              <w:rPr>
                <w:rFonts w:ascii="Times New Roman" w:hAnsi="Times New Roman"/>
                <w:szCs w:val="20"/>
              </w:rPr>
            </w:pPr>
            <w:r w:rsidRPr="001D46A5">
              <w:rPr>
                <w:rFonts w:ascii="Times New Roman" w:hAnsi="Times New Roman"/>
                <w:szCs w:val="20"/>
              </w:rPr>
              <w:t>Required use – Educational establishment</w:t>
            </w:r>
            <w:r>
              <w:rPr>
                <w:rFonts w:ascii="Times New Roman" w:hAnsi="Times New Roman"/>
                <w:szCs w:val="20"/>
              </w:rPr>
              <w:t xml:space="preserve"> (</w:t>
            </w:r>
            <w:r w:rsidRPr="001D46A5">
              <w:rPr>
                <w:rFonts w:ascii="Times New Roman" w:hAnsi="Times New Roman"/>
                <w:szCs w:val="20"/>
              </w:rPr>
              <w:t>Non</w:t>
            </w:r>
            <w:r>
              <w:rPr>
                <w:rFonts w:ascii="Times New Roman" w:hAnsi="Times New Roman"/>
                <w:szCs w:val="20"/>
              </w:rPr>
              <w:t xml:space="preserve">-government school registered under the </w:t>
            </w:r>
            <w:r w:rsidRPr="001D46A5">
              <w:rPr>
                <w:rFonts w:ascii="Times New Roman" w:hAnsi="Times New Roman"/>
                <w:i/>
                <w:szCs w:val="20"/>
              </w:rPr>
              <w:t>Education Act 2004</w:t>
            </w:r>
            <w:r>
              <w:rPr>
                <w:rFonts w:ascii="Times New Roman" w:hAnsi="Times New Roman"/>
                <w:szCs w:val="20"/>
              </w:rPr>
              <w:t>).</w:t>
            </w:r>
          </w:p>
          <w:p w14:paraId="373F35BD" w14:textId="77777777" w:rsidR="00953267" w:rsidRPr="00A8509B" w:rsidRDefault="00953267" w:rsidP="00A8509B">
            <w:pPr>
              <w:spacing w:before="140"/>
              <w:rPr>
                <w:rFonts w:ascii="Times New Roman" w:hAnsi="Times New Roman"/>
                <w:szCs w:val="20"/>
              </w:rPr>
            </w:pPr>
            <w:r w:rsidRPr="001D46A5">
              <w:rPr>
                <w:rFonts w:ascii="Times New Roman" w:hAnsi="Times New Roman"/>
                <w:szCs w:val="20"/>
              </w:rPr>
              <w:t>A primary (K-6) school with a minimum of 450 places teaching the Australian curriculum with ancillary facilities, including on-site carpark and playing fields that satisfy the school’s recreation and curriculum needs and capacity on-site for a secondary school that also delivers the Australian curriculum with ancillary facilities to meet the school’s requirements.</w:t>
            </w:r>
          </w:p>
        </w:tc>
      </w:tr>
      <w:tr w:rsidR="00953267" w:rsidRPr="002B2E96" w14:paraId="109349E8" w14:textId="77777777" w:rsidTr="00737FAC">
        <w:trPr>
          <w:trHeight w:val="3328"/>
        </w:trPr>
        <w:tc>
          <w:tcPr>
            <w:tcW w:w="1150" w:type="dxa"/>
            <w:vMerge/>
          </w:tcPr>
          <w:p w14:paraId="27A723FB" w14:textId="77777777" w:rsidR="00953267" w:rsidRPr="001D46A5" w:rsidRDefault="00953267" w:rsidP="001D46A5">
            <w:pPr>
              <w:spacing w:before="140"/>
            </w:pPr>
          </w:p>
        </w:tc>
        <w:tc>
          <w:tcPr>
            <w:tcW w:w="870" w:type="dxa"/>
            <w:vMerge/>
          </w:tcPr>
          <w:p w14:paraId="521C1C90" w14:textId="77777777" w:rsidR="00953267" w:rsidRPr="001D46A5" w:rsidRDefault="00953267" w:rsidP="001D46A5">
            <w:pPr>
              <w:spacing w:before="140"/>
            </w:pPr>
          </w:p>
        </w:tc>
        <w:tc>
          <w:tcPr>
            <w:tcW w:w="1083" w:type="dxa"/>
            <w:vMerge/>
          </w:tcPr>
          <w:p w14:paraId="1B80ABFD" w14:textId="5E35E80A" w:rsidR="00953267" w:rsidRPr="001D46A5" w:rsidRDefault="00953267" w:rsidP="001D46A5">
            <w:pPr>
              <w:spacing w:before="140"/>
            </w:pPr>
          </w:p>
        </w:tc>
        <w:tc>
          <w:tcPr>
            <w:tcW w:w="4582" w:type="dxa"/>
          </w:tcPr>
          <w:p w14:paraId="3252BD10" w14:textId="77777777" w:rsidR="00953267" w:rsidRPr="001D46A5" w:rsidRDefault="00953267" w:rsidP="00A8509B">
            <w:pPr>
              <w:spacing w:before="140"/>
              <w:rPr>
                <w:rFonts w:ascii="Times New Roman" w:hAnsi="Times New Roman"/>
                <w:szCs w:val="20"/>
              </w:rPr>
            </w:pPr>
            <w:r w:rsidRPr="001D46A5">
              <w:rPr>
                <w:rFonts w:ascii="Times New Roman" w:hAnsi="Times New Roman"/>
                <w:szCs w:val="20"/>
              </w:rPr>
              <w:t xml:space="preserve">Additional use – 1 or more of the following </w:t>
            </w:r>
            <w:r>
              <w:rPr>
                <w:rFonts w:ascii="Times New Roman" w:hAnsi="Times New Roman"/>
                <w:szCs w:val="20"/>
              </w:rPr>
              <w:t xml:space="preserve">concessional </w:t>
            </w:r>
            <w:r w:rsidRPr="001D46A5">
              <w:rPr>
                <w:rFonts w:ascii="Times New Roman" w:hAnsi="Times New Roman"/>
                <w:szCs w:val="20"/>
              </w:rPr>
              <w:t xml:space="preserve">community </w:t>
            </w:r>
            <w:r>
              <w:rPr>
                <w:rFonts w:ascii="Times New Roman" w:hAnsi="Times New Roman"/>
                <w:szCs w:val="20"/>
              </w:rPr>
              <w:t xml:space="preserve">lease </w:t>
            </w:r>
            <w:r w:rsidRPr="001D46A5">
              <w:rPr>
                <w:rFonts w:ascii="Times New Roman" w:hAnsi="Times New Roman"/>
                <w:szCs w:val="20"/>
              </w:rPr>
              <w:t>uses:</w:t>
            </w:r>
          </w:p>
          <w:p w14:paraId="2B2BD279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>community activity centre;</w:t>
            </w:r>
          </w:p>
          <w:p w14:paraId="4B36469F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 xml:space="preserve">community theatre; </w:t>
            </w:r>
          </w:p>
          <w:p w14:paraId="7C40135B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 xml:space="preserve">cultural facility; </w:t>
            </w:r>
          </w:p>
          <w:p w14:paraId="413382D8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>indoor recreation facility;</w:t>
            </w:r>
          </w:p>
          <w:p w14:paraId="702F6AD0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>outdoor education establishment;</w:t>
            </w:r>
          </w:p>
          <w:p w14:paraId="66219F4D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 xml:space="preserve">outdoor recreation facility; </w:t>
            </w:r>
          </w:p>
          <w:p w14:paraId="32E942FC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 xml:space="preserve">place of worship; </w:t>
            </w:r>
          </w:p>
          <w:p w14:paraId="39BB9A9C" w14:textId="77777777" w:rsidR="00953267" w:rsidRPr="001D46A5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 xml:space="preserve">religious associated use; </w:t>
            </w:r>
          </w:p>
          <w:p w14:paraId="6D271D13" w14:textId="77777777" w:rsidR="00953267" w:rsidRPr="00A8509B" w:rsidRDefault="00953267" w:rsidP="00737FAC">
            <w:pPr>
              <w:pStyle w:val="ListParagraph"/>
              <w:numPr>
                <w:ilvl w:val="0"/>
                <w:numId w:val="10"/>
              </w:numPr>
              <w:spacing w:before="140" w:after="0" w:line="240" w:lineRule="auto"/>
              <w:ind w:left="714" w:hanging="357"/>
              <w:rPr>
                <w:rFonts w:ascii="Times New Roman" w:hAnsi="Times New Roman"/>
                <w:sz w:val="24"/>
                <w:szCs w:val="20"/>
              </w:rPr>
            </w:pPr>
            <w:r w:rsidRPr="001D46A5">
              <w:rPr>
                <w:rFonts w:ascii="Times New Roman" w:hAnsi="Times New Roman"/>
                <w:sz w:val="24"/>
                <w:szCs w:val="20"/>
              </w:rPr>
              <w:t>a community use prescribed by regulation.</w:t>
            </w:r>
          </w:p>
        </w:tc>
      </w:tr>
    </w:tbl>
    <w:p w14:paraId="7D870140" w14:textId="704B4675" w:rsidR="001D46A5" w:rsidRDefault="001D46A5" w:rsidP="001D46A5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12DAF0B7" w14:textId="77777777" w:rsidR="00567203" w:rsidRPr="001D46A5" w:rsidRDefault="00567203" w:rsidP="001D46A5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3F47E864" w14:textId="77777777" w:rsidR="0042011A" w:rsidRDefault="00A8509B" w:rsidP="0042011A">
      <w:pPr>
        <w:tabs>
          <w:tab w:val="left" w:pos="4320"/>
        </w:tabs>
        <w:spacing w:before="720"/>
      </w:pPr>
      <w:r>
        <w:t>Ben Ponton</w:t>
      </w:r>
    </w:p>
    <w:p w14:paraId="44AB0CC9" w14:textId="1BA3C67B" w:rsidR="001440B3" w:rsidRDefault="00A8509B" w:rsidP="0042011A">
      <w:pPr>
        <w:tabs>
          <w:tab w:val="left" w:pos="4320"/>
        </w:tabs>
      </w:pPr>
      <w:r>
        <w:t>Chief Planning Executive</w:t>
      </w:r>
      <w:bookmarkEnd w:id="0"/>
    </w:p>
    <w:p w14:paraId="45D51C3A" w14:textId="334A7115" w:rsidR="00A11ED2" w:rsidRDefault="00A11ED2" w:rsidP="0042011A">
      <w:pPr>
        <w:tabs>
          <w:tab w:val="left" w:pos="4320"/>
        </w:tabs>
      </w:pPr>
      <w:r>
        <w:t xml:space="preserve">   </w:t>
      </w:r>
    </w:p>
    <w:p w14:paraId="7002E052" w14:textId="64543D87" w:rsidR="007419BD" w:rsidRDefault="00A312ED" w:rsidP="0042011A">
      <w:pPr>
        <w:tabs>
          <w:tab w:val="left" w:pos="4320"/>
        </w:tabs>
      </w:pPr>
      <w:r>
        <w:t>1</w:t>
      </w:r>
      <w:r w:rsidR="00A11ED2">
        <w:t xml:space="preserve"> May 2020</w:t>
      </w:r>
    </w:p>
    <w:sectPr w:rsidR="007419BD" w:rsidSect="00737F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D48DA4" w14:textId="77777777" w:rsidR="006E29EB" w:rsidRDefault="006E29EB" w:rsidP="001440B3">
      <w:r>
        <w:separator/>
      </w:r>
    </w:p>
  </w:endnote>
  <w:endnote w:type="continuationSeparator" w:id="0">
    <w:p w14:paraId="44CE6BD9" w14:textId="77777777" w:rsidR="006E29EB" w:rsidRDefault="006E29E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FF66D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60D4AA" w14:textId="0BE0542B" w:rsidR="0042011A" w:rsidRPr="00CB2D89" w:rsidRDefault="00CB2D89" w:rsidP="00CB2D89">
    <w:pPr>
      <w:pStyle w:val="Footer"/>
      <w:jc w:val="center"/>
      <w:rPr>
        <w:rFonts w:cs="Arial"/>
        <w:sz w:val="14"/>
      </w:rPr>
    </w:pPr>
    <w:r w:rsidRPr="00CB2D8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9ADD4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407967" w14:textId="77777777" w:rsidR="006E29EB" w:rsidRDefault="006E29EB" w:rsidP="001440B3">
      <w:r>
        <w:separator/>
      </w:r>
    </w:p>
  </w:footnote>
  <w:footnote w:type="continuationSeparator" w:id="0">
    <w:p w14:paraId="7B65F645" w14:textId="77777777" w:rsidR="006E29EB" w:rsidRDefault="006E29E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993F2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3C9EFE" w14:textId="65CE5AF0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032DB6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9D2519"/>
    <w:multiLevelType w:val="hybridMultilevel"/>
    <w:tmpl w:val="E8AE09E2"/>
    <w:lvl w:ilvl="0" w:tplc="4D76027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1D455D"/>
    <w:multiLevelType w:val="hybridMultilevel"/>
    <w:tmpl w:val="646C0CF6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F22463B"/>
    <w:multiLevelType w:val="hybridMultilevel"/>
    <w:tmpl w:val="264A5448"/>
    <w:lvl w:ilvl="0" w:tplc="FFA886D6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3316364"/>
    <w:multiLevelType w:val="hybridMultilevel"/>
    <w:tmpl w:val="97F06A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1"/>
  </w:num>
  <w:num w:numId="6">
    <w:abstractNumId w:val="3"/>
  </w:num>
  <w:num w:numId="7">
    <w:abstractNumId w:val="6"/>
  </w:num>
  <w:num w:numId="8">
    <w:abstractNumId w:val="7"/>
  </w:num>
  <w:num w:numId="9">
    <w:abstractNumId w:val="12"/>
  </w:num>
  <w:num w:numId="10">
    <w:abstractNumId w:val="10"/>
  </w:num>
  <w:num w:numId="11">
    <w:abstractNumId w:val="2"/>
  </w:num>
  <w:num w:numId="12">
    <w:abstractNumId w:val="1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0394"/>
    <w:rsid w:val="001440B3"/>
    <w:rsid w:val="001D46A5"/>
    <w:rsid w:val="001F314C"/>
    <w:rsid w:val="00222933"/>
    <w:rsid w:val="00283719"/>
    <w:rsid w:val="00290713"/>
    <w:rsid w:val="002953AC"/>
    <w:rsid w:val="002D2BE2"/>
    <w:rsid w:val="0031307A"/>
    <w:rsid w:val="00367367"/>
    <w:rsid w:val="0042011A"/>
    <w:rsid w:val="00437F83"/>
    <w:rsid w:val="00447B65"/>
    <w:rsid w:val="004E5FC8"/>
    <w:rsid w:val="00525963"/>
    <w:rsid w:val="00567203"/>
    <w:rsid w:val="005B1885"/>
    <w:rsid w:val="005C5600"/>
    <w:rsid w:val="006574E1"/>
    <w:rsid w:val="006E29EB"/>
    <w:rsid w:val="00737FAC"/>
    <w:rsid w:val="007419BD"/>
    <w:rsid w:val="008553A7"/>
    <w:rsid w:val="008672AF"/>
    <w:rsid w:val="008A11DF"/>
    <w:rsid w:val="008C006F"/>
    <w:rsid w:val="00945615"/>
    <w:rsid w:val="00953267"/>
    <w:rsid w:val="00966F43"/>
    <w:rsid w:val="009F75E5"/>
    <w:rsid w:val="00A10918"/>
    <w:rsid w:val="00A11ED2"/>
    <w:rsid w:val="00A312ED"/>
    <w:rsid w:val="00A513BE"/>
    <w:rsid w:val="00A8509B"/>
    <w:rsid w:val="00AA35F7"/>
    <w:rsid w:val="00AF0272"/>
    <w:rsid w:val="00B237B8"/>
    <w:rsid w:val="00BD2E48"/>
    <w:rsid w:val="00C7299E"/>
    <w:rsid w:val="00C93980"/>
    <w:rsid w:val="00CB2D89"/>
    <w:rsid w:val="00D26666"/>
    <w:rsid w:val="00DA38F9"/>
    <w:rsid w:val="00DF74C7"/>
    <w:rsid w:val="00E76F83"/>
    <w:rsid w:val="00E94F59"/>
    <w:rsid w:val="00EB713E"/>
    <w:rsid w:val="00F41C3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A17198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B188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D46A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C56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560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16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1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6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0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7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</Words>
  <Characters>1710</Characters>
  <Application>Microsoft Office Word</Application>
  <DocSecurity>0</DocSecurity>
  <Lines>73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2020-06-28T23:02:00Z</dcterms:created>
  <dcterms:modified xsi:type="dcterms:W3CDTF">2020-06-28T23:02:00Z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A23619093</vt:lpwstr>
  </property>
  <property fmtid="{D5CDD505-2E9C-101B-9397-08002B2CF9AE}" pid="4" name="Objective-Title">
    <vt:lpwstr>Attachment B - NI2020- Notifiable instrument (District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2019-10-30T04:38:27Z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2020-05-01T00:26:35Z</vt:filetime>
  </property>
  <property fmtid="{D5CDD505-2E9C-101B-9397-08002B2CF9AE}" pid="10" name="Objective-ModificationStamp">
    <vt:filetime>2020-06-28T10:14:36Z</vt:filetime>
  </property>
  <property fmtid="{D5CDD505-2E9C-101B-9397-08002B2CF9AE}" pid="11" name="Objective-Owner">
    <vt:lpwstr>Jessica Hanigan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Correspondence:Director-General:2020 - Director General Correspondence:Planning, Land and Building</vt:lpwstr>
  </property>
  <property fmtid="{D5CDD505-2E9C-101B-9397-08002B2CF9AE}" pid="13" name="Objective-Parent">
    <vt:lpwstr>20/12782 CPE Brief - Notifiable Instruments to authorise the release of Block 6 Section 51 Wright for use as an educational establishment (non-government school) and associated community uses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14</vt:r8>
  </property>
  <property fmtid="{D5CDD505-2E9C-101B-9397-08002B2CF9AE}" pid="17" name="Objective-VersionComment">
    <vt:lpwstr/>
  </property>
  <property fmtid="{D5CDD505-2E9C-101B-9397-08002B2CF9AE}" pid="18" name="Objective-FileNumber">
    <vt:lpwstr>1-2020/12782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