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AD57" w14:textId="77777777" w:rsidR="00B259C7" w:rsidRPr="00023EDA" w:rsidRDefault="00B259C7" w:rsidP="00B259C7">
      <w:pPr>
        <w:pStyle w:val="Header"/>
        <w:tabs>
          <w:tab w:val="clear" w:pos="4153"/>
          <w:tab w:val="clear" w:pos="8306"/>
        </w:tabs>
        <w:autoSpaceDE w:val="0"/>
        <w:autoSpaceDN w:val="0"/>
        <w:adjustRightInd w:val="0"/>
        <w:rPr>
          <w:rFonts w:ascii="Arial" w:hAnsi="Arial" w:cs="Arial"/>
          <w:lang w:val="en-US"/>
        </w:rPr>
      </w:pPr>
      <w:bookmarkStart w:id="0" w:name="_GoBack"/>
      <w:bookmarkEnd w:id="0"/>
      <w:r w:rsidRPr="00023EDA">
        <w:rPr>
          <w:rFonts w:ascii="Arial" w:hAnsi="Arial" w:cs="Arial"/>
          <w:lang w:val="en-US"/>
        </w:rPr>
        <w:t>Australian Capital Territory</w:t>
      </w:r>
    </w:p>
    <w:p w14:paraId="2A9CA764" w14:textId="77777777" w:rsidR="00B259C7" w:rsidRDefault="00B259C7" w:rsidP="00B259C7">
      <w:pPr>
        <w:autoSpaceDE w:val="0"/>
        <w:autoSpaceDN w:val="0"/>
        <w:adjustRightInd w:val="0"/>
        <w:rPr>
          <w:rFonts w:ascii="Arial" w:hAnsi="Arial" w:cs="Arial"/>
          <w:sz w:val="22"/>
          <w:szCs w:val="22"/>
          <w:lang w:val="en-US"/>
        </w:rPr>
      </w:pPr>
    </w:p>
    <w:p w14:paraId="56CE776D" w14:textId="77777777" w:rsidR="00023EDA" w:rsidRPr="003A641D" w:rsidRDefault="00023EDA" w:rsidP="00B259C7">
      <w:pPr>
        <w:autoSpaceDE w:val="0"/>
        <w:autoSpaceDN w:val="0"/>
        <w:adjustRightInd w:val="0"/>
        <w:rPr>
          <w:rFonts w:ascii="Arial" w:hAnsi="Arial" w:cs="Arial"/>
          <w:sz w:val="22"/>
          <w:szCs w:val="22"/>
          <w:lang w:val="en-US"/>
        </w:rPr>
      </w:pPr>
    </w:p>
    <w:p w14:paraId="49C8711B" w14:textId="1FB3BDD5" w:rsidR="00B259C7" w:rsidRPr="00BF11BB" w:rsidRDefault="00B259C7" w:rsidP="00B259C7">
      <w:pPr>
        <w:pStyle w:val="BodyText"/>
        <w:rPr>
          <w:sz w:val="40"/>
          <w:szCs w:val="40"/>
        </w:rPr>
      </w:pPr>
      <w:r w:rsidRPr="00BF11BB">
        <w:rPr>
          <w:sz w:val="40"/>
          <w:szCs w:val="40"/>
        </w:rPr>
        <w:t>Health (Visiting Medical Officer Cor</w:t>
      </w:r>
      <w:r w:rsidR="00F46696">
        <w:rPr>
          <w:sz w:val="40"/>
          <w:szCs w:val="40"/>
        </w:rPr>
        <w:t>e Conditions)</w:t>
      </w:r>
      <w:r w:rsidR="00873B28">
        <w:rPr>
          <w:sz w:val="40"/>
          <w:szCs w:val="40"/>
        </w:rPr>
        <w:t xml:space="preserve"> Determination</w:t>
      </w:r>
      <w:r w:rsidR="0009280C">
        <w:rPr>
          <w:sz w:val="40"/>
          <w:szCs w:val="40"/>
        </w:rPr>
        <w:t xml:space="preserve"> 2020*</w:t>
      </w:r>
    </w:p>
    <w:p w14:paraId="29A7F0DA" w14:textId="77777777" w:rsidR="00B259C7" w:rsidRPr="003A641D" w:rsidRDefault="00B259C7" w:rsidP="00B259C7">
      <w:pPr>
        <w:autoSpaceDE w:val="0"/>
        <w:autoSpaceDN w:val="0"/>
        <w:adjustRightInd w:val="0"/>
        <w:rPr>
          <w:rFonts w:ascii="Arial" w:hAnsi="Arial" w:cs="Arial"/>
          <w:b/>
          <w:bCs/>
          <w:sz w:val="22"/>
          <w:szCs w:val="22"/>
          <w:lang w:val="en-US"/>
        </w:rPr>
      </w:pPr>
    </w:p>
    <w:p w14:paraId="2ACF9F15" w14:textId="3183AB89" w:rsidR="00B259C7" w:rsidRDefault="00F46696" w:rsidP="00B259C7">
      <w:pPr>
        <w:autoSpaceDE w:val="0"/>
        <w:autoSpaceDN w:val="0"/>
        <w:adjustRightInd w:val="0"/>
        <w:rPr>
          <w:rFonts w:ascii="Arial" w:hAnsi="Arial" w:cs="Arial"/>
          <w:b/>
          <w:bCs/>
          <w:lang w:val="en-US"/>
        </w:rPr>
      </w:pPr>
      <w:r>
        <w:rPr>
          <w:rFonts w:ascii="Arial" w:hAnsi="Arial" w:cs="Arial"/>
          <w:b/>
          <w:bCs/>
          <w:lang w:val="en-US"/>
        </w:rPr>
        <w:t xml:space="preserve">Notifiable Instrument </w:t>
      </w:r>
      <w:r w:rsidR="00982C56">
        <w:rPr>
          <w:rFonts w:ascii="Arial" w:hAnsi="Arial" w:cs="Arial"/>
          <w:b/>
          <w:bCs/>
          <w:lang w:val="en-US"/>
        </w:rPr>
        <w:t>NI2020</w:t>
      </w:r>
      <w:r w:rsidR="001D5ED5">
        <w:rPr>
          <w:rFonts w:ascii="Arial" w:hAnsi="Arial" w:cs="Arial"/>
          <w:b/>
          <w:bCs/>
          <w:lang w:val="en-US"/>
        </w:rPr>
        <w:t>-579</w:t>
      </w:r>
    </w:p>
    <w:p w14:paraId="7A16B1D5" w14:textId="77777777" w:rsidR="007C0D1C" w:rsidRPr="003A641D" w:rsidRDefault="007C0D1C" w:rsidP="00B259C7">
      <w:pPr>
        <w:autoSpaceDE w:val="0"/>
        <w:autoSpaceDN w:val="0"/>
        <w:adjustRightInd w:val="0"/>
        <w:rPr>
          <w:rFonts w:ascii="Arial" w:hAnsi="Arial" w:cs="Arial"/>
          <w:sz w:val="22"/>
          <w:szCs w:val="22"/>
          <w:lang w:val="en-US"/>
        </w:rPr>
      </w:pPr>
    </w:p>
    <w:p w14:paraId="53B123FA" w14:textId="77777777" w:rsidR="00B259C7" w:rsidRPr="00BF11BB" w:rsidRDefault="00B259C7" w:rsidP="00B259C7">
      <w:pPr>
        <w:autoSpaceDE w:val="0"/>
        <w:autoSpaceDN w:val="0"/>
        <w:adjustRightInd w:val="0"/>
        <w:rPr>
          <w:lang w:val="en-US"/>
        </w:rPr>
      </w:pPr>
      <w:r w:rsidRPr="00BF11BB">
        <w:rPr>
          <w:lang w:val="en-US"/>
        </w:rPr>
        <w:t>made under the</w:t>
      </w:r>
    </w:p>
    <w:p w14:paraId="4DBE015D" w14:textId="77777777" w:rsidR="00B259C7" w:rsidRPr="003A641D" w:rsidRDefault="00B259C7" w:rsidP="00B259C7">
      <w:pPr>
        <w:autoSpaceDE w:val="0"/>
        <w:autoSpaceDN w:val="0"/>
        <w:adjustRightInd w:val="0"/>
        <w:rPr>
          <w:rFonts w:ascii="Arial" w:hAnsi="Arial" w:cs="Arial"/>
          <w:b/>
          <w:bCs/>
          <w:i/>
          <w:iCs/>
          <w:sz w:val="22"/>
          <w:szCs w:val="22"/>
          <w:lang w:val="en-US"/>
        </w:rPr>
      </w:pPr>
    </w:p>
    <w:p w14:paraId="0D473AEF" w14:textId="77777777" w:rsidR="00B259C7" w:rsidRPr="00BF11BB" w:rsidRDefault="00B259C7" w:rsidP="00B259C7">
      <w:pPr>
        <w:autoSpaceDE w:val="0"/>
        <w:autoSpaceDN w:val="0"/>
        <w:adjustRightInd w:val="0"/>
        <w:rPr>
          <w:rFonts w:ascii="Arial" w:hAnsi="Arial" w:cs="Arial"/>
          <w:b/>
          <w:bCs/>
          <w:sz w:val="20"/>
          <w:szCs w:val="20"/>
          <w:lang w:val="en-US"/>
        </w:rPr>
      </w:pPr>
      <w:r w:rsidRPr="00BF11BB">
        <w:rPr>
          <w:rFonts w:ascii="Arial" w:hAnsi="Arial" w:cs="Arial"/>
          <w:b/>
          <w:bCs/>
          <w:i/>
          <w:iCs/>
          <w:sz w:val="20"/>
          <w:szCs w:val="20"/>
          <w:lang w:val="en-US"/>
        </w:rPr>
        <w:t xml:space="preserve">Health Act 1993, </w:t>
      </w:r>
      <w:r w:rsidRPr="00BF11BB">
        <w:rPr>
          <w:rFonts w:ascii="Arial" w:hAnsi="Arial" w:cs="Arial"/>
          <w:b/>
          <w:bCs/>
          <w:sz w:val="20"/>
          <w:szCs w:val="20"/>
          <w:lang w:val="en-US"/>
        </w:rPr>
        <w:t>s 102 (Core conditions)</w:t>
      </w:r>
    </w:p>
    <w:p w14:paraId="00AC96C1" w14:textId="77777777" w:rsidR="00B259C7" w:rsidRDefault="00642580" w:rsidP="00B259C7">
      <w:pPr>
        <w:rPr>
          <w:rFonts w:ascii="Arial" w:hAnsi="Arial" w:cs="Arial"/>
          <w:sz w:val="22"/>
          <w:szCs w:val="22"/>
        </w:rPr>
      </w:pPr>
      <w:r>
        <w:rPr>
          <w:rFonts w:ascii="Arial" w:hAnsi="Arial" w:cs="Arial"/>
          <w:sz w:val="22"/>
          <w:szCs w:val="22"/>
        </w:rPr>
        <w:pict w14:anchorId="22E6EB36">
          <v:rect id="_x0000_i1025" style="width:0;height:1.5pt" o:hralign="center" o:hrstd="t" o:hr="t" fillcolor="#a0a0a0" stroked="f"/>
        </w:pict>
      </w:r>
    </w:p>
    <w:p w14:paraId="782018DE" w14:textId="77777777" w:rsidR="007F3660" w:rsidRPr="00731E07" w:rsidRDefault="007F3660" w:rsidP="00B259C7">
      <w:pPr>
        <w:rPr>
          <w:rFonts w:ascii="Arial" w:hAnsi="Arial" w:cs="Arial"/>
          <w:sz w:val="22"/>
          <w:szCs w:val="22"/>
        </w:rPr>
      </w:pPr>
    </w:p>
    <w:p w14:paraId="0266E3AE" w14:textId="77777777" w:rsidR="00B259C7" w:rsidRPr="00731E07" w:rsidRDefault="00B259C7" w:rsidP="0059495F">
      <w:pPr>
        <w:rPr>
          <w:rFonts w:ascii="Arial" w:hAnsi="Arial" w:cs="Arial"/>
          <w:b/>
          <w:sz w:val="22"/>
          <w:szCs w:val="22"/>
        </w:rPr>
      </w:pPr>
      <w:r w:rsidRPr="00731E07">
        <w:rPr>
          <w:rFonts w:ascii="Arial" w:hAnsi="Arial" w:cs="Arial"/>
          <w:b/>
          <w:sz w:val="22"/>
          <w:szCs w:val="22"/>
        </w:rPr>
        <w:t>1</w:t>
      </w:r>
      <w:r w:rsidRPr="00731E07">
        <w:rPr>
          <w:rFonts w:ascii="Arial" w:hAnsi="Arial" w:cs="Arial"/>
          <w:b/>
          <w:sz w:val="22"/>
          <w:szCs w:val="22"/>
        </w:rPr>
        <w:tab/>
      </w:r>
      <w:r w:rsidRPr="00731E07">
        <w:rPr>
          <w:rFonts w:ascii="Arial" w:hAnsi="Arial" w:cs="Arial"/>
          <w:b/>
        </w:rPr>
        <w:t>Name of Instrument</w:t>
      </w:r>
    </w:p>
    <w:p w14:paraId="40393FEF" w14:textId="1A2C003D" w:rsidR="00B259C7" w:rsidRPr="00382DEB" w:rsidRDefault="00B259C7" w:rsidP="00B259C7">
      <w:pPr>
        <w:pStyle w:val="BodyText2"/>
        <w:autoSpaceDE/>
        <w:autoSpaceDN/>
        <w:adjustRightInd/>
        <w:spacing w:before="240"/>
        <w:ind w:left="720" w:hanging="720"/>
        <w:jc w:val="left"/>
        <w:rPr>
          <w:rFonts w:ascii="Times New Roman" w:hAnsi="Times New Roman" w:cs="Times New Roman"/>
          <w:b w:val="0"/>
          <w:bCs w:val="0"/>
        </w:rPr>
      </w:pPr>
      <w:r w:rsidRPr="00382DEB">
        <w:rPr>
          <w:rFonts w:ascii="Times New Roman" w:hAnsi="Times New Roman" w:cs="Times New Roman"/>
          <w:b w:val="0"/>
          <w:bCs w:val="0"/>
          <w:sz w:val="22"/>
          <w:szCs w:val="22"/>
        </w:rPr>
        <w:tab/>
      </w:r>
      <w:r w:rsidRPr="00382DEB">
        <w:rPr>
          <w:rFonts w:ascii="Times New Roman" w:hAnsi="Times New Roman" w:cs="Times New Roman"/>
          <w:b w:val="0"/>
          <w:bCs w:val="0"/>
        </w:rPr>
        <w:t xml:space="preserve">This instrument is the </w:t>
      </w:r>
      <w:r w:rsidRPr="00382DEB">
        <w:rPr>
          <w:rFonts w:ascii="Times New Roman" w:hAnsi="Times New Roman" w:cs="Times New Roman"/>
          <w:b w:val="0"/>
          <w:bCs w:val="0"/>
          <w:i/>
          <w:iCs/>
        </w:rPr>
        <w:t>Health (Visiting Medical Officer Cor</w:t>
      </w:r>
      <w:r w:rsidR="00F46696" w:rsidRPr="00382DEB">
        <w:rPr>
          <w:rFonts w:ascii="Times New Roman" w:hAnsi="Times New Roman" w:cs="Times New Roman"/>
          <w:b w:val="0"/>
          <w:bCs w:val="0"/>
          <w:i/>
          <w:iCs/>
        </w:rPr>
        <w:t>e Conditions) Determination 20</w:t>
      </w:r>
      <w:r w:rsidR="002C67AC" w:rsidRPr="00382DEB">
        <w:rPr>
          <w:rFonts w:ascii="Times New Roman" w:hAnsi="Times New Roman" w:cs="Times New Roman"/>
          <w:b w:val="0"/>
          <w:bCs w:val="0"/>
          <w:i/>
          <w:iCs/>
        </w:rPr>
        <w:t>20</w:t>
      </w:r>
      <w:r w:rsidRPr="00382DEB">
        <w:rPr>
          <w:rFonts w:ascii="Times New Roman" w:hAnsi="Times New Roman" w:cs="Times New Roman"/>
          <w:b w:val="0"/>
          <w:bCs w:val="0"/>
        </w:rPr>
        <w:t>.</w:t>
      </w:r>
    </w:p>
    <w:p w14:paraId="6F5696BB" w14:textId="77777777" w:rsidR="00B259C7" w:rsidRPr="00731E07" w:rsidRDefault="00B259C7" w:rsidP="00B259C7">
      <w:pPr>
        <w:rPr>
          <w:rFonts w:ascii="Arial" w:hAnsi="Arial" w:cs="Arial"/>
          <w:sz w:val="22"/>
          <w:szCs w:val="22"/>
        </w:rPr>
      </w:pPr>
    </w:p>
    <w:p w14:paraId="67E16BC8" w14:textId="77777777" w:rsidR="00B259C7" w:rsidRPr="00731E07" w:rsidRDefault="00B259C7" w:rsidP="0059495F">
      <w:pPr>
        <w:rPr>
          <w:rFonts w:ascii="Arial" w:hAnsi="Arial" w:cs="Arial"/>
          <w:b/>
        </w:rPr>
      </w:pPr>
      <w:r w:rsidRPr="00731E07">
        <w:rPr>
          <w:rFonts w:ascii="Arial" w:hAnsi="Arial" w:cs="Arial"/>
          <w:b/>
          <w:sz w:val="22"/>
          <w:szCs w:val="22"/>
        </w:rPr>
        <w:t>2</w:t>
      </w:r>
      <w:r w:rsidRPr="00731E07">
        <w:rPr>
          <w:rFonts w:ascii="Arial" w:hAnsi="Arial" w:cs="Arial"/>
          <w:b/>
          <w:sz w:val="22"/>
          <w:szCs w:val="22"/>
        </w:rPr>
        <w:tab/>
      </w:r>
      <w:r w:rsidRPr="00731E07">
        <w:rPr>
          <w:rFonts w:ascii="Arial" w:hAnsi="Arial" w:cs="Arial"/>
          <w:b/>
        </w:rPr>
        <w:t>Commencement</w:t>
      </w:r>
    </w:p>
    <w:p w14:paraId="4DF0CE91" w14:textId="77777777" w:rsidR="00B259C7" w:rsidRPr="00382DEB" w:rsidRDefault="00B259C7" w:rsidP="00BF11BB">
      <w:pPr>
        <w:pStyle w:val="BodyText2"/>
        <w:autoSpaceDE/>
        <w:autoSpaceDN/>
        <w:adjustRightInd/>
        <w:spacing w:before="240"/>
        <w:ind w:left="720" w:hanging="720"/>
        <w:jc w:val="left"/>
        <w:rPr>
          <w:rFonts w:ascii="Times New Roman" w:hAnsi="Times New Roman" w:cs="Times New Roman"/>
          <w:b w:val="0"/>
          <w:bCs w:val="0"/>
        </w:rPr>
      </w:pPr>
      <w:r w:rsidRPr="00382DEB">
        <w:rPr>
          <w:rFonts w:ascii="Times New Roman" w:hAnsi="Times New Roman" w:cs="Times New Roman"/>
          <w:sz w:val="22"/>
          <w:szCs w:val="22"/>
        </w:rPr>
        <w:tab/>
      </w:r>
      <w:r w:rsidRPr="00382DEB">
        <w:rPr>
          <w:rFonts w:ascii="Times New Roman" w:hAnsi="Times New Roman" w:cs="Times New Roman"/>
          <w:b w:val="0"/>
          <w:bCs w:val="0"/>
        </w:rPr>
        <w:t>This instrument commences on the day after notification.</w:t>
      </w:r>
    </w:p>
    <w:p w14:paraId="2A3174A2" w14:textId="77777777" w:rsidR="00B259C7" w:rsidRPr="00731E07" w:rsidRDefault="00B259C7" w:rsidP="00B259C7">
      <w:pPr>
        <w:rPr>
          <w:rFonts w:ascii="Arial" w:hAnsi="Arial" w:cs="Arial"/>
          <w:sz w:val="22"/>
          <w:szCs w:val="22"/>
        </w:rPr>
      </w:pPr>
    </w:p>
    <w:p w14:paraId="46542A2A" w14:textId="77777777" w:rsidR="00B259C7" w:rsidRPr="00731E07" w:rsidRDefault="00B259C7" w:rsidP="0059495F">
      <w:pPr>
        <w:rPr>
          <w:rFonts w:ascii="Arial" w:hAnsi="Arial" w:cs="Arial"/>
          <w:b/>
          <w:sz w:val="22"/>
          <w:szCs w:val="22"/>
        </w:rPr>
      </w:pPr>
      <w:r w:rsidRPr="00731E07">
        <w:rPr>
          <w:rFonts w:ascii="Arial" w:hAnsi="Arial" w:cs="Arial"/>
          <w:b/>
          <w:sz w:val="22"/>
          <w:szCs w:val="22"/>
        </w:rPr>
        <w:t>3</w:t>
      </w:r>
      <w:r w:rsidRPr="00731E07">
        <w:rPr>
          <w:rFonts w:ascii="Arial" w:hAnsi="Arial" w:cs="Arial"/>
          <w:b/>
          <w:sz w:val="22"/>
          <w:szCs w:val="22"/>
        </w:rPr>
        <w:tab/>
      </w:r>
      <w:r w:rsidRPr="00731E07">
        <w:rPr>
          <w:rFonts w:ascii="Arial" w:hAnsi="Arial" w:cs="Arial"/>
          <w:b/>
        </w:rPr>
        <w:t>Determination</w:t>
      </w:r>
    </w:p>
    <w:p w14:paraId="25E279C2" w14:textId="77777777" w:rsidR="00B259C7" w:rsidRPr="00731E07" w:rsidRDefault="00B259C7" w:rsidP="00B259C7">
      <w:pPr>
        <w:autoSpaceDE w:val="0"/>
        <w:autoSpaceDN w:val="0"/>
        <w:adjustRightInd w:val="0"/>
        <w:ind w:left="684"/>
        <w:rPr>
          <w:rFonts w:ascii="Arial" w:hAnsi="Arial" w:cs="Arial"/>
          <w:sz w:val="22"/>
          <w:szCs w:val="22"/>
          <w:lang w:val="en-US"/>
        </w:rPr>
      </w:pPr>
    </w:p>
    <w:p w14:paraId="7C65BB8C" w14:textId="77777777" w:rsidR="00B259C7" w:rsidRPr="00382DEB" w:rsidRDefault="00B259C7" w:rsidP="00B259C7">
      <w:pPr>
        <w:autoSpaceDE w:val="0"/>
        <w:autoSpaceDN w:val="0"/>
        <w:adjustRightInd w:val="0"/>
        <w:ind w:left="741"/>
      </w:pPr>
      <w:r w:rsidRPr="00382DEB">
        <w:t>I determine that the core conditions set out in Attachment A will apply to V</w:t>
      </w:r>
      <w:r w:rsidR="002A7960" w:rsidRPr="00382DEB">
        <w:t xml:space="preserve">isiting Medical Officer </w:t>
      </w:r>
      <w:r w:rsidRPr="00382DEB">
        <w:t>service contracts.</w:t>
      </w:r>
    </w:p>
    <w:p w14:paraId="65D8F347" w14:textId="77777777" w:rsidR="00B259C7" w:rsidRPr="00731E07" w:rsidRDefault="00B259C7" w:rsidP="00B259C7">
      <w:pPr>
        <w:autoSpaceDE w:val="0"/>
        <w:autoSpaceDN w:val="0"/>
        <w:adjustRightInd w:val="0"/>
        <w:rPr>
          <w:rFonts w:ascii="Arial" w:hAnsi="Arial" w:cs="Arial"/>
          <w:sz w:val="22"/>
          <w:szCs w:val="22"/>
          <w:lang w:val="en-US"/>
        </w:rPr>
      </w:pPr>
    </w:p>
    <w:p w14:paraId="4EF9C9BA" w14:textId="77777777" w:rsidR="00B259C7" w:rsidRPr="00731E07" w:rsidRDefault="00B259C7" w:rsidP="00B259C7">
      <w:pPr>
        <w:autoSpaceDE w:val="0"/>
        <w:autoSpaceDN w:val="0"/>
        <w:adjustRightInd w:val="0"/>
        <w:rPr>
          <w:rFonts w:ascii="Arial" w:hAnsi="Arial" w:cs="Arial"/>
          <w:b/>
          <w:bCs/>
          <w:sz w:val="22"/>
          <w:szCs w:val="22"/>
        </w:rPr>
      </w:pPr>
      <w:r w:rsidRPr="00731E07">
        <w:rPr>
          <w:rFonts w:ascii="Arial" w:hAnsi="Arial" w:cs="Arial"/>
          <w:b/>
          <w:bCs/>
          <w:sz w:val="22"/>
          <w:szCs w:val="22"/>
        </w:rPr>
        <w:t>4</w:t>
      </w:r>
      <w:r w:rsidRPr="00731E07">
        <w:rPr>
          <w:rFonts w:ascii="Arial" w:hAnsi="Arial" w:cs="Arial"/>
          <w:b/>
          <w:bCs/>
          <w:sz w:val="22"/>
          <w:szCs w:val="22"/>
        </w:rPr>
        <w:tab/>
      </w:r>
      <w:r w:rsidRPr="00731E07">
        <w:rPr>
          <w:rFonts w:ascii="Arial" w:hAnsi="Arial" w:cs="Arial"/>
          <w:b/>
        </w:rPr>
        <w:t>Revocation</w:t>
      </w:r>
    </w:p>
    <w:p w14:paraId="5FBCC3BA" w14:textId="77777777" w:rsidR="00B259C7" w:rsidRPr="00731E07" w:rsidRDefault="00B259C7" w:rsidP="00B259C7">
      <w:pPr>
        <w:autoSpaceDE w:val="0"/>
        <w:autoSpaceDN w:val="0"/>
        <w:adjustRightInd w:val="0"/>
        <w:rPr>
          <w:rFonts w:ascii="Arial" w:hAnsi="Arial" w:cs="Arial"/>
          <w:sz w:val="22"/>
          <w:szCs w:val="22"/>
          <w:lang w:val="en-US"/>
        </w:rPr>
      </w:pPr>
    </w:p>
    <w:p w14:paraId="67ADAAA2" w14:textId="69E41FA1" w:rsidR="00B259C7" w:rsidRPr="00382DEB" w:rsidRDefault="00982C56" w:rsidP="00B259C7">
      <w:pPr>
        <w:autoSpaceDE w:val="0"/>
        <w:autoSpaceDN w:val="0"/>
        <w:adjustRightInd w:val="0"/>
        <w:ind w:left="741"/>
      </w:pPr>
      <w:r w:rsidRPr="00382DEB">
        <w:t xml:space="preserve">This instrument revokes </w:t>
      </w:r>
      <w:r w:rsidR="00F46696" w:rsidRPr="00382DEB">
        <w:t>NI201</w:t>
      </w:r>
      <w:r w:rsidR="00873B28" w:rsidRPr="00382DEB">
        <w:t>6-502</w:t>
      </w:r>
      <w:r w:rsidR="00B259C7" w:rsidRPr="00382DEB">
        <w:t>.</w:t>
      </w:r>
    </w:p>
    <w:p w14:paraId="0C77F08E" w14:textId="77777777" w:rsidR="00B259C7" w:rsidRPr="00731E07" w:rsidRDefault="00B259C7" w:rsidP="00B259C7">
      <w:pPr>
        <w:autoSpaceDE w:val="0"/>
        <w:autoSpaceDN w:val="0"/>
        <w:adjustRightInd w:val="0"/>
        <w:rPr>
          <w:rFonts w:ascii="Arial" w:hAnsi="Arial" w:cs="Arial"/>
          <w:sz w:val="22"/>
          <w:szCs w:val="22"/>
          <w:lang w:val="en-US"/>
        </w:rPr>
      </w:pPr>
    </w:p>
    <w:p w14:paraId="70543A0B" w14:textId="77777777" w:rsidR="00B259C7" w:rsidRPr="00731E07" w:rsidRDefault="00B259C7" w:rsidP="00B259C7">
      <w:pPr>
        <w:autoSpaceDE w:val="0"/>
        <w:autoSpaceDN w:val="0"/>
        <w:adjustRightInd w:val="0"/>
        <w:rPr>
          <w:rFonts w:ascii="Arial" w:hAnsi="Arial" w:cs="Arial"/>
          <w:sz w:val="22"/>
          <w:szCs w:val="22"/>
          <w:lang w:val="en-US"/>
        </w:rPr>
      </w:pPr>
    </w:p>
    <w:p w14:paraId="6A43BC9E" w14:textId="77777777" w:rsidR="00B259C7" w:rsidRPr="00731E07" w:rsidRDefault="00B259C7" w:rsidP="00B259C7">
      <w:pPr>
        <w:autoSpaceDE w:val="0"/>
        <w:autoSpaceDN w:val="0"/>
        <w:adjustRightInd w:val="0"/>
        <w:rPr>
          <w:rFonts w:ascii="Arial" w:hAnsi="Arial" w:cs="Arial"/>
          <w:sz w:val="22"/>
          <w:szCs w:val="22"/>
          <w:lang w:val="en-US"/>
        </w:rPr>
      </w:pPr>
    </w:p>
    <w:p w14:paraId="43A7E6B8" w14:textId="77777777" w:rsidR="00B259C7" w:rsidRPr="00731E07" w:rsidRDefault="00B259C7" w:rsidP="00B259C7">
      <w:pPr>
        <w:autoSpaceDE w:val="0"/>
        <w:autoSpaceDN w:val="0"/>
        <w:adjustRightInd w:val="0"/>
        <w:rPr>
          <w:rFonts w:ascii="Arial" w:hAnsi="Arial" w:cs="Arial"/>
          <w:sz w:val="22"/>
          <w:szCs w:val="22"/>
          <w:lang w:val="en-US"/>
        </w:rPr>
      </w:pPr>
    </w:p>
    <w:p w14:paraId="1B4AFB36" w14:textId="77777777" w:rsidR="00023EDA" w:rsidRPr="00731E07" w:rsidRDefault="00023EDA" w:rsidP="00B259C7">
      <w:pPr>
        <w:autoSpaceDE w:val="0"/>
        <w:autoSpaceDN w:val="0"/>
        <w:adjustRightInd w:val="0"/>
        <w:rPr>
          <w:rFonts w:ascii="Arial" w:hAnsi="Arial" w:cs="Arial"/>
          <w:sz w:val="22"/>
          <w:szCs w:val="22"/>
          <w:lang w:val="en-US"/>
        </w:rPr>
      </w:pPr>
    </w:p>
    <w:p w14:paraId="2693FC58" w14:textId="77777777" w:rsidR="00B259C7" w:rsidRPr="00731E07" w:rsidRDefault="00B259C7" w:rsidP="00B259C7">
      <w:pPr>
        <w:autoSpaceDE w:val="0"/>
        <w:autoSpaceDN w:val="0"/>
        <w:adjustRightInd w:val="0"/>
        <w:rPr>
          <w:rFonts w:ascii="Arial" w:hAnsi="Arial" w:cs="Arial"/>
          <w:sz w:val="22"/>
          <w:szCs w:val="22"/>
          <w:lang w:val="en-US"/>
        </w:rPr>
      </w:pPr>
    </w:p>
    <w:p w14:paraId="16447884" w14:textId="028BB5D7" w:rsidR="00B259C7" w:rsidRPr="00382DEB" w:rsidRDefault="00982C56" w:rsidP="00B259C7">
      <w:pPr>
        <w:autoSpaceDE w:val="0"/>
        <w:autoSpaceDN w:val="0"/>
        <w:adjustRightInd w:val="0"/>
        <w:rPr>
          <w:lang w:val="en-US"/>
        </w:rPr>
      </w:pPr>
      <w:r w:rsidRPr="00382DEB">
        <w:rPr>
          <w:lang w:val="en-US"/>
        </w:rPr>
        <w:t>Rachel Stephen-Smith MLA</w:t>
      </w:r>
    </w:p>
    <w:p w14:paraId="5BD00A70" w14:textId="3E8758AE" w:rsidR="00B259C7" w:rsidRPr="00382DEB" w:rsidRDefault="00B259C7" w:rsidP="00B259C7">
      <w:pPr>
        <w:autoSpaceDE w:val="0"/>
        <w:autoSpaceDN w:val="0"/>
        <w:adjustRightInd w:val="0"/>
        <w:rPr>
          <w:lang w:val="en-US"/>
        </w:rPr>
      </w:pPr>
      <w:r w:rsidRPr="00382DEB">
        <w:rPr>
          <w:lang w:val="en-US"/>
        </w:rPr>
        <w:t>Minister for Health</w:t>
      </w:r>
    </w:p>
    <w:p w14:paraId="0E6DE1C8" w14:textId="77777777" w:rsidR="00982C56" w:rsidRPr="00382DEB" w:rsidRDefault="00982C56" w:rsidP="001721F5">
      <w:pPr>
        <w:autoSpaceDE w:val="0"/>
        <w:autoSpaceDN w:val="0"/>
        <w:adjustRightInd w:val="0"/>
        <w:rPr>
          <w:lang w:val="en-US"/>
        </w:rPr>
      </w:pPr>
    </w:p>
    <w:p w14:paraId="572D4427" w14:textId="120D9A52" w:rsidR="00B259C7" w:rsidRPr="00382DEB" w:rsidRDefault="00A65657" w:rsidP="001721F5">
      <w:pPr>
        <w:autoSpaceDE w:val="0"/>
        <w:autoSpaceDN w:val="0"/>
        <w:adjustRightInd w:val="0"/>
        <w:rPr>
          <w:lang w:val="en-US"/>
        </w:rPr>
      </w:pPr>
      <w:r w:rsidRPr="00382DEB">
        <w:rPr>
          <w:lang w:val="en-US"/>
        </w:rPr>
        <w:t xml:space="preserve">7 </w:t>
      </w:r>
      <w:r w:rsidR="00982C56" w:rsidRPr="00382DEB">
        <w:rPr>
          <w:lang w:val="en-US"/>
        </w:rPr>
        <w:t>September 2020</w:t>
      </w:r>
    </w:p>
    <w:p w14:paraId="7E9C615C" w14:textId="77777777" w:rsidR="0059495F" w:rsidRPr="001721F5" w:rsidRDefault="0059495F" w:rsidP="0059495F">
      <w:pPr>
        <w:autoSpaceDE w:val="0"/>
        <w:autoSpaceDN w:val="0"/>
        <w:adjustRightInd w:val="0"/>
        <w:rPr>
          <w:lang w:val="en-US"/>
        </w:rPr>
      </w:pPr>
    </w:p>
    <w:p w14:paraId="504FF46A" w14:textId="77777777" w:rsidR="0059495F" w:rsidRPr="001721F5" w:rsidRDefault="0059495F" w:rsidP="0059495F">
      <w:pPr>
        <w:autoSpaceDE w:val="0"/>
        <w:autoSpaceDN w:val="0"/>
        <w:adjustRightInd w:val="0"/>
        <w:rPr>
          <w:lang w:val="en-US"/>
        </w:rPr>
      </w:pPr>
    </w:p>
    <w:p w14:paraId="2660793A" w14:textId="77777777" w:rsidR="00E261D7" w:rsidRDefault="00E261D7" w:rsidP="00E261D7">
      <w:pPr>
        <w:pStyle w:val="BodyTextIndent2"/>
        <w:rPr>
          <w:sz w:val="22"/>
          <w:szCs w:val="22"/>
        </w:rPr>
      </w:pPr>
      <w:r>
        <w:rPr>
          <w:sz w:val="22"/>
          <w:szCs w:val="22"/>
          <w:lang w:val="en-US"/>
        </w:rPr>
        <w:br w:type="page"/>
      </w:r>
    </w:p>
    <w:p w14:paraId="5E175D11" w14:textId="77777777" w:rsidR="00E261D7" w:rsidRDefault="00E261D7" w:rsidP="00E261D7">
      <w:pPr>
        <w:pStyle w:val="BodyTextIndent2"/>
        <w:rPr>
          <w:sz w:val="22"/>
          <w:szCs w:val="22"/>
        </w:rPr>
      </w:pPr>
    </w:p>
    <w:p w14:paraId="415A3B74" w14:textId="77777777" w:rsidR="00E261D7" w:rsidRDefault="00E261D7" w:rsidP="00E261D7">
      <w:pPr>
        <w:pStyle w:val="BodyTextIndent2"/>
        <w:rPr>
          <w:sz w:val="22"/>
          <w:szCs w:val="22"/>
        </w:rPr>
      </w:pPr>
    </w:p>
    <w:p w14:paraId="3DA7A8A8" w14:textId="77777777" w:rsidR="00E261D7" w:rsidRDefault="00E261D7" w:rsidP="00E261D7">
      <w:pPr>
        <w:pStyle w:val="BodyTextIndent2"/>
        <w:rPr>
          <w:sz w:val="22"/>
          <w:szCs w:val="22"/>
        </w:rPr>
      </w:pPr>
    </w:p>
    <w:p w14:paraId="63FE14DD" w14:textId="77777777" w:rsidR="00E261D7" w:rsidRDefault="00E261D7" w:rsidP="00E261D7">
      <w:pPr>
        <w:pStyle w:val="BodyTextIndent2"/>
        <w:rPr>
          <w:sz w:val="22"/>
          <w:szCs w:val="22"/>
        </w:rPr>
      </w:pPr>
    </w:p>
    <w:p w14:paraId="25734857" w14:textId="77777777" w:rsidR="00E261D7" w:rsidRDefault="00E261D7" w:rsidP="00E261D7">
      <w:pPr>
        <w:pStyle w:val="BodyTextIndent2"/>
        <w:rPr>
          <w:sz w:val="22"/>
          <w:szCs w:val="22"/>
        </w:rPr>
      </w:pPr>
    </w:p>
    <w:p w14:paraId="52AAF437" w14:textId="77777777" w:rsidR="00E261D7" w:rsidRDefault="00E261D7" w:rsidP="00E261D7">
      <w:pPr>
        <w:pStyle w:val="BodyTextIndent2"/>
        <w:rPr>
          <w:sz w:val="22"/>
          <w:szCs w:val="22"/>
        </w:rPr>
      </w:pPr>
    </w:p>
    <w:p w14:paraId="0367CE2E" w14:textId="77777777" w:rsidR="00E261D7" w:rsidRDefault="00E261D7" w:rsidP="00E261D7">
      <w:pPr>
        <w:pStyle w:val="BodyTextIndent2"/>
        <w:rPr>
          <w:sz w:val="22"/>
          <w:szCs w:val="22"/>
        </w:rPr>
      </w:pPr>
    </w:p>
    <w:p w14:paraId="405D7947" w14:textId="77777777" w:rsidR="00E261D7" w:rsidRDefault="00E261D7" w:rsidP="00E261D7">
      <w:pPr>
        <w:pStyle w:val="BodyTextIndent2"/>
        <w:rPr>
          <w:sz w:val="22"/>
          <w:szCs w:val="22"/>
        </w:rPr>
      </w:pPr>
    </w:p>
    <w:p w14:paraId="5D0265F8" w14:textId="77777777" w:rsidR="00E261D7" w:rsidRDefault="00E261D7" w:rsidP="00E261D7">
      <w:pPr>
        <w:pStyle w:val="BodyTextIndent2"/>
        <w:rPr>
          <w:sz w:val="22"/>
          <w:szCs w:val="22"/>
        </w:rPr>
      </w:pPr>
    </w:p>
    <w:p w14:paraId="400EB861" w14:textId="77777777" w:rsidR="00E261D7" w:rsidRDefault="00E261D7" w:rsidP="00E261D7">
      <w:pPr>
        <w:pStyle w:val="BodyTextIndent2"/>
        <w:rPr>
          <w:sz w:val="22"/>
          <w:szCs w:val="22"/>
        </w:rPr>
      </w:pPr>
    </w:p>
    <w:p w14:paraId="0FC4408D" w14:textId="77777777" w:rsidR="00E261D7" w:rsidRDefault="00E261D7" w:rsidP="00E261D7">
      <w:pPr>
        <w:pStyle w:val="BodyTextIndent2"/>
        <w:rPr>
          <w:sz w:val="22"/>
          <w:szCs w:val="22"/>
        </w:rPr>
      </w:pPr>
    </w:p>
    <w:p w14:paraId="76ED167E" w14:textId="77777777" w:rsidR="00E261D7" w:rsidRDefault="00E261D7" w:rsidP="00E261D7">
      <w:pPr>
        <w:pStyle w:val="BodyTextIndent2"/>
        <w:rPr>
          <w:sz w:val="22"/>
          <w:szCs w:val="22"/>
        </w:rPr>
      </w:pPr>
    </w:p>
    <w:p w14:paraId="0084E599" w14:textId="77777777" w:rsidR="00E261D7" w:rsidRDefault="00E261D7" w:rsidP="00E261D7">
      <w:pPr>
        <w:pStyle w:val="BodyTextIndent2"/>
        <w:rPr>
          <w:sz w:val="22"/>
          <w:szCs w:val="22"/>
        </w:rPr>
      </w:pPr>
    </w:p>
    <w:p w14:paraId="0568E1F2" w14:textId="77777777" w:rsidR="00E261D7" w:rsidRDefault="00E261D7" w:rsidP="00E261D7">
      <w:pPr>
        <w:pStyle w:val="BodyTextIndent2"/>
        <w:rPr>
          <w:sz w:val="22"/>
          <w:szCs w:val="22"/>
        </w:rPr>
      </w:pPr>
    </w:p>
    <w:p w14:paraId="23B0BFB5" w14:textId="77777777" w:rsidR="00E261D7" w:rsidRDefault="00E261D7" w:rsidP="00E261D7">
      <w:pPr>
        <w:pStyle w:val="BodyTextIndent2"/>
        <w:rPr>
          <w:sz w:val="22"/>
          <w:szCs w:val="22"/>
        </w:rPr>
      </w:pPr>
    </w:p>
    <w:p w14:paraId="4EB749F8" w14:textId="77777777" w:rsidR="00E261D7" w:rsidRDefault="00E261D7" w:rsidP="00E261D7">
      <w:pPr>
        <w:pStyle w:val="BodyTextIndent2"/>
        <w:rPr>
          <w:sz w:val="22"/>
          <w:szCs w:val="22"/>
        </w:rPr>
      </w:pPr>
    </w:p>
    <w:p w14:paraId="689D8705" w14:textId="77777777" w:rsidR="00E261D7" w:rsidRPr="00E261D7" w:rsidRDefault="00E261D7" w:rsidP="00E261D7">
      <w:pPr>
        <w:pStyle w:val="BodyTextIndent2"/>
        <w:jc w:val="center"/>
        <w:rPr>
          <w:b/>
          <w:color w:val="808080"/>
          <w:sz w:val="22"/>
          <w:szCs w:val="22"/>
        </w:rPr>
      </w:pPr>
      <w:r w:rsidRPr="00E261D7">
        <w:rPr>
          <w:b/>
          <w:color w:val="808080"/>
          <w:sz w:val="22"/>
          <w:szCs w:val="22"/>
        </w:rPr>
        <w:t>This page is intentionally left blank</w:t>
      </w:r>
    </w:p>
    <w:p w14:paraId="7E51BDC1" w14:textId="77777777" w:rsidR="00E261D7" w:rsidRDefault="00E261D7" w:rsidP="00E261D7">
      <w:pPr>
        <w:pStyle w:val="BodyTextIndent2"/>
        <w:rPr>
          <w:sz w:val="22"/>
          <w:szCs w:val="22"/>
        </w:rPr>
      </w:pPr>
    </w:p>
    <w:p w14:paraId="20E98762" w14:textId="77777777" w:rsidR="00E261D7" w:rsidRDefault="00E261D7" w:rsidP="00E261D7">
      <w:pPr>
        <w:pStyle w:val="BodyTextIndent2"/>
        <w:rPr>
          <w:sz w:val="22"/>
          <w:szCs w:val="22"/>
        </w:rPr>
      </w:pPr>
    </w:p>
    <w:p w14:paraId="39FB6E3A" w14:textId="77777777" w:rsidR="00E261D7" w:rsidRDefault="00E261D7" w:rsidP="00E261D7">
      <w:pPr>
        <w:pStyle w:val="BodyTextIndent2"/>
        <w:rPr>
          <w:sz w:val="22"/>
          <w:szCs w:val="22"/>
        </w:rPr>
      </w:pPr>
    </w:p>
    <w:p w14:paraId="7DC086AD" w14:textId="77777777" w:rsidR="00E261D7" w:rsidRDefault="00E261D7" w:rsidP="00E261D7">
      <w:pPr>
        <w:pStyle w:val="BodyTextIndent2"/>
        <w:rPr>
          <w:sz w:val="22"/>
          <w:szCs w:val="22"/>
        </w:rPr>
      </w:pPr>
    </w:p>
    <w:p w14:paraId="5DFB925B" w14:textId="77777777" w:rsidR="00892147" w:rsidRPr="00892147" w:rsidRDefault="00892147" w:rsidP="00892147">
      <w:pPr>
        <w:pStyle w:val="BodyTextIndent2"/>
        <w:ind w:left="0" w:firstLine="0"/>
        <w:rPr>
          <w:b/>
          <w:color w:val="808080"/>
          <w:sz w:val="22"/>
          <w:szCs w:val="22"/>
        </w:rPr>
        <w:sectPr w:rsidR="00892147" w:rsidRPr="00892147" w:rsidSect="0009280C">
          <w:headerReference w:type="even" r:id="rId8"/>
          <w:headerReference w:type="default" r:id="rId9"/>
          <w:footerReference w:type="even" r:id="rId10"/>
          <w:footerReference w:type="default" r:id="rId11"/>
          <w:headerReference w:type="first" r:id="rId12"/>
          <w:footerReference w:type="first" r:id="rId13"/>
          <w:pgSz w:w="11906" w:h="16838"/>
          <w:pgMar w:top="1320" w:right="1418" w:bottom="851" w:left="1418" w:header="720" w:footer="600" w:gutter="0"/>
          <w:pgNumType w:start="1"/>
          <w:cols w:space="720"/>
          <w:titlePg/>
          <w:docGrid w:linePitch="326"/>
        </w:sectPr>
      </w:pPr>
    </w:p>
    <w:p w14:paraId="172AA279" w14:textId="77777777" w:rsidR="00892147" w:rsidRPr="00871472" w:rsidRDefault="00871472" w:rsidP="00871472">
      <w:pPr>
        <w:jc w:val="right"/>
        <w:rPr>
          <w:rFonts w:ascii="Arial" w:hAnsi="Arial" w:cs="Arial"/>
          <w:b/>
          <w:sz w:val="28"/>
          <w:szCs w:val="28"/>
        </w:rPr>
      </w:pPr>
      <w:bookmarkStart w:id="1" w:name="_Toc51157746"/>
      <w:bookmarkStart w:id="2" w:name="_Toc55373650"/>
      <w:bookmarkStart w:id="3" w:name="_Toc55374642"/>
      <w:bookmarkStart w:id="4" w:name="_Toc55375174"/>
      <w:bookmarkStart w:id="5" w:name="_Toc55878667"/>
      <w:bookmarkStart w:id="6" w:name="_Toc58657275"/>
      <w:r w:rsidRPr="00871472">
        <w:rPr>
          <w:rFonts w:ascii="Arial" w:hAnsi="Arial" w:cs="Arial"/>
          <w:b/>
          <w:sz w:val="28"/>
          <w:szCs w:val="28"/>
        </w:rPr>
        <w:lastRenderedPageBreak/>
        <w:t>Attachment A</w:t>
      </w:r>
    </w:p>
    <w:p w14:paraId="59A7C7A2" w14:textId="77777777" w:rsidR="00892147" w:rsidRPr="00BF0967" w:rsidRDefault="00901DFC" w:rsidP="00892147">
      <w:pPr>
        <w:jc w:val="center"/>
        <w:rPr>
          <w:rFonts w:ascii="Arial" w:hAnsi="Arial" w:cs="Arial"/>
          <w:b/>
          <w:bCs/>
          <w:sz w:val="28"/>
          <w:szCs w:val="28"/>
        </w:rPr>
      </w:pPr>
      <w:r>
        <w:rPr>
          <w:rFonts w:ascii="Arial" w:hAnsi="Arial" w:cs="Arial"/>
          <w:b/>
          <w:bCs/>
          <w:sz w:val="28"/>
          <w:szCs w:val="28"/>
        </w:rPr>
        <w:t>Visiting Medical Officers – Core Conditions</w:t>
      </w:r>
    </w:p>
    <w:p w14:paraId="14A27D3A" w14:textId="77777777" w:rsidR="00892147" w:rsidRPr="003E41F3" w:rsidRDefault="00892147" w:rsidP="00892147">
      <w:pPr>
        <w:pStyle w:val="BodyTextIndent2"/>
      </w:pPr>
    </w:p>
    <w:p w14:paraId="22D5DF1B" w14:textId="0E8CEFA9" w:rsidR="00454222" w:rsidRDefault="00045CA1">
      <w:pPr>
        <w:pStyle w:val="TOC1"/>
        <w:rPr>
          <w:rFonts w:asciiTheme="minorHAnsi" w:eastAsiaTheme="minorEastAsia" w:hAnsiTheme="minorHAnsi" w:cstheme="minorBidi"/>
          <w:noProof/>
          <w:szCs w:val="22"/>
          <w:lang w:eastAsia="en-AU"/>
        </w:rPr>
      </w:pPr>
      <w:r>
        <w:rPr>
          <w:szCs w:val="22"/>
        </w:rPr>
        <w:fldChar w:fldCharType="begin"/>
      </w:r>
      <w:r>
        <w:rPr>
          <w:szCs w:val="22"/>
        </w:rPr>
        <w:instrText xml:space="preserve"> TOC \o "1-3" \h \z \u </w:instrText>
      </w:r>
      <w:r>
        <w:rPr>
          <w:szCs w:val="22"/>
        </w:rPr>
        <w:fldChar w:fldCharType="separate"/>
      </w:r>
      <w:hyperlink w:anchor="_Toc48554747" w:history="1">
        <w:r w:rsidR="00454222" w:rsidRPr="007D37F5">
          <w:rPr>
            <w:rStyle w:val="Hyperlink"/>
            <w:noProof/>
          </w:rPr>
          <w:t>1.</w:t>
        </w:r>
        <w:r w:rsidR="00454222">
          <w:rPr>
            <w:rFonts w:asciiTheme="minorHAnsi" w:eastAsiaTheme="minorEastAsia" w:hAnsiTheme="minorHAnsi" w:cstheme="minorBidi"/>
            <w:noProof/>
            <w:szCs w:val="22"/>
            <w:lang w:eastAsia="en-AU"/>
          </w:rPr>
          <w:tab/>
        </w:r>
        <w:r w:rsidR="00454222" w:rsidRPr="007D37F5">
          <w:rPr>
            <w:rStyle w:val="Hyperlink"/>
            <w:noProof/>
          </w:rPr>
          <w:t>Interpretation</w:t>
        </w:r>
        <w:r w:rsidR="00454222">
          <w:rPr>
            <w:noProof/>
            <w:webHidden/>
          </w:rPr>
          <w:tab/>
        </w:r>
        <w:r w:rsidR="00454222">
          <w:rPr>
            <w:noProof/>
            <w:webHidden/>
          </w:rPr>
          <w:fldChar w:fldCharType="begin"/>
        </w:r>
        <w:r w:rsidR="00454222">
          <w:rPr>
            <w:noProof/>
            <w:webHidden/>
          </w:rPr>
          <w:instrText xml:space="preserve"> PAGEREF _Toc48554747 \h </w:instrText>
        </w:r>
        <w:r w:rsidR="00454222">
          <w:rPr>
            <w:noProof/>
            <w:webHidden/>
          </w:rPr>
        </w:r>
        <w:r w:rsidR="00454222">
          <w:rPr>
            <w:noProof/>
            <w:webHidden/>
          </w:rPr>
          <w:fldChar w:fldCharType="separate"/>
        </w:r>
        <w:r w:rsidR="005652C8">
          <w:rPr>
            <w:noProof/>
            <w:webHidden/>
          </w:rPr>
          <w:t>1</w:t>
        </w:r>
        <w:r w:rsidR="00454222">
          <w:rPr>
            <w:noProof/>
            <w:webHidden/>
          </w:rPr>
          <w:fldChar w:fldCharType="end"/>
        </w:r>
      </w:hyperlink>
    </w:p>
    <w:p w14:paraId="01DCDCF7" w14:textId="66818125" w:rsidR="00454222" w:rsidRDefault="00642580">
      <w:pPr>
        <w:pStyle w:val="TOC1"/>
        <w:rPr>
          <w:rFonts w:asciiTheme="minorHAnsi" w:eastAsiaTheme="minorEastAsia" w:hAnsiTheme="minorHAnsi" w:cstheme="minorBidi"/>
          <w:noProof/>
          <w:szCs w:val="22"/>
          <w:lang w:eastAsia="en-AU"/>
        </w:rPr>
      </w:pPr>
      <w:hyperlink w:anchor="_Toc48554748" w:history="1">
        <w:r w:rsidR="00454222" w:rsidRPr="007D37F5">
          <w:rPr>
            <w:rStyle w:val="Hyperlink"/>
            <w:noProof/>
          </w:rPr>
          <w:t>2.</w:t>
        </w:r>
        <w:r w:rsidR="00454222">
          <w:rPr>
            <w:rFonts w:asciiTheme="minorHAnsi" w:eastAsiaTheme="minorEastAsia" w:hAnsiTheme="minorHAnsi" w:cstheme="minorBidi"/>
            <w:noProof/>
            <w:szCs w:val="22"/>
            <w:lang w:eastAsia="en-AU"/>
          </w:rPr>
          <w:tab/>
        </w:r>
        <w:r w:rsidR="00454222" w:rsidRPr="007D37F5">
          <w:rPr>
            <w:rStyle w:val="Hyperlink"/>
            <w:noProof/>
          </w:rPr>
          <w:t>Engagement</w:t>
        </w:r>
        <w:r w:rsidR="00454222">
          <w:rPr>
            <w:noProof/>
            <w:webHidden/>
          </w:rPr>
          <w:tab/>
        </w:r>
        <w:r w:rsidR="00454222">
          <w:rPr>
            <w:noProof/>
            <w:webHidden/>
          </w:rPr>
          <w:fldChar w:fldCharType="begin"/>
        </w:r>
        <w:r w:rsidR="00454222">
          <w:rPr>
            <w:noProof/>
            <w:webHidden/>
          </w:rPr>
          <w:instrText xml:space="preserve"> PAGEREF _Toc48554748 \h </w:instrText>
        </w:r>
        <w:r w:rsidR="00454222">
          <w:rPr>
            <w:noProof/>
            <w:webHidden/>
          </w:rPr>
        </w:r>
        <w:r w:rsidR="00454222">
          <w:rPr>
            <w:noProof/>
            <w:webHidden/>
          </w:rPr>
          <w:fldChar w:fldCharType="separate"/>
        </w:r>
        <w:r w:rsidR="005652C8">
          <w:rPr>
            <w:noProof/>
            <w:webHidden/>
          </w:rPr>
          <w:t>7</w:t>
        </w:r>
        <w:r w:rsidR="00454222">
          <w:rPr>
            <w:noProof/>
            <w:webHidden/>
          </w:rPr>
          <w:fldChar w:fldCharType="end"/>
        </w:r>
      </w:hyperlink>
    </w:p>
    <w:p w14:paraId="11158E28" w14:textId="0E937851" w:rsidR="00454222" w:rsidRDefault="00642580">
      <w:pPr>
        <w:pStyle w:val="TOC1"/>
        <w:rPr>
          <w:rFonts w:asciiTheme="minorHAnsi" w:eastAsiaTheme="minorEastAsia" w:hAnsiTheme="minorHAnsi" w:cstheme="minorBidi"/>
          <w:noProof/>
          <w:szCs w:val="22"/>
          <w:lang w:eastAsia="en-AU"/>
        </w:rPr>
      </w:pPr>
      <w:hyperlink w:anchor="_Toc48554749" w:history="1">
        <w:r w:rsidR="00454222" w:rsidRPr="007D37F5">
          <w:rPr>
            <w:rStyle w:val="Hyperlink"/>
            <w:noProof/>
          </w:rPr>
          <w:t>3.</w:t>
        </w:r>
        <w:r w:rsidR="00454222">
          <w:rPr>
            <w:rFonts w:asciiTheme="minorHAnsi" w:eastAsiaTheme="minorEastAsia" w:hAnsiTheme="minorHAnsi" w:cstheme="minorBidi"/>
            <w:noProof/>
            <w:szCs w:val="22"/>
            <w:lang w:eastAsia="en-AU"/>
          </w:rPr>
          <w:tab/>
        </w:r>
        <w:r w:rsidR="00454222" w:rsidRPr="007D37F5">
          <w:rPr>
            <w:rStyle w:val="Hyperlink"/>
            <w:noProof/>
          </w:rPr>
          <w:t>No Authority to Bind the Territory</w:t>
        </w:r>
        <w:r w:rsidR="00454222">
          <w:rPr>
            <w:noProof/>
            <w:webHidden/>
          </w:rPr>
          <w:tab/>
        </w:r>
        <w:r w:rsidR="00454222">
          <w:rPr>
            <w:noProof/>
            <w:webHidden/>
          </w:rPr>
          <w:fldChar w:fldCharType="begin"/>
        </w:r>
        <w:r w:rsidR="00454222">
          <w:rPr>
            <w:noProof/>
            <w:webHidden/>
          </w:rPr>
          <w:instrText xml:space="preserve"> PAGEREF _Toc48554749 \h </w:instrText>
        </w:r>
        <w:r w:rsidR="00454222">
          <w:rPr>
            <w:noProof/>
            <w:webHidden/>
          </w:rPr>
        </w:r>
        <w:r w:rsidR="00454222">
          <w:rPr>
            <w:noProof/>
            <w:webHidden/>
          </w:rPr>
          <w:fldChar w:fldCharType="separate"/>
        </w:r>
        <w:r w:rsidR="005652C8">
          <w:rPr>
            <w:noProof/>
            <w:webHidden/>
          </w:rPr>
          <w:t>9</w:t>
        </w:r>
        <w:r w:rsidR="00454222">
          <w:rPr>
            <w:noProof/>
            <w:webHidden/>
          </w:rPr>
          <w:fldChar w:fldCharType="end"/>
        </w:r>
      </w:hyperlink>
    </w:p>
    <w:p w14:paraId="02FB3E46" w14:textId="4A858AA7" w:rsidR="00454222" w:rsidRDefault="00642580">
      <w:pPr>
        <w:pStyle w:val="TOC1"/>
        <w:rPr>
          <w:rFonts w:asciiTheme="minorHAnsi" w:eastAsiaTheme="minorEastAsia" w:hAnsiTheme="minorHAnsi" w:cstheme="minorBidi"/>
          <w:noProof/>
          <w:szCs w:val="22"/>
          <w:lang w:eastAsia="en-AU"/>
        </w:rPr>
      </w:pPr>
      <w:hyperlink w:anchor="_Toc48554750" w:history="1">
        <w:r w:rsidR="00454222" w:rsidRPr="007D37F5">
          <w:rPr>
            <w:rStyle w:val="Hyperlink"/>
            <w:noProof/>
          </w:rPr>
          <w:t>4.</w:t>
        </w:r>
        <w:r w:rsidR="00454222">
          <w:rPr>
            <w:rFonts w:asciiTheme="minorHAnsi" w:eastAsiaTheme="minorEastAsia" w:hAnsiTheme="minorHAnsi" w:cstheme="minorBidi"/>
            <w:noProof/>
            <w:szCs w:val="22"/>
            <w:lang w:eastAsia="en-AU"/>
          </w:rPr>
          <w:tab/>
        </w:r>
        <w:r w:rsidR="00454222" w:rsidRPr="007D37F5">
          <w:rPr>
            <w:rStyle w:val="Hyperlink"/>
            <w:noProof/>
          </w:rPr>
          <w:t>Duration</w:t>
        </w:r>
        <w:r w:rsidR="00454222">
          <w:rPr>
            <w:noProof/>
            <w:webHidden/>
          </w:rPr>
          <w:tab/>
        </w:r>
        <w:r w:rsidR="00454222">
          <w:rPr>
            <w:noProof/>
            <w:webHidden/>
          </w:rPr>
          <w:fldChar w:fldCharType="begin"/>
        </w:r>
        <w:r w:rsidR="00454222">
          <w:rPr>
            <w:noProof/>
            <w:webHidden/>
          </w:rPr>
          <w:instrText xml:space="preserve"> PAGEREF _Toc48554750 \h </w:instrText>
        </w:r>
        <w:r w:rsidR="00454222">
          <w:rPr>
            <w:noProof/>
            <w:webHidden/>
          </w:rPr>
        </w:r>
        <w:r w:rsidR="00454222">
          <w:rPr>
            <w:noProof/>
            <w:webHidden/>
          </w:rPr>
          <w:fldChar w:fldCharType="separate"/>
        </w:r>
        <w:r w:rsidR="005652C8">
          <w:rPr>
            <w:noProof/>
            <w:webHidden/>
          </w:rPr>
          <w:t>9</w:t>
        </w:r>
        <w:r w:rsidR="00454222">
          <w:rPr>
            <w:noProof/>
            <w:webHidden/>
          </w:rPr>
          <w:fldChar w:fldCharType="end"/>
        </w:r>
      </w:hyperlink>
    </w:p>
    <w:p w14:paraId="7B90AE36" w14:textId="4E22A8D2" w:rsidR="00454222" w:rsidRDefault="00642580">
      <w:pPr>
        <w:pStyle w:val="TOC1"/>
        <w:rPr>
          <w:rFonts w:asciiTheme="minorHAnsi" w:eastAsiaTheme="minorEastAsia" w:hAnsiTheme="minorHAnsi" w:cstheme="minorBidi"/>
          <w:noProof/>
          <w:szCs w:val="22"/>
          <w:lang w:eastAsia="en-AU"/>
        </w:rPr>
      </w:pPr>
      <w:hyperlink w:anchor="_Toc48554751" w:history="1">
        <w:r w:rsidR="00454222" w:rsidRPr="007D37F5">
          <w:rPr>
            <w:rStyle w:val="Hyperlink"/>
            <w:noProof/>
          </w:rPr>
          <w:t>5.</w:t>
        </w:r>
        <w:r w:rsidR="00454222">
          <w:rPr>
            <w:rFonts w:asciiTheme="minorHAnsi" w:eastAsiaTheme="minorEastAsia" w:hAnsiTheme="minorHAnsi" w:cstheme="minorBidi"/>
            <w:noProof/>
            <w:szCs w:val="22"/>
            <w:lang w:eastAsia="en-AU"/>
          </w:rPr>
          <w:tab/>
        </w:r>
        <w:r w:rsidR="00454222" w:rsidRPr="007D37F5">
          <w:rPr>
            <w:rStyle w:val="Hyperlink"/>
            <w:noProof/>
          </w:rPr>
          <w:t>Indemnity and Insurance</w:t>
        </w:r>
        <w:r w:rsidR="00454222">
          <w:rPr>
            <w:noProof/>
            <w:webHidden/>
          </w:rPr>
          <w:tab/>
        </w:r>
        <w:r w:rsidR="00454222">
          <w:rPr>
            <w:noProof/>
            <w:webHidden/>
          </w:rPr>
          <w:fldChar w:fldCharType="begin"/>
        </w:r>
        <w:r w:rsidR="00454222">
          <w:rPr>
            <w:noProof/>
            <w:webHidden/>
          </w:rPr>
          <w:instrText xml:space="preserve"> PAGEREF _Toc48554751 \h </w:instrText>
        </w:r>
        <w:r w:rsidR="00454222">
          <w:rPr>
            <w:noProof/>
            <w:webHidden/>
          </w:rPr>
        </w:r>
        <w:r w:rsidR="00454222">
          <w:rPr>
            <w:noProof/>
            <w:webHidden/>
          </w:rPr>
          <w:fldChar w:fldCharType="separate"/>
        </w:r>
        <w:r w:rsidR="005652C8">
          <w:rPr>
            <w:noProof/>
            <w:webHidden/>
          </w:rPr>
          <w:t>9</w:t>
        </w:r>
        <w:r w:rsidR="00454222">
          <w:rPr>
            <w:noProof/>
            <w:webHidden/>
          </w:rPr>
          <w:fldChar w:fldCharType="end"/>
        </w:r>
      </w:hyperlink>
    </w:p>
    <w:p w14:paraId="787842F4" w14:textId="6F00CD1F" w:rsidR="00454222" w:rsidRDefault="00642580">
      <w:pPr>
        <w:pStyle w:val="TOC1"/>
        <w:rPr>
          <w:rFonts w:asciiTheme="minorHAnsi" w:eastAsiaTheme="minorEastAsia" w:hAnsiTheme="minorHAnsi" w:cstheme="minorBidi"/>
          <w:noProof/>
          <w:szCs w:val="22"/>
          <w:lang w:eastAsia="en-AU"/>
        </w:rPr>
      </w:pPr>
      <w:hyperlink w:anchor="_Toc48554752" w:history="1">
        <w:r w:rsidR="00454222" w:rsidRPr="007D37F5">
          <w:rPr>
            <w:rStyle w:val="Hyperlink"/>
            <w:noProof/>
          </w:rPr>
          <w:t>6.</w:t>
        </w:r>
        <w:r w:rsidR="00454222">
          <w:rPr>
            <w:rFonts w:asciiTheme="minorHAnsi" w:eastAsiaTheme="minorEastAsia" w:hAnsiTheme="minorHAnsi" w:cstheme="minorBidi"/>
            <w:noProof/>
            <w:szCs w:val="22"/>
            <w:lang w:eastAsia="en-AU"/>
          </w:rPr>
          <w:tab/>
        </w:r>
        <w:r w:rsidR="00454222" w:rsidRPr="007D37F5">
          <w:rPr>
            <w:rStyle w:val="Hyperlink"/>
            <w:noProof/>
          </w:rPr>
          <w:t>Contract Price and Payment</w:t>
        </w:r>
        <w:r w:rsidR="00454222">
          <w:rPr>
            <w:noProof/>
            <w:webHidden/>
          </w:rPr>
          <w:tab/>
        </w:r>
        <w:r w:rsidR="00454222">
          <w:rPr>
            <w:noProof/>
            <w:webHidden/>
          </w:rPr>
          <w:fldChar w:fldCharType="begin"/>
        </w:r>
        <w:r w:rsidR="00454222">
          <w:rPr>
            <w:noProof/>
            <w:webHidden/>
          </w:rPr>
          <w:instrText xml:space="preserve"> PAGEREF _Toc48554752 \h </w:instrText>
        </w:r>
        <w:r w:rsidR="00454222">
          <w:rPr>
            <w:noProof/>
            <w:webHidden/>
          </w:rPr>
        </w:r>
        <w:r w:rsidR="00454222">
          <w:rPr>
            <w:noProof/>
            <w:webHidden/>
          </w:rPr>
          <w:fldChar w:fldCharType="separate"/>
        </w:r>
        <w:r w:rsidR="005652C8">
          <w:rPr>
            <w:noProof/>
            <w:webHidden/>
          </w:rPr>
          <w:t>10</w:t>
        </w:r>
        <w:r w:rsidR="00454222">
          <w:rPr>
            <w:noProof/>
            <w:webHidden/>
          </w:rPr>
          <w:fldChar w:fldCharType="end"/>
        </w:r>
      </w:hyperlink>
    </w:p>
    <w:p w14:paraId="38AD8CCB" w14:textId="7DA85AC4" w:rsidR="00454222" w:rsidRDefault="00642580">
      <w:pPr>
        <w:pStyle w:val="TOC1"/>
        <w:rPr>
          <w:rFonts w:asciiTheme="minorHAnsi" w:eastAsiaTheme="minorEastAsia" w:hAnsiTheme="minorHAnsi" w:cstheme="minorBidi"/>
          <w:noProof/>
          <w:szCs w:val="22"/>
          <w:lang w:eastAsia="en-AU"/>
        </w:rPr>
      </w:pPr>
      <w:hyperlink w:anchor="_Toc48554753" w:history="1">
        <w:r w:rsidR="00454222" w:rsidRPr="007D37F5">
          <w:rPr>
            <w:rStyle w:val="Hyperlink"/>
            <w:noProof/>
          </w:rPr>
          <w:t>7.</w:t>
        </w:r>
        <w:r w:rsidR="00454222">
          <w:rPr>
            <w:rFonts w:asciiTheme="minorHAnsi" w:eastAsiaTheme="minorEastAsia" w:hAnsiTheme="minorHAnsi" w:cstheme="minorBidi"/>
            <w:noProof/>
            <w:szCs w:val="22"/>
            <w:lang w:eastAsia="en-AU"/>
          </w:rPr>
          <w:tab/>
        </w:r>
        <w:r w:rsidR="00454222" w:rsidRPr="007D37F5">
          <w:rPr>
            <w:rStyle w:val="Hyperlink"/>
            <w:noProof/>
          </w:rPr>
          <w:t>On-call</w:t>
        </w:r>
        <w:r w:rsidR="00454222">
          <w:rPr>
            <w:noProof/>
            <w:webHidden/>
          </w:rPr>
          <w:tab/>
        </w:r>
        <w:r w:rsidR="00454222">
          <w:rPr>
            <w:noProof/>
            <w:webHidden/>
          </w:rPr>
          <w:fldChar w:fldCharType="begin"/>
        </w:r>
        <w:r w:rsidR="00454222">
          <w:rPr>
            <w:noProof/>
            <w:webHidden/>
          </w:rPr>
          <w:instrText xml:space="preserve"> PAGEREF _Toc48554753 \h </w:instrText>
        </w:r>
        <w:r w:rsidR="00454222">
          <w:rPr>
            <w:noProof/>
            <w:webHidden/>
          </w:rPr>
        </w:r>
        <w:r w:rsidR="00454222">
          <w:rPr>
            <w:noProof/>
            <w:webHidden/>
          </w:rPr>
          <w:fldChar w:fldCharType="separate"/>
        </w:r>
        <w:r w:rsidR="005652C8">
          <w:rPr>
            <w:noProof/>
            <w:webHidden/>
          </w:rPr>
          <w:t>13</w:t>
        </w:r>
        <w:r w:rsidR="00454222">
          <w:rPr>
            <w:noProof/>
            <w:webHidden/>
          </w:rPr>
          <w:fldChar w:fldCharType="end"/>
        </w:r>
      </w:hyperlink>
    </w:p>
    <w:p w14:paraId="74FF0EDA" w14:textId="1B079055" w:rsidR="00454222" w:rsidRDefault="00642580">
      <w:pPr>
        <w:pStyle w:val="TOC1"/>
        <w:rPr>
          <w:rFonts w:asciiTheme="minorHAnsi" w:eastAsiaTheme="minorEastAsia" w:hAnsiTheme="minorHAnsi" w:cstheme="minorBidi"/>
          <w:noProof/>
          <w:szCs w:val="22"/>
          <w:lang w:eastAsia="en-AU"/>
        </w:rPr>
      </w:pPr>
      <w:hyperlink w:anchor="_Toc48554754" w:history="1">
        <w:r w:rsidR="00454222" w:rsidRPr="007D37F5">
          <w:rPr>
            <w:rStyle w:val="Hyperlink"/>
            <w:noProof/>
          </w:rPr>
          <w:t>8.</w:t>
        </w:r>
        <w:r w:rsidR="00454222">
          <w:rPr>
            <w:rFonts w:asciiTheme="minorHAnsi" w:eastAsiaTheme="minorEastAsia" w:hAnsiTheme="minorHAnsi" w:cstheme="minorBidi"/>
            <w:noProof/>
            <w:szCs w:val="22"/>
            <w:lang w:eastAsia="en-AU"/>
          </w:rPr>
          <w:tab/>
        </w:r>
        <w:r w:rsidR="00454222" w:rsidRPr="007D37F5">
          <w:rPr>
            <w:rStyle w:val="Hyperlink"/>
            <w:noProof/>
          </w:rPr>
          <w:t>Call-back</w:t>
        </w:r>
        <w:r w:rsidR="00454222">
          <w:rPr>
            <w:noProof/>
            <w:webHidden/>
          </w:rPr>
          <w:tab/>
        </w:r>
        <w:r w:rsidR="00454222">
          <w:rPr>
            <w:noProof/>
            <w:webHidden/>
          </w:rPr>
          <w:fldChar w:fldCharType="begin"/>
        </w:r>
        <w:r w:rsidR="00454222">
          <w:rPr>
            <w:noProof/>
            <w:webHidden/>
          </w:rPr>
          <w:instrText xml:space="preserve"> PAGEREF _Toc48554754 \h </w:instrText>
        </w:r>
        <w:r w:rsidR="00454222">
          <w:rPr>
            <w:noProof/>
            <w:webHidden/>
          </w:rPr>
        </w:r>
        <w:r w:rsidR="00454222">
          <w:rPr>
            <w:noProof/>
            <w:webHidden/>
          </w:rPr>
          <w:fldChar w:fldCharType="separate"/>
        </w:r>
        <w:r w:rsidR="005652C8">
          <w:rPr>
            <w:noProof/>
            <w:webHidden/>
          </w:rPr>
          <w:t>14</w:t>
        </w:r>
        <w:r w:rsidR="00454222">
          <w:rPr>
            <w:noProof/>
            <w:webHidden/>
          </w:rPr>
          <w:fldChar w:fldCharType="end"/>
        </w:r>
      </w:hyperlink>
    </w:p>
    <w:p w14:paraId="77E9A97E" w14:textId="3E74B2FD" w:rsidR="00454222" w:rsidRDefault="00642580">
      <w:pPr>
        <w:pStyle w:val="TOC1"/>
        <w:rPr>
          <w:rFonts w:asciiTheme="minorHAnsi" w:eastAsiaTheme="minorEastAsia" w:hAnsiTheme="minorHAnsi" w:cstheme="minorBidi"/>
          <w:noProof/>
          <w:szCs w:val="22"/>
          <w:lang w:eastAsia="en-AU"/>
        </w:rPr>
      </w:pPr>
      <w:hyperlink w:anchor="_Toc48554755" w:history="1">
        <w:r w:rsidR="00454222" w:rsidRPr="007D37F5">
          <w:rPr>
            <w:rStyle w:val="Hyperlink"/>
            <w:noProof/>
          </w:rPr>
          <w:t>9.</w:t>
        </w:r>
        <w:r w:rsidR="00454222">
          <w:rPr>
            <w:rFonts w:asciiTheme="minorHAnsi" w:eastAsiaTheme="minorEastAsia" w:hAnsiTheme="minorHAnsi" w:cstheme="minorBidi"/>
            <w:noProof/>
            <w:szCs w:val="22"/>
            <w:lang w:eastAsia="en-AU"/>
          </w:rPr>
          <w:tab/>
        </w:r>
        <w:r w:rsidR="00454222" w:rsidRPr="007D37F5">
          <w:rPr>
            <w:rStyle w:val="Hyperlink"/>
            <w:noProof/>
          </w:rPr>
          <w:t>Public Holidays</w:t>
        </w:r>
        <w:r w:rsidR="00454222">
          <w:rPr>
            <w:noProof/>
            <w:webHidden/>
          </w:rPr>
          <w:tab/>
        </w:r>
        <w:r w:rsidR="00454222">
          <w:rPr>
            <w:noProof/>
            <w:webHidden/>
          </w:rPr>
          <w:fldChar w:fldCharType="begin"/>
        </w:r>
        <w:r w:rsidR="00454222">
          <w:rPr>
            <w:noProof/>
            <w:webHidden/>
          </w:rPr>
          <w:instrText xml:space="preserve"> PAGEREF _Toc48554755 \h </w:instrText>
        </w:r>
        <w:r w:rsidR="00454222">
          <w:rPr>
            <w:noProof/>
            <w:webHidden/>
          </w:rPr>
        </w:r>
        <w:r w:rsidR="00454222">
          <w:rPr>
            <w:noProof/>
            <w:webHidden/>
          </w:rPr>
          <w:fldChar w:fldCharType="separate"/>
        </w:r>
        <w:r w:rsidR="005652C8">
          <w:rPr>
            <w:noProof/>
            <w:webHidden/>
          </w:rPr>
          <w:t>15</w:t>
        </w:r>
        <w:r w:rsidR="00454222">
          <w:rPr>
            <w:noProof/>
            <w:webHidden/>
          </w:rPr>
          <w:fldChar w:fldCharType="end"/>
        </w:r>
      </w:hyperlink>
    </w:p>
    <w:p w14:paraId="5A1840FB" w14:textId="3C95E3BD" w:rsidR="00454222" w:rsidRDefault="00642580">
      <w:pPr>
        <w:pStyle w:val="TOC1"/>
        <w:rPr>
          <w:rFonts w:asciiTheme="minorHAnsi" w:eastAsiaTheme="minorEastAsia" w:hAnsiTheme="minorHAnsi" w:cstheme="minorBidi"/>
          <w:noProof/>
          <w:szCs w:val="22"/>
          <w:lang w:eastAsia="en-AU"/>
        </w:rPr>
      </w:pPr>
      <w:hyperlink w:anchor="_Toc48554756" w:history="1">
        <w:r w:rsidR="00454222" w:rsidRPr="007D37F5">
          <w:rPr>
            <w:rStyle w:val="Hyperlink"/>
            <w:noProof/>
          </w:rPr>
          <w:t>10.</w:t>
        </w:r>
        <w:r w:rsidR="00454222">
          <w:rPr>
            <w:rFonts w:asciiTheme="minorHAnsi" w:eastAsiaTheme="minorEastAsia" w:hAnsiTheme="minorHAnsi" w:cstheme="minorBidi"/>
            <w:noProof/>
            <w:szCs w:val="22"/>
            <w:lang w:eastAsia="en-AU"/>
          </w:rPr>
          <w:tab/>
        </w:r>
        <w:r w:rsidR="00454222" w:rsidRPr="007D37F5">
          <w:rPr>
            <w:rStyle w:val="Hyperlink"/>
            <w:noProof/>
          </w:rPr>
          <w:t>Patient Records</w:t>
        </w:r>
        <w:r w:rsidR="00454222">
          <w:rPr>
            <w:noProof/>
            <w:webHidden/>
          </w:rPr>
          <w:tab/>
        </w:r>
        <w:r w:rsidR="00454222">
          <w:rPr>
            <w:noProof/>
            <w:webHidden/>
          </w:rPr>
          <w:fldChar w:fldCharType="begin"/>
        </w:r>
        <w:r w:rsidR="00454222">
          <w:rPr>
            <w:noProof/>
            <w:webHidden/>
          </w:rPr>
          <w:instrText xml:space="preserve"> PAGEREF _Toc48554756 \h </w:instrText>
        </w:r>
        <w:r w:rsidR="00454222">
          <w:rPr>
            <w:noProof/>
            <w:webHidden/>
          </w:rPr>
        </w:r>
        <w:r w:rsidR="00454222">
          <w:rPr>
            <w:noProof/>
            <w:webHidden/>
          </w:rPr>
          <w:fldChar w:fldCharType="separate"/>
        </w:r>
        <w:r w:rsidR="005652C8">
          <w:rPr>
            <w:noProof/>
            <w:webHidden/>
          </w:rPr>
          <w:t>15</w:t>
        </w:r>
        <w:r w:rsidR="00454222">
          <w:rPr>
            <w:noProof/>
            <w:webHidden/>
          </w:rPr>
          <w:fldChar w:fldCharType="end"/>
        </w:r>
      </w:hyperlink>
    </w:p>
    <w:p w14:paraId="6F81C0E9" w14:textId="64033741" w:rsidR="00454222" w:rsidRDefault="00642580">
      <w:pPr>
        <w:pStyle w:val="TOC1"/>
        <w:rPr>
          <w:rFonts w:asciiTheme="minorHAnsi" w:eastAsiaTheme="minorEastAsia" w:hAnsiTheme="minorHAnsi" w:cstheme="minorBidi"/>
          <w:noProof/>
          <w:szCs w:val="22"/>
          <w:lang w:eastAsia="en-AU"/>
        </w:rPr>
      </w:pPr>
      <w:hyperlink w:anchor="_Toc48554757" w:history="1">
        <w:r w:rsidR="00454222" w:rsidRPr="007D37F5">
          <w:rPr>
            <w:rStyle w:val="Hyperlink"/>
            <w:noProof/>
          </w:rPr>
          <w:t>11.</w:t>
        </w:r>
        <w:r w:rsidR="00454222">
          <w:rPr>
            <w:rFonts w:asciiTheme="minorHAnsi" w:eastAsiaTheme="minorEastAsia" w:hAnsiTheme="minorHAnsi" w:cstheme="minorBidi"/>
            <w:noProof/>
            <w:szCs w:val="22"/>
            <w:lang w:eastAsia="en-AU"/>
          </w:rPr>
          <w:tab/>
        </w:r>
        <w:r w:rsidR="00454222" w:rsidRPr="007D37F5">
          <w:rPr>
            <w:rStyle w:val="Hyperlink"/>
            <w:noProof/>
          </w:rPr>
          <w:t>Meetings</w:t>
        </w:r>
        <w:r w:rsidR="00454222">
          <w:rPr>
            <w:noProof/>
            <w:webHidden/>
          </w:rPr>
          <w:tab/>
        </w:r>
        <w:r w:rsidR="00454222">
          <w:rPr>
            <w:noProof/>
            <w:webHidden/>
          </w:rPr>
          <w:fldChar w:fldCharType="begin"/>
        </w:r>
        <w:r w:rsidR="00454222">
          <w:rPr>
            <w:noProof/>
            <w:webHidden/>
          </w:rPr>
          <w:instrText xml:space="preserve"> PAGEREF _Toc48554757 \h </w:instrText>
        </w:r>
        <w:r w:rsidR="00454222">
          <w:rPr>
            <w:noProof/>
            <w:webHidden/>
          </w:rPr>
        </w:r>
        <w:r w:rsidR="00454222">
          <w:rPr>
            <w:noProof/>
            <w:webHidden/>
          </w:rPr>
          <w:fldChar w:fldCharType="separate"/>
        </w:r>
        <w:r w:rsidR="005652C8">
          <w:rPr>
            <w:noProof/>
            <w:webHidden/>
          </w:rPr>
          <w:t>16</w:t>
        </w:r>
        <w:r w:rsidR="00454222">
          <w:rPr>
            <w:noProof/>
            <w:webHidden/>
          </w:rPr>
          <w:fldChar w:fldCharType="end"/>
        </w:r>
      </w:hyperlink>
    </w:p>
    <w:p w14:paraId="5FD2A1C7" w14:textId="73707297" w:rsidR="00454222" w:rsidRDefault="00642580">
      <w:pPr>
        <w:pStyle w:val="TOC1"/>
        <w:rPr>
          <w:rFonts w:asciiTheme="minorHAnsi" w:eastAsiaTheme="minorEastAsia" w:hAnsiTheme="minorHAnsi" w:cstheme="minorBidi"/>
          <w:noProof/>
          <w:szCs w:val="22"/>
          <w:lang w:eastAsia="en-AU"/>
        </w:rPr>
      </w:pPr>
      <w:hyperlink w:anchor="_Toc48554758" w:history="1">
        <w:r w:rsidR="00454222" w:rsidRPr="007D37F5">
          <w:rPr>
            <w:rStyle w:val="Hyperlink"/>
            <w:noProof/>
          </w:rPr>
          <w:t>12.</w:t>
        </w:r>
        <w:r w:rsidR="00454222">
          <w:rPr>
            <w:rFonts w:asciiTheme="minorHAnsi" w:eastAsiaTheme="minorEastAsia" w:hAnsiTheme="minorHAnsi" w:cstheme="minorBidi"/>
            <w:noProof/>
            <w:szCs w:val="22"/>
            <w:lang w:eastAsia="en-AU"/>
          </w:rPr>
          <w:tab/>
        </w:r>
        <w:r w:rsidR="00454222" w:rsidRPr="007D37F5">
          <w:rPr>
            <w:rStyle w:val="Hyperlink"/>
            <w:noProof/>
          </w:rPr>
          <w:t>Registration</w:t>
        </w:r>
        <w:r w:rsidR="00454222">
          <w:rPr>
            <w:noProof/>
            <w:webHidden/>
          </w:rPr>
          <w:tab/>
        </w:r>
        <w:r w:rsidR="00454222">
          <w:rPr>
            <w:noProof/>
            <w:webHidden/>
          </w:rPr>
          <w:fldChar w:fldCharType="begin"/>
        </w:r>
        <w:r w:rsidR="00454222">
          <w:rPr>
            <w:noProof/>
            <w:webHidden/>
          </w:rPr>
          <w:instrText xml:space="preserve"> PAGEREF _Toc48554758 \h </w:instrText>
        </w:r>
        <w:r w:rsidR="00454222">
          <w:rPr>
            <w:noProof/>
            <w:webHidden/>
          </w:rPr>
        </w:r>
        <w:r w:rsidR="00454222">
          <w:rPr>
            <w:noProof/>
            <w:webHidden/>
          </w:rPr>
          <w:fldChar w:fldCharType="separate"/>
        </w:r>
        <w:r w:rsidR="005652C8">
          <w:rPr>
            <w:noProof/>
            <w:webHidden/>
          </w:rPr>
          <w:t>16</w:t>
        </w:r>
        <w:r w:rsidR="00454222">
          <w:rPr>
            <w:noProof/>
            <w:webHidden/>
          </w:rPr>
          <w:fldChar w:fldCharType="end"/>
        </w:r>
      </w:hyperlink>
    </w:p>
    <w:p w14:paraId="2E95484E" w14:textId="3CED68AF" w:rsidR="00454222" w:rsidRDefault="00642580">
      <w:pPr>
        <w:pStyle w:val="TOC1"/>
        <w:rPr>
          <w:rFonts w:asciiTheme="minorHAnsi" w:eastAsiaTheme="minorEastAsia" w:hAnsiTheme="minorHAnsi" w:cstheme="minorBidi"/>
          <w:noProof/>
          <w:szCs w:val="22"/>
          <w:lang w:eastAsia="en-AU"/>
        </w:rPr>
      </w:pPr>
      <w:hyperlink w:anchor="_Toc48554759" w:history="1">
        <w:r w:rsidR="00454222" w:rsidRPr="007D37F5">
          <w:rPr>
            <w:rStyle w:val="Hyperlink"/>
            <w:noProof/>
          </w:rPr>
          <w:t>13.</w:t>
        </w:r>
        <w:r w:rsidR="00454222">
          <w:rPr>
            <w:rFonts w:asciiTheme="minorHAnsi" w:eastAsiaTheme="minorEastAsia" w:hAnsiTheme="minorHAnsi" w:cstheme="minorBidi"/>
            <w:noProof/>
            <w:szCs w:val="22"/>
            <w:lang w:eastAsia="en-AU"/>
          </w:rPr>
          <w:tab/>
        </w:r>
        <w:r w:rsidR="00454222" w:rsidRPr="007D37F5">
          <w:rPr>
            <w:rStyle w:val="Hyperlink"/>
            <w:noProof/>
          </w:rPr>
          <w:t>Attendance</w:t>
        </w:r>
        <w:r w:rsidR="00454222">
          <w:rPr>
            <w:noProof/>
            <w:webHidden/>
          </w:rPr>
          <w:tab/>
        </w:r>
        <w:r w:rsidR="00454222">
          <w:rPr>
            <w:noProof/>
            <w:webHidden/>
          </w:rPr>
          <w:fldChar w:fldCharType="begin"/>
        </w:r>
        <w:r w:rsidR="00454222">
          <w:rPr>
            <w:noProof/>
            <w:webHidden/>
          </w:rPr>
          <w:instrText xml:space="preserve"> PAGEREF _Toc48554759 \h </w:instrText>
        </w:r>
        <w:r w:rsidR="00454222">
          <w:rPr>
            <w:noProof/>
            <w:webHidden/>
          </w:rPr>
        </w:r>
        <w:r w:rsidR="00454222">
          <w:rPr>
            <w:noProof/>
            <w:webHidden/>
          </w:rPr>
          <w:fldChar w:fldCharType="separate"/>
        </w:r>
        <w:r w:rsidR="005652C8">
          <w:rPr>
            <w:noProof/>
            <w:webHidden/>
          </w:rPr>
          <w:t>16</w:t>
        </w:r>
        <w:r w:rsidR="00454222">
          <w:rPr>
            <w:noProof/>
            <w:webHidden/>
          </w:rPr>
          <w:fldChar w:fldCharType="end"/>
        </w:r>
      </w:hyperlink>
    </w:p>
    <w:p w14:paraId="3003993A" w14:textId="460092FD" w:rsidR="00454222" w:rsidRDefault="00642580">
      <w:pPr>
        <w:pStyle w:val="TOC1"/>
        <w:rPr>
          <w:rFonts w:asciiTheme="minorHAnsi" w:eastAsiaTheme="minorEastAsia" w:hAnsiTheme="minorHAnsi" w:cstheme="minorBidi"/>
          <w:noProof/>
          <w:szCs w:val="22"/>
          <w:lang w:eastAsia="en-AU"/>
        </w:rPr>
      </w:pPr>
      <w:hyperlink w:anchor="_Toc48554760" w:history="1">
        <w:r w:rsidR="00454222" w:rsidRPr="007D37F5">
          <w:rPr>
            <w:rStyle w:val="Hyperlink"/>
            <w:noProof/>
          </w:rPr>
          <w:t>14.</w:t>
        </w:r>
        <w:r w:rsidR="00454222">
          <w:rPr>
            <w:rFonts w:asciiTheme="minorHAnsi" w:eastAsiaTheme="minorEastAsia" w:hAnsiTheme="minorHAnsi" w:cstheme="minorBidi"/>
            <w:noProof/>
            <w:szCs w:val="22"/>
            <w:lang w:eastAsia="en-AU"/>
          </w:rPr>
          <w:tab/>
        </w:r>
        <w:r w:rsidR="00454222" w:rsidRPr="007D37F5">
          <w:rPr>
            <w:rStyle w:val="Hyperlink"/>
            <w:noProof/>
          </w:rPr>
          <w:t>Teaching</w:t>
        </w:r>
        <w:r w:rsidR="00454222">
          <w:rPr>
            <w:noProof/>
            <w:webHidden/>
          </w:rPr>
          <w:tab/>
        </w:r>
        <w:r w:rsidR="00454222">
          <w:rPr>
            <w:noProof/>
            <w:webHidden/>
          </w:rPr>
          <w:fldChar w:fldCharType="begin"/>
        </w:r>
        <w:r w:rsidR="00454222">
          <w:rPr>
            <w:noProof/>
            <w:webHidden/>
          </w:rPr>
          <w:instrText xml:space="preserve"> PAGEREF _Toc48554760 \h </w:instrText>
        </w:r>
        <w:r w:rsidR="00454222">
          <w:rPr>
            <w:noProof/>
            <w:webHidden/>
          </w:rPr>
        </w:r>
        <w:r w:rsidR="00454222">
          <w:rPr>
            <w:noProof/>
            <w:webHidden/>
          </w:rPr>
          <w:fldChar w:fldCharType="separate"/>
        </w:r>
        <w:r w:rsidR="005652C8">
          <w:rPr>
            <w:noProof/>
            <w:webHidden/>
          </w:rPr>
          <w:t>17</w:t>
        </w:r>
        <w:r w:rsidR="00454222">
          <w:rPr>
            <w:noProof/>
            <w:webHidden/>
          </w:rPr>
          <w:fldChar w:fldCharType="end"/>
        </w:r>
      </w:hyperlink>
    </w:p>
    <w:p w14:paraId="151A0517" w14:textId="36BDE1E2" w:rsidR="00454222" w:rsidRDefault="00642580">
      <w:pPr>
        <w:pStyle w:val="TOC1"/>
        <w:rPr>
          <w:rFonts w:asciiTheme="minorHAnsi" w:eastAsiaTheme="minorEastAsia" w:hAnsiTheme="minorHAnsi" w:cstheme="minorBidi"/>
          <w:noProof/>
          <w:szCs w:val="22"/>
          <w:lang w:eastAsia="en-AU"/>
        </w:rPr>
      </w:pPr>
      <w:hyperlink w:anchor="_Toc48554761" w:history="1">
        <w:r w:rsidR="00454222" w:rsidRPr="007D37F5">
          <w:rPr>
            <w:rStyle w:val="Hyperlink"/>
            <w:noProof/>
          </w:rPr>
          <w:t>15.</w:t>
        </w:r>
        <w:r w:rsidR="00454222">
          <w:rPr>
            <w:rFonts w:asciiTheme="minorHAnsi" w:eastAsiaTheme="minorEastAsia" w:hAnsiTheme="minorHAnsi" w:cstheme="minorBidi"/>
            <w:noProof/>
            <w:szCs w:val="22"/>
            <w:lang w:eastAsia="en-AU"/>
          </w:rPr>
          <w:tab/>
        </w:r>
        <w:r w:rsidR="00454222" w:rsidRPr="007D37F5">
          <w:rPr>
            <w:rStyle w:val="Hyperlink"/>
            <w:noProof/>
          </w:rPr>
          <w:t>Performance and Quality Assurance</w:t>
        </w:r>
        <w:r w:rsidR="00454222">
          <w:rPr>
            <w:noProof/>
            <w:webHidden/>
          </w:rPr>
          <w:tab/>
        </w:r>
        <w:r w:rsidR="00454222">
          <w:rPr>
            <w:noProof/>
            <w:webHidden/>
          </w:rPr>
          <w:fldChar w:fldCharType="begin"/>
        </w:r>
        <w:r w:rsidR="00454222">
          <w:rPr>
            <w:noProof/>
            <w:webHidden/>
          </w:rPr>
          <w:instrText xml:space="preserve"> PAGEREF _Toc48554761 \h </w:instrText>
        </w:r>
        <w:r w:rsidR="00454222">
          <w:rPr>
            <w:noProof/>
            <w:webHidden/>
          </w:rPr>
        </w:r>
        <w:r w:rsidR="00454222">
          <w:rPr>
            <w:noProof/>
            <w:webHidden/>
          </w:rPr>
          <w:fldChar w:fldCharType="separate"/>
        </w:r>
        <w:r w:rsidR="005652C8">
          <w:rPr>
            <w:noProof/>
            <w:webHidden/>
          </w:rPr>
          <w:t>17</w:t>
        </w:r>
        <w:r w:rsidR="00454222">
          <w:rPr>
            <w:noProof/>
            <w:webHidden/>
          </w:rPr>
          <w:fldChar w:fldCharType="end"/>
        </w:r>
      </w:hyperlink>
    </w:p>
    <w:p w14:paraId="2241ED9E" w14:textId="1960CC4C" w:rsidR="00454222" w:rsidRDefault="00642580">
      <w:pPr>
        <w:pStyle w:val="TOC1"/>
        <w:rPr>
          <w:rFonts w:asciiTheme="minorHAnsi" w:eastAsiaTheme="minorEastAsia" w:hAnsiTheme="minorHAnsi" w:cstheme="minorBidi"/>
          <w:noProof/>
          <w:szCs w:val="22"/>
          <w:lang w:eastAsia="en-AU"/>
        </w:rPr>
      </w:pPr>
      <w:hyperlink w:anchor="_Toc48554762" w:history="1">
        <w:r w:rsidR="00454222" w:rsidRPr="007D37F5">
          <w:rPr>
            <w:rStyle w:val="Hyperlink"/>
            <w:noProof/>
          </w:rPr>
          <w:t>16.</w:t>
        </w:r>
        <w:r w:rsidR="00454222">
          <w:rPr>
            <w:rFonts w:asciiTheme="minorHAnsi" w:eastAsiaTheme="minorEastAsia" w:hAnsiTheme="minorHAnsi" w:cstheme="minorBidi"/>
            <w:noProof/>
            <w:szCs w:val="22"/>
            <w:lang w:eastAsia="en-AU"/>
          </w:rPr>
          <w:tab/>
        </w:r>
        <w:r w:rsidR="00454222" w:rsidRPr="007D37F5">
          <w:rPr>
            <w:rStyle w:val="Hyperlink"/>
            <w:noProof/>
          </w:rPr>
          <w:t>Compliance with Canberra Health Services/Calvary Health Care Policy &amp; Procedures</w:t>
        </w:r>
        <w:r w:rsidR="00454222">
          <w:rPr>
            <w:noProof/>
            <w:webHidden/>
          </w:rPr>
          <w:tab/>
        </w:r>
        <w:r w:rsidR="00454222">
          <w:rPr>
            <w:noProof/>
            <w:webHidden/>
          </w:rPr>
          <w:fldChar w:fldCharType="begin"/>
        </w:r>
        <w:r w:rsidR="00454222">
          <w:rPr>
            <w:noProof/>
            <w:webHidden/>
          </w:rPr>
          <w:instrText xml:space="preserve"> PAGEREF _Toc48554762 \h </w:instrText>
        </w:r>
        <w:r w:rsidR="00454222">
          <w:rPr>
            <w:noProof/>
            <w:webHidden/>
          </w:rPr>
        </w:r>
        <w:r w:rsidR="00454222">
          <w:rPr>
            <w:noProof/>
            <w:webHidden/>
          </w:rPr>
          <w:fldChar w:fldCharType="separate"/>
        </w:r>
        <w:r w:rsidR="005652C8">
          <w:rPr>
            <w:noProof/>
            <w:webHidden/>
          </w:rPr>
          <w:t>19</w:t>
        </w:r>
        <w:r w:rsidR="00454222">
          <w:rPr>
            <w:noProof/>
            <w:webHidden/>
          </w:rPr>
          <w:fldChar w:fldCharType="end"/>
        </w:r>
      </w:hyperlink>
    </w:p>
    <w:p w14:paraId="56458AF5" w14:textId="1EE0B3E8" w:rsidR="00454222" w:rsidRDefault="00642580">
      <w:pPr>
        <w:pStyle w:val="TOC1"/>
        <w:rPr>
          <w:rFonts w:asciiTheme="minorHAnsi" w:eastAsiaTheme="minorEastAsia" w:hAnsiTheme="minorHAnsi" w:cstheme="minorBidi"/>
          <w:noProof/>
          <w:szCs w:val="22"/>
          <w:lang w:eastAsia="en-AU"/>
        </w:rPr>
      </w:pPr>
      <w:hyperlink w:anchor="_Toc48554763" w:history="1">
        <w:r w:rsidR="00454222" w:rsidRPr="007D37F5">
          <w:rPr>
            <w:rStyle w:val="Hyperlink"/>
            <w:noProof/>
          </w:rPr>
          <w:t>17.</w:t>
        </w:r>
        <w:r w:rsidR="00454222">
          <w:rPr>
            <w:rFonts w:asciiTheme="minorHAnsi" w:eastAsiaTheme="minorEastAsia" w:hAnsiTheme="minorHAnsi" w:cstheme="minorBidi"/>
            <w:noProof/>
            <w:szCs w:val="22"/>
            <w:lang w:eastAsia="en-AU"/>
          </w:rPr>
          <w:tab/>
        </w:r>
        <w:r w:rsidR="00454222" w:rsidRPr="007D37F5">
          <w:rPr>
            <w:rStyle w:val="Hyperlink"/>
            <w:noProof/>
          </w:rPr>
          <w:t>Annual Review</w:t>
        </w:r>
        <w:r w:rsidR="00454222">
          <w:rPr>
            <w:noProof/>
            <w:webHidden/>
          </w:rPr>
          <w:tab/>
        </w:r>
        <w:r w:rsidR="00454222">
          <w:rPr>
            <w:noProof/>
            <w:webHidden/>
          </w:rPr>
          <w:fldChar w:fldCharType="begin"/>
        </w:r>
        <w:r w:rsidR="00454222">
          <w:rPr>
            <w:noProof/>
            <w:webHidden/>
          </w:rPr>
          <w:instrText xml:space="preserve"> PAGEREF _Toc48554763 \h </w:instrText>
        </w:r>
        <w:r w:rsidR="00454222">
          <w:rPr>
            <w:noProof/>
            <w:webHidden/>
          </w:rPr>
        </w:r>
        <w:r w:rsidR="00454222">
          <w:rPr>
            <w:noProof/>
            <w:webHidden/>
          </w:rPr>
          <w:fldChar w:fldCharType="separate"/>
        </w:r>
        <w:r w:rsidR="005652C8">
          <w:rPr>
            <w:noProof/>
            <w:webHidden/>
          </w:rPr>
          <w:t>19</w:t>
        </w:r>
        <w:r w:rsidR="00454222">
          <w:rPr>
            <w:noProof/>
            <w:webHidden/>
          </w:rPr>
          <w:fldChar w:fldCharType="end"/>
        </w:r>
      </w:hyperlink>
    </w:p>
    <w:p w14:paraId="44F0BA90" w14:textId="4D1367E8" w:rsidR="00454222" w:rsidRDefault="00642580">
      <w:pPr>
        <w:pStyle w:val="TOC1"/>
        <w:rPr>
          <w:rFonts w:asciiTheme="minorHAnsi" w:eastAsiaTheme="minorEastAsia" w:hAnsiTheme="minorHAnsi" w:cstheme="minorBidi"/>
          <w:noProof/>
          <w:szCs w:val="22"/>
          <w:lang w:eastAsia="en-AU"/>
        </w:rPr>
      </w:pPr>
      <w:hyperlink w:anchor="_Toc48554764" w:history="1">
        <w:r w:rsidR="00454222" w:rsidRPr="007D37F5">
          <w:rPr>
            <w:rStyle w:val="Hyperlink"/>
            <w:noProof/>
          </w:rPr>
          <w:t>18.</w:t>
        </w:r>
        <w:r w:rsidR="00454222">
          <w:rPr>
            <w:rFonts w:asciiTheme="minorHAnsi" w:eastAsiaTheme="minorEastAsia" w:hAnsiTheme="minorHAnsi" w:cstheme="minorBidi"/>
            <w:noProof/>
            <w:szCs w:val="22"/>
            <w:lang w:eastAsia="en-AU"/>
          </w:rPr>
          <w:tab/>
        </w:r>
        <w:r w:rsidR="00454222" w:rsidRPr="007D37F5">
          <w:rPr>
            <w:rStyle w:val="Hyperlink"/>
            <w:noProof/>
          </w:rPr>
          <w:t>Absence</w:t>
        </w:r>
        <w:r w:rsidR="00454222">
          <w:rPr>
            <w:noProof/>
            <w:webHidden/>
          </w:rPr>
          <w:tab/>
        </w:r>
        <w:r w:rsidR="00454222">
          <w:rPr>
            <w:noProof/>
            <w:webHidden/>
          </w:rPr>
          <w:fldChar w:fldCharType="begin"/>
        </w:r>
        <w:r w:rsidR="00454222">
          <w:rPr>
            <w:noProof/>
            <w:webHidden/>
          </w:rPr>
          <w:instrText xml:space="preserve"> PAGEREF _Toc48554764 \h </w:instrText>
        </w:r>
        <w:r w:rsidR="00454222">
          <w:rPr>
            <w:noProof/>
            <w:webHidden/>
          </w:rPr>
        </w:r>
        <w:r w:rsidR="00454222">
          <w:rPr>
            <w:noProof/>
            <w:webHidden/>
          </w:rPr>
          <w:fldChar w:fldCharType="separate"/>
        </w:r>
        <w:r w:rsidR="005652C8">
          <w:rPr>
            <w:noProof/>
            <w:webHidden/>
          </w:rPr>
          <w:t>20</w:t>
        </w:r>
        <w:r w:rsidR="00454222">
          <w:rPr>
            <w:noProof/>
            <w:webHidden/>
          </w:rPr>
          <w:fldChar w:fldCharType="end"/>
        </w:r>
      </w:hyperlink>
    </w:p>
    <w:p w14:paraId="6231ECD1" w14:textId="5D9371AD" w:rsidR="00454222" w:rsidRDefault="00642580">
      <w:pPr>
        <w:pStyle w:val="TOC1"/>
        <w:rPr>
          <w:rFonts w:asciiTheme="minorHAnsi" w:eastAsiaTheme="minorEastAsia" w:hAnsiTheme="minorHAnsi" w:cstheme="minorBidi"/>
          <w:noProof/>
          <w:szCs w:val="22"/>
          <w:lang w:eastAsia="en-AU"/>
        </w:rPr>
      </w:pPr>
      <w:hyperlink w:anchor="_Toc48554765" w:history="1">
        <w:r w:rsidR="00454222" w:rsidRPr="007D37F5">
          <w:rPr>
            <w:rStyle w:val="Hyperlink"/>
            <w:noProof/>
          </w:rPr>
          <w:t>19.</w:t>
        </w:r>
        <w:r w:rsidR="00454222">
          <w:rPr>
            <w:rFonts w:asciiTheme="minorHAnsi" w:eastAsiaTheme="minorEastAsia" w:hAnsiTheme="minorHAnsi" w:cstheme="minorBidi"/>
            <w:noProof/>
            <w:szCs w:val="22"/>
            <w:lang w:eastAsia="en-AU"/>
          </w:rPr>
          <w:tab/>
        </w:r>
        <w:r w:rsidR="00454222" w:rsidRPr="007D37F5">
          <w:rPr>
            <w:rStyle w:val="Hyperlink"/>
            <w:noProof/>
          </w:rPr>
          <w:t>Termination</w:t>
        </w:r>
        <w:r w:rsidR="00454222">
          <w:rPr>
            <w:noProof/>
            <w:webHidden/>
          </w:rPr>
          <w:tab/>
        </w:r>
        <w:r w:rsidR="00454222">
          <w:rPr>
            <w:noProof/>
            <w:webHidden/>
          </w:rPr>
          <w:fldChar w:fldCharType="begin"/>
        </w:r>
        <w:r w:rsidR="00454222">
          <w:rPr>
            <w:noProof/>
            <w:webHidden/>
          </w:rPr>
          <w:instrText xml:space="preserve"> PAGEREF _Toc48554765 \h </w:instrText>
        </w:r>
        <w:r w:rsidR="00454222">
          <w:rPr>
            <w:noProof/>
            <w:webHidden/>
          </w:rPr>
        </w:r>
        <w:r w:rsidR="00454222">
          <w:rPr>
            <w:noProof/>
            <w:webHidden/>
          </w:rPr>
          <w:fldChar w:fldCharType="separate"/>
        </w:r>
        <w:r w:rsidR="005652C8">
          <w:rPr>
            <w:noProof/>
            <w:webHidden/>
          </w:rPr>
          <w:t>21</w:t>
        </w:r>
        <w:r w:rsidR="00454222">
          <w:rPr>
            <w:noProof/>
            <w:webHidden/>
          </w:rPr>
          <w:fldChar w:fldCharType="end"/>
        </w:r>
      </w:hyperlink>
    </w:p>
    <w:p w14:paraId="30570B35" w14:textId="68AD5F71" w:rsidR="00454222" w:rsidRDefault="00642580">
      <w:pPr>
        <w:pStyle w:val="TOC1"/>
        <w:rPr>
          <w:rFonts w:asciiTheme="minorHAnsi" w:eastAsiaTheme="minorEastAsia" w:hAnsiTheme="minorHAnsi" w:cstheme="minorBidi"/>
          <w:noProof/>
          <w:szCs w:val="22"/>
          <w:lang w:eastAsia="en-AU"/>
        </w:rPr>
      </w:pPr>
      <w:hyperlink w:anchor="_Toc48554766" w:history="1">
        <w:r w:rsidR="00454222" w:rsidRPr="007D37F5">
          <w:rPr>
            <w:rStyle w:val="Hyperlink"/>
            <w:noProof/>
          </w:rPr>
          <w:t>20.</w:t>
        </w:r>
        <w:r w:rsidR="00454222">
          <w:rPr>
            <w:rFonts w:asciiTheme="minorHAnsi" w:eastAsiaTheme="minorEastAsia" w:hAnsiTheme="minorHAnsi" w:cstheme="minorBidi"/>
            <w:noProof/>
            <w:szCs w:val="22"/>
            <w:lang w:eastAsia="en-AU"/>
          </w:rPr>
          <w:tab/>
        </w:r>
        <w:r w:rsidR="00454222" w:rsidRPr="007D37F5">
          <w:rPr>
            <w:rStyle w:val="Hyperlink"/>
            <w:noProof/>
          </w:rPr>
          <w:t>Suspension</w:t>
        </w:r>
        <w:r w:rsidR="00454222">
          <w:rPr>
            <w:noProof/>
            <w:webHidden/>
          </w:rPr>
          <w:tab/>
        </w:r>
        <w:r w:rsidR="00454222">
          <w:rPr>
            <w:noProof/>
            <w:webHidden/>
          </w:rPr>
          <w:fldChar w:fldCharType="begin"/>
        </w:r>
        <w:r w:rsidR="00454222">
          <w:rPr>
            <w:noProof/>
            <w:webHidden/>
          </w:rPr>
          <w:instrText xml:space="preserve"> PAGEREF _Toc48554766 \h </w:instrText>
        </w:r>
        <w:r w:rsidR="00454222">
          <w:rPr>
            <w:noProof/>
            <w:webHidden/>
          </w:rPr>
        </w:r>
        <w:r w:rsidR="00454222">
          <w:rPr>
            <w:noProof/>
            <w:webHidden/>
          </w:rPr>
          <w:fldChar w:fldCharType="separate"/>
        </w:r>
        <w:r w:rsidR="005652C8">
          <w:rPr>
            <w:noProof/>
            <w:webHidden/>
          </w:rPr>
          <w:t>23</w:t>
        </w:r>
        <w:r w:rsidR="00454222">
          <w:rPr>
            <w:noProof/>
            <w:webHidden/>
          </w:rPr>
          <w:fldChar w:fldCharType="end"/>
        </w:r>
      </w:hyperlink>
    </w:p>
    <w:p w14:paraId="1655BEB5" w14:textId="6CBDA42B" w:rsidR="00454222" w:rsidRDefault="00642580">
      <w:pPr>
        <w:pStyle w:val="TOC1"/>
        <w:rPr>
          <w:rFonts w:asciiTheme="minorHAnsi" w:eastAsiaTheme="minorEastAsia" w:hAnsiTheme="minorHAnsi" w:cstheme="minorBidi"/>
          <w:noProof/>
          <w:szCs w:val="22"/>
          <w:lang w:eastAsia="en-AU"/>
        </w:rPr>
      </w:pPr>
      <w:hyperlink w:anchor="_Toc48554767" w:history="1">
        <w:r w:rsidR="00454222" w:rsidRPr="007D37F5">
          <w:rPr>
            <w:rStyle w:val="Hyperlink"/>
            <w:noProof/>
          </w:rPr>
          <w:t>21.</w:t>
        </w:r>
        <w:r w:rsidR="00454222">
          <w:rPr>
            <w:rFonts w:asciiTheme="minorHAnsi" w:eastAsiaTheme="minorEastAsia" w:hAnsiTheme="minorHAnsi" w:cstheme="minorBidi"/>
            <w:noProof/>
            <w:szCs w:val="22"/>
            <w:lang w:eastAsia="en-AU"/>
          </w:rPr>
          <w:tab/>
        </w:r>
        <w:r w:rsidR="00454222" w:rsidRPr="007D37F5">
          <w:rPr>
            <w:rStyle w:val="Hyperlink"/>
            <w:noProof/>
          </w:rPr>
          <w:t>Dispute Resolution</w:t>
        </w:r>
        <w:r w:rsidR="00454222">
          <w:rPr>
            <w:noProof/>
            <w:webHidden/>
          </w:rPr>
          <w:tab/>
        </w:r>
        <w:r w:rsidR="00454222">
          <w:rPr>
            <w:noProof/>
            <w:webHidden/>
          </w:rPr>
          <w:fldChar w:fldCharType="begin"/>
        </w:r>
        <w:r w:rsidR="00454222">
          <w:rPr>
            <w:noProof/>
            <w:webHidden/>
          </w:rPr>
          <w:instrText xml:space="preserve"> PAGEREF _Toc48554767 \h </w:instrText>
        </w:r>
        <w:r w:rsidR="00454222">
          <w:rPr>
            <w:noProof/>
            <w:webHidden/>
          </w:rPr>
        </w:r>
        <w:r w:rsidR="00454222">
          <w:rPr>
            <w:noProof/>
            <w:webHidden/>
          </w:rPr>
          <w:fldChar w:fldCharType="separate"/>
        </w:r>
        <w:r w:rsidR="005652C8">
          <w:rPr>
            <w:noProof/>
            <w:webHidden/>
          </w:rPr>
          <w:t>24</w:t>
        </w:r>
        <w:r w:rsidR="00454222">
          <w:rPr>
            <w:noProof/>
            <w:webHidden/>
          </w:rPr>
          <w:fldChar w:fldCharType="end"/>
        </w:r>
      </w:hyperlink>
    </w:p>
    <w:p w14:paraId="7281E00C" w14:textId="3F7D3F78" w:rsidR="00454222" w:rsidRDefault="00642580">
      <w:pPr>
        <w:pStyle w:val="TOC1"/>
        <w:rPr>
          <w:rFonts w:asciiTheme="minorHAnsi" w:eastAsiaTheme="minorEastAsia" w:hAnsiTheme="minorHAnsi" w:cstheme="minorBidi"/>
          <w:noProof/>
          <w:szCs w:val="22"/>
          <w:lang w:eastAsia="en-AU"/>
        </w:rPr>
      </w:pPr>
      <w:hyperlink w:anchor="_Toc48554768" w:history="1">
        <w:r w:rsidR="00454222" w:rsidRPr="007D37F5">
          <w:rPr>
            <w:rStyle w:val="Hyperlink"/>
            <w:noProof/>
          </w:rPr>
          <w:t>22.</w:t>
        </w:r>
        <w:r w:rsidR="00454222">
          <w:rPr>
            <w:rFonts w:asciiTheme="minorHAnsi" w:eastAsiaTheme="minorEastAsia" w:hAnsiTheme="minorHAnsi" w:cstheme="minorBidi"/>
            <w:noProof/>
            <w:szCs w:val="22"/>
            <w:lang w:eastAsia="en-AU"/>
          </w:rPr>
          <w:tab/>
        </w:r>
        <w:r w:rsidR="00454222" w:rsidRPr="007D37F5">
          <w:rPr>
            <w:rStyle w:val="Hyperlink"/>
            <w:noProof/>
          </w:rPr>
          <w:t>Territory Facilities and Equipment</w:t>
        </w:r>
        <w:r w:rsidR="00454222">
          <w:rPr>
            <w:noProof/>
            <w:webHidden/>
          </w:rPr>
          <w:tab/>
        </w:r>
        <w:r w:rsidR="00454222">
          <w:rPr>
            <w:noProof/>
            <w:webHidden/>
          </w:rPr>
          <w:fldChar w:fldCharType="begin"/>
        </w:r>
        <w:r w:rsidR="00454222">
          <w:rPr>
            <w:noProof/>
            <w:webHidden/>
          </w:rPr>
          <w:instrText xml:space="preserve"> PAGEREF _Toc48554768 \h </w:instrText>
        </w:r>
        <w:r w:rsidR="00454222">
          <w:rPr>
            <w:noProof/>
            <w:webHidden/>
          </w:rPr>
        </w:r>
        <w:r w:rsidR="00454222">
          <w:rPr>
            <w:noProof/>
            <w:webHidden/>
          </w:rPr>
          <w:fldChar w:fldCharType="separate"/>
        </w:r>
        <w:r w:rsidR="005652C8">
          <w:rPr>
            <w:noProof/>
            <w:webHidden/>
          </w:rPr>
          <w:t>25</w:t>
        </w:r>
        <w:r w:rsidR="00454222">
          <w:rPr>
            <w:noProof/>
            <w:webHidden/>
          </w:rPr>
          <w:fldChar w:fldCharType="end"/>
        </w:r>
      </w:hyperlink>
    </w:p>
    <w:p w14:paraId="7B7D1255" w14:textId="76725F4E" w:rsidR="00454222" w:rsidRDefault="00642580">
      <w:pPr>
        <w:pStyle w:val="TOC1"/>
        <w:rPr>
          <w:rFonts w:asciiTheme="minorHAnsi" w:eastAsiaTheme="minorEastAsia" w:hAnsiTheme="minorHAnsi" w:cstheme="minorBidi"/>
          <w:noProof/>
          <w:szCs w:val="22"/>
          <w:lang w:eastAsia="en-AU"/>
        </w:rPr>
      </w:pPr>
      <w:hyperlink w:anchor="_Toc48554769" w:history="1">
        <w:r w:rsidR="00454222" w:rsidRPr="007D37F5">
          <w:rPr>
            <w:rStyle w:val="Hyperlink"/>
            <w:noProof/>
          </w:rPr>
          <w:t>23.</w:t>
        </w:r>
        <w:r w:rsidR="00454222">
          <w:rPr>
            <w:rFonts w:asciiTheme="minorHAnsi" w:eastAsiaTheme="minorEastAsia" w:hAnsiTheme="minorHAnsi" w:cstheme="minorBidi"/>
            <w:noProof/>
            <w:szCs w:val="22"/>
            <w:lang w:eastAsia="en-AU"/>
          </w:rPr>
          <w:tab/>
        </w:r>
        <w:r w:rsidR="00454222" w:rsidRPr="007D37F5">
          <w:rPr>
            <w:rStyle w:val="Hyperlink"/>
            <w:noProof/>
          </w:rPr>
          <w:t>Public Patients</w:t>
        </w:r>
        <w:r w:rsidR="00454222">
          <w:rPr>
            <w:noProof/>
            <w:webHidden/>
          </w:rPr>
          <w:tab/>
        </w:r>
        <w:r w:rsidR="00454222">
          <w:rPr>
            <w:noProof/>
            <w:webHidden/>
          </w:rPr>
          <w:fldChar w:fldCharType="begin"/>
        </w:r>
        <w:r w:rsidR="00454222">
          <w:rPr>
            <w:noProof/>
            <w:webHidden/>
          </w:rPr>
          <w:instrText xml:space="preserve"> PAGEREF _Toc48554769 \h </w:instrText>
        </w:r>
        <w:r w:rsidR="00454222">
          <w:rPr>
            <w:noProof/>
            <w:webHidden/>
          </w:rPr>
        </w:r>
        <w:r w:rsidR="00454222">
          <w:rPr>
            <w:noProof/>
            <w:webHidden/>
          </w:rPr>
          <w:fldChar w:fldCharType="separate"/>
        </w:r>
        <w:r w:rsidR="005652C8">
          <w:rPr>
            <w:noProof/>
            <w:webHidden/>
          </w:rPr>
          <w:t>25</w:t>
        </w:r>
        <w:r w:rsidR="00454222">
          <w:rPr>
            <w:noProof/>
            <w:webHidden/>
          </w:rPr>
          <w:fldChar w:fldCharType="end"/>
        </w:r>
      </w:hyperlink>
    </w:p>
    <w:p w14:paraId="08354F54" w14:textId="2D1CDA54" w:rsidR="00454222" w:rsidRDefault="00642580">
      <w:pPr>
        <w:pStyle w:val="TOC1"/>
        <w:rPr>
          <w:rFonts w:asciiTheme="minorHAnsi" w:eastAsiaTheme="minorEastAsia" w:hAnsiTheme="minorHAnsi" w:cstheme="minorBidi"/>
          <w:noProof/>
          <w:szCs w:val="22"/>
          <w:lang w:eastAsia="en-AU"/>
        </w:rPr>
      </w:pPr>
      <w:hyperlink w:anchor="_Toc48554770" w:history="1">
        <w:r w:rsidR="00454222" w:rsidRPr="007D37F5">
          <w:rPr>
            <w:rStyle w:val="Hyperlink"/>
            <w:noProof/>
          </w:rPr>
          <w:t>24.</w:t>
        </w:r>
        <w:r w:rsidR="00454222">
          <w:rPr>
            <w:rFonts w:asciiTheme="minorHAnsi" w:eastAsiaTheme="minorEastAsia" w:hAnsiTheme="minorHAnsi" w:cstheme="minorBidi"/>
            <w:noProof/>
            <w:szCs w:val="22"/>
            <w:lang w:eastAsia="en-AU"/>
          </w:rPr>
          <w:tab/>
        </w:r>
        <w:r w:rsidR="00454222" w:rsidRPr="007D37F5">
          <w:rPr>
            <w:rStyle w:val="Hyperlink"/>
            <w:noProof/>
          </w:rPr>
          <w:t>Contract Material</w:t>
        </w:r>
        <w:r w:rsidR="00454222">
          <w:rPr>
            <w:noProof/>
            <w:webHidden/>
          </w:rPr>
          <w:tab/>
        </w:r>
        <w:r w:rsidR="00454222">
          <w:rPr>
            <w:noProof/>
            <w:webHidden/>
          </w:rPr>
          <w:fldChar w:fldCharType="begin"/>
        </w:r>
        <w:r w:rsidR="00454222">
          <w:rPr>
            <w:noProof/>
            <w:webHidden/>
          </w:rPr>
          <w:instrText xml:space="preserve"> PAGEREF _Toc48554770 \h </w:instrText>
        </w:r>
        <w:r w:rsidR="00454222">
          <w:rPr>
            <w:noProof/>
            <w:webHidden/>
          </w:rPr>
        </w:r>
        <w:r w:rsidR="00454222">
          <w:rPr>
            <w:noProof/>
            <w:webHidden/>
          </w:rPr>
          <w:fldChar w:fldCharType="separate"/>
        </w:r>
        <w:r w:rsidR="005652C8">
          <w:rPr>
            <w:noProof/>
            <w:webHidden/>
          </w:rPr>
          <w:t>26</w:t>
        </w:r>
        <w:r w:rsidR="00454222">
          <w:rPr>
            <w:noProof/>
            <w:webHidden/>
          </w:rPr>
          <w:fldChar w:fldCharType="end"/>
        </w:r>
      </w:hyperlink>
    </w:p>
    <w:p w14:paraId="0030F427" w14:textId="1DD071E1" w:rsidR="00454222" w:rsidRDefault="00642580">
      <w:pPr>
        <w:pStyle w:val="TOC1"/>
        <w:rPr>
          <w:rFonts w:asciiTheme="minorHAnsi" w:eastAsiaTheme="minorEastAsia" w:hAnsiTheme="minorHAnsi" w:cstheme="minorBidi"/>
          <w:noProof/>
          <w:szCs w:val="22"/>
          <w:lang w:eastAsia="en-AU"/>
        </w:rPr>
      </w:pPr>
      <w:hyperlink w:anchor="_Toc48554771" w:history="1">
        <w:r w:rsidR="00454222" w:rsidRPr="007D37F5">
          <w:rPr>
            <w:rStyle w:val="Hyperlink"/>
            <w:noProof/>
          </w:rPr>
          <w:t>25.</w:t>
        </w:r>
        <w:r w:rsidR="00454222">
          <w:rPr>
            <w:rFonts w:asciiTheme="minorHAnsi" w:eastAsiaTheme="minorEastAsia" w:hAnsiTheme="minorHAnsi" w:cstheme="minorBidi"/>
            <w:noProof/>
            <w:szCs w:val="22"/>
            <w:lang w:eastAsia="en-AU"/>
          </w:rPr>
          <w:tab/>
        </w:r>
        <w:r w:rsidR="00454222" w:rsidRPr="007D37F5">
          <w:rPr>
            <w:rStyle w:val="Hyperlink"/>
            <w:noProof/>
          </w:rPr>
          <w:t>Territory Material and VMO’s Material</w:t>
        </w:r>
        <w:r w:rsidR="00454222">
          <w:rPr>
            <w:noProof/>
            <w:webHidden/>
          </w:rPr>
          <w:tab/>
        </w:r>
        <w:r w:rsidR="00454222">
          <w:rPr>
            <w:noProof/>
            <w:webHidden/>
          </w:rPr>
          <w:fldChar w:fldCharType="begin"/>
        </w:r>
        <w:r w:rsidR="00454222">
          <w:rPr>
            <w:noProof/>
            <w:webHidden/>
          </w:rPr>
          <w:instrText xml:space="preserve"> PAGEREF _Toc48554771 \h </w:instrText>
        </w:r>
        <w:r w:rsidR="00454222">
          <w:rPr>
            <w:noProof/>
            <w:webHidden/>
          </w:rPr>
        </w:r>
        <w:r w:rsidR="00454222">
          <w:rPr>
            <w:noProof/>
            <w:webHidden/>
          </w:rPr>
          <w:fldChar w:fldCharType="separate"/>
        </w:r>
        <w:r w:rsidR="005652C8">
          <w:rPr>
            <w:noProof/>
            <w:webHidden/>
          </w:rPr>
          <w:t>26</w:t>
        </w:r>
        <w:r w:rsidR="00454222">
          <w:rPr>
            <w:noProof/>
            <w:webHidden/>
          </w:rPr>
          <w:fldChar w:fldCharType="end"/>
        </w:r>
      </w:hyperlink>
    </w:p>
    <w:p w14:paraId="71133D34" w14:textId="0B1DF4D8" w:rsidR="00454222" w:rsidRDefault="00642580">
      <w:pPr>
        <w:pStyle w:val="TOC1"/>
        <w:rPr>
          <w:rFonts w:asciiTheme="minorHAnsi" w:eastAsiaTheme="minorEastAsia" w:hAnsiTheme="minorHAnsi" w:cstheme="minorBidi"/>
          <w:noProof/>
          <w:szCs w:val="22"/>
          <w:lang w:eastAsia="en-AU"/>
        </w:rPr>
      </w:pPr>
      <w:hyperlink w:anchor="_Toc48554772" w:history="1">
        <w:r w:rsidR="00454222" w:rsidRPr="007D37F5">
          <w:rPr>
            <w:rStyle w:val="Hyperlink"/>
            <w:noProof/>
          </w:rPr>
          <w:t>26.</w:t>
        </w:r>
        <w:r w:rsidR="00454222">
          <w:rPr>
            <w:rFonts w:asciiTheme="minorHAnsi" w:eastAsiaTheme="minorEastAsia" w:hAnsiTheme="minorHAnsi" w:cstheme="minorBidi"/>
            <w:noProof/>
            <w:szCs w:val="22"/>
            <w:lang w:eastAsia="en-AU"/>
          </w:rPr>
          <w:tab/>
        </w:r>
        <w:r w:rsidR="00454222" w:rsidRPr="007D37F5">
          <w:rPr>
            <w:rStyle w:val="Hyperlink"/>
            <w:noProof/>
          </w:rPr>
          <w:t>Non-Disclosure of Contract Information</w:t>
        </w:r>
        <w:r w:rsidR="00454222">
          <w:rPr>
            <w:noProof/>
            <w:webHidden/>
          </w:rPr>
          <w:tab/>
        </w:r>
        <w:r w:rsidR="00454222">
          <w:rPr>
            <w:noProof/>
            <w:webHidden/>
          </w:rPr>
          <w:fldChar w:fldCharType="begin"/>
        </w:r>
        <w:r w:rsidR="00454222">
          <w:rPr>
            <w:noProof/>
            <w:webHidden/>
          </w:rPr>
          <w:instrText xml:space="preserve"> PAGEREF _Toc48554772 \h </w:instrText>
        </w:r>
        <w:r w:rsidR="00454222">
          <w:rPr>
            <w:noProof/>
            <w:webHidden/>
          </w:rPr>
        </w:r>
        <w:r w:rsidR="00454222">
          <w:rPr>
            <w:noProof/>
            <w:webHidden/>
          </w:rPr>
          <w:fldChar w:fldCharType="separate"/>
        </w:r>
        <w:r w:rsidR="005652C8">
          <w:rPr>
            <w:noProof/>
            <w:webHidden/>
          </w:rPr>
          <w:t>26</w:t>
        </w:r>
        <w:r w:rsidR="00454222">
          <w:rPr>
            <w:noProof/>
            <w:webHidden/>
          </w:rPr>
          <w:fldChar w:fldCharType="end"/>
        </w:r>
      </w:hyperlink>
    </w:p>
    <w:p w14:paraId="0A1FE736" w14:textId="0354B973" w:rsidR="00454222" w:rsidRDefault="00642580">
      <w:pPr>
        <w:pStyle w:val="TOC1"/>
        <w:rPr>
          <w:rFonts w:asciiTheme="minorHAnsi" w:eastAsiaTheme="minorEastAsia" w:hAnsiTheme="minorHAnsi" w:cstheme="minorBidi"/>
          <w:noProof/>
          <w:szCs w:val="22"/>
          <w:lang w:eastAsia="en-AU"/>
        </w:rPr>
      </w:pPr>
      <w:hyperlink w:anchor="_Toc48554773" w:history="1">
        <w:r w:rsidR="00454222" w:rsidRPr="007D37F5">
          <w:rPr>
            <w:rStyle w:val="Hyperlink"/>
            <w:noProof/>
          </w:rPr>
          <w:t>27.</w:t>
        </w:r>
        <w:r w:rsidR="00454222">
          <w:rPr>
            <w:rFonts w:asciiTheme="minorHAnsi" w:eastAsiaTheme="minorEastAsia" w:hAnsiTheme="minorHAnsi" w:cstheme="minorBidi"/>
            <w:noProof/>
            <w:szCs w:val="22"/>
            <w:lang w:eastAsia="en-AU"/>
          </w:rPr>
          <w:tab/>
        </w:r>
        <w:r w:rsidR="00454222" w:rsidRPr="007D37F5">
          <w:rPr>
            <w:rStyle w:val="Hyperlink"/>
            <w:noProof/>
          </w:rPr>
          <w:t>Conflict of Interest</w:t>
        </w:r>
        <w:r w:rsidR="00454222">
          <w:rPr>
            <w:noProof/>
            <w:webHidden/>
          </w:rPr>
          <w:tab/>
        </w:r>
        <w:r w:rsidR="00454222">
          <w:rPr>
            <w:noProof/>
            <w:webHidden/>
          </w:rPr>
          <w:fldChar w:fldCharType="begin"/>
        </w:r>
        <w:r w:rsidR="00454222">
          <w:rPr>
            <w:noProof/>
            <w:webHidden/>
          </w:rPr>
          <w:instrText xml:space="preserve"> PAGEREF _Toc48554773 \h </w:instrText>
        </w:r>
        <w:r w:rsidR="00454222">
          <w:rPr>
            <w:noProof/>
            <w:webHidden/>
          </w:rPr>
        </w:r>
        <w:r w:rsidR="00454222">
          <w:rPr>
            <w:noProof/>
            <w:webHidden/>
          </w:rPr>
          <w:fldChar w:fldCharType="separate"/>
        </w:r>
        <w:r w:rsidR="005652C8">
          <w:rPr>
            <w:noProof/>
            <w:webHidden/>
          </w:rPr>
          <w:t>27</w:t>
        </w:r>
        <w:r w:rsidR="00454222">
          <w:rPr>
            <w:noProof/>
            <w:webHidden/>
          </w:rPr>
          <w:fldChar w:fldCharType="end"/>
        </w:r>
      </w:hyperlink>
    </w:p>
    <w:p w14:paraId="04F5B31A" w14:textId="158540AD" w:rsidR="00454222" w:rsidRDefault="00642580">
      <w:pPr>
        <w:pStyle w:val="TOC1"/>
        <w:rPr>
          <w:rFonts w:asciiTheme="minorHAnsi" w:eastAsiaTheme="minorEastAsia" w:hAnsiTheme="minorHAnsi" w:cstheme="minorBidi"/>
          <w:noProof/>
          <w:szCs w:val="22"/>
          <w:lang w:eastAsia="en-AU"/>
        </w:rPr>
      </w:pPr>
      <w:hyperlink w:anchor="_Toc48554774" w:history="1">
        <w:r w:rsidR="00454222" w:rsidRPr="007D37F5">
          <w:rPr>
            <w:rStyle w:val="Hyperlink"/>
            <w:noProof/>
          </w:rPr>
          <w:t>28.</w:t>
        </w:r>
        <w:r w:rsidR="00454222">
          <w:rPr>
            <w:rFonts w:asciiTheme="minorHAnsi" w:eastAsiaTheme="minorEastAsia" w:hAnsiTheme="minorHAnsi" w:cstheme="minorBidi"/>
            <w:noProof/>
            <w:szCs w:val="22"/>
            <w:lang w:eastAsia="en-AU"/>
          </w:rPr>
          <w:tab/>
        </w:r>
        <w:r w:rsidR="00454222" w:rsidRPr="007D37F5">
          <w:rPr>
            <w:rStyle w:val="Hyperlink"/>
            <w:noProof/>
          </w:rPr>
          <w:t>No Assignment or Subcontracting</w:t>
        </w:r>
        <w:r w:rsidR="00454222">
          <w:rPr>
            <w:noProof/>
            <w:webHidden/>
          </w:rPr>
          <w:tab/>
        </w:r>
        <w:r w:rsidR="00454222">
          <w:rPr>
            <w:noProof/>
            <w:webHidden/>
          </w:rPr>
          <w:fldChar w:fldCharType="begin"/>
        </w:r>
        <w:r w:rsidR="00454222">
          <w:rPr>
            <w:noProof/>
            <w:webHidden/>
          </w:rPr>
          <w:instrText xml:space="preserve"> PAGEREF _Toc48554774 \h </w:instrText>
        </w:r>
        <w:r w:rsidR="00454222">
          <w:rPr>
            <w:noProof/>
            <w:webHidden/>
          </w:rPr>
        </w:r>
        <w:r w:rsidR="00454222">
          <w:rPr>
            <w:noProof/>
            <w:webHidden/>
          </w:rPr>
          <w:fldChar w:fldCharType="separate"/>
        </w:r>
        <w:r w:rsidR="005652C8">
          <w:rPr>
            <w:noProof/>
            <w:webHidden/>
          </w:rPr>
          <w:t>28</w:t>
        </w:r>
        <w:r w:rsidR="00454222">
          <w:rPr>
            <w:noProof/>
            <w:webHidden/>
          </w:rPr>
          <w:fldChar w:fldCharType="end"/>
        </w:r>
      </w:hyperlink>
    </w:p>
    <w:p w14:paraId="60E48D90" w14:textId="20212710" w:rsidR="00454222" w:rsidRDefault="00642580">
      <w:pPr>
        <w:pStyle w:val="TOC1"/>
        <w:rPr>
          <w:rFonts w:asciiTheme="minorHAnsi" w:eastAsiaTheme="minorEastAsia" w:hAnsiTheme="minorHAnsi" w:cstheme="minorBidi"/>
          <w:noProof/>
          <w:szCs w:val="22"/>
          <w:lang w:eastAsia="en-AU"/>
        </w:rPr>
      </w:pPr>
      <w:hyperlink w:anchor="_Toc48554775" w:history="1">
        <w:r w:rsidR="00454222" w:rsidRPr="007D37F5">
          <w:rPr>
            <w:rStyle w:val="Hyperlink"/>
            <w:noProof/>
          </w:rPr>
          <w:t>29.</w:t>
        </w:r>
        <w:r w:rsidR="00454222">
          <w:rPr>
            <w:rFonts w:asciiTheme="minorHAnsi" w:eastAsiaTheme="minorEastAsia" w:hAnsiTheme="minorHAnsi" w:cstheme="minorBidi"/>
            <w:noProof/>
            <w:szCs w:val="22"/>
            <w:lang w:eastAsia="en-AU"/>
          </w:rPr>
          <w:tab/>
        </w:r>
        <w:r w:rsidR="00454222" w:rsidRPr="007D37F5">
          <w:rPr>
            <w:rStyle w:val="Hyperlink"/>
            <w:noProof/>
          </w:rPr>
          <w:t>Entire Agreement, Variation and No Waiver</w:t>
        </w:r>
        <w:r w:rsidR="00454222">
          <w:rPr>
            <w:noProof/>
            <w:webHidden/>
          </w:rPr>
          <w:tab/>
        </w:r>
        <w:r w:rsidR="00454222">
          <w:rPr>
            <w:noProof/>
            <w:webHidden/>
          </w:rPr>
          <w:fldChar w:fldCharType="begin"/>
        </w:r>
        <w:r w:rsidR="00454222">
          <w:rPr>
            <w:noProof/>
            <w:webHidden/>
          </w:rPr>
          <w:instrText xml:space="preserve"> PAGEREF _Toc48554775 \h </w:instrText>
        </w:r>
        <w:r w:rsidR="00454222">
          <w:rPr>
            <w:noProof/>
            <w:webHidden/>
          </w:rPr>
        </w:r>
        <w:r w:rsidR="00454222">
          <w:rPr>
            <w:noProof/>
            <w:webHidden/>
          </w:rPr>
          <w:fldChar w:fldCharType="separate"/>
        </w:r>
        <w:r w:rsidR="005652C8">
          <w:rPr>
            <w:noProof/>
            <w:webHidden/>
          </w:rPr>
          <w:t>28</w:t>
        </w:r>
        <w:r w:rsidR="00454222">
          <w:rPr>
            <w:noProof/>
            <w:webHidden/>
          </w:rPr>
          <w:fldChar w:fldCharType="end"/>
        </w:r>
      </w:hyperlink>
    </w:p>
    <w:p w14:paraId="3B17B217" w14:textId="2C71AA04" w:rsidR="00454222" w:rsidRDefault="00642580">
      <w:pPr>
        <w:pStyle w:val="TOC1"/>
        <w:rPr>
          <w:rFonts w:asciiTheme="minorHAnsi" w:eastAsiaTheme="minorEastAsia" w:hAnsiTheme="minorHAnsi" w:cstheme="minorBidi"/>
          <w:noProof/>
          <w:szCs w:val="22"/>
          <w:lang w:eastAsia="en-AU"/>
        </w:rPr>
      </w:pPr>
      <w:hyperlink w:anchor="_Toc48554776" w:history="1">
        <w:r w:rsidR="00454222" w:rsidRPr="007D37F5">
          <w:rPr>
            <w:rStyle w:val="Hyperlink"/>
            <w:noProof/>
          </w:rPr>
          <w:t>30.</w:t>
        </w:r>
        <w:r w:rsidR="00454222">
          <w:rPr>
            <w:rFonts w:asciiTheme="minorHAnsi" w:eastAsiaTheme="minorEastAsia" w:hAnsiTheme="minorHAnsi" w:cstheme="minorBidi"/>
            <w:noProof/>
            <w:szCs w:val="22"/>
            <w:lang w:eastAsia="en-AU"/>
          </w:rPr>
          <w:tab/>
        </w:r>
        <w:r w:rsidR="00454222" w:rsidRPr="007D37F5">
          <w:rPr>
            <w:rStyle w:val="Hyperlink"/>
            <w:noProof/>
          </w:rPr>
          <w:t>Notices</w:t>
        </w:r>
        <w:r w:rsidR="00454222">
          <w:rPr>
            <w:noProof/>
            <w:webHidden/>
          </w:rPr>
          <w:tab/>
        </w:r>
        <w:r w:rsidR="00454222">
          <w:rPr>
            <w:noProof/>
            <w:webHidden/>
          </w:rPr>
          <w:fldChar w:fldCharType="begin"/>
        </w:r>
        <w:r w:rsidR="00454222">
          <w:rPr>
            <w:noProof/>
            <w:webHidden/>
          </w:rPr>
          <w:instrText xml:space="preserve"> PAGEREF _Toc48554776 \h </w:instrText>
        </w:r>
        <w:r w:rsidR="00454222">
          <w:rPr>
            <w:noProof/>
            <w:webHidden/>
          </w:rPr>
        </w:r>
        <w:r w:rsidR="00454222">
          <w:rPr>
            <w:noProof/>
            <w:webHidden/>
          </w:rPr>
          <w:fldChar w:fldCharType="separate"/>
        </w:r>
        <w:r w:rsidR="005652C8">
          <w:rPr>
            <w:noProof/>
            <w:webHidden/>
          </w:rPr>
          <w:t>28</w:t>
        </w:r>
        <w:r w:rsidR="00454222">
          <w:rPr>
            <w:noProof/>
            <w:webHidden/>
          </w:rPr>
          <w:fldChar w:fldCharType="end"/>
        </w:r>
      </w:hyperlink>
    </w:p>
    <w:p w14:paraId="171801F6" w14:textId="234AD1C2" w:rsidR="00454222" w:rsidRDefault="00642580">
      <w:pPr>
        <w:pStyle w:val="TOC1"/>
        <w:rPr>
          <w:rFonts w:asciiTheme="minorHAnsi" w:eastAsiaTheme="minorEastAsia" w:hAnsiTheme="minorHAnsi" w:cstheme="minorBidi"/>
          <w:noProof/>
          <w:szCs w:val="22"/>
          <w:lang w:eastAsia="en-AU"/>
        </w:rPr>
      </w:pPr>
      <w:hyperlink w:anchor="_Toc48554777" w:history="1">
        <w:r w:rsidR="00454222" w:rsidRPr="007D37F5">
          <w:rPr>
            <w:rStyle w:val="Hyperlink"/>
            <w:noProof/>
          </w:rPr>
          <w:t>31.</w:t>
        </w:r>
        <w:r w:rsidR="00454222">
          <w:rPr>
            <w:rFonts w:asciiTheme="minorHAnsi" w:eastAsiaTheme="minorEastAsia" w:hAnsiTheme="minorHAnsi" w:cstheme="minorBidi"/>
            <w:noProof/>
            <w:szCs w:val="22"/>
            <w:lang w:eastAsia="en-AU"/>
          </w:rPr>
          <w:tab/>
        </w:r>
        <w:r w:rsidR="00454222" w:rsidRPr="007D37F5">
          <w:rPr>
            <w:rStyle w:val="Hyperlink"/>
            <w:noProof/>
          </w:rPr>
          <w:t>Severability</w:t>
        </w:r>
        <w:r w:rsidR="00454222">
          <w:rPr>
            <w:noProof/>
            <w:webHidden/>
          </w:rPr>
          <w:tab/>
        </w:r>
        <w:r w:rsidR="00454222">
          <w:rPr>
            <w:noProof/>
            <w:webHidden/>
          </w:rPr>
          <w:fldChar w:fldCharType="begin"/>
        </w:r>
        <w:r w:rsidR="00454222">
          <w:rPr>
            <w:noProof/>
            <w:webHidden/>
          </w:rPr>
          <w:instrText xml:space="preserve"> PAGEREF _Toc48554777 \h </w:instrText>
        </w:r>
        <w:r w:rsidR="00454222">
          <w:rPr>
            <w:noProof/>
            <w:webHidden/>
          </w:rPr>
        </w:r>
        <w:r w:rsidR="00454222">
          <w:rPr>
            <w:noProof/>
            <w:webHidden/>
          </w:rPr>
          <w:fldChar w:fldCharType="separate"/>
        </w:r>
        <w:r w:rsidR="005652C8">
          <w:rPr>
            <w:noProof/>
            <w:webHidden/>
          </w:rPr>
          <w:t>28</w:t>
        </w:r>
        <w:r w:rsidR="00454222">
          <w:rPr>
            <w:noProof/>
            <w:webHidden/>
          </w:rPr>
          <w:fldChar w:fldCharType="end"/>
        </w:r>
      </w:hyperlink>
    </w:p>
    <w:p w14:paraId="0F0FF989" w14:textId="018CEB6B" w:rsidR="00454222" w:rsidRDefault="00642580">
      <w:pPr>
        <w:pStyle w:val="TOC1"/>
        <w:rPr>
          <w:rFonts w:asciiTheme="minorHAnsi" w:eastAsiaTheme="minorEastAsia" w:hAnsiTheme="minorHAnsi" w:cstheme="minorBidi"/>
          <w:noProof/>
          <w:szCs w:val="22"/>
          <w:lang w:eastAsia="en-AU"/>
        </w:rPr>
      </w:pPr>
      <w:hyperlink w:anchor="_Toc48554778" w:history="1">
        <w:r w:rsidR="00454222" w:rsidRPr="007D37F5">
          <w:rPr>
            <w:rStyle w:val="Hyperlink"/>
            <w:noProof/>
          </w:rPr>
          <w:t>32.</w:t>
        </w:r>
        <w:r w:rsidR="00454222">
          <w:rPr>
            <w:rFonts w:asciiTheme="minorHAnsi" w:eastAsiaTheme="minorEastAsia" w:hAnsiTheme="minorHAnsi" w:cstheme="minorBidi"/>
            <w:noProof/>
            <w:szCs w:val="22"/>
            <w:lang w:eastAsia="en-AU"/>
          </w:rPr>
          <w:tab/>
        </w:r>
        <w:r w:rsidR="00454222" w:rsidRPr="007D37F5">
          <w:rPr>
            <w:rStyle w:val="Hyperlink"/>
            <w:noProof/>
          </w:rPr>
          <w:t>Applicable Law</w:t>
        </w:r>
        <w:r w:rsidR="00454222">
          <w:rPr>
            <w:noProof/>
            <w:webHidden/>
          </w:rPr>
          <w:tab/>
        </w:r>
        <w:r w:rsidR="00454222">
          <w:rPr>
            <w:noProof/>
            <w:webHidden/>
          </w:rPr>
          <w:fldChar w:fldCharType="begin"/>
        </w:r>
        <w:r w:rsidR="00454222">
          <w:rPr>
            <w:noProof/>
            <w:webHidden/>
          </w:rPr>
          <w:instrText xml:space="preserve"> PAGEREF _Toc48554778 \h </w:instrText>
        </w:r>
        <w:r w:rsidR="00454222">
          <w:rPr>
            <w:noProof/>
            <w:webHidden/>
          </w:rPr>
        </w:r>
        <w:r w:rsidR="00454222">
          <w:rPr>
            <w:noProof/>
            <w:webHidden/>
          </w:rPr>
          <w:fldChar w:fldCharType="separate"/>
        </w:r>
        <w:r w:rsidR="005652C8">
          <w:rPr>
            <w:noProof/>
            <w:webHidden/>
          </w:rPr>
          <w:t>28</w:t>
        </w:r>
        <w:r w:rsidR="00454222">
          <w:rPr>
            <w:noProof/>
            <w:webHidden/>
          </w:rPr>
          <w:fldChar w:fldCharType="end"/>
        </w:r>
      </w:hyperlink>
    </w:p>
    <w:p w14:paraId="72E4B4F7" w14:textId="44D7B5F9" w:rsidR="00454222" w:rsidRDefault="00642580">
      <w:pPr>
        <w:pStyle w:val="TOC1"/>
        <w:rPr>
          <w:rFonts w:asciiTheme="minorHAnsi" w:eastAsiaTheme="minorEastAsia" w:hAnsiTheme="minorHAnsi" w:cstheme="minorBidi"/>
          <w:noProof/>
          <w:szCs w:val="22"/>
          <w:lang w:eastAsia="en-AU"/>
        </w:rPr>
      </w:pPr>
      <w:hyperlink w:anchor="_Toc48554779" w:history="1">
        <w:r w:rsidR="00454222" w:rsidRPr="007D37F5">
          <w:rPr>
            <w:rStyle w:val="Hyperlink"/>
            <w:noProof/>
          </w:rPr>
          <w:t>33.</w:t>
        </w:r>
        <w:r w:rsidR="00454222">
          <w:rPr>
            <w:rFonts w:asciiTheme="minorHAnsi" w:eastAsiaTheme="minorEastAsia" w:hAnsiTheme="minorHAnsi" w:cstheme="minorBidi"/>
            <w:noProof/>
            <w:szCs w:val="22"/>
            <w:lang w:eastAsia="en-AU"/>
          </w:rPr>
          <w:tab/>
        </w:r>
        <w:r w:rsidR="00454222" w:rsidRPr="007D37F5">
          <w:rPr>
            <w:rStyle w:val="Hyperlink"/>
            <w:noProof/>
          </w:rPr>
          <w:t>Special Conditions</w:t>
        </w:r>
        <w:r w:rsidR="00454222">
          <w:rPr>
            <w:noProof/>
            <w:webHidden/>
          </w:rPr>
          <w:tab/>
        </w:r>
        <w:r w:rsidR="00454222">
          <w:rPr>
            <w:noProof/>
            <w:webHidden/>
          </w:rPr>
          <w:fldChar w:fldCharType="begin"/>
        </w:r>
        <w:r w:rsidR="00454222">
          <w:rPr>
            <w:noProof/>
            <w:webHidden/>
          </w:rPr>
          <w:instrText xml:space="preserve"> PAGEREF _Toc48554779 \h </w:instrText>
        </w:r>
        <w:r w:rsidR="00454222">
          <w:rPr>
            <w:noProof/>
            <w:webHidden/>
          </w:rPr>
        </w:r>
        <w:r w:rsidR="00454222">
          <w:rPr>
            <w:noProof/>
            <w:webHidden/>
          </w:rPr>
          <w:fldChar w:fldCharType="separate"/>
        </w:r>
        <w:r w:rsidR="005652C8">
          <w:rPr>
            <w:noProof/>
            <w:webHidden/>
          </w:rPr>
          <w:t>29</w:t>
        </w:r>
        <w:r w:rsidR="00454222">
          <w:rPr>
            <w:noProof/>
            <w:webHidden/>
          </w:rPr>
          <w:fldChar w:fldCharType="end"/>
        </w:r>
      </w:hyperlink>
    </w:p>
    <w:p w14:paraId="4AFF4A69" w14:textId="3F490BA7" w:rsidR="00454222" w:rsidRDefault="00642580">
      <w:pPr>
        <w:pStyle w:val="TOC1"/>
        <w:rPr>
          <w:rFonts w:asciiTheme="minorHAnsi" w:eastAsiaTheme="minorEastAsia" w:hAnsiTheme="minorHAnsi" w:cstheme="minorBidi"/>
          <w:noProof/>
          <w:szCs w:val="22"/>
          <w:lang w:eastAsia="en-AU"/>
        </w:rPr>
      </w:pPr>
      <w:hyperlink w:anchor="_Toc48554780" w:history="1">
        <w:r w:rsidR="00454222" w:rsidRPr="007D37F5">
          <w:rPr>
            <w:rStyle w:val="Hyperlink"/>
            <w:noProof/>
          </w:rPr>
          <w:t>34.</w:t>
        </w:r>
        <w:r w:rsidR="00454222">
          <w:rPr>
            <w:rFonts w:asciiTheme="minorHAnsi" w:eastAsiaTheme="minorEastAsia" w:hAnsiTheme="minorHAnsi" w:cstheme="minorBidi"/>
            <w:noProof/>
            <w:szCs w:val="22"/>
            <w:lang w:eastAsia="en-AU"/>
          </w:rPr>
          <w:tab/>
        </w:r>
        <w:r w:rsidR="00454222" w:rsidRPr="007D37F5">
          <w:rPr>
            <w:rStyle w:val="Hyperlink"/>
            <w:noProof/>
          </w:rPr>
          <w:t>Survival of Clauses</w:t>
        </w:r>
        <w:r w:rsidR="00454222">
          <w:rPr>
            <w:noProof/>
            <w:webHidden/>
          </w:rPr>
          <w:tab/>
        </w:r>
        <w:r w:rsidR="00454222">
          <w:rPr>
            <w:noProof/>
            <w:webHidden/>
          </w:rPr>
          <w:fldChar w:fldCharType="begin"/>
        </w:r>
        <w:r w:rsidR="00454222">
          <w:rPr>
            <w:noProof/>
            <w:webHidden/>
          </w:rPr>
          <w:instrText xml:space="preserve"> PAGEREF _Toc48554780 \h </w:instrText>
        </w:r>
        <w:r w:rsidR="00454222">
          <w:rPr>
            <w:noProof/>
            <w:webHidden/>
          </w:rPr>
        </w:r>
        <w:r w:rsidR="00454222">
          <w:rPr>
            <w:noProof/>
            <w:webHidden/>
          </w:rPr>
          <w:fldChar w:fldCharType="separate"/>
        </w:r>
        <w:r w:rsidR="005652C8">
          <w:rPr>
            <w:noProof/>
            <w:webHidden/>
          </w:rPr>
          <w:t>29</w:t>
        </w:r>
        <w:r w:rsidR="00454222">
          <w:rPr>
            <w:noProof/>
            <w:webHidden/>
          </w:rPr>
          <w:fldChar w:fldCharType="end"/>
        </w:r>
      </w:hyperlink>
    </w:p>
    <w:p w14:paraId="3ED68087" w14:textId="771DE394" w:rsidR="00454222" w:rsidRDefault="00642580">
      <w:pPr>
        <w:pStyle w:val="TOC1"/>
        <w:rPr>
          <w:rFonts w:asciiTheme="minorHAnsi" w:eastAsiaTheme="minorEastAsia" w:hAnsiTheme="minorHAnsi" w:cstheme="minorBidi"/>
          <w:noProof/>
          <w:szCs w:val="22"/>
          <w:lang w:eastAsia="en-AU"/>
        </w:rPr>
      </w:pPr>
      <w:hyperlink w:anchor="_Toc48554781" w:history="1">
        <w:r w:rsidR="00454222" w:rsidRPr="007D37F5">
          <w:rPr>
            <w:rStyle w:val="Hyperlink"/>
            <w:noProof/>
          </w:rPr>
          <w:t>35.</w:t>
        </w:r>
        <w:r w:rsidR="00454222">
          <w:rPr>
            <w:rFonts w:asciiTheme="minorHAnsi" w:eastAsiaTheme="minorEastAsia" w:hAnsiTheme="minorHAnsi" w:cstheme="minorBidi"/>
            <w:noProof/>
            <w:szCs w:val="22"/>
            <w:lang w:eastAsia="en-AU"/>
          </w:rPr>
          <w:tab/>
        </w:r>
        <w:r w:rsidR="00454222" w:rsidRPr="007D37F5">
          <w:rPr>
            <w:rStyle w:val="Hyperlink"/>
            <w:noProof/>
          </w:rPr>
          <w:t>Safe Hours</w:t>
        </w:r>
        <w:r w:rsidR="00454222">
          <w:rPr>
            <w:noProof/>
            <w:webHidden/>
          </w:rPr>
          <w:tab/>
        </w:r>
        <w:r w:rsidR="00454222">
          <w:rPr>
            <w:noProof/>
            <w:webHidden/>
          </w:rPr>
          <w:fldChar w:fldCharType="begin"/>
        </w:r>
        <w:r w:rsidR="00454222">
          <w:rPr>
            <w:noProof/>
            <w:webHidden/>
          </w:rPr>
          <w:instrText xml:space="preserve"> PAGEREF _Toc48554781 \h </w:instrText>
        </w:r>
        <w:r w:rsidR="00454222">
          <w:rPr>
            <w:noProof/>
            <w:webHidden/>
          </w:rPr>
        </w:r>
        <w:r w:rsidR="00454222">
          <w:rPr>
            <w:noProof/>
            <w:webHidden/>
          </w:rPr>
          <w:fldChar w:fldCharType="separate"/>
        </w:r>
        <w:r w:rsidR="005652C8">
          <w:rPr>
            <w:noProof/>
            <w:webHidden/>
          </w:rPr>
          <w:t>29</w:t>
        </w:r>
        <w:r w:rsidR="00454222">
          <w:rPr>
            <w:noProof/>
            <w:webHidden/>
          </w:rPr>
          <w:fldChar w:fldCharType="end"/>
        </w:r>
      </w:hyperlink>
    </w:p>
    <w:p w14:paraId="460D817A" w14:textId="3C4D7373" w:rsidR="00454222" w:rsidRDefault="00642580">
      <w:pPr>
        <w:pStyle w:val="TOC1"/>
        <w:rPr>
          <w:rFonts w:asciiTheme="minorHAnsi" w:eastAsiaTheme="minorEastAsia" w:hAnsiTheme="minorHAnsi" w:cstheme="minorBidi"/>
          <w:noProof/>
          <w:szCs w:val="22"/>
          <w:lang w:eastAsia="en-AU"/>
        </w:rPr>
      </w:pPr>
      <w:hyperlink w:anchor="_Toc48554782" w:history="1">
        <w:r w:rsidR="00454222" w:rsidRPr="007D37F5">
          <w:rPr>
            <w:rStyle w:val="Hyperlink"/>
            <w:noProof/>
          </w:rPr>
          <w:t>36.</w:t>
        </w:r>
        <w:r w:rsidR="00454222">
          <w:rPr>
            <w:rFonts w:asciiTheme="minorHAnsi" w:eastAsiaTheme="minorEastAsia" w:hAnsiTheme="minorHAnsi" w:cstheme="minorBidi"/>
            <w:noProof/>
            <w:szCs w:val="22"/>
            <w:lang w:eastAsia="en-AU"/>
          </w:rPr>
          <w:tab/>
        </w:r>
        <w:r w:rsidR="00454222" w:rsidRPr="007D37F5">
          <w:rPr>
            <w:rStyle w:val="Hyperlink"/>
            <w:noProof/>
          </w:rPr>
          <w:t>Research</w:t>
        </w:r>
        <w:r w:rsidR="00454222">
          <w:rPr>
            <w:noProof/>
            <w:webHidden/>
          </w:rPr>
          <w:tab/>
        </w:r>
        <w:r w:rsidR="00454222">
          <w:rPr>
            <w:noProof/>
            <w:webHidden/>
          </w:rPr>
          <w:fldChar w:fldCharType="begin"/>
        </w:r>
        <w:r w:rsidR="00454222">
          <w:rPr>
            <w:noProof/>
            <w:webHidden/>
          </w:rPr>
          <w:instrText xml:space="preserve"> PAGEREF _Toc48554782 \h </w:instrText>
        </w:r>
        <w:r w:rsidR="00454222">
          <w:rPr>
            <w:noProof/>
            <w:webHidden/>
          </w:rPr>
        </w:r>
        <w:r w:rsidR="00454222">
          <w:rPr>
            <w:noProof/>
            <w:webHidden/>
          </w:rPr>
          <w:fldChar w:fldCharType="separate"/>
        </w:r>
        <w:r w:rsidR="005652C8">
          <w:rPr>
            <w:noProof/>
            <w:webHidden/>
          </w:rPr>
          <w:t>29</w:t>
        </w:r>
        <w:r w:rsidR="00454222">
          <w:rPr>
            <w:noProof/>
            <w:webHidden/>
          </w:rPr>
          <w:fldChar w:fldCharType="end"/>
        </w:r>
      </w:hyperlink>
    </w:p>
    <w:p w14:paraId="0F2CF546" w14:textId="5A97AE75" w:rsidR="00454222" w:rsidRDefault="00642580">
      <w:pPr>
        <w:pStyle w:val="TOC1"/>
        <w:rPr>
          <w:rFonts w:asciiTheme="minorHAnsi" w:eastAsiaTheme="minorEastAsia" w:hAnsiTheme="minorHAnsi" w:cstheme="minorBidi"/>
          <w:noProof/>
          <w:szCs w:val="22"/>
          <w:lang w:eastAsia="en-AU"/>
        </w:rPr>
      </w:pPr>
      <w:hyperlink w:anchor="_Toc48554783" w:history="1">
        <w:r w:rsidR="00454222" w:rsidRPr="007D37F5">
          <w:rPr>
            <w:rStyle w:val="Hyperlink"/>
            <w:noProof/>
          </w:rPr>
          <w:t>37.</w:t>
        </w:r>
        <w:r w:rsidR="00454222">
          <w:rPr>
            <w:rFonts w:asciiTheme="minorHAnsi" w:eastAsiaTheme="minorEastAsia" w:hAnsiTheme="minorHAnsi" w:cstheme="minorBidi"/>
            <w:noProof/>
            <w:szCs w:val="22"/>
            <w:lang w:eastAsia="en-AU"/>
          </w:rPr>
          <w:tab/>
        </w:r>
        <w:r w:rsidR="00454222" w:rsidRPr="007D37F5">
          <w:rPr>
            <w:rStyle w:val="Hyperlink"/>
            <w:noProof/>
          </w:rPr>
          <w:t>VMO’s personnel</w:t>
        </w:r>
        <w:r w:rsidR="00454222">
          <w:rPr>
            <w:noProof/>
            <w:webHidden/>
          </w:rPr>
          <w:tab/>
        </w:r>
        <w:r w:rsidR="00454222">
          <w:rPr>
            <w:noProof/>
            <w:webHidden/>
          </w:rPr>
          <w:fldChar w:fldCharType="begin"/>
        </w:r>
        <w:r w:rsidR="00454222">
          <w:rPr>
            <w:noProof/>
            <w:webHidden/>
          </w:rPr>
          <w:instrText xml:space="preserve"> PAGEREF _Toc48554783 \h </w:instrText>
        </w:r>
        <w:r w:rsidR="00454222">
          <w:rPr>
            <w:noProof/>
            <w:webHidden/>
          </w:rPr>
        </w:r>
        <w:r w:rsidR="00454222">
          <w:rPr>
            <w:noProof/>
            <w:webHidden/>
          </w:rPr>
          <w:fldChar w:fldCharType="separate"/>
        </w:r>
        <w:r w:rsidR="005652C8">
          <w:rPr>
            <w:noProof/>
            <w:webHidden/>
          </w:rPr>
          <w:t>29</w:t>
        </w:r>
        <w:r w:rsidR="00454222">
          <w:rPr>
            <w:noProof/>
            <w:webHidden/>
          </w:rPr>
          <w:fldChar w:fldCharType="end"/>
        </w:r>
      </w:hyperlink>
    </w:p>
    <w:p w14:paraId="4ACA2AA3" w14:textId="05321B00" w:rsidR="00454222" w:rsidRDefault="00642580">
      <w:pPr>
        <w:pStyle w:val="TOC1"/>
        <w:rPr>
          <w:rFonts w:asciiTheme="minorHAnsi" w:eastAsiaTheme="minorEastAsia" w:hAnsiTheme="minorHAnsi" w:cstheme="minorBidi"/>
          <w:noProof/>
          <w:szCs w:val="22"/>
          <w:lang w:eastAsia="en-AU"/>
        </w:rPr>
      </w:pPr>
      <w:hyperlink w:anchor="_Toc48554784" w:history="1">
        <w:r w:rsidR="00454222" w:rsidRPr="007D37F5">
          <w:rPr>
            <w:rStyle w:val="Hyperlink"/>
            <w:noProof/>
          </w:rPr>
          <w:t>SCHEDULE 1 – CONTRACT DETAILS</w:t>
        </w:r>
        <w:r w:rsidR="00454222">
          <w:rPr>
            <w:noProof/>
            <w:webHidden/>
          </w:rPr>
          <w:tab/>
        </w:r>
        <w:r w:rsidR="00454222">
          <w:rPr>
            <w:noProof/>
            <w:webHidden/>
          </w:rPr>
          <w:fldChar w:fldCharType="begin"/>
        </w:r>
        <w:r w:rsidR="00454222">
          <w:rPr>
            <w:noProof/>
            <w:webHidden/>
          </w:rPr>
          <w:instrText xml:space="preserve"> PAGEREF _Toc48554784 \h </w:instrText>
        </w:r>
        <w:r w:rsidR="00454222">
          <w:rPr>
            <w:noProof/>
            <w:webHidden/>
          </w:rPr>
        </w:r>
        <w:r w:rsidR="00454222">
          <w:rPr>
            <w:noProof/>
            <w:webHidden/>
          </w:rPr>
          <w:fldChar w:fldCharType="separate"/>
        </w:r>
        <w:r w:rsidR="005652C8">
          <w:rPr>
            <w:noProof/>
            <w:webHidden/>
          </w:rPr>
          <w:t>31</w:t>
        </w:r>
        <w:r w:rsidR="00454222">
          <w:rPr>
            <w:noProof/>
            <w:webHidden/>
          </w:rPr>
          <w:fldChar w:fldCharType="end"/>
        </w:r>
      </w:hyperlink>
    </w:p>
    <w:p w14:paraId="48D28F7F" w14:textId="725598D9" w:rsidR="00454222" w:rsidRDefault="00642580">
      <w:pPr>
        <w:pStyle w:val="TOC1"/>
        <w:rPr>
          <w:rFonts w:asciiTheme="minorHAnsi" w:eastAsiaTheme="minorEastAsia" w:hAnsiTheme="minorHAnsi" w:cstheme="minorBidi"/>
          <w:noProof/>
          <w:szCs w:val="22"/>
          <w:lang w:eastAsia="en-AU"/>
        </w:rPr>
      </w:pPr>
      <w:hyperlink w:anchor="_Toc48554785" w:history="1">
        <w:r w:rsidR="00454222" w:rsidRPr="007D37F5">
          <w:rPr>
            <w:rStyle w:val="Hyperlink"/>
            <w:noProof/>
          </w:rPr>
          <w:t>SCHEDULE 2 – SERVICES</w:t>
        </w:r>
        <w:r w:rsidR="00454222">
          <w:rPr>
            <w:noProof/>
            <w:webHidden/>
          </w:rPr>
          <w:tab/>
        </w:r>
        <w:r w:rsidR="00454222">
          <w:rPr>
            <w:noProof/>
            <w:webHidden/>
          </w:rPr>
          <w:fldChar w:fldCharType="begin"/>
        </w:r>
        <w:r w:rsidR="00454222">
          <w:rPr>
            <w:noProof/>
            <w:webHidden/>
          </w:rPr>
          <w:instrText xml:space="preserve"> PAGEREF _Toc48554785 \h </w:instrText>
        </w:r>
        <w:r w:rsidR="00454222">
          <w:rPr>
            <w:noProof/>
            <w:webHidden/>
          </w:rPr>
        </w:r>
        <w:r w:rsidR="00454222">
          <w:rPr>
            <w:noProof/>
            <w:webHidden/>
          </w:rPr>
          <w:fldChar w:fldCharType="separate"/>
        </w:r>
        <w:r w:rsidR="005652C8">
          <w:rPr>
            <w:noProof/>
            <w:webHidden/>
          </w:rPr>
          <w:t>40</w:t>
        </w:r>
        <w:r w:rsidR="00454222">
          <w:rPr>
            <w:noProof/>
            <w:webHidden/>
          </w:rPr>
          <w:fldChar w:fldCharType="end"/>
        </w:r>
      </w:hyperlink>
    </w:p>
    <w:p w14:paraId="50D7E4A3" w14:textId="5FB3D945" w:rsidR="00454222" w:rsidRDefault="00642580">
      <w:pPr>
        <w:pStyle w:val="TOC1"/>
        <w:rPr>
          <w:rFonts w:asciiTheme="minorHAnsi" w:eastAsiaTheme="minorEastAsia" w:hAnsiTheme="minorHAnsi" w:cstheme="minorBidi"/>
          <w:noProof/>
          <w:szCs w:val="22"/>
          <w:lang w:eastAsia="en-AU"/>
        </w:rPr>
      </w:pPr>
      <w:hyperlink w:anchor="_Toc48554786" w:history="1">
        <w:r w:rsidR="00454222" w:rsidRPr="007D37F5">
          <w:rPr>
            <w:rStyle w:val="Hyperlink"/>
            <w:noProof/>
          </w:rPr>
          <w:t>SCHEDULE 2B – LOCUM SERVICES</w:t>
        </w:r>
        <w:r w:rsidR="00454222">
          <w:rPr>
            <w:noProof/>
            <w:webHidden/>
          </w:rPr>
          <w:tab/>
        </w:r>
        <w:r w:rsidR="00454222">
          <w:rPr>
            <w:noProof/>
            <w:webHidden/>
          </w:rPr>
          <w:fldChar w:fldCharType="begin"/>
        </w:r>
        <w:r w:rsidR="00454222">
          <w:rPr>
            <w:noProof/>
            <w:webHidden/>
          </w:rPr>
          <w:instrText xml:space="preserve"> PAGEREF _Toc48554786 \h </w:instrText>
        </w:r>
        <w:r w:rsidR="00454222">
          <w:rPr>
            <w:noProof/>
            <w:webHidden/>
          </w:rPr>
        </w:r>
        <w:r w:rsidR="00454222">
          <w:rPr>
            <w:noProof/>
            <w:webHidden/>
          </w:rPr>
          <w:fldChar w:fldCharType="separate"/>
        </w:r>
        <w:r w:rsidR="005652C8">
          <w:rPr>
            <w:noProof/>
            <w:webHidden/>
          </w:rPr>
          <w:t>42</w:t>
        </w:r>
        <w:r w:rsidR="00454222">
          <w:rPr>
            <w:noProof/>
            <w:webHidden/>
          </w:rPr>
          <w:fldChar w:fldCharType="end"/>
        </w:r>
      </w:hyperlink>
    </w:p>
    <w:p w14:paraId="056B1178" w14:textId="178A83A2" w:rsidR="00454222" w:rsidRDefault="00642580">
      <w:pPr>
        <w:pStyle w:val="TOC1"/>
        <w:rPr>
          <w:rFonts w:asciiTheme="minorHAnsi" w:eastAsiaTheme="minorEastAsia" w:hAnsiTheme="minorHAnsi" w:cstheme="minorBidi"/>
          <w:noProof/>
          <w:szCs w:val="22"/>
          <w:lang w:eastAsia="en-AU"/>
        </w:rPr>
      </w:pPr>
      <w:hyperlink w:anchor="_Toc48554787" w:history="1">
        <w:r w:rsidR="00454222" w:rsidRPr="007D37F5">
          <w:rPr>
            <w:rStyle w:val="Hyperlink"/>
            <w:noProof/>
          </w:rPr>
          <w:t>SCHEDULE 3 – SPECIAL CONDITIONS</w:t>
        </w:r>
        <w:r w:rsidR="00454222">
          <w:rPr>
            <w:noProof/>
            <w:webHidden/>
          </w:rPr>
          <w:tab/>
        </w:r>
        <w:r w:rsidR="00454222">
          <w:rPr>
            <w:noProof/>
            <w:webHidden/>
          </w:rPr>
          <w:fldChar w:fldCharType="begin"/>
        </w:r>
        <w:r w:rsidR="00454222">
          <w:rPr>
            <w:noProof/>
            <w:webHidden/>
          </w:rPr>
          <w:instrText xml:space="preserve"> PAGEREF _Toc48554787 \h </w:instrText>
        </w:r>
        <w:r w:rsidR="00454222">
          <w:rPr>
            <w:noProof/>
            <w:webHidden/>
          </w:rPr>
        </w:r>
        <w:r w:rsidR="00454222">
          <w:rPr>
            <w:noProof/>
            <w:webHidden/>
          </w:rPr>
          <w:fldChar w:fldCharType="separate"/>
        </w:r>
        <w:r w:rsidR="005652C8">
          <w:rPr>
            <w:noProof/>
            <w:webHidden/>
          </w:rPr>
          <w:t>46</w:t>
        </w:r>
        <w:r w:rsidR="00454222">
          <w:rPr>
            <w:noProof/>
            <w:webHidden/>
          </w:rPr>
          <w:fldChar w:fldCharType="end"/>
        </w:r>
      </w:hyperlink>
    </w:p>
    <w:p w14:paraId="7789CA4F" w14:textId="413A00C1" w:rsidR="00454222" w:rsidRDefault="00642580">
      <w:pPr>
        <w:pStyle w:val="TOC1"/>
        <w:rPr>
          <w:rFonts w:asciiTheme="minorHAnsi" w:eastAsiaTheme="minorEastAsia" w:hAnsiTheme="minorHAnsi" w:cstheme="minorBidi"/>
          <w:noProof/>
          <w:szCs w:val="22"/>
          <w:lang w:eastAsia="en-AU"/>
        </w:rPr>
      </w:pPr>
      <w:hyperlink w:anchor="_Toc48554788" w:history="1">
        <w:r w:rsidR="00454222" w:rsidRPr="007D37F5">
          <w:rPr>
            <w:rStyle w:val="Hyperlink"/>
            <w:noProof/>
          </w:rPr>
          <w:t>SCHEDULE 4 – CONDITIONS OF LIABILITY COVER</w:t>
        </w:r>
        <w:r w:rsidR="00454222">
          <w:rPr>
            <w:noProof/>
            <w:webHidden/>
          </w:rPr>
          <w:tab/>
        </w:r>
        <w:r w:rsidR="00454222">
          <w:rPr>
            <w:noProof/>
            <w:webHidden/>
          </w:rPr>
          <w:fldChar w:fldCharType="begin"/>
        </w:r>
        <w:r w:rsidR="00454222">
          <w:rPr>
            <w:noProof/>
            <w:webHidden/>
          </w:rPr>
          <w:instrText xml:space="preserve"> PAGEREF _Toc48554788 \h </w:instrText>
        </w:r>
        <w:r w:rsidR="00454222">
          <w:rPr>
            <w:noProof/>
            <w:webHidden/>
          </w:rPr>
        </w:r>
        <w:r w:rsidR="00454222">
          <w:rPr>
            <w:noProof/>
            <w:webHidden/>
          </w:rPr>
          <w:fldChar w:fldCharType="separate"/>
        </w:r>
        <w:r w:rsidR="005652C8">
          <w:rPr>
            <w:noProof/>
            <w:webHidden/>
          </w:rPr>
          <w:t>47</w:t>
        </w:r>
        <w:r w:rsidR="00454222">
          <w:rPr>
            <w:noProof/>
            <w:webHidden/>
          </w:rPr>
          <w:fldChar w:fldCharType="end"/>
        </w:r>
      </w:hyperlink>
    </w:p>
    <w:p w14:paraId="7C232EDC" w14:textId="7EA3E100" w:rsidR="00454222" w:rsidRDefault="00642580">
      <w:pPr>
        <w:pStyle w:val="TOC1"/>
        <w:rPr>
          <w:rFonts w:asciiTheme="minorHAnsi" w:eastAsiaTheme="minorEastAsia" w:hAnsiTheme="minorHAnsi" w:cstheme="minorBidi"/>
          <w:noProof/>
          <w:szCs w:val="22"/>
          <w:lang w:eastAsia="en-AU"/>
        </w:rPr>
      </w:pPr>
      <w:hyperlink w:anchor="_Toc48554789" w:history="1">
        <w:r w:rsidR="00454222" w:rsidRPr="007D37F5">
          <w:rPr>
            <w:rStyle w:val="Hyperlink"/>
            <w:noProof/>
          </w:rPr>
          <w:t>SCHEDULE 5(a) – CANBERRA HEALTH SERVICES POLICY &amp; PROCEDURES</w:t>
        </w:r>
        <w:r w:rsidR="00454222">
          <w:rPr>
            <w:noProof/>
            <w:webHidden/>
          </w:rPr>
          <w:tab/>
        </w:r>
        <w:r w:rsidR="00454222">
          <w:rPr>
            <w:noProof/>
            <w:webHidden/>
          </w:rPr>
          <w:fldChar w:fldCharType="begin"/>
        </w:r>
        <w:r w:rsidR="00454222">
          <w:rPr>
            <w:noProof/>
            <w:webHidden/>
          </w:rPr>
          <w:instrText xml:space="preserve"> PAGEREF _Toc48554789 \h </w:instrText>
        </w:r>
        <w:r w:rsidR="00454222">
          <w:rPr>
            <w:noProof/>
            <w:webHidden/>
          </w:rPr>
        </w:r>
        <w:r w:rsidR="00454222">
          <w:rPr>
            <w:noProof/>
            <w:webHidden/>
          </w:rPr>
          <w:fldChar w:fldCharType="separate"/>
        </w:r>
        <w:r w:rsidR="005652C8">
          <w:rPr>
            <w:noProof/>
            <w:webHidden/>
          </w:rPr>
          <w:t>54</w:t>
        </w:r>
        <w:r w:rsidR="00454222">
          <w:rPr>
            <w:noProof/>
            <w:webHidden/>
          </w:rPr>
          <w:fldChar w:fldCharType="end"/>
        </w:r>
      </w:hyperlink>
    </w:p>
    <w:p w14:paraId="6CC998FE" w14:textId="6A3F8B8B" w:rsidR="00454222" w:rsidRDefault="00642580">
      <w:pPr>
        <w:pStyle w:val="TOC1"/>
        <w:rPr>
          <w:rFonts w:asciiTheme="minorHAnsi" w:eastAsiaTheme="minorEastAsia" w:hAnsiTheme="minorHAnsi" w:cstheme="minorBidi"/>
          <w:noProof/>
          <w:szCs w:val="22"/>
          <w:lang w:eastAsia="en-AU"/>
        </w:rPr>
      </w:pPr>
      <w:hyperlink w:anchor="_Toc48554790" w:history="1">
        <w:r w:rsidR="00454222" w:rsidRPr="007D37F5">
          <w:rPr>
            <w:rStyle w:val="Hyperlink"/>
            <w:noProof/>
          </w:rPr>
          <w:t>SCHEDULE 5(b) – CALVARY HEALTH CARE ACT POLICY &amp; PROCEDURES</w:t>
        </w:r>
        <w:r w:rsidR="00454222">
          <w:rPr>
            <w:noProof/>
            <w:webHidden/>
          </w:rPr>
          <w:tab/>
        </w:r>
        <w:r w:rsidR="00454222">
          <w:rPr>
            <w:noProof/>
            <w:webHidden/>
          </w:rPr>
          <w:fldChar w:fldCharType="begin"/>
        </w:r>
        <w:r w:rsidR="00454222">
          <w:rPr>
            <w:noProof/>
            <w:webHidden/>
          </w:rPr>
          <w:instrText xml:space="preserve"> PAGEREF _Toc48554790 \h </w:instrText>
        </w:r>
        <w:r w:rsidR="00454222">
          <w:rPr>
            <w:noProof/>
            <w:webHidden/>
          </w:rPr>
        </w:r>
        <w:r w:rsidR="00454222">
          <w:rPr>
            <w:noProof/>
            <w:webHidden/>
          </w:rPr>
          <w:fldChar w:fldCharType="separate"/>
        </w:r>
        <w:r w:rsidR="005652C8">
          <w:rPr>
            <w:noProof/>
            <w:webHidden/>
          </w:rPr>
          <w:t>56</w:t>
        </w:r>
        <w:r w:rsidR="00454222">
          <w:rPr>
            <w:noProof/>
            <w:webHidden/>
          </w:rPr>
          <w:fldChar w:fldCharType="end"/>
        </w:r>
      </w:hyperlink>
    </w:p>
    <w:p w14:paraId="3605CD44" w14:textId="0CFF37D8" w:rsidR="00892147" w:rsidRPr="00BF0967" w:rsidRDefault="00045CA1" w:rsidP="00892147">
      <w:pPr>
        <w:pStyle w:val="BodyTextIndent2"/>
        <w:rPr>
          <w:sz w:val="16"/>
          <w:szCs w:val="16"/>
        </w:rPr>
      </w:pPr>
      <w:r>
        <w:rPr>
          <w:szCs w:val="22"/>
        </w:rPr>
        <w:lastRenderedPageBreak/>
        <w:fldChar w:fldCharType="end"/>
      </w:r>
    </w:p>
    <w:p w14:paraId="17A06C78" w14:textId="77777777" w:rsidR="00892147" w:rsidRDefault="00892147" w:rsidP="00892147">
      <w:pPr>
        <w:pStyle w:val="BodyTextIndent2"/>
        <w:rPr>
          <w:sz w:val="22"/>
          <w:szCs w:val="22"/>
        </w:rPr>
      </w:pPr>
    </w:p>
    <w:p w14:paraId="006DE501" w14:textId="77777777" w:rsidR="00892147" w:rsidRDefault="00892147" w:rsidP="00892147">
      <w:pPr>
        <w:pStyle w:val="BodyTextIndent2"/>
        <w:rPr>
          <w:sz w:val="22"/>
          <w:szCs w:val="22"/>
        </w:rPr>
      </w:pPr>
    </w:p>
    <w:p w14:paraId="12F70DB0" w14:textId="77777777" w:rsidR="00892147" w:rsidRDefault="00892147" w:rsidP="00892147">
      <w:pPr>
        <w:pStyle w:val="BodyTextIndent2"/>
        <w:rPr>
          <w:sz w:val="22"/>
          <w:szCs w:val="22"/>
        </w:rPr>
      </w:pPr>
    </w:p>
    <w:p w14:paraId="2AD4E6DE" w14:textId="77777777" w:rsidR="00892147" w:rsidRDefault="00892147" w:rsidP="00892147">
      <w:pPr>
        <w:pStyle w:val="BodyTextIndent2"/>
        <w:rPr>
          <w:sz w:val="22"/>
          <w:szCs w:val="22"/>
        </w:rPr>
      </w:pPr>
    </w:p>
    <w:p w14:paraId="44A98E07" w14:textId="77777777" w:rsidR="00892147" w:rsidRDefault="00892147" w:rsidP="00892147">
      <w:pPr>
        <w:pStyle w:val="BodyTextIndent2"/>
        <w:rPr>
          <w:sz w:val="22"/>
          <w:szCs w:val="22"/>
        </w:rPr>
      </w:pPr>
    </w:p>
    <w:p w14:paraId="37BA8DA7" w14:textId="77777777" w:rsidR="00892147" w:rsidRDefault="00892147" w:rsidP="00892147">
      <w:pPr>
        <w:pStyle w:val="BodyTextIndent2"/>
        <w:rPr>
          <w:sz w:val="22"/>
          <w:szCs w:val="22"/>
        </w:rPr>
      </w:pPr>
    </w:p>
    <w:p w14:paraId="0AD91F6E" w14:textId="77777777" w:rsidR="00892147" w:rsidRDefault="00892147" w:rsidP="00892147">
      <w:pPr>
        <w:pStyle w:val="BodyTextIndent2"/>
        <w:rPr>
          <w:sz w:val="22"/>
          <w:szCs w:val="22"/>
        </w:rPr>
      </w:pPr>
    </w:p>
    <w:p w14:paraId="469777AE" w14:textId="77777777" w:rsidR="00892147" w:rsidRDefault="00892147" w:rsidP="00892147">
      <w:pPr>
        <w:pStyle w:val="BodyTextIndent2"/>
        <w:rPr>
          <w:sz w:val="22"/>
          <w:szCs w:val="22"/>
        </w:rPr>
      </w:pPr>
    </w:p>
    <w:p w14:paraId="3BD73B4F" w14:textId="77777777" w:rsidR="00892147" w:rsidRDefault="00892147" w:rsidP="00892147">
      <w:pPr>
        <w:pStyle w:val="BodyTextIndent2"/>
        <w:rPr>
          <w:sz w:val="22"/>
          <w:szCs w:val="22"/>
        </w:rPr>
      </w:pPr>
    </w:p>
    <w:p w14:paraId="4B0B0B28" w14:textId="77777777" w:rsidR="00892147" w:rsidRDefault="00892147" w:rsidP="00892147">
      <w:pPr>
        <w:pStyle w:val="BodyTextIndent2"/>
        <w:rPr>
          <w:sz w:val="22"/>
          <w:szCs w:val="22"/>
        </w:rPr>
      </w:pPr>
    </w:p>
    <w:p w14:paraId="01B7E5FC" w14:textId="77777777" w:rsidR="00892147" w:rsidRDefault="00892147" w:rsidP="00892147">
      <w:pPr>
        <w:pStyle w:val="BodyTextIndent2"/>
        <w:rPr>
          <w:sz w:val="22"/>
          <w:szCs w:val="22"/>
        </w:rPr>
      </w:pPr>
    </w:p>
    <w:p w14:paraId="06FEAFF8" w14:textId="77777777" w:rsidR="00892147" w:rsidRDefault="00892147" w:rsidP="00892147">
      <w:pPr>
        <w:pStyle w:val="BodyTextIndent2"/>
        <w:rPr>
          <w:sz w:val="22"/>
          <w:szCs w:val="22"/>
        </w:rPr>
      </w:pPr>
    </w:p>
    <w:p w14:paraId="73B17224" w14:textId="77777777" w:rsidR="00892147" w:rsidRDefault="00892147" w:rsidP="00892147">
      <w:pPr>
        <w:pStyle w:val="BodyTextIndent2"/>
        <w:rPr>
          <w:sz w:val="22"/>
          <w:szCs w:val="22"/>
        </w:rPr>
      </w:pPr>
    </w:p>
    <w:p w14:paraId="7974D6FC" w14:textId="77777777" w:rsidR="00892147" w:rsidRDefault="00892147" w:rsidP="00892147">
      <w:pPr>
        <w:pStyle w:val="BodyTextIndent2"/>
        <w:rPr>
          <w:sz w:val="22"/>
          <w:szCs w:val="22"/>
        </w:rPr>
      </w:pPr>
    </w:p>
    <w:p w14:paraId="126885A6" w14:textId="77777777" w:rsidR="00892147" w:rsidRDefault="00892147" w:rsidP="00892147">
      <w:pPr>
        <w:pStyle w:val="BodyTextIndent2"/>
        <w:rPr>
          <w:sz w:val="22"/>
          <w:szCs w:val="22"/>
        </w:rPr>
      </w:pPr>
    </w:p>
    <w:p w14:paraId="4EDBEDC5" w14:textId="77777777" w:rsidR="00892147" w:rsidRDefault="00892147" w:rsidP="00892147">
      <w:pPr>
        <w:pStyle w:val="BodyTextIndent2"/>
        <w:rPr>
          <w:sz w:val="22"/>
          <w:szCs w:val="22"/>
        </w:rPr>
      </w:pPr>
    </w:p>
    <w:p w14:paraId="663D8ECF" w14:textId="77777777" w:rsidR="00892147" w:rsidRDefault="00892147" w:rsidP="00892147">
      <w:pPr>
        <w:pStyle w:val="BodyTextIndent2"/>
        <w:rPr>
          <w:sz w:val="22"/>
          <w:szCs w:val="22"/>
        </w:rPr>
      </w:pPr>
    </w:p>
    <w:p w14:paraId="629C78C8" w14:textId="77777777" w:rsidR="00892147" w:rsidRPr="00E261D7" w:rsidRDefault="00892147" w:rsidP="00892147">
      <w:pPr>
        <w:pStyle w:val="BodyTextIndent2"/>
        <w:jc w:val="center"/>
        <w:rPr>
          <w:b/>
          <w:color w:val="808080"/>
          <w:sz w:val="22"/>
          <w:szCs w:val="22"/>
        </w:rPr>
      </w:pPr>
      <w:r w:rsidRPr="00E261D7">
        <w:rPr>
          <w:b/>
          <w:color w:val="808080"/>
          <w:sz w:val="22"/>
          <w:szCs w:val="22"/>
        </w:rPr>
        <w:t>This page is intentionally left blank</w:t>
      </w:r>
    </w:p>
    <w:p w14:paraId="27D28BD7" w14:textId="77777777" w:rsidR="00892147" w:rsidRDefault="00892147" w:rsidP="00892147">
      <w:pPr>
        <w:pStyle w:val="BodyTextIndent2"/>
        <w:rPr>
          <w:sz w:val="22"/>
          <w:szCs w:val="22"/>
        </w:rPr>
      </w:pPr>
    </w:p>
    <w:p w14:paraId="534B8242" w14:textId="77777777" w:rsidR="00892147" w:rsidRDefault="00892147" w:rsidP="00892147">
      <w:pPr>
        <w:pStyle w:val="BodyTextIndent2"/>
        <w:rPr>
          <w:sz w:val="22"/>
          <w:szCs w:val="22"/>
        </w:rPr>
      </w:pPr>
    </w:p>
    <w:p w14:paraId="12D0FEF0" w14:textId="77777777" w:rsidR="00892147" w:rsidRDefault="00892147" w:rsidP="00892147">
      <w:pPr>
        <w:pStyle w:val="BodyTextIndent2"/>
        <w:rPr>
          <w:sz w:val="22"/>
          <w:szCs w:val="22"/>
        </w:rPr>
      </w:pPr>
    </w:p>
    <w:p w14:paraId="76D0F24F" w14:textId="77777777" w:rsidR="00892147" w:rsidRDefault="00892147" w:rsidP="00892147">
      <w:pPr>
        <w:pStyle w:val="BodyTextIndent2"/>
        <w:rPr>
          <w:sz w:val="22"/>
          <w:szCs w:val="22"/>
        </w:rPr>
      </w:pPr>
    </w:p>
    <w:p w14:paraId="48ECB896" w14:textId="77777777" w:rsidR="00892147" w:rsidRDefault="00892147" w:rsidP="00892147">
      <w:pPr>
        <w:pStyle w:val="BodyTextIndent2"/>
        <w:rPr>
          <w:sz w:val="22"/>
          <w:szCs w:val="22"/>
        </w:rPr>
      </w:pPr>
    </w:p>
    <w:p w14:paraId="3C721DF2" w14:textId="77777777" w:rsidR="00892147" w:rsidRDefault="00892147" w:rsidP="00892147">
      <w:pPr>
        <w:pStyle w:val="BodyTextIndent2"/>
        <w:rPr>
          <w:sz w:val="22"/>
          <w:szCs w:val="22"/>
        </w:rPr>
      </w:pPr>
    </w:p>
    <w:p w14:paraId="00F3A363" w14:textId="77777777" w:rsidR="00892147" w:rsidRDefault="00892147" w:rsidP="00892147">
      <w:pPr>
        <w:pStyle w:val="BodyTextIndent2"/>
        <w:rPr>
          <w:sz w:val="22"/>
          <w:szCs w:val="22"/>
        </w:rPr>
      </w:pPr>
    </w:p>
    <w:p w14:paraId="1DCFB19B" w14:textId="77777777" w:rsidR="00892147" w:rsidRDefault="00892147" w:rsidP="00892147">
      <w:pPr>
        <w:pStyle w:val="BodyTextIndent2"/>
        <w:rPr>
          <w:sz w:val="22"/>
          <w:szCs w:val="22"/>
        </w:rPr>
      </w:pPr>
    </w:p>
    <w:p w14:paraId="43DD5A55" w14:textId="77777777" w:rsidR="00892147" w:rsidRDefault="00892147" w:rsidP="00892147">
      <w:pPr>
        <w:pStyle w:val="BodyTextIndent2"/>
        <w:rPr>
          <w:sz w:val="22"/>
          <w:szCs w:val="22"/>
        </w:rPr>
      </w:pPr>
    </w:p>
    <w:p w14:paraId="1DDF37C0" w14:textId="77777777" w:rsidR="00892147" w:rsidRDefault="00892147" w:rsidP="00892147">
      <w:pPr>
        <w:pStyle w:val="BodyTextIndent2"/>
        <w:rPr>
          <w:sz w:val="22"/>
          <w:szCs w:val="22"/>
        </w:rPr>
      </w:pPr>
    </w:p>
    <w:p w14:paraId="176A79D9" w14:textId="77777777" w:rsidR="00892147" w:rsidRDefault="00892147" w:rsidP="00892147">
      <w:pPr>
        <w:pStyle w:val="BodyTextIndent2"/>
        <w:rPr>
          <w:sz w:val="22"/>
          <w:szCs w:val="22"/>
        </w:rPr>
      </w:pPr>
    </w:p>
    <w:p w14:paraId="6AD13D0A" w14:textId="77777777" w:rsidR="00892147" w:rsidRDefault="00892147" w:rsidP="00892147">
      <w:pPr>
        <w:pStyle w:val="BodyTextIndent2"/>
        <w:rPr>
          <w:sz w:val="22"/>
          <w:szCs w:val="22"/>
        </w:rPr>
      </w:pPr>
    </w:p>
    <w:p w14:paraId="781FA636" w14:textId="77777777" w:rsidR="00892147" w:rsidRDefault="00892147" w:rsidP="00892147">
      <w:pPr>
        <w:pStyle w:val="BodyTextIndent2"/>
        <w:rPr>
          <w:sz w:val="22"/>
          <w:szCs w:val="22"/>
        </w:rPr>
      </w:pPr>
    </w:p>
    <w:p w14:paraId="71384FF0" w14:textId="77777777" w:rsidR="00892147" w:rsidRDefault="00892147" w:rsidP="00892147">
      <w:pPr>
        <w:pStyle w:val="BodyTextIndent2"/>
        <w:rPr>
          <w:sz w:val="22"/>
          <w:szCs w:val="22"/>
        </w:rPr>
      </w:pPr>
    </w:p>
    <w:p w14:paraId="185FA0CD" w14:textId="77777777" w:rsidR="00892147" w:rsidRDefault="00892147" w:rsidP="00892147">
      <w:pPr>
        <w:pStyle w:val="BodyTextIndent2"/>
        <w:rPr>
          <w:sz w:val="22"/>
          <w:szCs w:val="22"/>
        </w:rPr>
      </w:pPr>
    </w:p>
    <w:p w14:paraId="27A8A0A1" w14:textId="77777777" w:rsidR="00892147" w:rsidRDefault="00892147" w:rsidP="00892147">
      <w:pPr>
        <w:pStyle w:val="BodyTextIndent2"/>
        <w:rPr>
          <w:sz w:val="22"/>
          <w:szCs w:val="22"/>
        </w:rPr>
      </w:pPr>
    </w:p>
    <w:p w14:paraId="0B271742" w14:textId="77777777" w:rsidR="00892147" w:rsidRDefault="00892147" w:rsidP="00892147">
      <w:pPr>
        <w:pStyle w:val="BodyTextIndent2"/>
        <w:rPr>
          <w:sz w:val="22"/>
          <w:szCs w:val="22"/>
        </w:rPr>
      </w:pPr>
    </w:p>
    <w:p w14:paraId="75B3FF7D" w14:textId="77777777" w:rsidR="00892147" w:rsidRDefault="00892147" w:rsidP="00892147">
      <w:pPr>
        <w:pStyle w:val="BodyTextIndent2"/>
        <w:rPr>
          <w:sz w:val="22"/>
          <w:szCs w:val="22"/>
        </w:rPr>
      </w:pPr>
    </w:p>
    <w:p w14:paraId="155D4750" w14:textId="77777777" w:rsidR="00892147" w:rsidRDefault="00892147" w:rsidP="00892147">
      <w:pPr>
        <w:pStyle w:val="BodyTextIndent2"/>
        <w:rPr>
          <w:sz w:val="22"/>
          <w:szCs w:val="22"/>
        </w:rPr>
      </w:pPr>
    </w:p>
    <w:p w14:paraId="368586EE" w14:textId="77777777" w:rsidR="00892147" w:rsidRDefault="00892147" w:rsidP="00892147">
      <w:pPr>
        <w:pStyle w:val="BodyTextIndent2"/>
        <w:rPr>
          <w:sz w:val="22"/>
          <w:szCs w:val="22"/>
        </w:rPr>
        <w:sectPr w:rsidR="00892147" w:rsidSect="002F4078">
          <w:footerReference w:type="default" r:id="rId14"/>
          <w:pgSz w:w="11906" w:h="16838"/>
          <w:pgMar w:top="1320" w:right="1418" w:bottom="851" w:left="1418" w:header="720" w:footer="266" w:gutter="0"/>
          <w:pgNumType w:start="1"/>
          <w:cols w:space="720"/>
        </w:sectPr>
      </w:pPr>
    </w:p>
    <w:p w14:paraId="3B961B26" w14:textId="77777777" w:rsidR="00892147" w:rsidRPr="00BF0967" w:rsidRDefault="00892147" w:rsidP="00892147">
      <w:pPr>
        <w:pStyle w:val="Heading1"/>
        <w:numPr>
          <w:ilvl w:val="0"/>
          <w:numId w:val="0"/>
        </w:numPr>
        <w:rPr>
          <w:sz w:val="24"/>
          <w:szCs w:val="24"/>
        </w:rPr>
      </w:pPr>
      <w:bookmarkStart w:id="7" w:name="_Toc51157744"/>
      <w:bookmarkStart w:id="8" w:name="_Toc55373649"/>
      <w:bookmarkStart w:id="9" w:name="_Toc55374641"/>
      <w:bookmarkStart w:id="10" w:name="_Toc55375173"/>
      <w:bookmarkStart w:id="11" w:name="_Toc55878666"/>
      <w:bookmarkStart w:id="12" w:name="_Toc58657274"/>
      <w:bookmarkStart w:id="13" w:name="_Toc48554747"/>
      <w:r w:rsidRPr="00BF0967">
        <w:rPr>
          <w:sz w:val="24"/>
          <w:szCs w:val="24"/>
        </w:rPr>
        <w:lastRenderedPageBreak/>
        <w:t>1.</w:t>
      </w:r>
      <w:r w:rsidRPr="00BF0967">
        <w:rPr>
          <w:sz w:val="24"/>
          <w:szCs w:val="24"/>
        </w:rPr>
        <w:tab/>
        <w:t>Interpretation</w:t>
      </w:r>
      <w:bookmarkEnd w:id="7"/>
      <w:bookmarkEnd w:id="8"/>
      <w:bookmarkEnd w:id="9"/>
      <w:bookmarkEnd w:id="10"/>
      <w:bookmarkEnd w:id="11"/>
      <w:bookmarkEnd w:id="12"/>
      <w:bookmarkEnd w:id="13"/>
    </w:p>
    <w:p w14:paraId="089C4D9C" w14:textId="77777777" w:rsidR="00892147" w:rsidRPr="003A641D" w:rsidRDefault="00892147" w:rsidP="00892147">
      <w:pPr>
        <w:widowControl w:val="0"/>
        <w:rPr>
          <w:rFonts w:ascii="Arial" w:hAnsi="Arial" w:cs="Arial"/>
          <w:b/>
          <w:bCs/>
          <w:sz w:val="22"/>
          <w:szCs w:val="22"/>
        </w:rPr>
      </w:pPr>
    </w:p>
    <w:p w14:paraId="6F5A141D" w14:textId="77777777" w:rsidR="00892147" w:rsidRPr="00BF0967" w:rsidRDefault="00892147" w:rsidP="00892147">
      <w:pPr>
        <w:widowControl w:val="0"/>
        <w:rPr>
          <w:rFonts w:ascii="Arial" w:hAnsi="Arial" w:cs="Arial"/>
          <w:b/>
        </w:rPr>
      </w:pPr>
      <w:r w:rsidRPr="00BF0967">
        <w:rPr>
          <w:rFonts w:ascii="Arial" w:hAnsi="Arial" w:cs="Arial"/>
          <w:b/>
        </w:rPr>
        <w:t>1.1</w:t>
      </w:r>
      <w:r w:rsidRPr="00BF0967">
        <w:rPr>
          <w:rFonts w:ascii="Arial" w:hAnsi="Arial" w:cs="Arial"/>
          <w:b/>
        </w:rPr>
        <w:tab/>
        <w:t>Definitions</w:t>
      </w:r>
    </w:p>
    <w:p w14:paraId="6DC29072" w14:textId="77777777" w:rsidR="00892147" w:rsidRPr="003A641D" w:rsidRDefault="00892147" w:rsidP="00892147">
      <w:pPr>
        <w:widowControl w:val="0"/>
        <w:rPr>
          <w:rFonts w:ascii="Arial" w:hAnsi="Arial" w:cs="Arial"/>
          <w:sz w:val="22"/>
          <w:szCs w:val="22"/>
        </w:rPr>
      </w:pPr>
    </w:p>
    <w:p w14:paraId="5C2C659D" w14:textId="77777777" w:rsidR="00892147" w:rsidRPr="003A641D" w:rsidRDefault="00892147" w:rsidP="00892147">
      <w:pPr>
        <w:widowControl w:val="0"/>
        <w:ind w:left="756"/>
        <w:rPr>
          <w:rFonts w:ascii="Arial" w:hAnsi="Arial" w:cs="Arial"/>
          <w:sz w:val="22"/>
          <w:szCs w:val="22"/>
        </w:rPr>
      </w:pPr>
      <w:r w:rsidRPr="003A641D">
        <w:rPr>
          <w:rFonts w:ascii="Arial" w:hAnsi="Arial" w:cs="Arial"/>
          <w:sz w:val="22"/>
          <w:szCs w:val="22"/>
        </w:rPr>
        <w:t xml:space="preserve">The following definitions apply in </w:t>
      </w:r>
      <w:r>
        <w:rPr>
          <w:rFonts w:ascii="Arial" w:hAnsi="Arial" w:cs="Arial"/>
          <w:sz w:val="22"/>
          <w:szCs w:val="22"/>
        </w:rPr>
        <w:t>this Agreement</w:t>
      </w:r>
      <w:r w:rsidRPr="003A641D">
        <w:rPr>
          <w:rFonts w:ascii="Arial" w:hAnsi="Arial" w:cs="Arial"/>
          <w:sz w:val="22"/>
          <w:szCs w:val="22"/>
        </w:rPr>
        <w:t>, unless the context otherwise requires:</w:t>
      </w:r>
    </w:p>
    <w:p w14:paraId="2E433026" w14:textId="77777777" w:rsidR="00892147" w:rsidRPr="003A641D" w:rsidRDefault="00892147" w:rsidP="00892147">
      <w:pPr>
        <w:widowControl w:val="0"/>
        <w:ind w:left="756"/>
        <w:rPr>
          <w:rFonts w:ascii="Arial" w:hAnsi="Arial" w:cs="Arial"/>
          <w:sz w:val="22"/>
          <w:szCs w:val="22"/>
        </w:rPr>
      </w:pPr>
    </w:p>
    <w:tbl>
      <w:tblPr>
        <w:tblW w:w="0" w:type="auto"/>
        <w:tblInd w:w="849" w:type="dxa"/>
        <w:tblLook w:val="01E0" w:firstRow="1" w:lastRow="1" w:firstColumn="1" w:lastColumn="1" w:noHBand="0" w:noVBand="0"/>
      </w:tblPr>
      <w:tblGrid>
        <w:gridCol w:w="2622"/>
        <w:gridCol w:w="5131"/>
      </w:tblGrid>
      <w:tr w:rsidR="00892147" w:rsidRPr="003B635E" w14:paraId="031AE7A7" w14:textId="77777777" w:rsidTr="00892147">
        <w:tc>
          <w:tcPr>
            <w:tcW w:w="2622" w:type="dxa"/>
          </w:tcPr>
          <w:p w14:paraId="629ADBCC" w14:textId="51DDE2BE" w:rsidR="00892147" w:rsidRPr="003B635E" w:rsidRDefault="00873B28" w:rsidP="00892147">
            <w:pPr>
              <w:rPr>
                <w:rFonts w:ascii="Arial" w:hAnsi="Arial" w:cs="Arial"/>
                <w:b/>
                <w:bCs/>
                <w:sz w:val="22"/>
                <w:szCs w:val="22"/>
              </w:rPr>
            </w:pPr>
            <w:r>
              <w:rPr>
                <w:rFonts w:ascii="Arial" w:hAnsi="Arial" w:cs="Arial"/>
                <w:b/>
                <w:bCs/>
                <w:sz w:val="22"/>
                <w:szCs w:val="22"/>
              </w:rPr>
              <w:t>Canberra Health Services</w:t>
            </w:r>
            <w:r w:rsidR="00892147">
              <w:rPr>
                <w:rFonts w:ascii="Arial" w:hAnsi="Arial" w:cs="Arial"/>
                <w:b/>
                <w:bCs/>
                <w:sz w:val="22"/>
                <w:szCs w:val="22"/>
              </w:rPr>
              <w:t xml:space="preserve"> / Calvary Health Care </w:t>
            </w:r>
            <w:r w:rsidR="00892147" w:rsidRPr="002D7030">
              <w:rPr>
                <w:rFonts w:ascii="Arial" w:hAnsi="Arial" w:cs="Arial"/>
                <w:b/>
                <w:sz w:val="22"/>
                <w:szCs w:val="22"/>
              </w:rPr>
              <w:t>Policy</w:t>
            </w:r>
            <w:r w:rsidR="00892147">
              <w:rPr>
                <w:rFonts w:ascii="Arial" w:hAnsi="Arial" w:cs="Arial"/>
                <w:b/>
                <w:sz w:val="22"/>
                <w:szCs w:val="22"/>
              </w:rPr>
              <w:t xml:space="preserve"> &amp; Procedure</w:t>
            </w:r>
          </w:p>
        </w:tc>
        <w:tc>
          <w:tcPr>
            <w:tcW w:w="5131" w:type="dxa"/>
          </w:tcPr>
          <w:p w14:paraId="69EF1193" w14:textId="5895D4CC" w:rsidR="00892147" w:rsidRDefault="00892147" w:rsidP="00892147">
            <w:pPr>
              <w:jc w:val="both"/>
              <w:rPr>
                <w:rFonts w:ascii="Arial" w:hAnsi="Arial" w:cs="Arial"/>
                <w:sz w:val="22"/>
                <w:szCs w:val="22"/>
              </w:rPr>
            </w:pPr>
            <w:r>
              <w:rPr>
                <w:rFonts w:ascii="Arial" w:hAnsi="Arial" w:cs="Arial"/>
                <w:sz w:val="22"/>
                <w:szCs w:val="22"/>
              </w:rPr>
              <w:t xml:space="preserve">means the policies and procedures specified in </w:t>
            </w:r>
            <w:r w:rsidRPr="00B921B7">
              <w:rPr>
                <w:rFonts w:ascii="Arial" w:hAnsi="Arial" w:cs="Arial"/>
                <w:b/>
                <w:sz w:val="22"/>
                <w:szCs w:val="22"/>
              </w:rPr>
              <w:t>Schedule 5</w:t>
            </w:r>
            <w:r>
              <w:rPr>
                <w:rFonts w:ascii="Arial" w:hAnsi="Arial" w:cs="Arial"/>
                <w:sz w:val="22"/>
                <w:szCs w:val="22"/>
              </w:rPr>
              <w:t xml:space="preserve">, as updated from time to time and such other policies and procedures that are introduced and published on the </w:t>
            </w:r>
            <w:r w:rsidR="00A07197">
              <w:rPr>
                <w:rFonts w:ascii="Arial" w:hAnsi="Arial" w:cs="Arial"/>
                <w:sz w:val="22"/>
                <w:szCs w:val="22"/>
              </w:rPr>
              <w:t>Canberra Health Services</w:t>
            </w:r>
            <w:r>
              <w:rPr>
                <w:rFonts w:ascii="Arial" w:hAnsi="Arial" w:cs="Arial"/>
                <w:sz w:val="22"/>
                <w:szCs w:val="22"/>
              </w:rPr>
              <w:t xml:space="preserve"> internet site </w:t>
            </w:r>
            <w:r w:rsidRPr="00871472">
              <w:rPr>
                <w:rFonts w:ascii="Arial" w:hAnsi="Arial" w:cs="Arial"/>
                <w:sz w:val="22"/>
                <w:szCs w:val="22"/>
              </w:rPr>
              <w:t>[insert web address]</w:t>
            </w:r>
            <w:r>
              <w:rPr>
                <w:rFonts w:ascii="Arial" w:hAnsi="Arial" w:cs="Arial"/>
                <w:sz w:val="22"/>
                <w:szCs w:val="22"/>
              </w:rPr>
              <w:t xml:space="preserve"> or the Calvary Health Care internet site </w:t>
            </w:r>
            <w:r w:rsidRPr="00871472">
              <w:rPr>
                <w:rFonts w:ascii="Arial" w:hAnsi="Arial" w:cs="Arial"/>
                <w:sz w:val="22"/>
                <w:szCs w:val="22"/>
              </w:rPr>
              <w:t>[insert web address]</w:t>
            </w:r>
            <w:r>
              <w:rPr>
                <w:rFonts w:ascii="Arial" w:hAnsi="Arial" w:cs="Arial"/>
                <w:sz w:val="22"/>
                <w:szCs w:val="22"/>
              </w:rPr>
              <w:t xml:space="preserve"> and advised to the VMO from time to time (such dissemination to clearly identify they are an </w:t>
            </w:r>
            <w:r w:rsidR="00873B28">
              <w:rPr>
                <w:rFonts w:ascii="Arial" w:hAnsi="Arial" w:cs="Arial"/>
                <w:sz w:val="22"/>
                <w:szCs w:val="22"/>
              </w:rPr>
              <w:t>Canberra Health Services</w:t>
            </w:r>
            <w:r>
              <w:rPr>
                <w:rFonts w:ascii="Arial" w:hAnsi="Arial" w:cs="Arial"/>
                <w:sz w:val="22"/>
                <w:szCs w:val="22"/>
              </w:rPr>
              <w:t xml:space="preserve"> policy or procedure for the purposes of this Agreement).</w:t>
            </w:r>
          </w:p>
          <w:p w14:paraId="138226E5" w14:textId="77777777" w:rsidR="00892147" w:rsidRPr="003B635E" w:rsidRDefault="00892147" w:rsidP="00892147">
            <w:pPr>
              <w:jc w:val="both"/>
              <w:rPr>
                <w:rFonts w:ascii="Arial" w:hAnsi="Arial" w:cs="Arial"/>
                <w:bCs/>
                <w:sz w:val="22"/>
                <w:szCs w:val="22"/>
              </w:rPr>
            </w:pPr>
          </w:p>
        </w:tc>
      </w:tr>
      <w:tr w:rsidR="00892147" w:rsidRPr="003B635E" w14:paraId="506E3469" w14:textId="77777777" w:rsidTr="00892147">
        <w:tc>
          <w:tcPr>
            <w:tcW w:w="2622" w:type="dxa"/>
          </w:tcPr>
          <w:p w14:paraId="3A359795" w14:textId="77777777" w:rsidR="00892147" w:rsidRDefault="00892147" w:rsidP="00892147">
            <w:pPr>
              <w:widowControl w:val="0"/>
              <w:jc w:val="both"/>
              <w:rPr>
                <w:rFonts w:ascii="Arial" w:hAnsi="Arial" w:cs="Arial"/>
                <w:b/>
                <w:bCs/>
                <w:sz w:val="22"/>
                <w:szCs w:val="22"/>
              </w:rPr>
            </w:pPr>
            <w:r w:rsidRPr="003B635E">
              <w:rPr>
                <w:rFonts w:ascii="Arial" w:hAnsi="Arial" w:cs="Arial"/>
                <w:b/>
                <w:bCs/>
                <w:sz w:val="22"/>
                <w:szCs w:val="22"/>
              </w:rPr>
              <w:t>Call-back</w:t>
            </w:r>
          </w:p>
          <w:p w14:paraId="35050586" w14:textId="77777777" w:rsidR="00892147" w:rsidRDefault="00892147" w:rsidP="00892147">
            <w:pPr>
              <w:widowControl w:val="0"/>
              <w:jc w:val="both"/>
              <w:rPr>
                <w:rFonts w:ascii="Arial" w:hAnsi="Arial" w:cs="Arial"/>
                <w:b/>
                <w:bCs/>
                <w:sz w:val="22"/>
                <w:szCs w:val="22"/>
              </w:rPr>
            </w:pPr>
          </w:p>
          <w:p w14:paraId="1CB1C0B8" w14:textId="77777777" w:rsidR="00892147" w:rsidRDefault="00892147" w:rsidP="00892147">
            <w:pPr>
              <w:widowControl w:val="0"/>
              <w:jc w:val="both"/>
              <w:rPr>
                <w:rFonts w:ascii="Arial" w:hAnsi="Arial" w:cs="Arial"/>
                <w:b/>
                <w:bCs/>
                <w:sz w:val="22"/>
                <w:szCs w:val="22"/>
              </w:rPr>
            </w:pPr>
          </w:p>
          <w:p w14:paraId="6A3B20EB" w14:textId="77777777" w:rsidR="00892147" w:rsidRDefault="00892147" w:rsidP="00892147">
            <w:pPr>
              <w:widowControl w:val="0"/>
              <w:jc w:val="both"/>
              <w:rPr>
                <w:rFonts w:ascii="Arial" w:hAnsi="Arial" w:cs="Arial"/>
                <w:b/>
                <w:bCs/>
                <w:sz w:val="22"/>
                <w:szCs w:val="22"/>
              </w:rPr>
            </w:pPr>
          </w:p>
          <w:p w14:paraId="796ABB8C" w14:textId="77777777" w:rsidR="00892147" w:rsidRDefault="00892147" w:rsidP="00892147">
            <w:pPr>
              <w:widowControl w:val="0"/>
              <w:jc w:val="both"/>
              <w:rPr>
                <w:rFonts w:ascii="Arial" w:hAnsi="Arial" w:cs="Arial"/>
                <w:b/>
                <w:bCs/>
                <w:sz w:val="22"/>
                <w:szCs w:val="22"/>
              </w:rPr>
            </w:pPr>
          </w:p>
          <w:p w14:paraId="0EA9E472" w14:textId="77777777" w:rsidR="00892147" w:rsidRDefault="00892147" w:rsidP="00892147">
            <w:pPr>
              <w:widowControl w:val="0"/>
              <w:jc w:val="both"/>
              <w:rPr>
                <w:rFonts w:ascii="Arial" w:hAnsi="Arial" w:cs="Arial"/>
                <w:b/>
                <w:bCs/>
                <w:sz w:val="22"/>
                <w:szCs w:val="22"/>
              </w:rPr>
            </w:pPr>
          </w:p>
          <w:p w14:paraId="26ADA330" w14:textId="77777777" w:rsidR="00892147" w:rsidRDefault="00892147" w:rsidP="00892147">
            <w:pPr>
              <w:widowControl w:val="0"/>
              <w:jc w:val="both"/>
              <w:rPr>
                <w:rFonts w:ascii="Arial" w:hAnsi="Arial" w:cs="Arial"/>
                <w:b/>
                <w:bCs/>
                <w:sz w:val="22"/>
                <w:szCs w:val="22"/>
              </w:rPr>
            </w:pPr>
          </w:p>
          <w:p w14:paraId="6E5A1DA2" w14:textId="77777777" w:rsidR="00892147" w:rsidRDefault="00892147" w:rsidP="00892147">
            <w:pPr>
              <w:widowControl w:val="0"/>
              <w:jc w:val="both"/>
              <w:rPr>
                <w:rFonts w:ascii="Arial" w:hAnsi="Arial" w:cs="Arial"/>
                <w:b/>
                <w:bCs/>
                <w:sz w:val="22"/>
                <w:szCs w:val="22"/>
              </w:rPr>
            </w:pPr>
          </w:p>
          <w:p w14:paraId="122FCEB5" w14:textId="77777777" w:rsidR="00892147" w:rsidRDefault="00892147" w:rsidP="00892147">
            <w:pPr>
              <w:widowControl w:val="0"/>
              <w:jc w:val="both"/>
              <w:rPr>
                <w:rFonts w:ascii="Arial" w:hAnsi="Arial" w:cs="Arial"/>
                <w:b/>
                <w:bCs/>
                <w:sz w:val="22"/>
                <w:szCs w:val="22"/>
              </w:rPr>
            </w:pPr>
          </w:p>
          <w:p w14:paraId="4F19BD29" w14:textId="77777777" w:rsidR="00892147" w:rsidRDefault="00892147" w:rsidP="00892147">
            <w:pPr>
              <w:widowControl w:val="0"/>
              <w:jc w:val="both"/>
              <w:rPr>
                <w:rFonts w:ascii="Arial" w:hAnsi="Arial" w:cs="Arial"/>
                <w:b/>
                <w:bCs/>
                <w:sz w:val="22"/>
                <w:szCs w:val="22"/>
              </w:rPr>
            </w:pPr>
          </w:p>
          <w:p w14:paraId="297AABB5" w14:textId="77777777" w:rsidR="00892147" w:rsidRDefault="00892147" w:rsidP="00892147">
            <w:pPr>
              <w:widowControl w:val="0"/>
              <w:jc w:val="both"/>
              <w:rPr>
                <w:rFonts w:ascii="Arial" w:hAnsi="Arial" w:cs="Arial"/>
                <w:b/>
                <w:bCs/>
                <w:sz w:val="22"/>
                <w:szCs w:val="22"/>
              </w:rPr>
            </w:pPr>
          </w:p>
          <w:p w14:paraId="621A021D" w14:textId="77777777" w:rsidR="00892147" w:rsidRDefault="00892147" w:rsidP="00892147">
            <w:pPr>
              <w:widowControl w:val="0"/>
              <w:jc w:val="both"/>
              <w:rPr>
                <w:rFonts w:ascii="Arial" w:hAnsi="Arial" w:cs="Arial"/>
                <w:b/>
                <w:bCs/>
                <w:sz w:val="22"/>
                <w:szCs w:val="22"/>
              </w:rPr>
            </w:pPr>
          </w:p>
          <w:p w14:paraId="1ACFF7B1" w14:textId="77777777" w:rsidR="00892147" w:rsidRDefault="00892147" w:rsidP="00892147">
            <w:pPr>
              <w:widowControl w:val="0"/>
              <w:jc w:val="both"/>
              <w:rPr>
                <w:rFonts w:ascii="Arial" w:hAnsi="Arial" w:cs="Arial"/>
                <w:b/>
                <w:bCs/>
                <w:sz w:val="22"/>
                <w:szCs w:val="22"/>
              </w:rPr>
            </w:pPr>
          </w:p>
          <w:p w14:paraId="375DFD05" w14:textId="77777777" w:rsidR="00892147" w:rsidRDefault="00892147" w:rsidP="00892147">
            <w:pPr>
              <w:widowControl w:val="0"/>
              <w:jc w:val="both"/>
              <w:rPr>
                <w:rFonts w:ascii="Arial" w:hAnsi="Arial" w:cs="Arial"/>
                <w:b/>
                <w:bCs/>
                <w:sz w:val="22"/>
                <w:szCs w:val="22"/>
              </w:rPr>
            </w:pPr>
          </w:p>
          <w:p w14:paraId="2BC079BE" w14:textId="77777777" w:rsidR="00892147" w:rsidRDefault="00892147" w:rsidP="00892147">
            <w:pPr>
              <w:widowControl w:val="0"/>
              <w:jc w:val="both"/>
              <w:rPr>
                <w:rFonts w:ascii="Arial" w:hAnsi="Arial" w:cs="Arial"/>
                <w:b/>
                <w:bCs/>
                <w:sz w:val="22"/>
                <w:szCs w:val="22"/>
              </w:rPr>
            </w:pPr>
          </w:p>
          <w:p w14:paraId="120B2819" w14:textId="77777777" w:rsidR="00892147" w:rsidRDefault="00892147" w:rsidP="00892147">
            <w:pPr>
              <w:widowControl w:val="0"/>
              <w:jc w:val="both"/>
              <w:rPr>
                <w:rFonts w:ascii="Arial" w:hAnsi="Arial" w:cs="Arial"/>
                <w:b/>
                <w:bCs/>
                <w:sz w:val="22"/>
                <w:szCs w:val="22"/>
              </w:rPr>
            </w:pPr>
          </w:p>
          <w:p w14:paraId="510DF1CA" w14:textId="77777777" w:rsidR="00892147" w:rsidRDefault="00892147" w:rsidP="00892147">
            <w:pPr>
              <w:widowControl w:val="0"/>
              <w:jc w:val="both"/>
              <w:rPr>
                <w:rFonts w:ascii="Arial" w:hAnsi="Arial" w:cs="Arial"/>
                <w:b/>
                <w:sz w:val="22"/>
                <w:szCs w:val="22"/>
              </w:rPr>
            </w:pPr>
          </w:p>
          <w:p w14:paraId="1F01C0C1" w14:textId="77777777" w:rsidR="00892147" w:rsidRDefault="00892147" w:rsidP="00892147">
            <w:pPr>
              <w:widowControl w:val="0"/>
              <w:jc w:val="both"/>
              <w:rPr>
                <w:rFonts w:ascii="Arial" w:hAnsi="Arial" w:cs="Arial"/>
                <w:b/>
                <w:sz w:val="22"/>
                <w:szCs w:val="22"/>
              </w:rPr>
            </w:pPr>
          </w:p>
          <w:p w14:paraId="214C74F2" w14:textId="77777777" w:rsidR="00892147" w:rsidRDefault="00892147" w:rsidP="00892147">
            <w:pPr>
              <w:widowControl w:val="0"/>
              <w:jc w:val="both"/>
              <w:rPr>
                <w:rFonts w:ascii="Arial" w:hAnsi="Arial" w:cs="Arial"/>
                <w:b/>
                <w:sz w:val="22"/>
                <w:szCs w:val="22"/>
              </w:rPr>
            </w:pPr>
          </w:p>
          <w:p w14:paraId="0D2F30AC" w14:textId="77777777" w:rsidR="00892147" w:rsidRPr="00993934" w:rsidRDefault="00892147" w:rsidP="00892147">
            <w:pPr>
              <w:widowControl w:val="0"/>
              <w:jc w:val="both"/>
              <w:rPr>
                <w:rFonts w:ascii="Arial" w:hAnsi="Arial" w:cs="Arial"/>
                <w:b/>
                <w:sz w:val="22"/>
                <w:szCs w:val="22"/>
              </w:rPr>
            </w:pPr>
            <w:r w:rsidRPr="00993934">
              <w:rPr>
                <w:rFonts w:ascii="Arial" w:hAnsi="Arial" w:cs="Arial"/>
                <w:b/>
                <w:sz w:val="22"/>
                <w:szCs w:val="22"/>
              </w:rPr>
              <w:t>Calvary Heath Care</w:t>
            </w:r>
          </w:p>
        </w:tc>
        <w:tc>
          <w:tcPr>
            <w:tcW w:w="5131" w:type="dxa"/>
          </w:tcPr>
          <w:p w14:paraId="666AF845"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means an attendance by the VMO at a Health Facility:</w:t>
            </w:r>
          </w:p>
          <w:p w14:paraId="30C35B57" w14:textId="77777777" w:rsidR="00892147" w:rsidRPr="003B635E" w:rsidRDefault="00892147" w:rsidP="00892147">
            <w:pPr>
              <w:ind w:left="669" w:hanging="669"/>
              <w:jc w:val="both"/>
              <w:rPr>
                <w:rFonts w:ascii="Arial" w:hAnsi="Arial" w:cs="Arial"/>
                <w:sz w:val="22"/>
                <w:szCs w:val="22"/>
              </w:rPr>
            </w:pPr>
            <w:r w:rsidRPr="003B635E">
              <w:rPr>
                <w:rFonts w:ascii="Arial" w:hAnsi="Arial" w:cs="Arial"/>
                <w:sz w:val="22"/>
                <w:szCs w:val="22"/>
              </w:rPr>
              <w:t>(1)</w:t>
            </w:r>
            <w:r w:rsidRPr="003B635E">
              <w:rPr>
                <w:rFonts w:ascii="Arial" w:hAnsi="Arial" w:cs="Arial"/>
                <w:sz w:val="22"/>
                <w:szCs w:val="22"/>
              </w:rPr>
              <w:tab/>
              <w:t>when On-call; or</w:t>
            </w:r>
          </w:p>
          <w:p w14:paraId="5193DE23" w14:textId="77777777" w:rsidR="00892147" w:rsidRPr="003B635E" w:rsidRDefault="00892147" w:rsidP="00892147">
            <w:pPr>
              <w:ind w:left="669" w:hanging="669"/>
              <w:jc w:val="both"/>
              <w:rPr>
                <w:rFonts w:ascii="Arial" w:hAnsi="Arial" w:cs="Arial"/>
                <w:sz w:val="22"/>
                <w:szCs w:val="22"/>
              </w:rPr>
            </w:pPr>
            <w:r w:rsidRPr="003B635E">
              <w:rPr>
                <w:rFonts w:ascii="Arial" w:hAnsi="Arial" w:cs="Arial"/>
                <w:sz w:val="22"/>
                <w:szCs w:val="22"/>
              </w:rPr>
              <w:t>(2)</w:t>
            </w:r>
            <w:r w:rsidRPr="003B635E">
              <w:rPr>
                <w:rFonts w:ascii="Arial" w:hAnsi="Arial" w:cs="Arial"/>
                <w:sz w:val="22"/>
                <w:szCs w:val="22"/>
              </w:rPr>
              <w:tab/>
              <w:t xml:space="preserve">when </w:t>
            </w:r>
            <w:r w:rsidRPr="003B635E">
              <w:rPr>
                <w:rFonts w:ascii="Arial" w:hAnsi="Arial" w:cs="Arial"/>
                <w:bCs/>
                <w:sz w:val="22"/>
                <w:szCs w:val="22"/>
              </w:rPr>
              <w:t>the</w:t>
            </w:r>
            <w:r w:rsidRPr="003B635E">
              <w:rPr>
                <w:rFonts w:ascii="Arial" w:hAnsi="Arial" w:cs="Arial"/>
                <w:sz w:val="22"/>
                <w:szCs w:val="22"/>
              </w:rPr>
              <w:t xml:space="preserve"> VMO would not otherwise have attended the Health Facility</w:t>
            </w:r>
            <w:r>
              <w:rPr>
                <w:rFonts w:ascii="Arial" w:hAnsi="Arial" w:cs="Arial"/>
                <w:sz w:val="22"/>
                <w:szCs w:val="22"/>
              </w:rPr>
              <w:t>;</w:t>
            </w:r>
          </w:p>
          <w:p w14:paraId="30BDD422" w14:textId="77777777" w:rsidR="00892147" w:rsidRDefault="00892147" w:rsidP="00892147">
            <w:pPr>
              <w:jc w:val="both"/>
              <w:rPr>
                <w:rFonts w:ascii="Arial" w:hAnsi="Arial" w:cs="Arial"/>
                <w:sz w:val="22"/>
                <w:szCs w:val="22"/>
              </w:rPr>
            </w:pPr>
            <w:r>
              <w:rPr>
                <w:rFonts w:ascii="Arial" w:hAnsi="Arial" w:cs="Arial"/>
                <w:sz w:val="22"/>
                <w:szCs w:val="22"/>
              </w:rPr>
              <w:t>such attendance being either:</w:t>
            </w:r>
          </w:p>
          <w:p w14:paraId="7D7FFA02" w14:textId="77777777" w:rsidR="00892147" w:rsidRPr="00F24C27" w:rsidRDefault="00892147" w:rsidP="00CD1DC6">
            <w:pPr>
              <w:pStyle w:val="ListParagraph"/>
              <w:widowControl w:val="0"/>
              <w:numPr>
                <w:ilvl w:val="0"/>
                <w:numId w:val="14"/>
              </w:numPr>
              <w:jc w:val="both"/>
              <w:rPr>
                <w:rFonts w:ascii="Arial" w:hAnsi="Arial" w:cs="Arial"/>
                <w:sz w:val="22"/>
                <w:szCs w:val="22"/>
              </w:rPr>
            </w:pPr>
            <w:r w:rsidRPr="00F24C27">
              <w:rPr>
                <w:rFonts w:ascii="Arial" w:hAnsi="Arial" w:cs="Arial"/>
                <w:sz w:val="22"/>
                <w:szCs w:val="22"/>
              </w:rPr>
              <w:t>in response to a request from a salaried med</w:t>
            </w:r>
            <w:r>
              <w:rPr>
                <w:rFonts w:ascii="Arial" w:hAnsi="Arial" w:cs="Arial"/>
                <w:sz w:val="22"/>
                <w:szCs w:val="22"/>
              </w:rPr>
              <w:t xml:space="preserve">ical officer, VMO or executive </w:t>
            </w:r>
            <w:r w:rsidRPr="00F24C27">
              <w:rPr>
                <w:rFonts w:ascii="Arial" w:hAnsi="Arial" w:cs="Arial"/>
                <w:sz w:val="22"/>
                <w:szCs w:val="22"/>
              </w:rPr>
              <w:t xml:space="preserve">authorised by the </w:t>
            </w:r>
            <w:r>
              <w:rPr>
                <w:rFonts w:ascii="Arial" w:hAnsi="Arial" w:cs="Arial"/>
                <w:sz w:val="22"/>
                <w:szCs w:val="22"/>
              </w:rPr>
              <w:t>D</w:t>
            </w:r>
            <w:r w:rsidRPr="00F24C27">
              <w:rPr>
                <w:rFonts w:ascii="Arial" w:hAnsi="Arial" w:cs="Arial"/>
                <w:sz w:val="22"/>
                <w:szCs w:val="22"/>
              </w:rPr>
              <w:t>irector-</w:t>
            </w:r>
            <w:r>
              <w:rPr>
                <w:rFonts w:ascii="Arial" w:hAnsi="Arial" w:cs="Arial"/>
                <w:sz w:val="22"/>
                <w:szCs w:val="22"/>
              </w:rPr>
              <w:t>G</w:t>
            </w:r>
            <w:r w:rsidRPr="00F24C27">
              <w:rPr>
                <w:rFonts w:ascii="Arial" w:hAnsi="Arial" w:cs="Arial"/>
                <w:sz w:val="22"/>
                <w:szCs w:val="22"/>
              </w:rPr>
              <w:t>eneral; or</w:t>
            </w:r>
          </w:p>
          <w:p w14:paraId="31A720E1" w14:textId="77777777" w:rsidR="00892147" w:rsidRPr="00F24C27" w:rsidRDefault="00892147" w:rsidP="00CD1DC6">
            <w:pPr>
              <w:pStyle w:val="ListParagraph"/>
              <w:widowControl w:val="0"/>
              <w:numPr>
                <w:ilvl w:val="0"/>
                <w:numId w:val="14"/>
              </w:numPr>
              <w:jc w:val="both"/>
              <w:rPr>
                <w:rFonts w:ascii="Arial" w:hAnsi="Arial" w:cs="Arial"/>
                <w:sz w:val="22"/>
                <w:szCs w:val="22"/>
              </w:rPr>
            </w:pPr>
            <w:r w:rsidRPr="00F24C27">
              <w:rPr>
                <w:rFonts w:ascii="Arial" w:hAnsi="Arial" w:cs="Arial"/>
                <w:sz w:val="22"/>
                <w:szCs w:val="22"/>
              </w:rPr>
              <w:t xml:space="preserve">as otherwise provided for by relevant Clinical Policy &amp; Procedures where the VMO reasonably considers </w:t>
            </w:r>
            <w:r>
              <w:rPr>
                <w:rFonts w:ascii="Arial" w:hAnsi="Arial" w:cs="Arial"/>
                <w:sz w:val="22"/>
                <w:szCs w:val="22"/>
              </w:rPr>
              <w:t>their</w:t>
            </w:r>
            <w:r w:rsidRPr="00F24C27">
              <w:rPr>
                <w:rFonts w:ascii="Arial" w:hAnsi="Arial" w:cs="Arial"/>
                <w:sz w:val="22"/>
                <w:szCs w:val="22"/>
              </w:rPr>
              <w:t xml:space="preserve"> attendance to be clinically necessary.</w:t>
            </w:r>
          </w:p>
          <w:p w14:paraId="73A51ED8" w14:textId="77777777" w:rsidR="00892147" w:rsidRDefault="00892147" w:rsidP="00892147">
            <w:pPr>
              <w:widowControl w:val="0"/>
              <w:jc w:val="both"/>
              <w:rPr>
                <w:rFonts w:ascii="Arial" w:hAnsi="Arial" w:cs="Arial"/>
                <w:sz w:val="22"/>
                <w:szCs w:val="22"/>
              </w:rPr>
            </w:pPr>
            <w:r>
              <w:rPr>
                <w:rFonts w:ascii="Arial" w:hAnsi="Arial" w:cs="Arial"/>
                <w:sz w:val="22"/>
                <w:szCs w:val="22"/>
              </w:rPr>
              <w:t xml:space="preserve">Neither a Ward Round or an agreed additional session constitutes a call-back. </w:t>
            </w:r>
          </w:p>
          <w:p w14:paraId="209D2CC5" w14:textId="77777777" w:rsidR="00892147" w:rsidRDefault="00892147" w:rsidP="00892147">
            <w:pPr>
              <w:widowControl w:val="0"/>
              <w:jc w:val="both"/>
              <w:rPr>
                <w:rFonts w:ascii="Arial" w:hAnsi="Arial" w:cs="Arial"/>
                <w:sz w:val="22"/>
                <w:szCs w:val="22"/>
              </w:rPr>
            </w:pPr>
            <w:r>
              <w:rPr>
                <w:rFonts w:ascii="Arial" w:hAnsi="Arial" w:cs="Arial"/>
                <w:sz w:val="22"/>
                <w:szCs w:val="22"/>
              </w:rPr>
              <w:t xml:space="preserve">A Call-back relates to an attendance at a Health Facility regardless of the number of patients seen during that attendance.  </w:t>
            </w:r>
          </w:p>
          <w:p w14:paraId="48CB5569" w14:textId="77777777" w:rsidR="00892147" w:rsidRDefault="00892147" w:rsidP="00892147">
            <w:pPr>
              <w:widowControl w:val="0"/>
              <w:jc w:val="both"/>
              <w:rPr>
                <w:rFonts w:ascii="Arial" w:hAnsi="Arial" w:cs="Arial"/>
                <w:sz w:val="22"/>
                <w:szCs w:val="22"/>
              </w:rPr>
            </w:pPr>
          </w:p>
          <w:p w14:paraId="3B9880CD" w14:textId="77777777" w:rsidR="00892147" w:rsidRPr="000A60A4" w:rsidRDefault="00892147" w:rsidP="00892147">
            <w:pPr>
              <w:widowControl w:val="0"/>
              <w:jc w:val="both"/>
              <w:rPr>
                <w:rFonts w:ascii="Arial" w:hAnsi="Arial" w:cs="Arial"/>
                <w:sz w:val="22"/>
                <w:szCs w:val="22"/>
              </w:rPr>
            </w:pPr>
            <w:r w:rsidRPr="000A60A4">
              <w:rPr>
                <w:rFonts w:ascii="Arial" w:hAnsi="Arial" w:cs="Arial"/>
                <w:sz w:val="22"/>
                <w:szCs w:val="22"/>
              </w:rPr>
              <w:t xml:space="preserve">means </w:t>
            </w:r>
            <w:r>
              <w:rPr>
                <w:rFonts w:ascii="Arial" w:hAnsi="Arial" w:cs="Arial"/>
                <w:sz w:val="22"/>
                <w:szCs w:val="22"/>
              </w:rPr>
              <w:t xml:space="preserve">the public division of </w:t>
            </w:r>
            <w:r w:rsidRPr="000A60A4">
              <w:rPr>
                <w:rFonts w:ascii="Arial" w:hAnsi="Arial" w:cs="Arial"/>
                <w:sz w:val="22"/>
                <w:szCs w:val="22"/>
              </w:rPr>
              <w:t>Calvary Health Care ACT operated by</w:t>
            </w:r>
            <w:r w:rsidRPr="00D64E26">
              <w:rPr>
                <w:rFonts w:ascii="Arial" w:hAnsi="Arial" w:cs="Arial"/>
                <w:sz w:val="22"/>
                <w:szCs w:val="22"/>
              </w:rPr>
              <w:t xml:space="preserve"> </w:t>
            </w:r>
            <w:r w:rsidRPr="00D64E26">
              <w:rPr>
                <w:rStyle w:val="st1"/>
                <w:rFonts w:ascii="Arial" w:hAnsi="Arial" w:cs="Arial"/>
                <w:sz w:val="22"/>
                <w:szCs w:val="22"/>
              </w:rPr>
              <w:t xml:space="preserve">Little Company of Mary </w:t>
            </w:r>
            <w:r w:rsidRPr="00D64E26">
              <w:rPr>
                <w:rStyle w:val="Emphasis"/>
                <w:rFonts w:ascii="Arial" w:hAnsi="Arial" w:cs="Arial"/>
                <w:sz w:val="22"/>
                <w:szCs w:val="22"/>
              </w:rPr>
              <w:t>Health Care</w:t>
            </w:r>
            <w:r>
              <w:rPr>
                <w:rStyle w:val="Emphasis"/>
                <w:rFonts w:ascii="Arial" w:hAnsi="Arial" w:cs="Arial"/>
                <w:sz w:val="22"/>
                <w:szCs w:val="22"/>
              </w:rPr>
              <w:t>.</w:t>
            </w:r>
          </w:p>
          <w:p w14:paraId="64920246" w14:textId="77777777" w:rsidR="00892147" w:rsidRPr="00066360" w:rsidRDefault="00892147" w:rsidP="00892147">
            <w:pPr>
              <w:widowControl w:val="0"/>
              <w:jc w:val="both"/>
              <w:rPr>
                <w:rFonts w:ascii="Arial" w:hAnsi="Arial" w:cs="Arial"/>
                <w:sz w:val="16"/>
                <w:szCs w:val="16"/>
              </w:rPr>
            </w:pPr>
          </w:p>
        </w:tc>
      </w:tr>
      <w:tr w:rsidR="00892147" w:rsidRPr="003B635E" w14:paraId="41BC4CB6" w14:textId="77777777" w:rsidTr="00892147">
        <w:tc>
          <w:tcPr>
            <w:tcW w:w="2622" w:type="dxa"/>
          </w:tcPr>
          <w:p w14:paraId="2EDD7916" w14:textId="77777777" w:rsidR="00892147" w:rsidRDefault="00892147" w:rsidP="00892147">
            <w:pPr>
              <w:rPr>
                <w:rFonts w:ascii="Arial" w:hAnsi="Arial" w:cs="Arial"/>
                <w:b/>
                <w:color w:val="000000"/>
                <w:sz w:val="22"/>
                <w:szCs w:val="22"/>
              </w:rPr>
            </w:pPr>
            <w:r>
              <w:rPr>
                <w:rFonts w:ascii="Arial" w:hAnsi="Arial" w:cs="Arial"/>
                <w:b/>
                <w:color w:val="000000"/>
                <w:sz w:val="22"/>
                <w:szCs w:val="22"/>
              </w:rPr>
              <w:t>Clinical Policy &amp; Procedure</w:t>
            </w:r>
          </w:p>
          <w:p w14:paraId="017B0BC6" w14:textId="77777777" w:rsidR="00892147" w:rsidRDefault="00892147" w:rsidP="00892147">
            <w:pPr>
              <w:rPr>
                <w:rFonts w:ascii="Arial" w:hAnsi="Arial" w:cs="Arial"/>
                <w:b/>
                <w:color w:val="000000"/>
                <w:sz w:val="22"/>
                <w:szCs w:val="22"/>
              </w:rPr>
            </w:pPr>
          </w:p>
          <w:p w14:paraId="687F690B" w14:textId="77777777" w:rsidR="00892147" w:rsidRDefault="00892147" w:rsidP="00892147">
            <w:pPr>
              <w:rPr>
                <w:rFonts w:ascii="Arial" w:hAnsi="Arial" w:cs="Arial"/>
                <w:b/>
                <w:color w:val="000000"/>
                <w:sz w:val="22"/>
                <w:szCs w:val="22"/>
              </w:rPr>
            </w:pPr>
          </w:p>
          <w:p w14:paraId="7AEDBB16" w14:textId="77777777" w:rsidR="00892147" w:rsidRDefault="00892147" w:rsidP="00892147">
            <w:pPr>
              <w:rPr>
                <w:rFonts w:ascii="Arial" w:hAnsi="Arial" w:cs="Arial"/>
                <w:b/>
                <w:color w:val="000000"/>
                <w:sz w:val="22"/>
                <w:szCs w:val="22"/>
              </w:rPr>
            </w:pPr>
          </w:p>
          <w:p w14:paraId="0D2F3C79" w14:textId="77777777" w:rsidR="00892147" w:rsidRDefault="00892147" w:rsidP="00892147">
            <w:pPr>
              <w:rPr>
                <w:rFonts w:ascii="Arial" w:hAnsi="Arial" w:cs="Arial"/>
                <w:b/>
                <w:color w:val="000000"/>
                <w:sz w:val="22"/>
                <w:szCs w:val="22"/>
              </w:rPr>
            </w:pPr>
          </w:p>
          <w:p w14:paraId="682F9CA3" w14:textId="77777777" w:rsidR="00892147" w:rsidRDefault="00892147" w:rsidP="00892147">
            <w:pPr>
              <w:rPr>
                <w:rFonts w:ascii="Arial" w:hAnsi="Arial" w:cs="Arial"/>
                <w:b/>
                <w:color w:val="000000"/>
                <w:sz w:val="22"/>
                <w:szCs w:val="22"/>
              </w:rPr>
            </w:pPr>
          </w:p>
          <w:p w14:paraId="0598F947" w14:textId="77777777" w:rsidR="00892147" w:rsidRDefault="00892147" w:rsidP="00892147">
            <w:pPr>
              <w:rPr>
                <w:rFonts w:ascii="Arial" w:hAnsi="Arial" w:cs="Arial"/>
                <w:b/>
                <w:color w:val="000000"/>
                <w:sz w:val="22"/>
                <w:szCs w:val="22"/>
              </w:rPr>
            </w:pPr>
          </w:p>
          <w:p w14:paraId="589FC706" w14:textId="77777777" w:rsidR="00892147" w:rsidRDefault="00892147" w:rsidP="00892147">
            <w:pPr>
              <w:rPr>
                <w:rFonts w:ascii="Arial" w:hAnsi="Arial" w:cs="Arial"/>
                <w:b/>
                <w:color w:val="000000"/>
                <w:sz w:val="22"/>
                <w:szCs w:val="22"/>
              </w:rPr>
            </w:pPr>
          </w:p>
          <w:p w14:paraId="7E54EBB3" w14:textId="77777777" w:rsidR="00892147" w:rsidRDefault="00892147" w:rsidP="00892147">
            <w:pPr>
              <w:rPr>
                <w:rFonts w:ascii="Arial" w:hAnsi="Arial" w:cs="Arial"/>
                <w:b/>
                <w:bCs/>
                <w:sz w:val="22"/>
                <w:szCs w:val="22"/>
              </w:rPr>
            </w:pPr>
            <w:r w:rsidRPr="007B05C1">
              <w:rPr>
                <w:rFonts w:ascii="Arial" w:hAnsi="Arial" w:cs="Arial"/>
                <w:b/>
                <w:bCs/>
                <w:sz w:val="22"/>
                <w:szCs w:val="22"/>
              </w:rPr>
              <w:t>Combined FFS &amp; Sessional Contract</w:t>
            </w:r>
          </w:p>
          <w:p w14:paraId="1AE332C2" w14:textId="77777777" w:rsidR="00892147" w:rsidRPr="003B635E" w:rsidRDefault="00892147" w:rsidP="00892147">
            <w:pPr>
              <w:rPr>
                <w:rFonts w:ascii="Arial" w:hAnsi="Arial" w:cs="Arial"/>
                <w:b/>
                <w:bCs/>
                <w:sz w:val="22"/>
                <w:szCs w:val="22"/>
              </w:rPr>
            </w:pPr>
          </w:p>
        </w:tc>
        <w:tc>
          <w:tcPr>
            <w:tcW w:w="5131" w:type="dxa"/>
          </w:tcPr>
          <w:p w14:paraId="191EF25A" w14:textId="27C5A9C0" w:rsidR="00892147" w:rsidRDefault="00892147" w:rsidP="00892147">
            <w:pPr>
              <w:jc w:val="both"/>
              <w:rPr>
                <w:rFonts w:ascii="Arial" w:hAnsi="Arial" w:cs="Arial"/>
                <w:bCs/>
                <w:sz w:val="22"/>
                <w:szCs w:val="22"/>
              </w:rPr>
            </w:pPr>
            <w:r>
              <w:rPr>
                <w:rFonts w:ascii="Arial" w:hAnsi="Arial" w:cs="Arial"/>
                <w:bCs/>
                <w:sz w:val="22"/>
                <w:szCs w:val="22"/>
              </w:rPr>
              <w:t>means those policies and procedures relating to the provision of Health Services,</w:t>
            </w:r>
            <w:r>
              <w:rPr>
                <w:rFonts w:ascii="Arial" w:hAnsi="Arial" w:cs="Arial"/>
                <w:sz w:val="22"/>
                <w:szCs w:val="22"/>
              </w:rPr>
              <w:t xml:space="preserve"> updated from time to time and such other policies and procedures that are introduced and published on the </w:t>
            </w:r>
            <w:r w:rsidR="00592273" w:rsidRPr="001721F5">
              <w:rPr>
                <w:rFonts w:ascii="Arial" w:hAnsi="Arial" w:cs="Arial"/>
                <w:sz w:val="22"/>
                <w:szCs w:val="22"/>
              </w:rPr>
              <w:t>CHS</w:t>
            </w:r>
            <w:r w:rsidRPr="001721F5">
              <w:rPr>
                <w:rFonts w:ascii="Arial" w:hAnsi="Arial" w:cs="Arial"/>
                <w:sz w:val="22"/>
                <w:szCs w:val="22"/>
              </w:rPr>
              <w:t xml:space="preserve"> internet site [insert web address] or the Calvary Health Care internet site [insert web address],</w:t>
            </w:r>
            <w:r>
              <w:rPr>
                <w:rFonts w:ascii="Arial" w:hAnsi="Arial" w:cs="Arial"/>
                <w:bCs/>
                <w:sz w:val="22"/>
                <w:szCs w:val="22"/>
              </w:rPr>
              <w:t xml:space="preserve"> including but not limited to the matters referred to in </w:t>
            </w:r>
            <w:r w:rsidRPr="00CB1554">
              <w:rPr>
                <w:rFonts w:ascii="Arial" w:hAnsi="Arial" w:cs="Arial"/>
                <w:bCs/>
                <w:sz w:val="22"/>
                <w:szCs w:val="22"/>
              </w:rPr>
              <w:t>clause 15.2</w:t>
            </w:r>
            <w:r>
              <w:rPr>
                <w:rFonts w:ascii="Arial" w:hAnsi="Arial" w:cs="Arial"/>
                <w:bCs/>
                <w:sz w:val="22"/>
                <w:szCs w:val="22"/>
              </w:rPr>
              <w:t xml:space="preserve"> of this Agreement.</w:t>
            </w:r>
          </w:p>
          <w:p w14:paraId="5344312C" w14:textId="77777777" w:rsidR="00892147" w:rsidRDefault="00892147" w:rsidP="00892147">
            <w:pPr>
              <w:jc w:val="both"/>
              <w:rPr>
                <w:rFonts w:ascii="Arial" w:hAnsi="Arial" w:cs="Arial"/>
                <w:bCs/>
                <w:sz w:val="22"/>
                <w:szCs w:val="22"/>
              </w:rPr>
            </w:pPr>
          </w:p>
          <w:p w14:paraId="7A1F53F3" w14:textId="77777777" w:rsidR="00892147" w:rsidRDefault="00892147" w:rsidP="00892147">
            <w:pPr>
              <w:jc w:val="both"/>
              <w:rPr>
                <w:rFonts w:ascii="Arial" w:hAnsi="Arial" w:cs="Arial"/>
                <w:bCs/>
                <w:sz w:val="22"/>
                <w:szCs w:val="22"/>
              </w:rPr>
            </w:pPr>
            <w:r w:rsidRPr="003B635E">
              <w:rPr>
                <w:rFonts w:ascii="Arial" w:hAnsi="Arial" w:cs="Arial"/>
                <w:sz w:val="22"/>
                <w:szCs w:val="22"/>
              </w:rPr>
              <w:t xml:space="preserve">means a </w:t>
            </w:r>
            <w:r>
              <w:rPr>
                <w:rFonts w:ascii="Arial" w:hAnsi="Arial" w:cs="Arial"/>
                <w:sz w:val="22"/>
                <w:szCs w:val="22"/>
              </w:rPr>
              <w:t>S</w:t>
            </w:r>
            <w:r w:rsidRPr="003B635E">
              <w:rPr>
                <w:rFonts w:ascii="Arial" w:hAnsi="Arial" w:cs="Arial"/>
                <w:sz w:val="22"/>
                <w:szCs w:val="22"/>
              </w:rPr>
              <w:t xml:space="preserve">ervice </w:t>
            </w:r>
            <w:r>
              <w:rPr>
                <w:rFonts w:ascii="Arial" w:hAnsi="Arial" w:cs="Arial"/>
                <w:sz w:val="22"/>
                <w:szCs w:val="22"/>
              </w:rPr>
              <w:t>C</w:t>
            </w:r>
            <w:r w:rsidRPr="003B635E">
              <w:rPr>
                <w:rFonts w:ascii="Arial" w:hAnsi="Arial" w:cs="Arial"/>
                <w:sz w:val="22"/>
                <w:szCs w:val="22"/>
              </w:rPr>
              <w:t xml:space="preserve">ontract where the VMO is engaged to work on </w:t>
            </w:r>
            <w:r>
              <w:rPr>
                <w:rFonts w:ascii="Arial" w:hAnsi="Arial" w:cs="Arial"/>
                <w:sz w:val="22"/>
                <w:szCs w:val="22"/>
              </w:rPr>
              <w:t xml:space="preserve">both a Fee for Service and  Sessional basis. A Combined FFS &amp; Sessional Contract has a primary nature. Where the </w:t>
            </w:r>
            <w:r w:rsidRPr="003B635E">
              <w:rPr>
                <w:rFonts w:ascii="Arial" w:hAnsi="Arial" w:cs="Arial"/>
                <w:sz w:val="22"/>
                <w:szCs w:val="22"/>
              </w:rPr>
              <w:t xml:space="preserve">major part of the </w:t>
            </w:r>
            <w:r>
              <w:rPr>
                <w:rFonts w:ascii="Arial" w:hAnsi="Arial" w:cs="Arial"/>
                <w:sz w:val="22"/>
                <w:szCs w:val="22"/>
              </w:rPr>
              <w:t>H</w:t>
            </w:r>
            <w:r w:rsidRPr="003B635E">
              <w:rPr>
                <w:rFonts w:ascii="Arial" w:hAnsi="Arial" w:cs="Arial"/>
                <w:sz w:val="22"/>
                <w:szCs w:val="22"/>
              </w:rPr>
              <w:t xml:space="preserve">ealth </w:t>
            </w:r>
            <w:r>
              <w:rPr>
                <w:rFonts w:ascii="Arial" w:hAnsi="Arial" w:cs="Arial"/>
                <w:sz w:val="22"/>
                <w:szCs w:val="22"/>
              </w:rPr>
              <w:t>S</w:t>
            </w:r>
            <w:r w:rsidRPr="003B635E">
              <w:rPr>
                <w:rFonts w:ascii="Arial" w:hAnsi="Arial" w:cs="Arial"/>
                <w:sz w:val="22"/>
                <w:szCs w:val="22"/>
              </w:rPr>
              <w:t xml:space="preserve">ervices provided </w:t>
            </w:r>
            <w:r>
              <w:rPr>
                <w:rFonts w:ascii="Arial" w:hAnsi="Arial" w:cs="Arial"/>
                <w:sz w:val="22"/>
                <w:szCs w:val="22"/>
              </w:rPr>
              <w:t xml:space="preserve">by the VMO is on a Fee for Service basis, all Health Services rendered by the VMO will be paid at the Fee for Service rate save for the Services expressly stated to be Sessional (such as outpatient clinics). The </w:t>
            </w:r>
            <w:r>
              <w:rPr>
                <w:rFonts w:ascii="Arial" w:hAnsi="Arial" w:cs="Arial"/>
                <w:sz w:val="22"/>
                <w:szCs w:val="22"/>
              </w:rPr>
              <w:lastRenderedPageBreak/>
              <w:t xml:space="preserve">reverse applies where the </w:t>
            </w:r>
            <w:r w:rsidRPr="003B635E">
              <w:rPr>
                <w:rFonts w:ascii="Arial" w:hAnsi="Arial" w:cs="Arial"/>
                <w:sz w:val="22"/>
                <w:szCs w:val="22"/>
              </w:rPr>
              <w:t xml:space="preserve">major part of the </w:t>
            </w:r>
            <w:r>
              <w:rPr>
                <w:rFonts w:ascii="Arial" w:hAnsi="Arial" w:cs="Arial"/>
                <w:sz w:val="22"/>
                <w:szCs w:val="22"/>
              </w:rPr>
              <w:t>H</w:t>
            </w:r>
            <w:r w:rsidRPr="003B635E">
              <w:rPr>
                <w:rFonts w:ascii="Arial" w:hAnsi="Arial" w:cs="Arial"/>
                <w:sz w:val="22"/>
                <w:szCs w:val="22"/>
              </w:rPr>
              <w:t xml:space="preserve">ealth </w:t>
            </w:r>
            <w:r>
              <w:rPr>
                <w:rFonts w:ascii="Arial" w:hAnsi="Arial" w:cs="Arial"/>
                <w:sz w:val="22"/>
                <w:szCs w:val="22"/>
              </w:rPr>
              <w:t>S</w:t>
            </w:r>
            <w:r w:rsidRPr="003B635E">
              <w:rPr>
                <w:rFonts w:ascii="Arial" w:hAnsi="Arial" w:cs="Arial"/>
                <w:sz w:val="22"/>
                <w:szCs w:val="22"/>
              </w:rPr>
              <w:t xml:space="preserve">ervices </w:t>
            </w:r>
            <w:r>
              <w:rPr>
                <w:rFonts w:ascii="Arial" w:hAnsi="Arial" w:cs="Arial"/>
                <w:sz w:val="22"/>
                <w:szCs w:val="22"/>
              </w:rPr>
              <w:t xml:space="preserve">is </w:t>
            </w:r>
            <w:r w:rsidRPr="003B635E">
              <w:rPr>
                <w:rFonts w:ascii="Arial" w:hAnsi="Arial" w:cs="Arial"/>
                <w:sz w:val="22"/>
                <w:szCs w:val="22"/>
              </w:rPr>
              <w:t xml:space="preserve">provided </w:t>
            </w:r>
            <w:r>
              <w:rPr>
                <w:rFonts w:ascii="Arial" w:hAnsi="Arial" w:cs="Arial"/>
                <w:sz w:val="22"/>
                <w:szCs w:val="22"/>
              </w:rPr>
              <w:t xml:space="preserve">by the VMO on a Sessional basis.  </w:t>
            </w:r>
          </w:p>
          <w:p w14:paraId="1EE491DB" w14:textId="77777777" w:rsidR="00892147" w:rsidRPr="00066360" w:rsidRDefault="00892147" w:rsidP="00892147">
            <w:pPr>
              <w:jc w:val="both"/>
              <w:rPr>
                <w:rFonts w:ascii="Arial" w:hAnsi="Arial" w:cs="Arial"/>
                <w:sz w:val="22"/>
                <w:szCs w:val="22"/>
              </w:rPr>
            </w:pPr>
          </w:p>
        </w:tc>
      </w:tr>
      <w:tr w:rsidR="00892147" w:rsidRPr="003B635E" w14:paraId="54EE57EB" w14:textId="77777777" w:rsidTr="00892147">
        <w:tc>
          <w:tcPr>
            <w:tcW w:w="2622" w:type="dxa"/>
          </w:tcPr>
          <w:p w14:paraId="6FD7A6E6" w14:textId="77777777" w:rsidR="00892147" w:rsidRDefault="00892147" w:rsidP="00892147">
            <w:pPr>
              <w:jc w:val="both"/>
              <w:rPr>
                <w:rFonts w:ascii="Arial" w:hAnsi="Arial" w:cs="Arial"/>
                <w:b/>
                <w:bCs/>
                <w:sz w:val="22"/>
                <w:szCs w:val="22"/>
              </w:rPr>
            </w:pPr>
            <w:r w:rsidRPr="00C75DC7">
              <w:rPr>
                <w:rFonts w:ascii="Arial" w:hAnsi="Arial" w:cs="Arial"/>
                <w:b/>
                <w:bCs/>
                <w:sz w:val="22"/>
                <w:szCs w:val="22"/>
              </w:rPr>
              <w:lastRenderedPageBreak/>
              <w:t>Compensable Patient</w:t>
            </w:r>
          </w:p>
          <w:p w14:paraId="3F2ABC04" w14:textId="77777777" w:rsidR="00892147" w:rsidRPr="003B635E" w:rsidRDefault="00892147" w:rsidP="00892147">
            <w:pPr>
              <w:jc w:val="both"/>
              <w:rPr>
                <w:rFonts w:ascii="Arial" w:hAnsi="Arial" w:cs="Arial"/>
                <w:b/>
                <w:bCs/>
                <w:sz w:val="22"/>
                <w:szCs w:val="22"/>
              </w:rPr>
            </w:pPr>
          </w:p>
        </w:tc>
        <w:tc>
          <w:tcPr>
            <w:tcW w:w="5131" w:type="dxa"/>
          </w:tcPr>
          <w:p w14:paraId="657BC609" w14:textId="77777777" w:rsidR="00892147" w:rsidRDefault="00892147" w:rsidP="00892147">
            <w:pPr>
              <w:jc w:val="both"/>
              <w:rPr>
                <w:rFonts w:ascii="Arial" w:hAnsi="Arial" w:cs="Arial"/>
                <w:sz w:val="22"/>
                <w:szCs w:val="22"/>
              </w:rPr>
            </w:pPr>
            <w:r w:rsidRPr="00D84808">
              <w:rPr>
                <w:rFonts w:ascii="Arial" w:hAnsi="Arial" w:cs="Arial"/>
                <w:sz w:val="22"/>
                <w:szCs w:val="22"/>
              </w:rPr>
              <w:t>means a person who has elected to recover from any other person, by way of compensation or damages (including payment in settlement of a claim for compensation or damages), the cost of the service provided in respect of the injury, illness or disease for which he/she received care and treatment. (ie. workers compensation, MVA third party personal claim, personal injury claim etc)</w:t>
            </w:r>
            <w:r>
              <w:rPr>
                <w:rFonts w:ascii="Arial" w:hAnsi="Arial" w:cs="Arial"/>
                <w:sz w:val="22"/>
                <w:szCs w:val="22"/>
              </w:rPr>
              <w:t>.</w:t>
            </w:r>
          </w:p>
          <w:p w14:paraId="58692647" w14:textId="77777777" w:rsidR="00892147" w:rsidRPr="003B635E" w:rsidRDefault="00892147" w:rsidP="00892147">
            <w:pPr>
              <w:jc w:val="both"/>
              <w:rPr>
                <w:rFonts w:ascii="Arial" w:hAnsi="Arial" w:cs="Arial"/>
                <w:sz w:val="22"/>
                <w:szCs w:val="22"/>
              </w:rPr>
            </w:pPr>
          </w:p>
        </w:tc>
      </w:tr>
      <w:tr w:rsidR="00892147" w:rsidRPr="003B635E" w14:paraId="0B983479" w14:textId="77777777" w:rsidTr="00892147">
        <w:tc>
          <w:tcPr>
            <w:tcW w:w="2622" w:type="dxa"/>
          </w:tcPr>
          <w:p w14:paraId="56AFC250" w14:textId="77777777" w:rsidR="00892147" w:rsidRPr="003B635E" w:rsidRDefault="00892147" w:rsidP="00892147">
            <w:pPr>
              <w:jc w:val="both"/>
              <w:rPr>
                <w:rFonts w:ascii="Arial" w:hAnsi="Arial" w:cs="Arial"/>
                <w:sz w:val="22"/>
                <w:szCs w:val="22"/>
              </w:rPr>
            </w:pPr>
            <w:r w:rsidRPr="003B635E">
              <w:rPr>
                <w:rFonts w:ascii="Arial" w:hAnsi="Arial" w:cs="Arial"/>
                <w:b/>
                <w:bCs/>
                <w:sz w:val="22"/>
                <w:szCs w:val="22"/>
              </w:rPr>
              <w:t>Contract Material</w:t>
            </w:r>
            <w:r w:rsidRPr="003B635E">
              <w:rPr>
                <w:rFonts w:ascii="Arial" w:hAnsi="Arial" w:cs="Arial"/>
                <w:sz w:val="22"/>
                <w:szCs w:val="22"/>
              </w:rPr>
              <w:t xml:space="preserve"> </w:t>
            </w:r>
          </w:p>
        </w:tc>
        <w:tc>
          <w:tcPr>
            <w:tcW w:w="5131" w:type="dxa"/>
          </w:tcPr>
          <w:p w14:paraId="2FBE5F24"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all material created, written or otherwise brought into existence as part of, or for the purpose of performing the Services including, but not limited to, all </w:t>
            </w:r>
            <w:r w:rsidRPr="003B635E">
              <w:rPr>
                <w:rFonts w:ascii="Arial" w:hAnsi="Arial" w:cs="Arial"/>
                <w:bCs/>
                <w:sz w:val="22"/>
                <w:szCs w:val="22"/>
              </w:rPr>
              <w:t>reports</w:t>
            </w:r>
            <w:r w:rsidRPr="003B635E">
              <w:rPr>
                <w:rFonts w:ascii="Arial" w:hAnsi="Arial" w:cs="Arial"/>
                <w:sz w:val="22"/>
                <w:szCs w:val="22"/>
              </w:rPr>
              <w:t xml:space="preserve"> (whether in draft or final form), documents, equipment, information and data stored by any means.</w:t>
            </w:r>
          </w:p>
          <w:p w14:paraId="3554A705" w14:textId="77777777" w:rsidR="00892147" w:rsidRPr="003B635E" w:rsidRDefault="00892147" w:rsidP="00892147">
            <w:pPr>
              <w:jc w:val="both"/>
              <w:rPr>
                <w:rFonts w:ascii="Arial" w:hAnsi="Arial" w:cs="Arial"/>
                <w:sz w:val="22"/>
                <w:szCs w:val="22"/>
              </w:rPr>
            </w:pPr>
          </w:p>
        </w:tc>
      </w:tr>
      <w:tr w:rsidR="00892147" w:rsidRPr="003B635E" w14:paraId="6C8E3C26" w14:textId="77777777" w:rsidTr="00892147">
        <w:tc>
          <w:tcPr>
            <w:tcW w:w="2622" w:type="dxa"/>
          </w:tcPr>
          <w:p w14:paraId="6921CEA3" w14:textId="77777777" w:rsidR="00892147" w:rsidRPr="003B635E" w:rsidRDefault="00892147" w:rsidP="00892147">
            <w:pPr>
              <w:jc w:val="both"/>
              <w:rPr>
                <w:rFonts w:ascii="Arial" w:hAnsi="Arial" w:cs="Arial"/>
                <w:sz w:val="22"/>
                <w:szCs w:val="22"/>
              </w:rPr>
            </w:pPr>
            <w:r w:rsidRPr="003B635E">
              <w:rPr>
                <w:rFonts w:ascii="Arial" w:hAnsi="Arial" w:cs="Arial"/>
                <w:b/>
                <w:bCs/>
                <w:sz w:val="22"/>
                <w:szCs w:val="22"/>
              </w:rPr>
              <w:t>Contract Officers</w:t>
            </w:r>
            <w:r w:rsidRPr="003B635E">
              <w:rPr>
                <w:rFonts w:ascii="Arial" w:hAnsi="Arial" w:cs="Arial"/>
                <w:sz w:val="22"/>
                <w:szCs w:val="22"/>
              </w:rPr>
              <w:t xml:space="preserve"> </w:t>
            </w:r>
          </w:p>
        </w:tc>
        <w:tc>
          <w:tcPr>
            <w:tcW w:w="5131" w:type="dxa"/>
          </w:tcPr>
          <w:p w14:paraId="51012465"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in relation to each party to this Agreement, the representatives whose names and contact details are specified in </w:t>
            </w:r>
            <w:r w:rsidRPr="003B635E">
              <w:rPr>
                <w:rFonts w:ascii="Arial" w:hAnsi="Arial" w:cs="Arial"/>
                <w:b/>
                <w:sz w:val="22"/>
                <w:szCs w:val="22"/>
              </w:rPr>
              <w:t>Item 1</w:t>
            </w:r>
            <w:r w:rsidRPr="003B635E">
              <w:rPr>
                <w:rFonts w:ascii="Arial" w:hAnsi="Arial" w:cs="Arial"/>
                <w:sz w:val="22"/>
                <w:szCs w:val="22"/>
              </w:rPr>
              <w:t xml:space="preserve"> </w:t>
            </w:r>
            <w:r w:rsidRPr="003B635E">
              <w:rPr>
                <w:rFonts w:ascii="Arial" w:hAnsi="Arial" w:cs="Arial"/>
                <w:b/>
                <w:bCs/>
                <w:sz w:val="22"/>
                <w:szCs w:val="22"/>
              </w:rPr>
              <w:t>Schedule 1</w:t>
            </w:r>
            <w:r w:rsidRPr="003B635E">
              <w:rPr>
                <w:rFonts w:ascii="Arial" w:hAnsi="Arial" w:cs="Arial"/>
                <w:sz w:val="22"/>
                <w:szCs w:val="22"/>
              </w:rPr>
              <w:t xml:space="preserve"> or as notified in writing from time to time by one party to the other.</w:t>
            </w:r>
          </w:p>
          <w:p w14:paraId="33DE2716" w14:textId="77777777" w:rsidR="00892147" w:rsidRPr="003B635E" w:rsidRDefault="00892147" w:rsidP="00892147">
            <w:pPr>
              <w:jc w:val="both"/>
              <w:rPr>
                <w:rFonts w:ascii="Arial" w:hAnsi="Arial" w:cs="Arial"/>
                <w:sz w:val="22"/>
                <w:szCs w:val="22"/>
              </w:rPr>
            </w:pPr>
          </w:p>
        </w:tc>
      </w:tr>
      <w:tr w:rsidR="00892147" w:rsidRPr="003B635E" w14:paraId="374EA188" w14:textId="77777777" w:rsidTr="00892147">
        <w:tc>
          <w:tcPr>
            <w:tcW w:w="2622" w:type="dxa"/>
          </w:tcPr>
          <w:p w14:paraId="27A670BF" w14:textId="77777777" w:rsidR="00892147" w:rsidRPr="003B635E" w:rsidRDefault="00892147" w:rsidP="00892147">
            <w:pPr>
              <w:rPr>
                <w:rFonts w:ascii="Arial" w:hAnsi="Arial" w:cs="Arial"/>
                <w:sz w:val="22"/>
                <w:szCs w:val="22"/>
              </w:rPr>
            </w:pPr>
            <w:r w:rsidRPr="003B635E">
              <w:rPr>
                <w:rFonts w:ascii="Arial" w:hAnsi="Arial" w:cs="Arial"/>
                <w:b/>
                <w:bCs/>
                <w:sz w:val="22"/>
                <w:szCs w:val="22"/>
              </w:rPr>
              <w:t>Conditions of Liability Cover</w:t>
            </w:r>
            <w:r w:rsidRPr="003B635E">
              <w:rPr>
                <w:rFonts w:ascii="Arial" w:hAnsi="Arial" w:cs="Arial"/>
                <w:sz w:val="22"/>
                <w:szCs w:val="22"/>
              </w:rPr>
              <w:t xml:space="preserve"> </w:t>
            </w:r>
          </w:p>
        </w:tc>
        <w:tc>
          <w:tcPr>
            <w:tcW w:w="5131" w:type="dxa"/>
          </w:tcPr>
          <w:p w14:paraId="37401B71"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the terms and conditions specified in </w:t>
            </w:r>
            <w:r w:rsidRPr="003B635E">
              <w:rPr>
                <w:rFonts w:ascii="Arial" w:hAnsi="Arial" w:cs="Arial"/>
                <w:b/>
                <w:bCs/>
                <w:sz w:val="22"/>
                <w:szCs w:val="22"/>
              </w:rPr>
              <w:t xml:space="preserve">Schedule 4 </w:t>
            </w:r>
            <w:r w:rsidRPr="003B635E">
              <w:rPr>
                <w:rFonts w:ascii="Arial" w:hAnsi="Arial" w:cs="Arial"/>
                <w:sz w:val="22"/>
                <w:szCs w:val="22"/>
              </w:rPr>
              <w:t>below.</w:t>
            </w:r>
          </w:p>
          <w:p w14:paraId="31697F8A" w14:textId="77777777" w:rsidR="00892147" w:rsidRPr="003B635E" w:rsidRDefault="00892147" w:rsidP="00892147">
            <w:pPr>
              <w:jc w:val="both"/>
              <w:rPr>
                <w:rFonts w:ascii="Arial" w:hAnsi="Arial" w:cs="Arial"/>
                <w:sz w:val="22"/>
                <w:szCs w:val="22"/>
              </w:rPr>
            </w:pPr>
          </w:p>
        </w:tc>
      </w:tr>
      <w:tr w:rsidR="00892147" w:rsidRPr="003B635E" w14:paraId="57F4A0EA" w14:textId="77777777" w:rsidTr="00892147">
        <w:tc>
          <w:tcPr>
            <w:tcW w:w="2622" w:type="dxa"/>
          </w:tcPr>
          <w:p w14:paraId="5E97B46C" w14:textId="77777777" w:rsidR="00892147" w:rsidRPr="003B635E" w:rsidRDefault="00892147" w:rsidP="00892147">
            <w:pPr>
              <w:jc w:val="both"/>
              <w:rPr>
                <w:rFonts w:ascii="Arial" w:hAnsi="Arial" w:cs="Arial"/>
                <w:sz w:val="22"/>
                <w:szCs w:val="22"/>
              </w:rPr>
            </w:pPr>
            <w:r w:rsidRPr="003B635E">
              <w:rPr>
                <w:rFonts w:ascii="Arial" w:hAnsi="Arial" w:cs="Arial"/>
                <w:b/>
                <w:bCs/>
                <w:sz w:val="22"/>
                <w:szCs w:val="22"/>
              </w:rPr>
              <w:t>Contract Price</w:t>
            </w:r>
            <w:r w:rsidRPr="003B635E">
              <w:rPr>
                <w:rFonts w:ascii="Arial" w:hAnsi="Arial" w:cs="Arial"/>
                <w:sz w:val="22"/>
                <w:szCs w:val="22"/>
              </w:rPr>
              <w:t xml:space="preserve"> </w:t>
            </w:r>
          </w:p>
        </w:tc>
        <w:tc>
          <w:tcPr>
            <w:tcW w:w="5131" w:type="dxa"/>
          </w:tcPr>
          <w:p w14:paraId="7CF18127"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the amounts specified in, or calculated in accordance with, </w:t>
            </w:r>
            <w:r w:rsidRPr="003B635E">
              <w:rPr>
                <w:rFonts w:ascii="Arial" w:hAnsi="Arial" w:cs="Arial"/>
                <w:b/>
                <w:sz w:val="22"/>
                <w:szCs w:val="22"/>
              </w:rPr>
              <w:t>Item 3</w:t>
            </w:r>
            <w:r w:rsidRPr="003B635E">
              <w:rPr>
                <w:rFonts w:ascii="Arial" w:hAnsi="Arial" w:cs="Arial"/>
                <w:sz w:val="22"/>
                <w:szCs w:val="22"/>
              </w:rPr>
              <w:t xml:space="preserve"> </w:t>
            </w:r>
            <w:r w:rsidRPr="003B635E">
              <w:rPr>
                <w:rFonts w:ascii="Arial" w:hAnsi="Arial" w:cs="Arial"/>
                <w:b/>
                <w:bCs/>
                <w:sz w:val="22"/>
                <w:szCs w:val="22"/>
              </w:rPr>
              <w:t>Schedule 1</w:t>
            </w:r>
            <w:r w:rsidRPr="003B635E">
              <w:rPr>
                <w:rFonts w:ascii="Arial" w:hAnsi="Arial" w:cs="Arial"/>
                <w:sz w:val="22"/>
                <w:szCs w:val="22"/>
              </w:rPr>
              <w:t>.</w:t>
            </w:r>
          </w:p>
        </w:tc>
      </w:tr>
    </w:tbl>
    <w:p w14:paraId="5ECE12A3" w14:textId="77777777" w:rsidR="00892147" w:rsidRDefault="00892147" w:rsidP="00892147">
      <w:pPr>
        <w:jc w:val="both"/>
      </w:pPr>
    </w:p>
    <w:tbl>
      <w:tblPr>
        <w:tblW w:w="0" w:type="auto"/>
        <w:tblInd w:w="849" w:type="dxa"/>
        <w:tblLook w:val="01E0" w:firstRow="1" w:lastRow="1" w:firstColumn="1" w:lastColumn="1" w:noHBand="0" w:noVBand="0"/>
      </w:tblPr>
      <w:tblGrid>
        <w:gridCol w:w="2622"/>
        <w:gridCol w:w="5131"/>
      </w:tblGrid>
      <w:tr w:rsidR="00892147" w:rsidRPr="003B635E" w14:paraId="5025E17A" w14:textId="77777777" w:rsidTr="00892147">
        <w:tc>
          <w:tcPr>
            <w:tcW w:w="2622" w:type="dxa"/>
          </w:tcPr>
          <w:p w14:paraId="22ADEB0E" w14:textId="77777777" w:rsidR="00892147" w:rsidRDefault="00892147" w:rsidP="00892147">
            <w:pPr>
              <w:jc w:val="both"/>
              <w:rPr>
                <w:rFonts w:ascii="Arial" w:hAnsi="Arial" w:cs="Arial"/>
                <w:b/>
                <w:bCs/>
                <w:sz w:val="22"/>
                <w:szCs w:val="22"/>
              </w:rPr>
            </w:pPr>
            <w:r w:rsidRPr="003B635E">
              <w:rPr>
                <w:rFonts w:ascii="Arial" w:hAnsi="Arial" w:cs="Arial"/>
                <w:b/>
                <w:bCs/>
                <w:sz w:val="22"/>
                <w:szCs w:val="22"/>
              </w:rPr>
              <w:t>Core Conditions</w:t>
            </w:r>
          </w:p>
          <w:p w14:paraId="051F4AE3" w14:textId="77777777" w:rsidR="00892147" w:rsidRDefault="00892147" w:rsidP="00892147">
            <w:pPr>
              <w:jc w:val="both"/>
              <w:rPr>
                <w:rFonts w:ascii="Arial" w:hAnsi="Arial" w:cs="Arial"/>
                <w:b/>
                <w:bCs/>
                <w:sz w:val="22"/>
                <w:szCs w:val="22"/>
              </w:rPr>
            </w:pPr>
          </w:p>
          <w:p w14:paraId="1C888EEE" w14:textId="77777777" w:rsidR="00892147" w:rsidRDefault="00892147" w:rsidP="00892147">
            <w:pPr>
              <w:jc w:val="both"/>
              <w:rPr>
                <w:rFonts w:ascii="Arial" w:hAnsi="Arial" w:cs="Arial"/>
                <w:b/>
                <w:bCs/>
                <w:sz w:val="22"/>
                <w:szCs w:val="22"/>
              </w:rPr>
            </w:pPr>
          </w:p>
          <w:p w14:paraId="3DDFF73C" w14:textId="77777777" w:rsidR="00892147" w:rsidRDefault="00892147" w:rsidP="00892147">
            <w:pPr>
              <w:jc w:val="both"/>
              <w:rPr>
                <w:rFonts w:ascii="Arial" w:hAnsi="Arial" w:cs="Arial"/>
                <w:b/>
                <w:bCs/>
                <w:sz w:val="22"/>
                <w:szCs w:val="22"/>
              </w:rPr>
            </w:pPr>
            <w:r>
              <w:rPr>
                <w:rFonts w:ascii="Arial" w:hAnsi="Arial" w:cs="Arial"/>
                <w:b/>
                <w:bCs/>
                <w:sz w:val="22"/>
                <w:szCs w:val="22"/>
              </w:rPr>
              <w:t>Correct Claim</w:t>
            </w:r>
          </w:p>
          <w:p w14:paraId="541C8A2B" w14:textId="77777777" w:rsidR="00892147" w:rsidRPr="003B635E" w:rsidRDefault="00892147" w:rsidP="00892147">
            <w:pPr>
              <w:jc w:val="both"/>
              <w:rPr>
                <w:rFonts w:ascii="Arial" w:hAnsi="Arial" w:cs="Arial"/>
                <w:b/>
                <w:bCs/>
                <w:sz w:val="22"/>
                <w:szCs w:val="22"/>
              </w:rPr>
            </w:pPr>
          </w:p>
        </w:tc>
        <w:tc>
          <w:tcPr>
            <w:tcW w:w="5131" w:type="dxa"/>
          </w:tcPr>
          <w:p w14:paraId="65ED7780"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has the same meaning as in section 100 of the </w:t>
            </w:r>
            <w:r w:rsidRPr="003B635E">
              <w:rPr>
                <w:rFonts w:ascii="Arial" w:hAnsi="Arial" w:cs="Arial"/>
                <w:i/>
                <w:sz w:val="22"/>
                <w:szCs w:val="22"/>
              </w:rPr>
              <w:t>Health Act 1993</w:t>
            </w:r>
            <w:r w:rsidRPr="003B635E">
              <w:rPr>
                <w:rFonts w:ascii="Arial" w:hAnsi="Arial" w:cs="Arial"/>
                <w:sz w:val="22"/>
                <w:szCs w:val="22"/>
              </w:rPr>
              <w:t xml:space="preserve"> (ACT)</w:t>
            </w:r>
            <w:r>
              <w:rPr>
                <w:rFonts w:ascii="Arial" w:hAnsi="Arial" w:cs="Arial"/>
                <w:sz w:val="22"/>
                <w:szCs w:val="22"/>
              </w:rPr>
              <w:t>.</w:t>
            </w:r>
          </w:p>
          <w:p w14:paraId="620E4835" w14:textId="77777777" w:rsidR="00892147" w:rsidRDefault="00892147" w:rsidP="00892147">
            <w:pPr>
              <w:jc w:val="both"/>
              <w:rPr>
                <w:rFonts w:ascii="Arial" w:hAnsi="Arial" w:cs="Arial"/>
                <w:sz w:val="22"/>
                <w:szCs w:val="22"/>
              </w:rPr>
            </w:pPr>
          </w:p>
          <w:p w14:paraId="58F509DF" w14:textId="77777777" w:rsidR="00892147" w:rsidRDefault="00892147" w:rsidP="00892147">
            <w:pPr>
              <w:jc w:val="both"/>
              <w:rPr>
                <w:rFonts w:ascii="Arial" w:hAnsi="Arial" w:cs="Arial"/>
                <w:sz w:val="22"/>
                <w:szCs w:val="22"/>
              </w:rPr>
            </w:pPr>
            <w:r>
              <w:rPr>
                <w:rFonts w:ascii="Arial" w:hAnsi="Arial" w:cs="Arial"/>
                <w:sz w:val="22"/>
                <w:szCs w:val="22"/>
              </w:rPr>
              <w:t xml:space="preserve">means a claim for payment that is in accordance with </w:t>
            </w:r>
            <w:r w:rsidRPr="001A4407">
              <w:rPr>
                <w:rFonts w:ascii="Arial" w:hAnsi="Arial" w:cs="Arial"/>
                <w:b/>
                <w:sz w:val="22"/>
                <w:szCs w:val="22"/>
              </w:rPr>
              <w:t>sub-clause 6.5</w:t>
            </w:r>
            <w:r>
              <w:rPr>
                <w:rFonts w:ascii="Arial" w:hAnsi="Arial" w:cs="Arial"/>
                <w:sz w:val="22"/>
                <w:szCs w:val="22"/>
              </w:rPr>
              <w:t xml:space="preserve"> of this Agreement. </w:t>
            </w:r>
          </w:p>
          <w:p w14:paraId="4B888A13" w14:textId="77777777" w:rsidR="00892147" w:rsidRPr="003B635E" w:rsidRDefault="00892147" w:rsidP="00892147">
            <w:pPr>
              <w:jc w:val="both"/>
              <w:rPr>
                <w:rFonts w:ascii="Arial" w:hAnsi="Arial" w:cs="Arial"/>
                <w:sz w:val="22"/>
                <w:szCs w:val="22"/>
              </w:rPr>
            </w:pPr>
          </w:p>
        </w:tc>
      </w:tr>
      <w:tr w:rsidR="00892147" w:rsidRPr="003B635E" w14:paraId="755E748B" w14:textId="77777777" w:rsidTr="00892147">
        <w:tc>
          <w:tcPr>
            <w:tcW w:w="2622" w:type="dxa"/>
          </w:tcPr>
          <w:p w14:paraId="5847F8B5" w14:textId="77777777" w:rsidR="00892147" w:rsidRPr="003B635E" w:rsidRDefault="00892147" w:rsidP="00892147">
            <w:pPr>
              <w:jc w:val="both"/>
              <w:rPr>
                <w:rFonts w:ascii="Arial" w:hAnsi="Arial" w:cs="Arial"/>
                <w:b/>
                <w:bCs/>
                <w:sz w:val="22"/>
                <w:szCs w:val="22"/>
              </w:rPr>
            </w:pPr>
            <w:r w:rsidRPr="003B635E">
              <w:rPr>
                <w:rFonts w:ascii="Arial" w:hAnsi="Arial" w:cs="Arial"/>
                <w:b/>
                <w:bCs/>
                <w:sz w:val="22"/>
                <w:szCs w:val="22"/>
              </w:rPr>
              <w:t xml:space="preserve">Delegate </w:t>
            </w:r>
          </w:p>
        </w:tc>
        <w:tc>
          <w:tcPr>
            <w:tcW w:w="5131" w:type="dxa"/>
          </w:tcPr>
          <w:p w14:paraId="5C1D2D77"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a person for the time being occupying a position to which the </w:t>
            </w:r>
            <w:r>
              <w:rPr>
                <w:rFonts w:ascii="Arial" w:hAnsi="Arial" w:cs="Arial"/>
                <w:sz w:val="22"/>
                <w:szCs w:val="22"/>
              </w:rPr>
              <w:t>Director-General</w:t>
            </w:r>
            <w:r w:rsidRPr="003B635E">
              <w:rPr>
                <w:rFonts w:ascii="Arial" w:hAnsi="Arial" w:cs="Arial"/>
                <w:sz w:val="22"/>
                <w:szCs w:val="22"/>
              </w:rPr>
              <w:t xml:space="preserve"> has delegated a power under this </w:t>
            </w:r>
            <w:r>
              <w:rPr>
                <w:rFonts w:ascii="Arial" w:hAnsi="Arial" w:cs="Arial"/>
                <w:sz w:val="22"/>
                <w:szCs w:val="22"/>
              </w:rPr>
              <w:t>Agreement.</w:t>
            </w:r>
          </w:p>
          <w:p w14:paraId="666615C8" w14:textId="77777777" w:rsidR="00892147" w:rsidRPr="003B635E" w:rsidRDefault="00892147" w:rsidP="00892147">
            <w:pPr>
              <w:jc w:val="both"/>
              <w:rPr>
                <w:rFonts w:ascii="Arial" w:hAnsi="Arial" w:cs="Arial"/>
                <w:sz w:val="22"/>
                <w:szCs w:val="22"/>
              </w:rPr>
            </w:pPr>
          </w:p>
        </w:tc>
      </w:tr>
      <w:tr w:rsidR="00892147" w:rsidRPr="003B635E" w14:paraId="6714798C" w14:textId="77777777" w:rsidTr="00892147">
        <w:tc>
          <w:tcPr>
            <w:tcW w:w="2622" w:type="dxa"/>
          </w:tcPr>
          <w:p w14:paraId="43A9DF00" w14:textId="77777777" w:rsidR="00892147" w:rsidRPr="003B635E" w:rsidRDefault="00892147" w:rsidP="00892147">
            <w:pPr>
              <w:jc w:val="both"/>
              <w:rPr>
                <w:rFonts w:ascii="Arial" w:hAnsi="Arial" w:cs="Arial"/>
                <w:bCs/>
                <w:sz w:val="22"/>
                <w:szCs w:val="22"/>
              </w:rPr>
            </w:pPr>
            <w:r w:rsidRPr="003B635E">
              <w:rPr>
                <w:rFonts w:ascii="Arial" w:hAnsi="Arial" w:cs="Arial"/>
                <w:b/>
                <w:bCs/>
                <w:sz w:val="22"/>
                <w:szCs w:val="22"/>
              </w:rPr>
              <w:t>Dental Board</w:t>
            </w:r>
            <w:r w:rsidRPr="003B635E">
              <w:rPr>
                <w:rFonts w:ascii="Arial" w:hAnsi="Arial" w:cs="Arial"/>
                <w:bCs/>
                <w:sz w:val="22"/>
                <w:szCs w:val="22"/>
              </w:rPr>
              <w:t xml:space="preserve"> </w:t>
            </w:r>
          </w:p>
        </w:tc>
        <w:tc>
          <w:tcPr>
            <w:tcW w:w="5131" w:type="dxa"/>
          </w:tcPr>
          <w:p w14:paraId="66DCC90E" w14:textId="77777777" w:rsidR="00892147" w:rsidRPr="003B635E" w:rsidRDefault="00892147" w:rsidP="00892147">
            <w:pPr>
              <w:jc w:val="both"/>
              <w:rPr>
                <w:rFonts w:ascii="Arial" w:hAnsi="Arial" w:cs="Arial"/>
                <w:bCs/>
                <w:sz w:val="22"/>
                <w:szCs w:val="22"/>
              </w:rPr>
            </w:pPr>
            <w:r w:rsidRPr="003B635E">
              <w:rPr>
                <w:rFonts w:ascii="Arial" w:hAnsi="Arial" w:cs="Arial"/>
                <w:sz w:val="22"/>
                <w:szCs w:val="22"/>
              </w:rPr>
              <w:t>means</w:t>
            </w:r>
            <w:r w:rsidRPr="003B635E">
              <w:rPr>
                <w:rFonts w:ascii="Arial" w:hAnsi="Arial" w:cs="Arial"/>
                <w:bCs/>
                <w:sz w:val="22"/>
                <w:szCs w:val="22"/>
              </w:rPr>
              <w:t xml:space="preserve"> the Dental Board of Australia.</w:t>
            </w:r>
          </w:p>
          <w:p w14:paraId="3F1A17EB" w14:textId="77777777" w:rsidR="00892147" w:rsidRPr="003B635E" w:rsidRDefault="00892147" w:rsidP="00892147">
            <w:pPr>
              <w:jc w:val="both"/>
              <w:rPr>
                <w:rFonts w:ascii="Arial" w:hAnsi="Arial" w:cs="Arial"/>
                <w:bCs/>
                <w:sz w:val="22"/>
                <w:szCs w:val="22"/>
              </w:rPr>
            </w:pPr>
          </w:p>
        </w:tc>
      </w:tr>
      <w:tr w:rsidR="00892147" w:rsidRPr="003B635E" w14:paraId="4D202077" w14:textId="77777777" w:rsidTr="00892147">
        <w:tc>
          <w:tcPr>
            <w:tcW w:w="2622" w:type="dxa"/>
          </w:tcPr>
          <w:p w14:paraId="1787CE46" w14:textId="77777777" w:rsidR="00892147" w:rsidRPr="003B635E" w:rsidRDefault="00892147" w:rsidP="00892147">
            <w:pPr>
              <w:jc w:val="both"/>
              <w:rPr>
                <w:rFonts w:ascii="Arial" w:hAnsi="Arial" w:cs="Arial"/>
                <w:b/>
                <w:bCs/>
                <w:sz w:val="22"/>
                <w:szCs w:val="22"/>
              </w:rPr>
            </w:pPr>
            <w:r w:rsidRPr="003B635E">
              <w:rPr>
                <w:rFonts w:ascii="Arial" w:hAnsi="Arial" w:cs="Arial"/>
                <w:b/>
                <w:bCs/>
                <w:sz w:val="22"/>
                <w:szCs w:val="22"/>
              </w:rPr>
              <w:t>Dental Practitioner</w:t>
            </w:r>
          </w:p>
        </w:tc>
        <w:tc>
          <w:tcPr>
            <w:tcW w:w="5131" w:type="dxa"/>
          </w:tcPr>
          <w:p w14:paraId="500101CF" w14:textId="77777777" w:rsidR="00892147" w:rsidRPr="009440F5" w:rsidRDefault="00892147" w:rsidP="00892147">
            <w:pPr>
              <w:jc w:val="both"/>
              <w:rPr>
                <w:rFonts w:ascii="Arial" w:hAnsi="Arial" w:cs="Arial"/>
                <w:sz w:val="22"/>
                <w:szCs w:val="22"/>
              </w:rPr>
            </w:pPr>
            <w:r w:rsidRPr="003B635E">
              <w:rPr>
                <w:rFonts w:ascii="Arial" w:hAnsi="Arial" w:cs="Arial"/>
                <w:sz w:val="22"/>
                <w:szCs w:val="22"/>
              </w:rPr>
              <w:t>means a person registered or deemed to be registered as a dental practitioner</w:t>
            </w:r>
            <w:r>
              <w:rPr>
                <w:rFonts w:ascii="Arial" w:hAnsi="Arial" w:cs="Arial"/>
                <w:sz w:val="22"/>
                <w:szCs w:val="22"/>
              </w:rPr>
              <w:t xml:space="preserve"> </w:t>
            </w:r>
            <w:r w:rsidRPr="003B635E">
              <w:rPr>
                <w:rFonts w:ascii="Arial" w:hAnsi="Arial" w:cs="Arial"/>
                <w:sz w:val="22"/>
                <w:szCs w:val="22"/>
              </w:rPr>
              <w:t xml:space="preserve">under the </w:t>
            </w:r>
            <w:r w:rsidRPr="003B635E">
              <w:rPr>
                <w:rFonts w:ascii="Arial" w:hAnsi="Arial" w:cs="Arial"/>
                <w:i/>
                <w:iCs/>
                <w:sz w:val="22"/>
                <w:szCs w:val="22"/>
                <w:lang w:eastAsia="en-AU"/>
              </w:rPr>
              <w:t>Health Practitioner Regulation National Law (ACT) Act 20</w:t>
            </w:r>
            <w:r>
              <w:rPr>
                <w:rFonts w:ascii="Arial" w:hAnsi="Arial" w:cs="Arial"/>
                <w:i/>
                <w:iCs/>
                <w:sz w:val="22"/>
                <w:szCs w:val="22"/>
                <w:lang w:eastAsia="en-AU"/>
              </w:rPr>
              <w:t>10</w:t>
            </w:r>
            <w:r w:rsidRPr="003B635E">
              <w:rPr>
                <w:rFonts w:ascii="Arial" w:hAnsi="Arial" w:cs="Arial"/>
                <w:sz w:val="22"/>
                <w:szCs w:val="22"/>
              </w:rPr>
              <w:t>.</w:t>
            </w:r>
          </w:p>
          <w:p w14:paraId="51AF4CBF" w14:textId="77777777" w:rsidR="00892147" w:rsidRPr="003B635E" w:rsidRDefault="00892147" w:rsidP="00892147">
            <w:pPr>
              <w:jc w:val="both"/>
              <w:rPr>
                <w:rFonts w:ascii="Arial" w:hAnsi="Arial" w:cs="Arial"/>
                <w:sz w:val="22"/>
                <w:szCs w:val="22"/>
              </w:rPr>
            </w:pPr>
          </w:p>
        </w:tc>
      </w:tr>
      <w:tr w:rsidR="00892147" w:rsidRPr="003B635E" w14:paraId="168E2A67" w14:textId="77777777" w:rsidTr="00892147">
        <w:tc>
          <w:tcPr>
            <w:tcW w:w="2622" w:type="dxa"/>
          </w:tcPr>
          <w:p w14:paraId="648A5057" w14:textId="77777777" w:rsidR="00892147" w:rsidRPr="003B635E" w:rsidRDefault="00892147" w:rsidP="00892147">
            <w:pPr>
              <w:jc w:val="both"/>
              <w:rPr>
                <w:rFonts w:ascii="Arial" w:hAnsi="Arial" w:cs="Arial"/>
                <w:b/>
                <w:bCs/>
                <w:sz w:val="22"/>
                <w:szCs w:val="22"/>
              </w:rPr>
            </w:pPr>
            <w:r w:rsidRPr="003B635E">
              <w:rPr>
                <w:rFonts w:ascii="Arial" w:hAnsi="Arial" w:cs="Arial"/>
                <w:b/>
                <w:bCs/>
                <w:sz w:val="22"/>
                <w:szCs w:val="22"/>
              </w:rPr>
              <w:t>Dental Specialist</w:t>
            </w:r>
          </w:p>
        </w:tc>
        <w:tc>
          <w:tcPr>
            <w:tcW w:w="5131" w:type="dxa"/>
          </w:tcPr>
          <w:p w14:paraId="29391504" w14:textId="77777777" w:rsidR="00892147" w:rsidRPr="009440F5" w:rsidRDefault="00892147" w:rsidP="00892147">
            <w:pPr>
              <w:jc w:val="both"/>
              <w:rPr>
                <w:rFonts w:ascii="Arial" w:hAnsi="Arial" w:cs="Arial"/>
                <w:sz w:val="22"/>
                <w:szCs w:val="22"/>
              </w:rPr>
            </w:pPr>
            <w:r w:rsidRPr="003B635E">
              <w:rPr>
                <w:rFonts w:ascii="Arial" w:hAnsi="Arial" w:cs="Arial"/>
                <w:sz w:val="22"/>
                <w:szCs w:val="22"/>
              </w:rPr>
              <w:t>means a person registered or deemed to be registered as a dental specialist</w:t>
            </w:r>
            <w:r w:rsidRPr="003B635E">
              <w:rPr>
                <w:rFonts w:ascii="Arial" w:hAnsi="Arial" w:cs="Arial"/>
                <w:bCs/>
                <w:sz w:val="22"/>
                <w:szCs w:val="22"/>
              </w:rPr>
              <w:t xml:space="preserve"> </w:t>
            </w:r>
            <w:r w:rsidRPr="003B635E">
              <w:rPr>
                <w:rFonts w:ascii="Arial" w:hAnsi="Arial" w:cs="Arial"/>
                <w:sz w:val="22"/>
                <w:szCs w:val="22"/>
              </w:rPr>
              <w:t xml:space="preserve">under the </w:t>
            </w:r>
            <w:r w:rsidRPr="003B635E">
              <w:rPr>
                <w:rFonts w:ascii="Arial" w:hAnsi="Arial" w:cs="Arial"/>
                <w:i/>
                <w:iCs/>
                <w:sz w:val="22"/>
                <w:szCs w:val="22"/>
                <w:lang w:eastAsia="en-AU"/>
              </w:rPr>
              <w:t>Health Practitioner Regulation National Law (ACT)</w:t>
            </w:r>
            <w:r w:rsidRPr="003B635E">
              <w:rPr>
                <w:rFonts w:ascii="Arial" w:hAnsi="Arial" w:cs="Arial"/>
                <w:sz w:val="22"/>
                <w:szCs w:val="22"/>
                <w:lang w:eastAsia="en-AU"/>
              </w:rPr>
              <w:t xml:space="preserve"> </w:t>
            </w:r>
            <w:r w:rsidRPr="003B635E">
              <w:rPr>
                <w:rFonts w:ascii="Arial" w:hAnsi="Arial" w:cs="Arial"/>
                <w:i/>
                <w:iCs/>
                <w:sz w:val="22"/>
                <w:szCs w:val="22"/>
                <w:lang w:eastAsia="en-AU"/>
              </w:rPr>
              <w:t>Act 20</w:t>
            </w:r>
            <w:r>
              <w:rPr>
                <w:rFonts w:ascii="Arial" w:hAnsi="Arial" w:cs="Arial"/>
                <w:i/>
                <w:iCs/>
                <w:sz w:val="22"/>
                <w:szCs w:val="22"/>
                <w:lang w:eastAsia="en-AU"/>
              </w:rPr>
              <w:t>10</w:t>
            </w:r>
            <w:r w:rsidRPr="003B635E">
              <w:rPr>
                <w:rFonts w:ascii="Arial" w:hAnsi="Arial" w:cs="Arial"/>
                <w:sz w:val="22"/>
                <w:szCs w:val="22"/>
              </w:rPr>
              <w:t>.</w:t>
            </w:r>
          </w:p>
          <w:p w14:paraId="0DE7F427" w14:textId="77777777" w:rsidR="00892147" w:rsidRPr="003B635E" w:rsidRDefault="00892147" w:rsidP="00892147">
            <w:pPr>
              <w:jc w:val="both"/>
              <w:rPr>
                <w:rFonts w:ascii="Arial" w:hAnsi="Arial" w:cs="Arial"/>
                <w:sz w:val="22"/>
                <w:szCs w:val="22"/>
              </w:rPr>
            </w:pPr>
          </w:p>
        </w:tc>
      </w:tr>
      <w:tr w:rsidR="00892147" w:rsidRPr="003B635E" w14:paraId="2EB9B394" w14:textId="77777777" w:rsidTr="00892147">
        <w:tc>
          <w:tcPr>
            <w:tcW w:w="2622" w:type="dxa"/>
          </w:tcPr>
          <w:p w14:paraId="66FD67AA" w14:textId="77777777" w:rsidR="00892147" w:rsidRDefault="00892147" w:rsidP="00892147">
            <w:pPr>
              <w:rPr>
                <w:rFonts w:ascii="Arial" w:hAnsi="Arial" w:cs="Arial"/>
                <w:b/>
                <w:bCs/>
                <w:sz w:val="22"/>
                <w:szCs w:val="22"/>
              </w:rPr>
            </w:pPr>
            <w:r w:rsidRPr="00C75DC7">
              <w:rPr>
                <w:rFonts w:ascii="Arial" w:hAnsi="Arial" w:cs="Arial"/>
                <w:b/>
                <w:bCs/>
                <w:sz w:val="22"/>
                <w:szCs w:val="22"/>
              </w:rPr>
              <w:t>Department of Veterans’ Affairs (DVA) Patient</w:t>
            </w:r>
          </w:p>
        </w:tc>
        <w:tc>
          <w:tcPr>
            <w:tcW w:w="5131" w:type="dxa"/>
          </w:tcPr>
          <w:p w14:paraId="227ED215" w14:textId="4EE7B834" w:rsidR="00892147" w:rsidRDefault="00892147" w:rsidP="00892147">
            <w:pPr>
              <w:jc w:val="both"/>
              <w:rPr>
                <w:rFonts w:ascii="Arial" w:hAnsi="Arial" w:cs="Arial"/>
                <w:bCs/>
                <w:sz w:val="22"/>
                <w:szCs w:val="22"/>
              </w:rPr>
            </w:pPr>
            <w:r w:rsidRPr="00D84808">
              <w:rPr>
                <w:rFonts w:ascii="Arial" w:hAnsi="Arial" w:cs="Arial"/>
                <w:bCs/>
                <w:sz w:val="22"/>
                <w:szCs w:val="22"/>
              </w:rPr>
              <w:t xml:space="preserve">is a patient who is an entitled veteran, war widow or widower under the Repatriation Private Patient Scheme. </w:t>
            </w:r>
          </w:p>
          <w:p w14:paraId="2A9275D6" w14:textId="77777777" w:rsidR="00497BD3" w:rsidRDefault="00497BD3" w:rsidP="00892147">
            <w:pPr>
              <w:jc w:val="both"/>
              <w:rPr>
                <w:rFonts w:ascii="Arial" w:hAnsi="Arial" w:cs="Arial"/>
                <w:bCs/>
                <w:sz w:val="22"/>
                <w:szCs w:val="22"/>
              </w:rPr>
            </w:pPr>
          </w:p>
          <w:p w14:paraId="2B59523E" w14:textId="7A0B6B39" w:rsidR="00E0046C" w:rsidRPr="00E62BDE" w:rsidRDefault="00E0046C" w:rsidP="00892147">
            <w:pPr>
              <w:jc w:val="both"/>
              <w:rPr>
                <w:rFonts w:ascii="Arial" w:hAnsi="Arial" w:cs="Arial"/>
                <w:bCs/>
                <w:sz w:val="22"/>
                <w:szCs w:val="22"/>
              </w:rPr>
            </w:pPr>
            <w:r w:rsidRPr="00E62BDE">
              <w:rPr>
                <w:rFonts w:ascii="Arial" w:hAnsi="Arial" w:cs="Arial"/>
                <w:bCs/>
                <w:sz w:val="22"/>
                <w:szCs w:val="22"/>
              </w:rPr>
              <w:lastRenderedPageBreak/>
              <w:t>The DVA Schedule is used in lieu of the MBS for the purposes of calculations in Schedule 3 in respect to dental services not otherwise covered by the MBS</w:t>
            </w:r>
          </w:p>
          <w:p w14:paraId="764E23A0" w14:textId="77777777" w:rsidR="00892147" w:rsidRPr="003B635E" w:rsidRDefault="00892147" w:rsidP="00892147">
            <w:pPr>
              <w:jc w:val="both"/>
              <w:rPr>
                <w:rFonts w:ascii="Arial" w:hAnsi="Arial" w:cs="Arial"/>
                <w:bCs/>
                <w:sz w:val="22"/>
                <w:szCs w:val="22"/>
              </w:rPr>
            </w:pPr>
          </w:p>
        </w:tc>
      </w:tr>
      <w:tr w:rsidR="00892147" w:rsidRPr="003B635E" w14:paraId="4FC8CB07" w14:textId="77777777" w:rsidTr="00892147">
        <w:tc>
          <w:tcPr>
            <w:tcW w:w="2622" w:type="dxa"/>
          </w:tcPr>
          <w:p w14:paraId="252AF162" w14:textId="77777777" w:rsidR="00892147" w:rsidRPr="003B635E" w:rsidRDefault="00892147" w:rsidP="00892147">
            <w:pPr>
              <w:jc w:val="both"/>
              <w:rPr>
                <w:rFonts w:ascii="Arial" w:hAnsi="Arial" w:cs="Arial"/>
                <w:b/>
                <w:bCs/>
                <w:sz w:val="22"/>
                <w:szCs w:val="22"/>
              </w:rPr>
            </w:pPr>
            <w:r>
              <w:rPr>
                <w:rFonts w:ascii="Arial" w:hAnsi="Arial" w:cs="Arial"/>
                <w:b/>
                <w:bCs/>
                <w:sz w:val="22"/>
                <w:szCs w:val="22"/>
              </w:rPr>
              <w:lastRenderedPageBreak/>
              <w:t>Director-General</w:t>
            </w:r>
          </w:p>
        </w:tc>
        <w:tc>
          <w:tcPr>
            <w:tcW w:w="5131" w:type="dxa"/>
          </w:tcPr>
          <w:p w14:paraId="7B7B146A" w14:textId="77777777" w:rsidR="00892147" w:rsidRPr="003B635E" w:rsidRDefault="00892147" w:rsidP="00892147">
            <w:pPr>
              <w:jc w:val="both"/>
              <w:rPr>
                <w:rFonts w:ascii="Arial" w:hAnsi="Arial" w:cs="Arial"/>
                <w:bCs/>
                <w:sz w:val="22"/>
                <w:szCs w:val="22"/>
              </w:rPr>
            </w:pPr>
            <w:r w:rsidRPr="003B635E">
              <w:rPr>
                <w:rFonts w:ascii="Arial" w:hAnsi="Arial" w:cs="Arial"/>
                <w:bCs/>
                <w:sz w:val="22"/>
                <w:szCs w:val="22"/>
              </w:rPr>
              <w:t xml:space="preserve">means, except in </w:t>
            </w:r>
            <w:r w:rsidRPr="001A4407">
              <w:rPr>
                <w:rFonts w:ascii="Arial" w:hAnsi="Arial" w:cs="Arial"/>
                <w:b/>
                <w:bCs/>
                <w:sz w:val="22"/>
                <w:szCs w:val="22"/>
              </w:rPr>
              <w:t>Schedule 4</w:t>
            </w:r>
            <w:r w:rsidRPr="003B635E">
              <w:rPr>
                <w:rFonts w:ascii="Arial" w:hAnsi="Arial" w:cs="Arial"/>
                <w:bCs/>
                <w:sz w:val="22"/>
                <w:szCs w:val="22"/>
              </w:rPr>
              <w:t>, and as the context requires:</w:t>
            </w:r>
          </w:p>
          <w:p w14:paraId="3BCB2237" w14:textId="33411362" w:rsidR="00892147" w:rsidRPr="003B635E" w:rsidRDefault="00892147" w:rsidP="00892147">
            <w:pPr>
              <w:ind w:left="669" w:hanging="669"/>
              <w:jc w:val="both"/>
              <w:rPr>
                <w:rFonts w:ascii="Arial" w:hAnsi="Arial" w:cs="Arial"/>
                <w:bCs/>
                <w:sz w:val="22"/>
                <w:szCs w:val="22"/>
              </w:rPr>
            </w:pPr>
            <w:r w:rsidRPr="003B635E">
              <w:rPr>
                <w:rFonts w:ascii="Arial" w:hAnsi="Arial" w:cs="Arial"/>
                <w:bCs/>
                <w:sz w:val="22"/>
                <w:szCs w:val="22"/>
              </w:rPr>
              <w:t>(1)</w:t>
            </w:r>
            <w:r w:rsidRPr="003B635E">
              <w:rPr>
                <w:rFonts w:ascii="Arial" w:hAnsi="Arial" w:cs="Arial"/>
                <w:bCs/>
                <w:sz w:val="22"/>
                <w:szCs w:val="22"/>
              </w:rPr>
              <w:tab/>
              <w:t xml:space="preserve">the </w:t>
            </w:r>
            <w:r w:rsidR="007C6548">
              <w:rPr>
                <w:rFonts w:ascii="Arial" w:hAnsi="Arial" w:cs="Arial"/>
                <w:bCs/>
                <w:sz w:val="22"/>
                <w:szCs w:val="22"/>
              </w:rPr>
              <w:t>Chief Executive Officer, Canberra Health Services</w:t>
            </w:r>
            <w:r w:rsidRPr="003B635E">
              <w:rPr>
                <w:rFonts w:ascii="Arial" w:hAnsi="Arial" w:cs="Arial"/>
                <w:bCs/>
                <w:sz w:val="22"/>
                <w:szCs w:val="22"/>
              </w:rPr>
              <w:t xml:space="preserve">; or </w:t>
            </w:r>
          </w:p>
          <w:p w14:paraId="7AEC6D9F" w14:textId="7A735292" w:rsidR="00892147" w:rsidRDefault="00892147" w:rsidP="00892147">
            <w:pPr>
              <w:ind w:left="669" w:hanging="669"/>
              <w:jc w:val="both"/>
              <w:rPr>
                <w:rFonts w:ascii="Arial" w:hAnsi="Arial" w:cs="Arial"/>
                <w:bCs/>
                <w:sz w:val="22"/>
                <w:szCs w:val="22"/>
              </w:rPr>
            </w:pPr>
            <w:r w:rsidRPr="003B635E">
              <w:rPr>
                <w:rFonts w:ascii="Arial" w:hAnsi="Arial" w:cs="Arial"/>
                <w:bCs/>
                <w:sz w:val="22"/>
                <w:szCs w:val="22"/>
              </w:rPr>
              <w:t>(2)</w:t>
            </w:r>
            <w:r w:rsidRPr="003B635E">
              <w:rPr>
                <w:rFonts w:ascii="Arial" w:hAnsi="Arial" w:cs="Arial"/>
                <w:bCs/>
                <w:sz w:val="22"/>
                <w:szCs w:val="22"/>
              </w:rPr>
              <w:tab/>
              <w:t>the Chief Executive Officer of Calvary Health Care ACT.</w:t>
            </w:r>
          </w:p>
          <w:p w14:paraId="5B365E34" w14:textId="77777777" w:rsidR="00892147" w:rsidRPr="003B635E" w:rsidRDefault="00892147" w:rsidP="00892147">
            <w:pPr>
              <w:jc w:val="both"/>
              <w:rPr>
                <w:rFonts w:ascii="Arial" w:hAnsi="Arial" w:cs="Arial"/>
                <w:bCs/>
                <w:sz w:val="22"/>
                <w:szCs w:val="22"/>
              </w:rPr>
            </w:pPr>
          </w:p>
        </w:tc>
      </w:tr>
      <w:tr w:rsidR="00860873" w:rsidRPr="003B635E" w14:paraId="3F5382AC" w14:textId="77777777" w:rsidTr="00892147">
        <w:tc>
          <w:tcPr>
            <w:tcW w:w="2622" w:type="dxa"/>
          </w:tcPr>
          <w:p w14:paraId="29DB7B55" w14:textId="1F5E1B48" w:rsidR="00860873" w:rsidRPr="00860873" w:rsidRDefault="00860873" w:rsidP="00860873">
            <w:pPr>
              <w:jc w:val="both"/>
              <w:rPr>
                <w:rFonts w:ascii="Arial" w:hAnsi="Arial" w:cs="Arial"/>
                <w:b/>
                <w:bCs/>
                <w:sz w:val="22"/>
                <w:szCs w:val="22"/>
              </w:rPr>
            </w:pPr>
            <w:r w:rsidRPr="00860873">
              <w:rPr>
                <w:rFonts w:ascii="Arial" w:hAnsi="Arial" w:cs="Arial"/>
                <w:b/>
                <w:bCs/>
                <w:sz w:val="22"/>
                <w:szCs w:val="22"/>
              </w:rPr>
              <w:t>Digital Call-back:</w:t>
            </w:r>
            <w:r w:rsidRPr="00860873">
              <w:rPr>
                <w:rFonts w:ascii="Arial" w:hAnsi="Arial" w:cs="Arial"/>
                <w:b/>
                <w:bCs/>
                <w:sz w:val="22"/>
                <w:szCs w:val="22"/>
              </w:rPr>
              <w:tab/>
            </w:r>
          </w:p>
          <w:p w14:paraId="6D190639" w14:textId="4AB574D1" w:rsidR="00860873" w:rsidRDefault="00860873" w:rsidP="00860873">
            <w:pPr>
              <w:jc w:val="both"/>
              <w:rPr>
                <w:rFonts w:ascii="Arial" w:hAnsi="Arial" w:cs="Arial"/>
                <w:b/>
                <w:bCs/>
                <w:sz w:val="22"/>
                <w:szCs w:val="22"/>
              </w:rPr>
            </w:pPr>
          </w:p>
        </w:tc>
        <w:tc>
          <w:tcPr>
            <w:tcW w:w="5131" w:type="dxa"/>
          </w:tcPr>
          <w:p w14:paraId="376D145A" w14:textId="4FBF6F81" w:rsidR="00860873" w:rsidRPr="00860873" w:rsidRDefault="00860873" w:rsidP="00860873">
            <w:pPr>
              <w:jc w:val="both"/>
              <w:rPr>
                <w:rFonts w:ascii="Arial" w:hAnsi="Arial" w:cs="Arial"/>
                <w:bCs/>
                <w:sz w:val="22"/>
                <w:szCs w:val="22"/>
              </w:rPr>
            </w:pPr>
            <w:r w:rsidRPr="00860873">
              <w:rPr>
                <w:rFonts w:ascii="Arial" w:hAnsi="Arial" w:cs="Arial"/>
                <w:bCs/>
                <w:sz w:val="22"/>
                <w:szCs w:val="22"/>
              </w:rPr>
              <w:t>means a VMO on-call who is called-back to perform duty and is able to perform that duty using appropriate digital resources without the need to leave their residence or other location remote to the Health Facility and/or without the need to return to a Health Facility and such duty is undertaken either:</w:t>
            </w:r>
          </w:p>
          <w:p w14:paraId="6EB296B6" w14:textId="331C6B40" w:rsidR="00860873" w:rsidRPr="00AC5B59" w:rsidRDefault="00AC5B59" w:rsidP="00BE5F8D">
            <w:pPr>
              <w:ind w:left="675" w:hanging="675"/>
              <w:jc w:val="both"/>
              <w:rPr>
                <w:rFonts w:ascii="Arial" w:hAnsi="Arial" w:cs="Arial"/>
                <w:bCs/>
                <w:sz w:val="22"/>
                <w:szCs w:val="22"/>
              </w:rPr>
            </w:pPr>
            <w:r>
              <w:rPr>
                <w:rFonts w:ascii="Arial" w:hAnsi="Arial" w:cs="Arial"/>
                <w:bCs/>
                <w:sz w:val="22"/>
                <w:szCs w:val="22"/>
              </w:rPr>
              <w:t>(1)</w:t>
            </w:r>
            <w:r w:rsidR="00BE5F8D">
              <w:rPr>
                <w:rFonts w:ascii="Arial" w:hAnsi="Arial" w:cs="Arial"/>
                <w:bCs/>
                <w:sz w:val="22"/>
                <w:szCs w:val="22"/>
              </w:rPr>
              <w:t xml:space="preserve"> </w:t>
            </w:r>
            <w:r w:rsidR="00BE5F8D">
              <w:rPr>
                <w:rFonts w:ascii="Arial" w:hAnsi="Arial" w:cs="Arial"/>
                <w:bCs/>
                <w:sz w:val="22"/>
                <w:szCs w:val="22"/>
              </w:rPr>
              <w:tab/>
            </w:r>
            <w:r w:rsidR="00860873" w:rsidRPr="00AC5B59">
              <w:rPr>
                <w:rFonts w:ascii="Arial" w:hAnsi="Arial" w:cs="Arial"/>
                <w:bCs/>
                <w:sz w:val="22"/>
                <w:szCs w:val="22"/>
              </w:rPr>
              <w:t xml:space="preserve">in response to a request from a salaried medical officer. VMO or executive authorised by the </w:t>
            </w:r>
            <w:r>
              <w:rPr>
                <w:rFonts w:ascii="Arial" w:hAnsi="Arial" w:cs="Arial"/>
                <w:bCs/>
                <w:sz w:val="22"/>
                <w:szCs w:val="22"/>
              </w:rPr>
              <w:t>Director</w:t>
            </w:r>
            <w:r w:rsidR="00065A34">
              <w:rPr>
                <w:rFonts w:ascii="Arial" w:hAnsi="Arial" w:cs="Arial"/>
                <w:bCs/>
                <w:sz w:val="22"/>
                <w:szCs w:val="22"/>
              </w:rPr>
              <w:t>-General</w:t>
            </w:r>
            <w:r w:rsidR="00860873" w:rsidRPr="00AC5B59">
              <w:rPr>
                <w:rFonts w:ascii="Arial" w:hAnsi="Arial" w:cs="Arial"/>
                <w:bCs/>
                <w:sz w:val="22"/>
                <w:szCs w:val="22"/>
              </w:rPr>
              <w:t>; or</w:t>
            </w:r>
          </w:p>
          <w:p w14:paraId="544CB209" w14:textId="644B54A8" w:rsidR="00860873" w:rsidRPr="00AC5B59" w:rsidRDefault="00AC5B59" w:rsidP="00BE5F8D">
            <w:pPr>
              <w:ind w:left="675" w:hanging="675"/>
              <w:jc w:val="both"/>
              <w:rPr>
                <w:rFonts w:ascii="Arial" w:hAnsi="Arial" w:cs="Arial"/>
                <w:bCs/>
                <w:sz w:val="22"/>
                <w:szCs w:val="22"/>
              </w:rPr>
            </w:pPr>
            <w:r>
              <w:rPr>
                <w:rFonts w:ascii="Arial" w:hAnsi="Arial" w:cs="Arial"/>
                <w:bCs/>
                <w:sz w:val="22"/>
                <w:szCs w:val="22"/>
              </w:rPr>
              <w:t>(2)</w:t>
            </w:r>
            <w:r w:rsidR="00BE5F8D">
              <w:rPr>
                <w:rFonts w:ascii="Arial" w:hAnsi="Arial" w:cs="Arial"/>
                <w:bCs/>
                <w:sz w:val="22"/>
                <w:szCs w:val="22"/>
              </w:rPr>
              <w:t xml:space="preserve"> </w:t>
            </w:r>
            <w:r w:rsidR="00BE5F8D">
              <w:rPr>
                <w:rFonts w:ascii="Arial" w:hAnsi="Arial" w:cs="Arial"/>
                <w:bCs/>
                <w:sz w:val="22"/>
                <w:szCs w:val="22"/>
              </w:rPr>
              <w:tab/>
            </w:r>
            <w:r w:rsidR="00860873" w:rsidRPr="00AC5B59">
              <w:rPr>
                <w:rFonts w:ascii="Arial" w:hAnsi="Arial" w:cs="Arial"/>
                <w:bCs/>
                <w:sz w:val="22"/>
                <w:szCs w:val="22"/>
              </w:rPr>
              <w:t xml:space="preserve">as otherwise provided for by relevant Clinical Policy and Procedures </w:t>
            </w:r>
            <w:r w:rsidR="00065A34">
              <w:rPr>
                <w:rFonts w:ascii="Arial" w:hAnsi="Arial" w:cs="Arial"/>
                <w:bCs/>
                <w:sz w:val="22"/>
                <w:szCs w:val="22"/>
              </w:rPr>
              <w:t xml:space="preserve">and </w:t>
            </w:r>
            <w:r w:rsidR="00860873" w:rsidRPr="00AC5B59">
              <w:rPr>
                <w:rFonts w:ascii="Arial" w:hAnsi="Arial" w:cs="Arial"/>
                <w:bCs/>
                <w:sz w:val="22"/>
                <w:szCs w:val="22"/>
              </w:rPr>
              <w:t>where the VMO reasonably considers the call-back to be clinically necessary.</w:t>
            </w:r>
          </w:p>
          <w:p w14:paraId="17488DDF" w14:textId="4CFBAD9F" w:rsidR="00860873" w:rsidRPr="00860873" w:rsidRDefault="00860873" w:rsidP="00860873">
            <w:pPr>
              <w:jc w:val="both"/>
              <w:rPr>
                <w:rFonts w:ascii="Arial" w:hAnsi="Arial" w:cs="Arial"/>
                <w:bCs/>
                <w:sz w:val="22"/>
                <w:szCs w:val="22"/>
              </w:rPr>
            </w:pPr>
            <w:r w:rsidRPr="00860873">
              <w:rPr>
                <w:rFonts w:ascii="Arial" w:hAnsi="Arial" w:cs="Arial"/>
                <w:bCs/>
                <w:sz w:val="22"/>
                <w:szCs w:val="22"/>
              </w:rPr>
              <w:t>For the purpose of clarity, Digital Call-back includes, but is not limited to. work that requires access, review and/or creation of a record containing a patient's medical information and includes clinical decision</w:t>
            </w:r>
            <w:r>
              <w:rPr>
                <w:rFonts w:ascii="Arial" w:hAnsi="Arial" w:cs="Arial"/>
                <w:bCs/>
                <w:sz w:val="22"/>
                <w:szCs w:val="22"/>
              </w:rPr>
              <w:t xml:space="preserve"> </w:t>
            </w:r>
            <w:r w:rsidRPr="00860873">
              <w:rPr>
                <w:rFonts w:ascii="Arial" w:hAnsi="Arial" w:cs="Arial"/>
                <w:bCs/>
                <w:sz w:val="22"/>
                <w:szCs w:val="22"/>
              </w:rPr>
              <w:t>documentation.</w:t>
            </w:r>
          </w:p>
          <w:p w14:paraId="1573FDA1" w14:textId="77777777" w:rsidR="00860873" w:rsidRPr="00860873" w:rsidRDefault="00860873" w:rsidP="00860873">
            <w:pPr>
              <w:jc w:val="both"/>
              <w:rPr>
                <w:rFonts w:ascii="Arial" w:hAnsi="Arial" w:cs="Arial"/>
                <w:bCs/>
                <w:sz w:val="22"/>
                <w:szCs w:val="22"/>
              </w:rPr>
            </w:pPr>
          </w:p>
          <w:p w14:paraId="6821DF95" w14:textId="77777777" w:rsidR="00860873" w:rsidRDefault="00860873" w:rsidP="00860873">
            <w:pPr>
              <w:jc w:val="both"/>
              <w:rPr>
                <w:rFonts w:ascii="Arial" w:hAnsi="Arial" w:cs="Arial"/>
                <w:bCs/>
                <w:sz w:val="22"/>
                <w:szCs w:val="22"/>
              </w:rPr>
            </w:pPr>
            <w:r w:rsidRPr="00860873">
              <w:rPr>
                <w:rFonts w:ascii="Arial" w:hAnsi="Arial" w:cs="Arial"/>
                <w:bCs/>
                <w:sz w:val="22"/>
                <w:szCs w:val="22"/>
              </w:rPr>
              <w:t>Review of information that would reasonably be conveyed effectively verbally by phone is not considered to be Digital Call-back.</w:t>
            </w:r>
          </w:p>
          <w:p w14:paraId="7410B097" w14:textId="59AD84D7" w:rsidR="00065A34" w:rsidRPr="003B635E" w:rsidRDefault="00065A34" w:rsidP="00860873">
            <w:pPr>
              <w:jc w:val="both"/>
              <w:rPr>
                <w:rFonts w:ascii="Arial" w:hAnsi="Arial" w:cs="Arial"/>
                <w:bCs/>
                <w:sz w:val="22"/>
                <w:szCs w:val="22"/>
              </w:rPr>
            </w:pPr>
          </w:p>
        </w:tc>
      </w:tr>
      <w:tr w:rsidR="00892147" w:rsidRPr="003B635E" w14:paraId="16D403C1" w14:textId="77777777" w:rsidTr="00892147">
        <w:tc>
          <w:tcPr>
            <w:tcW w:w="2622" w:type="dxa"/>
          </w:tcPr>
          <w:p w14:paraId="6521B916" w14:textId="77777777" w:rsidR="00892147" w:rsidRPr="00F55790" w:rsidRDefault="00892147" w:rsidP="00892147">
            <w:pPr>
              <w:rPr>
                <w:rFonts w:ascii="Arial" w:hAnsi="Arial" w:cs="Arial"/>
                <w:b/>
                <w:bCs/>
                <w:sz w:val="22"/>
                <w:szCs w:val="22"/>
              </w:rPr>
            </w:pPr>
            <w:r w:rsidRPr="00F55790">
              <w:rPr>
                <w:rFonts w:ascii="Arial" w:hAnsi="Arial" w:cs="Arial"/>
                <w:b/>
                <w:sz w:val="22"/>
                <w:szCs w:val="22"/>
              </w:rPr>
              <w:t>DVA Fee schedule</w:t>
            </w:r>
          </w:p>
          <w:p w14:paraId="59C67042" w14:textId="77777777" w:rsidR="00892147" w:rsidRDefault="00892147" w:rsidP="00892147">
            <w:pPr>
              <w:jc w:val="both"/>
              <w:rPr>
                <w:rFonts w:ascii="Arial" w:hAnsi="Arial" w:cs="Arial"/>
                <w:b/>
                <w:bCs/>
                <w:sz w:val="22"/>
                <w:szCs w:val="22"/>
              </w:rPr>
            </w:pPr>
          </w:p>
        </w:tc>
        <w:tc>
          <w:tcPr>
            <w:tcW w:w="5131" w:type="dxa"/>
          </w:tcPr>
          <w:p w14:paraId="2CCD8A11" w14:textId="19BD43FD" w:rsidR="00892147" w:rsidRDefault="00892147" w:rsidP="00892147">
            <w:pPr>
              <w:jc w:val="both"/>
              <w:rPr>
                <w:rFonts w:ascii="Arial" w:hAnsi="Arial" w:cs="Arial"/>
                <w:sz w:val="22"/>
                <w:szCs w:val="22"/>
              </w:rPr>
            </w:pPr>
            <w:r w:rsidRPr="003B635E">
              <w:rPr>
                <w:rFonts w:ascii="Arial" w:hAnsi="Arial" w:cs="Arial"/>
                <w:sz w:val="22"/>
                <w:szCs w:val="22"/>
              </w:rPr>
              <w:t xml:space="preserve">means the </w:t>
            </w:r>
            <w:r>
              <w:rPr>
                <w:rFonts w:ascii="Arial" w:hAnsi="Arial" w:cs="Arial"/>
                <w:sz w:val="22"/>
                <w:szCs w:val="22"/>
              </w:rPr>
              <w:t>Department of Veteran Affairs (</w:t>
            </w:r>
            <w:r w:rsidR="00BE5F8D">
              <w:rPr>
                <w:rFonts w:ascii="Arial" w:hAnsi="Arial" w:cs="Arial"/>
                <w:sz w:val="22"/>
                <w:szCs w:val="22"/>
              </w:rPr>
              <w:t xml:space="preserve">DVA) </w:t>
            </w:r>
            <w:r w:rsidR="00BE5F8D" w:rsidRPr="003B635E">
              <w:rPr>
                <w:rFonts w:ascii="Arial" w:hAnsi="Arial" w:cs="Arial"/>
                <w:sz w:val="22"/>
                <w:szCs w:val="22"/>
              </w:rPr>
              <w:t>Fee</w:t>
            </w:r>
            <w:r w:rsidRPr="003B635E">
              <w:rPr>
                <w:rFonts w:ascii="Arial" w:hAnsi="Arial" w:cs="Arial"/>
                <w:sz w:val="22"/>
                <w:szCs w:val="22"/>
              </w:rPr>
              <w:t xml:space="preserve"> </w:t>
            </w:r>
            <w:r>
              <w:rPr>
                <w:rFonts w:ascii="Arial" w:hAnsi="Arial" w:cs="Arial"/>
                <w:sz w:val="22"/>
                <w:szCs w:val="22"/>
              </w:rPr>
              <w:t>s</w:t>
            </w:r>
            <w:r w:rsidRPr="003B635E">
              <w:rPr>
                <w:rFonts w:ascii="Arial" w:hAnsi="Arial" w:cs="Arial"/>
                <w:sz w:val="22"/>
                <w:szCs w:val="22"/>
              </w:rPr>
              <w:t xml:space="preserve">chedule issued by the Commonwealth Department of </w:t>
            </w:r>
            <w:r>
              <w:rPr>
                <w:rFonts w:ascii="Arial" w:hAnsi="Arial" w:cs="Arial"/>
                <w:sz w:val="22"/>
                <w:szCs w:val="22"/>
              </w:rPr>
              <w:t>Veteran Affairs. Unless a particular edition of the DVA Fee schedule is referenced, a reference to the DVA Fee schedule means the most recent issue of the DVA Fee schedule. A reference to the DVA Fee schedule also includes reference to the rules for the application and restriction of benefits payable under the DVA Fee schedule (in the relevant DVA Fee schedule) and to any statement of interpretation of those rules by the Commonwealth Department of Veteran Affairs.</w:t>
            </w:r>
          </w:p>
          <w:p w14:paraId="1AEABA65" w14:textId="49056029" w:rsidR="00D46F85" w:rsidRPr="00D46F85" w:rsidRDefault="00D46F85" w:rsidP="00892147">
            <w:pPr>
              <w:jc w:val="both"/>
              <w:rPr>
                <w:rFonts w:ascii="Arial" w:hAnsi="Arial" w:cs="Arial"/>
                <w:sz w:val="22"/>
                <w:szCs w:val="22"/>
              </w:rPr>
            </w:pPr>
            <w:r w:rsidRPr="00D46F85">
              <w:rPr>
                <w:rFonts w:ascii="Arial" w:hAnsi="Arial" w:cs="Arial"/>
                <w:sz w:val="22"/>
                <w:szCs w:val="22"/>
              </w:rPr>
              <w:t>The DVA Schedule is used in lieu of the MBS for the purposes of calculations in Schedule 3 in respect to dental services not otherwise covered by the MBS.</w:t>
            </w:r>
          </w:p>
          <w:p w14:paraId="64366BD7" w14:textId="77777777" w:rsidR="00892147" w:rsidRPr="003B635E" w:rsidRDefault="00892147" w:rsidP="00892147">
            <w:pPr>
              <w:jc w:val="both"/>
              <w:rPr>
                <w:rFonts w:ascii="Arial" w:hAnsi="Arial" w:cs="Arial"/>
                <w:bCs/>
                <w:sz w:val="22"/>
                <w:szCs w:val="22"/>
              </w:rPr>
            </w:pPr>
          </w:p>
        </w:tc>
      </w:tr>
      <w:tr w:rsidR="00892147" w:rsidRPr="003B635E" w14:paraId="50408BE3" w14:textId="77777777" w:rsidTr="00892147">
        <w:tc>
          <w:tcPr>
            <w:tcW w:w="2622" w:type="dxa"/>
          </w:tcPr>
          <w:p w14:paraId="5EA0C520" w14:textId="77777777" w:rsidR="00892147" w:rsidRPr="003B635E" w:rsidRDefault="00892147" w:rsidP="00892147">
            <w:pPr>
              <w:rPr>
                <w:rFonts w:ascii="Arial" w:hAnsi="Arial" w:cs="Arial"/>
                <w:b/>
                <w:bCs/>
                <w:sz w:val="22"/>
                <w:szCs w:val="22"/>
              </w:rPr>
            </w:pPr>
            <w:r w:rsidRPr="003B635E">
              <w:rPr>
                <w:rFonts w:ascii="Arial" w:hAnsi="Arial" w:cs="Arial"/>
                <w:b/>
                <w:bCs/>
                <w:sz w:val="22"/>
                <w:szCs w:val="22"/>
              </w:rPr>
              <w:t xml:space="preserve">Fee for Service </w:t>
            </w:r>
            <w:r>
              <w:rPr>
                <w:rFonts w:ascii="Arial" w:hAnsi="Arial" w:cs="Arial"/>
                <w:b/>
                <w:bCs/>
                <w:sz w:val="22"/>
                <w:szCs w:val="22"/>
              </w:rPr>
              <w:t xml:space="preserve">(FFS) </w:t>
            </w:r>
            <w:r w:rsidRPr="003B635E">
              <w:rPr>
                <w:rFonts w:ascii="Arial" w:hAnsi="Arial" w:cs="Arial"/>
                <w:b/>
                <w:bCs/>
                <w:sz w:val="22"/>
                <w:szCs w:val="22"/>
              </w:rPr>
              <w:t>Contract</w:t>
            </w:r>
          </w:p>
          <w:p w14:paraId="58B73770" w14:textId="77777777" w:rsidR="00892147" w:rsidRPr="003B635E" w:rsidRDefault="00892147" w:rsidP="00892147">
            <w:pPr>
              <w:rPr>
                <w:rFonts w:ascii="Arial" w:hAnsi="Arial" w:cs="Arial"/>
                <w:b/>
                <w:bCs/>
                <w:sz w:val="22"/>
                <w:szCs w:val="22"/>
              </w:rPr>
            </w:pPr>
          </w:p>
        </w:tc>
        <w:tc>
          <w:tcPr>
            <w:tcW w:w="5131" w:type="dxa"/>
          </w:tcPr>
          <w:p w14:paraId="07D6A33A"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a </w:t>
            </w:r>
            <w:r>
              <w:rPr>
                <w:rFonts w:ascii="Arial" w:hAnsi="Arial" w:cs="Arial"/>
                <w:sz w:val="22"/>
                <w:szCs w:val="22"/>
              </w:rPr>
              <w:t>S</w:t>
            </w:r>
            <w:r w:rsidRPr="003B635E">
              <w:rPr>
                <w:rFonts w:ascii="Arial" w:hAnsi="Arial" w:cs="Arial"/>
                <w:sz w:val="22"/>
                <w:szCs w:val="22"/>
              </w:rPr>
              <w:t xml:space="preserve">ervice </w:t>
            </w:r>
            <w:r>
              <w:rPr>
                <w:rFonts w:ascii="Arial" w:hAnsi="Arial" w:cs="Arial"/>
                <w:sz w:val="22"/>
                <w:szCs w:val="22"/>
              </w:rPr>
              <w:t>C</w:t>
            </w:r>
            <w:r w:rsidRPr="003B635E">
              <w:rPr>
                <w:rFonts w:ascii="Arial" w:hAnsi="Arial" w:cs="Arial"/>
                <w:sz w:val="22"/>
                <w:szCs w:val="22"/>
              </w:rPr>
              <w:t xml:space="preserve">ontract where the Contract Price for the whole or </w:t>
            </w:r>
            <w:r>
              <w:rPr>
                <w:rFonts w:ascii="Arial" w:hAnsi="Arial" w:cs="Arial"/>
                <w:sz w:val="22"/>
                <w:szCs w:val="22"/>
              </w:rPr>
              <w:t>the majority</w:t>
            </w:r>
            <w:r w:rsidRPr="003B635E">
              <w:rPr>
                <w:rFonts w:ascii="Arial" w:hAnsi="Arial" w:cs="Arial"/>
                <w:sz w:val="22"/>
                <w:szCs w:val="22"/>
              </w:rPr>
              <w:t xml:space="preserve"> of the </w:t>
            </w:r>
            <w:r>
              <w:rPr>
                <w:rFonts w:ascii="Arial" w:hAnsi="Arial" w:cs="Arial"/>
                <w:sz w:val="22"/>
                <w:szCs w:val="22"/>
              </w:rPr>
              <w:t>H</w:t>
            </w:r>
            <w:r w:rsidRPr="003B635E">
              <w:rPr>
                <w:rFonts w:ascii="Arial" w:hAnsi="Arial" w:cs="Arial"/>
                <w:sz w:val="22"/>
                <w:szCs w:val="22"/>
              </w:rPr>
              <w:t xml:space="preserve">ealth </w:t>
            </w:r>
            <w:r>
              <w:rPr>
                <w:rFonts w:ascii="Arial" w:hAnsi="Arial" w:cs="Arial"/>
                <w:sz w:val="22"/>
                <w:szCs w:val="22"/>
              </w:rPr>
              <w:t>S</w:t>
            </w:r>
            <w:r w:rsidRPr="003B635E">
              <w:rPr>
                <w:rFonts w:ascii="Arial" w:hAnsi="Arial" w:cs="Arial"/>
                <w:sz w:val="22"/>
                <w:szCs w:val="22"/>
              </w:rPr>
              <w:t xml:space="preserve">ervices provided by the VMO is calculated on the basis of specified fees for specified </w:t>
            </w:r>
            <w:r>
              <w:rPr>
                <w:rFonts w:ascii="Arial" w:hAnsi="Arial" w:cs="Arial"/>
                <w:sz w:val="22"/>
                <w:szCs w:val="22"/>
              </w:rPr>
              <w:t>H</w:t>
            </w:r>
            <w:r w:rsidRPr="003B635E">
              <w:rPr>
                <w:rFonts w:ascii="Arial" w:hAnsi="Arial" w:cs="Arial"/>
                <w:sz w:val="22"/>
                <w:szCs w:val="22"/>
              </w:rPr>
              <w:t xml:space="preserve">ealth </w:t>
            </w:r>
            <w:r>
              <w:rPr>
                <w:rFonts w:ascii="Arial" w:hAnsi="Arial" w:cs="Arial"/>
                <w:sz w:val="22"/>
                <w:szCs w:val="22"/>
              </w:rPr>
              <w:t>S</w:t>
            </w:r>
            <w:r w:rsidRPr="003B635E">
              <w:rPr>
                <w:rFonts w:ascii="Arial" w:hAnsi="Arial" w:cs="Arial"/>
                <w:sz w:val="22"/>
                <w:szCs w:val="22"/>
              </w:rPr>
              <w:t>ervices</w:t>
            </w:r>
            <w:r>
              <w:rPr>
                <w:rFonts w:ascii="Arial" w:hAnsi="Arial" w:cs="Arial"/>
                <w:sz w:val="22"/>
                <w:szCs w:val="22"/>
              </w:rPr>
              <w:t>.</w:t>
            </w:r>
          </w:p>
        </w:tc>
      </w:tr>
      <w:tr w:rsidR="00892147" w:rsidRPr="003B635E" w14:paraId="740C2AF4" w14:textId="77777777" w:rsidTr="00892147">
        <w:tc>
          <w:tcPr>
            <w:tcW w:w="2622" w:type="dxa"/>
          </w:tcPr>
          <w:p w14:paraId="5743568F" w14:textId="77777777" w:rsidR="00892147" w:rsidRPr="003B635E" w:rsidRDefault="00892147" w:rsidP="00892147">
            <w:pPr>
              <w:rPr>
                <w:rFonts w:ascii="Arial" w:hAnsi="Arial" w:cs="Arial"/>
                <w:sz w:val="22"/>
                <w:szCs w:val="22"/>
              </w:rPr>
            </w:pPr>
          </w:p>
        </w:tc>
        <w:tc>
          <w:tcPr>
            <w:tcW w:w="5131" w:type="dxa"/>
          </w:tcPr>
          <w:p w14:paraId="4D5C96A6" w14:textId="77777777" w:rsidR="00892147" w:rsidRPr="003B635E" w:rsidRDefault="00892147" w:rsidP="00892147">
            <w:pPr>
              <w:jc w:val="both"/>
              <w:rPr>
                <w:rFonts w:ascii="Arial" w:hAnsi="Arial" w:cs="Arial"/>
                <w:sz w:val="22"/>
                <w:szCs w:val="22"/>
              </w:rPr>
            </w:pPr>
          </w:p>
        </w:tc>
      </w:tr>
      <w:tr w:rsidR="00892147" w:rsidRPr="003B635E" w14:paraId="25FDCABF" w14:textId="77777777" w:rsidTr="00892147">
        <w:tc>
          <w:tcPr>
            <w:tcW w:w="2622" w:type="dxa"/>
          </w:tcPr>
          <w:p w14:paraId="11D8CBE1" w14:textId="77777777" w:rsidR="00892147" w:rsidRPr="003B635E" w:rsidRDefault="00892147" w:rsidP="00892147">
            <w:pPr>
              <w:rPr>
                <w:rFonts w:ascii="Arial" w:hAnsi="Arial" w:cs="Arial"/>
                <w:b/>
                <w:bCs/>
                <w:sz w:val="22"/>
                <w:szCs w:val="22"/>
              </w:rPr>
            </w:pPr>
            <w:r>
              <w:rPr>
                <w:rFonts w:ascii="Arial" w:hAnsi="Arial" w:cs="Arial"/>
                <w:b/>
                <w:bCs/>
                <w:sz w:val="22"/>
                <w:szCs w:val="22"/>
              </w:rPr>
              <w:lastRenderedPageBreak/>
              <w:t>Healthc</w:t>
            </w:r>
            <w:r w:rsidRPr="003B635E">
              <w:rPr>
                <w:rFonts w:ascii="Arial" w:hAnsi="Arial" w:cs="Arial"/>
                <w:b/>
                <w:bCs/>
                <w:sz w:val="22"/>
                <w:szCs w:val="22"/>
              </w:rPr>
              <w:t xml:space="preserve">are Agreement </w:t>
            </w:r>
          </w:p>
        </w:tc>
        <w:tc>
          <w:tcPr>
            <w:tcW w:w="5131" w:type="dxa"/>
          </w:tcPr>
          <w:p w14:paraId="45122651" w14:textId="77777777" w:rsidR="00892147" w:rsidRPr="003B635E" w:rsidRDefault="00892147" w:rsidP="00892147">
            <w:pPr>
              <w:jc w:val="both"/>
              <w:rPr>
                <w:rFonts w:ascii="Arial" w:hAnsi="Arial" w:cs="Arial"/>
                <w:sz w:val="22"/>
                <w:szCs w:val="22"/>
                <w:lang w:val="en-US"/>
              </w:rPr>
            </w:pPr>
            <w:r>
              <w:rPr>
                <w:rFonts w:ascii="Arial" w:hAnsi="Arial" w:cs="Arial"/>
                <w:sz w:val="22"/>
                <w:szCs w:val="22"/>
                <w:lang w:val="en-US"/>
              </w:rPr>
              <w:t xml:space="preserve">means </w:t>
            </w:r>
            <w:r w:rsidRPr="003B635E">
              <w:rPr>
                <w:rFonts w:ascii="Arial" w:hAnsi="Arial" w:cs="Arial"/>
                <w:sz w:val="22"/>
                <w:szCs w:val="22"/>
                <w:lang w:val="en-US"/>
              </w:rPr>
              <w:t xml:space="preserve">the </w:t>
            </w:r>
            <w:r>
              <w:rPr>
                <w:rFonts w:ascii="Arial" w:hAnsi="Arial" w:cs="Arial"/>
                <w:sz w:val="22"/>
                <w:szCs w:val="22"/>
                <w:lang w:val="en-US"/>
              </w:rPr>
              <w:t>National Healthcare Agreement</w:t>
            </w:r>
            <w:r w:rsidRPr="003B635E">
              <w:rPr>
                <w:rFonts w:ascii="Arial" w:hAnsi="Arial" w:cs="Arial"/>
                <w:sz w:val="22"/>
                <w:szCs w:val="22"/>
                <w:lang w:val="en-US"/>
              </w:rPr>
              <w:t xml:space="preserve"> between the Commonwealth of Australia and the Territory regarding the provision of public hospital services and other </w:t>
            </w:r>
            <w:r>
              <w:rPr>
                <w:rFonts w:ascii="Arial" w:hAnsi="Arial" w:cs="Arial"/>
                <w:sz w:val="22"/>
                <w:szCs w:val="22"/>
                <w:lang w:val="en-US"/>
              </w:rPr>
              <w:t>H</w:t>
            </w:r>
            <w:r w:rsidRPr="003B635E">
              <w:rPr>
                <w:rFonts w:ascii="Arial" w:hAnsi="Arial" w:cs="Arial"/>
                <w:sz w:val="22"/>
                <w:szCs w:val="22"/>
                <w:lang w:val="en-US"/>
              </w:rPr>
              <w:t xml:space="preserve">ealth </w:t>
            </w:r>
            <w:r>
              <w:rPr>
                <w:rFonts w:ascii="Arial" w:hAnsi="Arial" w:cs="Arial"/>
                <w:sz w:val="22"/>
                <w:szCs w:val="22"/>
                <w:lang w:val="en-US"/>
              </w:rPr>
              <w:t>S</w:t>
            </w:r>
            <w:r w:rsidRPr="003B635E">
              <w:rPr>
                <w:rFonts w:ascii="Arial" w:hAnsi="Arial" w:cs="Arial"/>
                <w:sz w:val="22"/>
                <w:szCs w:val="22"/>
                <w:lang w:val="en-US"/>
              </w:rPr>
              <w:t>ervices in the Territory.</w:t>
            </w:r>
          </w:p>
          <w:p w14:paraId="6454D860" w14:textId="77777777" w:rsidR="00892147" w:rsidRPr="003B635E" w:rsidRDefault="00892147" w:rsidP="00892147">
            <w:pPr>
              <w:jc w:val="both"/>
              <w:rPr>
                <w:rFonts w:ascii="Arial" w:hAnsi="Arial" w:cs="Arial"/>
                <w:sz w:val="22"/>
                <w:szCs w:val="22"/>
                <w:lang w:val="en-US"/>
              </w:rPr>
            </w:pPr>
          </w:p>
        </w:tc>
      </w:tr>
      <w:tr w:rsidR="00892147" w:rsidRPr="00CA7CEE" w14:paraId="3B90D2FC" w14:textId="77777777" w:rsidTr="00892147">
        <w:tc>
          <w:tcPr>
            <w:tcW w:w="2622" w:type="dxa"/>
          </w:tcPr>
          <w:p w14:paraId="1457BC22" w14:textId="77777777" w:rsidR="00892147" w:rsidRPr="00CA7CEE" w:rsidRDefault="00892147" w:rsidP="00892147">
            <w:pPr>
              <w:rPr>
                <w:rFonts w:ascii="Arial" w:hAnsi="Arial" w:cs="Arial"/>
                <w:b/>
                <w:sz w:val="22"/>
                <w:szCs w:val="22"/>
              </w:rPr>
            </w:pPr>
            <w:r w:rsidRPr="00CA7CEE">
              <w:rPr>
                <w:rFonts w:ascii="Arial" w:hAnsi="Arial" w:cs="Arial"/>
                <w:b/>
                <w:bCs/>
                <w:sz w:val="22"/>
                <w:szCs w:val="22"/>
              </w:rPr>
              <w:t xml:space="preserve">Health </w:t>
            </w:r>
            <w:r w:rsidRPr="00CA7CEE">
              <w:rPr>
                <w:rFonts w:ascii="Arial" w:hAnsi="Arial" w:cs="Arial"/>
                <w:b/>
                <w:sz w:val="22"/>
                <w:szCs w:val="22"/>
              </w:rPr>
              <w:t>Facility</w:t>
            </w:r>
          </w:p>
          <w:p w14:paraId="04D9276B" w14:textId="77777777" w:rsidR="00892147" w:rsidRPr="00CA7CEE" w:rsidRDefault="00892147" w:rsidP="00892147">
            <w:pPr>
              <w:rPr>
                <w:rFonts w:ascii="Arial" w:hAnsi="Arial" w:cs="Arial"/>
                <w:b/>
                <w:sz w:val="22"/>
                <w:szCs w:val="22"/>
              </w:rPr>
            </w:pPr>
          </w:p>
          <w:p w14:paraId="19C9D6CA" w14:textId="77777777" w:rsidR="00892147" w:rsidRPr="00CA7CEE" w:rsidRDefault="00892147" w:rsidP="00892147">
            <w:pPr>
              <w:rPr>
                <w:rFonts w:ascii="Arial" w:hAnsi="Arial" w:cs="Arial"/>
                <w:sz w:val="22"/>
                <w:szCs w:val="22"/>
              </w:rPr>
            </w:pPr>
          </w:p>
        </w:tc>
        <w:tc>
          <w:tcPr>
            <w:tcW w:w="5131" w:type="dxa"/>
          </w:tcPr>
          <w:p w14:paraId="6F41CF95" w14:textId="77777777" w:rsidR="00892147" w:rsidRPr="00CA7CEE" w:rsidRDefault="00892147" w:rsidP="00892147">
            <w:pPr>
              <w:jc w:val="both"/>
              <w:rPr>
                <w:rFonts w:ascii="Arial" w:hAnsi="Arial" w:cs="Arial"/>
                <w:bCs/>
                <w:sz w:val="22"/>
                <w:szCs w:val="22"/>
              </w:rPr>
            </w:pPr>
            <w:r>
              <w:rPr>
                <w:rFonts w:ascii="Arial" w:hAnsi="Arial" w:cs="Arial"/>
                <w:bCs/>
                <w:sz w:val="22"/>
                <w:szCs w:val="22"/>
              </w:rPr>
              <w:t>means The Canberra Hospital</w:t>
            </w:r>
            <w:r w:rsidR="007C6548">
              <w:rPr>
                <w:rFonts w:ascii="Arial" w:hAnsi="Arial" w:cs="Arial"/>
                <w:bCs/>
                <w:sz w:val="22"/>
                <w:szCs w:val="22"/>
              </w:rPr>
              <w:t>, The University of Canberra Public Hospital</w:t>
            </w:r>
            <w:r>
              <w:rPr>
                <w:rFonts w:ascii="Arial" w:hAnsi="Arial" w:cs="Arial"/>
                <w:bCs/>
                <w:sz w:val="22"/>
                <w:szCs w:val="22"/>
              </w:rPr>
              <w:t xml:space="preserve"> or the public hospital run by Calvary Health Care or any other facility specified in section 6 the </w:t>
            </w:r>
            <w:r>
              <w:rPr>
                <w:rFonts w:ascii="Arial" w:hAnsi="Arial" w:cs="Arial"/>
                <w:bCs/>
                <w:i/>
                <w:sz w:val="22"/>
                <w:szCs w:val="22"/>
              </w:rPr>
              <w:t>Health Act 1993</w:t>
            </w:r>
            <w:r>
              <w:rPr>
                <w:rFonts w:ascii="Arial" w:hAnsi="Arial" w:cs="Arial"/>
                <w:bCs/>
                <w:sz w:val="22"/>
                <w:szCs w:val="22"/>
              </w:rPr>
              <w:t xml:space="preserve"> (ACT), provided such facility has been approved by the Territory as a Health Facility for the provision of Services under this Agreement. At the date of this Agreement, the following additional facilities have been approved: </w:t>
            </w:r>
          </w:p>
          <w:p w14:paraId="4AC57CEA" w14:textId="77777777" w:rsidR="00892147" w:rsidRPr="00CA7CEE" w:rsidRDefault="00892147" w:rsidP="00CD1DC6">
            <w:pPr>
              <w:numPr>
                <w:ilvl w:val="0"/>
                <w:numId w:val="24"/>
              </w:numPr>
              <w:jc w:val="both"/>
              <w:rPr>
                <w:rFonts w:ascii="Arial" w:hAnsi="Arial" w:cs="Arial"/>
                <w:bCs/>
                <w:sz w:val="22"/>
                <w:szCs w:val="22"/>
              </w:rPr>
            </w:pPr>
            <w:r>
              <w:rPr>
                <w:rFonts w:ascii="Arial" w:hAnsi="Arial" w:cs="Arial"/>
                <w:bCs/>
                <w:sz w:val="22"/>
                <w:szCs w:val="22"/>
              </w:rPr>
              <w:t xml:space="preserve">Calvary John James Hospital </w:t>
            </w:r>
          </w:p>
          <w:p w14:paraId="15560B88" w14:textId="77777777" w:rsidR="00892147" w:rsidRPr="00CA7CEE" w:rsidRDefault="00892147" w:rsidP="00CD1DC6">
            <w:pPr>
              <w:numPr>
                <w:ilvl w:val="0"/>
                <w:numId w:val="24"/>
              </w:numPr>
              <w:jc w:val="both"/>
              <w:rPr>
                <w:rFonts w:ascii="Arial" w:hAnsi="Arial" w:cs="Arial"/>
                <w:bCs/>
                <w:sz w:val="22"/>
                <w:szCs w:val="22"/>
              </w:rPr>
            </w:pPr>
            <w:r w:rsidRPr="00CA7CEE">
              <w:rPr>
                <w:rFonts w:ascii="Arial" w:hAnsi="Arial" w:cs="Arial"/>
                <w:sz w:val="22"/>
                <w:szCs w:val="22"/>
              </w:rPr>
              <w:t>Calvary Bruce Private</w:t>
            </w:r>
            <w:r>
              <w:rPr>
                <w:rFonts w:ascii="Arial" w:hAnsi="Arial" w:cs="Arial"/>
                <w:sz w:val="22"/>
                <w:szCs w:val="22"/>
              </w:rPr>
              <w:t xml:space="preserve"> Hospital</w:t>
            </w:r>
          </w:p>
          <w:p w14:paraId="210510D0" w14:textId="77777777" w:rsidR="00892147" w:rsidRPr="00CA7CEE" w:rsidRDefault="00892147" w:rsidP="00CD1DC6">
            <w:pPr>
              <w:numPr>
                <w:ilvl w:val="0"/>
                <w:numId w:val="24"/>
              </w:numPr>
              <w:jc w:val="both"/>
              <w:rPr>
                <w:rFonts w:ascii="Arial" w:hAnsi="Arial" w:cs="Arial"/>
                <w:bCs/>
                <w:sz w:val="22"/>
                <w:szCs w:val="22"/>
              </w:rPr>
            </w:pPr>
            <w:r w:rsidRPr="00CA7CEE">
              <w:rPr>
                <w:rFonts w:ascii="Arial" w:hAnsi="Arial" w:cs="Arial"/>
                <w:sz w:val="22"/>
                <w:szCs w:val="22"/>
              </w:rPr>
              <w:t>Barton Private</w:t>
            </w:r>
            <w:r>
              <w:rPr>
                <w:rFonts w:ascii="Arial" w:hAnsi="Arial" w:cs="Arial"/>
                <w:sz w:val="22"/>
                <w:szCs w:val="22"/>
              </w:rPr>
              <w:t xml:space="preserve"> Hospital</w:t>
            </w:r>
          </w:p>
          <w:p w14:paraId="5A62BC13" w14:textId="77777777" w:rsidR="00892147" w:rsidRPr="00CA7CEE" w:rsidRDefault="00892147" w:rsidP="00CD1DC6">
            <w:pPr>
              <w:numPr>
                <w:ilvl w:val="0"/>
                <w:numId w:val="24"/>
              </w:numPr>
              <w:jc w:val="both"/>
              <w:rPr>
                <w:rFonts w:ascii="Arial" w:hAnsi="Arial" w:cs="Arial"/>
                <w:bCs/>
                <w:sz w:val="22"/>
                <w:szCs w:val="22"/>
              </w:rPr>
            </w:pPr>
            <w:r w:rsidRPr="00CA7CEE">
              <w:rPr>
                <w:rFonts w:ascii="Arial" w:hAnsi="Arial" w:cs="Arial"/>
                <w:sz w:val="22"/>
                <w:szCs w:val="22"/>
              </w:rPr>
              <w:t>National Capital</w:t>
            </w:r>
            <w:r>
              <w:rPr>
                <w:rFonts w:ascii="Arial" w:hAnsi="Arial" w:cs="Arial"/>
                <w:sz w:val="22"/>
                <w:szCs w:val="22"/>
              </w:rPr>
              <w:t xml:space="preserve"> Private Hospital</w:t>
            </w:r>
          </w:p>
          <w:p w14:paraId="18D60DCE" w14:textId="77777777" w:rsidR="00892147" w:rsidRPr="00CA7CEE" w:rsidRDefault="00892147" w:rsidP="00CD1DC6">
            <w:pPr>
              <w:numPr>
                <w:ilvl w:val="0"/>
                <w:numId w:val="24"/>
              </w:numPr>
              <w:jc w:val="both"/>
              <w:rPr>
                <w:rFonts w:ascii="Arial" w:hAnsi="Arial" w:cs="Arial"/>
                <w:bCs/>
                <w:sz w:val="22"/>
                <w:szCs w:val="22"/>
              </w:rPr>
            </w:pPr>
            <w:r w:rsidRPr="00CA7CEE">
              <w:rPr>
                <w:rFonts w:ascii="Arial" w:hAnsi="Arial" w:cs="Arial"/>
                <w:sz w:val="22"/>
                <w:szCs w:val="22"/>
              </w:rPr>
              <w:t>Queanbeyan</w:t>
            </w:r>
            <w:r>
              <w:rPr>
                <w:rFonts w:ascii="Arial" w:hAnsi="Arial" w:cs="Arial"/>
                <w:sz w:val="22"/>
                <w:szCs w:val="22"/>
              </w:rPr>
              <w:t xml:space="preserve"> District Hospital</w:t>
            </w:r>
          </w:p>
          <w:p w14:paraId="66DC56B3" w14:textId="77777777" w:rsidR="00892147" w:rsidRPr="00612111" w:rsidRDefault="00892147" w:rsidP="00CD1DC6">
            <w:pPr>
              <w:numPr>
                <w:ilvl w:val="0"/>
                <w:numId w:val="24"/>
              </w:numPr>
              <w:jc w:val="both"/>
              <w:rPr>
                <w:rFonts w:ascii="Arial" w:hAnsi="Arial" w:cs="Arial"/>
                <w:bCs/>
                <w:sz w:val="22"/>
                <w:szCs w:val="22"/>
              </w:rPr>
            </w:pPr>
            <w:r w:rsidRPr="00CA7CEE">
              <w:rPr>
                <w:rFonts w:ascii="Arial" w:hAnsi="Arial" w:cs="Arial"/>
                <w:sz w:val="22"/>
                <w:szCs w:val="22"/>
              </w:rPr>
              <w:t xml:space="preserve">Capital </w:t>
            </w:r>
            <w:r>
              <w:rPr>
                <w:rFonts w:ascii="Arial" w:hAnsi="Arial" w:cs="Arial"/>
                <w:sz w:val="22"/>
                <w:szCs w:val="22"/>
              </w:rPr>
              <w:t xml:space="preserve">Day </w:t>
            </w:r>
            <w:r w:rsidRPr="00CA7CEE">
              <w:rPr>
                <w:rFonts w:ascii="Arial" w:hAnsi="Arial" w:cs="Arial"/>
                <w:sz w:val="22"/>
                <w:szCs w:val="22"/>
              </w:rPr>
              <w:t>Surgical</w:t>
            </w:r>
            <w:r>
              <w:rPr>
                <w:rFonts w:ascii="Arial" w:hAnsi="Arial" w:cs="Arial"/>
                <w:sz w:val="22"/>
                <w:szCs w:val="22"/>
              </w:rPr>
              <w:t xml:space="preserve"> Centre</w:t>
            </w:r>
          </w:p>
          <w:p w14:paraId="2DF6FA14" w14:textId="7746163F" w:rsidR="00892147" w:rsidRPr="00E0046C" w:rsidRDefault="00892147" w:rsidP="00CD1DC6">
            <w:pPr>
              <w:numPr>
                <w:ilvl w:val="0"/>
                <w:numId w:val="24"/>
              </w:numPr>
              <w:jc w:val="both"/>
              <w:rPr>
                <w:rFonts w:ascii="Arial" w:hAnsi="Arial" w:cs="Arial"/>
                <w:bCs/>
                <w:sz w:val="22"/>
                <w:szCs w:val="22"/>
              </w:rPr>
            </w:pPr>
            <w:r>
              <w:rPr>
                <w:rFonts w:ascii="Arial" w:hAnsi="Arial" w:cs="Arial"/>
                <w:sz w:val="22"/>
                <w:szCs w:val="22"/>
              </w:rPr>
              <w:t>Canberra Private Hospital</w:t>
            </w:r>
          </w:p>
          <w:p w14:paraId="56D0578F" w14:textId="2C7B90F8" w:rsidR="00E0046C" w:rsidRPr="00CA7CEE" w:rsidRDefault="00E0046C" w:rsidP="00CD1DC6">
            <w:pPr>
              <w:numPr>
                <w:ilvl w:val="0"/>
                <w:numId w:val="24"/>
              </w:numPr>
              <w:jc w:val="both"/>
              <w:rPr>
                <w:rFonts w:ascii="Arial" w:hAnsi="Arial" w:cs="Arial"/>
                <w:bCs/>
                <w:sz w:val="22"/>
                <w:szCs w:val="22"/>
              </w:rPr>
            </w:pPr>
            <w:r>
              <w:rPr>
                <w:rFonts w:ascii="Arial" w:hAnsi="Arial" w:cs="Arial"/>
                <w:bCs/>
                <w:sz w:val="22"/>
                <w:szCs w:val="22"/>
              </w:rPr>
              <w:t>University of Canberra Hospital</w:t>
            </w:r>
          </w:p>
          <w:p w14:paraId="76E49E10" w14:textId="77777777" w:rsidR="00892147" w:rsidRPr="00CA7CEE" w:rsidRDefault="00892147" w:rsidP="00892147">
            <w:pPr>
              <w:jc w:val="both"/>
              <w:rPr>
                <w:rFonts w:ascii="Arial" w:hAnsi="Arial" w:cs="Arial"/>
                <w:sz w:val="22"/>
                <w:szCs w:val="22"/>
              </w:rPr>
            </w:pPr>
          </w:p>
        </w:tc>
      </w:tr>
      <w:tr w:rsidR="00892147" w:rsidRPr="003B635E" w14:paraId="4E8EB748" w14:textId="77777777" w:rsidTr="00892147">
        <w:tc>
          <w:tcPr>
            <w:tcW w:w="2622" w:type="dxa"/>
          </w:tcPr>
          <w:p w14:paraId="3DFADB19" w14:textId="77777777" w:rsidR="00892147" w:rsidRDefault="00892147" w:rsidP="00892147">
            <w:pPr>
              <w:jc w:val="both"/>
              <w:rPr>
                <w:rFonts w:ascii="Arial" w:hAnsi="Arial" w:cs="Arial"/>
                <w:b/>
                <w:color w:val="000000"/>
                <w:sz w:val="22"/>
                <w:szCs w:val="22"/>
              </w:rPr>
            </w:pPr>
            <w:r w:rsidRPr="004C06E5">
              <w:rPr>
                <w:rFonts w:ascii="Arial" w:hAnsi="Arial" w:cs="Arial"/>
                <w:b/>
                <w:color w:val="000000"/>
                <w:sz w:val="22"/>
                <w:szCs w:val="22"/>
              </w:rPr>
              <w:t>Health Service(s)</w:t>
            </w:r>
          </w:p>
          <w:p w14:paraId="5BB427D8" w14:textId="77777777" w:rsidR="00892147" w:rsidRPr="004C06E5" w:rsidRDefault="00892147" w:rsidP="00892147">
            <w:pPr>
              <w:jc w:val="both"/>
              <w:rPr>
                <w:rFonts w:ascii="Arial" w:hAnsi="Arial" w:cs="Arial"/>
                <w:b/>
                <w:color w:val="000000"/>
                <w:sz w:val="22"/>
                <w:szCs w:val="22"/>
              </w:rPr>
            </w:pPr>
          </w:p>
        </w:tc>
        <w:tc>
          <w:tcPr>
            <w:tcW w:w="5131" w:type="dxa"/>
          </w:tcPr>
          <w:p w14:paraId="29697A8A" w14:textId="77777777" w:rsidR="00892147" w:rsidRPr="003B635E" w:rsidRDefault="00892147" w:rsidP="00892147">
            <w:pPr>
              <w:jc w:val="both"/>
              <w:rPr>
                <w:rFonts w:ascii="Arial" w:hAnsi="Arial" w:cs="Arial"/>
                <w:sz w:val="22"/>
                <w:szCs w:val="22"/>
              </w:rPr>
            </w:pPr>
            <w:r w:rsidRPr="003B635E">
              <w:rPr>
                <w:rFonts w:ascii="Arial" w:hAnsi="Arial" w:cs="Arial"/>
                <w:bCs/>
                <w:sz w:val="22"/>
                <w:szCs w:val="22"/>
              </w:rPr>
              <w:t xml:space="preserve">has the same meaning as in section 5 the </w:t>
            </w:r>
            <w:r w:rsidRPr="003B635E">
              <w:rPr>
                <w:rFonts w:ascii="Arial" w:hAnsi="Arial" w:cs="Arial"/>
                <w:bCs/>
                <w:i/>
                <w:sz w:val="22"/>
                <w:szCs w:val="22"/>
              </w:rPr>
              <w:t>Health Act 1993</w:t>
            </w:r>
            <w:r w:rsidRPr="003B635E">
              <w:rPr>
                <w:rFonts w:ascii="Arial" w:hAnsi="Arial" w:cs="Arial"/>
                <w:bCs/>
                <w:sz w:val="22"/>
                <w:szCs w:val="22"/>
              </w:rPr>
              <w:t xml:space="preserve"> (ACT).</w:t>
            </w:r>
          </w:p>
        </w:tc>
      </w:tr>
    </w:tbl>
    <w:p w14:paraId="541A1301" w14:textId="77777777" w:rsidR="00892147" w:rsidRDefault="00892147" w:rsidP="00892147">
      <w:pPr>
        <w:jc w:val="both"/>
      </w:pPr>
    </w:p>
    <w:tbl>
      <w:tblPr>
        <w:tblW w:w="0" w:type="auto"/>
        <w:tblInd w:w="849" w:type="dxa"/>
        <w:tblLook w:val="01E0" w:firstRow="1" w:lastRow="1" w:firstColumn="1" w:lastColumn="1" w:noHBand="0" w:noVBand="0"/>
      </w:tblPr>
      <w:tblGrid>
        <w:gridCol w:w="2622"/>
        <w:gridCol w:w="5131"/>
      </w:tblGrid>
      <w:tr w:rsidR="0025738E" w:rsidRPr="003B635E" w14:paraId="5C894112" w14:textId="77777777" w:rsidTr="0025738E">
        <w:tc>
          <w:tcPr>
            <w:tcW w:w="2622" w:type="dxa"/>
          </w:tcPr>
          <w:p w14:paraId="4A626BF1" w14:textId="77777777" w:rsidR="0025738E" w:rsidRDefault="0025738E" w:rsidP="0025738E">
            <w:pPr>
              <w:jc w:val="both"/>
              <w:rPr>
                <w:rFonts w:ascii="Arial" w:hAnsi="Arial" w:cs="Arial"/>
                <w:b/>
                <w:sz w:val="22"/>
                <w:szCs w:val="22"/>
              </w:rPr>
            </w:pPr>
            <w:bookmarkStart w:id="14" w:name="_Hlk8297136"/>
            <w:r>
              <w:rPr>
                <w:rFonts w:ascii="Arial" w:hAnsi="Arial" w:cs="Arial"/>
                <w:b/>
                <w:sz w:val="22"/>
                <w:szCs w:val="22"/>
              </w:rPr>
              <w:t>Honorary VMO</w:t>
            </w:r>
          </w:p>
        </w:tc>
        <w:tc>
          <w:tcPr>
            <w:tcW w:w="5131" w:type="dxa"/>
          </w:tcPr>
          <w:p w14:paraId="3CD3C8E7" w14:textId="77777777" w:rsidR="0025738E" w:rsidRDefault="0025738E" w:rsidP="00B77484">
            <w:pPr>
              <w:jc w:val="both"/>
              <w:rPr>
                <w:rFonts w:ascii="Arial" w:hAnsi="Arial" w:cs="Arial"/>
                <w:sz w:val="22"/>
                <w:szCs w:val="22"/>
              </w:rPr>
            </w:pPr>
            <w:r>
              <w:rPr>
                <w:rFonts w:ascii="Arial" w:hAnsi="Arial" w:cs="Arial"/>
                <w:sz w:val="22"/>
                <w:szCs w:val="22"/>
              </w:rPr>
              <w:t xml:space="preserve">An Honorary VMO is a </w:t>
            </w:r>
            <w:r w:rsidRPr="00065A34">
              <w:rPr>
                <w:rFonts w:ascii="Arial" w:hAnsi="Arial" w:cs="Arial"/>
                <w:sz w:val="22"/>
                <w:szCs w:val="22"/>
              </w:rPr>
              <w:t>VMO</w:t>
            </w:r>
            <w:r>
              <w:rPr>
                <w:rFonts w:ascii="Arial" w:hAnsi="Arial" w:cs="Arial"/>
                <w:sz w:val="22"/>
                <w:szCs w:val="22"/>
              </w:rPr>
              <w:t xml:space="preserve"> who provides services without remuneration except for reasonable travel expenses.</w:t>
            </w:r>
          </w:p>
          <w:p w14:paraId="23CF2348" w14:textId="77777777" w:rsidR="0025738E" w:rsidRDefault="0025738E" w:rsidP="00B77484">
            <w:pPr>
              <w:jc w:val="both"/>
              <w:rPr>
                <w:rFonts w:ascii="Arial" w:hAnsi="Arial" w:cs="Arial"/>
                <w:sz w:val="22"/>
                <w:szCs w:val="22"/>
              </w:rPr>
            </w:pPr>
          </w:p>
        </w:tc>
      </w:tr>
      <w:tr w:rsidR="0025738E" w:rsidRPr="003B635E" w14:paraId="42111C36" w14:textId="77777777" w:rsidTr="0025738E">
        <w:tc>
          <w:tcPr>
            <w:tcW w:w="2622" w:type="dxa"/>
          </w:tcPr>
          <w:p w14:paraId="1892270F" w14:textId="77777777" w:rsidR="0025738E" w:rsidRDefault="0025738E" w:rsidP="00A77867">
            <w:pPr>
              <w:rPr>
                <w:rFonts w:ascii="Arial" w:hAnsi="Arial" w:cs="Arial"/>
                <w:b/>
                <w:sz w:val="22"/>
                <w:szCs w:val="22"/>
              </w:rPr>
            </w:pPr>
            <w:r>
              <w:rPr>
                <w:rFonts w:ascii="Arial" w:hAnsi="Arial" w:cs="Arial"/>
                <w:b/>
                <w:sz w:val="22"/>
                <w:szCs w:val="22"/>
              </w:rPr>
              <w:t>Honorary VMO Contract</w:t>
            </w:r>
          </w:p>
        </w:tc>
        <w:tc>
          <w:tcPr>
            <w:tcW w:w="5131" w:type="dxa"/>
          </w:tcPr>
          <w:p w14:paraId="72FBD46C" w14:textId="0CE5EF99" w:rsidR="0025738E" w:rsidRDefault="0025738E" w:rsidP="00B77484">
            <w:pPr>
              <w:jc w:val="both"/>
              <w:rPr>
                <w:rFonts w:ascii="Arial" w:hAnsi="Arial" w:cs="Arial"/>
                <w:sz w:val="22"/>
                <w:szCs w:val="22"/>
              </w:rPr>
            </w:pPr>
            <w:r>
              <w:rPr>
                <w:rFonts w:ascii="Arial" w:hAnsi="Arial" w:cs="Arial"/>
                <w:sz w:val="22"/>
                <w:szCs w:val="22"/>
              </w:rPr>
              <w:t>Means a Service Contract amended to reflect that the VMO has agreed to be an Honorary VMO and provide services without remuneration</w:t>
            </w:r>
            <w:r w:rsidR="006D1498">
              <w:rPr>
                <w:rFonts w:ascii="Arial" w:hAnsi="Arial" w:cs="Arial"/>
                <w:sz w:val="22"/>
                <w:szCs w:val="22"/>
              </w:rPr>
              <w:t>.</w:t>
            </w:r>
          </w:p>
        </w:tc>
      </w:tr>
      <w:bookmarkEnd w:id="14"/>
      <w:tr w:rsidR="0025738E" w:rsidRPr="003B635E" w14:paraId="76C0B699" w14:textId="77777777" w:rsidTr="00892147">
        <w:tc>
          <w:tcPr>
            <w:tcW w:w="2622" w:type="dxa"/>
          </w:tcPr>
          <w:p w14:paraId="33889977" w14:textId="77777777" w:rsidR="0025738E" w:rsidRDefault="0025738E" w:rsidP="00892147">
            <w:pPr>
              <w:jc w:val="both"/>
              <w:rPr>
                <w:rFonts w:ascii="Arial" w:hAnsi="Arial" w:cs="Arial"/>
                <w:b/>
                <w:sz w:val="22"/>
                <w:szCs w:val="22"/>
              </w:rPr>
            </w:pPr>
          </w:p>
        </w:tc>
        <w:tc>
          <w:tcPr>
            <w:tcW w:w="5131" w:type="dxa"/>
          </w:tcPr>
          <w:p w14:paraId="1A743277" w14:textId="77777777" w:rsidR="0025738E" w:rsidRDefault="0025738E" w:rsidP="00892147">
            <w:pPr>
              <w:jc w:val="both"/>
              <w:rPr>
                <w:rFonts w:ascii="Arial" w:hAnsi="Arial" w:cs="Arial"/>
                <w:sz w:val="22"/>
                <w:szCs w:val="22"/>
              </w:rPr>
            </w:pPr>
          </w:p>
        </w:tc>
      </w:tr>
      <w:tr w:rsidR="00892147" w:rsidRPr="003B635E" w14:paraId="6EF99AD7" w14:textId="77777777" w:rsidTr="00892147">
        <w:tc>
          <w:tcPr>
            <w:tcW w:w="2622" w:type="dxa"/>
          </w:tcPr>
          <w:p w14:paraId="07580301" w14:textId="77777777" w:rsidR="00892147" w:rsidRPr="003B635E" w:rsidRDefault="00892147" w:rsidP="00892147">
            <w:pPr>
              <w:jc w:val="both"/>
              <w:rPr>
                <w:rFonts w:ascii="Arial" w:hAnsi="Arial" w:cs="Arial"/>
                <w:b/>
                <w:sz w:val="22"/>
                <w:szCs w:val="22"/>
              </w:rPr>
            </w:pPr>
            <w:r>
              <w:rPr>
                <w:rFonts w:ascii="Arial" w:hAnsi="Arial" w:cs="Arial"/>
                <w:b/>
                <w:sz w:val="22"/>
                <w:szCs w:val="22"/>
              </w:rPr>
              <w:t>Ineligible Patient</w:t>
            </w:r>
          </w:p>
        </w:tc>
        <w:tc>
          <w:tcPr>
            <w:tcW w:w="5131" w:type="dxa"/>
          </w:tcPr>
          <w:p w14:paraId="5677F795" w14:textId="77777777" w:rsidR="00892147" w:rsidRDefault="00892147" w:rsidP="00892147">
            <w:pPr>
              <w:jc w:val="both"/>
              <w:rPr>
                <w:rFonts w:ascii="Arial" w:hAnsi="Arial" w:cs="Arial"/>
                <w:sz w:val="22"/>
                <w:szCs w:val="22"/>
              </w:rPr>
            </w:pPr>
            <w:r>
              <w:rPr>
                <w:rFonts w:ascii="Arial" w:hAnsi="Arial" w:cs="Arial"/>
                <w:sz w:val="22"/>
                <w:szCs w:val="22"/>
              </w:rPr>
              <w:t>means any non-Australian resident whose country is not part of a reciprocal agreement with Australia for the provision of medical or Health Services, or who is otherwise not eligible to receive publicly funded health care.</w:t>
            </w:r>
          </w:p>
          <w:p w14:paraId="5361EE23" w14:textId="77777777" w:rsidR="00892147" w:rsidRPr="003B635E" w:rsidRDefault="00892147" w:rsidP="00892147">
            <w:pPr>
              <w:jc w:val="both"/>
              <w:rPr>
                <w:rFonts w:ascii="Arial" w:hAnsi="Arial" w:cs="Arial"/>
                <w:sz w:val="22"/>
                <w:szCs w:val="22"/>
              </w:rPr>
            </w:pPr>
          </w:p>
        </w:tc>
      </w:tr>
      <w:tr w:rsidR="00892147" w:rsidRPr="003B635E" w14:paraId="26C67EDF" w14:textId="77777777" w:rsidTr="00892147">
        <w:tc>
          <w:tcPr>
            <w:tcW w:w="2622" w:type="dxa"/>
          </w:tcPr>
          <w:p w14:paraId="78B61A0C" w14:textId="77777777" w:rsidR="00892147" w:rsidRPr="003B635E" w:rsidRDefault="00892147" w:rsidP="00892147">
            <w:pPr>
              <w:jc w:val="both"/>
              <w:rPr>
                <w:rFonts w:ascii="Arial" w:hAnsi="Arial" w:cs="Arial"/>
                <w:sz w:val="22"/>
                <w:szCs w:val="22"/>
              </w:rPr>
            </w:pPr>
            <w:r w:rsidRPr="003B635E">
              <w:rPr>
                <w:rFonts w:ascii="Arial" w:hAnsi="Arial" w:cs="Arial"/>
                <w:b/>
                <w:sz w:val="22"/>
                <w:szCs w:val="22"/>
              </w:rPr>
              <w:t>Medical Board</w:t>
            </w:r>
            <w:r w:rsidRPr="003B635E">
              <w:rPr>
                <w:rFonts w:ascii="Arial" w:hAnsi="Arial" w:cs="Arial"/>
                <w:sz w:val="22"/>
                <w:szCs w:val="22"/>
              </w:rPr>
              <w:t xml:space="preserve"> </w:t>
            </w:r>
          </w:p>
        </w:tc>
        <w:tc>
          <w:tcPr>
            <w:tcW w:w="5131" w:type="dxa"/>
          </w:tcPr>
          <w:p w14:paraId="7D122695" w14:textId="77777777" w:rsidR="00892147" w:rsidRDefault="00892147" w:rsidP="00892147">
            <w:pPr>
              <w:jc w:val="both"/>
              <w:rPr>
                <w:rFonts w:ascii="Arial" w:hAnsi="Arial" w:cs="Arial"/>
                <w:bCs/>
                <w:sz w:val="22"/>
                <w:szCs w:val="22"/>
              </w:rPr>
            </w:pPr>
            <w:r w:rsidRPr="003B635E">
              <w:rPr>
                <w:rFonts w:ascii="Arial" w:hAnsi="Arial" w:cs="Arial"/>
                <w:sz w:val="22"/>
                <w:szCs w:val="22"/>
              </w:rPr>
              <w:t>means</w:t>
            </w:r>
            <w:r w:rsidRPr="003B635E">
              <w:rPr>
                <w:rFonts w:ascii="Arial" w:hAnsi="Arial" w:cs="Arial"/>
                <w:bCs/>
                <w:sz w:val="22"/>
                <w:szCs w:val="22"/>
              </w:rPr>
              <w:t xml:space="preserve"> the Medical Board of Australia.</w:t>
            </w:r>
          </w:p>
          <w:p w14:paraId="3C5F1572" w14:textId="77777777" w:rsidR="00892147" w:rsidRPr="003B635E" w:rsidRDefault="00892147" w:rsidP="00892147">
            <w:pPr>
              <w:jc w:val="both"/>
              <w:rPr>
                <w:rFonts w:ascii="Arial" w:hAnsi="Arial" w:cs="Arial"/>
                <w:bCs/>
                <w:sz w:val="22"/>
                <w:szCs w:val="22"/>
              </w:rPr>
            </w:pPr>
          </w:p>
        </w:tc>
      </w:tr>
      <w:tr w:rsidR="00892147" w:rsidRPr="003B635E" w14:paraId="6B570D28" w14:textId="77777777" w:rsidTr="00892147">
        <w:tc>
          <w:tcPr>
            <w:tcW w:w="2622" w:type="dxa"/>
          </w:tcPr>
          <w:p w14:paraId="27FDFD4A" w14:textId="77777777" w:rsidR="00892147" w:rsidRPr="003B635E" w:rsidRDefault="00892147" w:rsidP="00892147">
            <w:pPr>
              <w:jc w:val="both"/>
              <w:rPr>
                <w:rFonts w:ascii="Arial" w:hAnsi="Arial" w:cs="Arial"/>
                <w:sz w:val="22"/>
                <w:szCs w:val="22"/>
              </w:rPr>
            </w:pPr>
            <w:r w:rsidRPr="003B635E">
              <w:rPr>
                <w:rFonts w:ascii="Arial" w:hAnsi="Arial" w:cs="Arial"/>
                <w:b/>
                <w:sz w:val="22"/>
                <w:szCs w:val="22"/>
              </w:rPr>
              <w:t>Medical Practitioner</w:t>
            </w:r>
            <w:r w:rsidRPr="003B635E">
              <w:rPr>
                <w:rFonts w:ascii="Arial" w:hAnsi="Arial" w:cs="Arial"/>
                <w:sz w:val="22"/>
                <w:szCs w:val="22"/>
              </w:rPr>
              <w:t xml:space="preserve"> </w:t>
            </w:r>
          </w:p>
        </w:tc>
        <w:tc>
          <w:tcPr>
            <w:tcW w:w="5131" w:type="dxa"/>
          </w:tcPr>
          <w:p w14:paraId="55EAD646" w14:textId="77777777" w:rsidR="00892147" w:rsidRPr="009440F5" w:rsidRDefault="00892147" w:rsidP="00892147">
            <w:pPr>
              <w:jc w:val="both"/>
              <w:rPr>
                <w:rFonts w:ascii="Arial" w:hAnsi="Arial" w:cs="Arial"/>
                <w:sz w:val="22"/>
                <w:szCs w:val="22"/>
              </w:rPr>
            </w:pPr>
            <w:r w:rsidRPr="003B635E">
              <w:rPr>
                <w:rFonts w:ascii="Arial" w:hAnsi="Arial" w:cs="Arial"/>
                <w:sz w:val="22"/>
                <w:szCs w:val="22"/>
              </w:rPr>
              <w:t>means a person registered or deemed to be registered as a medical practitioner</w:t>
            </w:r>
            <w:r w:rsidRPr="003B635E">
              <w:rPr>
                <w:rFonts w:ascii="Arial" w:hAnsi="Arial" w:cs="Arial"/>
                <w:bCs/>
                <w:sz w:val="22"/>
                <w:szCs w:val="22"/>
              </w:rPr>
              <w:t xml:space="preserve"> </w:t>
            </w:r>
            <w:r w:rsidRPr="003B635E">
              <w:rPr>
                <w:rFonts w:ascii="Arial" w:hAnsi="Arial" w:cs="Arial"/>
                <w:sz w:val="22"/>
                <w:szCs w:val="22"/>
              </w:rPr>
              <w:t xml:space="preserve">under the </w:t>
            </w:r>
            <w:r w:rsidRPr="003B635E">
              <w:rPr>
                <w:rFonts w:ascii="Arial" w:hAnsi="Arial" w:cs="Arial"/>
                <w:i/>
                <w:iCs/>
                <w:sz w:val="22"/>
                <w:szCs w:val="22"/>
                <w:lang w:eastAsia="en-AU"/>
              </w:rPr>
              <w:t xml:space="preserve">Health Practitioner Regulation National Law (ACT) </w:t>
            </w:r>
            <w:r w:rsidRPr="003B635E">
              <w:rPr>
                <w:rFonts w:ascii="Arial" w:hAnsi="Arial" w:cs="Arial"/>
                <w:sz w:val="22"/>
                <w:szCs w:val="22"/>
                <w:lang w:eastAsia="en-AU"/>
              </w:rPr>
              <w:t>Act</w:t>
            </w:r>
            <w:r w:rsidRPr="003B635E">
              <w:rPr>
                <w:rFonts w:ascii="Arial" w:hAnsi="Arial" w:cs="Arial"/>
                <w:i/>
                <w:iCs/>
                <w:sz w:val="22"/>
                <w:szCs w:val="22"/>
                <w:lang w:eastAsia="en-AU"/>
              </w:rPr>
              <w:t xml:space="preserve"> 20</w:t>
            </w:r>
            <w:r>
              <w:rPr>
                <w:rFonts w:ascii="Arial" w:hAnsi="Arial" w:cs="Arial"/>
                <w:i/>
                <w:iCs/>
                <w:sz w:val="22"/>
                <w:szCs w:val="22"/>
                <w:lang w:eastAsia="en-AU"/>
              </w:rPr>
              <w:t>10</w:t>
            </w:r>
            <w:r w:rsidRPr="003B635E">
              <w:rPr>
                <w:rFonts w:ascii="Arial" w:hAnsi="Arial" w:cs="Arial"/>
                <w:sz w:val="22"/>
                <w:szCs w:val="22"/>
              </w:rPr>
              <w:t>.</w:t>
            </w:r>
          </w:p>
          <w:p w14:paraId="2D2B25D4" w14:textId="77777777" w:rsidR="00892147" w:rsidRPr="003B635E" w:rsidRDefault="00892147" w:rsidP="00892147">
            <w:pPr>
              <w:ind w:left="747" w:hanging="747"/>
              <w:jc w:val="both"/>
              <w:rPr>
                <w:rFonts w:ascii="Arial" w:hAnsi="Arial" w:cs="Arial"/>
                <w:sz w:val="22"/>
                <w:szCs w:val="22"/>
              </w:rPr>
            </w:pPr>
          </w:p>
        </w:tc>
      </w:tr>
      <w:tr w:rsidR="00892147" w:rsidRPr="003B635E" w14:paraId="520F1B52" w14:textId="77777777" w:rsidTr="00892147">
        <w:tc>
          <w:tcPr>
            <w:tcW w:w="2622" w:type="dxa"/>
          </w:tcPr>
          <w:p w14:paraId="05A09AE4" w14:textId="77777777" w:rsidR="00892147" w:rsidRPr="003B635E" w:rsidRDefault="00892147" w:rsidP="00892147">
            <w:pPr>
              <w:rPr>
                <w:rFonts w:ascii="Arial" w:hAnsi="Arial" w:cs="Arial"/>
                <w:b/>
                <w:bCs/>
                <w:sz w:val="22"/>
                <w:szCs w:val="22"/>
              </w:rPr>
            </w:pPr>
            <w:r w:rsidRPr="003B635E">
              <w:rPr>
                <w:rFonts w:ascii="Arial" w:hAnsi="Arial" w:cs="Arial"/>
                <w:b/>
                <w:bCs/>
                <w:sz w:val="22"/>
                <w:szCs w:val="22"/>
              </w:rPr>
              <w:t>Medicare Benefits Schedule, or MBS</w:t>
            </w:r>
          </w:p>
        </w:tc>
        <w:tc>
          <w:tcPr>
            <w:tcW w:w="5131" w:type="dxa"/>
          </w:tcPr>
          <w:p w14:paraId="7D62CAE8"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means the Medicare Benefits Schedule issued by the Commonwealth Department of Health and Ageing</w:t>
            </w:r>
            <w:r>
              <w:rPr>
                <w:rFonts w:ascii="Arial" w:hAnsi="Arial" w:cs="Arial"/>
                <w:sz w:val="22"/>
                <w:szCs w:val="22"/>
              </w:rPr>
              <w:t xml:space="preserve">. Unless a particular edition of the MBS is expressly stated, a reference to the MBS means the most recent issue of the July MBS. A reference to the MBS also includes reference to the rules for the application and restriction of benefits payable under the MBS (in the relevant MBS) and to any statement of interpretation of those rules by the Commonwealth Department of Human Services </w:t>
            </w:r>
            <w:r>
              <w:rPr>
                <w:rFonts w:ascii="Arial" w:hAnsi="Arial" w:cs="Arial"/>
                <w:sz w:val="22"/>
                <w:szCs w:val="22"/>
              </w:rPr>
              <w:lastRenderedPageBreak/>
              <w:t>which administers the MBS on behalf of Medicare Australia.</w:t>
            </w:r>
          </w:p>
        </w:tc>
      </w:tr>
      <w:tr w:rsidR="00892147" w:rsidRPr="003B635E" w14:paraId="3FE00197" w14:textId="77777777" w:rsidTr="00892147">
        <w:tc>
          <w:tcPr>
            <w:tcW w:w="2622" w:type="dxa"/>
          </w:tcPr>
          <w:p w14:paraId="2897E824" w14:textId="77777777" w:rsidR="00892147" w:rsidRPr="003B635E" w:rsidRDefault="00892147" w:rsidP="00892147">
            <w:pPr>
              <w:rPr>
                <w:rFonts w:ascii="Arial" w:hAnsi="Arial" w:cs="Arial"/>
                <w:b/>
                <w:bCs/>
                <w:sz w:val="22"/>
                <w:szCs w:val="22"/>
              </w:rPr>
            </w:pPr>
          </w:p>
        </w:tc>
        <w:tc>
          <w:tcPr>
            <w:tcW w:w="5131" w:type="dxa"/>
          </w:tcPr>
          <w:p w14:paraId="66B16E44" w14:textId="77777777" w:rsidR="00892147" w:rsidRPr="003B635E" w:rsidRDefault="00892147" w:rsidP="00892147">
            <w:pPr>
              <w:jc w:val="both"/>
              <w:rPr>
                <w:rFonts w:ascii="Arial" w:hAnsi="Arial" w:cs="Arial"/>
                <w:sz w:val="22"/>
                <w:szCs w:val="22"/>
              </w:rPr>
            </w:pPr>
          </w:p>
        </w:tc>
      </w:tr>
      <w:tr w:rsidR="00892147" w:rsidRPr="003B635E" w14:paraId="22187459" w14:textId="77777777" w:rsidTr="00892147">
        <w:tc>
          <w:tcPr>
            <w:tcW w:w="2622" w:type="dxa"/>
          </w:tcPr>
          <w:p w14:paraId="0FA9E45C" w14:textId="77777777" w:rsidR="00892147" w:rsidRPr="003B635E" w:rsidRDefault="00892147" w:rsidP="00892147">
            <w:pPr>
              <w:rPr>
                <w:rFonts w:ascii="Arial" w:hAnsi="Arial" w:cs="Arial"/>
                <w:sz w:val="22"/>
                <w:szCs w:val="22"/>
              </w:rPr>
            </w:pPr>
            <w:r w:rsidRPr="003B635E">
              <w:rPr>
                <w:rFonts w:ascii="Arial" w:hAnsi="Arial" w:cs="Arial"/>
                <w:b/>
                <w:bCs/>
                <w:sz w:val="22"/>
                <w:szCs w:val="22"/>
              </w:rPr>
              <w:t>On-call</w:t>
            </w:r>
            <w:r w:rsidRPr="003B635E">
              <w:rPr>
                <w:rFonts w:ascii="Arial" w:hAnsi="Arial" w:cs="Arial"/>
                <w:sz w:val="22"/>
                <w:szCs w:val="22"/>
              </w:rPr>
              <w:t xml:space="preserve"> </w:t>
            </w:r>
          </w:p>
        </w:tc>
        <w:tc>
          <w:tcPr>
            <w:tcW w:w="5131" w:type="dxa"/>
          </w:tcPr>
          <w:p w14:paraId="03AA637C" w14:textId="77777777" w:rsidR="00892147" w:rsidRDefault="00892147" w:rsidP="00892147">
            <w:pPr>
              <w:jc w:val="both"/>
              <w:rPr>
                <w:rFonts w:ascii="Arial" w:hAnsi="Arial" w:cs="Arial"/>
                <w:sz w:val="22"/>
                <w:szCs w:val="22"/>
              </w:rPr>
            </w:pPr>
            <w:r w:rsidRPr="003B635E">
              <w:rPr>
                <w:rFonts w:ascii="Arial" w:hAnsi="Arial" w:cs="Arial"/>
                <w:sz w:val="22"/>
                <w:szCs w:val="22"/>
              </w:rPr>
              <w:t xml:space="preserve">means rostered by the Territory to be </w:t>
            </w:r>
            <w:r>
              <w:rPr>
                <w:rFonts w:ascii="Arial" w:hAnsi="Arial" w:cs="Arial"/>
                <w:sz w:val="22"/>
                <w:szCs w:val="22"/>
              </w:rPr>
              <w:t xml:space="preserve">subject to and </w:t>
            </w:r>
            <w:r w:rsidRPr="003B635E">
              <w:rPr>
                <w:rFonts w:ascii="Arial" w:hAnsi="Arial" w:cs="Arial"/>
                <w:sz w:val="22"/>
                <w:szCs w:val="22"/>
              </w:rPr>
              <w:t xml:space="preserve">available </w:t>
            </w:r>
            <w:r>
              <w:rPr>
                <w:rFonts w:ascii="Arial" w:hAnsi="Arial" w:cs="Arial"/>
                <w:sz w:val="22"/>
                <w:szCs w:val="22"/>
              </w:rPr>
              <w:t>for Call-back</w:t>
            </w:r>
            <w:r w:rsidRPr="003B635E">
              <w:rPr>
                <w:rFonts w:ascii="Arial" w:hAnsi="Arial" w:cs="Arial"/>
                <w:sz w:val="22"/>
                <w:szCs w:val="22"/>
              </w:rPr>
              <w:t>.</w:t>
            </w:r>
            <w:r>
              <w:rPr>
                <w:rFonts w:ascii="Arial" w:hAnsi="Arial" w:cs="Arial"/>
                <w:sz w:val="22"/>
                <w:szCs w:val="22"/>
              </w:rPr>
              <w:t xml:space="preserve"> Being On-call includes an obligation to take a telephone call at the time it is made, and if that is not practicable, to respond to the call as soon as the VMO has opportunity to break the activity they are performing to return the call (usually within 15 minutes). An SMS message may be used as an alternative means of communication if the VMO cannot be first contacted by telephone call. Additional attempts to contact will be made if there is no acknowledgement. Being On-call also includes an obligation to attend the Health Facility within a response time appropriate to the clinical circumstances and usually within 30 minutes of being Called-back. </w:t>
            </w:r>
          </w:p>
          <w:p w14:paraId="3AB73928" w14:textId="77777777" w:rsidR="00892147" w:rsidRPr="003B635E" w:rsidRDefault="00892147" w:rsidP="00892147">
            <w:pPr>
              <w:jc w:val="both"/>
              <w:rPr>
                <w:rFonts w:ascii="Arial" w:hAnsi="Arial" w:cs="Arial"/>
                <w:sz w:val="22"/>
                <w:szCs w:val="22"/>
              </w:rPr>
            </w:pPr>
          </w:p>
        </w:tc>
      </w:tr>
      <w:tr w:rsidR="00892147" w:rsidRPr="003B635E" w14:paraId="74C7F502" w14:textId="77777777" w:rsidTr="00892147">
        <w:tc>
          <w:tcPr>
            <w:tcW w:w="2622" w:type="dxa"/>
          </w:tcPr>
          <w:p w14:paraId="1F343261" w14:textId="77777777" w:rsidR="00892147" w:rsidRPr="003B635E" w:rsidRDefault="00892147" w:rsidP="00892147">
            <w:pPr>
              <w:rPr>
                <w:rFonts w:ascii="Arial" w:hAnsi="Arial" w:cs="Arial"/>
                <w:sz w:val="22"/>
                <w:szCs w:val="22"/>
              </w:rPr>
            </w:pPr>
            <w:r w:rsidRPr="003B635E">
              <w:rPr>
                <w:rFonts w:ascii="Arial" w:hAnsi="Arial" w:cs="Arial"/>
                <w:b/>
                <w:bCs/>
                <w:sz w:val="22"/>
                <w:szCs w:val="22"/>
              </w:rPr>
              <w:t>other VMOs</w:t>
            </w:r>
            <w:r w:rsidRPr="003B635E">
              <w:rPr>
                <w:rFonts w:ascii="Arial" w:hAnsi="Arial" w:cs="Arial"/>
                <w:sz w:val="22"/>
                <w:szCs w:val="22"/>
              </w:rPr>
              <w:t xml:space="preserve"> </w:t>
            </w:r>
          </w:p>
        </w:tc>
        <w:tc>
          <w:tcPr>
            <w:tcW w:w="5131" w:type="dxa"/>
          </w:tcPr>
          <w:p w14:paraId="307D87FC"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means another VMO who has or have a</w:t>
            </w:r>
            <w:r>
              <w:rPr>
                <w:rFonts w:ascii="Arial" w:hAnsi="Arial" w:cs="Arial"/>
                <w:sz w:val="22"/>
                <w:szCs w:val="22"/>
              </w:rPr>
              <w:t xml:space="preserve"> current</w:t>
            </w:r>
            <w:r w:rsidRPr="003B635E">
              <w:rPr>
                <w:rFonts w:ascii="Arial" w:hAnsi="Arial" w:cs="Arial"/>
                <w:sz w:val="22"/>
                <w:szCs w:val="22"/>
              </w:rPr>
              <w:t xml:space="preserve"> </w:t>
            </w:r>
            <w:r>
              <w:rPr>
                <w:rFonts w:ascii="Arial" w:hAnsi="Arial" w:cs="Arial"/>
                <w:sz w:val="22"/>
                <w:szCs w:val="22"/>
              </w:rPr>
              <w:t>Service Contract</w:t>
            </w:r>
            <w:r w:rsidRPr="003B635E">
              <w:rPr>
                <w:rFonts w:ascii="Arial" w:hAnsi="Arial" w:cs="Arial"/>
                <w:sz w:val="22"/>
                <w:szCs w:val="22"/>
              </w:rPr>
              <w:t xml:space="preserve"> with the Territory.</w:t>
            </w:r>
          </w:p>
          <w:p w14:paraId="5AD692BB" w14:textId="77777777" w:rsidR="00892147" w:rsidRPr="003B635E" w:rsidRDefault="00892147" w:rsidP="00892147">
            <w:pPr>
              <w:jc w:val="both"/>
              <w:rPr>
                <w:rFonts w:ascii="Arial" w:hAnsi="Arial" w:cs="Arial"/>
                <w:b/>
                <w:bCs/>
                <w:sz w:val="22"/>
                <w:szCs w:val="22"/>
              </w:rPr>
            </w:pPr>
          </w:p>
        </w:tc>
      </w:tr>
      <w:tr w:rsidR="00892147" w:rsidRPr="003B635E" w14:paraId="749704B1" w14:textId="77777777" w:rsidTr="00892147">
        <w:tc>
          <w:tcPr>
            <w:tcW w:w="2622" w:type="dxa"/>
          </w:tcPr>
          <w:p w14:paraId="360F4F34" w14:textId="77777777" w:rsidR="00892147" w:rsidRPr="003B635E" w:rsidRDefault="00892147" w:rsidP="00892147">
            <w:pPr>
              <w:rPr>
                <w:rFonts w:ascii="Arial" w:hAnsi="Arial" w:cs="Arial"/>
                <w:sz w:val="22"/>
                <w:szCs w:val="22"/>
              </w:rPr>
            </w:pPr>
            <w:r w:rsidRPr="003B635E">
              <w:rPr>
                <w:rFonts w:ascii="Arial" w:hAnsi="Arial" w:cs="Arial"/>
                <w:b/>
                <w:bCs/>
                <w:sz w:val="22"/>
                <w:szCs w:val="22"/>
              </w:rPr>
              <w:t>Personal Information</w:t>
            </w:r>
            <w:r w:rsidRPr="003B635E">
              <w:rPr>
                <w:rFonts w:ascii="Arial" w:hAnsi="Arial" w:cs="Arial"/>
                <w:sz w:val="22"/>
                <w:szCs w:val="22"/>
              </w:rPr>
              <w:t xml:space="preserve"> </w:t>
            </w:r>
          </w:p>
        </w:tc>
        <w:tc>
          <w:tcPr>
            <w:tcW w:w="5131" w:type="dxa"/>
          </w:tcPr>
          <w:p w14:paraId="045E52F0"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means 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p w14:paraId="31A07AE2" w14:textId="77777777" w:rsidR="00892147" w:rsidRPr="003B635E" w:rsidRDefault="00892147" w:rsidP="00892147">
            <w:pPr>
              <w:jc w:val="both"/>
              <w:rPr>
                <w:rFonts w:ascii="Arial" w:hAnsi="Arial" w:cs="Arial"/>
                <w:sz w:val="22"/>
                <w:szCs w:val="22"/>
              </w:rPr>
            </w:pPr>
          </w:p>
        </w:tc>
      </w:tr>
      <w:tr w:rsidR="00892147" w:rsidRPr="003B635E" w14:paraId="13487FA0" w14:textId="77777777" w:rsidTr="00892147">
        <w:tc>
          <w:tcPr>
            <w:tcW w:w="2622" w:type="dxa"/>
          </w:tcPr>
          <w:p w14:paraId="609BFD46" w14:textId="77777777" w:rsidR="00892147" w:rsidRPr="003B635E" w:rsidRDefault="00892147" w:rsidP="00892147">
            <w:pPr>
              <w:rPr>
                <w:rFonts w:ascii="Arial" w:hAnsi="Arial" w:cs="Arial"/>
                <w:b/>
                <w:bCs/>
                <w:sz w:val="22"/>
                <w:szCs w:val="22"/>
              </w:rPr>
            </w:pPr>
            <w:r w:rsidRPr="003B635E">
              <w:rPr>
                <w:rFonts w:ascii="Arial" w:hAnsi="Arial" w:cs="Arial"/>
                <w:b/>
                <w:sz w:val="22"/>
                <w:szCs w:val="22"/>
              </w:rPr>
              <w:t>Practice Corporation</w:t>
            </w:r>
            <w:r w:rsidRPr="003B635E">
              <w:rPr>
                <w:rFonts w:ascii="Arial" w:hAnsi="Arial" w:cs="Arial"/>
                <w:sz w:val="22"/>
                <w:szCs w:val="22"/>
              </w:rPr>
              <w:t xml:space="preserve"> </w:t>
            </w:r>
          </w:p>
        </w:tc>
        <w:tc>
          <w:tcPr>
            <w:tcW w:w="5131" w:type="dxa"/>
          </w:tcPr>
          <w:p w14:paraId="5B5053C0" w14:textId="77777777" w:rsidR="00892147" w:rsidRPr="003B635E" w:rsidRDefault="00892147" w:rsidP="00892147">
            <w:pPr>
              <w:jc w:val="both"/>
              <w:rPr>
                <w:rFonts w:ascii="Arial" w:hAnsi="Arial" w:cs="Arial"/>
                <w:i/>
                <w:sz w:val="22"/>
                <w:szCs w:val="22"/>
              </w:rPr>
            </w:pPr>
            <w:r w:rsidRPr="003B635E">
              <w:rPr>
                <w:rFonts w:ascii="Arial" w:hAnsi="Arial" w:cs="Arial"/>
                <w:sz w:val="22"/>
                <w:szCs w:val="22"/>
              </w:rPr>
              <w:t xml:space="preserve">has the same meaning as in section 100 of the </w:t>
            </w:r>
            <w:r>
              <w:rPr>
                <w:rFonts w:ascii="Arial" w:hAnsi="Arial" w:cs="Arial"/>
                <w:i/>
                <w:sz w:val="22"/>
                <w:szCs w:val="22"/>
              </w:rPr>
              <w:t>Health Act 1993 (ACT</w:t>
            </w:r>
            <w:r w:rsidRPr="003B635E">
              <w:rPr>
                <w:rFonts w:ascii="Arial" w:hAnsi="Arial" w:cs="Arial"/>
                <w:i/>
                <w:sz w:val="22"/>
                <w:szCs w:val="22"/>
              </w:rPr>
              <w:t>)</w:t>
            </w:r>
            <w:r>
              <w:rPr>
                <w:rFonts w:ascii="Arial" w:hAnsi="Arial" w:cs="Arial"/>
                <w:i/>
                <w:sz w:val="22"/>
                <w:szCs w:val="22"/>
              </w:rPr>
              <w:t>.</w:t>
            </w:r>
          </w:p>
          <w:p w14:paraId="33A9C71D" w14:textId="77777777" w:rsidR="00892147" w:rsidRPr="003B635E" w:rsidRDefault="00892147" w:rsidP="00892147">
            <w:pPr>
              <w:jc w:val="both"/>
              <w:rPr>
                <w:rFonts w:ascii="Arial" w:hAnsi="Arial" w:cs="Arial"/>
                <w:sz w:val="22"/>
                <w:szCs w:val="22"/>
              </w:rPr>
            </w:pPr>
          </w:p>
        </w:tc>
      </w:tr>
      <w:tr w:rsidR="00892147" w:rsidRPr="003B635E" w14:paraId="2BCD8725" w14:textId="77777777" w:rsidTr="00892147">
        <w:tc>
          <w:tcPr>
            <w:tcW w:w="2622" w:type="dxa"/>
          </w:tcPr>
          <w:p w14:paraId="5F54D9AA" w14:textId="77777777" w:rsidR="00892147" w:rsidRPr="00C75DC7" w:rsidRDefault="00892147" w:rsidP="00892147">
            <w:pPr>
              <w:rPr>
                <w:rFonts w:ascii="Arial" w:hAnsi="Arial" w:cs="Arial"/>
                <w:sz w:val="22"/>
                <w:szCs w:val="22"/>
              </w:rPr>
            </w:pPr>
            <w:r w:rsidRPr="00C75DC7">
              <w:rPr>
                <w:rFonts w:ascii="Arial" w:hAnsi="Arial" w:cs="Arial"/>
                <w:b/>
                <w:bCs/>
                <w:sz w:val="22"/>
                <w:szCs w:val="22"/>
              </w:rPr>
              <w:t>Private Patient</w:t>
            </w:r>
            <w:r w:rsidRPr="00C75DC7">
              <w:rPr>
                <w:rFonts w:ascii="Arial" w:hAnsi="Arial" w:cs="Arial"/>
                <w:sz w:val="22"/>
                <w:szCs w:val="22"/>
              </w:rPr>
              <w:t xml:space="preserve"> </w:t>
            </w:r>
          </w:p>
        </w:tc>
        <w:tc>
          <w:tcPr>
            <w:tcW w:w="5131" w:type="dxa"/>
          </w:tcPr>
          <w:p w14:paraId="552F45F8" w14:textId="77777777" w:rsidR="00892147" w:rsidRDefault="00892147" w:rsidP="00892147">
            <w:pPr>
              <w:jc w:val="both"/>
              <w:rPr>
                <w:rFonts w:ascii="Arial" w:hAnsi="Arial" w:cs="Arial"/>
                <w:sz w:val="22"/>
                <w:szCs w:val="22"/>
              </w:rPr>
            </w:pPr>
            <w:r w:rsidRPr="00AA30F4">
              <w:rPr>
                <w:rFonts w:ascii="Arial" w:hAnsi="Arial" w:cs="Arial"/>
                <w:sz w:val="22"/>
                <w:szCs w:val="22"/>
              </w:rPr>
              <w:t>means a patient who has elected to be treated privately including to be charged for a Health Service rendered in a Health Facility and who has not revoked that election, and who has been accepted by the VMO as a Private Patient of the VMO.</w:t>
            </w:r>
          </w:p>
          <w:p w14:paraId="119C1490" w14:textId="77777777" w:rsidR="00892147" w:rsidRPr="003B635E" w:rsidRDefault="00892147" w:rsidP="00892147">
            <w:pPr>
              <w:jc w:val="both"/>
              <w:rPr>
                <w:rFonts w:ascii="Arial" w:hAnsi="Arial" w:cs="Arial"/>
                <w:sz w:val="22"/>
                <w:szCs w:val="22"/>
              </w:rPr>
            </w:pPr>
          </w:p>
        </w:tc>
      </w:tr>
      <w:tr w:rsidR="00892147" w:rsidRPr="003B635E" w14:paraId="19A3920E" w14:textId="77777777" w:rsidTr="00892147">
        <w:tc>
          <w:tcPr>
            <w:tcW w:w="2622" w:type="dxa"/>
          </w:tcPr>
          <w:p w14:paraId="06C65E14" w14:textId="77777777" w:rsidR="00892147" w:rsidRPr="00C75DC7" w:rsidRDefault="00892147" w:rsidP="00892147">
            <w:pPr>
              <w:rPr>
                <w:rFonts w:ascii="Arial" w:hAnsi="Arial" w:cs="Arial"/>
                <w:sz w:val="22"/>
                <w:szCs w:val="22"/>
              </w:rPr>
            </w:pPr>
            <w:r w:rsidRPr="00C75DC7">
              <w:rPr>
                <w:rFonts w:ascii="Arial" w:hAnsi="Arial" w:cs="Arial"/>
                <w:b/>
                <w:bCs/>
                <w:sz w:val="22"/>
                <w:szCs w:val="22"/>
              </w:rPr>
              <w:t>Public Patient</w:t>
            </w:r>
            <w:r w:rsidRPr="00C75DC7">
              <w:rPr>
                <w:rFonts w:ascii="Arial" w:hAnsi="Arial" w:cs="Arial"/>
                <w:sz w:val="22"/>
                <w:szCs w:val="22"/>
              </w:rPr>
              <w:t xml:space="preserve"> </w:t>
            </w:r>
          </w:p>
          <w:p w14:paraId="0313CB42" w14:textId="77777777" w:rsidR="00892147" w:rsidRPr="00C75DC7" w:rsidRDefault="00892147" w:rsidP="00892147">
            <w:pPr>
              <w:rPr>
                <w:rFonts w:ascii="Arial" w:hAnsi="Arial" w:cs="Arial"/>
                <w:sz w:val="22"/>
                <w:szCs w:val="22"/>
              </w:rPr>
            </w:pPr>
          </w:p>
          <w:p w14:paraId="296959FA" w14:textId="77777777" w:rsidR="00892147" w:rsidRPr="00C75DC7" w:rsidRDefault="00892147" w:rsidP="00892147">
            <w:pPr>
              <w:rPr>
                <w:rFonts w:ascii="Arial" w:hAnsi="Arial" w:cs="Arial"/>
                <w:sz w:val="22"/>
                <w:szCs w:val="22"/>
              </w:rPr>
            </w:pPr>
          </w:p>
          <w:p w14:paraId="49AD8BBC" w14:textId="77777777" w:rsidR="00892147" w:rsidRPr="00C75DC7" w:rsidRDefault="00892147" w:rsidP="00892147">
            <w:pPr>
              <w:rPr>
                <w:rFonts w:ascii="Arial" w:hAnsi="Arial" w:cs="Arial"/>
                <w:sz w:val="22"/>
                <w:szCs w:val="22"/>
              </w:rPr>
            </w:pPr>
          </w:p>
          <w:p w14:paraId="21D699D1" w14:textId="77777777" w:rsidR="00892147" w:rsidRPr="00C75DC7" w:rsidRDefault="00892147" w:rsidP="00892147">
            <w:pPr>
              <w:rPr>
                <w:rFonts w:ascii="Arial" w:hAnsi="Arial" w:cs="Arial"/>
                <w:sz w:val="22"/>
                <w:szCs w:val="22"/>
              </w:rPr>
            </w:pPr>
          </w:p>
          <w:p w14:paraId="40D7BDB1" w14:textId="77777777" w:rsidR="00892147" w:rsidRPr="00C75DC7" w:rsidRDefault="00892147" w:rsidP="00892147">
            <w:pPr>
              <w:rPr>
                <w:rFonts w:ascii="Arial" w:hAnsi="Arial" w:cs="Arial"/>
                <w:sz w:val="22"/>
                <w:szCs w:val="22"/>
              </w:rPr>
            </w:pPr>
          </w:p>
          <w:p w14:paraId="2F95162E" w14:textId="77777777" w:rsidR="00892147" w:rsidRPr="00C75DC7" w:rsidRDefault="00892147" w:rsidP="00892147">
            <w:pPr>
              <w:rPr>
                <w:rFonts w:ascii="Arial" w:hAnsi="Arial" w:cs="Arial"/>
                <w:sz w:val="22"/>
                <w:szCs w:val="22"/>
              </w:rPr>
            </w:pPr>
          </w:p>
          <w:p w14:paraId="0580A540" w14:textId="77777777" w:rsidR="00892147" w:rsidRPr="00C75DC7" w:rsidRDefault="00892147" w:rsidP="00892147">
            <w:pPr>
              <w:rPr>
                <w:rFonts w:ascii="Arial" w:hAnsi="Arial" w:cs="Arial"/>
                <w:sz w:val="22"/>
                <w:szCs w:val="22"/>
              </w:rPr>
            </w:pPr>
          </w:p>
          <w:p w14:paraId="3350471E" w14:textId="77777777" w:rsidR="00892147" w:rsidRPr="00C75DC7" w:rsidRDefault="00892147" w:rsidP="00892147">
            <w:pPr>
              <w:rPr>
                <w:rFonts w:ascii="Arial" w:hAnsi="Arial" w:cs="Arial"/>
                <w:sz w:val="22"/>
                <w:szCs w:val="22"/>
              </w:rPr>
            </w:pPr>
          </w:p>
          <w:p w14:paraId="29C50C96" w14:textId="77777777" w:rsidR="00892147" w:rsidRPr="00C75DC7" w:rsidRDefault="00892147" w:rsidP="00892147">
            <w:pPr>
              <w:rPr>
                <w:rFonts w:ascii="Arial" w:hAnsi="Arial" w:cs="Arial"/>
                <w:sz w:val="22"/>
                <w:szCs w:val="22"/>
              </w:rPr>
            </w:pPr>
          </w:p>
          <w:p w14:paraId="0780A34C" w14:textId="77777777" w:rsidR="00892147" w:rsidRPr="00C75DC7" w:rsidRDefault="00892147" w:rsidP="00892147">
            <w:pPr>
              <w:rPr>
                <w:rFonts w:ascii="Arial" w:hAnsi="Arial" w:cs="Arial"/>
                <w:sz w:val="22"/>
                <w:szCs w:val="22"/>
              </w:rPr>
            </w:pPr>
          </w:p>
        </w:tc>
        <w:tc>
          <w:tcPr>
            <w:tcW w:w="5131" w:type="dxa"/>
          </w:tcPr>
          <w:p w14:paraId="6D05550D" w14:textId="77777777" w:rsidR="00892147" w:rsidRDefault="00892147" w:rsidP="00892147">
            <w:pPr>
              <w:ind w:left="73"/>
              <w:jc w:val="both"/>
              <w:rPr>
                <w:rFonts w:ascii="Arial" w:hAnsi="Arial" w:cs="Arial"/>
                <w:sz w:val="22"/>
                <w:szCs w:val="22"/>
              </w:rPr>
            </w:pPr>
            <w:r w:rsidRPr="00AA30F4">
              <w:rPr>
                <w:rFonts w:ascii="Arial" w:hAnsi="Arial" w:cs="Arial"/>
                <w:sz w:val="22"/>
                <w:szCs w:val="22"/>
              </w:rPr>
              <w:t>means an eligible person who receives or elects to receive a public hospital or public health service free of charge. It also means, for the purposes of this agreement only, an Ineligible Patient who the VMO is required by the Territory to treat as a Public Patient in a public hospital or public health service under this Agreement. A Public Patient does not include a person who is a Compensable Patient, a Department of Veterans Affair</w:t>
            </w:r>
            <w:r>
              <w:rPr>
                <w:rFonts w:ascii="Arial" w:hAnsi="Arial" w:cs="Arial"/>
                <w:sz w:val="22"/>
                <w:szCs w:val="22"/>
              </w:rPr>
              <w:t>s Patient, or a Private Patient.</w:t>
            </w:r>
          </w:p>
          <w:p w14:paraId="009CC7A4" w14:textId="77777777" w:rsidR="00892147" w:rsidRPr="003B635E" w:rsidRDefault="00892147" w:rsidP="00892147">
            <w:pPr>
              <w:jc w:val="both"/>
              <w:rPr>
                <w:rFonts w:ascii="Arial" w:hAnsi="Arial" w:cs="Arial"/>
                <w:sz w:val="22"/>
                <w:szCs w:val="22"/>
              </w:rPr>
            </w:pPr>
          </w:p>
        </w:tc>
      </w:tr>
      <w:tr w:rsidR="00892147" w:rsidRPr="003B635E" w14:paraId="169AAC62" w14:textId="77777777" w:rsidTr="00892147">
        <w:tc>
          <w:tcPr>
            <w:tcW w:w="2622" w:type="dxa"/>
          </w:tcPr>
          <w:p w14:paraId="3326F4C3" w14:textId="77777777" w:rsidR="00892147" w:rsidRPr="003B635E" w:rsidRDefault="00892147" w:rsidP="00892147">
            <w:pPr>
              <w:rPr>
                <w:rFonts w:ascii="Arial" w:hAnsi="Arial" w:cs="Arial"/>
                <w:bCs/>
                <w:sz w:val="22"/>
                <w:szCs w:val="22"/>
              </w:rPr>
            </w:pPr>
            <w:r>
              <w:rPr>
                <w:rFonts w:ascii="Arial" w:hAnsi="Arial" w:cs="Arial"/>
                <w:b/>
                <w:bCs/>
                <w:sz w:val="22"/>
                <w:szCs w:val="22"/>
              </w:rPr>
              <w:t>Scope of Clinical Practice</w:t>
            </w:r>
            <w:r w:rsidRPr="003B635E">
              <w:rPr>
                <w:rFonts w:ascii="Arial" w:hAnsi="Arial" w:cs="Arial"/>
                <w:bCs/>
                <w:sz w:val="22"/>
                <w:szCs w:val="22"/>
              </w:rPr>
              <w:t xml:space="preserve"> </w:t>
            </w:r>
          </w:p>
        </w:tc>
        <w:tc>
          <w:tcPr>
            <w:tcW w:w="5131" w:type="dxa"/>
          </w:tcPr>
          <w:p w14:paraId="78889B5D" w14:textId="77777777" w:rsidR="00892147" w:rsidRPr="003B635E" w:rsidRDefault="00892147" w:rsidP="00892147">
            <w:pPr>
              <w:jc w:val="both"/>
              <w:rPr>
                <w:rFonts w:ascii="Arial" w:hAnsi="Arial" w:cs="Arial"/>
                <w:bCs/>
                <w:sz w:val="22"/>
                <w:szCs w:val="22"/>
              </w:rPr>
            </w:pPr>
            <w:r w:rsidRPr="003B635E">
              <w:rPr>
                <w:rFonts w:ascii="Arial" w:hAnsi="Arial" w:cs="Arial"/>
                <w:bCs/>
                <w:sz w:val="22"/>
                <w:szCs w:val="22"/>
              </w:rPr>
              <w:t xml:space="preserve">has the same meaning as in section 54 of the </w:t>
            </w:r>
            <w:r w:rsidRPr="003B635E">
              <w:rPr>
                <w:rFonts w:ascii="Arial" w:hAnsi="Arial" w:cs="Arial"/>
                <w:bCs/>
                <w:i/>
                <w:sz w:val="22"/>
                <w:szCs w:val="22"/>
              </w:rPr>
              <w:t>Health Act 1993</w:t>
            </w:r>
            <w:r w:rsidRPr="003B635E">
              <w:rPr>
                <w:rFonts w:ascii="Arial" w:hAnsi="Arial" w:cs="Arial"/>
                <w:bCs/>
                <w:sz w:val="22"/>
                <w:szCs w:val="22"/>
              </w:rPr>
              <w:t xml:space="preserve"> (ACT).</w:t>
            </w:r>
          </w:p>
          <w:p w14:paraId="2BBD4206" w14:textId="77777777" w:rsidR="00892147" w:rsidRPr="003B635E" w:rsidRDefault="00892147" w:rsidP="00892147">
            <w:pPr>
              <w:jc w:val="both"/>
              <w:rPr>
                <w:rFonts w:ascii="Arial" w:hAnsi="Arial" w:cs="Arial"/>
                <w:bCs/>
                <w:sz w:val="22"/>
                <w:szCs w:val="22"/>
              </w:rPr>
            </w:pPr>
          </w:p>
        </w:tc>
      </w:tr>
      <w:tr w:rsidR="00892147" w:rsidRPr="003B635E" w14:paraId="26E846AA" w14:textId="77777777" w:rsidTr="00892147">
        <w:tc>
          <w:tcPr>
            <w:tcW w:w="2622" w:type="dxa"/>
          </w:tcPr>
          <w:p w14:paraId="46D3FB07" w14:textId="77777777" w:rsidR="00892147" w:rsidRPr="003B635E" w:rsidRDefault="00892147" w:rsidP="00892147">
            <w:pPr>
              <w:rPr>
                <w:rFonts w:ascii="Arial" w:hAnsi="Arial" w:cs="Arial"/>
                <w:sz w:val="22"/>
                <w:szCs w:val="22"/>
              </w:rPr>
            </w:pPr>
            <w:r w:rsidRPr="003B635E">
              <w:rPr>
                <w:rFonts w:ascii="Arial" w:hAnsi="Arial" w:cs="Arial"/>
                <w:b/>
                <w:sz w:val="22"/>
                <w:szCs w:val="22"/>
              </w:rPr>
              <w:t>Service Contract</w:t>
            </w:r>
            <w:r w:rsidRPr="003B635E">
              <w:rPr>
                <w:rFonts w:ascii="Arial" w:hAnsi="Arial" w:cs="Arial"/>
                <w:sz w:val="22"/>
                <w:szCs w:val="22"/>
              </w:rPr>
              <w:t xml:space="preserve"> </w:t>
            </w:r>
          </w:p>
          <w:p w14:paraId="4D5203B3" w14:textId="77777777" w:rsidR="00892147" w:rsidRPr="003B635E" w:rsidRDefault="00892147" w:rsidP="00892147">
            <w:pPr>
              <w:rPr>
                <w:rFonts w:ascii="Arial" w:hAnsi="Arial" w:cs="Arial"/>
                <w:b/>
                <w:bCs/>
                <w:sz w:val="22"/>
                <w:szCs w:val="22"/>
              </w:rPr>
            </w:pPr>
          </w:p>
        </w:tc>
        <w:tc>
          <w:tcPr>
            <w:tcW w:w="5131" w:type="dxa"/>
          </w:tcPr>
          <w:p w14:paraId="5E64C0CB" w14:textId="77777777" w:rsidR="00892147" w:rsidRPr="003B635E" w:rsidRDefault="00892147" w:rsidP="00892147">
            <w:pPr>
              <w:jc w:val="both"/>
              <w:rPr>
                <w:rFonts w:ascii="Arial" w:hAnsi="Arial" w:cs="Arial"/>
                <w:i/>
                <w:sz w:val="22"/>
                <w:szCs w:val="22"/>
              </w:rPr>
            </w:pPr>
            <w:r w:rsidRPr="003B635E">
              <w:rPr>
                <w:rFonts w:ascii="Arial" w:hAnsi="Arial" w:cs="Arial"/>
                <w:sz w:val="22"/>
                <w:szCs w:val="22"/>
              </w:rPr>
              <w:t xml:space="preserve">has the same meaning as in section 100 of the </w:t>
            </w:r>
            <w:r>
              <w:rPr>
                <w:rFonts w:ascii="Arial" w:hAnsi="Arial" w:cs="Arial"/>
                <w:i/>
                <w:sz w:val="22"/>
                <w:szCs w:val="22"/>
              </w:rPr>
              <w:t>Health Act 1993 (ACT</w:t>
            </w:r>
            <w:r w:rsidRPr="003B635E">
              <w:rPr>
                <w:rFonts w:ascii="Arial" w:hAnsi="Arial" w:cs="Arial"/>
                <w:i/>
                <w:sz w:val="22"/>
                <w:szCs w:val="22"/>
              </w:rPr>
              <w:t>)</w:t>
            </w:r>
          </w:p>
          <w:p w14:paraId="5A45129F" w14:textId="77777777" w:rsidR="00892147" w:rsidRPr="003B635E" w:rsidRDefault="00892147" w:rsidP="00892147">
            <w:pPr>
              <w:jc w:val="both"/>
              <w:rPr>
                <w:rFonts w:ascii="Arial" w:hAnsi="Arial" w:cs="Arial"/>
                <w:sz w:val="22"/>
                <w:szCs w:val="22"/>
              </w:rPr>
            </w:pPr>
          </w:p>
        </w:tc>
      </w:tr>
      <w:tr w:rsidR="00892147" w:rsidRPr="003B635E" w14:paraId="36D1C298" w14:textId="77777777" w:rsidTr="00892147">
        <w:tc>
          <w:tcPr>
            <w:tcW w:w="2622" w:type="dxa"/>
          </w:tcPr>
          <w:p w14:paraId="37EBA6A0" w14:textId="77777777" w:rsidR="00892147" w:rsidRPr="003B635E" w:rsidRDefault="00892147" w:rsidP="00892147">
            <w:pPr>
              <w:jc w:val="both"/>
              <w:rPr>
                <w:rFonts w:ascii="Arial" w:hAnsi="Arial" w:cs="Arial"/>
                <w:sz w:val="22"/>
                <w:szCs w:val="22"/>
              </w:rPr>
            </w:pPr>
            <w:r w:rsidRPr="003B635E">
              <w:rPr>
                <w:rFonts w:ascii="Arial" w:hAnsi="Arial" w:cs="Arial"/>
                <w:b/>
                <w:bCs/>
                <w:sz w:val="22"/>
                <w:szCs w:val="22"/>
              </w:rPr>
              <w:lastRenderedPageBreak/>
              <w:t>Services</w:t>
            </w:r>
            <w:r w:rsidRPr="003B635E">
              <w:rPr>
                <w:rFonts w:ascii="Arial" w:hAnsi="Arial" w:cs="Arial"/>
                <w:sz w:val="22"/>
                <w:szCs w:val="22"/>
              </w:rPr>
              <w:t xml:space="preserve"> </w:t>
            </w:r>
          </w:p>
        </w:tc>
        <w:tc>
          <w:tcPr>
            <w:tcW w:w="5131" w:type="dxa"/>
          </w:tcPr>
          <w:p w14:paraId="66640ACF" w14:textId="77777777" w:rsidR="00892147" w:rsidRDefault="00892147" w:rsidP="00892147">
            <w:pPr>
              <w:jc w:val="both"/>
              <w:rPr>
                <w:rFonts w:ascii="Arial" w:hAnsi="Arial" w:cs="Arial"/>
                <w:sz w:val="22"/>
                <w:szCs w:val="22"/>
              </w:rPr>
            </w:pPr>
            <w:r w:rsidRPr="003B635E">
              <w:rPr>
                <w:rFonts w:ascii="Arial" w:hAnsi="Arial" w:cs="Arial"/>
                <w:sz w:val="22"/>
                <w:szCs w:val="22"/>
              </w:rPr>
              <w:t xml:space="preserve">means the </w:t>
            </w:r>
            <w:r>
              <w:rPr>
                <w:rFonts w:ascii="Arial" w:hAnsi="Arial" w:cs="Arial"/>
                <w:sz w:val="22"/>
                <w:szCs w:val="22"/>
              </w:rPr>
              <w:t xml:space="preserve">Health Services and other </w:t>
            </w:r>
            <w:r w:rsidRPr="003B635E">
              <w:rPr>
                <w:rFonts w:ascii="Arial" w:hAnsi="Arial" w:cs="Arial"/>
                <w:sz w:val="22"/>
                <w:szCs w:val="22"/>
              </w:rPr>
              <w:t xml:space="preserve">services described in </w:t>
            </w:r>
            <w:r w:rsidRPr="003B635E">
              <w:rPr>
                <w:rFonts w:ascii="Arial" w:hAnsi="Arial" w:cs="Arial"/>
                <w:b/>
                <w:bCs/>
                <w:sz w:val="22"/>
                <w:szCs w:val="22"/>
              </w:rPr>
              <w:t>Schedule 2</w:t>
            </w:r>
            <w:r>
              <w:rPr>
                <w:rFonts w:ascii="Arial" w:hAnsi="Arial" w:cs="Arial"/>
                <w:b/>
                <w:bCs/>
                <w:sz w:val="22"/>
                <w:szCs w:val="22"/>
              </w:rPr>
              <w:t xml:space="preserve">, </w:t>
            </w:r>
            <w:r>
              <w:rPr>
                <w:rFonts w:ascii="Arial" w:hAnsi="Arial" w:cs="Arial"/>
                <w:bCs/>
                <w:sz w:val="22"/>
                <w:szCs w:val="22"/>
              </w:rPr>
              <w:t xml:space="preserve">in addition to </w:t>
            </w:r>
            <w:r w:rsidRPr="00DE6442">
              <w:rPr>
                <w:rFonts w:ascii="Arial" w:hAnsi="Arial" w:cs="Arial"/>
                <w:bCs/>
                <w:sz w:val="22"/>
                <w:szCs w:val="22"/>
              </w:rPr>
              <w:t>the obligations contained in this Agreement</w:t>
            </w:r>
            <w:r w:rsidRPr="003B635E">
              <w:rPr>
                <w:rFonts w:ascii="Arial" w:hAnsi="Arial" w:cs="Arial"/>
                <w:sz w:val="22"/>
                <w:szCs w:val="22"/>
              </w:rPr>
              <w:t>.</w:t>
            </w:r>
          </w:p>
          <w:p w14:paraId="26FF9A5E" w14:textId="77777777" w:rsidR="00892147" w:rsidRPr="003B635E" w:rsidRDefault="00892147" w:rsidP="00892147">
            <w:pPr>
              <w:jc w:val="both"/>
              <w:rPr>
                <w:rFonts w:ascii="Arial" w:hAnsi="Arial" w:cs="Arial"/>
                <w:sz w:val="22"/>
                <w:szCs w:val="22"/>
              </w:rPr>
            </w:pPr>
          </w:p>
        </w:tc>
      </w:tr>
      <w:tr w:rsidR="00892147" w:rsidRPr="003B635E" w14:paraId="707A19A3" w14:textId="77777777" w:rsidTr="00892147">
        <w:tc>
          <w:tcPr>
            <w:tcW w:w="2622" w:type="dxa"/>
          </w:tcPr>
          <w:p w14:paraId="28230EC5" w14:textId="77777777" w:rsidR="00892147" w:rsidRPr="003B635E" w:rsidRDefault="00892147" w:rsidP="00892147">
            <w:pPr>
              <w:jc w:val="both"/>
              <w:rPr>
                <w:rFonts w:ascii="Arial" w:hAnsi="Arial" w:cs="Arial"/>
                <w:b/>
                <w:bCs/>
                <w:sz w:val="22"/>
                <w:szCs w:val="22"/>
              </w:rPr>
            </w:pPr>
            <w:r w:rsidRPr="003B635E">
              <w:rPr>
                <w:rFonts w:ascii="Arial" w:hAnsi="Arial" w:cs="Arial"/>
                <w:b/>
                <w:bCs/>
                <w:sz w:val="22"/>
                <w:szCs w:val="22"/>
              </w:rPr>
              <w:t>Sessional Contract</w:t>
            </w:r>
          </w:p>
        </w:tc>
        <w:tc>
          <w:tcPr>
            <w:tcW w:w="5131" w:type="dxa"/>
          </w:tcPr>
          <w:p w14:paraId="63FA7554" w14:textId="77777777" w:rsidR="00892147" w:rsidRDefault="00892147" w:rsidP="00892147">
            <w:pPr>
              <w:jc w:val="both"/>
              <w:rPr>
                <w:rFonts w:ascii="Arial" w:hAnsi="Arial" w:cs="Arial"/>
                <w:sz w:val="22"/>
                <w:szCs w:val="22"/>
              </w:rPr>
            </w:pPr>
            <w:r w:rsidRPr="003B635E">
              <w:rPr>
                <w:rFonts w:ascii="Arial" w:hAnsi="Arial" w:cs="Arial"/>
                <w:sz w:val="22"/>
                <w:szCs w:val="22"/>
              </w:rPr>
              <w:t xml:space="preserve">means a </w:t>
            </w:r>
            <w:r>
              <w:rPr>
                <w:rFonts w:ascii="Arial" w:hAnsi="Arial" w:cs="Arial"/>
                <w:sz w:val="22"/>
                <w:szCs w:val="22"/>
              </w:rPr>
              <w:t>Service Contract</w:t>
            </w:r>
            <w:r w:rsidRPr="003B635E">
              <w:rPr>
                <w:rFonts w:ascii="Arial" w:hAnsi="Arial" w:cs="Arial"/>
                <w:sz w:val="22"/>
                <w:szCs w:val="22"/>
              </w:rPr>
              <w:t xml:space="preserve"> where the VMO is</w:t>
            </w:r>
            <w:r>
              <w:rPr>
                <w:rFonts w:ascii="Arial" w:hAnsi="Arial" w:cs="Arial"/>
                <w:sz w:val="22"/>
                <w:szCs w:val="22"/>
              </w:rPr>
              <w:t xml:space="preserve"> primarily</w:t>
            </w:r>
            <w:r w:rsidRPr="003B635E">
              <w:rPr>
                <w:rFonts w:ascii="Arial" w:hAnsi="Arial" w:cs="Arial"/>
                <w:sz w:val="22"/>
                <w:szCs w:val="22"/>
              </w:rPr>
              <w:t xml:space="preserve"> engaged to work on an hourly or sessional basis, and the Contract Price for the whole</w:t>
            </w:r>
            <w:r>
              <w:rPr>
                <w:rFonts w:ascii="Arial" w:hAnsi="Arial" w:cs="Arial"/>
                <w:sz w:val="22"/>
                <w:szCs w:val="22"/>
              </w:rPr>
              <w:t>,</w:t>
            </w:r>
            <w:r w:rsidRPr="003B635E">
              <w:rPr>
                <w:rFonts w:ascii="Arial" w:hAnsi="Arial" w:cs="Arial"/>
                <w:sz w:val="22"/>
                <w:szCs w:val="22"/>
              </w:rPr>
              <w:t xml:space="preserve"> or a major part</w:t>
            </w:r>
            <w:r>
              <w:rPr>
                <w:rFonts w:ascii="Arial" w:hAnsi="Arial" w:cs="Arial"/>
                <w:sz w:val="22"/>
                <w:szCs w:val="22"/>
              </w:rPr>
              <w:t>,</w:t>
            </w:r>
            <w:r w:rsidRPr="003B635E">
              <w:rPr>
                <w:rFonts w:ascii="Arial" w:hAnsi="Arial" w:cs="Arial"/>
                <w:sz w:val="22"/>
                <w:szCs w:val="22"/>
              </w:rPr>
              <w:t xml:space="preserve"> of the </w:t>
            </w:r>
            <w:r>
              <w:rPr>
                <w:rFonts w:ascii="Arial" w:hAnsi="Arial" w:cs="Arial"/>
                <w:sz w:val="22"/>
                <w:szCs w:val="22"/>
              </w:rPr>
              <w:t>S</w:t>
            </w:r>
            <w:r w:rsidRPr="003B635E">
              <w:rPr>
                <w:rFonts w:ascii="Arial" w:hAnsi="Arial" w:cs="Arial"/>
                <w:sz w:val="22"/>
                <w:szCs w:val="22"/>
              </w:rPr>
              <w:t>ervices provided by the VMO is calculated by reference to an hourly fee and the number of hours the VMO works</w:t>
            </w:r>
            <w:r>
              <w:rPr>
                <w:rFonts w:ascii="Arial" w:hAnsi="Arial" w:cs="Arial"/>
                <w:sz w:val="22"/>
                <w:szCs w:val="22"/>
              </w:rPr>
              <w:t>.</w:t>
            </w:r>
            <w:r w:rsidRPr="003B635E">
              <w:rPr>
                <w:rFonts w:ascii="Arial" w:hAnsi="Arial" w:cs="Arial"/>
                <w:sz w:val="22"/>
                <w:szCs w:val="22"/>
              </w:rPr>
              <w:t xml:space="preserve"> </w:t>
            </w:r>
          </w:p>
          <w:p w14:paraId="1A740896" w14:textId="77777777" w:rsidR="00892147" w:rsidRPr="003B635E" w:rsidRDefault="00892147" w:rsidP="00892147">
            <w:pPr>
              <w:jc w:val="both"/>
              <w:rPr>
                <w:rFonts w:ascii="Arial" w:hAnsi="Arial" w:cs="Arial"/>
                <w:sz w:val="22"/>
                <w:szCs w:val="22"/>
              </w:rPr>
            </w:pPr>
          </w:p>
        </w:tc>
      </w:tr>
      <w:tr w:rsidR="00892147" w:rsidRPr="003B635E" w14:paraId="46BFA340" w14:textId="77777777" w:rsidTr="00892147">
        <w:tc>
          <w:tcPr>
            <w:tcW w:w="2622" w:type="dxa"/>
          </w:tcPr>
          <w:p w14:paraId="1736766E" w14:textId="77777777" w:rsidR="00892147" w:rsidRPr="003B635E" w:rsidRDefault="00892147" w:rsidP="00892147">
            <w:pPr>
              <w:jc w:val="both"/>
              <w:rPr>
                <w:rFonts w:ascii="Arial" w:hAnsi="Arial" w:cs="Arial"/>
                <w:b/>
                <w:bCs/>
                <w:sz w:val="22"/>
                <w:szCs w:val="22"/>
              </w:rPr>
            </w:pPr>
            <w:r>
              <w:rPr>
                <w:rFonts w:ascii="Arial" w:hAnsi="Arial" w:cs="Arial"/>
                <w:b/>
                <w:bCs/>
                <w:sz w:val="22"/>
                <w:szCs w:val="22"/>
              </w:rPr>
              <w:t>Session</w:t>
            </w:r>
          </w:p>
        </w:tc>
        <w:tc>
          <w:tcPr>
            <w:tcW w:w="5131" w:type="dxa"/>
          </w:tcPr>
          <w:p w14:paraId="1F6A2950" w14:textId="77777777" w:rsidR="00892147" w:rsidRPr="003B635E" w:rsidRDefault="00892147" w:rsidP="00892147">
            <w:pPr>
              <w:jc w:val="both"/>
              <w:rPr>
                <w:rFonts w:ascii="Arial" w:hAnsi="Arial" w:cs="Arial"/>
                <w:sz w:val="22"/>
                <w:szCs w:val="22"/>
              </w:rPr>
            </w:pPr>
            <w:r>
              <w:rPr>
                <w:rFonts w:ascii="Arial" w:hAnsi="Arial" w:cs="Arial"/>
                <w:sz w:val="22"/>
                <w:szCs w:val="22"/>
              </w:rPr>
              <w:t>A scheduled period of work four (4) hours in duration.</w:t>
            </w:r>
          </w:p>
        </w:tc>
      </w:tr>
    </w:tbl>
    <w:p w14:paraId="40E6A923" w14:textId="77777777" w:rsidR="00892147" w:rsidRDefault="00892147" w:rsidP="00892147">
      <w:pPr>
        <w:jc w:val="both"/>
      </w:pPr>
    </w:p>
    <w:tbl>
      <w:tblPr>
        <w:tblW w:w="0" w:type="auto"/>
        <w:tblInd w:w="849" w:type="dxa"/>
        <w:tblLook w:val="01E0" w:firstRow="1" w:lastRow="1" w:firstColumn="1" w:lastColumn="1" w:noHBand="0" w:noVBand="0"/>
      </w:tblPr>
      <w:tblGrid>
        <w:gridCol w:w="2622"/>
        <w:gridCol w:w="5131"/>
      </w:tblGrid>
      <w:tr w:rsidR="00892147" w:rsidRPr="003B635E" w14:paraId="7D737195" w14:textId="77777777" w:rsidTr="00892147">
        <w:tc>
          <w:tcPr>
            <w:tcW w:w="2622" w:type="dxa"/>
          </w:tcPr>
          <w:p w14:paraId="6BF38A37" w14:textId="77777777" w:rsidR="00892147" w:rsidRPr="003B635E" w:rsidRDefault="00892147" w:rsidP="00892147">
            <w:pPr>
              <w:jc w:val="both"/>
              <w:rPr>
                <w:rFonts w:ascii="Arial" w:hAnsi="Arial" w:cs="Arial"/>
                <w:sz w:val="22"/>
                <w:szCs w:val="22"/>
              </w:rPr>
            </w:pPr>
            <w:r w:rsidRPr="003B635E">
              <w:rPr>
                <w:rFonts w:ascii="Arial" w:hAnsi="Arial" w:cs="Arial"/>
                <w:b/>
                <w:bCs/>
                <w:sz w:val="22"/>
                <w:szCs w:val="22"/>
              </w:rPr>
              <w:t>Special Condition</w:t>
            </w:r>
          </w:p>
        </w:tc>
        <w:tc>
          <w:tcPr>
            <w:tcW w:w="5131" w:type="dxa"/>
          </w:tcPr>
          <w:p w14:paraId="790A4C66" w14:textId="4DC74ACC"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if any, mean a special condition agreed by the parties </w:t>
            </w:r>
            <w:r w:rsidR="003C14FD" w:rsidRPr="003B635E">
              <w:rPr>
                <w:rFonts w:ascii="Arial" w:hAnsi="Arial" w:cs="Arial"/>
                <w:sz w:val="22"/>
                <w:szCs w:val="22"/>
              </w:rPr>
              <w:t>to this</w:t>
            </w:r>
            <w:r w:rsidRPr="003B635E">
              <w:rPr>
                <w:rFonts w:ascii="Arial" w:hAnsi="Arial" w:cs="Arial"/>
                <w:sz w:val="22"/>
                <w:szCs w:val="22"/>
              </w:rPr>
              <w:t xml:space="preserve"> Agreement and set out in </w:t>
            </w:r>
            <w:r w:rsidRPr="003B635E">
              <w:rPr>
                <w:rFonts w:ascii="Arial" w:hAnsi="Arial" w:cs="Arial"/>
                <w:b/>
                <w:bCs/>
                <w:sz w:val="22"/>
                <w:szCs w:val="22"/>
              </w:rPr>
              <w:t>Schedule 3</w:t>
            </w:r>
            <w:r w:rsidRPr="003B635E">
              <w:rPr>
                <w:rFonts w:ascii="Arial" w:hAnsi="Arial" w:cs="Arial"/>
                <w:sz w:val="22"/>
                <w:szCs w:val="22"/>
              </w:rPr>
              <w:t>.</w:t>
            </w:r>
          </w:p>
          <w:p w14:paraId="1B21DEF7" w14:textId="77777777" w:rsidR="00892147" w:rsidRPr="003B635E" w:rsidRDefault="00892147" w:rsidP="00892147">
            <w:pPr>
              <w:jc w:val="both"/>
              <w:rPr>
                <w:rFonts w:ascii="Arial" w:hAnsi="Arial" w:cs="Arial"/>
                <w:sz w:val="22"/>
                <w:szCs w:val="22"/>
              </w:rPr>
            </w:pPr>
          </w:p>
        </w:tc>
      </w:tr>
      <w:tr w:rsidR="00892147" w:rsidRPr="003A641D" w14:paraId="1695621E" w14:textId="77777777" w:rsidTr="00CB4282">
        <w:tblPrEx>
          <w:tblLook w:val="0000" w:firstRow="0" w:lastRow="0" w:firstColumn="0" w:lastColumn="0" w:noHBand="0" w:noVBand="0"/>
        </w:tblPrEx>
        <w:trPr>
          <w:trHeight w:val="274"/>
        </w:trPr>
        <w:tc>
          <w:tcPr>
            <w:tcW w:w="2622" w:type="dxa"/>
          </w:tcPr>
          <w:p w14:paraId="50D968C0" w14:textId="77777777" w:rsidR="00892147" w:rsidRPr="003A641D" w:rsidRDefault="00892147" w:rsidP="00892147">
            <w:pPr>
              <w:widowControl w:val="0"/>
              <w:jc w:val="both"/>
              <w:rPr>
                <w:rFonts w:ascii="Arial" w:hAnsi="Arial" w:cs="Arial"/>
                <w:b/>
                <w:bCs/>
                <w:sz w:val="22"/>
                <w:szCs w:val="22"/>
              </w:rPr>
            </w:pPr>
            <w:r w:rsidRPr="003A641D">
              <w:rPr>
                <w:rFonts w:ascii="Arial" w:hAnsi="Arial" w:cs="Arial"/>
                <w:b/>
                <w:bCs/>
                <w:sz w:val="22"/>
                <w:szCs w:val="22"/>
              </w:rPr>
              <w:t>Specified Personnel</w:t>
            </w:r>
          </w:p>
        </w:tc>
        <w:tc>
          <w:tcPr>
            <w:tcW w:w="5131" w:type="dxa"/>
          </w:tcPr>
          <w:p w14:paraId="3F945EE6" w14:textId="77777777" w:rsidR="00892147" w:rsidRPr="003A641D" w:rsidRDefault="00892147" w:rsidP="00892147">
            <w:pPr>
              <w:widowControl w:val="0"/>
              <w:ind w:left="56"/>
              <w:jc w:val="both"/>
              <w:rPr>
                <w:rFonts w:ascii="Arial" w:hAnsi="Arial" w:cs="Arial"/>
                <w:sz w:val="22"/>
                <w:szCs w:val="22"/>
              </w:rPr>
            </w:pPr>
            <w:r w:rsidRPr="003A641D">
              <w:rPr>
                <w:rFonts w:ascii="Arial" w:hAnsi="Arial" w:cs="Arial"/>
                <w:sz w:val="22"/>
                <w:szCs w:val="22"/>
              </w:rPr>
              <w:t xml:space="preserve">means any person named in </w:t>
            </w:r>
            <w:r>
              <w:rPr>
                <w:rFonts w:ascii="Arial" w:hAnsi="Arial" w:cs="Arial"/>
                <w:b/>
                <w:bCs/>
                <w:sz w:val="22"/>
                <w:szCs w:val="22"/>
              </w:rPr>
              <w:t>Item 4</w:t>
            </w:r>
            <w:r w:rsidRPr="003A641D">
              <w:rPr>
                <w:rFonts w:ascii="Arial" w:hAnsi="Arial" w:cs="Arial"/>
                <w:b/>
                <w:bCs/>
                <w:sz w:val="22"/>
                <w:szCs w:val="22"/>
              </w:rPr>
              <w:t xml:space="preserve"> Schedule 1</w:t>
            </w:r>
            <w:r w:rsidRPr="003A641D">
              <w:rPr>
                <w:rFonts w:ascii="Arial" w:hAnsi="Arial" w:cs="Arial"/>
                <w:sz w:val="22"/>
                <w:szCs w:val="22"/>
              </w:rPr>
              <w:t xml:space="preserve">, or any other employee or agent of the VMO, who is approved by the Territory from time to time for the purpose of </w:t>
            </w:r>
            <w:r>
              <w:rPr>
                <w:rFonts w:ascii="Arial" w:hAnsi="Arial" w:cs="Arial"/>
                <w:b/>
                <w:bCs/>
                <w:sz w:val="22"/>
                <w:szCs w:val="22"/>
              </w:rPr>
              <w:t>clause 37</w:t>
            </w:r>
            <w:r w:rsidRPr="003A641D">
              <w:rPr>
                <w:rFonts w:ascii="Arial" w:hAnsi="Arial" w:cs="Arial"/>
                <w:b/>
                <w:bCs/>
                <w:sz w:val="22"/>
                <w:szCs w:val="22"/>
              </w:rPr>
              <w:t>.2</w:t>
            </w:r>
            <w:r w:rsidRPr="003A641D">
              <w:rPr>
                <w:rFonts w:ascii="Arial" w:hAnsi="Arial" w:cs="Arial"/>
                <w:sz w:val="22"/>
                <w:szCs w:val="22"/>
              </w:rPr>
              <w:t>.</w:t>
            </w:r>
          </w:p>
          <w:p w14:paraId="3A096C88" w14:textId="77777777" w:rsidR="00892147" w:rsidRPr="003A641D" w:rsidRDefault="00892147" w:rsidP="00892147">
            <w:pPr>
              <w:pStyle w:val="BodyTextIndent2"/>
              <w:widowControl w:val="0"/>
              <w:ind w:left="33" w:firstLine="0"/>
              <w:jc w:val="both"/>
              <w:rPr>
                <w:sz w:val="22"/>
                <w:szCs w:val="22"/>
              </w:rPr>
            </w:pPr>
          </w:p>
        </w:tc>
      </w:tr>
      <w:tr w:rsidR="00892147" w:rsidRPr="003B635E" w14:paraId="271E6EBA" w14:textId="77777777" w:rsidTr="00CB4282">
        <w:tc>
          <w:tcPr>
            <w:tcW w:w="2622" w:type="dxa"/>
          </w:tcPr>
          <w:p w14:paraId="7BE1E206" w14:textId="77777777" w:rsidR="00892147" w:rsidRPr="003B635E" w:rsidRDefault="00892147" w:rsidP="00892147">
            <w:pPr>
              <w:widowControl w:val="0"/>
              <w:rPr>
                <w:rFonts w:ascii="Arial" w:hAnsi="Arial" w:cs="Arial"/>
                <w:sz w:val="22"/>
                <w:szCs w:val="22"/>
              </w:rPr>
            </w:pPr>
            <w:r w:rsidRPr="003B635E">
              <w:rPr>
                <w:rFonts w:ascii="Arial" w:hAnsi="Arial" w:cs="Arial"/>
                <w:b/>
                <w:bCs/>
                <w:sz w:val="22"/>
                <w:szCs w:val="22"/>
              </w:rPr>
              <w:t>Territory</w:t>
            </w:r>
            <w:r w:rsidRPr="003B635E">
              <w:rPr>
                <w:rFonts w:ascii="Arial" w:hAnsi="Arial" w:cs="Arial"/>
                <w:sz w:val="22"/>
                <w:szCs w:val="22"/>
              </w:rPr>
              <w:t>:</w:t>
            </w:r>
          </w:p>
        </w:tc>
        <w:tc>
          <w:tcPr>
            <w:tcW w:w="5131" w:type="dxa"/>
          </w:tcPr>
          <w:p w14:paraId="23A90B2C" w14:textId="77777777" w:rsidR="00892147" w:rsidRPr="003B635E" w:rsidRDefault="00892147" w:rsidP="00892147">
            <w:pPr>
              <w:widowControl w:val="0"/>
              <w:jc w:val="both"/>
              <w:rPr>
                <w:rFonts w:ascii="Arial" w:hAnsi="Arial" w:cs="Arial"/>
                <w:sz w:val="22"/>
                <w:szCs w:val="22"/>
              </w:rPr>
            </w:pPr>
            <w:r w:rsidRPr="003B635E">
              <w:rPr>
                <w:rFonts w:ascii="Arial" w:hAnsi="Arial" w:cs="Arial"/>
                <w:sz w:val="22"/>
                <w:szCs w:val="22"/>
              </w:rPr>
              <w:t>means:</w:t>
            </w:r>
          </w:p>
        </w:tc>
      </w:tr>
      <w:tr w:rsidR="00892147" w:rsidRPr="003B635E" w14:paraId="677A820B" w14:textId="77777777" w:rsidTr="00CB4282">
        <w:tc>
          <w:tcPr>
            <w:tcW w:w="2622" w:type="dxa"/>
          </w:tcPr>
          <w:p w14:paraId="558AA3F2" w14:textId="77777777" w:rsidR="00892147" w:rsidRPr="003B635E" w:rsidRDefault="00892147" w:rsidP="00892147">
            <w:pPr>
              <w:widowControl w:val="0"/>
              <w:rPr>
                <w:rFonts w:ascii="Arial" w:hAnsi="Arial" w:cs="Arial"/>
                <w:sz w:val="22"/>
                <w:szCs w:val="22"/>
              </w:rPr>
            </w:pPr>
          </w:p>
        </w:tc>
        <w:tc>
          <w:tcPr>
            <w:tcW w:w="5131" w:type="dxa"/>
          </w:tcPr>
          <w:p w14:paraId="42C0549A" w14:textId="77777777" w:rsidR="00892147" w:rsidRPr="003B635E" w:rsidRDefault="00892147" w:rsidP="00892147">
            <w:pPr>
              <w:widowControl w:val="0"/>
              <w:ind w:left="669" w:hanging="669"/>
              <w:jc w:val="both"/>
              <w:rPr>
                <w:rFonts w:ascii="Arial" w:hAnsi="Arial" w:cs="Arial"/>
                <w:sz w:val="22"/>
                <w:szCs w:val="22"/>
              </w:rPr>
            </w:pPr>
            <w:r w:rsidRPr="003B635E">
              <w:rPr>
                <w:rFonts w:ascii="Arial" w:hAnsi="Arial" w:cs="Arial"/>
                <w:sz w:val="22"/>
                <w:szCs w:val="22"/>
              </w:rPr>
              <w:t xml:space="preserve">(1) </w:t>
            </w:r>
            <w:r w:rsidRPr="003B635E">
              <w:rPr>
                <w:rFonts w:ascii="Arial" w:hAnsi="Arial" w:cs="Arial"/>
                <w:sz w:val="22"/>
                <w:szCs w:val="22"/>
              </w:rPr>
              <w:tab/>
              <w:t>when used in a geographical sense, the Australian Capital Territory; and</w:t>
            </w:r>
          </w:p>
        </w:tc>
      </w:tr>
      <w:tr w:rsidR="00892147" w:rsidRPr="003B635E" w14:paraId="7309A1DD" w14:textId="77777777" w:rsidTr="00CB4282">
        <w:tc>
          <w:tcPr>
            <w:tcW w:w="2622" w:type="dxa"/>
          </w:tcPr>
          <w:p w14:paraId="61DBC1A0" w14:textId="77777777" w:rsidR="00892147" w:rsidRPr="003B635E" w:rsidRDefault="00892147" w:rsidP="00892147">
            <w:pPr>
              <w:widowControl w:val="0"/>
              <w:rPr>
                <w:rFonts w:ascii="Arial" w:hAnsi="Arial" w:cs="Arial"/>
                <w:sz w:val="22"/>
                <w:szCs w:val="22"/>
              </w:rPr>
            </w:pPr>
          </w:p>
        </w:tc>
        <w:tc>
          <w:tcPr>
            <w:tcW w:w="5131" w:type="dxa"/>
          </w:tcPr>
          <w:p w14:paraId="46A00AF7" w14:textId="77777777" w:rsidR="00892147" w:rsidRPr="003B635E" w:rsidRDefault="00892147" w:rsidP="00892147">
            <w:pPr>
              <w:widowControl w:val="0"/>
              <w:ind w:left="669" w:hanging="669"/>
              <w:jc w:val="both"/>
              <w:rPr>
                <w:rFonts w:ascii="Arial" w:hAnsi="Arial" w:cs="Arial"/>
                <w:sz w:val="22"/>
                <w:szCs w:val="22"/>
              </w:rPr>
            </w:pPr>
            <w:r w:rsidRPr="003B635E">
              <w:rPr>
                <w:rFonts w:ascii="Arial" w:hAnsi="Arial" w:cs="Arial"/>
                <w:sz w:val="22"/>
                <w:szCs w:val="22"/>
              </w:rPr>
              <w:t xml:space="preserve">(2) </w:t>
            </w:r>
            <w:r w:rsidRPr="003B635E">
              <w:rPr>
                <w:rFonts w:ascii="Arial" w:hAnsi="Arial" w:cs="Arial"/>
                <w:sz w:val="22"/>
                <w:szCs w:val="22"/>
              </w:rPr>
              <w:tab/>
              <w:t xml:space="preserve">when used in any other sense, the body politic established by section 7 of the </w:t>
            </w:r>
            <w:r w:rsidRPr="003B635E">
              <w:rPr>
                <w:rFonts w:ascii="Arial" w:hAnsi="Arial" w:cs="Arial"/>
                <w:i/>
                <w:iCs/>
                <w:sz w:val="22"/>
                <w:szCs w:val="22"/>
              </w:rPr>
              <w:t>Australian Capital Territory (Self-Government) Act 1988</w:t>
            </w:r>
            <w:r w:rsidRPr="003B635E">
              <w:rPr>
                <w:rFonts w:ascii="Arial" w:hAnsi="Arial" w:cs="Arial"/>
                <w:sz w:val="22"/>
                <w:szCs w:val="22"/>
              </w:rPr>
              <w:t xml:space="preserve"> (Cwlth).</w:t>
            </w:r>
          </w:p>
          <w:p w14:paraId="04D17888" w14:textId="77777777" w:rsidR="00892147" w:rsidRPr="003B635E" w:rsidRDefault="00892147" w:rsidP="00892147">
            <w:pPr>
              <w:widowControl w:val="0"/>
              <w:jc w:val="both"/>
              <w:rPr>
                <w:rFonts w:ascii="Arial" w:hAnsi="Arial" w:cs="Arial"/>
                <w:sz w:val="22"/>
                <w:szCs w:val="22"/>
              </w:rPr>
            </w:pPr>
          </w:p>
        </w:tc>
      </w:tr>
      <w:tr w:rsidR="00892147" w:rsidRPr="003B635E" w14:paraId="4CF41FDA" w14:textId="77777777" w:rsidTr="00CB4282">
        <w:tc>
          <w:tcPr>
            <w:tcW w:w="2622" w:type="dxa"/>
          </w:tcPr>
          <w:p w14:paraId="53939EC9" w14:textId="77777777" w:rsidR="00892147" w:rsidRPr="003B635E" w:rsidRDefault="00892147" w:rsidP="00892147">
            <w:pPr>
              <w:rPr>
                <w:rFonts w:ascii="Arial" w:hAnsi="Arial" w:cs="Arial"/>
                <w:sz w:val="22"/>
                <w:szCs w:val="22"/>
              </w:rPr>
            </w:pPr>
            <w:r w:rsidRPr="003B635E">
              <w:rPr>
                <w:rFonts w:ascii="Arial" w:hAnsi="Arial" w:cs="Arial"/>
                <w:b/>
                <w:sz w:val="22"/>
                <w:szCs w:val="22"/>
              </w:rPr>
              <w:t>Territory Material</w:t>
            </w:r>
            <w:r w:rsidRPr="003B635E">
              <w:rPr>
                <w:rFonts w:ascii="Arial" w:hAnsi="Arial" w:cs="Arial"/>
                <w:sz w:val="22"/>
                <w:szCs w:val="22"/>
              </w:rPr>
              <w:t xml:space="preserve"> </w:t>
            </w:r>
          </w:p>
        </w:tc>
        <w:tc>
          <w:tcPr>
            <w:tcW w:w="5131" w:type="dxa"/>
          </w:tcPr>
          <w:p w14:paraId="613F5677" w14:textId="667CAC44" w:rsidR="00892147" w:rsidRPr="003B635E" w:rsidRDefault="00892147" w:rsidP="00892147">
            <w:pPr>
              <w:jc w:val="both"/>
              <w:rPr>
                <w:rFonts w:ascii="Arial" w:hAnsi="Arial" w:cs="Arial"/>
                <w:sz w:val="22"/>
                <w:szCs w:val="22"/>
              </w:rPr>
            </w:pPr>
            <w:r w:rsidRPr="003B635E">
              <w:rPr>
                <w:rFonts w:ascii="Arial" w:hAnsi="Arial" w:cs="Arial"/>
                <w:sz w:val="22"/>
                <w:szCs w:val="22"/>
              </w:rPr>
              <w:t xml:space="preserve">means any material provided by the Territory to the VMO for the purposes </w:t>
            </w:r>
            <w:r w:rsidR="003C14FD" w:rsidRPr="003B635E">
              <w:rPr>
                <w:rFonts w:ascii="Arial" w:hAnsi="Arial" w:cs="Arial"/>
                <w:sz w:val="22"/>
                <w:szCs w:val="22"/>
              </w:rPr>
              <w:t>of this</w:t>
            </w:r>
            <w:r w:rsidRPr="003B635E">
              <w:rPr>
                <w:rFonts w:ascii="Arial" w:hAnsi="Arial" w:cs="Arial"/>
                <w:sz w:val="22"/>
                <w:szCs w:val="22"/>
              </w:rPr>
              <w:t xml:space="preserve"> Agreement including, but not limited to, documents, equipment, information and data stored by any means.</w:t>
            </w:r>
          </w:p>
          <w:p w14:paraId="55E4FE14" w14:textId="77777777" w:rsidR="00892147" w:rsidRPr="003B635E" w:rsidRDefault="00892147" w:rsidP="00892147">
            <w:pPr>
              <w:jc w:val="both"/>
              <w:rPr>
                <w:rFonts w:ascii="Arial" w:hAnsi="Arial" w:cs="Arial"/>
                <w:sz w:val="22"/>
                <w:szCs w:val="22"/>
              </w:rPr>
            </w:pPr>
          </w:p>
        </w:tc>
      </w:tr>
      <w:tr w:rsidR="00892147" w:rsidRPr="003B635E" w14:paraId="674DFA6E" w14:textId="77777777" w:rsidTr="00CB4282">
        <w:tc>
          <w:tcPr>
            <w:tcW w:w="2622" w:type="dxa"/>
          </w:tcPr>
          <w:p w14:paraId="4C76DF30" w14:textId="77777777" w:rsidR="00892147" w:rsidRPr="003B635E" w:rsidRDefault="00892147" w:rsidP="00892147">
            <w:pPr>
              <w:rPr>
                <w:rFonts w:ascii="Arial" w:hAnsi="Arial" w:cs="Arial"/>
                <w:sz w:val="22"/>
                <w:szCs w:val="22"/>
              </w:rPr>
            </w:pPr>
            <w:r w:rsidRPr="003B635E">
              <w:rPr>
                <w:rFonts w:ascii="Arial" w:hAnsi="Arial" w:cs="Arial"/>
                <w:b/>
                <w:bCs/>
                <w:sz w:val="22"/>
                <w:szCs w:val="22"/>
              </w:rPr>
              <w:t>Unit</w:t>
            </w:r>
            <w:r w:rsidRPr="003B635E">
              <w:rPr>
                <w:rFonts w:ascii="Arial" w:hAnsi="Arial" w:cs="Arial"/>
                <w:sz w:val="22"/>
                <w:szCs w:val="22"/>
              </w:rPr>
              <w:t xml:space="preserve"> </w:t>
            </w:r>
          </w:p>
        </w:tc>
        <w:tc>
          <w:tcPr>
            <w:tcW w:w="5131" w:type="dxa"/>
          </w:tcPr>
          <w:p w14:paraId="075D0AFC" w14:textId="77777777" w:rsidR="00892147" w:rsidRPr="003B635E" w:rsidRDefault="00892147" w:rsidP="00892147">
            <w:pPr>
              <w:jc w:val="both"/>
              <w:rPr>
                <w:rFonts w:ascii="Arial" w:hAnsi="Arial" w:cs="Arial"/>
                <w:sz w:val="22"/>
                <w:szCs w:val="22"/>
              </w:rPr>
            </w:pPr>
            <w:r w:rsidRPr="003B635E">
              <w:rPr>
                <w:rFonts w:ascii="Arial" w:hAnsi="Arial" w:cs="Arial"/>
                <w:sz w:val="22"/>
                <w:szCs w:val="22"/>
              </w:rPr>
              <w:t>means a designated clinical unit of which the VMO is a member.</w:t>
            </w:r>
          </w:p>
          <w:p w14:paraId="177B1128" w14:textId="77777777" w:rsidR="00892147" w:rsidRPr="003B635E" w:rsidRDefault="00892147" w:rsidP="00892147">
            <w:pPr>
              <w:jc w:val="both"/>
              <w:rPr>
                <w:rFonts w:ascii="Arial" w:hAnsi="Arial" w:cs="Arial"/>
                <w:sz w:val="22"/>
                <w:szCs w:val="22"/>
              </w:rPr>
            </w:pPr>
          </w:p>
        </w:tc>
      </w:tr>
      <w:tr w:rsidR="00892147" w:rsidRPr="003B635E" w14:paraId="47C8899D" w14:textId="77777777" w:rsidTr="00CB4282">
        <w:tc>
          <w:tcPr>
            <w:tcW w:w="2622" w:type="dxa"/>
          </w:tcPr>
          <w:p w14:paraId="358D3211" w14:textId="77777777" w:rsidR="00892147" w:rsidRPr="003B635E" w:rsidRDefault="00892147" w:rsidP="00892147">
            <w:pPr>
              <w:rPr>
                <w:rFonts w:ascii="Arial" w:hAnsi="Arial" w:cs="Arial"/>
                <w:sz w:val="22"/>
                <w:szCs w:val="22"/>
              </w:rPr>
            </w:pPr>
            <w:r w:rsidRPr="003B635E">
              <w:rPr>
                <w:rFonts w:ascii="Arial" w:hAnsi="Arial" w:cs="Arial"/>
                <w:b/>
                <w:sz w:val="22"/>
                <w:szCs w:val="22"/>
              </w:rPr>
              <w:t>VMO</w:t>
            </w:r>
            <w:r w:rsidRPr="003B635E">
              <w:rPr>
                <w:rFonts w:ascii="Arial" w:hAnsi="Arial" w:cs="Arial"/>
                <w:sz w:val="22"/>
                <w:szCs w:val="22"/>
              </w:rPr>
              <w:t xml:space="preserve"> </w:t>
            </w:r>
          </w:p>
          <w:p w14:paraId="04C6836E" w14:textId="77777777" w:rsidR="00892147" w:rsidRPr="003B635E" w:rsidRDefault="00892147" w:rsidP="00892147">
            <w:pPr>
              <w:rPr>
                <w:rFonts w:ascii="Arial" w:hAnsi="Arial" w:cs="Arial"/>
                <w:b/>
                <w:bCs/>
                <w:sz w:val="22"/>
                <w:szCs w:val="22"/>
              </w:rPr>
            </w:pPr>
          </w:p>
        </w:tc>
        <w:tc>
          <w:tcPr>
            <w:tcW w:w="5131" w:type="dxa"/>
          </w:tcPr>
          <w:p w14:paraId="4EACD0DA" w14:textId="77777777" w:rsidR="00892147" w:rsidRPr="003B635E" w:rsidRDefault="00892147" w:rsidP="00892147">
            <w:pPr>
              <w:jc w:val="both"/>
              <w:rPr>
                <w:rFonts w:ascii="Arial" w:hAnsi="Arial" w:cs="Arial"/>
                <w:i/>
                <w:sz w:val="22"/>
                <w:szCs w:val="22"/>
              </w:rPr>
            </w:pPr>
            <w:r w:rsidRPr="003B635E">
              <w:rPr>
                <w:rFonts w:ascii="Arial" w:hAnsi="Arial" w:cs="Arial"/>
                <w:sz w:val="22"/>
                <w:szCs w:val="22"/>
              </w:rPr>
              <w:t xml:space="preserve">has the same meaning as in section 100 of the </w:t>
            </w:r>
            <w:r>
              <w:rPr>
                <w:rFonts w:ascii="Arial" w:hAnsi="Arial" w:cs="Arial"/>
                <w:i/>
                <w:sz w:val="22"/>
                <w:szCs w:val="22"/>
              </w:rPr>
              <w:t>Health Act 1993 (ACT</w:t>
            </w:r>
            <w:r w:rsidRPr="003B635E">
              <w:rPr>
                <w:rFonts w:ascii="Arial" w:hAnsi="Arial" w:cs="Arial"/>
                <w:i/>
                <w:sz w:val="22"/>
                <w:szCs w:val="22"/>
              </w:rPr>
              <w:t>)</w:t>
            </w:r>
            <w:r>
              <w:rPr>
                <w:rFonts w:ascii="Arial" w:hAnsi="Arial" w:cs="Arial"/>
                <w:i/>
                <w:sz w:val="22"/>
                <w:szCs w:val="22"/>
              </w:rPr>
              <w:t>.</w:t>
            </w:r>
          </w:p>
          <w:p w14:paraId="56D51662" w14:textId="77777777" w:rsidR="00892147" w:rsidRPr="003B635E" w:rsidRDefault="00892147" w:rsidP="00892147">
            <w:pPr>
              <w:jc w:val="both"/>
              <w:rPr>
                <w:rFonts w:ascii="Arial" w:hAnsi="Arial" w:cs="Arial"/>
                <w:sz w:val="22"/>
                <w:szCs w:val="22"/>
              </w:rPr>
            </w:pPr>
          </w:p>
        </w:tc>
      </w:tr>
      <w:tr w:rsidR="00892147" w:rsidRPr="003B635E" w14:paraId="0203BE64" w14:textId="77777777" w:rsidTr="00CB4282">
        <w:tc>
          <w:tcPr>
            <w:tcW w:w="2622" w:type="dxa"/>
          </w:tcPr>
          <w:p w14:paraId="735427F8" w14:textId="77777777" w:rsidR="00892147" w:rsidRPr="003B635E" w:rsidRDefault="00892147" w:rsidP="00892147">
            <w:pPr>
              <w:rPr>
                <w:rFonts w:ascii="Arial" w:hAnsi="Arial" w:cs="Arial"/>
                <w:b/>
                <w:sz w:val="22"/>
                <w:szCs w:val="22"/>
              </w:rPr>
            </w:pPr>
            <w:r>
              <w:rPr>
                <w:rFonts w:ascii="Arial" w:hAnsi="Arial" w:cs="Arial"/>
                <w:b/>
                <w:sz w:val="22"/>
                <w:szCs w:val="22"/>
              </w:rPr>
              <w:t>Ward Round</w:t>
            </w:r>
          </w:p>
        </w:tc>
        <w:tc>
          <w:tcPr>
            <w:tcW w:w="5131" w:type="dxa"/>
          </w:tcPr>
          <w:p w14:paraId="7E8E506C" w14:textId="77777777" w:rsidR="00892147" w:rsidRDefault="00892147" w:rsidP="00892147">
            <w:pPr>
              <w:jc w:val="both"/>
              <w:rPr>
                <w:rFonts w:ascii="Arial" w:hAnsi="Arial" w:cs="Arial"/>
                <w:sz w:val="22"/>
                <w:szCs w:val="22"/>
              </w:rPr>
            </w:pPr>
            <w:r>
              <w:rPr>
                <w:rFonts w:ascii="Arial" w:hAnsi="Arial" w:cs="Arial"/>
                <w:sz w:val="22"/>
                <w:szCs w:val="22"/>
              </w:rPr>
              <w:t>f</w:t>
            </w:r>
            <w:r w:rsidRPr="003928B5">
              <w:rPr>
                <w:rFonts w:ascii="Arial" w:hAnsi="Arial" w:cs="Arial"/>
                <w:sz w:val="22"/>
                <w:szCs w:val="22"/>
              </w:rPr>
              <w:t xml:space="preserve">or the purposes of this </w:t>
            </w:r>
            <w:r>
              <w:rPr>
                <w:rFonts w:ascii="Arial" w:hAnsi="Arial" w:cs="Arial"/>
                <w:sz w:val="22"/>
                <w:szCs w:val="22"/>
              </w:rPr>
              <w:t>A</w:t>
            </w:r>
            <w:r w:rsidRPr="003928B5">
              <w:rPr>
                <w:rFonts w:ascii="Arial" w:hAnsi="Arial" w:cs="Arial"/>
                <w:sz w:val="22"/>
                <w:szCs w:val="22"/>
              </w:rPr>
              <w:t xml:space="preserve">greement, </w:t>
            </w:r>
            <w:r>
              <w:rPr>
                <w:rFonts w:ascii="Arial" w:hAnsi="Arial" w:cs="Arial"/>
                <w:sz w:val="22"/>
                <w:szCs w:val="22"/>
              </w:rPr>
              <w:t>a</w:t>
            </w:r>
            <w:r w:rsidRPr="003928B5">
              <w:rPr>
                <w:rFonts w:ascii="Arial" w:hAnsi="Arial" w:cs="Arial"/>
                <w:sz w:val="22"/>
                <w:szCs w:val="22"/>
              </w:rPr>
              <w:t xml:space="preserve"> </w:t>
            </w:r>
            <w:r>
              <w:rPr>
                <w:rFonts w:ascii="Arial" w:hAnsi="Arial" w:cs="Arial"/>
                <w:sz w:val="22"/>
                <w:szCs w:val="22"/>
              </w:rPr>
              <w:t>Ward</w:t>
            </w:r>
            <w:r w:rsidRPr="003928B5">
              <w:rPr>
                <w:rFonts w:ascii="Arial" w:hAnsi="Arial" w:cs="Arial"/>
                <w:sz w:val="22"/>
                <w:szCs w:val="22"/>
              </w:rPr>
              <w:t xml:space="preserve"> </w:t>
            </w:r>
            <w:r>
              <w:rPr>
                <w:rFonts w:ascii="Arial" w:hAnsi="Arial" w:cs="Arial"/>
                <w:sz w:val="22"/>
                <w:szCs w:val="22"/>
              </w:rPr>
              <w:t>Round</w:t>
            </w:r>
            <w:r w:rsidRPr="003928B5">
              <w:rPr>
                <w:rFonts w:ascii="Arial" w:hAnsi="Arial" w:cs="Arial"/>
                <w:sz w:val="22"/>
                <w:szCs w:val="22"/>
              </w:rPr>
              <w:t xml:space="preserve"> is a planned/scheduled clinical activity carried out by a VMO, either alone or with other medical practitioners and/or nursing and allied health staff. A </w:t>
            </w:r>
            <w:r>
              <w:rPr>
                <w:rFonts w:ascii="Arial" w:hAnsi="Arial" w:cs="Arial"/>
                <w:sz w:val="22"/>
                <w:szCs w:val="22"/>
              </w:rPr>
              <w:t>W</w:t>
            </w:r>
            <w:r w:rsidRPr="003928B5">
              <w:rPr>
                <w:rFonts w:ascii="Arial" w:hAnsi="Arial" w:cs="Arial"/>
                <w:sz w:val="22"/>
                <w:szCs w:val="22"/>
              </w:rPr>
              <w:t xml:space="preserve">ard </w:t>
            </w:r>
            <w:r>
              <w:rPr>
                <w:rFonts w:ascii="Arial" w:hAnsi="Arial" w:cs="Arial"/>
                <w:sz w:val="22"/>
                <w:szCs w:val="22"/>
              </w:rPr>
              <w:t>R</w:t>
            </w:r>
            <w:r w:rsidRPr="003928B5">
              <w:rPr>
                <w:rFonts w:ascii="Arial" w:hAnsi="Arial" w:cs="Arial"/>
                <w:sz w:val="22"/>
                <w:szCs w:val="22"/>
              </w:rPr>
              <w:t>ound may involve</w:t>
            </w:r>
            <w:r>
              <w:rPr>
                <w:rFonts w:ascii="Arial" w:hAnsi="Arial" w:cs="Arial"/>
                <w:sz w:val="22"/>
                <w:szCs w:val="22"/>
              </w:rPr>
              <w:t xml:space="preserve"> the attendance on one or more p</w:t>
            </w:r>
            <w:r w:rsidRPr="003928B5">
              <w:rPr>
                <w:rFonts w:ascii="Arial" w:hAnsi="Arial" w:cs="Arial"/>
                <w:sz w:val="22"/>
                <w:szCs w:val="22"/>
              </w:rPr>
              <w:t>atients u</w:t>
            </w:r>
            <w:r>
              <w:rPr>
                <w:rFonts w:ascii="Arial" w:hAnsi="Arial" w:cs="Arial"/>
                <w:sz w:val="22"/>
                <w:szCs w:val="22"/>
              </w:rPr>
              <w:t>nder the care of the VMO or on patients</w:t>
            </w:r>
            <w:r w:rsidRPr="003928B5">
              <w:rPr>
                <w:rFonts w:ascii="Arial" w:hAnsi="Arial" w:cs="Arial"/>
                <w:sz w:val="22"/>
                <w:szCs w:val="22"/>
              </w:rPr>
              <w:t xml:space="preserve"> who are under the primary care of another </w:t>
            </w:r>
            <w:r>
              <w:rPr>
                <w:rFonts w:ascii="Arial" w:hAnsi="Arial" w:cs="Arial"/>
                <w:sz w:val="22"/>
                <w:szCs w:val="22"/>
              </w:rPr>
              <w:t xml:space="preserve">medical </w:t>
            </w:r>
            <w:r w:rsidRPr="003928B5">
              <w:rPr>
                <w:rFonts w:ascii="Arial" w:hAnsi="Arial" w:cs="Arial"/>
                <w:sz w:val="22"/>
                <w:szCs w:val="22"/>
              </w:rPr>
              <w:t>practitioner.</w:t>
            </w:r>
            <w:r>
              <w:rPr>
                <w:rFonts w:ascii="Arial" w:hAnsi="Arial" w:cs="Arial"/>
                <w:sz w:val="22"/>
                <w:szCs w:val="22"/>
              </w:rPr>
              <w:t xml:space="preserve"> </w:t>
            </w:r>
          </w:p>
          <w:p w14:paraId="34B03ED7" w14:textId="77777777" w:rsidR="00892147" w:rsidRDefault="00892147" w:rsidP="00CD1DC6">
            <w:pPr>
              <w:numPr>
                <w:ilvl w:val="0"/>
                <w:numId w:val="20"/>
              </w:numPr>
              <w:jc w:val="both"/>
              <w:rPr>
                <w:rFonts w:ascii="Arial" w:hAnsi="Arial" w:cs="Arial"/>
                <w:sz w:val="22"/>
                <w:szCs w:val="22"/>
              </w:rPr>
            </w:pPr>
            <w:r>
              <w:rPr>
                <w:rFonts w:ascii="Arial" w:hAnsi="Arial" w:cs="Arial"/>
                <w:sz w:val="22"/>
                <w:szCs w:val="22"/>
              </w:rPr>
              <w:t xml:space="preserve">Attendances on a Private Patient are not included in a Ward Round. </w:t>
            </w:r>
          </w:p>
          <w:p w14:paraId="68677E77" w14:textId="77777777" w:rsidR="00892147" w:rsidRDefault="00892147" w:rsidP="00CD1DC6">
            <w:pPr>
              <w:numPr>
                <w:ilvl w:val="0"/>
                <w:numId w:val="20"/>
              </w:numPr>
              <w:jc w:val="both"/>
              <w:rPr>
                <w:rFonts w:ascii="Arial" w:hAnsi="Arial" w:cs="Arial"/>
                <w:sz w:val="22"/>
                <w:szCs w:val="22"/>
              </w:rPr>
            </w:pPr>
            <w:r>
              <w:rPr>
                <w:rFonts w:ascii="Arial" w:hAnsi="Arial" w:cs="Arial"/>
                <w:sz w:val="22"/>
                <w:szCs w:val="22"/>
              </w:rPr>
              <w:t>Attendances on Public Patients during a Call-back do not constitute a Ward Round.</w:t>
            </w:r>
          </w:p>
          <w:p w14:paraId="656B9C8E" w14:textId="77777777" w:rsidR="00892147" w:rsidRDefault="00892147" w:rsidP="00CD1DC6">
            <w:pPr>
              <w:numPr>
                <w:ilvl w:val="0"/>
                <w:numId w:val="20"/>
              </w:numPr>
              <w:jc w:val="both"/>
              <w:rPr>
                <w:rFonts w:ascii="Arial" w:hAnsi="Arial" w:cs="Arial"/>
                <w:sz w:val="22"/>
                <w:szCs w:val="22"/>
              </w:rPr>
            </w:pPr>
            <w:r>
              <w:rPr>
                <w:rFonts w:ascii="Arial" w:hAnsi="Arial" w:cs="Arial"/>
                <w:sz w:val="22"/>
                <w:szCs w:val="22"/>
              </w:rPr>
              <w:t xml:space="preserve">Attendances on Public Patients which are covered in the post-operative aftercare provisions of the MBS do not constitute a Ward Round. </w:t>
            </w:r>
            <w:r>
              <w:rPr>
                <w:sz w:val="22"/>
                <w:szCs w:val="22"/>
              </w:rPr>
              <w:t xml:space="preserve"> </w:t>
            </w:r>
          </w:p>
          <w:p w14:paraId="6C61E10E" w14:textId="77777777" w:rsidR="00892147" w:rsidRPr="003B635E" w:rsidRDefault="00892147" w:rsidP="00892147">
            <w:pPr>
              <w:jc w:val="both"/>
              <w:rPr>
                <w:rFonts w:ascii="Arial" w:hAnsi="Arial" w:cs="Arial"/>
                <w:sz w:val="22"/>
                <w:szCs w:val="22"/>
              </w:rPr>
            </w:pPr>
          </w:p>
        </w:tc>
      </w:tr>
    </w:tbl>
    <w:p w14:paraId="64ABAFCF" w14:textId="77777777" w:rsidR="00892147" w:rsidRPr="003A641D" w:rsidRDefault="00892147" w:rsidP="00892147">
      <w:pPr>
        <w:rPr>
          <w:rFonts w:ascii="Arial" w:hAnsi="Arial" w:cs="Arial"/>
          <w:sz w:val="22"/>
          <w:szCs w:val="22"/>
        </w:rPr>
      </w:pPr>
    </w:p>
    <w:p w14:paraId="29847BDC" w14:textId="77777777" w:rsidR="00892147" w:rsidRPr="00BF0967" w:rsidRDefault="00892147" w:rsidP="00892147">
      <w:pPr>
        <w:widowControl w:val="0"/>
        <w:rPr>
          <w:rFonts w:ascii="Arial" w:hAnsi="Arial" w:cs="Arial"/>
          <w:b/>
        </w:rPr>
      </w:pPr>
      <w:r w:rsidRPr="00BF0967">
        <w:rPr>
          <w:rFonts w:ascii="Arial" w:hAnsi="Arial" w:cs="Arial"/>
          <w:b/>
        </w:rPr>
        <w:t>1.2</w:t>
      </w:r>
      <w:r w:rsidRPr="00BF0967">
        <w:rPr>
          <w:rFonts w:ascii="Arial" w:hAnsi="Arial" w:cs="Arial"/>
          <w:b/>
        </w:rPr>
        <w:tab/>
        <w:t>General</w:t>
      </w:r>
    </w:p>
    <w:p w14:paraId="5A90615D" w14:textId="77777777" w:rsidR="00892147" w:rsidRPr="003A641D" w:rsidRDefault="00892147" w:rsidP="00892147">
      <w:pPr>
        <w:widowControl w:val="0"/>
        <w:rPr>
          <w:rFonts w:ascii="Arial" w:hAnsi="Arial" w:cs="Arial"/>
          <w:sz w:val="22"/>
          <w:szCs w:val="22"/>
        </w:rPr>
      </w:pPr>
    </w:p>
    <w:p w14:paraId="6FF420B2" w14:textId="77777777" w:rsidR="00892147" w:rsidRPr="003A641D" w:rsidRDefault="00892147" w:rsidP="00892147">
      <w:pPr>
        <w:widowControl w:val="0"/>
        <w:ind w:left="720" w:firstLine="36"/>
        <w:jc w:val="both"/>
        <w:rPr>
          <w:rFonts w:ascii="Arial" w:hAnsi="Arial" w:cs="Arial"/>
          <w:sz w:val="22"/>
          <w:szCs w:val="22"/>
        </w:rPr>
      </w:pPr>
      <w:r w:rsidRPr="003A641D">
        <w:rPr>
          <w:rFonts w:ascii="Arial" w:hAnsi="Arial" w:cs="Arial"/>
          <w:sz w:val="22"/>
          <w:szCs w:val="22"/>
        </w:rPr>
        <w:t xml:space="preserve">In </w:t>
      </w:r>
      <w:r>
        <w:rPr>
          <w:rFonts w:ascii="Arial" w:hAnsi="Arial" w:cs="Arial"/>
          <w:sz w:val="22"/>
          <w:szCs w:val="22"/>
        </w:rPr>
        <w:t>this Agreement</w:t>
      </w:r>
      <w:r w:rsidRPr="003A641D">
        <w:rPr>
          <w:rFonts w:ascii="Arial" w:hAnsi="Arial" w:cs="Arial"/>
          <w:sz w:val="22"/>
          <w:szCs w:val="22"/>
        </w:rPr>
        <w:t>, unless the context otherwise requires:</w:t>
      </w:r>
    </w:p>
    <w:p w14:paraId="03974CCC" w14:textId="77777777" w:rsidR="00892147" w:rsidRPr="003A641D" w:rsidRDefault="00892147" w:rsidP="00892147">
      <w:pPr>
        <w:pStyle w:val="BodyText2"/>
        <w:widowControl w:val="0"/>
        <w:autoSpaceDE/>
        <w:autoSpaceDN/>
        <w:adjustRightInd/>
        <w:jc w:val="both"/>
        <w:rPr>
          <w:b w:val="0"/>
          <w:bCs w:val="0"/>
          <w:sz w:val="22"/>
          <w:szCs w:val="22"/>
        </w:rPr>
      </w:pPr>
    </w:p>
    <w:p w14:paraId="5E69D299" w14:textId="77777777" w:rsidR="00892147" w:rsidRPr="003A641D"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sidRPr="003A641D">
        <w:rPr>
          <w:rFonts w:ascii="Arial" w:hAnsi="Arial" w:cs="Arial"/>
          <w:sz w:val="22"/>
          <w:szCs w:val="22"/>
        </w:rPr>
        <w:t>references to legislation or to provisions in legislation include references to amendments or re-enactments of them and to all regulations and instruments issued under the legislation;</w:t>
      </w:r>
    </w:p>
    <w:p w14:paraId="1CC12308" w14:textId="77777777" w:rsidR="00892147" w:rsidRPr="003A641D" w:rsidRDefault="00892147" w:rsidP="00892147">
      <w:pPr>
        <w:pStyle w:val="BodyTextIndent"/>
        <w:widowControl w:val="0"/>
        <w:tabs>
          <w:tab w:val="left" w:pos="1418"/>
        </w:tabs>
        <w:spacing w:after="0"/>
        <w:ind w:left="1429" w:hanging="709"/>
        <w:jc w:val="both"/>
        <w:rPr>
          <w:rFonts w:ascii="Arial" w:hAnsi="Arial" w:cs="Arial"/>
          <w:sz w:val="22"/>
          <w:szCs w:val="22"/>
        </w:rPr>
      </w:pPr>
    </w:p>
    <w:p w14:paraId="3869AF84" w14:textId="77777777" w:rsidR="00892147" w:rsidRPr="003A641D"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sidRPr="003A641D">
        <w:rPr>
          <w:rFonts w:ascii="Arial" w:hAnsi="Arial" w:cs="Arial"/>
          <w:sz w:val="22"/>
          <w:szCs w:val="22"/>
        </w:rPr>
        <w:t>words importing a gender include the others; words in the singular number include the plural and vice versa;</w:t>
      </w:r>
    </w:p>
    <w:p w14:paraId="497F2AFA" w14:textId="77777777" w:rsidR="00892147" w:rsidRPr="003A641D" w:rsidRDefault="00892147" w:rsidP="00892147">
      <w:pPr>
        <w:pStyle w:val="BodyTextIndent"/>
        <w:widowControl w:val="0"/>
        <w:spacing w:after="0"/>
        <w:ind w:left="720"/>
        <w:jc w:val="both"/>
        <w:rPr>
          <w:rFonts w:ascii="Arial" w:hAnsi="Arial" w:cs="Arial"/>
          <w:sz w:val="22"/>
          <w:szCs w:val="22"/>
        </w:rPr>
      </w:pPr>
    </w:p>
    <w:p w14:paraId="2EA0925C" w14:textId="77777777" w:rsidR="00892147" w:rsidRPr="003A641D"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sidRPr="003A641D">
        <w:rPr>
          <w:rFonts w:ascii="Arial" w:hAnsi="Arial" w:cs="Arial"/>
          <w:sz w:val="22"/>
          <w:szCs w:val="22"/>
        </w:rPr>
        <w:t>“include” is not to be construed as a word of limitation;</w:t>
      </w:r>
    </w:p>
    <w:p w14:paraId="611BAF95" w14:textId="77777777" w:rsidR="00892147" w:rsidRPr="003A641D" w:rsidRDefault="00892147" w:rsidP="00892147">
      <w:pPr>
        <w:pStyle w:val="BodyTextIndent"/>
        <w:widowControl w:val="0"/>
        <w:spacing w:after="0"/>
        <w:ind w:left="720"/>
        <w:jc w:val="both"/>
        <w:rPr>
          <w:rFonts w:ascii="Arial" w:hAnsi="Arial" w:cs="Arial"/>
          <w:sz w:val="22"/>
          <w:szCs w:val="22"/>
        </w:rPr>
      </w:pPr>
    </w:p>
    <w:p w14:paraId="7E2BD100" w14:textId="77777777" w:rsidR="00892147" w:rsidRPr="003A641D"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Pr>
          <w:rFonts w:ascii="Arial" w:hAnsi="Arial" w:cs="Arial"/>
          <w:sz w:val="22"/>
          <w:szCs w:val="22"/>
        </w:rPr>
        <w:t>an obligation imposed by this Agreement</w:t>
      </w:r>
      <w:r w:rsidRPr="003A641D">
        <w:rPr>
          <w:rFonts w:ascii="Arial" w:hAnsi="Arial" w:cs="Arial"/>
          <w:sz w:val="22"/>
          <w:szCs w:val="22"/>
        </w:rPr>
        <w:t xml:space="preserve"> on more than one person binds them jointly and severally; </w:t>
      </w:r>
    </w:p>
    <w:p w14:paraId="71FDE016" w14:textId="77777777" w:rsidR="00892147" w:rsidRDefault="00892147" w:rsidP="00892147">
      <w:pPr>
        <w:pStyle w:val="BodyTextIndent"/>
        <w:widowControl w:val="0"/>
        <w:spacing w:after="0"/>
        <w:ind w:left="720"/>
        <w:jc w:val="both"/>
        <w:rPr>
          <w:rFonts w:ascii="Arial" w:hAnsi="Arial" w:cs="Arial"/>
          <w:sz w:val="22"/>
          <w:szCs w:val="22"/>
        </w:rPr>
      </w:pPr>
    </w:p>
    <w:p w14:paraId="338AAC32" w14:textId="77777777" w:rsidR="00892147" w:rsidRPr="003A641D"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sidRPr="003A641D">
        <w:rPr>
          <w:rFonts w:ascii="Arial" w:hAnsi="Arial" w:cs="Arial"/>
          <w:sz w:val="22"/>
          <w:szCs w:val="22"/>
        </w:rPr>
        <w:t>clause headings are for convenient reference only and have no effect on the interpretation of the provisions to which they refer; and</w:t>
      </w:r>
    </w:p>
    <w:p w14:paraId="69FCCBE9" w14:textId="77777777" w:rsidR="00892147" w:rsidRPr="003A641D" w:rsidRDefault="00892147" w:rsidP="00892147">
      <w:pPr>
        <w:pStyle w:val="BodyTextIndent"/>
        <w:widowControl w:val="0"/>
        <w:spacing w:after="0"/>
        <w:ind w:left="720"/>
        <w:jc w:val="both"/>
        <w:rPr>
          <w:rFonts w:ascii="Arial" w:hAnsi="Arial" w:cs="Arial"/>
          <w:sz w:val="22"/>
          <w:szCs w:val="22"/>
        </w:rPr>
      </w:pPr>
    </w:p>
    <w:p w14:paraId="22278A01" w14:textId="4B6A61BB" w:rsidR="00892147" w:rsidRPr="00AC18D8" w:rsidRDefault="00892147" w:rsidP="00CD1DC6">
      <w:pPr>
        <w:pStyle w:val="BodyTextIndent"/>
        <w:widowControl w:val="0"/>
        <w:numPr>
          <w:ilvl w:val="0"/>
          <w:numId w:val="7"/>
        </w:numPr>
        <w:tabs>
          <w:tab w:val="clear" w:pos="1279"/>
        </w:tabs>
        <w:spacing w:after="0"/>
        <w:ind w:left="1429" w:hanging="709"/>
        <w:jc w:val="both"/>
        <w:rPr>
          <w:rFonts w:ascii="Arial" w:hAnsi="Arial" w:cs="Arial"/>
          <w:sz w:val="22"/>
          <w:szCs w:val="22"/>
        </w:rPr>
      </w:pPr>
      <w:r w:rsidRPr="003A641D">
        <w:rPr>
          <w:rFonts w:ascii="Arial" w:hAnsi="Arial" w:cs="Arial"/>
          <w:sz w:val="22"/>
          <w:szCs w:val="22"/>
        </w:rPr>
        <w:t>unless the contrary intention appears, a word or phrase in</w:t>
      </w:r>
      <w:r>
        <w:rPr>
          <w:rFonts w:ascii="Arial" w:hAnsi="Arial" w:cs="Arial"/>
          <w:sz w:val="22"/>
          <w:szCs w:val="22"/>
        </w:rPr>
        <w:t xml:space="preserve"> this Agreement</w:t>
      </w:r>
      <w:r w:rsidRPr="003A641D">
        <w:rPr>
          <w:rFonts w:ascii="Arial" w:hAnsi="Arial" w:cs="Arial"/>
          <w:sz w:val="22"/>
          <w:szCs w:val="22"/>
        </w:rPr>
        <w:t xml:space="preserve"> has the same meaning as in the </w:t>
      </w:r>
      <w:r w:rsidRPr="00A028B4">
        <w:rPr>
          <w:rFonts w:ascii="Arial" w:hAnsi="Arial" w:cs="Arial"/>
          <w:i/>
          <w:sz w:val="22"/>
          <w:szCs w:val="22"/>
        </w:rPr>
        <w:t>Health Act 1993 (ACT).</w:t>
      </w:r>
      <w:bookmarkStart w:id="15" w:name="_Toc51151521"/>
      <w:bookmarkStart w:id="16" w:name="_Toc51151563"/>
      <w:bookmarkStart w:id="17" w:name="_Toc51151605"/>
      <w:bookmarkStart w:id="18" w:name="_Toc51151647"/>
      <w:bookmarkStart w:id="19" w:name="_Toc51151688"/>
      <w:bookmarkStart w:id="20" w:name="_Toc51151728"/>
      <w:bookmarkStart w:id="21" w:name="_Toc51151769"/>
      <w:bookmarkStart w:id="22" w:name="_Toc51151809"/>
      <w:bookmarkStart w:id="23" w:name="_Toc51151848"/>
      <w:bookmarkStart w:id="24" w:name="_Toc51151889"/>
      <w:bookmarkStart w:id="25" w:name="_Toc51157745"/>
      <w:bookmarkEnd w:id="15"/>
      <w:bookmarkEnd w:id="16"/>
      <w:bookmarkEnd w:id="17"/>
      <w:bookmarkEnd w:id="18"/>
      <w:bookmarkEnd w:id="19"/>
      <w:bookmarkEnd w:id="20"/>
      <w:bookmarkEnd w:id="21"/>
      <w:bookmarkEnd w:id="22"/>
      <w:bookmarkEnd w:id="23"/>
      <w:bookmarkEnd w:id="24"/>
      <w:bookmarkEnd w:id="25"/>
    </w:p>
    <w:p w14:paraId="61E61277" w14:textId="77777777" w:rsidR="00892147" w:rsidRPr="00AC18D8" w:rsidRDefault="00892147" w:rsidP="00892147">
      <w:pPr>
        <w:rPr>
          <w:rFonts w:ascii="Arial" w:hAnsi="Arial" w:cs="Arial"/>
          <w:sz w:val="22"/>
          <w:szCs w:val="22"/>
        </w:rPr>
      </w:pPr>
    </w:p>
    <w:p w14:paraId="525F51B8" w14:textId="77777777" w:rsidR="00892147" w:rsidRPr="00AC18D8" w:rsidRDefault="00892147" w:rsidP="00892147">
      <w:pPr>
        <w:pStyle w:val="Heading1"/>
        <w:numPr>
          <w:ilvl w:val="0"/>
          <w:numId w:val="0"/>
        </w:numPr>
        <w:rPr>
          <w:b w:val="0"/>
          <w:bCs w:val="0"/>
          <w:sz w:val="22"/>
          <w:szCs w:val="22"/>
        </w:rPr>
      </w:pPr>
      <w:bookmarkStart w:id="26" w:name="_Toc48554748"/>
      <w:r w:rsidRPr="00AC18D8">
        <w:rPr>
          <w:sz w:val="22"/>
          <w:szCs w:val="22"/>
        </w:rPr>
        <w:t>2.</w:t>
      </w:r>
      <w:r w:rsidRPr="00AC18D8">
        <w:rPr>
          <w:sz w:val="22"/>
          <w:szCs w:val="22"/>
        </w:rPr>
        <w:tab/>
        <w:t>Engagement</w:t>
      </w:r>
      <w:bookmarkEnd w:id="26"/>
    </w:p>
    <w:p w14:paraId="2DCEEEAA" w14:textId="77777777" w:rsidR="00892147" w:rsidRPr="00AC18D8" w:rsidRDefault="00892147" w:rsidP="00892147">
      <w:pPr>
        <w:rPr>
          <w:rFonts w:ascii="Arial" w:hAnsi="Arial" w:cs="Arial"/>
          <w:sz w:val="22"/>
          <w:szCs w:val="22"/>
        </w:rPr>
      </w:pPr>
    </w:p>
    <w:bookmarkEnd w:id="1"/>
    <w:bookmarkEnd w:id="2"/>
    <w:bookmarkEnd w:id="3"/>
    <w:bookmarkEnd w:id="4"/>
    <w:bookmarkEnd w:id="5"/>
    <w:bookmarkEnd w:id="6"/>
    <w:p w14:paraId="76A6BC08" w14:textId="77777777" w:rsidR="00892147" w:rsidRPr="003A641D" w:rsidRDefault="00892147" w:rsidP="00892147">
      <w:pPr>
        <w:ind w:left="741" w:hanging="741"/>
        <w:jc w:val="both"/>
        <w:rPr>
          <w:rFonts w:ascii="Arial" w:hAnsi="Arial" w:cs="Arial"/>
          <w:sz w:val="22"/>
          <w:szCs w:val="22"/>
        </w:rPr>
      </w:pPr>
      <w:r w:rsidRPr="00AC18D8">
        <w:rPr>
          <w:rFonts w:ascii="Arial" w:hAnsi="Arial" w:cs="Arial"/>
          <w:sz w:val="22"/>
          <w:szCs w:val="22"/>
        </w:rPr>
        <w:t>2.1</w:t>
      </w:r>
      <w:r w:rsidRPr="00AC18D8">
        <w:rPr>
          <w:rFonts w:ascii="Arial" w:hAnsi="Arial" w:cs="Arial"/>
          <w:sz w:val="22"/>
          <w:szCs w:val="22"/>
        </w:rPr>
        <w:tab/>
        <w:t>The Territory is responsible for arranging the delivery of medical and dental servic</w:t>
      </w:r>
      <w:r w:rsidRPr="00BA49A7">
        <w:rPr>
          <w:rFonts w:ascii="Arial" w:hAnsi="Arial" w:cs="Arial"/>
          <w:sz w:val="22"/>
          <w:szCs w:val="22"/>
        </w:rPr>
        <w:t xml:space="preserve">es to Public Patients </w:t>
      </w:r>
      <w:r w:rsidRPr="00AC18D8">
        <w:rPr>
          <w:rFonts w:ascii="Arial" w:hAnsi="Arial" w:cs="Arial"/>
          <w:sz w:val="22"/>
          <w:szCs w:val="22"/>
        </w:rPr>
        <w:t>w</w:t>
      </w:r>
      <w:r w:rsidRPr="003A641D">
        <w:rPr>
          <w:rFonts w:ascii="Arial" w:hAnsi="Arial" w:cs="Arial"/>
          <w:sz w:val="22"/>
          <w:szCs w:val="22"/>
        </w:rPr>
        <w:t>ithin the Territory</w:t>
      </w:r>
      <w:r>
        <w:rPr>
          <w:rFonts w:ascii="Arial" w:hAnsi="Arial" w:cs="Arial"/>
          <w:sz w:val="22"/>
          <w:szCs w:val="22"/>
        </w:rPr>
        <w:t>, as well as to Compensable patients, DVA Patients and Ineligible patients</w:t>
      </w:r>
      <w:r w:rsidRPr="003A641D">
        <w:rPr>
          <w:rFonts w:ascii="Arial" w:hAnsi="Arial" w:cs="Arial"/>
          <w:sz w:val="22"/>
          <w:szCs w:val="22"/>
        </w:rPr>
        <w:t xml:space="preserve">.  </w:t>
      </w:r>
    </w:p>
    <w:p w14:paraId="75887BA9" w14:textId="77777777" w:rsidR="00892147" w:rsidRPr="003A641D" w:rsidRDefault="00892147" w:rsidP="00892147">
      <w:pPr>
        <w:jc w:val="both"/>
        <w:rPr>
          <w:rFonts w:ascii="Arial" w:hAnsi="Arial" w:cs="Arial"/>
          <w:sz w:val="22"/>
          <w:szCs w:val="22"/>
        </w:rPr>
      </w:pPr>
    </w:p>
    <w:p w14:paraId="0FFCECDF" w14:textId="77777777" w:rsidR="00892147" w:rsidRPr="003A641D" w:rsidRDefault="00892147" w:rsidP="00892147">
      <w:pPr>
        <w:ind w:left="741" w:hanging="741"/>
        <w:jc w:val="both"/>
        <w:rPr>
          <w:rFonts w:ascii="Arial" w:hAnsi="Arial" w:cs="Arial"/>
          <w:sz w:val="22"/>
          <w:szCs w:val="22"/>
        </w:rPr>
      </w:pPr>
      <w:r w:rsidRPr="003A641D">
        <w:rPr>
          <w:rFonts w:ascii="Arial" w:hAnsi="Arial" w:cs="Arial"/>
          <w:sz w:val="22"/>
          <w:szCs w:val="22"/>
        </w:rPr>
        <w:t>2.2</w:t>
      </w:r>
      <w:r w:rsidRPr="003A641D">
        <w:rPr>
          <w:rFonts w:ascii="Arial" w:hAnsi="Arial" w:cs="Arial"/>
          <w:sz w:val="22"/>
          <w:szCs w:val="22"/>
        </w:rPr>
        <w:tab/>
        <w:t>The Territory engages the VMO to perform the S</w:t>
      </w:r>
      <w:r>
        <w:rPr>
          <w:rFonts w:ascii="Arial" w:hAnsi="Arial" w:cs="Arial"/>
          <w:sz w:val="22"/>
          <w:szCs w:val="22"/>
        </w:rPr>
        <w:t>ervices on the terms set out in this Agreement</w:t>
      </w:r>
      <w:r w:rsidRPr="003A641D">
        <w:rPr>
          <w:rFonts w:ascii="Arial" w:hAnsi="Arial" w:cs="Arial"/>
          <w:sz w:val="22"/>
          <w:szCs w:val="22"/>
        </w:rPr>
        <w:t xml:space="preserve">.  </w:t>
      </w:r>
    </w:p>
    <w:p w14:paraId="7517DED5" w14:textId="77777777" w:rsidR="00892147" w:rsidRPr="003A641D" w:rsidRDefault="00892147" w:rsidP="00892147">
      <w:pPr>
        <w:jc w:val="both"/>
        <w:rPr>
          <w:rFonts w:ascii="Arial" w:hAnsi="Arial" w:cs="Arial"/>
          <w:sz w:val="22"/>
          <w:szCs w:val="22"/>
        </w:rPr>
      </w:pPr>
    </w:p>
    <w:p w14:paraId="2FCC7795" w14:textId="77777777" w:rsidR="00892147" w:rsidRPr="003A641D" w:rsidRDefault="00892147" w:rsidP="00892147">
      <w:pPr>
        <w:ind w:left="741" w:hanging="741"/>
        <w:jc w:val="both"/>
        <w:rPr>
          <w:rFonts w:ascii="Arial" w:hAnsi="Arial" w:cs="Arial"/>
          <w:sz w:val="22"/>
          <w:szCs w:val="22"/>
        </w:rPr>
      </w:pPr>
      <w:r w:rsidRPr="003A641D">
        <w:rPr>
          <w:rFonts w:ascii="Arial" w:hAnsi="Arial" w:cs="Arial"/>
          <w:sz w:val="22"/>
          <w:szCs w:val="22"/>
        </w:rPr>
        <w:t>2.3</w:t>
      </w:r>
      <w:r w:rsidRPr="003A641D">
        <w:rPr>
          <w:rFonts w:ascii="Arial" w:hAnsi="Arial" w:cs="Arial"/>
          <w:sz w:val="22"/>
          <w:szCs w:val="22"/>
        </w:rPr>
        <w:tab/>
        <w:t xml:space="preserve">The VMO is engaged to provide the Services to patients within </w:t>
      </w:r>
      <w:r>
        <w:rPr>
          <w:rFonts w:ascii="Arial" w:hAnsi="Arial" w:cs="Arial"/>
          <w:sz w:val="22"/>
          <w:szCs w:val="22"/>
        </w:rPr>
        <w:t>their S</w:t>
      </w:r>
      <w:r w:rsidRPr="003A641D">
        <w:rPr>
          <w:rFonts w:ascii="Arial" w:hAnsi="Arial" w:cs="Arial"/>
          <w:sz w:val="22"/>
          <w:szCs w:val="22"/>
        </w:rPr>
        <w:t>cope of Clinical Pr</w:t>
      </w:r>
      <w:r>
        <w:rPr>
          <w:rFonts w:ascii="Arial" w:hAnsi="Arial" w:cs="Arial"/>
          <w:sz w:val="22"/>
          <w:szCs w:val="22"/>
        </w:rPr>
        <w:t>actice as granted by the Territory</w:t>
      </w:r>
      <w:r w:rsidRPr="003A641D">
        <w:rPr>
          <w:rFonts w:ascii="Arial" w:hAnsi="Arial" w:cs="Arial"/>
          <w:sz w:val="22"/>
          <w:szCs w:val="22"/>
        </w:rPr>
        <w:t xml:space="preserve">.  </w:t>
      </w:r>
      <w:r>
        <w:rPr>
          <w:rFonts w:ascii="Arial" w:hAnsi="Arial" w:cs="Arial"/>
          <w:sz w:val="22"/>
          <w:szCs w:val="22"/>
        </w:rPr>
        <w:t xml:space="preserve">The VMO’s scope of clinical practice will be reviewed in accordance with the provisions of the Health Act. </w:t>
      </w:r>
      <w:r w:rsidRPr="003A641D">
        <w:rPr>
          <w:rFonts w:ascii="Arial" w:hAnsi="Arial" w:cs="Arial"/>
          <w:sz w:val="22"/>
          <w:szCs w:val="22"/>
        </w:rPr>
        <w:t xml:space="preserve">The VMO is responsible for the medical or dental care and treatment </w:t>
      </w:r>
      <w:r>
        <w:rPr>
          <w:rFonts w:ascii="Arial" w:hAnsi="Arial" w:cs="Arial"/>
          <w:sz w:val="22"/>
          <w:szCs w:val="22"/>
        </w:rPr>
        <w:t xml:space="preserve">they </w:t>
      </w:r>
      <w:r w:rsidRPr="003A641D">
        <w:rPr>
          <w:rFonts w:ascii="Arial" w:hAnsi="Arial" w:cs="Arial"/>
          <w:sz w:val="22"/>
          <w:szCs w:val="22"/>
        </w:rPr>
        <w:t xml:space="preserve">administer in respect of patients admitted under </w:t>
      </w:r>
      <w:r>
        <w:rPr>
          <w:rFonts w:ascii="Arial" w:hAnsi="Arial" w:cs="Arial"/>
          <w:sz w:val="22"/>
          <w:szCs w:val="22"/>
        </w:rPr>
        <w:t>their</w:t>
      </w:r>
      <w:r w:rsidRPr="003A641D">
        <w:rPr>
          <w:rFonts w:ascii="Arial" w:hAnsi="Arial" w:cs="Arial"/>
          <w:sz w:val="22"/>
          <w:szCs w:val="22"/>
        </w:rPr>
        <w:t xml:space="preserve"> care.</w:t>
      </w:r>
    </w:p>
    <w:p w14:paraId="52145FAD" w14:textId="77777777" w:rsidR="00892147" w:rsidRPr="003A641D" w:rsidRDefault="00892147" w:rsidP="00892147">
      <w:pPr>
        <w:jc w:val="both"/>
        <w:rPr>
          <w:rFonts w:ascii="Arial" w:hAnsi="Arial" w:cs="Arial"/>
          <w:sz w:val="22"/>
          <w:szCs w:val="22"/>
        </w:rPr>
      </w:pPr>
    </w:p>
    <w:p w14:paraId="72A753CD" w14:textId="77777777" w:rsidR="00892147" w:rsidRPr="003A641D" w:rsidRDefault="00892147" w:rsidP="00892147">
      <w:pPr>
        <w:ind w:left="741" w:hanging="741"/>
        <w:jc w:val="both"/>
        <w:rPr>
          <w:rFonts w:ascii="Arial" w:hAnsi="Arial" w:cs="Arial"/>
          <w:sz w:val="22"/>
          <w:szCs w:val="22"/>
        </w:rPr>
      </w:pPr>
      <w:r w:rsidRPr="003A641D">
        <w:rPr>
          <w:rFonts w:ascii="Arial" w:hAnsi="Arial" w:cs="Arial"/>
          <w:sz w:val="22"/>
          <w:szCs w:val="22"/>
        </w:rPr>
        <w:t>2.4</w:t>
      </w:r>
      <w:r w:rsidRPr="003A641D">
        <w:rPr>
          <w:rFonts w:ascii="Arial" w:hAnsi="Arial" w:cs="Arial"/>
          <w:sz w:val="22"/>
          <w:szCs w:val="22"/>
        </w:rPr>
        <w:tab/>
        <w:t xml:space="preserve">The VMO is responsible for the maintenance of </w:t>
      </w:r>
      <w:r>
        <w:rPr>
          <w:rFonts w:ascii="Arial" w:hAnsi="Arial" w:cs="Arial"/>
          <w:sz w:val="22"/>
          <w:szCs w:val="22"/>
        </w:rPr>
        <w:t>their</w:t>
      </w:r>
      <w:r w:rsidRPr="003A641D">
        <w:rPr>
          <w:rFonts w:ascii="Arial" w:hAnsi="Arial" w:cs="Arial"/>
          <w:sz w:val="22"/>
          <w:szCs w:val="22"/>
        </w:rPr>
        <w:t xml:space="preserve"> professional standards in accordance with the</w:t>
      </w:r>
      <w:r>
        <w:rPr>
          <w:rFonts w:ascii="Arial" w:hAnsi="Arial" w:cs="Arial"/>
          <w:sz w:val="22"/>
          <w:szCs w:val="22"/>
        </w:rPr>
        <w:t>ir</w:t>
      </w:r>
      <w:r w:rsidRPr="003A641D">
        <w:rPr>
          <w:rFonts w:ascii="Arial" w:hAnsi="Arial" w:cs="Arial"/>
          <w:sz w:val="22"/>
          <w:szCs w:val="22"/>
        </w:rPr>
        <w:t xml:space="preserve"> </w:t>
      </w:r>
      <w:r>
        <w:rPr>
          <w:rFonts w:ascii="Arial" w:hAnsi="Arial" w:cs="Arial"/>
          <w:sz w:val="22"/>
          <w:szCs w:val="22"/>
        </w:rPr>
        <w:t>Scope of Clinical Practice</w:t>
      </w:r>
      <w:r w:rsidRPr="003A641D">
        <w:rPr>
          <w:rFonts w:ascii="Arial" w:hAnsi="Arial" w:cs="Arial"/>
          <w:sz w:val="22"/>
          <w:szCs w:val="22"/>
        </w:rPr>
        <w:t xml:space="preserve"> granted by the Territory.</w:t>
      </w:r>
    </w:p>
    <w:p w14:paraId="1846C527" w14:textId="77777777" w:rsidR="00892147" w:rsidRPr="003A641D" w:rsidRDefault="00892147" w:rsidP="00892147">
      <w:pPr>
        <w:jc w:val="both"/>
        <w:rPr>
          <w:rFonts w:ascii="Arial" w:hAnsi="Arial" w:cs="Arial"/>
          <w:sz w:val="22"/>
          <w:szCs w:val="22"/>
        </w:rPr>
      </w:pPr>
    </w:p>
    <w:p w14:paraId="6E062F60" w14:textId="29E3B7EC" w:rsidR="00892147" w:rsidRPr="003A641D" w:rsidRDefault="00892147" w:rsidP="00892147">
      <w:pPr>
        <w:ind w:left="741" w:hanging="741"/>
        <w:jc w:val="both"/>
        <w:rPr>
          <w:rFonts w:ascii="Arial" w:hAnsi="Arial" w:cs="Arial"/>
          <w:sz w:val="22"/>
          <w:szCs w:val="22"/>
        </w:rPr>
      </w:pPr>
      <w:r w:rsidRPr="003A641D">
        <w:rPr>
          <w:rFonts w:ascii="Arial" w:hAnsi="Arial" w:cs="Arial"/>
          <w:sz w:val="22"/>
          <w:szCs w:val="22"/>
        </w:rPr>
        <w:t>2.5</w:t>
      </w:r>
      <w:r w:rsidRPr="003A641D">
        <w:rPr>
          <w:rFonts w:ascii="Arial" w:hAnsi="Arial" w:cs="Arial"/>
          <w:sz w:val="22"/>
          <w:szCs w:val="22"/>
        </w:rPr>
        <w:tab/>
        <w:t xml:space="preserve">The VMO must comply with all </w:t>
      </w:r>
      <w:r>
        <w:rPr>
          <w:rFonts w:ascii="Arial" w:hAnsi="Arial" w:cs="Arial"/>
          <w:sz w:val="22"/>
          <w:szCs w:val="22"/>
        </w:rPr>
        <w:t xml:space="preserve">relevant Clinical Policy &amp; Procedures, all </w:t>
      </w:r>
      <w:r w:rsidR="007C6548">
        <w:rPr>
          <w:rFonts w:ascii="Arial" w:hAnsi="Arial" w:cs="Arial"/>
          <w:sz w:val="22"/>
          <w:szCs w:val="22"/>
        </w:rPr>
        <w:t>Canberra Health Services</w:t>
      </w:r>
      <w:r>
        <w:rPr>
          <w:rFonts w:ascii="Arial" w:hAnsi="Arial" w:cs="Arial"/>
          <w:sz w:val="22"/>
          <w:szCs w:val="22"/>
        </w:rPr>
        <w:t xml:space="preserve"> / Calvary Health Care Policy &amp; Procedures and all </w:t>
      </w:r>
      <w:r w:rsidRPr="003A641D">
        <w:rPr>
          <w:rFonts w:ascii="Arial" w:hAnsi="Arial" w:cs="Arial"/>
          <w:sz w:val="22"/>
          <w:szCs w:val="22"/>
        </w:rPr>
        <w:t>reasonable administrative (non-clinical) directions given by the Territory in relation to the Services.</w:t>
      </w:r>
    </w:p>
    <w:p w14:paraId="7E545747" w14:textId="77777777" w:rsidR="00892147" w:rsidRPr="003A641D" w:rsidRDefault="00892147" w:rsidP="00892147">
      <w:pPr>
        <w:jc w:val="both"/>
        <w:rPr>
          <w:rFonts w:ascii="Arial" w:hAnsi="Arial" w:cs="Arial"/>
          <w:sz w:val="22"/>
          <w:szCs w:val="22"/>
        </w:rPr>
      </w:pPr>
    </w:p>
    <w:p w14:paraId="04A54418" w14:textId="77777777" w:rsidR="00892147" w:rsidRDefault="00892147" w:rsidP="00892147">
      <w:pPr>
        <w:ind w:left="709" w:hanging="709"/>
        <w:rPr>
          <w:rFonts w:ascii="Arial" w:hAnsi="Arial" w:cs="Arial"/>
          <w:sz w:val="22"/>
          <w:szCs w:val="22"/>
        </w:rPr>
      </w:pPr>
      <w:r w:rsidRPr="003A641D">
        <w:rPr>
          <w:rFonts w:ascii="Arial" w:hAnsi="Arial" w:cs="Arial"/>
          <w:sz w:val="22"/>
          <w:szCs w:val="22"/>
        </w:rPr>
        <w:t>2.6</w:t>
      </w:r>
      <w:r w:rsidRPr="003A641D">
        <w:rPr>
          <w:rFonts w:ascii="Arial" w:hAnsi="Arial" w:cs="Arial"/>
          <w:sz w:val="22"/>
          <w:szCs w:val="22"/>
        </w:rPr>
        <w:tab/>
      </w:r>
      <w:r w:rsidRPr="00EB37F5">
        <w:rPr>
          <w:rFonts w:ascii="Arial" w:hAnsi="Arial" w:cs="Arial"/>
          <w:sz w:val="22"/>
          <w:szCs w:val="22"/>
        </w:rPr>
        <w:t xml:space="preserve">Categories of VMO. </w:t>
      </w:r>
    </w:p>
    <w:p w14:paraId="53320597" w14:textId="77777777" w:rsidR="00892147" w:rsidRDefault="00892147" w:rsidP="00892147">
      <w:pPr>
        <w:ind w:left="709" w:hanging="709"/>
        <w:rPr>
          <w:rFonts w:ascii="Arial" w:hAnsi="Arial" w:cs="Arial"/>
          <w:sz w:val="22"/>
          <w:szCs w:val="22"/>
        </w:rPr>
      </w:pPr>
    </w:p>
    <w:p w14:paraId="410D4686" w14:textId="77777777" w:rsidR="00892147" w:rsidRDefault="00892147" w:rsidP="00CD1DC6">
      <w:pPr>
        <w:numPr>
          <w:ilvl w:val="0"/>
          <w:numId w:val="25"/>
        </w:numPr>
        <w:ind w:left="1418" w:hanging="709"/>
        <w:rPr>
          <w:rFonts w:ascii="Arial" w:hAnsi="Arial" w:cs="Arial"/>
          <w:sz w:val="22"/>
          <w:szCs w:val="22"/>
        </w:rPr>
      </w:pPr>
      <w:r w:rsidRPr="00EB37F5">
        <w:rPr>
          <w:rFonts w:ascii="Arial" w:hAnsi="Arial" w:cs="Arial"/>
          <w:sz w:val="22"/>
          <w:szCs w:val="22"/>
        </w:rPr>
        <w:t xml:space="preserve">A VMO may be engaged in any speciality approved by the Australian Health Workforce Ministerial Council. </w:t>
      </w:r>
    </w:p>
    <w:p w14:paraId="35576643" w14:textId="77777777" w:rsidR="00892147" w:rsidRDefault="00892147" w:rsidP="00892147">
      <w:pPr>
        <w:ind w:left="1418"/>
        <w:rPr>
          <w:rFonts w:ascii="Arial" w:hAnsi="Arial" w:cs="Arial"/>
          <w:sz w:val="22"/>
          <w:szCs w:val="22"/>
        </w:rPr>
      </w:pPr>
    </w:p>
    <w:p w14:paraId="74FADB2C" w14:textId="1CD65368" w:rsidR="00892147" w:rsidRPr="00EB37F5" w:rsidRDefault="00892147" w:rsidP="00892147">
      <w:pPr>
        <w:ind w:left="1418"/>
        <w:rPr>
          <w:rFonts w:ascii="Arial" w:hAnsi="Arial" w:cs="Arial"/>
          <w:sz w:val="22"/>
          <w:szCs w:val="22"/>
        </w:rPr>
      </w:pPr>
      <w:r w:rsidRPr="00EB37F5">
        <w:rPr>
          <w:rFonts w:ascii="Arial" w:hAnsi="Arial" w:cs="Arial"/>
          <w:sz w:val="22"/>
          <w:szCs w:val="22"/>
        </w:rPr>
        <w:t>See:</w:t>
      </w:r>
      <w:r>
        <w:t xml:space="preserve"> </w:t>
      </w:r>
      <w:hyperlink r:id="rId15" w:history="1">
        <w:r w:rsidRPr="00EB37F5">
          <w:rPr>
            <w:rStyle w:val="Hyperlink"/>
            <w:rFonts w:ascii="Arial" w:hAnsi="Arial" w:cs="Arial"/>
            <w:sz w:val="20"/>
            <w:szCs w:val="20"/>
          </w:rPr>
          <w:t>http://www.ahpra.gov.au/Registration/Registers-of-Practitioners/Specialties-and-Specialty-Fields.aspx</w:t>
        </w:r>
      </w:hyperlink>
    </w:p>
    <w:p w14:paraId="56B72816" w14:textId="77777777" w:rsidR="00892147" w:rsidRPr="00EB37F5" w:rsidRDefault="00892147" w:rsidP="00892147">
      <w:pPr>
        <w:ind w:left="1069"/>
        <w:rPr>
          <w:rFonts w:ascii="Arial" w:hAnsi="Arial" w:cs="Arial"/>
          <w:sz w:val="22"/>
          <w:szCs w:val="22"/>
        </w:rPr>
      </w:pPr>
    </w:p>
    <w:p w14:paraId="4B89ACA2" w14:textId="77777777" w:rsidR="00892147" w:rsidRPr="00EB37F5" w:rsidRDefault="00892147" w:rsidP="00CD1DC6">
      <w:pPr>
        <w:numPr>
          <w:ilvl w:val="0"/>
          <w:numId w:val="25"/>
        </w:numPr>
        <w:ind w:left="741" w:hanging="32"/>
        <w:jc w:val="both"/>
        <w:rPr>
          <w:rFonts w:ascii="Arial" w:hAnsi="Arial" w:cs="Arial"/>
          <w:sz w:val="22"/>
          <w:szCs w:val="22"/>
        </w:rPr>
      </w:pPr>
      <w:r w:rsidRPr="00EB37F5">
        <w:rPr>
          <w:rFonts w:ascii="Arial" w:hAnsi="Arial" w:cs="Arial"/>
          <w:sz w:val="22"/>
          <w:szCs w:val="22"/>
        </w:rPr>
        <w:t xml:space="preserve">A VMO may otherwise be engaged as a breast-screen radiologist. </w:t>
      </w:r>
    </w:p>
    <w:p w14:paraId="7BB0981E" w14:textId="6C256AEA" w:rsidR="00892147" w:rsidRDefault="00892147" w:rsidP="00892147">
      <w:pPr>
        <w:ind w:left="741" w:hanging="741"/>
        <w:jc w:val="both"/>
        <w:rPr>
          <w:rFonts w:ascii="Arial" w:hAnsi="Arial" w:cs="Arial"/>
          <w:sz w:val="22"/>
          <w:szCs w:val="22"/>
        </w:rPr>
      </w:pPr>
    </w:p>
    <w:p w14:paraId="728384E5" w14:textId="3A8E48FE" w:rsidR="00BE5F8D" w:rsidRDefault="00BE5F8D" w:rsidP="00892147">
      <w:pPr>
        <w:ind w:left="741" w:hanging="741"/>
        <w:jc w:val="both"/>
        <w:rPr>
          <w:rFonts w:ascii="Arial" w:hAnsi="Arial" w:cs="Arial"/>
          <w:sz w:val="22"/>
          <w:szCs w:val="22"/>
        </w:rPr>
      </w:pPr>
    </w:p>
    <w:p w14:paraId="7F92FF3A" w14:textId="455654CC" w:rsidR="00BE5F8D" w:rsidRDefault="00BE5F8D" w:rsidP="00892147">
      <w:pPr>
        <w:ind w:left="741" w:hanging="741"/>
        <w:jc w:val="both"/>
        <w:rPr>
          <w:rFonts w:ascii="Arial" w:hAnsi="Arial" w:cs="Arial"/>
          <w:sz w:val="22"/>
          <w:szCs w:val="22"/>
        </w:rPr>
      </w:pPr>
    </w:p>
    <w:p w14:paraId="1BFFF259" w14:textId="45010AD0" w:rsidR="00BE5F8D" w:rsidRDefault="00BE5F8D" w:rsidP="00892147">
      <w:pPr>
        <w:ind w:left="741" w:hanging="741"/>
        <w:jc w:val="both"/>
        <w:rPr>
          <w:rFonts w:ascii="Arial" w:hAnsi="Arial" w:cs="Arial"/>
          <w:sz w:val="22"/>
          <w:szCs w:val="22"/>
        </w:rPr>
      </w:pPr>
    </w:p>
    <w:p w14:paraId="5408962B" w14:textId="77777777" w:rsidR="00BE5F8D" w:rsidRPr="003A641D" w:rsidRDefault="00BE5F8D" w:rsidP="00892147">
      <w:pPr>
        <w:ind w:left="741" w:hanging="741"/>
        <w:jc w:val="both"/>
        <w:rPr>
          <w:rFonts w:ascii="Arial" w:hAnsi="Arial" w:cs="Arial"/>
          <w:sz w:val="22"/>
          <w:szCs w:val="22"/>
        </w:rPr>
      </w:pPr>
    </w:p>
    <w:p w14:paraId="40C8ABDD" w14:textId="77777777" w:rsidR="00892147" w:rsidRPr="003A641D" w:rsidRDefault="00892147" w:rsidP="00892147">
      <w:pPr>
        <w:ind w:left="741" w:hanging="741"/>
        <w:jc w:val="both"/>
        <w:rPr>
          <w:rFonts w:ascii="Arial" w:hAnsi="Arial" w:cs="Arial"/>
          <w:sz w:val="22"/>
          <w:szCs w:val="22"/>
        </w:rPr>
      </w:pPr>
      <w:r>
        <w:rPr>
          <w:rFonts w:ascii="Arial" w:hAnsi="Arial" w:cs="Arial"/>
          <w:sz w:val="22"/>
          <w:szCs w:val="22"/>
        </w:rPr>
        <w:lastRenderedPageBreak/>
        <w:t>2.7</w:t>
      </w:r>
      <w:r w:rsidRPr="003A641D">
        <w:rPr>
          <w:rFonts w:ascii="Arial" w:hAnsi="Arial" w:cs="Arial"/>
          <w:sz w:val="22"/>
          <w:szCs w:val="22"/>
        </w:rPr>
        <w:tab/>
        <w:t>Treatment of Private Patients</w:t>
      </w:r>
    </w:p>
    <w:p w14:paraId="6D760597" w14:textId="77777777" w:rsidR="00892147" w:rsidRPr="003A641D" w:rsidRDefault="00892147" w:rsidP="00892147">
      <w:pPr>
        <w:ind w:left="684"/>
        <w:jc w:val="both"/>
        <w:rPr>
          <w:rFonts w:ascii="Arial" w:hAnsi="Arial" w:cs="Arial"/>
          <w:sz w:val="22"/>
          <w:szCs w:val="22"/>
        </w:rPr>
      </w:pPr>
    </w:p>
    <w:p w14:paraId="63C1568F" w14:textId="77777777" w:rsidR="00892147" w:rsidRPr="003A641D" w:rsidRDefault="00892147" w:rsidP="00892147">
      <w:pPr>
        <w:ind w:left="1467" w:hanging="726"/>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During the period of </w:t>
      </w:r>
      <w:r>
        <w:rPr>
          <w:rFonts w:ascii="Arial" w:hAnsi="Arial" w:cs="Arial"/>
          <w:sz w:val="22"/>
          <w:szCs w:val="22"/>
        </w:rPr>
        <w:t>this Agreement</w:t>
      </w:r>
      <w:r w:rsidRPr="003A641D">
        <w:rPr>
          <w:rFonts w:ascii="Arial" w:hAnsi="Arial" w:cs="Arial"/>
          <w:sz w:val="22"/>
          <w:szCs w:val="22"/>
        </w:rPr>
        <w:t xml:space="preserve"> and within the limits of available resources, the Territory may make available for use of the VMO, facilities for the care of </w:t>
      </w:r>
      <w:r>
        <w:rPr>
          <w:rFonts w:ascii="Arial" w:hAnsi="Arial" w:cs="Arial"/>
          <w:sz w:val="22"/>
          <w:szCs w:val="22"/>
        </w:rPr>
        <w:t xml:space="preserve">their </w:t>
      </w:r>
      <w:r w:rsidRPr="003A641D">
        <w:rPr>
          <w:rFonts w:ascii="Arial" w:hAnsi="Arial" w:cs="Arial"/>
          <w:sz w:val="22"/>
          <w:szCs w:val="22"/>
        </w:rPr>
        <w:t>Private Patients and encourages the VMO to participate in Territory programs aimed at increasing the use of private insurance by patients being admitted to Territory facilities.</w:t>
      </w:r>
    </w:p>
    <w:p w14:paraId="0B228A96" w14:textId="77777777" w:rsidR="00892147" w:rsidRPr="003A641D" w:rsidRDefault="00892147" w:rsidP="00892147">
      <w:pPr>
        <w:ind w:left="1467" w:hanging="726"/>
        <w:jc w:val="both"/>
        <w:rPr>
          <w:rFonts w:ascii="Arial" w:hAnsi="Arial" w:cs="Arial"/>
          <w:sz w:val="22"/>
          <w:szCs w:val="22"/>
        </w:rPr>
      </w:pPr>
    </w:p>
    <w:p w14:paraId="472B5FC7" w14:textId="77777777" w:rsidR="00892147" w:rsidRPr="003A641D" w:rsidRDefault="00892147" w:rsidP="00892147">
      <w:pPr>
        <w:ind w:left="1467" w:hanging="726"/>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The VMO acknowledges that the Territory is required to make Health Facilities available for the purposes of providing </w:t>
      </w:r>
      <w:r>
        <w:rPr>
          <w:rFonts w:ascii="Arial" w:hAnsi="Arial" w:cs="Arial"/>
          <w:sz w:val="22"/>
          <w:szCs w:val="22"/>
        </w:rPr>
        <w:t>H</w:t>
      </w:r>
      <w:r w:rsidRPr="003A641D">
        <w:rPr>
          <w:rFonts w:ascii="Arial" w:hAnsi="Arial" w:cs="Arial"/>
          <w:sz w:val="22"/>
          <w:szCs w:val="22"/>
        </w:rPr>
        <w:t xml:space="preserve">ealth </w:t>
      </w:r>
      <w:r>
        <w:rPr>
          <w:rFonts w:ascii="Arial" w:hAnsi="Arial" w:cs="Arial"/>
          <w:sz w:val="22"/>
          <w:szCs w:val="22"/>
        </w:rPr>
        <w:t>S</w:t>
      </w:r>
      <w:r w:rsidRPr="003A641D">
        <w:rPr>
          <w:rFonts w:ascii="Arial" w:hAnsi="Arial" w:cs="Arial"/>
          <w:sz w:val="22"/>
          <w:szCs w:val="22"/>
        </w:rPr>
        <w:t>ervices to Private Patients.</w:t>
      </w:r>
    </w:p>
    <w:p w14:paraId="6606337A" w14:textId="77777777" w:rsidR="00892147" w:rsidRDefault="00892147" w:rsidP="00892147">
      <w:pPr>
        <w:ind w:left="1467" w:hanging="726"/>
        <w:jc w:val="both"/>
        <w:rPr>
          <w:rFonts w:ascii="Arial" w:hAnsi="Arial" w:cs="Arial"/>
          <w:sz w:val="22"/>
          <w:szCs w:val="22"/>
        </w:rPr>
      </w:pPr>
    </w:p>
    <w:p w14:paraId="16F1B586" w14:textId="20139D99" w:rsidR="00892147" w:rsidRPr="003A641D" w:rsidRDefault="00892147" w:rsidP="00892147">
      <w:pPr>
        <w:ind w:left="1467" w:hanging="726"/>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The VMO will </w:t>
      </w:r>
      <w:r>
        <w:rPr>
          <w:rFonts w:ascii="Arial" w:hAnsi="Arial" w:cs="Arial"/>
          <w:sz w:val="22"/>
          <w:szCs w:val="22"/>
        </w:rPr>
        <w:t xml:space="preserve">comply with </w:t>
      </w:r>
      <w:r w:rsidR="007C6548">
        <w:rPr>
          <w:rFonts w:ascii="Arial" w:hAnsi="Arial" w:cs="Arial"/>
          <w:sz w:val="22"/>
          <w:szCs w:val="22"/>
        </w:rPr>
        <w:t>Canberra Health Services</w:t>
      </w:r>
      <w:r>
        <w:rPr>
          <w:rFonts w:ascii="Arial" w:hAnsi="Arial" w:cs="Arial"/>
          <w:sz w:val="22"/>
          <w:szCs w:val="22"/>
        </w:rPr>
        <w:t xml:space="preserve"> / Calvary Health Care Policy &amp; Procedures and </w:t>
      </w:r>
      <w:r w:rsidRPr="003A641D">
        <w:rPr>
          <w:rFonts w:ascii="Arial" w:hAnsi="Arial" w:cs="Arial"/>
          <w:sz w:val="22"/>
          <w:szCs w:val="22"/>
        </w:rPr>
        <w:t>cooperate with the Territory to assist the efficient operation of the Territory’s admission and referral processes.</w:t>
      </w:r>
    </w:p>
    <w:p w14:paraId="51CDA63A" w14:textId="77777777" w:rsidR="00892147" w:rsidRPr="003A641D" w:rsidRDefault="00892147" w:rsidP="00892147">
      <w:pPr>
        <w:ind w:left="1467" w:hanging="726"/>
        <w:jc w:val="both"/>
        <w:rPr>
          <w:rFonts w:ascii="Arial" w:hAnsi="Arial" w:cs="Arial"/>
          <w:sz w:val="22"/>
          <w:szCs w:val="22"/>
        </w:rPr>
      </w:pPr>
    </w:p>
    <w:p w14:paraId="596EE306" w14:textId="77777777" w:rsidR="00892147" w:rsidRDefault="00892147" w:rsidP="00892147">
      <w:pPr>
        <w:ind w:left="1467" w:hanging="726"/>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 xml:space="preserve">Nothing in this </w:t>
      </w:r>
      <w:r w:rsidRPr="003A641D">
        <w:rPr>
          <w:rFonts w:ascii="Arial" w:hAnsi="Arial" w:cs="Arial"/>
          <w:b/>
          <w:bCs/>
          <w:sz w:val="22"/>
          <w:szCs w:val="22"/>
        </w:rPr>
        <w:t>clause 2.</w:t>
      </w:r>
      <w:r>
        <w:rPr>
          <w:rFonts w:ascii="Arial" w:hAnsi="Arial" w:cs="Arial"/>
          <w:b/>
          <w:bCs/>
          <w:sz w:val="22"/>
          <w:szCs w:val="22"/>
        </w:rPr>
        <w:t>7</w:t>
      </w:r>
      <w:r w:rsidRPr="003A641D">
        <w:rPr>
          <w:rFonts w:ascii="Arial" w:hAnsi="Arial" w:cs="Arial"/>
          <w:sz w:val="22"/>
          <w:szCs w:val="22"/>
        </w:rPr>
        <w:t xml:space="preserve"> places an obligation on the VMO to accept a patient as a Private Patient or constrains the VMO in determining any fee for </w:t>
      </w:r>
      <w:r>
        <w:rPr>
          <w:rFonts w:ascii="Arial" w:hAnsi="Arial" w:cs="Arial"/>
          <w:sz w:val="22"/>
          <w:szCs w:val="22"/>
        </w:rPr>
        <w:t>their</w:t>
      </w:r>
      <w:r w:rsidRPr="003A641D">
        <w:rPr>
          <w:rFonts w:ascii="Arial" w:hAnsi="Arial" w:cs="Arial"/>
          <w:sz w:val="22"/>
          <w:szCs w:val="22"/>
        </w:rPr>
        <w:t xml:space="preserve"> treatment of a Private Patient.</w:t>
      </w:r>
      <w:r>
        <w:rPr>
          <w:rFonts w:ascii="Arial" w:hAnsi="Arial" w:cs="Arial"/>
          <w:sz w:val="22"/>
          <w:szCs w:val="22"/>
        </w:rPr>
        <w:t xml:space="preserve"> </w:t>
      </w:r>
    </w:p>
    <w:p w14:paraId="0E0842DC" w14:textId="5C45F2F2" w:rsidR="00892147" w:rsidRDefault="00892147" w:rsidP="00892147">
      <w:pPr>
        <w:tabs>
          <w:tab w:val="left" w:pos="2269"/>
          <w:tab w:val="left" w:pos="2835"/>
          <w:tab w:val="left" w:pos="3402"/>
          <w:tab w:val="left" w:pos="3969"/>
          <w:tab w:val="left" w:pos="4537"/>
          <w:tab w:val="left" w:pos="5104"/>
          <w:tab w:val="left" w:pos="5670"/>
          <w:tab w:val="left" w:pos="6237"/>
        </w:tabs>
        <w:ind w:left="684"/>
        <w:rPr>
          <w:rFonts w:ascii="Arial" w:hAnsi="Arial" w:cs="Arial"/>
          <w:sz w:val="22"/>
          <w:szCs w:val="22"/>
        </w:rPr>
      </w:pPr>
    </w:p>
    <w:p w14:paraId="02860B5B" w14:textId="4E73D3F4" w:rsidR="007618C4" w:rsidRDefault="007618C4" w:rsidP="00892147">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bookmarkStart w:id="27" w:name="_Hlk46737542"/>
      <w:r>
        <w:rPr>
          <w:rFonts w:ascii="Arial" w:hAnsi="Arial" w:cs="Arial"/>
          <w:i/>
          <w:iCs/>
          <w:sz w:val="22"/>
          <w:szCs w:val="22"/>
        </w:rPr>
        <w:t>[For VMO Honorary contracts, delete 2.8-2.12 inclusive and insert the word ‘reserved’.]</w:t>
      </w:r>
    </w:p>
    <w:bookmarkEnd w:id="27"/>
    <w:p w14:paraId="4C9718F9" w14:textId="77777777" w:rsidR="007618C4" w:rsidRPr="007618C4" w:rsidRDefault="007618C4" w:rsidP="00892147">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p>
    <w:p w14:paraId="6DF9B80D" w14:textId="77777777" w:rsidR="00892147" w:rsidRPr="003A641D" w:rsidRDefault="00892147" w:rsidP="00892147">
      <w:pPr>
        <w:autoSpaceDE w:val="0"/>
        <w:autoSpaceDN w:val="0"/>
        <w:adjustRightInd w:val="0"/>
        <w:ind w:left="720" w:hanging="720"/>
        <w:jc w:val="both"/>
        <w:rPr>
          <w:rFonts w:ascii="Arial" w:hAnsi="Arial" w:cs="Arial"/>
          <w:sz w:val="22"/>
          <w:szCs w:val="22"/>
        </w:rPr>
      </w:pPr>
      <w:r>
        <w:rPr>
          <w:rFonts w:ascii="Arial" w:hAnsi="Arial" w:cs="Arial"/>
          <w:bCs/>
          <w:sz w:val="22"/>
          <w:szCs w:val="22"/>
        </w:rPr>
        <w:t>2.8</w:t>
      </w:r>
      <w:r w:rsidRPr="003A641D">
        <w:rPr>
          <w:rFonts w:ascii="Arial" w:hAnsi="Arial" w:cs="Arial"/>
          <w:bCs/>
          <w:sz w:val="22"/>
          <w:szCs w:val="22"/>
        </w:rPr>
        <w:tab/>
      </w:r>
      <w:bookmarkStart w:id="28" w:name="_Hlk2602362"/>
      <w:r w:rsidRPr="003A641D">
        <w:rPr>
          <w:rFonts w:ascii="Arial" w:hAnsi="Arial" w:cs="Arial"/>
          <w:sz w:val="22"/>
          <w:szCs w:val="22"/>
        </w:rPr>
        <w:t xml:space="preserve">A Visiting Medical Officer required by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w:t>
      </w:r>
      <w:r w:rsidRPr="003A641D">
        <w:rPr>
          <w:rFonts w:ascii="Arial" w:hAnsi="Arial" w:cs="Arial"/>
          <w:sz w:val="22"/>
          <w:szCs w:val="22"/>
        </w:rPr>
        <w:t xml:space="preserve">elegate to undertake additional responsibilities specifically associated with the management of a </w:t>
      </w:r>
      <w:r>
        <w:rPr>
          <w:rFonts w:ascii="Arial" w:hAnsi="Arial" w:cs="Arial"/>
          <w:sz w:val="22"/>
          <w:szCs w:val="22"/>
        </w:rPr>
        <w:t>U</w:t>
      </w:r>
      <w:r w:rsidRPr="003A641D">
        <w:rPr>
          <w:rFonts w:ascii="Arial" w:hAnsi="Arial" w:cs="Arial"/>
          <w:sz w:val="22"/>
          <w:szCs w:val="22"/>
        </w:rPr>
        <w:t>nit</w:t>
      </w:r>
      <w:r>
        <w:rPr>
          <w:rFonts w:ascii="Arial" w:hAnsi="Arial" w:cs="Arial"/>
          <w:sz w:val="22"/>
          <w:szCs w:val="22"/>
        </w:rPr>
        <w:t>,</w:t>
      </w:r>
      <w:r w:rsidRPr="003A641D">
        <w:rPr>
          <w:rFonts w:ascii="Arial" w:hAnsi="Arial" w:cs="Arial"/>
          <w:sz w:val="22"/>
          <w:szCs w:val="22"/>
        </w:rPr>
        <w:t xml:space="preserve"> department or service </w:t>
      </w:r>
      <w:r>
        <w:rPr>
          <w:rFonts w:ascii="Arial" w:hAnsi="Arial" w:cs="Arial"/>
          <w:sz w:val="22"/>
          <w:szCs w:val="22"/>
        </w:rPr>
        <w:t>(</w:t>
      </w:r>
      <w:r w:rsidRPr="003A641D">
        <w:rPr>
          <w:rFonts w:ascii="Arial" w:hAnsi="Arial" w:cs="Arial"/>
          <w:sz w:val="22"/>
          <w:szCs w:val="22"/>
        </w:rPr>
        <w:t xml:space="preserve">as set out from time to time in the </w:t>
      </w:r>
      <w:r>
        <w:rPr>
          <w:rFonts w:ascii="Arial" w:hAnsi="Arial" w:cs="Arial"/>
          <w:sz w:val="22"/>
          <w:szCs w:val="22"/>
        </w:rPr>
        <w:t>duty s</w:t>
      </w:r>
      <w:r w:rsidRPr="003A641D">
        <w:rPr>
          <w:rFonts w:ascii="Arial" w:hAnsi="Arial" w:cs="Arial"/>
          <w:sz w:val="22"/>
          <w:szCs w:val="22"/>
        </w:rPr>
        <w:t>tatement</w:t>
      </w:r>
      <w:r>
        <w:rPr>
          <w:rFonts w:ascii="Arial" w:hAnsi="Arial" w:cs="Arial"/>
          <w:sz w:val="22"/>
          <w:szCs w:val="22"/>
        </w:rPr>
        <w:t xml:space="preserve"> and associated documents for a head of a Unit)</w:t>
      </w:r>
      <w:r w:rsidRPr="003A641D">
        <w:rPr>
          <w:rFonts w:ascii="Arial" w:hAnsi="Arial" w:cs="Arial"/>
          <w:sz w:val="22"/>
          <w:szCs w:val="22"/>
        </w:rPr>
        <w:t xml:space="preserve"> shall be paid the allowance set out in </w:t>
      </w:r>
      <w:r w:rsidRPr="003A641D">
        <w:rPr>
          <w:rFonts w:ascii="Arial" w:hAnsi="Arial" w:cs="Arial"/>
          <w:b/>
          <w:sz w:val="22"/>
          <w:szCs w:val="22"/>
        </w:rPr>
        <w:t>Item 3</w:t>
      </w:r>
      <w:r>
        <w:rPr>
          <w:rFonts w:ascii="Arial" w:hAnsi="Arial" w:cs="Arial"/>
          <w:b/>
          <w:sz w:val="22"/>
          <w:szCs w:val="22"/>
        </w:rPr>
        <w:t>(10</w:t>
      </w:r>
      <w:r w:rsidRPr="003A641D">
        <w:rPr>
          <w:rFonts w:ascii="Arial" w:hAnsi="Arial" w:cs="Arial"/>
          <w:b/>
          <w:sz w:val="22"/>
          <w:szCs w:val="22"/>
        </w:rPr>
        <w:t>)</w:t>
      </w:r>
      <w:r w:rsidRPr="003A641D">
        <w:rPr>
          <w:rFonts w:ascii="Arial" w:hAnsi="Arial" w:cs="Arial"/>
          <w:sz w:val="22"/>
          <w:szCs w:val="22"/>
        </w:rPr>
        <w:t xml:space="preserve"> of </w:t>
      </w:r>
      <w:r w:rsidRPr="003A641D">
        <w:rPr>
          <w:rFonts w:ascii="Arial" w:hAnsi="Arial" w:cs="Arial"/>
          <w:b/>
          <w:sz w:val="22"/>
          <w:szCs w:val="22"/>
        </w:rPr>
        <w:t>Schedule 1</w:t>
      </w:r>
      <w:r w:rsidRPr="003A641D">
        <w:rPr>
          <w:rFonts w:ascii="Arial" w:hAnsi="Arial" w:cs="Arial"/>
          <w:sz w:val="22"/>
          <w:szCs w:val="22"/>
        </w:rPr>
        <w:t xml:space="preserve">.  Management responsibilities include the performance of a clinical leadership role in the domains of administration, clinical, research and training, with direct responsibility for a </w:t>
      </w:r>
      <w:r>
        <w:rPr>
          <w:rFonts w:ascii="Arial" w:hAnsi="Arial" w:cs="Arial"/>
          <w:sz w:val="22"/>
          <w:szCs w:val="22"/>
        </w:rPr>
        <w:t>U</w:t>
      </w:r>
      <w:r w:rsidRPr="003A641D">
        <w:rPr>
          <w:rFonts w:ascii="Arial" w:hAnsi="Arial" w:cs="Arial"/>
          <w:sz w:val="22"/>
          <w:szCs w:val="22"/>
        </w:rPr>
        <w:t>nit, department or service, for example:</w:t>
      </w:r>
    </w:p>
    <w:p w14:paraId="2016CB87" w14:textId="77777777" w:rsidR="00892147" w:rsidRPr="003A641D" w:rsidRDefault="00892147" w:rsidP="00892147">
      <w:pPr>
        <w:autoSpaceDE w:val="0"/>
        <w:autoSpaceDN w:val="0"/>
        <w:adjustRightInd w:val="0"/>
        <w:rPr>
          <w:rFonts w:ascii="Arial" w:hAnsi="Arial" w:cs="Arial"/>
          <w:sz w:val="22"/>
          <w:szCs w:val="22"/>
        </w:rPr>
      </w:pPr>
    </w:p>
    <w:p w14:paraId="258AB6D0"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(1) </w:t>
      </w:r>
      <w:r w:rsidRPr="003A641D">
        <w:rPr>
          <w:rFonts w:ascii="Arial" w:hAnsi="Arial" w:cs="Arial"/>
          <w:sz w:val="22"/>
          <w:szCs w:val="22"/>
        </w:rPr>
        <w:tab/>
        <w:t>Cost centre management including budget preparation and management of allocated budget;</w:t>
      </w:r>
    </w:p>
    <w:p w14:paraId="559408F3"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(2) </w:t>
      </w:r>
      <w:r w:rsidRPr="003A641D">
        <w:rPr>
          <w:rFonts w:ascii="Arial" w:hAnsi="Arial" w:cs="Arial"/>
          <w:sz w:val="22"/>
          <w:szCs w:val="22"/>
        </w:rPr>
        <w:tab/>
        <w:t>Line management responsibilities and supervision of staff</w:t>
      </w:r>
      <w:r>
        <w:rPr>
          <w:rFonts w:ascii="Arial" w:hAnsi="Arial" w:cs="Arial"/>
          <w:sz w:val="22"/>
          <w:szCs w:val="22"/>
        </w:rPr>
        <w:t xml:space="preserve"> including allocation of duties, approval of rosters, implementation of performance agreements in respect of supervised staff and monitoring of hours worked</w:t>
      </w:r>
      <w:r w:rsidRPr="003A641D">
        <w:rPr>
          <w:rFonts w:ascii="Arial" w:hAnsi="Arial" w:cs="Arial"/>
          <w:sz w:val="22"/>
          <w:szCs w:val="22"/>
        </w:rPr>
        <w:t>;</w:t>
      </w:r>
    </w:p>
    <w:p w14:paraId="2B2845BE"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(3) </w:t>
      </w:r>
      <w:r w:rsidRPr="003A641D">
        <w:rPr>
          <w:rFonts w:ascii="Arial" w:hAnsi="Arial" w:cs="Arial"/>
          <w:sz w:val="22"/>
          <w:szCs w:val="22"/>
        </w:rPr>
        <w:tab/>
        <w:t>Participation in planning and policy development;</w:t>
      </w:r>
    </w:p>
    <w:p w14:paraId="43086057"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(4) </w:t>
      </w:r>
      <w:r w:rsidRPr="003A641D">
        <w:rPr>
          <w:rFonts w:ascii="Arial" w:hAnsi="Arial" w:cs="Arial"/>
          <w:sz w:val="22"/>
          <w:szCs w:val="22"/>
        </w:rPr>
        <w:tab/>
        <w:t>Responsibility for the coordination of research, training or teaching programs;</w:t>
      </w:r>
    </w:p>
    <w:p w14:paraId="3364CD09"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(5) </w:t>
      </w:r>
      <w:r w:rsidRPr="003A641D">
        <w:rPr>
          <w:rFonts w:ascii="Arial" w:hAnsi="Arial" w:cs="Arial"/>
          <w:sz w:val="22"/>
          <w:szCs w:val="22"/>
        </w:rPr>
        <w:tab/>
        <w:t>Membership and participation in senior management teams; and</w:t>
      </w:r>
    </w:p>
    <w:p w14:paraId="3D1AAD88"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 xml:space="preserve">(6) </w:t>
      </w:r>
      <w:r w:rsidRPr="003A641D">
        <w:rPr>
          <w:rFonts w:ascii="Arial" w:hAnsi="Arial" w:cs="Arial"/>
          <w:sz w:val="22"/>
          <w:szCs w:val="22"/>
        </w:rPr>
        <w:tab/>
        <w:t>Quality improvement coordination</w:t>
      </w:r>
      <w:r>
        <w:rPr>
          <w:rFonts w:ascii="Arial" w:hAnsi="Arial" w:cs="Arial"/>
          <w:sz w:val="22"/>
          <w:szCs w:val="22"/>
        </w:rPr>
        <w:t xml:space="preserve"> and implementation</w:t>
      </w:r>
      <w:r w:rsidRPr="003A641D">
        <w:rPr>
          <w:rFonts w:ascii="Arial" w:hAnsi="Arial" w:cs="Arial"/>
          <w:sz w:val="22"/>
          <w:szCs w:val="22"/>
        </w:rPr>
        <w:t>.</w:t>
      </w:r>
    </w:p>
    <w:p w14:paraId="43801D63" w14:textId="77777777" w:rsidR="00892147" w:rsidRPr="003A641D" w:rsidRDefault="00892147" w:rsidP="00892147">
      <w:pPr>
        <w:autoSpaceDE w:val="0"/>
        <w:autoSpaceDN w:val="0"/>
        <w:adjustRightInd w:val="0"/>
        <w:rPr>
          <w:rFonts w:ascii="Arial" w:hAnsi="Arial" w:cs="Arial"/>
          <w:sz w:val="22"/>
          <w:szCs w:val="22"/>
        </w:rPr>
      </w:pPr>
    </w:p>
    <w:p w14:paraId="24F436C8" w14:textId="77777777" w:rsidR="00892147" w:rsidRPr="003A641D" w:rsidRDefault="00892147" w:rsidP="00892147">
      <w:pPr>
        <w:autoSpaceDE w:val="0"/>
        <w:autoSpaceDN w:val="0"/>
        <w:adjustRightInd w:val="0"/>
        <w:ind w:left="720" w:hanging="720"/>
        <w:jc w:val="both"/>
        <w:rPr>
          <w:rFonts w:ascii="Arial" w:hAnsi="Arial" w:cs="Arial"/>
          <w:sz w:val="22"/>
          <w:szCs w:val="22"/>
        </w:rPr>
      </w:pPr>
      <w:r>
        <w:rPr>
          <w:rFonts w:ascii="Arial" w:hAnsi="Arial" w:cs="Arial"/>
          <w:sz w:val="22"/>
          <w:szCs w:val="22"/>
        </w:rPr>
        <w:t>2.9</w:t>
      </w:r>
      <w:r w:rsidRPr="003A641D">
        <w:rPr>
          <w:rFonts w:ascii="Arial" w:hAnsi="Arial" w:cs="Arial"/>
          <w:sz w:val="22"/>
          <w:szCs w:val="22"/>
        </w:rPr>
        <w:tab/>
        <w:t xml:space="preserve">The VMO and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w:t>
      </w:r>
      <w:r w:rsidRPr="003A641D">
        <w:rPr>
          <w:rFonts w:ascii="Arial" w:hAnsi="Arial" w:cs="Arial"/>
          <w:sz w:val="22"/>
          <w:szCs w:val="22"/>
        </w:rPr>
        <w:t xml:space="preserve">elegate will consult and agree </w:t>
      </w:r>
      <w:r>
        <w:rPr>
          <w:rFonts w:ascii="Arial" w:hAnsi="Arial" w:cs="Arial"/>
          <w:sz w:val="22"/>
          <w:szCs w:val="22"/>
        </w:rPr>
        <w:t xml:space="preserve">in writing per </w:t>
      </w:r>
      <w:r w:rsidRPr="00BD264F">
        <w:rPr>
          <w:rFonts w:ascii="Arial" w:hAnsi="Arial" w:cs="Arial"/>
          <w:b/>
          <w:sz w:val="22"/>
          <w:szCs w:val="22"/>
        </w:rPr>
        <w:t>clause 2.1</w:t>
      </w:r>
      <w:r>
        <w:rPr>
          <w:rFonts w:ascii="Arial" w:hAnsi="Arial" w:cs="Arial"/>
          <w:b/>
          <w:sz w:val="22"/>
          <w:szCs w:val="22"/>
        </w:rPr>
        <w:t>0</w:t>
      </w:r>
      <w:r>
        <w:rPr>
          <w:rFonts w:ascii="Arial" w:hAnsi="Arial" w:cs="Arial"/>
          <w:sz w:val="22"/>
          <w:szCs w:val="22"/>
        </w:rPr>
        <w:t xml:space="preserve"> </w:t>
      </w:r>
      <w:r w:rsidRPr="003A641D">
        <w:rPr>
          <w:rFonts w:ascii="Arial" w:hAnsi="Arial" w:cs="Arial"/>
          <w:sz w:val="22"/>
          <w:szCs w:val="22"/>
        </w:rPr>
        <w:t>upon the number of hours required for the performance of the additional responsibilities</w:t>
      </w:r>
      <w:r>
        <w:rPr>
          <w:rFonts w:ascii="Arial" w:hAnsi="Arial" w:cs="Arial"/>
          <w:sz w:val="22"/>
          <w:szCs w:val="22"/>
        </w:rPr>
        <w:t>, as well as the specifics of those additional responsibilities</w:t>
      </w:r>
      <w:r w:rsidRPr="003A641D">
        <w:rPr>
          <w:rFonts w:ascii="Arial" w:hAnsi="Arial" w:cs="Arial"/>
          <w:sz w:val="22"/>
          <w:szCs w:val="22"/>
        </w:rPr>
        <w:t xml:space="preserve">.  The hourly rate of management allowance is the relevant session hourly rate for the VMO’s </w:t>
      </w:r>
      <w:r>
        <w:rPr>
          <w:rFonts w:ascii="Arial" w:hAnsi="Arial" w:cs="Arial"/>
          <w:sz w:val="22"/>
          <w:szCs w:val="22"/>
        </w:rPr>
        <w:t xml:space="preserve">category of </w:t>
      </w:r>
      <w:r w:rsidRPr="000408DB">
        <w:rPr>
          <w:rFonts w:ascii="Arial" w:hAnsi="Arial" w:cs="Arial"/>
          <w:sz w:val="22"/>
          <w:szCs w:val="22"/>
        </w:rPr>
        <w:t>VMO. The hours agreed for the additional responsibilities must be sufficient to enable the VMO to perform those responsibilities to the standard required.</w:t>
      </w:r>
    </w:p>
    <w:p w14:paraId="47E66C00" w14:textId="77777777" w:rsidR="00892147" w:rsidRPr="003A641D" w:rsidRDefault="00892147" w:rsidP="00892147">
      <w:pPr>
        <w:autoSpaceDE w:val="0"/>
        <w:autoSpaceDN w:val="0"/>
        <w:adjustRightInd w:val="0"/>
        <w:jc w:val="both"/>
        <w:rPr>
          <w:rFonts w:ascii="Arial" w:hAnsi="Arial" w:cs="Arial"/>
          <w:sz w:val="22"/>
          <w:szCs w:val="22"/>
        </w:rPr>
      </w:pPr>
    </w:p>
    <w:p w14:paraId="6DCA1191" w14:textId="77777777" w:rsidR="00892147" w:rsidRPr="003A641D" w:rsidRDefault="00892147" w:rsidP="00892147">
      <w:pPr>
        <w:autoSpaceDE w:val="0"/>
        <w:autoSpaceDN w:val="0"/>
        <w:adjustRightInd w:val="0"/>
        <w:ind w:left="720" w:hanging="720"/>
        <w:jc w:val="both"/>
        <w:rPr>
          <w:rFonts w:ascii="Arial" w:hAnsi="Arial" w:cs="Arial"/>
          <w:sz w:val="22"/>
          <w:szCs w:val="22"/>
        </w:rPr>
      </w:pPr>
      <w:r>
        <w:rPr>
          <w:rFonts w:ascii="Arial" w:hAnsi="Arial" w:cs="Arial"/>
          <w:sz w:val="22"/>
          <w:szCs w:val="22"/>
        </w:rPr>
        <w:t>2.10</w:t>
      </w:r>
      <w:r w:rsidRPr="003A641D">
        <w:rPr>
          <w:rFonts w:ascii="Arial" w:hAnsi="Arial" w:cs="Arial"/>
          <w:sz w:val="22"/>
          <w:szCs w:val="22"/>
        </w:rPr>
        <w:tab/>
        <w:t xml:space="preserve">The agreement of the parties will be effected by </w:t>
      </w:r>
      <w:r>
        <w:rPr>
          <w:rFonts w:ascii="Arial" w:hAnsi="Arial" w:cs="Arial"/>
          <w:sz w:val="22"/>
          <w:szCs w:val="22"/>
        </w:rPr>
        <w:t>revision</w:t>
      </w:r>
      <w:r w:rsidRPr="003A641D">
        <w:rPr>
          <w:rFonts w:ascii="Arial" w:hAnsi="Arial" w:cs="Arial"/>
          <w:sz w:val="22"/>
          <w:szCs w:val="22"/>
        </w:rPr>
        <w:t xml:space="preserve"> to </w:t>
      </w:r>
      <w:r w:rsidRPr="00BD264F">
        <w:rPr>
          <w:rFonts w:ascii="Arial" w:hAnsi="Arial" w:cs="Arial"/>
          <w:b/>
          <w:sz w:val="22"/>
          <w:szCs w:val="22"/>
        </w:rPr>
        <w:t>Schedule 2</w:t>
      </w:r>
      <w:r w:rsidRPr="003A641D">
        <w:rPr>
          <w:rFonts w:ascii="Arial" w:hAnsi="Arial" w:cs="Arial"/>
          <w:sz w:val="22"/>
          <w:szCs w:val="22"/>
        </w:rPr>
        <w:t xml:space="preserve"> of </w:t>
      </w:r>
      <w:r>
        <w:rPr>
          <w:rFonts w:ascii="Arial" w:hAnsi="Arial" w:cs="Arial"/>
          <w:sz w:val="22"/>
          <w:szCs w:val="22"/>
        </w:rPr>
        <w:t>this Agreement</w:t>
      </w:r>
      <w:r w:rsidRPr="003A641D">
        <w:rPr>
          <w:rFonts w:ascii="Arial" w:hAnsi="Arial" w:cs="Arial"/>
          <w:sz w:val="22"/>
          <w:szCs w:val="22"/>
        </w:rPr>
        <w:t xml:space="preserve"> that will include:</w:t>
      </w:r>
    </w:p>
    <w:p w14:paraId="7C10D225" w14:textId="77777777" w:rsidR="00892147" w:rsidRPr="003A641D" w:rsidRDefault="00892147" w:rsidP="00892147">
      <w:pPr>
        <w:autoSpaceDE w:val="0"/>
        <w:autoSpaceDN w:val="0"/>
        <w:adjustRightInd w:val="0"/>
        <w:jc w:val="both"/>
        <w:rPr>
          <w:rFonts w:ascii="Arial" w:hAnsi="Arial" w:cs="Arial"/>
          <w:sz w:val="22"/>
          <w:szCs w:val="22"/>
        </w:rPr>
      </w:pPr>
    </w:p>
    <w:p w14:paraId="2C5AD9FE" w14:textId="77777777" w:rsidR="00892147" w:rsidRPr="003A641D"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The </w:t>
      </w:r>
      <w:r>
        <w:rPr>
          <w:rFonts w:ascii="Arial" w:hAnsi="Arial" w:cs="Arial"/>
          <w:sz w:val="22"/>
          <w:szCs w:val="22"/>
        </w:rPr>
        <w:t>Unit</w:t>
      </w:r>
      <w:r w:rsidRPr="003A641D">
        <w:rPr>
          <w:rFonts w:ascii="Arial" w:hAnsi="Arial" w:cs="Arial"/>
          <w:sz w:val="22"/>
          <w:szCs w:val="22"/>
        </w:rPr>
        <w:t>, department or service to which the additional responsibilities relate.</w:t>
      </w:r>
    </w:p>
    <w:p w14:paraId="3469A530" w14:textId="77777777" w:rsidR="00892147" w:rsidRDefault="00892147" w:rsidP="00892147">
      <w:pPr>
        <w:autoSpaceDE w:val="0"/>
        <w:autoSpaceDN w:val="0"/>
        <w:adjustRightInd w:val="0"/>
        <w:ind w:left="1440" w:hanging="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The number of hours per week required for the performance of the additional duties.</w:t>
      </w:r>
    </w:p>
    <w:p w14:paraId="53F2F9F4" w14:textId="77777777" w:rsidR="00892147" w:rsidRPr="003A641D" w:rsidRDefault="00892147" w:rsidP="00892147">
      <w:pPr>
        <w:autoSpaceDE w:val="0"/>
        <w:autoSpaceDN w:val="0"/>
        <w:adjustRightInd w:val="0"/>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specifics of the additional responsibilities.</w:t>
      </w:r>
    </w:p>
    <w:p w14:paraId="2B6BE57A" w14:textId="77777777" w:rsidR="00892147" w:rsidRPr="003A641D" w:rsidRDefault="00892147" w:rsidP="00892147">
      <w:pPr>
        <w:autoSpaceDE w:val="0"/>
        <w:autoSpaceDN w:val="0"/>
        <w:adjustRightInd w:val="0"/>
        <w:ind w:left="1440" w:hanging="720"/>
        <w:jc w:val="both"/>
        <w:rPr>
          <w:rFonts w:ascii="Arial" w:hAnsi="Arial" w:cs="Arial"/>
          <w:sz w:val="22"/>
          <w:szCs w:val="22"/>
        </w:rPr>
      </w:pPr>
      <w:r>
        <w:rPr>
          <w:rFonts w:ascii="Arial" w:hAnsi="Arial" w:cs="Arial"/>
          <w:sz w:val="22"/>
          <w:szCs w:val="22"/>
        </w:rPr>
        <w:t>(4</w:t>
      </w:r>
      <w:r w:rsidRPr="003A641D">
        <w:rPr>
          <w:rFonts w:ascii="Arial" w:hAnsi="Arial" w:cs="Arial"/>
          <w:sz w:val="22"/>
          <w:szCs w:val="22"/>
        </w:rPr>
        <w:t>)</w:t>
      </w:r>
      <w:r w:rsidRPr="003A641D">
        <w:rPr>
          <w:rFonts w:ascii="Arial" w:hAnsi="Arial" w:cs="Arial"/>
          <w:sz w:val="22"/>
          <w:szCs w:val="22"/>
        </w:rPr>
        <w:tab/>
        <w:t>The agreed manner of recording attendance in relation to the performance of the role.</w:t>
      </w:r>
    </w:p>
    <w:p w14:paraId="654F3902" w14:textId="6875C9D5" w:rsidR="00892147" w:rsidRDefault="00892147" w:rsidP="00892147">
      <w:pPr>
        <w:autoSpaceDE w:val="0"/>
        <w:autoSpaceDN w:val="0"/>
        <w:adjustRightInd w:val="0"/>
        <w:jc w:val="both"/>
        <w:rPr>
          <w:rFonts w:ascii="Arial" w:hAnsi="Arial" w:cs="Arial"/>
          <w:sz w:val="22"/>
          <w:szCs w:val="22"/>
        </w:rPr>
      </w:pPr>
    </w:p>
    <w:p w14:paraId="09CCE4E5" w14:textId="77777777" w:rsidR="00BE5F8D" w:rsidRPr="003A641D" w:rsidRDefault="00BE5F8D" w:rsidP="00892147">
      <w:pPr>
        <w:autoSpaceDE w:val="0"/>
        <w:autoSpaceDN w:val="0"/>
        <w:adjustRightInd w:val="0"/>
        <w:jc w:val="both"/>
        <w:rPr>
          <w:rFonts w:ascii="Arial" w:hAnsi="Arial" w:cs="Arial"/>
          <w:sz w:val="22"/>
          <w:szCs w:val="22"/>
        </w:rPr>
      </w:pPr>
    </w:p>
    <w:p w14:paraId="2B4AEAB4" w14:textId="77777777" w:rsidR="00892147" w:rsidRDefault="00892147" w:rsidP="00892147">
      <w:pPr>
        <w:autoSpaceDE w:val="0"/>
        <w:autoSpaceDN w:val="0"/>
        <w:adjustRightInd w:val="0"/>
        <w:ind w:left="720" w:hanging="720"/>
        <w:jc w:val="both"/>
        <w:rPr>
          <w:rFonts w:ascii="Arial" w:hAnsi="Arial" w:cs="Arial"/>
          <w:sz w:val="22"/>
          <w:szCs w:val="22"/>
        </w:rPr>
      </w:pPr>
      <w:r>
        <w:rPr>
          <w:rFonts w:ascii="Arial" w:hAnsi="Arial" w:cs="Arial"/>
          <w:sz w:val="22"/>
          <w:szCs w:val="22"/>
        </w:rPr>
        <w:lastRenderedPageBreak/>
        <w:t>2.11</w:t>
      </w:r>
      <w:r w:rsidRPr="003A641D">
        <w:rPr>
          <w:rFonts w:ascii="Arial" w:hAnsi="Arial" w:cs="Arial"/>
          <w:sz w:val="22"/>
          <w:szCs w:val="22"/>
        </w:rPr>
        <w:tab/>
      </w:r>
      <w:r>
        <w:rPr>
          <w:rFonts w:ascii="Arial" w:hAnsi="Arial" w:cs="Arial"/>
          <w:sz w:val="22"/>
          <w:szCs w:val="22"/>
        </w:rPr>
        <w:t xml:space="preserve">The parties will also agree on appropriate revisions or additions to existing Key Performance Indicators (KPIs) set down in accordance with </w:t>
      </w:r>
      <w:r w:rsidRPr="00402D52">
        <w:rPr>
          <w:rFonts w:ascii="Arial" w:hAnsi="Arial" w:cs="Arial"/>
          <w:b/>
          <w:sz w:val="22"/>
          <w:szCs w:val="22"/>
        </w:rPr>
        <w:t>clause 17</w:t>
      </w:r>
      <w:r>
        <w:rPr>
          <w:rFonts w:ascii="Arial" w:hAnsi="Arial" w:cs="Arial"/>
          <w:sz w:val="22"/>
          <w:szCs w:val="22"/>
        </w:rPr>
        <w:t xml:space="preserve">.  </w:t>
      </w:r>
    </w:p>
    <w:p w14:paraId="741AC139" w14:textId="77777777" w:rsidR="00892147" w:rsidRDefault="00892147" w:rsidP="00892147">
      <w:pPr>
        <w:autoSpaceDE w:val="0"/>
        <w:autoSpaceDN w:val="0"/>
        <w:adjustRightInd w:val="0"/>
        <w:ind w:left="720" w:hanging="720"/>
        <w:jc w:val="both"/>
        <w:rPr>
          <w:rFonts w:ascii="Arial" w:hAnsi="Arial" w:cs="Arial"/>
          <w:sz w:val="22"/>
          <w:szCs w:val="22"/>
        </w:rPr>
      </w:pPr>
    </w:p>
    <w:p w14:paraId="41738CA3" w14:textId="77777777" w:rsidR="00892147" w:rsidRDefault="00892147" w:rsidP="00892147">
      <w:pPr>
        <w:autoSpaceDE w:val="0"/>
        <w:autoSpaceDN w:val="0"/>
        <w:adjustRightInd w:val="0"/>
        <w:ind w:left="720" w:hanging="720"/>
        <w:jc w:val="both"/>
        <w:rPr>
          <w:rFonts w:ascii="Arial" w:hAnsi="Arial" w:cs="Arial"/>
          <w:sz w:val="22"/>
          <w:szCs w:val="22"/>
        </w:rPr>
      </w:pPr>
      <w:r>
        <w:rPr>
          <w:rFonts w:ascii="Arial" w:hAnsi="Arial" w:cs="Arial"/>
          <w:sz w:val="22"/>
          <w:szCs w:val="22"/>
        </w:rPr>
        <w:t>2.12</w:t>
      </w:r>
      <w:r>
        <w:rPr>
          <w:rFonts w:ascii="Arial" w:hAnsi="Arial" w:cs="Arial"/>
          <w:sz w:val="22"/>
          <w:szCs w:val="22"/>
        </w:rPr>
        <w:tab/>
      </w:r>
      <w:r w:rsidRPr="003A641D">
        <w:rPr>
          <w:rFonts w:ascii="Arial" w:hAnsi="Arial" w:cs="Arial"/>
          <w:sz w:val="22"/>
          <w:szCs w:val="22"/>
        </w:rPr>
        <w:t xml:space="preserve">The VMOs performance in their role as </w:t>
      </w:r>
      <w:r>
        <w:rPr>
          <w:rFonts w:ascii="Arial" w:hAnsi="Arial" w:cs="Arial"/>
          <w:sz w:val="22"/>
          <w:szCs w:val="22"/>
        </w:rPr>
        <w:t>head of a U</w:t>
      </w:r>
      <w:r w:rsidRPr="003A641D">
        <w:rPr>
          <w:rFonts w:ascii="Arial" w:hAnsi="Arial" w:cs="Arial"/>
          <w:sz w:val="22"/>
          <w:szCs w:val="22"/>
        </w:rPr>
        <w:t>nit</w:t>
      </w:r>
      <w:r>
        <w:rPr>
          <w:rFonts w:ascii="Arial" w:hAnsi="Arial" w:cs="Arial"/>
          <w:sz w:val="22"/>
          <w:szCs w:val="22"/>
        </w:rPr>
        <w:t>, department or service</w:t>
      </w:r>
      <w:r w:rsidRPr="003A641D">
        <w:rPr>
          <w:rFonts w:ascii="Arial" w:hAnsi="Arial" w:cs="Arial"/>
          <w:sz w:val="22"/>
          <w:szCs w:val="22"/>
        </w:rPr>
        <w:t xml:space="preserve"> and the number of hours per week the VMO is engaged in this role will be reviewed annually in conjunction with the Annual Re</w:t>
      </w:r>
      <w:r>
        <w:rPr>
          <w:rFonts w:ascii="Arial" w:hAnsi="Arial" w:cs="Arial"/>
          <w:sz w:val="22"/>
          <w:szCs w:val="22"/>
        </w:rPr>
        <w:t xml:space="preserve">view provided for at </w:t>
      </w:r>
      <w:r w:rsidRPr="00BD264F">
        <w:rPr>
          <w:rFonts w:ascii="Arial" w:hAnsi="Arial" w:cs="Arial"/>
          <w:b/>
          <w:sz w:val="22"/>
          <w:szCs w:val="22"/>
        </w:rPr>
        <w:t>clause 17</w:t>
      </w:r>
      <w:r w:rsidRPr="003A641D">
        <w:rPr>
          <w:rFonts w:ascii="Arial" w:hAnsi="Arial" w:cs="Arial"/>
          <w:sz w:val="22"/>
          <w:szCs w:val="22"/>
        </w:rPr>
        <w:t xml:space="preserve"> of</w:t>
      </w:r>
      <w:r>
        <w:rPr>
          <w:rFonts w:ascii="Arial" w:hAnsi="Arial" w:cs="Arial"/>
          <w:sz w:val="22"/>
          <w:szCs w:val="22"/>
        </w:rPr>
        <w:t xml:space="preserve"> this Agreement, and any change to the responsibilities or the number of required hours agreed during the Annual Review will be effected by further revision to </w:t>
      </w:r>
      <w:r w:rsidRPr="00DD2F7A">
        <w:rPr>
          <w:rFonts w:ascii="Arial" w:hAnsi="Arial" w:cs="Arial"/>
          <w:b/>
          <w:sz w:val="22"/>
          <w:szCs w:val="22"/>
        </w:rPr>
        <w:t>Schedule 2</w:t>
      </w:r>
      <w:r>
        <w:rPr>
          <w:rFonts w:ascii="Arial" w:hAnsi="Arial" w:cs="Arial"/>
          <w:sz w:val="22"/>
          <w:szCs w:val="22"/>
        </w:rPr>
        <w:t xml:space="preserve"> of this Agreement</w:t>
      </w:r>
      <w:r w:rsidRPr="003A641D">
        <w:rPr>
          <w:rFonts w:ascii="Arial" w:hAnsi="Arial" w:cs="Arial"/>
          <w:sz w:val="22"/>
          <w:szCs w:val="22"/>
        </w:rPr>
        <w:t>.</w:t>
      </w:r>
      <w:bookmarkEnd w:id="28"/>
    </w:p>
    <w:p w14:paraId="70F3E307" w14:textId="77777777" w:rsidR="007F78A0" w:rsidRPr="003A641D" w:rsidRDefault="007F78A0" w:rsidP="00892147">
      <w:pPr>
        <w:widowControl w:val="0"/>
        <w:tabs>
          <w:tab w:val="left" w:pos="1418"/>
        </w:tabs>
        <w:ind w:left="684"/>
        <w:jc w:val="both"/>
        <w:rPr>
          <w:rFonts w:ascii="Arial" w:hAnsi="Arial" w:cs="Arial"/>
          <w:sz w:val="22"/>
          <w:szCs w:val="22"/>
        </w:rPr>
      </w:pPr>
    </w:p>
    <w:p w14:paraId="2455B77D" w14:textId="77777777" w:rsidR="00892147" w:rsidRPr="00BF0967" w:rsidRDefault="00892147" w:rsidP="00892147">
      <w:pPr>
        <w:pStyle w:val="Heading1"/>
        <w:numPr>
          <w:ilvl w:val="0"/>
          <w:numId w:val="0"/>
        </w:numPr>
        <w:rPr>
          <w:sz w:val="24"/>
          <w:szCs w:val="24"/>
        </w:rPr>
      </w:pPr>
      <w:bookmarkStart w:id="29" w:name="_Toc51157747"/>
      <w:bookmarkStart w:id="30" w:name="_Toc55373651"/>
      <w:bookmarkStart w:id="31" w:name="_Toc55374643"/>
      <w:bookmarkStart w:id="32" w:name="_Toc55375175"/>
      <w:bookmarkStart w:id="33" w:name="_Toc55878668"/>
      <w:bookmarkStart w:id="34" w:name="_Toc58657276"/>
      <w:bookmarkStart w:id="35" w:name="_Toc48554749"/>
      <w:r w:rsidRPr="00BF0967">
        <w:rPr>
          <w:sz w:val="24"/>
          <w:szCs w:val="24"/>
        </w:rPr>
        <w:t>3.</w:t>
      </w:r>
      <w:r w:rsidRPr="00BF0967">
        <w:rPr>
          <w:sz w:val="24"/>
          <w:szCs w:val="24"/>
        </w:rPr>
        <w:tab/>
        <w:t xml:space="preserve">No </w:t>
      </w:r>
      <w:bookmarkEnd w:id="29"/>
      <w:bookmarkEnd w:id="30"/>
      <w:bookmarkEnd w:id="31"/>
      <w:bookmarkEnd w:id="32"/>
      <w:r w:rsidRPr="00BF0967">
        <w:rPr>
          <w:sz w:val="24"/>
          <w:szCs w:val="24"/>
        </w:rPr>
        <w:t>Authority to Bind the Territory</w:t>
      </w:r>
      <w:bookmarkEnd w:id="33"/>
      <w:bookmarkEnd w:id="34"/>
      <w:bookmarkEnd w:id="35"/>
    </w:p>
    <w:p w14:paraId="076CEB3D" w14:textId="77777777" w:rsidR="00892147" w:rsidRPr="003A641D" w:rsidRDefault="00892147" w:rsidP="00892147">
      <w:pPr>
        <w:widowControl w:val="0"/>
        <w:ind w:left="684"/>
        <w:jc w:val="both"/>
        <w:rPr>
          <w:rFonts w:ascii="Arial" w:hAnsi="Arial" w:cs="Arial"/>
          <w:sz w:val="22"/>
          <w:szCs w:val="22"/>
        </w:rPr>
      </w:pPr>
    </w:p>
    <w:p w14:paraId="788938CE" w14:textId="77777777" w:rsidR="00892147" w:rsidRPr="003A641D" w:rsidRDefault="00892147" w:rsidP="00892147">
      <w:pPr>
        <w:widowControl w:val="0"/>
        <w:ind w:left="792" w:hanging="756"/>
        <w:jc w:val="both"/>
        <w:rPr>
          <w:rFonts w:ascii="Arial" w:hAnsi="Arial" w:cs="Arial"/>
          <w:sz w:val="22"/>
          <w:szCs w:val="22"/>
        </w:rPr>
      </w:pPr>
      <w:r w:rsidRPr="003A641D">
        <w:rPr>
          <w:rFonts w:ascii="Arial" w:hAnsi="Arial" w:cs="Arial"/>
          <w:sz w:val="22"/>
          <w:szCs w:val="22"/>
        </w:rPr>
        <w:t>3.1</w:t>
      </w:r>
      <w:r w:rsidRPr="003A641D">
        <w:rPr>
          <w:rFonts w:ascii="Arial" w:hAnsi="Arial" w:cs="Arial"/>
          <w:sz w:val="22"/>
          <w:szCs w:val="22"/>
        </w:rPr>
        <w:tab/>
        <w:t xml:space="preserve">Nothing in </w:t>
      </w:r>
      <w:r>
        <w:rPr>
          <w:rFonts w:ascii="Arial" w:hAnsi="Arial" w:cs="Arial"/>
          <w:sz w:val="22"/>
          <w:szCs w:val="22"/>
        </w:rPr>
        <w:t>this Agreement</w:t>
      </w:r>
      <w:r w:rsidRPr="003A641D">
        <w:rPr>
          <w:rFonts w:ascii="Arial" w:hAnsi="Arial" w:cs="Arial"/>
          <w:sz w:val="22"/>
          <w:szCs w:val="22"/>
        </w:rPr>
        <w:t xml:space="preserve"> constitutes the VMO, or its employees, agents or subcontractors as employees, partners or agents of the Territory or creates any employment, partnership or agency for any purpose.</w:t>
      </w:r>
    </w:p>
    <w:p w14:paraId="43553923" w14:textId="77777777" w:rsidR="00892147" w:rsidRPr="003A641D" w:rsidRDefault="00892147" w:rsidP="00892147">
      <w:pPr>
        <w:widowControl w:val="0"/>
        <w:ind w:left="792"/>
        <w:jc w:val="both"/>
        <w:rPr>
          <w:rFonts w:ascii="Arial" w:hAnsi="Arial" w:cs="Arial"/>
          <w:sz w:val="22"/>
          <w:szCs w:val="22"/>
        </w:rPr>
      </w:pPr>
    </w:p>
    <w:p w14:paraId="377DC8C2" w14:textId="77777777" w:rsidR="00892147" w:rsidRPr="003A641D" w:rsidRDefault="00892147" w:rsidP="00892147">
      <w:pPr>
        <w:widowControl w:val="0"/>
        <w:ind w:left="792" w:hanging="756"/>
        <w:jc w:val="both"/>
        <w:rPr>
          <w:rFonts w:ascii="Arial" w:hAnsi="Arial" w:cs="Arial"/>
          <w:sz w:val="22"/>
          <w:szCs w:val="22"/>
        </w:rPr>
      </w:pPr>
      <w:r w:rsidRPr="003A641D">
        <w:rPr>
          <w:rFonts w:ascii="Arial" w:hAnsi="Arial" w:cs="Arial"/>
          <w:sz w:val="22"/>
          <w:szCs w:val="22"/>
        </w:rPr>
        <w:t>3.2</w:t>
      </w:r>
      <w:r w:rsidRPr="003A641D">
        <w:rPr>
          <w:rFonts w:ascii="Arial" w:hAnsi="Arial" w:cs="Arial"/>
          <w:sz w:val="22"/>
          <w:szCs w:val="22"/>
        </w:rPr>
        <w:tab/>
        <w:t>The VMO must not represent itself, and must ensure its employees, agents and subcontractors do not represent themselves, as being employees, partners or agents of the Territory.</w:t>
      </w:r>
    </w:p>
    <w:p w14:paraId="6F8B9A88" w14:textId="5759756F" w:rsidR="00892147" w:rsidRDefault="00892147" w:rsidP="00892147">
      <w:pPr>
        <w:widowControl w:val="0"/>
        <w:ind w:left="36"/>
        <w:jc w:val="both"/>
        <w:rPr>
          <w:rFonts w:ascii="Arial" w:hAnsi="Arial" w:cs="Arial"/>
          <w:sz w:val="22"/>
          <w:szCs w:val="22"/>
        </w:rPr>
      </w:pPr>
    </w:p>
    <w:p w14:paraId="59B44E5D" w14:textId="77777777" w:rsidR="00892147" w:rsidRPr="00BF0967" w:rsidRDefault="00892147" w:rsidP="00892147">
      <w:pPr>
        <w:pStyle w:val="Heading1"/>
        <w:numPr>
          <w:ilvl w:val="0"/>
          <w:numId w:val="0"/>
        </w:numPr>
        <w:rPr>
          <w:sz w:val="24"/>
          <w:szCs w:val="24"/>
        </w:rPr>
      </w:pPr>
      <w:bookmarkStart w:id="36" w:name="_Toc51157748"/>
      <w:bookmarkStart w:id="37" w:name="_Toc55373652"/>
      <w:bookmarkStart w:id="38" w:name="_Toc55374644"/>
      <w:bookmarkStart w:id="39" w:name="_Toc55375176"/>
      <w:bookmarkStart w:id="40" w:name="_Toc55878669"/>
      <w:bookmarkStart w:id="41" w:name="_Toc58657277"/>
      <w:bookmarkStart w:id="42" w:name="_Toc48554750"/>
      <w:r w:rsidRPr="00BF0967">
        <w:rPr>
          <w:sz w:val="24"/>
          <w:szCs w:val="24"/>
        </w:rPr>
        <w:t>4.</w:t>
      </w:r>
      <w:r w:rsidRPr="00BF0967">
        <w:rPr>
          <w:sz w:val="24"/>
          <w:szCs w:val="24"/>
        </w:rPr>
        <w:tab/>
        <w:t>Duration</w:t>
      </w:r>
      <w:bookmarkEnd w:id="36"/>
      <w:bookmarkEnd w:id="37"/>
      <w:bookmarkEnd w:id="38"/>
      <w:bookmarkEnd w:id="39"/>
      <w:bookmarkEnd w:id="40"/>
      <w:bookmarkEnd w:id="41"/>
      <w:bookmarkEnd w:id="42"/>
    </w:p>
    <w:p w14:paraId="752F2278" w14:textId="77777777" w:rsidR="00892147" w:rsidRPr="003A641D" w:rsidRDefault="00892147" w:rsidP="00892147">
      <w:pPr>
        <w:widowControl w:val="0"/>
        <w:ind w:left="36"/>
        <w:rPr>
          <w:rFonts w:ascii="Arial" w:hAnsi="Arial" w:cs="Arial"/>
          <w:sz w:val="22"/>
          <w:szCs w:val="22"/>
        </w:rPr>
      </w:pPr>
    </w:p>
    <w:p w14:paraId="2C4A49E2" w14:textId="77777777" w:rsidR="00892147" w:rsidRDefault="00892147" w:rsidP="00892147">
      <w:pPr>
        <w:widowControl w:val="0"/>
        <w:ind w:left="777" w:hanging="741"/>
        <w:jc w:val="both"/>
        <w:rPr>
          <w:rFonts w:ascii="Arial" w:hAnsi="Arial" w:cs="Arial"/>
          <w:sz w:val="22"/>
          <w:szCs w:val="22"/>
        </w:rPr>
      </w:pPr>
      <w:r w:rsidRPr="003A641D">
        <w:rPr>
          <w:rFonts w:ascii="Arial" w:hAnsi="Arial" w:cs="Arial"/>
          <w:sz w:val="22"/>
          <w:szCs w:val="22"/>
        </w:rPr>
        <w:t>4.1</w:t>
      </w:r>
      <w:r w:rsidRPr="003A641D">
        <w:rPr>
          <w:rFonts w:ascii="Arial" w:hAnsi="Arial" w:cs="Arial"/>
          <w:sz w:val="22"/>
          <w:szCs w:val="22"/>
        </w:rPr>
        <w:tab/>
      </w:r>
      <w:r>
        <w:rPr>
          <w:rFonts w:ascii="Arial" w:hAnsi="Arial" w:cs="Arial"/>
          <w:sz w:val="22"/>
          <w:szCs w:val="22"/>
        </w:rPr>
        <w:t>This Agreement</w:t>
      </w:r>
      <w:r w:rsidRPr="003A641D">
        <w:rPr>
          <w:rFonts w:ascii="Arial" w:hAnsi="Arial" w:cs="Arial"/>
          <w:sz w:val="22"/>
          <w:szCs w:val="22"/>
        </w:rPr>
        <w:t xml:space="preserve"> is for the period specified in </w:t>
      </w:r>
      <w:r w:rsidRPr="003A641D">
        <w:rPr>
          <w:rFonts w:ascii="Arial" w:hAnsi="Arial" w:cs="Arial"/>
          <w:b/>
          <w:bCs/>
          <w:sz w:val="22"/>
          <w:szCs w:val="22"/>
        </w:rPr>
        <w:t>Item 2 Schedule 1</w:t>
      </w:r>
      <w:r w:rsidRPr="003A641D">
        <w:rPr>
          <w:rFonts w:ascii="Arial" w:hAnsi="Arial" w:cs="Arial"/>
          <w:sz w:val="22"/>
          <w:szCs w:val="22"/>
        </w:rPr>
        <w:t xml:space="preserve"> unless extended by written agreement of the parties or terminated under the provisions of </w:t>
      </w:r>
      <w:r>
        <w:rPr>
          <w:rFonts w:ascii="Arial" w:hAnsi="Arial" w:cs="Arial"/>
          <w:sz w:val="22"/>
          <w:szCs w:val="22"/>
        </w:rPr>
        <w:t>this Agreement</w:t>
      </w:r>
      <w:r w:rsidRPr="003A641D">
        <w:rPr>
          <w:rFonts w:ascii="Arial" w:hAnsi="Arial" w:cs="Arial"/>
          <w:sz w:val="22"/>
          <w:szCs w:val="22"/>
        </w:rPr>
        <w:t>.</w:t>
      </w:r>
    </w:p>
    <w:p w14:paraId="39013958" w14:textId="77777777" w:rsidR="00892147" w:rsidRPr="003A641D" w:rsidRDefault="00892147" w:rsidP="00892147">
      <w:pPr>
        <w:widowControl w:val="0"/>
        <w:ind w:left="777" w:hanging="741"/>
        <w:jc w:val="both"/>
        <w:rPr>
          <w:rFonts w:ascii="Arial" w:hAnsi="Arial" w:cs="Arial"/>
          <w:sz w:val="22"/>
          <w:szCs w:val="22"/>
        </w:rPr>
      </w:pPr>
    </w:p>
    <w:p w14:paraId="7F01C16D" w14:textId="77777777" w:rsidR="00892147" w:rsidRDefault="00892147" w:rsidP="00892147">
      <w:pPr>
        <w:widowControl w:val="0"/>
        <w:ind w:left="720" w:hanging="684"/>
        <w:jc w:val="both"/>
        <w:rPr>
          <w:rFonts w:ascii="Arial" w:hAnsi="Arial" w:cs="Arial"/>
          <w:sz w:val="22"/>
          <w:szCs w:val="22"/>
        </w:rPr>
      </w:pPr>
      <w:r>
        <w:rPr>
          <w:rFonts w:ascii="Arial" w:hAnsi="Arial" w:cs="Arial"/>
          <w:sz w:val="22"/>
          <w:szCs w:val="22"/>
        </w:rPr>
        <w:t>4.2</w:t>
      </w:r>
      <w:r>
        <w:rPr>
          <w:rFonts w:ascii="Arial" w:hAnsi="Arial" w:cs="Arial"/>
          <w:sz w:val="22"/>
          <w:szCs w:val="22"/>
        </w:rPr>
        <w:tab/>
        <w:t xml:space="preserve">In compliance with section 101 of the </w:t>
      </w:r>
      <w:r w:rsidRPr="00A57F22">
        <w:rPr>
          <w:rFonts w:ascii="Arial" w:hAnsi="Arial" w:cs="Arial"/>
          <w:i/>
          <w:sz w:val="22"/>
          <w:szCs w:val="22"/>
        </w:rPr>
        <w:t>Health Act 1993 (ACT),</w:t>
      </w:r>
      <w:r>
        <w:rPr>
          <w:rFonts w:ascii="Arial" w:hAnsi="Arial" w:cs="Arial"/>
          <w:sz w:val="22"/>
          <w:szCs w:val="22"/>
        </w:rPr>
        <w:t xml:space="preserve"> this Agreement cannot be extended by written agreement of the parties in circumstances where it differs from the Core Conditions that apply to a Service Contract as at the date it is proposed that this Agreement be so extended. </w:t>
      </w:r>
    </w:p>
    <w:p w14:paraId="01667859" w14:textId="41CA0727" w:rsidR="00892147" w:rsidRDefault="00892147" w:rsidP="00892147">
      <w:pPr>
        <w:widowControl w:val="0"/>
        <w:ind w:left="720" w:hanging="684"/>
        <w:jc w:val="both"/>
        <w:rPr>
          <w:rFonts w:ascii="Arial" w:hAnsi="Arial" w:cs="Arial"/>
          <w:sz w:val="22"/>
          <w:szCs w:val="22"/>
        </w:rPr>
      </w:pPr>
    </w:p>
    <w:p w14:paraId="5323AAA6" w14:textId="77777777" w:rsidR="00892147" w:rsidRPr="00BF0967" w:rsidRDefault="00892147" w:rsidP="00892147">
      <w:pPr>
        <w:pStyle w:val="Heading1"/>
        <w:numPr>
          <w:ilvl w:val="0"/>
          <w:numId w:val="0"/>
        </w:numPr>
        <w:rPr>
          <w:sz w:val="24"/>
          <w:szCs w:val="24"/>
        </w:rPr>
      </w:pPr>
      <w:bookmarkStart w:id="43" w:name="_Toc51157749"/>
      <w:bookmarkStart w:id="44" w:name="_Toc55373653"/>
      <w:bookmarkStart w:id="45" w:name="_Toc55374645"/>
      <w:bookmarkStart w:id="46" w:name="_Toc55375177"/>
      <w:bookmarkStart w:id="47" w:name="_Toc55878670"/>
      <w:bookmarkStart w:id="48" w:name="_Toc58657278"/>
      <w:bookmarkStart w:id="49" w:name="_Toc48554751"/>
      <w:r w:rsidRPr="00BF0967">
        <w:rPr>
          <w:sz w:val="24"/>
          <w:szCs w:val="24"/>
        </w:rPr>
        <w:t>5.</w:t>
      </w:r>
      <w:r w:rsidRPr="00BF0967">
        <w:rPr>
          <w:sz w:val="24"/>
          <w:szCs w:val="24"/>
        </w:rPr>
        <w:tab/>
        <w:t>Indemnity and Insurance</w:t>
      </w:r>
      <w:bookmarkEnd w:id="43"/>
      <w:bookmarkEnd w:id="44"/>
      <w:bookmarkEnd w:id="45"/>
      <w:bookmarkEnd w:id="46"/>
      <w:bookmarkEnd w:id="47"/>
      <w:bookmarkEnd w:id="48"/>
      <w:bookmarkEnd w:id="49"/>
      <w:r w:rsidRPr="00BF0967">
        <w:rPr>
          <w:sz w:val="24"/>
          <w:szCs w:val="24"/>
        </w:rPr>
        <w:t xml:space="preserve"> </w:t>
      </w:r>
    </w:p>
    <w:p w14:paraId="1A56849D" w14:textId="77777777" w:rsidR="00892147" w:rsidRPr="003A641D" w:rsidRDefault="00892147" w:rsidP="00892147">
      <w:pPr>
        <w:widowControl w:val="0"/>
        <w:ind w:left="36"/>
        <w:rPr>
          <w:rFonts w:ascii="Arial" w:hAnsi="Arial" w:cs="Arial"/>
          <w:sz w:val="22"/>
          <w:szCs w:val="22"/>
        </w:rPr>
      </w:pPr>
    </w:p>
    <w:p w14:paraId="042A45F8" w14:textId="77777777" w:rsidR="00892147" w:rsidRPr="003A641D" w:rsidRDefault="00892147" w:rsidP="00892147">
      <w:pPr>
        <w:widowControl w:val="0"/>
        <w:ind w:left="777" w:hanging="741"/>
        <w:jc w:val="both"/>
        <w:rPr>
          <w:rFonts w:ascii="Arial" w:hAnsi="Arial" w:cs="Arial"/>
          <w:sz w:val="22"/>
          <w:szCs w:val="22"/>
        </w:rPr>
      </w:pPr>
      <w:r w:rsidRPr="003A641D">
        <w:rPr>
          <w:rFonts w:ascii="Arial" w:hAnsi="Arial" w:cs="Arial"/>
          <w:sz w:val="22"/>
          <w:szCs w:val="22"/>
        </w:rPr>
        <w:t xml:space="preserve">5.1 </w:t>
      </w:r>
      <w:r w:rsidRPr="003A641D">
        <w:rPr>
          <w:rFonts w:ascii="Arial" w:hAnsi="Arial" w:cs="Arial"/>
          <w:sz w:val="22"/>
          <w:szCs w:val="22"/>
        </w:rPr>
        <w:tab/>
      </w:r>
      <w:r>
        <w:rPr>
          <w:rFonts w:ascii="Arial" w:hAnsi="Arial" w:cs="Arial"/>
          <w:sz w:val="22"/>
          <w:szCs w:val="22"/>
        </w:rPr>
        <w:t>T</w:t>
      </w:r>
      <w:r w:rsidRPr="003A641D">
        <w:rPr>
          <w:rFonts w:ascii="Arial" w:hAnsi="Arial" w:cs="Arial"/>
          <w:sz w:val="22"/>
          <w:szCs w:val="22"/>
        </w:rPr>
        <w:t xml:space="preserve">he Territory must indemnify the VMO in accordance with the Conditions of Liability Cover specified in </w:t>
      </w:r>
      <w:r w:rsidRPr="003A641D">
        <w:rPr>
          <w:rFonts w:ascii="Arial" w:hAnsi="Arial" w:cs="Arial"/>
          <w:b/>
          <w:bCs/>
          <w:sz w:val="22"/>
          <w:szCs w:val="22"/>
        </w:rPr>
        <w:t>Schedule 4</w:t>
      </w:r>
      <w:r w:rsidRPr="003A641D">
        <w:rPr>
          <w:rFonts w:ascii="Arial" w:hAnsi="Arial" w:cs="Arial"/>
          <w:sz w:val="22"/>
          <w:szCs w:val="22"/>
        </w:rPr>
        <w:t xml:space="preserve">.  </w:t>
      </w:r>
    </w:p>
    <w:p w14:paraId="64CAE0C8" w14:textId="77777777" w:rsidR="00892147" w:rsidRPr="0084552D" w:rsidRDefault="00892147" w:rsidP="00892147">
      <w:pPr>
        <w:widowControl w:val="0"/>
        <w:ind w:left="777" w:hanging="741"/>
        <w:jc w:val="both"/>
        <w:rPr>
          <w:rFonts w:ascii="Arial" w:hAnsi="Arial" w:cs="Arial"/>
          <w:sz w:val="16"/>
          <w:szCs w:val="16"/>
        </w:rPr>
      </w:pPr>
    </w:p>
    <w:p w14:paraId="561E4081" w14:textId="77777777" w:rsidR="00892147" w:rsidRPr="003A641D" w:rsidRDefault="00892147" w:rsidP="00892147">
      <w:pPr>
        <w:widowControl w:val="0"/>
        <w:ind w:left="777" w:hanging="741"/>
        <w:jc w:val="both"/>
        <w:rPr>
          <w:rFonts w:ascii="Arial" w:hAnsi="Arial" w:cs="Arial"/>
          <w:sz w:val="22"/>
          <w:szCs w:val="22"/>
        </w:rPr>
      </w:pPr>
      <w:r w:rsidRPr="003A641D">
        <w:rPr>
          <w:rFonts w:ascii="Arial" w:hAnsi="Arial" w:cs="Arial"/>
          <w:sz w:val="22"/>
          <w:szCs w:val="22"/>
        </w:rPr>
        <w:t xml:space="preserve">5.2 </w:t>
      </w:r>
      <w:r w:rsidRPr="003A641D">
        <w:rPr>
          <w:rFonts w:ascii="Arial" w:hAnsi="Arial" w:cs="Arial"/>
          <w:sz w:val="22"/>
          <w:szCs w:val="22"/>
        </w:rPr>
        <w:tab/>
        <w:t xml:space="preserve">If </w:t>
      </w:r>
      <w:r>
        <w:rPr>
          <w:rFonts w:ascii="Arial" w:hAnsi="Arial" w:cs="Arial"/>
          <w:sz w:val="22"/>
          <w:szCs w:val="22"/>
        </w:rPr>
        <w:t xml:space="preserve">the VMO is </w:t>
      </w:r>
      <w:r w:rsidRPr="003A641D">
        <w:rPr>
          <w:rFonts w:ascii="Arial" w:hAnsi="Arial" w:cs="Arial"/>
          <w:sz w:val="22"/>
          <w:szCs w:val="22"/>
        </w:rPr>
        <w:t xml:space="preserve">treating </w:t>
      </w:r>
      <w:r>
        <w:rPr>
          <w:rFonts w:ascii="Arial" w:hAnsi="Arial" w:cs="Arial"/>
          <w:sz w:val="22"/>
          <w:szCs w:val="22"/>
        </w:rPr>
        <w:t>p</w:t>
      </w:r>
      <w:r w:rsidRPr="003A641D">
        <w:rPr>
          <w:rFonts w:ascii="Arial" w:hAnsi="Arial" w:cs="Arial"/>
          <w:sz w:val="22"/>
          <w:szCs w:val="22"/>
        </w:rPr>
        <w:t>atients</w:t>
      </w:r>
      <w:r>
        <w:rPr>
          <w:rFonts w:ascii="Arial" w:hAnsi="Arial" w:cs="Arial"/>
          <w:sz w:val="22"/>
          <w:szCs w:val="22"/>
        </w:rPr>
        <w:t xml:space="preserve"> </w:t>
      </w:r>
      <w:r w:rsidRPr="003A641D">
        <w:rPr>
          <w:rFonts w:ascii="Arial" w:hAnsi="Arial" w:cs="Arial"/>
          <w:sz w:val="22"/>
          <w:szCs w:val="22"/>
        </w:rPr>
        <w:t>in a Health Facility</w:t>
      </w:r>
      <w:r>
        <w:rPr>
          <w:rFonts w:ascii="Arial" w:hAnsi="Arial" w:cs="Arial"/>
          <w:sz w:val="22"/>
          <w:szCs w:val="22"/>
        </w:rPr>
        <w:t xml:space="preserve"> who are not Public Patients,</w:t>
      </w:r>
      <w:r w:rsidRPr="003A641D">
        <w:rPr>
          <w:rFonts w:ascii="Arial" w:hAnsi="Arial" w:cs="Arial"/>
          <w:sz w:val="22"/>
          <w:szCs w:val="22"/>
        </w:rPr>
        <w:t xml:space="preserve"> the VMO must effect and keep current a professional indemnity insurance policy covering the VMO for the treatment of </w:t>
      </w:r>
      <w:r>
        <w:rPr>
          <w:rFonts w:ascii="Arial" w:hAnsi="Arial" w:cs="Arial"/>
          <w:sz w:val="22"/>
          <w:szCs w:val="22"/>
        </w:rPr>
        <w:t>p</w:t>
      </w:r>
      <w:r w:rsidRPr="003A641D">
        <w:rPr>
          <w:rFonts w:ascii="Arial" w:hAnsi="Arial" w:cs="Arial"/>
          <w:sz w:val="22"/>
          <w:szCs w:val="22"/>
        </w:rPr>
        <w:t>atients</w:t>
      </w:r>
      <w:r>
        <w:rPr>
          <w:rFonts w:ascii="Arial" w:hAnsi="Arial" w:cs="Arial"/>
          <w:sz w:val="22"/>
          <w:szCs w:val="22"/>
        </w:rPr>
        <w:t xml:space="preserve"> who are not Public Patients</w:t>
      </w:r>
      <w:r w:rsidRPr="003A641D">
        <w:rPr>
          <w:rFonts w:ascii="Arial" w:hAnsi="Arial" w:cs="Arial"/>
          <w:sz w:val="22"/>
          <w:szCs w:val="22"/>
        </w:rPr>
        <w:t xml:space="preserve"> for a sum not less than $</w:t>
      </w:r>
      <w:r>
        <w:rPr>
          <w:rFonts w:ascii="Arial" w:hAnsi="Arial" w:cs="Arial"/>
          <w:sz w:val="22"/>
          <w:szCs w:val="22"/>
        </w:rPr>
        <w:t>20</w:t>
      </w:r>
      <w:r w:rsidRPr="003A641D">
        <w:rPr>
          <w:rFonts w:ascii="Arial" w:hAnsi="Arial" w:cs="Arial"/>
          <w:sz w:val="22"/>
          <w:szCs w:val="22"/>
        </w:rPr>
        <w:t>,000,000 and deliver to the Territory annually or as requested a certificate of currency or other proof that the policy is current.</w:t>
      </w:r>
      <w:bookmarkStart w:id="50" w:name="_Toc51151610"/>
      <w:bookmarkStart w:id="51" w:name="_Toc51151652"/>
      <w:bookmarkStart w:id="52" w:name="_Toc51151693"/>
      <w:bookmarkStart w:id="53" w:name="_Toc51151733"/>
      <w:bookmarkStart w:id="54" w:name="_Toc51151774"/>
      <w:bookmarkStart w:id="55" w:name="_Toc51151814"/>
      <w:bookmarkStart w:id="56" w:name="_Toc51151853"/>
      <w:bookmarkStart w:id="57" w:name="_Toc51151894"/>
      <w:bookmarkStart w:id="58" w:name="_Toc51157750"/>
      <w:bookmarkStart w:id="59" w:name="_Toc51157751"/>
      <w:bookmarkStart w:id="60" w:name="_Toc55373654"/>
      <w:bookmarkStart w:id="61" w:name="_Toc55374646"/>
      <w:bookmarkStart w:id="62" w:name="_Toc55375178"/>
      <w:bookmarkStart w:id="63" w:name="_Toc55878671"/>
      <w:bookmarkStart w:id="64" w:name="_Toc58657279"/>
      <w:bookmarkEnd w:id="50"/>
      <w:bookmarkEnd w:id="51"/>
      <w:bookmarkEnd w:id="52"/>
      <w:bookmarkEnd w:id="53"/>
      <w:bookmarkEnd w:id="54"/>
      <w:bookmarkEnd w:id="55"/>
      <w:bookmarkEnd w:id="56"/>
      <w:bookmarkEnd w:id="57"/>
      <w:bookmarkEnd w:id="58"/>
    </w:p>
    <w:p w14:paraId="619D8B9F" w14:textId="77777777" w:rsidR="00892147" w:rsidRPr="003A641D" w:rsidRDefault="00892147" w:rsidP="00892147">
      <w:pPr>
        <w:rPr>
          <w:rFonts w:ascii="Arial" w:hAnsi="Arial" w:cs="Arial"/>
          <w:sz w:val="22"/>
          <w:szCs w:val="22"/>
        </w:rPr>
      </w:pPr>
    </w:p>
    <w:p w14:paraId="74024F24" w14:textId="77777777" w:rsidR="00892147" w:rsidRPr="003A641D" w:rsidRDefault="00892147" w:rsidP="00892147">
      <w:pPr>
        <w:widowControl w:val="0"/>
        <w:ind w:left="777" w:hanging="741"/>
        <w:jc w:val="both"/>
        <w:rPr>
          <w:rFonts w:ascii="Arial" w:hAnsi="Arial" w:cs="Arial"/>
          <w:sz w:val="22"/>
          <w:szCs w:val="22"/>
        </w:rPr>
      </w:pPr>
      <w:r w:rsidRPr="003A641D">
        <w:rPr>
          <w:rFonts w:ascii="Arial" w:hAnsi="Arial" w:cs="Arial"/>
          <w:sz w:val="22"/>
          <w:szCs w:val="22"/>
        </w:rPr>
        <w:t xml:space="preserve">5.3 </w:t>
      </w:r>
      <w:r w:rsidRPr="003A641D">
        <w:rPr>
          <w:rFonts w:ascii="Arial" w:hAnsi="Arial" w:cs="Arial"/>
          <w:sz w:val="22"/>
          <w:szCs w:val="22"/>
        </w:rPr>
        <w:tab/>
        <w:t>Where:</w:t>
      </w:r>
    </w:p>
    <w:p w14:paraId="17A30600" w14:textId="77777777" w:rsidR="00892147" w:rsidRPr="003A641D" w:rsidRDefault="00892147" w:rsidP="00892147">
      <w:pPr>
        <w:widowControl w:val="0"/>
        <w:ind w:left="777" w:hanging="741"/>
        <w:jc w:val="both"/>
        <w:rPr>
          <w:rFonts w:ascii="Arial" w:hAnsi="Arial" w:cs="Arial"/>
          <w:sz w:val="22"/>
          <w:szCs w:val="22"/>
        </w:rPr>
      </w:pPr>
    </w:p>
    <w:p w14:paraId="6429F375" w14:textId="77777777" w:rsidR="00892147" w:rsidRPr="003A641D" w:rsidRDefault="00892147" w:rsidP="00892147">
      <w:pPr>
        <w:widowControl w:val="0"/>
        <w:ind w:left="1461" w:hanging="741"/>
        <w:jc w:val="both"/>
        <w:rPr>
          <w:rFonts w:ascii="Arial" w:hAnsi="Arial" w:cs="Arial"/>
          <w:sz w:val="22"/>
          <w:szCs w:val="22"/>
        </w:rPr>
      </w:pPr>
      <w:r w:rsidRPr="003A641D">
        <w:rPr>
          <w:rFonts w:ascii="Arial" w:hAnsi="Arial" w:cs="Arial"/>
          <w:sz w:val="22"/>
          <w:szCs w:val="22"/>
        </w:rPr>
        <w:t xml:space="preserve">(a) </w:t>
      </w:r>
      <w:r w:rsidRPr="003A641D">
        <w:rPr>
          <w:rFonts w:ascii="Arial" w:hAnsi="Arial" w:cs="Arial"/>
          <w:sz w:val="22"/>
          <w:szCs w:val="22"/>
        </w:rPr>
        <w:tab/>
        <w:t xml:space="preserve">The Territory indemnifies the VMO pursuant to </w:t>
      </w:r>
      <w:r w:rsidRPr="00DD2F7A">
        <w:rPr>
          <w:rFonts w:ascii="Arial" w:hAnsi="Arial" w:cs="Arial"/>
          <w:b/>
          <w:sz w:val="22"/>
          <w:szCs w:val="22"/>
        </w:rPr>
        <w:t>Schedule 4</w:t>
      </w:r>
      <w:r w:rsidRPr="003A641D">
        <w:rPr>
          <w:rFonts w:ascii="Arial" w:hAnsi="Arial" w:cs="Arial"/>
          <w:sz w:val="22"/>
          <w:szCs w:val="22"/>
        </w:rPr>
        <w:t>; and</w:t>
      </w:r>
    </w:p>
    <w:p w14:paraId="386DB7F4" w14:textId="77777777" w:rsidR="00892147" w:rsidRPr="003A641D" w:rsidRDefault="00892147" w:rsidP="00892147">
      <w:pPr>
        <w:widowControl w:val="0"/>
        <w:ind w:left="1461" w:hanging="741"/>
        <w:jc w:val="both"/>
        <w:rPr>
          <w:rFonts w:ascii="Arial" w:hAnsi="Arial" w:cs="Arial"/>
          <w:sz w:val="22"/>
          <w:szCs w:val="22"/>
        </w:rPr>
      </w:pPr>
    </w:p>
    <w:p w14:paraId="6436ED6C" w14:textId="77777777" w:rsidR="00892147" w:rsidRPr="003A641D" w:rsidRDefault="00892147" w:rsidP="00892147">
      <w:pPr>
        <w:widowControl w:val="0"/>
        <w:ind w:left="1461" w:hanging="741"/>
        <w:jc w:val="both"/>
        <w:rPr>
          <w:rFonts w:ascii="Arial" w:hAnsi="Arial" w:cs="Arial"/>
          <w:sz w:val="22"/>
          <w:szCs w:val="22"/>
        </w:rPr>
      </w:pPr>
      <w:r w:rsidRPr="003A641D">
        <w:rPr>
          <w:rFonts w:ascii="Arial" w:hAnsi="Arial" w:cs="Arial"/>
          <w:sz w:val="22"/>
          <w:szCs w:val="22"/>
        </w:rPr>
        <w:t xml:space="preserve">(b) </w:t>
      </w:r>
      <w:r w:rsidRPr="003A641D">
        <w:rPr>
          <w:rFonts w:ascii="Arial" w:hAnsi="Arial" w:cs="Arial"/>
          <w:sz w:val="22"/>
          <w:szCs w:val="22"/>
        </w:rPr>
        <w:tab/>
        <w:t>The Territory subsequently determines that:</w:t>
      </w:r>
    </w:p>
    <w:p w14:paraId="2A3F23A6" w14:textId="77777777" w:rsidR="00892147" w:rsidRPr="003A641D" w:rsidRDefault="00892147" w:rsidP="00892147">
      <w:pPr>
        <w:widowControl w:val="0"/>
        <w:ind w:left="1461" w:hanging="741"/>
        <w:jc w:val="both"/>
        <w:rPr>
          <w:rFonts w:ascii="Arial" w:hAnsi="Arial" w:cs="Arial"/>
          <w:sz w:val="22"/>
          <w:szCs w:val="22"/>
        </w:rPr>
      </w:pPr>
    </w:p>
    <w:p w14:paraId="534761DC" w14:textId="77777777" w:rsidR="00892147" w:rsidRPr="003A641D" w:rsidRDefault="00892147" w:rsidP="00892147">
      <w:pPr>
        <w:widowControl w:val="0"/>
        <w:ind w:left="2181" w:hanging="741"/>
        <w:jc w:val="both"/>
        <w:rPr>
          <w:rFonts w:ascii="Arial" w:hAnsi="Arial" w:cs="Arial"/>
          <w:sz w:val="22"/>
          <w:szCs w:val="22"/>
        </w:rPr>
      </w:pPr>
      <w:r w:rsidRPr="003A641D">
        <w:rPr>
          <w:rFonts w:ascii="Arial" w:hAnsi="Arial" w:cs="Arial"/>
          <w:sz w:val="22"/>
          <w:szCs w:val="22"/>
        </w:rPr>
        <w:t>(i)</w:t>
      </w:r>
      <w:r w:rsidRPr="003A641D">
        <w:rPr>
          <w:rFonts w:ascii="Arial" w:hAnsi="Arial" w:cs="Arial"/>
          <w:sz w:val="22"/>
          <w:szCs w:val="22"/>
        </w:rPr>
        <w:tab/>
        <w:t>the indemnity does not apply or</w:t>
      </w:r>
    </w:p>
    <w:p w14:paraId="7482047E" w14:textId="77777777" w:rsidR="00892147" w:rsidRPr="003A641D" w:rsidRDefault="00892147" w:rsidP="00892147">
      <w:pPr>
        <w:widowControl w:val="0"/>
        <w:ind w:left="2181" w:hanging="741"/>
        <w:jc w:val="both"/>
        <w:rPr>
          <w:rFonts w:ascii="Arial" w:hAnsi="Arial" w:cs="Arial"/>
          <w:sz w:val="22"/>
          <w:szCs w:val="22"/>
        </w:rPr>
      </w:pPr>
      <w:r w:rsidRPr="003A641D">
        <w:rPr>
          <w:rFonts w:ascii="Arial" w:hAnsi="Arial" w:cs="Arial"/>
          <w:sz w:val="22"/>
          <w:szCs w:val="22"/>
        </w:rPr>
        <w:t xml:space="preserve">(ii) </w:t>
      </w:r>
      <w:r w:rsidRPr="003A641D">
        <w:rPr>
          <w:rFonts w:ascii="Arial" w:hAnsi="Arial" w:cs="Arial"/>
          <w:sz w:val="22"/>
          <w:szCs w:val="22"/>
        </w:rPr>
        <w:tab/>
        <w:t>withdraws the indemnity in ac</w:t>
      </w:r>
      <w:r>
        <w:rPr>
          <w:rFonts w:ascii="Arial" w:hAnsi="Arial" w:cs="Arial"/>
          <w:sz w:val="22"/>
          <w:szCs w:val="22"/>
        </w:rPr>
        <w:t xml:space="preserve">cordance with its rights under </w:t>
      </w:r>
      <w:r w:rsidRPr="003A641D">
        <w:rPr>
          <w:rFonts w:ascii="Arial" w:hAnsi="Arial" w:cs="Arial"/>
          <w:sz w:val="22"/>
          <w:szCs w:val="22"/>
        </w:rPr>
        <w:t xml:space="preserve">the Conditions of Liability Cover </w:t>
      </w:r>
      <w:r>
        <w:rPr>
          <w:rFonts w:ascii="Arial" w:hAnsi="Arial" w:cs="Arial"/>
          <w:sz w:val="22"/>
          <w:szCs w:val="22"/>
        </w:rPr>
        <w:t xml:space="preserve">specified in </w:t>
      </w:r>
      <w:r w:rsidRPr="001A4407">
        <w:rPr>
          <w:rFonts w:ascii="Arial" w:hAnsi="Arial" w:cs="Arial"/>
          <w:b/>
          <w:sz w:val="22"/>
          <w:szCs w:val="22"/>
        </w:rPr>
        <w:t>Schedule 4</w:t>
      </w:r>
      <w:r w:rsidRPr="003A641D">
        <w:rPr>
          <w:rFonts w:ascii="Arial" w:hAnsi="Arial" w:cs="Arial"/>
          <w:sz w:val="22"/>
          <w:szCs w:val="22"/>
        </w:rPr>
        <w:t xml:space="preserve"> for whatever reason;</w:t>
      </w:r>
    </w:p>
    <w:p w14:paraId="3AF3523B" w14:textId="77777777" w:rsidR="00892147" w:rsidRPr="003A641D" w:rsidRDefault="00892147" w:rsidP="00892147">
      <w:pPr>
        <w:widowControl w:val="0"/>
        <w:ind w:left="2181" w:hanging="741"/>
        <w:jc w:val="both"/>
        <w:rPr>
          <w:rFonts w:ascii="Arial" w:hAnsi="Arial" w:cs="Arial"/>
          <w:sz w:val="22"/>
          <w:szCs w:val="22"/>
        </w:rPr>
      </w:pPr>
    </w:p>
    <w:p w14:paraId="169F328C" w14:textId="6D2DFA6A" w:rsidR="00BE5F8D" w:rsidRDefault="00892147" w:rsidP="00497BD3">
      <w:pPr>
        <w:widowControl w:val="0"/>
        <w:ind w:left="777" w:hanging="57"/>
        <w:jc w:val="both"/>
        <w:rPr>
          <w:rFonts w:ascii="Arial" w:hAnsi="Arial" w:cs="Arial"/>
          <w:sz w:val="22"/>
          <w:szCs w:val="22"/>
        </w:rPr>
      </w:pPr>
      <w:r w:rsidRPr="003A641D">
        <w:rPr>
          <w:rFonts w:ascii="Arial" w:hAnsi="Arial" w:cs="Arial"/>
          <w:sz w:val="22"/>
          <w:szCs w:val="22"/>
        </w:rPr>
        <w:t>the Territory will not seek to recover any of the costs incurred in relation to the provision of the indemnity from the VMO.</w:t>
      </w:r>
      <w:r w:rsidR="00BE5F8D">
        <w:rPr>
          <w:rFonts w:ascii="Arial" w:hAnsi="Arial" w:cs="Arial"/>
          <w:sz w:val="22"/>
          <w:szCs w:val="22"/>
        </w:rPr>
        <w:br w:type="page"/>
      </w:r>
    </w:p>
    <w:p w14:paraId="37541E3D" w14:textId="77777777" w:rsidR="00BE5F8D" w:rsidRPr="003A641D" w:rsidRDefault="00BE5F8D" w:rsidP="00892147">
      <w:pPr>
        <w:rPr>
          <w:rFonts w:ascii="Arial" w:hAnsi="Arial" w:cs="Arial"/>
          <w:sz w:val="22"/>
          <w:szCs w:val="22"/>
        </w:rPr>
      </w:pPr>
    </w:p>
    <w:p w14:paraId="7685F93B" w14:textId="77777777" w:rsidR="00892147" w:rsidRPr="00BF0967" w:rsidRDefault="00892147" w:rsidP="00892147">
      <w:pPr>
        <w:pStyle w:val="Heading1"/>
        <w:numPr>
          <w:ilvl w:val="0"/>
          <w:numId w:val="0"/>
        </w:numPr>
        <w:rPr>
          <w:sz w:val="24"/>
          <w:szCs w:val="24"/>
        </w:rPr>
      </w:pPr>
      <w:bookmarkStart w:id="65" w:name="_Toc48554752"/>
      <w:r w:rsidRPr="00BF0967">
        <w:rPr>
          <w:sz w:val="24"/>
          <w:szCs w:val="24"/>
        </w:rPr>
        <w:t>6.</w:t>
      </w:r>
      <w:r w:rsidRPr="00BF0967">
        <w:rPr>
          <w:sz w:val="24"/>
          <w:szCs w:val="24"/>
        </w:rPr>
        <w:tab/>
        <w:t>Contract Price and Payment</w:t>
      </w:r>
      <w:bookmarkEnd w:id="59"/>
      <w:bookmarkEnd w:id="60"/>
      <w:bookmarkEnd w:id="61"/>
      <w:bookmarkEnd w:id="62"/>
      <w:bookmarkEnd w:id="63"/>
      <w:bookmarkEnd w:id="64"/>
      <w:bookmarkEnd w:id="65"/>
    </w:p>
    <w:p w14:paraId="0CB7558E" w14:textId="059F7285" w:rsidR="00892147" w:rsidRDefault="00892147" w:rsidP="00892147">
      <w:pPr>
        <w:ind w:left="36"/>
        <w:jc w:val="both"/>
        <w:rPr>
          <w:rFonts w:ascii="Arial" w:hAnsi="Arial" w:cs="Arial"/>
          <w:sz w:val="22"/>
          <w:szCs w:val="22"/>
        </w:rPr>
      </w:pPr>
    </w:p>
    <w:p w14:paraId="69662257" w14:textId="3DE6B715" w:rsidR="007618C4" w:rsidRDefault="007618C4" w:rsidP="007618C4">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the contents of Clause 6 and insert the word ‘reserved’.]</w:t>
      </w:r>
    </w:p>
    <w:p w14:paraId="1A999A86" w14:textId="77777777" w:rsidR="007618C4" w:rsidRPr="003A641D" w:rsidRDefault="007618C4" w:rsidP="00892147">
      <w:pPr>
        <w:ind w:left="36"/>
        <w:jc w:val="both"/>
        <w:rPr>
          <w:rFonts w:ascii="Arial" w:hAnsi="Arial" w:cs="Arial"/>
          <w:sz w:val="22"/>
          <w:szCs w:val="22"/>
        </w:rPr>
      </w:pPr>
    </w:p>
    <w:p w14:paraId="7059EBA5" w14:textId="77777777" w:rsidR="00892147" w:rsidRDefault="00892147" w:rsidP="00892147">
      <w:pPr>
        <w:ind w:left="741" w:hanging="741"/>
        <w:jc w:val="both"/>
        <w:rPr>
          <w:rFonts w:ascii="Arial" w:hAnsi="Arial" w:cs="Arial"/>
          <w:sz w:val="22"/>
          <w:szCs w:val="22"/>
        </w:rPr>
      </w:pPr>
      <w:r w:rsidRPr="003A641D">
        <w:rPr>
          <w:rFonts w:ascii="Arial" w:hAnsi="Arial" w:cs="Arial"/>
          <w:sz w:val="22"/>
          <w:szCs w:val="22"/>
        </w:rPr>
        <w:t>6.1</w:t>
      </w:r>
      <w:r w:rsidRPr="003A641D">
        <w:rPr>
          <w:rFonts w:ascii="Arial" w:hAnsi="Arial" w:cs="Arial"/>
          <w:sz w:val="22"/>
          <w:szCs w:val="22"/>
        </w:rPr>
        <w:tab/>
      </w:r>
      <w:r>
        <w:rPr>
          <w:rFonts w:ascii="Arial" w:hAnsi="Arial" w:cs="Arial"/>
          <w:sz w:val="22"/>
          <w:szCs w:val="22"/>
        </w:rPr>
        <w:t>The VMO will render a claim for payment t</w:t>
      </w:r>
      <w:r w:rsidRPr="003A641D">
        <w:rPr>
          <w:rFonts w:ascii="Arial" w:hAnsi="Arial" w:cs="Arial"/>
          <w:sz w:val="22"/>
          <w:szCs w:val="22"/>
        </w:rPr>
        <w:t>o the Territory on a monthly basis</w:t>
      </w:r>
      <w:r>
        <w:rPr>
          <w:rFonts w:ascii="Arial" w:hAnsi="Arial" w:cs="Arial"/>
          <w:sz w:val="22"/>
          <w:szCs w:val="22"/>
        </w:rPr>
        <w:t xml:space="preserve"> for Services performed in that month</w:t>
      </w:r>
      <w:r w:rsidRPr="003A641D">
        <w:rPr>
          <w:rFonts w:ascii="Arial" w:hAnsi="Arial" w:cs="Arial"/>
          <w:sz w:val="22"/>
          <w:szCs w:val="22"/>
        </w:rPr>
        <w:t xml:space="preserve">.  Each </w:t>
      </w:r>
      <w:r>
        <w:rPr>
          <w:rFonts w:ascii="Arial" w:hAnsi="Arial" w:cs="Arial"/>
          <w:sz w:val="22"/>
          <w:szCs w:val="22"/>
        </w:rPr>
        <w:t xml:space="preserve">claim for payment is to be a Correct Claim and is to </w:t>
      </w:r>
      <w:r w:rsidRPr="003A641D">
        <w:rPr>
          <w:rFonts w:ascii="Arial" w:hAnsi="Arial" w:cs="Arial"/>
          <w:sz w:val="22"/>
          <w:szCs w:val="22"/>
        </w:rPr>
        <w:t>be rendered no later than the 28th day of the following month</w:t>
      </w:r>
      <w:r>
        <w:rPr>
          <w:rFonts w:ascii="Arial" w:hAnsi="Arial" w:cs="Arial"/>
          <w:sz w:val="22"/>
          <w:szCs w:val="22"/>
        </w:rPr>
        <w:t xml:space="preserve"> for Services performed in the prior month</w:t>
      </w:r>
      <w:r w:rsidRPr="003A641D">
        <w:rPr>
          <w:rFonts w:ascii="Arial" w:hAnsi="Arial" w:cs="Arial"/>
          <w:sz w:val="22"/>
          <w:szCs w:val="22"/>
        </w:rPr>
        <w:t xml:space="preserve">. </w:t>
      </w:r>
      <w:r>
        <w:rPr>
          <w:rFonts w:ascii="Arial" w:hAnsi="Arial" w:cs="Arial"/>
          <w:sz w:val="22"/>
          <w:szCs w:val="22"/>
        </w:rPr>
        <w:t xml:space="preserve"> </w:t>
      </w:r>
    </w:p>
    <w:p w14:paraId="44B20896" w14:textId="77777777" w:rsidR="00892147" w:rsidRDefault="00892147" w:rsidP="00892147">
      <w:pPr>
        <w:ind w:left="741" w:hanging="741"/>
        <w:jc w:val="both"/>
        <w:rPr>
          <w:rFonts w:ascii="Arial" w:hAnsi="Arial" w:cs="Arial"/>
          <w:sz w:val="22"/>
          <w:szCs w:val="22"/>
        </w:rPr>
      </w:pPr>
    </w:p>
    <w:p w14:paraId="7D002ED7" w14:textId="77777777" w:rsidR="00892147" w:rsidRDefault="00892147" w:rsidP="00892147">
      <w:pPr>
        <w:ind w:left="709" w:hanging="709"/>
        <w:jc w:val="both"/>
        <w:rPr>
          <w:rFonts w:ascii="Arial" w:hAnsi="Arial" w:cs="Arial"/>
          <w:sz w:val="22"/>
          <w:szCs w:val="22"/>
        </w:rPr>
      </w:pPr>
      <w:r>
        <w:rPr>
          <w:rFonts w:ascii="Arial" w:hAnsi="Arial" w:cs="Arial"/>
          <w:sz w:val="22"/>
          <w:szCs w:val="22"/>
        </w:rPr>
        <w:t>6.2</w:t>
      </w:r>
      <w:r>
        <w:rPr>
          <w:rFonts w:ascii="Arial" w:hAnsi="Arial" w:cs="Arial"/>
          <w:sz w:val="22"/>
          <w:szCs w:val="22"/>
        </w:rPr>
        <w:tab/>
      </w:r>
      <w:r w:rsidRPr="003A641D">
        <w:rPr>
          <w:rFonts w:ascii="Arial" w:hAnsi="Arial" w:cs="Arial"/>
          <w:sz w:val="22"/>
          <w:szCs w:val="22"/>
        </w:rPr>
        <w:t xml:space="preserve">The Territory will pay the VMO the Contract Price within 14 days following its receipt of a </w:t>
      </w:r>
      <w:r>
        <w:rPr>
          <w:rFonts w:ascii="Arial" w:hAnsi="Arial" w:cs="Arial"/>
          <w:sz w:val="22"/>
          <w:szCs w:val="22"/>
        </w:rPr>
        <w:t>C</w:t>
      </w:r>
      <w:r w:rsidRPr="003A641D">
        <w:rPr>
          <w:rFonts w:ascii="Arial" w:hAnsi="Arial" w:cs="Arial"/>
          <w:sz w:val="22"/>
          <w:szCs w:val="22"/>
        </w:rPr>
        <w:t xml:space="preserve">orrect </w:t>
      </w:r>
      <w:r>
        <w:rPr>
          <w:rFonts w:ascii="Arial" w:hAnsi="Arial" w:cs="Arial"/>
          <w:sz w:val="22"/>
          <w:szCs w:val="22"/>
        </w:rPr>
        <w:t>Claim</w:t>
      </w:r>
      <w:r w:rsidRPr="003A641D">
        <w:rPr>
          <w:rFonts w:ascii="Arial" w:hAnsi="Arial" w:cs="Arial"/>
          <w:sz w:val="22"/>
          <w:szCs w:val="22"/>
        </w:rPr>
        <w:t>.</w:t>
      </w:r>
      <w:r>
        <w:rPr>
          <w:rFonts w:ascii="Arial" w:hAnsi="Arial" w:cs="Arial"/>
          <w:sz w:val="22"/>
          <w:szCs w:val="22"/>
        </w:rPr>
        <w:t xml:space="preserve"> </w:t>
      </w:r>
    </w:p>
    <w:p w14:paraId="0B11F1D5" w14:textId="77777777" w:rsidR="00892147" w:rsidRDefault="00892147" w:rsidP="00892147">
      <w:pPr>
        <w:ind w:left="709" w:hanging="709"/>
        <w:jc w:val="both"/>
        <w:rPr>
          <w:rFonts w:ascii="Arial" w:hAnsi="Arial" w:cs="Arial"/>
          <w:sz w:val="22"/>
          <w:szCs w:val="22"/>
        </w:rPr>
      </w:pPr>
    </w:p>
    <w:p w14:paraId="4A773871" w14:textId="77777777" w:rsidR="00892147" w:rsidRDefault="00892147" w:rsidP="00892147">
      <w:pPr>
        <w:ind w:left="709" w:hanging="709"/>
        <w:jc w:val="both"/>
        <w:rPr>
          <w:rFonts w:ascii="Arial" w:hAnsi="Arial" w:cs="Arial"/>
          <w:sz w:val="22"/>
          <w:szCs w:val="22"/>
        </w:rPr>
      </w:pPr>
      <w:r>
        <w:rPr>
          <w:rFonts w:ascii="Arial" w:hAnsi="Arial" w:cs="Arial"/>
          <w:sz w:val="22"/>
          <w:szCs w:val="22"/>
        </w:rPr>
        <w:t>6.3</w:t>
      </w:r>
      <w:r>
        <w:rPr>
          <w:rFonts w:ascii="Arial" w:hAnsi="Arial" w:cs="Arial"/>
          <w:sz w:val="22"/>
          <w:szCs w:val="22"/>
        </w:rPr>
        <w:tab/>
        <w:t>Where a claim (or claims) in a claim for payment are not Correct Claims, the Territory will pay the VMO for those portions of the claim for payment which it is satisfied are correct and return a copy of the claim for payment to the VMO, including identifying the claim(s) that have been rejected and the basis for rejection. Where the VMO is able to provide additional information or detail to assist in further consideration of the rejected claim(s), this must be submitted with the following month’s claim for payment.</w:t>
      </w:r>
    </w:p>
    <w:p w14:paraId="5ABD2C81" w14:textId="77777777" w:rsidR="00892147" w:rsidRDefault="00892147" w:rsidP="00892147">
      <w:pPr>
        <w:ind w:left="709" w:hanging="709"/>
        <w:jc w:val="both"/>
        <w:rPr>
          <w:rFonts w:ascii="Arial" w:hAnsi="Arial" w:cs="Arial"/>
          <w:sz w:val="22"/>
          <w:szCs w:val="22"/>
        </w:rPr>
      </w:pPr>
    </w:p>
    <w:p w14:paraId="26612875" w14:textId="108F31DD" w:rsidR="00892147" w:rsidRDefault="00892147" w:rsidP="00892147">
      <w:pPr>
        <w:ind w:left="1418" w:hanging="709"/>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If a claim is rejected a second time, it cannot be further resubmitted without the prior agreement of the Territory. The VMO agrees the Territory is under no obligation to accept such further resubmissions and that it may do so at its sole discretion.  For the avoidance of doubt, </w:t>
      </w:r>
      <w:r w:rsidR="00E62BDE">
        <w:rPr>
          <w:rFonts w:ascii="Arial" w:hAnsi="Arial" w:cs="Arial"/>
          <w:b/>
          <w:sz w:val="22"/>
          <w:szCs w:val="22"/>
        </w:rPr>
        <w:t>c</w:t>
      </w:r>
      <w:r w:rsidRPr="001A4407">
        <w:rPr>
          <w:rFonts w:ascii="Arial" w:hAnsi="Arial" w:cs="Arial"/>
          <w:b/>
          <w:sz w:val="22"/>
          <w:szCs w:val="22"/>
        </w:rPr>
        <w:t>lause 21</w:t>
      </w:r>
      <w:r>
        <w:rPr>
          <w:rFonts w:ascii="Arial" w:hAnsi="Arial" w:cs="Arial"/>
          <w:sz w:val="22"/>
          <w:szCs w:val="22"/>
        </w:rPr>
        <w:t xml:space="preserve"> still applies.</w:t>
      </w:r>
    </w:p>
    <w:p w14:paraId="7859D0F0" w14:textId="77777777" w:rsidR="00892147" w:rsidRDefault="00892147" w:rsidP="00892147">
      <w:pPr>
        <w:ind w:left="741" w:hanging="741"/>
        <w:jc w:val="both"/>
        <w:rPr>
          <w:rFonts w:ascii="Arial" w:hAnsi="Arial" w:cs="Arial"/>
          <w:sz w:val="22"/>
          <w:szCs w:val="22"/>
        </w:rPr>
      </w:pPr>
    </w:p>
    <w:p w14:paraId="28B18F7C" w14:textId="77777777" w:rsidR="00892147" w:rsidRDefault="00892147" w:rsidP="00892147">
      <w:pPr>
        <w:ind w:left="741" w:hanging="741"/>
        <w:jc w:val="both"/>
        <w:rPr>
          <w:rFonts w:ascii="Arial" w:hAnsi="Arial" w:cs="Arial"/>
          <w:sz w:val="22"/>
          <w:szCs w:val="22"/>
        </w:rPr>
      </w:pPr>
      <w:r>
        <w:rPr>
          <w:rFonts w:ascii="Arial" w:hAnsi="Arial" w:cs="Arial"/>
          <w:sz w:val="22"/>
          <w:szCs w:val="22"/>
        </w:rPr>
        <w:t>6.4</w:t>
      </w:r>
      <w:r>
        <w:rPr>
          <w:rFonts w:ascii="Arial" w:hAnsi="Arial" w:cs="Arial"/>
          <w:sz w:val="22"/>
          <w:szCs w:val="22"/>
        </w:rPr>
        <w:tab/>
        <w:t>Where the VMO renders a claim for payment:</w:t>
      </w:r>
    </w:p>
    <w:p w14:paraId="3EDA4B1C" w14:textId="77777777" w:rsidR="00892147" w:rsidRDefault="00892147" w:rsidP="00892147">
      <w:pPr>
        <w:ind w:left="741" w:hanging="741"/>
        <w:jc w:val="both"/>
        <w:rPr>
          <w:rFonts w:ascii="Arial" w:hAnsi="Arial" w:cs="Arial"/>
          <w:sz w:val="22"/>
          <w:szCs w:val="22"/>
        </w:rPr>
      </w:pPr>
    </w:p>
    <w:p w14:paraId="57803A73" w14:textId="77777777" w:rsidR="00892147" w:rsidRDefault="00892147" w:rsidP="00CD1DC6">
      <w:pPr>
        <w:pStyle w:val="ListParagraph"/>
        <w:numPr>
          <w:ilvl w:val="0"/>
          <w:numId w:val="10"/>
        </w:numPr>
        <w:jc w:val="both"/>
        <w:rPr>
          <w:rFonts w:ascii="Arial" w:hAnsi="Arial" w:cs="Arial"/>
          <w:sz w:val="22"/>
          <w:szCs w:val="22"/>
        </w:rPr>
      </w:pPr>
      <w:r w:rsidRPr="003B13F6">
        <w:rPr>
          <w:rFonts w:ascii="Arial" w:hAnsi="Arial" w:cs="Arial"/>
          <w:sz w:val="22"/>
          <w:szCs w:val="22"/>
        </w:rPr>
        <w:t>after the 28th day of the following month (</w:t>
      </w:r>
      <w:r w:rsidRPr="00DD2F7A">
        <w:rPr>
          <w:rFonts w:ascii="Arial" w:hAnsi="Arial" w:cs="Arial"/>
          <w:b/>
          <w:sz w:val="22"/>
          <w:szCs w:val="22"/>
        </w:rPr>
        <w:t>a late</w:t>
      </w:r>
      <w:r w:rsidRPr="003B13F6">
        <w:rPr>
          <w:rFonts w:ascii="Arial" w:hAnsi="Arial" w:cs="Arial"/>
          <w:b/>
          <w:sz w:val="22"/>
          <w:szCs w:val="22"/>
        </w:rPr>
        <w:t xml:space="preserve"> </w:t>
      </w:r>
      <w:r>
        <w:rPr>
          <w:rFonts w:ascii="Arial" w:hAnsi="Arial" w:cs="Arial"/>
          <w:b/>
          <w:sz w:val="22"/>
          <w:szCs w:val="22"/>
        </w:rPr>
        <w:t>claim</w:t>
      </w:r>
      <w:r w:rsidRPr="003B13F6">
        <w:rPr>
          <w:rFonts w:ascii="Arial" w:hAnsi="Arial" w:cs="Arial"/>
          <w:sz w:val="22"/>
          <w:szCs w:val="22"/>
        </w:rPr>
        <w:t>)</w:t>
      </w:r>
      <w:r>
        <w:rPr>
          <w:rFonts w:ascii="Arial" w:hAnsi="Arial" w:cs="Arial"/>
          <w:sz w:val="22"/>
          <w:szCs w:val="22"/>
        </w:rPr>
        <w:t xml:space="preserve">; and </w:t>
      </w:r>
      <w:r w:rsidRPr="003B13F6">
        <w:rPr>
          <w:rFonts w:ascii="Arial" w:hAnsi="Arial" w:cs="Arial"/>
          <w:sz w:val="22"/>
          <w:szCs w:val="22"/>
        </w:rPr>
        <w:t xml:space="preserve">or </w:t>
      </w:r>
    </w:p>
    <w:p w14:paraId="6D4F4057" w14:textId="77777777" w:rsidR="00892147" w:rsidRDefault="00892147" w:rsidP="00CD1DC6">
      <w:pPr>
        <w:pStyle w:val="ListParagraph"/>
        <w:numPr>
          <w:ilvl w:val="0"/>
          <w:numId w:val="10"/>
        </w:numPr>
        <w:jc w:val="both"/>
        <w:rPr>
          <w:rFonts w:ascii="Arial" w:hAnsi="Arial" w:cs="Arial"/>
          <w:sz w:val="22"/>
          <w:szCs w:val="22"/>
        </w:rPr>
      </w:pPr>
      <w:r w:rsidRPr="00C8528D">
        <w:rPr>
          <w:rFonts w:ascii="Arial" w:hAnsi="Arial" w:cs="Arial"/>
          <w:sz w:val="22"/>
          <w:szCs w:val="22"/>
        </w:rPr>
        <w:t xml:space="preserve">which includes claims for Services performed in months earlier than the prior month (a </w:t>
      </w:r>
      <w:r w:rsidRPr="00C8528D">
        <w:rPr>
          <w:rFonts w:ascii="Arial" w:hAnsi="Arial" w:cs="Arial"/>
          <w:b/>
          <w:sz w:val="22"/>
          <w:szCs w:val="22"/>
        </w:rPr>
        <w:t>past services component</w:t>
      </w:r>
      <w:r w:rsidRPr="00C8528D">
        <w:rPr>
          <w:rFonts w:ascii="Arial" w:hAnsi="Arial" w:cs="Arial"/>
          <w:sz w:val="22"/>
          <w:szCs w:val="22"/>
        </w:rPr>
        <w:t>); and</w:t>
      </w:r>
    </w:p>
    <w:p w14:paraId="14643F65" w14:textId="77777777" w:rsidR="00892147" w:rsidRPr="00C8528D" w:rsidRDefault="00892147" w:rsidP="00CD1DC6">
      <w:pPr>
        <w:pStyle w:val="ListParagraph"/>
        <w:numPr>
          <w:ilvl w:val="0"/>
          <w:numId w:val="10"/>
        </w:numPr>
        <w:jc w:val="both"/>
        <w:rPr>
          <w:rFonts w:ascii="Arial" w:hAnsi="Arial" w:cs="Arial"/>
          <w:sz w:val="22"/>
          <w:szCs w:val="22"/>
        </w:rPr>
      </w:pPr>
      <w:r w:rsidRPr="00C8528D">
        <w:rPr>
          <w:rFonts w:ascii="Arial" w:hAnsi="Arial" w:cs="Arial"/>
          <w:sz w:val="22"/>
          <w:szCs w:val="22"/>
        </w:rPr>
        <w:t>the claim for payment is otherwise a Correct Claim, the Territory will pay the late claim or the past services component of a Correct Claim, within a reasonable period of time (but not more than 30 days after the receipt of the Correct Claim)</w:t>
      </w:r>
      <w:r>
        <w:rPr>
          <w:rFonts w:ascii="Arial" w:hAnsi="Arial" w:cs="Arial"/>
          <w:sz w:val="22"/>
          <w:szCs w:val="22"/>
        </w:rPr>
        <w:t xml:space="preserve"> allowing for the administrative difficulties of the Territory occasioned by the VMO rendering a late claim (or claim for payment which includes a past services component).</w:t>
      </w:r>
    </w:p>
    <w:p w14:paraId="64E0CDD8" w14:textId="77777777" w:rsidR="00892147" w:rsidRDefault="00892147" w:rsidP="00892147">
      <w:pPr>
        <w:ind w:left="709"/>
        <w:jc w:val="both"/>
        <w:rPr>
          <w:rFonts w:ascii="Arial" w:hAnsi="Arial" w:cs="Arial"/>
          <w:sz w:val="22"/>
          <w:szCs w:val="22"/>
        </w:rPr>
      </w:pPr>
    </w:p>
    <w:p w14:paraId="1F45D49A" w14:textId="77777777" w:rsidR="00892147" w:rsidRDefault="00892147" w:rsidP="00892147">
      <w:pPr>
        <w:ind w:left="709" w:hanging="709"/>
        <w:jc w:val="both"/>
        <w:rPr>
          <w:rFonts w:ascii="Arial" w:hAnsi="Arial" w:cs="Arial"/>
          <w:sz w:val="22"/>
          <w:szCs w:val="22"/>
        </w:rPr>
      </w:pPr>
      <w:r>
        <w:rPr>
          <w:rFonts w:ascii="Arial" w:hAnsi="Arial" w:cs="Arial"/>
          <w:sz w:val="22"/>
          <w:szCs w:val="22"/>
        </w:rPr>
        <w:t xml:space="preserve">6.5     Where a claim for payment is greater than 12 months late or the past services component is greater than 12 months past, the VMO agrees the Territory has no obligation to pay such late claim or past service component. The Territory may, in its absolute discretion and in circumstances where the VMO can indicate extenuating circumstances satisfactory to the Territory, determine to accept such late claim or past services component after a period of greater than 12 months, and pay it within a reasonable period of time. The VMO acknowledges that any agreement by the Territory to accept such late claim or past services component from the VMO, or any other VMO, does not oblige the Territory to accept any subsequent late claim or past services component.  </w:t>
      </w:r>
    </w:p>
    <w:p w14:paraId="54F9D875" w14:textId="77777777" w:rsidR="00892147" w:rsidRPr="003A641D" w:rsidRDefault="00892147" w:rsidP="00892147">
      <w:pPr>
        <w:ind w:left="709" w:hanging="709"/>
        <w:jc w:val="both"/>
        <w:rPr>
          <w:rFonts w:ascii="Arial" w:hAnsi="Arial" w:cs="Arial"/>
          <w:sz w:val="22"/>
          <w:szCs w:val="22"/>
        </w:rPr>
      </w:pPr>
      <w:r>
        <w:rPr>
          <w:rFonts w:ascii="Arial" w:hAnsi="Arial" w:cs="Arial"/>
          <w:sz w:val="22"/>
          <w:szCs w:val="22"/>
        </w:rPr>
        <w:tab/>
      </w:r>
    </w:p>
    <w:p w14:paraId="0FF1E968" w14:textId="77777777" w:rsidR="00892147" w:rsidRPr="003A641D" w:rsidRDefault="00892147" w:rsidP="00892147">
      <w:pPr>
        <w:jc w:val="both"/>
        <w:rPr>
          <w:rFonts w:ascii="Arial" w:hAnsi="Arial" w:cs="Arial"/>
          <w:sz w:val="22"/>
          <w:szCs w:val="22"/>
        </w:rPr>
      </w:pPr>
      <w:r>
        <w:rPr>
          <w:rFonts w:ascii="Arial" w:hAnsi="Arial" w:cs="Arial"/>
          <w:sz w:val="22"/>
          <w:szCs w:val="22"/>
        </w:rPr>
        <w:t>6.6</w:t>
      </w:r>
      <w:r w:rsidRPr="003A641D">
        <w:rPr>
          <w:rFonts w:ascii="Arial" w:hAnsi="Arial" w:cs="Arial"/>
          <w:sz w:val="22"/>
          <w:szCs w:val="22"/>
        </w:rPr>
        <w:tab/>
        <w:t>A</w:t>
      </w:r>
      <w:r>
        <w:rPr>
          <w:rFonts w:ascii="Arial" w:hAnsi="Arial" w:cs="Arial"/>
          <w:sz w:val="22"/>
          <w:szCs w:val="22"/>
        </w:rPr>
        <w:t xml:space="preserve"> claim for payment </w:t>
      </w:r>
      <w:r w:rsidRPr="003A641D">
        <w:rPr>
          <w:rFonts w:ascii="Arial" w:hAnsi="Arial" w:cs="Arial"/>
          <w:sz w:val="22"/>
          <w:szCs w:val="22"/>
        </w:rPr>
        <w:t xml:space="preserve">is correctly rendered </w:t>
      </w:r>
      <w:r>
        <w:rPr>
          <w:rFonts w:ascii="Arial" w:hAnsi="Arial" w:cs="Arial"/>
          <w:sz w:val="22"/>
          <w:szCs w:val="22"/>
        </w:rPr>
        <w:t>(</w:t>
      </w:r>
      <w:r>
        <w:rPr>
          <w:rFonts w:ascii="Arial" w:hAnsi="Arial" w:cs="Arial"/>
          <w:b/>
          <w:sz w:val="22"/>
          <w:szCs w:val="22"/>
        </w:rPr>
        <w:t>Correct Claim</w:t>
      </w:r>
      <w:r>
        <w:rPr>
          <w:rFonts w:ascii="Arial" w:hAnsi="Arial" w:cs="Arial"/>
          <w:sz w:val="22"/>
          <w:szCs w:val="22"/>
        </w:rPr>
        <w:t xml:space="preserve">) </w:t>
      </w:r>
      <w:r w:rsidRPr="003A641D">
        <w:rPr>
          <w:rFonts w:ascii="Arial" w:hAnsi="Arial" w:cs="Arial"/>
          <w:sz w:val="22"/>
          <w:szCs w:val="22"/>
        </w:rPr>
        <w:t>if:</w:t>
      </w:r>
    </w:p>
    <w:p w14:paraId="4E93F9A5" w14:textId="77777777" w:rsidR="00892147" w:rsidRPr="003A641D" w:rsidRDefault="00892147" w:rsidP="00892147">
      <w:pPr>
        <w:ind w:left="36"/>
        <w:jc w:val="both"/>
        <w:rPr>
          <w:rFonts w:ascii="Arial" w:hAnsi="Arial" w:cs="Arial"/>
          <w:sz w:val="22"/>
          <w:szCs w:val="22"/>
        </w:rPr>
      </w:pPr>
    </w:p>
    <w:p w14:paraId="1DDD17FE"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a goods and services tax (“GST”) is payable by virtue of the </w:t>
      </w:r>
      <w:r w:rsidRPr="003A641D">
        <w:rPr>
          <w:rFonts w:ascii="Arial" w:hAnsi="Arial" w:cs="Arial"/>
          <w:i/>
          <w:iCs/>
          <w:sz w:val="22"/>
          <w:szCs w:val="22"/>
        </w:rPr>
        <w:t xml:space="preserve">A New Tax System (Goods and Services Tax) Act </w:t>
      </w:r>
      <w:r w:rsidRPr="00DA4FE2">
        <w:rPr>
          <w:rFonts w:ascii="Arial" w:hAnsi="Arial" w:cs="Arial"/>
          <w:iCs/>
          <w:sz w:val="22"/>
          <w:szCs w:val="22"/>
        </w:rPr>
        <w:t>1999</w:t>
      </w:r>
      <w:r w:rsidRPr="003A641D">
        <w:rPr>
          <w:rFonts w:ascii="Arial" w:hAnsi="Arial" w:cs="Arial"/>
          <w:i/>
          <w:iCs/>
          <w:sz w:val="22"/>
          <w:szCs w:val="22"/>
        </w:rPr>
        <w:t xml:space="preserve"> </w:t>
      </w:r>
      <w:r w:rsidRPr="003A641D">
        <w:rPr>
          <w:rFonts w:ascii="Arial" w:hAnsi="Arial" w:cs="Arial"/>
          <w:sz w:val="22"/>
          <w:szCs w:val="22"/>
        </w:rPr>
        <w:t xml:space="preserve">(Cth) (“GST Act”) in respect of the provision of the Services, the VMO has rendered </w:t>
      </w:r>
      <w:r>
        <w:rPr>
          <w:rFonts w:ascii="Arial" w:hAnsi="Arial" w:cs="Arial"/>
          <w:sz w:val="22"/>
          <w:szCs w:val="22"/>
        </w:rPr>
        <w:t xml:space="preserve">the claim for payment </w:t>
      </w:r>
      <w:r w:rsidRPr="003A641D">
        <w:rPr>
          <w:rFonts w:ascii="Arial" w:hAnsi="Arial" w:cs="Arial"/>
          <w:sz w:val="22"/>
          <w:szCs w:val="22"/>
        </w:rPr>
        <w:t xml:space="preserve">to the Territory </w:t>
      </w:r>
      <w:r>
        <w:rPr>
          <w:rFonts w:ascii="Arial" w:hAnsi="Arial" w:cs="Arial"/>
          <w:sz w:val="22"/>
          <w:szCs w:val="22"/>
        </w:rPr>
        <w:t xml:space="preserve">as </w:t>
      </w:r>
      <w:r w:rsidRPr="003A641D">
        <w:rPr>
          <w:rFonts w:ascii="Arial" w:hAnsi="Arial" w:cs="Arial"/>
          <w:sz w:val="22"/>
          <w:szCs w:val="22"/>
        </w:rPr>
        <w:t>a tax invoice as required by the GST Act</w:t>
      </w:r>
      <w:r>
        <w:rPr>
          <w:rFonts w:ascii="Arial" w:hAnsi="Arial" w:cs="Arial"/>
          <w:sz w:val="22"/>
          <w:szCs w:val="22"/>
        </w:rPr>
        <w:t xml:space="preserve"> (unless the VMO, as supplier, has entered into an agreement with the Territory, as recipient, enabling the Territory to issue a Recipient Created Tax Invoice when it makes payment)</w:t>
      </w:r>
      <w:r w:rsidRPr="003A641D">
        <w:rPr>
          <w:rFonts w:ascii="Arial" w:hAnsi="Arial" w:cs="Arial"/>
          <w:sz w:val="22"/>
          <w:szCs w:val="22"/>
        </w:rPr>
        <w:t>;</w:t>
      </w:r>
    </w:p>
    <w:p w14:paraId="45EE3813" w14:textId="77777777" w:rsidR="00892147" w:rsidRPr="003A641D" w:rsidRDefault="00892147" w:rsidP="00892147">
      <w:pPr>
        <w:ind w:left="1518" w:hanging="726"/>
        <w:jc w:val="both"/>
        <w:rPr>
          <w:rFonts w:ascii="Arial" w:hAnsi="Arial" w:cs="Arial"/>
          <w:sz w:val="22"/>
          <w:szCs w:val="22"/>
        </w:rPr>
      </w:pPr>
    </w:p>
    <w:p w14:paraId="5EEA11B5" w14:textId="77777777" w:rsidR="00892147" w:rsidRDefault="00892147" w:rsidP="00892147">
      <w:pPr>
        <w:ind w:left="1518" w:hanging="726"/>
        <w:jc w:val="both"/>
        <w:rPr>
          <w:rFonts w:ascii="Arial" w:hAnsi="Arial" w:cs="Arial"/>
          <w:sz w:val="22"/>
          <w:szCs w:val="22"/>
        </w:rPr>
      </w:pPr>
      <w:r w:rsidRPr="003A641D">
        <w:rPr>
          <w:rFonts w:ascii="Arial" w:hAnsi="Arial" w:cs="Arial"/>
          <w:sz w:val="22"/>
          <w:szCs w:val="22"/>
        </w:rPr>
        <w:lastRenderedPageBreak/>
        <w:t>(2)</w:t>
      </w:r>
      <w:r w:rsidRPr="003A641D">
        <w:rPr>
          <w:rFonts w:ascii="Arial" w:hAnsi="Arial" w:cs="Arial"/>
          <w:sz w:val="22"/>
          <w:szCs w:val="22"/>
        </w:rPr>
        <w:tab/>
        <w:t xml:space="preserve">the amount in the </w:t>
      </w:r>
      <w:r>
        <w:rPr>
          <w:rFonts w:ascii="Arial" w:hAnsi="Arial" w:cs="Arial"/>
          <w:sz w:val="22"/>
          <w:szCs w:val="22"/>
        </w:rPr>
        <w:t xml:space="preserve">claim for payment </w:t>
      </w:r>
      <w:r w:rsidRPr="003A641D">
        <w:rPr>
          <w:rFonts w:ascii="Arial" w:hAnsi="Arial" w:cs="Arial"/>
          <w:sz w:val="22"/>
          <w:szCs w:val="22"/>
        </w:rPr>
        <w:t xml:space="preserve">is in respect of Services which have been performed in accordance with </w:t>
      </w:r>
      <w:r>
        <w:rPr>
          <w:rFonts w:ascii="Arial" w:hAnsi="Arial" w:cs="Arial"/>
          <w:sz w:val="22"/>
          <w:szCs w:val="22"/>
        </w:rPr>
        <w:t>this Agreement</w:t>
      </w:r>
      <w:r w:rsidRPr="003A641D">
        <w:rPr>
          <w:rFonts w:ascii="Arial" w:hAnsi="Arial" w:cs="Arial"/>
          <w:sz w:val="22"/>
          <w:szCs w:val="22"/>
        </w:rPr>
        <w:t xml:space="preserve"> and recorded in accordance with </w:t>
      </w:r>
      <w:r w:rsidRPr="003A641D">
        <w:rPr>
          <w:rFonts w:ascii="Arial" w:hAnsi="Arial" w:cs="Arial"/>
          <w:b/>
          <w:bCs/>
          <w:sz w:val="22"/>
          <w:szCs w:val="22"/>
        </w:rPr>
        <w:t>clause 10.1</w:t>
      </w:r>
      <w:r w:rsidRPr="003A641D">
        <w:rPr>
          <w:rFonts w:ascii="Arial" w:hAnsi="Arial" w:cs="Arial"/>
          <w:sz w:val="22"/>
          <w:szCs w:val="22"/>
        </w:rPr>
        <w:t>;</w:t>
      </w:r>
    </w:p>
    <w:p w14:paraId="54B640AB" w14:textId="77777777" w:rsidR="00892147" w:rsidRPr="003A641D" w:rsidRDefault="00892147" w:rsidP="00892147">
      <w:pPr>
        <w:ind w:left="1518" w:hanging="726"/>
        <w:jc w:val="both"/>
        <w:rPr>
          <w:rFonts w:ascii="Arial" w:hAnsi="Arial" w:cs="Arial"/>
          <w:sz w:val="22"/>
          <w:szCs w:val="22"/>
        </w:rPr>
      </w:pPr>
    </w:p>
    <w:p w14:paraId="6EDBB9E2" w14:textId="0DCB77E9" w:rsidR="00892147" w:rsidRDefault="00892147" w:rsidP="00CD1DC6">
      <w:pPr>
        <w:numPr>
          <w:ilvl w:val="0"/>
          <w:numId w:val="28"/>
        </w:numPr>
        <w:ind w:left="1518" w:hanging="726"/>
        <w:jc w:val="both"/>
        <w:rPr>
          <w:rFonts w:ascii="Arial" w:hAnsi="Arial" w:cs="Arial"/>
          <w:sz w:val="22"/>
          <w:szCs w:val="22"/>
        </w:rPr>
      </w:pPr>
      <w:r>
        <w:rPr>
          <w:rFonts w:ascii="Arial" w:hAnsi="Arial" w:cs="Arial"/>
          <w:sz w:val="22"/>
          <w:szCs w:val="22"/>
        </w:rPr>
        <w:t xml:space="preserve">the amount </w:t>
      </w:r>
      <w:r w:rsidRPr="003A641D">
        <w:rPr>
          <w:rFonts w:ascii="Arial" w:hAnsi="Arial" w:cs="Arial"/>
          <w:sz w:val="22"/>
          <w:szCs w:val="22"/>
        </w:rPr>
        <w:t xml:space="preserve">in the </w:t>
      </w:r>
      <w:r>
        <w:rPr>
          <w:rFonts w:ascii="Arial" w:hAnsi="Arial" w:cs="Arial"/>
          <w:sz w:val="22"/>
          <w:szCs w:val="22"/>
        </w:rPr>
        <w:t>claim for payment</w:t>
      </w:r>
      <w:r w:rsidRPr="003A641D">
        <w:rPr>
          <w:rFonts w:ascii="Arial" w:hAnsi="Arial" w:cs="Arial"/>
          <w:sz w:val="22"/>
          <w:szCs w:val="22"/>
        </w:rPr>
        <w:t xml:space="preserve"> is correctly calculated</w:t>
      </w:r>
      <w:r>
        <w:rPr>
          <w:rFonts w:ascii="Arial" w:hAnsi="Arial" w:cs="Arial"/>
          <w:sz w:val="22"/>
          <w:szCs w:val="22"/>
        </w:rPr>
        <w:t xml:space="preserve"> in accordance with the Agreement including by reference to the MBS and any relevant Clinical Policy &amp; Procedure or any relevant </w:t>
      </w:r>
      <w:r w:rsidR="00E0438D">
        <w:rPr>
          <w:rFonts w:ascii="Arial" w:hAnsi="Arial" w:cs="Arial"/>
          <w:bCs/>
          <w:sz w:val="22"/>
          <w:szCs w:val="22"/>
        </w:rPr>
        <w:t>Canberra Health Services</w:t>
      </w:r>
      <w:r w:rsidRPr="000A3334">
        <w:rPr>
          <w:rFonts w:ascii="Arial" w:hAnsi="Arial" w:cs="Arial"/>
          <w:bCs/>
          <w:sz w:val="22"/>
          <w:szCs w:val="22"/>
        </w:rPr>
        <w:t xml:space="preserve"> / Calvary Health Care </w:t>
      </w:r>
      <w:r w:rsidRPr="000A3334">
        <w:rPr>
          <w:rFonts w:ascii="Arial" w:hAnsi="Arial" w:cs="Arial"/>
          <w:sz w:val="22"/>
          <w:szCs w:val="22"/>
        </w:rPr>
        <w:t>Policy &amp; Procedure</w:t>
      </w:r>
      <w:r>
        <w:rPr>
          <w:rFonts w:ascii="Arial" w:hAnsi="Arial" w:cs="Arial"/>
          <w:sz w:val="22"/>
          <w:szCs w:val="22"/>
        </w:rPr>
        <w:t xml:space="preserve">; </w:t>
      </w:r>
    </w:p>
    <w:p w14:paraId="7E77042A" w14:textId="77777777" w:rsidR="00892147" w:rsidRPr="003A641D" w:rsidRDefault="00892147" w:rsidP="00892147">
      <w:pPr>
        <w:ind w:left="1518" w:hanging="726"/>
        <w:jc w:val="both"/>
        <w:rPr>
          <w:rFonts w:ascii="Arial" w:hAnsi="Arial" w:cs="Arial"/>
          <w:sz w:val="22"/>
          <w:szCs w:val="22"/>
        </w:rPr>
      </w:pPr>
    </w:p>
    <w:p w14:paraId="36E7C335" w14:textId="2C3D4734"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w:t>
      </w:r>
      <w:r>
        <w:rPr>
          <w:rFonts w:ascii="Arial" w:hAnsi="Arial" w:cs="Arial"/>
          <w:sz w:val="22"/>
          <w:szCs w:val="22"/>
        </w:rPr>
        <w:t>4</w:t>
      </w:r>
      <w:r w:rsidRPr="003A641D">
        <w:rPr>
          <w:rFonts w:ascii="Arial" w:hAnsi="Arial" w:cs="Arial"/>
          <w:sz w:val="22"/>
          <w:szCs w:val="22"/>
        </w:rPr>
        <w:t>)</w:t>
      </w:r>
      <w:r w:rsidRPr="003A641D">
        <w:rPr>
          <w:rFonts w:ascii="Arial" w:hAnsi="Arial" w:cs="Arial"/>
          <w:sz w:val="22"/>
          <w:szCs w:val="22"/>
        </w:rPr>
        <w:tab/>
        <w:t xml:space="preserve">the </w:t>
      </w:r>
      <w:r>
        <w:rPr>
          <w:rFonts w:ascii="Arial" w:hAnsi="Arial" w:cs="Arial"/>
          <w:sz w:val="22"/>
          <w:szCs w:val="22"/>
        </w:rPr>
        <w:t>claim for payment</w:t>
      </w:r>
      <w:r w:rsidRPr="003A641D">
        <w:rPr>
          <w:rFonts w:ascii="Arial" w:hAnsi="Arial" w:cs="Arial"/>
          <w:sz w:val="22"/>
          <w:szCs w:val="22"/>
        </w:rPr>
        <w:t xml:space="preserve"> sets out details of the Services provided, is accompanied by the re</w:t>
      </w:r>
      <w:r>
        <w:rPr>
          <w:rFonts w:ascii="Arial" w:hAnsi="Arial" w:cs="Arial"/>
          <w:sz w:val="22"/>
          <w:szCs w:val="22"/>
        </w:rPr>
        <w:t xml:space="preserve">cord </w:t>
      </w:r>
      <w:r w:rsidRPr="003A641D">
        <w:rPr>
          <w:rFonts w:ascii="Arial" w:hAnsi="Arial" w:cs="Arial"/>
          <w:sz w:val="22"/>
          <w:szCs w:val="22"/>
        </w:rPr>
        <w:t xml:space="preserve">specified in </w:t>
      </w:r>
      <w:r w:rsidRPr="003A641D">
        <w:rPr>
          <w:rFonts w:ascii="Arial" w:hAnsi="Arial" w:cs="Arial"/>
          <w:b/>
          <w:bCs/>
          <w:sz w:val="22"/>
          <w:szCs w:val="22"/>
        </w:rPr>
        <w:t>clause 6.</w:t>
      </w:r>
      <w:r>
        <w:rPr>
          <w:rFonts w:ascii="Arial" w:hAnsi="Arial" w:cs="Arial"/>
          <w:b/>
          <w:bCs/>
          <w:sz w:val="22"/>
          <w:szCs w:val="22"/>
        </w:rPr>
        <w:t>7</w:t>
      </w:r>
      <w:r w:rsidRPr="003A641D">
        <w:rPr>
          <w:rFonts w:ascii="Arial" w:hAnsi="Arial" w:cs="Arial"/>
          <w:sz w:val="22"/>
          <w:szCs w:val="22"/>
        </w:rPr>
        <w:t xml:space="preserve"> and sets out</w:t>
      </w:r>
      <w:r>
        <w:rPr>
          <w:rFonts w:ascii="Arial" w:hAnsi="Arial" w:cs="Arial"/>
          <w:sz w:val="22"/>
          <w:szCs w:val="22"/>
        </w:rPr>
        <w:t>,</w:t>
      </w:r>
      <w:r w:rsidRPr="003A641D">
        <w:rPr>
          <w:rFonts w:ascii="Arial" w:hAnsi="Arial" w:cs="Arial"/>
          <w:sz w:val="22"/>
          <w:szCs w:val="22"/>
        </w:rPr>
        <w:t xml:space="preserve"> or is accompanied by</w:t>
      </w:r>
      <w:r>
        <w:rPr>
          <w:rFonts w:ascii="Arial" w:hAnsi="Arial" w:cs="Arial"/>
          <w:sz w:val="22"/>
          <w:szCs w:val="22"/>
        </w:rPr>
        <w:t>,</w:t>
      </w:r>
      <w:r w:rsidRPr="003A641D">
        <w:rPr>
          <w:rFonts w:ascii="Arial" w:hAnsi="Arial" w:cs="Arial"/>
          <w:sz w:val="22"/>
          <w:szCs w:val="22"/>
        </w:rPr>
        <w:t xml:space="preserve"> any other details</w:t>
      </w:r>
      <w:r>
        <w:rPr>
          <w:rFonts w:ascii="Arial" w:hAnsi="Arial" w:cs="Arial"/>
          <w:sz w:val="22"/>
          <w:szCs w:val="22"/>
        </w:rPr>
        <w:t xml:space="preserve">, </w:t>
      </w:r>
      <w:r w:rsidRPr="003A641D">
        <w:rPr>
          <w:rFonts w:ascii="Arial" w:hAnsi="Arial" w:cs="Arial"/>
          <w:sz w:val="22"/>
          <w:szCs w:val="22"/>
        </w:rPr>
        <w:t xml:space="preserve">reports </w:t>
      </w:r>
      <w:r>
        <w:rPr>
          <w:rFonts w:ascii="Arial" w:hAnsi="Arial" w:cs="Arial"/>
          <w:sz w:val="22"/>
          <w:szCs w:val="22"/>
        </w:rPr>
        <w:t xml:space="preserve">or records </w:t>
      </w:r>
      <w:r w:rsidRPr="003A641D">
        <w:rPr>
          <w:rFonts w:ascii="Arial" w:hAnsi="Arial" w:cs="Arial"/>
          <w:sz w:val="22"/>
          <w:szCs w:val="22"/>
        </w:rPr>
        <w:t>required by</w:t>
      </w:r>
      <w:r>
        <w:rPr>
          <w:rFonts w:ascii="Arial" w:hAnsi="Arial" w:cs="Arial"/>
          <w:sz w:val="22"/>
          <w:szCs w:val="22"/>
        </w:rPr>
        <w:t xml:space="preserve"> this Agreement</w:t>
      </w:r>
      <w:r w:rsidRPr="003A641D">
        <w:rPr>
          <w:rFonts w:ascii="Arial" w:hAnsi="Arial" w:cs="Arial"/>
          <w:sz w:val="22"/>
          <w:szCs w:val="22"/>
        </w:rPr>
        <w:t>; and</w:t>
      </w:r>
    </w:p>
    <w:p w14:paraId="74389D25" w14:textId="77777777" w:rsidR="00892147" w:rsidRPr="003A641D" w:rsidRDefault="00892147" w:rsidP="00892147">
      <w:pPr>
        <w:ind w:left="1518" w:hanging="726"/>
        <w:jc w:val="both"/>
        <w:rPr>
          <w:rFonts w:ascii="Arial" w:hAnsi="Arial" w:cs="Arial"/>
          <w:sz w:val="22"/>
          <w:szCs w:val="22"/>
        </w:rPr>
      </w:pPr>
    </w:p>
    <w:p w14:paraId="3AF18CED"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w:t>
      </w:r>
      <w:r>
        <w:rPr>
          <w:rFonts w:ascii="Arial" w:hAnsi="Arial" w:cs="Arial"/>
          <w:sz w:val="22"/>
          <w:szCs w:val="22"/>
        </w:rPr>
        <w:t>5</w:t>
      </w:r>
      <w:r w:rsidRPr="003A641D">
        <w:rPr>
          <w:rFonts w:ascii="Arial" w:hAnsi="Arial" w:cs="Arial"/>
          <w:sz w:val="22"/>
          <w:szCs w:val="22"/>
        </w:rPr>
        <w:t>)</w:t>
      </w:r>
      <w:r w:rsidRPr="003A641D">
        <w:rPr>
          <w:rFonts w:ascii="Arial" w:hAnsi="Arial" w:cs="Arial"/>
          <w:sz w:val="22"/>
          <w:szCs w:val="22"/>
        </w:rPr>
        <w:tab/>
        <w:t xml:space="preserve">the </w:t>
      </w:r>
      <w:r>
        <w:rPr>
          <w:rFonts w:ascii="Arial" w:hAnsi="Arial" w:cs="Arial"/>
          <w:sz w:val="22"/>
          <w:szCs w:val="22"/>
        </w:rPr>
        <w:t>claim for payment</w:t>
      </w:r>
      <w:r w:rsidRPr="003A641D">
        <w:rPr>
          <w:rFonts w:ascii="Arial" w:hAnsi="Arial" w:cs="Arial"/>
          <w:sz w:val="22"/>
          <w:szCs w:val="22"/>
        </w:rPr>
        <w:t xml:space="preserve"> is rendered as specified in </w:t>
      </w:r>
      <w:r w:rsidRPr="003A641D">
        <w:rPr>
          <w:rFonts w:ascii="Arial" w:hAnsi="Arial" w:cs="Arial"/>
          <w:b/>
          <w:bCs/>
          <w:sz w:val="22"/>
          <w:szCs w:val="22"/>
        </w:rPr>
        <w:t>clause 6.1</w:t>
      </w:r>
      <w:r w:rsidRPr="003A641D">
        <w:rPr>
          <w:rFonts w:ascii="Arial" w:hAnsi="Arial" w:cs="Arial"/>
          <w:sz w:val="22"/>
          <w:szCs w:val="22"/>
        </w:rPr>
        <w:t xml:space="preserve"> and addressed to the Territory’s Contract Officer or such other officer notified by the Territory to the VMO to receive </w:t>
      </w:r>
      <w:r>
        <w:rPr>
          <w:rFonts w:ascii="Arial" w:hAnsi="Arial" w:cs="Arial"/>
          <w:sz w:val="22"/>
          <w:szCs w:val="22"/>
        </w:rPr>
        <w:t>claims</w:t>
      </w:r>
      <w:r w:rsidRPr="003A641D">
        <w:rPr>
          <w:rFonts w:ascii="Arial" w:hAnsi="Arial" w:cs="Arial"/>
          <w:sz w:val="22"/>
          <w:szCs w:val="22"/>
        </w:rPr>
        <w:t xml:space="preserve"> for payment.</w:t>
      </w:r>
      <w:r w:rsidRPr="000A3334">
        <w:rPr>
          <w:rFonts w:ascii="Arial" w:hAnsi="Arial" w:cs="Arial"/>
          <w:sz w:val="22"/>
          <w:szCs w:val="22"/>
        </w:rPr>
        <w:t xml:space="preserve"> </w:t>
      </w:r>
    </w:p>
    <w:p w14:paraId="5FB83CEF" w14:textId="77777777" w:rsidR="00892147" w:rsidRDefault="00892147" w:rsidP="00892147">
      <w:pPr>
        <w:ind w:left="36"/>
        <w:jc w:val="both"/>
        <w:rPr>
          <w:rFonts w:ascii="Arial" w:hAnsi="Arial" w:cs="Arial"/>
          <w:sz w:val="22"/>
          <w:szCs w:val="22"/>
        </w:rPr>
      </w:pPr>
    </w:p>
    <w:p w14:paraId="3A0678B0" w14:textId="77777777" w:rsidR="00892147" w:rsidRPr="003A641D" w:rsidRDefault="00892147" w:rsidP="00892147">
      <w:pPr>
        <w:ind w:left="720" w:hanging="684"/>
        <w:jc w:val="both"/>
        <w:rPr>
          <w:rFonts w:ascii="Arial" w:hAnsi="Arial" w:cs="Arial"/>
          <w:sz w:val="22"/>
          <w:szCs w:val="22"/>
        </w:rPr>
      </w:pPr>
      <w:r>
        <w:rPr>
          <w:rFonts w:ascii="Arial" w:hAnsi="Arial" w:cs="Arial"/>
          <w:sz w:val="22"/>
          <w:szCs w:val="22"/>
        </w:rPr>
        <w:t>6.7</w:t>
      </w:r>
      <w:r w:rsidRPr="003A641D">
        <w:rPr>
          <w:rFonts w:ascii="Arial" w:hAnsi="Arial" w:cs="Arial"/>
          <w:sz w:val="22"/>
          <w:szCs w:val="22"/>
        </w:rPr>
        <w:tab/>
        <w:t>The VMO will maintain a record of the Services for each calendar month during which the Services are provided in a form specified by the Territory</w:t>
      </w:r>
      <w:r>
        <w:rPr>
          <w:rFonts w:ascii="Arial" w:hAnsi="Arial" w:cs="Arial"/>
          <w:sz w:val="22"/>
          <w:szCs w:val="22"/>
        </w:rPr>
        <w:t xml:space="preserve"> (which form may include a requirement for electronic lodgement)</w:t>
      </w:r>
      <w:r w:rsidRPr="003A641D">
        <w:rPr>
          <w:rFonts w:ascii="Arial" w:hAnsi="Arial" w:cs="Arial"/>
          <w:sz w:val="22"/>
          <w:szCs w:val="22"/>
        </w:rPr>
        <w:t>.  The record will specify in respect of the Services:</w:t>
      </w:r>
    </w:p>
    <w:p w14:paraId="2550C5F1" w14:textId="77777777" w:rsidR="00892147" w:rsidRPr="003A641D" w:rsidRDefault="00892147" w:rsidP="00892147">
      <w:pPr>
        <w:ind w:left="36"/>
        <w:jc w:val="both"/>
        <w:rPr>
          <w:rFonts w:ascii="Arial" w:hAnsi="Arial" w:cs="Arial"/>
          <w:sz w:val="22"/>
          <w:szCs w:val="22"/>
        </w:rPr>
      </w:pPr>
    </w:p>
    <w:p w14:paraId="26C66566"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the date, full name and/or unit record number</w:t>
      </w:r>
      <w:r>
        <w:rPr>
          <w:rFonts w:ascii="Arial" w:hAnsi="Arial" w:cs="Arial"/>
          <w:sz w:val="22"/>
          <w:szCs w:val="22"/>
        </w:rPr>
        <w:t xml:space="preserve"> (URN)</w:t>
      </w:r>
      <w:r w:rsidRPr="003A641D">
        <w:rPr>
          <w:rFonts w:ascii="Arial" w:hAnsi="Arial" w:cs="Arial"/>
          <w:sz w:val="22"/>
          <w:szCs w:val="22"/>
        </w:rPr>
        <w:t xml:space="preserve"> of the patient treated by the VMO and the nature of the Services;</w:t>
      </w:r>
    </w:p>
    <w:p w14:paraId="242CD266" w14:textId="77777777" w:rsidR="00892147" w:rsidRPr="003A641D" w:rsidRDefault="00892147" w:rsidP="00892147">
      <w:pPr>
        <w:ind w:left="1518" w:hanging="726"/>
        <w:jc w:val="both"/>
        <w:rPr>
          <w:rFonts w:ascii="Arial" w:hAnsi="Arial" w:cs="Arial"/>
          <w:sz w:val="22"/>
          <w:szCs w:val="22"/>
        </w:rPr>
      </w:pPr>
    </w:p>
    <w:p w14:paraId="66904C73"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times of commencement and conclusion of patient care sessions</w:t>
      </w:r>
      <w:r>
        <w:rPr>
          <w:rFonts w:ascii="Arial" w:hAnsi="Arial" w:cs="Arial"/>
          <w:sz w:val="22"/>
          <w:szCs w:val="22"/>
        </w:rPr>
        <w:t>, which are to accurately match the patient’s medical or dental records and the operation record (including ‘supervising surgeon’ and ‘supervisor present in operating suite’ fields where claiming for operative or invasive procedures performed by Registrars)</w:t>
      </w:r>
      <w:r w:rsidRPr="003A641D">
        <w:rPr>
          <w:rFonts w:ascii="Arial" w:hAnsi="Arial" w:cs="Arial"/>
          <w:sz w:val="22"/>
          <w:szCs w:val="22"/>
        </w:rPr>
        <w:t>;</w:t>
      </w:r>
    </w:p>
    <w:p w14:paraId="48D1B6DC" w14:textId="77777777" w:rsidR="00892147" w:rsidRPr="003A641D" w:rsidRDefault="00892147" w:rsidP="00892147">
      <w:pPr>
        <w:ind w:left="1518" w:hanging="726"/>
        <w:jc w:val="both"/>
        <w:rPr>
          <w:rFonts w:ascii="Arial" w:hAnsi="Arial" w:cs="Arial"/>
          <w:sz w:val="22"/>
          <w:szCs w:val="22"/>
        </w:rPr>
      </w:pPr>
    </w:p>
    <w:p w14:paraId="30610305"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particulars of the VMO’s On-call periods</w:t>
      </w:r>
      <w:r>
        <w:rPr>
          <w:rFonts w:ascii="Arial" w:hAnsi="Arial" w:cs="Arial"/>
          <w:sz w:val="22"/>
          <w:szCs w:val="22"/>
        </w:rPr>
        <w:t xml:space="preserve"> including the dates and time periods specified in the roster</w:t>
      </w:r>
      <w:r w:rsidRPr="003A641D">
        <w:rPr>
          <w:rFonts w:ascii="Arial" w:hAnsi="Arial" w:cs="Arial"/>
          <w:sz w:val="22"/>
          <w:szCs w:val="22"/>
        </w:rPr>
        <w:t>;</w:t>
      </w:r>
    </w:p>
    <w:p w14:paraId="14BD9C47" w14:textId="77777777" w:rsidR="00892147" w:rsidRPr="003A641D" w:rsidRDefault="00892147" w:rsidP="00892147">
      <w:pPr>
        <w:ind w:left="1518" w:hanging="726"/>
        <w:jc w:val="both"/>
        <w:rPr>
          <w:rFonts w:ascii="Arial" w:hAnsi="Arial" w:cs="Arial"/>
          <w:sz w:val="22"/>
          <w:szCs w:val="22"/>
        </w:rPr>
      </w:pPr>
    </w:p>
    <w:p w14:paraId="492111E1" w14:textId="77777777" w:rsidR="00892147" w:rsidRPr="003A641D" w:rsidRDefault="00892147" w:rsidP="00892147">
      <w:pPr>
        <w:ind w:left="1518" w:hanging="726"/>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hours </w:t>
      </w:r>
      <w:r w:rsidRPr="003A641D">
        <w:rPr>
          <w:rFonts w:ascii="Arial" w:hAnsi="Arial" w:cs="Arial"/>
          <w:sz w:val="22"/>
          <w:szCs w:val="22"/>
        </w:rPr>
        <w:t>of attendance at approved meetings for which payment has been agreed</w:t>
      </w:r>
      <w:r>
        <w:rPr>
          <w:rFonts w:ascii="Arial" w:hAnsi="Arial" w:cs="Arial"/>
          <w:sz w:val="22"/>
          <w:szCs w:val="22"/>
        </w:rPr>
        <w:t>, including sufficient particulars of the meeting attended such that the meeting can be identified and attendance corroborated</w:t>
      </w:r>
      <w:r w:rsidRPr="003A641D">
        <w:rPr>
          <w:rFonts w:ascii="Arial" w:hAnsi="Arial" w:cs="Arial"/>
          <w:sz w:val="22"/>
          <w:szCs w:val="22"/>
        </w:rPr>
        <w:t>;</w:t>
      </w:r>
    </w:p>
    <w:p w14:paraId="14B7C686" w14:textId="77777777" w:rsidR="00892147" w:rsidRPr="003A641D" w:rsidRDefault="00892147" w:rsidP="00892147">
      <w:pPr>
        <w:ind w:left="1518" w:hanging="726"/>
        <w:jc w:val="both"/>
        <w:rPr>
          <w:rFonts w:ascii="Arial" w:hAnsi="Arial" w:cs="Arial"/>
          <w:sz w:val="22"/>
          <w:szCs w:val="22"/>
        </w:rPr>
      </w:pPr>
    </w:p>
    <w:p w14:paraId="6947B7BA"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 xml:space="preserve">(5) </w:t>
      </w:r>
      <w:r w:rsidRPr="003A641D">
        <w:rPr>
          <w:rFonts w:ascii="Arial" w:hAnsi="Arial" w:cs="Arial"/>
          <w:sz w:val="22"/>
          <w:szCs w:val="22"/>
        </w:rPr>
        <w:tab/>
        <w:t xml:space="preserve">hours of contribution to approved quality assurance, research or teaching for which payment has been agreed, </w:t>
      </w:r>
      <w:r w:rsidRPr="003A641D">
        <w:rPr>
          <w:rFonts w:ascii="Arial" w:hAnsi="Arial" w:cs="Arial"/>
          <w:iCs/>
          <w:sz w:val="22"/>
          <w:szCs w:val="22"/>
        </w:rPr>
        <w:t>including the nature of the services provided, and the date or dates on which services were provided</w:t>
      </w:r>
      <w:r w:rsidRPr="003A641D">
        <w:rPr>
          <w:rFonts w:ascii="Arial" w:hAnsi="Arial" w:cs="Arial"/>
          <w:sz w:val="22"/>
          <w:szCs w:val="22"/>
        </w:rPr>
        <w:t>;</w:t>
      </w:r>
    </w:p>
    <w:p w14:paraId="7F604B7C" w14:textId="77777777" w:rsidR="00892147" w:rsidRPr="003A641D" w:rsidRDefault="00892147" w:rsidP="00892147">
      <w:pPr>
        <w:ind w:left="1518" w:hanging="726"/>
        <w:jc w:val="both"/>
        <w:rPr>
          <w:rFonts w:ascii="Arial" w:hAnsi="Arial" w:cs="Arial"/>
          <w:sz w:val="22"/>
          <w:szCs w:val="22"/>
        </w:rPr>
      </w:pPr>
    </w:p>
    <w:p w14:paraId="2C3CC9FC"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 xml:space="preserve">(6) </w:t>
      </w:r>
      <w:r w:rsidRPr="003A641D">
        <w:rPr>
          <w:rFonts w:ascii="Arial" w:hAnsi="Arial" w:cs="Arial"/>
          <w:sz w:val="22"/>
          <w:szCs w:val="22"/>
        </w:rPr>
        <w:tab/>
        <w:t>for Call-backs, the name and/or designation of the person requesting the Call-back</w:t>
      </w:r>
      <w:r>
        <w:rPr>
          <w:rFonts w:ascii="Arial" w:hAnsi="Arial" w:cs="Arial"/>
          <w:sz w:val="22"/>
          <w:szCs w:val="22"/>
        </w:rPr>
        <w:t xml:space="preserve"> (or when not requested, the basis for the VMO reasonably considering their attendance to be clinically necessary)</w:t>
      </w:r>
      <w:r w:rsidRPr="003A641D">
        <w:rPr>
          <w:rFonts w:ascii="Arial" w:hAnsi="Arial" w:cs="Arial"/>
          <w:sz w:val="22"/>
          <w:szCs w:val="22"/>
        </w:rPr>
        <w:t xml:space="preserve">, and appropriate entry by the VMO in the medical or dental record of the relevant </w:t>
      </w:r>
      <w:r>
        <w:rPr>
          <w:rFonts w:ascii="Arial" w:hAnsi="Arial" w:cs="Arial"/>
          <w:sz w:val="22"/>
          <w:szCs w:val="22"/>
        </w:rPr>
        <w:t>patient(s)</w:t>
      </w:r>
      <w:r w:rsidRPr="007818FF">
        <w:rPr>
          <w:rFonts w:ascii="Arial" w:hAnsi="Arial" w:cs="Arial"/>
          <w:sz w:val="22"/>
          <w:szCs w:val="22"/>
        </w:rPr>
        <w:t xml:space="preserve"> </w:t>
      </w:r>
      <w:r>
        <w:rPr>
          <w:rFonts w:ascii="Arial" w:hAnsi="Arial" w:cs="Arial"/>
          <w:sz w:val="22"/>
          <w:szCs w:val="22"/>
        </w:rPr>
        <w:t>attended during the Call-back period,</w:t>
      </w:r>
      <w:r w:rsidRPr="003A641D">
        <w:rPr>
          <w:rFonts w:ascii="Arial" w:hAnsi="Arial" w:cs="Arial"/>
          <w:sz w:val="22"/>
          <w:szCs w:val="22"/>
        </w:rPr>
        <w:t xml:space="preserve"> </w:t>
      </w:r>
      <w:r>
        <w:rPr>
          <w:rFonts w:ascii="Arial" w:hAnsi="Arial" w:cs="Arial"/>
          <w:sz w:val="22"/>
          <w:szCs w:val="22"/>
        </w:rPr>
        <w:t>including any</w:t>
      </w:r>
      <w:r w:rsidRPr="003A641D">
        <w:rPr>
          <w:rFonts w:ascii="Arial" w:hAnsi="Arial" w:cs="Arial"/>
          <w:sz w:val="22"/>
          <w:szCs w:val="22"/>
        </w:rPr>
        <w:t xml:space="preserve"> treatment</w:t>
      </w:r>
      <w:r>
        <w:rPr>
          <w:rFonts w:ascii="Arial" w:hAnsi="Arial" w:cs="Arial"/>
          <w:sz w:val="22"/>
          <w:szCs w:val="22"/>
        </w:rPr>
        <w:t>(s)</w:t>
      </w:r>
      <w:r w:rsidRPr="003A641D">
        <w:rPr>
          <w:rFonts w:ascii="Arial" w:hAnsi="Arial" w:cs="Arial"/>
          <w:sz w:val="22"/>
          <w:szCs w:val="22"/>
        </w:rPr>
        <w:t>; and</w:t>
      </w:r>
    </w:p>
    <w:p w14:paraId="331D9ECA" w14:textId="77777777" w:rsidR="00892147" w:rsidRPr="003A641D" w:rsidRDefault="00892147" w:rsidP="00892147">
      <w:pPr>
        <w:ind w:left="1518" w:hanging="726"/>
        <w:jc w:val="both"/>
        <w:rPr>
          <w:rFonts w:ascii="Arial" w:hAnsi="Arial" w:cs="Arial"/>
          <w:sz w:val="22"/>
          <w:szCs w:val="22"/>
        </w:rPr>
      </w:pPr>
    </w:p>
    <w:p w14:paraId="126187D9"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 xml:space="preserve">(7) </w:t>
      </w:r>
      <w:r w:rsidRPr="003A641D">
        <w:rPr>
          <w:rFonts w:ascii="Arial" w:hAnsi="Arial" w:cs="Arial"/>
          <w:sz w:val="22"/>
          <w:szCs w:val="22"/>
        </w:rPr>
        <w:tab/>
        <w:t>particulars of the VMO’s leave of absence.</w:t>
      </w:r>
    </w:p>
    <w:p w14:paraId="42A548DA" w14:textId="77777777" w:rsidR="00892147" w:rsidRPr="003A641D" w:rsidRDefault="00892147" w:rsidP="00892147">
      <w:pPr>
        <w:ind w:left="1518" w:hanging="726"/>
        <w:jc w:val="both"/>
        <w:rPr>
          <w:rFonts w:ascii="Arial" w:hAnsi="Arial" w:cs="Arial"/>
          <w:sz w:val="22"/>
          <w:szCs w:val="22"/>
        </w:rPr>
      </w:pPr>
    </w:p>
    <w:p w14:paraId="59E8B5CD" w14:textId="77777777" w:rsidR="00892147" w:rsidRDefault="00892147" w:rsidP="00892147">
      <w:pPr>
        <w:ind w:left="777" w:hanging="741"/>
        <w:jc w:val="both"/>
        <w:rPr>
          <w:rFonts w:ascii="Arial" w:hAnsi="Arial" w:cs="Arial"/>
          <w:sz w:val="22"/>
          <w:szCs w:val="22"/>
        </w:rPr>
      </w:pPr>
      <w:r>
        <w:rPr>
          <w:rFonts w:ascii="Arial" w:hAnsi="Arial" w:cs="Arial"/>
          <w:sz w:val="22"/>
          <w:szCs w:val="22"/>
        </w:rPr>
        <w:t>6.8</w:t>
      </w:r>
      <w:r w:rsidRPr="003A641D">
        <w:rPr>
          <w:rFonts w:ascii="Arial" w:hAnsi="Arial" w:cs="Arial"/>
          <w:sz w:val="22"/>
          <w:szCs w:val="22"/>
        </w:rPr>
        <w:tab/>
        <w:t xml:space="preserve">If insufficient information to satisfy the requirements of </w:t>
      </w:r>
      <w:r w:rsidRPr="003A641D">
        <w:rPr>
          <w:rFonts w:ascii="Arial" w:hAnsi="Arial" w:cs="Arial"/>
          <w:b/>
          <w:bCs/>
          <w:sz w:val="22"/>
          <w:szCs w:val="22"/>
        </w:rPr>
        <w:t>clause 6</w:t>
      </w:r>
      <w:r>
        <w:rPr>
          <w:rFonts w:ascii="Arial" w:hAnsi="Arial" w:cs="Arial"/>
          <w:b/>
          <w:bCs/>
          <w:sz w:val="22"/>
          <w:szCs w:val="22"/>
        </w:rPr>
        <w:t>.7</w:t>
      </w:r>
      <w:r w:rsidRPr="003A641D">
        <w:rPr>
          <w:rFonts w:ascii="Arial" w:hAnsi="Arial" w:cs="Arial"/>
          <w:sz w:val="22"/>
          <w:szCs w:val="22"/>
        </w:rPr>
        <w:t xml:space="preserve"> is provided, </w:t>
      </w:r>
      <w:r>
        <w:rPr>
          <w:rFonts w:ascii="Arial" w:hAnsi="Arial" w:cs="Arial"/>
          <w:sz w:val="22"/>
          <w:szCs w:val="22"/>
        </w:rPr>
        <w:t xml:space="preserve">then </w:t>
      </w:r>
      <w:r w:rsidRPr="001A4407">
        <w:rPr>
          <w:rFonts w:ascii="Arial" w:hAnsi="Arial" w:cs="Arial"/>
          <w:b/>
          <w:sz w:val="22"/>
          <w:szCs w:val="22"/>
        </w:rPr>
        <w:t>clause</w:t>
      </w:r>
      <w:r>
        <w:rPr>
          <w:rFonts w:ascii="Arial" w:hAnsi="Arial" w:cs="Arial"/>
          <w:sz w:val="22"/>
          <w:szCs w:val="22"/>
        </w:rPr>
        <w:t xml:space="preserve"> </w:t>
      </w:r>
      <w:r w:rsidRPr="00B064FD">
        <w:rPr>
          <w:rFonts w:ascii="Arial" w:hAnsi="Arial" w:cs="Arial"/>
          <w:b/>
          <w:sz w:val="22"/>
          <w:szCs w:val="22"/>
        </w:rPr>
        <w:t>6.3</w:t>
      </w:r>
      <w:r>
        <w:rPr>
          <w:rFonts w:ascii="Arial" w:hAnsi="Arial" w:cs="Arial"/>
          <w:sz w:val="22"/>
          <w:szCs w:val="22"/>
        </w:rPr>
        <w:t xml:space="preserve"> will apply and </w:t>
      </w:r>
      <w:r w:rsidRPr="003A641D">
        <w:rPr>
          <w:rFonts w:ascii="Arial" w:hAnsi="Arial" w:cs="Arial"/>
          <w:sz w:val="22"/>
          <w:szCs w:val="22"/>
        </w:rPr>
        <w:t xml:space="preserve">the Territory </w:t>
      </w:r>
      <w:r>
        <w:rPr>
          <w:rFonts w:ascii="Arial" w:hAnsi="Arial" w:cs="Arial"/>
          <w:sz w:val="22"/>
          <w:szCs w:val="22"/>
        </w:rPr>
        <w:t xml:space="preserve">will return the claim for payment and </w:t>
      </w:r>
      <w:r w:rsidRPr="003A641D">
        <w:rPr>
          <w:rFonts w:ascii="Arial" w:hAnsi="Arial" w:cs="Arial"/>
          <w:sz w:val="22"/>
          <w:szCs w:val="22"/>
        </w:rPr>
        <w:t xml:space="preserve">request the VMO provide </w:t>
      </w:r>
      <w:r>
        <w:rPr>
          <w:rFonts w:ascii="Arial" w:hAnsi="Arial" w:cs="Arial"/>
          <w:sz w:val="22"/>
          <w:szCs w:val="22"/>
        </w:rPr>
        <w:t xml:space="preserve">the missing </w:t>
      </w:r>
      <w:r w:rsidRPr="003A641D">
        <w:rPr>
          <w:rFonts w:ascii="Arial" w:hAnsi="Arial" w:cs="Arial"/>
          <w:sz w:val="22"/>
          <w:szCs w:val="22"/>
        </w:rPr>
        <w:t>information</w:t>
      </w:r>
      <w:r>
        <w:rPr>
          <w:rFonts w:ascii="Arial" w:hAnsi="Arial" w:cs="Arial"/>
          <w:sz w:val="22"/>
          <w:szCs w:val="22"/>
        </w:rPr>
        <w:t>. The VMO will provide the additional information and re-submit the claim for payment (or revised claim for payment)</w:t>
      </w:r>
      <w:r w:rsidRPr="003A641D">
        <w:rPr>
          <w:rFonts w:ascii="Arial" w:hAnsi="Arial" w:cs="Arial"/>
          <w:sz w:val="22"/>
          <w:szCs w:val="22"/>
        </w:rPr>
        <w:t xml:space="preserve"> within the time period specified by the Territory.</w:t>
      </w:r>
    </w:p>
    <w:p w14:paraId="4F9354CF" w14:textId="78660E8E" w:rsidR="00BE5F8D" w:rsidRDefault="00BE5F8D">
      <w:pPr>
        <w:rPr>
          <w:rFonts w:ascii="Arial" w:hAnsi="Arial" w:cs="Arial"/>
          <w:sz w:val="22"/>
          <w:szCs w:val="22"/>
        </w:rPr>
      </w:pPr>
      <w:r>
        <w:rPr>
          <w:rFonts w:ascii="Arial" w:hAnsi="Arial" w:cs="Arial"/>
          <w:sz w:val="22"/>
          <w:szCs w:val="22"/>
        </w:rPr>
        <w:br w:type="page"/>
      </w:r>
    </w:p>
    <w:p w14:paraId="7E49650E" w14:textId="77777777" w:rsidR="00892147" w:rsidRDefault="00892147" w:rsidP="00892147">
      <w:pPr>
        <w:ind w:left="777" w:hanging="741"/>
        <w:jc w:val="both"/>
        <w:rPr>
          <w:rFonts w:ascii="Arial" w:hAnsi="Arial" w:cs="Arial"/>
          <w:sz w:val="22"/>
          <w:szCs w:val="22"/>
        </w:rPr>
      </w:pPr>
    </w:p>
    <w:p w14:paraId="62297325"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6.9</w:t>
      </w:r>
      <w:r>
        <w:rPr>
          <w:rFonts w:ascii="Arial" w:hAnsi="Arial" w:cs="Arial"/>
          <w:sz w:val="22"/>
          <w:szCs w:val="22"/>
        </w:rPr>
        <w:tab/>
        <w:t xml:space="preserve">A failure to comply with </w:t>
      </w:r>
      <w:r w:rsidRPr="00B11850">
        <w:rPr>
          <w:rFonts w:ascii="Arial" w:hAnsi="Arial" w:cs="Arial"/>
          <w:b/>
          <w:sz w:val="22"/>
          <w:szCs w:val="22"/>
        </w:rPr>
        <w:t>clause 6.</w:t>
      </w:r>
      <w:r>
        <w:rPr>
          <w:rFonts w:ascii="Arial" w:hAnsi="Arial" w:cs="Arial"/>
          <w:b/>
          <w:sz w:val="22"/>
          <w:szCs w:val="22"/>
        </w:rPr>
        <w:t>7</w:t>
      </w:r>
      <w:r>
        <w:rPr>
          <w:rFonts w:ascii="Arial" w:hAnsi="Arial" w:cs="Arial"/>
          <w:sz w:val="22"/>
          <w:szCs w:val="22"/>
        </w:rPr>
        <w:t xml:space="preserve"> and </w:t>
      </w:r>
      <w:r w:rsidRPr="00B11850">
        <w:rPr>
          <w:rFonts w:ascii="Arial" w:hAnsi="Arial" w:cs="Arial"/>
          <w:b/>
          <w:sz w:val="22"/>
          <w:szCs w:val="22"/>
        </w:rPr>
        <w:t>clause 6.</w:t>
      </w:r>
      <w:r>
        <w:rPr>
          <w:rFonts w:ascii="Arial" w:hAnsi="Arial" w:cs="Arial"/>
          <w:b/>
          <w:sz w:val="22"/>
          <w:szCs w:val="22"/>
        </w:rPr>
        <w:t>8</w:t>
      </w:r>
      <w:r>
        <w:rPr>
          <w:rFonts w:ascii="Arial" w:hAnsi="Arial" w:cs="Arial"/>
          <w:sz w:val="22"/>
          <w:szCs w:val="22"/>
        </w:rPr>
        <w:t xml:space="preserve"> is a breach of this Agreement.</w:t>
      </w:r>
    </w:p>
    <w:p w14:paraId="6B334C7F" w14:textId="77777777" w:rsidR="00892147" w:rsidRPr="003A641D" w:rsidRDefault="00892147" w:rsidP="00892147">
      <w:pPr>
        <w:ind w:left="36"/>
        <w:jc w:val="both"/>
        <w:rPr>
          <w:rFonts w:ascii="Arial" w:hAnsi="Arial" w:cs="Arial"/>
          <w:sz w:val="22"/>
          <w:szCs w:val="22"/>
        </w:rPr>
      </w:pPr>
    </w:p>
    <w:p w14:paraId="2A0AA038" w14:textId="79BB409C" w:rsidR="00892147"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bookmarkStart w:id="66" w:name="_Hlk15636480"/>
      <w:r>
        <w:rPr>
          <w:rFonts w:ascii="Arial" w:hAnsi="Arial" w:cs="Arial"/>
          <w:sz w:val="22"/>
          <w:szCs w:val="22"/>
        </w:rPr>
        <w:t>6.10</w:t>
      </w:r>
      <w:r w:rsidRPr="003A641D">
        <w:rPr>
          <w:rFonts w:ascii="Arial" w:hAnsi="Arial" w:cs="Arial"/>
          <w:sz w:val="22"/>
          <w:szCs w:val="22"/>
        </w:rPr>
        <w:tab/>
        <w:t>If a rostered session is cancelled by the Territory on less than 28 days</w:t>
      </w:r>
      <w:r w:rsidR="00BB11D7">
        <w:rPr>
          <w:rFonts w:ascii="Arial" w:hAnsi="Arial" w:cs="Arial"/>
          <w:sz w:val="22"/>
          <w:szCs w:val="22"/>
        </w:rPr>
        <w:t xml:space="preserve">’ </w:t>
      </w:r>
      <w:r w:rsidRPr="003A641D">
        <w:rPr>
          <w:rFonts w:ascii="Arial" w:hAnsi="Arial" w:cs="Arial"/>
          <w:sz w:val="22"/>
          <w:szCs w:val="22"/>
        </w:rPr>
        <w:t>notice to the VMO then the VMO will be paid for that session if the VMO establishes</w:t>
      </w:r>
      <w:r>
        <w:rPr>
          <w:rFonts w:ascii="Arial" w:hAnsi="Arial" w:cs="Arial"/>
          <w:sz w:val="22"/>
          <w:szCs w:val="22"/>
        </w:rPr>
        <w:t>, in writing,</w:t>
      </w:r>
      <w:r w:rsidRPr="003A641D">
        <w:rPr>
          <w:rFonts w:ascii="Arial" w:hAnsi="Arial" w:cs="Arial"/>
          <w:sz w:val="22"/>
          <w:szCs w:val="22"/>
        </w:rPr>
        <w:t xml:space="preserve"> to the Territory's reasonable satisfaction that the VMO was unable to treat other patients for that session at any public or private health facility.  The Territory will not cancel more than 25% of the VMO’s sessions in any 14-week period.  Christmas and Easter closures of up to </w:t>
      </w:r>
      <w:r>
        <w:rPr>
          <w:rFonts w:ascii="Arial" w:hAnsi="Arial" w:cs="Arial"/>
          <w:sz w:val="22"/>
          <w:szCs w:val="22"/>
        </w:rPr>
        <w:t xml:space="preserve">a total of </w:t>
      </w:r>
      <w:r w:rsidRPr="003A641D">
        <w:rPr>
          <w:rFonts w:ascii="Arial" w:hAnsi="Arial" w:cs="Arial"/>
          <w:sz w:val="22"/>
          <w:szCs w:val="22"/>
        </w:rPr>
        <w:t>6 weeks do not count toward the 25% figure.  The Territory will not cancel more than 10% of the VMO’s annual workload without the agreement of the VMO.</w:t>
      </w:r>
      <w:r>
        <w:rPr>
          <w:rFonts w:ascii="Arial" w:hAnsi="Arial" w:cs="Arial"/>
          <w:sz w:val="22"/>
          <w:szCs w:val="22"/>
        </w:rPr>
        <w:t xml:space="preserve"> The VMO acknowledges that cancellation of the VMO’s workload under this clause is distinct from annual review and variation of the VMO’s workload in accordance with </w:t>
      </w:r>
      <w:r w:rsidRPr="001540CF">
        <w:rPr>
          <w:rFonts w:ascii="Arial" w:hAnsi="Arial" w:cs="Arial"/>
          <w:b/>
          <w:sz w:val="22"/>
          <w:szCs w:val="22"/>
        </w:rPr>
        <w:t>Schedule 2</w:t>
      </w:r>
      <w:r>
        <w:rPr>
          <w:rFonts w:ascii="Arial" w:hAnsi="Arial" w:cs="Arial"/>
          <w:sz w:val="22"/>
          <w:szCs w:val="22"/>
        </w:rPr>
        <w:t xml:space="preserve">. </w:t>
      </w:r>
    </w:p>
    <w:p w14:paraId="74B15663" w14:textId="77777777" w:rsidR="00892147"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p>
    <w:p w14:paraId="524C1032" w14:textId="77777777" w:rsidR="00892147" w:rsidRPr="003A641D" w:rsidRDefault="00892147" w:rsidP="00892147">
      <w:pPr>
        <w:tabs>
          <w:tab w:val="left" w:pos="2835"/>
          <w:tab w:val="left" w:pos="3402"/>
          <w:tab w:val="left" w:pos="3969"/>
          <w:tab w:val="left" w:pos="4537"/>
          <w:tab w:val="left" w:pos="5104"/>
          <w:tab w:val="left" w:pos="5670"/>
          <w:tab w:val="left" w:pos="6237"/>
        </w:tabs>
        <w:ind w:left="15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Where a session is cancelled in accordance with this clause, the cancelled session will continue to count towards any calculation of the number of contracted sessions, provided that any such calculations are within the contractual limits.</w:t>
      </w:r>
    </w:p>
    <w:p w14:paraId="4B162E4C"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p>
    <w:p w14:paraId="2CFAF52C"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r>
        <w:rPr>
          <w:rFonts w:ascii="Arial" w:hAnsi="Arial" w:cs="Arial"/>
          <w:sz w:val="22"/>
          <w:szCs w:val="22"/>
        </w:rPr>
        <w:t>6.11</w:t>
      </w:r>
      <w:r w:rsidRPr="003A641D">
        <w:rPr>
          <w:rFonts w:ascii="Arial" w:hAnsi="Arial" w:cs="Arial"/>
          <w:sz w:val="22"/>
          <w:szCs w:val="22"/>
        </w:rPr>
        <w:tab/>
        <w:t>The VMO must be notified of any cancelled sessions by letter, facsimile</w:t>
      </w:r>
      <w:r>
        <w:rPr>
          <w:rFonts w:ascii="Arial" w:hAnsi="Arial" w:cs="Arial"/>
          <w:sz w:val="22"/>
          <w:szCs w:val="22"/>
        </w:rPr>
        <w:t>, SMS, telephone</w:t>
      </w:r>
      <w:r w:rsidRPr="003A641D">
        <w:rPr>
          <w:rFonts w:ascii="Arial" w:hAnsi="Arial" w:cs="Arial"/>
          <w:sz w:val="22"/>
          <w:szCs w:val="22"/>
        </w:rPr>
        <w:t xml:space="preserve"> or email (to an email address provided by the VMO) as specified in </w:t>
      </w:r>
      <w:r w:rsidRPr="00BD264F">
        <w:rPr>
          <w:rFonts w:ascii="Arial" w:hAnsi="Arial" w:cs="Arial"/>
          <w:b/>
          <w:sz w:val="22"/>
          <w:szCs w:val="22"/>
        </w:rPr>
        <w:t>Item 1 of Schedule 1</w:t>
      </w:r>
      <w:r>
        <w:rPr>
          <w:rFonts w:ascii="Arial" w:hAnsi="Arial" w:cs="Arial"/>
          <w:sz w:val="22"/>
          <w:szCs w:val="22"/>
        </w:rPr>
        <w:t>.</w:t>
      </w:r>
      <w:bookmarkEnd w:id="66"/>
    </w:p>
    <w:p w14:paraId="329C717A"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36"/>
        <w:rPr>
          <w:rFonts w:ascii="Arial" w:hAnsi="Arial" w:cs="Arial"/>
          <w:sz w:val="22"/>
          <w:szCs w:val="22"/>
        </w:rPr>
      </w:pPr>
    </w:p>
    <w:p w14:paraId="36BA1CA7"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r>
        <w:rPr>
          <w:rFonts w:ascii="Arial" w:hAnsi="Arial" w:cs="Arial"/>
          <w:sz w:val="22"/>
          <w:szCs w:val="22"/>
        </w:rPr>
        <w:t>6.12</w:t>
      </w:r>
      <w:r w:rsidRPr="003A641D">
        <w:rPr>
          <w:rFonts w:ascii="Arial" w:hAnsi="Arial" w:cs="Arial"/>
          <w:sz w:val="22"/>
          <w:szCs w:val="22"/>
        </w:rPr>
        <w:tab/>
      </w:r>
      <w:r>
        <w:rPr>
          <w:rFonts w:ascii="Arial" w:hAnsi="Arial" w:cs="Arial"/>
          <w:sz w:val="22"/>
          <w:szCs w:val="22"/>
        </w:rPr>
        <w:tab/>
      </w:r>
      <w:r w:rsidRPr="003A641D">
        <w:rPr>
          <w:rFonts w:ascii="Arial" w:hAnsi="Arial" w:cs="Arial"/>
          <w:sz w:val="22"/>
          <w:szCs w:val="22"/>
        </w:rPr>
        <w:t>When a rostered operating session is cancelled and later reinstated during a low activity period, the anaesthetist who had usually serviced that session is to be given the option of anaesthetising the patients in that session, subject to the following:</w:t>
      </w:r>
    </w:p>
    <w:p w14:paraId="1CEA0983"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720" w:hanging="720"/>
        <w:jc w:val="both"/>
        <w:rPr>
          <w:rFonts w:ascii="Arial" w:hAnsi="Arial" w:cs="Arial"/>
          <w:sz w:val="22"/>
          <w:szCs w:val="22"/>
        </w:rPr>
      </w:pPr>
    </w:p>
    <w:p w14:paraId="597BAE12" w14:textId="77777777" w:rsidR="00892147" w:rsidRPr="003A641D" w:rsidRDefault="00892147" w:rsidP="00892147">
      <w:pPr>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Reinstated sessions would be paid at the usual unloaded rates for the session.  A reinstated session would not constitute a recall to duty.</w:t>
      </w:r>
    </w:p>
    <w:p w14:paraId="78D1CD51" w14:textId="77777777" w:rsidR="00892147" w:rsidRPr="003A641D" w:rsidRDefault="00892147" w:rsidP="00892147">
      <w:pPr>
        <w:ind w:left="1440" w:hanging="720"/>
        <w:jc w:val="both"/>
        <w:rPr>
          <w:rFonts w:ascii="Arial" w:hAnsi="Arial" w:cs="Arial"/>
          <w:sz w:val="22"/>
          <w:szCs w:val="22"/>
        </w:rPr>
      </w:pPr>
    </w:p>
    <w:p w14:paraId="23BE8208" w14:textId="77777777" w:rsidR="00892147" w:rsidRPr="003A641D" w:rsidRDefault="00892147" w:rsidP="00892147">
      <w:pPr>
        <w:ind w:left="1440" w:hanging="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Where the cancellation would have resulted</w:t>
      </w:r>
      <w:r>
        <w:rPr>
          <w:rFonts w:ascii="Arial" w:hAnsi="Arial" w:cs="Arial"/>
          <w:sz w:val="22"/>
          <w:szCs w:val="22"/>
        </w:rPr>
        <w:t>,</w:t>
      </w:r>
      <w:r w:rsidRPr="003A641D">
        <w:rPr>
          <w:rFonts w:ascii="Arial" w:hAnsi="Arial" w:cs="Arial"/>
          <w:sz w:val="22"/>
          <w:szCs w:val="22"/>
        </w:rPr>
        <w:t xml:space="preserve"> or does result in the payment of a cancelled session fee, the total payment for the reinstated session include</w:t>
      </w:r>
      <w:r>
        <w:rPr>
          <w:rFonts w:ascii="Arial" w:hAnsi="Arial" w:cs="Arial"/>
          <w:sz w:val="22"/>
          <w:szCs w:val="22"/>
        </w:rPr>
        <w:t>s</w:t>
      </w:r>
      <w:r w:rsidRPr="003A641D">
        <w:rPr>
          <w:rFonts w:ascii="Arial" w:hAnsi="Arial" w:cs="Arial"/>
          <w:sz w:val="22"/>
          <w:szCs w:val="22"/>
        </w:rPr>
        <w:t xml:space="preserve"> the amount of the cancelled session fee.</w:t>
      </w:r>
    </w:p>
    <w:p w14:paraId="5E8F2C12" w14:textId="77777777" w:rsidR="00892147" w:rsidRPr="003A641D" w:rsidRDefault="00892147" w:rsidP="00892147">
      <w:pPr>
        <w:ind w:left="1440" w:hanging="720"/>
        <w:jc w:val="both"/>
        <w:rPr>
          <w:rFonts w:ascii="Arial" w:hAnsi="Arial" w:cs="Arial"/>
          <w:sz w:val="22"/>
          <w:szCs w:val="22"/>
        </w:rPr>
      </w:pPr>
    </w:p>
    <w:p w14:paraId="359A8D19" w14:textId="77777777" w:rsidR="00892147" w:rsidRPr="003A641D" w:rsidRDefault="00892147" w:rsidP="00892147">
      <w:pPr>
        <w:ind w:left="1440" w:hanging="720"/>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If the VMO is not available for the reinstated session, then </w:t>
      </w:r>
      <w:r>
        <w:rPr>
          <w:rFonts w:ascii="Arial" w:hAnsi="Arial" w:cs="Arial"/>
          <w:sz w:val="22"/>
          <w:szCs w:val="22"/>
        </w:rPr>
        <w:t>the Territory</w:t>
      </w:r>
      <w:r w:rsidRPr="003A641D">
        <w:rPr>
          <w:rFonts w:ascii="Arial" w:hAnsi="Arial" w:cs="Arial"/>
          <w:sz w:val="22"/>
          <w:szCs w:val="22"/>
        </w:rPr>
        <w:t xml:space="preserve"> is entitled to immediately allocate the work to another anaesthetist.</w:t>
      </w:r>
    </w:p>
    <w:p w14:paraId="0523DAC4" w14:textId="77777777" w:rsidR="00892147" w:rsidRPr="003A641D" w:rsidRDefault="00892147" w:rsidP="00892147">
      <w:pPr>
        <w:ind w:left="1440" w:hanging="720"/>
        <w:jc w:val="both"/>
        <w:rPr>
          <w:rFonts w:ascii="Arial" w:hAnsi="Arial" w:cs="Arial"/>
          <w:sz w:val="22"/>
          <w:szCs w:val="22"/>
        </w:rPr>
      </w:pPr>
    </w:p>
    <w:p w14:paraId="4B8C4D25" w14:textId="77777777" w:rsidR="00892147" w:rsidRPr="003A641D" w:rsidRDefault="00892147" w:rsidP="00892147">
      <w:pPr>
        <w:ind w:left="720"/>
        <w:jc w:val="both"/>
        <w:rPr>
          <w:rFonts w:ascii="Arial" w:hAnsi="Arial" w:cs="Arial"/>
          <w:sz w:val="22"/>
          <w:szCs w:val="22"/>
        </w:rPr>
      </w:pPr>
      <w:r w:rsidRPr="003A641D">
        <w:rPr>
          <w:rFonts w:ascii="Arial" w:hAnsi="Arial" w:cs="Arial"/>
          <w:sz w:val="22"/>
          <w:szCs w:val="22"/>
        </w:rPr>
        <w:t>A “reinstated session” means a cancelled session that is reinstated on the same date at the same time.</w:t>
      </w:r>
    </w:p>
    <w:p w14:paraId="60786A44" w14:textId="77777777" w:rsidR="00892147" w:rsidRPr="003A641D" w:rsidRDefault="00892147" w:rsidP="00892147">
      <w:pPr>
        <w:tabs>
          <w:tab w:val="left" w:pos="709"/>
          <w:tab w:val="left" w:pos="2269"/>
          <w:tab w:val="left" w:pos="2835"/>
          <w:tab w:val="left" w:pos="3402"/>
          <w:tab w:val="left" w:pos="3969"/>
          <w:tab w:val="left" w:pos="4537"/>
          <w:tab w:val="left" w:pos="5104"/>
          <w:tab w:val="left" w:pos="5670"/>
          <w:tab w:val="left" w:pos="6237"/>
        </w:tabs>
        <w:ind w:left="777" w:hanging="57"/>
        <w:jc w:val="both"/>
        <w:rPr>
          <w:rFonts w:ascii="Arial" w:hAnsi="Arial" w:cs="Arial"/>
          <w:sz w:val="22"/>
          <w:szCs w:val="22"/>
        </w:rPr>
      </w:pPr>
    </w:p>
    <w:p w14:paraId="0691AD24" w14:textId="77777777" w:rsidR="00892147" w:rsidRPr="003A641D" w:rsidRDefault="00892147" w:rsidP="00892147">
      <w:pPr>
        <w:tabs>
          <w:tab w:val="left" w:pos="2269"/>
          <w:tab w:val="left" w:pos="2835"/>
          <w:tab w:val="left" w:pos="3402"/>
          <w:tab w:val="left" w:pos="3969"/>
          <w:tab w:val="left" w:pos="4537"/>
          <w:tab w:val="left" w:pos="5104"/>
          <w:tab w:val="left" w:pos="5670"/>
          <w:tab w:val="left" w:pos="6237"/>
          <w:tab w:val="left" w:pos="8931"/>
        </w:tabs>
        <w:ind w:left="777" w:hanging="741"/>
        <w:jc w:val="both"/>
        <w:rPr>
          <w:rFonts w:ascii="Arial" w:hAnsi="Arial" w:cs="Arial"/>
          <w:sz w:val="22"/>
          <w:szCs w:val="22"/>
        </w:rPr>
      </w:pPr>
      <w:r>
        <w:rPr>
          <w:rFonts w:ascii="Arial" w:hAnsi="Arial" w:cs="Arial"/>
          <w:sz w:val="22"/>
          <w:szCs w:val="22"/>
        </w:rPr>
        <w:t>6.13</w:t>
      </w:r>
      <w:r w:rsidRPr="003A641D">
        <w:rPr>
          <w:rFonts w:ascii="Arial" w:hAnsi="Arial" w:cs="Arial"/>
          <w:sz w:val="22"/>
          <w:szCs w:val="22"/>
        </w:rPr>
        <w:tab/>
        <w:t>If a session is cancelled by the Territory, the VMO is not required to continue to be available for that session.</w:t>
      </w:r>
    </w:p>
    <w:p w14:paraId="1DABE9EA" w14:textId="77777777" w:rsidR="00892147" w:rsidRPr="003A641D" w:rsidRDefault="00892147" w:rsidP="00892147">
      <w:pPr>
        <w:ind w:left="36"/>
        <w:jc w:val="both"/>
        <w:rPr>
          <w:rFonts w:ascii="Arial" w:hAnsi="Arial" w:cs="Arial"/>
          <w:sz w:val="22"/>
          <w:szCs w:val="22"/>
        </w:rPr>
      </w:pPr>
    </w:p>
    <w:p w14:paraId="67397372" w14:textId="1FAA9AF5" w:rsidR="00892147" w:rsidRDefault="00892147" w:rsidP="00892147">
      <w:pPr>
        <w:tabs>
          <w:tab w:val="left" w:pos="2269"/>
          <w:tab w:val="left" w:pos="2835"/>
          <w:tab w:val="left" w:pos="3402"/>
          <w:tab w:val="left" w:pos="3969"/>
          <w:tab w:val="left" w:pos="4537"/>
          <w:tab w:val="left" w:pos="5104"/>
          <w:tab w:val="left" w:pos="5670"/>
          <w:tab w:val="left" w:pos="6237"/>
          <w:tab w:val="left" w:pos="8931"/>
        </w:tabs>
        <w:ind w:left="777" w:hanging="741"/>
        <w:jc w:val="both"/>
        <w:rPr>
          <w:rFonts w:ascii="Arial" w:hAnsi="Arial" w:cs="Arial"/>
          <w:sz w:val="22"/>
          <w:szCs w:val="22"/>
        </w:rPr>
      </w:pPr>
      <w:r>
        <w:rPr>
          <w:rFonts w:ascii="Arial" w:hAnsi="Arial" w:cs="Arial"/>
          <w:sz w:val="22"/>
          <w:szCs w:val="22"/>
        </w:rPr>
        <w:t>6.14</w:t>
      </w:r>
      <w:r w:rsidRPr="003A641D">
        <w:rPr>
          <w:rFonts w:ascii="Arial" w:hAnsi="Arial" w:cs="Arial"/>
          <w:sz w:val="22"/>
          <w:szCs w:val="22"/>
        </w:rPr>
        <w:t xml:space="preserve"> </w:t>
      </w:r>
      <w:r w:rsidRPr="003A641D">
        <w:rPr>
          <w:rFonts w:ascii="Arial" w:hAnsi="Arial" w:cs="Arial"/>
          <w:sz w:val="22"/>
          <w:szCs w:val="22"/>
        </w:rPr>
        <w:tab/>
        <w:t xml:space="preserve">The VMO will not be paid for </w:t>
      </w:r>
      <w:r>
        <w:rPr>
          <w:rFonts w:ascii="Arial" w:hAnsi="Arial" w:cs="Arial"/>
          <w:sz w:val="22"/>
          <w:szCs w:val="22"/>
        </w:rPr>
        <w:t xml:space="preserve">any absence, including </w:t>
      </w:r>
      <w:r w:rsidRPr="003A641D">
        <w:rPr>
          <w:rFonts w:ascii="Arial" w:hAnsi="Arial" w:cs="Arial"/>
          <w:sz w:val="22"/>
          <w:szCs w:val="22"/>
        </w:rPr>
        <w:t>approved leave.</w:t>
      </w:r>
    </w:p>
    <w:p w14:paraId="220EDA85" w14:textId="77777777" w:rsidR="00892147" w:rsidRDefault="00892147" w:rsidP="00892147">
      <w:pPr>
        <w:tabs>
          <w:tab w:val="left" w:pos="2269"/>
          <w:tab w:val="left" w:pos="2835"/>
          <w:tab w:val="left" w:pos="3402"/>
          <w:tab w:val="left" w:pos="3969"/>
          <w:tab w:val="left" w:pos="4537"/>
          <w:tab w:val="left" w:pos="5104"/>
          <w:tab w:val="left" w:pos="5670"/>
          <w:tab w:val="left" w:pos="6237"/>
          <w:tab w:val="left" w:pos="8931"/>
        </w:tabs>
        <w:ind w:left="777" w:hanging="741"/>
        <w:jc w:val="both"/>
        <w:rPr>
          <w:rFonts w:ascii="Arial" w:hAnsi="Arial" w:cs="Arial"/>
          <w:sz w:val="22"/>
          <w:szCs w:val="22"/>
        </w:rPr>
      </w:pPr>
    </w:p>
    <w:p w14:paraId="2EE1EEB1" w14:textId="77777777" w:rsidR="00892147" w:rsidRDefault="00892147" w:rsidP="00892147">
      <w:pPr>
        <w:ind w:left="777" w:hanging="741"/>
        <w:jc w:val="both"/>
        <w:rPr>
          <w:rFonts w:ascii="Arial" w:hAnsi="Arial" w:cs="Arial"/>
          <w:sz w:val="22"/>
          <w:szCs w:val="22"/>
        </w:rPr>
      </w:pPr>
      <w:r w:rsidRPr="00C129F1">
        <w:rPr>
          <w:rFonts w:ascii="Arial" w:hAnsi="Arial" w:cs="Arial"/>
          <w:sz w:val="22"/>
          <w:szCs w:val="22"/>
        </w:rPr>
        <w:t>6.1</w:t>
      </w:r>
      <w:r>
        <w:rPr>
          <w:rFonts w:ascii="Arial" w:hAnsi="Arial" w:cs="Arial"/>
          <w:sz w:val="22"/>
          <w:szCs w:val="22"/>
        </w:rPr>
        <w:t>5</w:t>
      </w:r>
      <w:r w:rsidRPr="00C129F1">
        <w:rPr>
          <w:rFonts w:ascii="Arial" w:hAnsi="Arial" w:cs="Arial"/>
          <w:sz w:val="22"/>
          <w:szCs w:val="22"/>
        </w:rPr>
        <w:tab/>
      </w:r>
      <w:r>
        <w:rPr>
          <w:rFonts w:ascii="Arial" w:hAnsi="Arial" w:cs="Arial"/>
          <w:sz w:val="22"/>
          <w:szCs w:val="22"/>
        </w:rPr>
        <w:t>In respect to Ineligible Patients:</w:t>
      </w:r>
    </w:p>
    <w:p w14:paraId="2C8ED5FE" w14:textId="77777777" w:rsidR="00892147" w:rsidRDefault="00892147" w:rsidP="00892147">
      <w:pPr>
        <w:ind w:left="851" w:hanging="851"/>
        <w:jc w:val="both"/>
        <w:rPr>
          <w:rFonts w:ascii="Arial" w:hAnsi="Arial" w:cs="Arial"/>
          <w:sz w:val="22"/>
          <w:szCs w:val="22"/>
        </w:rPr>
      </w:pPr>
    </w:p>
    <w:p w14:paraId="7EB43501" w14:textId="77777777" w:rsidR="00892147" w:rsidRDefault="00892147" w:rsidP="00892147">
      <w:pPr>
        <w:ind w:left="1418" w:hanging="567"/>
        <w:jc w:val="both"/>
        <w:rPr>
          <w:rFonts w:ascii="Arial" w:hAnsi="Arial" w:cs="Arial"/>
          <w:sz w:val="22"/>
          <w:szCs w:val="22"/>
        </w:rPr>
      </w:pPr>
      <w:r>
        <w:rPr>
          <w:rFonts w:ascii="Arial" w:hAnsi="Arial" w:cs="Arial"/>
          <w:sz w:val="22"/>
          <w:szCs w:val="22"/>
        </w:rPr>
        <w:t>(1)</w:t>
      </w:r>
      <w:r>
        <w:rPr>
          <w:rFonts w:ascii="Arial" w:hAnsi="Arial" w:cs="Arial"/>
          <w:sz w:val="22"/>
          <w:szCs w:val="22"/>
        </w:rPr>
        <w:tab/>
        <w:t>t</w:t>
      </w:r>
      <w:r w:rsidRPr="00C129F1">
        <w:rPr>
          <w:rFonts w:ascii="Arial" w:hAnsi="Arial" w:cs="Arial"/>
          <w:sz w:val="22"/>
          <w:szCs w:val="22"/>
        </w:rPr>
        <w:t xml:space="preserve">he VMO will be paid for Health Services provided to an Ineligible Patient who the VMO is required, by the Territory, to treat as a Public Patient in a public Health Facility under this Agreement. </w:t>
      </w:r>
    </w:p>
    <w:p w14:paraId="62626F5B" w14:textId="77777777" w:rsidR="00892147" w:rsidRPr="00C129F1" w:rsidRDefault="00892147" w:rsidP="00892147">
      <w:pPr>
        <w:ind w:left="1418" w:hanging="567"/>
        <w:jc w:val="both"/>
        <w:rPr>
          <w:rFonts w:ascii="Arial" w:hAnsi="Arial" w:cs="Arial"/>
          <w:sz w:val="22"/>
          <w:szCs w:val="22"/>
        </w:rPr>
      </w:pPr>
    </w:p>
    <w:p w14:paraId="7556E9F8" w14:textId="51C3D7B2" w:rsidR="00892147" w:rsidRDefault="00892147" w:rsidP="00892147">
      <w:pPr>
        <w:pStyle w:val="ListParagraph"/>
        <w:ind w:left="1418" w:hanging="567"/>
        <w:contextualSpacing w:val="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129F1">
        <w:rPr>
          <w:rFonts w:ascii="Arial" w:hAnsi="Arial" w:cs="Arial"/>
          <w:sz w:val="22"/>
          <w:szCs w:val="22"/>
        </w:rPr>
        <w:t>In return for pa</w:t>
      </w:r>
      <w:r>
        <w:rPr>
          <w:rFonts w:ascii="Arial" w:hAnsi="Arial" w:cs="Arial"/>
          <w:sz w:val="22"/>
          <w:szCs w:val="22"/>
        </w:rPr>
        <w:t xml:space="preserve">yment in accordance with </w:t>
      </w:r>
      <w:r w:rsidRPr="001A4407">
        <w:rPr>
          <w:rFonts w:ascii="Arial" w:hAnsi="Arial" w:cs="Arial"/>
          <w:b/>
          <w:sz w:val="22"/>
          <w:szCs w:val="22"/>
        </w:rPr>
        <w:t>6.15(1)</w:t>
      </w:r>
      <w:r w:rsidRPr="00C129F1">
        <w:rPr>
          <w:rFonts w:ascii="Arial" w:hAnsi="Arial" w:cs="Arial"/>
          <w:sz w:val="22"/>
          <w:szCs w:val="22"/>
        </w:rPr>
        <w:t xml:space="preserve">, the VMO agrees to assign to </w:t>
      </w:r>
      <w:r w:rsidR="00E0438D">
        <w:rPr>
          <w:rFonts w:ascii="Arial" w:hAnsi="Arial" w:cs="Arial"/>
          <w:sz w:val="22"/>
          <w:szCs w:val="22"/>
        </w:rPr>
        <w:t>Canberra Health Services</w:t>
      </w:r>
      <w:r w:rsidRPr="00C129F1">
        <w:rPr>
          <w:rFonts w:ascii="Arial" w:hAnsi="Arial" w:cs="Arial"/>
          <w:sz w:val="22"/>
          <w:szCs w:val="22"/>
        </w:rPr>
        <w:t xml:space="preserve"> their private practice right of recovery of payment for those Health Services rendered by the VMO to the Ineligible Patient.</w:t>
      </w:r>
    </w:p>
    <w:p w14:paraId="225ACF39" w14:textId="77777777" w:rsidR="00892147" w:rsidRPr="00C129F1" w:rsidRDefault="00892147" w:rsidP="00892147">
      <w:pPr>
        <w:pStyle w:val="ListParagraph"/>
        <w:ind w:left="1418" w:hanging="567"/>
        <w:contextualSpacing w:val="0"/>
        <w:jc w:val="both"/>
        <w:rPr>
          <w:rFonts w:ascii="Arial" w:hAnsi="Arial" w:cs="Arial"/>
          <w:sz w:val="22"/>
          <w:szCs w:val="22"/>
        </w:rPr>
      </w:pPr>
    </w:p>
    <w:p w14:paraId="10CC8890" w14:textId="77777777" w:rsidR="00892147" w:rsidRPr="00C129F1" w:rsidRDefault="00892147" w:rsidP="00892147">
      <w:pPr>
        <w:pStyle w:val="ListParagraph"/>
        <w:ind w:left="1418" w:hanging="567"/>
        <w:contextualSpacing w:val="0"/>
        <w:jc w:val="both"/>
        <w:rPr>
          <w:rFonts w:ascii="Arial" w:hAnsi="Arial" w:cs="Arial"/>
          <w:sz w:val="22"/>
          <w:szCs w:val="22"/>
        </w:rPr>
      </w:pPr>
      <w:r>
        <w:rPr>
          <w:rFonts w:ascii="Arial" w:hAnsi="Arial" w:cs="Arial"/>
          <w:sz w:val="22"/>
          <w:szCs w:val="22"/>
        </w:rPr>
        <w:t>(3</w:t>
      </w:r>
      <w:r w:rsidRPr="00C129F1">
        <w:rPr>
          <w:rFonts w:ascii="Arial" w:hAnsi="Arial" w:cs="Arial"/>
          <w:sz w:val="22"/>
          <w:szCs w:val="22"/>
        </w:rPr>
        <w:t>)</w:t>
      </w:r>
      <w:r w:rsidRPr="00C129F1">
        <w:rPr>
          <w:rFonts w:ascii="Arial" w:hAnsi="Arial" w:cs="Arial"/>
          <w:sz w:val="22"/>
          <w:szCs w:val="22"/>
        </w:rPr>
        <w:tab/>
        <w:t>The a</w:t>
      </w:r>
      <w:r>
        <w:rPr>
          <w:rFonts w:ascii="Arial" w:hAnsi="Arial" w:cs="Arial"/>
          <w:sz w:val="22"/>
          <w:szCs w:val="22"/>
        </w:rPr>
        <w:t xml:space="preserve">ssignment in </w:t>
      </w:r>
      <w:r w:rsidRPr="001A4407">
        <w:rPr>
          <w:rFonts w:ascii="Arial" w:hAnsi="Arial" w:cs="Arial"/>
          <w:b/>
          <w:sz w:val="22"/>
          <w:szCs w:val="22"/>
        </w:rPr>
        <w:t>6.15(2)</w:t>
      </w:r>
      <w:r w:rsidRPr="00C129F1">
        <w:rPr>
          <w:rFonts w:ascii="Arial" w:hAnsi="Arial" w:cs="Arial"/>
          <w:sz w:val="22"/>
          <w:szCs w:val="22"/>
        </w:rPr>
        <w:t xml:space="preserve"> only applies to those Health Services pr</w:t>
      </w:r>
      <w:r>
        <w:rPr>
          <w:rFonts w:ascii="Arial" w:hAnsi="Arial" w:cs="Arial"/>
          <w:sz w:val="22"/>
          <w:szCs w:val="22"/>
        </w:rPr>
        <w:t xml:space="preserve">ovided in accordance with </w:t>
      </w:r>
      <w:r w:rsidRPr="001A4407">
        <w:rPr>
          <w:rFonts w:ascii="Arial" w:hAnsi="Arial" w:cs="Arial"/>
          <w:b/>
          <w:sz w:val="22"/>
          <w:szCs w:val="22"/>
        </w:rPr>
        <w:t>6.15(1)</w:t>
      </w:r>
      <w:r w:rsidRPr="00C129F1">
        <w:rPr>
          <w:rFonts w:ascii="Arial" w:hAnsi="Arial" w:cs="Arial"/>
          <w:sz w:val="22"/>
          <w:szCs w:val="22"/>
        </w:rPr>
        <w:t>.</w:t>
      </w:r>
    </w:p>
    <w:p w14:paraId="119FC166" w14:textId="77777777" w:rsidR="00892147" w:rsidRPr="00D34BA1" w:rsidRDefault="00892147" w:rsidP="00892147">
      <w:pPr>
        <w:pStyle w:val="ListParagraph"/>
        <w:ind w:left="1418"/>
        <w:contextualSpacing w:val="0"/>
        <w:jc w:val="both"/>
        <w:rPr>
          <w:rFonts w:ascii="Calibri" w:hAnsi="Calibri"/>
          <w:color w:val="1F497D"/>
          <w:sz w:val="22"/>
          <w:szCs w:val="22"/>
        </w:rPr>
      </w:pPr>
    </w:p>
    <w:p w14:paraId="38CB2BAA" w14:textId="77777777" w:rsidR="00892147" w:rsidRPr="003A641D" w:rsidRDefault="00892147" w:rsidP="00892147">
      <w:pPr>
        <w:tabs>
          <w:tab w:val="left" w:pos="2269"/>
          <w:tab w:val="left" w:pos="2835"/>
          <w:tab w:val="left" w:pos="3402"/>
          <w:tab w:val="left" w:pos="3969"/>
          <w:tab w:val="left" w:pos="4537"/>
          <w:tab w:val="left" w:pos="5104"/>
          <w:tab w:val="left" w:pos="5670"/>
          <w:tab w:val="left" w:pos="6237"/>
          <w:tab w:val="left" w:pos="8931"/>
        </w:tabs>
        <w:ind w:left="777" w:hanging="741"/>
        <w:jc w:val="both"/>
        <w:rPr>
          <w:rFonts w:ascii="Arial" w:hAnsi="Arial" w:cs="Arial"/>
          <w:sz w:val="22"/>
          <w:szCs w:val="22"/>
        </w:rPr>
      </w:pPr>
      <w:r>
        <w:rPr>
          <w:rFonts w:ascii="Arial" w:hAnsi="Arial" w:cs="Arial"/>
          <w:sz w:val="22"/>
          <w:szCs w:val="22"/>
        </w:rPr>
        <w:lastRenderedPageBreak/>
        <w:t>6.16</w:t>
      </w:r>
      <w:r w:rsidRPr="003A641D">
        <w:rPr>
          <w:rFonts w:ascii="Arial" w:hAnsi="Arial" w:cs="Arial"/>
          <w:sz w:val="22"/>
          <w:szCs w:val="22"/>
        </w:rPr>
        <w:tab/>
        <w:t>If, after payment, an invoice is found to have been incorrectly rendered, any underpayment or overpayment will be recoverable by or from the VMO, as the case may be and, without limiting recourse to other available remedies, may</w:t>
      </w:r>
      <w:r>
        <w:rPr>
          <w:rFonts w:ascii="Arial" w:hAnsi="Arial" w:cs="Arial"/>
          <w:sz w:val="22"/>
          <w:szCs w:val="22"/>
        </w:rPr>
        <w:t>, after consultation with the VMO,</w:t>
      </w:r>
      <w:r w:rsidRPr="003A641D">
        <w:rPr>
          <w:rFonts w:ascii="Arial" w:hAnsi="Arial" w:cs="Arial"/>
          <w:sz w:val="22"/>
          <w:szCs w:val="22"/>
        </w:rPr>
        <w:t xml:space="preserve"> be offset against any amount subsequently due by the Territory to the VMO.  The VMO will be advised in advance of any adjustments required and the reasons for them.</w:t>
      </w:r>
    </w:p>
    <w:p w14:paraId="6556E8C7" w14:textId="77777777" w:rsidR="00892147" w:rsidRPr="003A641D" w:rsidRDefault="00892147" w:rsidP="00892147">
      <w:pPr>
        <w:ind w:left="36"/>
        <w:jc w:val="both"/>
        <w:rPr>
          <w:rFonts w:ascii="Arial" w:hAnsi="Arial" w:cs="Arial"/>
          <w:sz w:val="22"/>
          <w:szCs w:val="22"/>
        </w:rPr>
      </w:pPr>
    </w:p>
    <w:p w14:paraId="522D1A32"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6.17</w:t>
      </w:r>
      <w:r w:rsidRPr="003A641D">
        <w:rPr>
          <w:rFonts w:ascii="Arial" w:hAnsi="Arial" w:cs="Arial"/>
          <w:sz w:val="22"/>
          <w:szCs w:val="22"/>
        </w:rPr>
        <w:tab/>
        <w:t>The VMO is responsible for any GST liability and reporting under the GST Act.</w:t>
      </w:r>
    </w:p>
    <w:p w14:paraId="2752CC54" w14:textId="77777777" w:rsidR="00892147" w:rsidRPr="003A641D" w:rsidRDefault="00892147" w:rsidP="00892147">
      <w:pPr>
        <w:ind w:left="36"/>
        <w:jc w:val="both"/>
        <w:rPr>
          <w:rFonts w:ascii="Arial" w:hAnsi="Arial" w:cs="Arial"/>
          <w:sz w:val="22"/>
          <w:szCs w:val="22"/>
        </w:rPr>
      </w:pPr>
    </w:p>
    <w:p w14:paraId="2E757607"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6.18</w:t>
      </w:r>
      <w:r w:rsidRPr="003A641D">
        <w:rPr>
          <w:rFonts w:ascii="Arial" w:hAnsi="Arial" w:cs="Arial"/>
          <w:sz w:val="22"/>
          <w:szCs w:val="22"/>
        </w:rPr>
        <w:tab/>
        <w:t xml:space="preserve">The Territory will make superannuation contributions on behalf of the VMO in accordance with the </w:t>
      </w:r>
      <w:r w:rsidRPr="003A641D">
        <w:rPr>
          <w:rFonts w:ascii="Arial" w:hAnsi="Arial" w:cs="Arial"/>
          <w:i/>
          <w:iCs/>
          <w:sz w:val="22"/>
          <w:szCs w:val="22"/>
        </w:rPr>
        <w:t>Superannuation Guarantee Charge Act 1992</w:t>
      </w:r>
      <w:r w:rsidRPr="003A641D">
        <w:rPr>
          <w:rFonts w:ascii="Arial" w:hAnsi="Arial" w:cs="Arial"/>
          <w:sz w:val="22"/>
          <w:szCs w:val="22"/>
        </w:rPr>
        <w:t xml:space="preserve"> (C</w:t>
      </w:r>
      <w:r>
        <w:rPr>
          <w:rFonts w:ascii="Arial" w:hAnsi="Arial" w:cs="Arial"/>
          <w:sz w:val="22"/>
          <w:szCs w:val="22"/>
        </w:rPr>
        <w:t>th</w:t>
      </w:r>
      <w:r w:rsidRPr="003A641D">
        <w:rPr>
          <w:rFonts w:ascii="Arial" w:hAnsi="Arial" w:cs="Arial"/>
          <w:sz w:val="22"/>
          <w:szCs w:val="22"/>
        </w:rPr>
        <w:t xml:space="preserve">) and the </w:t>
      </w:r>
      <w:r w:rsidRPr="003A641D">
        <w:rPr>
          <w:rFonts w:ascii="Arial" w:hAnsi="Arial" w:cs="Arial"/>
          <w:i/>
          <w:iCs/>
          <w:sz w:val="22"/>
          <w:szCs w:val="22"/>
        </w:rPr>
        <w:t>Superannuation Guarantee (Administration) Act 1992</w:t>
      </w:r>
      <w:r w:rsidRPr="003A641D">
        <w:rPr>
          <w:rFonts w:ascii="Arial" w:hAnsi="Arial" w:cs="Arial"/>
          <w:sz w:val="22"/>
          <w:szCs w:val="22"/>
        </w:rPr>
        <w:t xml:space="preserve"> (C</w:t>
      </w:r>
      <w:r>
        <w:rPr>
          <w:rFonts w:ascii="Arial" w:hAnsi="Arial" w:cs="Arial"/>
          <w:sz w:val="22"/>
          <w:szCs w:val="22"/>
        </w:rPr>
        <w:t>th</w:t>
      </w:r>
      <w:r w:rsidRPr="003A641D">
        <w:rPr>
          <w:rFonts w:ascii="Arial" w:hAnsi="Arial" w:cs="Arial"/>
          <w:sz w:val="22"/>
          <w:szCs w:val="22"/>
        </w:rPr>
        <w:t>)</w:t>
      </w:r>
      <w:r>
        <w:rPr>
          <w:rFonts w:ascii="Arial" w:hAnsi="Arial" w:cs="Arial"/>
          <w:sz w:val="22"/>
          <w:szCs w:val="22"/>
        </w:rPr>
        <w:t>, to the maximum super contribution base for the applicable quarter, not on all earnings in the applicable quarter</w:t>
      </w:r>
      <w:r w:rsidRPr="003A641D">
        <w:rPr>
          <w:rFonts w:ascii="Arial" w:hAnsi="Arial" w:cs="Arial"/>
          <w:sz w:val="22"/>
          <w:szCs w:val="22"/>
        </w:rPr>
        <w:t xml:space="preserve">. </w:t>
      </w:r>
    </w:p>
    <w:p w14:paraId="6B3DB744"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 xml:space="preserve"> </w:t>
      </w:r>
    </w:p>
    <w:p w14:paraId="39ACABE8" w14:textId="77777777" w:rsidR="00892147" w:rsidRPr="003A641D" w:rsidRDefault="00892147" w:rsidP="00892147">
      <w:pPr>
        <w:pStyle w:val="BodyText"/>
        <w:ind w:left="720" w:hanging="720"/>
        <w:rPr>
          <w:b w:val="0"/>
          <w:sz w:val="22"/>
          <w:szCs w:val="22"/>
        </w:rPr>
      </w:pPr>
      <w:r>
        <w:rPr>
          <w:sz w:val="22"/>
          <w:szCs w:val="22"/>
        </w:rPr>
        <w:t>6.19</w:t>
      </w:r>
      <w:r w:rsidRPr="00BF0967">
        <w:rPr>
          <w:sz w:val="22"/>
          <w:szCs w:val="22"/>
        </w:rPr>
        <w:tab/>
        <w:t>Superannuation contributions in respect of the Specified Personnel of VMO</w:t>
      </w:r>
      <w:r w:rsidRPr="003A641D">
        <w:rPr>
          <w:sz w:val="22"/>
          <w:szCs w:val="22"/>
        </w:rPr>
        <w:t xml:space="preserve"> Practice Corporations</w:t>
      </w:r>
    </w:p>
    <w:p w14:paraId="304BB508" w14:textId="77777777" w:rsidR="00892147" w:rsidRPr="003A641D" w:rsidRDefault="00892147" w:rsidP="00892147">
      <w:pPr>
        <w:rPr>
          <w:rFonts w:ascii="Arial" w:hAnsi="Arial" w:cs="Arial"/>
          <w:sz w:val="22"/>
          <w:szCs w:val="22"/>
        </w:rPr>
      </w:pPr>
    </w:p>
    <w:p w14:paraId="636CADE6" w14:textId="77777777" w:rsidR="00892147" w:rsidRPr="003A641D" w:rsidRDefault="00892147" w:rsidP="00892147">
      <w:pPr>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The Territory shall, at the request of the VMO and in accordance with this clause, make contributions on behalf of the VMO </w:t>
      </w:r>
      <w:r>
        <w:rPr>
          <w:rFonts w:ascii="Arial" w:hAnsi="Arial" w:cs="Arial"/>
          <w:sz w:val="22"/>
          <w:szCs w:val="22"/>
        </w:rPr>
        <w:t>P</w:t>
      </w:r>
      <w:r w:rsidRPr="003A641D">
        <w:rPr>
          <w:rFonts w:ascii="Arial" w:hAnsi="Arial" w:cs="Arial"/>
          <w:sz w:val="22"/>
          <w:szCs w:val="22"/>
        </w:rPr>
        <w:t xml:space="preserve">ractice </w:t>
      </w:r>
      <w:r>
        <w:rPr>
          <w:rFonts w:ascii="Arial" w:hAnsi="Arial" w:cs="Arial"/>
          <w:sz w:val="22"/>
          <w:szCs w:val="22"/>
        </w:rPr>
        <w:t>C</w:t>
      </w:r>
      <w:r w:rsidRPr="003A641D">
        <w:rPr>
          <w:rFonts w:ascii="Arial" w:hAnsi="Arial" w:cs="Arial"/>
          <w:sz w:val="22"/>
          <w:szCs w:val="22"/>
        </w:rPr>
        <w:t>orporation to a</w:t>
      </w:r>
      <w:r>
        <w:rPr>
          <w:rFonts w:ascii="Arial" w:hAnsi="Arial" w:cs="Arial"/>
          <w:sz w:val="22"/>
          <w:szCs w:val="22"/>
        </w:rPr>
        <w:t>n</w:t>
      </w:r>
      <w:r w:rsidRPr="003A641D">
        <w:rPr>
          <w:rFonts w:ascii="Arial" w:hAnsi="Arial" w:cs="Arial"/>
          <w:sz w:val="22"/>
          <w:szCs w:val="22"/>
        </w:rPr>
        <w:t xml:space="preserve"> account in a superannuation fund of which the Specified Personnel is a member.  </w:t>
      </w:r>
    </w:p>
    <w:p w14:paraId="5B584105" w14:textId="77777777" w:rsidR="00892147" w:rsidRPr="003A641D" w:rsidRDefault="00892147" w:rsidP="00892147">
      <w:pPr>
        <w:ind w:left="720"/>
        <w:jc w:val="both"/>
        <w:rPr>
          <w:rFonts w:ascii="Arial" w:hAnsi="Arial" w:cs="Arial"/>
          <w:sz w:val="22"/>
          <w:szCs w:val="22"/>
        </w:rPr>
      </w:pPr>
    </w:p>
    <w:p w14:paraId="63C34F4E" w14:textId="77777777" w:rsidR="00892147" w:rsidRPr="003A641D" w:rsidRDefault="00892147" w:rsidP="00892147">
      <w:pPr>
        <w:ind w:left="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Before the Territory makes a contribution under this clause:</w:t>
      </w:r>
    </w:p>
    <w:p w14:paraId="56C65227" w14:textId="77777777" w:rsidR="00892147" w:rsidRPr="003A641D" w:rsidRDefault="00892147" w:rsidP="00892147">
      <w:pPr>
        <w:ind w:left="720"/>
        <w:jc w:val="both"/>
        <w:rPr>
          <w:rFonts w:ascii="Arial" w:hAnsi="Arial" w:cs="Arial"/>
          <w:sz w:val="22"/>
          <w:szCs w:val="22"/>
        </w:rPr>
      </w:pPr>
    </w:p>
    <w:p w14:paraId="114A94D0" w14:textId="77777777" w:rsidR="00892147" w:rsidRPr="003A641D" w:rsidRDefault="00892147" w:rsidP="00892147">
      <w:pPr>
        <w:pStyle w:val="BodyTextIndent3"/>
        <w:ind w:left="2138"/>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 xml:space="preserve">The VMO </w:t>
      </w:r>
      <w:r>
        <w:rPr>
          <w:rFonts w:ascii="Arial" w:hAnsi="Arial" w:cs="Arial"/>
          <w:sz w:val="22"/>
          <w:szCs w:val="22"/>
        </w:rPr>
        <w:t>P</w:t>
      </w:r>
      <w:r w:rsidRPr="003A641D">
        <w:rPr>
          <w:rFonts w:ascii="Arial" w:hAnsi="Arial" w:cs="Arial"/>
          <w:sz w:val="22"/>
          <w:szCs w:val="22"/>
        </w:rPr>
        <w:t xml:space="preserve">ractice </w:t>
      </w:r>
      <w:r>
        <w:rPr>
          <w:rFonts w:ascii="Arial" w:hAnsi="Arial" w:cs="Arial"/>
          <w:sz w:val="22"/>
          <w:szCs w:val="22"/>
        </w:rPr>
        <w:t>C</w:t>
      </w:r>
      <w:r w:rsidRPr="003A641D">
        <w:rPr>
          <w:rFonts w:ascii="Arial" w:hAnsi="Arial" w:cs="Arial"/>
          <w:sz w:val="22"/>
          <w:szCs w:val="22"/>
        </w:rPr>
        <w:t>orporation must provide the Territory with satisfactory evidence of the nature, extent and value of services provided by the Specified Personnel, in terms that would satisfy th</w:t>
      </w:r>
      <w:r>
        <w:rPr>
          <w:rFonts w:ascii="Arial" w:hAnsi="Arial" w:cs="Arial"/>
          <w:sz w:val="22"/>
          <w:szCs w:val="22"/>
        </w:rPr>
        <w:t xml:space="preserve">e requirements of </w:t>
      </w:r>
      <w:r w:rsidRPr="001A4407">
        <w:rPr>
          <w:rFonts w:ascii="Arial" w:hAnsi="Arial" w:cs="Arial"/>
          <w:b/>
          <w:sz w:val="22"/>
          <w:szCs w:val="22"/>
        </w:rPr>
        <w:t>subclauses 6.4, 6.6 and 6.7</w:t>
      </w:r>
      <w:r w:rsidRPr="003A641D">
        <w:rPr>
          <w:rFonts w:ascii="Arial" w:hAnsi="Arial" w:cs="Arial"/>
          <w:sz w:val="22"/>
          <w:szCs w:val="22"/>
        </w:rPr>
        <w:t xml:space="preserve"> above; and</w:t>
      </w:r>
    </w:p>
    <w:p w14:paraId="753B9F97" w14:textId="77777777" w:rsidR="00892147" w:rsidRPr="003A641D" w:rsidRDefault="00892147" w:rsidP="00892147">
      <w:pPr>
        <w:ind w:left="720"/>
        <w:jc w:val="both"/>
        <w:rPr>
          <w:rFonts w:ascii="Arial" w:hAnsi="Arial" w:cs="Arial"/>
          <w:sz w:val="22"/>
          <w:szCs w:val="22"/>
        </w:rPr>
      </w:pPr>
    </w:p>
    <w:p w14:paraId="0B664E42" w14:textId="77777777" w:rsidR="00892147" w:rsidRPr="003A641D" w:rsidRDefault="00892147" w:rsidP="00892147">
      <w:pPr>
        <w:pStyle w:val="BodyTextIndent3"/>
        <w:ind w:left="2138"/>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The Specified Personnel must consent to the contributions being made; and</w:t>
      </w:r>
    </w:p>
    <w:p w14:paraId="6ED4EAC1" w14:textId="77777777" w:rsidR="00892147" w:rsidRPr="003A641D" w:rsidRDefault="00892147" w:rsidP="00892147">
      <w:pPr>
        <w:ind w:left="720"/>
        <w:jc w:val="both"/>
        <w:rPr>
          <w:rFonts w:ascii="Arial" w:hAnsi="Arial" w:cs="Arial"/>
          <w:sz w:val="22"/>
          <w:szCs w:val="22"/>
        </w:rPr>
      </w:pPr>
    </w:p>
    <w:p w14:paraId="793ED177" w14:textId="77777777" w:rsidR="00892147" w:rsidRPr="003A641D" w:rsidRDefault="00892147" w:rsidP="00892147">
      <w:pPr>
        <w:pStyle w:val="BodyTextIndent3"/>
        <w:ind w:left="2138"/>
        <w:jc w:val="both"/>
        <w:rPr>
          <w:rFonts w:ascii="Arial" w:hAnsi="Arial" w:cs="Arial"/>
          <w:sz w:val="22"/>
          <w:szCs w:val="22"/>
        </w:rPr>
      </w:pPr>
      <w:r w:rsidRPr="003A641D">
        <w:rPr>
          <w:rFonts w:ascii="Arial" w:hAnsi="Arial" w:cs="Arial"/>
          <w:sz w:val="22"/>
          <w:szCs w:val="22"/>
        </w:rPr>
        <w:t>(c)</w:t>
      </w:r>
      <w:r w:rsidRPr="003A641D">
        <w:rPr>
          <w:rFonts w:ascii="Arial" w:hAnsi="Arial" w:cs="Arial"/>
          <w:sz w:val="22"/>
          <w:szCs w:val="22"/>
        </w:rPr>
        <w:tab/>
        <w:t>The Specified Personnel must nominate a</w:t>
      </w:r>
      <w:r>
        <w:rPr>
          <w:rFonts w:ascii="Arial" w:hAnsi="Arial" w:cs="Arial"/>
          <w:sz w:val="22"/>
          <w:szCs w:val="22"/>
        </w:rPr>
        <w:t>n</w:t>
      </w:r>
      <w:r w:rsidRPr="003A641D">
        <w:rPr>
          <w:rFonts w:ascii="Arial" w:hAnsi="Arial" w:cs="Arial"/>
          <w:sz w:val="22"/>
          <w:szCs w:val="22"/>
        </w:rPr>
        <w:t xml:space="preserve"> account in a superannuation fund which:</w:t>
      </w:r>
    </w:p>
    <w:p w14:paraId="79F6BD09" w14:textId="77777777" w:rsidR="00892147" w:rsidRPr="003A641D" w:rsidRDefault="00892147" w:rsidP="00892147">
      <w:pPr>
        <w:ind w:left="720"/>
        <w:jc w:val="both"/>
        <w:rPr>
          <w:rFonts w:ascii="Arial" w:hAnsi="Arial" w:cs="Arial"/>
          <w:sz w:val="22"/>
          <w:szCs w:val="22"/>
        </w:rPr>
      </w:pPr>
    </w:p>
    <w:p w14:paraId="09BEF763" w14:textId="77777777" w:rsidR="00892147" w:rsidRPr="003A641D" w:rsidRDefault="00892147" w:rsidP="00892147">
      <w:pPr>
        <w:pStyle w:val="BodyTextIndent3"/>
        <w:ind w:left="2847"/>
        <w:jc w:val="both"/>
        <w:rPr>
          <w:rFonts w:ascii="Arial" w:hAnsi="Arial" w:cs="Arial"/>
          <w:sz w:val="22"/>
          <w:szCs w:val="22"/>
        </w:rPr>
      </w:pPr>
      <w:r w:rsidRPr="003A641D">
        <w:rPr>
          <w:rFonts w:ascii="Arial" w:hAnsi="Arial" w:cs="Arial"/>
          <w:sz w:val="22"/>
          <w:szCs w:val="22"/>
        </w:rPr>
        <w:t>(i)</w:t>
      </w:r>
      <w:r w:rsidRPr="003A641D">
        <w:rPr>
          <w:rFonts w:ascii="Arial" w:hAnsi="Arial" w:cs="Arial"/>
          <w:sz w:val="22"/>
          <w:szCs w:val="22"/>
        </w:rPr>
        <w:tab/>
        <w:t xml:space="preserve">complies with the regulatory provisions defined in the </w:t>
      </w:r>
      <w:r w:rsidRPr="003A641D">
        <w:rPr>
          <w:rFonts w:ascii="Arial" w:hAnsi="Arial" w:cs="Arial"/>
          <w:i/>
          <w:iCs/>
          <w:sz w:val="22"/>
          <w:szCs w:val="22"/>
        </w:rPr>
        <w:t>Superannuation Industry (Supervision) Act 1993</w:t>
      </w:r>
      <w:r w:rsidRPr="003A641D">
        <w:rPr>
          <w:rFonts w:ascii="Arial" w:hAnsi="Arial" w:cs="Arial"/>
          <w:sz w:val="22"/>
          <w:szCs w:val="22"/>
        </w:rPr>
        <w:t xml:space="preserve"> (C</w:t>
      </w:r>
      <w:r>
        <w:rPr>
          <w:rFonts w:ascii="Arial" w:hAnsi="Arial" w:cs="Arial"/>
          <w:sz w:val="22"/>
          <w:szCs w:val="22"/>
        </w:rPr>
        <w:t>th</w:t>
      </w:r>
      <w:r w:rsidRPr="003A641D">
        <w:rPr>
          <w:rFonts w:ascii="Arial" w:hAnsi="Arial" w:cs="Arial"/>
          <w:sz w:val="22"/>
          <w:szCs w:val="22"/>
        </w:rPr>
        <w:t xml:space="preserve">); and </w:t>
      </w:r>
    </w:p>
    <w:p w14:paraId="7E2540D7" w14:textId="77777777" w:rsidR="00892147" w:rsidRPr="003A641D" w:rsidRDefault="00892147" w:rsidP="00892147">
      <w:pPr>
        <w:pStyle w:val="BodyTextIndent3"/>
        <w:ind w:left="2847"/>
        <w:jc w:val="both"/>
        <w:rPr>
          <w:rFonts w:ascii="Arial" w:hAnsi="Arial" w:cs="Arial"/>
          <w:sz w:val="22"/>
          <w:szCs w:val="22"/>
        </w:rPr>
      </w:pPr>
      <w:r w:rsidRPr="003A641D">
        <w:rPr>
          <w:rFonts w:ascii="Arial" w:hAnsi="Arial" w:cs="Arial"/>
          <w:sz w:val="22"/>
          <w:szCs w:val="22"/>
        </w:rPr>
        <w:t>(ii)</w:t>
      </w:r>
      <w:r w:rsidRPr="003A641D">
        <w:rPr>
          <w:rFonts w:ascii="Arial" w:hAnsi="Arial" w:cs="Arial"/>
          <w:sz w:val="22"/>
          <w:szCs w:val="22"/>
        </w:rPr>
        <w:tab/>
        <w:t>under its trust deed, is able to accept contributions made under this clause.</w:t>
      </w:r>
    </w:p>
    <w:p w14:paraId="76357AED" w14:textId="77777777" w:rsidR="00892147" w:rsidRPr="003A641D" w:rsidRDefault="00892147" w:rsidP="00892147">
      <w:pPr>
        <w:ind w:left="720"/>
        <w:jc w:val="both"/>
        <w:rPr>
          <w:rFonts w:ascii="Arial" w:hAnsi="Arial" w:cs="Arial"/>
          <w:sz w:val="22"/>
          <w:szCs w:val="22"/>
        </w:rPr>
      </w:pPr>
    </w:p>
    <w:p w14:paraId="7CB9DBFE" w14:textId="77777777" w:rsidR="00892147" w:rsidRPr="003A641D" w:rsidRDefault="00892147" w:rsidP="00892147">
      <w:pPr>
        <w:ind w:left="1440" w:hanging="720"/>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Contributions to the superannuation accounts of Specified Personnel will be calculated as though the Specified Personnel had been engaged as VMOs to provide the services in their own right.</w:t>
      </w:r>
    </w:p>
    <w:p w14:paraId="01398FE5" w14:textId="77777777" w:rsidR="00892147" w:rsidRDefault="00892147" w:rsidP="00892147">
      <w:pPr>
        <w:ind w:left="777" w:hanging="741"/>
        <w:jc w:val="both"/>
        <w:rPr>
          <w:rFonts w:ascii="Arial" w:hAnsi="Arial" w:cs="Arial"/>
          <w:sz w:val="22"/>
          <w:szCs w:val="22"/>
        </w:rPr>
      </w:pPr>
    </w:p>
    <w:p w14:paraId="1851F7F8" w14:textId="77777777" w:rsidR="00892147" w:rsidRDefault="00892147" w:rsidP="00892147">
      <w:pPr>
        <w:ind w:left="777" w:hanging="741"/>
        <w:jc w:val="both"/>
        <w:rPr>
          <w:rFonts w:ascii="Arial" w:hAnsi="Arial" w:cs="Arial"/>
          <w:sz w:val="22"/>
          <w:szCs w:val="22"/>
        </w:rPr>
      </w:pPr>
      <w:r>
        <w:rPr>
          <w:rFonts w:ascii="Arial" w:hAnsi="Arial" w:cs="Arial"/>
          <w:sz w:val="22"/>
          <w:szCs w:val="22"/>
        </w:rPr>
        <w:t>6.20</w:t>
      </w:r>
      <w:r>
        <w:rPr>
          <w:rFonts w:ascii="Arial" w:hAnsi="Arial" w:cs="Arial"/>
          <w:sz w:val="22"/>
          <w:szCs w:val="22"/>
        </w:rPr>
        <w:tab/>
        <w:t>Subject to any relevant Commonwealth legislation and any ruling or determination by the Commissioner of Taxation, a VMO, with the consent of the Territory, may elect to sacrifice relevant payments made to the VMO.</w:t>
      </w:r>
    </w:p>
    <w:p w14:paraId="1BA2AC48" w14:textId="259D13E7" w:rsidR="00892147" w:rsidRDefault="00892147" w:rsidP="00892147">
      <w:pPr>
        <w:ind w:left="777" w:hanging="741"/>
        <w:jc w:val="both"/>
        <w:rPr>
          <w:rFonts w:ascii="Arial" w:hAnsi="Arial" w:cs="Arial"/>
          <w:sz w:val="22"/>
          <w:szCs w:val="22"/>
        </w:rPr>
      </w:pPr>
    </w:p>
    <w:p w14:paraId="161155EB" w14:textId="77777777" w:rsidR="007F78A0" w:rsidRDefault="007F78A0" w:rsidP="00892147">
      <w:pPr>
        <w:ind w:left="777" w:hanging="741"/>
        <w:jc w:val="both"/>
        <w:rPr>
          <w:rFonts w:ascii="Arial" w:hAnsi="Arial" w:cs="Arial"/>
          <w:sz w:val="22"/>
          <w:szCs w:val="22"/>
        </w:rPr>
      </w:pPr>
    </w:p>
    <w:p w14:paraId="4AB7F433" w14:textId="77777777" w:rsidR="00892147" w:rsidRPr="00BF0967" w:rsidRDefault="00892147" w:rsidP="00892147">
      <w:pPr>
        <w:pStyle w:val="Heading1"/>
        <w:numPr>
          <w:ilvl w:val="0"/>
          <w:numId w:val="0"/>
        </w:numPr>
        <w:rPr>
          <w:sz w:val="24"/>
          <w:szCs w:val="24"/>
        </w:rPr>
      </w:pPr>
      <w:bookmarkStart w:id="67" w:name="_Toc51157752"/>
      <w:bookmarkStart w:id="68" w:name="_Toc55373655"/>
      <w:bookmarkStart w:id="69" w:name="_Toc55374647"/>
      <w:bookmarkStart w:id="70" w:name="_Toc55375179"/>
      <w:bookmarkStart w:id="71" w:name="_Toc55878672"/>
      <w:bookmarkStart w:id="72" w:name="_Toc58657280"/>
      <w:bookmarkStart w:id="73" w:name="_Toc48554753"/>
      <w:r w:rsidRPr="00BF0967">
        <w:rPr>
          <w:sz w:val="24"/>
          <w:szCs w:val="24"/>
        </w:rPr>
        <w:t>7.</w:t>
      </w:r>
      <w:r w:rsidRPr="00BF0967">
        <w:rPr>
          <w:sz w:val="24"/>
          <w:szCs w:val="24"/>
        </w:rPr>
        <w:tab/>
        <w:t>On-call</w:t>
      </w:r>
      <w:bookmarkEnd w:id="67"/>
      <w:bookmarkEnd w:id="68"/>
      <w:bookmarkEnd w:id="69"/>
      <w:bookmarkEnd w:id="70"/>
      <w:bookmarkEnd w:id="71"/>
      <w:bookmarkEnd w:id="72"/>
      <w:bookmarkEnd w:id="73"/>
    </w:p>
    <w:p w14:paraId="0E2026E7" w14:textId="570A83AF" w:rsidR="00892147" w:rsidRDefault="00892147" w:rsidP="00892147">
      <w:pPr>
        <w:pStyle w:val="Header"/>
        <w:tabs>
          <w:tab w:val="clear" w:pos="4153"/>
          <w:tab w:val="clear" w:pos="8306"/>
          <w:tab w:val="left" w:pos="709"/>
          <w:tab w:val="left" w:pos="2835"/>
          <w:tab w:val="left" w:pos="3402"/>
          <w:tab w:val="left" w:pos="3969"/>
          <w:tab w:val="left" w:pos="4537"/>
          <w:tab w:val="left" w:pos="5104"/>
          <w:tab w:val="left" w:pos="5670"/>
          <w:tab w:val="left" w:pos="6237"/>
          <w:tab w:val="left" w:pos="8931"/>
        </w:tabs>
        <w:ind w:left="36"/>
        <w:rPr>
          <w:rFonts w:ascii="Arial" w:hAnsi="Arial" w:cs="Arial"/>
          <w:sz w:val="22"/>
          <w:szCs w:val="22"/>
        </w:rPr>
      </w:pPr>
    </w:p>
    <w:p w14:paraId="12AAD0F7" w14:textId="4A445FD5" w:rsidR="007618C4" w:rsidRDefault="007618C4" w:rsidP="007618C4">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the contents of Clause 7 and insert the word ‘reserved’.]</w:t>
      </w:r>
    </w:p>
    <w:p w14:paraId="5FA1E8E2" w14:textId="77777777" w:rsidR="007618C4" w:rsidRPr="003A641D" w:rsidRDefault="007618C4" w:rsidP="007F78A0">
      <w:pPr>
        <w:pStyle w:val="Header"/>
        <w:tabs>
          <w:tab w:val="clear" w:pos="4153"/>
          <w:tab w:val="clear" w:pos="8306"/>
          <w:tab w:val="left" w:pos="709"/>
          <w:tab w:val="left" w:pos="2835"/>
          <w:tab w:val="left" w:pos="3402"/>
          <w:tab w:val="left" w:pos="3969"/>
          <w:tab w:val="left" w:pos="4537"/>
          <w:tab w:val="left" w:pos="5104"/>
          <w:tab w:val="left" w:pos="5670"/>
          <w:tab w:val="left" w:pos="6237"/>
          <w:tab w:val="left" w:pos="8931"/>
        </w:tabs>
        <w:rPr>
          <w:rFonts w:ascii="Arial" w:hAnsi="Arial" w:cs="Arial"/>
          <w:sz w:val="22"/>
          <w:szCs w:val="22"/>
        </w:rPr>
      </w:pPr>
    </w:p>
    <w:p w14:paraId="028129F6"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7.1</w:t>
      </w:r>
      <w:r w:rsidRPr="003A641D">
        <w:rPr>
          <w:rFonts w:ascii="Arial" w:hAnsi="Arial" w:cs="Arial"/>
          <w:sz w:val="22"/>
          <w:szCs w:val="22"/>
        </w:rPr>
        <w:tab/>
        <w:t xml:space="preserve">The Territory will pay the VMO the amount specified in </w:t>
      </w:r>
      <w:r w:rsidRPr="003A641D">
        <w:rPr>
          <w:rFonts w:ascii="Arial" w:hAnsi="Arial" w:cs="Arial"/>
          <w:b/>
          <w:bCs/>
          <w:sz w:val="22"/>
          <w:szCs w:val="22"/>
        </w:rPr>
        <w:t>Item 3(3) Schedule 1</w:t>
      </w:r>
      <w:r w:rsidRPr="003A641D">
        <w:rPr>
          <w:rFonts w:ascii="Arial" w:hAnsi="Arial" w:cs="Arial"/>
          <w:sz w:val="22"/>
          <w:szCs w:val="22"/>
        </w:rPr>
        <w:t xml:space="preserve"> or </w:t>
      </w:r>
      <w:r w:rsidRPr="003A641D">
        <w:rPr>
          <w:rFonts w:ascii="Arial" w:hAnsi="Arial" w:cs="Arial"/>
          <w:b/>
          <w:bCs/>
          <w:sz w:val="22"/>
          <w:szCs w:val="22"/>
        </w:rPr>
        <w:t>Item 3(4) Schedule 1</w:t>
      </w:r>
      <w:r w:rsidRPr="003A641D">
        <w:rPr>
          <w:rFonts w:ascii="Arial" w:hAnsi="Arial" w:cs="Arial"/>
          <w:sz w:val="22"/>
          <w:szCs w:val="22"/>
        </w:rPr>
        <w:t xml:space="preserve"> for each 24-hour period or part thereof that the VMO is rostered to be On-call.</w:t>
      </w:r>
    </w:p>
    <w:p w14:paraId="30338521" w14:textId="77777777" w:rsidR="00892147" w:rsidRPr="003A641D" w:rsidRDefault="00892147" w:rsidP="00892147">
      <w:pPr>
        <w:ind w:left="36"/>
        <w:jc w:val="both"/>
        <w:rPr>
          <w:rFonts w:ascii="Arial" w:hAnsi="Arial" w:cs="Arial"/>
          <w:sz w:val="22"/>
          <w:szCs w:val="22"/>
        </w:rPr>
      </w:pPr>
    </w:p>
    <w:p w14:paraId="438716C3"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lastRenderedPageBreak/>
        <w:t>7.2</w:t>
      </w:r>
      <w:r w:rsidRPr="003A641D">
        <w:rPr>
          <w:rFonts w:ascii="Arial" w:hAnsi="Arial" w:cs="Arial"/>
          <w:sz w:val="22"/>
          <w:szCs w:val="22"/>
        </w:rPr>
        <w:tab/>
        <w:t xml:space="preserve">The On-call allowance </w:t>
      </w:r>
      <w:r>
        <w:rPr>
          <w:rFonts w:ascii="Arial" w:hAnsi="Arial" w:cs="Arial"/>
          <w:sz w:val="22"/>
          <w:szCs w:val="22"/>
        </w:rPr>
        <w:t xml:space="preserve">must not be claimed and </w:t>
      </w:r>
      <w:r w:rsidRPr="003A641D">
        <w:rPr>
          <w:rFonts w:ascii="Arial" w:hAnsi="Arial" w:cs="Arial"/>
          <w:sz w:val="22"/>
          <w:szCs w:val="22"/>
        </w:rPr>
        <w:t>will not be paid for periods that the VMO is on leave of absence</w:t>
      </w:r>
      <w:r>
        <w:rPr>
          <w:rFonts w:ascii="Arial" w:hAnsi="Arial" w:cs="Arial"/>
          <w:sz w:val="22"/>
          <w:szCs w:val="22"/>
        </w:rPr>
        <w:t xml:space="preserve">, where the VMO has cancelled under </w:t>
      </w:r>
      <w:r w:rsidRPr="00BD264F">
        <w:rPr>
          <w:rFonts w:ascii="Arial" w:hAnsi="Arial" w:cs="Arial"/>
          <w:b/>
          <w:sz w:val="22"/>
          <w:szCs w:val="22"/>
        </w:rPr>
        <w:t>clause 7.4</w:t>
      </w:r>
      <w:r>
        <w:rPr>
          <w:rFonts w:ascii="Arial" w:hAnsi="Arial" w:cs="Arial"/>
          <w:sz w:val="22"/>
          <w:szCs w:val="22"/>
        </w:rPr>
        <w:t xml:space="preserve"> or is </w:t>
      </w:r>
      <w:r w:rsidRPr="003A641D">
        <w:rPr>
          <w:rFonts w:ascii="Arial" w:hAnsi="Arial" w:cs="Arial"/>
          <w:sz w:val="22"/>
          <w:szCs w:val="22"/>
        </w:rPr>
        <w:t>otherwise unavailable.</w:t>
      </w:r>
    </w:p>
    <w:p w14:paraId="3081042B" w14:textId="77777777" w:rsidR="00892147" w:rsidRPr="003A641D" w:rsidRDefault="00892147" w:rsidP="00892147">
      <w:pPr>
        <w:pStyle w:val="BodyTextIndent3"/>
        <w:ind w:left="36" w:firstLine="0"/>
        <w:rPr>
          <w:rFonts w:ascii="Arial" w:hAnsi="Arial" w:cs="Arial"/>
          <w:sz w:val="22"/>
          <w:szCs w:val="22"/>
        </w:rPr>
      </w:pPr>
    </w:p>
    <w:p w14:paraId="6089AA7B" w14:textId="77777777" w:rsidR="00892147" w:rsidRPr="003A641D" w:rsidRDefault="00892147" w:rsidP="00892147">
      <w:pPr>
        <w:pStyle w:val="BodyTextIndent3"/>
        <w:tabs>
          <w:tab w:val="num" w:pos="1789"/>
        </w:tabs>
        <w:ind w:left="777" w:hanging="741"/>
        <w:jc w:val="both"/>
        <w:rPr>
          <w:rFonts w:ascii="Arial" w:hAnsi="Arial" w:cs="Arial"/>
          <w:sz w:val="22"/>
          <w:szCs w:val="22"/>
        </w:rPr>
      </w:pPr>
      <w:r w:rsidRPr="003A641D">
        <w:rPr>
          <w:rFonts w:ascii="Arial" w:hAnsi="Arial" w:cs="Arial"/>
          <w:sz w:val="22"/>
          <w:szCs w:val="22"/>
        </w:rPr>
        <w:t>7.3</w:t>
      </w:r>
      <w:r w:rsidRPr="003A641D">
        <w:rPr>
          <w:rFonts w:ascii="Arial" w:hAnsi="Arial" w:cs="Arial"/>
          <w:sz w:val="22"/>
          <w:szCs w:val="22"/>
        </w:rPr>
        <w:tab/>
        <w:t>If the VMO is rostered to be On-call at more than one Health Facility at the same time, the VMO will only be paid an On-call allowance in relation to that Health Facility to which the VMO has the greatest On-call commitment</w:t>
      </w:r>
      <w:r>
        <w:rPr>
          <w:rFonts w:ascii="Arial" w:hAnsi="Arial" w:cs="Arial"/>
          <w:sz w:val="22"/>
          <w:szCs w:val="22"/>
        </w:rPr>
        <w:t xml:space="preserve"> (determined by either the number of hours rostered On-call or the frequency of being rostered On-call). </w:t>
      </w:r>
      <w:r w:rsidRPr="003A641D">
        <w:rPr>
          <w:rFonts w:ascii="Arial" w:hAnsi="Arial" w:cs="Arial"/>
          <w:sz w:val="22"/>
          <w:szCs w:val="22"/>
        </w:rPr>
        <w:t>If the On-call commitments are equal the VMO will be paid an On-call allowance from only one Health Facility.</w:t>
      </w:r>
    </w:p>
    <w:p w14:paraId="1C5E07C1" w14:textId="77777777" w:rsidR="00892147" w:rsidRPr="003A641D" w:rsidRDefault="00892147" w:rsidP="00892147">
      <w:pPr>
        <w:pStyle w:val="BodyTextIndent3"/>
        <w:ind w:left="36" w:firstLine="0"/>
        <w:jc w:val="both"/>
        <w:rPr>
          <w:rFonts w:ascii="Arial" w:hAnsi="Arial" w:cs="Arial"/>
          <w:sz w:val="22"/>
          <w:szCs w:val="22"/>
        </w:rPr>
      </w:pPr>
    </w:p>
    <w:p w14:paraId="5E5C2D23" w14:textId="77777777" w:rsidR="00892147" w:rsidRPr="003A641D" w:rsidRDefault="00892147" w:rsidP="00892147">
      <w:pPr>
        <w:pStyle w:val="BodyTextIndent3"/>
        <w:ind w:left="36" w:firstLine="0"/>
        <w:jc w:val="both"/>
        <w:rPr>
          <w:rFonts w:ascii="Arial" w:hAnsi="Arial" w:cs="Arial"/>
          <w:sz w:val="22"/>
          <w:szCs w:val="22"/>
        </w:rPr>
      </w:pPr>
      <w:r w:rsidRPr="003A641D">
        <w:rPr>
          <w:rFonts w:ascii="Arial" w:hAnsi="Arial" w:cs="Arial"/>
          <w:sz w:val="22"/>
          <w:szCs w:val="22"/>
        </w:rPr>
        <w:t>7.4</w:t>
      </w:r>
      <w:r w:rsidRPr="003A641D">
        <w:rPr>
          <w:rFonts w:ascii="Arial" w:hAnsi="Arial" w:cs="Arial"/>
          <w:sz w:val="22"/>
          <w:szCs w:val="22"/>
        </w:rPr>
        <w:tab/>
        <w:t>Cancellation by VMO</w:t>
      </w:r>
    </w:p>
    <w:p w14:paraId="113C7022" w14:textId="77777777" w:rsidR="00892147" w:rsidRPr="003A641D" w:rsidRDefault="00892147" w:rsidP="00892147">
      <w:pPr>
        <w:pStyle w:val="BodyTextIndent3"/>
        <w:ind w:left="36" w:firstLine="0"/>
        <w:jc w:val="both"/>
        <w:rPr>
          <w:rFonts w:ascii="Arial" w:hAnsi="Arial" w:cs="Arial"/>
          <w:sz w:val="22"/>
          <w:szCs w:val="22"/>
        </w:rPr>
      </w:pPr>
    </w:p>
    <w:p w14:paraId="56A688B7" w14:textId="77777777" w:rsidR="00892147" w:rsidRDefault="00892147" w:rsidP="00CD1DC6">
      <w:pPr>
        <w:pStyle w:val="BodyText2"/>
        <w:numPr>
          <w:ilvl w:val="0"/>
          <w:numId w:val="21"/>
        </w:numPr>
        <w:autoSpaceDE/>
        <w:autoSpaceDN/>
        <w:adjustRightInd/>
        <w:jc w:val="both"/>
        <w:rPr>
          <w:b w:val="0"/>
          <w:bCs w:val="0"/>
          <w:sz w:val="22"/>
          <w:szCs w:val="22"/>
        </w:rPr>
      </w:pPr>
      <w:r>
        <w:rPr>
          <w:b w:val="0"/>
          <w:bCs w:val="0"/>
          <w:sz w:val="22"/>
          <w:szCs w:val="22"/>
        </w:rPr>
        <w:t>T</w:t>
      </w:r>
      <w:r w:rsidRPr="003A641D">
        <w:rPr>
          <w:b w:val="0"/>
          <w:bCs w:val="0"/>
          <w:sz w:val="22"/>
          <w:szCs w:val="22"/>
        </w:rPr>
        <w:t xml:space="preserve">he VMO will, as far as reasonably practicable, provide the Territory with at least 28 days’ notice if </w:t>
      </w:r>
      <w:r>
        <w:rPr>
          <w:b w:val="0"/>
          <w:bCs w:val="0"/>
          <w:sz w:val="22"/>
          <w:szCs w:val="22"/>
        </w:rPr>
        <w:t>they</w:t>
      </w:r>
      <w:r w:rsidRPr="003A641D">
        <w:rPr>
          <w:b w:val="0"/>
          <w:bCs w:val="0"/>
          <w:sz w:val="22"/>
          <w:szCs w:val="22"/>
        </w:rPr>
        <w:t xml:space="preserve"> will not be available for a rostered On-call session</w:t>
      </w:r>
      <w:r>
        <w:rPr>
          <w:b w:val="0"/>
          <w:bCs w:val="0"/>
          <w:sz w:val="22"/>
          <w:szCs w:val="22"/>
        </w:rPr>
        <w:t>.</w:t>
      </w:r>
    </w:p>
    <w:p w14:paraId="4DD7AF71" w14:textId="77777777" w:rsidR="00892147" w:rsidRDefault="00892147" w:rsidP="00892147">
      <w:pPr>
        <w:pStyle w:val="BodyText2"/>
        <w:autoSpaceDE/>
        <w:autoSpaceDN/>
        <w:adjustRightInd/>
        <w:ind w:left="1152"/>
        <w:jc w:val="both"/>
        <w:rPr>
          <w:b w:val="0"/>
          <w:bCs w:val="0"/>
          <w:sz w:val="22"/>
          <w:szCs w:val="22"/>
        </w:rPr>
      </w:pPr>
      <w:r>
        <w:rPr>
          <w:b w:val="0"/>
          <w:bCs w:val="0"/>
          <w:sz w:val="22"/>
          <w:szCs w:val="22"/>
        </w:rPr>
        <w:t xml:space="preserve"> </w:t>
      </w:r>
    </w:p>
    <w:p w14:paraId="66726F85" w14:textId="77777777" w:rsidR="00892147" w:rsidRDefault="00892147" w:rsidP="00CD1DC6">
      <w:pPr>
        <w:pStyle w:val="BodyText2"/>
        <w:numPr>
          <w:ilvl w:val="0"/>
          <w:numId w:val="21"/>
        </w:numPr>
        <w:autoSpaceDE/>
        <w:autoSpaceDN/>
        <w:adjustRightInd/>
        <w:jc w:val="both"/>
        <w:rPr>
          <w:b w:val="0"/>
          <w:bCs w:val="0"/>
          <w:sz w:val="22"/>
          <w:szCs w:val="22"/>
        </w:rPr>
      </w:pPr>
      <w:r>
        <w:rPr>
          <w:b w:val="0"/>
          <w:bCs w:val="0"/>
          <w:sz w:val="22"/>
          <w:szCs w:val="22"/>
        </w:rPr>
        <w:t>The VMO is to assist the Territory securing another suitable VMO or staff specialist to cover the VMO’s rostered On-call period</w:t>
      </w:r>
      <w:r w:rsidRPr="003A641D">
        <w:rPr>
          <w:b w:val="0"/>
          <w:bCs w:val="0"/>
          <w:sz w:val="22"/>
          <w:szCs w:val="22"/>
        </w:rPr>
        <w:t>.</w:t>
      </w:r>
      <w:r>
        <w:rPr>
          <w:b w:val="0"/>
          <w:bCs w:val="0"/>
          <w:sz w:val="22"/>
          <w:szCs w:val="22"/>
        </w:rPr>
        <w:t xml:space="preserve"> </w:t>
      </w:r>
    </w:p>
    <w:p w14:paraId="4F2D299E" w14:textId="77777777" w:rsidR="00892147" w:rsidRPr="001E171B" w:rsidRDefault="00892147" w:rsidP="00892147">
      <w:pPr>
        <w:rPr>
          <w:b/>
          <w:bCs/>
          <w:sz w:val="22"/>
          <w:szCs w:val="22"/>
        </w:rPr>
      </w:pPr>
    </w:p>
    <w:p w14:paraId="12A2663F" w14:textId="77777777" w:rsidR="00892147" w:rsidRDefault="00892147" w:rsidP="00CD1DC6">
      <w:pPr>
        <w:pStyle w:val="BodyText2"/>
        <w:numPr>
          <w:ilvl w:val="0"/>
          <w:numId w:val="21"/>
        </w:numPr>
        <w:autoSpaceDE/>
        <w:autoSpaceDN/>
        <w:adjustRightInd/>
        <w:jc w:val="both"/>
        <w:rPr>
          <w:b w:val="0"/>
          <w:bCs w:val="0"/>
          <w:sz w:val="22"/>
          <w:szCs w:val="22"/>
        </w:rPr>
      </w:pPr>
      <w:r>
        <w:rPr>
          <w:b w:val="0"/>
          <w:bCs w:val="0"/>
          <w:sz w:val="22"/>
          <w:szCs w:val="22"/>
        </w:rPr>
        <w:t xml:space="preserve">The VMO is unable to cancel their On-call roster less than 14 days prior to the rostered period, save for circumstances of personal illness or </w:t>
      </w:r>
      <w:r w:rsidRPr="003A641D">
        <w:rPr>
          <w:b w:val="0"/>
          <w:bCs w:val="0"/>
          <w:sz w:val="22"/>
          <w:szCs w:val="22"/>
        </w:rPr>
        <w:t>injury or family circumstance</w:t>
      </w:r>
      <w:r>
        <w:rPr>
          <w:b w:val="0"/>
          <w:bCs w:val="0"/>
          <w:sz w:val="22"/>
          <w:szCs w:val="22"/>
        </w:rPr>
        <w:t xml:space="preserve">, or where the VMO has arranged a substitute VMO or staff specialist, who is suitable to the Territory, to be On-call. </w:t>
      </w:r>
    </w:p>
    <w:p w14:paraId="7B393C2D" w14:textId="77777777" w:rsidR="00892147" w:rsidRDefault="00892147" w:rsidP="00892147">
      <w:pPr>
        <w:pStyle w:val="ListParagraph"/>
        <w:rPr>
          <w:b/>
          <w:bCs/>
          <w:sz w:val="22"/>
          <w:szCs w:val="22"/>
        </w:rPr>
      </w:pPr>
    </w:p>
    <w:p w14:paraId="5DC67A84" w14:textId="77777777" w:rsidR="00892147" w:rsidRDefault="00892147" w:rsidP="00CD1DC6">
      <w:pPr>
        <w:pStyle w:val="BodyText2"/>
        <w:numPr>
          <w:ilvl w:val="0"/>
          <w:numId w:val="21"/>
        </w:numPr>
        <w:autoSpaceDE/>
        <w:autoSpaceDN/>
        <w:adjustRightInd/>
        <w:jc w:val="both"/>
        <w:rPr>
          <w:b w:val="0"/>
          <w:bCs w:val="0"/>
          <w:sz w:val="22"/>
          <w:szCs w:val="22"/>
        </w:rPr>
      </w:pPr>
      <w:r w:rsidRPr="003A641D">
        <w:rPr>
          <w:b w:val="0"/>
          <w:bCs w:val="0"/>
          <w:sz w:val="22"/>
          <w:szCs w:val="22"/>
        </w:rPr>
        <w:t xml:space="preserve">If the VMO is rostered On-call </w:t>
      </w:r>
      <w:r>
        <w:rPr>
          <w:b w:val="0"/>
          <w:bCs w:val="0"/>
          <w:sz w:val="22"/>
          <w:szCs w:val="22"/>
        </w:rPr>
        <w:t xml:space="preserve">but is unable to fulfil the obligation </w:t>
      </w:r>
      <w:r w:rsidRPr="003A641D">
        <w:rPr>
          <w:b w:val="0"/>
          <w:bCs w:val="0"/>
          <w:sz w:val="22"/>
          <w:szCs w:val="22"/>
        </w:rPr>
        <w:t xml:space="preserve">because of </w:t>
      </w:r>
      <w:r>
        <w:rPr>
          <w:b w:val="0"/>
          <w:bCs w:val="0"/>
          <w:sz w:val="22"/>
          <w:szCs w:val="22"/>
        </w:rPr>
        <w:t xml:space="preserve">personal </w:t>
      </w:r>
      <w:r w:rsidRPr="003A641D">
        <w:rPr>
          <w:b w:val="0"/>
          <w:bCs w:val="0"/>
          <w:sz w:val="22"/>
          <w:szCs w:val="22"/>
        </w:rPr>
        <w:t xml:space="preserve">illness or injury, or family circumstance, the VMO will promptly notify the Territory of </w:t>
      </w:r>
      <w:r>
        <w:rPr>
          <w:b w:val="0"/>
          <w:bCs w:val="0"/>
          <w:sz w:val="22"/>
          <w:szCs w:val="22"/>
        </w:rPr>
        <w:t>their</w:t>
      </w:r>
      <w:r w:rsidRPr="003A641D">
        <w:rPr>
          <w:b w:val="0"/>
          <w:bCs w:val="0"/>
          <w:sz w:val="22"/>
          <w:szCs w:val="22"/>
        </w:rPr>
        <w:t xml:space="preserve"> unavailability and </w:t>
      </w:r>
      <w:r>
        <w:rPr>
          <w:b w:val="0"/>
          <w:bCs w:val="0"/>
          <w:sz w:val="22"/>
          <w:szCs w:val="22"/>
        </w:rPr>
        <w:t>its</w:t>
      </w:r>
      <w:r w:rsidRPr="003A641D">
        <w:rPr>
          <w:b w:val="0"/>
          <w:bCs w:val="0"/>
          <w:sz w:val="22"/>
          <w:szCs w:val="22"/>
        </w:rPr>
        <w:t xml:space="preserve"> likely duration</w:t>
      </w:r>
      <w:r>
        <w:rPr>
          <w:b w:val="0"/>
          <w:bCs w:val="0"/>
          <w:sz w:val="22"/>
          <w:szCs w:val="22"/>
        </w:rPr>
        <w:t>, and where possible, assist the Territory securing another suitable VMO</w:t>
      </w:r>
      <w:r w:rsidRPr="00E3692B">
        <w:rPr>
          <w:b w:val="0"/>
          <w:bCs w:val="0"/>
          <w:sz w:val="22"/>
          <w:szCs w:val="22"/>
        </w:rPr>
        <w:t xml:space="preserve"> </w:t>
      </w:r>
      <w:r>
        <w:rPr>
          <w:b w:val="0"/>
          <w:bCs w:val="0"/>
          <w:sz w:val="22"/>
          <w:szCs w:val="22"/>
        </w:rPr>
        <w:t>or staff specialist to cover the VMO’s rostered On-call period.</w:t>
      </w:r>
    </w:p>
    <w:p w14:paraId="2256F0A6" w14:textId="3219D969" w:rsidR="00892147" w:rsidRDefault="00892147" w:rsidP="00892147">
      <w:pPr>
        <w:pStyle w:val="BodyText2"/>
        <w:autoSpaceDE/>
        <w:autoSpaceDN/>
        <w:adjustRightInd/>
        <w:ind w:left="1518" w:hanging="684"/>
        <w:jc w:val="both"/>
        <w:rPr>
          <w:b w:val="0"/>
          <w:bCs w:val="0"/>
          <w:sz w:val="22"/>
          <w:szCs w:val="22"/>
        </w:rPr>
      </w:pPr>
    </w:p>
    <w:p w14:paraId="24B65E19" w14:textId="77777777" w:rsidR="007F78A0" w:rsidRDefault="007F78A0" w:rsidP="00892147">
      <w:pPr>
        <w:pStyle w:val="BodyText2"/>
        <w:autoSpaceDE/>
        <w:autoSpaceDN/>
        <w:adjustRightInd/>
        <w:ind w:left="1518" w:hanging="684"/>
        <w:jc w:val="both"/>
        <w:rPr>
          <w:b w:val="0"/>
          <w:bCs w:val="0"/>
          <w:sz w:val="22"/>
          <w:szCs w:val="22"/>
        </w:rPr>
      </w:pPr>
    </w:p>
    <w:p w14:paraId="7C5AC9D9" w14:textId="77777777" w:rsidR="00892147" w:rsidRPr="00BF0967" w:rsidRDefault="00892147" w:rsidP="00892147">
      <w:pPr>
        <w:pStyle w:val="Heading1"/>
        <w:numPr>
          <w:ilvl w:val="0"/>
          <w:numId w:val="0"/>
        </w:numPr>
        <w:rPr>
          <w:sz w:val="24"/>
          <w:szCs w:val="24"/>
        </w:rPr>
      </w:pPr>
      <w:bookmarkStart w:id="74" w:name="_Toc51157753"/>
      <w:bookmarkStart w:id="75" w:name="_Toc55373656"/>
      <w:bookmarkStart w:id="76" w:name="_Toc55374648"/>
      <w:bookmarkStart w:id="77" w:name="_Toc55375180"/>
      <w:bookmarkStart w:id="78" w:name="_Toc55878673"/>
      <w:bookmarkStart w:id="79" w:name="_Toc58657281"/>
      <w:bookmarkStart w:id="80" w:name="_Toc48554754"/>
      <w:r w:rsidRPr="00BF0967">
        <w:rPr>
          <w:sz w:val="24"/>
          <w:szCs w:val="24"/>
        </w:rPr>
        <w:t>8.</w:t>
      </w:r>
      <w:r w:rsidRPr="00BF0967">
        <w:rPr>
          <w:sz w:val="24"/>
          <w:szCs w:val="24"/>
        </w:rPr>
        <w:tab/>
        <w:t>Call-back</w:t>
      </w:r>
      <w:bookmarkEnd w:id="74"/>
      <w:bookmarkEnd w:id="75"/>
      <w:bookmarkEnd w:id="76"/>
      <w:bookmarkEnd w:id="77"/>
      <w:bookmarkEnd w:id="78"/>
      <w:bookmarkEnd w:id="79"/>
      <w:bookmarkEnd w:id="80"/>
    </w:p>
    <w:p w14:paraId="41FE76DA" w14:textId="3C1D4A51" w:rsidR="00892147" w:rsidRDefault="00892147" w:rsidP="00892147">
      <w:pPr>
        <w:ind w:left="36"/>
        <w:jc w:val="both"/>
        <w:rPr>
          <w:rFonts w:ascii="Arial" w:hAnsi="Arial" w:cs="Arial"/>
          <w:sz w:val="22"/>
          <w:szCs w:val="22"/>
        </w:rPr>
      </w:pPr>
    </w:p>
    <w:p w14:paraId="4AB8DA65" w14:textId="2F116558" w:rsidR="007618C4" w:rsidRPr="007F78A0" w:rsidRDefault="007618C4" w:rsidP="007F78A0">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the contents of Clause 8 and insert the word ‘reserved’.]</w:t>
      </w:r>
    </w:p>
    <w:p w14:paraId="65AC2A5F" w14:textId="77777777" w:rsidR="007618C4" w:rsidRPr="003A641D" w:rsidRDefault="007618C4" w:rsidP="00892147">
      <w:pPr>
        <w:ind w:left="36"/>
        <w:jc w:val="both"/>
        <w:rPr>
          <w:rFonts w:ascii="Arial" w:hAnsi="Arial" w:cs="Arial"/>
          <w:sz w:val="22"/>
          <w:szCs w:val="22"/>
        </w:rPr>
      </w:pPr>
    </w:p>
    <w:p w14:paraId="5A226E1F" w14:textId="77777777" w:rsidR="00892147" w:rsidRDefault="00892147" w:rsidP="00871472">
      <w:pPr>
        <w:pStyle w:val="BodyTextIndent3"/>
        <w:ind w:left="777" w:hanging="741"/>
        <w:jc w:val="both"/>
        <w:rPr>
          <w:rFonts w:ascii="Arial" w:hAnsi="Arial" w:cs="Arial"/>
          <w:bCs/>
          <w:sz w:val="22"/>
          <w:szCs w:val="22"/>
        </w:rPr>
      </w:pPr>
      <w:r w:rsidRPr="003A641D">
        <w:rPr>
          <w:rFonts w:ascii="Arial" w:hAnsi="Arial" w:cs="Arial"/>
          <w:sz w:val="22"/>
          <w:szCs w:val="22"/>
        </w:rPr>
        <w:t>8.1</w:t>
      </w:r>
      <w:r w:rsidRPr="003A641D">
        <w:rPr>
          <w:rFonts w:ascii="Arial" w:hAnsi="Arial" w:cs="Arial"/>
          <w:sz w:val="22"/>
          <w:szCs w:val="22"/>
        </w:rPr>
        <w:tab/>
        <w:t xml:space="preserve">The Territory will pay the VMO the Call-back amount </w:t>
      </w:r>
      <w:r>
        <w:rPr>
          <w:rFonts w:ascii="Arial" w:hAnsi="Arial" w:cs="Arial"/>
          <w:sz w:val="22"/>
          <w:szCs w:val="22"/>
        </w:rPr>
        <w:t xml:space="preserve">calculated in accordance with </w:t>
      </w:r>
      <w:r w:rsidRPr="00871472">
        <w:rPr>
          <w:rFonts w:ascii="Arial" w:hAnsi="Arial" w:cs="Arial"/>
          <w:sz w:val="22"/>
          <w:szCs w:val="22"/>
        </w:rPr>
        <w:t>[</w:t>
      </w:r>
      <w:r w:rsidRPr="00871472">
        <w:rPr>
          <w:rFonts w:ascii="Arial" w:hAnsi="Arial" w:cs="Arial"/>
          <w:b/>
          <w:bCs/>
          <w:sz w:val="22"/>
          <w:szCs w:val="22"/>
        </w:rPr>
        <w:t>Item 3(1) Schedule 1</w:t>
      </w:r>
      <w:r w:rsidRPr="00871472">
        <w:rPr>
          <w:rFonts w:ascii="Arial" w:hAnsi="Arial" w:cs="Arial"/>
          <w:sz w:val="22"/>
          <w:szCs w:val="22"/>
        </w:rPr>
        <w:t xml:space="preserve"> </w:t>
      </w:r>
      <w:r w:rsidRPr="00871472">
        <w:rPr>
          <w:rFonts w:ascii="Arial" w:hAnsi="Arial" w:cs="Arial"/>
          <w:i/>
          <w:sz w:val="22"/>
          <w:szCs w:val="22"/>
        </w:rPr>
        <w:t>FOR FFS OR</w:t>
      </w:r>
      <w:r w:rsidRPr="00871472">
        <w:rPr>
          <w:rFonts w:ascii="Arial" w:hAnsi="Arial" w:cs="Arial"/>
          <w:sz w:val="22"/>
          <w:szCs w:val="22"/>
        </w:rPr>
        <w:t xml:space="preserve"> </w:t>
      </w:r>
      <w:r w:rsidRPr="00871472">
        <w:rPr>
          <w:rFonts w:ascii="Arial" w:hAnsi="Arial" w:cs="Arial"/>
          <w:b/>
          <w:bCs/>
          <w:sz w:val="22"/>
          <w:szCs w:val="22"/>
        </w:rPr>
        <w:t xml:space="preserve">Item 3(6) Schedule 1 </w:t>
      </w:r>
      <w:r w:rsidRPr="00871472">
        <w:rPr>
          <w:rFonts w:ascii="Arial" w:hAnsi="Arial" w:cs="Arial"/>
          <w:bCs/>
          <w:i/>
          <w:sz w:val="22"/>
          <w:szCs w:val="22"/>
        </w:rPr>
        <w:t>FOR SESSIONAL OR WHERE A COMBINED FFS AND SESSIONAL CONTRACT</w:t>
      </w:r>
      <w:r w:rsidRPr="00871472">
        <w:rPr>
          <w:rFonts w:ascii="Arial" w:hAnsi="Arial" w:cs="Arial"/>
          <w:sz w:val="22"/>
          <w:szCs w:val="22"/>
        </w:rPr>
        <w:t xml:space="preserve"> </w:t>
      </w:r>
      <w:r w:rsidRPr="00871472">
        <w:rPr>
          <w:rFonts w:ascii="Arial" w:hAnsi="Arial" w:cs="Arial"/>
          <w:b/>
          <w:bCs/>
          <w:sz w:val="22"/>
          <w:szCs w:val="22"/>
        </w:rPr>
        <w:t>Item 3(1) Schedule 1</w:t>
      </w:r>
      <w:r w:rsidRPr="00871472">
        <w:rPr>
          <w:rFonts w:ascii="Arial" w:hAnsi="Arial" w:cs="Arial"/>
          <w:sz w:val="22"/>
          <w:szCs w:val="22"/>
        </w:rPr>
        <w:t xml:space="preserve"> </w:t>
      </w:r>
      <w:r w:rsidRPr="00871472">
        <w:rPr>
          <w:rFonts w:ascii="Arial" w:hAnsi="Arial" w:cs="Arial"/>
          <w:i/>
          <w:sz w:val="22"/>
          <w:szCs w:val="22"/>
        </w:rPr>
        <w:t>OR</w:t>
      </w:r>
      <w:r w:rsidRPr="00871472">
        <w:rPr>
          <w:rFonts w:ascii="Arial" w:hAnsi="Arial" w:cs="Arial"/>
          <w:sz w:val="22"/>
          <w:szCs w:val="22"/>
        </w:rPr>
        <w:t xml:space="preserve"> </w:t>
      </w:r>
      <w:r w:rsidRPr="00871472">
        <w:rPr>
          <w:rFonts w:ascii="Arial" w:hAnsi="Arial" w:cs="Arial"/>
          <w:b/>
          <w:bCs/>
          <w:sz w:val="22"/>
          <w:szCs w:val="22"/>
        </w:rPr>
        <w:t xml:space="preserve">Item 3(6) Schedule 1 </w:t>
      </w:r>
      <w:r w:rsidRPr="00871472">
        <w:rPr>
          <w:rFonts w:ascii="Arial" w:hAnsi="Arial" w:cs="Arial"/>
          <w:bCs/>
          <w:i/>
          <w:sz w:val="22"/>
          <w:szCs w:val="22"/>
        </w:rPr>
        <w:t>AS APPLICABLE</w:t>
      </w:r>
      <w:r w:rsidRPr="00871472">
        <w:rPr>
          <w:rFonts w:ascii="Arial" w:hAnsi="Arial" w:cs="Arial"/>
          <w:bCs/>
          <w:sz w:val="22"/>
          <w:szCs w:val="22"/>
        </w:rPr>
        <w:t>]</w:t>
      </w:r>
      <w:r w:rsidRPr="00871472">
        <w:rPr>
          <w:rFonts w:ascii="Arial" w:hAnsi="Arial" w:cs="Arial"/>
          <w:b/>
          <w:bCs/>
          <w:sz w:val="22"/>
          <w:szCs w:val="22"/>
        </w:rPr>
        <w:t>.</w:t>
      </w:r>
      <w:r>
        <w:rPr>
          <w:rFonts w:ascii="Arial" w:hAnsi="Arial" w:cs="Arial"/>
          <w:b/>
          <w:bCs/>
          <w:sz w:val="22"/>
          <w:szCs w:val="22"/>
        </w:rPr>
        <w:t xml:space="preserve"> </w:t>
      </w:r>
      <w:r w:rsidR="00871472" w:rsidRPr="00871472">
        <w:rPr>
          <w:rFonts w:ascii="Arial" w:hAnsi="Arial" w:cs="Arial"/>
          <w:bCs/>
          <w:sz w:val="22"/>
          <w:szCs w:val="22"/>
        </w:rPr>
        <w:t>For s</w:t>
      </w:r>
      <w:r w:rsidR="00871472">
        <w:rPr>
          <w:rFonts w:ascii="Arial" w:hAnsi="Arial" w:cs="Arial"/>
          <w:bCs/>
          <w:sz w:val="22"/>
          <w:szCs w:val="22"/>
        </w:rPr>
        <w:t>essional or where a combined FFS</w:t>
      </w:r>
      <w:r w:rsidR="00871472" w:rsidRPr="00871472">
        <w:rPr>
          <w:rFonts w:ascii="Arial" w:hAnsi="Arial" w:cs="Arial"/>
          <w:bCs/>
          <w:sz w:val="22"/>
          <w:szCs w:val="22"/>
        </w:rPr>
        <w:t xml:space="preserve"> </w:t>
      </w:r>
      <w:r w:rsidRPr="00871472">
        <w:rPr>
          <w:rFonts w:ascii="Arial" w:hAnsi="Arial" w:cs="Arial"/>
          <w:bCs/>
          <w:sz w:val="22"/>
          <w:szCs w:val="22"/>
        </w:rPr>
        <w:t xml:space="preserve">&amp; </w:t>
      </w:r>
      <w:r w:rsidR="00871472" w:rsidRPr="00871472">
        <w:rPr>
          <w:rFonts w:ascii="Arial" w:hAnsi="Arial" w:cs="Arial"/>
          <w:bCs/>
          <w:sz w:val="22"/>
          <w:szCs w:val="22"/>
        </w:rPr>
        <w:t xml:space="preserve"> sessional contract that is primarily sessional contract</w:t>
      </w:r>
      <w:r w:rsidRPr="00871472">
        <w:rPr>
          <w:rFonts w:ascii="Arial" w:hAnsi="Arial" w:cs="Arial"/>
          <w:bCs/>
          <w:sz w:val="22"/>
          <w:szCs w:val="22"/>
        </w:rPr>
        <w:t>,</w:t>
      </w:r>
      <w:r w:rsidRPr="00871472">
        <w:rPr>
          <w:rFonts w:ascii="Arial" w:hAnsi="Arial" w:cs="Arial"/>
          <w:bCs/>
          <w:i/>
          <w:sz w:val="22"/>
          <w:szCs w:val="22"/>
        </w:rPr>
        <w:t xml:space="preserve"> </w:t>
      </w:r>
      <w:r w:rsidR="00871472">
        <w:rPr>
          <w:rFonts w:ascii="Arial" w:hAnsi="Arial" w:cs="Arial"/>
          <w:bCs/>
          <w:sz w:val="22"/>
          <w:szCs w:val="22"/>
        </w:rPr>
        <w:t>t</w:t>
      </w:r>
      <w:r>
        <w:rPr>
          <w:rFonts w:ascii="Arial" w:hAnsi="Arial" w:cs="Arial"/>
          <w:bCs/>
          <w:sz w:val="22"/>
          <w:szCs w:val="22"/>
        </w:rPr>
        <w:t>he Call-back amount is paid to the VMO in relation to all patients the VMO attends upon during the period of the Call-back and the payment covers all work undertaken for the duration of the Call-back, irrespective of the number of patients attended upon.</w:t>
      </w:r>
    </w:p>
    <w:p w14:paraId="75E78ECC" w14:textId="77777777" w:rsidR="00892147" w:rsidRDefault="00892147" w:rsidP="00892147">
      <w:pPr>
        <w:pStyle w:val="BodyTextIndent3"/>
        <w:ind w:left="777" w:hanging="741"/>
        <w:jc w:val="both"/>
        <w:rPr>
          <w:rFonts w:ascii="Arial" w:hAnsi="Arial" w:cs="Arial"/>
          <w:bCs/>
          <w:sz w:val="22"/>
          <w:szCs w:val="22"/>
        </w:rPr>
      </w:pPr>
    </w:p>
    <w:p w14:paraId="4F5E2BC2" w14:textId="77777777" w:rsidR="00892147" w:rsidRPr="003A641D" w:rsidRDefault="00892147" w:rsidP="00892147">
      <w:pPr>
        <w:pStyle w:val="BodyTextIndent3"/>
        <w:ind w:left="777" w:hanging="741"/>
        <w:jc w:val="both"/>
        <w:rPr>
          <w:rFonts w:ascii="Arial" w:hAnsi="Arial" w:cs="Arial"/>
          <w:sz w:val="22"/>
          <w:szCs w:val="22"/>
        </w:rPr>
      </w:pPr>
      <w:r>
        <w:rPr>
          <w:rFonts w:ascii="Arial" w:hAnsi="Arial" w:cs="Arial"/>
          <w:sz w:val="22"/>
          <w:szCs w:val="22"/>
        </w:rPr>
        <w:t>8.2</w:t>
      </w:r>
      <w:r>
        <w:rPr>
          <w:rFonts w:ascii="Arial" w:hAnsi="Arial" w:cs="Arial"/>
          <w:sz w:val="22"/>
          <w:szCs w:val="22"/>
        </w:rPr>
        <w:tab/>
        <w:t xml:space="preserve">When the VMO is called-back by </w:t>
      </w:r>
      <w:r w:rsidRPr="00F24C27">
        <w:rPr>
          <w:rFonts w:ascii="Arial" w:hAnsi="Arial" w:cs="Arial"/>
          <w:sz w:val="22"/>
          <w:szCs w:val="22"/>
        </w:rPr>
        <w:t>a salaried med</w:t>
      </w:r>
      <w:r>
        <w:rPr>
          <w:rFonts w:ascii="Arial" w:hAnsi="Arial" w:cs="Arial"/>
          <w:sz w:val="22"/>
          <w:szCs w:val="22"/>
        </w:rPr>
        <w:t xml:space="preserve">ical officer, VMO or executive </w:t>
      </w:r>
      <w:r w:rsidRPr="00F24C27">
        <w:rPr>
          <w:rFonts w:ascii="Arial" w:hAnsi="Arial" w:cs="Arial"/>
          <w:sz w:val="22"/>
          <w:szCs w:val="22"/>
        </w:rPr>
        <w:t xml:space="preserve">authorised by the </w:t>
      </w:r>
      <w:r>
        <w:rPr>
          <w:rFonts w:ascii="Arial" w:hAnsi="Arial" w:cs="Arial"/>
          <w:sz w:val="22"/>
          <w:szCs w:val="22"/>
        </w:rPr>
        <w:t>D</w:t>
      </w:r>
      <w:r w:rsidRPr="00F24C27">
        <w:rPr>
          <w:rFonts w:ascii="Arial" w:hAnsi="Arial" w:cs="Arial"/>
          <w:sz w:val="22"/>
          <w:szCs w:val="22"/>
        </w:rPr>
        <w:t>irector-</w:t>
      </w:r>
      <w:r>
        <w:rPr>
          <w:rFonts w:ascii="Arial" w:hAnsi="Arial" w:cs="Arial"/>
          <w:sz w:val="22"/>
          <w:szCs w:val="22"/>
        </w:rPr>
        <w:t>G</w:t>
      </w:r>
      <w:r w:rsidRPr="00F24C27">
        <w:rPr>
          <w:rFonts w:ascii="Arial" w:hAnsi="Arial" w:cs="Arial"/>
          <w:sz w:val="22"/>
          <w:szCs w:val="22"/>
        </w:rPr>
        <w:t>eneral</w:t>
      </w:r>
      <w:r>
        <w:rPr>
          <w:rFonts w:ascii="Arial" w:hAnsi="Arial" w:cs="Arial"/>
          <w:sz w:val="22"/>
          <w:szCs w:val="22"/>
        </w:rPr>
        <w:t xml:space="preserve">, the VMO is required to attend the relevant Health Facility. </w:t>
      </w:r>
    </w:p>
    <w:p w14:paraId="6AC190DC" w14:textId="013B3007" w:rsidR="00892147" w:rsidRDefault="00892147" w:rsidP="00892147">
      <w:pPr>
        <w:ind w:left="777" w:hanging="741"/>
        <w:jc w:val="both"/>
        <w:rPr>
          <w:rFonts w:ascii="Arial" w:hAnsi="Arial" w:cs="Arial"/>
          <w:sz w:val="22"/>
          <w:szCs w:val="22"/>
        </w:rPr>
      </w:pPr>
    </w:p>
    <w:p w14:paraId="56AE212F" w14:textId="36AF2C5F" w:rsidR="00065A34" w:rsidRDefault="00065A34" w:rsidP="00892147">
      <w:pPr>
        <w:ind w:left="777" w:hanging="741"/>
        <w:jc w:val="both"/>
        <w:rPr>
          <w:rFonts w:ascii="Arial" w:hAnsi="Arial" w:cs="Arial"/>
          <w:sz w:val="22"/>
          <w:szCs w:val="22"/>
        </w:rPr>
      </w:pPr>
      <w:r>
        <w:rPr>
          <w:rFonts w:ascii="Arial" w:hAnsi="Arial" w:cs="Arial"/>
          <w:sz w:val="22"/>
          <w:szCs w:val="22"/>
        </w:rPr>
        <w:t>8.3</w:t>
      </w:r>
      <w:r>
        <w:rPr>
          <w:rFonts w:ascii="Arial" w:hAnsi="Arial" w:cs="Arial"/>
          <w:sz w:val="22"/>
          <w:szCs w:val="22"/>
        </w:rPr>
        <w:tab/>
        <w:t xml:space="preserve">The provision for payment of Digital Call-back as set out in </w:t>
      </w:r>
      <w:r w:rsidRPr="00065A34">
        <w:rPr>
          <w:rFonts w:ascii="Arial" w:hAnsi="Arial" w:cs="Arial"/>
          <w:b/>
          <w:bCs/>
          <w:sz w:val="22"/>
          <w:szCs w:val="22"/>
        </w:rPr>
        <w:t>Item 3(6) Schedule 1</w:t>
      </w:r>
      <w:r>
        <w:rPr>
          <w:rFonts w:ascii="Arial" w:hAnsi="Arial" w:cs="Arial"/>
          <w:sz w:val="22"/>
          <w:szCs w:val="22"/>
        </w:rPr>
        <w:t xml:space="preserve"> will apply until 30 June 2022. Application beyond this date will be subject to approved guidelines on Digital Call-backs for VMOs being in place.</w:t>
      </w:r>
    </w:p>
    <w:p w14:paraId="3A6A1A24" w14:textId="13799A71" w:rsidR="00065A34" w:rsidRDefault="00065A34" w:rsidP="00892147">
      <w:pPr>
        <w:ind w:left="777" w:hanging="741"/>
        <w:jc w:val="both"/>
        <w:rPr>
          <w:rFonts w:ascii="Arial" w:hAnsi="Arial" w:cs="Arial"/>
          <w:sz w:val="22"/>
          <w:szCs w:val="22"/>
        </w:rPr>
      </w:pPr>
    </w:p>
    <w:p w14:paraId="3B269FD7" w14:textId="1FE71027" w:rsidR="00065A34" w:rsidRDefault="00065A34" w:rsidP="00892147">
      <w:pPr>
        <w:ind w:left="777" w:hanging="741"/>
        <w:jc w:val="both"/>
        <w:rPr>
          <w:rFonts w:ascii="Arial" w:hAnsi="Arial" w:cs="Arial"/>
          <w:sz w:val="22"/>
          <w:szCs w:val="22"/>
        </w:rPr>
      </w:pPr>
      <w:r>
        <w:rPr>
          <w:rFonts w:ascii="Arial" w:hAnsi="Arial" w:cs="Arial"/>
          <w:sz w:val="22"/>
          <w:szCs w:val="22"/>
        </w:rPr>
        <w:t>8.4</w:t>
      </w:r>
      <w:r>
        <w:rPr>
          <w:rFonts w:ascii="Arial" w:hAnsi="Arial" w:cs="Arial"/>
          <w:sz w:val="22"/>
          <w:szCs w:val="22"/>
        </w:rPr>
        <w:tab/>
        <w:t xml:space="preserve">Notwithstanding the provisions of </w:t>
      </w:r>
      <w:r w:rsidR="00E62BDE" w:rsidRPr="00E62BDE">
        <w:rPr>
          <w:rFonts w:ascii="Arial" w:hAnsi="Arial" w:cs="Arial"/>
          <w:b/>
          <w:bCs/>
          <w:sz w:val="22"/>
          <w:szCs w:val="22"/>
        </w:rPr>
        <w:t>c</w:t>
      </w:r>
      <w:r w:rsidRPr="00065A34">
        <w:rPr>
          <w:rFonts w:ascii="Arial" w:hAnsi="Arial" w:cs="Arial"/>
          <w:b/>
          <w:bCs/>
          <w:sz w:val="22"/>
          <w:szCs w:val="22"/>
        </w:rPr>
        <w:t>lause 8.3</w:t>
      </w:r>
      <w:r>
        <w:rPr>
          <w:rFonts w:ascii="Arial" w:hAnsi="Arial" w:cs="Arial"/>
          <w:sz w:val="22"/>
          <w:szCs w:val="22"/>
        </w:rPr>
        <w:t xml:space="preserve"> above, the Territory may pay claims lodged after 30 June 2022 at its discretion.</w:t>
      </w:r>
    </w:p>
    <w:p w14:paraId="0D794AE7" w14:textId="49699B43" w:rsidR="007F78A0" w:rsidRDefault="007F78A0">
      <w:pPr>
        <w:rPr>
          <w:rFonts w:ascii="Arial" w:hAnsi="Arial" w:cs="Arial"/>
          <w:sz w:val="22"/>
          <w:szCs w:val="22"/>
        </w:rPr>
      </w:pPr>
      <w:r>
        <w:rPr>
          <w:rFonts w:ascii="Arial" w:hAnsi="Arial" w:cs="Arial"/>
          <w:sz w:val="22"/>
          <w:szCs w:val="22"/>
        </w:rPr>
        <w:br w:type="page"/>
      </w:r>
    </w:p>
    <w:p w14:paraId="73763F50" w14:textId="77777777" w:rsidR="00065A34" w:rsidRPr="003A641D" w:rsidRDefault="00065A34" w:rsidP="00892147">
      <w:pPr>
        <w:ind w:left="777" w:hanging="741"/>
        <w:jc w:val="both"/>
        <w:rPr>
          <w:rFonts w:ascii="Arial" w:hAnsi="Arial" w:cs="Arial"/>
          <w:sz w:val="22"/>
          <w:szCs w:val="22"/>
        </w:rPr>
      </w:pPr>
    </w:p>
    <w:p w14:paraId="1EDF2A88" w14:textId="07BC6E0C" w:rsidR="00892147" w:rsidRPr="003A641D" w:rsidRDefault="00892147" w:rsidP="00892147">
      <w:pPr>
        <w:autoSpaceDE w:val="0"/>
        <w:autoSpaceDN w:val="0"/>
        <w:adjustRightInd w:val="0"/>
        <w:ind w:left="36"/>
        <w:rPr>
          <w:rFonts w:ascii="Arial" w:hAnsi="Arial" w:cs="Arial"/>
          <w:b/>
          <w:sz w:val="22"/>
          <w:szCs w:val="22"/>
        </w:rPr>
      </w:pPr>
      <w:r w:rsidRPr="00AF488A">
        <w:rPr>
          <w:rFonts w:ascii="Arial" w:hAnsi="Arial" w:cs="Arial"/>
          <w:sz w:val="22"/>
          <w:szCs w:val="22"/>
        </w:rPr>
        <w:t>8.</w:t>
      </w:r>
      <w:r w:rsidR="007F78A0">
        <w:rPr>
          <w:rFonts w:ascii="Arial" w:hAnsi="Arial" w:cs="Arial"/>
          <w:sz w:val="22"/>
          <w:szCs w:val="22"/>
        </w:rPr>
        <w:t>5</w:t>
      </w:r>
      <w:r w:rsidRPr="003A641D">
        <w:rPr>
          <w:rFonts w:ascii="Arial" w:hAnsi="Arial" w:cs="Arial"/>
          <w:b/>
          <w:sz w:val="22"/>
          <w:szCs w:val="22"/>
        </w:rPr>
        <w:tab/>
        <w:t xml:space="preserve">Sessions cancelled after overnight </w:t>
      </w:r>
      <w:r>
        <w:rPr>
          <w:rFonts w:ascii="Arial" w:hAnsi="Arial" w:cs="Arial"/>
          <w:b/>
          <w:sz w:val="22"/>
          <w:szCs w:val="22"/>
        </w:rPr>
        <w:t>C</w:t>
      </w:r>
      <w:r w:rsidRPr="003A641D">
        <w:rPr>
          <w:rFonts w:ascii="Arial" w:hAnsi="Arial" w:cs="Arial"/>
          <w:b/>
          <w:sz w:val="22"/>
          <w:szCs w:val="22"/>
        </w:rPr>
        <w:t>all-back</w:t>
      </w:r>
    </w:p>
    <w:p w14:paraId="726F5861" w14:textId="77777777" w:rsidR="00892147" w:rsidRPr="003A641D" w:rsidRDefault="00892147" w:rsidP="00892147">
      <w:pPr>
        <w:autoSpaceDE w:val="0"/>
        <w:autoSpaceDN w:val="0"/>
        <w:adjustRightInd w:val="0"/>
        <w:ind w:left="36"/>
        <w:rPr>
          <w:rFonts w:ascii="Arial" w:hAnsi="Arial" w:cs="Arial"/>
          <w:sz w:val="22"/>
          <w:szCs w:val="22"/>
        </w:rPr>
      </w:pPr>
    </w:p>
    <w:p w14:paraId="349E6B30"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w:t>
      </w:r>
      <w:r w:rsidRPr="003A641D">
        <w:rPr>
          <w:b w:val="0"/>
          <w:bCs w:val="0"/>
          <w:sz w:val="22"/>
          <w:szCs w:val="22"/>
        </w:rPr>
        <w:tab/>
        <w:t>If the VMO finds it necessary to cancel a morning session owing to fatigue resulting from being called</w:t>
      </w:r>
      <w:r>
        <w:rPr>
          <w:b w:val="0"/>
          <w:bCs w:val="0"/>
          <w:sz w:val="22"/>
          <w:szCs w:val="22"/>
        </w:rPr>
        <w:t>-back</w:t>
      </w:r>
      <w:r w:rsidRPr="003A641D">
        <w:rPr>
          <w:b w:val="0"/>
          <w:bCs w:val="0"/>
          <w:sz w:val="22"/>
          <w:szCs w:val="22"/>
        </w:rPr>
        <w:t xml:space="preserve"> to  a Health Facility for a total of four hours or more between the hours of 10pm and 8am, or if the call</w:t>
      </w:r>
      <w:r>
        <w:rPr>
          <w:b w:val="0"/>
          <w:bCs w:val="0"/>
          <w:sz w:val="22"/>
          <w:szCs w:val="22"/>
        </w:rPr>
        <w:t>-back</w:t>
      </w:r>
      <w:r w:rsidRPr="003A641D">
        <w:rPr>
          <w:b w:val="0"/>
          <w:bCs w:val="0"/>
          <w:sz w:val="22"/>
          <w:szCs w:val="22"/>
        </w:rPr>
        <w:t xml:space="preserve"> extends beyond 2.00am, the VMO will not be required to carry out any scheduled session the next morning.</w:t>
      </w:r>
    </w:p>
    <w:p w14:paraId="3C82E448" w14:textId="77777777" w:rsidR="00892147" w:rsidRPr="003A641D" w:rsidRDefault="00892147" w:rsidP="00892147">
      <w:pPr>
        <w:autoSpaceDE w:val="0"/>
        <w:autoSpaceDN w:val="0"/>
        <w:adjustRightInd w:val="0"/>
        <w:ind w:left="1440" w:hanging="600"/>
        <w:rPr>
          <w:rFonts w:ascii="Arial" w:hAnsi="Arial" w:cs="Arial"/>
          <w:sz w:val="22"/>
          <w:szCs w:val="22"/>
        </w:rPr>
      </w:pPr>
    </w:p>
    <w:p w14:paraId="047C81D1" w14:textId="77777777" w:rsidR="0089214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(2)</w:t>
      </w:r>
      <w:r w:rsidRPr="003A641D">
        <w:rPr>
          <w:b w:val="0"/>
          <w:bCs w:val="0"/>
          <w:sz w:val="22"/>
          <w:szCs w:val="22"/>
        </w:rPr>
        <w:tab/>
        <w:t xml:space="preserve">The Territory will pay the VMO for a 4 hour session at the hourly rate applicable to the VMO’s </w:t>
      </w:r>
      <w:r>
        <w:rPr>
          <w:b w:val="0"/>
          <w:bCs w:val="0"/>
          <w:sz w:val="22"/>
          <w:szCs w:val="22"/>
        </w:rPr>
        <w:t>category of VMO</w:t>
      </w:r>
      <w:r w:rsidRPr="003A641D">
        <w:rPr>
          <w:b w:val="0"/>
          <w:bCs w:val="0"/>
          <w:sz w:val="22"/>
          <w:szCs w:val="22"/>
        </w:rPr>
        <w:t xml:space="preserve">, provided that the VMO does not treat other patients for that session at any public or private </w:t>
      </w:r>
      <w:r>
        <w:rPr>
          <w:b w:val="0"/>
          <w:bCs w:val="0"/>
          <w:sz w:val="22"/>
          <w:szCs w:val="22"/>
        </w:rPr>
        <w:t>H</w:t>
      </w:r>
      <w:r w:rsidRPr="003A641D">
        <w:rPr>
          <w:b w:val="0"/>
          <w:bCs w:val="0"/>
          <w:sz w:val="22"/>
          <w:szCs w:val="22"/>
        </w:rPr>
        <w:t xml:space="preserve">ealth </w:t>
      </w:r>
      <w:r>
        <w:rPr>
          <w:b w:val="0"/>
          <w:bCs w:val="0"/>
          <w:sz w:val="22"/>
          <w:szCs w:val="22"/>
        </w:rPr>
        <w:t>F</w:t>
      </w:r>
      <w:r w:rsidRPr="003A641D">
        <w:rPr>
          <w:b w:val="0"/>
          <w:bCs w:val="0"/>
          <w:sz w:val="22"/>
          <w:szCs w:val="22"/>
        </w:rPr>
        <w:t>acility.</w:t>
      </w:r>
    </w:p>
    <w:p w14:paraId="378CD25E" w14:textId="77777777" w:rsidR="00892147" w:rsidRDefault="00892147" w:rsidP="00892147">
      <w:pPr>
        <w:pStyle w:val="BodyText2"/>
        <w:autoSpaceDE/>
        <w:autoSpaceDN/>
        <w:adjustRightInd/>
        <w:ind w:left="1518" w:hanging="726"/>
        <w:jc w:val="both"/>
        <w:rPr>
          <w:b w:val="0"/>
          <w:bCs w:val="0"/>
          <w:sz w:val="22"/>
          <w:szCs w:val="22"/>
        </w:rPr>
      </w:pPr>
    </w:p>
    <w:p w14:paraId="306F36C4"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(3)</w:t>
      </w:r>
      <w:r>
        <w:rPr>
          <w:b w:val="0"/>
          <w:bCs w:val="0"/>
          <w:sz w:val="22"/>
          <w:szCs w:val="22"/>
        </w:rPr>
        <w:tab/>
      </w:r>
      <w:r w:rsidRPr="003A5695">
        <w:rPr>
          <w:b w:val="0"/>
          <w:sz w:val="22"/>
          <w:szCs w:val="22"/>
        </w:rPr>
        <w:t>Where a session is cancelled in accordance with this clause, the cancelled session will continue to count towards any calculation of the number of contracted sessions.</w:t>
      </w:r>
    </w:p>
    <w:p w14:paraId="3594D625" w14:textId="62D6748F" w:rsidR="00892147" w:rsidRDefault="00892147" w:rsidP="00892147">
      <w:pPr>
        <w:jc w:val="both"/>
        <w:rPr>
          <w:rFonts w:ascii="Arial" w:hAnsi="Arial" w:cs="Arial"/>
          <w:sz w:val="22"/>
          <w:szCs w:val="22"/>
        </w:rPr>
      </w:pPr>
    </w:p>
    <w:p w14:paraId="5842869D" w14:textId="77777777" w:rsidR="007F78A0" w:rsidRPr="003A641D" w:rsidRDefault="007F78A0" w:rsidP="00892147">
      <w:pPr>
        <w:jc w:val="both"/>
        <w:rPr>
          <w:rFonts w:ascii="Arial" w:hAnsi="Arial" w:cs="Arial"/>
          <w:sz w:val="22"/>
          <w:szCs w:val="22"/>
        </w:rPr>
      </w:pPr>
    </w:p>
    <w:p w14:paraId="29E81439" w14:textId="77777777" w:rsidR="00892147" w:rsidRPr="00BF0967" w:rsidRDefault="00892147" w:rsidP="00892147">
      <w:pPr>
        <w:pStyle w:val="Heading1"/>
        <w:numPr>
          <w:ilvl w:val="0"/>
          <w:numId w:val="0"/>
        </w:numPr>
        <w:rPr>
          <w:sz w:val="24"/>
          <w:szCs w:val="24"/>
        </w:rPr>
      </w:pPr>
      <w:bookmarkStart w:id="81" w:name="_Toc51157754"/>
      <w:bookmarkStart w:id="82" w:name="_Toc55373657"/>
      <w:bookmarkStart w:id="83" w:name="_Toc55374649"/>
      <w:bookmarkStart w:id="84" w:name="_Toc55375181"/>
      <w:bookmarkStart w:id="85" w:name="_Toc55878674"/>
      <w:bookmarkStart w:id="86" w:name="_Toc58657282"/>
      <w:bookmarkStart w:id="87" w:name="_Toc48554755"/>
      <w:r w:rsidRPr="00BF0967">
        <w:rPr>
          <w:sz w:val="24"/>
          <w:szCs w:val="24"/>
        </w:rPr>
        <w:t>9.</w:t>
      </w:r>
      <w:r w:rsidRPr="00BF0967">
        <w:rPr>
          <w:sz w:val="24"/>
          <w:szCs w:val="24"/>
        </w:rPr>
        <w:tab/>
        <w:t>Public Holidays</w:t>
      </w:r>
      <w:bookmarkEnd w:id="81"/>
      <w:bookmarkEnd w:id="82"/>
      <w:bookmarkEnd w:id="83"/>
      <w:bookmarkEnd w:id="84"/>
      <w:bookmarkEnd w:id="85"/>
      <w:bookmarkEnd w:id="86"/>
      <w:bookmarkEnd w:id="87"/>
    </w:p>
    <w:p w14:paraId="475C8CD3" w14:textId="327895B9" w:rsidR="00892147" w:rsidRDefault="00892147" w:rsidP="00892147">
      <w:pPr>
        <w:pStyle w:val="BodyTextIndent3"/>
        <w:ind w:left="32" w:firstLine="0"/>
        <w:jc w:val="both"/>
        <w:rPr>
          <w:rFonts w:ascii="Arial" w:hAnsi="Arial" w:cs="Arial"/>
          <w:sz w:val="22"/>
          <w:szCs w:val="22"/>
        </w:rPr>
      </w:pPr>
    </w:p>
    <w:p w14:paraId="57149EC4" w14:textId="1A67E86F" w:rsidR="007618C4" w:rsidRPr="007F78A0" w:rsidRDefault="007618C4" w:rsidP="007F78A0">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the contents of Clause 9 and insert the word ‘reserved’.]</w:t>
      </w:r>
    </w:p>
    <w:p w14:paraId="38D94D59" w14:textId="77777777" w:rsidR="007618C4" w:rsidRPr="003A641D" w:rsidRDefault="007618C4" w:rsidP="00892147">
      <w:pPr>
        <w:pStyle w:val="BodyTextIndent3"/>
        <w:ind w:left="32" w:firstLine="0"/>
        <w:jc w:val="both"/>
        <w:rPr>
          <w:rFonts w:ascii="Arial" w:hAnsi="Arial" w:cs="Arial"/>
          <w:sz w:val="22"/>
          <w:szCs w:val="22"/>
        </w:rPr>
      </w:pPr>
    </w:p>
    <w:p w14:paraId="44934462" w14:textId="77777777" w:rsidR="00892147" w:rsidRPr="003A641D" w:rsidRDefault="00892147" w:rsidP="00892147">
      <w:pPr>
        <w:pStyle w:val="BodyTextIndent3"/>
        <w:ind w:left="720" w:firstLine="0"/>
        <w:jc w:val="both"/>
        <w:rPr>
          <w:rFonts w:ascii="Arial" w:hAnsi="Arial" w:cs="Arial"/>
          <w:sz w:val="22"/>
          <w:szCs w:val="22"/>
        </w:rPr>
      </w:pPr>
      <w:r w:rsidRPr="003A641D">
        <w:rPr>
          <w:rFonts w:ascii="Arial" w:hAnsi="Arial" w:cs="Arial"/>
          <w:sz w:val="22"/>
          <w:szCs w:val="22"/>
        </w:rPr>
        <w:t xml:space="preserve">The Territory will pay the VMO in accordance with </w:t>
      </w:r>
      <w:r w:rsidRPr="003A641D">
        <w:rPr>
          <w:rFonts w:ascii="Arial" w:hAnsi="Arial" w:cs="Arial"/>
          <w:b/>
          <w:bCs/>
          <w:sz w:val="22"/>
          <w:szCs w:val="22"/>
        </w:rPr>
        <w:t>Item 3(1) Schedule 1</w:t>
      </w:r>
      <w:r w:rsidRPr="003A641D">
        <w:rPr>
          <w:rFonts w:ascii="Arial" w:hAnsi="Arial" w:cs="Arial"/>
          <w:sz w:val="22"/>
          <w:szCs w:val="22"/>
        </w:rPr>
        <w:t xml:space="preserve"> or </w:t>
      </w:r>
      <w:r w:rsidRPr="003A641D">
        <w:rPr>
          <w:rFonts w:ascii="Arial" w:hAnsi="Arial" w:cs="Arial"/>
          <w:b/>
          <w:bCs/>
          <w:sz w:val="22"/>
          <w:szCs w:val="22"/>
        </w:rPr>
        <w:t>Item 3(6) Schedule 1</w:t>
      </w:r>
      <w:r w:rsidRPr="003A641D">
        <w:rPr>
          <w:rFonts w:ascii="Arial" w:hAnsi="Arial" w:cs="Arial"/>
          <w:sz w:val="22"/>
          <w:szCs w:val="22"/>
        </w:rPr>
        <w:t xml:space="preserve"> for any Services provided on a public holiday.</w:t>
      </w:r>
    </w:p>
    <w:p w14:paraId="60B33340" w14:textId="0B3307C2" w:rsidR="00892147" w:rsidRDefault="00892147" w:rsidP="00892147">
      <w:pPr>
        <w:pStyle w:val="BodyTextIndent3"/>
        <w:tabs>
          <w:tab w:val="left" w:pos="709"/>
        </w:tabs>
        <w:ind w:left="36" w:firstLine="0"/>
        <w:rPr>
          <w:rFonts w:ascii="Arial" w:hAnsi="Arial" w:cs="Arial"/>
          <w:sz w:val="22"/>
          <w:szCs w:val="22"/>
        </w:rPr>
      </w:pPr>
    </w:p>
    <w:p w14:paraId="3FBD6555" w14:textId="77777777" w:rsidR="007F78A0" w:rsidRPr="003A641D" w:rsidRDefault="007F78A0" w:rsidP="00892147">
      <w:pPr>
        <w:pStyle w:val="BodyTextIndent3"/>
        <w:tabs>
          <w:tab w:val="left" w:pos="709"/>
        </w:tabs>
        <w:ind w:left="36" w:firstLine="0"/>
        <w:rPr>
          <w:rFonts w:ascii="Arial" w:hAnsi="Arial" w:cs="Arial"/>
          <w:sz w:val="22"/>
          <w:szCs w:val="22"/>
        </w:rPr>
      </w:pPr>
    </w:p>
    <w:p w14:paraId="55C1FB4F" w14:textId="77777777" w:rsidR="00892147" w:rsidRPr="00BF0967" w:rsidRDefault="00892147" w:rsidP="00892147">
      <w:pPr>
        <w:pStyle w:val="Heading1"/>
        <w:numPr>
          <w:ilvl w:val="0"/>
          <w:numId w:val="0"/>
        </w:numPr>
        <w:rPr>
          <w:sz w:val="24"/>
          <w:szCs w:val="24"/>
        </w:rPr>
      </w:pPr>
      <w:bookmarkStart w:id="88" w:name="_Toc51151819"/>
      <w:bookmarkStart w:id="89" w:name="_Toc51151858"/>
      <w:bookmarkStart w:id="90" w:name="_Toc51151899"/>
      <w:bookmarkStart w:id="91" w:name="_Toc51157755"/>
      <w:bookmarkStart w:id="92" w:name="_Toc51157756"/>
      <w:bookmarkStart w:id="93" w:name="_Toc55373658"/>
      <w:bookmarkStart w:id="94" w:name="_Toc55374650"/>
      <w:bookmarkStart w:id="95" w:name="_Toc55375182"/>
      <w:bookmarkStart w:id="96" w:name="_Toc55878675"/>
      <w:bookmarkStart w:id="97" w:name="_Toc58657283"/>
      <w:bookmarkStart w:id="98" w:name="_Toc48554756"/>
      <w:bookmarkEnd w:id="88"/>
      <w:bookmarkEnd w:id="89"/>
      <w:bookmarkEnd w:id="90"/>
      <w:bookmarkEnd w:id="91"/>
      <w:r w:rsidRPr="00BF0967">
        <w:rPr>
          <w:sz w:val="24"/>
          <w:szCs w:val="24"/>
        </w:rPr>
        <w:t>10.</w:t>
      </w:r>
      <w:r w:rsidRPr="00BF0967">
        <w:rPr>
          <w:sz w:val="24"/>
          <w:szCs w:val="24"/>
        </w:rPr>
        <w:tab/>
      </w:r>
      <w:r>
        <w:rPr>
          <w:sz w:val="24"/>
          <w:szCs w:val="24"/>
        </w:rPr>
        <w:t xml:space="preserve">Patient </w:t>
      </w:r>
      <w:r w:rsidRPr="00BF0967">
        <w:rPr>
          <w:sz w:val="24"/>
          <w:szCs w:val="24"/>
        </w:rPr>
        <w:t>Records</w:t>
      </w:r>
      <w:bookmarkEnd w:id="92"/>
      <w:bookmarkEnd w:id="93"/>
      <w:bookmarkEnd w:id="94"/>
      <w:bookmarkEnd w:id="95"/>
      <w:bookmarkEnd w:id="96"/>
      <w:bookmarkEnd w:id="97"/>
      <w:bookmarkEnd w:id="98"/>
    </w:p>
    <w:p w14:paraId="0DD2F678" w14:textId="77777777" w:rsidR="00892147" w:rsidRPr="003A641D" w:rsidRDefault="00892147" w:rsidP="00892147">
      <w:pPr>
        <w:ind w:left="36"/>
        <w:jc w:val="both"/>
        <w:rPr>
          <w:rFonts w:ascii="Arial" w:hAnsi="Arial" w:cs="Arial"/>
          <w:sz w:val="22"/>
          <w:szCs w:val="22"/>
        </w:rPr>
      </w:pPr>
    </w:p>
    <w:p w14:paraId="71461B3A"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10.1</w:t>
      </w:r>
      <w:r w:rsidRPr="003A641D">
        <w:rPr>
          <w:rFonts w:ascii="Arial" w:hAnsi="Arial" w:cs="Arial"/>
          <w:sz w:val="22"/>
          <w:szCs w:val="22"/>
        </w:rPr>
        <w:tab/>
        <w:t>The VMO will complete on the relevant Territory patient records a record of all</w:t>
      </w:r>
      <w:r>
        <w:rPr>
          <w:rFonts w:ascii="Arial" w:hAnsi="Arial" w:cs="Arial"/>
          <w:sz w:val="22"/>
          <w:szCs w:val="22"/>
        </w:rPr>
        <w:t xml:space="preserve"> Health </w:t>
      </w:r>
      <w:r w:rsidRPr="003A641D">
        <w:rPr>
          <w:rFonts w:ascii="Arial" w:hAnsi="Arial" w:cs="Arial"/>
          <w:sz w:val="22"/>
          <w:szCs w:val="22"/>
        </w:rPr>
        <w:t xml:space="preserve">Services provided by the VMO to each patient, within 24 hours after the </w:t>
      </w:r>
      <w:r>
        <w:rPr>
          <w:rFonts w:ascii="Arial" w:hAnsi="Arial" w:cs="Arial"/>
          <w:sz w:val="22"/>
          <w:szCs w:val="22"/>
        </w:rPr>
        <w:t xml:space="preserve">Health </w:t>
      </w:r>
      <w:r w:rsidRPr="003A641D">
        <w:rPr>
          <w:rFonts w:ascii="Arial" w:hAnsi="Arial" w:cs="Arial"/>
          <w:sz w:val="22"/>
          <w:szCs w:val="22"/>
        </w:rPr>
        <w:t xml:space="preserve">Services were provided, except in exceptional circumstances when longer than 24 hours may be required.  Those records will: </w:t>
      </w:r>
    </w:p>
    <w:p w14:paraId="298F84C5" w14:textId="77777777" w:rsidR="00892147" w:rsidRPr="003A641D" w:rsidRDefault="00892147" w:rsidP="00892147">
      <w:pPr>
        <w:ind w:left="36"/>
        <w:jc w:val="both"/>
        <w:rPr>
          <w:rFonts w:ascii="Arial" w:hAnsi="Arial" w:cs="Arial"/>
          <w:sz w:val="22"/>
          <w:szCs w:val="22"/>
        </w:rPr>
      </w:pPr>
    </w:p>
    <w:p w14:paraId="01E5476C" w14:textId="77777777" w:rsidR="00892147" w:rsidRPr="003A641D" w:rsidRDefault="00892147" w:rsidP="00892147">
      <w:pPr>
        <w:ind w:left="1518" w:hanging="741"/>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be appropriate to the circumstances; </w:t>
      </w:r>
    </w:p>
    <w:p w14:paraId="53F1A325" w14:textId="77777777" w:rsidR="00892147" w:rsidRPr="003A641D" w:rsidRDefault="00892147" w:rsidP="00892147">
      <w:pPr>
        <w:ind w:left="1518" w:hanging="741"/>
        <w:jc w:val="both"/>
        <w:rPr>
          <w:rFonts w:ascii="Arial" w:hAnsi="Arial" w:cs="Arial"/>
          <w:sz w:val="22"/>
          <w:szCs w:val="22"/>
        </w:rPr>
      </w:pPr>
    </w:p>
    <w:p w14:paraId="780CA306" w14:textId="77777777" w:rsidR="00892147" w:rsidRPr="003A641D" w:rsidRDefault="00892147" w:rsidP="00892147">
      <w:pPr>
        <w:ind w:left="1518" w:hanging="741"/>
        <w:jc w:val="both"/>
        <w:rPr>
          <w:rFonts w:ascii="Arial" w:hAnsi="Arial" w:cs="Arial"/>
          <w:sz w:val="22"/>
          <w:szCs w:val="22"/>
        </w:rPr>
      </w:pPr>
      <w:r w:rsidRPr="003A641D">
        <w:rPr>
          <w:rFonts w:ascii="Arial" w:hAnsi="Arial" w:cs="Arial"/>
          <w:sz w:val="22"/>
          <w:szCs w:val="22"/>
        </w:rPr>
        <w:t xml:space="preserve">(2) </w:t>
      </w:r>
      <w:r w:rsidRPr="003A641D">
        <w:rPr>
          <w:rFonts w:ascii="Arial" w:hAnsi="Arial" w:cs="Arial"/>
          <w:sz w:val="22"/>
          <w:szCs w:val="22"/>
        </w:rPr>
        <w:tab/>
        <w:t xml:space="preserve">conform to the standards of the Australian Council of Health Care Standards;  </w:t>
      </w:r>
    </w:p>
    <w:p w14:paraId="17D71332" w14:textId="77777777" w:rsidR="00892147" w:rsidRPr="003A641D" w:rsidRDefault="00892147" w:rsidP="00892147">
      <w:pPr>
        <w:ind w:left="1518" w:hanging="741"/>
        <w:jc w:val="both"/>
        <w:rPr>
          <w:rFonts w:ascii="Arial" w:hAnsi="Arial" w:cs="Arial"/>
          <w:sz w:val="22"/>
          <w:szCs w:val="22"/>
        </w:rPr>
      </w:pPr>
    </w:p>
    <w:p w14:paraId="31081BF0" w14:textId="77777777" w:rsidR="00892147" w:rsidRPr="003A641D" w:rsidRDefault="00892147" w:rsidP="00892147">
      <w:pPr>
        <w:ind w:left="1518" w:hanging="741"/>
        <w:jc w:val="both"/>
        <w:rPr>
          <w:rFonts w:ascii="Arial" w:hAnsi="Arial" w:cs="Arial"/>
          <w:sz w:val="22"/>
          <w:szCs w:val="22"/>
        </w:rPr>
      </w:pPr>
      <w:r w:rsidRPr="003A641D">
        <w:rPr>
          <w:rFonts w:ascii="Arial" w:hAnsi="Arial" w:cs="Arial"/>
          <w:sz w:val="22"/>
          <w:szCs w:val="22"/>
        </w:rPr>
        <w:t xml:space="preserve">(3) </w:t>
      </w:r>
      <w:r w:rsidRPr="003A641D">
        <w:rPr>
          <w:rFonts w:ascii="Arial" w:hAnsi="Arial" w:cs="Arial"/>
          <w:sz w:val="22"/>
          <w:szCs w:val="22"/>
        </w:rPr>
        <w:tab/>
        <w:t xml:space="preserve">include all data necessary to enable the Territory to appropriately code each episode following the patient’s discharge; and </w:t>
      </w:r>
    </w:p>
    <w:p w14:paraId="1F249790" w14:textId="77777777" w:rsidR="00892147" w:rsidRPr="003A641D" w:rsidRDefault="00892147" w:rsidP="00892147">
      <w:pPr>
        <w:ind w:left="1518" w:hanging="741"/>
        <w:jc w:val="both"/>
        <w:rPr>
          <w:rFonts w:ascii="Arial" w:hAnsi="Arial" w:cs="Arial"/>
          <w:sz w:val="22"/>
          <w:szCs w:val="22"/>
        </w:rPr>
      </w:pPr>
    </w:p>
    <w:p w14:paraId="59D72CD4" w14:textId="77777777" w:rsidR="00892147" w:rsidRPr="003A641D" w:rsidRDefault="00892147" w:rsidP="00892147">
      <w:pPr>
        <w:ind w:left="1518" w:hanging="741"/>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include morbidity and complications information relevant to the particular episode.</w:t>
      </w:r>
    </w:p>
    <w:p w14:paraId="2EDF9FBA" w14:textId="77777777" w:rsidR="00892147" w:rsidRPr="003A641D" w:rsidRDefault="00892147" w:rsidP="00892147">
      <w:pPr>
        <w:ind w:left="36"/>
        <w:jc w:val="both"/>
        <w:rPr>
          <w:rFonts w:ascii="Arial" w:hAnsi="Arial" w:cs="Arial"/>
          <w:sz w:val="22"/>
          <w:szCs w:val="22"/>
        </w:rPr>
      </w:pPr>
    </w:p>
    <w:p w14:paraId="53FF6CD3" w14:textId="77777777" w:rsidR="00892147" w:rsidRPr="003A641D" w:rsidRDefault="00892147" w:rsidP="00892147">
      <w:pPr>
        <w:ind w:left="834" w:hanging="798"/>
        <w:jc w:val="both"/>
        <w:rPr>
          <w:rFonts w:ascii="Arial" w:hAnsi="Arial" w:cs="Arial"/>
          <w:sz w:val="22"/>
          <w:szCs w:val="22"/>
        </w:rPr>
      </w:pPr>
      <w:r w:rsidRPr="003A641D">
        <w:rPr>
          <w:rFonts w:ascii="Arial" w:hAnsi="Arial" w:cs="Arial"/>
          <w:sz w:val="22"/>
          <w:szCs w:val="22"/>
        </w:rPr>
        <w:t>10.2</w:t>
      </w:r>
      <w:r w:rsidRPr="003A641D">
        <w:rPr>
          <w:rFonts w:ascii="Arial" w:hAnsi="Arial" w:cs="Arial"/>
          <w:sz w:val="22"/>
          <w:szCs w:val="22"/>
        </w:rPr>
        <w:tab/>
        <w:t>Other than in exceptional circumstances, the VMO will within 2 working days of the patient’s discharge, ensure that there is adequate information in the patient’s record to allow an appropriate discharge summary to be completed.</w:t>
      </w:r>
    </w:p>
    <w:p w14:paraId="08FEB4B8" w14:textId="77777777" w:rsidR="00892147" w:rsidRPr="003A641D" w:rsidRDefault="00892147" w:rsidP="00892147">
      <w:pPr>
        <w:ind w:left="834" w:hanging="798"/>
        <w:jc w:val="both"/>
        <w:rPr>
          <w:rFonts w:ascii="Arial" w:hAnsi="Arial" w:cs="Arial"/>
          <w:sz w:val="22"/>
          <w:szCs w:val="22"/>
        </w:rPr>
      </w:pPr>
    </w:p>
    <w:p w14:paraId="2E67B70F" w14:textId="77777777" w:rsidR="00892147" w:rsidRPr="003A641D" w:rsidRDefault="00892147" w:rsidP="00892147">
      <w:pPr>
        <w:ind w:left="834" w:hanging="798"/>
        <w:jc w:val="both"/>
        <w:rPr>
          <w:rFonts w:ascii="Arial" w:hAnsi="Arial" w:cs="Arial"/>
          <w:sz w:val="22"/>
          <w:szCs w:val="22"/>
        </w:rPr>
      </w:pPr>
      <w:r w:rsidRPr="003A641D">
        <w:rPr>
          <w:rFonts w:ascii="Arial" w:hAnsi="Arial" w:cs="Arial"/>
          <w:sz w:val="22"/>
          <w:szCs w:val="22"/>
        </w:rPr>
        <w:t>10.3</w:t>
      </w:r>
      <w:r w:rsidRPr="003A641D">
        <w:rPr>
          <w:rFonts w:ascii="Arial" w:hAnsi="Arial" w:cs="Arial"/>
          <w:sz w:val="22"/>
          <w:szCs w:val="22"/>
        </w:rPr>
        <w:tab/>
        <w:t xml:space="preserve">All </w:t>
      </w:r>
      <w:r>
        <w:rPr>
          <w:rFonts w:ascii="Arial" w:hAnsi="Arial" w:cs="Arial"/>
          <w:sz w:val="22"/>
          <w:szCs w:val="22"/>
        </w:rPr>
        <w:t xml:space="preserve">Health Service and other </w:t>
      </w:r>
      <w:r w:rsidRPr="003A641D">
        <w:rPr>
          <w:rFonts w:ascii="Arial" w:hAnsi="Arial" w:cs="Arial"/>
          <w:sz w:val="22"/>
          <w:szCs w:val="22"/>
        </w:rPr>
        <w:t xml:space="preserve">clinical records including all patient notes, medical and dental records, correspondence, X-Ray and other </w:t>
      </w:r>
      <w:r>
        <w:rPr>
          <w:rFonts w:ascii="Arial" w:hAnsi="Arial" w:cs="Arial"/>
          <w:sz w:val="22"/>
          <w:szCs w:val="22"/>
        </w:rPr>
        <w:t xml:space="preserve">clinical or </w:t>
      </w:r>
      <w:r w:rsidRPr="003A641D">
        <w:rPr>
          <w:rFonts w:ascii="Arial" w:hAnsi="Arial" w:cs="Arial"/>
          <w:sz w:val="22"/>
          <w:szCs w:val="22"/>
        </w:rPr>
        <w:t>diagnostic materials whether written or otherwise are owned by the Territory.</w:t>
      </w:r>
    </w:p>
    <w:p w14:paraId="5BE68779" w14:textId="77777777" w:rsidR="00892147" w:rsidRPr="003A641D" w:rsidRDefault="00892147" w:rsidP="00892147">
      <w:pPr>
        <w:ind w:left="834" w:hanging="798"/>
        <w:jc w:val="both"/>
        <w:rPr>
          <w:rFonts w:ascii="Arial" w:hAnsi="Arial" w:cs="Arial"/>
          <w:sz w:val="22"/>
          <w:szCs w:val="22"/>
        </w:rPr>
      </w:pPr>
    </w:p>
    <w:p w14:paraId="35E822AC" w14:textId="77777777" w:rsidR="00892147" w:rsidRPr="003A641D" w:rsidRDefault="00892147" w:rsidP="00892147">
      <w:pPr>
        <w:ind w:left="834" w:hanging="798"/>
        <w:jc w:val="both"/>
        <w:rPr>
          <w:rFonts w:ascii="Arial" w:hAnsi="Arial" w:cs="Arial"/>
          <w:sz w:val="22"/>
          <w:szCs w:val="22"/>
        </w:rPr>
      </w:pPr>
      <w:r w:rsidRPr="003A641D">
        <w:rPr>
          <w:rFonts w:ascii="Arial" w:hAnsi="Arial" w:cs="Arial"/>
          <w:sz w:val="22"/>
          <w:szCs w:val="22"/>
        </w:rPr>
        <w:t>10.4</w:t>
      </w:r>
      <w:r w:rsidRPr="003A641D">
        <w:rPr>
          <w:rFonts w:ascii="Arial" w:hAnsi="Arial" w:cs="Arial"/>
          <w:sz w:val="22"/>
          <w:szCs w:val="22"/>
        </w:rPr>
        <w:tab/>
        <w:t xml:space="preserve">The VMO acknowledges that </w:t>
      </w:r>
      <w:r>
        <w:rPr>
          <w:rFonts w:ascii="Arial" w:hAnsi="Arial" w:cs="Arial"/>
          <w:sz w:val="22"/>
          <w:szCs w:val="22"/>
        </w:rPr>
        <w:t xml:space="preserve">Health Service and other </w:t>
      </w:r>
      <w:r w:rsidRPr="003A641D">
        <w:rPr>
          <w:rFonts w:ascii="Arial" w:hAnsi="Arial" w:cs="Arial"/>
          <w:sz w:val="22"/>
          <w:szCs w:val="22"/>
        </w:rPr>
        <w:t xml:space="preserve">clinical records are confidential and that the VMO will not disclose them or any information contained in them to any party without the written consent of the Territory except as otherwise provided by the </w:t>
      </w:r>
      <w:r w:rsidRPr="003A641D">
        <w:rPr>
          <w:rFonts w:ascii="Arial" w:hAnsi="Arial" w:cs="Arial"/>
          <w:i/>
          <w:iCs/>
          <w:sz w:val="22"/>
          <w:szCs w:val="22"/>
        </w:rPr>
        <w:t>Health Records (Privacy and Access) Act 199</w:t>
      </w:r>
      <w:r>
        <w:rPr>
          <w:rFonts w:ascii="Arial" w:hAnsi="Arial" w:cs="Arial"/>
          <w:i/>
          <w:iCs/>
          <w:sz w:val="22"/>
          <w:szCs w:val="22"/>
        </w:rPr>
        <w:t>7</w:t>
      </w:r>
      <w:r w:rsidRPr="003A641D">
        <w:rPr>
          <w:rFonts w:ascii="Arial" w:hAnsi="Arial" w:cs="Arial"/>
          <w:sz w:val="22"/>
          <w:szCs w:val="22"/>
        </w:rPr>
        <w:t xml:space="preserve"> (ACT)</w:t>
      </w:r>
      <w:r>
        <w:rPr>
          <w:rFonts w:ascii="Arial" w:hAnsi="Arial" w:cs="Arial"/>
          <w:sz w:val="22"/>
          <w:szCs w:val="22"/>
        </w:rPr>
        <w:t>, and consistent with the Health Privacy Principles therein</w:t>
      </w:r>
      <w:r w:rsidRPr="003A641D">
        <w:rPr>
          <w:rFonts w:ascii="Arial" w:hAnsi="Arial" w:cs="Arial"/>
          <w:sz w:val="22"/>
          <w:szCs w:val="22"/>
        </w:rPr>
        <w:t>.</w:t>
      </w:r>
    </w:p>
    <w:p w14:paraId="2586E1AD" w14:textId="77777777" w:rsidR="00892147" w:rsidRPr="003A641D" w:rsidRDefault="00892147" w:rsidP="00892147">
      <w:pPr>
        <w:ind w:left="834" w:hanging="798"/>
        <w:jc w:val="both"/>
        <w:rPr>
          <w:rFonts w:ascii="Arial" w:hAnsi="Arial" w:cs="Arial"/>
          <w:sz w:val="22"/>
          <w:szCs w:val="22"/>
        </w:rPr>
      </w:pPr>
    </w:p>
    <w:p w14:paraId="428C5E5F" w14:textId="77777777" w:rsidR="00892147" w:rsidRPr="003A641D" w:rsidRDefault="00892147" w:rsidP="00892147">
      <w:pPr>
        <w:ind w:left="834" w:hanging="798"/>
        <w:jc w:val="both"/>
        <w:rPr>
          <w:rFonts w:ascii="Arial" w:hAnsi="Arial" w:cs="Arial"/>
          <w:sz w:val="22"/>
          <w:szCs w:val="22"/>
        </w:rPr>
      </w:pPr>
      <w:r w:rsidRPr="003A641D">
        <w:rPr>
          <w:rFonts w:ascii="Arial" w:hAnsi="Arial" w:cs="Arial"/>
          <w:sz w:val="22"/>
          <w:szCs w:val="22"/>
        </w:rPr>
        <w:lastRenderedPageBreak/>
        <w:t>10.5</w:t>
      </w:r>
      <w:r w:rsidRPr="003A641D">
        <w:rPr>
          <w:rFonts w:ascii="Arial" w:hAnsi="Arial" w:cs="Arial"/>
          <w:sz w:val="22"/>
          <w:szCs w:val="22"/>
        </w:rPr>
        <w:tab/>
        <w:t>Unless prohibited by law from doing so and having obtained the patient’s consent the Territory will advise the VMO if patient records are accessed or copied by the patient, or someone acting on behalf of the patient, or by any entity other than the Territory or its authorised agent.</w:t>
      </w:r>
    </w:p>
    <w:p w14:paraId="1E0D4904" w14:textId="264FA785" w:rsidR="00892147" w:rsidRDefault="00892147" w:rsidP="00892147">
      <w:pPr>
        <w:rPr>
          <w:rFonts w:ascii="Arial" w:hAnsi="Arial" w:cs="Arial"/>
          <w:sz w:val="22"/>
          <w:szCs w:val="22"/>
        </w:rPr>
      </w:pPr>
      <w:bookmarkStart w:id="99" w:name="_Toc51157757"/>
      <w:bookmarkStart w:id="100" w:name="_Toc55373659"/>
      <w:bookmarkStart w:id="101" w:name="_Toc55374651"/>
      <w:bookmarkStart w:id="102" w:name="_Toc55375183"/>
      <w:bookmarkStart w:id="103" w:name="_Toc55878676"/>
      <w:bookmarkStart w:id="104" w:name="_Toc58657284"/>
    </w:p>
    <w:p w14:paraId="58DA6644" w14:textId="77777777" w:rsidR="007F78A0" w:rsidRPr="003A641D" w:rsidRDefault="007F78A0" w:rsidP="00892147">
      <w:pPr>
        <w:rPr>
          <w:rFonts w:ascii="Arial" w:hAnsi="Arial" w:cs="Arial"/>
          <w:sz w:val="22"/>
          <w:szCs w:val="22"/>
        </w:rPr>
      </w:pPr>
    </w:p>
    <w:p w14:paraId="7EB6E482" w14:textId="77777777" w:rsidR="00892147" w:rsidRPr="00BF0967" w:rsidRDefault="00892147" w:rsidP="00892147">
      <w:pPr>
        <w:pStyle w:val="Heading1"/>
        <w:numPr>
          <w:ilvl w:val="0"/>
          <w:numId w:val="0"/>
        </w:numPr>
        <w:rPr>
          <w:sz w:val="24"/>
          <w:szCs w:val="24"/>
        </w:rPr>
      </w:pPr>
      <w:bookmarkStart w:id="105" w:name="_Toc48554757"/>
      <w:r w:rsidRPr="00BF0967">
        <w:rPr>
          <w:sz w:val="24"/>
          <w:szCs w:val="24"/>
        </w:rPr>
        <w:t>11.</w:t>
      </w:r>
      <w:r w:rsidRPr="00BF0967">
        <w:rPr>
          <w:sz w:val="24"/>
          <w:szCs w:val="24"/>
        </w:rPr>
        <w:tab/>
        <w:t>Meetings</w:t>
      </w:r>
      <w:bookmarkEnd w:id="99"/>
      <w:bookmarkEnd w:id="100"/>
      <w:bookmarkEnd w:id="101"/>
      <w:bookmarkEnd w:id="102"/>
      <w:bookmarkEnd w:id="103"/>
      <w:bookmarkEnd w:id="104"/>
      <w:bookmarkEnd w:id="105"/>
    </w:p>
    <w:p w14:paraId="4969490F" w14:textId="69D4A1B7" w:rsidR="00892147" w:rsidRDefault="00892147" w:rsidP="00892147">
      <w:pPr>
        <w:ind w:left="36"/>
        <w:jc w:val="both"/>
        <w:rPr>
          <w:rFonts w:ascii="Arial" w:hAnsi="Arial" w:cs="Arial"/>
          <w:b/>
          <w:bCs/>
          <w:sz w:val="22"/>
          <w:szCs w:val="22"/>
        </w:rPr>
      </w:pPr>
    </w:p>
    <w:p w14:paraId="1D4CD6CE" w14:textId="1F4CB448" w:rsidR="007618C4" w:rsidRPr="007F78A0" w:rsidRDefault="007618C4" w:rsidP="007F78A0">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11.2-11.4 inclusive and insert the word ‘reserved’.]</w:t>
      </w:r>
    </w:p>
    <w:p w14:paraId="56FEFDD4" w14:textId="77777777" w:rsidR="007618C4" w:rsidRPr="003A641D" w:rsidRDefault="007618C4" w:rsidP="00892147">
      <w:pPr>
        <w:ind w:left="36"/>
        <w:jc w:val="both"/>
        <w:rPr>
          <w:rFonts w:ascii="Arial" w:hAnsi="Arial" w:cs="Arial"/>
          <w:b/>
          <w:bCs/>
          <w:sz w:val="22"/>
          <w:szCs w:val="22"/>
        </w:rPr>
      </w:pPr>
    </w:p>
    <w:p w14:paraId="6724ABC6"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11.1</w:t>
      </w:r>
      <w:r w:rsidRPr="003A641D">
        <w:rPr>
          <w:rFonts w:ascii="Arial" w:hAnsi="Arial" w:cs="Arial"/>
          <w:sz w:val="22"/>
          <w:szCs w:val="22"/>
        </w:rPr>
        <w:tab/>
        <w:t>The VMO will participate in quality improvement and other meetings as reasonably directed by the Territory.</w:t>
      </w:r>
    </w:p>
    <w:p w14:paraId="04DEB748" w14:textId="77777777" w:rsidR="00892147" w:rsidRPr="003A641D" w:rsidRDefault="00892147" w:rsidP="00892147">
      <w:pPr>
        <w:ind w:left="777" w:hanging="741"/>
        <w:jc w:val="both"/>
        <w:rPr>
          <w:rFonts w:ascii="Arial" w:hAnsi="Arial" w:cs="Arial"/>
          <w:sz w:val="22"/>
          <w:szCs w:val="22"/>
        </w:rPr>
      </w:pPr>
    </w:p>
    <w:p w14:paraId="6F29EB4B" w14:textId="7BB712AF"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11.2</w:t>
      </w:r>
      <w:r w:rsidRPr="003A641D">
        <w:rPr>
          <w:rFonts w:ascii="Arial" w:hAnsi="Arial" w:cs="Arial"/>
          <w:sz w:val="22"/>
          <w:szCs w:val="22"/>
        </w:rPr>
        <w:tab/>
        <w:t>The Territory will pay the VMO for attending a meeting</w:t>
      </w:r>
      <w:r>
        <w:rPr>
          <w:rFonts w:ascii="Arial" w:hAnsi="Arial" w:cs="Arial"/>
          <w:sz w:val="22"/>
          <w:szCs w:val="22"/>
        </w:rPr>
        <w:t xml:space="preserve"> at the session</w:t>
      </w:r>
      <w:r w:rsidR="00065A34">
        <w:rPr>
          <w:rFonts w:ascii="Arial" w:hAnsi="Arial" w:cs="Arial"/>
          <w:sz w:val="22"/>
          <w:szCs w:val="22"/>
        </w:rPr>
        <w:t>al</w:t>
      </w:r>
      <w:r>
        <w:rPr>
          <w:rFonts w:ascii="Arial" w:hAnsi="Arial" w:cs="Arial"/>
          <w:sz w:val="22"/>
          <w:szCs w:val="22"/>
        </w:rPr>
        <w:t xml:space="preserve"> rate applicable to the VMO’s category</w:t>
      </w:r>
      <w:r w:rsidRPr="003A641D">
        <w:rPr>
          <w:rFonts w:ascii="Arial" w:hAnsi="Arial" w:cs="Arial"/>
          <w:sz w:val="22"/>
          <w:szCs w:val="22"/>
        </w:rPr>
        <w:t xml:space="preserve"> where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Delegate</w:t>
      </w:r>
      <w:r w:rsidRPr="003A641D">
        <w:rPr>
          <w:rFonts w:ascii="Arial" w:hAnsi="Arial" w:cs="Arial"/>
          <w:sz w:val="22"/>
          <w:szCs w:val="22"/>
        </w:rPr>
        <w:t xml:space="preserve"> has approved that meeting in advance as a meeting for which attendance will be paid and the VMO’s attendance has been recorded in the minutes of the meeting.</w:t>
      </w:r>
    </w:p>
    <w:p w14:paraId="3634878B" w14:textId="77777777" w:rsidR="00892147" w:rsidRPr="003A641D" w:rsidRDefault="00892147" w:rsidP="00892147">
      <w:pPr>
        <w:ind w:left="777" w:hanging="741"/>
        <w:jc w:val="both"/>
        <w:rPr>
          <w:rFonts w:ascii="Arial" w:hAnsi="Arial" w:cs="Arial"/>
          <w:sz w:val="22"/>
          <w:szCs w:val="22"/>
        </w:rPr>
      </w:pPr>
    </w:p>
    <w:p w14:paraId="1840BD89" w14:textId="77777777" w:rsidR="00892147" w:rsidRDefault="00892147" w:rsidP="00892147">
      <w:pPr>
        <w:ind w:left="777" w:hanging="741"/>
        <w:jc w:val="both"/>
        <w:rPr>
          <w:rFonts w:ascii="Arial" w:hAnsi="Arial" w:cs="Arial"/>
          <w:sz w:val="22"/>
          <w:szCs w:val="22"/>
        </w:rPr>
      </w:pPr>
      <w:r w:rsidRPr="003A641D">
        <w:rPr>
          <w:rFonts w:ascii="Arial" w:hAnsi="Arial" w:cs="Arial"/>
          <w:sz w:val="22"/>
          <w:szCs w:val="22"/>
        </w:rPr>
        <w:t>11.3</w:t>
      </w:r>
      <w:r w:rsidRPr="003A641D">
        <w:rPr>
          <w:rFonts w:ascii="Arial" w:hAnsi="Arial" w:cs="Arial"/>
          <w:sz w:val="22"/>
          <w:szCs w:val="22"/>
        </w:rPr>
        <w:tab/>
        <w:t xml:space="preserve">Meetings will not be eligible for approval as paid meetings unless they are formal meetings initiated by the Territory, they are minuted and the matters under consideration relate directly to the provision of public health services.  Unless agreed in advance by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Delegate,</w:t>
      </w:r>
      <w:r w:rsidRPr="003A641D">
        <w:rPr>
          <w:rFonts w:ascii="Arial" w:hAnsi="Arial" w:cs="Arial"/>
          <w:sz w:val="22"/>
          <w:szCs w:val="22"/>
        </w:rPr>
        <w:t xml:space="preserve"> meetings not held on Territory funded premises will not be approved as paid meetings.</w:t>
      </w:r>
    </w:p>
    <w:p w14:paraId="06B3E2AD" w14:textId="77777777" w:rsidR="00892147" w:rsidRDefault="00892147" w:rsidP="00892147">
      <w:pPr>
        <w:ind w:left="777" w:hanging="741"/>
        <w:jc w:val="both"/>
        <w:rPr>
          <w:rFonts w:ascii="Arial" w:hAnsi="Arial" w:cs="Arial"/>
          <w:sz w:val="22"/>
          <w:szCs w:val="22"/>
        </w:rPr>
      </w:pPr>
    </w:p>
    <w:p w14:paraId="3E0BB946" w14:textId="77777777" w:rsidR="00892147" w:rsidRPr="003A641D" w:rsidRDefault="00892147" w:rsidP="00892147">
      <w:pPr>
        <w:ind w:left="777" w:hanging="741"/>
        <w:jc w:val="both"/>
        <w:rPr>
          <w:rFonts w:ascii="Arial" w:hAnsi="Arial" w:cs="Arial"/>
          <w:sz w:val="22"/>
          <w:szCs w:val="22"/>
        </w:rPr>
      </w:pPr>
      <w:r w:rsidRPr="003A5695">
        <w:rPr>
          <w:rFonts w:ascii="Arial" w:hAnsi="Arial" w:cs="Arial"/>
          <w:sz w:val="22"/>
          <w:szCs w:val="22"/>
        </w:rPr>
        <w:t>11.4</w:t>
      </w:r>
      <w:r w:rsidRPr="003A5695">
        <w:rPr>
          <w:rFonts w:ascii="Arial" w:hAnsi="Arial" w:cs="Arial"/>
          <w:sz w:val="22"/>
          <w:szCs w:val="22"/>
        </w:rPr>
        <w:tab/>
      </w:r>
      <w:r w:rsidRPr="003A5695">
        <w:rPr>
          <w:rFonts w:ascii="Arial" w:hAnsi="Arial" w:cs="Arial"/>
          <w:bCs/>
          <w:sz w:val="22"/>
          <w:szCs w:val="22"/>
        </w:rPr>
        <w:t>The VMO will be paid for attending an approved meeting</w:t>
      </w:r>
      <w:r w:rsidRPr="003A5695">
        <w:rPr>
          <w:rFonts w:ascii="Arial" w:hAnsi="Arial" w:cs="Arial"/>
          <w:sz w:val="22"/>
          <w:szCs w:val="22"/>
        </w:rPr>
        <w:t xml:space="preserve"> where evidence of attendance at the </w:t>
      </w:r>
      <w:r w:rsidRPr="003A5695">
        <w:rPr>
          <w:rFonts w:ascii="Arial" w:hAnsi="Arial" w:cs="Arial"/>
          <w:bCs/>
          <w:sz w:val="22"/>
          <w:szCs w:val="22"/>
        </w:rPr>
        <w:t>approved meeting</w:t>
      </w:r>
      <w:r w:rsidRPr="003A5695">
        <w:rPr>
          <w:rFonts w:ascii="Arial" w:hAnsi="Arial" w:cs="Arial"/>
          <w:sz w:val="22"/>
          <w:szCs w:val="22"/>
        </w:rPr>
        <w:t xml:space="preserve"> is included with the claim for payment in accordance with </w:t>
      </w:r>
      <w:r>
        <w:rPr>
          <w:rFonts w:ascii="Arial" w:hAnsi="Arial" w:cs="Arial"/>
          <w:b/>
          <w:sz w:val="22"/>
          <w:szCs w:val="22"/>
        </w:rPr>
        <w:t>clause 6.7</w:t>
      </w:r>
      <w:r w:rsidRPr="001A4407">
        <w:rPr>
          <w:rFonts w:ascii="Arial" w:hAnsi="Arial" w:cs="Arial"/>
          <w:b/>
          <w:sz w:val="22"/>
          <w:szCs w:val="22"/>
        </w:rPr>
        <w:t>(4)</w:t>
      </w:r>
      <w:r w:rsidRPr="003A5695">
        <w:rPr>
          <w:rFonts w:ascii="Arial" w:hAnsi="Arial" w:cs="Arial"/>
          <w:sz w:val="22"/>
          <w:szCs w:val="22"/>
        </w:rPr>
        <w:t>.</w:t>
      </w:r>
      <w:r w:rsidRPr="00B1208A">
        <w:rPr>
          <w:rFonts w:ascii="Arial" w:hAnsi="Arial" w:cs="Arial"/>
          <w:color w:val="FF0000"/>
          <w:sz w:val="22"/>
          <w:szCs w:val="22"/>
        </w:rPr>
        <w:t xml:space="preserve"> </w:t>
      </w:r>
    </w:p>
    <w:p w14:paraId="62CF95A2" w14:textId="4D922D72" w:rsidR="00892147" w:rsidRDefault="00892147" w:rsidP="00892147">
      <w:pPr>
        <w:rPr>
          <w:rFonts w:ascii="Arial" w:hAnsi="Arial" w:cs="Arial"/>
          <w:sz w:val="22"/>
          <w:szCs w:val="22"/>
        </w:rPr>
      </w:pPr>
      <w:bookmarkStart w:id="106" w:name="_Toc51157758"/>
      <w:bookmarkStart w:id="107" w:name="_Toc55373660"/>
      <w:bookmarkStart w:id="108" w:name="_Toc55374652"/>
      <w:bookmarkStart w:id="109" w:name="_Toc55375184"/>
      <w:bookmarkStart w:id="110" w:name="_Toc55878677"/>
      <w:bookmarkStart w:id="111" w:name="_Toc58657285"/>
    </w:p>
    <w:p w14:paraId="7BE65A15" w14:textId="77777777" w:rsidR="007F78A0" w:rsidRPr="003A641D" w:rsidRDefault="007F78A0" w:rsidP="00892147">
      <w:pPr>
        <w:rPr>
          <w:rFonts w:ascii="Arial" w:hAnsi="Arial" w:cs="Arial"/>
          <w:sz w:val="22"/>
          <w:szCs w:val="22"/>
        </w:rPr>
      </w:pPr>
    </w:p>
    <w:p w14:paraId="50AC5492" w14:textId="77777777" w:rsidR="00892147" w:rsidRPr="00BF0967" w:rsidRDefault="00892147" w:rsidP="00892147">
      <w:pPr>
        <w:pStyle w:val="Heading1"/>
        <w:numPr>
          <w:ilvl w:val="0"/>
          <w:numId w:val="0"/>
        </w:numPr>
        <w:rPr>
          <w:sz w:val="24"/>
          <w:szCs w:val="24"/>
        </w:rPr>
      </w:pPr>
      <w:bookmarkStart w:id="112" w:name="_Toc48554758"/>
      <w:r w:rsidRPr="00BF0967">
        <w:rPr>
          <w:sz w:val="24"/>
          <w:szCs w:val="24"/>
        </w:rPr>
        <w:t>12.</w:t>
      </w:r>
      <w:r w:rsidRPr="00BF0967">
        <w:rPr>
          <w:sz w:val="24"/>
          <w:szCs w:val="24"/>
        </w:rPr>
        <w:tab/>
        <w:t>Registration</w:t>
      </w:r>
      <w:bookmarkEnd w:id="106"/>
      <w:bookmarkEnd w:id="107"/>
      <w:bookmarkEnd w:id="108"/>
      <w:bookmarkEnd w:id="109"/>
      <w:bookmarkEnd w:id="110"/>
      <w:bookmarkEnd w:id="111"/>
      <w:bookmarkEnd w:id="112"/>
    </w:p>
    <w:p w14:paraId="7E355461" w14:textId="77777777" w:rsidR="00892147" w:rsidRPr="003A641D" w:rsidRDefault="00892147" w:rsidP="00892147">
      <w:pPr>
        <w:ind w:left="36"/>
        <w:jc w:val="both"/>
        <w:rPr>
          <w:rFonts w:ascii="Arial" w:hAnsi="Arial" w:cs="Arial"/>
          <w:sz w:val="22"/>
          <w:szCs w:val="22"/>
        </w:rPr>
      </w:pPr>
    </w:p>
    <w:p w14:paraId="5EF30A4B" w14:textId="77777777" w:rsidR="00892147" w:rsidRPr="003A641D" w:rsidRDefault="00892147" w:rsidP="00892147">
      <w:pPr>
        <w:pStyle w:val="BodyTextIndent2"/>
        <w:ind w:left="777" w:hanging="705"/>
        <w:jc w:val="both"/>
        <w:rPr>
          <w:sz w:val="22"/>
          <w:szCs w:val="22"/>
        </w:rPr>
      </w:pPr>
      <w:r w:rsidRPr="003A641D">
        <w:rPr>
          <w:sz w:val="22"/>
          <w:szCs w:val="22"/>
        </w:rPr>
        <w:tab/>
        <w:t xml:space="preserve">The VMO </w:t>
      </w:r>
      <w:r>
        <w:rPr>
          <w:sz w:val="22"/>
          <w:szCs w:val="22"/>
        </w:rPr>
        <w:t xml:space="preserve">must notify </w:t>
      </w:r>
      <w:r w:rsidRPr="003A641D">
        <w:rPr>
          <w:sz w:val="22"/>
          <w:szCs w:val="22"/>
        </w:rPr>
        <w:t xml:space="preserve">the Territory </w:t>
      </w:r>
      <w:r>
        <w:rPr>
          <w:sz w:val="22"/>
          <w:szCs w:val="22"/>
        </w:rPr>
        <w:t>immediately in writing if there is any change to the VMO’s registration status. Change to registration status includes, but is not limited to, conditions, undertakings and reprimands. The VMO’s notification to the Territory must include a copy of the correspondence the VMO received from Australian Health Practitioner Regulation Agency (</w:t>
      </w:r>
      <w:r w:rsidRPr="005A14B5">
        <w:rPr>
          <w:b/>
          <w:sz w:val="22"/>
          <w:szCs w:val="22"/>
        </w:rPr>
        <w:t>AHPRA</w:t>
      </w:r>
      <w:r>
        <w:rPr>
          <w:sz w:val="22"/>
          <w:szCs w:val="22"/>
        </w:rPr>
        <w:t xml:space="preserve">) and or the </w:t>
      </w:r>
      <w:r w:rsidRPr="003A641D">
        <w:rPr>
          <w:sz w:val="22"/>
          <w:szCs w:val="22"/>
        </w:rPr>
        <w:t>clinical college(s) responsible for the discipline in which the VMO practises</w:t>
      </w:r>
      <w:r>
        <w:rPr>
          <w:sz w:val="22"/>
          <w:szCs w:val="22"/>
        </w:rPr>
        <w:t>.</w:t>
      </w:r>
    </w:p>
    <w:p w14:paraId="2CDEBF3B" w14:textId="4F1AD881" w:rsidR="00892147" w:rsidRDefault="00892147" w:rsidP="00892147">
      <w:pPr>
        <w:rPr>
          <w:rFonts w:ascii="Arial" w:hAnsi="Arial" w:cs="Arial"/>
          <w:sz w:val="22"/>
          <w:szCs w:val="22"/>
        </w:rPr>
      </w:pPr>
      <w:bookmarkStart w:id="113" w:name="_Toc51157759"/>
      <w:bookmarkStart w:id="114" w:name="_Toc55373661"/>
      <w:bookmarkStart w:id="115" w:name="_Toc55374653"/>
      <w:bookmarkStart w:id="116" w:name="_Toc55375185"/>
      <w:bookmarkStart w:id="117" w:name="_Toc55878678"/>
      <w:bookmarkStart w:id="118" w:name="_Toc58657286"/>
    </w:p>
    <w:p w14:paraId="53F0B6E3" w14:textId="77777777" w:rsidR="007F78A0" w:rsidRPr="003A641D" w:rsidRDefault="007F78A0" w:rsidP="00892147">
      <w:pPr>
        <w:rPr>
          <w:rFonts w:ascii="Arial" w:hAnsi="Arial" w:cs="Arial"/>
          <w:sz w:val="22"/>
          <w:szCs w:val="22"/>
        </w:rPr>
      </w:pPr>
    </w:p>
    <w:p w14:paraId="785B080E" w14:textId="77777777" w:rsidR="00892147" w:rsidRPr="00BF0967" w:rsidRDefault="00892147" w:rsidP="00892147">
      <w:pPr>
        <w:pStyle w:val="Heading1"/>
        <w:numPr>
          <w:ilvl w:val="0"/>
          <w:numId w:val="0"/>
        </w:numPr>
        <w:rPr>
          <w:sz w:val="24"/>
          <w:szCs w:val="24"/>
        </w:rPr>
      </w:pPr>
      <w:bookmarkStart w:id="119" w:name="_Toc48554759"/>
      <w:r w:rsidRPr="00BF0967">
        <w:rPr>
          <w:sz w:val="24"/>
          <w:szCs w:val="24"/>
        </w:rPr>
        <w:t>13.</w:t>
      </w:r>
      <w:r w:rsidRPr="00BF0967">
        <w:rPr>
          <w:sz w:val="24"/>
          <w:szCs w:val="24"/>
        </w:rPr>
        <w:tab/>
        <w:t>Attendance</w:t>
      </w:r>
      <w:bookmarkEnd w:id="113"/>
      <w:bookmarkEnd w:id="114"/>
      <w:bookmarkEnd w:id="115"/>
      <w:bookmarkEnd w:id="116"/>
      <w:bookmarkEnd w:id="117"/>
      <w:bookmarkEnd w:id="118"/>
      <w:bookmarkEnd w:id="119"/>
    </w:p>
    <w:p w14:paraId="5751082E" w14:textId="77777777" w:rsidR="00892147" w:rsidRPr="003A641D" w:rsidRDefault="00892147" w:rsidP="00892147">
      <w:pPr>
        <w:ind w:left="36"/>
        <w:jc w:val="both"/>
        <w:rPr>
          <w:rFonts w:ascii="Arial" w:hAnsi="Arial" w:cs="Arial"/>
          <w:sz w:val="22"/>
          <w:szCs w:val="22"/>
        </w:rPr>
      </w:pPr>
    </w:p>
    <w:p w14:paraId="5AB3B9BB" w14:textId="77777777" w:rsidR="00892147" w:rsidRPr="003A641D" w:rsidRDefault="00892147" w:rsidP="00892147">
      <w:pPr>
        <w:ind w:left="36"/>
        <w:jc w:val="both"/>
        <w:rPr>
          <w:rFonts w:ascii="Arial" w:hAnsi="Arial" w:cs="Arial"/>
          <w:sz w:val="22"/>
          <w:szCs w:val="22"/>
        </w:rPr>
      </w:pPr>
      <w:r w:rsidRPr="003A641D">
        <w:rPr>
          <w:rFonts w:ascii="Arial" w:hAnsi="Arial" w:cs="Arial"/>
          <w:sz w:val="22"/>
          <w:szCs w:val="22"/>
        </w:rPr>
        <w:t>13.1</w:t>
      </w:r>
      <w:r w:rsidRPr="003A641D">
        <w:rPr>
          <w:rFonts w:ascii="Arial" w:hAnsi="Arial" w:cs="Arial"/>
          <w:sz w:val="22"/>
          <w:szCs w:val="22"/>
        </w:rPr>
        <w:tab/>
        <w:t xml:space="preserve">The VMO will: </w:t>
      </w:r>
    </w:p>
    <w:p w14:paraId="3BE91FCA" w14:textId="77777777" w:rsidR="00892147" w:rsidRPr="003A641D" w:rsidRDefault="00892147" w:rsidP="00892147">
      <w:pPr>
        <w:ind w:left="36"/>
        <w:jc w:val="both"/>
        <w:rPr>
          <w:rFonts w:ascii="Arial" w:hAnsi="Arial" w:cs="Arial"/>
          <w:sz w:val="22"/>
          <w:szCs w:val="22"/>
        </w:rPr>
      </w:pPr>
    </w:p>
    <w:p w14:paraId="79754E96" w14:textId="77777777" w:rsidR="00892147" w:rsidRPr="003A641D" w:rsidRDefault="00892147" w:rsidP="00892147">
      <w:pPr>
        <w:ind w:left="1461" w:hanging="627"/>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participate in an On-call roster </w:t>
      </w:r>
      <w:r>
        <w:rPr>
          <w:rFonts w:ascii="Arial" w:hAnsi="Arial" w:cs="Arial"/>
          <w:sz w:val="22"/>
          <w:szCs w:val="22"/>
        </w:rPr>
        <w:t xml:space="preserve">that was </w:t>
      </w:r>
      <w:r w:rsidRPr="003A641D">
        <w:rPr>
          <w:rFonts w:ascii="Arial" w:hAnsi="Arial" w:cs="Arial"/>
          <w:sz w:val="22"/>
          <w:szCs w:val="22"/>
        </w:rPr>
        <w:t>determined by the Territory following consultation with the relevant group of Specialists and after consultation with the Australian Medical Association (ACT), the ACT Visiting Medical Officers Association, and the relevant professional colleges in relation to the principles of safe working hours; and</w:t>
      </w:r>
    </w:p>
    <w:p w14:paraId="2454D844" w14:textId="77777777" w:rsidR="00892147" w:rsidRPr="003A641D" w:rsidRDefault="00892147" w:rsidP="00892147">
      <w:pPr>
        <w:ind w:left="1461" w:hanging="627"/>
        <w:jc w:val="both"/>
        <w:rPr>
          <w:rFonts w:ascii="Arial" w:hAnsi="Arial" w:cs="Arial"/>
          <w:sz w:val="22"/>
          <w:szCs w:val="22"/>
        </w:rPr>
      </w:pPr>
    </w:p>
    <w:p w14:paraId="65F96146" w14:textId="77777777" w:rsidR="00892147" w:rsidRPr="003A641D" w:rsidRDefault="00892147" w:rsidP="00892147">
      <w:pPr>
        <w:ind w:left="1461" w:hanging="627"/>
        <w:jc w:val="both"/>
        <w:rPr>
          <w:rFonts w:ascii="Arial" w:hAnsi="Arial" w:cs="Arial"/>
          <w:sz w:val="22"/>
          <w:szCs w:val="22"/>
        </w:rPr>
      </w:pPr>
      <w:r w:rsidRPr="003A641D">
        <w:rPr>
          <w:rFonts w:ascii="Arial" w:hAnsi="Arial" w:cs="Arial"/>
          <w:sz w:val="22"/>
          <w:szCs w:val="22"/>
        </w:rPr>
        <w:t xml:space="preserve">(2) </w:t>
      </w:r>
      <w:r w:rsidRPr="003A641D">
        <w:rPr>
          <w:rFonts w:ascii="Arial" w:hAnsi="Arial" w:cs="Arial"/>
          <w:sz w:val="22"/>
          <w:szCs w:val="22"/>
        </w:rPr>
        <w:tab/>
        <w:t>otherwise provide the Services at the times or for the periods reasonably determined by the Territory following agreement with the VMO</w:t>
      </w:r>
      <w:r>
        <w:rPr>
          <w:rFonts w:ascii="Arial" w:hAnsi="Arial" w:cs="Arial"/>
          <w:sz w:val="22"/>
          <w:szCs w:val="22"/>
        </w:rPr>
        <w:t>, such agreement not to be unreasonably withheld</w:t>
      </w:r>
      <w:r w:rsidRPr="003A641D">
        <w:rPr>
          <w:rFonts w:ascii="Arial" w:hAnsi="Arial" w:cs="Arial"/>
          <w:sz w:val="22"/>
          <w:szCs w:val="22"/>
        </w:rPr>
        <w:t>.</w:t>
      </w:r>
    </w:p>
    <w:p w14:paraId="2B159997" w14:textId="77777777" w:rsidR="00892147" w:rsidRPr="003A641D" w:rsidRDefault="00892147" w:rsidP="00892147">
      <w:pPr>
        <w:ind w:left="36"/>
        <w:jc w:val="both"/>
        <w:rPr>
          <w:rFonts w:ascii="Arial" w:hAnsi="Arial" w:cs="Arial"/>
          <w:sz w:val="22"/>
          <w:szCs w:val="22"/>
        </w:rPr>
      </w:pPr>
    </w:p>
    <w:p w14:paraId="76B2038E"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13.2</w:t>
      </w:r>
      <w:r w:rsidRPr="003A641D">
        <w:rPr>
          <w:rFonts w:ascii="Arial" w:hAnsi="Arial" w:cs="Arial"/>
          <w:sz w:val="22"/>
          <w:szCs w:val="22"/>
        </w:rPr>
        <w:tab/>
        <w:t xml:space="preserve">The VMO’s hours of attendance may be varied by written agreement between the parties.  For the purposes of this clause, attendance will be recorded to the nearest quarter of an hour and will exclude time spent attending </w:t>
      </w:r>
      <w:r>
        <w:rPr>
          <w:rFonts w:ascii="Arial" w:hAnsi="Arial" w:cs="Arial"/>
          <w:sz w:val="22"/>
          <w:szCs w:val="22"/>
        </w:rPr>
        <w:t>p</w:t>
      </w:r>
      <w:r w:rsidRPr="003A641D">
        <w:rPr>
          <w:rFonts w:ascii="Arial" w:hAnsi="Arial" w:cs="Arial"/>
          <w:sz w:val="22"/>
          <w:szCs w:val="22"/>
        </w:rPr>
        <w:t>atients</w:t>
      </w:r>
      <w:r>
        <w:rPr>
          <w:rFonts w:ascii="Arial" w:hAnsi="Arial" w:cs="Arial"/>
          <w:sz w:val="22"/>
          <w:szCs w:val="22"/>
        </w:rPr>
        <w:t xml:space="preserve"> who are not Public Patients, such detail to be reflected in the record of services submitted for each calendar month in accordance with </w:t>
      </w:r>
      <w:r w:rsidRPr="00CC585B">
        <w:rPr>
          <w:rFonts w:ascii="Arial" w:hAnsi="Arial" w:cs="Arial"/>
          <w:b/>
          <w:sz w:val="22"/>
          <w:szCs w:val="22"/>
        </w:rPr>
        <w:t>clause 6.</w:t>
      </w:r>
      <w:r>
        <w:rPr>
          <w:rFonts w:ascii="Arial" w:hAnsi="Arial" w:cs="Arial"/>
          <w:b/>
          <w:sz w:val="22"/>
          <w:szCs w:val="22"/>
        </w:rPr>
        <w:t>7</w:t>
      </w:r>
      <w:r w:rsidRPr="003A641D">
        <w:rPr>
          <w:rFonts w:ascii="Arial" w:hAnsi="Arial" w:cs="Arial"/>
          <w:sz w:val="22"/>
          <w:szCs w:val="22"/>
        </w:rPr>
        <w:t>.</w:t>
      </w:r>
    </w:p>
    <w:p w14:paraId="64784758"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lastRenderedPageBreak/>
        <w:t>13.3</w:t>
      </w:r>
      <w:r w:rsidRPr="003A641D">
        <w:rPr>
          <w:rFonts w:ascii="Arial" w:hAnsi="Arial" w:cs="Arial"/>
          <w:sz w:val="22"/>
          <w:szCs w:val="22"/>
        </w:rPr>
        <w:tab/>
        <w:t xml:space="preserve">If the VMO is rostered On-call, </w:t>
      </w:r>
      <w:r>
        <w:rPr>
          <w:rFonts w:ascii="Arial" w:hAnsi="Arial" w:cs="Arial"/>
          <w:sz w:val="22"/>
          <w:szCs w:val="22"/>
        </w:rPr>
        <w:t>they</w:t>
      </w:r>
      <w:r w:rsidRPr="003A641D">
        <w:rPr>
          <w:rFonts w:ascii="Arial" w:hAnsi="Arial" w:cs="Arial"/>
          <w:sz w:val="22"/>
          <w:szCs w:val="22"/>
        </w:rPr>
        <w:t xml:space="preserve"> will be readily contactable at all times and be able and prepared to attend the Health Facility concerned within a response time appropriate to the clinical circumstances, and usually within 30 minutes.</w:t>
      </w:r>
      <w:r>
        <w:rPr>
          <w:rFonts w:ascii="Arial" w:hAnsi="Arial" w:cs="Arial"/>
          <w:sz w:val="22"/>
          <w:szCs w:val="22"/>
        </w:rPr>
        <w:t xml:space="preserve"> Any alternate arrangements for appropriate response time, whether less than or greater than 30 minutes, are to be determined in consultation with the head of the Unit.</w:t>
      </w:r>
    </w:p>
    <w:p w14:paraId="7555D93A" w14:textId="77777777" w:rsidR="00892147" w:rsidRPr="003A641D" w:rsidRDefault="00892147" w:rsidP="00892147">
      <w:pPr>
        <w:ind w:left="777" w:hanging="741"/>
        <w:jc w:val="both"/>
        <w:rPr>
          <w:rFonts w:ascii="Arial" w:hAnsi="Arial" w:cs="Arial"/>
          <w:sz w:val="22"/>
          <w:szCs w:val="22"/>
        </w:rPr>
      </w:pPr>
    </w:p>
    <w:p w14:paraId="797B733D"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13.4</w:t>
      </w:r>
      <w:r w:rsidRPr="003A641D">
        <w:rPr>
          <w:rFonts w:ascii="Arial" w:hAnsi="Arial" w:cs="Arial"/>
          <w:sz w:val="22"/>
          <w:szCs w:val="22"/>
        </w:rPr>
        <w:tab/>
        <w:t xml:space="preserve">A VMO may request an ongoing reduction in their participation in the </w:t>
      </w:r>
      <w:r>
        <w:rPr>
          <w:rFonts w:ascii="Arial" w:hAnsi="Arial" w:cs="Arial"/>
          <w:sz w:val="22"/>
          <w:szCs w:val="22"/>
        </w:rPr>
        <w:t>O</w:t>
      </w:r>
      <w:r w:rsidRPr="003A641D">
        <w:rPr>
          <w:rFonts w:ascii="Arial" w:hAnsi="Arial" w:cs="Arial"/>
          <w:sz w:val="22"/>
          <w:szCs w:val="22"/>
        </w:rPr>
        <w:t xml:space="preserve">n-call roster.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Delegate</w:t>
      </w:r>
      <w:r w:rsidRPr="003A641D">
        <w:rPr>
          <w:rFonts w:ascii="Arial" w:hAnsi="Arial" w:cs="Arial"/>
          <w:sz w:val="22"/>
          <w:szCs w:val="22"/>
        </w:rPr>
        <w:t xml:space="preserve"> may agree to an ongoing reduction in the VMO’s participation in the on-call roster, subject to operational requirements and the VMO’s agreement to reduce the number of operating and/or procedural sessions and outpatient clinics.  Special consideration will be given to clinicians over the age of 60 years. The VMO and the Territory will give effect to their agreement by </w:t>
      </w:r>
      <w:r>
        <w:rPr>
          <w:rFonts w:ascii="Arial" w:hAnsi="Arial" w:cs="Arial"/>
          <w:sz w:val="22"/>
          <w:szCs w:val="22"/>
        </w:rPr>
        <w:t>revising</w:t>
      </w:r>
      <w:r w:rsidRPr="003A641D">
        <w:rPr>
          <w:rFonts w:ascii="Arial" w:hAnsi="Arial" w:cs="Arial"/>
          <w:sz w:val="22"/>
          <w:szCs w:val="22"/>
        </w:rPr>
        <w:t xml:space="preserve"> </w:t>
      </w:r>
      <w:r w:rsidRPr="001A4407">
        <w:rPr>
          <w:rFonts w:ascii="Arial" w:hAnsi="Arial" w:cs="Arial"/>
          <w:b/>
          <w:sz w:val="22"/>
          <w:szCs w:val="22"/>
        </w:rPr>
        <w:t>Schedule 2</w:t>
      </w:r>
      <w:r w:rsidRPr="003A641D">
        <w:rPr>
          <w:rFonts w:ascii="Arial" w:hAnsi="Arial" w:cs="Arial"/>
          <w:sz w:val="22"/>
          <w:szCs w:val="22"/>
        </w:rPr>
        <w:t xml:space="preserve"> to</w:t>
      </w:r>
      <w:r>
        <w:rPr>
          <w:rFonts w:ascii="Arial" w:hAnsi="Arial" w:cs="Arial"/>
          <w:sz w:val="22"/>
          <w:szCs w:val="22"/>
        </w:rPr>
        <w:t xml:space="preserve"> this Agreement</w:t>
      </w:r>
      <w:r w:rsidRPr="003A641D">
        <w:rPr>
          <w:rFonts w:ascii="Arial" w:hAnsi="Arial" w:cs="Arial"/>
          <w:sz w:val="22"/>
          <w:szCs w:val="22"/>
        </w:rPr>
        <w:t xml:space="preserve">.  </w:t>
      </w:r>
      <w:r w:rsidRPr="003A641D">
        <w:rPr>
          <w:rFonts w:ascii="Arial" w:hAnsi="Arial" w:cs="Arial"/>
          <w:sz w:val="22"/>
          <w:szCs w:val="22"/>
          <w:lang w:val="en-US"/>
        </w:rPr>
        <w:t>The intent of this provision is to achieve a more reasonable and equitable distribution of elective sessions</w:t>
      </w:r>
      <w:r w:rsidRPr="003A641D">
        <w:rPr>
          <w:rFonts w:ascii="Arial" w:hAnsi="Arial" w:cs="Arial"/>
          <w:sz w:val="22"/>
          <w:szCs w:val="22"/>
        </w:rPr>
        <w:t>.</w:t>
      </w:r>
    </w:p>
    <w:p w14:paraId="1000DE07" w14:textId="77777777" w:rsidR="00892147" w:rsidRPr="003A641D" w:rsidRDefault="00892147" w:rsidP="00892147">
      <w:pPr>
        <w:ind w:left="36"/>
        <w:jc w:val="both"/>
        <w:rPr>
          <w:rFonts w:ascii="Arial" w:hAnsi="Arial" w:cs="Arial"/>
          <w:sz w:val="22"/>
          <w:szCs w:val="22"/>
        </w:rPr>
      </w:pPr>
    </w:p>
    <w:p w14:paraId="0C52778E"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13.5</w:t>
      </w:r>
      <w:r w:rsidRPr="003A641D">
        <w:rPr>
          <w:rFonts w:ascii="Arial" w:hAnsi="Arial" w:cs="Arial"/>
          <w:sz w:val="22"/>
          <w:szCs w:val="22"/>
        </w:rPr>
        <w:tab/>
      </w:r>
      <w:r>
        <w:rPr>
          <w:rFonts w:ascii="Arial" w:hAnsi="Arial" w:cs="Arial"/>
          <w:sz w:val="22"/>
          <w:szCs w:val="22"/>
        </w:rPr>
        <w:t>The Territory</w:t>
      </w:r>
      <w:r w:rsidRPr="003A641D">
        <w:rPr>
          <w:rFonts w:ascii="Arial" w:hAnsi="Arial" w:cs="Arial"/>
          <w:sz w:val="22"/>
          <w:szCs w:val="22"/>
        </w:rPr>
        <w:t xml:space="preserve"> will work with relevant </w:t>
      </w:r>
      <w:r>
        <w:rPr>
          <w:rFonts w:ascii="Arial" w:hAnsi="Arial" w:cs="Arial"/>
          <w:sz w:val="22"/>
          <w:szCs w:val="22"/>
        </w:rPr>
        <w:t>‘</w:t>
      </w:r>
      <w:r w:rsidRPr="003A641D">
        <w:rPr>
          <w:rFonts w:ascii="Arial" w:hAnsi="Arial" w:cs="Arial"/>
          <w:sz w:val="22"/>
          <w:szCs w:val="22"/>
        </w:rPr>
        <w:t>craft groups</w:t>
      </w:r>
      <w:r>
        <w:rPr>
          <w:rFonts w:ascii="Arial" w:hAnsi="Arial" w:cs="Arial"/>
          <w:sz w:val="22"/>
          <w:szCs w:val="22"/>
        </w:rPr>
        <w:t>’</w:t>
      </w:r>
      <w:r w:rsidRPr="003A641D">
        <w:rPr>
          <w:rFonts w:ascii="Arial" w:hAnsi="Arial" w:cs="Arial"/>
          <w:sz w:val="22"/>
          <w:szCs w:val="22"/>
        </w:rPr>
        <w:t xml:space="preserve"> towards establishing arrangements whereby a VMO’s </w:t>
      </w:r>
      <w:r>
        <w:rPr>
          <w:rFonts w:ascii="Arial" w:hAnsi="Arial" w:cs="Arial"/>
          <w:sz w:val="22"/>
          <w:szCs w:val="22"/>
        </w:rPr>
        <w:t>O</w:t>
      </w:r>
      <w:r w:rsidRPr="003A641D">
        <w:rPr>
          <w:rFonts w:ascii="Arial" w:hAnsi="Arial" w:cs="Arial"/>
          <w:sz w:val="22"/>
          <w:szCs w:val="22"/>
        </w:rPr>
        <w:t>n-call liability at any Health Facility shall be, as far as practicable, proportionate to the number of the VMO’s elective lists</w:t>
      </w:r>
      <w:r>
        <w:rPr>
          <w:rFonts w:ascii="Arial" w:hAnsi="Arial" w:cs="Arial"/>
          <w:sz w:val="22"/>
          <w:szCs w:val="22"/>
        </w:rPr>
        <w:t xml:space="preserve"> at the respective Health Facility</w:t>
      </w:r>
      <w:r w:rsidRPr="003A641D">
        <w:rPr>
          <w:rFonts w:ascii="Arial" w:hAnsi="Arial" w:cs="Arial"/>
          <w:sz w:val="22"/>
          <w:szCs w:val="22"/>
        </w:rPr>
        <w:t>, unless otherwise agreed</w:t>
      </w:r>
      <w:r>
        <w:rPr>
          <w:rFonts w:ascii="Arial" w:hAnsi="Arial" w:cs="Arial"/>
          <w:sz w:val="22"/>
          <w:szCs w:val="22"/>
        </w:rPr>
        <w:t xml:space="preserve"> between the Territory and the VMO</w:t>
      </w:r>
      <w:r w:rsidRPr="003A641D">
        <w:rPr>
          <w:rFonts w:ascii="Arial" w:hAnsi="Arial" w:cs="Arial"/>
          <w:sz w:val="22"/>
          <w:szCs w:val="22"/>
        </w:rPr>
        <w:t>.</w:t>
      </w:r>
    </w:p>
    <w:p w14:paraId="588FAC96" w14:textId="77777777" w:rsidR="007F78A0" w:rsidRPr="003A641D" w:rsidRDefault="007F78A0" w:rsidP="00892147">
      <w:pPr>
        <w:ind w:left="36"/>
        <w:jc w:val="both"/>
        <w:rPr>
          <w:rFonts w:ascii="Arial" w:hAnsi="Arial" w:cs="Arial"/>
          <w:sz w:val="22"/>
          <w:szCs w:val="22"/>
        </w:rPr>
      </w:pPr>
    </w:p>
    <w:p w14:paraId="5AF02237" w14:textId="77777777" w:rsidR="00892147" w:rsidRPr="00BF0967" w:rsidRDefault="00892147" w:rsidP="00892147">
      <w:pPr>
        <w:pStyle w:val="Heading1"/>
        <w:numPr>
          <w:ilvl w:val="0"/>
          <w:numId w:val="0"/>
        </w:numPr>
        <w:rPr>
          <w:sz w:val="24"/>
          <w:szCs w:val="24"/>
        </w:rPr>
      </w:pPr>
      <w:bookmarkStart w:id="120" w:name="_Toc51157760"/>
      <w:bookmarkStart w:id="121" w:name="_Toc55373662"/>
      <w:bookmarkStart w:id="122" w:name="_Toc55374654"/>
      <w:bookmarkStart w:id="123" w:name="_Toc55375186"/>
      <w:bookmarkStart w:id="124" w:name="_Toc55878679"/>
      <w:bookmarkStart w:id="125" w:name="_Toc58657287"/>
      <w:bookmarkStart w:id="126" w:name="_Toc48554760"/>
      <w:bookmarkStart w:id="127" w:name="_Hlk15635510"/>
      <w:r w:rsidRPr="00BF0967">
        <w:rPr>
          <w:sz w:val="24"/>
          <w:szCs w:val="24"/>
        </w:rPr>
        <w:t>14.</w:t>
      </w:r>
      <w:r w:rsidRPr="00BF0967">
        <w:rPr>
          <w:sz w:val="24"/>
          <w:szCs w:val="24"/>
        </w:rPr>
        <w:tab/>
        <w:t>Teaching</w:t>
      </w:r>
      <w:bookmarkEnd w:id="120"/>
      <w:bookmarkEnd w:id="121"/>
      <w:bookmarkEnd w:id="122"/>
      <w:bookmarkEnd w:id="123"/>
      <w:bookmarkEnd w:id="124"/>
      <w:bookmarkEnd w:id="125"/>
      <w:bookmarkEnd w:id="126"/>
    </w:p>
    <w:p w14:paraId="495D7125" w14:textId="77777777" w:rsidR="00892147" w:rsidRPr="003A641D" w:rsidRDefault="00892147" w:rsidP="00892147">
      <w:pPr>
        <w:ind w:left="36"/>
        <w:jc w:val="both"/>
        <w:rPr>
          <w:rFonts w:ascii="Arial" w:hAnsi="Arial" w:cs="Arial"/>
          <w:sz w:val="22"/>
          <w:szCs w:val="22"/>
        </w:rPr>
      </w:pPr>
    </w:p>
    <w:p w14:paraId="20CA7821" w14:textId="765FA2CA"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14.1</w:t>
      </w:r>
      <w:r w:rsidRPr="003A641D">
        <w:rPr>
          <w:rFonts w:ascii="Arial" w:hAnsi="Arial" w:cs="Arial"/>
          <w:sz w:val="22"/>
          <w:szCs w:val="22"/>
        </w:rPr>
        <w:tab/>
        <w:t>The VMO will participate in the teaching</w:t>
      </w:r>
      <w:r w:rsidR="00B9655C">
        <w:rPr>
          <w:rFonts w:ascii="Arial" w:hAnsi="Arial" w:cs="Arial"/>
          <w:sz w:val="22"/>
          <w:szCs w:val="22"/>
        </w:rPr>
        <w:t>,</w:t>
      </w:r>
      <w:r w:rsidRPr="003A641D">
        <w:rPr>
          <w:rFonts w:ascii="Arial" w:hAnsi="Arial" w:cs="Arial"/>
          <w:sz w:val="22"/>
          <w:szCs w:val="22"/>
        </w:rPr>
        <w:t xml:space="preserve"> training </w:t>
      </w:r>
      <w:r w:rsidR="00AD6D34">
        <w:rPr>
          <w:rFonts w:ascii="Arial" w:hAnsi="Arial" w:cs="Arial"/>
          <w:sz w:val="22"/>
          <w:szCs w:val="22"/>
        </w:rPr>
        <w:t xml:space="preserve">and examination </w:t>
      </w:r>
      <w:r w:rsidRPr="003A641D">
        <w:rPr>
          <w:rFonts w:ascii="Arial" w:hAnsi="Arial" w:cs="Arial"/>
          <w:sz w:val="22"/>
          <w:szCs w:val="22"/>
        </w:rPr>
        <w:t>of</w:t>
      </w:r>
      <w:r w:rsidR="00AD6D34">
        <w:rPr>
          <w:rFonts w:ascii="Arial" w:hAnsi="Arial" w:cs="Arial"/>
          <w:sz w:val="22"/>
          <w:szCs w:val="22"/>
        </w:rPr>
        <w:t xml:space="preserve"> junior medical off</w:t>
      </w:r>
      <w:r w:rsidR="00FA0BF5">
        <w:rPr>
          <w:rFonts w:ascii="Arial" w:hAnsi="Arial" w:cs="Arial"/>
          <w:sz w:val="22"/>
          <w:szCs w:val="22"/>
        </w:rPr>
        <w:t>ic</w:t>
      </w:r>
      <w:r w:rsidR="00AD6D34">
        <w:rPr>
          <w:rFonts w:ascii="Arial" w:hAnsi="Arial" w:cs="Arial"/>
          <w:sz w:val="22"/>
          <w:szCs w:val="22"/>
        </w:rPr>
        <w:t>ers, medical students</w:t>
      </w:r>
      <w:r w:rsidRPr="003A641D">
        <w:rPr>
          <w:rFonts w:ascii="Arial" w:hAnsi="Arial" w:cs="Arial"/>
          <w:sz w:val="22"/>
          <w:szCs w:val="22"/>
        </w:rPr>
        <w:t xml:space="preserve"> and dental officers</w:t>
      </w:r>
      <w:r>
        <w:rPr>
          <w:rFonts w:ascii="Arial" w:hAnsi="Arial" w:cs="Arial"/>
          <w:sz w:val="22"/>
          <w:szCs w:val="22"/>
        </w:rPr>
        <w:t xml:space="preserve">, such teaching training </w:t>
      </w:r>
      <w:r w:rsidR="00AD6D34">
        <w:rPr>
          <w:rFonts w:ascii="Arial" w:hAnsi="Arial" w:cs="Arial"/>
          <w:sz w:val="22"/>
          <w:szCs w:val="22"/>
        </w:rPr>
        <w:t xml:space="preserve">and examination </w:t>
      </w:r>
      <w:r>
        <w:rPr>
          <w:rFonts w:ascii="Arial" w:hAnsi="Arial" w:cs="Arial"/>
          <w:sz w:val="22"/>
          <w:szCs w:val="22"/>
        </w:rPr>
        <w:t>being an essential and integral part of the provision of the Services under this Agreement</w:t>
      </w:r>
      <w:r w:rsidRPr="003A641D">
        <w:rPr>
          <w:rFonts w:ascii="Arial" w:hAnsi="Arial" w:cs="Arial"/>
          <w:sz w:val="22"/>
          <w:szCs w:val="22"/>
        </w:rPr>
        <w:t xml:space="preserve">.  Payment for formal teaching as agreed in advance between the VMO and the </w:t>
      </w:r>
      <w:r>
        <w:rPr>
          <w:rFonts w:ascii="Arial" w:hAnsi="Arial" w:cs="Arial"/>
          <w:sz w:val="22"/>
          <w:szCs w:val="22"/>
        </w:rPr>
        <w:t>Director-General</w:t>
      </w:r>
      <w:r w:rsidRPr="003A641D">
        <w:rPr>
          <w:rFonts w:ascii="Arial" w:hAnsi="Arial" w:cs="Arial"/>
          <w:sz w:val="22"/>
          <w:szCs w:val="22"/>
        </w:rPr>
        <w:t xml:space="preserve"> or </w:t>
      </w:r>
      <w:r>
        <w:rPr>
          <w:rFonts w:ascii="Arial" w:hAnsi="Arial" w:cs="Arial"/>
          <w:sz w:val="22"/>
          <w:szCs w:val="22"/>
        </w:rPr>
        <w:t>Delegate</w:t>
      </w:r>
      <w:r w:rsidR="00F330F0">
        <w:rPr>
          <w:rFonts w:ascii="Arial" w:hAnsi="Arial" w:cs="Arial"/>
          <w:sz w:val="22"/>
          <w:szCs w:val="22"/>
        </w:rPr>
        <w:t xml:space="preserve">, </w:t>
      </w:r>
      <w:r w:rsidR="00F330F0" w:rsidRPr="00F330F0">
        <w:rPr>
          <w:rFonts w:ascii="Arial" w:hAnsi="Arial" w:cs="Arial"/>
          <w:sz w:val="22"/>
          <w:szCs w:val="22"/>
        </w:rPr>
        <w:t>who must consider advice from the relevant university</w:t>
      </w:r>
      <w:r w:rsidRPr="003A641D">
        <w:rPr>
          <w:rFonts w:ascii="Arial" w:hAnsi="Arial" w:cs="Arial"/>
          <w:sz w:val="22"/>
          <w:szCs w:val="22"/>
        </w:rPr>
        <w:t xml:space="preserve"> will be paid</w:t>
      </w:r>
      <w:r w:rsidR="00F330F0">
        <w:rPr>
          <w:rFonts w:ascii="Arial" w:hAnsi="Arial" w:cs="Arial"/>
          <w:sz w:val="22"/>
          <w:szCs w:val="22"/>
        </w:rPr>
        <w:t xml:space="preserve"> </w:t>
      </w:r>
      <w:r w:rsidRPr="003A641D">
        <w:rPr>
          <w:rFonts w:ascii="Arial" w:hAnsi="Arial" w:cs="Arial"/>
          <w:sz w:val="22"/>
          <w:szCs w:val="22"/>
        </w:rPr>
        <w:t>at the base sessional rate irrespective of the scheduled time for the teaching session</w:t>
      </w:r>
      <w:r>
        <w:rPr>
          <w:rFonts w:ascii="Arial" w:hAnsi="Arial" w:cs="Arial"/>
          <w:sz w:val="22"/>
          <w:szCs w:val="22"/>
        </w:rPr>
        <w:t>. O</w:t>
      </w:r>
      <w:r w:rsidRPr="003A641D">
        <w:rPr>
          <w:rFonts w:ascii="Arial" w:hAnsi="Arial" w:cs="Arial"/>
          <w:sz w:val="22"/>
          <w:szCs w:val="22"/>
        </w:rPr>
        <w:t xml:space="preserve">nly the actual time spent teaching will be </w:t>
      </w:r>
      <w:r>
        <w:rPr>
          <w:rFonts w:ascii="Arial" w:hAnsi="Arial" w:cs="Arial"/>
          <w:sz w:val="22"/>
          <w:szCs w:val="22"/>
        </w:rPr>
        <w:t>paid</w:t>
      </w:r>
      <w:r w:rsidRPr="003A641D">
        <w:rPr>
          <w:rFonts w:ascii="Arial" w:hAnsi="Arial" w:cs="Arial"/>
          <w:sz w:val="22"/>
          <w:szCs w:val="22"/>
        </w:rPr>
        <w:t xml:space="preserve">.  Teaching that occurs during </w:t>
      </w:r>
      <w:r>
        <w:rPr>
          <w:rFonts w:ascii="Arial" w:hAnsi="Arial" w:cs="Arial"/>
          <w:sz w:val="22"/>
          <w:szCs w:val="22"/>
        </w:rPr>
        <w:t>Ward</w:t>
      </w:r>
      <w:r w:rsidRPr="003A641D">
        <w:rPr>
          <w:rFonts w:ascii="Arial" w:hAnsi="Arial" w:cs="Arial"/>
          <w:sz w:val="22"/>
          <w:szCs w:val="22"/>
        </w:rPr>
        <w:t xml:space="preserve"> </w:t>
      </w:r>
      <w:r>
        <w:rPr>
          <w:rFonts w:ascii="Arial" w:hAnsi="Arial" w:cs="Arial"/>
          <w:sz w:val="22"/>
          <w:szCs w:val="22"/>
        </w:rPr>
        <w:t>Rounds</w:t>
      </w:r>
      <w:r w:rsidRPr="003A641D">
        <w:rPr>
          <w:rFonts w:ascii="Arial" w:hAnsi="Arial" w:cs="Arial"/>
          <w:sz w:val="22"/>
          <w:szCs w:val="22"/>
        </w:rPr>
        <w:t xml:space="preserve"> or during normal sessions is included in the Contract Price and does not attract any additional payment.</w:t>
      </w:r>
    </w:p>
    <w:p w14:paraId="126F3BBE" w14:textId="77777777" w:rsidR="00892147" w:rsidRPr="003A641D" w:rsidRDefault="00892147" w:rsidP="00892147">
      <w:pPr>
        <w:ind w:left="36"/>
        <w:jc w:val="both"/>
        <w:rPr>
          <w:rFonts w:ascii="Arial" w:hAnsi="Arial" w:cs="Arial"/>
          <w:sz w:val="22"/>
          <w:szCs w:val="22"/>
        </w:rPr>
      </w:pPr>
    </w:p>
    <w:p w14:paraId="5053B2E0" w14:textId="77777777" w:rsidR="00892147" w:rsidRPr="003A641D" w:rsidRDefault="00892147" w:rsidP="00892147">
      <w:pPr>
        <w:ind w:left="777" w:hanging="741"/>
        <w:jc w:val="both"/>
        <w:rPr>
          <w:rFonts w:ascii="Arial" w:hAnsi="Arial" w:cs="Arial"/>
          <w:sz w:val="22"/>
          <w:szCs w:val="22"/>
        </w:rPr>
      </w:pPr>
      <w:r w:rsidRPr="003A641D">
        <w:rPr>
          <w:rFonts w:ascii="Arial" w:hAnsi="Arial" w:cs="Arial"/>
          <w:sz w:val="22"/>
          <w:szCs w:val="22"/>
        </w:rPr>
        <w:t>14.2</w:t>
      </w:r>
      <w:r w:rsidRPr="003A641D">
        <w:rPr>
          <w:rFonts w:ascii="Arial" w:hAnsi="Arial" w:cs="Arial"/>
          <w:sz w:val="22"/>
          <w:szCs w:val="22"/>
        </w:rPr>
        <w:tab/>
        <w:t>In the case that the Territory receives a request from the ANU Medical School (or other medical or dental undergraduate training institution) for the VMO to perform undergraduate teaching duties then, subject to this clause, the VMO will undertake undergraduate teaching duties as agreed. Before a VMO commences undergraduate teaching duties:</w:t>
      </w:r>
    </w:p>
    <w:p w14:paraId="360226D3" w14:textId="77777777" w:rsidR="00892147" w:rsidRPr="003A641D" w:rsidRDefault="00892147" w:rsidP="00892147">
      <w:pPr>
        <w:ind w:left="777" w:hanging="741"/>
        <w:jc w:val="both"/>
        <w:rPr>
          <w:rFonts w:ascii="Arial" w:hAnsi="Arial" w:cs="Arial"/>
          <w:sz w:val="22"/>
          <w:szCs w:val="22"/>
        </w:rPr>
      </w:pPr>
    </w:p>
    <w:p w14:paraId="0B983244" w14:textId="6136AE64" w:rsidR="00892147" w:rsidRPr="003A641D" w:rsidRDefault="00892147" w:rsidP="00892147">
      <w:pPr>
        <w:ind w:left="1461" w:hanging="741"/>
        <w:jc w:val="both"/>
        <w:rPr>
          <w:rFonts w:ascii="Arial" w:hAnsi="Arial" w:cs="Arial"/>
          <w:sz w:val="22"/>
          <w:szCs w:val="22"/>
        </w:rPr>
      </w:pPr>
      <w:r w:rsidRPr="003A641D">
        <w:rPr>
          <w:rFonts w:ascii="Arial" w:hAnsi="Arial" w:cs="Arial"/>
          <w:sz w:val="22"/>
          <w:szCs w:val="22"/>
        </w:rPr>
        <w:t xml:space="preserve">(1) </w:t>
      </w:r>
      <w:r w:rsidRPr="003A641D">
        <w:rPr>
          <w:rFonts w:ascii="Arial" w:hAnsi="Arial" w:cs="Arial"/>
          <w:sz w:val="22"/>
          <w:szCs w:val="22"/>
        </w:rPr>
        <w:tab/>
        <w:t xml:space="preserve">The relevant </w:t>
      </w:r>
      <w:r w:rsidR="00F2493B">
        <w:rPr>
          <w:rFonts w:ascii="Arial" w:hAnsi="Arial" w:cs="Arial"/>
          <w:sz w:val="22"/>
          <w:szCs w:val="22"/>
        </w:rPr>
        <w:t>Chief Operating Officer</w:t>
      </w:r>
      <w:r w:rsidRPr="003A641D">
        <w:rPr>
          <w:rFonts w:ascii="Arial" w:hAnsi="Arial" w:cs="Arial"/>
          <w:sz w:val="22"/>
          <w:szCs w:val="22"/>
        </w:rPr>
        <w:t xml:space="preserve"> or Executive Director must approve the request; and</w:t>
      </w:r>
    </w:p>
    <w:p w14:paraId="68CD045C" w14:textId="09CD0D4B" w:rsidR="00892147" w:rsidRPr="003A641D" w:rsidRDefault="00892147" w:rsidP="00892147">
      <w:pPr>
        <w:ind w:left="1461" w:hanging="741"/>
        <w:jc w:val="both"/>
        <w:rPr>
          <w:rFonts w:ascii="Arial" w:hAnsi="Arial" w:cs="Arial"/>
          <w:sz w:val="22"/>
          <w:szCs w:val="22"/>
        </w:rPr>
      </w:pPr>
      <w:r w:rsidRPr="003A641D">
        <w:rPr>
          <w:rFonts w:ascii="Arial" w:hAnsi="Arial" w:cs="Arial"/>
          <w:sz w:val="22"/>
          <w:szCs w:val="22"/>
        </w:rPr>
        <w:t xml:space="preserve">(2) </w:t>
      </w:r>
      <w:r w:rsidRPr="003A641D">
        <w:rPr>
          <w:rFonts w:ascii="Arial" w:hAnsi="Arial" w:cs="Arial"/>
          <w:sz w:val="22"/>
          <w:szCs w:val="22"/>
        </w:rPr>
        <w:tab/>
        <w:t xml:space="preserve">The VMO, the training institution and the relevant </w:t>
      </w:r>
      <w:r w:rsidR="00F2493B">
        <w:rPr>
          <w:rFonts w:ascii="Arial" w:hAnsi="Arial" w:cs="Arial"/>
          <w:sz w:val="22"/>
          <w:szCs w:val="22"/>
        </w:rPr>
        <w:t>Chief Operating Officer</w:t>
      </w:r>
      <w:r w:rsidRPr="003A641D">
        <w:rPr>
          <w:rFonts w:ascii="Arial" w:hAnsi="Arial" w:cs="Arial"/>
          <w:sz w:val="22"/>
          <w:szCs w:val="22"/>
        </w:rPr>
        <w:t xml:space="preserve"> or Executive Director will consult, and agree upon what the VMO's undergraduate teaching duties will be.</w:t>
      </w:r>
    </w:p>
    <w:p w14:paraId="1C2D3D54" w14:textId="7707B4B9" w:rsidR="00892147" w:rsidRDefault="00892147" w:rsidP="00892147">
      <w:pPr>
        <w:ind w:left="36"/>
        <w:jc w:val="both"/>
        <w:rPr>
          <w:rFonts w:ascii="Arial" w:hAnsi="Arial" w:cs="Arial"/>
          <w:sz w:val="22"/>
          <w:szCs w:val="22"/>
        </w:rPr>
      </w:pPr>
    </w:p>
    <w:p w14:paraId="08918003" w14:textId="37EAA82D" w:rsidR="007618C4" w:rsidRDefault="007618C4" w:rsidP="007618C4">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Clause14.3 and insert the word ‘reserved’.]</w:t>
      </w:r>
    </w:p>
    <w:p w14:paraId="54598007" w14:textId="77777777" w:rsidR="007618C4" w:rsidRPr="003A641D" w:rsidRDefault="007618C4" w:rsidP="007F78A0">
      <w:pPr>
        <w:jc w:val="both"/>
        <w:rPr>
          <w:rFonts w:ascii="Arial" w:hAnsi="Arial" w:cs="Arial"/>
          <w:sz w:val="22"/>
          <w:szCs w:val="22"/>
        </w:rPr>
      </w:pPr>
    </w:p>
    <w:p w14:paraId="0E967551" w14:textId="33C27562" w:rsidR="00892147" w:rsidRDefault="00892147" w:rsidP="00892147">
      <w:pPr>
        <w:ind w:left="777" w:hanging="741"/>
        <w:jc w:val="both"/>
        <w:rPr>
          <w:rFonts w:ascii="Arial" w:hAnsi="Arial" w:cs="Arial"/>
          <w:sz w:val="22"/>
          <w:szCs w:val="22"/>
        </w:rPr>
      </w:pPr>
      <w:r w:rsidRPr="003A641D">
        <w:rPr>
          <w:rFonts w:ascii="Arial" w:hAnsi="Arial" w:cs="Arial"/>
          <w:sz w:val="22"/>
          <w:szCs w:val="22"/>
        </w:rPr>
        <w:t>14.3</w:t>
      </w:r>
      <w:r w:rsidRPr="003A641D">
        <w:rPr>
          <w:rFonts w:ascii="Arial" w:hAnsi="Arial" w:cs="Arial"/>
          <w:sz w:val="22"/>
          <w:szCs w:val="22"/>
        </w:rPr>
        <w:tab/>
        <w:t xml:space="preserve">Payment for formal teaching as agreed in advance between the VMO and the Territory under </w:t>
      </w:r>
      <w:r w:rsidRPr="001A4407">
        <w:rPr>
          <w:rFonts w:ascii="Arial" w:hAnsi="Arial" w:cs="Arial"/>
          <w:b/>
          <w:sz w:val="22"/>
          <w:szCs w:val="22"/>
        </w:rPr>
        <w:t>clause 14.2</w:t>
      </w:r>
      <w:r w:rsidRPr="003A641D">
        <w:rPr>
          <w:rFonts w:ascii="Arial" w:hAnsi="Arial" w:cs="Arial"/>
          <w:sz w:val="22"/>
          <w:szCs w:val="22"/>
        </w:rPr>
        <w:t xml:space="preserve"> will be made at the sessional rate,</w:t>
      </w:r>
      <w:r w:rsidR="00BB11D7">
        <w:rPr>
          <w:rFonts w:ascii="Arial" w:hAnsi="Arial" w:cs="Arial"/>
          <w:sz w:val="22"/>
          <w:szCs w:val="22"/>
        </w:rPr>
        <w:t xml:space="preserve"> </w:t>
      </w:r>
      <w:r w:rsidRPr="003A641D">
        <w:rPr>
          <w:rFonts w:ascii="Arial" w:hAnsi="Arial" w:cs="Arial"/>
          <w:sz w:val="22"/>
          <w:szCs w:val="22"/>
        </w:rPr>
        <w:t xml:space="preserve">but teaching that occurs during </w:t>
      </w:r>
      <w:r>
        <w:rPr>
          <w:rFonts w:ascii="Arial" w:hAnsi="Arial" w:cs="Arial"/>
          <w:sz w:val="22"/>
          <w:szCs w:val="22"/>
        </w:rPr>
        <w:t>Ward</w:t>
      </w:r>
      <w:r w:rsidRPr="003A641D">
        <w:rPr>
          <w:rFonts w:ascii="Arial" w:hAnsi="Arial" w:cs="Arial"/>
          <w:sz w:val="22"/>
          <w:szCs w:val="22"/>
        </w:rPr>
        <w:t xml:space="preserve"> </w:t>
      </w:r>
      <w:r>
        <w:rPr>
          <w:rFonts w:ascii="Arial" w:hAnsi="Arial" w:cs="Arial"/>
          <w:sz w:val="22"/>
          <w:szCs w:val="22"/>
        </w:rPr>
        <w:t>Rounds</w:t>
      </w:r>
      <w:r w:rsidRPr="003A641D">
        <w:rPr>
          <w:rFonts w:ascii="Arial" w:hAnsi="Arial" w:cs="Arial"/>
          <w:sz w:val="22"/>
          <w:szCs w:val="22"/>
        </w:rPr>
        <w:t xml:space="preserve"> or during normal sessions is included in the Contract Price.</w:t>
      </w:r>
    </w:p>
    <w:bookmarkEnd w:id="127"/>
    <w:p w14:paraId="78E32EE9" w14:textId="77777777" w:rsidR="00892147" w:rsidRPr="003A641D" w:rsidRDefault="00892147" w:rsidP="00892147">
      <w:pPr>
        <w:ind w:left="36"/>
        <w:jc w:val="both"/>
        <w:rPr>
          <w:rFonts w:ascii="Arial" w:hAnsi="Arial" w:cs="Arial"/>
          <w:sz w:val="22"/>
          <w:szCs w:val="22"/>
        </w:rPr>
      </w:pPr>
    </w:p>
    <w:p w14:paraId="3E8BA0D9" w14:textId="77777777" w:rsidR="00892147" w:rsidRPr="00BF0967" w:rsidRDefault="00892147" w:rsidP="00892147">
      <w:pPr>
        <w:pStyle w:val="Heading1"/>
        <w:numPr>
          <w:ilvl w:val="0"/>
          <w:numId w:val="0"/>
        </w:numPr>
        <w:rPr>
          <w:sz w:val="24"/>
          <w:szCs w:val="24"/>
        </w:rPr>
      </w:pPr>
      <w:bookmarkStart w:id="128" w:name="_Toc51157761"/>
      <w:bookmarkStart w:id="129" w:name="_Toc55373663"/>
      <w:bookmarkStart w:id="130" w:name="_Toc55374655"/>
      <w:bookmarkStart w:id="131" w:name="_Toc55375187"/>
      <w:bookmarkStart w:id="132" w:name="_Toc55878680"/>
      <w:bookmarkStart w:id="133" w:name="_Toc58657288"/>
      <w:bookmarkStart w:id="134" w:name="_Toc48554761"/>
      <w:r w:rsidRPr="00BF0967">
        <w:rPr>
          <w:sz w:val="24"/>
          <w:szCs w:val="24"/>
        </w:rPr>
        <w:t>15.</w:t>
      </w:r>
      <w:r w:rsidRPr="00BF0967">
        <w:rPr>
          <w:sz w:val="24"/>
          <w:szCs w:val="24"/>
        </w:rPr>
        <w:tab/>
        <w:t>Performance and Quality Assurance</w:t>
      </w:r>
      <w:bookmarkEnd w:id="128"/>
      <w:bookmarkEnd w:id="129"/>
      <w:bookmarkEnd w:id="130"/>
      <w:bookmarkEnd w:id="131"/>
      <w:bookmarkEnd w:id="132"/>
      <w:bookmarkEnd w:id="133"/>
      <w:bookmarkEnd w:id="134"/>
    </w:p>
    <w:p w14:paraId="0DA67695" w14:textId="77777777" w:rsidR="00892147" w:rsidRPr="003A641D" w:rsidRDefault="00892147" w:rsidP="00892147">
      <w:pPr>
        <w:ind w:left="36"/>
        <w:jc w:val="both"/>
        <w:rPr>
          <w:rFonts w:ascii="Arial" w:hAnsi="Arial" w:cs="Arial"/>
          <w:sz w:val="22"/>
          <w:szCs w:val="22"/>
        </w:rPr>
      </w:pPr>
    </w:p>
    <w:p w14:paraId="461FEC20" w14:textId="07502A82" w:rsidR="00892147" w:rsidRDefault="00892147" w:rsidP="00892147">
      <w:pPr>
        <w:ind w:left="777" w:hanging="741"/>
        <w:jc w:val="both"/>
        <w:rPr>
          <w:rFonts w:ascii="Arial" w:hAnsi="Arial" w:cs="Arial"/>
          <w:sz w:val="22"/>
          <w:szCs w:val="22"/>
        </w:rPr>
      </w:pPr>
      <w:r w:rsidRPr="003A641D">
        <w:rPr>
          <w:rFonts w:ascii="Arial" w:hAnsi="Arial" w:cs="Arial"/>
          <w:sz w:val="22"/>
          <w:szCs w:val="22"/>
        </w:rPr>
        <w:t>15.1</w:t>
      </w:r>
      <w:r w:rsidRPr="003A641D">
        <w:rPr>
          <w:rFonts w:ascii="Arial" w:hAnsi="Arial" w:cs="Arial"/>
          <w:sz w:val="22"/>
          <w:szCs w:val="22"/>
        </w:rPr>
        <w:tab/>
        <w:t xml:space="preserve">The VMO will provide every medical and dental </w:t>
      </w:r>
      <w:r>
        <w:rPr>
          <w:rFonts w:ascii="Arial" w:hAnsi="Arial" w:cs="Arial"/>
          <w:sz w:val="22"/>
          <w:szCs w:val="22"/>
        </w:rPr>
        <w:t>Health S</w:t>
      </w:r>
      <w:r w:rsidRPr="003A641D">
        <w:rPr>
          <w:rFonts w:ascii="Arial" w:hAnsi="Arial" w:cs="Arial"/>
          <w:sz w:val="22"/>
          <w:szCs w:val="22"/>
        </w:rPr>
        <w:t xml:space="preserve">ervice required under </w:t>
      </w:r>
      <w:r>
        <w:rPr>
          <w:rFonts w:ascii="Arial" w:hAnsi="Arial" w:cs="Arial"/>
          <w:sz w:val="22"/>
          <w:szCs w:val="22"/>
        </w:rPr>
        <w:t>this Agreement</w:t>
      </w:r>
      <w:r w:rsidRPr="003A641D">
        <w:rPr>
          <w:rFonts w:ascii="Arial" w:hAnsi="Arial" w:cs="Arial"/>
          <w:sz w:val="22"/>
          <w:szCs w:val="22"/>
        </w:rPr>
        <w:t xml:space="preserve"> within the range of </w:t>
      </w:r>
      <w:r>
        <w:rPr>
          <w:rFonts w:ascii="Arial" w:hAnsi="Arial" w:cs="Arial"/>
          <w:sz w:val="22"/>
          <w:szCs w:val="22"/>
        </w:rPr>
        <w:t>their</w:t>
      </w:r>
      <w:r w:rsidRPr="003A641D">
        <w:rPr>
          <w:rFonts w:ascii="Arial" w:hAnsi="Arial" w:cs="Arial"/>
          <w:sz w:val="22"/>
          <w:szCs w:val="22"/>
        </w:rPr>
        <w:t xml:space="preserve"> approved </w:t>
      </w:r>
      <w:r>
        <w:rPr>
          <w:rFonts w:ascii="Arial" w:hAnsi="Arial" w:cs="Arial"/>
          <w:sz w:val="22"/>
          <w:szCs w:val="22"/>
        </w:rPr>
        <w:t>Scope of Clinical Practice</w:t>
      </w:r>
      <w:r w:rsidRPr="003A641D">
        <w:rPr>
          <w:rFonts w:ascii="Arial" w:hAnsi="Arial" w:cs="Arial"/>
          <w:sz w:val="22"/>
          <w:szCs w:val="22"/>
        </w:rPr>
        <w:t>, qualifications and experience and the standards accepted by the clinical college(s) responsible for the discipline in which the VMO practises</w:t>
      </w:r>
      <w:r>
        <w:rPr>
          <w:rFonts w:ascii="Arial" w:hAnsi="Arial" w:cs="Arial"/>
          <w:sz w:val="22"/>
          <w:szCs w:val="22"/>
        </w:rPr>
        <w:t>, and in accordance with Clinical Policy &amp; Procedures and all</w:t>
      </w:r>
      <w:r w:rsidRPr="003A641D">
        <w:rPr>
          <w:rFonts w:ascii="Arial" w:hAnsi="Arial" w:cs="Arial"/>
          <w:sz w:val="22"/>
          <w:szCs w:val="22"/>
        </w:rPr>
        <w:t xml:space="preserve"> </w:t>
      </w:r>
      <w:r>
        <w:rPr>
          <w:rFonts w:ascii="Arial" w:hAnsi="Arial" w:cs="Arial"/>
          <w:sz w:val="22"/>
          <w:szCs w:val="22"/>
        </w:rPr>
        <w:t xml:space="preserve">relevant </w:t>
      </w:r>
      <w:r w:rsidR="001B2B37">
        <w:rPr>
          <w:rFonts w:ascii="Arial" w:hAnsi="Arial" w:cs="Arial"/>
          <w:sz w:val="22"/>
          <w:szCs w:val="22"/>
        </w:rPr>
        <w:t>Canberra Health Services</w:t>
      </w:r>
      <w:r>
        <w:rPr>
          <w:rFonts w:ascii="Arial" w:hAnsi="Arial" w:cs="Arial"/>
          <w:sz w:val="22"/>
          <w:szCs w:val="22"/>
        </w:rPr>
        <w:t xml:space="preserve"> / Calvary Health Care Policy &amp; Procedures. </w:t>
      </w:r>
    </w:p>
    <w:p w14:paraId="51B251BA" w14:textId="77777777" w:rsidR="00892147" w:rsidRDefault="00892147" w:rsidP="00892147">
      <w:pPr>
        <w:ind w:left="777" w:hanging="741"/>
        <w:jc w:val="both"/>
        <w:rPr>
          <w:rFonts w:ascii="Arial" w:hAnsi="Arial" w:cs="Arial"/>
          <w:sz w:val="22"/>
          <w:szCs w:val="22"/>
        </w:rPr>
      </w:pPr>
    </w:p>
    <w:p w14:paraId="40F63F10" w14:textId="77777777" w:rsidR="00892147" w:rsidRPr="003A641D" w:rsidRDefault="00892147" w:rsidP="00892147">
      <w:pPr>
        <w:ind w:left="36"/>
        <w:jc w:val="both"/>
        <w:rPr>
          <w:rFonts w:ascii="Arial" w:hAnsi="Arial" w:cs="Arial"/>
          <w:sz w:val="22"/>
          <w:szCs w:val="22"/>
        </w:rPr>
      </w:pPr>
      <w:r w:rsidRPr="003A641D">
        <w:rPr>
          <w:rFonts w:ascii="Arial" w:hAnsi="Arial" w:cs="Arial"/>
          <w:sz w:val="22"/>
          <w:szCs w:val="22"/>
        </w:rPr>
        <w:lastRenderedPageBreak/>
        <w:t>15.2</w:t>
      </w:r>
      <w:r w:rsidRPr="003A641D">
        <w:rPr>
          <w:rFonts w:ascii="Arial" w:hAnsi="Arial" w:cs="Arial"/>
          <w:sz w:val="22"/>
          <w:szCs w:val="22"/>
        </w:rPr>
        <w:tab/>
        <w:t xml:space="preserve">Without limiting </w:t>
      </w:r>
      <w:r w:rsidRPr="003A641D">
        <w:rPr>
          <w:rFonts w:ascii="Arial" w:hAnsi="Arial" w:cs="Arial"/>
          <w:b/>
          <w:bCs/>
          <w:sz w:val="22"/>
          <w:szCs w:val="22"/>
        </w:rPr>
        <w:t>clause 15.1</w:t>
      </w:r>
      <w:r w:rsidRPr="003A641D">
        <w:rPr>
          <w:rFonts w:ascii="Arial" w:hAnsi="Arial" w:cs="Arial"/>
          <w:sz w:val="22"/>
          <w:szCs w:val="22"/>
        </w:rPr>
        <w:t xml:space="preserve"> the VMO will:</w:t>
      </w:r>
    </w:p>
    <w:p w14:paraId="41DE1145" w14:textId="77777777" w:rsidR="00892147" w:rsidRPr="003A641D" w:rsidRDefault="00892147" w:rsidP="00892147">
      <w:pPr>
        <w:ind w:left="36"/>
        <w:jc w:val="both"/>
        <w:rPr>
          <w:rFonts w:ascii="Arial" w:hAnsi="Arial" w:cs="Arial"/>
          <w:sz w:val="22"/>
          <w:szCs w:val="22"/>
        </w:rPr>
      </w:pPr>
    </w:p>
    <w:p w14:paraId="7F495057" w14:textId="297B67B6" w:rsidR="00892147" w:rsidRPr="003A641D" w:rsidRDefault="00892147" w:rsidP="00892147">
      <w:pPr>
        <w:pStyle w:val="BodyText2"/>
        <w:autoSpaceDE/>
        <w:autoSpaceDN/>
        <w:adjustRightInd/>
        <w:ind w:left="1461" w:hanging="669"/>
        <w:jc w:val="both"/>
        <w:rPr>
          <w:b w:val="0"/>
          <w:bCs w:val="0"/>
          <w:sz w:val="22"/>
          <w:szCs w:val="22"/>
        </w:rPr>
      </w:pPr>
      <w:r w:rsidRPr="003A641D">
        <w:rPr>
          <w:b w:val="0"/>
          <w:bCs w:val="0"/>
          <w:sz w:val="22"/>
          <w:szCs w:val="22"/>
        </w:rPr>
        <w:t>(1)</w:t>
      </w:r>
      <w:r w:rsidRPr="003A641D">
        <w:rPr>
          <w:b w:val="0"/>
          <w:bCs w:val="0"/>
          <w:sz w:val="22"/>
          <w:szCs w:val="22"/>
        </w:rPr>
        <w:tab/>
        <w:t xml:space="preserve">comply with </w:t>
      </w:r>
      <w:r w:rsidR="001B2B37">
        <w:rPr>
          <w:b w:val="0"/>
          <w:bCs w:val="0"/>
          <w:sz w:val="22"/>
          <w:szCs w:val="22"/>
        </w:rPr>
        <w:t>Canberra Health Services</w:t>
      </w:r>
      <w:r>
        <w:rPr>
          <w:b w:val="0"/>
          <w:bCs w:val="0"/>
          <w:sz w:val="22"/>
          <w:szCs w:val="22"/>
        </w:rPr>
        <w:t xml:space="preserve"> / Calvary Health Care Policy &amp;</w:t>
      </w:r>
      <w:r w:rsidRPr="003A641D">
        <w:rPr>
          <w:b w:val="0"/>
          <w:bCs w:val="0"/>
          <w:sz w:val="22"/>
          <w:szCs w:val="22"/>
        </w:rPr>
        <w:t xml:space="preserve"> </w:t>
      </w:r>
      <w:r>
        <w:rPr>
          <w:b w:val="0"/>
          <w:bCs w:val="0"/>
          <w:sz w:val="22"/>
          <w:szCs w:val="22"/>
        </w:rPr>
        <w:t>P</w:t>
      </w:r>
      <w:r w:rsidRPr="003A641D">
        <w:rPr>
          <w:b w:val="0"/>
          <w:bCs w:val="0"/>
          <w:sz w:val="22"/>
          <w:szCs w:val="22"/>
        </w:rPr>
        <w:t xml:space="preserve">rocedures </w:t>
      </w:r>
      <w:r>
        <w:rPr>
          <w:b w:val="0"/>
          <w:bCs w:val="0"/>
          <w:sz w:val="22"/>
          <w:szCs w:val="22"/>
        </w:rPr>
        <w:t xml:space="preserve">and the Clinical Policy &amp; Procedures </w:t>
      </w:r>
      <w:r w:rsidRPr="003A641D">
        <w:rPr>
          <w:b w:val="0"/>
          <w:bCs w:val="0"/>
          <w:sz w:val="22"/>
          <w:szCs w:val="22"/>
        </w:rPr>
        <w:t>of the relevant Health Facility</w:t>
      </w:r>
      <w:r>
        <w:rPr>
          <w:b w:val="0"/>
          <w:bCs w:val="0"/>
          <w:sz w:val="22"/>
          <w:szCs w:val="22"/>
        </w:rPr>
        <w:t xml:space="preserve"> </w:t>
      </w:r>
      <w:r w:rsidRPr="003A641D">
        <w:rPr>
          <w:b w:val="0"/>
          <w:bCs w:val="0"/>
          <w:sz w:val="22"/>
          <w:szCs w:val="22"/>
        </w:rPr>
        <w:t>as amended from time to time, in</w:t>
      </w:r>
      <w:r>
        <w:rPr>
          <w:b w:val="0"/>
          <w:bCs w:val="0"/>
          <w:sz w:val="22"/>
          <w:szCs w:val="22"/>
        </w:rPr>
        <w:t>cluding but not limited</w:t>
      </w:r>
      <w:r w:rsidRPr="003A641D">
        <w:rPr>
          <w:b w:val="0"/>
          <w:bCs w:val="0"/>
          <w:sz w:val="22"/>
          <w:szCs w:val="22"/>
        </w:rPr>
        <w:t xml:space="preserve"> to:</w:t>
      </w:r>
    </w:p>
    <w:p w14:paraId="3A9C165D" w14:textId="77777777" w:rsidR="00892147" w:rsidRPr="003A641D" w:rsidRDefault="00892147" w:rsidP="00892147">
      <w:pPr>
        <w:ind w:left="36"/>
        <w:jc w:val="both"/>
        <w:rPr>
          <w:rFonts w:ascii="Arial" w:hAnsi="Arial" w:cs="Arial"/>
          <w:sz w:val="22"/>
          <w:szCs w:val="22"/>
        </w:rPr>
      </w:pPr>
    </w:p>
    <w:p w14:paraId="1112B1E6" w14:textId="77777777" w:rsidR="00892147" w:rsidRPr="003A641D" w:rsidRDefault="00892147" w:rsidP="00892147">
      <w:pPr>
        <w:ind w:left="1461"/>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commencement times of theatre sessions;</w:t>
      </w:r>
    </w:p>
    <w:p w14:paraId="153F7C4E" w14:textId="77777777" w:rsidR="00892147" w:rsidRPr="003A641D" w:rsidRDefault="00892147" w:rsidP="00892147">
      <w:pPr>
        <w:ind w:left="1461"/>
        <w:jc w:val="both"/>
        <w:rPr>
          <w:rFonts w:ascii="Arial" w:hAnsi="Arial" w:cs="Arial"/>
          <w:sz w:val="22"/>
          <w:szCs w:val="22"/>
        </w:rPr>
      </w:pPr>
    </w:p>
    <w:p w14:paraId="3F907535" w14:textId="77777777" w:rsidR="00892147" w:rsidRPr="003A641D" w:rsidRDefault="00892147" w:rsidP="00892147">
      <w:pPr>
        <w:ind w:left="2160" w:hanging="699"/>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r>
      <w:r>
        <w:rPr>
          <w:rFonts w:ascii="Arial" w:hAnsi="Arial" w:cs="Arial"/>
          <w:sz w:val="22"/>
          <w:szCs w:val="22"/>
        </w:rPr>
        <w:t>work</w:t>
      </w:r>
      <w:r w:rsidRPr="003A641D">
        <w:rPr>
          <w:rFonts w:ascii="Arial" w:hAnsi="Arial" w:cs="Arial"/>
          <w:sz w:val="22"/>
          <w:szCs w:val="22"/>
        </w:rPr>
        <w:t xml:space="preserve"> health and safety</w:t>
      </w:r>
      <w:r>
        <w:rPr>
          <w:rFonts w:ascii="Arial" w:hAnsi="Arial" w:cs="Arial"/>
          <w:sz w:val="22"/>
          <w:szCs w:val="22"/>
        </w:rPr>
        <w:t xml:space="preserve"> (including anti-discrimination, victimisation and bullying and harassment as well as those with respect to professional, courteous and collegiate behaviours and interactions with colleagues and employees or contractors of the Territory)</w:t>
      </w:r>
      <w:r w:rsidRPr="003A641D">
        <w:rPr>
          <w:rFonts w:ascii="Arial" w:hAnsi="Arial" w:cs="Arial"/>
          <w:sz w:val="22"/>
          <w:szCs w:val="22"/>
        </w:rPr>
        <w:t>;</w:t>
      </w:r>
    </w:p>
    <w:p w14:paraId="23ED46ED" w14:textId="77777777" w:rsidR="00892147" w:rsidRPr="003A641D" w:rsidRDefault="00892147" w:rsidP="00892147">
      <w:pPr>
        <w:ind w:left="1461"/>
        <w:jc w:val="both"/>
        <w:rPr>
          <w:rFonts w:ascii="Arial" w:hAnsi="Arial" w:cs="Arial"/>
          <w:sz w:val="22"/>
          <w:szCs w:val="22"/>
        </w:rPr>
      </w:pPr>
    </w:p>
    <w:p w14:paraId="60C6AF50" w14:textId="77777777" w:rsidR="00892147" w:rsidRPr="003A641D" w:rsidRDefault="00892147" w:rsidP="00892147">
      <w:pPr>
        <w:ind w:left="1461"/>
        <w:jc w:val="both"/>
        <w:rPr>
          <w:rFonts w:ascii="Arial" w:hAnsi="Arial" w:cs="Arial"/>
          <w:sz w:val="22"/>
          <w:szCs w:val="22"/>
        </w:rPr>
      </w:pPr>
      <w:r w:rsidRPr="003A641D">
        <w:rPr>
          <w:rFonts w:ascii="Arial" w:hAnsi="Arial" w:cs="Arial"/>
          <w:sz w:val="22"/>
          <w:szCs w:val="22"/>
        </w:rPr>
        <w:t>(c)</w:t>
      </w:r>
      <w:r w:rsidRPr="003A641D">
        <w:rPr>
          <w:rFonts w:ascii="Arial" w:hAnsi="Arial" w:cs="Arial"/>
          <w:sz w:val="22"/>
          <w:szCs w:val="22"/>
        </w:rPr>
        <w:tab/>
        <w:t>risk management;</w:t>
      </w:r>
    </w:p>
    <w:p w14:paraId="41407943" w14:textId="77777777" w:rsidR="00892147" w:rsidRPr="003A641D" w:rsidRDefault="00892147" w:rsidP="00892147">
      <w:pPr>
        <w:ind w:left="1461"/>
        <w:jc w:val="both"/>
        <w:rPr>
          <w:rFonts w:ascii="Arial" w:hAnsi="Arial" w:cs="Arial"/>
          <w:sz w:val="22"/>
          <w:szCs w:val="22"/>
        </w:rPr>
      </w:pPr>
    </w:p>
    <w:p w14:paraId="6178DA14" w14:textId="77777777" w:rsidR="00892147" w:rsidRPr="003A641D" w:rsidRDefault="00892147" w:rsidP="00892147">
      <w:pPr>
        <w:ind w:left="1461"/>
        <w:jc w:val="both"/>
        <w:rPr>
          <w:rFonts w:ascii="Arial" w:hAnsi="Arial" w:cs="Arial"/>
          <w:sz w:val="22"/>
          <w:szCs w:val="22"/>
        </w:rPr>
      </w:pPr>
      <w:r w:rsidRPr="003A641D">
        <w:rPr>
          <w:rFonts w:ascii="Arial" w:hAnsi="Arial" w:cs="Arial"/>
          <w:sz w:val="22"/>
          <w:szCs w:val="22"/>
        </w:rPr>
        <w:t>(d)</w:t>
      </w:r>
      <w:r w:rsidRPr="003A641D">
        <w:rPr>
          <w:rFonts w:ascii="Arial" w:hAnsi="Arial" w:cs="Arial"/>
          <w:sz w:val="22"/>
          <w:szCs w:val="22"/>
        </w:rPr>
        <w:tab/>
        <w:t>pre-, intra- and post-operative care;</w:t>
      </w:r>
    </w:p>
    <w:p w14:paraId="745309D4" w14:textId="77777777" w:rsidR="00892147" w:rsidRPr="003A641D" w:rsidRDefault="00892147" w:rsidP="00892147">
      <w:pPr>
        <w:ind w:left="1461"/>
        <w:jc w:val="both"/>
        <w:rPr>
          <w:rFonts w:ascii="Arial" w:hAnsi="Arial" w:cs="Arial"/>
          <w:sz w:val="22"/>
          <w:szCs w:val="22"/>
        </w:rPr>
      </w:pPr>
    </w:p>
    <w:p w14:paraId="30ACFEAE" w14:textId="77777777" w:rsidR="00892147" w:rsidRPr="003A641D" w:rsidRDefault="00892147" w:rsidP="00892147">
      <w:pPr>
        <w:ind w:left="2160" w:hanging="699"/>
        <w:jc w:val="both"/>
        <w:rPr>
          <w:rFonts w:ascii="Arial" w:hAnsi="Arial" w:cs="Arial"/>
          <w:sz w:val="22"/>
          <w:szCs w:val="22"/>
        </w:rPr>
      </w:pPr>
      <w:r w:rsidRPr="003A641D">
        <w:rPr>
          <w:rFonts w:ascii="Arial" w:hAnsi="Arial" w:cs="Arial"/>
          <w:sz w:val="22"/>
          <w:szCs w:val="22"/>
        </w:rPr>
        <w:t>(e)</w:t>
      </w:r>
      <w:r w:rsidRPr="003A641D">
        <w:rPr>
          <w:rFonts w:ascii="Arial" w:hAnsi="Arial" w:cs="Arial"/>
          <w:sz w:val="22"/>
          <w:szCs w:val="22"/>
        </w:rPr>
        <w:tab/>
        <w:t>assigning clinical priority</w:t>
      </w:r>
      <w:r>
        <w:rPr>
          <w:rFonts w:ascii="Arial" w:hAnsi="Arial" w:cs="Arial"/>
          <w:sz w:val="22"/>
          <w:szCs w:val="22"/>
        </w:rPr>
        <w:t xml:space="preserve"> or category</w:t>
      </w:r>
      <w:r w:rsidRPr="003A641D">
        <w:rPr>
          <w:rFonts w:ascii="Arial" w:hAnsi="Arial" w:cs="Arial"/>
          <w:sz w:val="22"/>
          <w:szCs w:val="22"/>
        </w:rPr>
        <w:t xml:space="preserve"> to patients</w:t>
      </w:r>
      <w:r>
        <w:rPr>
          <w:rFonts w:ascii="Arial" w:hAnsi="Arial" w:cs="Arial"/>
          <w:sz w:val="22"/>
          <w:szCs w:val="22"/>
        </w:rPr>
        <w:t xml:space="preserve"> (including, where applicable, re-assessment of </w:t>
      </w:r>
      <w:r w:rsidRPr="003A641D">
        <w:rPr>
          <w:rFonts w:ascii="Arial" w:hAnsi="Arial" w:cs="Arial"/>
          <w:sz w:val="22"/>
          <w:szCs w:val="22"/>
        </w:rPr>
        <w:t>clinical priority</w:t>
      </w:r>
      <w:r>
        <w:rPr>
          <w:rFonts w:ascii="Arial" w:hAnsi="Arial" w:cs="Arial"/>
          <w:sz w:val="22"/>
          <w:szCs w:val="22"/>
        </w:rPr>
        <w:t xml:space="preserve"> or category</w:t>
      </w:r>
      <w:r w:rsidRPr="003A641D">
        <w:rPr>
          <w:rFonts w:ascii="Arial" w:hAnsi="Arial" w:cs="Arial"/>
          <w:sz w:val="22"/>
          <w:szCs w:val="22"/>
        </w:rPr>
        <w:t xml:space="preserve"> </w:t>
      </w:r>
      <w:r>
        <w:rPr>
          <w:rFonts w:ascii="Arial" w:hAnsi="Arial" w:cs="Arial"/>
          <w:sz w:val="22"/>
          <w:szCs w:val="22"/>
        </w:rPr>
        <w:t>prior to the VMO taking leave of absence)</w:t>
      </w:r>
      <w:r w:rsidRPr="003A641D">
        <w:rPr>
          <w:rFonts w:ascii="Arial" w:hAnsi="Arial" w:cs="Arial"/>
          <w:sz w:val="22"/>
          <w:szCs w:val="22"/>
        </w:rPr>
        <w:t>;</w:t>
      </w:r>
    </w:p>
    <w:p w14:paraId="77B32C01" w14:textId="77777777" w:rsidR="00892147" w:rsidRPr="003A641D" w:rsidRDefault="00892147" w:rsidP="00892147">
      <w:pPr>
        <w:ind w:left="1461"/>
        <w:jc w:val="both"/>
        <w:rPr>
          <w:rFonts w:ascii="Arial" w:hAnsi="Arial" w:cs="Arial"/>
          <w:sz w:val="22"/>
          <w:szCs w:val="22"/>
        </w:rPr>
      </w:pPr>
    </w:p>
    <w:p w14:paraId="2FAC178D" w14:textId="77777777" w:rsidR="00892147" w:rsidRPr="003A641D" w:rsidRDefault="00892147" w:rsidP="00892147">
      <w:pPr>
        <w:ind w:left="1461"/>
        <w:jc w:val="both"/>
        <w:rPr>
          <w:rFonts w:ascii="Arial" w:hAnsi="Arial" w:cs="Arial"/>
          <w:sz w:val="22"/>
          <w:szCs w:val="22"/>
        </w:rPr>
      </w:pPr>
      <w:r w:rsidRPr="003A641D">
        <w:rPr>
          <w:rFonts w:ascii="Arial" w:hAnsi="Arial" w:cs="Arial"/>
          <w:sz w:val="22"/>
          <w:szCs w:val="22"/>
        </w:rPr>
        <w:t>(f)</w:t>
      </w:r>
      <w:r w:rsidRPr="003A641D">
        <w:rPr>
          <w:rFonts w:ascii="Arial" w:hAnsi="Arial" w:cs="Arial"/>
          <w:sz w:val="22"/>
          <w:szCs w:val="22"/>
        </w:rPr>
        <w:tab/>
        <w:t>intensive care unit bookings;</w:t>
      </w:r>
    </w:p>
    <w:p w14:paraId="7810595B" w14:textId="77777777" w:rsidR="00892147" w:rsidRPr="003A641D" w:rsidRDefault="00892147" w:rsidP="00892147">
      <w:pPr>
        <w:ind w:left="36"/>
        <w:jc w:val="both"/>
        <w:rPr>
          <w:rFonts w:ascii="Arial" w:hAnsi="Arial" w:cs="Arial"/>
          <w:sz w:val="22"/>
          <w:szCs w:val="22"/>
        </w:rPr>
      </w:pPr>
    </w:p>
    <w:p w14:paraId="2640EFCC" w14:textId="77777777" w:rsidR="00892147" w:rsidRPr="003A641D" w:rsidRDefault="00892147" w:rsidP="00892147">
      <w:pPr>
        <w:ind w:left="1461"/>
        <w:jc w:val="both"/>
        <w:rPr>
          <w:rFonts w:ascii="Arial" w:hAnsi="Arial" w:cs="Arial"/>
          <w:sz w:val="22"/>
          <w:szCs w:val="22"/>
        </w:rPr>
      </w:pPr>
      <w:r w:rsidRPr="003A641D">
        <w:rPr>
          <w:rFonts w:ascii="Arial" w:hAnsi="Arial" w:cs="Arial"/>
          <w:sz w:val="22"/>
          <w:szCs w:val="22"/>
        </w:rPr>
        <w:t>(g)</w:t>
      </w:r>
      <w:r w:rsidRPr="003A641D">
        <w:rPr>
          <w:rFonts w:ascii="Arial" w:hAnsi="Arial" w:cs="Arial"/>
          <w:sz w:val="22"/>
          <w:szCs w:val="22"/>
        </w:rPr>
        <w:tab/>
        <w:t>obtaining informed consent of patients;</w:t>
      </w:r>
      <w:r>
        <w:rPr>
          <w:rFonts w:ascii="Arial" w:hAnsi="Arial" w:cs="Arial"/>
          <w:sz w:val="22"/>
          <w:szCs w:val="22"/>
        </w:rPr>
        <w:t xml:space="preserve"> and</w:t>
      </w:r>
    </w:p>
    <w:p w14:paraId="243C22C7" w14:textId="77777777" w:rsidR="00892147" w:rsidRPr="003A641D" w:rsidRDefault="00892147" w:rsidP="00892147">
      <w:pPr>
        <w:ind w:left="1461"/>
        <w:jc w:val="both"/>
        <w:rPr>
          <w:rFonts w:ascii="Arial" w:hAnsi="Arial" w:cs="Arial"/>
          <w:sz w:val="22"/>
          <w:szCs w:val="22"/>
        </w:rPr>
      </w:pPr>
    </w:p>
    <w:p w14:paraId="320EF294" w14:textId="77777777" w:rsidR="00892147" w:rsidRDefault="00892147" w:rsidP="00892147">
      <w:pPr>
        <w:pStyle w:val="BodyText2"/>
        <w:autoSpaceDE/>
        <w:autoSpaceDN/>
        <w:adjustRightInd/>
        <w:ind w:left="1461"/>
        <w:jc w:val="both"/>
        <w:rPr>
          <w:b w:val="0"/>
          <w:bCs w:val="0"/>
          <w:sz w:val="22"/>
          <w:szCs w:val="22"/>
        </w:rPr>
      </w:pPr>
      <w:r w:rsidRPr="003A641D">
        <w:rPr>
          <w:b w:val="0"/>
          <w:bCs w:val="0"/>
          <w:sz w:val="22"/>
          <w:szCs w:val="22"/>
        </w:rPr>
        <w:t>(h)</w:t>
      </w:r>
      <w:r w:rsidRPr="003A641D">
        <w:rPr>
          <w:b w:val="0"/>
          <w:bCs w:val="0"/>
          <w:sz w:val="22"/>
          <w:szCs w:val="22"/>
        </w:rPr>
        <w:tab/>
        <w:t>creating or amending theatre lists</w:t>
      </w:r>
      <w:r>
        <w:rPr>
          <w:b w:val="0"/>
          <w:bCs w:val="0"/>
          <w:sz w:val="22"/>
          <w:szCs w:val="22"/>
        </w:rPr>
        <w:t>.</w:t>
      </w:r>
    </w:p>
    <w:p w14:paraId="027CD9C8" w14:textId="77777777" w:rsidR="00892147" w:rsidRPr="003A641D" w:rsidRDefault="00892147" w:rsidP="00892147">
      <w:pPr>
        <w:jc w:val="both"/>
        <w:rPr>
          <w:rFonts w:ascii="Arial" w:hAnsi="Arial" w:cs="Arial"/>
          <w:sz w:val="22"/>
          <w:szCs w:val="22"/>
        </w:rPr>
      </w:pPr>
    </w:p>
    <w:p w14:paraId="0ABB821C" w14:textId="77777777" w:rsidR="00892147" w:rsidRPr="003A641D" w:rsidRDefault="00892147" w:rsidP="00892147">
      <w:pPr>
        <w:ind w:left="1533" w:hanging="741"/>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comply with t</w:t>
      </w:r>
      <w:r w:rsidRPr="0012252C">
        <w:rPr>
          <w:rFonts w:ascii="Arial" w:hAnsi="Arial" w:cs="Arial"/>
          <w:sz w:val="22"/>
          <w:szCs w:val="22"/>
        </w:rPr>
        <w:t xml:space="preserve">he </w:t>
      </w:r>
      <w:r w:rsidRPr="003A641D">
        <w:rPr>
          <w:rFonts w:ascii="Arial" w:hAnsi="Arial" w:cs="Arial"/>
          <w:sz w:val="22"/>
          <w:szCs w:val="22"/>
        </w:rPr>
        <w:t>quality assurance, quality improvement</w:t>
      </w:r>
      <w:r>
        <w:rPr>
          <w:rFonts w:ascii="Arial" w:hAnsi="Arial" w:cs="Arial"/>
          <w:sz w:val="22"/>
          <w:szCs w:val="22"/>
        </w:rPr>
        <w:t xml:space="preserve">, </w:t>
      </w:r>
      <w:r w:rsidRPr="003A641D">
        <w:rPr>
          <w:rFonts w:ascii="Arial" w:hAnsi="Arial" w:cs="Arial"/>
          <w:sz w:val="22"/>
          <w:szCs w:val="22"/>
        </w:rPr>
        <w:t>peer review</w:t>
      </w:r>
      <w:r>
        <w:rPr>
          <w:rFonts w:ascii="Arial" w:hAnsi="Arial" w:cs="Arial"/>
          <w:sz w:val="22"/>
          <w:szCs w:val="22"/>
        </w:rPr>
        <w:t xml:space="preserve"> and credentialing </w:t>
      </w:r>
      <w:r w:rsidRPr="003A641D">
        <w:rPr>
          <w:rFonts w:ascii="Arial" w:hAnsi="Arial" w:cs="Arial"/>
          <w:sz w:val="22"/>
          <w:szCs w:val="22"/>
        </w:rPr>
        <w:t>policies, procedures and requirements of:</w:t>
      </w:r>
    </w:p>
    <w:p w14:paraId="567B2558" w14:textId="77777777" w:rsidR="00892147" w:rsidRPr="003A641D" w:rsidRDefault="00892147" w:rsidP="00892147">
      <w:pPr>
        <w:ind w:left="792"/>
        <w:jc w:val="both"/>
        <w:rPr>
          <w:rFonts w:ascii="Arial" w:hAnsi="Arial" w:cs="Arial"/>
          <w:sz w:val="22"/>
          <w:szCs w:val="22"/>
        </w:rPr>
      </w:pPr>
    </w:p>
    <w:p w14:paraId="4D548224" w14:textId="77777777" w:rsidR="00892147" w:rsidRPr="003A641D" w:rsidRDefault="00892147" w:rsidP="00892147">
      <w:pPr>
        <w:ind w:left="2160" w:hanging="699"/>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the relevant Health Facility</w:t>
      </w:r>
      <w:r>
        <w:rPr>
          <w:rFonts w:ascii="Arial" w:hAnsi="Arial" w:cs="Arial"/>
          <w:sz w:val="22"/>
          <w:szCs w:val="22"/>
        </w:rPr>
        <w:t xml:space="preserve"> (including </w:t>
      </w:r>
      <w:r w:rsidRPr="0012252C">
        <w:rPr>
          <w:rFonts w:ascii="Arial" w:hAnsi="Arial" w:cs="Arial"/>
          <w:bCs/>
          <w:sz w:val="22"/>
          <w:szCs w:val="22"/>
        </w:rPr>
        <w:t>Clinical Polic</w:t>
      </w:r>
      <w:r>
        <w:rPr>
          <w:rFonts w:ascii="Arial" w:hAnsi="Arial" w:cs="Arial"/>
          <w:bCs/>
          <w:sz w:val="22"/>
          <w:szCs w:val="22"/>
        </w:rPr>
        <w:t>y</w:t>
      </w:r>
      <w:r w:rsidRPr="0012252C">
        <w:rPr>
          <w:rFonts w:ascii="Arial" w:hAnsi="Arial" w:cs="Arial"/>
          <w:bCs/>
          <w:sz w:val="22"/>
          <w:szCs w:val="22"/>
        </w:rPr>
        <w:t xml:space="preserve"> &amp; Procedures</w:t>
      </w:r>
      <w:r>
        <w:rPr>
          <w:rFonts w:ascii="Arial" w:hAnsi="Arial" w:cs="Arial"/>
          <w:bCs/>
          <w:sz w:val="22"/>
          <w:szCs w:val="22"/>
        </w:rPr>
        <w:t>)</w:t>
      </w:r>
      <w:r w:rsidRPr="003A641D">
        <w:rPr>
          <w:rFonts w:ascii="Arial" w:hAnsi="Arial" w:cs="Arial"/>
          <w:sz w:val="22"/>
          <w:szCs w:val="22"/>
        </w:rPr>
        <w:t>; and</w:t>
      </w:r>
    </w:p>
    <w:p w14:paraId="3E118030" w14:textId="77777777" w:rsidR="00892147" w:rsidRPr="003A641D" w:rsidRDefault="00892147" w:rsidP="00892147">
      <w:pPr>
        <w:ind w:left="1533"/>
        <w:jc w:val="both"/>
        <w:rPr>
          <w:rFonts w:ascii="Arial" w:hAnsi="Arial" w:cs="Arial"/>
          <w:sz w:val="22"/>
          <w:szCs w:val="22"/>
        </w:rPr>
      </w:pPr>
    </w:p>
    <w:p w14:paraId="406F7480" w14:textId="77777777" w:rsidR="00892147" w:rsidRDefault="00892147" w:rsidP="00892147">
      <w:pPr>
        <w:ind w:left="2160" w:hanging="699"/>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the clinical college(s) responsible for the discipline in which the VMO practises;</w:t>
      </w:r>
    </w:p>
    <w:p w14:paraId="0ED51BC8" w14:textId="77777777" w:rsidR="00892147" w:rsidRDefault="00892147" w:rsidP="00892147">
      <w:pPr>
        <w:ind w:left="2160" w:hanging="699"/>
        <w:jc w:val="both"/>
        <w:rPr>
          <w:rFonts w:ascii="Arial" w:hAnsi="Arial" w:cs="Arial"/>
          <w:sz w:val="22"/>
          <w:szCs w:val="22"/>
        </w:rPr>
      </w:pPr>
    </w:p>
    <w:p w14:paraId="209793DC" w14:textId="77777777" w:rsidR="0089214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(3)</w:t>
      </w:r>
      <w:r w:rsidRPr="003A641D">
        <w:rPr>
          <w:b w:val="0"/>
          <w:bCs w:val="0"/>
          <w:sz w:val="22"/>
          <w:szCs w:val="22"/>
        </w:rPr>
        <w:tab/>
        <w:t xml:space="preserve">attend scheduled meetings as directed by the Territory, with payment being made for attendance at </w:t>
      </w:r>
      <w:r>
        <w:rPr>
          <w:b w:val="0"/>
          <w:bCs w:val="0"/>
          <w:sz w:val="22"/>
          <w:szCs w:val="22"/>
        </w:rPr>
        <w:t xml:space="preserve">such </w:t>
      </w:r>
      <w:r w:rsidRPr="003A641D">
        <w:rPr>
          <w:b w:val="0"/>
          <w:bCs w:val="0"/>
          <w:sz w:val="22"/>
          <w:szCs w:val="22"/>
        </w:rPr>
        <w:t xml:space="preserve">meetings approved </w:t>
      </w:r>
      <w:r>
        <w:rPr>
          <w:b w:val="0"/>
          <w:bCs w:val="0"/>
          <w:sz w:val="22"/>
          <w:szCs w:val="22"/>
        </w:rPr>
        <w:t xml:space="preserve">in advance in accordance with </w:t>
      </w:r>
      <w:r w:rsidRPr="00BD264F">
        <w:rPr>
          <w:bCs w:val="0"/>
          <w:sz w:val="22"/>
          <w:szCs w:val="22"/>
        </w:rPr>
        <w:t>clause 11</w:t>
      </w:r>
      <w:r w:rsidRPr="003A641D">
        <w:rPr>
          <w:b w:val="0"/>
          <w:bCs w:val="0"/>
          <w:sz w:val="22"/>
          <w:szCs w:val="22"/>
        </w:rPr>
        <w:t>;</w:t>
      </w:r>
    </w:p>
    <w:p w14:paraId="72102E58" w14:textId="77777777" w:rsidR="00892147" w:rsidRPr="003A641D" w:rsidRDefault="00892147" w:rsidP="00892147">
      <w:pPr>
        <w:pStyle w:val="BodyText2"/>
        <w:autoSpaceDE/>
        <w:autoSpaceDN/>
        <w:adjustRightInd/>
        <w:jc w:val="both"/>
        <w:rPr>
          <w:b w:val="0"/>
          <w:bCs w:val="0"/>
          <w:sz w:val="22"/>
          <w:szCs w:val="22"/>
        </w:rPr>
      </w:pPr>
    </w:p>
    <w:p w14:paraId="71CED47C"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(4)</w:t>
      </w:r>
      <w:r w:rsidRPr="003A641D">
        <w:rPr>
          <w:b w:val="0"/>
          <w:bCs w:val="0"/>
          <w:sz w:val="22"/>
          <w:szCs w:val="22"/>
        </w:rPr>
        <w:tab/>
        <w:t xml:space="preserve">assist in the development of appropriate patient management protocols to ensure and enhance quality patient care and the efficient use of the Territory’s resources with payment being approved </w:t>
      </w:r>
      <w:r>
        <w:rPr>
          <w:b w:val="0"/>
          <w:bCs w:val="0"/>
          <w:sz w:val="22"/>
          <w:szCs w:val="22"/>
        </w:rPr>
        <w:t xml:space="preserve">in advance </w:t>
      </w:r>
      <w:r w:rsidRPr="003A641D">
        <w:rPr>
          <w:b w:val="0"/>
          <w:bCs w:val="0"/>
          <w:sz w:val="22"/>
          <w:szCs w:val="22"/>
        </w:rPr>
        <w:t>for an agreed number of hours;</w:t>
      </w:r>
    </w:p>
    <w:p w14:paraId="26BA9641" w14:textId="77777777" w:rsidR="00892147" w:rsidRPr="003A641D" w:rsidRDefault="00892147" w:rsidP="00892147">
      <w:pPr>
        <w:pStyle w:val="BodyText2"/>
        <w:autoSpaceDE/>
        <w:autoSpaceDN/>
        <w:adjustRightInd/>
        <w:ind w:left="1518" w:hanging="726"/>
        <w:jc w:val="both"/>
        <w:rPr>
          <w:b w:val="0"/>
          <w:bCs w:val="0"/>
          <w:sz w:val="22"/>
          <w:szCs w:val="22"/>
        </w:rPr>
      </w:pPr>
    </w:p>
    <w:p w14:paraId="5F23032B"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(5)</w:t>
      </w:r>
      <w:r w:rsidRPr="003A641D">
        <w:rPr>
          <w:b w:val="0"/>
          <w:bCs w:val="0"/>
          <w:sz w:val="22"/>
          <w:szCs w:val="22"/>
        </w:rPr>
        <w:tab/>
        <w:t xml:space="preserve">assist in the development of multi-disciplinary discharge planning and monitoring of patient throughput and length of stay, with payment being approved </w:t>
      </w:r>
      <w:r>
        <w:rPr>
          <w:b w:val="0"/>
          <w:bCs w:val="0"/>
          <w:sz w:val="22"/>
          <w:szCs w:val="22"/>
        </w:rPr>
        <w:t>in advance</w:t>
      </w:r>
      <w:r w:rsidRPr="003A641D">
        <w:rPr>
          <w:b w:val="0"/>
          <w:bCs w:val="0"/>
          <w:sz w:val="22"/>
          <w:szCs w:val="22"/>
        </w:rPr>
        <w:t xml:space="preserve"> for an agreed number of hours;</w:t>
      </w:r>
    </w:p>
    <w:p w14:paraId="5D3D745E" w14:textId="77777777" w:rsidR="00892147" w:rsidRPr="003A641D" w:rsidRDefault="00892147" w:rsidP="00892147">
      <w:pPr>
        <w:pStyle w:val="BodyText2"/>
        <w:autoSpaceDE/>
        <w:autoSpaceDN/>
        <w:adjustRightInd/>
        <w:ind w:left="1518" w:hanging="726"/>
        <w:jc w:val="both"/>
        <w:rPr>
          <w:b w:val="0"/>
          <w:bCs w:val="0"/>
          <w:sz w:val="22"/>
          <w:szCs w:val="22"/>
        </w:rPr>
      </w:pPr>
    </w:p>
    <w:p w14:paraId="19A61BA2"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(6)</w:t>
      </w:r>
      <w:r w:rsidRPr="003A641D">
        <w:rPr>
          <w:b w:val="0"/>
          <w:bCs w:val="0"/>
          <w:sz w:val="22"/>
          <w:szCs w:val="22"/>
        </w:rPr>
        <w:tab/>
        <w:t xml:space="preserve">arrange for the provision of medical or dental services on a day to day basis, including review and monitoring of work practices, the utilisation of diagnostic services, the efficient use of time in the delivery of </w:t>
      </w:r>
      <w:r>
        <w:rPr>
          <w:b w:val="0"/>
          <w:bCs w:val="0"/>
          <w:sz w:val="22"/>
          <w:szCs w:val="22"/>
        </w:rPr>
        <w:t xml:space="preserve">Health Services and other </w:t>
      </w:r>
      <w:r w:rsidRPr="003A641D">
        <w:rPr>
          <w:b w:val="0"/>
          <w:bCs w:val="0"/>
          <w:sz w:val="22"/>
          <w:szCs w:val="22"/>
        </w:rPr>
        <w:t xml:space="preserve">clinical services and the arrangement of agreed times for the conduct of organised </w:t>
      </w:r>
      <w:r>
        <w:rPr>
          <w:b w:val="0"/>
          <w:bCs w:val="0"/>
          <w:sz w:val="22"/>
          <w:szCs w:val="22"/>
        </w:rPr>
        <w:t>Ward</w:t>
      </w:r>
      <w:r w:rsidRPr="003A641D">
        <w:rPr>
          <w:b w:val="0"/>
          <w:bCs w:val="0"/>
          <w:sz w:val="22"/>
          <w:szCs w:val="22"/>
        </w:rPr>
        <w:t xml:space="preserve"> </w:t>
      </w:r>
      <w:r>
        <w:rPr>
          <w:b w:val="0"/>
          <w:bCs w:val="0"/>
          <w:sz w:val="22"/>
          <w:szCs w:val="22"/>
        </w:rPr>
        <w:t>Rounds</w:t>
      </w:r>
      <w:r w:rsidRPr="003A641D">
        <w:rPr>
          <w:b w:val="0"/>
          <w:bCs w:val="0"/>
          <w:sz w:val="22"/>
          <w:szCs w:val="22"/>
        </w:rPr>
        <w:t>;</w:t>
      </w:r>
    </w:p>
    <w:p w14:paraId="147ED565" w14:textId="77777777" w:rsidR="00892147" w:rsidRPr="003A641D" w:rsidRDefault="00892147" w:rsidP="00892147">
      <w:pPr>
        <w:pStyle w:val="BodyText2"/>
        <w:autoSpaceDE/>
        <w:autoSpaceDN/>
        <w:adjustRightInd/>
        <w:ind w:left="1518" w:hanging="726"/>
        <w:jc w:val="both"/>
        <w:rPr>
          <w:b w:val="0"/>
          <w:bCs w:val="0"/>
          <w:sz w:val="22"/>
          <w:szCs w:val="22"/>
        </w:rPr>
      </w:pPr>
    </w:p>
    <w:p w14:paraId="60CD385D"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(7)</w:t>
      </w:r>
      <w:r w:rsidRPr="003A641D">
        <w:rPr>
          <w:b w:val="0"/>
          <w:bCs w:val="0"/>
          <w:sz w:val="22"/>
          <w:szCs w:val="22"/>
        </w:rPr>
        <w:tab/>
        <w:t>ensure completion of patient records and medical information in</w:t>
      </w:r>
      <w:r>
        <w:rPr>
          <w:b w:val="0"/>
          <w:bCs w:val="0"/>
          <w:sz w:val="22"/>
          <w:szCs w:val="22"/>
        </w:rPr>
        <w:t xml:space="preserve"> accordance with </w:t>
      </w:r>
      <w:r w:rsidRPr="00BD264F">
        <w:rPr>
          <w:bCs w:val="0"/>
          <w:sz w:val="22"/>
          <w:szCs w:val="22"/>
        </w:rPr>
        <w:t>clause 10</w:t>
      </w:r>
      <w:r w:rsidRPr="003A641D">
        <w:rPr>
          <w:b w:val="0"/>
          <w:bCs w:val="0"/>
          <w:sz w:val="22"/>
          <w:szCs w:val="22"/>
        </w:rPr>
        <w:t>;</w:t>
      </w:r>
    </w:p>
    <w:p w14:paraId="3BF83C39" w14:textId="77777777" w:rsidR="00892147" w:rsidRPr="003A641D" w:rsidRDefault="00892147" w:rsidP="00892147">
      <w:pPr>
        <w:pStyle w:val="BodyText2"/>
        <w:autoSpaceDE/>
        <w:autoSpaceDN/>
        <w:adjustRightInd/>
        <w:ind w:left="1518" w:hanging="726"/>
        <w:jc w:val="both"/>
        <w:rPr>
          <w:b w:val="0"/>
          <w:bCs w:val="0"/>
          <w:sz w:val="22"/>
          <w:szCs w:val="22"/>
        </w:rPr>
      </w:pPr>
    </w:p>
    <w:p w14:paraId="3D2B3AE3" w14:textId="77777777" w:rsidR="00892147" w:rsidRPr="00F865D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lastRenderedPageBreak/>
        <w:t>(8)</w:t>
      </w:r>
      <w:r w:rsidRPr="003A641D">
        <w:rPr>
          <w:b w:val="0"/>
          <w:bCs w:val="0"/>
          <w:sz w:val="22"/>
          <w:szCs w:val="22"/>
        </w:rPr>
        <w:tab/>
        <w:t>facilitate communications between medical, dental, nursing, allied health and other persons employed or engaged by the Territory</w:t>
      </w:r>
      <w:r>
        <w:rPr>
          <w:b w:val="0"/>
          <w:bCs w:val="0"/>
          <w:sz w:val="22"/>
          <w:szCs w:val="22"/>
        </w:rPr>
        <w:t xml:space="preserve">, </w:t>
      </w:r>
      <w:r w:rsidRPr="00F865D7">
        <w:rPr>
          <w:b w:val="0"/>
          <w:sz w:val="22"/>
          <w:szCs w:val="22"/>
        </w:rPr>
        <w:t xml:space="preserve">including </w:t>
      </w:r>
      <w:r>
        <w:rPr>
          <w:b w:val="0"/>
          <w:sz w:val="22"/>
          <w:szCs w:val="22"/>
        </w:rPr>
        <w:t xml:space="preserve">conducting such communications in a </w:t>
      </w:r>
      <w:r w:rsidRPr="00F865D7">
        <w:rPr>
          <w:b w:val="0"/>
          <w:sz w:val="22"/>
          <w:szCs w:val="22"/>
        </w:rPr>
        <w:t xml:space="preserve">professional, courteous and collegiate </w:t>
      </w:r>
      <w:r>
        <w:rPr>
          <w:b w:val="0"/>
          <w:sz w:val="22"/>
          <w:szCs w:val="22"/>
        </w:rPr>
        <w:t>manner</w:t>
      </w:r>
      <w:r w:rsidRPr="00F865D7">
        <w:rPr>
          <w:b w:val="0"/>
          <w:bCs w:val="0"/>
          <w:sz w:val="22"/>
          <w:szCs w:val="22"/>
        </w:rPr>
        <w:t>;</w:t>
      </w:r>
    </w:p>
    <w:p w14:paraId="3E7EEAAF" w14:textId="77777777" w:rsidR="00892147" w:rsidRPr="003A641D" w:rsidRDefault="00892147" w:rsidP="00892147">
      <w:pPr>
        <w:pStyle w:val="BodyText2"/>
        <w:autoSpaceDE/>
        <w:autoSpaceDN/>
        <w:adjustRightInd/>
        <w:ind w:left="1518" w:hanging="726"/>
        <w:jc w:val="both"/>
        <w:rPr>
          <w:b w:val="0"/>
          <w:bCs w:val="0"/>
          <w:sz w:val="22"/>
          <w:szCs w:val="22"/>
        </w:rPr>
      </w:pPr>
    </w:p>
    <w:p w14:paraId="25FE1BB6"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(9)</w:t>
      </w:r>
      <w:r w:rsidRPr="003A641D">
        <w:rPr>
          <w:b w:val="0"/>
          <w:bCs w:val="0"/>
          <w:sz w:val="22"/>
          <w:szCs w:val="22"/>
        </w:rPr>
        <w:tab/>
        <w:t>contribute to efficient and cost effective management of surgical lists, operating sessions and patient throughput, including allocation of operating theatre sessions</w:t>
      </w:r>
      <w:r>
        <w:rPr>
          <w:b w:val="0"/>
          <w:bCs w:val="0"/>
          <w:sz w:val="22"/>
          <w:szCs w:val="22"/>
        </w:rPr>
        <w:t xml:space="preserve">, </w:t>
      </w:r>
      <w:r w:rsidRPr="003A641D">
        <w:rPr>
          <w:b w:val="0"/>
          <w:bCs w:val="0"/>
          <w:sz w:val="22"/>
          <w:szCs w:val="22"/>
        </w:rPr>
        <w:t xml:space="preserve">on-time commencement and completion of scheduled operating theatre </w:t>
      </w:r>
      <w:r w:rsidRPr="00F865D7">
        <w:rPr>
          <w:b w:val="0"/>
          <w:bCs w:val="0"/>
          <w:sz w:val="22"/>
          <w:szCs w:val="22"/>
        </w:rPr>
        <w:t xml:space="preserve">sessions, and regular </w:t>
      </w:r>
      <w:r w:rsidRPr="00F865D7">
        <w:rPr>
          <w:b w:val="0"/>
          <w:sz w:val="22"/>
          <w:szCs w:val="22"/>
        </w:rPr>
        <w:t>assignment and re</w:t>
      </w:r>
      <w:r>
        <w:rPr>
          <w:b w:val="0"/>
          <w:sz w:val="22"/>
          <w:szCs w:val="22"/>
        </w:rPr>
        <w:t>-</w:t>
      </w:r>
      <w:r w:rsidRPr="00F865D7">
        <w:rPr>
          <w:b w:val="0"/>
          <w:sz w:val="22"/>
          <w:szCs w:val="22"/>
        </w:rPr>
        <w:t xml:space="preserve">assignment of clinical priority or category to patients </w:t>
      </w:r>
      <w:r>
        <w:rPr>
          <w:b w:val="0"/>
          <w:sz w:val="22"/>
          <w:szCs w:val="22"/>
        </w:rPr>
        <w:t>reflective of the patients clinical need;</w:t>
      </w:r>
    </w:p>
    <w:p w14:paraId="2079CA52" w14:textId="77777777" w:rsidR="00892147" w:rsidRPr="003A641D" w:rsidRDefault="00892147" w:rsidP="00892147">
      <w:pPr>
        <w:pStyle w:val="BodyText2"/>
        <w:autoSpaceDE/>
        <w:autoSpaceDN/>
        <w:adjustRightInd/>
        <w:ind w:left="1518" w:hanging="726"/>
        <w:jc w:val="both"/>
        <w:rPr>
          <w:b w:val="0"/>
          <w:bCs w:val="0"/>
          <w:sz w:val="22"/>
          <w:szCs w:val="22"/>
        </w:rPr>
      </w:pPr>
    </w:p>
    <w:p w14:paraId="7B535DEA"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(10)</w:t>
      </w:r>
      <w:r w:rsidRPr="003A641D">
        <w:rPr>
          <w:b w:val="0"/>
          <w:bCs w:val="0"/>
          <w:sz w:val="22"/>
          <w:szCs w:val="22"/>
        </w:rPr>
        <w:tab/>
        <w:t>not provide a medical or dental service without first obtaining the informed consent of the patient;</w:t>
      </w:r>
    </w:p>
    <w:p w14:paraId="4846C7B4" w14:textId="77777777" w:rsidR="00892147" w:rsidRPr="003A641D" w:rsidRDefault="00892147" w:rsidP="00892147">
      <w:pPr>
        <w:pStyle w:val="BodyText2"/>
        <w:autoSpaceDE/>
        <w:autoSpaceDN/>
        <w:adjustRightInd/>
        <w:ind w:left="36"/>
        <w:jc w:val="both"/>
        <w:rPr>
          <w:b w:val="0"/>
          <w:bCs w:val="0"/>
          <w:sz w:val="22"/>
          <w:szCs w:val="22"/>
        </w:rPr>
      </w:pPr>
    </w:p>
    <w:p w14:paraId="5E681B3B" w14:textId="77777777" w:rsidR="00892147" w:rsidRPr="00F865D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(11)</w:t>
      </w:r>
      <w:r w:rsidRPr="003A641D">
        <w:rPr>
          <w:b w:val="0"/>
          <w:bCs w:val="0"/>
          <w:sz w:val="22"/>
          <w:szCs w:val="22"/>
        </w:rPr>
        <w:tab/>
        <w:t xml:space="preserve">comply with the ethical standards established by </w:t>
      </w:r>
      <w:r>
        <w:rPr>
          <w:b w:val="0"/>
          <w:bCs w:val="0"/>
          <w:sz w:val="22"/>
          <w:szCs w:val="22"/>
        </w:rPr>
        <w:t xml:space="preserve">AHPRA and or </w:t>
      </w:r>
      <w:r w:rsidRPr="003A641D">
        <w:rPr>
          <w:b w:val="0"/>
          <w:bCs w:val="0"/>
          <w:sz w:val="22"/>
          <w:szCs w:val="22"/>
        </w:rPr>
        <w:t>the Medical Board or Dental Board from time to time</w:t>
      </w:r>
      <w:r>
        <w:rPr>
          <w:b w:val="0"/>
          <w:bCs w:val="0"/>
          <w:sz w:val="22"/>
          <w:szCs w:val="22"/>
        </w:rPr>
        <w:t xml:space="preserve">, </w:t>
      </w:r>
      <w:r w:rsidRPr="00F865D7">
        <w:rPr>
          <w:b w:val="0"/>
          <w:bCs w:val="0"/>
          <w:sz w:val="22"/>
          <w:szCs w:val="22"/>
        </w:rPr>
        <w:t xml:space="preserve">including </w:t>
      </w:r>
      <w:r>
        <w:rPr>
          <w:b w:val="0"/>
          <w:bCs w:val="0"/>
          <w:sz w:val="22"/>
          <w:szCs w:val="22"/>
        </w:rPr>
        <w:t xml:space="preserve">the ethical standards </w:t>
      </w:r>
      <w:r w:rsidRPr="00F865D7">
        <w:rPr>
          <w:b w:val="0"/>
          <w:sz w:val="22"/>
          <w:szCs w:val="22"/>
        </w:rPr>
        <w:t>with respect to professional, courteous and collegiate behaviours</w:t>
      </w:r>
      <w:r>
        <w:rPr>
          <w:b w:val="0"/>
          <w:sz w:val="22"/>
          <w:szCs w:val="22"/>
        </w:rPr>
        <w:t xml:space="preserve"> towards medical practitioner peers and colleagues, medical trainees and students, nursing staff, patients and Health Facility administrative staff</w:t>
      </w:r>
      <w:r w:rsidRPr="00F865D7">
        <w:rPr>
          <w:b w:val="0"/>
          <w:bCs w:val="0"/>
          <w:sz w:val="22"/>
          <w:szCs w:val="22"/>
        </w:rPr>
        <w:t>;</w:t>
      </w:r>
    </w:p>
    <w:p w14:paraId="5AE99447" w14:textId="77777777" w:rsidR="00892147" w:rsidRPr="00F865D7" w:rsidRDefault="00892147" w:rsidP="00892147">
      <w:pPr>
        <w:pStyle w:val="BodyText2"/>
        <w:autoSpaceDE/>
        <w:autoSpaceDN/>
        <w:adjustRightInd/>
        <w:ind w:left="1518" w:hanging="726"/>
        <w:jc w:val="both"/>
        <w:rPr>
          <w:b w:val="0"/>
          <w:bCs w:val="0"/>
          <w:sz w:val="22"/>
          <w:szCs w:val="22"/>
        </w:rPr>
      </w:pPr>
    </w:p>
    <w:p w14:paraId="4DEA4C92"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(12)</w:t>
      </w:r>
      <w:r w:rsidRPr="003A641D">
        <w:rPr>
          <w:b w:val="0"/>
          <w:bCs w:val="0"/>
          <w:sz w:val="22"/>
          <w:szCs w:val="22"/>
        </w:rPr>
        <w:tab/>
        <w:t xml:space="preserve">where </w:t>
      </w:r>
      <w:r>
        <w:rPr>
          <w:b w:val="0"/>
          <w:bCs w:val="0"/>
          <w:sz w:val="22"/>
          <w:szCs w:val="22"/>
        </w:rPr>
        <w:t xml:space="preserve">practicable and </w:t>
      </w:r>
      <w:r w:rsidRPr="003A641D">
        <w:rPr>
          <w:b w:val="0"/>
          <w:bCs w:val="0"/>
          <w:sz w:val="22"/>
          <w:szCs w:val="22"/>
        </w:rPr>
        <w:t>appropriate, complete pre-operative and pre-procedural investigations at least 1 working day before the admission of each patient;</w:t>
      </w:r>
    </w:p>
    <w:p w14:paraId="308862A5" w14:textId="77777777" w:rsidR="00892147" w:rsidRPr="003A641D" w:rsidRDefault="00892147" w:rsidP="00892147">
      <w:pPr>
        <w:pStyle w:val="BodyText2"/>
        <w:autoSpaceDE/>
        <w:autoSpaceDN/>
        <w:adjustRightInd/>
        <w:ind w:left="1518" w:hanging="726"/>
        <w:jc w:val="both"/>
        <w:rPr>
          <w:b w:val="0"/>
          <w:bCs w:val="0"/>
          <w:sz w:val="22"/>
          <w:szCs w:val="22"/>
        </w:rPr>
      </w:pPr>
    </w:p>
    <w:p w14:paraId="7B3D131A"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(13)</w:t>
      </w:r>
      <w:r w:rsidRPr="003A641D">
        <w:rPr>
          <w:b w:val="0"/>
          <w:bCs w:val="0"/>
          <w:sz w:val="22"/>
          <w:szCs w:val="22"/>
        </w:rPr>
        <w:tab/>
        <w:t>provide to the Territory relevant clinical information prior to admission, and where patients attend the Preadmission Clinic, before that attendance; and</w:t>
      </w:r>
    </w:p>
    <w:p w14:paraId="7112D15E" w14:textId="77777777" w:rsidR="00892147" w:rsidRPr="003A641D" w:rsidRDefault="00892147" w:rsidP="00892147">
      <w:pPr>
        <w:pStyle w:val="BodyText2"/>
        <w:autoSpaceDE/>
        <w:autoSpaceDN/>
        <w:adjustRightInd/>
        <w:ind w:left="1518" w:hanging="726"/>
        <w:jc w:val="both"/>
        <w:rPr>
          <w:b w:val="0"/>
          <w:bCs w:val="0"/>
          <w:sz w:val="22"/>
          <w:szCs w:val="22"/>
        </w:rPr>
      </w:pPr>
    </w:p>
    <w:p w14:paraId="79F6E5FA"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(14) </w:t>
      </w:r>
      <w:r w:rsidRPr="003A641D">
        <w:rPr>
          <w:b w:val="0"/>
          <w:bCs w:val="0"/>
          <w:sz w:val="22"/>
          <w:szCs w:val="22"/>
        </w:rPr>
        <w:tab/>
        <w:t>actively assist the Territory to ensure that the average length of stay of admitted patients over any particular period does not exceed the national average length of stay for similar conditions, and agree to work toward national best practice.</w:t>
      </w:r>
    </w:p>
    <w:p w14:paraId="0FE19824" w14:textId="6632ED6F" w:rsidR="00892147" w:rsidRDefault="00892147" w:rsidP="00892147">
      <w:pPr>
        <w:pStyle w:val="BodyText2"/>
        <w:autoSpaceDE/>
        <w:autoSpaceDN/>
        <w:adjustRightInd/>
        <w:ind w:left="36"/>
        <w:jc w:val="both"/>
        <w:rPr>
          <w:b w:val="0"/>
          <w:bCs w:val="0"/>
          <w:sz w:val="22"/>
          <w:szCs w:val="22"/>
        </w:rPr>
      </w:pPr>
    </w:p>
    <w:p w14:paraId="4ACBB130" w14:textId="77777777" w:rsidR="007F78A0" w:rsidRPr="003A641D" w:rsidRDefault="007F78A0" w:rsidP="00892147">
      <w:pPr>
        <w:pStyle w:val="BodyText2"/>
        <w:autoSpaceDE/>
        <w:autoSpaceDN/>
        <w:adjustRightInd/>
        <w:ind w:left="36"/>
        <w:jc w:val="both"/>
        <w:rPr>
          <w:b w:val="0"/>
          <w:bCs w:val="0"/>
          <w:sz w:val="22"/>
          <w:szCs w:val="22"/>
        </w:rPr>
      </w:pPr>
    </w:p>
    <w:p w14:paraId="5C965B58" w14:textId="31B2B020" w:rsidR="00892147" w:rsidRDefault="00892147" w:rsidP="00892147">
      <w:pPr>
        <w:pStyle w:val="Heading1"/>
        <w:numPr>
          <w:ilvl w:val="0"/>
          <w:numId w:val="0"/>
        </w:numPr>
        <w:ind w:left="720" w:hanging="720"/>
        <w:rPr>
          <w:b w:val="0"/>
          <w:sz w:val="22"/>
          <w:szCs w:val="22"/>
        </w:rPr>
      </w:pPr>
      <w:bookmarkStart w:id="135" w:name="_Toc48554762"/>
      <w:r w:rsidRPr="005E1772">
        <w:rPr>
          <w:sz w:val="24"/>
          <w:szCs w:val="24"/>
        </w:rPr>
        <w:t>16</w:t>
      </w:r>
      <w:r>
        <w:rPr>
          <w:sz w:val="24"/>
          <w:szCs w:val="24"/>
        </w:rPr>
        <w:t>.</w:t>
      </w:r>
      <w:r w:rsidRPr="005E1772">
        <w:rPr>
          <w:sz w:val="24"/>
          <w:szCs w:val="24"/>
        </w:rPr>
        <w:tab/>
        <w:t xml:space="preserve">Compliance with </w:t>
      </w:r>
      <w:r w:rsidR="001B2B37">
        <w:rPr>
          <w:sz w:val="24"/>
          <w:szCs w:val="24"/>
        </w:rPr>
        <w:t>Canberra Health Services</w:t>
      </w:r>
      <w:r>
        <w:rPr>
          <w:sz w:val="24"/>
          <w:szCs w:val="24"/>
        </w:rPr>
        <w:t>/Calvary Health Care</w:t>
      </w:r>
      <w:r w:rsidRPr="005E1772">
        <w:rPr>
          <w:sz w:val="24"/>
          <w:szCs w:val="24"/>
        </w:rPr>
        <w:t xml:space="preserve"> Policy &amp; Procedures</w:t>
      </w:r>
      <w:bookmarkEnd w:id="135"/>
    </w:p>
    <w:p w14:paraId="0F3B16A3" w14:textId="77777777" w:rsidR="00892147" w:rsidRDefault="00892147" w:rsidP="00892147">
      <w:pPr>
        <w:ind w:left="36"/>
        <w:jc w:val="both"/>
        <w:rPr>
          <w:rFonts w:ascii="Arial" w:hAnsi="Arial" w:cs="Arial"/>
          <w:b/>
          <w:sz w:val="22"/>
          <w:szCs w:val="22"/>
        </w:rPr>
      </w:pPr>
    </w:p>
    <w:p w14:paraId="68E0329F" w14:textId="461DECFE" w:rsidR="00892147" w:rsidRDefault="00892147" w:rsidP="00892147">
      <w:pPr>
        <w:ind w:left="720" w:hanging="720"/>
        <w:jc w:val="both"/>
        <w:rPr>
          <w:rFonts w:ascii="Arial" w:hAnsi="Arial" w:cs="Arial"/>
          <w:sz w:val="22"/>
          <w:szCs w:val="22"/>
        </w:rPr>
      </w:pPr>
      <w:r>
        <w:rPr>
          <w:rFonts w:ascii="Arial" w:hAnsi="Arial" w:cs="Arial"/>
          <w:sz w:val="22"/>
          <w:szCs w:val="22"/>
        </w:rPr>
        <w:t>16.1</w:t>
      </w:r>
      <w:r>
        <w:rPr>
          <w:rFonts w:ascii="Arial" w:hAnsi="Arial" w:cs="Arial"/>
          <w:sz w:val="22"/>
          <w:szCs w:val="22"/>
        </w:rPr>
        <w:tab/>
      </w:r>
      <w:r w:rsidRPr="007702D8">
        <w:rPr>
          <w:rFonts w:ascii="Arial" w:hAnsi="Arial" w:cs="Arial"/>
          <w:sz w:val="22"/>
          <w:szCs w:val="22"/>
        </w:rPr>
        <w:t xml:space="preserve">For the purposes of this Agreement, where in a </w:t>
      </w:r>
      <w:r>
        <w:rPr>
          <w:rFonts w:ascii="Arial" w:hAnsi="Arial" w:cs="Arial"/>
          <w:sz w:val="22"/>
          <w:szCs w:val="22"/>
        </w:rPr>
        <w:t xml:space="preserve">relevant </w:t>
      </w:r>
      <w:r w:rsidRPr="007702D8">
        <w:rPr>
          <w:rFonts w:ascii="Arial" w:hAnsi="Arial" w:cs="Arial"/>
          <w:sz w:val="22"/>
          <w:szCs w:val="22"/>
        </w:rPr>
        <w:t>Clinical Policy &amp; Procedure</w:t>
      </w:r>
      <w:r>
        <w:rPr>
          <w:rFonts w:ascii="Arial" w:hAnsi="Arial" w:cs="Arial"/>
        </w:rPr>
        <w:t xml:space="preserve"> or a </w:t>
      </w:r>
      <w:bookmarkStart w:id="136" w:name="_Hlk2603587"/>
      <w:r w:rsidR="001B2B37">
        <w:rPr>
          <w:rFonts w:ascii="Arial" w:hAnsi="Arial" w:cs="Arial"/>
          <w:sz w:val="22"/>
          <w:szCs w:val="22"/>
        </w:rPr>
        <w:t>Canberra Health Services</w:t>
      </w:r>
      <w:r>
        <w:rPr>
          <w:rFonts w:ascii="Arial" w:hAnsi="Arial" w:cs="Arial"/>
          <w:sz w:val="22"/>
          <w:szCs w:val="22"/>
        </w:rPr>
        <w:t xml:space="preserve"> </w:t>
      </w:r>
      <w:bookmarkEnd w:id="136"/>
      <w:r>
        <w:rPr>
          <w:rFonts w:ascii="Arial" w:hAnsi="Arial" w:cs="Arial"/>
          <w:sz w:val="22"/>
          <w:szCs w:val="22"/>
        </w:rPr>
        <w:t xml:space="preserve">/ Calvary Health Care Policy &amp; Procedure there </w:t>
      </w:r>
      <w:r w:rsidRPr="007702D8">
        <w:rPr>
          <w:rFonts w:ascii="Arial" w:hAnsi="Arial" w:cs="Arial"/>
          <w:sz w:val="22"/>
          <w:szCs w:val="22"/>
        </w:rPr>
        <w:t>is</w:t>
      </w:r>
      <w:r>
        <w:rPr>
          <w:rFonts w:ascii="Arial" w:hAnsi="Arial" w:cs="Arial"/>
          <w:sz w:val="22"/>
          <w:szCs w:val="22"/>
        </w:rPr>
        <w:t xml:space="preserve"> a reference to an employee of </w:t>
      </w:r>
      <w:r w:rsidR="001B2B37">
        <w:rPr>
          <w:rFonts w:ascii="Arial" w:hAnsi="Arial" w:cs="Arial"/>
          <w:sz w:val="22"/>
          <w:szCs w:val="22"/>
        </w:rPr>
        <w:t xml:space="preserve">Canberra Health Services </w:t>
      </w:r>
      <w:r>
        <w:rPr>
          <w:rFonts w:ascii="Arial" w:hAnsi="Arial" w:cs="Arial"/>
          <w:sz w:val="22"/>
          <w:szCs w:val="22"/>
        </w:rPr>
        <w:t>/ Calvary Health Care, VMO will be taken to mean employee for the purpose of the</w:t>
      </w:r>
      <w:r w:rsidRPr="00772F56">
        <w:rPr>
          <w:rFonts w:ascii="Arial" w:hAnsi="Arial" w:cs="Arial"/>
          <w:sz w:val="22"/>
          <w:szCs w:val="22"/>
        </w:rPr>
        <w:t xml:space="preserve"> </w:t>
      </w:r>
      <w:r>
        <w:rPr>
          <w:rFonts w:ascii="Arial" w:hAnsi="Arial" w:cs="Arial"/>
          <w:sz w:val="22"/>
          <w:szCs w:val="22"/>
        </w:rPr>
        <w:t xml:space="preserve">relevant </w:t>
      </w:r>
      <w:r w:rsidRPr="007702D8">
        <w:rPr>
          <w:rFonts w:ascii="Arial" w:hAnsi="Arial" w:cs="Arial"/>
          <w:sz w:val="22"/>
          <w:szCs w:val="22"/>
        </w:rPr>
        <w:t>Clinical Policy &amp; Procedure</w:t>
      </w:r>
      <w:r w:rsidRPr="00C67A29">
        <w:rPr>
          <w:rFonts w:ascii="Arial" w:hAnsi="Arial" w:cs="Arial"/>
          <w:sz w:val="22"/>
          <w:szCs w:val="22"/>
        </w:rPr>
        <w:t xml:space="preserve"> or</w:t>
      </w:r>
      <w:r>
        <w:rPr>
          <w:rFonts w:ascii="Arial" w:hAnsi="Arial" w:cs="Arial"/>
          <w:sz w:val="22"/>
          <w:szCs w:val="22"/>
        </w:rPr>
        <w:t xml:space="preserve"> </w:t>
      </w:r>
      <w:r w:rsidR="001B2B37">
        <w:rPr>
          <w:rFonts w:ascii="Arial" w:hAnsi="Arial" w:cs="Arial"/>
          <w:sz w:val="22"/>
          <w:szCs w:val="22"/>
        </w:rPr>
        <w:t xml:space="preserve">Canberra Health Services </w:t>
      </w:r>
      <w:r>
        <w:rPr>
          <w:rFonts w:ascii="Arial" w:hAnsi="Arial" w:cs="Arial"/>
          <w:sz w:val="22"/>
          <w:szCs w:val="22"/>
        </w:rPr>
        <w:t xml:space="preserve">/ Calvary Health Care Policy &amp; Procedure. </w:t>
      </w:r>
    </w:p>
    <w:p w14:paraId="7C02DB92" w14:textId="77777777" w:rsidR="00892147" w:rsidRDefault="00892147" w:rsidP="00892147">
      <w:pPr>
        <w:ind w:left="720" w:hanging="720"/>
        <w:jc w:val="both"/>
        <w:rPr>
          <w:rFonts w:ascii="Arial" w:hAnsi="Arial" w:cs="Arial"/>
          <w:sz w:val="22"/>
          <w:szCs w:val="22"/>
        </w:rPr>
      </w:pPr>
    </w:p>
    <w:p w14:paraId="14AE59C4" w14:textId="57B960CF" w:rsidR="00892147" w:rsidRPr="001627C8" w:rsidRDefault="00892147" w:rsidP="00892147">
      <w:pPr>
        <w:ind w:left="720" w:hanging="720"/>
        <w:jc w:val="both"/>
        <w:rPr>
          <w:rFonts w:ascii="Arial" w:hAnsi="Arial" w:cs="Arial"/>
          <w:iCs/>
          <w:sz w:val="22"/>
          <w:szCs w:val="22"/>
        </w:rPr>
      </w:pPr>
      <w:r w:rsidRPr="001627C8">
        <w:rPr>
          <w:rFonts w:ascii="Arial" w:hAnsi="Arial" w:cs="Arial"/>
          <w:iCs/>
          <w:sz w:val="22"/>
          <w:szCs w:val="22"/>
        </w:rPr>
        <w:t xml:space="preserve">16.2    The purpose of </w:t>
      </w:r>
      <w:r w:rsidRPr="001627C8">
        <w:rPr>
          <w:rFonts w:ascii="Arial" w:hAnsi="Arial" w:cs="Arial"/>
          <w:b/>
          <w:iCs/>
          <w:sz w:val="22"/>
          <w:szCs w:val="22"/>
        </w:rPr>
        <w:t>clause 16.1</w:t>
      </w:r>
      <w:r w:rsidRPr="001627C8">
        <w:rPr>
          <w:rFonts w:ascii="Arial" w:hAnsi="Arial" w:cs="Arial"/>
          <w:iCs/>
          <w:sz w:val="22"/>
          <w:szCs w:val="22"/>
        </w:rPr>
        <w:t xml:space="preserve"> is for the avoidance of any ambiguity and to confirm that a VMO is subject to the same responsibilities, obligations and duties of </w:t>
      </w:r>
      <w:r w:rsidR="001B2B37">
        <w:rPr>
          <w:rFonts w:ascii="Arial" w:hAnsi="Arial" w:cs="Arial"/>
          <w:sz w:val="22"/>
          <w:szCs w:val="22"/>
        </w:rPr>
        <w:t xml:space="preserve">Canberra Health Services </w:t>
      </w:r>
      <w:r>
        <w:rPr>
          <w:rFonts w:ascii="Arial" w:hAnsi="Arial" w:cs="Arial"/>
          <w:iCs/>
          <w:sz w:val="22"/>
          <w:szCs w:val="22"/>
        </w:rPr>
        <w:t>/ Calvary Health Care</w:t>
      </w:r>
      <w:r w:rsidRPr="001627C8">
        <w:rPr>
          <w:rFonts w:ascii="Arial" w:hAnsi="Arial" w:cs="Arial"/>
          <w:iCs/>
          <w:sz w:val="22"/>
          <w:szCs w:val="22"/>
        </w:rPr>
        <w:t xml:space="preserve"> employees </w:t>
      </w:r>
      <w:r>
        <w:rPr>
          <w:rFonts w:ascii="Arial" w:hAnsi="Arial" w:cs="Arial"/>
          <w:iCs/>
          <w:sz w:val="22"/>
          <w:szCs w:val="22"/>
        </w:rPr>
        <w:t xml:space="preserve">as applicable </w:t>
      </w:r>
      <w:r w:rsidRPr="001627C8">
        <w:rPr>
          <w:rFonts w:ascii="Arial" w:hAnsi="Arial" w:cs="Arial"/>
          <w:iCs/>
          <w:sz w:val="22"/>
          <w:szCs w:val="22"/>
        </w:rPr>
        <w:t xml:space="preserve">when providing the Services at </w:t>
      </w:r>
      <w:r>
        <w:rPr>
          <w:rFonts w:ascii="Arial" w:hAnsi="Arial" w:cs="Arial"/>
          <w:iCs/>
          <w:sz w:val="22"/>
          <w:szCs w:val="22"/>
        </w:rPr>
        <w:t xml:space="preserve">a </w:t>
      </w:r>
      <w:r w:rsidRPr="001627C8">
        <w:rPr>
          <w:rFonts w:ascii="Arial" w:hAnsi="Arial" w:cs="Arial"/>
          <w:iCs/>
          <w:sz w:val="22"/>
          <w:szCs w:val="22"/>
        </w:rPr>
        <w:t xml:space="preserve">Health Facility. </w:t>
      </w:r>
    </w:p>
    <w:p w14:paraId="7FB67310" w14:textId="13CB2142" w:rsidR="00892147" w:rsidRDefault="00892147" w:rsidP="00892147">
      <w:pPr>
        <w:ind w:left="36"/>
        <w:jc w:val="both"/>
        <w:rPr>
          <w:rFonts w:ascii="Arial" w:hAnsi="Arial" w:cs="Arial"/>
          <w:b/>
          <w:sz w:val="22"/>
          <w:szCs w:val="22"/>
        </w:rPr>
      </w:pPr>
    </w:p>
    <w:p w14:paraId="72C79FFD" w14:textId="77777777" w:rsidR="007F78A0" w:rsidRDefault="007F78A0" w:rsidP="00892147">
      <w:pPr>
        <w:ind w:left="36"/>
        <w:jc w:val="both"/>
        <w:rPr>
          <w:rFonts w:ascii="Arial" w:hAnsi="Arial" w:cs="Arial"/>
          <w:b/>
          <w:sz w:val="22"/>
          <w:szCs w:val="22"/>
        </w:rPr>
      </w:pPr>
    </w:p>
    <w:p w14:paraId="15693C3A" w14:textId="77777777" w:rsidR="00892147" w:rsidRPr="005E1772" w:rsidRDefault="00892147" w:rsidP="00892147">
      <w:pPr>
        <w:pStyle w:val="Heading1"/>
        <w:numPr>
          <w:ilvl w:val="0"/>
          <w:numId w:val="0"/>
        </w:numPr>
        <w:rPr>
          <w:sz w:val="24"/>
          <w:szCs w:val="24"/>
        </w:rPr>
      </w:pPr>
      <w:bookmarkStart w:id="137" w:name="_Toc48554763"/>
      <w:r w:rsidRPr="005E1772">
        <w:rPr>
          <w:sz w:val="24"/>
          <w:szCs w:val="24"/>
        </w:rPr>
        <w:t>17</w:t>
      </w:r>
      <w:r>
        <w:rPr>
          <w:sz w:val="24"/>
          <w:szCs w:val="24"/>
        </w:rPr>
        <w:t>.</w:t>
      </w:r>
      <w:r w:rsidRPr="005E1772">
        <w:rPr>
          <w:sz w:val="24"/>
          <w:szCs w:val="24"/>
        </w:rPr>
        <w:tab/>
        <w:t>Annual Review</w:t>
      </w:r>
      <w:bookmarkEnd w:id="137"/>
    </w:p>
    <w:p w14:paraId="01384A07" w14:textId="77777777" w:rsidR="00892147" w:rsidRPr="003A641D" w:rsidRDefault="00892147" w:rsidP="00892147">
      <w:pPr>
        <w:ind w:left="36"/>
        <w:jc w:val="both"/>
        <w:rPr>
          <w:rFonts w:ascii="Arial" w:hAnsi="Arial" w:cs="Arial"/>
          <w:sz w:val="22"/>
          <w:szCs w:val="22"/>
        </w:rPr>
      </w:pPr>
    </w:p>
    <w:p w14:paraId="677C908F" w14:textId="77777777" w:rsidR="00892147" w:rsidRDefault="00892147" w:rsidP="00892147">
      <w:pPr>
        <w:pStyle w:val="BodyText2"/>
        <w:autoSpaceDE/>
        <w:autoSpaceDN/>
        <w:adjustRightInd/>
        <w:ind w:left="851" w:hanging="851"/>
        <w:jc w:val="both"/>
        <w:rPr>
          <w:b w:val="0"/>
          <w:bCs w:val="0"/>
          <w:sz w:val="22"/>
          <w:szCs w:val="22"/>
        </w:rPr>
      </w:pPr>
      <w:r>
        <w:rPr>
          <w:b w:val="0"/>
          <w:bCs w:val="0"/>
          <w:sz w:val="22"/>
          <w:szCs w:val="22"/>
        </w:rPr>
        <w:t>17.1    The purpose of an annual review is to review performance and to clearly establish workload and performance expectations of all parties for the following 12 months. This will provide a stronger basis for establishing the, and understanding of, the expectations of all parties in the following 12 months.</w:t>
      </w:r>
    </w:p>
    <w:p w14:paraId="30C2A9A0" w14:textId="77777777" w:rsidR="00892147" w:rsidRDefault="00892147" w:rsidP="00892147">
      <w:pPr>
        <w:pStyle w:val="BodyText2"/>
        <w:autoSpaceDE/>
        <w:autoSpaceDN/>
        <w:adjustRightInd/>
        <w:ind w:left="1560" w:hanging="1560"/>
        <w:jc w:val="both"/>
        <w:rPr>
          <w:b w:val="0"/>
          <w:bCs w:val="0"/>
          <w:sz w:val="22"/>
          <w:szCs w:val="22"/>
        </w:rPr>
      </w:pPr>
    </w:p>
    <w:p w14:paraId="36F21EBD" w14:textId="77777777" w:rsidR="00892147" w:rsidRPr="003A641D" w:rsidRDefault="00892147" w:rsidP="00892147">
      <w:pPr>
        <w:pStyle w:val="BodyText2"/>
        <w:autoSpaceDE/>
        <w:autoSpaceDN/>
        <w:adjustRightInd/>
        <w:ind w:left="851" w:hanging="851"/>
        <w:jc w:val="both"/>
        <w:rPr>
          <w:b w:val="0"/>
          <w:bCs w:val="0"/>
          <w:sz w:val="22"/>
          <w:szCs w:val="22"/>
        </w:rPr>
      </w:pPr>
      <w:r>
        <w:rPr>
          <w:b w:val="0"/>
          <w:bCs w:val="0"/>
          <w:sz w:val="22"/>
          <w:szCs w:val="22"/>
        </w:rPr>
        <w:t>17.2</w:t>
      </w:r>
      <w:r>
        <w:rPr>
          <w:b w:val="0"/>
          <w:bCs w:val="0"/>
          <w:sz w:val="22"/>
          <w:szCs w:val="22"/>
        </w:rPr>
        <w:tab/>
      </w:r>
      <w:r w:rsidRPr="003A641D">
        <w:rPr>
          <w:b w:val="0"/>
          <w:bCs w:val="0"/>
          <w:sz w:val="22"/>
          <w:szCs w:val="22"/>
        </w:rPr>
        <w:t>(1)</w:t>
      </w:r>
      <w:r w:rsidRPr="003A641D">
        <w:rPr>
          <w:b w:val="0"/>
          <w:bCs w:val="0"/>
          <w:sz w:val="22"/>
          <w:szCs w:val="22"/>
        </w:rPr>
        <w:tab/>
        <w:t xml:space="preserve">The VMO will meet with the </w:t>
      </w:r>
      <w:r>
        <w:rPr>
          <w:b w:val="0"/>
          <w:bCs w:val="0"/>
          <w:sz w:val="22"/>
          <w:szCs w:val="22"/>
        </w:rPr>
        <w:t>c</w:t>
      </w:r>
      <w:r w:rsidRPr="003A641D">
        <w:rPr>
          <w:b w:val="0"/>
          <w:bCs w:val="0"/>
          <w:sz w:val="22"/>
          <w:szCs w:val="22"/>
        </w:rPr>
        <w:t xml:space="preserve">linical </w:t>
      </w:r>
      <w:r>
        <w:rPr>
          <w:b w:val="0"/>
          <w:bCs w:val="0"/>
          <w:sz w:val="22"/>
          <w:szCs w:val="22"/>
        </w:rPr>
        <w:t>h</w:t>
      </w:r>
      <w:r w:rsidRPr="003A641D">
        <w:rPr>
          <w:b w:val="0"/>
          <w:bCs w:val="0"/>
          <w:sz w:val="22"/>
          <w:szCs w:val="22"/>
        </w:rPr>
        <w:t xml:space="preserve">ead (however described) of </w:t>
      </w:r>
      <w:r>
        <w:rPr>
          <w:b w:val="0"/>
          <w:bCs w:val="0"/>
          <w:sz w:val="22"/>
          <w:szCs w:val="22"/>
        </w:rPr>
        <w:t>their u</w:t>
      </w:r>
      <w:r w:rsidRPr="003A641D">
        <w:rPr>
          <w:b w:val="0"/>
          <w:bCs w:val="0"/>
          <w:sz w:val="22"/>
          <w:szCs w:val="22"/>
        </w:rPr>
        <w:t xml:space="preserve">nit </w:t>
      </w:r>
      <w:r w:rsidRPr="00CB32D1">
        <w:rPr>
          <w:b w:val="0"/>
          <w:bCs w:val="0"/>
          <w:sz w:val="22"/>
          <w:szCs w:val="22"/>
        </w:rPr>
        <w:t>(</w:t>
      </w:r>
      <w:r w:rsidRPr="00CB32D1">
        <w:rPr>
          <w:b w:val="0"/>
          <w:sz w:val="22"/>
          <w:szCs w:val="22"/>
        </w:rPr>
        <w:t>or department or service)</w:t>
      </w:r>
      <w:r>
        <w:rPr>
          <w:b w:val="0"/>
          <w:sz w:val="22"/>
          <w:szCs w:val="22"/>
        </w:rPr>
        <w:t xml:space="preserve">, at least once </w:t>
      </w:r>
      <w:r w:rsidRPr="003A641D">
        <w:rPr>
          <w:b w:val="0"/>
          <w:bCs w:val="0"/>
          <w:sz w:val="22"/>
          <w:szCs w:val="22"/>
        </w:rPr>
        <w:t>each year to:</w:t>
      </w:r>
    </w:p>
    <w:p w14:paraId="01921AAC" w14:textId="77777777" w:rsidR="00892147" w:rsidRPr="003A641D" w:rsidRDefault="00892147" w:rsidP="00892147">
      <w:pPr>
        <w:ind w:left="1518" w:hanging="726"/>
        <w:jc w:val="both"/>
        <w:rPr>
          <w:rFonts w:ascii="Arial" w:hAnsi="Arial" w:cs="Arial"/>
          <w:sz w:val="22"/>
          <w:szCs w:val="22"/>
        </w:rPr>
      </w:pPr>
    </w:p>
    <w:p w14:paraId="5D15DC13" w14:textId="77777777" w:rsidR="00892147" w:rsidRPr="003A641D" w:rsidRDefault="00892147" w:rsidP="00892147">
      <w:pPr>
        <w:ind w:left="2238" w:hanging="726"/>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 xml:space="preserve">review the VMO’s performance in relation to </w:t>
      </w:r>
      <w:r w:rsidRPr="003A641D">
        <w:rPr>
          <w:rFonts w:ascii="Arial" w:hAnsi="Arial" w:cs="Arial"/>
          <w:b/>
          <w:bCs/>
          <w:sz w:val="22"/>
          <w:szCs w:val="22"/>
        </w:rPr>
        <w:t>clause 15</w:t>
      </w:r>
      <w:r>
        <w:rPr>
          <w:rFonts w:ascii="Arial" w:hAnsi="Arial" w:cs="Arial"/>
          <w:b/>
          <w:bCs/>
          <w:sz w:val="22"/>
          <w:szCs w:val="22"/>
        </w:rPr>
        <w:t xml:space="preserve">, </w:t>
      </w:r>
      <w:r w:rsidRPr="00BD316B">
        <w:rPr>
          <w:rFonts w:ascii="Arial" w:hAnsi="Arial" w:cs="Arial"/>
          <w:b/>
          <w:sz w:val="22"/>
          <w:szCs w:val="22"/>
        </w:rPr>
        <w:t>clause 16</w:t>
      </w:r>
      <w:r>
        <w:rPr>
          <w:rFonts w:ascii="Arial" w:hAnsi="Arial" w:cs="Arial"/>
          <w:sz w:val="22"/>
          <w:szCs w:val="22"/>
        </w:rPr>
        <w:t xml:space="preserve"> </w:t>
      </w:r>
      <w:r w:rsidRPr="003A641D">
        <w:rPr>
          <w:rFonts w:ascii="Arial" w:hAnsi="Arial" w:cs="Arial"/>
          <w:sz w:val="22"/>
          <w:szCs w:val="22"/>
        </w:rPr>
        <w:t xml:space="preserve">and </w:t>
      </w:r>
      <w:r w:rsidRPr="003A641D">
        <w:rPr>
          <w:rFonts w:ascii="Arial" w:hAnsi="Arial" w:cs="Arial"/>
          <w:b/>
          <w:bCs/>
          <w:sz w:val="22"/>
          <w:szCs w:val="22"/>
        </w:rPr>
        <w:t xml:space="preserve"> Schedule 2</w:t>
      </w:r>
      <w:r w:rsidRPr="003A641D">
        <w:rPr>
          <w:rFonts w:ascii="Arial" w:hAnsi="Arial" w:cs="Arial"/>
          <w:sz w:val="22"/>
          <w:szCs w:val="22"/>
        </w:rPr>
        <w:t>;</w:t>
      </w:r>
    </w:p>
    <w:p w14:paraId="2AA8A975" w14:textId="77777777" w:rsidR="00892147" w:rsidRPr="003A641D" w:rsidRDefault="00892147" w:rsidP="00892147">
      <w:pPr>
        <w:ind w:left="2238" w:hanging="726"/>
        <w:jc w:val="both"/>
        <w:rPr>
          <w:rFonts w:ascii="Arial" w:hAnsi="Arial" w:cs="Arial"/>
          <w:sz w:val="22"/>
          <w:szCs w:val="22"/>
        </w:rPr>
      </w:pPr>
    </w:p>
    <w:p w14:paraId="2379C9AB" w14:textId="77777777" w:rsidR="00892147" w:rsidRPr="003A641D" w:rsidRDefault="00892147" w:rsidP="00892147">
      <w:pPr>
        <w:ind w:left="2238" w:hanging="726"/>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 xml:space="preserve">review any issues the VMO has in regard to the Territory’s performance in support of the VMO’s </w:t>
      </w:r>
      <w:r>
        <w:rPr>
          <w:rFonts w:ascii="Arial" w:hAnsi="Arial" w:cs="Arial"/>
          <w:sz w:val="22"/>
          <w:szCs w:val="22"/>
        </w:rPr>
        <w:t>Health Service</w:t>
      </w:r>
      <w:r w:rsidRPr="003A641D">
        <w:rPr>
          <w:rFonts w:ascii="Arial" w:hAnsi="Arial" w:cs="Arial"/>
          <w:sz w:val="22"/>
          <w:szCs w:val="22"/>
        </w:rPr>
        <w:t xml:space="preserve"> practice; and</w:t>
      </w:r>
    </w:p>
    <w:p w14:paraId="123A68A2" w14:textId="77777777" w:rsidR="00892147" w:rsidRDefault="00892147" w:rsidP="00892147">
      <w:pPr>
        <w:ind w:left="2238" w:hanging="726"/>
        <w:jc w:val="both"/>
        <w:rPr>
          <w:rFonts w:ascii="Arial" w:hAnsi="Arial" w:cs="Arial"/>
          <w:sz w:val="22"/>
          <w:szCs w:val="22"/>
        </w:rPr>
      </w:pPr>
    </w:p>
    <w:p w14:paraId="65CCDB93" w14:textId="46569D91" w:rsidR="00892147" w:rsidRPr="003A641D" w:rsidRDefault="00892147" w:rsidP="00892147">
      <w:pPr>
        <w:ind w:left="2238" w:hanging="726"/>
        <w:jc w:val="both"/>
        <w:rPr>
          <w:rFonts w:ascii="Arial" w:hAnsi="Arial" w:cs="Arial"/>
          <w:sz w:val="22"/>
          <w:szCs w:val="22"/>
        </w:rPr>
      </w:pPr>
      <w:r w:rsidRPr="003A641D">
        <w:rPr>
          <w:rFonts w:ascii="Arial" w:hAnsi="Arial" w:cs="Arial"/>
          <w:sz w:val="22"/>
          <w:szCs w:val="22"/>
        </w:rPr>
        <w:t>(c)</w:t>
      </w:r>
      <w:r w:rsidRPr="003A641D">
        <w:rPr>
          <w:rFonts w:ascii="Arial" w:hAnsi="Arial" w:cs="Arial"/>
          <w:sz w:val="22"/>
          <w:szCs w:val="22"/>
        </w:rPr>
        <w:tab/>
        <w:t>agree on the goals</w:t>
      </w:r>
      <w:r>
        <w:rPr>
          <w:rFonts w:ascii="Arial" w:hAnsi="Arial" w:cs="Arial"/>
          <w:sz w:val="22"/>
          <w:szCs w:val="22"/>
        </w:rPr>
        <w:t>,</w:t>
      </w:r>
      <w:r w:rsidRPr="003A641D">
        <w:rPr>
          <w:rFonts w:ascii="Arial" w:hAnsi="Arial" w:cs="Arial"/>
          <w:sz w:val="22"/>
          <w:szCs w:val="22"/>
        </w:rPr>
        <w:t xml:space="preserve"> targets</w:t>
      </w:r>
      <w:r>
        <w:rPr>
          <w:rFonts w:ascii="Arial" w:hAnsi="Arial" w:cs="Arial"/>
          <w:sz w:val="22"/>
          <w:szCs w:val="22"/>
        </w:rPr>
        <w:t>, key performance indicators (KPIs)</w:t>
      </w:r>
      <w:r w:rsidRPr="003A641D">
        <w:rPr>
          <w:rFonts w:ascii="Arial" w:hAnsi="Arial" w:cs="Arial"/>
          <w:sz w:val="22"/>
          <w:szCs w:val="22"/>
        </w:rPr>
        <w:t xml:space="preserve"> </w:t>
      </w:r>
      <w:r>
        <w:rPr>
          <w:rFonts w:ascii="Arial" w:hAnsi="Arial" w:cs="Arial"/>
          <w:sz w:val="22"/>
          <w:szCs w:val="22"/>
        </w:rPr>
        <w:t xml:space="preserve">and any variation to the work schedule </w:t>
      </w:r>
      <w:r w:rsidRPr="003A641D">
        <w:rPr>
          <w:rFonts w:ascii="Arial" w:hAnsi="Arial" w:cs="Arial"/>
          <w:sz w:val="22"/>
          <w:szCs w:val="22"/>
        </w:rPr>
        <w:t xml:space="preserve">for the next </w:t>
      </w:r>
      <w:r w:rsidR="00BB11D7" w:rsidRPr="003A641D">
        <w:rPr>
          <w:rFonts w:ascii="Arial" w:hAnsi="Arial" w:cs="Arial"/>
          <w:sz w:val="22"/>
          <w:szCs w:val="22"/>
        </w:rPr>
        <w:t>12-month</w:t>
      </w:r>
      <w:r w:rsidRPr="003A641D">
        <w:rPr>
          <w:rFonts w:ascii="Arial" w:hAnsi="Arial" w:cs="Arial"/>
          <w:sz w:val="22"/>
          <w:szCs w:val="22"/>
        </w:rPr>
        <w:t xml:space="preserve"> review period</w:t>
      </w:r>
      <w:r>
        <w:rPr>
          <w:rFonts w:ascii="Arial" w:hAnsi="Arial" w:cs="Arial"/>
          <w:sz w:val="22"/>
          <w:szCs w:val="22"/>
        </w:rPr>
        <w:t>, the VMO’s agreement not to be unreasonably withheld</w:t>
      </w:r>
      <w:r w:rsidRPr="003A641D">
        <w:rPr>
          <w:rFonts w:ascii="Arial" w:hAnsi="Arial" w:cs="Arial"/>
          <w:sz w:val="22"/>
          <w:szCs w:val="22"/>
        </w:rPr>
        <w:t xml:space="preserve">.  If agreement is not reached, </w:t>
      </w:r>
      <w:r w:rsidRPr="003A641D">
        <w:rPr>
          <w:rFonts w:ascii="Arial" w:hAnsi="Arial" w:cs="Arial"/>
          <w:b/>
          <w:bCs/>
          <w:sz w:val="22"/>
          <w:szCs w:val="22"/>
        </w:rPr>
        <w:t xml:space="preserve">clause </w:t>
      </w:r>
      <w:r>
        <w:rPr>
          <w:rFonts w:ascii="Arial" w:hAnsi="Arial" w:cs="Arial"/>
          <w:b/>
          <w:bCs/>
          <w:sz w:val="22"/>
          <w:szCs w:val="22"/>
        </w:rPr>
        <w:t>21</w:t>
      </w:r>
      <w:r w:rsidRPr="003A641D">
        <w:rPr>
          <w:rFonts w:ascii="Arial" w:hAnsi="Arial" w:cs="Arial"/>
          <w:sz w:val="22"/>
          <w:szCs w:val="22"/>
        </w:rPr>
        <w:t xml:space="preserve"> will apply.</w:t>
      </w:r>
    </w:p>
    <w:p w14:paraId="7F10969A" w14:textId="77777777" w:rsidR="00892147" w:rsidRPr="003A641D" w:rsidRDefault="00892147" w:rsidP="00892147">
      <w:pPr>
        <w:ind w:left="1518" w:hanging="726"/>
        <w:jc w:val="both"/>
        <w:rPr>
          <w:rFonts w:ascii="Arial" w:hAnsi="Arial" w:cs="Arial"/>
          <w:sz w:val="22"/>
          <w:szCs w:val="22"/>
        </w:rPr>
      </w:pPr>
    </w:p>
    <w:p w14:paraId="3A6E89FB" w14:textId="77777777" w:rsidR="00892147" w:rsidRPr="003A641D" w:rsidRDefault="00892147" w:rsidP="00892147">
      <w:pPr>
        <w:ind w:left="1518" w:hanging="726"/>
        <w:jc w:val="both"/>
        <w:rPr>
          <w:rFonts w:ascii="Arial" w:hAnsi="Arial" w:cs="Arial"/>
          <w:sz w:val="22"/>
          <w:szCs w:val="22"/>
        </w:rPr>
      </w:pPr>
      <w:r w:rsidRPr="003A641D">
        <w:rPr>
          <w:rFonts w:ascii="Arial" w:hAnsi="Arial" w:cs="Arial"/>
          <w:sz w:val="22"/>
          <w:szCs w:val="22"/>
        </w:rPr>
        <w:t>(2</w:t>
      </w:r>
      <w:r w:rsidRPr="00D81DCA">
        <w:rPr>
          <w:rFonts w:ascii="Arial" w:hAnsi="Arial" w:cs="Arial"/>
          <w:sz w:val="22"/>
          <w:szCs w:val="22"/>
        </w:rPr>
        <w:t>)</w:t>
      </w:r>
      <w:r w:rsidRPr="00D81DCA">
        <w:rPr>
          <w:rFonts w:ascii="Arial" w:hAnsi="Arial" w:cs="Arial"/>
          <w:sz w:val="22"/>
          <w:szCs w:val="22"/>
        </w:rPr>
        <w:tab/>
        <w:t xml:space="preserve">If the VMO occupies the position of </w:t>
      </w:r>
      <w:r>
        <w:rPr>
          <w:rFonts w:ascii="Arial" w:hAnsi="Arial" w:cs="Arial"/>
          <w:sz w:val="22"/>
          <w:szCs w:val="22"/>
        </w:rPr>
        <w:t>c</w:t>
      </w:r>
      <w:r w:rsidRPr="00D81DCA">
        <w:rPr>
          <w:rFonts w:ascii="Arial" w:hAnsi="Arial" w:cs="Arial"/>
          <w:sz w:val="22"/>
          <w:szCs w:val="22"/>
        </w:rPr>
        <w:t xml:space="preserve">linical </w:t>
      </w:r>
      <w:r>
        <w:rPr>
          <w:rFonts w:ascii="Arial" w:hAnsi="Arial" w:cs="Arial"/>
          <w:sz w:val="22"/>
          <w:szCs w:val="22"/>
        </w:rPr>
        <w:t>h</w:t>
      </w:r>
      <w:r w:rsidRPr="00D81DCA">
        <w:rPr>
          <w:rFonts w:ascii="Arial" w:hAnsi="Arial" w:cs="Arial"/>
          <w:sz w:val="22"/>
          <w:szCs w:val="22"/>
        </w:rPr>
        <w:t xml:space="preserve">ead of </w:t>
      </w:r>
      <w:r>
        <w:rPr>
          <w:rFonts w:ascii="Arial" w:hAnsi="Arial" w:cs="Arial"/>
          <w:sz w:val="22"/>
          <w:szCs w:val="22"/>
        </w:rPr>
        <w:t>their u</w:t>
      </w:r>
      <w:r w:rsidRPr="00D81DCA">
        <w:rPr>
          <w:rFonts w:ascii="Arial" w:hAnsi="Arial" w:cs="Arial"/>
          <w:sz w:val="22"/>
          <w:szCs w:val="22"/>
        </w:rPr>
        <w:t>nit</w:t>
      </w:r>
      <w:r>
        <w:rPr>
          <w:rFonts w:ascii="Arial" w:hAnsi="Arial" w:cs="Arial"/>
          <w:sz w:val="22"/>
          <w:szCs w:val="22"/>
        </w:rPr>
        <w:t xml:space="preserve"> (or department or service)</w:t>
      </w:r>
      <w:r w:rsidRPr="00D81DCA">
        <w:rPr>
          <w:rFonts w:ascii="Arial" w:hAnsi="Arial" w:cs="Arial"/>
          <w:sz w:val="22"/>
          <w:szCs w:val="22"/>
        </w:rPr>
        <w:t xml:space="preserve">, the review process referred to in </w:t>
      </w:r>
      <w:r w:rsidRPr="00D81DCA">
        <w:rPr>
          <w:rFonts w:ascii="Arial" w:hAnsi="Arial" w:cs="Arial"/>
          <w:b/>
          <w:bCs/>
          <w:sz w:val="22"/>
          <w:szCs w:val="22"/>
        </w:rPr>
        <w:t xml:space="preserve">clause </w:t>
      </w:r>
      <w:r>
        <w:rPr>
          <w:rFonts w:ascii="Arial" w:hAnsi="Arial" w:cs="Arial"/>
          <w:b/>
          <w:bCs/>
          <w:sz w:val="22"/>
          <w:szCs w:val="22"/>
        </w:rPr>
        <w:t>17.2</w:t>
      </w:r>
      <w:r w:rsidRPr="00D81DCA">
        <w:rPr>
          <w:rFonts w:ascii="Arial" w:hAnsi="Arial" w:cs="Arial"/>
          <w:b/>
          <w:bCs/>
          <w:sz w:val="22"/>
          <w:szCs w:val="22"/>
        </w:rPr>
        <w:t>(1)</w:t>
      </w:r>
      <w:r w:rsidRPr="00D81DCA">
        <w:rPr>
          <w:rFonts w:ascii="Arial" w:hAnsi="Arial" w:cs="Arial"/>
          <w:sz w:val="22"/>
          <w:szCs w:val="22"/>
        </w:rPr>
        <w:t xml:space="preserve"> will be undertaken with the relevant Health Facility’s senior medical or dental officer (however described)</w:t>
      </w:r>
      <w:r>
        <w:rPr>
          <w:rFonts w:ascii="Arial" w:hAnsi="Arial" w:cs="Arial"/>
          <w:sz w:val="22"/>
          <w:szCs w:val="22"/>
        </w:rPr>
        <w:t xml:space="preserve"> and the relevant Executive Director</w:t>
      </w:r>
      <w:r w:rsidRPr="00D81DCA">
        <w:rPr>
          <w:rFonts w:ascii="Arial" w:hAnsi="Arial" w:cs="Arial"/>
          <w:sz w:val="22"/>
          <w:szCs w:val="22"/>
        </w:rPr>
        <w:t>.</w:t>
      </w:r>
    </w:p>
    <w:p w14:paraId="3DB03BB9" w14:textId="77777777" w:rsidR="00892147" w:rsidRPr="003A641D" w:rsidRDefault="00892147" w:rsidP="00892147">
      <w:pPr>
        <w:tabs>
          <w:tab w:val="left" w:pos="1560"/>
        </w:tabs>
        <w:ind w:left="36"/>
        <w:jc w:val="both"/>
        <w:rPr>
          <w:rFonts w:ascii="Arial" w:hAnsi="Arial" w:cs="Arial"/>
          <w:sz w:val="22"/>
          <w:szCs w:val="22"/>
        </w:rPr>
      </w:pPr>
    </w:p>
    <w:p w14:paraId="2CF0045F" w14:textId="77777777" w:rsidR="00892147" w:rsidRPr="003A641D" w:rsidRDefault="00892147" w:rsidP="00892147">
      <w:pPr>
        <w:pStyle w:val="BodyText2"/>
        <w:tabs>
          <w:tab w:val="num" w:pos="1440"/>
        </w:tabs>
        <w:autoSpaceDE/>
        <w:autoSpaceDN/>
        <w:adjustRightInd/>
        <w:ind w:left="834" w:hanging="798"/>
        <w:jc w:val="both"/>
        <w:rPr>
          <w:b w:val="0"/>
          <w:bCs w:val="0"/>
          <w:sz w:val="22"/>
          <w:szCs w:val="22"/>
        </w:rPr>
      </w:pPr>
      <w:r w:rsidRPr="003A641D">
        <w:rPr>
          <w:b w:val="0"/>
          <w:bCs w:val="0"/>
          <w:sz w:val="22"/>
          <w:szCs w:val="22"/>
        </w:rPr>
        <w:t>1</w:t>
      </w:r>
      <w:r>
        <w:rPr>
          <w:b w:val="0"/>
          <w:bCs w:val="0"/>
          <w:sz w:val="22"/>
          <w:szCs w:val="22"/>
        </w:rPr>
        <w:t>7.3</w:t>
      </w:r>
      <w:r w:rsidRPr="003A641D">
        <w:rPr>
          <w:b w:val="0"/>
          <w:bCs w:val="0"/>
          <w:sz w:val="22"/>
          <w:szCs w:val="22"/>
        </w:rPr>
        <w:tab/>
        <w:t xml:space="preserve">The Territory will be represented by the individuals designated in </w:t>
      </w:r>
      <w:r w:rsidRPr="003A641D">
        <w:rPr>
          <w:sz w:val="22"/>
          <w:szCs w:val="22"/>
        </w:rPr>
        <w:t xml:space="preserve">clause </w:t>
      </w:r>
      <w:r>
        <w:rPr>
          <w:sz w:val="22"/>
          <w:szCs w:val="22"/>
        </w:rPr>
        <w:t>17.2</w:t>
      </w:r>
      <w:r w:rsidRPr="003A641D">
        <w:rPr>
          <w:sz w:val="22"/>
          <w:szCs w:val="22"/>
        </w:rPr>
        <w:t>(1)</w:t>
      </w:r>
      <w:r w:rsidRPr="003A641D">
        <w:rPr>
          <w:b w:val="0"/>
          <w:bCs w:val="0"/>
          <w:sz w:val="22"/>
          <w:szCs w:val="22"/>
        </w:rPr>
        <w:t xml:space="preserve"> and </w:t>
      </w:r>
      <w:r w:rsidRPr="003A641D">
        <w:rPr>
          <w:sz w:val="22"/>
          <w:szCs w:val="22"/>
        </w:rPr>
        <w:t xml:space="preserve">clause </w:t>
      </w:r>
      <w:r>
        <w:rPr>
          <w:sz w:val="22"/>
          <w:szCs w:val="22"/>
        </w:rPr>
        <w:t>17.2</w:t>
      </w:r>
      <w:r w:rsidRPr="003A641D">
        <w:rPr>
          <w:sz w:val="22"/>
          <w:szCs w:val="22"/>
        </w:rPr>
        <w:t>(2)</w:t>
      </w:r>
      <w:r w:rsidRPr="003A641D">
        <w:rPr>
          <w:b w:val="0"/>
          <w:bCs w:val="0"/>
          <w:sz w:val="22"/>
          <w:szCs w:val="22"/>
        </w:rPr>
        <w:t xml:space="preserve"> or, if the designated individual is not available, by an individual of a higher rank within the Health Facility.</w:t>
      </w:r>
    </w:p>
    <w:p w14:paraId="0EE47407" w14:textId="77777777" w:rsidR="00892147" w:rsidRPr="003A641D" w:rsidRDefault="00892147" w:rsidP="00892147">
      <w:pPr>
        <w:pStyle w:val="BodyText2"/>
        <w:autoSpaceDE/>
        <w:autoSpaceDN/>
        <w:adjustRightInd/>
        <w:ind w:left="834" w:hanging="798"/>
        <w:jc w:val="both"/>
        <w:rPr>
          <w:b w:val="0"/>
          <w:bCs w:val="0"/>
          <w:sz w:val="22"/>
          <w:szCs w:val="22"/>
        </w:rPr>
      </w:pPr>
    </w:p>
    <w:p w14:paraId="6D43D6E7" w14:textId="77777777" w:rsidR="00892147" w:rsidRDefault="00892147" w:rsidP="00892147">
      <w:pPr>
        <w:pStyle w:val="BodyText2"/>
        <w:tabs>
          <w:tab w:val="num" w:pos="1440"/>
        </w:tabs>
        <w:autoSpaceDE/>
        <w:autoSpaceDN/>
        <w:adjustRightInd/>
        <w:ind w:left="834" w:hanging="798"/>
        <w:jc w:val="both"/>
        <w:rPr>
          <w:b w:val="0"/>
          <w:bCs w:val="0"/>
          <w:sz w:val="22"/>
          <w:szCs w:val="22"/>
        </w:rPr>
      </w:pPr>
      <w:r w:rsidRPr="003A641D">
        <w:rPr>
          <w:b w:val="0"/>
          <w:bCs w:val="0"/>
          <w:sz w:val="22"/>
          <w:szCs w:val="22"/>
        </w:rPr>
        <w:t>1</w:t>
      </w:r>
      <w:r>
        <w:rPr>
          <w:b w:val="0"/>
          <w:bCs w:val="0"/>
          <w:sz w:val="22"/>
          <w:szCs w:val="22"/>
        </w:rPr>
        <w:t>7.4</w:t>
      </w:r>
      <w:r w:rsidRPr="003A641D">
        <w:rPr>
          <w:b w:val="0"/>
          <w:bCs w:val="0"/>
          <w:sz w:val="22"/>
          <w:szCs w:val="22"/>
        </w:rPr>
        <w:tab/>
        <w:t xml:space="preserve">The Territory will make available at least </w:t>
      </w:r>
      <w:r>
        <w:rPr>
          <w:b w:val="0"/>
          <w:bCs w:val="0"/>
          <w:sz w:val="22"/>
          <w:szCs w:val="22"/>
        </w:rPr>
        <w:t>two</w:t>
      </w:r>
      <w:r w:rsidRPr="003A641D">
        <w:rPr>
          <w:b w:val="0"/>
          <w:bCs w:val="0"/>
          <w:sz w:val="22"/>
          <w:szCs w:val="22"/>
        </w:rPr>
        <w:t xml:space="preserve"> week</w:t>
      </w:r>
      <w:r>
        <w:rPr>
          <w:b w:val="0"/>
          <w:bCs w:val="0"/>
          <w:sz w:val="22"/>
          <w:szCs w:val="22"/>
        </w:rPr>
        <w:t>s</w:t>
      </w:r>
      <w:r w:rsidRPr="003A641D">
        <w:rPr>
          <w:b w:val="0"/>
          <w:bCs w:val="0"/>
          <w:sz w:val="22"/>
          <w:szCs w:val="22"/>
        </w:rPr>
        <w:t xml:space="preserve"> prior to the review: </w:t>
      </w:r>
    </w:p>
    <w:p w14:paraId="5E985C1E" w14:textId="77777777" w:rsidR="00892147" w:rsidRDefault="00892147" w:rsidP="00892147">
      <w:pPr>
        <w:pStyle w:val="BodyText2"/>
        <w:tabs>
          <w:tab w:val="num" w:pos="1440"/>
        </w:tabs>
        <w:autoSpaceDE/>
        <w:autoSpaceDN/>
        <w:adjustRightInd/>
        <w:ind w:left="834" w:hanging="798"/>
        <w:jc w:val="both"/>
        <w:rPr>
          <w:b w:val="0"/>
          <w:bCs w:val="0"/>
          <w:sz w:val="22"/>
          <w:szCs w:val="22"/>
        </w:rPr>
      </w:pPr>
    </w:p>
    <w:p w14:paraId="1612E303" w14:textId="77777777" w:rsidR="00892147" w:rsidRDefault="00892147" w:rsidP="00CD1DC6">
      <w:pPr>
        <w:pStyle w:val="BodyText2"/>
        <w:numPr>
          <w:ilvl w:val="0"/>
          <w:numId w:val="11"/>
        </w:numPr>
        <w:autoSpaceDE/>
        <w:autoSpaceDN/>
        <w:adjustRightInd/>
        <w:jc w:val="both"/>
        <w:rPr>
          <w:b w:val="0"/>
          <w:bCs w:val="0"/>
          <w:sz w:val="22"/>
          <w:szCs w:val="22"/>
        </w:rPr>
      </w:pPr>
      <w:r w:rsidRPr="00FE38FD">
        <w:rPr>
          <w:b w:val="0"/>
          <w:bCs w:val="0"/>
          <w:sz w:val="22"/>
          <w:szCs w:val="22"/>
        </w:rPr>
        <w:t>an agenda;</w:t>
      </w:r>
    </w:p>
    <w:p w14:paraId="6D9BA415" w14:textId="77777777" w:rsidR="00892147" w:rsidRPr="00FE38FD" w:rsidRDefault="00892147" w:rsidP="00CD1DC6">
      <w:pPr>
        <w:pStyle w:val="BodyText2"/>
        <w:numPr>
          <w:ilvl w:val="0"/>
          <w:numId w:val="11"/>
        </w:numPr>
        <w:autoSpaceDE/>
        <w:autoSpaceDN/>
        <w:adjustRightInd/>
        <w:jc w:val="both"/>
        <w:rPr>
          <w:b w:val="0"/>
          <w:bCs w:val="0"/>
          <w:sz w:val="22"/>
          <w:szCs w:val="22"/>
        </w:rPr>
      </w:pPr>
      <w:r w:rsidRPr="00FE38FD">
        <w:rPr>
          <w:b w:val="0"/>
          <w:bCs w:val="0"/>
          <w:sz w:val="22"/>
          <w:szCs w:val="22"/>
        </w:rPr>
        <w:t xml:space="preserve">data for discussion; and </w:t>
      </w:r>
    </w:p>
    <w:p w14:paraId="252D7EF6" w14:textId="1B6D8127" w:rsidR="00BB11D7" w:rsidRPr="007F78A0" w:rsidRDefault="00892147" w:rsidP="00BB11D7">
      <w:pPr>
        <w:pStyle w:val="BodyText2"/>
        <w:numPr>
          <w:ilvl w:val="0"/>
          <w:numId w:val="11"/>
        </w:numPr>
        <w:autoSpaceDE/>
        <w:autoSpaceDN/>
        <w:adjustRightInd/>
        <w:jc w:val="both"/>
        <w:rPr>
          <w:b w:val="0"/>
          <w:bCs w:val="0"/>
          <w:sz w:val="22"/>
          <w:szCs w:val="22"/>
        </w:rPr>
      </w:pPr>
      <w:r w:rsidRPr="003A641D">
        <w:rPr>
          <w:b w:val="0"/>
          <w:bCs w:val="0"/>
          <w:sz w:val="22"/>
          <w:szCs w:val="22"/>
        </w:rPr>
        <w:t>any other reference material to be used.</w:t>
      </w:r>
    </w:p>
    <w:p w14:paraId="26744D49" w14:textId="530072AF" w:rsidR="00892147" w:rsidRDefault="00892147" w:rsidP="00892147">
      <w:pPr>
        <w:pStyle w:val="BodyText2"/>
        <w:autoSpaceDE/>
        <w:autoSpaceDN/>
        <w:adjustRightInd/>
        <w:ind w:left="36"/>
        <w:jc w:val="both"/>
        <w:rPr>
          <w:b w:val="0"/>
          <w:bCs w:val="0"/>
          <w:sz w:val="22"/>
          <w:szCs w:val="22"/>
        </w:rPr>
      </w:pPr>
    </w:p>
    <w:p w14:paraId="533C8248" w14:textId="77777777" w:rsidR="007F78A0" w:rsidRPr="003A641D" w:rsidRDefault="007F78A0" w:rsidP="00892147">
      <w:pPr>
        <w:pStyle w:val="BodyText2"/>
        <w:autoSpaceDE/>
        <w:autoSpaceDN/>
        <w:adjustRightInd/>
        <w:ind w:left="36"/>
        <w:jc w:val="both"/>
        <w:rPr>
          <w:b w:val="0"/>
          <w:bCs w:val="0"/>
          <w:sz w:val="22"/>
          <w:szCs w:val="22"/>
        </w:rPr>
      </w:pPr>
    </w:p>
    <w:p w14:paraId="56C5B8F1" w14:textId="77777777" w:rsidR="00892147" w:rsidRPr="00BF0967" w:rsidRDefault="00892147" w:rsidP="00892147">
      <w:pPr>
        <w:pStyle w:val="Heading1"/>
        <w:numPr>
          <w:ilvl w:val="0"/>
          <w:numId w:val="0"/>
        </w:numPr>
        <w:rPr>
          <w:sz w:val="24"/>
          <w:szCs w:val="24"/>
        </w:rPr>
      </w:pPr>
      <w:bookmarkStart w:id="138" w:name="_Toc51157762"/>
      <w:bookmarkStart w:id="139" w:name="_Toc55373664"/>
      <w:bookmarkStart w:id="140" w:name="_Toc55374656"/>
      <w:bookmarkStart w:id="141" w:name="_Toc55375188"/>
      <w:bookmarkStart w:id="142" w:name="_Toc55878681"/>
      <w:bookmarkStart w:id="143" w:name="_Toc58657289"/>
      <w:bookmarkStart w:id="144" w:name="_Toc48554764"/>
      <w:r w:rsidRPr="00BF0967">
        <w:rPr>
          <w:sz w:val="24"/>
          <w:szCs w:val="24"/>
        </w:rPr>
        <w:t>1</w:t>
      </w:r>
      <w:r>
        <w:rPr>
          <w:sz w:val="24"/>
          <w:szCs w:val="24"/>
        </w:rPr>
        <w:t>8</w:t>
      </w:r>
      <w:r w:rsidRPr="00BF0967">
        <w:rPr>
          <w:sz w:val="24"/>
          <w:szCs w:val="24"/>
        </w:rPr>
        <w:t>.</w:t>
      </w:r>
      <w:r w:rsidRPr="00BF0967">
        <w:rPr>
          <w:sz w:val="24"/>
          <w:szCs w:val="24"/>
        </w:rPr>
        <w:tab/>
        <w:t>Absence</w:t>
      </w:r>
      <w:bookmarkEnd w:id="138"/>
      <w:bookmarkEnd w:id="139"/>
      <w:bookmarkEnd w:id="140"/>
      <w:bookmarkEnd w:id="141"/>
      <w:bookmarkEnd w:id="142"/>
      <w:bookmarkEnd w:id="143"/>
      <w:bookmarkEnd w:id="144"/>
    </w:p>
    <w:p w14:paraId="7A54E411" w14:textId="77777777" w:rsidR="00892147" w:rsidRPr="003A641D" w:rsidRDefault="00892147" w:rsidP="00892147">
      <w:pPr>
        <w:pStyle w:val="BodyText2"/>
        <w:autoSpaceDE/>
        <w:autoSpaceDN/>
        <w:adjustRightInd/>
        <w:ind w:left="36"/>
        <w:jc w:val="both"/>
        <w:rPr>
          <w:sz w:val="22"/>
          <w:szCs w:val="22"/>
        </w:rPr>
      </w:pPr>
    </w:p>
    <w:p w14:paraId="25BE5D4F" w14:textId="7DC3D464" w:rsidR="00892147" w:rsidRPr="003A641D" w:rsidRDefault="00892147" w:rsidP="00892147">
      <w:pPr>
        <w:pStyle w:val="BodyText2"/>
        <w:autoSpaceDE/>
        <w:autoSpaceDN/>
        <w:adjustRightInd/>
        <w:ind w:left="720" w:hanging="684"/>
        <w:jc w:val="both"/>
        <w:rPr>
          <w:b w:val="0"/>
          <w:bCs w:val="0"/>
          <w:sz w:val="22"/>
          <w:szCs w:val="22"/>
        </w:rPr>
      </w:pPr>
      <w:r>
        <w:rPr>
          <w:b w:val="0"/>
          <w:bCs w:val="0"/>
          <w:sz w:val="22"/>
          <w:szCs w:val="22"/>
        </w:rPr>
        <w:t>18</w:t>
      </w:r>
      <w:r w:rsidRPr="003A641D">
        <w:rPr>
          <w:b w:val="0"/>
          <w:bCs w:val="0"/>
          <w:sz w:val="22"/>
          <w:szCs w:val="22"/>
        </w:rPr>
        <w:t>.1</w:t>
      </w:r>
      <w:r w:rsidRPr="003A641D">
        <w:rPr>
          <w:b w:val="0"/>
          <w:bCs w:val="0"/>
          <w:sz w:val="22"/>
          <w:szCs w:val="22"/>
        </w:rPr>
        <w:tab/>
      </w:r>
      <w:r w:rsidRPr="004800BD">
        <w:rPr>
          <w:b w:val="0"/>
          <w:bCs w:val="0"/>
          <w:sz w:val="22"/>
          <w:szCs w:val="22"/>
        </w:rPr>
        <w:t>Provided the VMO has addressed patient needs</w:t>
      </w:r>
      <w:r>
        <w:rPr>
          <w:b w:val="0"/>
          <w:bCs w:val="0"/>
          <w:sz w:val="22"/>
          <w:szCs w:val="22"/>
        </w:rPr>
        <w:t xml:space="preserve"> and impact</w:t>
      </w:r>
      <w:r w:rsidRPr="004800BD">
        <w:rPr>
          <w:b w:val="0"/>
          <w:bCs w:val="0"/>
          <w:sz w:val="22"/>
          <w:szCs w:val="22"/>
        </w:rPr>
        <w:t xml:space="preserve"> and otherwise complied with</w:t>
      </w:r>
      <w:r w:rsidRPr="004800BD">
        <w:rPr>
          <w:b w:val="0"/>
          <w:sz w:val="22"/>
          <w:szCs w:val="22"/>
        </w:rPr>
        <w:t xml:space="preserve"> Clinical Policy &amp; Procedure or </w:t>
      </w:r>
      <w:r w:rsidR="001B2B37" w:rsidRPr="001B2B37">
        <w:rPr>
          <w:b w:val="0"/>
          <w:sz w:val="22"/>
          <w:szCs w:val="22"/>
        </w:rPr>
        <w:t>Canberra Health Services</w:t>
      </w:r>
      <w:r w:rsidR="001B2B37">
        <w:rPr>
          <w:sz w:val="22"/>
          <w:szCs w:val="22"/>
        </w:rPr>
        <w:t xml:space="preserve"> </w:t>
      </w:r>
      <w:r w:rsidRPr="004800BD">
        <w:rPr>
          <w:b w:val="0"/>
          <w:sz w:val="22"/>
          <w:szCs w:val="22"/>
        </w:rPr>
        <w:t>/ Calvary Health Care Policy &amp; Procedure</w:t>
      </w:r>
      <w:r>
        <w:rPr>
          <w:b w:val="0"/>
          <w:sz w:val="22"/>
          <w:szCs w:val="22"/>
        </w:rPr>
        <w:t xml:space="preserve"> as relevant to those needs, </w:t>
      </w:r>
      <w:r>
        <w:rPr>
          <w:b w:val="0"/>
          <w:bCs w:val="0"/>
          <w:sz w:val="22"/>
          <w:szCs w:val="22"/>
        </w:rPr>
        <w:t>t</w:t>
      </w:r>
      <w:r w:rsidRPr="004800BD">
        <w:rPr>
          <w:b w:val="0"/>
          <w:bCs w:val="0"/>
          <w:sz w:val="22"/>
          <w:szCs w:val="22"/>
        </w:rPr>
        <w:t xml:space="preserve">he VMO may take: </w:t>
      </w:r>
    </w:p>
    <w:p w14:paraId="130E605E" w14:textId="77777777" w:rsidR="00892147" w:rsidRPr="003A641D" w:rsidRDefault="00892147" w:rsidP="00892147">
      <w:pPr>
        <w:pStyle w:val="BodyText2"/>
        <w:autoSpaceDE/>
        <w:autoSpaceDN/>
        <w:adjustRightInd/>
        <w:ind w:left="36"/>
        <w:jc w:val="both"/>
        <w:rPr>
          <w:b w:val="0"/>
          <w:bCs w:val="0"/>
          <w:sz w:val="22"/>
          <w:szCs w:val="22"/>
        </w:rPr>
      </w:pPr>
    </w:p>
    <w:p w14:paraId="2993A043" w14:textId="77777777" w:rsidR="00892147" w:rsidRPr="003A641D" w:rsidRDefault="00892147" w:rsidP="00892147">
      <w:pPr>
        <w:pStyle w:val="BodyText2"/>
        <w:autoSpaceDE/>
        <w:autoSpaceDN/>
        <w:adjustRightInd/>
        <w:ind w:left="1575" w:hanging="783"/>
        <w:jc w:val="both"/>
        <w:rPr>
          <w:b w:val="0"/>
          <w:bCs w:val="0"/>
          <w:sz w:val="22"/>
          <w:szCs w:val="22"/>
        </w:rPr>
      </w:pPr>
      <w:r w:rsidRPr="003A641D">
        <w:rPr>
          <w:b w:val="0"/>
          <w:bCs w:val="0"/>
          <w:sz w:val="22"/>
          <w:szCs w:val="22"/>
        </w:rPr>
        <w:t>(1)</w:t>
      </w:r>
      <w:r w:rsidRPr="003A641D">
        <w:rPr>
          <w:b w:val="0"/>
          <w:bCs w:val="0"/>
          <w:sz w:val="22"/>
          <w:szCs w:val="22"/>
        </w:rPr>
        <w:tab/>
        <w:t xml:space="preserve">leave on public holidays </w:t>
      </w:r>
      <w:r>
        <w:rPr>
          <w:b w:val="0"/>
          <w:bCs w:val="0"/>
          <w:sz w:val="22"/>
          <w:szCs w:val="22"/>
        </w:rPr>
        <w:t>(</w:t>
      </w:r>
      <w:r w:rsidRPr="003A641D">
        <w:rPr>
          <w:b w:val="0"/>
          <w:bCs w:val="0"/>
          <w:sz w:val="22"/>
          <w:szCs w:val="22"/>
        </w:rPr>
        <w:t>except where rostered to attend a Health Facility</w:t>
      </w:r>
      <w:r>
        <w:rPr>
          <w:b w:val="0"/>
          <w:bCs w:val="0"/>
          <w:sz w:val="22"/>
          <w:szCs w:val="22"/>
        </w:rPr>
        <w:t>, including rostered as On-call)</w:t>
      </w:r>
      <w:r w:rsidRPr="003A641D">
        <w:rPr>
          <w:b w:val="0"/>
          <w:bCs w:val="0"/>
          <w:sz w:val="22"/>
          <w:szCs w:val="22"/>
        </w:rPr>
        <w:t>;</w:t>
      </w:r>
    </w:p>
    <w:p w14:paraId="1F77E0F7" w14:textId="77777777" w:rsidR="00892147" w:rsidRPr="003A641D" w:rsidRDefault="00892147" w:rsidP="00892147">
      <w:pPr>
        <w:pStyle w:val="BodyText2"/>
        <w:autoSpaceDE/>
        <w:autoSpaceDN/>
        <w:adjustRightInd/>
        <w:ind w:left="1575" w:hanging="783"/>
        <w:jc w:val="both"/>
        <w:rPr>
          <w:b w:val="0"/>
          <w:bCs w:val="0"/>
          <w:sz w:val="22"/>
          <w:szCs w:val="22"/>
        </w:rPr>
      </w:pPr>
    </w:p>
    <w:p w14:paraId="54FE272A" w14:textId="77777777" w:rsidR="00892147" w:rsidRPr="003A641D" w:rsidRDefault="00892147" w:rsidP="00892147">
      <w:pPr>
        <w:pStyle w:val="BodyText2"/>
        <w:autoSpaceDE/>
        <w:autoSpaceDN/>
        <w:adjustRightInd/>
        <w:ind w:left="1575" w:hanging="783"/>
        <w:jc w:val="both"/>
        <w:rPr>
          <w:b w:val="0"/>
          <w:bCs w:val="0"/>
          <w:sz w:val="22"/>
          <w:szCs w:val="22"/>
        </w:rPr>
      </w:pPr>
      <w:r w:rsidRPr="003A641D">
        <w:rPr>
          <w:b w:val="0"/>
          <w:bCs w:val="0"/>
          <w:sz w:val="22"/>
          <w:szCs w:val="22"/>
        </w:rPr>
        <w:t xml:space="preserve">(2) </w:t>
      </w:r>
      <w:r w:rsidRPr="003A641D">
        <w:rPr>
          <w:b w:val="0"/>
          <w:bCs w:val="0"/>
          <w:sz w:val="22"/>
          <w:szCs w:val="22"/>
        </w:rPr>
        <w:tab/>
      </w:r>
      <w:r>
        <w:rPr>
          <w:b w:val="0"/>
          <w:bCs w:val="0"/>
          <w:sz w:val="22"/>
          <w:szCs w:val="22"/>
        </w:rPr>
        <w:t xml:space="preserve">up to </w:t>
      </w:r>
      <w:r w:rsidRPr="003A641D">
        <w:rPr>
          <w:b w:val="0"/>
          <w:bCs w:val="0"/>
          <w:sz w:val="22"/>
          <w:szCs w:val="22"/>
        </w:rPr>
        <w:t xml:space="preserve">12 weeks leave of absence each </w:t>
      </w:r>
      <w:r>
        <w:rPr>
          <w:b w:val="0"/>
          <w:bCs w:val="0"/>
          <w:sz w:val="22"/>
          <w:szCs w:val="22"/>
        </w:rPr>
        <w:t xml:space="preserve">calendar </w:t>
      </w:r>
      <w:r w:rsidRPr="003A641D">
        <w:rPr>
          <w:b w:val="0"/>
          <w:bCs w:val="0"/>
          <w:sz w:val="22"/>
          <w:szCs w:val="22"/>
        </w:rPr>
        <w:t xml:space="preserve">year </w:t>
      </w:r>
      <w:r>
        <w:rPr>
          <w:b w:val="0"/>
          <w:bCs w:val="0"/>
          <w:sz w:val="22"/>
          <w:szCs w:val="22"/>
        </w:rPr>
        <w:t>(</w:t>
      </w:r>
      <w:r w:rsidRPr="003A641D">
        <w:rPr>
          <w:b w:val="0"/>
          <w:bCs w:val="0"/>
          <w:sz w:val="22"/>
          <w:szCs w:val="22"/>
        </w:rPr>
        <w:t xml:space="preserve">or </w:t>
      </w:r>
      <w:r>
        <w:rPr>
          <w:b w:val="0"/>
          <w:bCs w:val="0"/>
          <w:sz w:val="22"/>
          <w:szCs w:val="22"/>
        </w:rPr>
        <w:t xml:space="preserve">such other amount of leave as </w:t>
      </w:r>
      <w:r w:rsidRPr="003A641D">
        <w:rPr>
          <w:b w:val="0"/>
          <w:bCs w:val="0"/>
          <w:sz w:val="22"/>
          <w:szCs w:val="22"/>
        </w:rPr>
        <w:t>agreed in writing by the parties</w:t>
      </w:r>
      <w:r>
        <w:rPr>
          <w:b w:val="0"/>
          <w:bCs w:val="0"/>
          <w:sz w:val="22"/>
          <w:szCs w:val="22"/>
        </w:rPr>
        <w:t>)</w:t>
      </w:r>
      <w:r w:rsidRPr="003A641D">
        <w:rPr>
          <w:b w:val="0"/>
          <w:bCs w:val="0"/>
          <w:sz w:val="22"/>
          <w:szCs w:val="22"/>
        </w:rPr>
        <w:t>;</w:t>
      </w:r>
      <w:r>
        <w:rPr>
          <w:b w:val="0"/>
          <w:bCs w:val="0"/>
          <w:sz w:val="22"/>
          <w:szCs w:val="22"/>
        </w:rPr>
        <w:t xml:space="preserve"> and</w:t>
      </w:r>
    </w:p>
    <w:p w14:paraId="35316261" w14:textId="77777777" w:rsidR="00892147" w:rsidRPr="003A641D" w:rsidRDefault="00892147" w:rsidP="00892147">
      <w:pPr>
        <w:pStyle w:val="BodyText2"/>
        <w:autoSpaceDE/>
        <w:autoSpaceDN/>
        <w:adjustRightInd/>
        <w:ind w:left="1575" w:hanging="783"/>
        <w:jc w:val="both"/>
        <w:rPr>
          <w:b w:val="0"/>
          <w:bCs w:val="0"/>
          <w:sz w:val="22"/>
          <w:szCs w:val="22"/>
        </w:rPr>
      </w:pPr>
    </w:p>
    <w:p w14:paraId="42980133" w14:textId="77777777" w:rsidR="00892147" w:rsidRPr="009A0FC0" w:rsidRDefault="00892147" w:rsidP="00892147">
      <w:pPr>
        <w:pStyle w:val="BodyText2"/>
        <w:autoSpaceDE/>
        <w:autoSpaceDN/>
        <w:adjustRightInd/>
        <w:ind w:left="1575" w:hanging="783"/>
        <w:jc w:val="both"/>
        <w:rPr>
          <w:b w:val="0"/>
          <w:bCs w:val="0"/>
          <w:sz w:val="22"/>
          <w:szCs w:val="22"/>
        </w:rPr>
      </w:pPr>
      <w:r w:rsidRPr="003A641D">
        <w:rPr>
          <w:b w:val="0"/>
          <w:bCs w:val="0"/>
          <w:sz w:val="22"/>
          <w:szCs w:val="22"/>
        </w:rPr>
        <w:t>(3)</w:t>
      </w:r>
      <w:r w:rsidRPr="003A641D">
        <w:rPr>
          <w:b w:val="0"/>
          <w:bCs w:val="0"/>
          <w:sz w:val="22"/>
          <w:szCs w:val="22"/>
        </w:rPr>
        <w:tab/>
      </w:r>
      <w:r w:rsidRPr="004F3E99">
        <w:rPr>
          <w:b w:val="0"/>
          <w:sz w:val="22"/>
          <w:szCs w:val="22"/>
        </w:rPr>
        <w:t>study and conference leave up to a maximum of 2 weeks per calendar year.  This leave may be accumulated from year to year to a maximum of 4 weeks.</w:t>
      </w:r>
      <w:r w:rsidRPr="004F3E99">
        <w:rPr>
          <w:b w:val="0"/>
          <w:bCs w:val="0"/>
          <w:sz w:val="22"/>
          <w:szCs w:val="22"/>
        </w:rPr>
        <w:t xml:space="preserve"> </w:t>
      </w:r>
    </w:p>
    <w:p w14:paraId="5C72D2D3" w14:textId="77777777" w:rsidR="00892147" w:rsidRPr="003A641D" w:rsidRDefault="00892147" w:rsidP="00892147">
      <w:pPr>
        <w:pStyle w:val="BodyText2"/>
        <w:autoSpaceDE/>
        <w:autoSpaceDN/>
        <w:adjustRightInd/>
        <w:ind w:left="36"/>
        <w:jc w:val="both"/>
        <w:rPr>
          <w:b w:val="0"/>
          <w:bCs w:val="0"/>
          <w:sz w:val="22"/>
          <w:szCs w:val="22"/>
        </w:rPr>
      </w:pPr>
    </w:p>
    <w:p w14:paraId="3C0EC590" w14:textId="77777777" w:rsidR="00892147" w:rsidRPr="003C107E" w:rsidRDefault="00892147" w:rsidP="00892147">
      <w:pPr>
        <w:pStyle w:val="BodyText2"/>
        <w:autoSpaceDE/>
        <w:autoSpaceDN/>
        <w:adjustRightInd/>
        <w:ind w:left="777" w:hanging="741"/>
        <w:jc w:val="both"/>
        <w:rPr>
          <w:b w:val="0"/>
          <w:bCs w:val="0"/>
          <w:sz w:val="22"/>
          <w:szCs w:val="22"/>
        </w:rPr>
      </w:pPr>
      <w:r>
        <w:rPr>
          <w:b w:val="0"/>
          <w:bCs w:val="0"/>
          <w:sz w:val="22"/>
          <w:szCs w:val="22"/>
        </w:rPr>
        <w:t>18.2</w:t>
      </w:r>
      <w:r w:rsidRPr="003A641D">
        <w:rPr>
          <w:b w:val="0"/>
          <w:bCs w:val="0"/>
          <w:sz w:val="22"/>
          <w:szCs w:val="22"/>
        </w:rPr>
        <w:tab/>
      </w:r>
      <w:r>
        <w:rPr>
          <w:b w:val="0"/>
          <w:bCs w:val="0"/>
          <w:sz w:val="22"/>
          <w:szCs w:val="22"/>
        </w:rPr>
        <w:t xml:space="preserve">Leave, whether public holiday, study and conference leave, or leave of absence may be taken in combination at one time when agreed between the parties. </w:t>
      </w:r>
      <w:r w:rsidRPr="003C107E">
        <w:rPr>
          <w:b w:val="0"/>
          <w:bCs w:val="0"/>
          <w:sz w:val="22"/>
          <w:szCs w:val="22"/>
        </w:rPr>
        <w:t xml:space="preserve">The VMO is required to provide notice in writing to the Contact Officer of their </w:t>
      </w:r>
      <w:r>
        <w:rPr>
          <w:b w:val="0"/>
          <w:bCs w:val="0"/>
          <w:sz w:val="22"/>
          <w:szCs w:val="22"/>
        </w:rPr>
        <w:t xml:space="preserve">proposed </w:t>
      </w:r>
      <w:r w:rsidRPr="003C107E">
        <w:rPr>
          <w:b w:val="0"/>
          <w:bCs w:val="0"/>
          <w:sz w:val="22"/>
          <w:szCs w:val="22"/>
        </w:rPr>
        <w:t xml:space="preserve">intention to take leave </w:t>
      </w:r>
      <w:r>
        <w:rPr>
          <w:b w:val="0"/>
          <w:bCs w:val="0"/>
          <w:sz w:val="22"/>
          <w:szCs w:val="22"/>
        </w:rPr>
        <w:t>within the timeframes as follows, unless a lesser period is agreed by the Territory</w:t>
      </w:r>
      <w:r w:rsidRPr="003C107E">
        <w:rPr>
          <w:b w:val="0"/>
          <w:bCs w:val="0"/>
          <w:sz w:val="22"/>
          <w:szCs w:val="22"/>
        </w:rPr>
        <w:t xml:space="preserve">:  </w:t>
      </w:r>
    </w:p>
    <w:p w14:paraId="1DBE0825" w14:textId="77777777" w:rsidR="00892147" w:rsidRPr="003C107E" w:rsidRDefault="00892147" w:rsidP="00892147">
      <w:pPr>
        <w:pStyle w:val="BodyText2"/>
        <w:autoSpaceDE/>
        <w:autoSpaceDN/>
        <w:adjustRightInd/>
        <w:ind w:left="777" w:hanging="741"/>
        <w:jc w:val="both"/>
        <w:rPr>
          <w:b w:val="0"/>
          <w:bCs w:val="0"/>
          <w:sz w:val="22"/>
          <w:szCs w:val="22"/>
        </w:rPr>
      </w:pPr>
    </w:p>
    <w:p w14:paraId="1E4B3D53" w14:textId="5B844378" w:rsidR="00892147" w:rsidRPr="003C107E" w:rsidRDefault="00892147" w:rsidP="00CD1DC6">
      <w:pPr>
        <w:pStyle w:val="BodyText2"/>
        <w:numPr>
          <w:ilvl w:val="0"/>
          <w:numId w:val="26"/>
        </w:numPr>
        <w:autoSpaceDE/>
        <w:autoSpaceDN/>
        <w:adjustRightInd/>
        <w:jc w:val="both"/>
        <w:rPr>
          <w:b w:val="0"/>
          <w:bCs w:val="0"/>
          <w:sz w:val="22"/>
          <w:szCs w:val="22"/>
        </w:rPr>
      </w:pPr>
      <w:r>
        <w:rPr>
          <w:b w:val="0"/>
          <w:bCs w:val="0"/>
          <w:sz w:val="22"/>
          <w:szCs w:val="22"/>
        </w:rPr>
        <w:t xml:space="preserve">less </w:t>
      </w:r>
      <w:r w:rsidRPr="003C107E">
        <w:rPr>
          <w:b w:val="0"/>
          <w:bCs w:val="0"/>
          <w:sz w:val="22"/>
          <w:szCs w:val="22"/>
        </w:rPr>
        <w:t>than or equal to 6 weeks</w:t>
      </w:r>
      <w:r>
        <w:rPr>
          <w:b w:val="0"/>
          <w:bCs w:val="0"/>
          <w:sz w:val="22"/>
          <w:szCs w:val="22"/>
        </w:rPr>
        <w:t xml:space="preserve"> duration</w:t>
      </w:r>
      <w:r w:rsidRPr="003C107E">
        <w:rPr>
          <w:b w:val="0"/>
          <w:bCs w:val="0"/>
          <w:sz w:val="22"/>
          <w:szCs w:val="22"/>
        </w:rPr>
        <w:t>, then 28 days</w:t>
      </w:r>
      <w:r>
        <w:rPr>
          <w:b w:val="0"/>
          <w:bCs w:val="0"/>
          <w:sz w:val="22"/>
          <w:szCs w:val="22"/>
        </w:rPr>
        <w:t xml:space="preserve"> / 4 weeks</w:t>
      </w:r>
      <w:r w:rsidR="00BB11D7">
        <w:rPr>
          <w:b w:val="0"/>
          <w:bCs w:val="0"/>
          <w:sz w:val="22"/>
          <w:szCs w:val="22"/>
        </w:rPr>
        <w:t>’</w:t>
      </w:r>
      <w:r>
        <w:rPr>
          <w:b w:val="0"/>
          <w:bCs w:val="0"/>
          <w:sz w:val="22"/>
          <w:szCs w:val="22"/>
        </w:rPr>
        <w:t xml:space="preserve"> </w:t>
      </w:r>
      <w:r w:rsidRPr="003C107E">
        <w:rPr>
          <w:b w:val="0"/>
          <w:bCs w:val="0"/>
          <w:sz w:val="22"/>
          <w:szCs w:val="22"/>
        </w:rPr>
        <w:t>notice;</w:t>
      </w:r>
    </w:p>
    <w:p w14:paraId="477C5060" w14:textId="77777777" w:rsidR="00892147" w:rsidRDefault="00892147" w:rsidP="00892147">
      <w:pPr>
        <w:pStyle w:val="BodyText2"/>
        <w:autoSpaceDE/>
        <w:autoSpaceDN/>
        <w:adjustRightInd/>
        <w:ind w:left="1146"/>
        <w:jc w:val="both"/>
        <w:rPr>
          <w:b w:val="0"/>
          <w:bCs w:val="0"/>
          <w:sz w:val="22"/>
          <w:szCs w:val="22"/>
        </w:rPr>
      </w:pPr>
    </w:p>
    <w:p w14:paraId="072447B3" w14:textId="0A2C7111" w:rsidR="00892147" w:rsidRDefault="00892147" w:rsidP="00CD1DC6">
      <w:pPr>
        <w:pStyle w:val="BodyText2"/>
        <w:numPr>
          <w:ilvl w:val="0"/>
          <w:numId w:val="26"/>
        </w:numPr>
        <w:autoSpaceDE/>
        <w:autoSpaceDN/>
        <w:adjustRightInd/>
        <w:jc w:val="both"/>
        <w:rPr>
          <w:b w:val="0"/>
          <w:bCs w:val="0"/>
          <w:sz w:val="22"/>
          <w:szCs w:val="22"/>
        </w:rPr>
      </w:pPr>
      <w:r>
        <w:rPr>
          <w:b w:val="0"/>
          <w:bCs w:val="0"/>
          <w:sz w:val="22"/>
          <w:szCs w:val="22"/>
        </w:rPr>
        <w:t xml:space="preserve">more than </w:t>
      </w:r>
      <w:r w:rsidRPr="003C107E">
        <w:rPr>
          <w:b w:val="0"/>
          <w:bCs w:val="0"/>
          <w:sz w:val="22"/>
          <w:szCs w:val="22"/>
        </w:rPr>
        <w:t>6 weeks</w:t>
      </w:r>
      <w:r>
        <w:rPr>
          <w:b w:val="0"/>
          <w:bCs w:val="0"/>
          <w:sz w:val="22"/>
          <w:szCs w:val="22"/>
        </w:rPr>
        <w:t xml:space="preserve"> but less than or equal to 12 weeks duration</w:t>
      </w:r>
      <w:r w:rsidRPr="003C107E">
        <w:rPr>
          <w:b w:val="0"/>
          <w:bCs w:val="0"/>
          <w:sz w:val="22"/>
          <w:szCs w:val="22"/>
        </w:rPr>
        <w:t xml:space="preserve">, then </w:t>
      </w:r>
      <w:r>
        <w:rPr>
          <w:b w:val="0"/>
          <w:bCs w:val="0"/>
          <w:sz w:val="22"/>
          <w:szCs w:val="22"/>
        </w:rPr>
        <w:t>56</w:t>
      </w:r>
      <w:r w:rsidRPr="003C107E">
        <w:rPr>
          <w:b w:val="0"/>
          <w:bCs w:val="0"/>
          <w:sz w:val="22"/>
          <w:szCs w:val="22"/>
        </w:rPr>
        <w:t xml:space="preserve"> days </w:t>
      </w:r>
      <w:r>
        <w:rPr>
          <w:b w:val="0"/>
          <w:bCs w:val="0"/>
          <w:sz w:val="22"/>
          <w:szCs w:val="22"/>
        </w:rPr>
        <w:t>/ 8 weeks</w:t>
      </w:r>
      <w:r w:rsidR="00BB11D7">
        <w:rPr>
          <w:b w:val="0"/>
          <w:bCs w:val="0"/>
          <w:sz w:val="22"/>
          <w:szCs w:val="22"/>
        </w:rPr>
        <w:t>’</w:t>
      </w:r>
      <w:r>
        <w:rPr>
          <w:b w:val="0"/>
          <w:bCs w:val="0"/>
          <w:sz w:val="22"/>
          <w:szCs w:val="22"/>
        </w:rPr>
        <w:t xml:space="preserve"> </w:t>
      </w:r>
      <w:r w:rsidRPr="003C107E">
        <w:rPr>
          <w:b w:val="0"/>
          <w:bCs w:val="0"/>
          <w:sz w:val="22"/>
          <w:szCs w:val="22"/>
        </w:rPr>
        <w:t>notice;</w:t>
      </w:r>
    </w:p>
    <w:p w14:paraId="15DF42D2" w14:textId="77777777" w:rsidR="00892147" w:rsidRPr="003C107E" w:rsidRDefault="00892147" w:rsidP="00892147">
      <w:pPr>
        <w:pStyle w:val="BodyText2"/>
        <w:autoSpaceDE/>
        <w:autoSpaceDN/>
        <w:adjustRightInd/>
        <w:jc w:val="both"/>
        <w:rPr>
          <w:b w:val="0"/>
          <w:bCs w:val="0"/>
          <w:sz w:val="22"/>
          <w:szCs w:val="22"/>
        </w:rPr>
      </w:pPr>
    </w:p>
    <w:p w14:paraId="31132CE2" w14:textId="56ABC6FB" w:rsidR="00892147" w:rsidRPr="003C107E" w:rsidRDefault="00892147" w:rsidP="00CD1DC6">
      <w:pPr>
        <w:pStyle w:val="BodyText2"/>
        <w:numPr>
          <w:ilvl w:val="0"/>
          <w:numId w:val="26"/>
        </w:numPr>
        <w:autoSpaceDE/>
        <w:autoSpaceDN/>
        <w:adjustRightInd/>
        <w:jc w:val="both"/>
        <w:rPr>
          <w:b w:val="0"/>
          <w:bCs w:val="0"/>
          <w:sz w:val="22"/>
          <w:szCs w:val="22"/>
        </w:rPr>
      </w:pPr>
      <w:r>
        <w:rPr>
          <w:b w:val="0"/>
          <w:bCs w:val="0"/>
          <w:sz w:val="22"/>
          <w:szCs w:val="22"/>
        </w:rPr>
        <w:t>more than 12 weeks duration</w:t>
      </w:r>
      <w:r w:rsidRPr="003C107E">
        <w:rPr>
          <w:b w:val="0"/>
          <w:bCs w:val="0"/>
          <w:sz w:val="22"/>
          <w:szCs w:val="22"/>
        </w:rPr>
        <w:t xml:space="preserve">, then </w:t>
      </w:r>
      <w:r>
        <w:rPr>
          <w:b w:val="0"/>
          <w:bCs w:val="0"/>
          <w:sz w:val="22"/>
          <w:szCs w:val="22"/>
        </w:rPr>
        <w:t>84</w:t>
      </w:r>
      <w:r w:rsidRPr="003C107E">
        <w:rPr>
          <w:b w:val="0"/>
          <w:bCs w:val="0"/>
          <w:sz w:val="22"/>
          <w:szCs w:val="22"/>
        </w:rPr>
        <w:t xml:space="preserve"> days </w:t>
      </w:r>
      <w:r>
        <w:rPr>
          <w:b w:val="0"/>
          <w:bCs w:val="0"/>
          <w:sz w:val="22"/>
          <w:szCs w:val="22"/>
        </w:rPr>
        <w:t>/ 12 weeks</w:t>
      </w:r>
      <w:r w:rsidR="00BB11D7">
        <w:rPr>
          <w:b w:val="0"/>
          <w:bCs w:val="0"/>
          <w:sz w:val="22"/>
          <w:szCs w:val="22"/>
        </w:rPr>
        <w:t>’</w:t>
      </w:r>
      <w:r>
        <w:rPr>
          <w:b w:val="0"/>
          <w:bCs w:val="0"/>
          <w:sz w:val="22"/>
          <w:szCs w:val="22"/>
        </w:rPr>
        <w:t xml:space="preserve"> </w:t>
      </w:r>
      <w:r w:rsidRPr="003C107E">
        <w:rPr>
          <w:b w:val="0"/>
          <w:bCs w:val="0"/>
          <w:sz w:val="22"/>
          <w:szCs w:val="22"/>
        </w:rPr>
        <w:t>notice</w:t>
      </w:r>
      <w:r>
        <w:rPr>
          <w:b w:val="0"/>
          <w:bCs w:val="0"/>
          <w:sz w:val="22"/>
          <w:szCs w:val="22"/>
        </w:rPr>
        <w:t>.</w:t>
      </w:r>
    </w:p>
    <w:p w14:paraId="47ADB597" w14:textId="77777777" w:rsidR="00892147" w:rsidRDefault="00892147" w:rsidP="00892147">
      <w:pPr>
        <w:pStyle w:val="BodyText2"/>
        <w:autoSpaceDE/>
        <w:autoSpaceDN/>
        <w:adjustRightInd/>
        <w:ind w:left="777" w:hanging="741"/>
        <w:jc w:val="both"/>
        <w:rPr>
          <w:b w:val="0"/>
          <w:bCs w:val="0"/>
          <w:sz w:val="22"/>
          <w:szCs w:val="22"/>
        </w:rPr>
      </w:pPr>
    </w:p>
    <w:p w14:paraId="6E1C3360" w14:textId="13725956" w:rsidR="00892147" w:rsidRDefault="00892147" w:rsidP="00892147">
      <w:pPr>
        <w:pStyle w:val="BodyText2"/>
        <w:autoSpaceDE/>
        <w:autoSpaceDN/>
        <w:adjustRightInd/>
        <w:ind w:left="777" w:hanging="741"/>
        <w:jc w:val="both"/>
        <w:rPr>
          <w:b w:val="0"/>
          <w:bCs w:val="0"/>
          <w:sz w:val="22"/>
          <w:szCs w:val="22"/>
        </w:rPr>
      </w:pPr>
      <w:r>
        <w:rPr>
          <w:b w:val="0"/>
          <w:bCs w:val="0"/>
          <w:sz w:val="22"/>
          <w:szCs w:val="22"/>
        </w:rPr>
        <w:t>18.3</w:t>
      </w:r>
      <w:r>
        <w:rPr>
          <w:b w:val="0"/>
          <w:bCs w:val="0"/>
          <w:sz w:val="22"/>
          <w:szCs w:val="22"/>
        </w:rPr>
        <w:tab/>
        <w:t xml:space="preserve">For the purpose of this clause, a week is the period of time a VMO would be otherwise on duty in a continuous </w:t>
      </w:r>
      <w:r w:rsidR="00BB11D7">
        <w:rPr>
          <w:b w:val="0"/>
          <w:bCs w:val="0"/>
          <w:sz w:val="22"/>
          <w:szCs w:val="22"/>
        </w:rPr>
        <w:t>7-day</w:t>
      </w:r>
      <w:r>
        <w:rPr>
          <w:b w:val="0"/>
          <w:bCs w:val="0"/>
          <w:sz w:val="22"/>
          <w:szCs w:val="22"/>
        </w:rPr>
        <w:t xml:space="preserve"> period.  </w:t>
      </w:r>
    </w:p>
    <w:p w14:paraId="4AEBDBB1" w14:textId="77777777" w:rsidR="00892147" w:rsidRDefault="00892147" w:rsidP="00892147">
      <w:pPr>
        <w:pStyle w:val="BodyText2"/>
        <w:autoSpaceDE/>
        <w:autoSpaceDN/>
        <w:adjustRightInd/>
        <w:ind w:left="777" w:hanging="741"/>
        <w:jc w:val="both"/>
        <w:rPr>
          <w:b w:val="0"/>
          <w:bCs w:val="0"/>
          <w:sz w:val="22"/>
          <w:szCs w:val="22"/>
        </w:rPr>
      </w:pPr>
    </w:p>
    <w:p w14:paraId="5557EBD8" w14:textId="77777777"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18.4</w:t>
      </w:r>
      <w:r>
        <w:rPr>
          <w:b w:val="0"/>
          <w:bCs w:val="0"/>
          <w:sz w:val="22"/>
          <w:szCs w:val="22"/>
        </w:rPr>
        <w:tab/>
      </w:r>
      <w:r w:rsidRPr="003A641D">
        <w:rPr>
          <w:b w:val="0"/>
          <w:bCs w:val="0"/>
          <w:sz w:val="22"/>
          <w:szCs w:val="22"/>
        </w:rPr>
        <w:t xml:space="preserve">If the VMO is unable to provide the Services because of </w:t>
      </w:r>
      <w:r>
        <w:rPr>
          <w:b w:val="0"/>
          <w:bCs w:val="0"/>
          <w:sz w:val="22"/>
          <w:szCs w:val="22"/>
        </w:rPr>
        <w:t xml:space="preserve">personal </w:t>
      </w:r>
      <w:r w:rsidRPr="003A641D">
        <w:rPr>
          <w:b w:val="0"/>
          <w:bCs w:val="0"/>
          <w:sz w:val="22"/>
          <w:szCs w:val="22"/>
        </w:rPr>
        <w:t>illness or injury, or family circumstance</w:t>
      </w:r>
      <w:r>
        <w:rPr>
          <w:b w:val="0"/>
          <w:bCs w:val="0"/>
          <w:sz w:val="22"/>
          <w:szCs w:val="22"/>
        </w:rPr>
        <w:t>,</w:t>
      </w:r>
      <w:r w:rsidRPr="003A641D">
        <w:rPr>
          <w:b w:val="0"/>
          <w:bCs w:val="0"/>
          <w:sz w:val="22"/>
          <w:szCs w:val="22"/>
        </w:rPr>
        <w:t xml:space="preserve"> the VMO will promptly notify the Territory of </w:t>
      </w:r>
      <w:r>
        <w:rPr>
          <w:b w:val="0"/>
          <w:bCs w:val="0"/>
          <w:sz w:val="22"/>
          <w:szCs w:val="22"/>
        </w:rPr>
        <w:t xml:space="preserve">their </w:t>
      </w:r>
      <w:r w:rsidRPr="003A641D">
        <w:rPr>
          <w:b w:val="0"/>
          <w:bCs w:val="0"/>
          <w:sz w:val="22"/>
          <w:szCs w:val="22"/>
        </w:rPr>
        <w:t>unavailability</w:t>
      </w:r>
      <w:r>
        <w:rPr>
          <w:b w:val="0"/>
          <w:bCs w:val="0"/>
          <w:sz w:val="22"/>
          <w:szCs w:val="22"/>
        </w:rPr>
        <w:t xml:space="preserve"> </w:t>
      </w:r>
      <w:r>
        <w:rPr>
          <w:b w:val="0"/>
          <w:bCs w:val="0"/>
          <w:sz w:val="22"/>
          <w:szCs w:val="22"/>
        </w:rPr>
        <w:lastRenderedPageBreak/>
        <w:t>and its</w:t>
      </w:r>
      <w:r w:rsidRPr="003A641D">
        <w:rPr>
          <w:b w:val="0"/>
          <w:bCs w:val="0"/>
          <w:sz w:val="22"/>
          <w:szCs w:val="22"/>
        </w:rPr>
        <w:t xml:space="preserve"> likely duration</w:t>
      </w:r>
      <w:r>
        <w:rPr>
          <w:b w:val="0"/>
          <w:bCs w:val="0"/>
          <w:sz w:val="22"/>
          <w:szCs w:val="22"/>
        </w:rPr>
        <w:t xml:space="preserve"> and where possible assist the Territory securing suitable cover for the VMO for the duration of their absence</w:t>
      </w:r>
      <w:r w:rsidRPr="003A641D">
        <w:rPr>
          <w:b w:val="0"/>
          <w:bCs w:val="0"/>
          <w:sz w:val="22"/>
          <w:szCs w:val="22"/>
        </w:rPr>
        <w:t>.</w:t>
      </w:r>
      <w:r>
        <w:rPr>
          <w:b w:val="0"/>
          <w:bCs w:val="0"/>
          <w:sz w:val="22"/>
          <w:szCs w:val="22"/>
        </w:rPr>
        <w:t xml:space="preserve"> </w:t>
      </w:r>
    </w:p>
    <w:p w14:paraId="28FF8F71" w14:textId="77777777" w:rsidR="00892147" w:rsidRDefault="00892147" w:rsidP="00892147">
      <w:pPr>
        <w:pStyle w:val="BodyText2"/>
        <w:autoSpaceDE/>
        <w:autoSpaceDN/>
        <w:adjustRightInd/>
        <w:ind w:left="777" w:hanging="741"/>
        <w:jc w:val="both"/>
        <w:rPr>
          <w:b w:val="0"/>
          <w:bCs w:val="0"/>
          <w:sz w:val="22"/>
          <w:szCs w:val="22"/>
        </w:rPr>
      </w:pPr>
    </w:p>
    <w:p w14:paraId="6F2EB0F3" w14:textId="77777777" w:rsidR="00892147" w:rsidRPr="003A641D" w:rsidRDefault="00892147" w:rsidP="00892147">
      <w:pPr>
        <w:pStyle w:val="Header"/>
        <w:tabs>
          <w:tab w:val="clear" w:pos="4153"/>
          <w:tab w:val="clear" w:pos="8306"/>
        </w:tabs>
        <w:ind w:left="777" w:hanging="741"/>
        <w:jc w:val="both"/>
        <w:rPr>
          <w:rFonts w:ascii="Arial" w:hAnsi="Arial" w:cs="Arial"/>
          <w:sz w:val="22"/>
          <w:szCs w:val="22"/>
        </w:rPr>
      </w:pPr>
      <w:r>
        <w:rPr>
          <w:rFonts w:ascii="Arial" w:hAnsi="Arial" w:cs="Arial"/>
          <w:sz w:val="22"/>
          <w:szCs w:val="22"/>
        </w:rPr>
        <w:t>18</w:t>
      </w:r>
      <w:r w:rsidRPr="003A641D">
        <w:rPr>
          <w:rFonts w:ascii="Arial" w:hAnsi="Arial" w:cs="Arial"/>
          <w:sz w:val="22"/>
          <w:szCs w:val="22"/>
        </w:rPr>
        <w:t>.</w:t>
      </w:r>
      <w:r>
        <w:rPr>
          <w:rFonts w:ascii="Arial" w:hAnsi="Arial" w:cs="Arial"/>
          <w:sz w:val="22"/>
          <w:szCs w:val="22"/>
        </w:rPr>
        <w:t>5</w:t>
      </w:r>
      <w:r w:rsidRPr="003A641D">
        <w:rPr>
          <w:rFonts w:ascii="Arial" w:hAnsi="Arial" w:cs="Arial"/>
          <w:sz w:val="22"/>
          <w:szCs w:val="22"/>
        </w:rPr>
        <w:tab/>
        <w:t xml:space="preserve">Sessions cancelled at the instigation of the Territory will not form part of the period of absence referred to in </w:t>
      </w:r>
      <w:r>
        <w:rPr>
          <w:rFonts w:ascii="Arial" w:hAnsi="Arial" w:cs="Arial"/>
          <w:b/>
          <w:bCs/>
          <w:sz w:val="22"/>
          <w:szCs w:val="22"/>
        </w:rPr>
        <w:t>clause 18</w:t>
      </w:r>
      <w:r w:rsidRPr="003A641D">
        <w:rPr>
          <w:rFonts w:ascii="Arial" w:hAnsi="Arial" w:cs="Arial"/>
          <w:b/>
          <w:bCs/>
          <w:sz w:val="22"/>
          <w:szCs w:val="22"/>
        </w:rPr>
        <w:t>.1(2)</w:t>
      </w:r>
      <w:r>
        <w:rPr>
          <w:rFonts w:ascii="Arial" w:hAnsi="Arial" w:cs="Arial"/>
          <w:sz w:val="22"/>
          <w:szCs w:val="22"/>
        </w:rPr>
        <w:t>, unless agreed between the parties or where a session is cancelled as a result of the VMO’s decision to take leave.</w:t>
      </w:r>
    </w:p>
    <w:p w14:paraId="6D473E61" w14:textId="77777777" w:rsidR="00892147" w:rsidRPr="003A641D" w:rsidRDefault="00892147" w:rsidP="00892147">
      <w:pPr>
        <w:pStyle w:val="Header"/>
        <w:tabs>
          <w:tab w:val="clear" w:pos="4153"/>
          <w:tab w:val="clear" w:pos="8306"/>
        </w:tabs>
        <w:ind w:left="36"/>
        <w:rPr>
          <w:rFonts w:ascii="Arial" w:hAnsi="Arial" w:cs="Arial"/>
          <w:sz w:val="22"/>
          <w:szCs w:val="22"/>
        </w:rPr>
      </w:pPr>
    </w:p>
    <w:p w14:paraId="613102DA" w14:textId="24D9EF77" w:rsidR="00892147" w:rsidRPr="003A641D" w:rsidRDefault="00892147" w:rsidP="00892147">
      <w:pPr>
        <w:autoSpaceDE w:val="0"/>
        <w:autoSpaceDN w:val="0"/>
        <w:adjustRightInd w:val="0"/>
        <w:ind w:left="756" w:hanging="720"/>
        <w:jc w:val="both"/>
        <w:rPr>
          <w:rFonts w:ascii="Arial" w:hAnsi="Arial" w:cs="Arial"/>
          <w:sz w:val="22"/>
          <w:szCs w:val="22"/>
        </w:rPr>
      </w:pPr>
      <w:bookmarkStart w:id="145" w:name="_Toc51157763"/>
      <w:bookmarkStart w:id="146" w:name="_Toc55373665"/>
      <w:bookmarkStart w:id="147" w:name="_Toc55374657"/>
      <w:bookmarkStart w:id="148" w:name="_Toc55375189"/>
      <w:bookmarkStart w:id="149" w:name="_Toc55878682"/>
      <w:bookmarkStart w:id="150" w:name="_Toc58657290"/>
      <w:r>
        <w:rPr>
          <w:rFonts w:ascii="Arial" w:hAnsi="Arial" w:cs="Arial"/>
          <w:sz w:val="22"/>
          <w:szCs w:val="22"/>
        </w:rPr>
        <w:t>18</w:t>
      </w:r>
      <w:r w:rsidRPr="003A641D">
        <w:rPr>
          <w:rFonts w:ascii="Arial" w:hAnsi="Arial" w:cs="Arial"/>
          <w:sz w:val="22"/>
          <w:szCs w:val="22"/>
        </w:rPr>
        <w:t>.</w:t>
      </w:r>
      <w:r>
        <w:rPr>
          <w:rFonts w:ascii="Arial" w:hAnsi="Arial" w:cs="Arial"/>
          <w:sz w:val="22"/>
          <w:szCs w:val="22"/>
        </w:rPr>
        <w:t>6</w:t>
      </w:r>
      <w:r w:rsidRPr="003A641D">
        <w:rPr>
          <w:rFonts w:ascii="Arial" w:hAnsi="Arial" w:cs="Arial"/>
          <w:sz w:val="22"/>
          <w:szCs w:val="22"/>
        </w:rPr>
        <w:tab/>
        <w:t xml:space="preserve">The VMO may recommend a locum tenens to provide the </w:t>
      </w:r>
      <w:r>
        <w:rPr>
          <w:rFonts w:ascii="Arial" w:hAnsi="Arial" w:cs="Arial"/>
          <w:sz w:val="22"/>
          <w:szCs w:val="22"/>
        </w:rPr>
        <w:t>S</w:t>
      </w:r>
      <w:r w:rsidRPr="003A641D">
        <w:rPr>
          <w:rFonts w:ascii="Arial" w:hAnsi="Arial" w:cs="Arial"/>
          <w:sz w:val="22"/>
          <w:szCs w:val="22"/>
        </w:rPr>
        <w:t xml:space="preserve">ervices while the VMO is on </w:t>
      </w:r>
      <w:r>
        <w:rPr>
          <w:rFonts w:ascii="Arial" w:hAnsi="Arial" w:cs="Arial"/>
          <w:sz w:val="22"/>
          <w:szCs w:val="22"/>
        </w:rPr>
        <w:t xml:space="preserve">approved </w:t>
      </w:r>
      <w:r w:rsidRPr="003A641D">
        <w:rPr>
          <w:rFonts w:ascii="Arial" w:hAnsi="Arial" w:cs="Arial"/>
          <w:sz w:val="22"/>
          <w:szCs w:val="22"/>
        </w:rPr>
        <w:t xml:space="preserve">leave </w:t>
      </w:r>
      <w:r>
        <w:rPr>
          <w:rFonts w:ascii="Arial" w:hAnsi="Arial" w:cs="Arial"/>
          <w:sz w:val="22"/>
          <w:szCs w:val="22"/>
        </w:rPr>
        <w:t>of absence (</w:t>
      </w:r>
      <w:r w:rsidRPr="00BD264F">
        <w:rPr>
          <w:rFonts w:ascii="Arial" w:hAnsi="Arial" w:cs="Arial"/>
          <w:b/>
          <w:sz w:val="22"/>
          <w:szCs w:val="22"/>
        </w:rPr>
        <w:t>clause 18.1</w:t>
      </w:r>
      <w:r>
        <w:rPr>
          <w:rFonts w:ascii="Arial" w:hAnsi="Arial" w:cs="Arial"/>
          <w:sz w:val="22"/>
          <w:szCs w:val="22"/>
        </w:rPr>
        <w:t xml:space="preserve">) </w:t>
      </w:r>
      <w:r w:rsidRPr="003A641D">
        <w:rPr>
          <w:rFonts w:ascii="Arial" w:hAnsi="Arial" w:cs="Arial"/>
          <w:sz w:val="22"/>
          <w:szCs w:val="22"/>
        </w:rPr>
        <w:t xml:space="preserve">or absent for </w:t>
      </w:r>
      <w:r>
        <w:rPr>
          <w:rFonts w:ascii="Arial" w:hAnsi="Arial" w:cs="Arial"/>
          <w:sz w:val="22"/>
          <w:szCs w:val="22"/>
        </w:rPr>
        <w:t>personal illness, injury or family circumstance (</w:t>
      </w:r>
      <w:r w:rsidRPr="00BD264F">
        <w:rPr>
          <w:rFonts w:ascii="Arial" w:hAnsi="Arial" w:cs="Arial"/>
          <w:b/>
          <w:sz w:val="22"/>
          <w:szCs w:val="22"/>
        </w:rPr>
        <w:t>clause 18.</w:t>
      </w:r>
      <w:r>
        <w:rPr>
          <w:rFonts w:ascii="Arial" w:hAnsi="Arial" w:cs="Arial"/>
          <w:b/>
          <w:sz w:val="22"/>
          <w:szCs w:val="22"/>
        </w:rPr>
        <w:t>4</w:t>
      </w:r>
      <w:r>
        <w:rPr>
          <w:rFonts w:ascii="Arial" w:hAnsi="Arial" w:cs="Arial"/>
          <w:sz w:val="22"/>
          <w:szCs w:val="22"/>
        </w:rPr>
        <w:t xml:space="preserve">) </w:t>
      </w:r>
      <w:r w:rsidRPr="003A641D">
        <w:rPr>
          <w:rFonts w:ascii="Arial" w:hAnsi="Arial" w:cs="Arial"/>
          <w:sz w:val="22"/>
          <w:szCs w:val="22"/>
        </w:rPr>
        <w:t>provided that:</w:t>
      </w:r>
    </w:p>
    <w:p w14:paraId="30474987" w14:textId="77777777" w:rsidR="00892147" w:rsidRPr="003A641D" w:rsidRDefault="00892147" w:rsidP="00892147">
      <w:pPr>
        <w:autoSpaceDE w:val="0"/>
        <w:autoSpaceDN w:val="0"/>
        <w:adjustRightInd w:val="0"/>
        <w:ind w:left="36"/>
        <w:jc w:val="both"/>
        <w:rPr>
          <w:rFonts w:ascii="Arial" w:hAnsi="Arial" w:cs="Arial"/>
          <w:sz w:val="22"/>
          <w:szCs w:val="22"/>
        </w:rPr>
      </w:pPr>
    </w:p>
    <w:p w14:paraId="39DC7BD6" w14:textId="77777777" w:rsidR="00892147" w:rsidRPr="003A641D"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(1) </w:t>
      </w:r>
      <w:r w:rsidRPr="003A641D">
        <w:rPr>
          <w:rFonts w:ascii="Arial" w:hAnsi="Arial" w:cs="Arial"/>
          <w:sz w:val="22"/>
          <w:szCs w:val="22"/>
        </w:rPr>
        <w:tab/>
        <w:t xml:space="preserve">there is no other VMO who can undertake the </w:t>
      </w:r>
      <w:r>
        <w:rPr>
          <w:rFonts w:ascii="Arial" w:hAnsi="Arial" w:cs="Arial"/>
          <w:sz w:val="22"/>
          <w:szCs w:val="22"/>
        </w:rPr>
        <w:t>S</w:t>
      </w:r>
      <w:r w:rsidRPr="003A641D">
        <w:rPr>
          <w:rFonts w:ascii="Arial" w:hAnsi="Arial" w:cs="Arial"/>
          <w:sz w:val="22"/>
          <w:szCs w:val="22"/>
        </w:rPr>
        <w:t>ervices;</w:t>
      </w:r>
    </w:p>
    <w:p w14:paraId="5A8798A2" w14:textId="77777777" w:rsidR="00892147" w:rsidRPr="003A641D" w:rsidRDefault="00892147" w:rsidP="00892147">
      <w:pPr>
        <w:autoSpaceDE w:val="0"/>
        <w:autoSpaceDN w:val="0"/>
        <w:adjustRightInd w:val="0"/>
        <w:ind w:left="1476" w:hanging="720"/>
        <w:jc w:val="both"/>
        <w:rPr>
          <w:rFonts w:ascii="Arial" w:hAnsi="Arial" w:cs="Arial"/>
          <w:sz w:val="22"/>
          <w:szCs w:val="22"/>
        </w:rPr>
      </w:pPr>
    </w:p>
    <w:p w14:paraId="1EF75B2A" w14:textId="77777777" w:rsidR="00892147" w:rsidRPr="003A641D"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(2) </w:t>
      </w:r>
      <w:r w:rsidRPr="003A641D">
        <w:rPr>
          <w:rFonts w:ascii="Arial" w:hAnsi="Arial" w:cs="Arial"/>
          <w:sz w:val="22"/>
          <w:szCs w:val="22"/>
        </w:rPr>
        <w:tab/>
        <w:t xml:space="preserve">the locum tenens applies for engagement and </w:t>
      </w:r>
      <w:r>
        <w:rPr>
          <w:rFonts w:ascii="Arial" w:hAnsi="Arial" w:cs="Arial"/>
          <w:sz w:val="22"/>
          <w:szCs w:val="22"/>
        </w:rPr>
        <w:t>Scope of Clinical Practice</w:t>
      </w:r>
      <w:r w:rsidRPr="003A641D">
        <w:rPr>
          <w:rFonts w:ascii="Arial" w:hAnsi="Arial" w:cs="Arial"/>
          <w:sz w:val="22"/>
          <w:szCs w:val="22"/>
        </w:rPr>
        <w:t xml:space="preserve"> with the Territory and has the appropriate qualifications and experience to provide the Services;</w:t>
      </w:r>
    </w:p>
    <w:p w14:paraId="12712BB5" w14:textId="77777777" w:rsidR="00892147" w:rsidRPr="003A641D" w:rsidRDefault="00892147" w:rsidP="00892147">
      <w:pPr>
        <w:autoSpaceDE w:val="0"/>
        <w:autoSpaceDN w:val="0"/>
        <w:adjustRightInd w:val="0"/>
        <w:ind w:left="1476" w:hanging="720"/>
        <w:jc w:val="both"/>
        <w:rPr>
          <w:rFonts w:ascii="Arial" w:hAnsi="Arial" w:cs="Arial"/>
          <w:sz w:val="22"/>
          <w:szCs w:val="22"/>
        </w:rPr>
      </w:pPr>
    </w:p>
    <w:p w14:paraId="1AA6833E" w14:textId="77777777" w:rsidR="00892147" w:rsidRPr="003A641D"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(3) </w:t>
      </w:r>
      <w:r w:rsidRPr="003A641D">
        <w:rPr>
          <w:rFonts w:ascii="Arial" w:hAnsi="Arial" w:cs="Arial"/>
          <w:sz w:val="22"/>
          <w:szCs w:val="22"/>
        </w:rPr>
        <w:tab/>
        <w:t xml:space="preserve">the engagement and </w:t>
      </w:r>
      <w:r>
        <w:rPr>
          <w:rFonts w:ascii="Arial" w:hAnsi="Arial" w:cs="Arial"/>
          <w:sz w:val="22"/>
          <w:szCs w:val="22"/>
        </w:rPr>
        <w:t>Scope of Clinical Practice</w:t>
      </w:r>
      <w:r w:rsidRPr="003A641D">
        <w:rPr>
          <w:rFonts w:ascii="Arial" w:hAnsi="Arial" w:cs="Arial"/>
          <w:sz w:val="22"/>
          <w:szCs w:val="22"/>
        </w:rPr>
        <w:t xml:space="preserve"> are approved by the Territory;</w:t>
      </w:r>
    </w:p>
    <w:p w14:paraId="010595C1" w14:textId="77777777" w:rsidR="00892147" w:rsidRPr="003A641D" w:rsidRDefault="00892147" w:rsidP="00892147">
      <w:pPr>
        <w:autoSpaceDE w:val="0"/>
        <w:autoSpaceDN w:val="0"/>
        <w:adjustRightInd w:val="0"/>
        <w:ind w:left="1476" w:hanging="720"/>
        <w:jc w:val="both"/>
        <w:rPr>
          <w:rFonts w:ascii="Arial" w:hAnsi="Arial" w:cs="Arial"/>
          <w:sz w:val="22"/>
          <w:szCs w:val="22"/>
        </w:rPr>
      </w:pPr>
    </w:p>
    <w:p w14:paraId="4E4EB161" w14:textId="77777777" w:rsidR="00892147"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(4) </w:t>
      </w:r>
      <w:r w:rsidRPr="003A641D">
        <w:rPr>
          <w:rFonts w:ascii="Arial" w:hAnsi="Arial" w:cs="Arial"/>
          <w:sz w:val="22"/>
          <w:szCs w:val="22"/>
        </w:rPr>
        <w:tab/>
        <w:t>the engagement of the locum tenens does not constitute long-term job sharing of the Territory position between the VMO and the locum tenens</w:t>
      </w:r>
      <w:r>
        <w:rPr>
          <w:rFonts w:ascii="Arial" w:hAnsi="Arial" w:cs="Arial"/>
          <w:sz w:val="22"/>
          <w:szCs w:val="22"/>
        </w:rPr>
        <w:t>;</w:t>
      </w:r>
    </w:p>
    <w:p w14:paraId="3BF7ACC8" w14:textId="77777777" w:rsidR="00892147" w:rsidRPr="003A641D" w:rsidRDefault="00892147" w:rsidP="00892147">
      <w:pPr>
        <w:autoSpaceDE w:val="0"/>
        <w:autoSpaceDN w:val="0"/>
        <w:adjustRightInd w:val="0"/>
        <w:ind w:left="1476" w:hanging="720"/>
        <w:jc w:val="both"/>
        <w:rPr>
          <w:rFonts w:ascii="Arial" w:hAnsi="Arial" w:cs="Arial"/>
          <w:sz w:val="22"/>
          <w:szCs w:val="22"/>
        </w:rPr>
      </w:pPr>
    </w:p>
    <w:p w14:paraId="27AC5218" w14:textId="77777777" w:rsidR="00892147" w:rsidRPr="003A641D"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(5) </w:t>
      </w:r>
      <w:r w:rsidRPr="003A641D">
        <w:rPr>
          <w:rFonts w:ascii="Arial" w:hAnsi="Arial" w:cs="Arial"/>
          <w:sz w:val="22"/>
          <w:szCs w:val="22"/>
        </w:rPr>
        <w:tab/>
        <w:t>there is a defined end date for the arrangement; and</w:t>
      </w:r>
    </w:p>
    <w:p w14:paraId="18D6299B" w14:textId="77777777" w:rsidR="00892147" w:rsidRPr="003A641D" w:rsidRDefault="00892147" w:rsidP="00892147">
      <w:pPr>
        <w:autoSpaceDE w:val="0"/>
        <w:autoSpaceDN w:val="0"/>
        <w:adjustRightInd w:val="0"/>
        <w:ind w:left="1476" w:hanging="720"/>
        <w:jc w:val="both"/>
        <w:rPr>
          <w:rFonts w:ascii="Arial" w:hAnsi="Arial" w:cs="Arial"/>
          <w:sz w:val="22"/>
          <w:szCs w:val="22"/>
        </w:rPr>
      </w:pPr>
    </w:p>
    <w:p w14:paraId="6B06CC57" w14:textId="77777777" w:rsidR="00892147" w:rsidRDefault="00892147" w:rsidP="00892147">
      <w:pPr>
        <w:autoSpaceDE w:val="0"/>
        <w:autoSpaceDN w:val="0"/>
        <w:adjustRightInd w:val="0"/>
        <w:ind w:left="1476" w:hanging="720"/>
        <w:jc w:val="both"/>
        <w:rPr>
          <w:rFonts w:ascii="Arial" w:hAnsi="Arial" w:cs="Arial"/>
          <w:sz w:val="22"/>
          <w:szCs w:val="22"/>
        </w:rPr>
      </w:pPr>
      <w:r w:rsidRPr="003A641D">
        <w:rPr>
          <w:rFonts w:ascii="Arial" w:hAnsi="Arial" w:cs="Arial"/>
          <w:sz w:val="22"/>
          <w:szCs w:val="22"/>
        </w:rPr>
        <w:t xml:space="preserve">(6) </w:t>
      </w:r>
      <w:r w:rsidRPr="003A641D">
        <w:rPr>
          <w:rFonts w:ascii="Arial" w:hAnsi="Arial" w:cs="Arial"/>
          <w:sz w:val="22"/>
          <w:szCs w:val="22"/>
        </w:rPr>
        <w:tab/>
        <w:t xml:space="preserve">there is no obligation on </w:t>
      </w:r>
      <w:r>
        <w:rPr>
          <w:rFonts w:ascii="Arial" w:hAnsi="Arial" w:cs="Arial"/>
          <w:sz w:val="22"/>
          <w:szCs w:val="22"/>
        </w:rPr>
        <w:t>the Territory</w:t>
      </w:r>
      <w:r w:rsidRPr="003A641D">
        <w:rPr>
          <w:rFonts w:ascii="Arial" w:hAnsi="Arial" w:cs="Arial"/>
          <w:sz w:val="22"/>
          <w:szCs w:val="22"/>
        </w:rPr>
        <w:t xml:space="preserve"> to accept the recommendation made by the VMO.</w:t>
      </w:r>
    </w:p>
    <w:p w14:paraId="7EDA05CF" w14:textId="77777777" w:rsidR="00892147" w:rsidRDefault="00892147" w:rsidP="00892147">
      <w:pPr>
        <w:autoSpaceDE w:val="0"/>
        <w:autoSpaceDN w:val="0"/>
        <w:adjustRightInd w:val="0"/>
        <w:ind w:left="1476" w:hanging="720"/>
        <w:jc w:val="both"/>
        <w:rPr>
          <w:rFonts w:ascii="Arial" w:hAnsi="Arial" w:cs="Arial"/>
          <w:sz w:val="22"/>
          <w:szCs w:val="22"/>
        </w:rPr>
      </w:pPr>
    </w:p>
    <w:p w14:paraId="0D1DDF19" w14:textId="2D61AF3E" w:rsidR="00892147" w:rsidRPr="003A641D" w:rsidRDefault="00892147" w:rsidP="007F78A0">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18.7</w:t>
      </w:r>
      <w:r w:rsidR="007F78A0">
        <w:rPr>
          <w:rFonts w:ascii="Arial" w:hAnsi="Arial" w:cs="Arial"/>
          <w:sz w:val="22"/>
          <w:szCs w:val="22"/>
        </w:rPr>
        <w:tab/>
      </w:r>
      <w:r>
        <w:rPr>
          <w:rFonts w:ascii="Arial" w:hAnsi="Arial" w:cs="Arial"/>
          <w:sz w:val="22"/>
          <w:szCs w:val="22"/>
        </w:rPr>
        <w:t xml:space="preserve">Prior to taking leave the VMO must provide evidence to the Contract Officer that the needs of all the VMOs patients have been considered and addressed by the VMO in consultation with the clinical head of their Unit or department or service, </w:t>
      </w:r>
      <w:r w:rsidRPr="001C5D60">
        <w:rPr>
          <w:rFonts w:ascii="Arial" w:hAnsi="Arial" w:cs="Arial"/>
          <w:sz w:val="22"/>
          <w:szCs w:val="22"/>
        </w:rPr>
        <w:t xml:space="preserve">including </w:t>
      </w:r>
      <w:r w:rsidRPr="001C5D60">
        <w:rPr>
          <w:rFonts w:ascii="Arial" w:hAnsi="Arial" w:cs="Arial"/>
          <w:bCs/>
          <w:sz w:val="22"/>
          <w:szCs w:val="22"/>
        </w:rPr>
        <w:t>compliance with</w:t>
      </w:r>
      <w:r w:rsidRPr="001C5D60">
        <w:rPr>
          <w:rFonts w:ascii="Arial" w:hAnsi="Arial" w:cs="Arial"/>
          <w:sz w:val="22"/>
          <w:szCs w:val="22"/>
        </w:rPr>
        <w:t xml:space="preserve"> Clinical Policy &amp; Procedure or </w:t>
      </w:r>
      <w:r w:rsidR="001B2B37">
        <w:rPr>
          <w:rFonts w:ascii="Arial" w:hAnsi="Arial" w:cs="Arial"/>
          <w:sz w:val="22"/>
          <w:szCs w:val="22"/>
        </w:rPr>
        <w:t xml:space="preserve">Canberra Health Services </w:t>
      </w:r>
      <w:r w:rsidRPr="001C5D60">
        <w:rPr>
          <w:rFonts w:ascii="Arial" w:hAnsi="Arial" w:cs="Arial"/>
          <w:sz w:val="22"/>
          <w:szCs w:val="22"/>
        </w:rPr>
        <w:t>/ Calvary Health Care Policy &amp; Procedure</w:t>
      </w:r>
      <w:r>
        <w:rPr>
          <w:rFonts w:ascii="Arial" w:hAnsi="Arial" w:cs="Arial"/>
          <w:sz w:val="22"/>
          <w:szCs w:val="22"/>
        </w:rPr>
        <w:t xml:space="preserve"> as relevant to those needs</w:t>
      </w:r>
      <w:r w:rsidRPr="001C5D60">
        <w:rPr>
          <w:rFonts w:ascii="Arial" w:hAnsi="Arial" w:cs="Arial"/>
          <w:sz w:val="22"/>
          <w:szCs w:val="22"/>
        </w:rPr>
        <w:t>.</w:t>
      </w:r>
      <w:r>
        <w:t xml:space="preserve"> </w:t>
      </w:r>
      <w:r>
        <w:rPr>
          <w:rFonts w:ascii="Arial" w:hAnsi="Arial" w:cs="Arial"/>
          <w:sz w:val="22"/>
          <w:szCs w:val="22"/>
        </w:rPr>
        <w:t xml:space="preserve"> </w:t>
      </w:r>
    </w:p>
    <w:p w14:paraId="4E04702A" w14:textId="535EF4C6" w:rsidR="00892147" w:rsidRDefault="00892147" w:rsidP="00892147">
      <w:pPr>
        <w:pStyle w:val="Heading1"/>
        <w:numPr>
          <w:ilvl w:val="0"/>
          <w:numId w:val="0"/>
        </w:numPr>
        <w:rPr>
          <w:sz w:val="24"/>
          <w:szCs w:val="24"/>
        </w:rPr>
      </w:pPr>
    </w:p>
    <w:p w14:paraId="7CE129FD" w14:textId="77777777" w:rsidR="007F78A0" w:rsidRPr="007F78A0" w:rsidRDefault="007F78A0" w:rsidP="007F78A0"/>
    <w:p w14:paraId="1B4FC9EF" w14:textId="77777777" w:rsidR="00892147" w:rsidRPr="00BF0967" w:rsidRDefault="00892147" w:rsidP="00892147">
      <w:pPr>
        <w:pStyle w:val="Heading1"/>
        <w:numPr>
          <w:ilvl w:val="0"/>
          <w:numId w:val="0"/>
        </w:numPr>
        <w:rPr>
          <w:sz w:val="24"/>
          <w:szCs w:val="24"/>
        </w:rPr>
      </w:pPr>
      <w:bookmarkStart w:id="151" w:name="_Toc48554765"/>
      <w:r>
        <w:rPr>
          <w:sz w:val="24"/>
          <w:szCs w:val="24"/>
        </w:rPr>
        <w:t>19</w:t>
      </w:r>
      <w:r w:rsidRPr="00BF0967">
        <w:rPr>
          <w:sz w:val="24"/>
          <w:szCs w:val="24"/>
        </w:rPr>
        <w:t>.</w:t>
      </w:r>
      <w:r w:rsidRPr="00BF0967">
        <w:rPr>
          <w:sz w:val="24"/>
          <w:szCs w:val="24"/>
        </w:rPr>
        <w:tab/>
        <w:t>Termination</w:t>
      </w:r>
      <w:bookmarkEnd w:id="145"/>
      <w:bookmarkEnd w:id="146"/>
      <w:bookmarkEnd w:id="147"/>
      <w:bookmarkEnd w:id="148"/>
      <w:bookmarkEnd w:id="149"/>
      <w:bookmarkEnd w:id="150"/>
      <w:bookmarkEnd w:id="151"/>
    </w:p>
    <w:p w14:paraId="5F02A506" w14:textId="77777777" w:rsidR="00892147" w:rsidRPr="003A641D" w:rsidRDefault="00892147" w:rsidP="00892147">
      <w:pPr>
        <w:pStyle w:val="BodyText2"/>
        <w:autoSpaceDE/>
        <w:autoSpaceDN/>
        <w:adjustRightInd/>
        <w:ind w:left="36"/>
        <w:jc w:val="both"/>
        <w:rPr>
          <w:sz w:val="22"/>
          <w:szCs w:val="22"/>
        </w:rPr>
      </w:pPr>
    </w:p>
    <w:p w14:paraId="0381B0CC" w14:textId="77777777"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19.1</w:t>
      </w:r>
      <w:r>
        <w:rPr>
          <w:b w:val="0"/>
          <w:bCs w:val="0"/>
          <w:sz w:val="22"/>
          <w:szCs w:val="22"/>
        </w:rPr>
        <w:tab/>
        <w:t>The VMO may terminate this Agreement</w:t>
      </w:r>
      <w:r w:rsidRPr="003A641D">
        <w:rPr>
          <w:b w:val="0"/>
          <w:bCs w:val="0"/>
          <w:sz w:val="22"/>
          <w:szCs w:val="22"/>
        </w:rPr>
        <w:t xml:space="preserve"> by giving 3 months’ notice, or a lesser period if agreed</w:t>
      </w:r>
      <w:r>
        <w:rPr>
          <w:b w:val="0"/>
          <w:bCs w:val="0"/>
          <w:sz w:val="22"/>
          <w:szCs w:val="22"/>
        </w:rPr>
        <w:t xml:space="preserve"> by the Territory</w:t>
      </w:r>
      <w:r w:rsidRPr="003A641D">
        <w:rPr>
          <w:b w:val="0"/>
          <w:bCs w:val="0"/>
          <w:sz w:val="22"/>
          <w:szCs w:val="22"/>
        </w:rPr>
        <w:t xml:space="preserve">, in writing of </w:t>
      </w:r>
      <w:r>
        <w:rPr>
          <w:b w:val="0"/>
          <w:bCs w:val="0"/>
          <w:sz w:val="22"/>
          <w:szCs w:val="22"/>
        </w:rPr>
        <w:t>their</w:t>
      </w:r>
      <w:r w:rsidRPr="003A641D">
        <w:rPr>
          <w:b w:val="0"/>
          <w:bCs w:val="0"/>
          <w:sz w:val="22"/>
          <w:szCs w:val="22"/>
        </w:rPr>
        <w:t xml:space="preserve"> intention to terminate.</w:t>
      </w:r>
    </w:p>
    <w:p w14:paraId="21683EE1" w14:textId="77777777" w:rsidR="00892147" w:rsidRDefault="00892147" w:rsidP="00892147">
      <w:pPr>
        <w:pStyle w:val="BodyText2"/>
        <w:autoSpaceDE/>
        <w:autoSpaceDN/>
        <w:adjustRightInd/>
        <w:ind w:left="36"/>
        <w:jc w:val="both"/>
        <w:rPr>
          <w:b w:val="0"/>
          <w:bCs w:val="0"/>
          <w:sz w:val="22"/>
          <w:szCs w:val="22"/>
        </w:rPr>
      </w:pPr>
    </w:p>
    <w:p w14:paraId="3740FD21" w14:textId="77777777" w:rsidR="00892147" w:rsidRPr="003A641D" w:rsidRDefault="00892147" w:rsidP="00CD1DC6">
      <w:pPr>
        <w:pStyle w:val="BodyText2"/>
        <w:numPr>
          <w:ilvl w:val="1"/>
          <w:numId w:val="29"/>
        </w:numPr>
        <w:autoSpaceDE/>
        <w:autoSpaceDN/>
        <w:adjustRightInd/>
        <w:jc w:val="both"/>
        <w:rPr>
          <w:b w:val="0"/>
          <w:bCs w:val="0"/>
          <w:sz w:val="22"/>
          <w:szCs w:val="22"/>
        </w:rPr>
      </w:pPr>
      <w:r w:rsidRPr="003A641D">
        <w:rPr>
          <w:b w:val="0"/>
          <w:bCs w:val="0"/>
          <w:sz w:val="22"/>
          <w:szCs w:val="22"/>
        </w:rPr>
        <w:t xml:space="preserve">The Territory may terminate </w:t>
      </w:r>
      <w:r>
        <w:rPr>
          <w:b w:val="0"/>
          <w:bCs w:val="0"/>
          <w:sz w:val="22"/>
          <w:szCs w:val="22"/>
        </w:rPr>
        <w:t>this Agreement</w:t>
      </w:r>
      <w:r w:rsidRPr="003A641D">
        <w:rPr>
          <w:b w:val="0"/>
          <w:bCs w:val="0"/>
          <w:sz w:val="22"/>
          <w:szCs w:val="22"/>
        </w:rPr>
        <w:t xml:space="preserve"> </w:t>
      </w:r>
      <w:r>
        <w:rPr>
          <w:b w:val="0"/>
          <w:bCs w:val="0"/>
          <w:sz w:val="22"/>
          <w:szCs w:val="22"/>
        </w:rPr>
        <w:t xml:space="preserve">without notice or any payment </w:t>
      </w:r>
      <w:r w:rsidRPr="003A641D">
        <w:rPr>
          <w:b w:val="0"/>
          <w:bCs w:val="0"/>
          <w:sz w:val="22"/>
          <w:szCs w:val="22"/>
        </w:rPr>
        <w:t>if:</w:t>
      </w:r>
    </w:p>
    <w:p w14:paraId="533BA817" w14:textId="77777777" w:rsidR="00892147" w:rsidRPr="003A641D" w:rsidRDefault="00892147" w:rsidP="00892147">
      <w:pPr>
        <w:pStyle w:val="BodyText2"/>
        <w:autoSpaceDE/>
        <w:autoSpaceDN/>
        <w:adjustRightInd/>
        <w:ind w:left="36"/>
        <w:jc w:val="both"/>
        <w:rPr>
          <w:b w:val="0"/>
          <w:bCs w:val="0"/>
          <w:sz w:val="22"/>
          <w:szCs w:val="22"/>
        </w:rPr>
      </w:pPr>
    </w:p>
    <w:p w14:paraId="32AC50AD" w14:textId="77777777" w:rsidR="0089214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w:t>
      </w:r>
      <w:r w:rsidRPr="003A641D">
        <w:rPr>
          <w:b w:val="0"/>
          <w:bCs w:val="0"/>
          <w:sz w:val="22"/>
          <w:szCs w:val="22"/>
        </w:rPr>
        <w:tab/>
        <w:t>the VMO commences full or part-time employment with the Territory;</w:t>
      </w:r>
    </w:p>
    <w:p w14:paraId="179FB9EB" w14:textId="77777777" w:rsidR="00892147" w:rsidRDefault="00892147" w:rsidP="00892147">
      <w:pPr>
        <w:pStyle w:val="BodyText2"/>
        <w:autoSpaceDE/>
        <w:autoSpaceDN/>
        <w:adjustRightInd/>
        <w:ind w:left="1518" w:hanging="726"/>
        <w:jc w:val="both"/>
        <w:rPr>
          <w:b w:val="0"/>
          <w:bCs w:val="0"/>
          <w:sz w:val="22"/>
          <w:szCs w:val="22"/>
        </w:rPr>
      </w:pPr>
    </w:p>
    <w:p w14:paraId="65AC2145" w14:textId="77777777" w:rsidR="00892147"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(2)</w:t>
      </w:r>
      <w:r w:rsidRPr="003A641D">
        <w:rPr>
          <w:b w:val="0"/>
          <w:bCs w:val="0"/>
          <w:sz w:val="22"/>
          <w:szCs w:val="22"/>
        </w:rPr>
        <w:tab/>
        <w:t>the VMO fails to participate in an On-call roster</w:t>
      </w:r>
      <w:r>
        <w:rPr>
          <w:b w:val="0"/>
          <w:bCs w:val="0"/>
          <w:sz w:val="22"/>
          <w:szCs w:val="22"/>
        </w:rPr>
        <w:t xml:space="preserve"> </w:t>
      </w:r>
      <w:r w:rsidRPr="003A641D">
        <w:rPr>
          <w:b w:val="0"/>
          <w:bCs w:val="0"/>
          <w:sz w:val="22"/>
          <w:szCs w:val="22"/>
        </w:rPr>
        <w:t xml:space="preserve">as required under </w:t>
      </w:r>
      <w:r>
        <w:rPr>
          <w:b w:val="0"/>
          <w:bCs w:val="0"/>
          <w:sz w:val="22"/>
          <w:szCs w:val="22"/>
        </w:rPr>
        <w:t>this Agreement</w:t>
      </w:r>
      <w:r w:rsidRPr="003A641D">
        <w:rPr>
          <w:b w:val="0"/>
          <w:bCs w:val="0"/>
          <w:sz w:val="22"/>
          <w:szCs w:val="22"/>
        </w:rPr>
        <w:t xml:space="preserve">; </w:t>
      </w:r>
    </w:p>
    <w:p w14:paraId="1785370D" w14:textId="77777777" w:rsidR="00892147" w:rsidRDefault="00892147" w:rsidP="00892147">
      <w:pPr>
        <w:pStyle w:val="BodyText2"/>
        <w:autoSpaceDE/>
        <w:autoSpaceDN/>
        <w:adjustRightInd/>
        <w:ind w:left="1518" w:hanging="726"/>
        <w:jc w:val="both"/>
        <w:rPr>
          <w:b w:val="0"/>
          <w:bCs w:val="0"/>
          <w:sz w:val="22"/>
          <w:szCs w:val="22"/>
        </w:rPr>
      </w:pPr>
    </w:p>
    <w:p w14:paraId="6C9D9F2C" w14:textId="57C47D0C"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 xml:space="preserve">(3) </w:t>
      </w:r>
      <w:r>
        <w:rPr>
          <w:b w:val="0"/>
          <w:bCs w:val="0"/>
          <w:sz w:val="22"/>
          <w:szCs w:val="22"/>
        </w:rPr>
        <w:tab/>
        <w:t xml:space="preserve">The VMO regularly fails to meet Call-back obligations as required under </w:t>
      </w:r>
      <w:r w:rsidRPr="00B01272">
        <w:rPr>
          <w:bCs w:val="0"/>
          <w:sz w:val="22"/>
          <w:szCs w:val="22"/>
        </w:rPr>
        <w:t>clause 8.2 and 13.3</w:t>
      </w:r>
      <w:r>
        <w:rPr>
          <w:b w:val="0"/>
          <w:bCs w:val="0"/>
          <w:sz w:val="22"/>
          <w:szCs w:val="22"/>
        </w:rPr>
        <w:t xml:space="preserve"> of this Agreement;</w:t>
      </w:r>
    </w:p>
    <w:p w14:paraId="75F056B0" w14:textId="77777777" w:rsidR="00892147" w:rsidRPr="003A641D" w:rsidRDefault="00892147" w:rsidP="00892147">
      <w:pPr>
        <w:pStyle w:val="BodyText2"/>
        <w:autoSpaceDE/>
        <w:autoSpaceDN/>
        <w:adjustRightInd/>
        <w:ind w:left="1518" w:hanging="726"/>
        <w:jc w:val="both"/>
        <w:rPr>
          <w:b w:val="0"/>
          <w:bCs w:val="0"/>
          <w:sz w:val="22"/>
          <w:szCs w:val="22"/>
        </w:rPr>
      </w:pPr>
    </w:p>
    <w:p w14:paraId="203A99F2" w14:textId="77777777" w:rsidR="00892147" w:rsidRDefault="00892147" w:rsidP="00892147">
      <w:pPr>
        <w:pStyle w:val="BodyText2"/>
        <w:autoSpaceDE/>
        <w:autoSpaceDN/>
        <w:adjustRightInd/>
        <w:ind w:left="1518" w:hanging="726"/>
        <w:jc w:val="both"/>
        <w:rPr>
          <w:b w:val="0"/>
          <w:bCs w:val="0"/>
          <w:sz w:val="22"/>
          <w:szCs w:val="22"/>
        </w:rPr>
      </w:pPr>
      <w:r>
        <w:rPr>
          <w:b w:val="0"/>
          <w:bCs w:val="0"/>
          <w:sz w:val="22"/>
          <w:szCs w:val="22"/>
        </w:rPr>
        <w:t>(4</w:t>
      </w:r>
      <w:r w:rsidRPr="003A641D">
        <w:rPr>
          <w:b w:val="0"/>
          <w:bCs w:val="0"/>
          <w:sz w:val="22"/>
          <w:szCs w:val="22"/>
        </w:rPr>
        <w:t>)</w:t>
      </w:r>
      <w:r w:rsidRPr="003A641D">
        <w:rPr>
          <w:b w:val="0"/>
          <w:bCs w:val="0"/>
          <w:sz w:val="22"/>
          <w:szCs w:val="22"/>
        </w:rPr>
        <w:tab/>
        <w:t xml:space="preserve">the VMO’s </w:t>
      </w:r>
      <w:r>
        <w:rPr>
          <w:b w:val="0"/>
          <w:bCs w:val="0"/>
          <w:sz w:val="22"/>
          <w:szCs w:val="22"/>
        </w:rPr>
        <w:t>Scope of Clinical Practice</w:t>
      </w:r>
      <w:r w:rsidRPr="003A641D">
        <w:rPr>
          <w:b w:val="0"/>
          <w:bCs w:val="0"/>
          <w:sz w:val="22"/>
          <w:szCs w:val="22"/>
        </w:rPr>
        <w:t xml:space="preserve"> </w:t>
      </w:r>
      <w:r>
        <w:rPr>
          <w:b w:val="0"/>
          <w:bCs w:val="0"/>
          <w:sz w:val="22"/>
          <w:szCs w:val="22"/>
        </w:rPr>
        <w:t>is</w:t>
      </w:r>
      <w:r w:rsidRPr="003A641D">
        <w:rPr>
          <w:b w:val="0"/>
          <w:bCs w:val="0"/>
          <w:sz w:val="22"/>
          <w:szCs w:val="22"/>
        </w:rPr>
        <w:t xml:space="preserve"> revoked, noting that such an action may be appealed to the ACT Administrative Appeals Tribunal;</w:t>
      </w:r>
    </w:p>
    <w:p w14:paraId="0330A412" w14:textId="77777777" w:rsidR="00892147" w:rsidRDefault="00892147" w:rsidP="00892147">
      <w:pPr>
        <w:pStyle w:val="BodyText2"/>
        <w:autoSpaceDE/>
        <w:autoSpaceDN/>
        <w:adjustRightInd/>
        <w:ind w:left="1518" w:hanging="726"/>
        <w:jc w:val="both"/>
        <w:rPr>
          <w:b w:val="0"/>
          <w:bCs w:val="0"/>
          <w:sz w:val="22"/>
          <w:szCs w:val="22"/>
        </w:rPr>
      </w:pPr>
    </w:p>
    <w:p w14:paraId="7C130121" w14:textId="77777777" w:rsidR="00892147" w:rsidRDefault="00892147" w:rsidP="00892147">
      <w:pPr>
        <w:pStyle w:val="BodyText2"/>
        <w:autoSpaceDE/>
        <w:autoSpaceDN/>
        <w:adjustRightInd/>
        <w:ind w:left="1518" w:hanging="726"/>
        <w:jc w:val="both"/>
        <w:rPr>
          <w:b w:val="0"/>
          <w:bCs w:val="0"/>
          <w:sz w:val="22"/>
          <w:szCs w:val="22"/>
        </w:rPr>
      </w:pPr>
      <w:r>
        <w:rPr>
          <w:b w:val="0"/>
          <w:bCs w:val="0"/>
          <w:sz w:val="22"/>
          <w:szCs w:val="22"/>
        </w:rPr>
        <w:t>(5)</w:t>
      </w:r>
      <w:r>
        <w:rPr>
          <w:b w:val="0"/>
          <w:bCs w:val="0"/>
          <w:sz w:val="22"/>
          <w:szCs w:val="22"/>
        </w:rPr>
        <w:tab/>
      </w:r>
      <w:r w:rsidRPr="003A641D">
        <w:rPr>
          <w:b w:val="0"/>
          <w:bCs w:val="0"/>
          <w:sz w:val="22"/>
          <w:szCs w:val="22"/>
        </w:rPr>
        <w:t>the VMO fails to meet the standards reasonably required by the Territory in respect of the VMO’s continuing education (if applicable);</w:t>
      </w:r>
    </w:p>
    <w:p w14:paraId="001F50D8" w14:textId="77777777" w:rsidR="00892147" w:rsidRPr="003A641D" w:rsidRDefault="00892147" w:rsidP="00892147">
      <w:pPr>
        <w:pStyle w:val="BodyText2"/>
        <w:autoSpaceDE/>
        <w:autoSpaceDN/>
        <w:adjustRightInd/>
        <w:ind w:left="1518" w:hanging="726"/>
        <w:jc w:val="both"/>
        <w:rPr>
          <w:b w:val="0"/>
          <w:bCs w:val="0"/>
          <w:sz w:val="22"/>
          <w:szCs w:val="22"/>
        </w:rPr>
      </w:pPr>
    </w:p>
    <w:p w14:paraId="4C6D30A1"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(6</w:t>
      </w:r>
      <w:r w:rsidRPr="003A641D">
        <w:rPr>
          <w:b w:val="0"/>
          <w:bCs w:val="0"/>
          <w:sz w:val="22"/>
          <w:szCs w:val="22"/>
        </w:rPr>
        <w:t>)</w:t>
      </w:r>
      <w:r w:rsidRPr="003A641D">
        <w:rPr>
          <w:b w:val="0"/>
          <w:bCs w:val="0"/>
          <w:sz w:val="22"/>
          <w:szCs w:val="22"/>
        </w:rPr>
        <w:tab/>
        <w:t xml:space="preserve">the VMO suffers an event which renders </w:t>
      </w:r>
      <w:r>
        <w:rPr>
          <w:b w:val="0"/>
          <w:bCs w:val="0"/>
          <w:sz w:val="22"/>
          <w:szCs w:val="22"/>
        </w:rPr>
        <w:t>them</w:t>
      </w:r>
      <w:r w:rsidRPr="003A641D">
        <w:rPr>
          <w:b w:val="0"/>
          <w:bCs w:val="0"/>
          <w:sz w:val="22"/>
          <w:szCs w:val="22"/>
        </w:rPr>
        <w:t xml:space="preserve"> incapable of performing the Services;</w:t>
      </w:r>
    </w:p>
    <w:p w14:paraId="13EF793E" w14:textId="77777777" w:rsidR="00892147" w:rsidRPr="003A641D" w:rsidRDefault="00892147" w:rsidP="00892147">
      <w:pPr>
        <w:pStyle w:val="BodyText2"/>
        <w:autoSpaceDE/>
        <w:autoSpaceDN/>
        <w:adjustRightInd/>
        <w:ind w:left="1518" w:hanging="726"/>
        <w:jc w:val="both"/>
        <w:rPr>
          <w:b w:val="0"/>
          <w:bCs w:val="0"/>
          <w:sz w:val="22"/>
          <w:szCs w:val="22"/>
        </w:rPr>
      </w:pPr>
    </w:p>
    <w:p w14:paraId="650AFED6"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lastRenderedPageBreak/>
        <w:t>(7</w:t>
      </w:r>
      <w:r w:rsidRPr="003A641D">
        <w:rPr>
          <w:b w:val="0"/>
          <w:bCs w:val="0"/>
          <w:sz w:val="22"/>
          <w:szCs w:val="22"/>
        </w:rPr>
        <w:t>)</w:t>
      </w:r>
      <w:r w:rsidRPr="003A641D">
        <w:rPr>
          <w:b w:val="0"/>
          <w:bCs w:val="0"/>
          <w:sz w:val="22"/>
          <w:szCs w:val="22"/>
        </w:rPr>
        <w:tab/>
        <w:t xml:space="preserve">the VMO </w:t>
      </w:r>
      <w:r>
        <w:rPr>
          <w:b w:val="0"/>
          <w:bCs w:val="0"/>
          <w:sz w:val="22"/>
          <w:szCs w:val="22"/>
        </w:rPr>
        <w:t>does not</w:t>
      </w:r>
      <w:r w:rsidRPr="003A641D">
        <w:rPr>
          <w:b w:val="0"/>
          <w:bCs w:val="0"/>
          <w:sz w:val="22"/>
          <w:szCs w:val="22"/>
        </w:rPr>
        <w:t xml:space="preserve"> hold current unconditional registration under the </w:t>
      </w:r>
      <w:r w:rsidRPr="00CB1163">
        <w:rPr>
          <w:b w:val="0"/>
          <w:i/>
          <w:iCs/>
          <w:sz w:val="22"/>
          <w:szCs w:val="22"/>
          <w:lang w:eastAsia="en-AU"/>
        </w:rPr>
        <w:t xml:space="preserve">Health Practitioner Regulation National Law (ACT) </w:t>
      </w:r>
      <w:r w:rsidRPr="00CB1163">
        <w:rPr>
          <w:b w:val="0"/>
          <w:sz w:val="22"/>
          <w:szCs w:val="22"/>
          <w:lang w:eastAsia="en-AU"/>
        </w:rPr>
        <w:t>Act</w:t>
      </w:r>
      <w:r>
        <w:rPr>
          <w:b w:val="0"/>
          <w:i/>
          <w:iCs/>
          <w:sz w:val="22"/>
          <w:szCs w:val="22"/>
          <w:lang w:eastAsia="en-AU"/>
        </w:rPr>
        <w:t xml:space="preserve"> 2010</w:t>
      </w:r>
      <w:r w:rsidRPr="00CB1163">
        <w:rPr>
          <w:b w:val="0"/>
          <w:i/>
          <w:iCs/>
          <w:sz w:val="22"/>
          <w:szCs w:val="22"/>
          <w:lang w:eastAsia="en-AU"/>
        </w:rPr>
        <w:t xml:space="preserve">, </w:t>
      </w:r>
      <w:r w:rsidRPr="003A641D">
        <w:rPr>
          <w:b w:val="0"/>
          <w:bCs w:val="0"/>
          <w:sz w:val="22"/>
          <w:szCs w:val="22"/>
        </w:rPr>
        <w:t xml:space="preserve">such as would prevent the VMO from providing the </w:t>
      </w:r>
      <w:r>
        <w:rPr>
          <w:b w:val="0"/>
          <w:bCs w:val="0"/>
          <w:sz w:val="22"/>
          <w:szCs w:val="22"/>
        </w:rPr>
        <w:t xml:space="preserve">Health </w:t>
      </w:r>
      <w:r w:rsidRPr="003A641D">
        <w:rPr>
          <w:b w:val="0"/>
          <w:bCs w:val="0"/>
          <w:sz w:val="22"/>
          <w:szCs w:val="22"/>
        </w:rPr>
        <w:t>Services;</w:t>
      </w:r>
    </w:p>
    <w:p w14:paraId="71DF443C" w14:textId="77777777" w:rsidR="00892147" w:rsidRPr="003A641D" w:rsidRDefault="00892147" w:rsidP="00892147">
      <w:pPr>
        <w:pStyle w:val="BodyText2"/>
        <w:autoSpaceDE/>
        <w:autoSpaceDN/>
        <w:adjustRightInd/>
        <w:ind w:left="1518" w:hanging="726"/>
        <w:jc w:val="both"/>
        <w:rPr>
          <w:b w:val="0"/>
          <w:bCs w:val="0"/>
          <w:sz w:val="22"/>
          <w:szCs w:val="22"/>
        </w:rPr>
      </w:pPr>
    </w:p>
    <w:p w14:paraId="1D49B29A"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(8</w:t>
      </w:r>
      <w:r w:rsidRPr="003A641D">
        <w:rPr>
          <w:b w:val="0"/>
          <w:bCs w:val="0"/>
          <w:sz w:val="22"/>
          <w:szCs w:val="22"/>
        </w:rPr>
        <w:t>)</w:t>
      </w:r>
      <w:r w:rsidRPr="003A641D">
        <w:rPr>
          <w:b w:val="0"/>
          <w:bCs w:val="0"/>
          <w:sz w:val="22"/>
          <w:szCs w:val="22"/>
        </w:rPr>
        <w:tab/>
        <w:t>the clinical college responsible for the discipline in which the VMO practises de</w:t>
      </w:r>
      <w:r>
        <w:rPr>
          <w:b w:val="0"/>
          <w:bCs w:val="0"/>
          <w:sz w:val="22"/>
          <w:szCs w:val="22"/>
        </w:rPr>
        <w:t xml:space="preserve">termines </w:t>
      </w:r>
      <w:r w:rsidRPr="003A641D">
        <w:rPr>
          <w:b w:val="0"/>
          <w:bCs w:val="0"/>
          <w:sz w:val="22"/>
          <w:szCs w:val="22"/>
        </w:rPr>
        <w:t xml:space="preserve">that the VMO should not provide </w:t>
      </w:r>
      <w:r>
        <w:rPr>
          <w:b w:val="0"/>
          <w:bCs w:val="0"/>
          <w:sz w:val="22"/>
          <w:szCs w:val="22"/>
        </w:rPr>
        <w:t>any of the Services, including Health</w:t>
      </w:r>
      <w:r w:rsidRPr="003A641D">
        <w:rPr>
          <w:b w:val="0"/>
          <w:bCs w:val="0"/>
          <w:sz w:val="22"/>
          <w:szCs w:val="22"/>
        </w:rPr>
        <w:t xml:space="preserve"> Services</w:t>
      </w:r>
      <w:r>
        <w:rPr>
          <w:b w:val="0"/>
          <w:bCs w:val="0"/>
          <w:sz w:val="22"/>
          <w:szCs w:val="22"/>
        </w:rPr>
        <w:t xml:space="preserve"> (irrespective of the time frame stipulated by the clinical college)</w:t>
      </w:r>
      <w:r w:rsidRPr="003A641D">
        <w:rPr>
          <w:b w:val="0"/>
          <w:bCs w:val="0"/>
          <w:sz w:val="22"/>
          <w:szCs w:val="22"/>
        </w:rPr>
        <w:t xml:space="preserve">; </w:t>
      </w:r>
    </w:p>
    <w:p w14:paraId="2F557AB7" w14:textId="77777777" w:rsidR="00892147" w:rsidRPr="003A641D" w:rsidRDefault="00892147" w:rsidP="00892147">
      <w:pPr>
        <w:pStyle w:val="BodyText2"/>
        <w:autoSpaceDE/>
        <w:autoSpaceDN/>
        <w:adjustRightInd/>
        <w:ind w:left="1518" w:hanging="726"/>
        <w:jc w:val="both"/>
        <w:rPr>
          <w:b w:val="0"/>
          <w:bCs w:val="0"/>
          <w:sz w:val="22"/>
          <w:szCs w:val="22"/>
        </w:rPr>
      </w:pPr>
    </w:p>
    <w:p w14:paraId="7D517DDE"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(9</w:t>
      </w:r>
      <w:r w:rsidRPr="003A641D">
        <w:rPr>
          <w:b w:val="0"/>
          <w:bCs w:val="0"/>
          <w:sz w:val="22"/>
          <w:szCs w:val="22"/>
        </w:rPr>
        <w:t>)</w:t>
      </w:r>
      <w:r w:rsidRPr="003A641D">
        <w:rPr>
          <w:b w:val="0"/>
          <w:bCs w:val="0"/>
          <w:sz w:val="22"/>
          <w:szCs w:val="22"/>
        </w:rPr>
        <w:tab/>
        <w:t xml:space="preserve">the VMO is found by </w:t>
      </w:r>
      <w:r>
        <w:rPr>
          <w:b w:val="0"/>
          <w:bCs w:val="0"/>
          <w:sz w:val="22"/>
          <w:szCs w:val="22"/>
        </w:rPr>
        <w:t xml:space="preserve">AHPRA and or </w:t>
      </w:r>
      <w:r w:rsidRPr="003A641D">
        <w:rPr>
          <w:b w:val="0"/>
          <w:bCs w:val="0"/>
          <w:sz w:val="22"/>
          <w:szCs w:val="22"/>
        </w:rPr>
        <w:t>the Medical Board or the Dental Board to have breached the required standard of practice or if any limitation, condition or restriction on the practice of the VMO is imposed;</w:t>
      </w:r>
    </w:p>
    <w:p w14:paraId="3A56A11D" w14:textId="77777777" w:rsidR="00892147" w:rsidRPr="003A641D" w:rsidRDefault="00892147" w:rsidP="00892147">
      <w:pPr>
        <w:pStyle w:val="BodyText2"/>
        <w:autoSpaceDE/>
        <w:autoSpaceDN/>
        <w:adjustRightInd/>
        <w:ind w:left="1518" w:hanging="726"/>
        <w:jc w:val="both"/>
        <w:rPr>
          <w:b w:val="0"/>
          <w:bCs w:val="0"/>
          <w:sz w:val="22"/>
          <w:szCs w:val="22"/>
        </w:rPr>
      </w:pPr>
    </w:p>
    <w:p w14:paraId="286FABEE"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(10</w:t>
      </w:r>
      <w:r w:rsidRPr="003A641D">
        <w:rPr>
          <w:b w:val="0"/>
          <w:bCs w:val="0"/>
          <w:sz w:val="22"/>
          <w:szCs w:val="22"/>
        </w:rPr>
        <w:t>)</w:t>
      </w:r>
      <w:r w:rsidRPr="003A641D">
        <w:rPr>
          <w:b w:val="0"/>
          <w:bCs w:val="0"/>
          <w:sz w:val="22"/>
          <w:szCs w:val="22"/>
        </w:rPr>
        <w:tab/>
        <w:t>the VMO is</w:t>
      </w:r>
      <w:r>
        <w:rPr>
          <w:b w:val="0"/>
          <w:bCs w:val="0"/>
          <w:sz w:val="22"/>
          <w:szCs w:val="22"/>
        </w:rPr>
        <w:t>,</w:t>
      </w:r>
      <w:r w:rsidRPr="003A641D">
        <w:rPr>
          <w:b w:val="0"/>
          <w:bCs w:val="0"/>
          <w:sz w:val="22"/>
          <w:szCs w:val="22"/>
        </w:rPr>
        <w:t xml:space="preserve"> or has been found </w:t>
      </w:r>
      <w:r>
        <w:rPr>
          <w:b w:val="0"/>
          <w:bCs w:val="0"/>
          <w:sz w:val="22"/>
          <w:szCs w:val="22"/>
        </w:rPr>
        <w:t>by</w:t>
      </w:r>
      <w:r w:rsidRPr="00674910">
        <w:rPr>
          <w:b w:val="0"/>
          <w:bCs w:val="0"/>
          <w:sz w:val="22"/>
          <w:szCs w:val="22"/>
        </w:rPr>
        <w:t xml:space="preserve"> </w:t>
      </w:r>
      <w:r>
        <w:rPr>
          <w:b w:val="0"/>
          <w:bCs w:val="0"/>
          <w:sz w:val="22"/>
          <w:szCs w:val="22"/>
        </w:rPr>
        <w:t xml:space="preserve">AHPRA and or the </w:t>
      </w:r>
      <w:r w:rsidRPr="003A641D">
        <w:rPr>
          <w:b w:val="0"/>
          <w:bCs w:val="0"/>
          <w:sz w:val="22"/>
          <w:szCs w:val="22"/>
        </w:rPr>
        <w:t>Medical Board or the Dental Board</w:t>
      </w:r>
      <w:r>
        <w:rPr>
          <w:b w:val="0"/>
          <w:bCs w:val="0"/>
          <w:sz w:val="22"/>
          <w:szCs w:val="22"/>
        </w:rPr>
        <w:t xml:space="preserve"> as applicable </w:t>
      </w:r>
      <w:r w:rsidRPr="003A641D">
        <w:rPr>
          <w:b w:val="0"/>
          <w:bCs w:val="0"/>
          <w:sz w:val="22"/>
          <w:szCs w:val="22"/>
        </w:rPr>
        <w:t>to be</w:t>
      </w:r>
      <w:r>
        <w:rPr>
          <w:b w:val="0"/>
          <w:bCs w:val="0"/>
          <w:sz w:val="22"/>
          <w:szCs w:val="22"/>
        </w:rPr>
        <w:t>,</w:t>
      </w:r>
      <w:r w:rsidRPr="003A641D">
        <w:rPr>
          <w:b w:val="0"/>
          <w:bCs w:val="0"/>
          <w:sz w:val="22"/>
          <w:szCs w:val="22"/>
        </w:rPr>
        <w:t xml:space="preserve"> negligent in the performance of the Services</w:t>
      </w:r>
      <w:r>
        <w:rPr>
          <w:b w:val="0"/>
          <w:bCs w:val="0"/>
          <w:sz w:val="22"/>
          <w:szCs w:val="22"/>
        </w:rPr>
        <w:t xml:space="preserve">, including </w:t>
      </w:r>
      <w:r w:rsidRPr="003A641D">
        <w:rPr>
          <w:b w:val="0"/>
          <w:bCs w:val="0"/>
          <w:sz w:val="22"/>
          <w:szCs w:val="22"/>
        </w:rPr>
        <w:t xml:space="preserve">the </w:t>
      </w:r>
      <w:r>
        <w:rPr>
          <w:b w:val="0"/>
          <w:bCs w:val="0"/>
          <w:sz w:val="22"/>
          <w:szCs w:val="22"/>
        </w:rPr>
        <w:t xml:space="preserve">Health </w:t>
      </w:r>
      <w:r w:rsidRPr="003A641D">
        <w:rPr>
          <w:b w:val="0"/>
          <w:bCs w:val="0"/>
          <w:sz w:val="22"/>
          <w:szCs w:val="22"/>
        </w:rPr>
        <w:t>Services;</w:t>
      </w:r>
    </w:p>
    <w:p w14:paraId="5F238D7F" w14:textId="77777777" w:rsidR="00892147" w:rsidRPr="003A641D" w:rsidRDefault="00892147" w:rsidP="00892147">
      <w:pPr>
        <w:pStyle w:val="BodyText2"/>
        <w:autoSpaceDE/>
        <w:autoSpaceDN/>
        <w:adjustRightInd/>
        <w:ind w:left="1518" w:hanging="726"/>
        <w:jc w:val="both"/>
        <w:rPr>
          <w:b w:val="0"/>
          <w:bCs w:val="0"/>
          <w:sz w:val="22"/>
          <w:szCs w:val="22"/>
        </w:rPr>
      </w:pPr>
    </w:p>
    <w:p w14:paraId="71F81847"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(11</w:t>
      </w:r>
      <w:r w:rsidRPr="003A641D">
        <w:rPr>
          <w:b w:val="0"/>
          <w:bCs w:val="0"/>
          <w:sz w:val="22"/>
          <w:szCs w:val="22"/>
        </w:rPr>
        <w:t>)</w:t>
      </w:r>
      <w:r w:rsidRPr="003A641D">
        <w:rPr>
          <w:b w:val="0"/>
          <w:bCs w:val="0"/>
          <w:sz w:val="22"/>
          <w:szCs w:val="22"/>
        </w:rPr>
        <w:tab/>
        <w:t xml:space="preserve">the VMO is found by </w:t>
      </w:r>
      <w:r>
        <w:rPr>
          <w:b w:val="0"/>
          <w:bCs w:val="0"/>
          <w:sz w:val="22"/>
          <w:szCs w:val="22"/>
        </w:rPr>
        <w:t xml:space="preserve">AHPRA and or </w:t>
      </w:r>
      <w:r w:rsidRPr="003A641D">
        <w:rPr>
          <w:b w:val="0"/>
          <w:bCs w:val="0"/>
          <w:sz w:val="22"/>
          <w:szCs w:val="22"/>
        </w:rPr>
        <w:t xml:space="preserve">the Medical Board or the Dental Board not to have conducted himself or herself in accordance with the ethical standards established by </w:t>
      </w:r>
      <w:r>
        <w:rPr>
          <w:b w:val="0"/>
          <w:bCs w:val="0"/>
          <w:sz w:val="22"/>
          <w:szCs w:val="22"/>
        </w:rPr>
        <w:t xml:space="preserve">AHPRA and or </w:t>
      </w:r>
      <w:r w:rsidRPr="003A641D">
        <w:rPr>
          <w:b w:val="0"/>
          <w:bCs w:val="0"/>
          <w:sz w:val="22"/>
          <w:szCs w:val="22"/>
        </w:rPr>
        <w:t>the Medical Board or Dental Board from time to time;</w:t>
      </w:r>
    </w:p>
    <w:p w14:paraId="55C83F26" w14:textId="77777777" w:rsidR="00892147" w:rsidRPr="003A641D" w:rsidRDefault="00892147" w:rsidP="00892147">
      <w:pPr>
        <w:pStyle w:val="BodyText2"/>
        <w:autoSpaceDE/>
        <w:autoSpaceDN/>
        <w:adjustRightInd/>
        <w:ind w:left="1518" w:hanging="726"/>
        <w:jc w:val="both"/>
        <w:rPr>
          <w:b w:val="0"/>
          <w:bCs w:val="0"/>
          <w:sz w:val="22"/>
          <w:szCs w:val="22"/>
        </w:rPr>
      </w:pPr>
    </w:p>
    <w:p w14:paraId="7E2B693F" w14:textId="27FE26E1"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(12</w:t>
      </w:r>
      <w:r w:rsidRPr="003A641D">
        <w:rPr>
          <w:b w:val="0"/>
          <w:bCs w:val="0"/>
          <w:sz w:val="22"/>
          <w:szCs w:val="22"/>
        </w:rPr>
        <w:t>)</w:t>
      </w:r>
      <w:r w:rsidRPr="003A641D">
        <w:rPr>
          <w:b w:val="0"/>
          <w:bCs w:val="0"/>
          <w:sz w:val="22"/>
          <w:szCs w:val="22"/>
        </w:rPr>
        <w:tab/>
        <w:t xml:space="preserve">the VMO seriously or persistently fails to comply with </w:t>
      </w:r>
      <w:r>
        <w:rPr>
          <w:b w:val="0"/>
          <w:bCs w:val="0"/>
          <w:sz w:val="22"/>
          <w:szCs w:val="22"/>
        </w:rPr>
        <w:t>any</w:t>
      </w:r>
      <w:r w:rsidRPr="003A641D">
        <w:rPr>
          <w:b w:val="0"/>
          <w:bCs w:val="0"/>
          <w:sz w:val="22"/>
          <w:szCs w:val="22"/>
        </w:rPr>
        <w:t xml:space="preserve"> relevant </w:t>
      </w:r>
      <w:r>
        <w:rPr>
          <w:b w:val="0"/>
          <w:bCs w:val="0"/>
          <w:sz w:val="22"/>
          <w:szCs w:val="22"/>
        </w:rPr>
        <w:t xml:space="preserve">Clinical Policy and Procedures or any relevant </w:t>
      </w:r>
      <w:r w:rsidR="001B2B37" w:rsidRPr="001B2B37">
        <w:rPr>
          <w:b w:val="0"/>
          <w:sz w:val="22"/>
          <w:szCs w:val="22"/>
        </w:rPr>
        <w:t xml:space="preserve">Canberra Health Services </w:t>
      </w:r>
      <w:r>
        <w:rPr>
          <w:b w:val="0"/>
          <w:bCs w:val="0"/>
          <w:sz w:val="22"/>
          <w:szCs w:val="22"/>
        </w:rPr>
        <w:t>/ Calvary Health Care P</w:t>
      </w:r>
      <w:r w:rsidRPr="003A641D">
        <w:rPr>
          <w:b w:val="0"/>
          <w:bCs w:val="0"/>
          <w:sz w:val="22"/>
          <w:szCs w:val="22"/>
        </w:rPr>
        <w:t>olic</w:t>
      </w:r>
      <w:r>
        <w:rPr>
          <w:b w:val="0"/>
          <w:bCs w:val="0"/>
          <w:sz w:val="22"/>
          <w:szCs w:val="22"/>
        </w:rPr>
        <w:t>y</w:t>
      </w:r>
      <w:r w:rsidRPr="003A641D">
        <w:rPr>
          <w:b w:val="0"/>
          <w:bCs w:val="0"/>
          <w:sz w:val="22"/>
          <w:szCs w:val="22"/>
        </w:rPr>
        <w:t xml:space="preserve"> </w:t>
      </w:r>
      <w:r>
        <w:rPr>
          <w:b w:val="0"/>
          <w:bCs w:val="0"/>
          <w:sz w:val="22"/>
          <w:szCs w:val="22"/>
        </w:rPr>
        <w:t>&amp; P</w:t>
      </w:r>
      <w:r w:rsidRPr="003A641D">
        <w:rPr>
          <w:b w:val="0"/>
          <w:bCs w:val="0"/>
          <w:sz w:val="22"/>
          <w:szCs w:val="22"/>
        </w:rPr>
        <w:t>rocedure</w:t>
      </w:r>
      <w:r>
        <w:rPr>
          <w:b w:val="0"/>
          <w:bCs w:val="0"/>
          <w:sz w:val="22"/>
          <w:szCs w:val="22"/>
        </w:rPr>
        <w:t>;</w:t>
      </w:r>
      <w:r w:rsidRPr="003A641D">
        <w:rPr>
          <w:b w:val="0"/>
          <w:bCs w:val="0"/>
          <w:sz w:val="22"/>
          <w:szCs w:val="22"/>
        </w:rPr>
        <w:t xml:space="preserve"> </w:t>
      </w:r>
    </w:p>
    <w:p w14:paraId="62718AEC" w14:textId="77777777" w:rsidR="00892147" w:rsidRPr="003A641D" w:rsidRDefault="00892147" w:rsidP="00892147">
      <w:pPr>
        <w:pStyle w:val="BodyText2"/>
        <w:tabs>
          <w:tab w:val="left" w:pos="1785"/>
        </w:tabs>
        <w:autoSpaceDE/>
        <w:autoSpaceDN/>
        <w:adjustRightInd/>
        <w:ind w:left="1518" w:hanging="726"/>
        <w:jc w:val="both"/>
        <w:rPr>
          <w:b w:val="0"/>
          <w:bCs w:val="0"/>
          <w:sz w:val="22"/>
          <w:szCs w:val="22"/>
        </w:rPr>
      </w:pPr>
    </w:p>
    <w:p w14:paraId="38EB7573"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(13</w:t>
      </w:r>
      <w:r w:rsidRPr="003A641D">
        <w:rPr>
          <w:b w:val="0"/>
          <w:bCs w:val="0"/>
          <w:sz w:val="22"/>
          <w:szCs w:val="22"/>
        </w:rPr>
        <w:t>)</w:t>
      </w:r>
      <w:r w:rsidRPr="003A641D">
        <w:rPr>
          <w:b w:val="0"/>
          <w:bCs w:val="0"/>
          <w:sz w:val="22"/>
          <w:szCs w:val="22"/>
        </w:rPr>
        <w:tab/>
        <w:t>the VMO fails to comply with a reasonable lawful direction of the Territory</w:t>
      </w:r>
      <w:r>
        <w:rPr>
          <w:b w:val="0"/>
          <w:bCs w:val="0"/>
          <w:sz w:val="22"/>
          <w:szCs w:val="22"/>
        </w:rPr>
        <w:t xml:space="preserve"> in relation to administrative (non-clinical) aspects of the Services;</w:t>
      </w:r>
      <w:r w:rsidRPr="003A641D">
        <w:rPr>
          <w:b w:val="0"/>
          <w:bCs w:val="0"/>
          <w:sz w:val="22"/>
          <w:szCs w:val="22"/>
        </w:rPr>
        <w:t xml:space="preserve"> or</w:t>
      </w:r>
    </w:p>
    <w:p w14:paraId="3C057DF7" w14:textId="77777777" w:rsidR="00892147" w:rsidRPr="003A641D" w:rsidRDefault="00892147" w:rsidP="00892147">
      <w:pPr>
        <w:pStyle w:val="BodyText2"/>
        <w:autoSpaceDE/>
        <w:autoSpaceDN/>
        <w:adjustRightInd/>
        <w:ind w:left="36"/>
        <w:jc w:val="both"/>
        <w:rPr>
          <w:b w:val="0"/>
          <w:bCs w:val="0"/>
          <w:sz w:val="22"/>
          <w:szCs w:val="22"/>
        </w:rPr>
      </w:pPr>
    </w:p>
    <w:p w14:paraId="39BE479F" w14:textId="77777777" w:rsidR="00892147" w:rsidRDefault="00892147" w:rsidP="00892147">
      <w:pPr>
        <w:pStyle w:val="BodyText2"/>
        <w:autoSpaceDE/>
        <w:autoSpaceDN/>
        <w:adjustRightInd/>
        <w:ind w:left="1518" w:hanging="726"/>
        <w:jc w:val="both"/>
        <w:rPr>
          <w:b w:val="0"/>
          <w:bCs w:val="0"/>
          <w:sz w:val="22"/>
          <w:szCs w:val="22"/>
        </w:rPr>
      </w:pPr>
      <w:r>
        <w:rPr>
          <w:b w:val="0"/>
          <w:bCs w:val="0"/>
          <w:sz w:val="22"/>
          <w:szCs w:val="22"/>
        </w:rPr>
        <w:t>(14</w:t>
      </w:r>
      <w:r w:rsidRPr="003A641D">
        <w:rPr>
          <w:b w:val="0"/>
          <w:bCs w:val="0"/>
          <w:sz w:val="22"/>
          <w:szCs w:val="22"/>
        </w:rPr>
        <w:t>)</w:t>
      </w:r>
      <w:r w:rsidRPr="003A641D">
        <w:rPr>
          <w:b w:val="0"/>
          <w:bCs w:val="0"/>
          <w:sz w:val="22"/>
          <w:szCs w:val="22"/>
        </w:rPr>
        <w:tab/>
        <w:t xml:space="preserve">the VMO commits any serious or persistent breach of any of the provisions of </w:t>
      </w:r>
      <w:r>
        <w:rPr>
          <w:b w:val="0"/>
          <w:bCs w:val="0"/>
          <w:sz w:val="22"/>
          <w:szCs w:val="22"/>
        </w:rPr>
        <w:t>this Agreement</w:t>
      </w:r>
      <w:r w:rsidRPr="003A641D">
        <w:rPr>
          <w:b w:val="0"/>
          <w:bCs w:val="0"/>
          <w:sz w:val="22"/>
          <w:szCs w:val="22"/>
        </w:rPr>
        <w:t>.</w:t>
      </w:r>
    </w:p>
    <w:p w14:paraId="4E890F4A" w14:textId="77777777" w:rsidR="00892147" w:rsidRPr="003A641D" w:rsidRDefault="00892147" w:rsidP="007F78A0">
      <w:pPr>
        <w:pStyle w:val="BodyText2"/>
        <w:autoSpaceDE/>
        <w:autoSpaceDN/>
        <w:adjustRightInd/>
        <w:jc w:val="both"/>
        <w:rPr>
          <w:b w:val="0"/>
          <w:bCs w:val="0"/>
          <w:sz w:val="22"/>
          <w:szCs w:val="22"/>
        </w:rPr>
      </w:pPr>
    </w:p>
    <w:p w14:paraId="7B1C710E" w14:textId="77777777" w:rsidR="00892147" w:rsidRDefault="00892147" w:rsidP="00892147">
      <w:pPr>
        <w:ind w:left="777" w:hanging="741"/>
        <w:jc w:val="both"/>
        <w:rPr>
          <w:rFonts w:ascii="Arial" w:hAnsi="Arial" w:cs="Arial"/>
          <w:sz w:val="22"/>
          <w:szCs w:val="22"/>
        </w:rPr>
      </w:pPr>
      <w:r>
        <w:rPr>
          <w:rFonts w:ascii="Arial" w:hAnsi="Arial" w:cs="Arial"/>
          <w:sz w:val="22"/>
          <w:szCs w:val="22"/>
        </w:rPr>
        <w:t>19</w:t>
      </w:r>
      <w:r w:rsidRPr="003A641D">
        <w:rPr>
          <w:rFonts w:ascii="Arial" w:hAnsi="Arial" w:cs="Arial"/>
          <w:sz w:val="22"/>
          <w:szCs w:val="22"/>
        </w:rPr>
        <w:t>.</w:t>
      </w:r>
      <w:r>
        <w:rPr>
          <w:rFonts w:ascii="Arial" w:hAnsi="Arial" w:cs="Arial"/>
          <w:sz w:val="22"/>
          <w:szCs w:val="22"/>
        </w:rPr>
        <w:t>3</w:t>
      </w:r>
      <w:r w:rsidRPr="003A641D">
        <w:rPr>
          <w:rFonts w:ascii="Arial" w:hAnsi="Arial" w:cs="Arial"/>
          <w:sz w:val="22"/>
          <w:szCs w:val="22"/>
        </w:rPr>
        <w:tab/>
      </w:r>
      <w:r>
        <w:rPr>
          <w:rFonts w:ascii="Arial" w:hAnsi="Arial" w:cs="Arial"/>
          <w:sz w:val="22"/>
          <w:szCs w:val="22"/>
        </w:rPr>
        <w:t>Any failure by the VMO to perform the Services is a breach of this Agreement (save for circumstances of personal illness or injury or family circumstances or where the VMO provides a substitute suitable to the Territory (</w:t>
      </w:r>
      <w:r w:rsidRPr="00B01272">
        <w:rPr>
          <w:rFonts w:ascii="Arial" w:hAnsi="Arial" w:cs="Arial"/>
          <w:b/>
          <w:sz w:val="22"/>
          <w:szCs w:val="22"/>
        </w:rPr>
        <w:t>clauses 7.4 and 18.4</w:t>
      </w:r>
      <w:r>
        <w:rPr>
          <w:rFonts w:ascii="Arial" w:hAnsi="Arial" w:cs="Arial"/>
          <w:sz w:val="22"/>
          <w:szCs w:val="22"/>
        </w:rPr>
        <w:t>) or cancellation after an overnight Call-back (</w:t>
      </w:r>
      <w:r w:rsidRPr="00B01272">
        <w:rPr>
          <w:rFonts w:ascii="Arial" w:hAnsi="Arial" w:cs="Arial"/>
          <w:b/>
          <w:sz w:val="22"/>
          <w:szCs w:val="22"/>
        </w:rPr>
        <w:t>clause 8.</w:t>
      </w:r>
      <w:r>
        <w:rPr>
          <w:rFonts w:ascii="Arial" w:hAnsi="Arial" w:cs="Arial"/>
          <w:b/>
          <w:sz w:val="22"/>
          <w:szCs w:val="22"/>
        </w:rPr>
        <w:t>3</w:t>
      </w:r>
      <w:r>
        <w:rPr>
          <w:rFonts w:ascii="Arial" w:hAnsi="Arial" w:cs="Arial"/>
          <w:sz w:val="22"/>
          <w:szCs w:val="22"/>
        </w:rPr>
        <w:t>).</w:t>
      </w:r>
    </w:p>
    <w:p w14:paraId="0D2A2ADD" w14:textId="77777777" w:rsidR="00892147" w:rsidRDefault="00892147" w:rsidP="00892147">
      <w:pPr>
        <w:ind w:left="777" w:hanging="741"/>
        <w:jc w:val="both"/>
        <w:rPr>
          <w:rFonts w:ascii="Arial" w:hAnsi="Arial" w:cs="Arial"/>
          <w:sz w:val="22"/>
          <w:szCs w:val="22"/>
        </w:rPr>
      </w:pPr>
    </w:p>
    <w:p w14:paraId="25BB0EAB"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19.4</w:t>
      </w:r>
      <w:r>
        <w:rPr>
          <w:rFonts w:ascii="Arial" w:hAnsi="Arial" w:cs="Arial"/>
          <w:sz w:val="22"/>
          <w:szCs w:val="22"/>
        </w:rPr>
        <w:tab/>
      </w:r>
      <w:r w:rsidRPr="003A641D">
        <w:rPr>
          <w:rFonts w:ascii="Arial" w:hAnsi="Arial" w:cs="Arial"/>
          <w:sz w:val="22"/>
          <w:szCs w:val="22"/>
        </w:rPr>
        <w:t xml:space="preserve">If the Territory terminates </w:t>
      </w:r>
      <w:r>
        <w:rPr>
          <w:rFonts w:ascii="Arial" w:hAnsi="Arial" w:cs="Arial"/>
          <w:sz w:val="22"/>
          <w:szCs w:val="22"/>
        </w:rPr>
        <w:t>this Agreement</w:t>
      </w:r>
      <w:r w:rsidRPr="003A641D">
        <w:rPr>
          <w:rFonts w:ascii="Arial" w:hAnsi="Arial" w:cs="Arial"/>
          <w:sz w:val="22"/>
          <w:szCs w:val="22"/>
        </w:rPr>
        <w:t xml:space="preserve"> under </w:t>
      </w:r>
      <w:r w:rsidRPr="003A641D">
        <w:rPr>
          <w:rFonts w:ascii="Arial" w:hAnsi="Arial" w:cs="Arial"/>
          <w:b/>
          <w:bCs/>
          <w:sz w:val="22"/>
          <w:szCs w:val="22"/>
        </w:rPr>
        <w:t xml:space="preserve">clause </w:t>
      </w:r>
      <w:r>
        <w:rPr>
          <w:rFonts w:ascii="Arial" w:hAnsi="Arial" w:cs="Arial"/>
          <w:b/>
          <w:bCs/>
          <w:sz w:val="22"/>
          <w:szCs w:val="22"/>
        </w:rPr>
        <w:t>19.2,</w:t>
      </w:r>
      <w:r w:rsidRPr="003A641D">
        <w:rPr>
          <w:rFonts w:ascii="Arial" w:hAnsi="Arial" w:cs="Arial"/>
          <w:sz w:val="22"/>
          <w:szCs w:val="22"/>
        </w:rPr>
        <w:t xml:space="preserve"> the Territory will give the VMO written notice of the termination and the grounds for the termination.  On receipt of the notice the VMO will:</w:t>
      </w:r>
    </w:p>
    <w:p w14:paraId="142E7A4F" w14:textId="77777777" w:rsidR="00892147" w:rsidRPr="003A641D" w:rsidRDefault="00892147" w:rsidP="00892147">
      <w:pPr>
        <w:ind w:left="36"/>
        <w:jc w:val="both"/>
        <w:rPr>
          <w:rFonts w:ascii="Arial" w:hAnsi="Arial" w:cs="Arial"/>
          <w:sz w:val="22"/>
          <w:szCs w:val="22"/>
        </w:rPr>
      </w:pPr>
    </w:p>
    <w:p w14:paraId="5616E76A"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(1) </w:t>
      </w:r>
      <w:r w:rsidRPr="003A641D">
        <w:rPr>
          <w:b w:val="0"/>
          <w:bCs w:val="0"/>
          <w:sz w:val="22"/>
          <w:szCs w:val="22"/>
        </w:rPr>
        <w:tab/>
        <w:t>stop work as directed by the notice; and</w:t>
      </w:r>
    </w:p>
    <w:p w14:paraId="47B8A89F" w14:textId="77777777" w:rsidR="00892147" w:rsidRPr="003A641D" w:rsidRDefault="00892147" w:rsidP="00892147">
      <w:pPr>
        <w:pStyle w:val="BodyText2"/>
        <w:autoSpaceDE/>
        <w:autoSpaceDN/>
        <w:adjustRightInd/>
        <w:ind w:left="1518" w:hanging="726"/>
        <w:jc w:val="both"/>
        <w:rPr>
          <w:b w:val="0"/>
          <w:bCs w:val="0"/>
          <w:sz w:val="22"/>
          <w:szCs w:val="22"/>
        </w:rPr>
      </w:pPr>
    </w:p>
    <w:p w14:paraId="1229B0CF"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(2) </w:t>
      </w:r>
      <w:r w:rsidRPr="003A641D">
        <w:rPr>
          <w:b w:val="0"/>
          <w:bCs w:val="0"/>
          <w:sz w:val="22"/>
          <w:szCs w:val="22"/>
        </w:rPr>
        <w:tab/>
        <w:t xml:space="preserve">return to the Territory as directed in the notice any medical or dental record held by the VMO in relation to any patient at a Health Facility. </w:t>
      </w:r>
    </w:p>
    <w:p w14:paraId="6470AEE4" w14:textId="77777777" w:rsidR="00892147" w:rsidRPr="003A641D" w:rsidRDefault="00892147" w:rsidP="00892147">
      <w:pPr>
        <w:pStyle w:val="BodyText2"/>
        <w:autoSpaceDE/>
        <w:autoSpaceDN/>
        <w:adjustRightInd/>
        <w:ind w:left="36"/>
        <w:jc w:val="both"/>
        <w:rPr>
          <w:b w:val="0"/>
          <w:bCs w:val="0"/>
          <w:sz w:val="22"/>
          <w:szCs w:val="22"/>
        </w:rPr>
      </w:pPr>
    </w:p>
    <w:p w14:paraId="51F25BC9" w14:textId="77777777" w:rsidR="00892147" w:rsidRPr="003A641D" w:rsidRDefault="00892147" w:rsidP="00892147">
      <w:pPr>
        <w:pStyle w:val="BodyText2"/>
        <w:autoSpaceDE/>
        <w:autoSpaceDN/>
        <w:adjustRightInd/>
        <w:ind w:left="36"/>
        <w:jc w:val="both"/>
        <w:rPr>
          <w:b w:val="0"/>
          <w:bCs w:val="0"/>
          <w:sz w:val="22"/>
          <w:szCs w:val="22"/>
        </w:rPr>
      </w:pPr>
      <w:r>
        <w:rPr>
          <w:b w:val="0"/>
          <w:bCs w:val="0"/>
          <w:sz w:val="22"/>
          <w:szCs w:val="22"/>
        </w:rPr>
        <w:t>19</w:t>
      </w:r>
      <w:r w:rsidRPr="003A641D">
        <w:rPr>
          <w:b w:val="0"/>
          <w:bCs w:val="0"/>
          <w:sz w:val="22"/>
          <w:szCs w:val="22"/>
        </w:rPr>
        <w:t>.</w:t>
      </w:r>
      <w:r>
        <w:rPr>
          <w:b w:val="0"/>
          <w:bCs w:val="0"/>
          <w:sz w:val="22"/>
          <w:szCs w:val="22"/>
        </w:rPr>
        <w:t>5</w:t>
      </w:r>
      <w:r>
        <w:rPr>
          <w:b w:val="0"/>
          <w:bCs w:val="0"/>
          <w:sz w:val="22"/>
          <w:szCs w:val="22"/>
        </w:rPr>
        <w:tab/>
      </w:r>
      <w:r w:rsidRPr="003A641D">
        <w:rPr>
          <w:b w:val="0"/>
          <w:bCs w:val="0"/>
          <w:sz w:val="22"/>
          <w:szCs w:val="22"/>
        </w:rPr>
        <w:t xml:space="preserve">Nothing in </w:t>
      </w:r>
      <w:r w:rsidRPr="003A641D">
        <w:rPr>
          <w:sz w:val="22"/>
          <w:szCs w:val="22"/>
        </w:rPr>
        <w:t>clause 1</w:t>
      </w:r>
      <w:r>
        <w:rPr>
          <w:sz w:val="22"/>
          <w:szCs w:val="22"/>
        </w:rPr>
        <w:t>9</w:t>
      </w:r>
      <w:r w:rsidRPr="003A641D">
        <w:rPr>
          <w:sz w:val="22"/>
          <w:szCs w:val="22"/>
        </w:rPr>
        <w:t>.</w:t>
      </w:r>
      <w:r>
        <w:rPr>
          <w:sz w:val="22"/>
          <w:szCs w:val="22"/>
        </w:rPr>
        <w:t>2</w:t>
      </w:r>
      <w:r w:rsidRPr="003A641D">
        <w:rPr>
          <w:b w:val="0"/>
          <w:bCs w:val="0"/>
          <w:sz w:val="22"/>
          <w:szCs w:val="22"/>
        </w:rPr>
        <w:t xml:space="preserve"> will limit: </w:t>
      </w:r>
    </w:p>
    <w:p w14:paraId="59B80AA1" w14:textId="77777777" w:rsidR="00892147" w:rsidRPr="003A641D" w:rsidRDefault="00892147" w:rsidP="00892147">
      <w:pPr>
        <w:pStyle w:val="BodyText2"/>
        <w:autoSpaceDE/>
        <w:autoSpaceDN/>
        <w:adjustRightInd/>
        <w:ind w:left="36"/>
        <w:jc w:val="both"/>
        <w:rPr>
          <w:b w:val="0"/>
          <w:bCs w:val="0"/>
          <w:sz w:val="22"/>
          <w:szCs w:val="22"/>
        </w:rPr>
      </w:pPr>
    </w:p>
    <w:p w14:paraId="047CAFD0"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(1) </w:t>
      </w:r>
      <w:r w:rsidRPr="003A641D">
        <w:rPr>
          <w:b w:val="0"/>
          <w:bCs w:val="0"/>
          <w:sz w:val="22"/>
          <w:szCs w:val="22"/>
        </w:rPr>
        <w:tab/>
        <w:t xml:space="preserve">any right or remedy the VMO might have if </w:t>
      </w:r>
      <w:r>
        <w:rPr>
          <w:b w:val="0"/>
          <w:bCs w:val="0"/>
          <w:sz w:val="22"/>
          <w:szCs w:val="22"/>
        </w:rPr>
        <w:t>this Agreement</w:t>
      </w:r>
      <w:r w:rsidRPr="003A641D">
        <w:rPr>
          <w:b w:val="0"/>
          <w:bCs w:val="0"/>
          <w:sz w:val="22"/>
          <w:szCs w:val="22"/>
        </w:rPr>
        <w:t xml:space="preserve"> is wrongfully terminated by the Territory; </w:t>
      </w:r>
    </w:p>
    <w:p w14:paraId="3E717290" w14:textId="77777777" w:rsidR="00892147" w:rsidRPr="003A641D" w:rsidRDefault="00892147" w:rsidP="00892147">
      <w:pPr>
        <w:pStyle w:val="BodyText2"/>
        <w:autoSpaceDE/>
        <w:autoSpaceDN/>
        <w:adjustRightInd/>
        <w:ind w:left="1518" w:hanging="726"/>
        <w:jc w:val="both"/>
        <w:rPr>
          <w:b w:val="0"/>
          <w:bCs w:val="0"/>
          <w:sz w:val="22"/>
          <w:szCs w:val="22"/>
        </w:rPr>
      </w:pPr>
    </w:p>
    <w:p w14:paraId="2144DA67"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(2) </w:t>
      </w:r>
      <w:r w:rsidRPr="003A641D">
        <w:rPr>
          <w:b w:val="0"/>
          <w:bCs w:val="0"/>
          <w:sz w:val="22"/>
          <w:szCs w:val="22"/>
        </w:rPr>
        <w:tab/>
        <w:t xml:space="preserve">any other right or remedy of the Territory in respect of any breach of </w:t>
      </w:r>
      <w:r>
        <w:rPr>
          <w:b w:val="0"/>
          <w:bCs w:val="0"/>
          <w:sz w:val="22"/>
          <w:szCs w:val="22"/>
        </w:rPr>
        <w:t>this Agreement</w:t>
      </w:r>
      <w:r w:rsidRPr="003A641D">
        <w:rPr>
          <w:b w:val="0"/>
          <w:bCs w:val="0"/>
          <w:sz w:val="22"/>
          <w:szCs w:val="22"/>
        </w:rPr>
        <w:t>; and</w:t>
      </w:r>
    </w:p>
    <w:p w14:paraId="697B5DF5" w14:textId="77777777" w:rsidR="00892147" w:rsidRPr="003A641D" w:rsidRDefault="00892147" w:rsidP="00892147">
      <w:pPr>
        <w:pStyle w:val="BodyText2"/>
        <w:autoSpaceDE/>
        <w:autoSpaceDN/>
        <w:adjustRightInd/>
        <w:ind w:left="1518" w:hanging="726"/>
        <w:jc w:val="both"/>
        <w:rPr>
          <w:b w:val="0"/>
          <w:bCs w:val="0"/>
          <w:sz w:val="22"/>
          <w:szCs w:val="22"/>
        </w:rPr>
      </w:pPr>
    </w:p>
    <w:p w14:paraId="3CD07737"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(3) </w:t>
      </w:r>
      <w:r w:rsidRPr="003A641D">
        <w:rPr>
          <w:b w:val="0"/>
          <w:bCs w:val="0"/>
          <w:sz w:val="22"/>
          <w:szCs w:val="22"/>
        </w:rPr>
        <w:tab/>
        <w:t xml:space="preserve">the application of </w:t>
      </w:r>
      <w:r w:rsidRPr="00BD264F">
        <w:rPr>
          <w:bCs w:val="0"/>
          <w:sz w:val="22"/>
          <w:szCs w:val="22"/>
        </w:rPr>
        <w:t>clause 21</w:t>
      </w:r>
      <w:r w:rsidRPr="003A641D">
        <w:rPr>
          <w:b w:val="0"/>
          <w:bCs w:val="0"/>
          <w:sz w:val="22"/>
          <w:szCs w:val="22"/>
        </w:rPr>
        <w:t>.</w:t>
      </w:r>
    </w:p>
    <w:p w14:paraId="247A5272" w14:textId="77777777" w:rsidR="00892147" w:rsidRPr="003A641D" w:rsidRDefault="00892147" w:rsidP="00892147">
      <w:pPr>
        <w:pStyle w:val="BodyText2"/>
        <w:autoSpaceDE/>
        <w:autoSpaceDN/>
        <w:adjustRightInd/>
        <w:ind w:left="36"/>
        <w:jc w:val="both"/>
        <w:rPr>
          <w:b w:val="0"/>
          <w:bCs w:val="0"/>
          <w:sz w:val="22"/>
          <w:szCs w:val="22"/>
        </w:rPr>
      </w:pPr>
    </w:p>
    <w:p w14:paraId="03B9B49D"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19</w:t>
      </w:r>
      <w:r w:rsidRPr="003A641D">
        <w:rPr>
          <w:rFonts w:ascii="Arial" w:hAnsi="Arial" w:cs="Arial"/>
          <w:sz w:val="22"/>
          <w:szCs w:val="22"/>
        </w:rPr>
        <w:t>.</w:t>
      </w:r>
      <w:r>
        <w:rPr>
          <w:rFonts w:ascii="Arial" w:hAnsi="Arial" w:cs="Arial"/>
          <w:sz w:val="22"/>
          <w:szCs w:val="22"/>
        </w:rPr>
        <w:t>6</w:t>
      </w:r>
      <w:r w:rsidRPr="003A641D">
        <w:rPr>
          <w:rFonts w:ascii="Arial" w:hAnsi="Arial" w:cs="Arial"/>
          <w:sz w:val="22"/>
          <w:szCs w:val="22"/>
        </w:rPr>
        <w:tab/>
        <w:t xml:space="preserve">If </w:t>
      </w:r>
      <w:r>
        <w:rPr>
          <w:rFonts w:ascii="Arial" w:hAnsi="Arial" w:cs="Arial"/>
          <w:sz w:val="22"/>
          <w:szCs w:val="22"/>
        </w:rPr>
        <w:t>this Agreement</w:t>
      </w:r>
      <w:r w:rsidRPr="003A641D">
        <w:rPr>
          <w:rFonts w:ascii="Arial" w:hAnsi="Arial" w:cs="Arial"/>
          <w:sz w:val="22"/>
          <w:szCs w:val="22"/>
        </w:rPr>
        <w:t xml:space="preserve"> is terminated, the Territory will pay to the VMO any amount due and payable under the </w:t>
      </w:r>
      <w:r>
        <w:rPr>
          <w:rFonts w:ascii="Arial" w:hAnsi="Arial" w:cs="Arial"/>
          <w:sz w:val="22"/>
          <w:szCs w:val="22"/>
        </w:rPr>
        <w:t>Agreement</w:t>
      </w:r>
      <w:r w:rsidRPr="003A641D">
        <w:rPr>
          <w:rFonts w:ascii="Arial" w:hAnsi="Arial" w:cs="Arial"/>
          <w:sz w:val="22"/>
          <w:szCs w:val="22"/>
        </w:rPr>
        <w:t xml:space="preserve"> at the time of termination or as soon as reasonably practicable after that time</w:t>
      </w:r>
      <w:r>
        <w:rPr>
          <w:rFonts w:ascii="Arial" w:hAnsi="Arial" w:cs="Arial"/>
          <w:sz w:val="22"/>
          <w:szCs w:val="22"/>
        </w:rPr>
        <w:t xml:space="preserve">, subject to the provisions </w:t>
      </w:r>
      <w:r w:rsidRPr="0080673E">
        <w:rPr>
          <w:rFonts w:ascii="Arial" w:hAnsi="Arial" w:cs="Arial"/>
          <w:sz w:val="22"/>
          <w:szCs w:val="22"/>
        </w:rPr>
        <w:t xml:space="preserve">in </w:t>
      </w:r>
      <w:r w:rsidRPr="0080673E">
        <w:rPr>
          <w:rFonts w:ascii="Arial" w:hAnsi="Arial" w:cs="Arial"/>
          <w:b/>
          <w:sz w:val="22"/>
          <w:szCs w:val="22"/>
        </w:rPr>
        <w:t xml:space="preserve">clause </w:t>
      </w:r>
      <w:r>
        <w:rPr>
          <w:rFonts w:ascii="Arial" w:hAnsi="Arial" w:cs="Arial"/>
          <w:b/>
          <w:sz w:val="22"/>
          <w:szCs w:val="22"/>
        </w:rPr>
        <w:t>6.5.</w:t>
      </w:r>
    </w:p>
    <w:p w14:paraId="27DD58B1" w14:textId="77777777" w:rsidR="00892147" w:rsidRPr="00BF0967" w:rsidRDefault="00892147" w:rsidP="00892147">
      <w:pPr>
        <w:pStyle w:val="Heading1"/>
        <w:numPr>
          <w:ilvl w:val="0"/>
          <w:numId w:val="0"/>
        </w:numPr>
        <w:rPr>
          <w:sz w:val="24"/>
          <w:szCs w:val="24"/>
        </w:rPr>
      </w:pPr>
      <w:bookmarkStart w:id="152" w:name="_Toc51157765"/>
      <w:bookmarkStart w:id="153" w:name="_Toc55373666"/>
      <w:bookmarkStart w:id="154" w:name="_Toc55374658"/>
      <w:bookmarkStart w:id="155" w:name="_Toc55375190"/>
      <w:bookmarkStart w:id="156" w:name="_Toc55878683"/>
      <w:bookmarkStart w:id="157" w:name="_Toc58657291"/>
      <w:bookmarkStart w:id="158" w:name="_Toc48554766"/>
      <w:r>
        <w:rPr>
          <w:sz w:val="24"/>
          <w:szCs w:val="24"/>
        </w:rPr>
        <w:lastRenderedPageBreak/>
        <w:t>20</w:t>
      </w:r>
      <w:r w:rsidRPr="00BF0967">
        <w:rPr>
          <w:sz w:val="24"/>
          <w:szCs w:val="24"/>
        </w:rPr>
        <w:t>.</w:t>
      </w:r>
      <w:r w:rsidRPr="00BF0967">
        <w:rPr>
          <w:sz w:val="24"/>
          <w:szCs w:val="24"/>
        </w:rPr>
        <w:tab/>
        <w:t>Suspension</w:t>
      </w:r>
      <w:bookmarkEnd w:id="152"/>
      <w:bookmarkEnd w:id="153"/>
      <w:bookmarkEnd w:id="154"/>
      <w:bookmarkEnd w:id="155"/>
      <w:bookmarkEnd w:id="156"/>
      <w:bookmarkEnd w:id="157"/>
      <w:bookmarkEnd w:id="158"/>
    </w:p>
    <w:p w14:paraId="71A0354C" w14:textId="77777777" w:rsidR="00892147" w:rsidRPr="003A641D" w:rsidRDefault="00892147" w:rsidP="00892147">
      <w:pPr>
        <w:pStyle w:val="BodyText2"/>
        <w:autoSpaceDE/>
        <w:autoSpaceDN/>
        <w:adjustRightInd/>
        <w:ind w:left="36"/>
        <w:jc w:val="both"/>
        <w:rPr>
          <w:sz w:val="22"/>
          <w:szCs w:val="22"/>
        </w:rPr>
      </w:pPr>
    </w:p>
    <w:p w14:paraId="2A298AE3" w14:textId="77777777" w:rsidR="00892147" w:rsidRPr="003A641D" w:rsidRDefault="00892147" w:rsidP="00892147">
      <w:pPr>
        <w:ind w:left="777" w:hanging="741"/>
        <w:jc w:val="both"/>
        <w:rPr>
          <w:rFonts w:ascii="Arial" w:hAnsi="Arial" w:cs="Arial"/>
          <w:sz w:val="22"/>
          <w:szCs w:val="22"/>
        </w:rPr>
      </w:pPr>
      <w:r>
        <w:rPr>
          <w:rFonts w:ascii="Arial" w:hAnsi="Arial" w:cs="Arial"/>
          <w:sz w:val="22"/>
          <w:szCs w:val="22"/>
        </w:rPr>
        <w:t>20</w:t>
      </w:r>
      <w:r w:rsidRPr="003A641D">
        <w:rPr>
          <w:rFonts w:ascii="Arial" w:hAnsi="Arial" w:cs="Arial"/>
          <w:sz w:val="22"/>
          <w:szCs w:val="22"/>
        </w:rPr>
        <w:t>.1</w:t>
      </w:r>
      <w:r w:rsidRPr="003A641D">
        <w:rPr>
          <w:rFonts w:ascii="Arial" w:hAnsi="Arial" w:cs="Arial"/>
          <w:sz w:val="22"/>
          <w:szCs w:val="22"/>
        </w:rPr>
        <w:tab/>
        <w:t>The Territory may suspend the engagement of the VMO if the Territory has reasonable grounds to believe that:</w:t>
      </w:r>
    </w:p>
    <w:p w14:paraId="16C1FE0F" w14:textId="77777777" w:rsidR="00892147" w:rsidRPr="003A641D" w:rsidRDefault="00892147" w:rsidP="00892147">
      <w:pPr>
        <w:pStyle w:val="BodyText2"/>
        <w:autoSpaceDE/>
        <w:autoSpaceDN/>
        <w:adjustRightInd/>
        <w:ind w:left="36"/>
        <w:jc w:val="both"/>
        <w:rPr>
          <w:b w:val="0"/>
          <w:bCs w:val="0"/>
          <w:sz w:val="22"/>
          <w:szCs w:val="22"/>
        </w:rPr>
      </w:pPr>
    </w:p>
    <w:p w14:paraId="2B3C45E4"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w:t>
      </w:r>
      <w:r w:rsidRPr="003A641D">
        <w:rPr>
          <w:b w:val="0"/>
          <w:bCs w:val="0"/>
          <w:sz w:val="22"/>
          <w:szCs w:val="22"/>
        </w:rPr>
        <w:tab/>
        <w:t xml:space="preserve">the VMO </w:t>
      </w:r>
      <w:r>
        <w:rPr>
          <w:b w:val="0"/>
          <w:bCs w:val="0"/>
          <w:sz w:val="22"/>
          <w:szCs w:val="22"/>
        </w:rPr>
        <w:t>has not</w:t>
      </w:r>
      <w:r w:rsidRPr="003A641D">
        <w:rPr>
          <w:b w:val="0"/>
          <w:bCs w:val="0"/>
          <w:sz w:val="22"/>
          <w:szCs w:val="22"/>
        </w:rPr>
        <w:t xml:space="preserve"> conducted </w:t>
      </w:r>
      <w:r>
        <w:rPr>
          <w:b w:val="0"/>
          <w:bCs w:val="0"/>
          <w:sz w:val="22"/>
          <w:szCs w:val="22"/>
        </w:rPr>
        <w:t>themself</w:t>
      </w:r>
      <w:r w:rsidRPr="003A641D">
        <w:rPr>
          <w:b w:val="0"/>
          <w:bCs w:val="0"/>
          <w:sz w:val="22"/>
          <w:szCs w:val="22"/>
        </w:rPr>
        <w:t xml:space="preserve"> in accordance with the </w:t>
      </w:r>
      <w:r>
        <w:rPr>
          <w:b w:val="0"/>
          <w:bCs w:val="0"/>
          <w:sz w:val="22"/>
          <w:szCs w:val="22"/>
        </w:rPr>
        <w:t xml:space="preserve">current </w:t>
      </w:r>
      <w:r w:rsidRPr="003A641D">
        <w:rPr>
          <w:b w:val="0"/>
          <w:bCs w:val="0"/>
          <w:sz w:val="22"/>
          <w:szCs w:val="22"/>
        </w:rPr>
        <w:t>ethical standards established by the Medical Board or Dental Board from time to time;</w:t>
      </w:r>
    </w:p>
    <w:p w14:paraId="4251F765" w14:textId="77777777" w:rsidR="00892147" w:rsidRPr="003A641D" w:rsidRDefault="00892147" w:rsidP="00892147">
      <w:pPr>
        <w:pStyle w:val="BodyText2"/>
        <w:autoSpaceDE/>
        <w:autoSpaceDN/>
        <w:adjustRightInd/>
        <w:ind w:left="1518" w:hanging="726"/>
        <w:jc w:val="both"/>
        <w:rPr>
          <w:b w:val="0"/>
          <w:bCs w:val="0"/>
          <w:sz w:val="22"/>
          <w:szCs w:val="22"/>
        </w:rPr>
      </w:pPr>
    </w:p>
    <w:p w14:paraId="5D8CC70A" w14:textId="1329D2C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(2)</w:t>
      </w:r>
      <w:r w:rsidRPr="003A641D">
        <w:rPr>
          <w:b w:val="0"/>
          <w:bCs w:val="0"/>
          <w:sz w:val="22"/>
          <w:szCs w:val="22"/>
        </w:rPr>
        <w:tab/>
        <w:t xml:space="preserve">the VMO </w:t>
      </w:r>
      <w:r>
        <w:rPr>
          <w:b w:val="0"/>
          <w:bCs w:val="0"/>
          <w:sz w:val="22"/>
          <w:szCs w:val="22"/>
        </w:rPr>
        <w:t>has not</w:t>
      </w:r>
      <w:r w:rsidRPr="003A641D">
        <w:rPr>
          <w:b w:val="0"/>
          <w:bCs w:val="0"/>
          <w:sz w:val="22"/>
          <w:szCs w:val="22"/>
        </w:rPr>
        <w:t xml:space="preserve"> conducted </w:t>
      </w:r>
      <w:r>
        <w:rPr>
          <w:b w:val="0"/>
          <w:bCs w:val="0"/>
          <w:sz w:val="22"/>
          <w:szCs w:val="22"/>
        </w:rPr>
        <w:t xml:space="preserve">themself </w:t>
      </w:r>
      <w:r w:rsidRPr="003A641D">
        <w:rPr>
          <w:b w:val="0"/>
          <w:bCs w:val="0"/>
          <w:sz w:val="22"/>
          <w:szCs w:val="22"/>
        </w:rPr>
        <w:t xml:space="preserve">in accordance with the </w:t>
      </w:r>
      <w:r w:rsidR="00A07197">
        <w:rPr>
          <w:b w:val="0"/>
          <w:bCs w:val="0"/>
          <w:sz w:val="22"/>
          <w:szCs w:val="22"/>
        </w:rPr>
        <w:t>Canberra Health Services</w:t>
      </w:r>
      <w:r w:rsidRPr="003A641D">
        <w:rPr>
          <w:b w:val="0"/>
          <w:bCs w:val="0"/>
          <w:sz w:val="22"/>
          <w:szCs w:val="22"/>
        </w:rPr>
        <w:t xml:space="preserve"> </w:t>
      </w:r>
      <w:r>
        <w:rPr>
          <w:b w:val="0"/>
          <w:bCs w:val="0"/>
          <w:sz w:val="22"/>
          <w:szCs w:val="22"/>
        </w:rPr>
        <w:t>/ Calvary Health Care P</w:t>
      </w:r>
      <w:r w:rsidRPr="003A641D">
        <w:rPr>
          <w:b w:val="0"/>
          <w:bCs w:val="0"/>
          <w:sz w:val="22"/>
          <w:szCs w:val="22"/>
        </w:rPr>
        <w:t xml:space="preserve">olicies and </w:t>
      </w:r>
      <w:r>
        <w:rPr>
          <w:b w:val="0"/>
          <w:bCs w:val="0"/>
          <w:sz w:val="22"/>
          <w:szCs w:val="22"/>
        </w:rPr>
        <w:t>P</w:t>
      </w:r>
      <w:r w:rsidRPr="003A641D">
        <w:rPr>
          <w:b w:val="0"/>
          <w:bCs w:val="0"/>
          <w:sz w:val="22"/>
          <w:szCs w:val="22"/>
        </w:rPr>
        <w:t xml:space="preserve">rocedures as specified in </w:t>
      </w:r>
      <w:r w:rsidRPr="003A641D">
        <w:rPr>
          <w:sz w:val="22"/>
          <w:szCs w:val="22"/>
        </w:rPr>
        <w:t>clause 15.2</w:t>
      </w:r>
      <w:r>
        <w:rPr>
          <w:sz w:val="22"/>
          <w:szCs w:val="22"/>
        </w:rPr>
        <w:t xml:space="preserve"> and Schedule 5</w:t>
      </w:r>
      <w:r w:rsidRPr="003A641D">
        <w:rPr>
          <w:b w:val="0"/>
          <w:bCs w:val="0"/>
          <w:sz w:val="22"/>
          <w:szCs w:val="22"/>
        </w:rPr>
        <w:t>;</w:t>
      </w:r>
    </w:p>
    <w:p w14:paraId="7CBCB34E" w14:textId="77777777" w:rsidR="00892147" w:rsidRPr="003A641D" w:rsidRDefault="00892147" w:rsidP="00892147">
      <w:pPr>
        <w:pStyle w:val="BodyText2"/>
        <w:autoSpaceDE/>
        <w:autoSpaceDN/>
        <w:adjustRightInd/>
        <w:ind w:left="1518" w:hanging="726"/>
        <w:jc w:val="both"/>
        <w:rPr>
          <w:b w:val="0"/>
          <w:bCs w:val="0"/>
          <w:sz w:val="22"/>
          <w:szCs w:val="22"/>
        </w:rPr>
      </w:pPr>
    </w:p>
    <w:p w14:paraId="6E37AE05"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(3)</w:t>
      </w:r>
      <w:r w:rsidRPr="003A641D">
        <w:rPr>
          <w:b w:val="0"/>
          <w:bCs w:val="0"/>
          <w:sz w:val="22"/>
          <w:szCs w:val="22"/>
        </w:rPr>
        <w:tab/>
        <w:t xml:space="preserve">the VMO </w:t>
      </w:r>
      <w:r>
        <w:rPr>
          <w:b w:val="0"/>
          <w:bCs w:val="0"/>
          <w:sz w:val="22"/>
          <w:szCs w:val="22"/>
        </w:rPr>
        <w:t>has</w:t>
      </w:r>
      <w:r w:rsidRPr="003A641D">
        <w:rPr>
          <w:b w:val="0"/>
          <w:bCs w:val="0"/>
          <w:sz w:val="22"/>
          <w:szCs w:val="22"/>
        </w:rPr>
        <w:t xml:space="preserve"> carried out a </w:t>
      </w:r>
      <w:r>
        <w:rPr>
          <w:b w:val="0"/>
          <w:bCs w:val="0"/>
          <w:sz w:val="22"/>
          <w:szCs w:val="22"/>
        </w:rPr>
        <w:t xml:space="preserve">clinical or Health Service </w:t>
      </w:r>
      <w:r w:rsidRPr="003A641D">
        <w:rPr>
          <w:b w:val="0"/>
          <w:bCs w:val="0"/>
          <w:sz w:val="22"/>
          <w:szCs w:val="22"/>
        </w:rPr>
        <w:t>procedure not approved by the Territory;</w:t>
      </w:r>
    </w:p>
    <w:p w14:paraId="691BEB3A" w14:textId="77777777" w:rsidR="00892147" w:rsidRPr="003A641D" w:rsidRDefault="00892147" w:rsidP="00892147">
      <w:pPr>
        <w:pStyle w:val="BodyText2"/>
        <w:autoSpaceDE/>
        <w:autoSpaceDN/>
        <w:adjustRightInd/>
        <w:ind w:left="1518" w:hanging="726"/>
        <w:jc w:val="both"/>
        <w:rPr>
          <w:b w:val="0"/>
          <w:bCs w:val="0"/>
          <w:sz w:val="22"/>
          <w:szCs w:val="22"/>
        </w:rPr>
      </w:pPr>
    </w:p>
    <w:p w14:paraId="6F1C022F" w14:textId="78B073A0"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(4)</w:t>
      </w:r>
      <w:r w:rsidRPr="003A641D">
        <w:rPr>
          <w:b w:val="0"/>
          <w:bCs w:val="0"/>
          <w:sz w:val="22"/>
          <w:szCs w:val="22"/>
        </w:rPr>
        <w:tab/>
        <w:t xml:space="preserve">the VMO </w:t>
      </w:r>
      <w:r>
        <w:rPr>
          <w:b w:val="0"/>
          <w:bCs w:val="0"/>
          <w:sz w:val="22"/>
          <w:szCs w:val="22"/>
        </w:rPr>
        <w:t>is</w:t>
      </w:r>
      <w:r w:rsidRPr="003A641D">
        <w:rPr>
          <w:b w:val="0"/>
          <w:bCs w:val="0"/>
          <w:sz w:val="22"/>
          <w:szCs w:val="22"/>
        </w:rPr>
        <w:t xml:space="preserve"> not competent to practise medicine or meet the required standard of practice under the </w:t>
      </w:r>
      <w:r w:rsidRPr="003A641D">
        <w:rPr>
          <w:b w:val="0"/>
          <w:bCs w:val="0"/>
          <w:i/>
          <w:iCs/>
          <w:sz w:val="22"/>
          <w:szCs w:val="22"/>
        </w:rPr>
        <w:t>Health Pr</w:t>
      </w:r>
      <w:r w:rsidR="00B9655C">
        <w:rPr>
          <w:b w:val="0"/>
          <w:bCs w:val="0"/>
          <w:i/>
          <w:iCs/>
          <w:sz w:val="22"/>
          <w:szCs w:val="22"/>
        </w:rPr>
        <w:t>actitioner Regulation National Law (ACT)</w:t>
      </w:r>
      <w:r w:rsidRPr="003A641D">
        <w:rPr>
          <w:b w:val="0"/>
          <w:bCs w:val="0"/>
          <w:sz w:val="22"/>
          <w:szCs w:val="22"/>
        </w:rPr>
        <w:t>;</w:t>
      </w:r>
    </w:p>
    <w:p w14:paraId="208CB76B" w14:textId="77777777" w:rsidR="00892147" w:rsidRPr="003A641D" w:rsidRDefault="00892147" w:rsidP="00892147">
      <w:pPr>
        <w:pStyle w:val="BodyText2"/>
        <w:autoSpaceDE/>
        <w:autoSpaceDN/>
        <w:adjustRightInd/>
        <w:ind w:left="1518" w:hanging="726"/>
        <w:jc w:val="both"/>
        <w:rPr>
          <w:b w:val="0"/>
          <w:bCs w:val="0"/>
          <w:sz w:val="22"/>
          <w:szCs w:val="22"/>
        </w:rPr>
      </w:pPr>
    </w:p>
    <w:p w14:paraId="51653E8A"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(5</w:t>
      </w:r>
      <w:r w:rsidRPr="003A641D">
        <w:rPr>
          <w:b w:val="0"/>
          <w:bCs w:val="0"/>
          <w:sz w:val="22"/>
          <w:szCs w:val="22"/>
        </w:rPr>
        <w:t>)</w:t>
      </w:r>
      <w:r w:rsidRPr="003A641D">
        <w:rPr>
          <w:b w:val="0"/>
          <w:bCs w:val="0"/>
          <w:sz w:val="22"/>
          <w:szCs w:val="22"/>
        </w:rPr>
        <w:tab/>
        <w:t xml:space="preserve">one or more of the grounds for termination set out in </w:t>
      </w:r>
      <w:r>
        <w:rPr>
          <w:sz w:val="22"/>
          <w:szCs w:val="22"/>
        </w:rPr>
        <w:t>clause 19</w:t>
      </w:r>
      <w:r w:rsidRPr="003A641D">
        <w:rPr>
          <w:sz w:val="22"/>
          <w:szCs w:val="22"/>
        </w:rPr>
        <w:t>.2</w:t>
      </w:r>
      <w:r w:rsidRPr="003A641D">
        <w:rPr>
          <w:b w:val="0"/>
          <w:bCs w:val="0"/>
          <w:sz w:val="22"/>
          <w:szCs w:val="22"/>
        </w:rPr>
        <w:t xml:space="preserve"> has occurred</w:t>
      </w:r>
      <w:r>
        <w:rPr>
          <w:b w:val="0"/>
          <w:bCs w:val="0"/>
          <w:sz w:val="22"/>
          <w:szCs w:val="22"/>
        </w:rPr>
        <w:t xml:space="preserve"> (without prejudice to the Territory’s right to terminate this Agreement on the occurrence of that ground)</w:t>
      </w:r>
      <w:r w:rsidRPr="003A641D">
        <w:rPr>
          <w:b w:val="0"/>
          <w:bCs w:val="0"/>
          <w:sz w:val="22"/>
          <w:szCs w:val="22"/>
        </w:rPr>
        <w:t xml:space="preserve">; </w:t>
      </w:r>
    </w:p>
    <w:p w14:paraId="341D1697" w14:textId="77777777" w:rsidR="00892147" w:rsidRPr="003A641D" w:rsidRDefault="00892147" w:rsidP="00892147">
      <w:pPr>
        <w:pStyle w:val="BodyText2"/>
        <w:autoSpaceDE/>
        <w:autoSpaceDN/>
        <w:adjustRightInd/>
        <w:ind w:left="1518" w:hanging="726"/>
        <w:jc w:val="both"/>
        <w:rPr>
          <w:b w:val="0"/>
          <w:bCs w:val="0"/>
          <w:sz w:val="22"/>
          <w:szCs w:val="22"/>
        </w:rPr>
      </w:pPr>
    </w:p>
    <w:p w14:paraId="5AF86C41"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(6</w:t>
      </w:r>
      <w:r w:rsidRPr="003A641D">
        <w:rPr>
          <w:b w:val="0"/>
          <w:bCs w:val="0"/>
          <w:sz w:val="22"/>
          <w:szCs w:val="22"/>
        </w:rPr>
        <w:t>)</w:t>
      </w:r>
      <w:r w:rsidRPr="003A641D">
        <w:rPr>
          <w:b w:val="0"/>
          <w:bCs w:val="0"/>
          <w:sz w:val="22"/>
          <w:szCs w:val="22"/>
        </w:rPr>
        <w:tab/>
        <w:t xml:space="preserve">the VMO </w:t>
      </w:r>
      <w:r>
        <w:rPr>
          <w:b w:val="0"/>
          <w:bCs w:val="0"/>
          <w:sz w:val="22"/>
          <w:szCs w:val="22"/>
        </w:rPr>
        <w:t>has</w:t>
      </w:r>
      <w:r w:rsidRPr="003A641D">
        <w:rPr>
          <w:b w:val="0"/>
          <w:bCs w:val="0"/>
          <w:sz w:val="22"/>
          <w:szCs w:val="22"/>
        </w:rPr>
        <w:t xml:space="preserve"> failed to provide all practicable assistance to a committee approved under section 35 of the </w:t>
      </w:r>
      <w:r w:rsidRPr="003A641D">
        <w:rPr>
          <w:b w:val="0"/>
          <w:bCs w:val="0"/>
          <w:i/>
          <w:iCs/>
          <w:sz w:val="22"/>
          <w:szCs w:val="22"/>
        </w:rPr>
        <w:t>Health Act 1993</w:t>
      </w:r>
      <w:r w:rsidRPr="003A641D">
        <w:rPr>
          <w:b w:val="0"/>
          <w:bCs w:val="0"/>
          <w:sz w:val="22"/>
          <w:szCs w:val="22"/>
        </w:rPr>
        <w:t xml:space="preserve"> (ACT) in response to a request by that committee; </w:t>
      </w:r>
    </w:p>
    <w:p w14:paraId="075DEBCF" w14:textId="77777777" w:rsidR="00892147" w:rsidRPr="003A641D" w:rsidRDefault="00892147" w:rsidP="00892147">
      <w:pPr>
        <w:pStyle w:val="BodyText2"/>
        <w:autoSpaceDE/>
        <w:autoSpaceDN/>
        <w:adjustRightInd/>
        <w:ind w:left="1518" w:hanging="726"/>
        <w:jc w:val="both"/>
        <w:rPr>
          <w:b w:val="0"/>
          <w:bCs w:val="0"/>
          <w:sz w:val="22"/>
          <w:szCs w:val="22"/>
        </w:rPr>
      </w:pPr>
    </w:p>
    <w:p w14:paraId="392C10C8"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(7</w:t>
      </w:r>
      <w:r w:rsidRPr="003A641D">
        <w:rPr>
          <w:b w:val="0"/>
          <w:bCs w:val="0"/>
          <w:sz w:val="22"/>
          <w:szCs w:val="22"/>
        </w:rPr>
        <w:t>)</w:t>
      </w:r>
      <w:r w:rsidRPr="003A641D">
        <w:rPr>
          <w:b w:val="0"/>
          <w:bCs w:val="0"/>
          <w:sz w:val="22"/>
          <w:szCs w:val="22"/>
        </w:rPr>
        <w:tab/>
        <w:t xml:space="preserve">the VMO </w:t>
      </w:r>
      <w:r>
        <w:rPr>
          <w:b w:val="0"/>
          <w:bCs w:val="0"/>
          <w:sz w:val="22"/>
          <w:szCs w:val="22"/>
        </w:rPr>
        <w:t>has</w:t>
      </w:r>
      <w:r w:rsidRPr="003A641D">
        <w:rPr>
          <w:b w:val="0"/>
          <w:bCs w:val="0"/>
          <w:sz w:val="22"/>
          <w:szCs w:val="22"/>
        </w:rPr>
        <w:t xml:space="preserve"> obtained, requested or accepted “booking fees”, “attendance fees” or like payments or any other payments, considerations, benefit or advantage from any Public Patient in relation to the Services; or</w:t>
      </w:r>
    </w:p>
    <w:p w14:paraId="6A8CA56A" w14:textId="77777777" w:rsidR="00892147" w:rsidRPr="003A641D" w:rsidRDefault="00892147" w:rsidP="00892147">
      <w:pPr>
        <w:pStyle w:val="BodyText2"/>
        <w:autoSpaceDE/>
        <w:autoSpaceDN/>
        <w:adjustRightInd/>
        <w:ind w:left="1518" w:hanging="726"/>
        <w:jc w:val="both"/>
        <w:rPr>
          <w:b w:val="0"/>
          <w:bCs w:val="0"/>
          <w:sz w:val="22"/>
          <w:szCs w:val="22"/>
        </w:rPr>
      </w:pPr>
    </w:p>
    <w:p w14:paraId="30B2CEC4"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(8</w:t>
      </w:r>
      <w:r w:rsidRPr="003A641D">
        <w:rPr>
          <w:b w:val="0"/>
          <w:bCs w:val="0"/>
          <w:sz w:val="22"/>
          <w:szCs w:val="22"/>
        </w:rPr>
        <w:t>)</w:t>
      </w:r>
      <w:r w:rsidRPr="003A641D">
        <w:rPr>
          <w:b w:val="0"/>
          <w:bCs w:val="0"/>
          <w:sz w:val="22"/>
          <w:szCs w:val="22"/>
        </w:rPr>
        <w:tab/>
        <w:t xml:space="preserve">the VMO, without the permission of the Territory, </w:t>
      </w:r>
      <w:r>
        <w:rPr>
          <w:b w:val="0"/>
          <w:bCs w:val="0"/>
          <w:sz w:val="22"/>
          <w:szCs w:val="22"/>
        </w:rPr>
        <w:t>has</w:t>
      </w:r>
      <w:r w:rsidRPr="003A641D">
        <w:rPr>
          <w:b w:val="0"/>
          <w:bCs w:val="0"/>
          <w:sz w:val="22"/>
          <w:szCs w:val="22"/>
        </w:rPr>
        <w:t xml:space="preserve"> persuaded or attempted to persuade or procure a patient to change </w:t>
      </w:r>
      <w:r>
        <w:rPr>
          <w:b w:val="0"/>
          <w:bCs w:val="0"/>
          <w:sz w:val="22"/>
          <w:szCs w:val="22"/>
        </w:rPr>
        <w:t xml:space="preserve">their </w:t>
      </w:r>
      <w:r w:rsidRPr="003A641D">
        <w:rPr>
          <w:b w:val="0"/>
          <w:bCs w:val="0"/>
          <w:sz w:val="22"/>
          <w:szCs w:val="22"/>
        </w:rPr>
        <w:t>admission status.</w:t>
      </w:r>
    </w:p>
    <w:p w14:paraId="56B30753" w14:textId="77777777" w:rsidR="00892147" w:rsidRDefault="00892147" w:rsidP="00892147">
      <w:pPr>
        <w:pStyle w:val="BodyText2"/>
        <w:autoSpaceDE/>
        <w:autoSpaceDN/>
        <w:adjustRightInd/>
        <w:jc w:val="both"/>
        <w:rPr>
          <w:b w:val="0"/>
          <w:bCs w:val="0"/>
          <w:sz w:val="22"/>
          <w:szCs w:val="22"/>
        </w:rPr>
      </w:pPr>
    </w:p>
    <w:p w14:paraId="2D2CD7FD" w14:textId="77777777" w:rsidR="00892147" w:rsidRPr="003A641D" w:rsidRDefault="00892147" w:rsidP="00892147">
      <w:pPr>
        <w:pStyle w:val="BodyText2"/>
        <w:autoSpaceDE/>
        <w:autoSpaceDN/>
        <w:adjustRightInd/>
        <w:ind w:left="792" w:hanging="792"/>
        <w:jc w:val="both"/>
        <w:rPr>
          <w:b w:val="0"/>
          <w:bCs w:val="0"/>
          <w:sz w:val="22"/>
          <w:szCs w:val="22"/>
        </w:rPr>
      </w:pPr>
      <w:r>
        <w:rPr>
          <w:b w:val="0"/>
          <w:bCs w:val="0"/>
          <w:sz w:val="22"/>
          <w:szCs w:val="22"/>
        </w:rPr>
        <w:t>20.2</w:t>
      </w:r>
      <w:r>
        <w:rPr>
          <w:b w:val="0"/>
          <w:bCs w:val="0"/>
          <w:sz w:val="22"/>
          <w:szCs w:val="22"/>
        </w:rPr>
        <w:tab/>
      </w:r>
      <w:r w:rsidRPr="003A641D">
        <w:rPr>
          <w:b w:val="0"/>
          <w:bCs w:val="0"/>
          <w:sz w:val="22"/>
          <w:szCs w:val="22"/>
        </w:rPr>
        <w:t xml:space="preserve">If the Territory </w:t>
      </w:r>
      <w:r>
        <w:rPr>
          <w:b w:val="0"/>
          <w:bCs w:val="0"/>
          <w:sz w:val="22"/>
          <w:szCs w:val="22"/>
        </w:rPr>
        <w:t>decides</w:t>
      </w:r>
      <w:r w:rsidRPr="003A641D">
        <w:rPr>
          <w:b w:val="0"/>
          <w:bCs w:val="0"/>
          <w:sz w:val="22"/>
          <w:szCs w:val="22"/>
        </w:rPr>
        <w:t xml:space="preserve"> to suspend the VMO under </w:t>
      </w:r>
      <w:r w:rsidRPr="003A641D">
        <w:rPr>
          <w:sz w:val="22"/>
          <w:szCs w:val="22"/>
        </w:rPr>
        <w:t xml:space="preserve">clause </w:t>
      </w:r>
      <w:r>
        <w:rPr>
          <w:sz w:val="22"/>
          <w:szCs w:val="22"/>
        </w:rPr>
        <w:t>20</w:t>
      </w:r>
      <w:r w:rsidRPr="003A641D">
        <w:rPr>
          <w:sz w:val="22"/>
          <w:szCs w:val="22"/>
        </w:rPr>
        <w:t>.1</w:t>
      </w:r>
      <w:r w:rsidRPr="003A641D">
        <w:rPr>
          <w:b w:val="0"/>
          <w:bCs w:val="0"/>
          <w:sz w:val="22"/>
          <w:szCs w:val="22"/>
        </w:rPr>
        <w:t>, the Territory will give the VMO</w:t>
      </w:r>
      <w:r>
        <w:rPr>
          <w:b w:val="0"/>
          <w:bCs w:val="0"/>
          <w:sz w:val="22"/>
          <w:szCs w:val="22"/>
        </w:rPr>
        <w:t xml:space="preserve"> </w:t>
      </w:r>
      <w:r w:rsidRPr="003A641D">
        <w:rPr>
          <w:b w:val="0"/>
          <w:bCs w:val="0"/>
          <w:sz w:val="22"/>
          <w:szCs w:val="22"/>
        </w:rPr>
        <w:t>written notice of its decision to suspend the VMO</w:t>
      </w:r>
      <w:r>
        <w:rPr>
          <w:b w:val="0"/>
          <w:bCs w:val="0"/>
          <w:sz w:val="22"/>
          <w:szCs w:val="22"/>
        </w:rPr>
        <w:t xml:space="preserve"> including:</w:t>
      </w:r>
    </w:p>
    <w:p w14:paraId="2C66E0C6" w14:textId="77777777" w:rsidR="00892147" w:rsidRDefault="00892147" w:rsidP="00892147">
      <w:pPr>
        <w:pStyle w:val="BodyText2"/>
        <w:autoSpaceDE/>
        <w:autoSpaceDN/>
        <w:adjustRightInd/>
        <w:jc w:val="both"/>
        <w:rPr>
          <w:b w:val="0"/>
          <w:bCs w:val="0"/>
          <w:sz w:val="22"/>
          <w:szCs w:val="22"/>
        </w:rPr>
      </w:pPr>
    </w:p>
    <w:p w14:paraId="01C9D9EF" w14:textId="77777777" w:rsidR="00892147" w:rsidRDefault="00892147" w:rsidP="00892147">
      <w:pPr>
        <w:pStyle w:val="BodyText2"/>
        <w:autoSpaceDE/>
        <w:autoSpaceDN/>
        <w:adjustRightInd/>
        <w:ind w:left="1560" w:hanging="709"/>
        <w:jc w:val="both"/>
        <w:rPr>
          <w:b w:val="0"/>
          <w:bCs w:val="0"/>
          <w:sz w:val="22"/>
          <w:szCs w:val="22"/>
        </w:rPr>
      </w:pPr>
      <w:r w:rsidRPr="003A641D">
        <w:rPr>
          <w:b w:val="0"/>
          <w:bCs w:val="0"/>
          <w:sz w:val="22"/>
          <w:szCs w:val="22"/>
        </w:rPr>
        <w:t>(</w:t>
      </w:r>
      <w:r>
        <w:rPr>
          <w:b w:val="0"/>
          <w:bCs w:val="0"/>
          <w:sz w:val="22"/>
          <w:szCs w:val="22"/>
        </w:rPr>
        <w:t>1</w:t>
      </w:r>
      <w:r w:rsidRPr="003A641D">
        <w:rPr>
          <w:b w:val="0"/>
          <w:bCs w:val="0"/>
          <w:sz w:val="22"/>
          <w:szCs w:val="22"/>
        </w:rPr>
        <w:t>)</w:t>
      </w:r>
      <w:r w:rsidRPr="003A641D">
        <w:rPr>
          <w:b w:val="0"/>
          <w:bCs w:val="0"/>
          <w:sz w:val="22"/>
          <w:szCs w:val="22"/>
        </w:rPr>
        <w:tab/>
      </w:r>
      <w:r>
        <w:rPr>
          <w:b w:val="0"/>
          <w:bCs w:val="0"/>
          <w:sz w:val="22"/>
          <w:szCs w:val="22"/>
        </w:rPr>
        <w:t>grounds and</w:t>
      </w:r>
      <w:r w:rsidRPr="003A641D">
        <w:rPr>
          <w:b w:val="0"/>
          <w:bCs w:val="0"/>
          <w:sz w:val="22"/>
          <w:szCs w:val="22"/>
        </w:rPr>
        <w:t xml:space="preserve"> reasons for </w:t>
      </w:r>
      <w:r>
        <w:rPr>
          <w:b w:val="0"/>
          <w:bCs w:val="0"/>
          <w:sz w:val="22"/>
          <w:szCs w:val="22"/>
        </w:rPr>
        <w:t xml:space="preserve">the suspension; </w:t>
      </w:r>
    </w:p>
    <w:p w14:paraId="37BA5CAC" w14:textId="77777777" w:rsidR="00892147" w:rsidRDefault="00892147" w:rsidP="00892147">
      <w:pPr>
        <w:pStyle w:val="BodyText2"/>
        <w:autoSpaceDE/>
        <w:autoSpaceDN/>
        <w:adjustRightInd/>
        <w:ind w:left="1560" w:hanging="714"/>
        <w:jc w:val="both"/>
        <w:rPr>
          <w:b w:val="0"/>
          <w:bCs w:val="0"/>
          <w:sz w:val="22"/>
          <w:szCs w:val="22"/>
        </w:rPr>
      </w:pPr>
    </w:p>
    <w:p w14:paraId="03820AD5" w14:textId="77777777" w:rsidR="00892147" w:rsidRPr="00F456A4" w:rsidRDefault="00892147" w:rsidP="00CD1DC6">
      <w:pPr>
        <w:pStyle w:val="BodyText2"/>
        <w:numPr>
          <w:ilvl w:val="0"/>
          <w:numId w:val="22"/>
        </w:numPr>
        <w:autoSpaceDE/>
        <w:autoSpaceDN/>
        <w:adjustRightInd/>
        <w:ind w:left="1560" w:hanging="714"/>
        <w:jc w:val="both"/>
        <w:rPr>
          <w:b w:val="0"/>
          <w:bCs w:val="0"/>
          <w:sz w:val="22"/>
          <w:szCs w:val="22"/>
        </w:rPr>
      </w:pPr>
      <w:r w:rsidRPr="003A641D">
        <w:rPr>
          <w:b w:val="0"/>
          <w:bCs w:val="0"/>
          <w:sz w:val="22"/>
          <w:szCs w:val="22"/>
        </w:rPr>
        <w:t xml:space="preserve">period of the suspension; </w:t>
      </w:r>
      <w:r>
        <w:rPr>
          <w:b w:val="0"/>
          <w:bCs w:val="0"/>
          <w:sz w:val="22"/>
          <w:szCs w:val="22"/>
        </w:rPr>
        <w:t>and</w:t>
      </w:r>
    </w:p>
    <w:p w14:paraId="2EE6376A" w14:textId="77777777" w:rsidR="00892147" w:rsidRPr="003A641D" w:rsidRDefault="00892147" w:rsidP="00892147">
      <w:pPr>
        <w:pStyle w:val="BodyText2"/>
        <w:autoSpaceDE/>
        <w:autoSpaceDN/>
        <w:adjustRightInd/>
        <w:ind w:left="1560" w:hanging="714"/>
        <w:jc w:val="both"/>
        <w:rPr>
          <w:b w:val="0"/>
          <w:bCs w:val="0"/>
          <w:sz w:val="22"/>
          <w:szCs w:val="22"/>
        </w:rPr>
      </w:pPr>
    </w:p>
    <w:p w14:paraId="50E8B386" w14:textId="77777777" w:rsidR="00892147" w:rsidRDefault="00892147" w:rsidP="00CD1DC6">
      <w:pPr>
        <w:pStyle w:val="BodyText2"/>
        <w:numPr>
          <w:ilvl w:val="0"/>
          <w:numId w:val="22"/>
        </w:numPr>
        <w:autoSpaceDE/>
        <w:autoSpaceDN/>
        <w:adjustRightInd/>
        <w:ind w:left="1560" w:hanging="714"/>
        <w:jc w:val="both"/>
        <w:rPr>
          <w:b w:val="0"/>
          <w:bCs w:val="0"/>
          <w:sz w:val="22"/>
          <w:szCs w:val="22"/>
        </w:rPr>
      </w:pPr>
      <w:r w:rsidRPr="003A641D">
        <w:rPr>
          <w:b w:val="0"/>
          <w:bCs w:val="0"/>
          <w:sz w:val="22"/>
          <w:szCs w:val="22"/>
        </w:rPr>
        <w:t>if applicable, notice of any action or condition which upon completion or satisfaction by the VMO, the suspension will be lifted</w:t>
      </w:r>
      <w:r>
        <w:rPr>
          <w:b w:val="0"/>
          <w:bCs w:val="0"/>
          <w:sz w:val="22"/>
          <w:szCs w:val="22"/>
        </w:rPr>
        <w:t xml:space="preserve">.  </w:t>
      </w:r>
    </w:p>
    <w:p w14:paraId="0A3C099A" w14:textId="77777777" w:rsidR="00892147" w:rsidRPr="003A641D" w:rsidRDefault="00892147" w:rsidP="00892147">
      <w:pPr>
        <w:pStyle w:val="BodyText2"/>
        <w:autoSpaceDE/>
        <w:autoSpaceDN/>
        <w:adjustRightInd/>
        <w:jc w:val="both"/>
        <w:rPr>
          <w:b w:val="0"/>
          <w:bCs w:val="0"/>
          <w:sz w:val="22"/>
          <w:szCs w:val="22"/>
        </w:rPr>
      </w:pPr>
    </w:p>
    <w:p w14:paraId="3C491E54" w14:textId="77777777" w:rsidR="00892147" w:rsidRDefault="00892147" w:rsidP="00892147">
      <w:pPr>
        <w:ind w:left="777" w:hanging="741"/>
        <w:jc w:val="both"/>
        <w:rPr>
          <w:rFonts w:ascii="Arial" w:hAnsi="Arial" w:cs="Arial"/>
          <w:bCs/>
          <w:sz w:val="22"/>
          <w:szCs w:val="22"/>
        </w:rPr>
      </w:pPr>
      <w:r w:rsidRPr="00793117">
        <w:rPr>
          <w:rFonts w:ascii="Arial" w:hAnsi="Arial" w:cs="Arial"/>
          <w:bCs/>
          <w:sz w:val="22"/>
          <w:szCs w:val="22"/>
        </w:rPr>
        <w:t>20.</w:t>
      </w:r>
      <w:r>
        <w:rPr>
          <w:rFonts w:ascii="Arial" w:hAnsi="Arial" w:cs="Arial"/>
          <w:bCs/>
          <w:sz w:val="22"/>
          <w:szCs w:val="22"/>
        </w:rPr>
        <w:t>3</w:t>
      </w:r>
      <w:r w:rsidRPr="003A641D">
        <w:rPr>
          <w:b/>
          <w:bCs/>
          <w:sz w:val="22"/>
          <w:szCs w:val="22"/>
        </w:rPr>
        <w:tab/>
      </w:r>
      <w:r w:rsidRPr="0065665C">
        <w:rPr>
          <w:rFonts w:ascii="Arial" w:hAnsi="Arial" w:cs="Arial"/>
          <w:bCs/>
          <w:sz w:val="22"/>
          <w:szCs w:val="22"/>
        </w:rPr>
        <w:t xml:space="preserve">On receipt of the notice of suspension, the VMO will stop providing the Services. </w:t>
      </w:r>
    </w:p>
    <w:p w14:paraId="5C1D5DFF" w14:textId="77777777" w:rsidR="00892147" w:rsidRDefault="00892147" w:rsidP="00892147">
      <w:pPr>
        <w:ind w:left="777" w:hanging="741"/>
        <w:jc w:val="both"/>
        <w:rPr>
          <w:rFonts w:ascii="Arial" w:hAnsi="Arial" w:cs="Arial"/>
          <w:bCs/>
          <w:sz w:val="22"/>
          <w:szCs w:val="22"/>
        </w:rPr>
      </w:pPr>
    </w:p>
    <w:p w14:paraId="6DABE589" w14:textId="77777777" w:rsidR="00892147" w:rsidRDefault="00892147" w:rsidP="00892147">
      <w:pPr>
        <w:ind w:left="777" w:hanging="741"/>
        <w:jc w:val="both"/>
        <w:rPr>
          <w:rFonts w:ascii="Arial" w:hAnsi="Arial" w:cs="Arial"/>
          <w:bCs/>
          <w:sz w:val="22"/>
          <w:szCs w:val="22"/>
        </w:rPr>
      </w:pPr>
      <w:r>
        <w:rPr>
          <w:rFonts w:ascii="Arial" w:hAnsi="Arial" w:cs="Arial"/>
          <w:bCs/>
          <w:sz w:val="22"/>
          <w:szCs w:val="22"/>
        </w:rPr>
        <w:t>20.4</w:t>
      </w:r>
      <w:r>
        <w:rPr>
          <w:rFonts w:ascii="Arial" w:hAnsi="Arial" w:cs="Arial"/>
          <w:bCs/>
          <w:sz w:val="22"/>
          <w:szCs w:val="22"/>
        </w:rPr>
        <w:tab/>
        <w:t xml:space="preserve">The Territory will pay for Services provided by the VMO prior to the receipt by the VMO of the notice of suspension. These payments will be made by the Territory within the period specified in </w:t>
      </w:r>
      <w:r w:rsidRPr="00BC1F6A">
        <w:rPr>
          <w:rFonts w:ascii="Arial" w:hAnsi="Arial" w:cs="Arial"/>
          <w:b/>
          <w:bCs/>
          <w:sz w:val="22"/>
          <w:szCs w:val="22"/>
        </w:rPr>
        <w:t>clause 6.2</w:t>
      </w:r>
      <w:r>
        <w:rPr>
          <w:rFonts w:ascii="Arial" w:hAnsi="Arial" w:cs="Arial"/>
          <w:bCs/>
          <w:sz w:val="22"/>
          <w:szCs w:val="22"/>
        </w:rPr>
        <w:t xml:space="preserve"> following receipt of a Correct Claim rendered in accordance with </w:t>
      </w:r>
      <w:r w:rsidRPr="00BC1F6A">
        <w:rPr>
          <w:rFonts w:ascii="Arial" w:hAnsi="Arial" w:cs="Arial"/>
          <w:b/>
          <w:bCs/>
          <w:sz w:val="22"/>
          <w:szCs w:val="22"/>
        </w:rPr>
        <w:t>clause 6.</w:t>
      </w:r>
      <w:r>
        <w:rPr>
          <w:rFonts w:ascii="Arial" w:hAnsi="Arial" w:cs="Arial"/>
          <w:b/>
          <w:bCs/>
          <w:sz w:val="22"/>
          <w:szCs w:val="22"/>
        </w:rPr>
        <w:t>6</w:t>
      </w:r>
      <w:r>
        <w:rPr>
          <w:rFonts w:ascii="Arial" w:hAnsi="Arial" w:cs="Arial"/>
          <w:bCs/>
          <w:sz w:val="22"/>
          <w:szCs w:val="22"/>
        </w:rPr>
        <w:t xml:space="preserve">, subject to the provisions in </w:t>
      </w:r>
      <w:r w:rsidRPr="00BC1F6A">
        <w:rPr>
          <w:rFonts w:ascii="Arial" w:hAnsi="Arial" w:cs="Arial"/>
          <w:b/>
          <w:bCs/>
          <w:sz w:val="22"/>
          <w:szCs w:val="22"/>
        </w:rPr>
        <w:t>clause 6.</w:t>
      </w:r>
      <w:r>
        <w:rPr>
          <w:rFonts w:ascii="Arial" w:hAnsi="Arial" w:cs="Arial"/>
          <w:b/>
          <w:bCs/>
          <w:sz w:val="22"/>
          <w:szCs w:val="22"/>
        </w:rPr>
        <w:t>5</w:t>
      </w:r>
      <w:r>
        <w:rPr>
          <w:rFonts w:ascii="Arial" w:hAnsi="Arial" w:cs="Arial"/>
          <w:bCs/>
          <w:sz w:val="22"/>
          <w:szCs w:val="22"/>
        </w:rPr>
        <w:t>.</w:t>
      </w:r>
    </w:p>
    <w:p w14:paraId="7691BA2B" w14:textId="77777777" w:rsidR="00892147" w:rsidRDefault="00892147" w:rsidP="00892147">
      <w:pPr>
        <w:ind w:left="777" w:hanging="741"/>
        <w:jc w:val="both"/>
        <w:rPr>
          <w:rFonts w:ascii="Arial" w:hAnsi="Arial" w:cs="Arial"/>
          <w:bCs/>
          <w:sz w:val="22"/>
          <w:szCs w:val="22"/>
        </w:rPr>
      </w:pPr>
    </w:p>
    <w:p w14:paraId="36D41D13" w14:textId="77777777" w:rsidR="00F76DE2" w:rsidRDefault="00892147" w:rsidP="00892147">
      <w:pPr>
        <w:ind w:left="777" w:hanging="741"/>
        <w:jc w:val="both"/>
        <w:rPr>
          <w:rFonts w:ascii="Arial" w:hAnsi="Arial" w:cs="Arial"/>
          <w:bCs/>
          <w:sz w:val="22"/>
          <w:szCs w:val="22"/>
        </w:rPr>
      </w:pPr>
      <w:r>
        <w:rPr>
          <w:rFonts w:ascii="Arial" w:hAnsi="Arial" w:cs="Arial"/>
          <w:bCs/>
          <w:sz w:val="22"/>
          <w:szCs w:val="22"/>
        </w:rPr>
        <w:t>20.5</w:t>
      </w:r>
      <w:r>
        <w:rPr>
          <w:rFonts w:ascii="Arial" w:hAnsi="Arial" w:cs="Arial"/>
          <w:bCs/>
          <w:sz w:val="22"/>
          <w:szCs w:val="22"/>
        </w:rPr>
        <w:tab/>
      </w:r>
      <w:r w:rsidRPr="0065665C">
        <w:rPr>
          <w:rFonts w:ascii="Arial" w:hAnsi="Arial" w:cs="Arial"/>
          <w:bCs/>
          <w:sz w:val="22"/>
          <w:szCs w:val="22"/>
        </w:rPr>
        <w:t xml:space="preserve">From the time of the Territory giving notice of suspension to a VMO, </w:t>
      </w:r>
      <w:r>
        <w:rPr>
          <w:rFonts w:ascii="Arial" w:hAnsi="Arial" w:cs="Arial"/>
          <w:bCs/>
          <w:sz w:val="22"/>
          <w:szCs w:val="22"/>
        </w:rPr>
        <w:t xml:space="preserve">provided the VMO has notified a dispute under </w:t>
      </w:r>
      <w:r w:rsidRPr="00BD264F">
        <w:rPr>
          <w:rFonts w:ascii="Arial" w:hAnsi="Arial" w:cs="Arial"/>
          <w:b/>
          <w:bCs/>
          <w:sz w:val="22"/>
          <w:szCs w:val="22"/>
        </w:rPr>
        <w:t>clause 21</w:t>
      </w:r>
      <w:r>
        <w:rPr>
          <w:rFonts w:ascii="Arial" w:hAnsi="Arial" w:cs="Arial"/>
          <w:bCs/>
          <w:sz w:val="22"/>
          <w:szCs w:val="22"/>
        </w:rPr>
        <w:t xml:space="preserve"> and adheres to the timeframe therein, </w:t>
      </w:r>
      <w:r w:rsidRPr="0065665C">
        <w:rPr>
          <w:rFonts w:ascii="Arial" w:hAnsi="Arial" w:cs="Arial"/>
          <w:bCs/>
          <w:sz w:val="22"/>
          <w:szCs w:val="22"/>
        </w:rPr>
        <w:t>the Territo</w:t>
      </w:r>
      <w:r>
        <w:rPr>
          <w:rFonts w:ascii="Arial" w:hAnsi="Arial" w:cs="Arial"/>
          <w:bCs/>
          <w:sz w:val="22"/>
          <w:szCs w:val="22"/>
        </w:rPr>
        <w:t>ry will pay to the VMO each month a payment averaged by reference to Correct Claims for Services performed in the previous 12 months, excluding weeks not worked,</w:t>
      </w:r>
    </w:p>
    <w:p w14:paraId="3DFD5523" w14:textId="77777777" w:rsidR="00F76DE2" w:rsidRPr="00F76DE2" w:rsidRDefault="00F76DE2" w:rsidP="00F76DE2">
      <w:pPr>
        <w:ind w:left="777" w:hanging="57"/>
        <w:jc w:val="both"/>
        <w:rPr>
          <w:rFonts w:ascii="Arial" w:hAnsi="Arial" w:cs="Arial"/>
          <w:bCs/>
          <w:sz w:val="22"/>
          <w:szCs w:val="22"/>
        </w:rPr>
      </w:pPr>
      <w:r w:rsidRPr="00F76DE2">
        <w:rPr>
          <w:rFonts w:ascii="Arial" w:hAnsi="Arial" w:cs="Arial"/>
          <w:bCs/>
          <w:sz w:val="22"/>
          <w:szCs w:val="22"/>
        </w:rPr>
        <w:t>until the earliest of the following:</w:t>
      </w:r>
    </w:p>
    <w:p w14:paraId="3AB7F4AF" w14:textId="77777777" w:rsidR="00F76DE2" w:rsidRPr="00F76DE2" w:rsidRDefault="00F76DE2" w:rsidP="00F76DE2">
      <w:pPr>
        <w:numPr>
          <w:ilvl w:val="0"/>
          <w:numId w:val="32"/>
        </w:numPr>
        <w:jc w:val="both"/>
        <w:rPr>
          <w:rFonts w:ascii="Arial" w:hAnsi="Arial" w:cs="Arial"/>
          <w:bCs/>
          <w:sz w:val="22"/>
          <w:szCs w:val="22"/>
        </w:rPr>
      </w:pPr>
      <w:r w:rsidRPr="00F76DE2">
        <w:rPr>
          <w:rFonts w:ascii="Arial" w:hAnsi="Arial" w:cs="Arial"/>
          <w:bCs/>
          <w:sz w:val="22"/>
          <w:szCs w:val="22"/>
        </w:rPr>
        <w:t>dispute is resolved under clause 21.;</w:t>
      </w:r>
    </w:p>
    <w:p w14:paraId="3E32B6AA" w14:textId="77777777" w:rsidR="00F76DE2" w:rsidRPr="00F76DE2" w:rsidRDefault="00F76DE2" w:rsidP="00F76DE2">
      <w:pPr>
        <w:numPr>
          <w:ilvl w:val="0"/>
          <w:numId w:val="32"/>
        </w:numPr>
        <w:jc w:val="both"/>
        <w:rPr>
          <w:rFonts w:ascii="Arial" w:hAnsi="Arial" w:cs="Arial"/>
          <w:bCs/>
          <w:sz w:val="22"/>
          <w:szCs w:val="22"/>
        </w:rPr>
      </w:pPr>
      <w:r w:rsidRPr="00F76DE2">
        <w:rPr>
          <w:rFonts w:ascii="Arial" w:hAnsi="Arial" w:cs="Arial"/>
          <w:bCs/>
          <w:sz w:val="22"/>
          <w:szCs w:val="22"/>
        </w:rPr>
        <w:t>this Agreement is terminated under clause 19; or</w:t>
      </w:r>
    </w:p>
    <w:p w14:paraId="3A967079" w14:textId="77777777" w:rsidR="00F76DE2" w:rsidRPr="00F76DE2" w:rsidRDefault="00F76DE2" w:rsidP="00F76DE2">
      <w:pPr>
        <w:numPr>
          <w:ilvl w:val="0"/>
          <w:numId w:val="32"/>
        </w:numPr>
        <w:jc w:val="both"/>
        <w:rPr>
          <w:rFonts w:ascii="Arial" w:hAnsi="Arial" w:cs="Arial"/>
          <w:bCs/>
          <w:sz w:val="22"/>
          <w:szCs w:val="22"/>
        </w:rPr>
      </w:pPr>
      <w:r w:rsidRPr="00F76DE2">
        <w:rPr>
          <w:rFonts w:ascii="Arial" w:hAnsi="Arial" w:cs="Arial"/>
          <w:bCs/>
          <w:sz w:val="22"/>
          <w:szCs w:val="22"/>
        </w:rPr>
        <w:t>this Agreement otherwise ceases to operate.</w:t>
      </w:r>
    </w:p>
    <w:p w14:paraId="55E2A938" w14:textId="13DDD4E5" w:rsidR="00F76DE2" w:rsidRDefault="00F76DE2" w:rsidP="00F76DE2">
      <w:pPr>
        <w:ind w:left="777" w:hanging="57"/>
        <w:jc w:val="both"/>
        <w:rPr>
          <w:rFonts w:ascii="Arial" w:hAnsi="Arial" w:cs="Arial"/>
          <w:bCs/>
          <w:sz w:val="22"/>
          <w:szCs w:val="22"/>
        </w:rPr>
      </w:pPr>
      <w:r w:rsidRPr="00F76DE2">
        <w:rPr>
          <w:rFonts w:ascii="Arial" w:hAnsi="Arial" w:cs="Arial"/>
          <w:bCs/>
          <w:sz w:val="22"/>
          <w:szCs w:val="22"/>
        </w:rPr>
        <w:t xml:space="preserve">.  </w:t>
      </w:r>
      <w:r w:rsidR="00892147" w:rsidRPr="0065665C">
        <w:rPr>
          <w:rFonts w:ascii="Arial" w:hAnsi="Arial" w:cs="Arial"/>
          <w:bCs/>
          <w:sz w:val="22"/>
          <w:szCs w:val="22"/>
        </w:rPr>
        <w:t xml:space="preserve">  </w:t>
      </w:r>
    </w:p>
    <w:p w14:paraId="4F9FF822" w14:textId="6AEF1FA4" w:rsidR="00892147" w:rsidRDefault="004A114D" w:rsidP="004A114D">
      <w:pPr>
        <w:ind w:left="709" w:hanging="673"/>
        <w:jc w:val="both"/>
        <w:rPr>
          <w:rFonts w:ascii="Arial" w:hAnsi="Arial" w:cs="Arial"/>
          <w:bCs/>
          <w:sz w:val="22"/>
          <w:szCs w:val="22"/>
        </w:rPr>
      </w:pPr>
      <w:r>
        <w:rPr>
          <w:rFonts w:ascii="Arial" w:hAnsi="Arial" w:cs="Arial"/>
          <w:bCs/>
          <w:sz w:val="22"/>
          <w:szCs w:val="22"/>
        </w:rPr>
        <w:lastRenderedPageBreak/>
        <w:t>20.6</w:t>
      </w:r>
      <w:r>
        <w:rPr>
          <w:rFonts w:ascii="Arial" w:hAnsi="Arial" w:cs="Arial"/>
          <w:bCs/>
          <w:sz w:val="22"/>
          <w:szCs w:val="22"/>
        </w:rPr>
        <w:tab/>
      </w:r>
      <w:r w:rsidR="00892147">
        <w:rPr>
          <w:rFonts w:ascii="Arial" w:hAnsi="Arial" w:cs="Arial"/>
          <w:bCs/>
          <w:sz w:val="22"/>
          <w:szCs w:val="22"/>
        </w:rPr>
        <w:t xml:space="preserve">The suspension will be without pay if a dispute under </w:t>
      </w:r>
      <w:r w:rsidR="00892147" w:rsidRPr="00BD264F">
        <w:rPr>
          <w:rFonts w:ascii="Arial" w:hAnsi="Arial" w:cs="Arial"/>
          <w:b/>
          <w:bCs/>
          <w:sz w:val="22"/>
          <w:szCs w:val="22"/>
        </w:rPr>
        <w:t>clause 21</w:t>
      </w:r>
      <w:r w:rsidR="00892147">
        <w:rPr>
          <w:rFonts w:ascii="Arial" w:hAnsi="Arial" w:cs="Arial"/>
          <w:bCs/>
          <w:sz w:val="22"/>
          <w:szCs w:val="22"/>
        </w:rPr>
        <w:t xml:space="preserve"> is not notified in accordance with </w:t>
      </w:r>
      <w:r w:rsidR="00892147" w:rsidRPr="00BC1F6A">
        <w:rPr>
          <w:rFonts w:ascii="Arial" w:hAnsi="Arial" w:cs="Arial"/>
          <w:b/>
          <w:bCs/>
          <w:sz w:val="22"/>
          <w:szCs w:val="22"/>
        </w:rPr>
        <w:t>clause 20.6</w:t>
      </w:r>
      <w:r w:rsidR="00892147">
        <w:rPr>
          <w:rFonts w:ascii="Arial" w:hAnsi="Arial" w:cs="Arial"/>
          <w:bCs/>
          <w:sz w:val="22"/>
          <w:szCs w:val="22"/>
        </w:rPr>
        <w:t xml:space="preserve"> or, once notified, the timeframe therein is not adhered to by the VMO.</w:t>
      </w:r>
    </w:p>
    <w:p w14:paraId="46FF1B93" w14:textId="77777777" w:rsidR="00892147" w:rsidRPr="003A641D" w:rsidRDefault="00892147" w:rsidP="00892147">
      <w:pPr>
        <w:pStyle w:val="BodyText2"/>
        <w:autoSpaceDE/>
        <w:autoSpaceDN/>
        <w:adjustRightInd/>
        <w:jc w:val="both"/>
        <w:rPr>
          <w:b w:val="0"/>
          <w:bCs w:val="0"/>
          <w:sz w:val="22"/>
          <w:szCs w:val="22"/>
        </w:rPr>
      </w:pPr>
    </w:p>
    <w:p w14:paraId="43D1AD78" w14:textId="33F4E1C1" w:rsidR="00892147" w:rsidRDefault="00892147" w:rsidP="00892147">
      <w:pPr>
        <w:pStyle w:val="BodyText2"/>
        <w:autoSpaceDE/>
        <w:autoSpaceDN/>
        <w:adjustRightInd/>
        <w:ind w:left="777" w:hanging="741"/>
        <w:jc w:val="both"/>
        <w:rPr>
          <w:b w:val="0"/>
          <w:bCs w:val="0"/>
          <w:sz w:val="22"/>
          <w:szCs w:val="22"/>
        </w:rPr>
      </w:pPr>
      <w:r>
        <w:rPr>
          <w:b w:val="0"/>
          <w:bCs w:val="0"/>
          <w:sz w:val="22"/>
          <w:szCs w:val="22"/>
        </w:rPr>
        <w:t>20.</w:t>
      </w:r>
      <w:r w:rsidR="004A114D">
        <w:rPr>
          <w:b w:val="0"/>
          <w:bCs w:val="0"/>
          <w:sz w:val="22"/>
          <w:szCs w:val="22"/>
        </w:rPr>
        <w:t>7</w:t>
      </w:r>
      <w:r w:rsidRPr="003A641D">
        <w:rPr>
          <w:b w:val="0"/>
          <w:bCs w:val="0"/>
          <w:sz w:val="22"/>
          <w:szCs w:val="22"/>
        </w:rPr>
        <w:tab/>
        <w:t xml:space="preserve">Within </w:t>
      </w:r>
      <w:r>
        <w:rPr>
          <w:b w:val="0"/>
          <w:bCs w:val="0"/>
          <w:sz w:val="22"/>
          <w:szCs w:val="22"/>
        </w:rPr>
        <w:t>7</w:t>
      </w:r>
      <w:r w:rsidRPr="003A641D">
        <w:rPr>
          <w:b w:val="0"/>
          <w:bCs w:val="0"/>
          <w:sz w:val="22"/>
          <w:szCs w:val="22"/>
        </w:rPr>
        <w:t xml:space="preserve"> days</w:t>
      </w:r>
      <w:r>
        <w:rPr>
          <w:b w:val="0"/>
          <w:bCs w:val="0"/>
          <w:sz w:val="22"/>
          <w:szCs w:val="22"/>
        </w:rPr>
        <w:t xml:space="preserve"> of receipt of a notice of suspension, </w:t>
      </w:r>
      <w:r w:rsidRPr="003A641D">
        <w:rPr>
          <w:b w:val="0"/>
          <w:bCs w:val="0"/>
          <w:sz w:val="22"/>
          <w:szCs w:val="22"/>
        </w:rPr>
        <w:t>a VMO may give the Territory 7 days</w:t>
      </w:r>
      <w:r w:rsidR="00BB11D7">
        <w:rPr>
          <w:b w:val="0"/>
          <w:bCs w:val="0"/>
          <w:sz w:val="22"/>
          <w:szCs w:val="22"/>
        </w:rPr>
        <w:t xml:space="preserve">’ </w:t>
      </w:r>
      <w:r w:rsidRPr="003A641D">
        <w:rPr>
          <w:b w:val="0"/>
          <w:bCs w:val="0"/>
          <w:sz w:val="22"/>
          <w:szCs w:val="22"/>
        </w:rPr>
        <w:t xml:space="preserve">notice requesting that </w:t>
      </w:r>
      <w:r>
        <w:rPr>
          <w:b w:val="0"/>
          <w:bCs w:val="0"/>
          <w:sz w:val="22"/>
          <w:szCs w:val="22"/>
        </w:rPr>
        <w:t>they wish</w:t>
      </w:r>
      <w:r w:rsidRPr="003A641D">
        <w:rPr>
          <w:b w:val="0"/>
          <w:bCs w:val="0"/>
          <w:sz w:val="22"/>
          <w:szCs w:val="22"/>
        </w:rPr>
        <w:t xml:space="preserve"> the matter to be dealt with according to the dispute resolution procedures set out in </w:t>
      </w:r>
      <w:r w:rsidRPr="003A641D">
        <w:rPr>
          <w:sz w:val="22"/>
          <w:szCs w:val="22"/>
        </w:rPr>
        <w:t xml:space="preserve">clause </w:t>
      </w:r>
      <w:r>
        <w:rPr>
          <w:sz w:val="22"/>
          <w:szCs w:val="22"/>
        </w:rPr>
        <w:t>21</w:t>
      </w:r>
      <w:r w:rsidRPr="003A641D">
        <w:rPr>
          <w:b w:val="0"/>
          <w:bCs w:val="0"/>
          <w:sz w:val="22"/>
          <w:szCs w:val="22"/>
        </w:rPr>
        <w:t xml:space="preserve">. </w:t>
      </w:r>
      <w:r>
        <w:rPr>
          <w:b w:val="0"/>
          <w:bCs w:val="0"/>
          <w:sz w:val="22"/>
          <w:szCs w:val="22"/>
        </w:rPr>
        <w:t xml:space="preserve">The VMO is to provide grounds and reasons, including particulars, with such notice of dispute. </w:t>
      </w:r>
      <w:r w:rsidRPr="003A641D">
        <w:rPr>
          <w:b w:val="0"/>
          <w:bCs w:val="0"/>
          <w:sz w:val="22"/>
          <w:szCs w:val="22"/>
        </w:rPr>
        <w:t xml:space="preserve">The Territory may not refuse </w:t>
      </w:r>
      <w:r>
        <w:rPr>
          <w:b w:val="0"/>
          <w:bCs w:val="0"/>
          <w:sz w:val="22"/>
          <w:szCs w:val="22"/>
        </w:rPr>
        <w:t xml:space="preserve">a request that the suspension be addressed under the </w:t>
      </w:r>
      <w:r w:rsidRPr="00FC4B28">
        <w:rPr>
          <w:bCs w:val="0"/>
          <w:sz w:val="22"/>
          <w:szCs w:val="22"/>
        </w:rPr>
        <w:t>clause 21</w:t>
      </w:r>
      <w:r w:rsidRPr="003263ED">
        <w:rPr>
          <w:b w:val="0"/>
          <w:bCs w:val="0"/>
          <w:sz w:val="22"/>
          <w:szCs w:val="22"/>
        </w:rPr>
        <w:t xml:space="preserve"> </w:t>
      </w:r>
      <w:r w:rsidRPr="003A641D">
        <w:rPr>
          <w:b w:val="0"/>
          <w:bCs w:val="0"/>
          <w:sz w:val="22"/>
          <w:szCs w:val="22"/>
        </w:rPr>
        <w:t>dispute resolution procedures</w:t>
      </w:r>
      <w:r>
        <w:rPr>
          <w:b w:val="0"/>
          <w:bCs w:val="0"/>
          <w:sz w:val="22"/>
          <w:szCs w:val="22"/>
        </w:rPr>
        <w:t xml:space="preserve"> if the notice of dispute articulates grounds and reasons, including particulars</w:t>
      </w:r>
      <w:r w:rsidRPr="003A641D">
        <w:rPr>
          <w:b w:val="0"/>
          <w:bCs w:val="0"/>
          <w:sz w:val="22"/>
          <w:szCs w:val="22"/>
        </w:rPr>
        <w:t>.</w:t>
      </w:r>
    </w:p>
    <w:p w14:paraId="5DF8B0FB" w14:textId="77777777" w:rsidR="00892147" w:rsidRPr="003A641D" w:rsidRDefault="00892147" w:rsidP="00892147">
      <w:pPr>
        <w:pStyle w:val="BodyText2"/>
        <w:autoSpaceDE/>
        <w:autoSpaceDN/>
        <w:adjustRightInd/>
        <w:jc w:val="both"/>
        <w:rPr>
          <w:b w:val="0"/>
          <w:bCs w:val="0"/>
          <w:sz w:val="22"/>
          <w:szCs w:val="22"/>
        </w:rPr>
      </w:pPr>
    </w:p>
    <w:p w14:paraId="28AA659A" w14:textId="54858A25"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20.</w:t>
      </w:r>
      <w:r w:rsidR="004A114D">
        <w:rPr>
          <w:b w:val="0"/>
          <w:bCs w:val="0"/>
          <w:sz w:val="22"/>
          <w:szCs w:val="22"/>
        </w:rPr>
        <w:t>8</w:t>
      </w:r>
      <w:r w:rsidRPr="003A641D">
        <w:rPr>
          <w:b w:val="0"/>
          <w:bCs w:val="0"/>
          <w:sz w:val="22"/>
          <w:szCs w:val="22"/>
        </w:rPr>
        <w:tab/>
        <w:t xml:space="preserve">If the period of the VMO’s suspension equals the balance of the term of </w:t>
      </w:r>
      <w:r>
        <w:rPr>
          <w:b w:val="0"/>
          <w:bCs w:val="0"/>
          <w:sz w:val="22"/>
          <w:szCs w:val="22"/>
        </w:rPr>
        <w:t>this Agreement</w:t>
      </w:r>
      <w:r w:rsidRPr="003A641D">
        <w:rPr>
          <w:b w:val="0"/>
          <w:bCs w:val="0"/>
          <w:sz w:val="22"/>
          <w:szCs w:val="22"/>
        </w:rPr>
        <w:t xml:space="preserve"> and the grounds </w:t>
      </w:r>
      <w:r>
        <w:rPr>
          <w:b w:val="0"/>
          <w:bCs w:val="0"/>
          <w:sz w:val="22"/>
          <w:szCs w:val="22"/>
        </w:rPr>
        <w:t xml:space="preserve">for suspension </w:t>
      </w:r>
      <w:r w:rsidRPr="003A641D">
        <w:rPr>
          <w:b w:val="0"/>
          <w:bCs w:val="0"/>
          <w:sz w:val="22"/>
          <w:szCs w:val="22"/>
        </w:rPr>
        <w:t xml:space="preserve">are </w:t>
      </w:r>
      <w:r>
        <w:rPr>
          <w:b w:val="0"/>
          <w:bCs w:val="0"/>
          <w:sz w:val="22"/>
          <w:szCs w:val="22"/>
        </w:rPr>
        <w:t xml:space="preserve">upheld at the conclusion of the dispute resolution procedure under </w:t>
      </w:r>
      <w:r w:rsidRPr="00FC4B28">
        <w:rPr>
          <w:bCs w:val="0"/>
          <w:sz w:val="22"/>
          <w:szCs w:val="22"/>
        </w:rPr>
        <w:t>clause 21</w:t>
      </w:r>
      <w:r w:rsidRPr="003A641D">
        <w:rPr>
          <w:b w:val="0"/>
          <w:bCs w:val="0"/>
          <w:sz w:val="22"/>
          <w:szCs w:val="22"/>
        </w:rPr>
        <w:t xml:space="preserve">, the Territory may terminate </w:t>
      </w:r>
      <w:r>
        <w:rPr>
          <w:b w:val="0"/>
          <w:bCs w:val="0"/>
          <w:sz w:val="22"/>
          <w:szCs w:val="22"/>
        </w:rPr>
        <w:t>this Agreement</w:t>
      </w:r>
      <w:r w:rsidRPr="003A641D">
        <w:rPr>
          <w:b w:val="0"/>
          <w:bCs w:val="0"/>
          <w:sz w:val="22"/>
          <w:szCs w:val="22"/>
        </w:rPr>
        <w:t xml:space="preserve"> </w:t>
      </w:r>
      <w:r>
        <w:rPr>
          <w:b w:val="0"/>
          <w:bCs w:val="0"/>
          <w:sz w:val="22"/>
          <w:szCs w:val="22"/>
        </w:rPr>
        <w:t xml:space="preserve">at the conclusion of the dispute resolution procedure </w:t>
      </w:r>
      <w:r w:rsidRPr="003A641D">
        <w:rPr>
          <w:b w:val="0"/>
          <w:bCs w:val="0"/>
          <w:sz w:val="22"/>
          <w:szCs w:val="22"/>
        </w:rPr>
        <w:t>by notifying the VMO in writing.</w:t>
      </w:r>
      <w:r>
        <w:rPr>
          <w:b w:val="0"/>
          <w:bCs w:val="0"/>
          <w:sz w:val="22"/>
          <w:szCs w:val="22"/>
        </w:rPr>
        <w:t xml:space="preserve"> </w:t>
      </w:r>
    </w:p>
    <w:p w14:paraId="2C08854F" w14:textId="77777777" w:rsidR="00892147" w:rsidRPr="003A641D" w:rsidRDefault="00892147" w:rsidP="00892147">
      <w:pPr>
        <w:pStyle w:val="BodyText2"/>
        <w:autoSpaceDE/>
        <w:autoSpaceDN/>
        <w:adjustRightInd/>
        <w:ind w:left="777" w:hanging="741"/>
        <w:jc w:val="both"/>
        <w:rPr>
          <w:b w:val="0"/>
          <w:bCs w:val="0"/>
          <w:sz w:val="22"/>
          <w:szCs w:val="22"/>
        </w:rPr>
      </w:pPr>
    </w:p>
    <w:p w14:paraId="5DEF02A9" w14:textId="16CA37F5"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lang w:val="en-US"/>
        </w:rPr>
        <w:t>20.</w:t>
      </w:r>
      <w:r w:rsidR="004A114D">
        <w:rPr>
          <w:b w:val="0"/>
          <w:bCs w:val="0"/>
          <w:sz w:val="22"/>
          <w:szCs w:val="22"/>
          <w:lang w:val="en-US"/>
        </w:rPr>
        <w:t>9</w:t>
      </w:r>
      <w:r w:rsidRPr="003A641D">
        <w:rPr>
          <w:b w:val="0"/>
          <w:bCs w:val="0"/>
          <w:sz w:val="22"/>
          <w:szCs w:val="22"/>
          <w:lang w:val="en-US"/>
        </w:rPr>
        <w:tab/>
        <w:t xml:space="preserve">If the Territory immediately suspends the VMO in the interests of patient safety, the Territory will advise the VMO that a duly constituted meeting of the </w:t>
      </w:r>
      <w:r>
        <w:rPr>
          <w:b w:val="0"/>
          <w:bCs w:val="0"/>
          <w:sz w:val="22"/>
          <w:szCs w:val="22"/>
          <w:lang w:val="en-US"/>
        </w:rPr>
        <w:t>Scope of Clinical Practice</w:t>
      </w:r>
      <w:r w:rsidRPr="003A641D">
        <w:rPr>
          <w:b w:val="0"/>
          <w:bCs w:val="0"/>
          <w:sz w:val="22"/>
          <w:szCs w:val="22"/>
          <w:lang w:val="en-US"/>
        </w:rPr>
        <w:t xml:space="preserve"> Committee will be held within 36 hours to consider whether the immediate suspension was warranted. The grounds for the suspension are to be made available to the VMO at this time.  </w:t>
      </w:r>
      <w:r>
        <w:rPr>
          <w:sz w:val="22"/>
          <w:szCs w:val="22"/>
          <w:lang w:val="en-US"/>
        </w:rPr>
        <w:t>Clauses 20</w:t>
      </w:r>
      <w:r w:rsidRPr="003A641D">
        <w:rPr>
          <w:sz w:val="22"/>
          <w:szCs w:val="22"/>
          <w:lang w:val="en-US"/>
        </w:rPr>
        <w:t>.2</w:t>
      </w:r>
      <w:r w:rsidRPr="003A641D">
        <w:rPr>
          <w:b w:val="0"/>
          <w:bCs w:val="0"/>
          <w:sz w:val="22"/>
          <w:szCs w:val="22"/>
          <w:lang w:val="en-US"/>
        </w:rPr>
        <w:t xml:space="preserve"> to </w:t>
      </w:r>
      <w:r>
        <w:rPr>
          <w:sz w:val="22"/>
          <w:szCs w:val="22"/>
          <w:lang w:val="en-US"/>
        </w:rPr>
        <w:t>clause 20</w:t>
      </w:r>
      <w:r w:rsidRPr="003A641D">
        <w:rPr>
          <w:sz w:val="22"/>
          <w:szCs w:val="22"/>
          <w:lang w:val="en-US"/>
        </w:rPr>
        <w:t>.</w:t>
      </w:r>
      <w:r w:rsidR="004A114D">
        <w:rPr>
          <w:sz w:val="22"/>
          <w:szCs w:val="22"/>
          <w:lang w:val="en-US"/>
        </w:rPr>
        <w:t>8</w:t>
      </w:r>
      <w:r w:rsidRPr="003A641D">
        <w:rPr>
          <w:b w:val="0"/>
          <w:bCs w:val="0"/>
          <w:sz w:val="22"/>
          <w:szCs w:val="22"/>
          <w:lang w:val="en-US"/>
        </w:rPr>
        <w:t xml:space="preserve"> inclusive </w:t>
      </w:r>
      <w:r>
        <w:rPr>
          <w:b w:val="0"/>
          <w:bCs w:val="0"/>
          <w:sz w:val="22"/>
          <w:szCs w:val="22"/>
          <w:lang w:val="en-US"/>
        </w:rPr>
        <w:t xml:space="preserve">also </w:t>
      </w:r>
      <w:r w:rsidRPr="003A641D">
        <w:rPr>
          <w:b w:val="0"/>
          <w:bCs w:val="0"/>
          <w:sz w:val="22"/>
          <w:szCs w:val="22"/>
          <w:lang w:val="en-US"/>
        </w:rPr>
        <w:t>appl</w:t>
      </w:r>
      <w:r>
        <w:rPr>
          <w:b w:val="0"/>
          <w:bCs w:val="0"/>
          <w:sz w:val="22"/>
          <w:szCs w:val="22"/>
          <w:lang w:val="en-US"/>
        </w:rPr>
        <w:t>y</w:t>
      </w:r>
      <w:r w:rsidRPr="003A641D">
        <w:rPr>
          <w:b w:val="0"/>
          <w:bCs w:val="0"/>
          <w:sz w:val="22"/>
          <w:szCs w:val="22"/>
          <w:lang w:val="en-US"/>
        </w:rPr>
        <w:t xml:space="preserve"> to immediate suspensions</w:t>
      </w:r>
      <w:r>
        <w:rPr>
          <w:b w:val="0"/>
          <w:bCs w:val="0"/>
          <w:sz w:val="22"/>
          <w:szCs w:val="22"/>
          <w:lang w:val="en-US"/>
        </w:rPr>
        <w:t xml:space="preserve"> taken </w:t>
      </w:r>
      <w:r w:rsidRPr="003A641D">
        <w:rPr>
          <w:b w:val="0"/>
          <w:bCs w:val="0"/>
          <w:sz w:val="22"/>
          <w:szCs w:val="22"/>
          <w:lang w:val="en-US"/>
        </w:rPr>
        <w:t>in the interests of patient safety.</w:t>
      </w:r>
    </w:p>
    <w:p w14:paraId="3545FADE" w14:textId="7D925C73" w:rsidR="00892147" w:rsidRDefault="00892147" w:rsidP="00892147">
      <w:pPr>
        <w:pStyle w:val="BodyText2"/>
        <w:autoSpaceDE/>
        <w:autoSpaceDN/>
        <w:adjustRightInd/>
        <w:ind w:left="36"/>
        <w:jc w:val="both"/>
        <w:rPr>
          <w:b w:val="0"/>
          <w:bCs w:val="0"/>
          <w:sz w:val="22"/>
          <w:szCs w:val="22"/>
        </w:rPr>
      </w:pPr>
    </w:p>
    <w:p w14:paraId="72F1AC3F" w14:textId="77777777" w:rsidR="007F78A0" w:rsidRPr="003A641D" w:rsidRDefault="007F78A0" w:rsidP="00892147">
      <w:pPr>
        <w:pStyle w:val="BodyText2"/>
        <w:autoSpaceDE/>
        <w:autoSpaceDN/>
        <w:adjustRightInd/>
        <w:ind w:left="36"/>
        <w:jc w:val="both"/>
        <w:rPr>
          <w:b w:val="0"/>
          <w:bCs w:val="0"/>
          <w:sz w:val="22"/>
          <w:szCs w:val="22"/>
        </w:rPr>
      </w:pPr>
    </w:p>
    <w:p w14:paraId="58B5D896" w14:textId="77777777" w:rsidR="00892147" w:rsidRPr="00BF0967" w:rsidRDefault="00892147" w:rsidP="00892147">
      <w:pPr>
        <w:pStyle w:val="Heading1"/>
        <w:numPr>
          <w:ilvl w:val="0"/>
          <w:numId w:val="0"/>
        </w:numPr>
        <w:rPr>
          <w:sz w:val="24"/>
          <w:szCs w:val="24"/>
        </w:rPr>
      </w:pPr>
      <w:bookmarkStart w:id="159" w:name="_Toc51157766"/>
      <w:bookmarkStart w:id="160" w:name="_Toc55373667"/>
      <w:bookmarkStart w:id="161" w:name="_Toc55374659"/>
      <w:bookmarkStart w:id="162" w:name="_Toc55375191"/>
      <w:bookmarkStart w:id="163" w:name="_Toc55878684"/>
      <w:bookmarkStart w:id="164" w:name="_Toc58657292"/>
      <w:bookmarkStart w:id="165" w:name="_Toc48554767"/>
      <w:r>
        <w:rPr>
          <w:sz w:val="24"/>
          <w:szCs w:val="24"/>
        </w:rPr>
        <w:t>21</w:t>
      </w:r>
      <w:r w:rsidRPr="00BF0967">
        <w:rPr>
          <w:sz w:val="24"/>
          <w:szCs w:val="24"/>
        </w:rPr>
        <w:t>.</w:t>
      </w:r>
      <w:r w:rsidRPr="00BF0967">
        <w:rPr>
          <w:sz w:val="24"/>
          <w:szCs w:val="24"/>
        </w:rPr>
        <w:tab/>
        <w:t>Dispute Resolution</w:t>
      </w:r>
      <w:bookmarkEnd w:id="159"/>
      <w:bookmarkEnd w:id="160"/>
      <w:bookmarkEnd w:id="161"/>
      <w:bookmarkEnd w:id="162"/>
      <w:bookmarkEnd w:id="163"/>
      <w:bookmarkEnd w:id="164"/>
      <w:bookmarkEnd w:id="165"/>
    </w:p>
    <w:p w14:paraId="5342C656" w14:textId="77777777" w:rsidR="00892147" w:rsidRPr="003A641D" w:rsidRDefault="00892147" w:rsidP="00892147">
      <w:pPr>
        <w:pStyle w:val="BodyText2"/>
        <w:autoSpaceDE/>
        <w:autoSpaceDN/>
        <w:adjustRightInd/>
        <w:ind w:left="36"/>
        <w:jc w:val="both"/>
        <w:rPr>
          <w:sz w:val="22"/>
          <w:szCs w:val="22"/>
        </w:rPr>
      </w:pPr>
    </w:p>
    <w:p w14:paraId="43BFB4E6" w14:textId="77777777"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21</w:t>
      </w:r>
      <w:r w:rsidRPr="003A641D">
        <w:rPr>
          <w:b w:val="0"/>
          <w:bCs w:val="0"/>
          <w:sz w:val="22"/>
          <w:szCs w:val="22"/>
        </w:rPr>
        <w:t>.1</w:t>
      </w:r>
      <w:r w:rsidRPr="003A641D">
        <w:rPr>
          <w:b w:val="0"/>
          <w:bCs w:val="0"/>
          <w:sz w:val="22"/>
          <w:szCs w:val="22"/>
        </w:rPr>
        <w:tab/>
        <w:t xml:space="preserve">If </w:t>
      </w:r>
      <w:r>
        <w:rPr>
          <w:b w:val="0"/>
          <w:bCs w:val="0"/>
          <w:sz w:val="22"/>
          <w:szCs w:val="22"/>
        </w:rPr>
        <w:t xml:space="preserve">a </w:t>
      </w:r>
      <w:r w:rsidRPr="003A641D">
        <w:rPr>
          <w:b w:val="0"/>
          <w:bCs w:val="0"/>
          <w:sz w:val="22"/>
          <w:szCs w:val="22"/>
        </w:rPr>
        <w:t xml:space="preserve">difference or dispute arises under </w:t>
      </w:r>
      <w:r>
        <w:rPr>
          <w:b w:val="0"/>
          <w:bCs w:val="0"/>
          <w:sz w:val="22"/>
          <w:szCs w:val="22"/>
        </w:rPr>
        <w:t>this Agreement</w:t>
      </w:r>
      <w:r w:rsidRPr="003A641D">
        <w:rPr>
          <w:b w:val="0"/>
          <w:bCs w:val="0"/>
          <w:sz w:val="22"/>
          <w:szCs w:val="22"/>
        </w:rPr>
        <w:t xml:space="preserve"> (“</w:t>
      </w:r>
      <w:r>
        <w:rPr>
          <w:b w:val="0"/>
          <w:bCs w:val="0"/>
          <w:sz w:val="22"/>
          <w:szCs w:val="22"/>
        </w:rPr>
        <w:t xml:space="preserve">the </w:t>
      </w:r>
      <w:r w:rsidRPr="003A641D">
        <w:rPr>
          <w:b w:val="0"/>
          <w:bCs w:val="0"/>
          <w:sz w:val="22"/>
          <w:szCs w:val="22"/>
        </w:rPr>
        <w:t>Dispute”), the parties will follow the procedures</w:t>
      </w:r>
      <w:r>
        <w:rPr>
          <w:b w:val="0"/>
          <w:bCs w:val="0"/>
          <w:sz w:val="22"/>
          <w:szCs w:val="22"/>
        </w:rPr>
        <w:t xml:space="preserve"> in this clause</w:t>
      </w:r>
      <w:r w:rsidRPr="003A641D">
        <w:rPr>
          <w:b w:val="0"/>
          <w:bCs w:val="0"/>
          <w:sz w:val="22"/>
          <w:szCs w:val="22"/>
        </w:rPr>
        <w:t>.</w:t>
      </w:r>
    </w:p>
    <w:p w14:paraId="2C8BA55C" w14:textId="77777777" w:rsidR="00892147" w:rsidRPr="003A641D" w:rsidRDefault="00892147" w:rsidP="00892147">
      <w:pPr>
        <w:pStyle w:val="BodyText2"/>
        <w:autoSpaceDE/>
        <w:autoSpaceDN/>
        <w:adjustRightInd/>
        <w:ind w:left="36"/>
        <w:jc w:val="both"/>
        <w:rPr>
          <w:b w:val="0"/>
          <w:bCs w:val="0"/>
          <w:sz w:val="22"/>
          <w:szCs w:val="22"/>
        </w:rPr>
      </w:pPr>
    </w:p>
    <w:p w14:paraId="0453910B"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w:t>
      </w:r>
      <w:r w:rsidRPr="003A641D">
        <w:rPr>
          <w:b w:val="0"/>
          <w:bCs w:val="0"/>
          <w:sz w:val="22"/>
          <w:szCs w:val="22"/>
        </w:rPr>
        <w:tab/>
        <w:t xml:space="preserve">Until the Dispute is resolved, the parties will continue to observe all terms of </w:t>
      </w:r>
      <w:r>
        <w:rPr>
          <w:b w:val="0"/>
          <w:bCs w:val="0"/>
          <w:sz w:val="22"/>
          <w:szCs w:val="22"/>
        </w:rPr>
        <w:t>this Agreement</w:t>
      </w:r>
      <w:r w:rsidRPr="003A641D">
        <w:rPr>
          <w:b w:val="0"/>
          <w:bCs w:val="0"/>
          <w:sz w:val="22"/>
          <w:szCs w:val="22"/>
        </w:rPr>
        <w:t xml:space="preserve"> and in particular the VMO will continue to provide the Services</w:t>
      </w:r>
      <w:r>
        <w:rPr>
          <w:b w:val="0"/>
          <w:bCs w:val="0"/>
          <w:sz w:val="22"/>
          <w:szCs w:val="22"/>
        </w:rPr>
        <w:t xml:space="preserve"> (unless the VMO is suspended in accordance with clause 20)</w:t>
      </w:r>
      <w:r w:rsidRPr="003A641D">
        <w:rPr>
          <w:b w:val="0"/>
          <w:bCs w:val="0"/>
          <w:sz w:val="22"/>
          <w:szCs w:val="22"/>
        </w:rPr>
        <w:t>.  No party will be prejudiced as to the final settlement by the continuance of work in accordance with this procedure.</w:t>
      </w:r>
    </w:p>
    <w:p w14:paraId="14F00593" w14:textId="77777777" w:rsidR="00892147" w:rsidRPr="003A641D" w:rsidRDefault="00892147" w:rsidP="00892147">
      <w:pPr>
        <w:pStyle w:val="BodyText2"/>
        <w:autoSpaceDE/>
        <w:autoSpaceDN/>
        <w:adjustRightInd/>
        <w:ind w:left="1518" w:hanging="726"/>
        <w:jc w:val="both"/>
        <w:rPr>
          <w:b w:val="0"/>
          <w:bCs w:val="0"/>
          <w:sz w:val="22"/>
          <w:szCs w:val="22"/>
        </w:rPr>
      </w:pPr>
    </w:p>
    <w:p w14:paraId="5712A32E" w14:textId="77777777" w:rsidR="00892147" w:rsidRDefault="00892147" w:rsidP="00892147">
      <w:pPr>
        <w:pStyle w:val="BodyText2"/>
        <w:autoSpaceDE/>
        <w:autoSpaceDN/>
        <w:adjustRightInd/>
        <w:ind w:left="1518" w:hanging="726"/>
        <w:jc w:val="both"/>
        <w:rPr>
          <w:b w:val="0"/>
          <w:bCs w:val="0"/>
          <w:sz w:val="22"/>
          <w:szCs w:val="22"/>
        </w:rPr>
      </w:pPr>
      <w:r>
        <w:rPr>
          <w:b w:val="0"/>
          <w:bCs w:val="0"/>
          <w:sz w:val="22"/>
          <w:szCs w:val="22"/>
        </w:rPr>
        <w:t>(2)</w:t>
      </w:r>
      <w:r>
        <w:rPr>
          <w:b w:val="0"/>
          <w:bCs w:val="0"/>
          <w:sz w:val="22"/>
          <w:szCs w:val="22"/>
        </w:rPr>
        <w:tab/>
        <w:t>The party instigating the Dispute will notify the basis of the Dispute in writing and include grounds and reasons for the Dispute, including particulars, and detail of their proposed outcome and resolutions of the matters in dispute.</w:t>
      </w:r>
    </w:p>
    <w:p w14:paraId="010B0032" w14:textId="77777777" w:rsidR="00892147" w:rsidRDefault="00892147" w:rsidP="00892147">
      <w:pPr>
        <w:pStyle w:val="BodyText2"/>
        <w:autoSpaceDE/>
        <w:autoSpaceDN/>
        <w:adjustRightInd/>
        <w:ind w:left="1518" w:hanging="726"/>
        <w:jc w:val="both"/>
        <w:rPr>
          <w:b w:val="0"/>
          <w:bCs w:val="0"/>
          <w:sz w:val="22"/>
          <w:szCs w:val="22"/>
        </w:rPr>
      </w:pPr>
    </w:p>
    <w:p w14:paraId="1E132188" w14:textId="77777777" w:rsidR="00892147" w:rsidRDefault="00892147" w:rsidP="00CD1DC6">
      <w:pPr>
        <w:pStyle w:val="BodyText2"/>
        <w:numPr>
          <w:ilvl w:val="0"/>
          <w:numId w:val="11"/>
        </w:numPr>
        <w:autoSpaceDE/>
        <w:autoSpaceDN/>
        <w:adjustRightInd/>
        <w:ind w:left="1518" w:hanging="726"/>
        <w:jc w:val="both"/>
        <w:rPr>
          <w:b w:val="0"/>
          <w:bCs w:val="0"/>
          <w:sz w:val="22"/>
          <w:szCs w:val="22"/>
        </w:rPr>
      </w:pPr>
      <w:r>
        <w:rPr>
          <w:b w:val="0"/>
          <w:bCs w:val="0"/>
          <w:sz w:val="22"/>
          <w:szCs w:val="22"/>
        </w:rPr>
        <w:t xml:space="preserve">The </w:t>
      </w:r>
      <w:r w:rsidRPr="003A641D">
        <w:rPr>
          <w:b w:val="0"/>
          <w:bCs w:val="0"/>
          <w:sz w:val="22"/>
          <w:szCs w:val="22"/>
        </w:rPr>
        <w:t>Dispute will first be discussed as informally and promptly as possible</w:t>
      </w:r>
      <w:r>
        <w:rPr>
          <w:b w:val="0"/>
          <w:bCs w:val="0"/>
          <w:sz w:val="22"/>
          <w:szCs w:val="22"/>
        </w:rPr>
        <w:t xml:space="preserve"> (within 7 days of notification of the Dispute)</w:t>
      </w:r>
      <w:r w:rsidRPr="003A641D">
        <w:rPr>
          <w:b w:val="0"/>
          <w:bCs w:val="0"/>
          <w:sz w:val="22"/>
          <w:szCs w:val="22"/>
        </w:rPr>
        <w:t xml:space="preserve">, between the VMO and a person appointed by the Territory for this purpose who will be a person </w:t>
      </w:r>
      <w:r>
        <w:rPr>
          <w:b w:val="0"/>
          <w:bCs w:val="0"/>
          <w:sz w:val="22"/>
          <w:szCs w:val="22"/>
        </w:rPr>
        <w:t>whose responsibilities include management of</w:t>
      </w:r>
      <w:r w:rsidRPr="003A641D">
        <w:rPr>
          <w:b w:val="0"/>
          <w:bCs w:val="0"/>
          <w:sz w:val="22"/>
          <w:szCs w:val="22"/>
        </w:rPr>
        <w:t xml:space="preserve"> clinical </w:t>
      </w:r>
      <w:r>
        <w:rPr>
          <w:b w:val="0"/>
          <w:bCs w:val="0"/>
          <w:sz w:val="22"/>
          <w:szCs w:val="22"/>
        </w:rPr>
        <w:t>and Health Services</w:t>
      </w:r>
      <w:r w:rsidRPr="003A641D">
        <w:rPr>
          <w:b w:val="0"/>
          <w:bCs w:val="0"/>
          <w:sz w:val="22"/>
          <w:szCs w:val="22"/>
        </w:rPr>
        <w:t xml:space="preserve">.  The VMO may have a witness </w:t>
      </w:r>
      <w:r>
        <w:rPr>
          <w:b w:val="0"/>
          <w:bCs w:val="0"/>
          <w:sz w:val="22"/>
          <w:szCs w:val="22"/>
        </w:rPr>
        <w:t xml:space="preserve">or representative </w:t>
      </w:r>
      <w:r w:rsidRPr="003A641D">
        <w:rPr>
          <w:b w:val="0"/>
          <w:bCs w:val="0"/>
          <w:sz w:val="22"/>
          <w:szCs w:val="22"/>
        </w:rPr>
        <w:t>at th</w:t>
      </w:r>
      <w:r>
        <w:rPr>
          <w:b w:val="0"/>
          <w:bCs w:val="0"/>
          <w:sz w:val="22"/>
          <w:szCs w:val="22"/>
        </w:rPr>
        <w:t>e</w:t>
      </w:r>
      <w:r w:rsidRPr="003A641D">
        <w:rPr>
          <w:b w:val="0"/>
          <w:bCs w:val="0"/>
          <w:sz w:val="22"/>
          <w:szCs w:val="22"/>
        </w:rPr>
        <w:t xml:space="preserve"> meeting</w:t>
      </w:r>
      <w:r>
        <w:rPr>
          <w:b w:val="0"/>
          <w:bCs w:val="0"/>
          <w:sz w:val="22"/>
          <w:szCs w:val="22"/>
        </w:rPr>
        <w:t>.</w:t>
      </w:r>
    </w:p>
    <w:p w14:paraId="5EFA2E0E" w14:textId="77777777" w:rsidR="00892147" w:rsidRDefault="00892147" w:rsidP="00892147">
      <w:pPr>
        <w:pStyle w:val="BodyText2"/>
        <w:autoSpaceDE/>
        <w:autoSpaceDN/>
        <w:adjustRightInd/>
        <w:ind w:left="1518" w:hanging="726"/>
        <w:jc w:val="both"/>
        <w:rPr>
          <w:b w:val="0"/>
          <w:bCs w:val="0"/>
          <w:sz w:val="22"/>
          <w:szCs w:val="22"/>
        </w:rPr>
      </w:pPr>
    </w:p>
    <w:p w14:paraId="3EC5B7A6" w14:textId="77777777" w:rsidR="00892147" w:rsidRDefault="00892147" w:rsidP="00CD1DC6">
      <w:pPr>
        <w:pStyle w:val="BodyText2"/>
        <w:numPr>
          <w:ilvl w:val="0"/>
          <w:numId w:val="11"/>
        </w:numPr>
        <w:autoSpaceDE/>
        <w:autoSpaceDN/>
        <w:adjustRightInd/>
        <w:ind w:left="1518" w:hanging="726"/>
        <w:jc w:val="both"/>
        <w:rPr>
          <w:b w:val="0"/>
          <w:bCs w:val="0"/>
          <w:sz w:val="22"/>
          <w:szCs w:val="22"/>
        </w:rPr>
      </w:pPr>
      <w:r w:rsidRPr="003A641D">
        <w:rPr>
          <w:b w:val="0"/>
          <w:bCs w:val="0"/>
          <w:sz w:val="22"/>
          <w:szCs w:val="22"/>
        </w:rPr>
        <w:t>If the Dispute is</w:t>
      </w:r>
      <w:r>
        <w:rPr>
          <w:b w:val="0"/>
          <w:bCs w:val="0"/>
          <w:sz w:val="22"/>
          <w:szCs w:val="22"/>
        </w:rPr>
        <w:t xml:space="preserve"> not then resolved, the respondent party will within 7 days provide a written response to the matters in Dispute, including particulars, and detail their proposed outcome and resolution of the matters in Dispute. </w:t>
      </w:r>
    </w:p>
    <w:p w14:paraId="42233452" w14:textId="77777777" w:rsidR="00892147" w:rsidRDefault="00892147" w:rsidP="00892147">
      <w:pPr>
        <w:pStyle w:val="BodyText2"/>
        <w:autoSpaceDE/>
        <w:autoSpaceDN/>
        <w:adjustRightInd/>
        <w:ind w:left="1518" w:hanging="726"/>
        <w:jc w:val="both"/>
        <w:rPr>
          <w:b w:val="0"/>
          <w:bCs w:val="0"/>
          <w:sz w:val="22"/>
          <w:szCs w:val="22"/>
        </w:rPr>
      </w:pPr>
    </w:p>
    <w:p w14:paraId="5B9AFF89" w14:textId="77777777" w:rsidR="00892147" w:rsidRDefault="00892147" w:rsidP="00CD1DC6">
      <w:pPr>
        <w:pStyle w:val="BodyText2"/>
        <w:numPr>
          <w:ilvl w:val="0"/>
          <w:numId w:val="11"/>
        </w:numPr>
        <w:autoSpaceDE/>
        <w:autoSpaceDN/>
        <w:adjustRightInd/>
        <w:ind w:left="1518" w:hanging="726"/>
        <w:jc w:val="both"/>
        <w:rPr>
          <w:b w:val="0"/>
          <w:bCs w:val="0"/>
          <w:sz w:val="22"/>
          <w:szCs w:val="22"/>
        </w:rPr>
      </w:pPr>
      <w:r>
        <w:rPr>
          <w:b w:val="0"/>
          <w:bCs w:val="0"/>
          <w:sz w:val="22"/>
          <w:szCs w:val="22"/>
        </w:rPr>
        <w:t>Within 7 days the instigating party is to consider the respondent party’s response and the parties are to meet to formally discuss the matters in Dispute and endeavour to resolve the Dispute.</w:t>
      </w:r>
    </w:p>
    <w:p w14:paraId="644A0B20" w14:textId="77777777" w:rsidR="00892147" w:rsidRDefault="00892147" w:rsidP="00892147">
      <w:pPr>
        <w:pStyle w:val="BodyText2"/>
        <w:autoSpaceDE/>
        <w:autoSpaceDN/>
        <w:adjustRightInd/>
        <w:jc w:val="both"/>
        <w:rPr>
          <w:b w:val="0"/>
          <w:bCs w:val="0"/>
          <w:sz w:val="22"/>
          <w:szCs w:val="22"/>
        </w:rPr>
      </w:pPr>
    </w:p>
    <w:p w14:paraId="0799BB19"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w:t>
      </w:r>
      <w:r>
        <w:rPr>
          <w:b w:val="0"/>
          <w:bCs w:val="0"/>
          <w:sz w:val="22"/>
          <w:szCs w:val="22"/>
        </w:rPr>
        <w:t>6</w:t>
      </w:r>
      <w:r w:rsidRPr="003A641D">
        <w:rPr>
          <w:b w:val="0"/>
          <w:bCs w:val="0"/>
          <w:sz w:val="22"/>
          <w:szCs w:val="22"/>
        </w:rPr>
        <w:t xml:space="preserve">) </w:t>
      </w:r>
      <w:r w:rsidRPr="003A641D">
        <w:rPr>
          <w:b w:val="0"/>
          <w:bCs w:val="0"/>
          <w:sz w:val="22"/>
          <w:szCs w:val="22"/>
        </w:rPr>
        <w:tab/>
        <w:t xml:space="preserve">If the Dispute has not been resolved pursuant to </w:t>
      </w:r>
      <w:r w:rsidRPr="003A641D">
        <w:rPr>
          <w:sz w:val="22"/>
          <w:szCs w:val="22"/>
        </w:rPr>
        <w:t xml:space="preserve">clause </w:t>
      </w:r>
      <w:r>
        <w:rPr>
          <w:sz w:val="22"/>
          <w:szCs w:val="22"/>
        </w:rPr>
        <w:t>21</w:t>
      </w:r>
      <w:r w:rsidRPr="003A641D">
        <w:rPr>
          <w:sz w:val="22"/>
          <w:szCs w:val="22"/>
        </w:rPr>
        <w:t>.1</w:t>
      </w:r>
      <w:r>
        <w:rPr>
          <w:sz w:val="22"/>
          <w:szCs w:val="22"/>
        </w:rPr>
        <w:t xml:space="preserve"> (3)</w:t>
      </w:r>
      <w:r w:rsidRPr="003A641D">
        <w:rPr>
          <w:b w:val="0"/>
          <w:bCs w:val="0"/>
          <w:sz w:val="22"/>
          <w:szCs w:val="22"/>
        </w:rPr>
        <w:t xml:space="preserve"> within 28 days of the notice of the Dispute, then the parties </w:t>
      </w:r>
      <w:r>
        <w:rPr>
          <w:b w:val="0"/>
          <w:bCs w:val="0"/>
          <w:sz w:val="22"/>
          <w:szCs w:val="22"/>
        </w:rPr>
        <w:t>must</w:t>
      </w:r>
      <w:r w:rsidRPr="003A641D">
        <w:rPr>
          <w:b w:val="0"/>
          <w:bCs w:val="0"/>
          <w:sz w:val="22"/>
          <w:szCs w:val="22"/>
        </w:rPr>
        <w:t xml:space="preserve"> undertake a mediation </w:t>
      </w:r>
      <w:r>
        <w:rPr>
          <w:b w:val="0"/>
          <w:bCs w:val="0"/>
          <w:sz w:val="22"/>
          <w:szCs w:val="22"/>
        </w:rPr>
        <w:t xml:space="preserve">and/or arbitration </w:t>
      </w:r>
      <w:r w:rsidRPr="003A641D">
        <w:rPr>
          <w:b w:val="0"/>
          <w:bCs w:val="0"/>
          <w:sz w:val="22"/>
          <w:szCs w:val="22"/>
        </w:rPr>
        <w:t>process. The mediator</w:t>
      </w:r>
      <w:r>
        <w:rPr>
          <w:b w:val="0"/>
          <w:bCs w:val="0"/>
          <w:sz w:val="22"/>
          <w:szCs w:val="22"/>
        </w:rPr>
        <w:t>/arbitrator</w:t>
      </w:r>
      <w:r w:rsidRPr="003A641D">
        <w:rPr>
          <w:b w:val="0"/>
          <w:bCs w:val="0"/>
          <w:sz w:val="22"/>
          <w:szCs w:val="22"/>
        </w:rPr>
        <w:t xml:space="preserve"> will be an independent mediator</w:t>
      </w:r>
      <w:r>
        <w:rPr>
          <w:b w:val="0"/>
          <w:bCs w:val="0"/>
          <w:sz w:val="22"/>
          <w:szCs w:val="22"/>
        </w:rPr>
        <w:t>/arbitrator</w:t>
      </w:r>
      <w:r w:rsidRPr="003A641D">
        <w:rPr>
          <w:b w:val="0"/>
          <w:bCs w:val="0"/>
          <w:sz w:val="22"/>
          <w:szCs w:val="22"/>
        </w:rPr>
        <w:t xml:space="preserve"> </w:t>
      </w:r>
      <w:r>
        <w:rPr>
          <w:b w:val="0"/>
          <w:bCs w:val="0"/>
          <w:sz w:val="22"/>
          <w:szCs w:val="22"/>
        </w:rPr>
        <w:t xml:space="preserve">who is appropriately skilled and knowledgeable in the relevant area and who is </w:t>
      </w:r>
      <w:r w:rsidRPr="003A641D">
        <w:rPr>
          <w:b w:val="0"/>
          <w:bCs w:val="0"/>
          <w:sz w:val="22"/>
          <w:szCs w:val="22"/>
        </w:rPr>
        <w:t xml:space="preserve">agreed by the parties or, failing agreement, </w:t>
      </w:r>
      <w:r w:rsidRPr="003A641D">
        <w:rPr>
          <w:b w:val="0"/>
          <w:bCs w:val="0"/>
          <w:sz w:val="22"/>
          <w:szCs w:val="22"/>
        </w:rPr>
        <w:lastRenderedPageBreak/>
        <w:t xml:space="preserve">nominated by the chairperson of the Institute of Arbitrators and Mediators Australia, ACT Chapter.  </w:t>
      </w:r>
      <w:r>
        <w:rPr>
          <w:b w:val="0"/>
          <w:bCs w:val="0"/>
          <w:sz w:val="22"/>
          <w:szCs w:val="22"/>
        </w:rPr>
        <w:t>Either party</w:t>
      </w:r>
      <w:r w:rsidRPr="003A641D">
        <w:rPr>
          <w:b w:val="0"/>
          <w:bCs w:val="0"/>
          <w:sz w:val="22"/>
          <w:szCs w:val="22"/>
        </w:rPr>
        <w:t xml:space="preserve"> can end the mediation process if it becomes unduly long</w:t>
      </w:r>
      <w:r>
        <w:rPr>
          <w:b w:val="0"/>
          <w:bCs w:val="0"/>
          <w:sz w:val="22"/>
          <w:szCs w:val="22"/>
        </w:rPr>
        <w:t xml:space="preserve"> or if it is apparent and clear to either party that the dispute will not be resolved through mediation.  The cost of the mediator/arbitrator will be borne by the Territory. E</w:t>
      </w:r>
      <w:r w:rsidRPr="003A641D">
        <w:rPr>
          <w:b w:val="0"/>
          <w:bCs w:val="0"/>
          <w:sz w:val="22"/>
          <w:szCs w:val="22"/>
        </w:rPr>
        <w:t>ach party will otherwise bear their own costs.</w:t>
      </w:r>
      <w:r>
        <w:rPr>
          <w:b w:val="0"/>
          <w:bCs w:val="0"/>
          <w:sz w:val="22"/>
          <w:szCs w:val="22"/>
        </w:rPr>
        <w:t xml:space="preserve"> </w:t>
      </w:r>
    </w:p>
    <w:p w14:paraId="2FAB53D9" w14:textId="77777777" w:rsidR="00892147" w:rsidRPr="003A641D" w:rsidRDefault="00892147" w:rsidP="00892147">
      <w:pPr>
        <w:pStyle w:val="BodyText2"/>
        <w:autoSpaceDE/>
        <w:autoSpaceDN/>
        <w:adjustRightInd/>
        <w:ind w:left="1518" w:hanging="726"/>
        <w:jc w:val="both"/>
        <w:rPr>
          <w:b w:val="0"/>
          <w:bCs w:val="0"/>
          <w:sz w:val="22"/>
          <w:szCs w:val="22"/>
        </w:rPr>
      </w:pPr>
    </w:p>
    <w:p w14:paraId="5ABC7449" w14:textId="77777777" w:rsidR="00892147" w:rsidRPr="003A641D" w:rsidRDefault="00892147" w:rsidP="00892147">
      <w:pPr>
        <w:pStyle w:val="BodyText2"/>
        <w:autoSpaceDE/>
        <w:autoSpaceDN/>
        <w:adjustRightInd/>
        <w:ind w:left="1518" w:hanging="726"/>
        <w:jc w:val="both"/>
        <w:rPr>
          <w:b w:val="0"/>
          <w:bCs w:val="0"/>
          <w:sz w:val="22"/>
          <w:szCs w:val="22"/>
        </w:rPr>
      </w:pPr>
      <w:r>
        <w:rPr>
          <w:b w:val="0"/>
          <w:bCs w:val="0"/>
          <w:sz w:val="22"/>
          <w:szCs w:val="22"/>
        </w:rPr>
        <w:t>(7</w:t>
      </w:r>
      <w:r w:rsidRPr="003A641D">
        <w:rPr>
          <w:b w:val="0"/>
          <w:bCs w:val="0"/>
          <w:sz w:val="22"/>
          <w:szCs w:val="22"/>
        </w:rPr>
        <w:t>)</w:t>
      </w:r>
      <w:r w:rsidRPr="003A641D">
        <w:rPr>
          <w:b w:val="0"/>
          <w:bCs w:val="0"/>
          <w:sz w:val="22"/>
          <w:szCs w:val="22"/>
        </w:rPr>
        <w:tab/>
      </w:r>
      <w:r>
        <w:rPr>
          <w:b w:val="0"/>
          <w:bCs w:val="0"/>
          <w:sz w:val="22"/>
          <w:szCs w:val="22"/>
        </w:rPr>
        <w:t>The</w:t>
      </w:r>
      <w:r w:rsidRPr="003A641D">
        <w:rPr>
          <w:b w:val="0"/>
          <w:bCs w:val="0"/>
          <w:sz w:val="22"/>
          <w:szCs w:val="22"/>
        </w:rPr>
        <w:t xml:space="preserve"> arbitration will be carried out in accordance with the provisions of the </w:t>
      </w:r>
      <w:r w:rsidRPr="003A641D">
        <w:rPr>
          <w:b w:val="0"/>
          <w:bCs w:val="0"/>
          <w:i/>
          <w:iCs/>
          <w:sz w:val="22"/>
          <w:szCs w:val="22"/>
        </w:rPr>
        <w:t>Commercial Arbitration Act 1986</w:t>
      </w:r>
      <w:r w:rsidRPr="003A641D">
        <w:rPr>
          <w:b w:val="0"/>
          <w:bCs w:val="0"/>
          <w:sz w:val="22"/>
          <w:szCs w:val="22"/>
        </w:rPr>
        <w:t xml:space="preserve"> (ACT) and the determination of the arbitrator will be final and binding on the parties</w:t>
      </w:r>
      <w:r>
        <w:rPr>
          <w:b w:val="0"/>
          <w:bCs w:val="0"/>
          <w:sz w:val="22"/>
          <w:szCs w:val="22"/>
        </w:rPr>
        <w:t>.</w:t>
      </w:r>
      <w:r w:rsidRPr="003A641D">
        <w:rPr>
          <w:b w:val="0"/>
          <w:bCs w:val="0"/>
          <w:sz w:val="22"/>
          <w:szCs w:val="22"/>
        </w:rPr>
        <w:t xml:space="preserve"> </w:t>
      </w:r>
    </w:p>
    <w:p w14:paraId="0AC6072A" w14:textId="77777777" w:rsidR="00892147" w:rsidRPr="003A641D" w:rsidRDefault="00892147" w:rsidP="00892147">
      <w:pPr>
        <w:pStyle w:val="BodyText2"/>
        <w:autoSpaceDE/>
        <w:autoSpaceDN/>
        <w:adjustRightInd/>
        <w:ind w:left="36"/>
        <w:jc w:val="both"/>
        <w:rPr>
          <w:b w:val="0"/>
          <w:bCs w:val="0"/>
          <w:sz w:val="22"/>
          <w:szCs w:val="22"/>
        </w:rPr>
      </w:pPr>
    </w:p>
    <w:p w14:paraId="6A0D8649" w14:textId="77777777" w:rsidR="00892147" w:rsidRPr="003A641D" w:rsidRDefault="00892147" w:rsidP="007F78A0">
      <w:pPr>
        <w:pStyle w:val="BodyText2"/>
        <w:autoSpaceDE/>
        <w:autoSpaceDN/>
        <w:adjustRightInd/>
        <w:ind w:left="851" w:hanging="815"/>
        <w:jc w:val="both"/>
        <w:rPr>
          <w:b w:val="0"/>
          <w:bCs w:val="0"/>
          <w:sz w:val="22"/>
          <w:szCs w:val="22"/>
        </w:rPr>
      </w:pPr>
      <w:r>
        <w:rPr>
          <w:b w:val="0"/>
          <w:bCs w:val="0"/>
          <w:sz w:val="22"/>
          <w:szCs w:val="22"/>
        </w:rPr>
        <w:t>21</w:t>
      </w:r>
      <w:r w:rsidRPr="003A641D">
        <w:rPr>
          <w:b w:val="0"/>
          <w:bCs w:val="0"/>
          <w:sz w:val="22"/>
          <w:szCs w:val="22"/>
        </w:rPr>
        <w:t>.2</w:t>
      </w:r>
      <w:r w:rsidRPr="003A641D">
        <w:rPr>
          <w:b w:val="0"/>
          <w:bCs w:val="0"/>
          <w:sz w:val="22"/>
          <w:szCs w:val="22"/>
        </w:rPr>
        <w:tab/>
        <w:t>At every stage in the attempted resolution of a Dispute:</w:t>
      </w:r>
    </w:p>
    <w:p w14:paraId="23E588EB" w14:textId="77777777" w:rsidR="00892147" w:rsidRPr="003A641D" w:rsidRDefault="00892147" w:rsidP="00892147">
      <w:pPr>
        <w:pStyle w:val="BodyText2"/>
        <w:autoSpaceDE/>
        <w:autoSpaceDN/>
        <w:adjustRightInd/>
        <w:ind w:left="36"/>
        <w:jc w:val="both"/>
        <w:rPr>
          <w:b w:val="0"/>
          <w:bCs w:val="0"/>
          <w:sz w:val="22"/>
          <w:szCs w:val="22"/>
        </w:rPr>
      </w:pPr>
    </w:p>
    <w:p w14:paraId="37C27683" w14:textId="77777777" w:rsidR="00892147" w:rsidRDefault="00892147" w:rsidP="007F78A0">
      <w:pPr>
        <w:pStyle w:val="BodyText2"/>
        <w:numPr>
          <w:ilvl w:val="0"/>
          <w:numId w:val="19"/>
        </w:numPr>
        <w:autoSpaceDE/>
        <w:autoSpaceDN/>
        <w:adjustRightInd/>
        <w:ind w:left="1560" w:hanging="768"/>
        <w:jc w:val="both"/>
        <w:rPr>
          <w:b w:val="0"/>
          <w:bCs w:val="0"/>
          <w:sz w:val="22"/>
          <w:szCs w:val="22"/>
        </w:rPr>
      </w:pPr>
      <w:r w:rsidRPr="003A641D">
        <w:rPr>
          <w:b w:val="0"/>
          <w:bCs w:val="0"/>
          <w:sz w:val="22"/>
          <w:szCs w:val="22"/>
        </w:rPr>
        <w:t>the VMO will be given adequate opportunity to address the individual or individuals representing the Territory and to present other information;</w:t>
      </w:r>
    </w:p>
    <w:p w14:paraId="3A4962F2" w14:textId="77777777" w:rsidR="00892147" w:rsidRDefault="00892147" w:rsidP="00892147">
      <w:pPr>
        <w:pStyle w:val="BodyText2"/>
        <w:autoSpaceDE/>
        <w:autoSpaceDN/>
        <w:adjustRightInd/>
        <w:ind w:left="1518" w:hanging="360"/>
        <w:jc w:val="both"/>
        <w:rPr>
          <w:b w:val="0"/>
          <w:bCs w:val="0"/>
          <w:sz w:val="22"/>
          <w:szCs w:val="22"/>
        </w:rPr>
      </w:pPr>
    </w:p>
    <w:p w14:paraId="2C65B236" w14:textId="77777777" w:rsidR="00892147" w:rsidRPr="003A641D" w:rsidRDefault="00892147" w:rsidP="007F78A0">
      <w:pPr>
        <w:pStyle w:val="BodyText2"/>
        <w:numPr>
          <w:ilvl w:val="0"/>
          <w:numId w:val="18"/>
        </w:numPr>
        <w:autoSpaceDE/>
        <w:autoSpaceDN/>
        <w:adjustRightInd/>
        <w:ind w:left="1560" w:hanging="714"/>
        <w:jc w:val="both"/>
        <w:rPr>
          <w:b w:val="0"/>
          <w:bCs w:val="0"/>
          <w:sz w:val="22"/>
          <w:szCs w:val="22"/>
        </w:rPr>
      </w:pPr>
      <w:r>
        <w:rPr>
          <w:b w:val="0"/>
          <w:bCs w:val="0"/>
          <w:sz w:val="22"/>
          <w:szCs w:val="22"/>
        </w:rPr>
        <w:t>a party</w:t>
      </w:r>
      <w:r w:rsidRPr="003A641D">
        <w:rPr>
          <w:b w:val="0"/>
          <w:bCs w:val="0"/>
          <w:sz w:val="22"/>
          <w:szCs w:val="22"/>
        </w:rPr>
        <w:t xml:space="preserve"> will be entitled to ask for and receive reasons for the decision, opinion, view, act or omission (as the case may be) of the </w:t>
      </w:r>
      <w:r>
        <w:rPr>
          <w:b w:val="0"/>
          <w:bCs w:val="0"/>
          <w:sz w:val="22"/>
          <w:szCs w:val="22"/>
        </w:rPr>
        <w:t xml:space="preserve">other party (including the </w:t>
      </w:r>
      <w:r w:rsidRPr="003A641D">
        <w:rPr>
          <w:b w:val="0"/>
          <w:bCs w:val="0"/>
          <w:sz w:val="22"/>
          <w:szCs w:val="22"/>
        </w:rPr>
        <w:t>individual or individuals representing the Territory</w:t>
      </w:r>
      <w:r>
        <w:rPr>
          <w:b w:val="0"/>
          <w:bCs w:val="0"/>
          <w:sz w:val="22"/>
          <w:szCs w:val="22"/>
        </w:rPr>
        <w:t>)</w:t>
      </w:r>
      <w:r w:rsidRPr="003A641D">
        <w:rPr>
          <w:b w:val="0"/>
          <w:bCs w:val="0"/>
          <w:sz w:val="22"/>
          <w:szCs w:val="22"/>
        </w:rPr>
        <w:t>; and</w:t>
      </w:r>
    </w:p>
    <w:p w14:paraId="5472825B" w14:textId="77777777" w:rsidR="00892147" w:rsidRPr="003A641D" w:rsidRDefault="00892147" w:rsidP="00892147">
      <w:pPr>
        <w:pStyle w:val="BodyText2"/>
        <w:autoSpaceDE/>
        <w:autoSpaceDN/>
        <w:adjustRightInd/>
        <w:ind w:left="1518" w:hanging="360"/>
        <w:jc w:val="both"/>
        <w:rPr>
          <w:b w:val="0"/>
          <w:bCs w:val="0"/>
          <w:sz w:val="22"/>
          <w:szCs w:val="22"/>
        </w:rPr>
      </w:pPr>
    </w:p>
    <w:p w14:paraId="47FFB480" w14:textId="77777777" w:rsidR="00892147" w:rsidRPr="003A641D" w:rsidRDefault="00892147" w:rsidP="007F78A0">
      <w:pPr>
        <w:pStyle w:val="BodyText2"/>
        <w:numPr>
          <w:ilvl w:val="0"/>
          <w:numId w:val="18"/>
        </w:numPr>
        <w:autoSpaceDE/>
        <w:autoSpaceDN/>
        <w:adjustRightInd/>
        <w:ind w:left="1560" w:hanging="714"/>
        <w:jc w:val="both"/>
        <w:rPr>
          <w:b w:val="0"/>
          <w:bCs w:val="0"/>
          <w:sz w:val="22"/>
          <w:szCs w:val="22"/>
        </w:rPr>
      </w:pPr>
      <w:r w:rsidRPr="003A641D">
        <w:rPr>
          <w:b w:val="0"/>
          <w:bCs w:val="0"/>
          <w:sz w:val="22"/>
          <w:szCs w:val="22"/>
        </w:rPr>
        <w:t>each of the parties may be represented by an agent at any stage.</w:t>
      </w:r>
    </w:p>
    <w:p w14:paraId="37BC6B5E" w14:textId="77777777" w:rsidR="00892147" w:rsidRPr="003A641D" w:rsidRDefault="00892147" w:rsidP="00892147">
      <w:pPr>
        <w:pStyle w:val="BodyText2"/>
        <w:autoSpaceDE/>
        <w:autoSpaceDN/>
        <w:adjustRightInd/>
        <w:ind w:left="1518" w:hanging="726"/>
        <w:jc w:val="both"/>
        <w:rPr>
          <w:b w:val="0"/>
          <w:bCs w:val="0"/>
          <w:sz w:val="22"/>
          <w:szCs w:val="22"/>
        </w:rPr>
      </w:pPr>
    </w:p>
    <w:p w14:paraId="526FB8F5" w14:textId="77777777"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21</w:t>
      </w:r>
      <w:r w:rsidRPr="003A641D">
        <w:rPr>
          <w:b w:val="0"/>
          <w:bCs w:val="0"/>
          <w:sz w:val="22"/>
          <w:szCs w:val="22"/>
        </w:rPr>
        <w:t>.3</w:t>
      </w:r>
      <w:r w:rsidRPr="003A641D">
        <w:rPr>
          <w:b w:val="0"/>
          <w:bCs w:val="0"/>
          <w:sz w:val="22"/>
          <w:szCs w:val="22"/>
        </w:rPr>
        <w:tab/>
        <w:t>The parties will cooperate to ensure that these procedures are carried out expeditiously.</w:t>
      </w:r>
    </w:p>
    <w:p w14:paraId="2317779B" w14:textId="77777777" w:rsidR="00892147" w:rsidRPr="003A641D" w:rsidRDefault="00892147" w:rsidP="00892147">
      <w:pPr>
        <w:pStyle w:val="BodyText2"/>
        <w:autoSpaceDE/>
        <w:autoSpaceDN/>
        <w:adjustRightInd/>
        <w:ind w:left="36"/>
        <w:jc w:val="both"/>
        <w:rPr>
          <w:b w:val="0"/>
          <w:bCs w:val="0"/>
          <w:sz w:val="22"/>
          <w:szCs w:val="22"/>
        </w:rPr>
      </w:pPr>
    </w:p>
    <w:p w14:paraId="56543EAA" w14:textId="77777777"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21</w:t>
      </w:r>
      <w:r w:rsidRPr="003A641D">
        <w:rPr>
          <w:b w:val="0"/>
          <w:bCs w:val="0"/>
          <w:sz w:val="22"/>
          <w:szCs w:val="22"/>
        </w:rPr>
        <w:t>.4</w:t>
      </w:r>
      <w:r w:rsidRPr="003A641D">
        <w:rPr>
          <w:b w:val="0"/>
          <w:bCs w:val="0"/>
          <w:sz w:val="22"/>
          <w:szCs w:val="22"/>
        </w:rPr>
        <w:tab/>
        <w:t xml:space="preserve">Nothing in this </w:t>
      </w:r>
      <w:r w:rsidRPr="003A641D">
        <w:rPr>
          <w:sz w:val="22"/>
          <w:szCs w:val="22"/>
        </w:rPr>
        <w:t xml:space="preserve">clause </w:t>
      </w:r>
      <w:r>
        <w:rPr>
          <w:sz w:val="22"/>
          <w:szCs w:val="22"/>
        </w:rPr>
        <w:t>21</w:t>
      </w:r>
      <w:r w:rsidRPr="003A641D">
        <w:rPr>
          <w:b w:val="0"/>
          <w:bCs w:val="0"/>
          <w:sz w:val="22"/>
          <w:szCs w:val="22"/>
        </w:rPr>
        <w:t xml:space="preserve"> will prejudice the rights of either party to institute proceedings to enforce </w:t>
      </w:r>
      <w:r>
        <w:rPr>
          <w:b w:val="0"/>
          <w:bCs w:val="0"/>
          <w:sz w:val="22"/>
          <w:szCs w:val="22"/>
        </w:rPr>
        <w:t>this Agreement</w:t>
      </w:r>
      <w:r w:rsidRPr="003A641D">
        <w:rPr>
          <w:b w:val="0"/>
          <w:bCs w:val="0"/>
          <w:sz w:val="22"/>
          <w:szCs w:val="22"/>
        </w:rPr>
        <w:t xml:space="preserve"> or to seek injunctive or urgent declaratory relief in respect of any Dispute.</w:t>
      </w:r>
    </w:p>
    <w:p w14:paraId="78F4D2ED" w14:textId="4B21F985" w:rsidR="00892147" w:rsidRDefault="00892147" w:rsidP="00892147">
      <w:pPr>
        <w:rPr>
          <w:rFonts w:ascii="Arial" w:hAnsi="Arial" w:cs="Arial"/>
          <w:sz w:val="22"/>
          <w:szCs w:val="22"/>
        </w:rPr>
      </w:pPr>
      <w:bookmarkStart w:id="166" w:name="_Toc51157767"/>
      <w:bookmarkStart w:id="167" w:name="_Toc55373668"/>
      <w:bookmarkStart w:id="168" w:name="_Toc55374660"/>
      <w:bookmarkStart w:id="169" w:name="_Toc55375192"/>
      <w:bookmarkStart w:id="170" w:name="_Toc55878685"/>
      <w:bookmarkStart w:id="171" w:name="_Toc58657293"/>
    </w:p>
    <w:p w14:paraId="716E397B" w14:textId="77777777" w:rsidR="007F78A0" w:rsidRPr="003A641D" w:rsidRDefault="007F78A0" w:rsidP="00892147">
      <w:pPr>
        <w:rPr>
          <w:rFonts w:ascii="Arial" w:hAnsi="Arial" w:cs="Arial"/>
          <w:sz w:val="22"/>
          <w:szCs w:val="22"/>
        </w:rPr>
      </w:pPr>
    </w:p>
    <w:p w14:paraId="634CBFC3" w14:textId="77777777" w:rsidR="00892147" w:rsidRPr="00BF0967" w:rsidRDefault="00892147" w:rsidP="00892147">
      <w:pPr>
        <w:pStyle w:val="Heading1"/>
        <w:numPr>
          <w:ilvl w:val="0"/>
          <w:numId w:val="0"/>
        </w:numPr>
        <w:rPr>
          <w:sz w:val="24"/>
          <w:szCs w:val="24"/>
        </w:rPr>
      </w:pPr>
      <w:bookmarkStart w:id="172" w:name="_Toc48554768"/>
      <w:r>
        <w:rPr>
          <w:sz w:val="24"/>
          <w:szCs w:val="24"/>
        </w:rPr>
        <w:t>22</w:t>
      </w:r>
      <w:r w:rsidRPr="00BF0967">
        <w:rPr>
          <w:sz w:val="24"/>
          <w:szCs w:val="24"/>
        </w:rPr>
        <w:t>.</w:t>
      </w:r>
      <w:r w:rsidRPr="00BF0967">
        <w:rPr>
          <w:sz w:val="24"/>
          <w:szCs w:val="24"/>
        </w:rPr>
        <w:tab/>
        <w:t>Territory Facilities and Equipment</w:t>
      </w:r>
      <w:bookmarkEnd w:id="166"/>
      <w:bookmarkEnd w:id="167"/>
      <w:bookmarkEnd w:id="168"/>
      <w:bookmarkEnd w:id="169"/>
      <w:bookmarkEnd w:id="170"/>
      <w:bookmarkEnd w:id="171"/>
      <w:bookmarkEnd w:id="172"/>
    </w:p>
    <w:p w14:paraId="12658AD0" w14:textId="77777777" w:rsidR="00892147" w:rsidRPr="003A641D" w:rsidRDefault="00892147" w:rsidP="00892147">
      <w:pPr>
        <w:pStyle w:val="BodyText2"/>
        <w:autoSpaceDE/>
        <w:autoSpaceDN/>
        <w:adjustRightInd/>
        <w:ind w:left="36"/>
        <w:jc w:val="both"/>
        <w:rPr>
          <w:sz w:val="22"/>
          <w:szCs w:val="22"/>
        </w:rPr>
      </w:pPr>
    </w:p>
    <w:p w14:paraId="5C8B0169" w14:textId="7718252E" w:rsidR="00892147" w:rsidRPr="003A641D" w:rsidRDefault="00892147" w:rsidP="00892147">
      <w:pPr>
        <w:pStyle w:val="BodyText2"/>
        <w:autoSpaceDE/>
        <w:autoSpaceDN/>
        <w:adjustRightInd/>
        <w:ind w:left="777" w:hanging="741"/>
        <w:jc w:val="both"/>
        <w:rPr>
          <w:b w:val="0"/>
          <w:bCs w:val="0"/>
          <w:sz w:val="22"/>
          <w:szCs w:val="22"/>
        </w:rPr>
      </w:pPr>
      <w:r>
        <w:rPr>
          <w:b w:val="0"/>
          <w:bCs w:val="0"/>
          <w:sz w:val="22"/>
          <w:szCs w:val="22"/>
        </w:rPr>
        <w:t>22</w:t>
      </w:r>
      <w:r w:rsidRPr="003A641D">
        <w:rPr>
          <w:b w:val="0"/>
          <w:bCs w:val="0"/>
          <w:sz w:val="22"/>
          <w:szCs w:val="22"/>
        </w:rPr>
        <w:t>.1</w:t>
      </w:r>
      <w:r w:rsidRPr="003A641D">
        <w:rPr>
          <w:b w:val="0"/>
          <w:bCs w:val="0"/>
          <w:sz w:val="22"/>
          <w:szCs w:val="22"/>
        </w:rPr>
        <w:tab/>
        <w:t xml:space="preserve">The Territory must provide </w:t>
      </w:r>
      <w:r>
        <w:rPr>
          <w:b w:val="0"/>
          <w:bCs w:val="0"/>
          <w:sz w:val="22"/>
          <w:szCs w:val="22"/>
        </w:rPr>
        <w:t xml:space="preserve">at a Health Facility </w:t>
      </w:r>
      <w:r w:rsidRPr="003A641D">
        <w:rPr>
          <w:b w:val="0"/>
          <w:bCs w:val="0"/>
          <w:sz w:val="22"/>
          <w:szCs w:val="22"/>
        </w:rPr>
        <w:t>or other Territory premise</w:t>
      </w:r>
      <w:r>
        <w:rPr>
          <w:b w:val="0"/>
          <w:bCs w:val="0"/>
          <w:sz w:val="22"/>
          <w:szCs w:val="22"/>
        </w:rPr>
        <w:t xml:space="preserve"> such </w:t>
      </w:r>
      <w:r w:rsidRPr="003A641D">
        <w:rPr>
          <w:b w:val="0"/>
          <w:bCs w:val="0"/>
          <w:sz w:val="22"/>
          <w:szCs w:val="22"/>
        </w:rPr>
        <w:t>facilities and equipment and timely access to them, so that the VMO can maintain a standard of best practice as appropriate</w:t>
      </w:r>
      <w:r>
        <w:rPr>
          <w:b w:val="0"/>
          <w:bCs w:val="0"/>
          <w:sz w:val="22"/>
          <w:szCs w:val="22"/>
        </w:rPr>
        <w:t xml:space="preserve"> for the provision of the Services</w:t>
      </w:r>
      <w:r w:rsidRPr="003A641D">
        <w:rPr>
          <w:b w:val="0"/>
          <w:bCs w:val="0"/>
          <w:sz w:val="22"/>
          <w:szCs w:val="22"/>
        </w:rPr>
        <w:t>.</w:t>
      </w:r>
    </w:p>
    <w:p w14:paraId="5BC20DA8" w14:textId="77777777" w:rsidR="00892147" w:rsidRPr="003A641D" w:rsidRDefault="00892147" w:rsidP="00892147">
      <w:pPr>
        <w:pStyle w:val="BodyText2"/>
        <w:autoSpaceDE/>
        <w:autoSpaceDN/>
        <w:adjustRightInd/>
        <w:ind w:left="777" w:hanging="741"/>
        <w:jc w:val="both"/>
        <w:rPr>
          <w:b w:val="0"/>
          <w:bCs w:val="0"/>
          <w:sz w:val="22"/>
          <w:szCs w:val="22"/>
        </w:rPr>
      </w:pPr>
    </w:p>
    <w:p w14:paraId="3E92D12E" w14:textId="77777777" w:rsidR="00892147" w:rsidRDefault="00892147" w:rsidP="00892147">
      <w:pPr>
        <w:pStyle w:val="BodyText2"/>
        <w:autoSpaceDE/>
        <w:autoSpaceDN/>
        <w:adjustRightInd/>
        <w:ind w:left="777" w:hanging="741"/>
        <w:jc w:val="both"/>
        <w:rPr>
          <w:b w:val="0"/>
          <w:bCs w:val="0"/>
          <w:sz w:val="22"/>
          <w:szCs w:val="22"/>
        </w:rPr>
      </w:pPr>
      <w:r>
        <w:rPr>
          <w:b w:val="0"/>
          <w:bCs w:val="0"/>
          <w:sz w:val="22"/>
          <w:szCs w:val="22"/>
        </w:rPr>
        <w:t>22</w:t>
      </w:r>
      <w:r w:rsidRPr="003A641D">
        <w:rPr>
          <w:b w:val="0"/>
          <w:bCs w:val="0"/>
          <w:sz w:val="22"/>
          <w:szCs w:val="22"/>
        </w:rPr>
        <w:t>.2</w:t>
      </w:r>
      <w:r w:rsidRPr="003A641D">
        <w:rPr>
          <w:b w:val="0"/>
          <w:bCs w:val="0"/>
          <w:sz w:val="22"/>
          <w:szCs w:val="22"/>
        </w:rPr>
        <w:tab/>
        <w:t xml:space="preserve">Without limiting </w:t>
      </w:r>
      <w:r w:rsidRPr="003A641D">
        <w:rPr>
          <w:sz w:val="22"/>
          <w:szCs w:val="22"/>
        </w:rPr>
        <w:t xml:space="preserve">clause </w:t>
      </w:r>
      <w:r>
        <w:rPr>
          <w:sz w:val="22"/>
          <w:szCs w:val="22"/>
        </w:rPr>
        <w:t>22</w:t>
      </w:r>
      <w:r w:rsidRPr="003A641D">
        <w:rPr>
          <w:sz w:val="22"/>
          <w:szCs w:val="22"/>
        </w:rPr>
        <w:t>.1</w:t>
      </w:r>
      <w:r w:rsidRPr="003A641D">
        <w:rPr>
          <w:b w:val="0"/>
          <w:bCs w:val="0"/>
          <w:sz w:val="22"/>
          <w:szCs w:val="22"/>
        </w:rPr>
        <w:t xml:space="preserve"> the Territory will provide</w:t>
      </w:r>
      <w:r>
        <w:rPr>
          <w:b w:val="0"/>
          <w:bCs w:val="0"/>
          <w:sz w:val="22"/>
          <w:szCs w:val="22"/>
        </w:rPr>
        <w:t xml:space="preserve"> at a Health Facility such </w:t>
      </w:r>
      <w:r w:rsidRPr="003A641D">
        <w:rPr>
          <w:b w:val="0"/>
          <w:bCs w:val="0"/>
          <w:sz w:val="22"/>
          <w:szCs w:val="22"/>
        </w:rPr>
        <w:t xml:space="preserve"> facilities, administrative support, consumable and durable materials, staff resources and equipment and timely access to them as are, in the Territory’s reasonable opinion, necessary to enable the VMO to properly </w:t>
      </w:r>
      <w:r>
        <w:rPr>
          <w:b w:val="0"/>
          <w:bCs w:val="0"/>
          <w:sz w:val="22"/>
          <w:szCs w:val="22"/>
        </w:rPr>
        <w:t xml:space="preserve">provide the Services and </w:t>
      </w:r>
      <w:r w:rsidRPr="003A641D">
        <w:rPr>
          <w:b w:val="0"/>
          <w:bCs w:val="0"/>
          <w:sz w:val="22"/>
          <w:szCs w:val="22"/>
        </w:rPr>
        <w:t xml:space="preserve">perform </w:t>
      </w:r>
      <w:r>
        <w:rPr>
          <w:b w:val="0"/>
          <w:bCs w:val="0"/>
          <w:sz w:val="22"/>
          <w:szCs w:val="22"/>
        </w:rPr>
        <w:t xml:space="preserve">their </w:t>
      </w:r>
      <w:r w:rsidRPr="003A641D">
        <w:rPr>
          <w:b w:val="0"/>
          <w:bCs w:val="0"/>
          <w:sz w:val="22"/>
          <w:szCs w:val="22"/>
        </w:rPr>
        <w:t xml:space="preserve">obligations under </w:t>
      </w:r>
      <w:r>
        <w:rPr>
          <w:b w:val="0"/>
          <w:bCs w:val="0"/>
          <w:sz w:val="22"/>
          <w:szCs w:val="22"/>
        </w:rPr>
        <w:t>this Agreement</w:t>
      </w:r>
      <w:r w:rsidRPr="003A641D">
        <w:rPr>
          <w:b w:val="0"/>
          <w:bCs w:val="0"/>
          <w:sz w:val="22"/>
          <w:szCs w:val="22"/>
        </w:rPr>
        <w:t>.</w:t>
      </w:r>
    </w:p>
    <w:p w14:paraId="216FA1D0" w14:textId="77777777" w:rsidR="00892147" w:rsidRPr="003A641D" w:rsidRDefault="00892147" w:rsidP="00892147">
      <w:pPr>
        <w:pStyle w:val="BodyText2"/>
        <w:autoSpaceDE/>
        <w:autoSpaceDN/>
        <w:adjustRightInd/>
        <w:ind w:left="777" w:hanging="741"/>
        <w:jc w:val="both"/>
        <w:rPr>
          <w:b w:val="0"/>
          <w:bCs w:val="0"/>
          <w:sz w:val="22"/>
          <w:szCs w:val="22"/>
        </w:rPr>
      </w:pPr>
    </w:p>
    <w:p w14:paraId="529F62B5" w14:textId="06D5471E" w:rsidR="00892147" w:rsidRDefault="00892147" w:rsidP="00892147">
      <w:pPr>
        <w:pStyle w:val="BodyText2"/>
        <w:autoSpaceDE/>
        <w:autoSpaceDN/>
        <w:adjustRightInd/>
        <w:ind w:left="777" w:hanging="741"/>
        <w:jc w:val="both"/>
        <w:rPr>
          <w:b w:val="0"/>
          <w:bCs w:val="0"/>
          <w:sz w:val="22"/>
          <w:szCs w:val="22"/>
        </w:rPr>
      </w:pPr>
      <w:bookmarkStart w:id="173" w:name="_Hlk46736510"/>
      <w:r>
        <w:rPr>
          <w:b w:val="0"/>
          <w:bCs w:val="0"/>
          <w:sz w:val="22"/>
          <w:szCs w:val="22"/>
        </w:rPr>
        <w:t>22</w:t>
      </w:r>
      <w:r w:rsidRPr="003A641D">
        <w:rPr>
          <w:b w:val="0"/>
          <w:bCs w:val="0"/>
          <w:sz w:val="22"/>
          <w:szCs w:val="22"/>
        </w:rPr>
        <w:t>.3</w:t>
      </w:r>
      <w:r w:rsidRPr="003A641D">
        <w:rPr>
          <w:b w:val="0"/>
          <w:bCs w:val="0"/>
          <w:sz w:val="22"/>
          <w:szCs w:val="22"/>
        </w:rPr>
        <w:tab/>
        <w:t xml:space="preserve">The VMO will, when using the </w:t>
      </w:r>
      <w:r>
        <w:rPr>
          <w:b w:val="0"/>
          <w:bCs w:val="0"/>
          <w:sz w:val="22"/>
          <w:szCs w:val="22"/>
        </w:rPr>
        <w:t>H</w:t>
      </w:r>
      <w:r w:rsidRPr="003A641D">
        <w:rPr>
          <w:b w:val="0"/>
          <w:bCs w:val="0"/>
          <w:sz w:val="22"/>
          <w:szCs w:val="22"/>
        </w:rPr>
        <w:t xml:space="preserve">ealth </w:t>
      </w:r>
      <w:r>
        <w:rPr>
          <w:b w:val="0"/>
          <w:bCs w:val="0"/>
          <w:sz w:val="22"/>
          <w:szCs w:val="22"/>
        </w:rPr>
        <w:t>F</w:t>
      </w:r>
      <w:r w:rsidRPr="003A641D">
        <w:rPr>
          <w:b w:val="0"/>
          <w:bCs w:val="0"/>
          <w:sz w:val="22"/>
          <w:szCs w:val="22"/>
        </w:rPr>
        <w:t>acilit</w:t>
      </w:r>
      <w:r>
        <w:rPr>
          <w:b w:val="0"/>
          <w:bCs w:val="0"/>
          <w:sz w:val="22"/>
          <w:szCs w:val="22"/>
        </w:rPr>
        <w:t>y</w:t>
      </w:r>
      <w:r w:rsidRPr="003A641D">
        <w:rPr>
          <w:b w:val="0"/>
          <w:bCs w:val="0"/>
          <w:sz w:val="22"/>
          <w:szCs w:val="22"/>
        </w:rPr>
        <w:t xml:space="preserve"> or other Territory premises</w:t>
      </w:r>
      <w:r>
        <w:rPr>
          <w:b w:val="0"/>
          <w:bCs w:val="0"/>
          <w:sz w:val="22"/>
          <w:szCs w:val="22"/>
        </w:rPr>
        <w:t xml:space="preserve"> (including during the provision of the Services) </w:t>
      </w:r>
      <w:r w:rsidRPr="003A641D">
        <w:rPr>
          <w:b w:val="0"/>
          <w:bCs w:val="0"/>
          <w:sz w:val="22"/>
          <w:szCs w:val="22"/>
        </w:rPr>
        <w:t xml:space="preserve">comply with </w:t>
      </w:r>
      <w:r w:rsidR="004F4889" w:rsidRPr="004F4889">
        <w:rPr>
          <w:b w:val="0"/>
          <w:bCs w:val="0"/>
          <w:sz w:val="22"/>
          <w:szCs w:val="22"/>
        </w:rPr>
        <w:t xml:space="preserve">Canberra Health Services </w:t>
      </w:r>
      <w:r>
        <w:rPr>
          <w:b w:val="0"/>
          <w:bCs w:val="0"/>
          <w:sz w:val="22"/>
          <w:szCs w:val="22"/>
        </w:rPr>
        <w:t>/ Calvary Health Care Policy &amp; Procedures,</w:t>
      </w:r>
      <w:r w:rsidRPr="003A641D">
        <w:rPr>
          <w:b w:val="0"/>
          <w:bCs w:val="0"/>
          <w:sz w:val="22"/>
          <w:szCs w:val="22"/>
        </w:rPr>
        <w:t xml:space="preserve"> </w:t>
      </w:r>
      <w:r>
        <w:rPr>
          <w:b w:val="0"/>
          <w:bCs w:val="0"/>
          <w:sz w:val="22"/>
          <w:szCs w:val="22"/>
        </w:rPr>
        <w:t xml:space="preserve">including those on </w:t>
      </w:r>
      <w:r w:rsidRPr="003A641D">
        <w:rPr>
          <w:b w:val="0"/>
          <w:bCs w:val="0"/>
          <w:sz w:val="22"/>
          <w:szCs w:val="22"/>
        </w:rPr>
        <w:t>security and workplace regulations in effect at the</w:t>
      </w:r>
      <w:r>
        <w:rPr>
          <w:b w:val="0"/>
          <w:bCs w:val="0"/>
          <w:sz w:val="22"/>
          <w:szCs w:val="22"/>
        </w:rPr>
        <w:t xml:space="preserve"> Health F</w:t>
      </w:r>
      <w:r w:rsidRPr="003A641D">
        <w:rPr>
          <w:b w:val="0"/>
          <w:bCs w:val="0"/>
          <w:sz w:val="22"/>
          <w:szCs w:val="22"/>
        </w:rPr>
        <w:t>acilit</w:t>
      </w:r>
      <w:r>
        <w:rPr>
          <w:b w:val="0"/>
          <w:bCs w:val="0"/>
          <w:sz w:val="22"/>
          <w:szCs w:val="22"/>
        </w:rPr>
        <w:t>y</w:t>
      </w:r>
      <w:r w:rsidRPr="003A641D">
        <w:rPr>
          <w:b w:val="0"/>
          <w:bCs w:val="0"/>
          <w:sz w:val="22"/>
          <w:szCs w:val="22"/>
        </w:rPr>
        <w:t xml:space="preserve"> or premises as notified by the Territory.</w:t>
      </w:r>
    </w:p>
    <w:p w14:paraId="3F160FA8" w14:textId="77777777" w:rsidR="00656DC6" w:rsidRPr="003A641D" w:rsidRDefault="00656DC6" w:rsidP="00892147">
      <w:pPr>
        <w:pStyle w:val="BodyText2"/>
        <w:autoSpaceDE/>
        <w:autoSpaceDN/>
        <w:adjustRightInd/>
        <w:ind w:left="777" w:hanging="741"/>
        <w:jc w:val="both"/>
        <w:rPr>
          <w:b w:val="0"/>
          <w:bCs w:val="0"/>
          <w:sz w:val="22"/>
          <w:szCs w:val="22"/>
        </w:rPr>
      </w:pPr>
    </w:p>
    <w:p w14:paraId="66813B85" w14:textId="6FA724DE" w:rsidR="00656DC6" w:rsidRPr="003A641D" w:rsidRDefault="00656DC6" w:rsidP="00656DC6">
      <w:pPr>
        <w:pStyle w:val="BodyText2"/>
        <w:autoSpaceDE/>
        <w:autoSpaceDN/>
        <w:adjustRightInd/>
        <w:ind w:left="777" w:hanging="741"/>
        <w:jc w:val="both"/>
        <w:rPr>
          <w:b w:val="0"/>
          <w:bCs w:val="0"/>
          <w:sz w:val="22"/>
          <w:szCs w:val="22"/>
        </w:rPr>
      </w:pPr>
      <w:bookmarkStart w:id="174" w:name="_Toc51157768"/>
      <w:bookmarkStart w:id="175" w:name="_Toc55373669"/>
      <w:bookmarkStart w:id="176" w:name="_Toc55374661"/>
      <w:bookmarkStart w:id="177" w:name="_Toc55375193"/>
      <w:bookmarkStart w:id="178" w:name="_Toc55878686"/>
      <w:bookmarkStart w:id="179" w:name="_Toc58657294"/>
      <w:bookmarkEnd w:id="173"/>
      <w:r>
        <w:rPr>
          <w:b w:val="0"/>
          <w:bCs w:val="0"/>
          <w:sz w:val="22"/>
          <w:szCs w:val="22"/>
        </w:rPr>
        <w:t>22</w:t>
      </w:r>
      <w:r w:rsidRPr="003A641D">
        <w:rPr>
          <w:b w:val="0"/>
          <w:bCs w:val="0"/>
          <w:sz w:val="22"/>
          <w:szCs w:val="22"/>
        </w:rPr>
        <w:t>.</w:t>
      </w:r>
      <w:r>
        <w:rPr>
          <w:b w:val="0"/>
          <w:bCs w:val="0"/>
          <w:sz w:val="22"/>
          <w:szCs w:val="22"/>
        </w:rPr>
        <w:t>4</w:t>
      </w:r>
      <w:r w:rsidRPr="003A641D">
        <w:rPr>
          <w:b w:val="0"/>
          <w:bCs w:val="0"/>
          <w:sz w:val="22"/>
          <w:szCs w:val="22"/>
        </w:rPr>
        <w:tab/>
        <w:t xml:space="preserve">The </w:t>
      </w:r>
      <w:r>
        <w:rPr>
          <w:b w:val="0"/>
          <w:bCs w:val="0"/>
          <w:sz w:val="22"/>
          <w:szCs w:val="22"/>
        </w:rPr>
        <w:t>Territory will take steps directed to ensuring that the VMO is provided with such car parking facilities that will enable the VMO to quickly and conveniently park his or her motor vehicle upon arriving at the Health Facility or other Territory premises to perform Services under this contract</w:t>
      </w:r>
      <w:r w:rsidRPr="003A641D">
        <w:rPr>
          <w:b w:val="0"/>
          <w:bCs w:val="0"/>
          <w:sz w:val="22"/>
          <w:szCs w:val="22"/>
        </w:rPr>
        <w:t>.</w:t>
      </w:r>
    </w:p>
    <w:p w14:paraId="479A91CB" w14:textId="2CA01F8B" w:rsidR="00892147" w:rsidRDefault="00892147" w:rsidP="00892147">
      <w:pPr>
        <w:rPr>
          <w:rFonts w:ascii="Arial" w:hAnsi="Arial" w:cs="Arial"/>
          <w:sz w:val="22"/>
          <w:szCs w:val="22"/>
        </w:rPr>
      </w:pPr>
    </w:p>
    <w:p w14:paraId="6EB790F3" w14:textId="77777777" w:rsidR="007F78A0" w:rsidRPr="003A641D" w:rsidRDefault="007F78A0" w:rsidP="00892147">
      <w:pPr>
        <w:rPr>
          <w:rFonts w:ascii="Arial" w:hAnsi="Arial" w:cs="Arial"/>
          <w:sz w:val="22"/>
          <w:szCs w:val="22"/>
        </w:rPr>
      </w:pPr>
    </w:p>
    <w:p w14:paraId="1344D74B" w14:textId="77777777" w:rsidR="00E278E2" w:rsidRDefault="00E278E2" w:rsidP="00E278E2">
      <w:bookmarkStart w:id="180" w:name="_Toc48554769"/>
    </w:p>
    <w:p w14:paraId="7F7F5DE1" w14:textId="77777777" w:rsidR="00E278E2" w:rsidRDefault="00E278E2" w:rsidP="00E278E2"/>
    <w:p w14:paraId="0FD802FF" w14:textId="1F0E37CC" w:rsidR="00892147" w:rsidRPr="00BF0967" w:rsidRDefault="00892147" w:rsidP="00892147">
      <w:pPr>
        <w:pStyle w:val="Heading1"/>
        <w:numPr>
          <w:ilvl w:val="0"/>
          <w:numId w:val="0"/>
        </w:numPr>
        <w:rPr>
          <w:sz w:val="24"/>
          <w:szCs w:val="24"/>
        </w:rPr>
      </w:pPr>
      <w:r>
        <w:rPr>
          <w:sz w:val="24"/>
          <w:szCs w:val="24"/>
        </w:rPr>
        <w:t>23</w:t>
      </w:r>
      <w:r w:rsidRPr="00BF0967">
        <w:rPr>
          <w:sz w:val="24"/>
          <w:szCs w:val="24"/>
        </w:rPr>
        <w:t>.</w:t>
      </w:r>
      <w:r w:rsidRPr="00BF0967">
        <w:rPr>
          <w:sz w:val="24"/>
          <w:szCs w:val="24"/>
        </w:rPr>
        <w:tab/>
        <w:t>Public Patients</w:t>
      </w:r>
      <w:bookmarkEnd w:id="174"/>
      <w:bookmarkEnd w:id="175"/>
      <w:bookmarkEnd w:id="176"/>
      <w:bookmarkEnd w:id="177"/>
      <w:bookmarkEnd w:id="178"/>
      <w:bookmarkEnd w:id="179"/>
      <w:bookmarkEnd w:id="180"/>
    </w:p>
    <w:p w14:paraId="6CF7B9D7" w14:textId="77777777" w:rsidR="00892147" w:rsidRPr="003A641D" w:rsidRDefault="00892147" w:rsidP="00892147">
      <w:pPr>
        <w:pStyle w:val="BodyText2"/>
        <w:autoSpaceDE/>
        <w:autoSpaceDN/>
        <w:adjustRightInd/>
        <w:ind w:left="36"/>
        <w:jc w:val="both"/>
        <w:rPr>
          <w:b w:val="0"/>
          <w:bCs w:val="0"/>
          <w:sz w:val="22"/>
          <w:szCs w:val="22"/>
        </w:rPr>
      </w:pPr>
    </w:p>
    <w:p w14:paraId="76A158B3" w14:textId="77777777" w:rsidR="00892147" w:rsidRPr="003A641D" w:rsidRDefault="00892147" w:rsidP="00892147">
      <w:pPr>
        <w:pStyle w:val="BodyText2"/>
        <w:autoSpaceDE/>
        <w:autoSpaceDN/>
        <w:adjustRightInd/>
        <w:ind w:left="36" w:hanging="36"/>
        <w:jc w:val="both"/>
        <w:rPr>
          <w:b w:val="0"/>
          <w:bCs w:val="0"/>
          <w:sz w:val="22"/>
          <w:szCs w:val="22"/>
        </w:rPr>
      </w:pPr>
      <w:r>
        <w:rPr>
          <w:b w:val="0"/>
          <w:bCs w:val="0"/>
          <w:sz w:val="22"/>
          <w:szCs w:val="22"/>
        </w:rPr>
        <w:t>23.1</w:t>
      </w:r>
      <w:r w:rsidRPr="003A641D">
        <w:rPr>
          <w:b w:val="0"/>
          <w:bCs w:val="0"/>
          <w:sz w:val="22"/>
          <w:szCs w:val="22"/>
        </w:rPr>
        <w:tab/>
        <w:t xml:space="preserve">The VMO will not: </w:t>
      </w:r>
    </w:p>
    <w:p w14:paraId="26D4C4F0" w14:textId="77777777" w:rsidR="00892147" w:rsidRPr="003A641D" w:rsidRDefault="00892147" w:rsidP="00892147">
      <w:pPr>
        <w:pStyle w:val="BodyText2"/>
        <w:autoSpaceDE/>
        <w:autoSpaceDN/>
        <w:adjustRightInd/>
        <w:ind w:left="36"/>
        <w:jc w:val="both"/>
        <w:rPr>
          <w:b w:val="0"/>
          <w:bCs w:val="0"/>
          <w:sz w:val="22"/>
          <w:szCs w:val="22"/>
        </w:rPr>
      </w:pPr>
    </w:p>
    <w:p w14:paraId="4B93F30B"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lastRenderedPageBreak/>
        <w:t>(1)</w:t>
      </w:r>
      <w:r w:rsidRPr="003A641D">
        <w:rPr>
          <w:b w:val="0"/>
          <w:bCs w:val="0"/>
          <w:sz w:val="22"/>
          <w:szCs w:val="22"/>
        </w:rPr>
        <w:tab/>
        <w:t xml:space="preserve">obtain, request or accept “booking fees”, “attendance fees” or like payments or any other payments, considerations, benefit or advantage from any Public Patient in relation to the Services; and </w:t>
      </w:r>
    </w:p>
    <w:p w14:paraId="05DFCE42" w14:textId="77777777" w:rsidR="00892147" w:rsidRPr="003A641D" w:rsidRDefault="00892147" w:rsidP="00892147">
      <w:pPr>
        <w:pStyle w:val="BodyText2"/>
        <w:autoSpaceDE/>
        <w:autoSpaceDN/>
        <w:adjustRightInd/>
        <w:ind w:left="1518" w:hanging="726"/>
        <w:jc w:val="both"/>
        <w:rPr>
          <w:b w:val="0"/>
          <w:bCs w:val="0"/>
          <w:sz w:val="22"/>
          <w:szCs w:val="22"/>
        </w:rPr>
      </w:pPr>
    </w:p>
    <w:p w14:paraId="75F8649C"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 xml:space="preserve">(2) </w:t>
      </w:r>
      <w:r w:rsidRPr="003A641D">
        <w:rPr>
          <w:b w:val="0"/>
          <w:bCs w:val="0"/>
          <w:sz w:val="22"/>
          <w:szCs w:val="22"/>
        </w:rPr>
        <w:tab/>
        <w:t xml:space="preserve">without the permission of the Territory, persuade or attempt to persuade or procure a patient to change </w:t>
      </w:r>
      <w:r>
        <w:rPr>
          <w:b w:val="0"/>
          <w:bCs w:val="0"/>
          <w:sz w:val="22"/>
          <w:szCs w:val="22"/>
        </w:rPr>
        <w:t>their</w:t>
      </w:r>
      <w:r w:rsidRPr="003A641D">
        <w:rPr>
          <w:b w:val="0"/>
          <w:bCs w:val="0"/>
          <w:sz w:val="22"/>
          <w:szCs w:val="22"/>
        </w:rPr>
        <w:t xml:space="preserve"> admission status.</w:t>
      </w:r>
    </w:p>
    <w:p w14:paraId="55389C12" w14:textId="59F77AD5" w:rsidR="00892147" w:rsidRDefault="00892147" w:rsidP="00892147">
      <w:pPr>
        <w:rPr>
          <w:rFonts w:ascii="Arial" w:hAnsi="Arial" w:cs="Arial"/>
          <w:sz w:val="22"/>
          <w:szCs w:val="22"/>
        </w:rPr>
      </w:pPr>
      <w:bookmarkStart w:id="181" w:name="_Toc51157769"/>
      <w:bookmarkStart w:id="182" w:name="_Toc55373670"/>
      <w:bookmarkStart w:id="183" w:name="_Toc55374662"/>
      <w:bookmarkStart w:id="184" w:name="_Toc55375194"/>
      <w:bookmarkStart w:id="185" w:name="_Toc55878687"/>
      <w:bookmarkStart w:id="186" w:name="_Toc58657295"/>
    </w:p>
    <w:p w14:paraId="063034BE" w14:textId="77777777" w:rsidR="007F78A0" w:rsidRPr="003A641D" w:rsidRDefault="007F78A0" w:rsidP="00892147">
      <w:pPr>
        <w:rPr>
          <w:rFonts w:ascii="Arial" w:hAnsi="Arial" w:cs="Arial"/>
          <w:sz w:val="22"/>
          <w:szCs w:val="22"/>
        </w:rPr>
      </w:pPr>
    </w:p>
    <w:p w14:paraId="77C851DA" w14:textId="77777777" w:rsidR="00892147" w:rsidRPr="00BF0967" w:rsidRDefault="00892147" w:rsidP="00892147">
      <w:pPr>
        <w:pStyle w:val="Heading1"/>
        <w:numPr>
          <w:ilvl w:val="0"/>
          <w:numId w:val="0"/>
        </w:numPr>
        <w:rPr>
          <w:sz w:val="24"/>
          <w:szCs w:val="24"/>
        </w:rPr>
      </w:pPr>
      <w:bookmarkStart w:id="187" w:name="_Toc48554770"/>
      <w:r>
        <w:rPr>
          <w:sz w:val="24"/>
          <w:szCs w:val="24"/>
        </w:rPr>
        <w:t>24</w:t>
      </w:r>
      <w:r w:rsidRPr="00BF0967">
        <w:rPr>
          <w:sz w:val="24"/>
          <w:szCs w:val="24"/>
        </w:rPr>
        <w:t>.</w:t>
      </w:r>
      <w:r w:rsidRPr="00BF0967">
        <w:rPr>
          <w:sz w:val="24"/>
          <w:szCs w:val="24"/>
        </w:rPr>
        <w:tab/>
        <w:t>Contract Material</w:t>
      </w:r>
      <w:bookmarkEnd w:id="181"/>
      <w:bookmarkEnd w:id="182"/>
      <w:bookmarkEnd w:id="183"/>
      <w:bookmarkEnd w:id="184"/>
      <w:bookmarkEnd w:id="185"/>
      <w:bookmarkEnd w:id="186"/>
      <w:bookmarkEnd w:id="187"/>
    </w:p>
    <w:p w14:paraId="5AF906F0" w14:textId="77777777" w:rsidR="00892147" w:rsidRPr="003A641D" w:rsidRDefault="00892147" w:rsidP="00892147">
      <w:pPr>
        <w:widowControl w:val="0"/>
        <w:ind w:left="36"/>
        <w:rPr>
          <w:rFonts w:ascii="Arial" w:hAnsi="Arial" w:cs="Arial"/>
          <w:sz w:val="22"/>
          <w:szCs w:val="22"/>
        </w:rPr>
      </w:pPr>
    </w:p>
    <w:p w14:paraId="1E8C1103"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24</w:t>
      </w:r>
      <w:r w:rsidRPr="003A641D">
        <w:rPr>
          <w:rFonts w:ascii="Arial" w:hAnsi="Arial" w:cs="Arial"/>
          <w:sz w:val="22"/>
          <w:szCs w:val="22"/>
        </w:rPr>
        <w:t>.1</w:t>
      </w:r>
      <w:r w:rsidRPr="003A641D">
        <w:rPr>
          <w:rFonts w:ascii="Arial" w:hAnsi="Arial" w:cs="Arial"/>
          <w:sz w:val="22"/>
          <w:szCs w:val="22"/>
        </w:rPr>
        <w:tab/>
        <w:t xml:space="preserve">Title to, and ownership of any intellectual property rights (including copyright) in all Contract Material will vest upon its creation in the Territory. </w:t>
      </w:r>
    </w:p>
    <w:p w14:paraId="7E75622C" w14:textId="77777777" w:rsidR="00892147" w:rsidRPr="003A641D" w:rsidRDefault="00892147" w:rsidP="00892147">
      <w:pPr>
        <w:widowControl w:val="0"/>
        <w:ind w:left="36"/>
        <w:jc w:val="both"/>
        <w:rPr>
          <w:rFonts w:ascii="Arial" w:hAnsi="Arial" w:cs="Arial"/>
          <w:sz w:val="22"/>
          <w:szCs w:val="22"/>
        </w:rPr>
      </w:pPr>
    </w:p>
    <w:p w14:paraId="78443A20" w14:textId="77777777" w:rsidR="00892147" w:rsidRPr="003A641D" w:rsidRDefault="00892147" w:rsidP="00892147">
      <w:pPr>
        <w:widowControl w:val="0"/>
        <w:ind w:left="36"/>
        <w:jc w:val="both"/>
        <w:rPr>
          <w:rFonts w:ascii="Arial" w:hAnsi="Arial" w:cs="Arial"/>
          <w:sz w:val="22"/>
          <w:szCs w:val="22"/>
        </w:rPr>
      </w:pPr>
      <w:r>
        <w:rPr>
          <w:rFonts w:ascii="Arial" w:hAnsi="Arial" w:cs="Arial"/>
          <w:sz w:val="22"/>
          <w:szCs w:val="22"/>
        </w:rPr>
        <w:t>24</w:t>
      </w:r>
      <w:r w:rsidRPr="003A641D">
        <w:rPr>
          <w:rFonts w:ascii="Arial" w:hAnsi="Arial" w:cs="Arial"/>
          <w:sz w:val="22"/>
          <w:szCs w:val="22"/>
        </w:rPr>
        <w:t>.2</w:t>
      </w:r>
      <w:r w:rsidRPr="003A641D">
        <w:rPr>
          <w:rFonts w:ascii="Arial" w:hAnsi="Arial" w:cs="Arial"/>
          <w:sz w:val="22"/>
          <w:szCs w:val="22"/>
        </w:rPr>
        <w:tab/>
        <w:t>The VMO will ensure that:</w:t>
      </w:r>
    </w:p>
    <w:p w14:paraId="6C76DF79" w14:textId="77777777" w:rsidR="00892147" w:rsidRPr="003A641D" w:rsidRDefault="00892147" w:rsidP="00892147">
      <w:pPr>
        <w:widowControl w:val="0"/>
        <w:ind w:left="36"/>
        <w:jc w:val="both"/>
        <w:rPr>
          <w:rFonts w:ascii="Arial" w:hAnsi="Arial" w:cs="Arial"/>
          <w:sz w:val="22"/>
          <w:szCs w:val="22"/>
        </w:rPr>
      </w:pPr>
    </w:p>
    <w:p w14:paraId="27681CEB"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(1)</w:t>
      </w:r>
      <w:r w:rsidRPr="003A641D">
        <w:rPr>
          <w:b w:val="0"/>
          <w:bCs w:val="0"/>
          <w:sz w:val="22"/>
          <w:szCs w:val="22"/>
        </w:rPr>
        <w:tab/>
        <w:t xml:space="preserve">the Contract Material is used only for the purpose of </w:t>
      </w:r>
      <w:r>
        <w:rPr>
          <w:b w:val="0"/>
          <w:bCs w:val="0"/>
          <w:sz w:val="22"/>
          <w:szCs w:val="22"/>
        </w:rPr>
        <w:t>this Agreement</w:t>
      </w:r>
      <w:r w:rsidRPr="003A641D">
        <w:rPr>
          <w:b w:val="0"/>
          <w:bCs w:val="0"/>
          <w:sz w:val="22"/>
          <w:szCs w:val="22"/>
        </w:rPr>
        <w:t>;</w:t>
      </w:r>
    </w:p>
    <w:p w14:paraId="602A35DE" w14:textId="77777777" w:rsidR="00892147" w:rsidRPr="003A641D" w:rsidRDefault="00892147" w:rsidP="00892147">
      <w:pPr>
        <w:pStyle w:val="BodyText2"/>
        <w:autoSpaceDE/>
        <w:autoSpaceDN/>
        <w:adjustRightInd/>
        <w:ind w:left="1518" w:hanging="726"/>
        <w:jc w:val="both"/>
        <w:rPr>
          <w:b w:val="0"/>
          <w:bCs w:val="0"/>
          <w:sz w:val="22"/>
          <w:szCs w:val="22"/>
        </w:rPr>
      </w:pPr>
    </w:p>
    <w:p w14:paraId="4E615EF6" w14:textId="77777777"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(2)</w:t>
      </w:r>
      <w:r w:rsidRPr="003A641D">
        <w:rPr>
          <w:b w:val="0"/>
          <w:bCs w:val="0"/>
          <w:sz w:val="22"/>
          <w:szCs w:val="22"/>
        </w:rPr>
        <w:tab/>
        <w:t>the use of any Contract Material will not infringe the intellectual property rights of any third party; and</w:t>
      </w:r>
    </w:p>
    <w:p w14:paraId="0884F0FE" w14:textId="77777777" w:rsidR="00892147" w:rsidRPr="003A641D" w:rsidRDefault="00892147" w:rsidP="00892147">
      <w:pPr>
        <w:pStyle w:val="BodyText2"/>
        <w:autoSpaceDE/>
        <w:autoSpaceDN/>
        <w:adjustRightInd/>
        <w:ind w:left="1518" w:hanging="726"/>
        <w:jc w:val="both"/>
        <w:rPr>
          <w:b w:val="0"/>
          <w:bCs w:val="0"/>
          <w:sz w:val="22"/>
          <w:szCs w:val="22"/>
        </w:rPr>
      </w:pPr>
    </w:p>
    <w:p w14:paraId="6F1DE9C8" w14:textId="5698D78B" w:rsidR="00892147" w:rsidRPr="003A641D" w:rsidRDefault="00892147" w:rsidP="00892147">
      <w:pPr>
        <w:pStyle w:val="BodyText2"/>
        <w:autoSpaceDE/>
        <w:autoSpaceDN/>
        <w:adjustRightInd/>
        <w:ind w:left="1518" w:hanging="726"/>
        <w:jc w:val="both"/>
        <w:rPr>
          <w:b w:val="0"/>
          <w:bCs w:val="0"/>
          <w:sz w:val="22"/>
          <w:szCs w:val="22"/>
        </w:rPr>
      </w:pPr>
      <w:r w:rsidRPr="003A641D">
        <w:rPr>
          <w:b w:val="0"/>
          <w:bCs w:val="0"/>
          <w:sz w:val="22"/>
          <w:szCs w:val="22"/>
        </w:rPr>
        <w:t>(3)</w:t>
      </w:r>
      <w:r w:rsidRPr="003A641D">
        <w:rPr>
          <w:b w:val="0"/>
          <w:bCs w:val="0"/>
          <w:sz w:val="22"/>
          <w:szCs w:val="22"/>
        </w:rPr>
        <w:tab/>
        <w:t xml:space="preserve">no fees, royalties or other payments are payable in respect of any </w:t>
      </w:r>
      <w:r w:rsidR="00BB11D7" w:rsidRPr="003A641D">
        <w:rPr>
          <w:b w:val="0"/>
          <w:bCs w:val="0"/>
          <w:sz w:val="22"/>
          <w:szCs w:val="22"/>
        </w:rPr>
        <w:t>third-party</w:t>
      </w:r>
      <w:r w:rsidRPr="003A641D">
        <w:rPr>
          <w:b w:val="0"/>
          <w:bCs w:val="0"/>
          <w:sz w:val="22"/>
          <w:szCs w:val="22"/>
        </w:rPr>
        <w:t xml:space="preserve"> rights as a result of the Territory’s (or any permitted user’s) use of any Contract Material.</w:t>
      </w:r>
    </w:p>
    <w:p w14:paraId="699E8F9F" w14:textId="77777777" w:rsidR="00892147" w:rsidRPr="003A641D" w:rsidRDefault="00892147" w:rsidP="00892147">
      <w:pPr>
        <w:widowControl w:val="0"/>
        <w:ind w:left="36"/>
        <w:jc w:val="both"/>
        <w:rPr>
          <w:rFonts w:ascii="Arial" w:hAnsi="Arial" w:cs="Arial"/>
          <w:sz w:val="22"/>
          <w:szCs w:val="22"/>
        </w:rPr>
      </w:pPr>
    </w:p>
    <w:p w14:paraId="02F8AB3F"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24</w:t>
      </w:r>
      <w:r w:rsidRPr="003A641D">
        <w:rPr>
          <w:rFonts w:ascii="Arial" w:hAnsi="Arial" w:cs="Arial"/>
          <w:sz w:val="22"/>
          <w:szCs w:val="22"/>
        </w:rPr>
        <w:t>.3</w:t>
      </w:r>
      <w:r w:rsidRPr="003A641D">
        <w:rPr>
          <w:rFonts w:ascii="Arial" w:hAnsi="Arial" w:cs="Arial"/>
          <w:sz w:val="22"/>
          <w:szCs w:val="22"/>
        </w:rPr>
        <w:tab/>
        <w:t xml:space="preserve">For the purpose of </w:t>
      </w:r>
      <w:r w:rsidRPr="003A641D">
        <w:rPr>
          <w:rFonts w:ascii="Arial" w:hAnsi="Arial" w:cs="Arial"/>
          <w:b/>
          <w:bCs/>
          <w:sz w:val="22"/>
          <w:szCs w:val="22"/>
        </w:rPr>
        <w:t xml:space="preserve">clause </w:t>
      </w:r>
      <w:r>
        <w:rPr>
          <w:rFonts w:ascii="Arial" w:hAnsi="Arial" w:cs="Arial"/>
          <w:b/>
          <w:bCs/>
          <w:sz w:val="22"/>
          <w:szCs w:val="22"/>
        </w:rPr>
        <w:t>24</w:t>
      </w:r>
      <w:r w:rsidRPr="003A641D">
        <w:rPr>
          <w:rFonts w:ascii="Arial" w:hAnsi="Arial" w:cs="Arial"/>
          <w:b/>
          <w:bCs/>
          <w:sz w:val="22"/>
          <w:szCs w:val="22"/>
        </w:rPr>
        <w:t>.2</w:t>
      </w:r>
      <w:r w:rsidRPr="003A641D">
        <w:rPr>
          <w:rFonts w:ascii="Arial" w:hAnsi="Arial" w:cs="Arial"/>
          <w:sz w:val="22"/>
          <w:szCs w:val="22"/>
        </w:rPr>
        <w:t>, use (including used) includes supply, reproduce, publish, perform, communicate, adapt and copy.</w:t>
      </w:r>
    </w:p>
    <w:p w14:paraId="18CE3341" w14:textId="77777777" w:rsidR="00892147" w:rsidRPr="003A641D" w:rsidRDefault="00892147" w:rsidP="00892147">
      <w:pPr>
        <w:widowControl w:val="0"/>
        <w:ind w:left="777" w:hanging="741"/>
        <w:jc w:val="both"/>
        <w:rPr>
          <w:rFonts w:ascii="Arial" w:hAnsi="Arial" w:cs="Arial"/>
          <w:sz w:val="22"/>
          <w:szCs w:val="22"/>
        </w:rPr>
      </w:pPr>
    </w:p>
    <w:p w14:paraId="39911444"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24</w:t>
      </w:r>
      <w:r w:rsidRPr="003A641D">
        <w:rPr>
          <w:rFonts w:ascii="Arial" w:hAnsi="Arial" w:cs="Arial"/>
          <w:sz w:val="22"/>
          <w:szCs w:val="22"/>
        </w:rPr>
        <w:t>.4</w:t>
      </w:r>
      <w:r w:rsidRPr="003A641D">
        <w:rPr>
          <w:rFonts w:ascii="Arial" w:hAnsi="Arial" w:cs="Arial"/>
          <w:sz w:val="22"/>
          <w:szCs w:val="22"/>
        </w:rPr>
        <w:tab/>
        <w:t xml:space="preserve">On the expiration or earlier termination of </w:t>
      </w:r>
      <w:r>
        <w:rPr>
          <w:rFonts w:ascii="Arial" w:hAnsi="Arial" w:cs="Arial"/>
          <w:sz w:val="22"/>
          <w:szCs w:val="22"/>
        </w:rPr>
        <w:t>this Agreement</w:t>
      </w:r>
      <w:r w:rsidRPr="003A641D">
        <w:rPr>
          <w:rFonts w:ascii="Arial" w:hAnsi="Arial" w:cs="Arial"/>
          <w:sz w:val="22"/>
          <w:szCs w:val="22"/>
        </w:rPr>
        <w:t>, the VMO will deliver to the Territory all Contract Material.</w:t>
      </w:r>
    </w:p>
    <w:p w14:paraId="0DC34268" w14:textId="02641E11" w:rsidR="00892147" w:rsidRDefault="00892147" w:rsidP="00892147">
      <w:pPr>
        <w:widowControl w:val="0"/>
        <w:ind w:left="36"/>
        <w:rPr>
          <w:rFonts w:ascii="Arial" w:hAnsi="Arial" w:cs="Arial"/>
          <w:sz w:val="22"/>
          <w:szCs w:val="22"/>
        </w:rPr>
      </w:pPr>
      <w:r w:rsidRPr="003A641D">
        <w:rPr>
          <w:rFonts w:ascii="Arial" w:hAnsi="Arial" w:cs="Arial"/>
          <w:sz w:val="22"/>
          <w:szCs w:val="22"/>
        </w:rPr>
        <w:t xml:space="preserve"> </w:t>
      </w:r>
    </w:p>
    <w:p w14:paraId="55E218C3" w14:textId="77777777" w:rsidR="007F78A0" w:rsidRPr="003A641D" w:rsidRDefault="007F78A0" w:rsidP="00892147">
      <w:pPr>
        <w:widowControl w:val="0"/>
        <w:ind w:left="36"/>
        <w:rPr>
          <w:rFonts w:ascii="Arial" w:hAnsi="Arial" w:cs="Arial"/>
          <w:sz w:val="22"/>
          <w:szCs w:val="22"/>
        </w:rPr>
      </w:pPr>
    </w:p>
    <w:p w14:paraId="16D7511F" w14:textId="77777777" w:rsidR="00892147" w:rsidRPr="00BF0967" w:rsidRDefault="00892147" w:rsidP="00892147">
      <w:pPr>
        <w:pStyle w:val="Heading1"/>
        <w:numPr>
          <w:ilvl w:val="0"/>
          <w:numId w:val="0"/>
        </w:numPr>
        <w:rPr>
          <w:sz w:val="24"/>
          <w:szCs w:val="24"/>
        </w:rPr>
      </w:pPr>
      <w:bookmarkStart w:id="188" w:name="_Toc51157770"/>
      <w:bookmarkStart w:id="189" w:name="_Toc55373671"/>
      <w:bookmarkStart w:id="190" w:name="_Toc55374663"/>
      <w:bookmarkStart w:id="191" w:name="_Toc55375195"/>
      <w:bookmarkStart w:id="192" w:name="_Toc55878688"/>
      <w:bookmarkStart w:id="193" w:name="_Toc58657296"/>
      <w:bookmarkStart w:id="194" w:name="_Toc48554771"/>
      <w:r>
        <w:rPr>
          <w:sz w:val="24"/>
          <w:szCs w:val="24"/>
        </w:rPr>
        <w:t>25</w:t>
      </w:r>
      <w:r w:rsidRPr="00BF0967">
        <w:rPr>
          <w:sz w:val="24"/>
          <w:szCs w:val="24"/>
        </w:rPr>
        <w:t>.</w:t>
      </w:r>
      <w:r w:rsidRPr="00BF0967">
        <w:rPr>
          <w:sz w:val="24"/>
          <w:szCs w:val="24"/>
        </w:rPr>
        <w:tab/>
        <w:t>Territory Material and VMO’s Material</w:t>
      </w:r>
      <w:bookmarkEnd w:id="188"/>
      <w:bookmarkEnd w:id="189"/>
      <w:bookmarkEnd w:id="190"/>
      <w:bookmarkEnd w:id="191"/>
      <w:bookmarkEnd w:id="192"/>
      <w:bookmarkEnd w:id="193"/>
      <w:bookmarkEnd w:id="194"/>
    </w:p>
    <w:p w14:paraId="5D4FD4B9" w14:textId="77777777" w:rsidR="00892147" w:rsidRPr="003A641D" w:rsidRDefault="00892147" w:rsidP="00892147">
      <w:pPr>
        <w:widowControl w:val="0"/>
        <w:tabs>
          <w:tab w:val="left" w:pos="7371"/>
        </w:tabs>
        <w:ind w:left="36"/>
        <w:jc w:val="both"/>
        <w:rPr>
          <w:rFonts w:ascii="Arial" w:hAnsi="Arial" w:cs="Arial"/>
          <w:sz w:val="22"/>
          <w:szCs w:val="22"/>
        </w:rPr>
      </w:pPr>
    </w:p>
    <w:p w14:paraId="5AA09B77"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25</w:t>
      </w:r>
      <w:r w:rsidRPr="003A641D">
        <w:rPr>
          <w:rFonts w:ascii="Arial" w:hAnsi="Arial" w:cs="Arial"/>
          <w:sz w:val="22"/>
          <w:szCs w:val="22"/>
        </w:rPr>
        <w:t>.1</w:t>
      </w:r>
      <w:r w:rsidRPr="003A641D">
        <w:rPr>
          <w:rFonts w:ascii="Arial" w:hAnsi="Arial" w:cs="Arial"/>
          <w:sz w:val="22"/>
          <w:szCs w:val="22"/>
        </w:rPr>
        <w:tab/>
        <w:t>Territory Material will remain the property of the Territory and the VMO will use that material only for the purpose of providing the Services and otherwise in accordance with any conditions notified to it by the Territory.</w:t>
      </w:r>
    </w:p>
    <w:p w14:paraId="5E791166" w14:textId="77777777" w:rsidR="00892147" w:rsidRPr="003A641D" w:rsidRDefault="00892147" w:rsidP="00892147">
      <w:pPr>
        <w:widowControl w:val="0"/>
        <w:ind w:left="777" w:hanging="741"/>
        <w:jc w:val="both"/>
        <w:rPr>
          <w:rFonts w:ascii="Arial" w:hAnsi="Arial" w:cs="Arial"/>
          <w:sz w:val="22"/>
          <w:szCs w:val="22"/>
        </w:rPr>
      </w:pPr>
    </w:p>
    <w:p w14:paraId="659D68D8"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25</w:t>
      </w:r>
      <w:r w:rsidRPr="003A641D">
        <w:rPr>
          <w:rFonts w:ascii="Arial" w:hAnsi="Arial" w:cs="Arial"/>
          <w:sz w:val="22"/>
          <w:szCs w:val="22"/>
        </w:rPr>
        <w:t>.2</w:t>
      </w:r>
      <w:r w:rsidRPr="003A641D">
        <w:rPr>
          <w:rFonts w:ascii="Arial" w:hAnsi="Arial" w:cs="Arial"/>
          <w:sz w:val="22"/>
          <w:szCs w:val="22"/>
        </w:rPr>
        <w:tab/>
        <w:t xml:space="preserve">The VMO will be responsible for the safe keeping and maintenance of Territory Material and, on the expiration or earlier termination of </w:t>
      </w:r>
      <w:r>
        <w:rPr>
          <w:rFonts w:ascii="Arial" w:hAnsi="Arial" w:cs="Arial"/>
          <w:sz w:val="22"/>
          <w:szCs w:val="22"/>
        </w:rPr>
        <w:t>this Agreement</w:t>
      </w:r>
      <w:r w:rsidRPr="003A641D">
        <w:rPr>
          <w:rFonts w:ascii="Arial" w:hAnsi="Arial" w:cs="Arial"/>
          <w:sz w:val="22"/>
          <w:szCs w:val="22"/>
        </w:rPr>
        <w:t>, the VMO will return to the Territory all Territory Material.</w:t>
      </w:r>
    </w:p>
    <w:p w14:paraId="62CC0ACC" w14:textId="77777777" w:rsidR="00892147" w:rsidRPr="003A641D" w:rsidRDefault="00892147" w:rsidP="00892147">
      <w:pPr>
        <w:widowControl w:val="0"/>
        <w:ind w:left="777" w:hanging="741"/>
        <w:jc w:val="both"/>
        <w:rPr>
          <w:rFonts w:ascii="Arial" w:hAnsi="Arial" w:cs="Arial"/>
          <w:sz w:val="22"/>
          <w:szCs w:val="22"/>
        </w:rPr>
      </w:pPr>
    </w:p>
    <w:p w14:paraId="48C71644"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25</w:t>
      </w:r>
      <w:r w:rsidRPr="003A641D">
        <w:rPr>
          <w:rFonts w:ascii="Arial" w:hAnsi="Arial" w:cs="Arial"/>
          <w:sz w:val="22"/>
          <w:szCs w:val="22"/>
        </w:rPr>
        <w:t>.3</w:t>
      </w:r>
      <w:r w:rsidRPr="003A641D">
        <w:rPr>
          <w:rFonts w:ascii="Arial" w:hAnsi="Arial" w:cs="Arial"/>
          <w:sz w:val="22"/>
          <w:szCs w:val="22"/>
        </w:rPr>
        <w:tab/>
        <w:t>Medical or dental reports, clinical notes and the like owned by the VMO and used for the purpose of providing the Services remains the property of the VMO and the VMO grants to the Territory a perpetual, royalty free licence to use the VMO’s material to the extent necessary for the Territory to use or communicate the Contract Material.</w:t>
      </w:r>
    </w:p>
    <w:p w14:paraId="18AE0699" w14:textId="59D40548" w:rsidR="00892147" w:rsidRDefault="00892147" w:rsidP="00892147">
      <w:pPr>
        <w:rPr>
          <w:rFonts w:ascii="Arial" w:hAnsi="Arial" w:cs="Arial"/>
          <w:b/>
          <w:bCs/>
          <w:kern w:val="32"/>
        </w:rPr>
      </w:pPr>
      <w:bookmarkStart w:id="195" w:name="_Toc51157771"/>
      <w:bookmarkStart w:id="196" w:name="_Toc55373672"/>
      <w:bookmarkStart w:id="197" w:name="_Toc55374664"/>
      <w:bookmarkStart w:id="198" w:name="_Toc55375196"/>
      <w:bookmarkStart w:id="199" w:name="_Toc55878689"/>
      <w:bookmarkStart w:id="200" w:name="_Toc58657297"/>
    </w:p>
    <w:p w14:paraId="35DB8614" w14:textId="77777777" w:rsidR="007F78A0" w:rsidRDefault="007F78A0" w:rsidP="00892147">
      <w:pPr>
        <w:rPr>
          <w:rFonts w:ascii="Arial" w:hAnsi="Arial" w:cs="Arial"/>
          <w:b/>
          <w:bCs/>
          <w:kern w:val="32"/>
        </w:rPr>
      </w:pPr>
    </w:p>
    <w:p w14:paraId="673FD187" w14:textId="77777777" w:rsidR="00892147" w:rsidRPr="00BF0967" w:rsidRDefault="00892147" w:rsidP="00892147">
      <w:pPr>
        <w:pStyle w:val="Heading1"/>
        <w:numPr>
          <w:ilvl w:val="0"/>
          <w:numId w:val="0"/>
        </w:numPr>
        <w:rPr>
          <w:sz w:val="24"/>
          <w:szCs w:val="24"/>
        </w:rPr>
      </w:pPr>
      <w:bookmarkStart w:id="201" w:name="_Toc48554772"/>
      <w:r>
        <w:rPr>
          <w:sz w:val="24"/>
          <w:szCs w:val="24"/>
        </w:rPr>
        <w:t>26</w:t>
      </w:r>
      <w:r w:rsidRPr="00BF0967">
        <w:rPr>
          <w:sz w:val="24"/>
          <w:szCs w:val="24"/>
        </w:rPr>
        <w:t>.</w:t>
      </w:r>
      <w:r w:rsidRPr="00BF0967">
        <w:rPr>
          <w:sz w:val="24"/>
          <w:szCs w:val="24"/>
        </w:rPr>
        <w:tab/>
        <w:t>Non-Disclosure of Contract Information</w:t>
      </w:r>
      <w:bookmarkEnd w:id="195"/>
      <w:bookmarkEnd w:id="196"/>
      <w:bookmarkEnd w:id="197"/>
      <w:bookmarkEnd w:id="198"/>
      <w:bookmarkEnd w:id="199"/>
      <w:bookmarkEnd w:id="200"/>
      <w:bookmarkEnd w:id="201"/>
    </w:p>
    <w:p w14:paraId="16561FDB" w14:textId="77777777" w:rsidR="00892147" w:rsidRPr="003A641D" w:rsidRDefault="00892147" w:rsidP="00892147">
      <w:pPr>
        <w:widowControl w:val="0"/>
        <w:ind w:left="36"/>
        <w:rPr>
          <w:rFonts w:ascii="Arial" w:hAnsi="Arial" w:cs="Arial"/>
          <w:sz w:val="22"/>
          <w:szCs w:val="22"/>
        </w:rPr>
      </w:pPr>
    </w:p>
    <w:p w14:paraId="0110D90C"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26</w:t>
      </w:r>
      <w:r w:rsidRPr="003A641D">
        <w:rPr>
          <w:rFonts w:ascii="Arial" w:hAnsi="Arial" w:cs="Arial"/>
          <w:sz w:val="22"/>
          <w:szCs w:val="22"/>
        </w:rPr>
        <w:t>.1</w:t>
      </w:r>
      <w:r w:rsidRPr="003A641D">
        <w:rPr>
          <w:rFonts w:ascii="Arial" w:hAnsi="Arial" w:cs="Arial"/>
          <w:sz w:val="22"/>
          <w:szCs w:val="22"/>
        </w:rPr>
        <w:tab/>
        <w:t xml:space="preserve">For the purposes of </w:t>
      </w:r>
      <w:r>
        <w:rPr>
          <w:rFonts w:ascii="Arial" w:hAnsi="Arial" w:cs="Arial"/>
          <w:sz w:val="22"/>
          <w:szCs w:val="22"/>
        </w:rPr>
        <w:t>this Agreement</w:t>
      </w:r>
      <w:r w:rsidRPr="003A641D">
        <w:rPr>
          <w:rFonts w:ascii="Arial" w:hAnsi="Arial" w:cs="Arial"/>
          <w:sz w:val="22"/>
          <w:szCs w:val="22"/>
        </w:rPr>
        <w:t xml:space="preserve"> “Contract Information” means information that:</w:t>
      </w:r>
    </w:p>
    <w:p w14:paraId="7E635595" w14:textId="77777777" w:rsidR="00892147" w:rsidRPr="003A641D" w:rsidRDefault="00892147" w:rsidP="00892147">
      <w:pPr>
        <w:widowControl w:val="0"/>
        <w:ind w:left="36"/>
        <w:jc w:val="both"/>
        <w:rPr>
          <w:rFonts w:ascii="Arial" w:hAnsi="Arial" w:cs="Arial"/>
          <w:sz w:val="22"/>
          <w:szCs w:val="22"/>
        </w:rPr>
      </w:pPr>
    </w:p>
    <w:p w14:paraId="43D7261F" w14:textId="77777777" w:rsidR="00892147" w:rsidRPr="003A641D" w:rsidRDefault="00892147" w:rsidP="00892147">
      <w:pPr>
        <w:pStyle w:val="BodyTextIndent3"/>
        <w:widowControl w:val="0"/>
        <w:ind w:left="1518" w:hanging="741"/>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is or relates to documents, submissions, consultations, policies, strategies, practices and procedures of the Territory which are by their nature confidential;</w:t>
      </w:r>
    </w:p>
    <w:p w14:paraId="2FDE5558" w14:textId="77777777" w:rsidR="00892147" w:rsidRDefault="00892147" w:rsidP="00892147">
      <w:pPr>
        <w:pStyle w:val="BodyTextIndent3"/>
        <w:widowControl w:val="0"/>
        <w:ind w:left="1518" w:hanging="741"/>
        <w:jc w:val="both"/>
        <w:rPr>
          <w:rFonts w:ascii="Arial" w:hAnsi="Arial" w:cs="Arial"/>
          <w:sz w:val="22"/>
          <w:szCs w:val="22"/>
        </w:rPr>
      </w:pPr>
    </w:p>
    <w:p w14:paraId="7F7CE1E3"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is notified (whether in writing or not) by the Territory to the VMO as being confidential; or</w:t>
      </w:r>
    </w:p>
    <w:p w14:paraId="74F2C842" w14:textId="77777777" w:rsidR="00892147" w:rsidRPr="003A641D" w:rsidRDefault="00892147" w:rsidP="00892147">
      <w:pPr>
        <w:widowControl w:val="0"/>
        <w:ind w:left="1518" w:hanging="741"/>
        <w:jc w:val="both"/>
        <w:rPr>
          <w:rFonts w:ascii="Arial" w:hAnsi="Arial" w:cs="Arial"/>
          <w:sz w:val="22"/>
          <w:szCs w:val="22"/>
        </w:rPr>
      </w:pPr>
    </w:p>
    <w:p w14:paraId="20F9837D"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is Personal Information, </w:t>
      </w:r>
    </w:p>
    <w:p w14:paraId="1F362176" w14:textId="77777777" w:rsidR="00892147" w:rsidRPr="003A641D" w:rsidRDefault="00892147" w:rsidP="00892147">
      <w:pPr>
        <w:widowControl w:val="0"/>
        <w:ind w:left="1518" w:hanging="741"/>
        <w:jc w:val="both"/>
        <w:rPr>
          <w:rFonts w:ascii="Arial" w:hAnsi="Arial" w:cs="Arial"/>
          <w:sz w:val="22"/>
          <w:szCs w:val="22"/>
        </w:rPr>
      </w:pPr>
    </w:p>
    <w:p w14:paraId="7AAE778B" w14:textId="77777777" w:rsidR="00892147" w:rsidRPr="003A641D" w:rsidRDefault="00892147" w:rsidP="00892147">
      <w:pPr>
        <w:widowControl w:val="0"/>
        <w:tabs>
          <w:tab w:val="left" w:pos="709"/>
        </w:tabs>
        <w:ind w:left="1518" w:hanging="741"/>
        <w:jc w:val="both"/>
        <w:rPr>
          <w:rFonts w:ascii="Arial" w:hAnsi="Arial" w:cs="Arial"/>
          <w:sz w:val="22"/>
          <w:szCs w:val="22"/>
        </w:rPr>
      </w:pPr>
      <w:r w:rsidRPr="003A641D">
        <w:rPr>
          <w:rFonts w:ascii="Arial" w:hAnsi="Arial" w:cs="Arial"/>
          <w:sz w:val="22"/>
          <w:szCs w:val="22"/>
        </w:rPr>
        <w:t>but does not include information which:</w:t>
      </w:r>
    </w:p>
    <w:p w14:paraId="122CFADF" w14:textId="77777777" w:rsidR="00892147" w:rsidRPr="003A641D" w:rsidRDefault="00892147" w:rsidP="00892147">
      <w:pPr>
        <w:widowControl w:val="0"/>
        <w:ind w:left="1518" w:hanging="741"/>
        <w:jc w:val="both"/>
        <w:rPr>
          <w:rFonts w:ascii="Arial" w:hAnsi="Arial" w:cs="Arial"/>
          <w:sz w:val="22"/>
          <w:szCs w:val="22"/>
        </w:rPr>
      </w:pPr>
    </w:p>
    <w:p w14:paraId="62A0FBBA"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 xml:space="preserve">is or becomes public knowledge other than by breach of </w:t>
      </w:r>
      <w:r>
        <w:rPr>
          <w:rFonts w:ascii="Arial" w:hAnsi="Arial" w:cs="Arial"/>
          <w:sz w:val="22"/>
          <w:szCs w:val="22"/>
        </w:rPr>
        <w:t>this Agreement</w:t>
      </w:r>
      <w:r w:rsidRPr="003A641D">
        <w:rPr>
          <w:rFonts w:ascii="Arial" w:hAnsi="Arial" w:cs="Arial"/>
          <w:sz w:val="22"/>
          <w:szCs w:val="22"/>
        </w:rPr>
        <w:t>;</w:t>
      </w:r>
    </w:p>
    <w:p w14:paraId="54E5E9AF" w14:textId="77777777" w:rsidR="00892147" w:rsidRPr="003A641D" w:rsidRDefault="00892147" w:rsidP="00892147">
      <w:pPr>
        <w:widowControl w:val="0"/>
        <w:ind w:left="1518" w:hanging="741"/>
        <w:jc w:val="both"/>
        <w:rPr>
          <w:rFonts w:ascii="Arial" w:hAnsi="Arial" w:cs="Arial"/>
          <w:sz w:val="22"/>
          <w:szCs w:val="22"/>
        </w:rPr>
      </w:pPr>
    </w:p>
    <w:p w14:paraId="1342B39F"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(5)</w:t>
      </w:r>
      <w:r w:rsidRPr="003A641D">
        <w:rPr>
          <w:rFonts w:ascii="Arial" w:hAnsi="Arial" w:cs="Arial"/>
          <w:sz w:val="22"/>
          <w:szCs w:val="22"/>
        </w:rPr>
        <w:tab/>
        <w:t xml:space="preserve">has been independently developed or acquired by the VMO; </w:t>
      </w:r>
    </w:p>
    <w:p w14:paraId="00F19476" w14:textId="77777777" w:rsidR="00892147" w:rsidRPr="003A641D" w:rsidRDefault="00892147" w:rsidP="00892147">
      <w:pPr>
        <w:widowControl w:val="0"/>
        <w:ind w:left="1518" w:hanging="741"/>
        <w:jc w:val="both"/>
        <w:rPr>
          <w:rFonts w:ascii="Arial" w:hAnsi="Arial" w:cs="Arial"/>
          <w:sz w:val="22"/>
          <w:szCs w:val="22"/>
        </w:rPr>
      </w:pPr>
    </w:p>
    <w:p w14:paraId="4ED92119"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(6)</w:t>
      </w:r>
      <w:r w:rsidRPr="003A641D">
        <w:rPr>
          <w:rFonts w:ascii="Arial" w:hAnsi="Arial" w:cs="Arial"/>
          <w:sz w:val="22"/>
          <w:szCs w:val="22"/>
        </w:rPr>
        <w:tab/>
        <w:t>has been notified in writing by the Territory to the VMO as being not confidential; or</w:t>
      </w:r>
    </w:p>
    <w:p w14:paraId="7AD798B1" w14:textId="77777777" w:rsidR="00892147" w:rsidRPr="003A641D" w:rsidRDefault="00892147" w:rsidP="00892147">
      <w:pPr>
        <w:widowControl w:val="0"/>
        <w:ind w:left="1518" w:hanging="741"/>
        <w:jc w:val="both"/>
        <w:rPr>
          <w:rFonts w:ascii="Arial" w:hAnsi="Arial" w:cs="Arial"/>
          <w:sz w:val="22"/>
          <w:szCs w:val="22"/>
        </w:rPr>
      </w:pPr>
    </w:p>
    <w:p w14:paraId="3C09B716"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(7)</w:t>
      </w:r>
      <w:r w:rsidRPr="003A641D">
        <w:rPr>
          <w:rFonts w:ascii="Arial" w:hAnsi="Arial" w:cs="Arial"/>
          <w:sz w:val="22"/>
          <w:szCs w:val="22"/>
        </w:rPr>
        <w:tab/>
        <w:t>being “Contract Information” that the VMO may share with other VMOs.</w:t>
      </w:r>
    </w:p>
    <w:p w14:paraId="5BC19956" w14:textId="77777777" w:rsidR="00892147" w:rsidRPr="003A641D" w:rsidRDefault="00892147" w:rsidP="00892147">
      <w:pPr>
        <w:widowControl w:val="0"/>
        <w:ind w:left="36"/>
        <w:jc w:val="both"/>
        <w:rPr>
          <w:rFonts w:ascii="Arial" w:hAnsi="Arial" w:cs="Arial"/>
          <w:sz w:val="22"/>
          <w:szCs w:val="22"/>
        </w:rPr>
      </w:pPr>
    </w:p>
    <w:p w14:paraId="2D2469FC"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26</w:t>
      </w:r>
      <w:r w:rsidRPr="003A641D">
        <w:rPr>
          <w:rFonts w:ascii="Arial" w:hAnsi="Arial" w:cs="Arial"/>
          <w:sz w:val="22"/>
          <w:szCs w:val="22"/>
        </w:rPr>
        <w:t>.2</w:t>
      </w:r>
      <w:r w:rsidRPr="003A641D">
        <w:rPr>
          <w:rFonts w:ascii="Arial" w:hAnsi="Arial" w:cs="Arial"/>
          <w:sz w:val="22"/>
          <w:szCs w:val="22"/>
        </w:rPr>
        <w:tab/>
        <w:t xml:space="preserve">The VMO will take all reasonable measures to ensure that Contract Information accessed or held by the VMO in connection with </w:t>
      </w:r>
      <w:r>
        <w:rPr>
          <w:rFonts w:ascii="Arial" w:hAnsi="Arial" w:cs="Arial"/>
          <w:sz w:val="22"/>
          <w:szCs w:val="22"/>
        </w:rPr>
        <w:t>this Agreement</w:t>
      </w:r>
      <w:r w:rsidRPr="003A641D">
        <w:rPr>
          <w:rFonts w:ascii="Arial" w:hAnsi="Arial" w:cs="Arial"/>
          <w:sz w:val="22"/>
          <w:szCs w:val="22"/>
        </w:rPr>
        <w:t xml:space="preserve"> is protected against loss, and against unauthorised access, use, modification, disclosure or other misuse in accordance with reasonable procedures for that purpose, and that only authorised personnel have access to the Contract Information.</w:t>
      </w:r>
    </w:p>
    <w:p w14:paraId="6902B80B" w14:textId="77777777" w:rsidR="00892147" w:rsidRPr="003A641D" w:rsidRDefault="00892147" w:rsidP="00892147">
      <w:pPr>
        <w:widowControl w:val="0"/>
        <w:ind w:left="36"/>
        <w:jc w:val="both"/>
        <w:rPr>
          <w:rFonts w:ascii="Arial" w:hAnsi="Arial" w:cs="Arial"/>
          <w:sz w:val="22"/>
          <w:szCs w:val="22"/>
        </w:rPr>
      </w:pPr>
    </w:p>
    <w:p w14:paraId="285B737C" w14:textId="77777777" w:rsidR="00892147" w:rsidRPr="003A641D" w:rsidRDefault="00892147" w:rsidP="00892147">
      <w:pPr>
        <w:widowControl w:val="0"/>
        <w:ind w:left="36"/>
        <w:jc w:val="both"/>
        <w:rPr>
          <w:rFonts w:ascii="Arial" w:hAnsi="Arial" w:cs="Arial"/>
          <w:sz w:val="22"/>
          <w:szCs w:val="22"/>
        </w:rPr>
      </w:pPr>
      <w:r>
        <w:rPr>
          <w:rFonts w:ascii="Arial" w:hAnsi="Arial" w:cs="Arial"/>
          <w:sz w:val="22"/>
          <w:szCs w:val="22"/>
        </w:rPr>
        <w:t>26</w:t>
      </w:r>
      <w:r w:rsidRPr="003A641D">
        <w:rPr>
          <w:rFonts w:ascii="Arial" w:hAnsi="Arial" w:cs="Arial"/>
          <w:sz w:val="22"/>
          <w:szCs w:val="22"/>
        </w:rPr>
        <w:t>.3</w:t>
      </w:r>
      <w:r w:rsidRPr="003A641D">
        <w:rPr>
          <w:rFonts w:ascii="Arial" w:hAnsi="Arial" w:cs="Arial"/>
          <w:sz w:val="22"/>
          <w:szCs w:val="22"/>
        </w:rPr>
        <w:tab/>
        <w:t>The VMO will:</w:t>
      </w:r>
    </w:p>
    <w:p w14:paraId="576A2EB1" w14:textId="77777777" w:rsidR="00892147" w:rsidRPr="003A641D" w:rsidRDefault="00892147" w:rsidP="00892147">
      <w:pPr>
        <w:widowControl w:val="0"/>
        <w:ind w:left="36"/>
        <w:jc w:val="both"/>
        <w:rPr>
          <w:rFonts w:ascii="Arial" w:hAnsi="Arial" w:cs="Arial"/>
          <w:sz w:val="22"/>
          <w:szCs w:val="22"/>
        </w:rPr>
      </w:pPr>
    </w:p>
    <w:p w14:paraId="1F8E238E" w14:textId="77777777" w:rsidR="00892147" w:rsidRPr="003A641D" w:rsidRDefault="00892147" w:rsidP="00892147">
      <w:pPr>
        <w:pStyle w:val="BodyText2"/>
        <w:widowControl w:val="0"/>
        <w:autoSpaceDE/>
        <w:autoSpaceDN/>
        <w:adjustRightInd/>
        <w:ind w:left="1518" w:hanging="748"/>
        <w:jc w:val="both"/>
        <w:rPr>
          <w:b w:val="0"/>
          <w:bCs w:val="0"/>
          <w:sz w:val="22"/>
          <w:szCs w:val="22"/>
        </w:rPr>
      </w:pPr>
      <w:r w:rsidRPr="003A641D">
        <w:rPr>
          <w:b w:val="0"/>
          <w:bCs w:val="0"/>
          <w:sz w:val="22"/>
          <w:szCs w:val="22"/>
        </w:rPr>
        <w:t>(1)</w:t>
      </w:r>
      <w:r w:rsidRPr="003A641D">
        <w:rPr>
          <w:b w:val="0"/>
          <w:bCs w:val="0"/>
          <w:sz w:val="22"/>
          <w:szCs w:val="22"/>
        </w:rPr>
        <w:tab/>
        <w:t xml:space="preserve">use Contract Information held in connection with </w:t>
      </w:r>
      <w:r>
        <w:rPr>
          <w:b w:val="0"/>
          <w:bCs w:val="0"/>
          <w:sz w:val="22"/>
          <w:szCs w:val="22"/>
        </w:rPr>
        <w:t>this Agreement</w:t>
      </w:r>
      <w:r w:rsidRPr="003A641D">
        <w:rPr>
          <w:b w:val="0"/>
          <w:bCs w:val="0"/>
          <w:sz w:val="22"/>
          <w:szCs w:val="22"/>
        </w:rPr>
        <w:t xml:space="preserve"> only for the purposes of fulfilling its obligations under </w:t>
      </w:r>
      <w:r>
        <w:rPr>
          <w:b w:val="0"/>
          <w:bCs w:val="0"/>
          <w:sz w:val="22"/>
          <w:szCs w:val="22"/>
        </w:rPr>
        <w:t>this Agreement</w:t>
      </w:r>
      <w:r w:rsidRPr="003A641D">
        <w:rPr>
          <w:b w:val="0"/>
          <w:bCs w:val="0"/>
          <w:sz w:val="22"/>
          <w:szCs w:val="22"/>
        </w:rPr>
        <w:t>;</w:t>
      </w:r>
    </w:p>
    <w:p w14:paraId="2AF6BD9A" w14:textId="77777777" w:rsidR="00892147" w:rsidRPr="003A641D" w:rsidRDefault="00892147" w:rsidP="00892147">
      <w:pPr>
        <w:pStyle w:val="BodyText2"/>
        <w:widowControl w:val="0"/>
        <w:autoSpaceDE/>
        <w:autoSpaceDN/>
        <w:adjustRightInd/>
        <w:ind w:left="1518" w:hanging="748"/>
        <w:jc w:val="both"/>
        <w:rPr>
          <w:b w:val="0"/>
          <w:bCs w:val="0"/>
          <w:sz w:val="22"/>
          <w:szCs w:val="22"/>
        </w:rPr>
      </w:pPr>
    </w:p>
    <w:p w14:paraId="56D48D91" w14:textId="77777777" w:rsidR="00892147" w:rsidRPr="003A641D" w:rsidRDefault="00892147" w:rsidP="00892147">
      <w:pPr>
        <w:widowControl w:val="0"/>
        <w:ind w:left="1518" w:hanging="748"/>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comply with privacy principles set out in the </w:t>
      </w:r>
      <w:r w:rsidRPr="003A641D">
        <w:rPr>
          <w:rFonts w:ascii="Arial" w:hAnsi="Arial" w:cs="Arial"/>
          <w:i/>
          <w:iCs/>
          <w:sz w:val="22"/>
          <w:szCs w:val="22"/>
        </w:rPr>
        <w:t>Privacy Act 1988</w:t>
      </w:r>
      <w:r w:rsidRPr="003A641D">
        <w:rPr>
          <w:rFonts w:ascii="Arial" w:hAnsi="Arial" w:cs="Arial"/>
          <w:sz w:val="22"/>
          <w:szCs w:val="22"/>
        </w:rPr>
        <w:t xml:space="preserve"> (Cwlth) and </w:t>
      </w:r>
      <w:r w:rsidRPr="003A641D">
        <w:rPr>
          <w:rFonts w:ascii="Arial" w:hAnsi="Arial" w:cs="Arial"/>
          <w:i/>
          <w:iCs/>
          <w:sz w:val="22"/>
          <w:szCs w:val="22"/>
        </w:rPr>
        <w:t>Health Records (Privacy and Access) Act 199</w:t>
      </w:r>
      <w:r>
        <w:rPr>
          <w:rFonts w:ascii="Arial" w:hAnsi="Arial" w:cs="Arial"/>
          <w:i/>
          <w:iCs/>
          <w:sz w:val="22"/>
          <w:szCs w:val="22"/>
        </w:rPr>
        <w:t>7</w:t>
      </w:r>
      <w:r w:rsidRPr="003A641D">
        <w:rPr>
          <w:rFonts w:ascii="Arial" w:hAnsi="Arial" w:cs="Arial"/>
          <w:sz w:val="22"/>
          <w:szCs w:val="22"/>
        </w:rPr>
        <w:t xml:space="preserve"> (ACT), as if they were terms of </w:t>
      </w:r>
      <w:r>
        <w:rPr>
          <w:rFonts w:ascii="Arial" w:hAnsi="Arial" w:cs="Arial"/>
          <w:sz w:val="22"/>
          <w:szCs w:val="22"/>
        </w:rPr>
        <w:t>this Agreement</w:t>
      </w:r>
      <w:r w:rsidRPr="003A641D">
        <w:rPr>
          <w:rFonts w:ascii="Arial" w:hAnsi="Arial" w:cs="Arial"/>
          <w:sz w:val="22"/>
          <w:szCs w:val="22"/>
        </w:rPr>
        <w:t xml:space="preserve">; </w:t>
      </w:r>
    </w:p>
    <w:p w14:paraId="3347DE99" w14:textId="77777777" w:rsidR="00892147" w:rsidRPr="003A641D" w:rsidRDefault="00892147" w:rsidP="00892147">
      <w:pPr>
        <w:widowControl w:val="0"/>
        <w:ind w:left="1518" w:hanging="748"/>
        <w:jc w:val="both"/>
        <w:rPr>
          <w:rFonts w:ascii="Arial" w:hAnsi="Arial" w:cs="Arial"/>
          <w:sz w:val="22"/>
          <w:szCs w:val="22"/>
        </w:rPr>
      </w:pPr>
    </w:p>
    <w:p w14:paraId="67337523" w14:textId="77777777" w:rsidR="00892147" w:rsidRPr="003A641D" w:rsidRDefault="00892147" w:rsidP="00892147">
      <w:pPr>
        <w:widowControl w:val="0"/>
        <w:ind w:left="1518" w:hanging="748"/>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not transfer Contract Information held in connection with </w:t>
      </w:r>
      <w:r>
        <w:rPr>
          <w:rFonts w:ascii="Arial" w:hAnsi="Arial" w:cs="Arial"/>
          <w:sz w:val="22"/>
          <w:szCs w:val="22"/>
        </w:rPr>
        <w:t>this Agreement</w:t>
      </w:r>
      <w:r w:rsidRPr="003A641D">
        <w:rPr>
          <w:rFonts w:ascii="Arial" w:hAnsi="Arial" w:cs="Arial"/>
          <w:sz w:val="22"/>
          <w:szCs w:val="22"/>
        </w:rPr>
        <w:t xml:space="preserve"> outside the Territory, or allow any person outside the Territory to have access to it, without the prior approval of the Territory; and </w:t>
      </w:r>
    </w:p>
    <w:p w14:paraId="3C21AC96" w14:textId="77777777" w:rsidR="00892147" w:rsidRPr="003A641D" w:rsidRDefault="00892147" w:rsidP="00892147">
      <w:pPr>
        <w:widowControl w:val="0"/>
        <w:tabs>
          <w:tab w:val="left" w:pos="1418"/>
        </w:tabs>
        <w:ind w:left="36"/>
        <w:jc w:val="both"/>
        <w:rPr>
          <w:rFonts w:ascii="Arial" w:hAnsi="Arial" w:cs="Arial"/>
          <w:sz w:val="22"/>
          <w:szCs w:val="22"/>
        </w:rPr>
      </w:pPr>
    </w:p>
    <w:p w14:paraId="72E6CD68" w14:textId="77777777" w:rsidR="00892147" w:rsidRPr="003A641D" w:rsidRDefault="00892147" w:rsidP="00892147">
      <w:pPr>
        <w:widowControl w:val="0"/>
        <w:ind w:left="1518" w:hanging="741"/>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 xml:space="preserve">without limiting </w:t>
      </w:r>
      <w:r>
        <w:rPr>
          <w:rFonts w:ascii="Arial" w:hAnsi="Arial" w:cs="Arial"/>
          <w:b/>
          <w:bCs/>
          <w:sz w:val="22"/>
          <w:szCs w:val="22"/>
        </w:rPr>
        <w:t>clause 26</w:t>
      </w:r>
      <w:r w:rsidRPr="003A641D">
        <w:rPr>
          <w:rFonts w:ascii="Arial" w:hAnsi="Arial" w:cs="Arial"/>
          <w:b/>
          <w:bCs/>
          <w:sz w:val="22"/>
          <w:szCs w:val="22"/>
        </w:rPr>
        <w:t>.2</w:t>
      </w:r>
      <w:r w:rsidRPr="003A641D">
        <w:rPr>
          <w:rFonts w:ascii="Arial" w:hAnsi="Arial" w:cs="Arial"/>
          <w:sz w:val="22"/>
          <w:szCs w:val="22"/>
        </w:rPr>
        <w:t xml:space="preserve">, indemnify the Territory against any successful claim or proceeding made against the Territory resulting from the VMO’s breach of their obligations under this </w:t>
      </w:r>
      <w:r w:rsidRPr="003A641D">
        <w:rPr>
          <w:rFonts w:ascii="Arial" w:hAnsi="Arial" w:cs="Arial"/>
          <w:b/>
          <w:bCs/>
          <w:sz w:val="22"/>
          <w:szCs w:val="22"/>
        </w:rPr>
        <w:t>clause 2</w:t>
      </w:r>
      <w:r>
        <w:rPr>
          <w:rFonts w:ascii="Arial" w:hAnsi="Arial" w:cs="Arial"/>
          <w:b/>
          <w:bCs/>
          <w:sz w:val="22"/>
          <w:szCs w:val="22"/>
        </w:rPr>
        <w:t>6</w:t>
      </w:r>
      <w:r w:rsidRPr="003A641D">
        <w:rPr>
          <w:rFonts w:ascii="Arial" w:hAnsi="Arial" w:cs="Arial"/>
          <w:sz w:val="22"/>
          <w:szCs w:val="22"/>
        </w:rPr>
        <w:t xml:space="preserve"> except to the extent that any waiver, acquiescence, act or omission of the Territory caused or contributed to that breach, claim or proceeding.</w:t>
      </w:r>
    </w:p>
    <w:p w14:paraId="1B630399" w14:textId="77777777" w:rsidR="00892147" w:rsidRPr="003A641D" w:rsidRDefault="00892147" w:rsidP="00892147">
      <w:pPr>
        <w:widowControl w:val="0"/>
        <w:tabs>
          <w:tab w:val="left" w:pos="1418"/>
        </w:tabs>
        <w:ind w:left="777" w:hanging="741"/>
        <w:jc w:val="both"/>
        <w:rPr>
          <w:rFonts w:ascii="Arial" w:hAnsi="Arial" w:cs="Arial"/>
          <w:sz w:val="22"/>
          <w:szCs w:val="22"/>
        </w:rPr>
      </w:pPr>
    </w:p>
    <w:p w14:paraId="408DBEF4" w14:textId="77777777" w:rsidR="00892147" w:rsidRPr="003A641D" w:rsidRDefault="00892147" w:rsidP="00892147">
      <w:pPr>
        <w:widowControl w:val="0"/>
        <w:tabs>
          <w:tab w:val="left" w:pos="709"/>
        </w:tabs>
        <w:ind w:left="777" w:hanging="741"/>
        <w:jc w:val="both"/>
        <w:rPr>
          <w:rFonts w:ascii="Arial" w:hAnsi="Arial" w:cs="Arial"/>
          <w:sz w:val="22"/>
          <w:szCs w:val="22"/>
        </w:rPr>
      </w:pPr>
      <w:r>
        <w:rPr>
          <w:rFonts w:ascii="Arial" w:hAnsi="Arial" w:cs="Arial"/>
          <w:sz w:val="22"/>
          <w:szCs w:val="22"/>
        </w:rPr>
        <w:t>26</w:t>
      </w:r>
      <w:r w:rsidRPr="003A641D">
        <w:rPr>
          <w:rFonts w:ascii="Arial" w:hAnsi="Arial" w:cs="Arial"/>
          <w:sz w:val="22"/>
          <w:szCs w:val="22"/>
        </w:rPr>
        <w:t>.4</w:t>
      </w:r>
      <w:r w:rsidRPr="003A641D">
        <w:rPr>
          <w:rFonts w:ascii="Arial" w:hAnsi="Arial" w:cs="Arial"/>
          <w:sz w:val="22"/>
          <w:szCs w:val="22"/>
        </w:rPr>
        <w:tab/>
        <w:t>The Territory will indemnify the VMO against any successful claim or proceeding against the VMO resulting from the Territory’s breach of its obligations under</w:t>
      </w:r>
      <w:r>
        <w:rPr>
          <w:rFonts w:ascii="Arial" w:hAnsi="Arial" w:cs="Arial"/>
          <w:sz w:val="22"/>
          <w:szCs w:val="22"/>
        </w:rPr>
        <w:t xml:space="preserve"> this</w:t>
      </w:r>
      <w:r w:rsidRPr="003A641D">
        <w:rPr>
          <w:rFonts w:ascii="Arial" w:hAnsi="Arial" w:cs="Arial"/>
          <w:sz w:val="22"/>
          <w:szCs w:val="22"/>
        </w:rPr>
        <w:t xml:space="preserve"> </w:t>
      </w:r>
      <w:r w:rsidRPr="003A641D">
        <w:rPr>
          <w:rFonts w:ascii="Arial" w:hAnsi="Arial" w:cs="Arial"/>
          <w:b/>
          <w:bCs/>
          <w:sz w:val="22"/>
          <w:szCs w:val="22"/>
        </w:rPr>
        <w:t>clause 2</w:t>
      </w:r>
      <w:r>
        <w:rPr>
          <w:rFonts w:ascii="Arial" w:hAnsi="Arial" w:cs="Arial"/>
          <w:b/>
          <w:bCs/>
          <w:sz w:val="22"/>
          <w:szCs w:val="22"/>
        </w:rPr>
        <w:t>6</w:t>
      </w:r>
      <w:r w:rsidRPr="003A641D">
        <w:rPr>
          <w:rFonts w:ascii="Arial" w:hAnsi="Arial" w:cs="Arial"/>
          <w:sz w:val="22"/>
          <w:szCs w:val="22"/>
        </w:rPr>
        <w:t>.</w:t>
      </w:r>
    </w:p>
    <w:p w14:paraId="18E35D3A" w14:textId="41B38ED3" w:rsidR="00892147" w:rsidRDefault="00892147" w:rsidP="00892147">
      <w:pPr>
        <w:widowControl w:val="0"/>
        <w:tabs>
          <w:tab w:val="left" w:pos="1418"/>
        </w:tabs>
        <w:ind w:left="36"/>
        <w:jc w:val="both"/>
        <w:rPr>
          <w:rFonts w:ascii="Arial" w:hAnsi="Arial" w:cs="Arial"/>
          <w:sz w:val="22"/>
          <w:szCs w:val="22"/>
        </w:rPr>
      </w:pPr>
    </w:p>
    <w:p w14:paraId="207AFB2A" w14:textId="77777777" w:rsidR="007F78A0" w:rsidRPr="003A641D" w:rsidRDefault="007F78A0" w:rsidP="00892147">
      <w:pPr>
        <w:widowControl w:val="0"/>
        <w:tabs>
          <w:tab w:val="left" w:pos="1418"/>
        </w:tabs>
        <w:ind w:left="36"/>
        <w:jc w:val="both"/>
        <w:rPr>
          <w:rFonts w:ascii="Arial" w:hAnsi="Arial" w:cs="Arial"/>
          <w:sz w:val="22"/>
          <w:szCs w:val="22"/>
        </w:rPr>
      </w:pPr>
    </w:p>
    <w:p w14:paraId="657C3197" w14:textId="77777777" w:rsidR="00892147" w:rsidRPr="00BF0967" w:rsidRDefault="00892147" w:rsidP="00892147">
      <w:pPr>
        <w:pStyle w:val="Heading1"/>
        <w:numPr>
          <w:ilvl w:val="0"/>
          <w:numId w:val="0"/>
        </w:numPr>
        <w:rPr>
          <w:sz w:val="24"/>
          <w:szCs w:val="24"/>
        </w:rPr>
      </w:pPr>
      <w:bookmarkStart w:id="202" w:name="_Toc51157772"/>
      <w:bookmarkStart w:id="203" w:name="_Toc55373673"/>
      <w:bookmarkStart w:id="204" w:name="_Toc55374665"/>
      <w:bookmarkStart w:id="205" w:name="_Toc55375197"/>
      <w:bookmarkStart w:id="206" w:name="_Toc55878690"/>
      <w:bookmarkStart w:id="207" w:name="_Toc58657298"/>
      <w:bookmarkStart w:id="208" w:name="_Toc48554773"/>
      <w:r>
        <w:rPr>
          <w:sz w:val="24"/>
          <w:szCs w:val="24"/>
        </w:rPr>
        <w:t>27</w:t>
      </w:r>
      <w:r w:rsidRPr="00BF0967">
        <w:rPr>
          <w:sz w:val="24"/>
          <w:szCs w:val="24"/>
        </w:rPr>
        <w:t>.</w:t>
      </w:r>
      <w:r w:rsidRPr="00BF0967">
        <w:rPr>
          <w:sz w:val="24"/>
          <w:szCs w:val="24"/>
        </w:rPr>
        <w:tab/>
        <w:t>Conflict of Interest</w:t>
      </w:r>
      <w:bookmarkEnd w:id="202"/>
      <w:bookmarkEnd w:id="203"/>
      <w:bookmarkEnd w:id="204"/>
      <w:bookmarkEnd w:id="205"/>
      <w:bookmarkEnd w:id="206"/>
      <w:bookmarkEnd w:id="207"/>
      <w:bookmarkEnd w:id="208"/>
    </w:p>
    <w:p w14:paraId="68875E8C" w14:textId="77777777" w:rsidR="00892147" w:rsidRPr="003A641D" w:rsidRDefault="00892147" w:rsidP="00892147">
      <w:pPr>
        <w:widowControl w:val="0"/>
        <w:ind w:left="36"/>
        <w:rPr>
          <w:rFonts w:ascii="Arial" w:hAnsi="Arial" w:cs="Arial"/>
          <w:sz w:val="22"/>
          <w:szCs w:val="22"/>
        </w:rPr>
      </w:pPr>
    </w:p>
    <w:p w14:paraId="2C4301E5" w14:textId="77777777" w:rsidR="00892147" w:rsidRPr="005222E4" w:rsidRDefault="00892147" w:rsidP="00892147">
      <w:pPr>
        <w:rPr>
          <w:rFonts w:ascii="Arial" w:hAnsi="Arial" w:cs="Arial"/>
          <w:bCs/>
          <w:sz w:val="22"/>
          <w:szCs w:val="22"/>
        </w:rPr>
      </w:pPr>
      <w:r>
        <w:rPr>
          <w:rFonts w:ascii="Arial" w:hAnsi="Arial" w:cs="Arial"/>
          <w:sz w:val="22"/>
          <w:szCs w:val="22"/>
        </w:rPr>
        <w:t>27</w:t>
      </w:r>
      <w:r w:rsidRPr="005222E4">
        <w:rPr>
          <w:rFonts w:ascii="Arial" w:hAnsi="Arial" w:cs="Arial"/>
          <w:sz w:val="22"/>
          <w:szCs w:val="22"/>
        </w:rPr>
        <w:t>.1</w:t>
      </w:r>
      <w:r w:rsidRPr="005222E4">
        <w:rPr>
          <w:rFonts w:ascii="Arial" w:hAnsi="Arial" w:cs="Arial"/>
          <w:sz w:val="22"/>
          <w:szCs w:val="22"/>
        </w:rPr>
        <w:tab/>
        <w:t>The VMO:</w:t>
      </w:r>
    </w:p>
    <w:p w14:paraId="21AC6A49" w14:textId="77777777" w:rsidR="00892147" w:rsidRPr="003A641D" w:rsidRDefault="00892147" w:rsidP="00892147">
      <w:pPr>
        <w:widowControl w:val="0"/>
        <w:rPr>
          <w:rFonts w:ascii="Arial" w:hAnsi="Arial" w:cs="Arial"/>
          <w:sz w:val="22"/>
          <w:szCs w:val="22"/>
        </w:rPr>
      </w:pPr>
    </w:p>
    <w:p w14:paraId="6E763FEB" w14:textId="77777777" w:rsidR="00892147" w:rsidRPr="003A641D" w:rsidRDefault="00892147" w:rsidP="00892147">
      <w:pPr>
        <w:widowControl w:val="0"/>
        <w:ind w:left="1429" w:hanging="709"/>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warrants that, at the date of entering into </w:t>
      </w:r>
      <w:r>
        <w:rPr>
          <w:rFonts w:ascii="Arial" w:hAnsi="Arial" w:cs="Arial"/>
          <w:sz w:val="22"/>
          <w:szCs w:val="22"/>
        </w:rPr>
        <w:t>this Agreement</w:t>
      </w:r>
      <w:r w:rsidRPr="003A641D">
        <w:rPr>
          <w:rFonts w:ascii="Arial" w:hAnsi="Arial" w:cs="Arial"/>
          <w:sz w:val="22"/>
          <w:szCs w:val="22"/>
        </w:rPr>
        <w:t xml:space="preserve">, no </w:t>
      </w:r>
      <w:r>
        <w:rPr>
          <w:rFonts w:ascii="Arial" w:hAnsi="Arial" w:cs="Arial"/>
          <w:sz w:val="22"/>
          <w:szCs w:val="22"/>
        </w:rPr>
        <w:t xml:space="preserve">actual or perceived </w:t>
      </w:r>
      <w:r w:rsidRPr="003A641D">
        <w:rPr>
          <w:rFonts w:ascii="Arial" w:hAnsi="Arial" w:cs="Arial"/>
          <w:sz w:val="22"/>
          <w:szCs w:val="22"/>
        </w:rPr>
        <w:t xml:space="preserve">conflict of interest exists or is likely to arise in the performance of the Services and of </w:t>
      </w:r>
      <w:r>
        <w:rPr>
          <w:rFonts w:ascii="Arial" w:hAnsi="Arial" w:cs="Arial"/>
          <w:sz w:val="22"/>
          <w:szCs w:val="22"/>
        </w:rPr>
        <w:t xml:space="preserve">the VMO’s </w:t>
      </w:r>
      <w:r w:rsidRPr="003A641D">
        <w:rPr>
          <w:rFonts w:ascii="Arial" w:hAnsi="Arial" w:cs="Arial"/>
          <w:sz w:val="22"/>
          <w:szCs w:val="22"/>
        </w:rPr>
        <w:t xml:space="preserve">other obligations under </w:t>
      </w:r>
      <w:r>
        <w:rPr>
          <w:rFonts w:ascii="Arial" w:hAnsi="Arial" w:cs="Arial"/>
          <w:sz w:val="22"/>
          <w:szCs w:val="22"/>
        </w:rPr>
        <w:t>this Agreement</w:t>
      </w:r>
      <w:r w:rsidRPr="003A641D">
        <w:rPr>
          <w:rFonts w:ascii="Arial" w:hAnsi="Arial" w:cs="Arial"/>
          <w:sz w:val="22"/>
          <w:szCs w:val="22"/>
        </w:rPr>
        <w:t>; and</w:t>
      </w:r>
    </w:p>
    <w:p w14:paraId="497F0C90" w14:textId="77777777" w:rsidR="00892147" w:rsidRDefault="00892147" w:rsidP="00892147">
      <w:pPr>
        <w:widowControl w:val="0"/>
        <w:tabs>
          <w:tab w:val="num" w:pos="709"/>
        </w:tabs>
        <w:ind w:left="720"/>
        <w:jc w:val="both"/>
        <w:rPr>
          <w:rFonts w:ascii="Arial" w:hAnsi="Arial" w:cs="Arial"/>
          <w:sz w:val="22"/>
          <w:szCs w:val="22"/>
        </w:rPr>
      </w:pPr>
    </w:p>
    <w:p w14:paraId="2A11C343" w14:textId="77777777" w:rsidR="00892147" w:rsidRPr="003A641D" w:rsidRDefault="00892147" w:rsidP="00892147">
      <w:pPr>
        <w:widowControl w:val="0"/>
        <w:ind w:left="1429" w:hanging="709"/>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must, if a </w:t>
      </w:r>
      <w:r>
        <w:rPr>
          <w:rFonts w:ascii="Arial" w:hAnsi="Arial" w:cs="Arial"/>
          <w:sz w:val="22"/>
          <w:szCs w:val="22"/>
        </w:rPr>
        <w:t xml:space="preserve">actual or perceived </w:t>
      </w:r>
      <w:r w:rsidRPr="003A641D">
        <w:rPr>
          <w:rFonts w:ascii="Arial" w:hAnsi="Arial" w:cs="Arial"/>
          <w:sz w:val="22"/>
          <w:szCs w:val="22"/>
        </w:rPr>
        <w:t>conflict</w:t>
      </w:r>
      <w:r>
        <w:rPr>
          <w:rFonts w:ascii="Arial" w:hAnsi="Arial" w:cs="Arial"/>
          <w:sz w:val="22"/>
          <w:szCs w:val="22"/>
        </w:rPr>
        <w:t xml:space="preserve"> of interest</w:t>
      </w:r>
      <w:r w:rsidRPr="003A641D">
        <w:rPr>
          <w:rFonts w:ascii="Arial" w:hAnsi="Arial" w:cs="Arial"/>
          <w:sz w:val="22"/>
          <w:szCs w:val="22"/>
        </w:rPr>
        <w:t>, or risk of conflict of interest</w:t>
      </w:r>
      <w:r>
        <w:rPr>
          <w:rFonts w:ascii="Arial" w:hAnsi="Arial" w:cs="Arial"/>
          <w:sz w:val="22"/>
          <w:szCs w:val="22"/>
        </w:rPr>
        <w:t>,</w:t>
      </w:r>
      <w:r w:rsidRPr="003A641D">
        <w:rPr>
          <w:rFonts w:ascii="Arial" w:hAnsi="Arial" w:cs="Arial"/>
          <w:sz w:val="22"/>
          <w:szCs w:val="22"/>
        </w:rPr>
        <w:t xml:space="preserve"> arises during the Term:</w:t>
      </w:r>
    </w:p>
    <w:p w14:paraId="067C97BE" w14:textId="77777777" w:rsidR="00892147" w:rsidRPr="003A641D" w:rsidRDefault="00892147" w:rsidP="00892147">
      <w:pPr>
        <w:widowControl w:val="0"/>
        <w:ind w:left="806" w:hanging="709"/>
        <w:jc w:val="both"/>
        <w:rPr>
          <w:rFonts w:ascii="Arial" w:hAnsi="Arial" w:cs="Arial"/>
          <w:sz w:val="22"/>
          <w:szCs w:val="22"/>
        </w:rPr>
      </w:pPr>
    </w:p>
    <w:p w14:paraId="74D6028D" w14:textId="77777777" w:rsidR="00892147" w:rsidRPr="003A641D" w:rsidRDefault="00892147" w:rsidP="00892147">
      <w:pPr>
        <w:widowControl w:val="0"/>
        <w:ind w:left="2036" w:hanging="673"/>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notify the Territory immediately of that conflict or risk, and</w:t>
      </w:r>
    </w:p>
    <w:p w14:paraId="512CD3B5" w14:textId="77777777" w:rsidR="00892147" w:rsidRPr="003A641D" w:rsidRDefault="00892147" w:rsidP="00892147">
      <w:pPr>
        <w:widowControl w:val="0"/>
        <w:ind w:left="1421"/>
        <w:jc w:val="both"/>
        <w:rPr>
          <w:rFonts w:ascii="Arial" w:hAnsi="Arial" w:cs="Arial"/>
          <w:sz w:val="22"/>
          <w:szCs w:val="22"/>
        </w:rPr>
      </w:pPr>
    </w:p>
    <w:p w14:paraId="3FC2A397" w14:textId="77777777" w:rsidR="00892147" w:rsidRPr="003A641D" w:rsidRDefault="00892147" w:rsidP="00892147">
      <w:pPr>
        <w:widowControl w:val="0"/>
        <w:ind w:left="2036" w:hanging="673"/>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comply with any requirement of the Territory to eliminate or otherwise deal with that conflict or risk.</w:t>
      </w:r>
    </w:p>
    <w:p w14:paraId="290AB3B8" w14:textId="77777777" w:rsidR="00892147" w:rsidRPr="003A641D" w:rsidRDefault="00892147" w:rsidP="00892147">
      <w:pPr>
        <w:widowControl w:val="0"/>
        <w:ind w:left="777" w:hanging="741"/>
        <w:jc w:val="both"/>
        <w:rPr>
          <w:rFonts w:ascii="Arial" w:hAnsi="Arial" w:cs="Arial"/>
          <w:sz w:val="22"/>
          <w:szCs w:val="22"/>
        </w:rPr>
      </w:pPr>
    </w:p>
    <w:p w14:paraId="1A9D67D9" w14:textId="77777777" w:rsidR="00892147" w:rsidRPr="003A641D" w:rsidRDefault="00892147" w:rsidP="00892147">
      <w:pPr>
        <w:tabs>
          <w:tab w:val="left" w:pos="2835"/>
          <w:tab w:val="left" w:pos="3402"/>
          <w:tab w:val="left" w:pos="3969"/>
          <w:tab w:val="left" w:pos="4537"/>
          <w:tab w:val="left" w:pos="5104"/>
          <w:tab w:val="left" w:pos="5670"/>
          <w:tab w:val="left" w:pos="6237"/>
        </w:tabs>
        <w:ind w:left="777" w:hanging="741"/>
        <w:jc w:val="both"/>
        <w:rPr>
          <w:rFonts w:ascii="Arial" w:hAnsi="Arial" w:cs="Arial"/>
          <w:sz w:val="22"/>
          <w:szCs w:val="22"/>
        </w:rPr>
      </w:pPr>
      <w:r>
        <w:rPr>
          <w:rFonts w:ascii="Arial" w:hAnsi="Arial" w:cs="Arial"/>
          <w:sz w:val="22"/>
          <w:szCs w:val="22"/>
        </w:rPr>
        <w:lastRenderedPageBreak/>
        <w:t>27</w:t>
      </w:r>
      <w:r w:rsidRPr="003A641D">
        <w:rPr>
          <w:rFonts w:ascii="Arial" w:hAnsi="Arial" w:cs="Arial"/>
          <w:sz w:val="22"/>
          <w:szCs w:val="22"/>
        </w:rPr>
        <w:t>.2</w:t>
      </w:r>
      <w:r w:rsidRPr="003A641D">
        <w:rPr>
          <w:rFonts w:ascii="Arial" w:hAnsi="Arial" w:cs="Arial"/>
          <w:sz w:val="22"/>
          <w:szCs w:val="22"/>
        </w:rPr>
        <w:tab/>
        <w:t xml:space="preserve">Nothing in </w:t>
      </w:r>
      <w:r>
        <w:rPr>
          <w:rFonts w:ascii="Arial" w:hAnsi="Arial" w:cs="Arial"/>
          <w:sz w:val="22"/>
          <w:szCs w:val="22"/>
        </w:rPr>
        <w:t>this Agreement</w:t>
      </w:r>
      <w:r w:rsidRPr="003A641D">
        <w:rPr>
          <w:rFonts w:ascii="Arial" w:hAnsi="Arial" w:cs="Arial"/>
          <w:sz w:val="22"/>
          <w:szCs w:val="22"/>
        </w:rPr>
        <w:t xml:space="preserve"> will affect the VMO’s right to private practice outside a Health Facility</w:t>
      </w:r>
      <w:r>
        <w:rPr>
          <w:rFonts w:ascii="Arial" w:hAnsi="Arial" w:cs="Arial"/>
          <w:sz w:val="22"/>
          <w:szCs w:val="22"/>
        </w:rPr>
        <w:t xml:space="preserve"> operated by or on behalf of the Territory</w:t>
      </w:r>
      <w:r w:rsidRPr="003A641D">
        <w:rPr>
          <w:rFonts w:ascii="Arial" w:hAnsi="Arial" w:cs="Arial"/>
          <w:sz w:val="22"/>
          <w:szCs w:val="22"/>
        </w:rPr>
        <w:t>.</w:t>
      </w:r>
    </w:p>
    <w:p w14:paraId="23A5A6AE" w14:textId="22D81FC0" w:rsidR="00892147" w:rsidRDefault="00892147" w:rsidP="00892147">
      <w:pPr>
        <w:jc w:val="both"/>
        <w:rPr>
          <w:rFonts w:ascii="Arial" w:hAnsi="Arial" w:cs="Arial"/>
          <w:sz w:val="22"/>
          <w:szCs w:val="22"/>
        </w:rPr>
      </w:pPr>
      <w:bookmarkStart w:id="209" w:name="_Toc51157773"/>
      <w:bookmarkStart w:id="210" w:name="_Toc55373674"/>
      <w:bookmarkStart w:id="211" w:name="_Toc55374666"/>
      <w:bookmarkStart w:id="212" w:name="_Toc55375198"/>
      <w:bookmarkStart w:id="213" w:name="_Toc55878691"/>
      <w:bookmarkStart w:id="214" w:name="_Toc58657299"/>
    </w:p>
    <w:p w14:paraId="5846C85D" w14:textId="77777777" w:rsidR="007F78A0" w:rsidRPr="003A641D" w:rsidRDefault="007F78A0" w:rsidP="00892147">
      <w:pPr>
        <w:jc w:val="both"/>
        <w:rPr>
          <w:rFonts w:ascii="Arial" w:hAnsi="Arial" w:cs="Arial"/>
          <w:sz w:val="22"/>
          <w:szCs w:val="22"/>
        </w:rPr>
      </w:pPr>
    </w:p>
    <w:p w14:paraId="24F8398E" w14:textId="77777777" w:rsidR="00892147" w:rsidRPr="00BF0967" w:rsidRDefault="00892147" w:rsidP="00892147">
      <w:pPr>
        <w:pStyle w:val="Heading1"/>
        <w:numPr>
          <w:ilvl w:val="0"/>
          <w:numId w:val="0"/>
        </w:numPr>
        <w:jc w:val="both"/>
        <w:rPr>
          <w:sz w:val="24"/>
          <w:szCs w:val="24"/>
        </w:rPr>
      </w:pPr>
      <w:bookmarkStart w:id="215" w:name="_Toc48554774"/>
      <w:r>
        <w:rPr>
          <w:sz w:val="24"/>
          <w:szCs w:val="24"/>
        </w:rPr>
        <w:t>28.</w:t>
      </w:r>
      <w:r w:rsidRPr="00BF0967">
        <w:rPr>
          <w:sz w:val="24"/>
          <w:szCs w:val="24"/>
        </w:rPr>
        <w:tab/>
        <w:t>No Assignment or Subcontracting</w:t>
      </w:r>
      <w:bookmarkEnd w:id="209"/>
      <w:bookmarkEnd w:id="210"/>
      <w:bookmarkEnd w:id="211"/>
      <w:bookmarkEnd w:id="212"/>
      <w:bookmarkEnd w:id="213"/>
      <w:bookmarkEnd w:id="214"/>
      <w:bookmarkEnd w:id="215"/>
    </w:p>
    <w:p w14:paraId="61C4B5FB" w14:textId="77777777" w:rsidR="00892147" w:rsidRPr="003A641D" w:rsidRDefault="00892147" w:rsidP="00892147">
      <w:pPr>
        <w:widowControl w:val="0"/>
        <w:ind w:left="36"/>
        <w:jc w:val="both"/>
        <w:rPr>
          <w:rFonts w:ascii="Arial" w:hAnsi="Arial" w:cs="Arial"/>
          <w:sz w:val="22"/>
          <w:szCs w:val="22"/>
        </w:rPr>
      </w:pPr>
    </w:p>
    <w:p w14:paraId="52863D44" w14:textId="77777777" w:rsidR="00892147" w:rsidRPr="003A641D" w:rsidRDefault="00892147" w:rsidP="00892147">
      <w:pPr>
        <w:widowControl w:val="0"/>
        <w:ind w:left="720" w:hanging="720"/>
        <w:jc w:val="both"/>
        <w:rPr>
          <w:rFonts w:ascii="Arial" w:hAnsi="Arial" w:cs="Arial"/>
          <w:sz w:val="22"/>
          <w:szCs w:val="22"/>
        </w:rPr>
      </w:pPr>
      <w:bookmarkStart w:id="216" w:name="_Toc51150068"/>
      <w:bookmarkStart w:id="217" w:name="_Toc51150897"/>
      <w:bookmarkStart w:id="218" w:name="_Toc51151507"/>
      <w:bookmarkStart w:id="219" w:name="_Toc51151552"/>
      <w:bookmarkStart w:id="220" w:name="_Toc51151594"/>
      <w:bookmarkStart w:id="221" w:name="_Toc51151636"/>
      <w:bookmarkStart w:id="222" w:name="_Toc51151677"/>
      <w:bookmarkStart w:id="223" w:name="_Toc51151717"/>
      <w:bookmarkStart w:id="224" w:name="_Toc51151758"/>
      <w:bookmarkStart w:id="225" w:name="_Toc51151798"/>
      <w:bookmarkStart w:id="226" w:name="_Toc51151838"/>
      <w:bookmarkStart w:id="227" w:name="_Toc51151877"/>
      <w:bookmarkStart w:id="228" w:name="_Toc51151918"/>
      <w:bookmarkStart w:id="229" w:name="_Toc5115777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Arial" w:hAnsi="Arial" w:cs="Arial"/>
          <w:sz w:val="22"/>
          <w:szCs w:val="22"/>
        </w:rPr>
        <w:t>28.1</w:t>
      </w:r>
      <w:r>
        <w:rPr>
          <w:rFonts w:ascii="Arial" w:hAnsi="Arial" w:cs="Arial"/>
          <w:sz w:val="22"/>
          <w:szCs w:val="22"/>
        </w:rPr>
        <w:tab/>
      </w:r>
      <w:r w:rsidRPr="003A641D">
        <w:rPr>
          <w:rFonts w:ascii="Arial" w:hAnsi="Arial" w:cs="Arial"/>
          <w:sz w:val="22"/>
          <w:szCs w:val="22"/>
        </w:rPr>
        <w:t xml:space="preserve">The VMO must not subcontract the performance of the Services or assign the whole or part of </w:t>
      </w:r>
      <w:r>
        <w:rPr>
          <w:rFonts w:ascii="Arial" w:hAnsi="Arial" w:cs="Arial"/>
          <w:sz w:val="22"/>
          <w:szCs w:val="22"/>
        </w:rPr>
        <w:t>this Agreement</w:t>
      </w:r>
      <w:r w:rsidRPr="003A641D">
        <w:rPr>
          <w:rFonts w:ascii="Arial" w:hAnsi="Arial" w:cs="Arial"/>
          <w:sz w:val="22"/>
          <w:szCs w:val="22"/>
        </w:rPr>
        <w:t xml:space="preserve"> without the prior written consent of the </w:t>
      </w:r>
      <w:r w:rsidRPr="003A641D">
        <w:rPr>
          <w:rFonts w:ascii="Arial" w:hAnsi="Arial" w:cs="Arial"/>
          <w:bCs/>
          <w:sz w:val="22"/>
          <w:szCs w:val="22"/>
        </w:rPr>
        <w:t>Territory</w:t>
      </w:r>
      <w:r w:rsidRPr="003A641D">
        <w:rPr>
          <w:rFonts w:ascii="Arial" w:hAnsi="Arial" w:cs="Arial"/>
          <w:sz w:val="22"/>
          <w:szCs w:val="22"/>
        </w:rPr>
        <w:t>.  If the Territory gives its consent, the Territory may impose any conditions.</w:t>
      </w:r>
    </w:p>
    <w:p w14:paraId="02E946CE" w14:textId="2E8179CB" w:rsidR="00892147" w:rsidRDefault="00892147" w:rsidP="00892147">
      <w:pPr>
        <w:rPr>
          <w:rFonts w:ascii="Arial" w:hAnsi="Arial" w:cs="Arial"/>
          <w:sz w:val="22"/>
          <w:szCs w:val="22"/>
        </w:rPr>
      </w:pPr>
    </w:p>
    <w:p w14:paraId="382A2AB3" w14:textId="77777777" w:rsidR="007F78A0" w:rsidRPr="003A641D" w:rsidRDefault="007F78A0" w:rsidP="00892147">
      <w:pPr>
        <w:rPr>
          <w:rFonts w:ascii="Arial" w:hAnsi="Arial" w:cs="Arial"/>
          <w:sz w:val="22"/>
          <w:szCs w:val="22"/>
        </w:rPr>
      </w:pPr>
    </w:p>
    <w:p w14:paraId="4A4DEBEE" w14:textId="77777777" w:rsidR="00892147" w:rsidRPr="00BF0967" w:rsidRDefault="00892147" w:rsidP="00892147">
      <w:pPr>
        <w:pStyle w:val="Heading1"/>
        <w:numPr>
          <w:ilvl w:val="0"/>
          <w:numId w:val="0"/>
        </w:numPr>
        <w:rPr>
          <w:sz w:val="24"/>
          <w:szCs w:val="24"/>
        </w:rPr>
      </w:pPr>
      <w:bookmarkStart w:id="230" w:name="_Toc51157775"/>
      <w:bookmarkStart w:id="231" w:name="_Toc55373675"/>
      <w:bookmarkStart w:id="232" w:name="_Toc55374667"/>
      <w:bookmarkStart w:id="233" w:name="_Toc55375199"/>
      <w:bookmarkStart w:id="234" w:name="_Toc55878692"/>
      <w:bookmarkStart w:id="235" w:name="_Toc58657300"/>
      <w:bookmarkStart w:id="236" w:name="_Toc48554775"/>
      <w:r>
        <w:rPr>
          <w:sz w:val="24"/>
          <w:szCs w:val="24"/>
        </w:rPr>
        <w:t>29</w:t>
      </w:r>
      <w:r w:rsidRPr="00BF0967">
        <w:rPr>
          <w:sz w:val="24"/>
          <w:szCs w:val="24"/>
        </w:rPr>
        <w:t>.</w:t>
      </w:r>
      <w:r w:rsidRPr="00BF0967">
        <w:rPr>
          <w:sz w:val="24"/>
          <w:szCs w:val="24"/>
        </w:rPr>
        <w:tab/>
        <w:t>Entire Agreement, Variation and No Waiver</w:t>
      </w:r>
      <w:bookmarkEnd w:id="230"/>
      <w:bookmarkEnd w:id="231"/>
      <w:bookmarkEnd w:id="232"/>
      <w:bookmarkEnd w:id="233"/>
      <w:bookmarkEnd w:id="234"/>
      <w:bookmarkEnd w:id="235"/>
      <w:bookmarkEnd w:id="236"/>
    </w:p>
    <w:p w14:paraId="2A60F1EA" w14:textId="77777777" w:rsidR="00892147" w:rsidRPr="003A641D" w:rsidRDefault="00892147" w:rsidP="00892147">
      <w:pPr>
        <w:widowControl w:val="0"/>
        <w:ind w:left="36"/>
        <w:jc w:val="both"/>
        <w:rPr>
          <w:rFonts w:ascii="Arial" w:hAnsi="Arial" w:cs="Arial"/>
          <w:sz w:val="22"/>
          <w:szCs w:val="22"/>
        </w:rPr>
      </w:pPr>
    </w:p>
    <w:p w14:paraId="642D706D"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29</w:t>
      </w:r>
      <w:r w:rsidRPr="003A641D">
        <w:rPr>
          <w:rFonts w:ascii="Arial" w:hAnsi="Arial" w:cs="Arial"/>
          <w:sz w:val="22"/>
          <w:szCs w:val="22"/>
        </w:rPr>
        <w:t>.1</w:t>
      </w:r>
      <w:r w:rsidRPr="003A641D">
        <w:rPr>
          <w:rFonts w:ascii="Arial" w:hAnsi="Arial" w:cs="Arial"/>
          <w:sz w:val="22"/>
          <w:szCs w:val="22"/>
        </w:rPr>
        <w:tab/>
      </w:r>
      <w:r>
        <w:rPr>
          <w:rFonts w:ascii="Arial" w:hAnsi="Arial" w:cs="Arial"/>
          <w:sz w:val="22"/>
          <w:szCs w:val="22"/>
        </w:rPr>
        <w:t>This Agreement</w:t>
      </w:r>
      <w:r w:rsidRPr="003A641D">
        <w:rPr>
          <w:rFonts w:ascii="Arial" w:hAnsi="Arial" w:cs="Arial"/>
          <w:sz w:val="22"/>
          <w:szCs w:val="22"/>
        </w:rPr>
        <w:t xml:space="preserve"> comprises the entire agreement between the parties and supersedes any prior representations, negotiations, writings, memoranda and agreements.</w:t>
      </w:r>
    </w:p>
    <w:p w14:paraId="3E3EFE4F" w14:textId="77777777" w:rsidR="00892147" w:rsidRPr="003A641D" w:rsidRDefault="00892147" w:rsidP="00892147">
      <w:pPr>
        <w:widowControl w:val="0"/>
        <w:ind w:left="36"/>
        <w:jc w:val="both"/>
        <w:rPr>
          <w:rFonts w:ascii="Arial" w:hAnsi="Arial" w:cs="Arial"/>
          <w:sz w:val="22"/>
          <w:szCs w:val="22"/>
        </w:rPr>
      </w:pPr>
    </w:p>
    <w:p w14:paraId="11AEE815"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29</w:t>
      </w:r>
      <w:r w:rsidRPr="003A641D">
        <w:rPr>
          <w:rFonts w:ascii="Arial" w:hAnsi="Arial" w:cs="Arial"/>
          <w:sz w:val="22"/>
          <w:szCs w:val="22"/>
        </w:rPr>
        <w:t>.2</w:t>
      </w:r>
      <w:r w:rsidRPr="003A641D">
        <w:rPr>
          <w:rFonts w:ascii="Arial" w:hAnsi="Arial" w:cs="Arial"/>
          <w:sz w:val="22"/>
          <w:szCs w:val="22"/>
        </w:rPr>
        <w:tab/>
      </w:r>
      <w:r>
        <w:rPr>
          <w:rFonts w:ascii="Arial" w:hAnsi="Arial" w:cs="Arial"/>
          <w:sz w:val="22"/>
          <w:szCs w:val="22"/>
        </w:rPr>
        <w:t>This Agreement</w:t>
      </w:r>
      <w:r w:rsidRPr="003A641D">
        <w:rPr>
          <w:rFonts w:ascii="Arial" w:hAnsi="Arial" w:cs="Arial"/>
          <w:sz w:val="22"/>
          <w:szCs w:val="22"/>
        </w:rPr>
        <w:t xml:space="preserve"> may be </w:t>
      </w:r>
      <w:r>
        <w:rPr>
          <w:rFonts w:ascii="Arial" w:hAnsi="Arial" w:cs="Arial"/>
          <w:sz w:val="22"/>
          <w:szCs w:val="22"/>
        </w:rPr>
        <w:t>revised</w:t>
      </w:r>
      <w:r w:rsidRPr="003A641D">
        <w:rPr>
          <w:rFonts w:ascii="Arial" w:hAnsi="Arial" w:cs="Arial"/>
          <w:sz w:val="22"/>
          <w:szCs w:val="22"/>
        </w:rPr>
        <w:t xml:space="preserve"> only by the written agreement of the parties prior to the expiration of </w:t>
      </w:r>
      <w:r>
        <w:rPr>
          <w:rFonts w:ascii="Arial" w:hAnsi="Arial" w:cs="Arial"/>
          <w:sz w:val="22"/>
          <w:szCs w:val="22"/>
        </w:rPr>
        <w:t xml:space="preserve">this Agreement, and any revision is only to those parts of this Agreement allowed to be revised, consistent with section 101 of </w:t>
      </w:r>
      <w:r w:rsidRPr="00437F32">
        <w:rPr>
          <w:rFonts w:ascii="Arial" w:hAnsi="Arial" w:cs="Arial"/>
          <w:sz w:val="22"/>
          <w:szCs w:val="22"/>
        </w:rPr>
        <w:t xml:space="preserve">the </w:t>
      </w:r>
      <w:r w:rsidRPr="00437F32">
        <w:rPr>
          <w:rFonts w:ascii="Arial" w:hAnsi="Arial" w:cs="Arial"/>
          <w:i/>
          <w:sz w:val="22"/>
          <w:szCs w:val="22"/>
        </w:rPr>
        <w:t>Health Act 1993 (ACT)</w:t>
      </w:r>
      <w:r w:rsidRPr="003A641D">
        <w:rPr>
          <w:rFonts w:ascii="Arial" w:hAnsi="Arial" w:cs="Arial"/>
          <w:sz w:val="22"/>
          <w:szCs w:val="22"/>
        </w:rPr>
        <w:t>.</w:t>
      </w:r>
    </w:p>
    <w:p w14:paraId="7E0A16C3" w14:textId="77777777" w:rsidR="00892147" w:rsidRPr="003A641D" w:rsidRDefault="00892147" w:rsidP="00892147">
      <w:pPr>
        <w:widowControl w:val="0"/>
        <w:ind w:left="36"/>
        <w:jc w:val="both"/>
        <w:rPr>
          <w:rFonts w:ascii="Arial" w:hAnsi="Arial" w:cs="Arial"/>
          <w:sz w:val="22"/>
          <w:szCs w:val="22"/>
        </w:rPr>
      </w:pPr>
    </w:p>
    <w:p w14:paraId="64182C53"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29</w:t>
      </w:r>
      <w:r w:rsidRPr="003A641D">
        <w:rPr>
          <w:rFonts w:ascii="Arial" w:hAnsi="Arial" w:cs="Arial"/>
          <w:sz w:val="22"/>
          <w:szCs w:val="22"/>
        </w:rPr>
        <w:t>.3</w:t>
      </w:r>
      <w:r w:rsidRPr="003A641D">
        <w:rPr>
          <w:rFonts w:ascii="Arial" w:hAnsi="Arial" w:cs="Arial"/>
          <w:sz w:val="22"/>
          <w:szCs w:val="22"/>
        </w:rPr>
        <w:tab/>
        <w:t xml:space="preserve">Failure or omission by the Territory at any time to enforce or require strict or timely compliance with any provision of </w:t>
      </w:r>
      <w:r>
        <w:rPr>
          <w:rFonts w:ascii="Arial" w:hAnsi="Arial" w:cs="Arial"/>
          <w:sz w:val="22"/>
          <w:szCs w:val="22"/>
        </w:rPr>
        <w:t>this Agreement</w:t>
      </w:r>
      <w:r w:rsidRPr="003A641D">
        <w:rPr>
          <w:rFonts w:ascii="Arial" w:hAnsi="Arial" w:cs="Arial"/>
          <w:sz w:val="22"/>
          <w:szCs w:val="22"/>
        </w:rPr>
        <w:t xml:space="preserve"> will not affect or impair that provision in any way or the rights of the Territory to avail itself of the remedies it may have in respect of any such provision.</w:t>
      </w:r>
    </w:p>
    <w:p w14:paraId="0E69652A" w14:textId="0335258C" w:rsidR="00892147" w:rsidRDefault="00892147" w:rsidP="00892147">
      <w:pPr>
        <w:widowControl w:val="0"/>
        <w:ind w:left="36"/>
        <w:rPr>
          <w:rFonts w:ascii="Arial" w:hAnsi="Arial" w:cs="Arial"/>
          <w:sz w:val="22"/>
          <w:szCs w:val="22"/>
        </w:rPr>
      </w:pPr>
    </w:p>
    <w:p w14:paraId="28EE22EF" w14:textId="77777777" w:rsidR="007F78A0" w:rsidRPr="003A641D" w:rsidRDefault="007F78A0" w:rsidP="00892147">
      <w:pPr>
        <w:widowControl w:val="0"/>
        <w:ind w:left="36"/>
        <w:rPr>
          <w:rFonts w:ascii="Arial" w:hAnsi="Arial" w:cs="Arial"/>
          <w:sz w:val="22"/>
          <w:szCs w:val="22"/>
        </w:rPr>
      </w:pPr>
    </w:p>
    <w:p w14:paraId="7C5ABD24" w14:textId="77777777" w:rsidR="00892147" w:rsidRPr="00BF0967" w:rsidRDefault="00892147" w:rsidP="00892147">
      <w:pPr>
        <w:pStyle w:val="Heading1"/>
        <w:numPr>
          <w:ilvl w:val="0"/>
          <w:numId w:val="0"/>
        </w:numPr>
        <w:rPr>
          <w:sz w:val="24"/>
          <w:szCs w:val="24"/>
        </w:rPr>
      </w:pPr>
      <w:bookmarkStart w:id="237" w:name="_Toc51157776"/>
      <w:bookmarkStart w:id="238" w:name="_Toc55373676"/>
      <w:bookmarkStart w:id="239" w:name="_Toc55374668"/>
      <w:bookmarkStart w:id="240" w:name="_Toc55375200"/>
      <w:bookmarkStart w:id="241" w:name="_Toc55878693"/>
      <w:bookmarkStart w:id="242" w:name="_Toc58657301"/>
      <w:bookmarkStart w:id="243" w:name="_Toc48554776"/>
      <w:r>
        <w:rPr>
          <w:sz w:val="24"/>
          <w:szCs w:val="24"/>
        </w:rPr>
        <w:t>30</w:t>
      </w:r>
      <w:r w:rsidRPr="00BF0967">
        <w:rPr>
          <w:sz w:val="24"/>
          <w:szCs w:val="24"/>
        </w:rPr>
        <w:t>.</w:t>
      </w:r>
      <w:r w:rsidRPr="00BF0967">
        <w:rPr>
          <w:sz w:val="24"/>
          <w:szCs w:val="24"/>
        </w:rPr>
        <w:tab/>
        <w:t>Notices</w:t>
      </w:r>
      <w:bookmarkEnd w:id="237"/>
      <w:bookmarkEnd w:id="238"/>
      <w:bookmarkEnd w:id="239"/>
      <w:bookmarkEnd w:id="240"/>
      <w:bookmarkEnd w:id="241"/>
      <w:bookmarkEnd w:id="242"/>
      <w:bookmarkEnd w:id="243"/>
    </w:p>
    <w:p w14:paraId="401719D2" w14:textId="77777777" w:rsidR="00892147" w:rsidRPr="003A641D" w:rsidRDefault="00892147" w:rsidP="00892147">
      <w:pPr>
        <w:widowControl w:val="0"/>
        <w:ind w:left="36"/>
        <w:rPr>
          <w:rFonts w:ascii="Arial" w:hAnsi="Arial" w:cs="Arial"/>
          <w:sz w:val="22"/>
          <w:szCs w:val="22"/>
        </w:rPr>
      </w:pPr>
    </w:p>
    <w:p w14:paraId="51465DFC" w14:textId="77777777" w:rsidR="00892147" w:rsidRPr="003A641D" w:rsidRDefault="00892147" w:rsidP="00892147">
      <w:pPr>
        <w:widowControl w:val="0"/>
        <w:ind w:left="720" w:hanging="720"/>
        <w:jc w:val="both"/>
        <w:rPr>
          <w:rFonts w:ascii="Arial" w:hAnsi="Arial" w:cs="Arial"/>
          <w:sz w:val="22"/>
          <w:szCs w:val="22"/>
        </w:rPr>
      </w:pPr>
      <w:r>
        <w:rPr>
          <w:rFonts w:ascii="Arial" w:hAnsi="Arial" w:cs="Arial"/>
          <w:sz w:val="22"/>
          <w:szCs w:val="22"/>
        </w:rPr>
        <w:t>30.1</w:t>
      </w:r>
      <w:r>
        <w:rPr>
          <w:rFonts w:ascii="Arial" w:hAnsi="Arial" w:cs="Arial"/>
          <w:sz w:val="22"/>
          <w:szCs w:val="22"/>
        </w:rPr>
        <w:tab/>
      </w:r>
      <w:r w:rsidRPr="003A641D">
        <w:rPr>
          <w:rFonts w:ascii="Arial" w:hAnsi="Arial" w:cs="Arial"/>
          <w:sz w:val="22"/>
          <w:szCs w:val="22"/>
        </w:rPr>
        <w:t xml:space="preserve">Any notice, including any other communication, required to be given or sent to either party under </w:t>
      </w:r>
      <w:r>
        <w:rPr>
          <w:rFonts w:ascii="Arial" w:hAnsi="Arial" w:cs="Arial"/>
          <w:sz w:val="22"/>
          <w:szCs w:val="22"/>
        </w:rPr>
        <w:t>this Agreement</w:t>
      </w:r>
      <w:r w:rsidRPr="003A641D">
        <w:rPr>
          <w:rFonts w:ascii="Arial" w:hAnsi="Arial" w:cs="Arial"/>
          <w:sz w:val="22"/>
          <w:szCs w:val="22"/>
        </w:rPr>
        <w:t xml:space="preserve"> must be in writing and given to the relevant Contract Officer</w:t>
      </w:r>
      <w:r>
        <w:rPr>
          <w:rFonts w:ascii="Arial" w:hAnsi="Arial" w:cs="Arial"/>
          <w:sz w:val="22"/>
          <w:szCs w:val="22"/>
        </w:rPr>
        <w:t xml:space="preserve"> at the address and contact details specified in </w:t>
      </w:r>
      <w:r w:rsidRPr="0094775C">
        <w:rPr>
          <w:rFonts w:ascii="Arial" w:hAnsi="Arial" w:cs="Arial"/>
          <w:b/>
          <w:sz w:val="22"/>
          <w:szCs w:val="22"/>
        </w:rPr>
        <w:t>Schedule 1, Item 1</w:t>
      </w:r>
      <w:r w:rsidRPr="003A641D">
        <w:rPr>
          <w:rFonts w:ascii="Arial" w:hAnsi="Arial" w:cs="Arial"/>
          <w:sz w:val="22"/>
          <w:szCs w:val="22"/>
        </w:rPr>
        <w:t>.  A notice will be deemed to have been given:</w:t>
      </w:r>
    </w:p>
    <w:p w14:paraId="13907E71" w14:textId="77777777" w:rsidR="00892147" w:rsidRPr="003A641D" w:rsidRDefault="00892147" w:rsidP="00892147">
      <w:pPr>
        <w:widowControl w:val="0"/>
        <w:ind w:left="720"/>
        <w:jc w:val="both"/>
        <w:rPr>
          <w:rFonts w:ascii="Arial" w:hAnsi="Arial" w:cs="Arial"/>
          <w:sz w:val="22"/>
          <w:szCs w:val="22"/>
        </w:rPr>
      </w:pPr>
    </w:p>
    <w:p w14:paraId="294F6C20" w14:textId="77777777" w:rsidR="00892147" w:rsidRPr="003A641D" w:rsidRDefault="00892147" w:rsidP="00CD1DC6">
      <w:pPr>
        <w:widowControl w:val="0"/>
        <w:numPr>
          <w:ilvl w:val="1"/>
          <w:numId w:val="8"/>
        </w:numPr>
        <w:tabs>
          <w:tab w:val="clear" w:pos="1800"/>
          <w:tab w:val="num" w:pos="1418"/>
        </w:tabs>
        <w:ind w:left="1418" w:hanging="709"/>
        <w:jc w:val="both"/>
        <w:rPr>
          <w:rFonts w:ascii="Arial" w:hAnsi="Arial" w:cs="Arial"/>
          <w:sz w:val="22"/>
          <w:szCs w:val="22"/>
        </w:rPr>
      </w:pPr>
      <w:r w:rsidRPr="003A641D">
        <w:rPr>
          <w:rFonts w:ascii="Arial" w:hAnsi="Arial" w:cs="Arial"/>
          <w:sz w:val="22"/>
          <w:szCs w:val="22"/>
        </w:rPr>
        <w:t>if delivered by hand, on</w:t>
      </w:r>
      <w:r>
        <w:rPr>
          <w:rFonts w:ascii="Arial" w:hAnsi="Arial" w:cs="Arial"/>
          <w:sz w:val="22"/>
          <w:szCs w:val="22"/>
        </w:rPr>
        <w:t xml:space="preserve"> </w:t>
      </w:r>
      <w:r w:rsidRPr="003A641D">
        <w:rPr>
          <w:rFonts w:ascii="Arial" w:hAnsi="Arial" w:cs="Arial"/>
          <w:sz w:val="22"/>
          <w:szCs w:val="22"/>
        </w:rPr>
        <w:t>delivery;</w:t>
      </w:r>
    </w:p>
    <w:p w14:paraId="66F3CE81" w14:textId="77777777" w:rsidR="00892147" w:rsidRPr="003A641D" w:rsidRDefault="00892147" w:rsidP="00892147">
      <w:pPr>
        <w:widowControl w:val="0"/>
        <w:tabs>
          <w:tab w:val="num" w:pos="1418"/>
        </w:tabs>
        <w:ind w:left="1418" w:hanging="709"/>
        <w:jc w:val="both"/>
        <w:rPr>
          <w:rFonts w:ascii="Arial" w:hAnsi="Arial" w:cs="Arial"/>
          <w:sz w:val="22"/>
          <w:szCs w:val="22"/>
        </w:rPr>
      </w:pPr>
    </w:p>
    <w:p w14:paraId="3246249F" w14:textId="77777777" w:rsidR="00892147" w:rsidRPr="003A641D" w:rsidRDefault="00892147" w:rsidP="00CD1DC6">
      <w:pPr>
        <w:widowControl w:val="0"/>
        <w:numPr>
          <w:ilvl w:val="1"/>
          <w:numId w:val="8"/>
        </w:numPr>
        <w:tabs>
          <w:tab w:val="clear" w:pos="1800"/>
          <w:tab w:val="num" w:pos="1418"/>
        </w:tabs>
        <w:ind w:left="1418" w:hanging="709"/>
        <w:jc w:val="both"/>
        <w:rPr>
          <w:rFonts w:ascii="Arial" w:hAnsi="Arial" w:cs="Arial"/>
          <w:sz w:val="22"/>
          <w:szCs w:val="22"/>
        </w:rPr>
      </w:pPr>
      <w:r w:rsidRPr="003A641D">
        <w:rPr>
          <w:rFonts w:ascii="Arial" w:hAnsi="Arial" w:cs="Arial"/>
          <w:sz w:val="22"/>
          <w:szCs w:val="22"/>
        </w:rPr>
        <w:t>if sent by prepaid mail, on the expiration of two business days after the date on which it was sent;</w:t>
      </w:r>
    </w:p>
    <w:p w14:paraId="47F7C7F8" w14:textId="77777777" w:rsidR="00892147" w:rsidRPr="003A641D" w:rsidRDefault="00892147" w:rsidP="00892147">
      <w:pPr>
        <w:widowControl w:val="0"/>
        <w:tabs>
          <w:tab w:val="num" w:pos="1418"/>
        </w:tabs>
        <w:ind w:left="1418" w:hanging="709"/>
        <w:jc w:val="both"/>
        <w:rPr>
          <w:rFonts w:ascii="Arial" w:hAnsi="Arial" w:cs="Arial"/>
          <w:sz w:val="22"/>
          <w:szCs w:val="22"/>
        </w:rPr>
      </w:pPr>
    </w:p>
    <w:p w14:paraId="07BF57A1" w14:textId="77777777" w:rsidR="00892147" w:rsidRPr="003A641D" w:rsidRDefault="00892147" w:rsidP="00CD1DC6">
      <w:pPr>
        <w:widowControl w:val="0"/>
        <w:numPr>
          <w:ilvl w:val="1"/>
          <w:numId w:val="8"/>
        </w:numPr>
        <w:tabs>
          <w:tab w:val="clear" w:pos="1800"/>
          <w:tab w:val="num" w:pos="1418"/>
        </w:tabs>
        <w:ind w:left="1418" w:hanging="709"/>
        <w:jc w:val="both"/>
        <w:rPr>
          <w:rFonts w:ascii="Arial" w:hAnsi="Arial" w:cs="Arial"/>
          <w:sz w:val="22"/>
          <w:szCs w:val="22"/>
        </w:rPr>
      </w:pPr>
      <w:r w:rsidRPr="003A641D">
        <w:rPr>
          <w:rFonts w:ascii="Arial" w:hAnsi="Arial" w:cs="Arial"/>
          <w:sz w:val="22"/>
          <w:szCs w:val="22"/>
          <w:lang w:eastAsia="en-AU"/>
        </w:rPr>
        <w:t xml:space="preserve">if sent by facsimile, </w:t>
      </w:r>
      <w:r w:rsidRPr="003A641D">
        <w:rPr>
          <w:rFonts w:ascii="Arial" w:hAnsi="Arial" w:cs="Arial"/>
          <w:sz w:val="22"/>
          <w:szCs w:val="22"/>
        </w:rPr>
        <w:t>upon</w:t>
      </w:r>
      <w:r w:rsidRPr="003A641D">
        <w:rPr>
          <w:rFonts w:ascii="Arial" w:hAnsi="Arial" w:cs="Arial"/>
          <w:sz w:val="22"/>
          <w:szCs w:val="22"/>
          <w:lang w:eastAsia="en-AU"/>
        </w:rPr>
        <w:t xml:space="preserve"> successful and proper transmission to the recipient’s address</w:t>
      </w:r>
      <w:r w:rsidRPr="003A641D">
        <w:rPr>
          <w:rFonts w:ascii="Arial" w:hAnsi="Arial" w:cs="Arial"/>
          <w:sz w:val="22"/>
          <w:szCs w:val="22"/>
        </w:rPr>
        <w:t>;</w:t>
      </w:r>
    </w:p>
    <w:p w14:paraId="5291697E" w14:textId="77777777" w:rsidR="00892147" w:rsidRPr="003A641D" w:rsidRDefault="00892147" w:rsidP="00892147">
      <w:pPr>
        <w:widowControl w:val="0"/>
        <w:jc w:val="both"/>
        <w:rPr>
          <w:rFonts w:ascii="Arial" w:hAnsi="Arial" w:cs="Arial"/>
          <w:sz w:val="22"/>
          <w:szCs w:val="22"/>
        </w:rPr>
      </w:pPr>
    </w:p>
    <w:p w14:paraId="2F88F4D8" w14:textId="77777777" w:rsidR="00892147" w:rsidRDefault="00892147" w:rsidP="00892147">
      <w:pPr>
        <w:widowControl w:val="0"/>
        <w:ind w:left="1418" w:hanging="709"/>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if sent by electronic mail</w:t>
      </w:r>
      <w:r>
        <w:rPr>
          <w:rFonts w:ascii="Arial" w:hAnsi="Arial" w:cs="Arial"/>
          <w:sz w:val="22"/>
          <w:szCs w:val="22"/>
        </w:rPr>
        <w:t xml:space="preserve"> or SMS</w:t>
      </w:r>
      <w:r w:rsidRPr="003A641D">
        <w:rPr>
          <w:rFonts w:ascii="Arial" w:hAnsi="Arial" w:cs="Arial"/>
          <w:sz w:val="22"/>
          <w:szCs w:val="22"/>
        </w:rPr>
        <w:t xml:space="preserve">, on the expiration of two business days after the date on which it was </w:t>
      </w:r>
      <w:r>
        <w:rPr>
          <w:rFonts w:ascii="Arial" w:hAnsi="Arial" w:cs="Arial"/>
          <w:sz w:val="22"/>
          <w:szCs w:val="22"/>
        </w:rPr>
        <w:t xml:space="preserve">successfully </w:t>
      </w:r>
      <w:r w:rsidRPr="003A641D">
        <w:rPr>
          <w:rFonts w:ascii="Arial" w:hAnsi="Arial" w:cs="Arial"/>
          <w:sz w:val="22"/>
          <w:szCs w:val="22"/>
        </w:rPr>
        <w:t>sent</w:t>
      </w:r>
      <w:r>
        <w:rPr>
          <w:rFonts w:ascii="Arial" w:hAnsi="Arial" w:cs="Arial"/>
          <w:sz w:val="22"/>
          <w:szCs w:val="22"/>
        </w:rPr>
        <w:t>; or</w:t>
      </w:r>
    </w:p>
    <w:p w14:paraId="3425D5CA" w14:textId="77777777" w:rsidR="00892147" w:rsidRDefault="00892147" w:rsidP="00892147">
      <w:pPr>
        <w:widowControl w:val="0"/>
        <w:ind w:left="1418" w:hanging="709"/>
        <w:jc w:val="both"/>
        <w:rPr>
          <w:rFonts w:ascii="Arial" w:hAnsi="Arial" w:cs="Arial"/>
          <w:sz w:val="22"/>
          <w:szCs w:val="22"/>
        </w:rPr>
      </w:pPr>
    </w:p>
    <w:p w14:paraId="2A877FA0" w14:textId="1567A676" w:rsidR="00892147" w:rsidRPr="003A641D" w:rsidRDefault="00892147" w:rsidP="00892147">
      <w:pPr>
        <w:widowControl w:val="0"/>
        <w:ind w:left="1418" w:hanging="709"/>
        <w:jc w:val="both"/>
        <w:rPr>
          <w:rFonts w:ascii="Arial" w:hAnsi="Arial" w:cs="Arial"/>
          <w:sz w:val="22"/>
          <w:szCs w:val="22"/>
        </w:rPr>
      </w:pPr>
      <w:r>
        <w:rPr>
          <w:rFonts w:ascii="Arial" w:hAnsi="Arial" w:cs="Arial"/>
          <w:sz w:val="22"/>
          <w:szCs w:val="22"/>
        </w:rPr>
        <w:t>(5)</w:t>
      </w:r>
      <w:r>
        <w:rPr>
          <w:rFonts w:ascii="Arial" w:hAnsi="Arial" w:cs="Arial"/>
          <w:sz w:val="22"/>
          <w:szCs w:val="22"/>
        </w:rPr>
        <w:tab/>
        <w:t>if by telephone, at the time the call was successfully made to the VMO or, if a recorded message is left, on the expiration of two business days after the date on which it was left.</w:t>
      </w:r>
    </w:p>
    <w:p w14:paraId="2B37DD6A" w14:textId="28F28A50" w:rsidR="00892147" w:rsidRDefault="00892147" w:rsidP="00892147">
      <w:pPr>
        <w:widowControl w:val="0"/>
        <w:rPr>
          <w:rFonts w:ascii="Arial" w:hAnsi="Arial" w:cs="Arial"/>
          <w:sz w:val="22"/>
          <w:szCs w:val="22"/>
        </w:rPr>
      </w:pPr>
    </w:p>
    <w:p w14:paraId="7BB0DC0E" w14:textId="77777777" w:rsidR="007F78A0" w:rsidRPr="003A641D" w:rsidRDefault="007F78A0" w:rsidP="00892147">
      <w:pPr>
        <w:widowControl w:val="0"/>
        <w:rPr>
          <w:rFonts w:ascii="Arial" w:hAnsi="Arial" w:cs="Arial"/>
          <w:sz w:val="22"/>
          <w:szCs w:val="22"/>
        </w:rPr>
      </w:pPr>
    </w:p>
    <w:p w14:paraId="1935FF81" w14:textId="77777777" w:rsidR="00892147" w:rsidRPr="00BF0967" w:rsidRDefault="00892147" w:rsidP="00892147">
      <w:pPr>
        <w:pStyle w:val="Heading1"/>
        <w:numPr>
          <w:ilvl w:val="0"/>
          <w:numId w:val="0"/>
        </w:numPr>
        <w:rPr>
          <w:sz w:val="24"/>
          <w:szCs w:val="24"/>
        </w:rPr>
      </w:pPr>
      <w:bookmarkStart w:id="244" w:name="_Toc51157777"/>
      <w:bookmarkStart w:id="245" w:name="_Toc55373677"/>
      <w:bookmarkStart w:id="246" w:name="_Toc55374669"/>
      <w:bookmarkStart w:id="247" w:name="_Toc55375201"/>
      <w:bookmarkStart w:id="248" w:name="_Toc55878694"/>
      <w:bookmarkStart w:id="249" w:name="_Toc58657302"/>
      <w:bookmarkStart w:id="250" w:name="_Toc48554777"/>
      <w:r>
        <w:rPr>
          <w:sz w:val="24"/>
          <w:szCs w:val="24"/>
        </w:rPr>
        <w:t>31</w:t>
      </w:r>
      <w:r w:rsidRPr="00BF0967">
        <w:rPr>
          <w:sz w:val="24"/>
          <w:szCs w:val="24"/>
        </w:rPr>
        <w:t>.</w:t>
      </w:r>
      <w:r w:rsidRPr="00BF0967">
        <w:rPr>
          <w:sz w:val="24"/>
          <w:szCs w:val="24"/>
        </w:rPr>
        <w:tab/>
        <w:t>Severability</w:t>
      </w:r>
      <w:bookmarkEnd w:id="244"/>
      <w:bookmarkEnd w:id="245"/>
      <w:bookmarkEnd w:id="246"/>
      <w:bookmarkEnd w:id="247"/>
      <w:bookmarkEnd w:id="248"/>
      <w:bookmarkEnd w:id="249"/>
      <w:bookmarkEnd w:id="250"/>
    </w:p>
    <w:p w14:paraId="4797C317" w14:textId="77777777" w:rsidR="00892147" w:rsidRPr="003A641D" w:rsidRDefault="00892147" w:rsidP="00892147">
      <w:pPr>
        <w:widowControl w:val="0"/>
        <w:ind w:left="36"/>
        <w:rPr>
          <w:rFonts w:ascii="Arial" w:hAnsi="Arial" w:cs="Arial"/>
          <w:sz w:val="22"/>
          <w:szCs w:val="22"/>
        </w:rPr>
      </w:pPr>
    </w:p>
    <w:p w14:paraId="24243148" w14:textId="77777777" w:rsidR="00892147" w:rsidRPr="003A641D" w:rsidRDefault="00892147" w:rsidP="00892147">
      <w:pPr>
        <w:widowControl w:val="0"/>
        <w:ind w:left="741" w:hanging="741"/>
        <w:jc w:val="both"/>
        <w:rPr>
          <w:rFonts w:ascii="Arial" w:hAnsi="Arial" w:cs="Arial"/>
          <w:sz w:val="22"/>
          <w:szCs w:val="22"/>
        </w:rPr>
      </w:pPr>
      <w:bookmarkStart w:id="251" w:name="_Toc51157778"/>
      <w:bookmarkStart w:id="252" w:name="_Toc55373678"/>
      <w:bookmarkStart w:id="253" w:name="_Toc55374670"/>
      <w:bookmarkStart w:id="254" w:name="_Toc55375202"/>
      <w:bookmarkStart w:id="255" w:name="_Toc55878695"/>
      <w:bookmarkStart w:id="256" w:name="_Toc58657303"/>
      <w:r>
        <w:rPr>
          <w:rFonts w:ascii="Arial" w:hAnsi="Arial" w:cs="Arial"/>
          <w:sz w:val="22"/>
          <w:szCs w:val="22"/>
        </w:rPr>
        <w:t>31.1</w:t>
      </w:r>
      <w:r>
        <w:rPr>
          <w:rFonts w:ascii="Arial" w:hAnsi="Arial" w:cs="Arial"/>
          <w:sz w:val="22"/>
          <w:szCs w:val="22"/>
        </w:rPr>
        <w:tab/>
      </w:r>
      <w:r w:rsidRPr="003A641D">
        <w:rPr>
          <w:rFonts w:ascii="Arial" w:hAnsi="Arial" w:cs="Arial"/>
          <w:sz w:val="22"/>
          <w:szCs w:val="22"/>
        </w:rPr>
        <w:t xml:space="preserve">Any provision of </w:t>
      </w:r>
      <w:r>
        <w:rPr>
          <w:rFonts w:ascii="Arial" w:hAnsi="Arial" w:cs="Arial"/>
          <w:sz w:val="22"/>
          <w:szCs w:val="22"/>
        </w:rPr>
        <w:t>this Agreement</w:t>
      </w:r>
      <w:r w:rsidRPr="003A641D">
        <w:rPr>
          <w:rFonts w:ascii="Arial" w:hAnsi="Arial" w:cs="Arial"/>
          <w:sz w:val="22"/>
          <w:szCs w:val="22"/>
        </w:rPr>
        <w:t xml:space="preserve"> that is illegal, void or unenforceable will not form part of </w:t>
      </w:r>
      <w:r>
        <w:rPr>
          <w:rFonts w:ascii="Arial" w:hAnsi="Arial" w:cs="Arial"/>
          <w:sz w:val="22"/>
          <w:szCs w:val="22"/>
        </w:rPr>
        <w:t>this Agreement</w:t>
      </w:r>
      <w:r w:rsidRPr="003A641D">
        <w:rPr>
          <w:rFonts w:ascii="Arial" w:hAnsi="Arial" w:cs="Arial"/>
          <w:sz w:val="22"/>
          <w:szCs w:val="22"/>
        </w:rPr>
        <w:t xml:space="preserve"> to the extent of that illegality, voidness or unenforceability.  The remaining provisions of </w:t>
      </w:r>
      <w:r>
        <w:rPr>
          <w:rFonts w:ascii="Arial" w:hAnsi="Arial" w:cs="Arial"/>
          <w:sz w:val="22"/>
          <w:szCs w:val="22"/>
        </w:rPr>
        <w:t>this Agreement</w:t>
      </w:r>
      <w:r w:rsidRPr="003A641D">
        <w:rPr>
          <w:rFonts w:ascii="Arial" w:hAnsi="Arial" w:cs="Arial"/>
          <w:sz w:val="22"/>
          <w:szCs w:val="22"/>
        </w:rPr>
        <w:t xml:space="preserve"> will not be invalidated by an illegal, void or unenforceable provision.</w:t>
      </w:r>
    </w:p>
    <w:p w14:paraId="1C33DC94" w14:textId="77777777" w:rsidR="00892147" w:rsidRPr="00BF0967" w:rsidRDefault="00892147" w:rsidP="00892147">
      <w:pPr>
        <w:pStyle w:val="Heading1"/>
        <w:numPr>
          <w:ilvl w:val="0"/>
          <w:numId w:val="0"/>
        </w:numPr>
        <w:rPr>
          <w:sz w:val="24"/>
          <w:szCs w:val="24"/>
        </w:rPr>
      </w:pPr>
      <w:bookmarkStart w:id="257" w:name="_Toc48554778"/>
      <w:r>
        <w:rPr>
          <w:sz w:val="24"/>
          <w:szCs w:val="24"/>
        </w:rPr>
        <w:t>32</w:t>
      </w:r>
      <w:r w:rsidRPr="00BF0967">
        <w:rPr>
          <w:sz w:val="24"/>
          <w:szCs w:val="24"/>
        </w:rPr>
        <w:t>.</w:t>
      </w:r>
      <w:r w:rsidRPr="00BF0967">
        <w:rPr>
          <w:sz w:val="24"/>
          <w:szCs w:val="24"/>
        </w:rPr>
        <w:tab/>
        <w:t>Applicable Law</w:t>
      </w:r>
      <w:bookmarkEnd w:id="251"/>
      <w:bookmarkEnd w:id="252"/>
      <w:bookmarkEnd w:id="253"/>
      <w:bookmarkEnd w:id="254"/>
      <w:bookmarkEnd w:id="255"/>
      <w:bookmarkEnd w:id="256"/>
      <w:bookmarkEnd w:id="257"/>
    </w:p>
    <w:p w14:paraId="0CA1E1B3" w14:textId="77777777" w:rsidR="00892147" w:rsidRPr="003A641D" w:rsidRDefault="00892147" w:rsidP="00892147">
      <w:pPr>
        <w:widowControl w:val="0"/>
        <w:ind w:left="36"/>
        <w:jc w:val="both"/>
        <w:rPr>
          <w:rFonts w:ascii="Arial" w:hAnsi="Arial" w:cs="Arial"/>
          <w:sz w:val="22"/>
          <w:szCs w:val="22"/>
        </w:rPr>
      </w:pPr>
    </w:p>
    <w:p w14:paraId="395C51E4"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lastRenderedPageBreak/>
        <w:t>32</w:t>
      </w:r>
      <w:r w:rsidRPr="003A641D">
        <w:rPr>
          <w:rFonts w:ascii="Arial" w:hAnsi="Arial" w:cs="Arial"/>
          <w:sz w:val="22"/>
          <w:szCs w:val="22"/>
        </w:rPr>
        <w:t>.1</w:t>
      </w:r>
      <w:r w:rsidRPr="003A641D">
        <w:rPr>
          <w:rFonts w:ascii="Arial" w:hAnsi="Arial" w:cs="Arial"/>
          <w:sz w:val="22"/>
          <w:szCs w:val="22"/>
        </w:rPr>
        <w:tab/>
      </w:r>
      <w:r>
        <w:rPr>
          <w:rFonts w:ascii="Arial" w:hAnsi="Arial" w:cs="Arial"/>
          <w:sz w:val="22"/>
          <w:szCs w:val="22"/>
        </w:rPr>
        <w:t>This Agreement</w:t>
      </w:r>
      <w:r w:rsidRPr="003A641D">
        <w:rPr>
          <w:rFonts w:ascii="Arial" w:hAnsi="Arial" w:cs="Arial"/>
          <w:sz w:val="22"/>
          <w:szCs w:val="22"/>
        </w:rPr>
        <w:t xml:space="preserve"> is governed by and construed in accordance with the law for the time being in force in the Territory and the parties submit to the non-exclusive jurisdiction of the courts of the Territory.</w:t>
      </w:r>
    </w:p>
    <w:p w14:paraId="25BE64B5" w14:textId="77777777" w:rsidR="00892147" w:rsidRPr="003A641D" w:rsidRDefault="00892147" w:rsidP="00892147">
      <w:pPr>
        <w:widowControl w:val="0"/>
        <w:ind w:left="777" w:hanging="741"/>
        <w:jc w:val="both"/>
        <w:rPr>
          <w:rFonts w:ascii="Arial" w:hAnsi="Arial" w:cs="Arial"/>
          <w:sz w:val="22"/>
          <w:szCs w:val="22"/>
        </w:rPr>
      </w:pPr>
    </w:p>
    <w:p w14:paraId="142A352B" w14:textId="77777777"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32</w:t>
      </w:r>
      <w:r w:rsidRPr="003A641D">
        <w:rPr>
          <w:rFonts w:ascii="Arial" w:hAnsi="Arial" w:cs="Arial"/>
          <w:sz w:val="22"/>
          <w:szCs w:val="22"/>
        </w:rPr>
        <w:t>.2</w:t>
      </w:r>
      <w:r w:rsidRPr="003A641D">
        <w:rPr>
          <w:rFonts w:ascii="Arial" w:hAnsi="Arial" w:cs="Arial"/>
          <w:sz w:val="22"/>
          <w:szCs w:val="22"/>
        </w:rPr>
        <w:tab/>
        <w:t xml:space="preserve">The VMO will ensure that the Services performed under </w:t>
      </w:r>
      <w:r>
        <w:rPr>
          <w:rFonts w:ascii="Arial" w:hAnsi="Arial" w:cs="Arial"/>
          <w:sz w:val="22"/>
          <w:szCs w:val="22"/>
        </w:rPr>
        <w:t>this Agreement</w:t>
      </w:r>
      <w:r w:rsidRPr="003A641D">
        <w:rPr>
          <w:rFonts w:ascii="Arial" w:hAnsi="Arial" w:cs="Arial"/>
          <w:sz w:val="22"/>
          <w:szCs w:val="22"/>
        </w:rPr>
        <w:t xml:space="preserve"> comply with the laws from time to time in force in the Territory.</w:t>
      </w:r>
    </w:p>
    <w:p w14:paraId="32467C0D" w14:textId="4627EE7B" w:rsidR="00892147" w:rsidRDefault="00892147" w:rsidP="00892147">
      <w:pPr>
        <w:widowControl w:val="0"/>
        <w:ind w:left="36"/>
        <w:jc w:val="both"/>
        <w:rPr>
          <w:rFonts w:ascii="Arial" w:hAnsi="Arial" w:cs="Arial"/>
          <w:sz w:val="22"/>
          <w:szCs w:val="22"/>
        </w:rPr>
      </w:pPr>
    </w:p>
    <w:p w14:paraId="04F4BDA1" w14:textId="77777777" w:rsidR="007F78A0" w:rsidRPr="003A641D" w:rsidRDefault="007F78A0" w:rsidP="00892147">
      <w:pPr>
        <w:widowControl w:val="0"/>
        <w:ind w:left="36"/>
        <w:jc w:val="both"/>
        <w:rPr>
          <w:rFonts w:ascii="Arial" w:hAnsi="Arial" w:cs="Arial"/>
          <w:sz w:val="22"/>
          <w:szCs w:val="22"/>
        </w:rPr>
      </w:pPr>
    </w:p>
    <w:p w14:paraId="5511D8DC" w14:textId="77777777" w:rsidR="00892147" w:rsidRPr="00BF0967" w:rsidRDefault="00892147" w:rsidP="00892147">
      <w:pPr>
        <w:pStyle w:val="Heading1"/>
        <w:numPr>
          <w:ilvl w:val="0"/>
          <w:numId w:val="0"/>
        </w:numPr>
        <w:rPr>
          <w:sz w:val="24"/>
          <w:szCs w:val="24"/>
        </w:rPr>
      </w:pPr>
      <w:bookmarkStart w:id="258" w:name="_Toc51157779"/>
      <w:bookmarkStart w:id="259" w:name="_Toc55373679"/>
      <w:bookmarkStart w:id="260" w:name="_Toc55374671"/>
      <w:bookmarkStart w:id="261" w:name="_Toc55375203"/>
      <w:bookmarkStart w:id="262" w:name="_Toc55878696"/>
      <w:bookmarkStart w:id="263" w:name="_Toc58657304"/>
      <w:bookmarkStart w:id="264" w:name="_Toc48554779"/>
      <w:r>
        <w:rPr>
          <w:sz w:val="24"/>
          <w:szCs w:val="24"/>
        </w:rPr>
        <w:t>33</w:t>
      </w:r>
      <w:r w:rsidRPr="00BF0967">
        <w:rPr>
          <w:sz w:val="24"/>
          <w:szCs w:val="24"/>
        </w:rPr>
        <w:t>.</w:t>
      </w:r>
      <w:r w:rsidRPr="00BF0967">
        <w:rPr>
          <w:sz w:val="24"/>
          <w:szCs w:val="24"/>
        </w:rPr>
        <w:tab/>
        <w:t>Special Conditions</w:t>
      </w:r>
      <w:bookmarkEnd w:id="258"/>
      <w:bookmarkEnd w:id="259"/>
      <w:bookmarkEnd w:id="260"/>
      <w:bookmarkEnd w:id="261"/>
      <w:bookmarkEnd w:id="262"/>
      <w:bookmarkEnd w:id="263"/>
      <w:bookmarkEnd w:id="264"/>
    </w:p>
    <w:p w14:paraId="28B95D78" w14:textId="77777777" w:rsidR="00892147" w:rsidRPr="003A641D" w:rsidRDefault="00892147" w:rsidP="00892147">
      <w:pPr>
        <w:widowControl w:val="0"/>
        <w:ind w:left="36"/>
        <w:rPr>
          <w:rFonts w:ascii="Arial" w:hAnsi="Arial" w:cs="Arial"/>
          <w:sz w:val="22"/>
          <w:szCs w:val="22"/>
        </w:rPr>
      </w:pPr>
    </w:p>
    <w:p w14:paraId="6A438D7F" w14:textId="21AF2C36" w:rsidR="00892147" w:rsidRPr="003A641D" w:rsidRDefault="00892147" w:rsidP="00892147">
      <w:pPr>
        <w:widowControl w:val="0"/>
        <w:ind w:left="777" w:hanging="741"/>
        <w:jc w:val="both"/>
        <w:rPr>
          <w:rFonts w:ascii="Arial" w:hAnsi="Arial" w:cs="Arial"/>
          <w:sz w:val="22"/>
          <w:szCs w:val="22"/>
        </w:rPr>
      </w:pPr>
      <w:r>
        <w:rPr>
          <w:rFonts w:ascii="Arial" w:hAnsi="Arial" w:cs="Arial"/>
          <w:sz w:val="22"/>
          <w:szCs w:val="22"/>
        </w:rPr>
        <w:t>33.1</w:t>
      </w:r>
      <w:r w:rsidRPr="003A641D">
        <w:rPr>
          <w:rFonts w:ascii="Arial" w:hAnsi="Arial" w:cs="Arial"/>
          <w:sz w:val="22"/>
          <w:szCs w:val="22"/>
        </w:rPr>
        <w:tab/>
        <w:t xml:space="preserve">In the event of any inconsistency between any Special Condition and any other provision of </w:t>
      </w:r>
      <w:r>
        <w:rPr>
          <w:rFonts w:ascii="Arial" w:hAnsi="Arial" w:cs="Arial"/>
          <w:sz w:val="22"/>
          <w:szCs w:val="22"/>
        </w:rPr>
        <w:t>this Agreement</w:t>
      </w:r>
      <w:r w:rsidRPr="003A641D">
        <w:rPr>
          <w:rFonts w:ascii="Arial" w:hAnsi="Arial" w:cs="Arial"/>
          <w:sz w:val="22"/>
          <w:szCs w:val="22"/>
        </w:rPr>
        <w:t xml:space="preserve"> then, to the extent of any inconsistency, th</w:t>
      </w:r>
      <w:r>
        <w:rPr>
          <w:rFonts w:ascii="Arial" w:hAnsi="Arial" w:cs="Arial"/>
          <w:sz w:val="22"/>
          <w:szCs w:val="22"/>
        </w:rPr>
        <w:t xml:space="preserve">is Agreement </w:t>
      </w:r>
      <w:r w:rsidRPr="003A641D">
        <w:rPr>
          <w:rFonts w:ascii="Arial" w:hAnsi="Arial" w:cs="Arial"/>
          <w:sz w:val="22"/>
          <w:szCs w:val="22"/>
        </w:rPr>
        <w:t>will prevail.</w:t>
      </w:r>
    </w:p>
    <w:p w14:paraId="3C983739" w14:textId="4CABE1C9" w:rsidR="00892147" w:rsidRDefault="00892147" w:rsidP="00892147">
      <w:pPr>
        <w:widowControl w:val="0"/>
        <w:ind w:left="36"/>
        <w:rPr>
          <w:rFonts w:ascii="Arial" w:hAnsi="Arial" w:cs="Arial"/>
          <w:sz w:val="22"/>
          <w:szCs w:val="22"/>
        </w:rPr>
      </w:pPr>
    </w:p>
    <w:p w14:paraId="7901ABAB" w14:textId="77777777" w:rsidR="007F78A0" w:rsidRPr="003A641D" w:rsidRDefault="007F78A0" w:rsidP="00892147">
      <w:pPr>
        <w:widowControl w:val="0"/>
        <w:ind w:left="36"/>
        <w:rPr>
          <w:rFonts w:ascii="Arial" w:hAnsi="Arial" w:cs="Arial"/>
          <w:sz w:val="22"/>
          <w:szCs w:val="22"/>
        </w:rPr>
      </w:pPr>
    </w:p>
    <w:p w14:paraId="368B69BD" w14:textId="77777777" w:rsidR="00892147" w:rsidRPr="00BF0967" w:rsidRDefault="00892147" w:rsidP="00892147">
      <w:pPr>
        <w:pStyle w:val="Heading1"/>
        <w:numPr>
          <w:ilvl w:val="0"/>
          <w:numId w:val="0"/>
        </w:numPr>
        <w:rPr>
          <w:sz w:val="24"/>
          <w:szCs w:val="24"/>
        </w:rPr>
      </w:pPr>
      <w:bookmarkStart w:id="265" w:name="_Toc51157780"/>
      <w:bookmarkStart w:id="266" w:name="_Toc55373680"/>
      <w:bookmarkStart w:id="267" w:name="_Toc55374672"/>
      <w:bookmarkStart w:id="268" w:name="_Toc55375204"/>
      <w:bookmarkStart w:id="269" w:name="_Toc55878697"/>
      <w:bookmarkStart w:id="270" w:name="_Toc58657305"/>
      <w:bookmarkStart w:id="271" w:name="_Toc48554780"/>
      <w:r>
        <w:rPr>
          <w:sz w:val="24"/>
          <w:szCs w:val="24"/>
        </w:rPr>
        <w:t>34</w:t>
      </w:r>
      <w:r w:rsidRPr="00BF0967">
        <w:rPr>
          <w:sz w:val="24"/>
          <w:szCs w:val="24"/>
        </w:rPr>
        <w:t>.</w:t>
      </w:r>
      <w:r w:rsidRPr="00BF0967">
        <w:rPr>
          <w:sz w:val="24"/>
          <w:szCs w:val="24"/>
        </w:rPr>
        <w:tab/>
        <w:t>Survival of Clauses</w:t>
      </w:r>
      <w:bookmarkEnd w:id="265"/>
      <w:bookmarkEnd w:id="266"/>
      <w:bookmarkEnd w:id="267"/>
      <w:bookmarkEnd w:id="268"/>
      <w:bookmarkEnd w:id="269"/>
      <w:bookmarkEnd w:id="270"/>
      <w:bookmarkEnd w:id="271"/>
    </w:p>
    <w:p w14:paraId="1D643DF2" w14:textId="77777777" w:rsidR="00892147" w:rsidRPr="003A641D" w:rsidRDefault="00892147" w:rsidP="00892147">
      <w:pPr>
        <w:widowControl w:val="0"/>
        <w:ind w:left="36"/>
        <w:rPr>
          <w:rFonts w:ascii="Arial" w:hAnsi="Arial" w:cs="Arial"/>
          <w:sz w:val="22"/>
          <w:szCs w:val="22"/>
        </w:rPr>
      </w:pPr>
    </w:p>
    <w:p w14:paraId="29A92EED" w14:textId="77777777" w:rsidR="00892147" w:rsidRPr="003A641D" w:rsidRDefault="00892147" w:rsidP="00892147">
      <w:pPr>
        <w:pStyle w:val="BodyText2"/>
        <w:widowControl w:val="0"/>
        <w:autoSpaceDE/>
        <w:autoSpaceDN/>
        <w:adjustRightInd/>
        <w:ind w:left="777" w:hanging="741"/>
        <w:jc w:val="both"/>
        <w:rPr>
          <w:b w:val="0"/>
          <w:bCs w:val="0"/>
          <w:sz w:val="22"/>
          <w:szCs w:val="22"/>
        </w:rPr>
      </w:pPr>
      <w:r>
        <w:rPr>
          <w:sz w:val="22"/>
          <w:szCs w:val="22"/>
        </w:rPr>
        <w:t>34.1</w:t>
      </w:r>
      <w:r w:rsidRPr="003A641D">
        <w:rPr>
          <w:sz w:val="22"/>
          <w:szCs w:val="22"/>
        </w:rPr>
        <w:tab/>
        <w:t>Clauses 5.1</w:t>
      </w:r>
      <w:r w:rsidRPr="003A641D">
        <w:rPr>
          <w:b w:val="0"/>
          <w:bCs w:val="0"/>
          <w:sz w:val="22"/>
          <w:szCs w:val="22"/>
        </w:rPr>
        <w:t xml:space="preserve">, </w:t>
      </w:r>
      <w:r w:rsidRPr="003A641D">
        <w:rPr>
          <w:sz w:val="22"/>
          <w:szCs w:val="22"/>
        </w:rPr>
        <w:t>2</w:t>
      </w:r>
      <w:r>
        <w:rPr>
          <w:sz w:val="22"/>
          <w:szCs w:val="22"/>
        </w:rPr>
        <w:t>6</w:t>
      </w:r>
      <w:r w:rsidRPr="003A641D">
        <w:rPr>
          <w:sz w:val="22"/>
          <w:szCs w:val="22"/>
        </w:rPr>
        <w:t>.3</w:t>
      </w:r>
      <w:r w:rsidRPr="003A641D">
        <w:rPr>
          <w:b w:val="0"/>
          <w:bCs w:val="0"/>
          <w:sz w:val="22"/>
          <w:szCs w:val="22"/>
        </w:rPr>
        <w:t xml:space="preserve"> and </w:t>
      </w:r>
      <w:r w:rsidRPr="003A641D">
        <w:rPr>
          <w:sz w:val="22"/>
          <w:szCs w:val="22"/>
        </w:rPr>
        <w:t>2</w:t>
      </w:r>
      <w:r>
        <w:rPr>
          <w:sz w:val="22"/>
          <w:szCs w:val="22"/>
        </w:rPr>
        <w:t>6</w:t>
      </w:r>
      <w:r w:rsidRPr="003A641D">
        <w:rPr>
          <w:sz w:val="22"/>
          <w:szCs w:val="22"/>
        </w:rPr>
        <w:t>.4</w:t>
      </w:r>
      <w:r w:rsidRPr="003A641D">
        <w:rPr>
          <w:b w:val="0"/>
          <w:bCs w:val="0"/>
          <w:sz w:val="22"/>
          <w:szCs w:val="22"/>
        </w:rPr>
        <w:t xml:space="preserve"> will survive the expiration or earlier termination of </w:t>
      </w:r>
      <w:r>
        <w:rPr>
          <w:b w:val="0"/>
          <w:bCs w:val="0"/>
          <w:sz w:val="22"/>
          <w:szCs w:val="22"/>
        </w:rPr>
        <w:t>this Agreement</w:t>
      </w:r>
      <w:r w:rsidRPr="003A641D">
        <w:rPr>
          <w:b w:val="0"/>
          <w:bCs w:val="0"/>
          <w:sz w:val="22"/>
          <w:szCs w:val="22"/>
        </w:rPr>
        <w:t>.</w:t>
      </w:r>
    </w:p>
    <w:p w14:paraId="5A7A14E9" w14:textId="3B86E9A0" w:rsidR="00892147" w:rsidRDefault="00892147" w:rsidP="00892147">
      <w:pPr>
        <w:pStyle w:val="BodyText2"/>
        <w:widowControl w:val="0"/>
        <w:autoSpaceDE/>
        <w:autoSpaceDN/>
        <w:adjustRightInd/>
        <w:ind w:left="36"/>
        <w:jc w:val="both"/>
        <w:rPr>
          <w:b w:val="0"/>
          <w:bCs w:val="0"/>
          <w:sz w:val="22"/>
          <w:szCs w:val="22"/>
        </w:rPr>
      </w:pPr>
    </w:p>
    <w:p w14:paraId="41BD7944" w14:textId="77777777" w:rsidR="007F78A0" w:rsidRPr="003A641D" w:rsidRDefault="007F78A0" w:rsidP="00892147">
      <w:pPr>
        <w:pStyle w:val="BodyText2"/>
        <w:widowControl w:val="0"/>
        <w:autoSpaceDE/>
        <w:autoSpaceDN/>
        <w:adjustRightInd/>
        <w:ind w:left="36"/>
        <w:jc w:val="both"/>
        <w:rPr>
          <w:b w:val="0"/>
          <w:bCs w:val="0"/>
          <w:sz w:val="22"/>
          <w:szCs w:val="22"/>
        </w:rPr>
      </w:pPr>
    </w:p>
    <w:p w14:paraId="18810E2E" w14:textId="77777777" w:rsidR="00892147" w:rsidRPr="00BF0967" w:rsidRDefault="00892147" w:rsidP="00892147">
      <w:pPr>
        <w:pStyle w:val="Heading1"/>
        <w:numPr>
          <w:ilvl w:val="0"/>
          <w:numId w:val="0"/>
        </w:numPr>
        <w:rPr>
          <w:sz w:val="24"/>
          <w:szCs w:val="24"/>
        </w:rPr>
      </w:pPr>
      <w:bookmarkStart w:id="272" w:name="_Toc55373681"/>
      <w:bookmarkStart w:id="273" w:name="_Toc55374673"/>
      <w:bookmarkStart w:id="274" w:name="_Toc55375205"/>
      <w:bookmarkStart w:id="275" w:name="_Toc55878698"/>
      <w:bookmarkStart w:id="276" w:name="_Toc58657306"/>
      <w:bookmarkStart w:id="277" w:name="_Toc48554781"/>
      <w:r>
        <w:rPr>
          <w:sz w:val="24"/>
          <w:szCs w:val="24"/>
        </w:rPr>
        <w:t>35</w:t>
      </w:r>
      <w:r w:rsidRPr="00BF0967">
        <w:rPr>
          <w:sz w:val="24"/>
          <w:szCs w:val="24"/>
        </w:rPr>
        <w:t>.</w:t>
      </w:r>
      <w:r w:rsidRPr="00BF0967">
        <w:rPr>
          <w:sz w:val="24"/>
          <w:szCs w:val="24"/>
        </w:rPr>
        <w:tab/>
        <w:t>Safe Hours</w:t>
      </w:r>
      <w:bookmarkEnd w:id="272"/>
      <w:bookmarkEnd w:id="273"/>
      <w:bookmarkEnd w:id="274"/>
      <w:bookmarkEnd w:id="275"/>
      <w:bookmarkEnd w:id="276"/>
      <w:bookmarkEnd w:id="277"/>
    </w:p>
    <w:p w14:paraId="2A09C4E4" w14:textId="77777777" w:rsidR="00892147" w:rsidRPr="003A641D" w:rsidRDefault="00892147" w:rsidP="00892147">
      <w:pPr>
        <w:pStyle w:val="BodyText2"/>
        <w:widowControl w:val="0"/>
        <w:autoSpaceDE/>
        <w:autoSpaceDN/>
        <w:adjustRightInd/>
        <w:ind w:left="36"/>
        <w:jc w:val="both"/>
        <w:rPr>
          <w:b w:val="0"/>
          <w:bCs w:val="0"/>
          <w:sz w:val="22"/>
          <w:szCs w:val="22"/>
        </w:rPr>
      </w:pPr>
    </w:p>
    <w:p w14:paraId="53D331EC" w14:textId="77777777" w:rsidR="00892147" w:rsidRPr="003A641D" w:rsidRDefault="00892147" w:rsidP="00892147">
      <w:pPr>
        <w:pStyle w:val="BodyText2"/>
        <w:widowControl w:val="0"/>
        <w:autoSpaceDE/>
        <w:autoSpaceDN/>
        <w:adjustRightInd/>
        <w:ind w:left="777" w:hanging="741"/>
        <w:jc w:val="both"/>
        <w:rPr>
          <w:b w:val="0"/>
          <w:bCs w:val="0"/>
          <w:sz w:val="22"/>
          <w:szCs w:val="22"/>
        </w:rPr>
      </w:pPr>
      <w:r>
        <w:rPr>
          <w:b w:val="0"/>
          <w:bCs w:val="0"/>
          <w:sz w:val="22"/>
          <w:szCs w:val="22"/>
        </w:rPr>
        <w:t>35.1</w:t>
      </w:r>
      <w:r w:rsidRPr="003A641D">
        <w:rPr>
          <w:b w:val="0"/>
          <w:bCs w:val="0"/>
          <w:sz w:val="22"/>
          <w:szCs w:val="22"/>
        </w:rPr>
        <w:tab/>
      </w:r>
      <w:r>
        <w:rPr>
          <w:b w:val="0"/>
          <w:bCs w:val="0"/>
          <w:sz w:val="22"/>
          <w:szCs w:val="22"/>
        </w:rPr>
        <w:t>In respect to work undertaken by the VMO on behalf of the Territory, t</w:t>
      </w:r>
      <w:r w:rsidRPr="003A641D">
        <w:rPr>
          <w:b w:val="0"/>
          <w:bCs w:val="0"/>
          <w:sz w:val="22"/>
          <w:szCs w:val="22"/>
        </w:rPr>
        <w:t>he Territory will arrange safe working hours and conditions and complete after-hours medical, nursing and ancillary staff rosters.</w:t>
      </w:r>
    </w:p>
    <w:p w14:paraId="682F156E" w14:textId="7A27D13B" w:rsidR="00892147" w:rsidRDefault="00892147" w:rsidP="00892147">
      <w:pPr>
        <w:pStyle w:val="BodyText2"/>
        <w:widowControl w:val="0"/>
        <w:autoSpaceDE/>
        <w:autoSpaceDN/>
        <w:adjustRightInd/>
        <w:ind w:left="36"/>
        <w:jc w:val="both"/>
        <w:rPr>
          <w:b w:val="0"/>
          <w:bCs w:val="0"/>
          <w:sz w:val="22"/>
          <w:szCs w:val="22"/>
        </w:rPr>
      </w:pPr>
    </w:p>
    <w:p w14:paraId="6492CED3" w14:textId="77777777" w:rsidR="007F78A0" w:rsidRPr="003A641D" w:rsidRDefault="007F78A0" w:rsidP="00892147">
      <w:pPr>
        <w:pStyle w:val="BodyText2"/>
        <w:widowControl w:val="0"/>
        <w:autoSpaceDE/>
        <w:autoSpaceDN/>
        <w:adjustRightInd/>
        <w:ind w:left="36"/>
        <w:jc w:val="both"/>
        <w:rPr>
          <w:b w:val="0"/>
          <w:bCs w:val="0"/>
          <w:sz w:val="22"/>
          <w:szCs w:val="22"/>
        </w:rPr>
      </w:pPr>
    </w:p>
    <w:p w14:paraId="71560FF9" w14:textId="77777777" w:rsidR="00892147" w:rsidRPr="00BF0967" w:rsidRDefault="00892147" w:rsidP="00892147">
      <w:pPr>
        <w:pStyle w:val="Heading1"/>
        <w:numPr>
          <w:ilvl w:val="0"/>
          <w:numId w:val="0"/>
        </w:numPr>
        <w:rPr>
          <w:sz w:val="24"/>
          <w:szCs w:val="24"/>
        </w:rPr>
      </w:pPr>
      <w:bookmarkStart w:id="278" w:name="_Toc55373682"/>
      <w:bookmarkStart w:id="279" w:name="_Toc55374674"/>
      <w:bookmarkStart w:id="280" w:name="_Toc55375206"/>
      <w:bookmarkStart w:id="281" w:name="_Toc55878699"/>
      <w:bookmarkStart w:id="282" w:name="_Toc58657307"/>
      <w:bookmarkStart w:id="283" w:name="_Toc48554782"/>
      <w:r>
        <w:rPr>
          <w:sz w:val="24"/>
          <w:szCs w:val="24"/>
        </w:rPr>
        <w:t>36</w:t>
      </w:r>
      <w:r w:rsidRPr="00BF0967">
        <w:rPr>
          <w:sz w:val="24"/>
          <w:szCs w:val="24"/>
        </w:rPr>
        <w:t>.</w:t>
      </w:r>
      <w:r w:rsidRPr="00BF0967">
        <w:rPr>
          <w:sz w:val="24"/>
          <w:szCs w:val="24"/>
        </w:rPr>
        <w:tab/>
        <w:t>Research</w:t>
      </w:r>
      <w:bookmarkEnd w:id="278"/>
      <w:bookmarkEnd w:id="279"/>
      <w:bookmarkEnd w:id="280"/>
      <w:bookmarkEnd w:id="281"/>
      <w:bookmarkEnd w:id="282"/>
      <w:bookmarkEnd w:id="283"/>
    </w:p>
    <w:p w14:paraId="0DAFBCB2" w14:textId="50ADE1D9" w:rsidR="00892147" w:rsidRDefault="00892147" w:rsidP="00892147">
      <w:pPr>
        <w:pStyle w:val="BodyText2"/>
        <w:widowControl w:val="0"/>
        <w:autoSpaceDE/>
        <w:autoSpaceDN/>
        <w:adjustRightInd/>
        <w:ind w:left="36"/>
        <w:jc w:val="both"/>
        <w:rPr>
          <w:b w:val="0"/>
          <w:bCs w:val="0"/>
          <w:sz w:val="22"/>
          <w:szCs w:val="22"/>
        </w:rPr>
      </w:pPr>
    </w:p>
    <w:p w14:paraId="39BE355F" w14:textId="24EEEA56" w:rsidR="00011CD5" w:rsidRPr="007F78A0" w:rsidRDefault="00011CD5" w:rsidP="007F78A0">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[For VMO Honorary contracts, delete the contents of Clause 36 and insert the word ‘reserved’.]</w:t>
      </w:r>
    </w:p>
    <w:p w14:paraId="4832236B" w14:textId="77777777" w:rsidR="00011CD5" w:rsidRPr="003A641D" w:rsidRDefault="00011CD5" w:rsidP="00892147">
      <w:pPr>
        <w:pStyle w:val="BodyText2"/>
        <w:widowControl w:val="0"/>
        <w:autoSpaceDE/>
        <w:autoSpaceDN/>
        <w:adjustRightInd/>
        <w:ind w:left="36"/>
        <w:jc w:val="both"/>
        <w:rPr>
          <w:b w:val="0"/>
          <w:bCs w:val="0"/>
          <w:sz w:val="22"/>
          <w:szCs w:val="22"/>
        </w:rPr>
      </w:pPr>
    </w:p>
    <w:p w14:paraId="29E6A83F" w14:textId="77777777" w:rsidR="00892147" w:rsidRPr="003A641D" w:rsidRDefault="00892147" w:rsidP="00892147">
      <w:pPr>
        <w:pStyle w:val="BodyText2"/>
        <w:widowControl w:val="0"/>
        <w:autoSpaceDE/>
        <w:autoSpaceDN/>
        <w:adjustRightInd/>
        <w:ind w:left="777" w:hanging="741"/>
        <w:jc w:val="both"/>
        <w:rPr>
          <w:b w:val="0"/>
          <w:bCs w:val="0"/>
          <w:sz w:val="22"/>
          <w:szCs w:val="22"/>
        </w:rPr>
      </w:pPr>
      <w:r>
        <w:rPr>
          <w:b w:val="0"/>
          <w:bCs w:val="0"/>
          <w:sz w:val="22"/>
          <w:szCs w:val="22"/>
        </w:rPr>
        <w:t>36</w:t>
      </w:r>
      <w:r w:rsidRPr="003A641D">
        <w:rPr>
          <w:b w:val="0"/>
          <w:bCs w:val="0"/>
          <w:sz w:val="22"/>
          <w:szCs w:val="22"/>
        </w:rPr>
        <w:t>.1</w:t>
      </w:r>
      <w:r w:rsidRPr="003A641D">
        <w:rPr>
          <w:b w:val="0"/>
          <w:bCs w:val="0"/>
          <w:sz w:val="22"/>
          <w:szCs w:val="22"/>
        </w:rPr>
        <w:tab/>
        <w:t xml:space="preserve">The Territory will pay the VMO at the sessional rate </w:t>
      </w:r>
      <w:r>
        <w:rPr>
          <w:b w:val="0"/>
          <w:bCs w:val="0"/>
          <w:sz w:val="22"/>
          <w:szCs w:val="22"/>
        </w:rPr>
        <w:t xml:space="preserve">for their category of VMO </w:t>
      </w:r>
      <w:r w:rsidRPr="003A641D">
        <w:rPr>
          <w:b w:val="0"/>
          <w:bCs w:val="0"/>
          <w:sz w:val="22"/>
          <w:szCs w:val="22"/>
        </w:rPr>
        <w:t xml:space="preserve">for </w:t>
      </w:r>
      <w:r>
        <w:rPr>
          <w:b w:val="0"/>
          <w:bCs w:val="0"/>
          <w:sz w:val="22"/>
          <w:szCs w:val="22"/>
        </w:rPr>
        <w:t xml:space="preserve">agreed </w:t>
      </w:r>
      <w:r w:rsidRPr="003A641D">
        <w:rPr>
          <w:b w:val="0"/>
          <w:bCs w:val="0"/>
          <w:sz w:val="22"/>
          <w:szCs w:val="22"/>
        </w:rPr>
        <w:t xml:space="preserve">hours spent in formal research that has been undertaken with the prior written agreement of the </w:t>
      </w:r>
      <w:r>
        <w:rPr>
          <w:b w:val="0"/>
          <w:bCs w:val="0"/>
          <w:sz w:val="22"/>
          <w:szCs w:val="22"/>
        </w:rPr>
        <w:t>Director-General</w:t>
      </w:r>
      <w:r w:rsidRPr="003A641D">
        <w:rPr>
          <w:b w:val="0"/>
          <w:bCs w:val="0"/>
          <w:sz w:val="22"/>
          <w:szCs w:val="22"/>
        </w:rPr>
        <w:t xml:space="preserve"> or </w:t>
      </w:r>
      <w:r>
        <w:rPr>
          <w:b w:val="0"/>
          <w:bCs w:val="0"/>
          <w:sz w:val="22"/>
          <w:szCs w:val="22"/>
        </w:rPr>
        <w:t>Delegate</w:t>
      </w:r>
      <w:r w:rsidRPr="003A641D">
        <w:rPr>
          <w:b w:val="0"/>
          <w:bCs w:val="0"/>
          <w:sz w:val="22"/>
          <w:szCs w:val="22"/>
        </w:rPr>
        <w:t>.</w:t>
      </w:r>
    </w:p>
    <w:p w14:paraId="10D1397A" w14:textId="77777777" w:rsidR="00892147" w:rsidRPr="003A641D" w:rsidRDefault="00892147" w:rsidP="00892147">
      <w:pPr>
        <w:pStyle w:val="BodyText2"/>
        <w:widowControl w:val="0"/>
        <w:autoSpaceDE/>
        <w:autoSpaceDN/>
        <w:adjustRightInd/>
        <w:ind w:left="777" w:hanging="741"/>
        <w:jc w:val="both"/>
        <w:rPr>
          <w:b w:val="0"/>
          <w:bCs w:val="0"/>
          <w:sz w:val="22"/>
          <w:szCs w:val="22"/>
        </w:rPr>
      </w:pPr>
    </w:p>
    <w:p w14:paraId="4596C6D3" w14:textId="77777777" w:rsidR="00892147" w:rsidRPr="003A641D" w:rsidRDefault="00892147" w:rsidP="00892147">
      <w:pPr>
        <w:pStyle w:val="BodyText2"/>
        <w:widowControl w:val="0"/>
        <w:autoSpaceDE/>
        <w:autoSpaceDN/>
        <w:adjustRightInd/>
        <w:ind w:left="777" w:hanging="741"/>
        <w:jc w:val="both"/>
        <w:rPr>
          <w:b w:val="0"/>
          <w:bCs w:val="0"/>
          <w:sz w:val="22"/>
          <w:szCs w:val="22"/>
        </w:rPr>
      </w:pPr>
      <w:r>
        <w:rPr>
          <w:b w:val="0"/>
          <w:bCs w:val="0"/>
          <w:sz w:val="22"/>
          <w:szCs w:val="22"/>
        </w:rPr>
        <w:t>36</w:t>
      </w:r>
      <w:r w:rsidRPr="003A641D">
        <w:rPr>
          <w:b w:val="0"/>
          <w:bCs w:val="0"/>
          <w:sz w:val="22"/>
          <w:szCs w:val="22"/>
        </w:rPr>
        <w:t>.2</w:t>
      </w:r>
      <w:r w:rsidRPr="003A641D">
        <w:rPr>
          <w:b w:val="0"/>
          <w:bCs w:val="0"/>
          <w:sz w:val="22"/>
          <w:szCs w:val="22"/>
        </w:rPr>
        <w:tab/>
        <w:t xml:space="preserve">The VMO will seek funding for </w:t>
      </w:r>
      <w:r>
        <w:rPr>
          <w:b w:val="0"/>
          <w:bCs w:val="0"/>
          <w:sz w:val="22"/>
          <w:szCs w:val="22"/>
        </w:rPr>
        <w:t xml:space="preserve">their </w:t>
      </w:r>
      <w:r w:rsidRPr="003A641D">
        <w:rPr>
          <w:b w:val="0"/>
          <w:bCs w:val="0"/>
          <w:sz w:val="22"/>
          <w:szCs w:val="22"/>
        </w:rPr>
        <w:t>time in any research proposal submitted to the Territory or to an external body or agency.</w:t>
      </w:r>
    </w:p>
    <w:p w14:paraId="44566DC2" w14:textId="7CA0A48E" w:rsidR="00892147" w:rsidRDefault="00892147" w:rsidP="00892147">
      <w:pPr>
        <w:rPr>
          <w:rFonts w:ascii="Arial" w:hAnsi="Arial" w:cs="Arial"/>
          <w:sz w:val="22"/>
          <w:szCs w:val="22"/>
        </w:rPr>
      </w:pPr>
    </w:p>
    <w:p w14:paraId="39D5C815" w14:textId="77777777" w:rsidR="007F78A0" w:rsidRPr="003A641D" w:rsidRDefault="007F78A0" w:rsidP="00892147">
      <w:pPr>
        <w:rPr>
          <w:rFonts w:ascii="Arial" w:hAnsi="Arial" w:cs="Arial"/>
          <w:sz w:val="22"/>
          <w:szCs w:val="22"/>
        </w:rPr>
      </w:pPr>
    </w:p>
    <w:p w14:paraId="42BD94E7" w14:textId="77777777" w:rsidR="00892147" w:rsidRPr="00BF0967" w:rsidRDefault="00892147" w:rsidP="00892147">
      <w:pPr>
        <w:pStyle w:val="Heading1"/>
        <w:numPr>
          <w:ilvl w:val="0"/>
          <w:numId w:val="0"/>
        </w:numPr>
        <w:rPr>
          <w:sz w:val="24"/>
          <w:szCs w:val="24"/>
        </w:rPr>
      </w:pPr>
      <w:bookmarkStart w:id="284" w:name="_Toc48554783"/>
      <w:r>
        <w:rPr>
          <w:sz w:val="24"/>
          <w:szCs w:val="24"/>
        </w:rPr>
        <w:t>37.</w:t>
      </w:r>
      <w:r w:rsidRPr="00BF0967">
        <w:rPr>
          <w:sz w:val="24"/>
          <w:szCs w:val="24"/>
        </w:rPr>
        <w:tab/>
      </w:r>
      <w:bookmarkStart w:id="285" w:name="_Toc122930827"/>
      <w:r>
        <w:rPr>
          <w:sz w:val="24"/>
          <w:szCs w:val="24"/>
        </w:rPr>
        <w:t>VMO</w:t>
      </w:r>
      <w:r w:rsidRPr="00BF0967">
        <w:rPr>
          <w:sz w:val="24"/>
          <w:szCs w:val="24"/>
        </w:rPr>
        <w:t>’s personnel</w:t>
      </w:r>
      <w:bookmarkEnd w:id="284"/>
      <w:bookmarkEnd w:id="285"/>
    </w:p>
    <w:p w14:paraId="7E062B32" w14:textId="77777777" w:rsidR="00892147" w:rsidRPr="003A641D" w:rsidRDefault="00892147" w:rsidP="00892147">
      <w:pPr>
        <w:widowControl w:val="0"/>
        <w:rPr>
          <w:rFonts w:ascii="Arial" w:hAnsi="Arial" w:cs="Arial"/>
          <w:sz w:val="22"/>
          <w:szCs w:val="22"/>
        </w:rPr>
      </w:pPr>
    </w:p>
    <w:p w14:paraId="4DB40FBB" w14:textId="77777777" w:rsidR="00892147" w:rsidRPr="003A641D" w:rsidRDefault="00892147" w:rsidP="00892147">
      <w:pPr>
        <w:rPr>
          <w:rFonts w:ascii="Arial" w:hAnsi="Arial" w:cs="Arial"/>
          <w:b/>
          <w:sz w:val="22"/>
          <w:szCs w:val="22"/>
        </w:rPr>
      </w:pPr>
      <w:r w:rsidRPr="00BD264F">
        <w:rPr>
          <w:rFonts w:ascii="Arial" w:hAnsi="Arial" w:cs="Arial"/>
          <w:sz w:val="22"/>
          <w:szCs w:val="22"/>
        </w:rPr>
        <w:t>37.1</w:t>
      </w:r>
      <w:r w:rsidRPr="003A641D">
        <w:rPr>
          <w:rFonts w:ascii="Arial" w:hAnsi="Arial" w:cs="Arial"/>
          <w:b/>
          <w:sz w:val="22"/>
          <w:szCs w:val="22"/>
        </w:rPr>
        <w:tab/>
      </w:r>
      <w:r w:rsidRPr="00B01272">
        <w:rPr>
          <w:rFonts w:ascii="Arial" w:hAnsi="Arial" w:cs="Arial"/>
          <w:sz w:val="22"/>
          <w:szCs w:val="22"/>
        </w:rPr>
        <w:t>Suitability of personnel</w:t>
      </w:r>
    </w:p>
    <w:p w14:paraId="0FCC4870" w14:textId="77777777" w:rsidR="00892147" w:rsidRPr="003A641D" w:rsidRDefault="00892147" w:rsidP="00892147">
      <w:pPr>
        <w:rPr>
          <w:rFonts w:ascii="Arial" w:hAnsi="Arial" w:cs="Arial"/>
          <w:sz w:val="22"/>
          <w:szCs w:val="22"/>
        </w:rPr>
      </w:pPr>
    </w:p>
    <w:p w14:paraId="2B039973" w14:textId="77777777" w:rsidR="00892147" w:rsidRPr="003A641D" w:rsidRDefault="00892147" w:rsidP="00892147">
      <w:pPr>
        <w:widowControl w:val="0"/>
        <w:ind w:left="756"/>
        <w:jc w:val="both"/>
        <w:rPr>
          <w:rFonts w:ascii="Arial" w:hAnsi="Arial" w:cs="Arial"/>
          <w:sz w:val="22"/>
          <w:szCs w:val="22"/>
        </w:rPr>
      </w:pPr>
      <w:r w:rsidRPr="003A641D">
        <w:rPr>
          <w:rFonts w:ascii="Arial" w:hAnsi="Arial" w:cs="Arial"/>
          <w:sz w:val="22"/>
          <w:szCs w:val="22"/>
        </w:rPr>
        <w:t>The VMO</w:t>
      </w:r>
      <w:r>
        <w:rPr>
          <w:rFonts w:ascii="Arial" w:hAnsi="Arial" w:cs="Arial"/>
          <w:sz w:val="22"/>
          <w:szCs w:val="22"/>
        </w:rPr>
        <w:t>, whether engaged directly or through the VMO’s Practice Corporation,</w:t>
      </w:r>
      <w:r w:rsidRPr="003A641D">
        <w:rPr>
          <w:rFonts w:ascii="Arial" w:hAnsi="Arial" w:cs="Arial"/>
          <w:sz w:val="22"/>
          <w:szCs w:val="22"/>
        </w:rPr>
        <w:t xml:space="preserve"> must:</w:t>
      </w:r>
    </w:p>
    <w:p w14:paraId="4422A36C" w14:textId="77777777" w:rsidR="00892147" w:rsidRPr="003A641D" w:rsidRDefault="00892147" w:rsidP="00892147">
      <w:pPr>
        <w:widowControl w:val="0"/>
        <w:ind w:left="1436"/>
        <w:jc w:val="both"/>
        <w:rPr>
          <w:rFonts w:ascii="Arial" w:hAnsi="Arial" w:cs="Arial"/>
          <w:sz w:val="22"/>
          <w:szCs w:val="22"/>
        </w:rPr>
      </w:pPr>
    </w:p>
    <w:p w14:paraId="7FE44D7B" w14:textId="77777777" w:rsidR="00892147" w:rsidRPr="003A641D" w:rsidRDefault="00892147" w:rsidP="00892147">
      <w:pPr>
        <w:widowControl w:val="0"/>
        <w:ind w:left="1539" w:hanging="783"/>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ensure the Services are performed by persons who are fit and suitable to perform the Services; and</w:t>
      </w:r>
    </w:p>
    <w:p w14:paraId="747D736C" w14:textId="77777777" w:rsidR="00892147" w:rsidRPr="003A641D" w:rsidRDefault="00892147" w:rsidP="00892147">
      <w:pPr>
        <w:widowControl w:val="0"/>
        <w:ind w:left="1539" w:hanging="783"/>
        <w:jc w:val="both"/>
        <w:rPr>
          <w:rFonts w:ascii="Arial" w:hAnsi="Arial" w:cs="Arial"/>
          <w:sz w:val="22"/>
          <w:szCs w:val="22"/>
        </w:rPr>
      </w:pPr>
    </w:p>
    <w:p w14:paraId="0BC1ED4D" w14:textId="77777777" w:rsidR="00892147" w:rsidRPr="003A641D" w:rsidRDefault="00892147" w:rsidP="00892147">
      <w:pPr>
        <w:widowControl w:val="0"/>
        <w:ind w:left="1539" w:hanging="783"/>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comply with all reasonable requirements notified by the Territory regarding the suitability and fitness of persons engaged by the </w:t>
      </w:r>
      <w:r>
        <w:rPr>
          <w:rFonts w:ascii="Arial" w:hAnsi="Arial" w:cs="Arial"/>
          <w:sz w:val="22"/>
          <w:szCs w:val="22"/>
        </w:rPr>
        <w:t>VMO or the VMO’s Practice Corporation</w:t>
      </w:r>
      <w:r w:rsidRPr="003A641D">
        <w:rPr>
          <w:rFonts w:ascii="Arial" w:hAnsi="Arial" w:cs="Arial"/>
          <w:sz w:val="22"/>
          <w:szCs w:val="22"/>
        </w:rPr>
        <w:t xml:space="preserve"> for the performance of the Services.</w:t>
      </w:r>
    </w:p>
    <w:p w14:paraId="44142405" w14:textId="17ECB6D0" w:rsidR="00892147" w:rsidRPr="00B01272" w:rsidRDefault="00892147" w:rsidP="00892147">
      <w:pPr>
        <w:rPr>
          <w:rFonts w:ascii="Arial" w:hAnsi="Arial" w:cs="Arial"/>
          <w:sz w:val="22"/>
          <w:szCs w:val="22"/>
        </w:rPr>
      </w:pPr>
      <w:r w:rsidRPr="00B01272">
        <w:rPr>
          <w:rFonts w:ascii="Arial" w:hAnsi="Arial" w:cs="Arial"/>
          <w:sz w:val="22"/>
          <w:szCs w:val="22"/>
        </w:rPr>
        <w:t>37.2</w:t>
      </w:r>
      <w:r w:rsidRPr="00B01272">
        <w:rPr>
          <w:rFonts w:ascii="Arial" w:hAnsi="Arial" w:cs="Arial"/>
          <w:sz w:val="22"/>
          <w:szCs w:val="22"/>
        </w:rPr>
        <w:tab/>
        <w:t>Specified Personnel</w:t>
      </w:r>
    </w:p>
    <w:p w14:paraId="53B6BCF1" w14:textId="77777777" w:rsidR="00892147" w:rsidRPr="003A641D" w:rsidRDefault="00892147" w:rsidP="00892147">
      <w:pPr>
        <w:widowControl w:val="0"/>
        <w:rPr>
          <w:rFonts w:ascii="Arial" w:hAnsi="Arial" w:cs="Arial"/>
          <w:sz w:val="22"/>
          <w:szCs w:val="22"/>
        </w:rPr>
      </w:pPr>
    </w:p>
    <w:p w14:paraId="247B3D53" w14:textId="77777777" w:rsidR="00892147" w:rsidRPr="003A641D" w:rsidRDefault="00892147" w:rsidP="00892147">
      <w:pPr>
        <w:pStyle w:val="BodyTextIndent"/>
        <w:widowControl w:val="0"/>
        <w:spacing w:after="0"/>
        <w:ind w:left="756"/>
        <w:jc w:val="both"/>
        <w:rPr>
          <w:rFonts w:ascii="Arial" w:hAnsi="Arial" w:cs="Arial"/>
          <w:sz w:val="22"/>
          <w:szCs w:val="22"/>
        </w:rPr>
      </w:pPr>
      <w:r w:rsidRPr="003A641D">
        <w:rPr>
          <w:rFonts w:ascii="Arial" w:hAnsi="Arial" w:cs="Arial"/>
          <w:sz w:val="22"/>
          <w:szCs w:val="22"/>
        </w:rPr>
        <w:t>The VMO</w:t>
      </w:r>
      <w:r>
        <w:rPr>
          <w:rFonts w:ascii="Arial" w:hAnsi="Arial" w:cs="Arial"/>
          <w:sz w:val="22"/>
          <w:szCs w:val="22"/>
        </w:rPr>
        <w:t xml:space="preserve">, where engaged through the VMO’s Practice Corporation </w:t>
      </w:r>
      <w:r w:rsidRPr="003A641D">
        <w:rPr>
          <w:rFonts w:ascii="Arial" w:hAnsi="Arial" w:cs="Arial"/>
          <w:sz w:val="22"/>
          <w:szCs w:val="22"/>
        </w:rPr>
        <w:t>must:</w:t>
      </w:r>
    </w:p>
    <w:p w14:paraId="26EC4F7A" w14:textId="77777777" w:rsidR="00892147" w:rsidRPr="003A641D" w:rsidRDefault="00892147" w:rsidP="00892147">
      <w:pPr>
        <w:widowControl w:val="0"/>
        <w:ind w:left="1465"/>
        <w:jc w:val="both"/>
        <w:rPr>
          <w:rFonts w:ascii="Arial" w:hAnsi="Arial" w:cs="Arial"/>
          <w:sz w:val="22"/>
          <w:szCs w:val="22"/>
        </w:rPr>
      </w:pPr>
    </w:p>
    <w:p w14:paraId="52B1C93F" w14:textId="77777777" w:rsidR="00892147" w:rsidRPr="003A641D" w:rsidRDefault="00892147" w:rsidP="00892147">
      <w:pPr>
        <w:widowControl w:val="0"/>
        <w:ind w:left="1539" w:hanging="783"/>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ensure that the Services are performed by </w:t>
      </w:r>
      <w:r>
        <w:rPr>
          <w:rFonts w:ascii="Arial" w:hAnsi="Arial" w:cs="Arial"/>
          <w:sz w:val="22"/>
          <w:szCs w:val="22"/>
        </w:rPr>
        <w:t xml:space="preserve">the </w:t>
      </w:r>
      <w:r w:rsidRPr="003A641D">
        <w:rPr>
          <w:rFonts w:ascii="Arial" w:hAnsi="Arial" w:cs="Arial"/>
          <w:sz w:val="22"/>
          <w:szCs w:val="22"/>
        </w:rPr>
        <w:t xml:space="preserve">Specified Personnel </w:t>
      </w:r>
      <w:r>
        <w:rPr>
          <w:rFonts w:ascii="Arial" w:hAnsi="Arial" w:cs="Arial"/>
          <w:sz w:val="22"/>
          <w:szCs w:val="22"/>
        </w:rPr>
        <w:t xml:space="preserve">of the </w:t>
      </w:r>
      <w:r>
        <w:rPr>
          <w:rFonts w:ascii="Arial" w:hAnsi="Arial" w:cs="Arial"/>
          <w:sz w:val="22"/>
          <w:szCs w:val="22"/>
        </w:rPr>
        <w:lastRenderedPageBreak/>
        <w:t xml:space="preserve">VMO’s Practice Corporation </w:t>
      </w:r>
      <w:r w:rsidRPr="003A641D">
        <w:rPr>
          <w:rFonts w:ascii="Arial" w:hAnsi="Arial" w:cs="Arial"/>
          <w:sz w:val="22"/>
          <w:szCs w:val="22"/>
        </w:rPr>
        <w:t>(if any); and</w:t>
      </w:r>
    </w:p>
    <w:p w14:paraId="09824C22" w14:textId="77777777" w:rsidR="00892147" w:rsidRPr="003A641D" w:rsidRDefault="00892147" w:rsidP="00892147">
      <w:pPr>
        <w:widowControl w:val="0"/>
        <w:ind w:left="1539" w:hanging="783"/>
        <w:jc w:val="both"/>
        <w:rPr>
          <w:rFonts w:ascii="Arial" w:hAnsi="Arial" w:cs="Arial"/>
          <w:sz w:val="22"/>
          <w:szCs w:val="22"/>
        </w:rPr>
      </w:pPr>
    </w:p>
    <w:p w14:paraId="66AF6A73" w14:textId="77777777" w:rsidR="00892147" w:rsidRPr="003A641D" w:rsidRDefault="00892147" w:rsidP="00892147">
      <w:pPr>
        <w:widowControl w:val="0"/>
        <w:ind w:left="1539" w:hanging="783"/>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if Specified Personnel are unable to perform any of the Services, provide replacement personnel acceptable to the Territory at no additional charge and at the earliest opportunity.</w:t>
      </w:r>
    </w:p>
    <w:p w14:paraId="72939D29" w14:textId="77777777" w:rsidR="00892147" w:rsidRPr="003A641D" w:rsidRDefault="00892147" w:rsidP="00892147">
      <w:pPr>
        <w:ind w:left="756"/>
        <w:rPr>
          <w:rFonts w:ascii="Arial" w:hAnsi="Arial" w:cs="Arial"/>
          <w:sz w:val="22"/>
          <w:szCs w:val="22"/>
        </w:rPr>
      </w:pPr>
    </w:p>
    <w:p w14:paraId="24011081" w14:textId="77777777" w:rsidR="00892147" w:rsidRPr="00B01272" w:rsidRDefault="00892147" w:rsidP="00892147">
      <w:pPr>
        <w:rPr>
          <w:rFonts w:ascii="Arial" w:hAnsi="Arial" w:cs="Arial"/>
          <w:sz w:val="22"/>
          <w:szCs w:val="22"/>
        </w:rPr>
      </w:pPr>
      <w:r w:rsidRPr="00B01272">
        <w:rPr>
          <w:rFonts w:ascii="Arial" w:hAnsi="Arial" w:cs="Arial"/>
          <w:sz w:val="22"/>
          <w:szCs w:val="22"/>
        </w:rPr>
        <w:t>37.3</w:t>
      </w:r>
      <w:r w:rsidRPr="00B01272">
        <w:rPr>
          <w:rFonts w:ascii="Arial" w:hAnsi="Arial" w:cs="Arial"/>
          <w:sz w:val="22"/>
          <w:szCs w:val="22"/>
        </w:rPr>
        <w:tab/>
        <w:t>Policies and Procedures</w:t>
      </w:r>
    </w:p>
    <w:p w14:paraId="57E2D9D6" w14:textId="77777777" w:rsidR="00892147" w:rsidRPr="003A641D" w:rsidRDefault="00892147" w:rsidP="00892147">
      <w:pPr>
        <w:pStyle w:val="TOC1"/>
        <w:jc w:val="both"/>
      </w:pPr>
    </w:p>
    <w:p w14:paraId="34CBD0B1" w14:textId="6BFDF4A3" w:rsidR="00892147" w:rsidRPr="003A641D" w:rsidRDefault="00892147" w:rsidP="00892147">
      <w:pPr>
        <w:widowControl w:val="0"/>
        <w:ind w:left="756"/>
        <w:jc w:val="both"/>
        <w:rPr>
          <w:rFonts w:ascii="Arial" w:hAnsi="Arial" w:cs="Arial"/>
          <w:sz w:val="22"/>
          <w:szCs w:val="22"/>
        </w:rPr>
      </w:pPr>
      <w:r w:rsidRPr="003A641D">
        <w:rPr>
          <w:rFonts w:ascii="Arial" w:hAnsi="Arial" w:cs="Arial"/>
          <w:sz w:val="22"/>
          <w:szCs w:val="22"/>
        </w:rPr>
        <w:t>The VMO</w:t>
      </w:r>
      <w:r>
        <w:rPr>
          <w:rFonts w:ascii="Arial" w:hAnsi="Arial" w:cs="Arial"/>
          <w:sz w:val="22"/>
          <w:szCs w:val="22"/>
        </w:rPr>
        <w:t>, whether engaged directly or through the VMO’s Practice Corporation,</w:t>
      </w:r>
      <w:r w:rsidRPr="003A641D">
        <w:rPr>
          <w:rFonts w:ascii="Arial" w:hAnsi="Arial" w:cs="Arial"/>
          <w:sz w:val="22"/>
          <w:szCs w:val="22"/>
        </w:rPr>
        <w:t xml:space="preserve"> if </w:t>
      </w:r>
      <w:r>
        <w:rPr>
          <w:rFonts w:ascii="Arial" w:hAnsi="Arial" w:cs="Arial"/>
          <w:sz w:val="22"/>
          <w:szCs w:val="22"/>
        </w:rPr>
        <w:t xml:space="preserve">their personnel or the Specified Personnel the VMO’s Practice Corporation are </w:t>
      </w:r>
      <w:r w:rsidRPr="003A641D">
        <w:rPr>
          <w:rFonts w:ascii="Arial" w:hAnsi="Arial" w:cs="Arial"/>
          <w:sz w:val="22"/>
          <w:szCs w:val="22"/>
        </w:rPr>
        <w:t xml:space="preserve">using the Territory’s premises or </w:t>
      </w:r>
      <w:r>
        <w:rPr>
          <w:rFonts w:ascii="Arial" w:hAnsi="Arial" w:cs="Arial"/>
          <w:sz w:val="22"/>
          <w:szCs w:val="22"/>
        </w:rPr>
        <w:t>Health Facility</w:t>
      </w:r>
      <w:r w:rsidRPr="003A641D">
        <w:rPr>
          <w:rFonts w:ascii="Arial" w:hAnsi="Arial" w:cs="Arial"/>
          <w:sz w:val="22"/>
          <w:szCs w:val="22"/>
        </w:rPr>
        <w:t xml:space="preserve"> to perform the Services, </w:t>
      </w:r>
      <w:r>
        <w:rPr>
          <w:rFonts w:ascii="Arial" w:hAnsi="Arial" w:cs="Arial"/>
          <w:sz w:val="22"/>
          <w:szCs w:val="22"/>
        </w:rPr>
        <w:t xml:space="preserve">must ensure that the VMO, their personnel or the Specified Personnel the VMO’s Practice Corporation  </w:t>
      </w:r>
      <w:r w:rsidRPr="003A641D">
        <w:rPr>
          <w:rFonts w:ascii="Arial" w:hAnsi="Arial" w:cs="Arial"/>
          <w:sz w:val="22"/>
          <w:szCs w:val="22"/>
        </w:rPr>
        <w:t>comply with all</w:t>
      </w:r>
      <w:r>
        <w:rPr>
          <w:rFonts w:ascii="Arial" w:hAnsi="Arial" w:cs="Arial"/>
          <w:sz w:val="22"/>
          <w:szCs w:val="22"/>
        </w:rPr>
        <w:t xml:space="preserve"> Clinical Polices &amp; Procedures </w:t>
      </w:r>
      <w:r w:rsidRPr="00437F32">
        <w:rPr>
          <w:rFonts w:ascii="Arial" w:hAnsi="Arial" w:cs="Arial"/>
          <w:sz w:val="22"/>
          <w:szCs w:val="22"/>
        </w:rPr>
        <w:t xml:space="preserve">and </w:t>
      </w:r>
      <w:r w:rsidR="004F4889" w:rsidRPr="004F4889">
        <w:rPr>
          <w:rFonts w:ascii="Arial" w:hAnsi="Arial" w:cs="Arial"/>
          <w:bCs/>
          <w:sz w:val="22"/>
          <w:szCs w:val="22"/>
        </w:rPr>
        <w:t xml:space="preserve">Canberra Health Services </w:t>
      </w:r>
      <w:r>
        <w:rPr>
          <w:rFonts w:ascii="Arial" w:hAnsi="Arial" w:cs="Arial"/>
          <w:bCs/>
          <w:sz w:val="22"/>
          <w:szCs w:val="22"/>
        </w:rPr>
        <w:t>/ Calvary Health Care</w:t>
      </w:r>
      <w:r w:rsidRPr="00437F32">
        <w:rPr>
          <w:rFonts w:ascii="Arial" w:hAnsi="Arial" w:cs="Arial"/>
          <w:bCs/>
          <w:sz w:val="22"/>
          <w:szCs w:val="22"/>
        </w:rPr>
        <w:t xml:space="preserve"> Policy &amp; Procedures, including those</w:t>
      </w:r>
      <w:r>
        <w:rPr>
          <w:rFonts w:ascii="Arial" w:hAnsi="Arial" w:cs="Arial"/>
          <w:bCs/>
          <w:sz w:val="22"/>
          <w:szCs w:val="22"/>
        </w:rPr>
        <w:t xml:space="preserve"> on</w:t>
      </w:r>
      <w:r w:rsidRPr="003A641D">
        <w:rPr>
          <w:rFonts w:ascii="Arial" w:hAnsi="Arial" w:cs="Arial"/>
          <w:sz w:val="22"/>
          <w:szCs w:val="22"/>
        </w:rPr>
        <w:t xml:space="preserve"> security </w:t>
      </w:r>
      <w:r>
        <w:rPr>
          <w:rFonts w:ascii="Arial" w:hAnsi="Arial" w:cs="Arial"/>
          <w:sz w:val="22"/>
          <w:szCs w:val="22"/>
        </w:rPr>
        <w:t xml:space="preserve">and workplace regulation </w:t>
      </w:r>
      <w:r w:rsidRPr="003A641D">
        <w:rPr>
          <w:rFonts w:ascii="Arial" w:hAnsi="Arial" w:cs="Arial"/>
          <w:sz w:val="22"/>
          <w:szCs w:val="22"/>
        </w:rPr>
        <w:t xml:space="preserve">in effect at or regarding the premises or </w:t>
      </w:r>
      <w:r>
        <w:rPr>
          <w:rFonts w:ascii="Arial" w:hAnsi="Arial" w:cs="Arial"/>
          <w:sz w:val="22"/>
          <w:szCs w:val="22"/>
        </w:rPr>
        <w:t>Health Facility</w:t>
      </w:r>
      <w:r w:rsidRPr="003A641D">
        <w:rPr>
          <w:rFonts w:ascii="Arial" w:hAnsi="Arial" w:cs="Arial"/>
          <w:sz w:val="22"/>
          <w:szCs w:val="22"/>
        </w:rPr>
        <w:t>, as notified or directed by the Territory.</w:t>
      </w:r>
    </w:p>
    <w:p w14:paraId="0A11EA00" w14:textId="77777777" w:rsidR="00892147" w:rsidRPr="003A641D" w:rsidRDefault="00892147" w:rsidP="00892147">
      <w:pPr>
        <w:widowControl w:val="0"/>
        <w:rPr>
          <w:rFonts w:ascii="Arial" w:hAnsi="Arial" w:cs="Arial"/>
          <w:sz w:val="22"/>
          <w:szCs w:val="22"/>
        </w:rPr>
      </w:pPr>
    </w:p>
    <w:p w14:paraId="6C4AB15A" w14:textId="77777777" w:rsidR="00892147" w:rsidRPr="00B01272" w:rsidRDefault="00892147" w:rsidP="00892147">
      <w:pPr>
        <w:rPr>
          <w:rFonts w:ascii="Arial" w:hAnsi="Arial" w:cs="Arial"/>
          <w:sz w:val="22"/>
          <w:szCs w:val="22"/>
        </w:rPr>
      </w:pPr>
      <w:r w:rsidRPr="00B01272">
        <w:rPr>
          <w:rFonts w:ascii="Arial" w:hAnsi="Arial" w:cs="Arial"/>
          <w:sz w:val="22"/>
          <w:szCs w:val="22"/>
        </w:rPr>
        <w:t>37.4</w:t>
      </w:r>
      <w:r w:rsidRPr="00B01272">
        <w:rPr>
          <w:rFonts w:ascii="Arial" w:hAnsi="Arial" w:cs="Arial"/>
          <w:sz w:val="22"/>
          <w:szCs w:val="22"/>
        </w:rPr>
        <w:tab/>
        <w:t>Employer and industrial relations obligations</w:t>
      </w:r>
    </w:p>
    <w:p w14:paraId="0882C21C" w14:textId="77777777" w:rsidR="00892147" w:rsidRPr="003A641D" w:rsidRDefault="00892147" w:rsidP="00892147">
      <w:pPr>
        <w:widowControl w:val="0"/>
        <w:rPr>
          <w:rFonts w:ascii="Arial" w:hAnsi="Arial" w:cs="Arial"/>
          <w:b/>
          <w:bCs/>
          <w:sz w:val="22"/>
          <w:szCs w:val="22"/>
        </w:rPr>
      </w:pPr>
    </w:p>
    <w:p w14:paraId="1B5D5BC1" w14:textId="449F34D0" w:rsidR="00892147" w:rsidRDefault="00892147" w:rsidP="00892147">
      <w:pPr>
        <w:widowControl w:val="0"/>
        <w:ind w:left="756"/>
        <w:jc w:val="both"/>
        <w:rPr>
          <w:rFonts w:ascii="Arial" w:hAnsi="Arial" w:cs="Arial"/>
          <w:sz w:val="22"/>
          <w:szCs w:val="22"/>
        </w:rPr>
      </w:pPr>
      <w:r w:rsidRPr="003A641D">
        <w:rPr>
          <w:rFonts w:ascii="Arial" w:hAnsi="Arial" w:cs="Arial"/>
          <w:sz w:val="22"/>
          <w:szCs w:val="22"/>
        </w:rPr>
        <w:t>The VMO</w:t>
      </w:r>
      <w:r>
        <w:rPr>
          <w:rFonts w:ascii="Arial" w:hAnsi="Arial" w:cs="Arial"/>
          <w:sz w:val="22"/>
          <w:szCs w:val="22"/>
        </w:rPr>
        <w:t>, whether engaged directly or through the VMO’s Practice Corporation,</w:t>
      </w:r>
      <w:r w:rsidRPr="003A641D">
        <w:rPr>
          <w:rFonts w:ascii="Arial" w:hAnsi="Arial" w:cs="Arial"/>
          <w:sz w:val="22"/>
          <w:szCs w:val="22"/>
        </w:rPr>
        <w:t xml:space="preserve"> must, if required by the Territory, provide verification of the VMO’s compliance</w:t>
      </w:r>
      <w:r>
        <w:rPr>
          <w:rFonts w:ascii="Arial" w:hAnsi="Arial" w:cs="Arial"/>
          <w:sz w:val="22"/>
          <w:szCs w:val="22"/>
        </w:rPr>
        <w:t>, or the VMO’s Practice Corporation’s</w:t>
      </w:r>
      <w:r w:rsidRPr="003A641D">
        <w:rPr>
          <w:rFonts w:ascii="Arial" w:hAnsi="Arial" w:cs="Arial"/>
          <w:sz w:val="22"/>
          <w:szCs w:val="22"/>
        </w:rPr>
        <w:t xml:space="preserve"> </w:t>
      </w:r>
      <w:r>
        <w:rPr>
          <w:rFonts w:ascii="Arial" w:hAnsi="Arial" w:cs="Arial"/>
          <w:sz w:val="22"/>
          <w:szCs w:val="22"/>
        </w:rPr>
        <w:t xml:space="preserve">compliance </w:t>
      </w:r>
      <w:r w:rsidRPr="003A641D">
        <w:rPr>
          <w:rFonts w:ascii="Arial" w:hAnsi="Arial" w:cs="Arial"/>
          <w:sz w:val="22"/>
          <w:szCs w:val="22"/>
        </w:rPr>
        <w:t xml:space="preserve">with </w:t>
      </w:r>
      <w:r>
        <w:rPr>
          <w:rFonts w:ascii="Arial" w:hAnsi="Arial" w:cs="Arial"/>
          <w:sz w:val="22"/>
          <w:szCs w:val="22"/>
        </w:rPr>
        <w:t xml:space="preserve">employer </w:t>
      </w:r>
      <w:r w:rsidRPr="003A641D">
        <w:rPr>
          <w:rFonts w:ascii="Arial" w:hAnsi="Arial" w:cs="Arial"/>
          <w:sz w:val="22"/>
          <w:szCs w:val="22"/>
        </w:rPr>
        <w:t xml:space="preserve">and industrial relations obligations </w:t>
      </w:r>
      <w:r>
        <w:rPr>
          <w:rFonts w:ascii="Arial" w:hAnsi="Arial" w:cs="Arial"/>
          <w:sz w:val="22"/>
          <w:szCs w:val="22"/>
        </w:rPr>
        <w:t xml:space="preserve">their employees </w:t>
      </w:r>
      <w:r w:rsidRPr="003A641D">
        <w:rPr>
          <w:rFonts w:ascii="Arial" w:hAnsi="Arial" w:cs="Arial"/>
          <w:sz w:val="22"/>
          <w:szCs w:val="22"/>
        </w:rPr>
        <w:t xml:space="preserve">for the purpose of the </w:t>
      </w:r>
      <w:r w:rsidRPr="0058738F">
        <w:rPr>
          <w:rFonts w:ascii="Arial" w:hAnsi="Arial" w:cs="Arial"/>
          <w:i/>
          <w:sz w:val="22"/>
          <w:szCs w:val="22"/>
        </w:rPr>
        <w:t>Government Procurement Act 2001</w:t>
      </w:r>
      <w:r>
        <w:rPr>
          <w:rFonts w:ascii="Arial" w:hAnsi="Arial" w:cs="Arial"/>
          <w:sz w:val="22"/>
          <w:szCs w:val="22"/>
        </w:rPr>
        <w:t xml:space="preserve"> (ACT)</w:t>
      </w:r>
      <w:r w:rsidRPr="003A641D">
        <w:rPr>
          <w:rFonts w:ascii="Arial" w:hAnsi="Arial" w:cs="Arial"/>
          <w:sz w:val="22"/>
          <w:szCs w:val="22"/>
        </w:rPr>
        <w:t>.</w:t>
      </w:r>
    </w:p>
    <w:p w14:paraId="2AB9E907" w14:textId="77777777" w:rsidR="00EA6524" w:rsidRPr="003A641D" w:rsidRDefault="00EA6524" w:rsidP="00892147">
      <w:pPr>
        <w:widowControl w:val="0"/>
        <w:ind w:left="756"/>
        <w:jc w:val="both"/>
        <w:rPr>
          <w:rFonts w:ascii="Arial" w:hAnsi="Arial" w:cs="Arial"/>
          <w:sz w:val="22"/>
          <w:szCs w:val="22"/>
        </w:rPr>
      </w:pPr>
    </w:p>
    <w:p w14:paraId="6795BBB3" w14:textId="6B2AB0A1" w:rsidR="00892147" w:rsidRDefault="00892147" w:rsidP="00892147">
      <w:pPr>
        <w:widowControl w:val="0"/>
        <w:rPr>
          <w:rFonts w:ascii="Arial" w:hAnsi="Arial" w:cs="Arial"/>
          <w:sz w:val="22"/>
          <w:szCs w:val="22"/>
        </w:rPr>
      </w:pPr>
    </w:p>
    <w:p w14:paraId="2CE61C49" w14:textId="0BE3988D" w:rsidR="00EA6524" w:rsidRDefault="00EA6524" w:rsidP="00EA6524">
      <w:pPr>
        <w:widowControl w:val="0"/>
        <w:rPr>
          <w:rFonts w:ascii="Arial" w:hAnsi="Arial" w:cs="Arial"/>
          <w:b/>
          <w:bCs/>
          <w:sz w:val="22"/>
          <w:szCs w:val="22"/>
        </w:rPr>
      </w:pPr>
      <w:r w:rsidRPr="004A114D">
        <w:rPr>
          <w:rFonts w:ascii="Arial" w:hAnsi="Arial" w:cs="Arial"/>
          <w:b/>
          <w:bCs/>
          <w:sz w:val="22"/>
          <w:szCs w:val="22"/>
        </w:rPr>
        <w:t>38</w:t>
      </w:r>
      <w:r>
        <w:rPr>
          <w:rFonts w:ascii="Arial" w:hAnsi="Arial" w:cs="Arial"/>
          <w:b/>
          <w:bCs/>
          <w:sz w:val="22"/>
          <w:szCs w:val="22"/>
        </w:rPr>
        <w:t xml:space="preserve">. </w:t>
      </w:r>
      <w:r>
        <w:rPr>
          <w:rFonts w:ascii="Arial" w:hAnsi="Arial" w:cs="Arial"/>
          <w:b/>
          <w:bCs/>
          <w:sz w:val="22"/>
          <w:szCs w:val="22"/>
        </w:rPr>
        <w:tab/>
      </w:r>
      <w:r w:rsidRPr="004A114D">
        <w:rPr>
          <w:rFonts w:ascii="Arial" w:hAnsi="Arial" w:cs="Arial"/>
          <w:b/>
          <w:bCs/>
          <w:sz w:val="22"/>
          <w:szCs w:val="22"/>
        </w:rPr>
        <w:t>Contract Extension</w:t>
      </w:r>
      <w:r w:rsidRPr="00EA6524">
        <w:rPr>
          <w:rFonts w:ascii="Arial" w:hAnsi="Arial" w:cs="Arial"/>
          <w:b/>
          <w:bCs/>
          <w:sz w:val="22"/>
          <w:szCs w:val="22"/>
        </w:rPr>
        <w:t xml:space="preserve"> - Consideration Period</w:t>
      </w:r>
    </w:p>
    <w:p w14:paraId="35600030" w14:textId="77777777" w:rsidR="00EA6524" w:rsidRPr="00EA6524" w:rsidRDefault="00EA6524" w:rsidP="00EA6524">
      <w:pPr>
        <w:widowControl w:val="0"/>
        <w:rPr>
          <w:rFonts w:ascii="Arial" w:hAnsi="Arial" w:cs="Arial"/>
          <w:b/>
          <w:bCs/>
          <w:sz w:val="22"/>
          <w:szCs w:val="22"/>
        </w:rPr>
      </w:pPr>
    </w:p>
    <w:p w14:paraId="12D7DB76" w14:textId="223AEAD2" w:rsidR="00EA6524" w:rsidRPr="004A114D" w:rsidRDefault="00EA6524" w:rsidP="004A114D">
      <w:pPr>
        <w:widowControl w:val="0"/>
        <w:ind w:left="709" w:hanging="709"/>
        <w:rPr>
          <w:rFonts w:ascii="Arial" w:hAnsi="Arial" w:cs="Arial"/>
          <w:sz w:val="22"/>
          <w:szCs w:val="22"/>
        </w:rPr>
      </w:pPr>
      <w:r w:rsidRPr="004A114D">
        <w:rPr>
          <w:rFonts w:ascii="Arial" w:hAnsi="Arial" w:cs="Arial"/>
          <w:sz w:val="22"/>
          <w:szCs w:val="22"/>
        </w:rPr>
        <w:t>38.1</w:t>
      </w:r>
      <w:r w:rsidR="004A114D">
        <w:rPr>
          <w:rFonts w:ascii="Arial" w:hAnsi="Arial" w:cs="Arial"/>
          <w:sz w:val="22"/>
          <w:szCs w:val="22"/>
        </w:rPr>
        <w:tab/>
      </w:r>
      <w:r w:rsidRPr="004A114D">
        <w:rPr>
          <w:rFonts w:ascii="Arial" w:hAnsi="Arial" w:cs="Arial"/>
          <w:sz w:val="22"/>
          <w:szCs w:val="22"/>
        </w:rPr>
        <w:t>If a further contract is offered to the VMO less than 8 weeks prior to the date specified in Schedule 1 Item 2, then this contract will be extended until 8 weeks after the date the new contract offer is sent to the VMO</w:t>
      </w:r>
      <w:r w:rsidR="004A114D">
        <w:rPr>
          <w:rFonts w:ascii="Arial" w:hAnsi="Arial" w:cs="Arial"/>
          <w:sz w:val="22"/>
          <w:szCs w:val="22"/>
        </w:rPr>
        <w:t>, unless a different period is otherwise agreed in writing by the parties.</w:t>
      </w:r>
    </w:p>
    <w:p w14:paraId="303C98AD" w14:textId="77777777" w:rsidR="00EA6524" w:rsidRPr="004A114D" w:rsidRDefault="00EA6524" w:rsidP="004A114D">
      <w:pPr>
        <w:widowControl w:val="0"/>
        <w:ind w:left="720"/>
        <w:rPr>
          <w:rFonts w:ascii="Arial" w:hAnsi="Arial" w:cs="Arial"/>
          <w:sz w:val="22"/>
          <w:szCs w:val="22"/>
        </w:rPr>
      </w:pPr>
    </w:p>
    <w:p w14:paraId="54B9C288" w14:textId="5EEBA2C9" w:rsidR="00EA6524" w:rsidRPr="00EA6524" w:rsidRDefault="00EA6524" w:rsidP="004A114D">
      <w:pPr>
        <w:widowControl w:val="0"/>
        <w:ind w:left="709" w:hanging="709"/>
        <w:rPr>
          <w:rFonts w:ascii="Arial" w:hAnsi="Arial" w:cs="Arial"/>
          <w:sz w:val="22"/>
          <w:szCs w:val="22"/>
        </w:rPr>
      </w:pPr>
      <w:r w:rsidRPr="004A114D">
        <w:rPr>
          <w:rFonts w:ascii="Arial" w:hAnsi="Arial" w:cs="Arial"/>
          <w:sz w:val="22"/>
          <w:szCs w:val="22"/>
        </w:rPr>
        <w:t>38.2</w:t>
      </w:r>
      <w:r w:rsidR="004A114D">
        <w:rPr>
          <w:rFonts w:ascii="Arial" w:hAnsi="Arial" w:cs="Arial"/>
          <w:sz w:val="22"/>
          <w:szCs w:val="22"/>
        </w:rPr>
        <w:tab/>
      </w:r>
      <w:r w:rsidRPr="004A114D">
        <w:rPr>
          <w:rFonts w:ascii="Arial" w:hAnsi="Arial" w:cs="Arial"/>
          <w:sz w:val="22"/>
          <w:szCs w:val="22"/>
        </w:rPr>
        <w:t>To avoid doubt, any decision to offer a new contract remains at the absolute discretion of the Territory, nothing in this clause should be construed as an assurance or commitment that a further contract offer will be made.</w:t>
      </w:r>
    </w:p>
    <w:p w14:paraId="764EB1E4" w14:textId="77777777" w:rsidR="00892147" w:rsidRDefault="00892147" w:rsidP="00892147">
      <w:pPr>
        <w:pStyle w:val="Heading1"/>
        <w:numPr>
          <w:ilvl w:val="0"/>
          <w:numId w:val="0"/>
        </w:numPr>
        <w:rPr>
          <w:sz w:val="22"/>
          <w:szCs w:val="22"/>
        </w:rPr>
      </w:pPr>
      <w:r w:rsidRPr="003A641D">
        <w:rPr>
          <w:sz w:val="22"/>
          <w:szCs w:val="22"/>
        </w:rPr>
        <w:br w:type="page"/>
      </w:r>
      <w:bookmarkStart w:id="286" w:name="_Toc51157781"/>
      <w:bookmarkStart w:id="287" w:name="_Toc55373683"/>
      <w:bookmarkStart w:id="288" w:name="_Toc55374675"/>
      <w:bookmarkStart w:id="289" w:name="_Toc55375207"/>
      <w:bookmarkStart w:id="290" w:name="_Toc55878700"/>
      <w:bookmarkStart w:id="291" w:name="_Toc58657308"/>
    </w:p>
    <w:p w14:paraId="440B7F4C" w14:textId="77777777" w:rsidR="00892147" w:rsidRPr="00BF0967" w:rsidRDefault="00892147" w:rsidP="00892147">
      <w:pPr>
        <w:pStyle w:val="HeadingProper"/>
      </w:pPr>
      <w:bookmarkStart w:id="292" w:name="_Toc48554784"/>
      <w:r w:rsidRPr="00BF0967">
        <w:lastRenderedPageBreak/>
        <w:t>SCHEDULE 1</w:t>
      </w:r>
      <w:bookmarkEnd w:id="286"/>
      <w:bookmarkEnd w:id="287"/>
      <w:bookmarkEnd w:id="288"/>
      <w:bookmarkEnd w:id="289"/>
      <w:bookmarkEnd w:id="290"/>
      <w:bookmarkEnd w:id="291"/>
      <w:r w:rsidRPr="00BF0967">
        <w:t xml:space="preserve"> – CONTRACT DETAILS</w:t>
      </w:r>
      <w:bookmarkEnd w:id="292"/>
    </w:p>
    <w:p w14:paraId="081F700A" w14:textId="77777777" w:rsidR="00892147" w:rsidRPr="003A641D" w:rsidRDefault="00892147" w:rsidP="00892147">
      <w:pPr>
        <w:widowControl w:val="0"/>
        <w:rPr>
          <w:rFonts w:ascii="Arial" w:hAnsi="Arial" w:cs="Arial"/>
          <w:b/>
          <w:bCs/>
          <w:sz w:val="22"/>
          <w:szCs w:val="22"/>
        </w:rPr>
      </w:pPr>
    </w:p>
    <w:tbl>
      <w:tblPr>
        <w:tblW w:w="0" w:type="auto"/>
        <w:tblLayout w:type="fixed"/>
        <w:tblLook w:val="0000" w:firstRow="0" w:lastRow="0" w:firstColumn="0" w:lastColumn="0" w:noHBand="0" w:noVBand="0"/>
      </w:tblPr>
      <w:tblGrid>
        <w:gridCol w:w="993"/>
        <w:gridCol w:w="1809"/>
        <w:gridCol w:w="6261"/>
      </w:tblGrid>
      <w:tr w:rsidR="00892147" w:rsidRPr="003A641D" w14:paraId="457F6B66" w14:textId="77777777" w:rsidTr="00892147">
        <w:trPr>
          <w:trHeight w:val="275"/>
        </w:trPr>
        <w:tc>
          <w:tcPr>
            <w:tcW w:w="993" w:type="dxa"/>
          </w:tcPr>
          <w:p w14:paraId="3919D28D"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Item 1.</w:t>
            </w:r>
          </w:p>
        </w:tc>
        <w:tc>
          <w:tcPr>
            <w:tcW w:w="1809" w:type="dxa"/>
          </w:tcPr>
          <w:p w14:paraId="2EAF376D"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Contract Officers</w:t>
            </w:r>
          </w:p>
          <w:p w14:paraId="12EE2006"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i/>
                <w:iCs/>
                <w:sz w:val="22"/>
                <w:szCs w:val="22"/>
              </w:rPr>
              <w:t xml:space="preserve">See clauses 1.1 and </w:t>
            </w:r>
            <w:r>
              <w:rPr>
                <w:rFonts w:ascii="Arial" w:hAnsi="Arial" w:cs="Arial"/>
                <w:i/>
                <w:iCs/>
                <w:sz w:val="22"/>
                <w:szCs w:val="22"/>
              </w:rPr>
              <w:t>30</w:t>
            </w:r>
          </w:p>
        </w:tc>
        <w:tc>
          <w:tcPr>
            <w:tcW w:w="6261" w:type="dxa"/>
          </w:tcPr>
          <w:p w14:paraId="544F4E56" w14:textId="77777777" w:rsidR="00892147" w:rsidRPr="0080673E" w:rsidRDefault="00892147" w:rsidP="00892147">
            <w:pPr>
              <w:widowControl w:val="0"/>
              <w:ind w:left="-84"/>
              <w:rPr>
                <w:rFonts w:ascii="Arial" w:hAnsi="Arial" w:cs="Arial"/>
                <w:i/>
                <w:iCs/>
                <w:sz w:val="22"/>
                <w:szCs w:val="22"/>
              </w:rPr>
            </w:pPr>
            <w:r w:rsidRPr="0080673E">
              <w:rPr>
                <w:rFonts w:ascii="Arial" w:hAnsi="Arial" w:cs="Arial"/>
                <w:b/>
                <w:sz w:val="22"/>
                <w:szCs w:val="22"/>
              </w:rPr>
              <w:t xml:space="preserve">For the </w:t>
            </w:r>
            <w:r w:rsidRPr="00CD1DC6">
              <w:rPr>
                <w:rFonts w:ascii="Arial" w:hAnsi="Arial" w:cs="Arial"/>
                <w:sz w:val="22"/>
                <w:szCs w:val="22"/>
              </w:rPr>
              <w:t xml:space="preserve">[insert </w:t>
            </w:r>
            <w:r w:rsidRPr="00CD1DC6">
              <w:rPr>
                <w:rFonts w:ascii="Arial" w:hAnsi="Arial" w:cs="Arial"/>
                <w:b/>
                <w:sz w:val="22"/>
                <w:szCs w:val="22"/>
              </w:rPr>
              <w:t xml:space="preserve">Territory </w:t>
            </w:r>
            <w:r w:rsidRPr="00CD1DC6">
              <w:rPr>
                <w:rFonts w:ascii="Arial" w:hAnsi="Arial" w:cs="Arial"/>
                <w:sz w:val="22"/>
                <w:szCs w:val="22"/>
              </w:rPr>
              <w:t>where it is TCH or TCH &amp; Calvary Public; insert</w:t>
            </w:r>
            <w:r w:rsidRPr="00CD1DC6">
              <w:rPr>
                <w:rFonts w:ascii="Arial" w:hAnsi="Arial" w:cs="Arial"/>
                <w:b/>
                <w:sz w:val="22"/>
                <w:szCs w:val="22"/>
              </w:rPr>
              <w:t xml:space="preserve"> Calvary Public Hospital </w:t>
            </w:r>
            <w:r w:rsidRPr="00CD1DC6">
              <w:rPr>
                <w:rFonts w:ascii="Arial" w:hAnsi="Arial" w:cs="Arial"/>
                <w:sz w:val="22"/>
                <w:szCs w:val="22"/>
              </w:rPr>
              <w:t>where it is Calvary Public only]</w:t>
            </w:r>
            <w:r w:rsidRPr="00CD1DC6">
              <w:rPr>
                <w:rFonts w:ascii="Arial" w:hAnsi="Arial" w:cs="Arial"/>
                <w:i/>
                <w:iCs/>
                <w:sz w:val="22"/>
                <w:szCs w:val="22"/>
              </w:rPr>
              <w:t>:</w:t>
            </w:r>
          </w:p>
          <w:p w14:paraId="017D1003" w14:textId="77777777" w:rsidR="00892147" w:rsidRPr="0080673E" w:rsidRDefault="00892147" w:rsidP="00892147">
            <w:pPr>
              <w:widowControl w:val="0"/>
              <w:ind w:left="-84"/>
              <w:rPr>
                <w:rFonts w:ascii="Arial" w:hAnsi="Arial" w:cs="Arial"/>
                <w:i/>
                <w:iCs/>
                <w:sz w:val="22"/>
                <w:szCs w:val="22"/>
              </w:rPr>
            </w:pPr>
          </w:p>
          <w:p w14:paraId="35DC039B"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[Insert name of Contract Officer]</w:t>
            </w:r>
          </w:p>
          <w:p w14:paraId="548313D8"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 xml:space="preserve">[Insert contact details – </w:t>
            </w:r>
          </w:p>
          <w:p w14:paraId="439D3629"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 xml:space="preserve">Address </w:t>
            </w:r>
          </w:p>
          <w:p w14:paraId="0133A3EE"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Facsimile</w:t>
            </w:r>
          </w:p>
          <w:p w14:paraId="35249D8E"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Email address]</w:t>
            </w:r>
          </w:p>
          <w:p w14:paraId="58BD1DFD"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Email Address for billing:  [Insert as appropriate]</w:t>
            </w:r>
          </w:p>
          <w:p w14:paraId="6A344A3D" w14:textId="089F0AAD"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 xml:space="preserve">Canberra Hospital:  vmopaymentsofficer@act.gov.au </w:t>
            </w:r>
          </w:p>
          <w:p w14:paraId="7310E7B7" w14:textId="77777777" w:rsidR="00892147"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Calvary Public Hospital: [insert email address]</w:t>
            </w:r>
          </w:p>
          <w:p w14:paraId="6A964459" w14:textId="77777777" w:rsidR="00892147" w:rsidRPr="0080673E" w:rsidRDefault="00892147" w:rsidP="00892147">
            <w:pPr>
              <w:widowControl w:val="0"/>
              <w:tabs>
                <w:tab w:val="left" w:pos="851"/>
                <w:tab w:val="left" w:pos="3119"/>
              </w:tabs>
              <w:rPr>
                <w:rFonts w:ascii="Arial" w:hAnsi="Arial" w:cs="Arial"/>
                <w:sz w:val="22"/>
                <w:szCs w:val="22"/>
              </w:rPr>
            </w:pPr>
          </w:p>
          <w:p w14:paraId="21C907B0" w14:textId="77777777" w:rsidR="00892147" w:rsidRPr="0080673E" w:rsidRDefault="00892147" w:rsidP="00892147">
            <w:pPr>
              <w:widowControl w:val="0"/>
              <w:ind w:left="-84"/>
              <w:rPr>
                <w:rFonts w:ascii="Arial" w:hAnsi="Arial" w:cs="Arial"/>
                <w:i/>
                <w:iCs/>
                <w:sz w:val="22"/>
                <w:szCs w:val="22"/>
              </w:rPr>
            </w:pPr>
            <w:r>
              <w:rPr>
                <w:rFonts w:ascii="Arial" w:hAnsi="Arial" w:cs="Arial"/>
                <w:b/>
                <w:sz w:val="22"/>
                <w:szCs w:val="22"/>
              </w:rPr>
              <w:t>For the VMO</w:t>
            </w:r>
            <w:r>
              <w:rPr>
                <w:rFonts w:ascii="Arial" w:hAnsi="Arial" w:cs="Arial"/>
                <w:sz w:val="22"/>
                <w:szCs w:val="22"/>
              </w:rPr>
              <w:t>:</w:t>
            </w:r>
          </w:p>
          <w:p w14:paraId="3838C05B" w14:textId="77777777" w:rsidR="00892147" w:rsidRPr="0080673E" w:rsidRDefault="00892147" w:rsidP="00892147">
            <w:pPr>
              <w:widowControl w:val="0"/>
              <w:tabs>
                <w:tab w:val="left" w:pos="851"/>
                <w:tab w:val="left" w:pos="3119"/>
              </w:tabs>
              <w:rPr>
                <w:rFonts w:ascii="Arial" w:hAnsi="Arial" w:cs="Arial"/>
                <w:i/>
                <w:iCs/>
                <w:sz w:val="22"/>
                <w:szCs w:val="22"/>
              </w:rPr>
            </w:pPr>
          </w:p>
          <w:p w14:paraId="74383F98"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[Insert name of VMO] [and insert name of VMO Practice Corporation where VMO is engaged through their practice corporation]</w:t>
            </w:r>
          </w:p>
          <w:p w14:paraId="2CEC9093"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 xml:space="preserve">[Insert contact details – </w:t>
            </w:r>
          </w:p>
          <w:p w14:paraId="0A730FAD"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 xml:space="preserve">Address </w:t>
            </w:r>
          </w:p>
          <w:p w14:paraId="7B2D2321"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Facsimile</w:t>
            </w:r>
          </w:p>
          <w:p w14:paraId="0DA9AD8A"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Email address</w:t>
            </w:r>
          </w:p>
          <w:p w14:paraId="4173470C"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Telephone number</w:t>
            </w:r>
            <w:r w:rsidR="00CD1DC6" w:rsidRPr="00CD1DC6">
              <w:rPr>
                <w:rFonts w:ascii="Arial" w:hAnsi="Arial" w:cs="Arial"/>
                <w:sz w:val="22"/>
                <w:szCs w:val="22"/>
              </w:rPr>
              <w:t>]</w:t>
            </w:r>
          </w:p>
          <w:p w14:paraId="7E796EDF" w14:textId="77777777" w:rsidR="00892147" w:rsidRPr="00CD1DC6" w:rsidRDefault="00892147" w:rsidP="00892147">
            <w:pPr>
              <w:widowControl w:val="0"/>
              <w:tabs>
                <w:tab w:val="left" w:pos="851"/>
                <w:tab w:val="left" w:pos="3119"/>
              </w:tabs>
              <w:ind w:left="-108"/>
              <w:rPr>
                <w:rFonts w:ascii="Arial" w:hAnsi="Arial" w:cs="Arial"/>
                <w:sz w:val="22"/>
                <w:szCs w:val="22"/>
              </w:rPr>
            </w:pPr>
          </w:p>
          <w:p w14:paraId="139F6736" w14:textId="77777777" w:rsidR="00892147" w:rsidRPr="00CD1DC6"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NOTE: Any change to contact details must be notified within 30 days of the change.</w:t>
            </w:r>
          </w:p>
          <w:p w14:paraId="65474261" w14:textId="77777777" w:rsidR="00892147" w:rsidRPr="00CD1DC6" w:rsidRDefault="00892147" w:rsidP="00892147">
            <w:pPr>
              <w:widowControl w:val="0"/>
              <w:tabs>
                <w:tab w:val="left" w:pos="851"/>
                <w:tab w:val="left" w:pos="3119"/>
              </w:tabs>
              <w:ind w:left="-108"/>
              <w:rPr>
                <w:rFonts w:ascii="Arial" w:hAnsi="Arial" w:cs="Arial"/>
                <w:sz w:val="22"/>
                <w:szCs w:val="22"/>
              </w:rPr>
            </w:pPr>
          </w:p>
          <w:p w14:paraId="79CA732E" w14:textId="010006FB" w:rsidR="00892147" w:rsidRDefault="00892147" w:rsidP="00892147">
            <w:pPr>
              <w:widowControl w:val="0"/>
              <w:tabs>
                <w:tab w:val="left" w:pos="851"/>
                <w:tab w:val="left" w:pos="3119"/>
              </w:tabs>
              <w:ind w:left="-108"/>
              <w:rPr>
                <w:rFonts w:ascii="Arial" w:hAnsi="Arial" w:cs="Arial"/>
                <w:sz w:val="22"/>
                <w:szCs w:val="22"/>
              </w:rPr>
            </w:pPr>
            <w:r w:rsidRPr="00CD1DC6">
              <w:rPr>
                <w:rFonts w:ascii="Arial" w:hAnsi="Arial" w:cs="Arial"/>
                <w:sz w:val="22"/>
                <w:szCs w:val="22"/>
              </w:rPr>
              <w:t>Preferred contact method for correspondence and notifications [NOTE: Default method of communication will be email if not specified]</w:t>
            </w:r>
          </w:p>
          <w:p w14:paraId="79188074" w14:textId="77777777" w:rsidR="00860873" w:rsidRPr="0080673E" w:rsidRDefault="00860873" w:rsidP="00892147">
            <w:pPr>
              <w:widowControl w:val="0"/>
              <w:tabs>
                <w:tab w:val="left" w:pos="851"/>
                <w:tab w:val="left" w:pos="3119"/>
              </w:tabs>
              <w:ind w:left="-108"/>
              <w:rPr>
                <w:rFonts w:ascii="Arial" w:hAnsi="Arial" w:cs="Arial"/>
                <w:sz w:val="22"/>
                <w:szCs w:val="22"/>
              </w:rPr>
            </w:pPr>
          </w:p>
          <w:p w14:paraId="66B193C9" w14:textId="77777777" w:rsidR="00892147" w:rsidRPr="0080673E" w:rsidRDefault="00892147" w:rsidP="00892147">
            <w:pPr>
              <w:widowControl w:val="0"/>
              <w:tabs>
                <w:tab w:val="left" w:pos="851"/>
                <w:tab w:val="left" w:pos="3119"/>
              </w:tabs>
              <w:ind w:left="-108"/>
              <w:rPr>
                <w:rFonts w:ascii="Arial" w:hAnsi="Arial" w:cs="Arial"/>
                <w:b/>
                <w:bCs/>
                <w:sz w:val="22"/>
                <w:szCs w:val="22"/>
              </w:rPr>
            </w:pPr>
          </w:p>
        </w:tc>
      </w:tr>
      <w:tr w:rsidR="00892147" w:rsidRPr="003A641D" w14:paraId="79D6E714" w14:textId="77777777" w:rsidTr="00892147">
        <w:trPr>
          <w:trHeight w:val="274"/>
        </w:trPr>
        <w:tc>
          <w:tcPr>
            <w:tcW w:w="993" w:type="dxa"/>
          </w:tcPr>
          <w:p w14:paraId="4447F8AD"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Item 2.</w:t>
            </w:r>
          </w:p>
        </w:tc>
        <w:tc>
          <w:tcPr>
            <w:tcW w:w="1809" w:type="dxa"/>
          </w:tcPr>
          <w:p w14:paraId="181BEFC6"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Term</w:t>
            </w:r>
          </w:p>
          <w:p w14:paraId="02CA3A21" w14:textId="77777777" w:rsidR="00892147" w:rsidRPr="003A641D" w:rsidRDefault="00892147" w:rsidP="00892147">
            <w:pPr>
              <w:widowControl w:val="0"/>
              <w:ind w:left="-84"/>
              <w:rPr>
                <w:rFonts w:ascii="Arial" w:hAnsi="Arial" w:cs="Arial"/>
                <w:i/>
                <w:iCs/>
                <w:sz w:val="22"/>
                <w:szCs w:val="22"/>
              </w:rPr>
            </w:pPr>
            <w:r w:rsidRPr="003A641D">
              <w:rPr>
                <w:rFonts w:ascii="Arial" w:hAnsi="Arial" w:cs="Arial"/>
                <w:i/>
                <w:iCs/>
                <w:sz w:val="22"/>
                <w:szCs w:val="22"/>
              </w:rPr>
              <w:t>See clause 4</w:t>
            </w:r>
          </w:p>
        </w:tc>
        <w:tc>
          <w:tcPr>
            <w:tcW w:w="6261" w:type="dxa"/>
          </w:tcPr>
          <w:p w14:paraId="2324A422" w14:textId="63696A1D" w:rsidR="00892147" w:rsidRPr="0080673E" w:rsidRDefault="00892147" w:rsidP="00892147">
            <w:pPr>
              <w:widowControl w:val="0"/>
              <w:ind w:left="-84"/>
              <w:rPr>
                <w:rFonts w:ascii="Arial" w:hAnsi="Arial" w:cs="Arial"/>
                <w:sz w:val="22"/>
                <w:szCs w:val="22"/>
              </w:rPr>
            </w:pPr>
            <w:r w:rsidRPr="0080673E">
              <w:rPr>
                <w:rFonts w:ascii="Arial" w:hAnsi="Arial" w:cs="Arial"/>
                <w:sz w:val="22"/>
                <w:szCs w:val="22"/>
              </w:rPr>
              <w:t xml:space="preserve">From </w:t>
            </w:r>
            <w:r w:rsidRPr="00CD1DC6">
              <w:rPr>
                <w:rFonts w:ascii="Arial" w:hAnsi="Arial" w:cs="Arial"/>
                <w:sz w:val="22"/>
                <w:szCs w:val="22"/>
              </w:rPr>
              <w:t>[</w:t>
            </w:r>
            <w:r w:rsidRPr="00CD1DC6">
              <w:rPr>
                <w:rFonts w:ascii="Arial" w:hAnsi="Arial" w:cs="Arial"/>
                <w:i/>
                <w:sz w:val="22"/>
                <w:szCs w:val="22"/>
              </w:rPr>
              <w:t xml:space="preserve">the date this Agreement was executed by the VMO and returned to </w:t>
            </w:r>
            <w:r w:rsidR="000C257A">
              <w:rPr>
                <w:rFonts w:ascii="Arial" w:hAnsi="Arial" w:cs="Arial"/>
                <w:i/>
                <w:sz w:val="22"/>
                <w:szCs w:val="22"/>
              </w:rPr>
              <w:t>Canberra Health Services</w:t>
            </w:r>
            <w:r w:rsidR="0027625C">
              <w:rPr>
                <w:rFonts w:ascii="Arial" w:hAnsi="Arial" w:cs="Arial"/>
                <w:i/>
                <w:sz w:val="22"/>
                <w:szCs w:val="22"/>
              </w:rPr>
              <w:t>, or specify a date</w:t>
            </w:r>
            <w:r w:rsidRPr="00CD1DC6">
              <w:rPr>
                <w:rFonts w:ascii="Arial" w:hAnsi="Arial" w:cs="Arial"/>
                <w:i/>
                <w:sz w:val="22"/>
                <w:szCs w:val="22"/>
              </w:rPr>
              <w:t>]</w:t>
            </w:r>
            <w:r w:rsidRPr="0080673E">
              <w:rPr>
                <w:rFonts w:ascii="Arial" w:hAnsi="Arial" w:cs="Arial"/>
                <w:i/>
                <w:sz w:val="22"/>
                <w:szCs w:val="22"/>
              </w:rPr>
              <w:t xml:space="preserve"> </w:t>
            </w:r>
          </w:p>
          <w:p w14:paraId="4FB98345" w14:textId="77777777" w:rsidR="00892147" w:rsidRPr="0080673E" w:rsidRDefault="00892147" w:rsidP="00892147">
            <w:pPr>
              <w:widowControl w:val="0"/>
              <w:ind w:left="-84"/>
              <w:rPr>
                <w:rFonts w:ascii="Arial" w:hAnsi="Arial" w:cs="Arial"/>
                <w:sz w:val="22"/>
                <w:szCs w:val="22"/>
              </w:rPr>
            </w:pPr>
          </w:p>
          <w:p w14:paraId="1AEDD386" w14:textId="7D6EB4EA" w:rsidR="00892147" w:rsidRDefault="00892147" w:rsidP="00892147">
            <w:pPr>
              <w:widowControl w:val="0"/>
              <w:ind w:left="-84"/>
              <w:rPr>
                <w:rFonts w:ascii="Arial" w:hAnsi="Arial" w:cs="Arial"/>
                <w:sz w:val="22"/>
                <w:szCs w:val="22"/>
              </w:rPr>
            </w:pPr>
            <w:r>
              <w:rPr>
                <w:rFonts w:ascii="Arial" w:hAnsi="Arial" w:cs="Arial"/>
                <w:sz w:val="22"/>
                <w:szCs w:val="22"/>
              </w:rPr>
              <w:t xml:space="preserve">until </w:t>
            </w:r>
            <w:r w:rsidRPr="00CD1DC6">
              <w:rPr>
                <w:rFonts w:ascii="Arial" w:hAnsi="Arial" w:cs="Arial"/>
                <w:sz w:val="22"/>
                <w:szCs w:val="22"/>
              </w:rPr>
              <w:t>[insert end date].</w:t>
            </w:r>
          </w:p>
          <w:p w14:paraId="1B1F81E0" w14:textId="22C6346F" w:rsidR="00E359E5" w:rsidRDefault="00E359E5" w:rsidP="00892147">
            <w:pPr>
              <w:widowControl w:val="0"/>
              <w:ind w:left="-84"/>
              <w:rPr>
                <w:rFonts w:ascii="Arial" w:hAnsi="Arial" w:cs="Arial"/>
                <w:sz w:val="22"/>
                <w:szCs w:val="22"/>
              </w:rPr>
            </w:pPr>
          </w:p>
          <w:p w14:paraId="28D659CC" w14:textId="5B7BE792" w:rsidR="00E359E5" w:rsidRDefault="00E359E5" w:rsidP="00892147">
            <w:pPr>
              <w:widowControl w:val="0"/>
              <w:ind w:left="-84"/>
              <w:rPr>
                <w:rFonts w:ascii="Arial" w:hAnsi="Arial" w:cs="Arial"/>
                <w:i/>
                <w:iCs/>
                <w:sz w:val="22"/>
                <w:szCs w:val="22"/>
              </w:rPr>
            </w:pPr>
            <w:r w:rsidRPr="00E359E5">
              <w:rPr>
                <w:rFonts w:ascii="Arial" w:hAnsi="Arial" w:cs="Arial"/>
                <w:i/>
                <w:iCs/>
                <w:sz w:val="22"/>
                <w:szCs w:val="22"/>
              </w:rPr>
              <w:t>[</w:t>
            </w:r>
            <w:r>
              <w:rPr>
                <w:rFonts w:ascii="Arial" w:hAnsi="Arial" w:cs="Arial"/>
                <w:i/>
                <w:iCs/>
                <w:sz w:val="22"/>
                <w:szCs w:val="22"/>
              </w:rPr>
              <w:t>For non-locum contracts, the minimum term will be one year]</w:t>
            </w:r>
          </w:p>
          <w:p w14:paraId="3B6FB191" w14:textId="46FBE63C" w:rsidR="00011CD5" w:rsidRDefault="00011CD5" w:rsidP="00892147">
            <w:pPr>
              <w:widowControl w:val="0"/>
              <w:ind w:left="-84"/>
              <w:rPr>
                <w:rFonts w:ascii="Arial" w:hAnsi="Arial" w:cs="Arial"/>
                <w:i/>
                <w:iCs/>
                <w:sz w:val="22"/>
                <w:szCs w:val="22"/>
              </w:rPr>
            </w:pPr>
          </w:p>
          <w:p w14:paraId="35DCFFBC" w14:textId="0D882CE4" w:rsidR="00011CD5" w:rsidRDefault="00011CD5" w:rsidP="00011CD5">
            <w:pPr>
              <w:tabs>
                <w:tab w:val="left" w:pos="2269"/>
                <w:tab w:val="left" w:pos="2835"/>
                <w:tab w:val="left" w:pos="3402"/>
                <w:tab w:val="left" w:pos="3969"/>
                <w:tab w:val="left" w:pos="4537"/>
                <w:tab w:val="left" w:pos="5104"/>
                <w:tab w:val="left" w:pos="5670"/>
                <w:tab w:val="left" w:pos="6237"/>
              </w:tabs>
              <w:rPr>
                <w:rFonts w:ascii="Arial" w:hAnsi="Arial" w:cs="Arial"/>
                <w:i/>
                <w:iCs/>
                <w:sz w:val="22"/>
                <w:szCs w:val="22"/>
              </w:rPr>
            </w:pPr>
            <w:r>
              <w:rPr>
                <w:rFonts w:ascii="Arial" w:hAnsi="Arial" w:cs="Arial"/>
                <w:i/>
                <w:iCs/>
                <w:sz w:val="22"/>
                <w:szCs w:val="22"/>
              </w:rPr>
              <w:t>[For VMO Honorary contracts, delete the contents of Item 3 and insert the word ‘reserved’.]</w:t>
            </w:r>
          </w:p>
          <w:p w14:paraId="48BC6E7A" w14:textId="40E572CE" w:rsidR="00011CD5" w:rsidRPr="00E359E5" w:rsidRDefault="00011CD5" w:rsidP="00892147">
            <w:pPr>
              <w:widowControl w:val="0"/>
              <w:ind w:left="-84"/>
              <w:rPr>
                <w:rFonts w:ascii="Arial" w:hAnsi="Arial" w:cs="Arial"/>
                <w:i/>
                <w:iCs/>
                <w:sz w:val="22"/>
                <w:szCs w:val="22"/>
              </w:rPr>
            </w:pPr>
          </w:p>
          <w:p w14:paraId="30D86CE9" w14:textId="77777777" w:rsidR="00892147" w:rsidRPr="0080673E" w:rsidRDefault="00892147" w:rsidP="00892147">
            <w:pPr>
              <w:widowControl w:val="0"/>
              <w:ind w:left="-84"/>
              <w:rPr>
                <w:rFonts w:ascii="Arial" w:hAnsi="Arial" w:cs="Arial"/>
                <w:b/>
                <w:bCs/>
                <w:sz w:val="22"/>
                <w:szCs w:val="22"/>
              </w:rPr>
            </w:pPr>
          </w:p>
        </w:tc>
      </w:tr>
    </w:tbl>
    <w:p w14:paraId="446BF28F" w14:textId="77777777" w:rsidR="00892147" w:rsidRDefault="00892147" w:rsidP="00892147">
      <w:pPr>
        <w:widowControl w:val="0"/>
        <w:jc w:val="both"/>
        <w:rPr>
          <w:rFonts w:ascii="Arial" w:hAnsi="Arial" w:cs="Arial"/>
          <w:sz w:val="22"/>
          <w:szCs w:val="22"/>
        </w:rPr>
      </w:pPr>
    </w:p>
    <w:p w14:paraId="7C45415F" w14:textId="77777777" w:rsidR="00892147" w:rsidRDefault="00892147" w:rsidP="00892147">
      <w:pPr>
        <w:rPr>
          <w:rFonts w:ascii="Arial" w:hAnsi="Arial" w:cs="Arial"/>
          <w:sz w:val="22"/>
          <w:szCs w:val="22"/>
        </w:rPr>
      </w:pPr>
      <w:r>
        <w:rPr>
          <w:rFonts w:ascii="Arial" w:hAnsi="Arial" w:cs="Arial"/>
          <w:sz w:val="22"/>
          <w:szCs w:val="22"/>
        </w:rPr>
        <w:br w:type="page"/>
      </w:r>
    </w:p>
    <w:tbl>
      <w:tblPr>
        <w:tblW w:w="0" w:type="auto"/>
        <w:tblLayout w:type="fixed"/>
        <w:tblLook w:val="0000" w:firstRow="0" w:lastRow="0" w:firstColumn="0" w:lastColumn="0" w:noHBand="0" w:noVBand="0"/>
      </w:tblPr>
      <w:tblGrid>
        <w:gridCol w:w="993"/>
        <w:gridCol w:w="1809"/>
        <w:gridCol w:w="141"/>
        <w:gridCol w:w="6120"/>
      </w:tblGrid>
      <w:tr w:rsidR="00892147" w:rsidRPr="003A641D" w14:paraId="546B3763" w14:textId="77777777" w:rsidTr="00892147">
        <w:trPr>
          <w:trHeight w:val="274"/>
        </w:trPr>
        <w:tc>
          <w:tcPr>
            <w:tcW w:w="993" w:type="dxa"/>
          </w:tcPr>
          <w:p w14:paraId="07E9C929"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lastRenderedPageBreak/>
              <w:t>Item 3.</w:t>
            </w:r>
          </w:p>
        </w:tc>
        <w:tc>
          <w:tcPr>
            <w:tcW w:w="1809" w:type="dxa"/>
          </w:tcPr>
          <w:p w14:paraId="2ED6CFE2"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Contract Price</w:t>
            </w:r>
          </w:p>
          <w:p w14:paraId="01F1EE77" w14:textId="77777777" w:rsidR="00892147" w:rsidRPr="003A641D" w:rsidRDefault="00892147" w:rsidP="00892147">
            <w:pPr>
              <w:widowControl w:val="0"/>
              <w:ind w:left="-84"/>
              <w:rPr>
                <w:rFonts w:ascii="Arial" w:hAnsi="Arial" w:cs="Arial"/>
                <w:i/>
                <w:iCs/>
                <w:sz w:val="22"/>
                <w:szCs w:val="22"/>
              </w:rPr>
            </w:pPr>
            <w:r w:rsidRPr="003A641D">
              <w:rPr>
                <w:rFonts w:ascii="Arial" w:hAnsi="Arial" w:cs="Arial"/>
                <w:i/>
                <w:iCs/>
                <w:sz w:val="22"/>
                <w:szCs w:val="22"/>
              </w:rPr>
              <w:t>See clause 6</w:t>
            </w:r>
          </w:p>
          <w:p w14:paraId="39560B25" w14:textId="77777777" w:rsidR="00892147" w:rsidRPr="003A641D" w:rsidRDefault="00892147" w:rsidP="00892147">
            <w:pPr>
              <w:widowControl w:val="0"/>
              <w:ind w:left="-84"/>
              <w:rPr>
                <w:rFonts w:ascii="Arial" w:hAnsi="Arial" w:cs="Arial"/>
                <w:i/>
                <w:iCs/>
                <w:sz w:val="22"/>
                <w:szCs w:val="22"/>
              </w:rPr>
            </w:pPr>
          </w:p>
          <w:p w14:paraId="34F661F6" w14:textId="77777777" w:rsidR="00892147" w:rsidRPr="003A641D" w:rsidRDefault="00892147" w:rsidP="00892147">
            <w:pPr>
              <w:widowControl w:val="0"/>
              <w:ind w:left="-84"/>
              <w:rPr>
                <w:rFonts w:ascii="Arial" w:hAnsi="Arial" w:cs="Arial"/>
                <w:i/>
                <w:iCs/>
                <w:sz w:val="22"/>
                <w:szCs w:val="22"/>
              </w:rPr>
            </w:pPr>
          </w:p>
          <w:p w14:paraId="6B18EAD6" w14:textId="77777777" w:rsidR="00892147" w:rsidRPr="003A641D" w:rsidRDefault="00892147" w:rsidP="00892147">
            <w:pPr>
              <w:widowControl w:val="0"/>
              <w:ind w:left="-84"/>
              <w:rPr>
                <w:rFonts w:ascii="Arial" w:hAnsi="Arial" w:cs="Arial"/>
                <w:i/>
                <w:iCs/>
                <w:sz w:val="22"/>
                <w:szCs w:val="22"/>
              </w:rPr>
            </w:pPr>
          </w:p>
          <w:p w14:paraId="35F61718" w14:textId="77777777" w:rsidR="00892147" w:rsidRPr="003A641D" w:rsidRDefault="00892147" w:rsidP="00892147">
            <w:pPr>
              <w:widowControl w:val="0"/>
              <w:ind w:left="-84"/>
              <w:rPr>
                <w:rFonts w:ascii="Arial" w:hAnsi="Arial" w:cs="Arial"/>
                <w:i/>
                <w:iCs/>
                <w:sz w:val="22"/>
                <w:szCs w:val="22"/>
              </w:rPr>
            </w:pPr>
          </w:p>
          <w:p w14:paraId="3CE0B73B" w14:textId="77777777" w:rsidR="00892147" w:rsidRPr="003A641D" w:rsidRDefault="00892147" w:rsidP="00892147">
            <w:pPr>
              <w:widowControl w:val="0"/>
              <w:ind w:left="-84"/>
              <w:rPr>
                <w:rFonts w:ascii="Arial" w:hAnsi="Arial" w:cs="Arial"/>
                <w:i/>
                <w:iCs/>
                <w:sz w:val="22"/>
                <w:szCs w:val="22"/>
              </w:rPr>
            </w:pPr>
          </w:p>
          <w:p w14:paraId="13E21F2A" w14:textId="77777777" w:rsidR="00892147" w:rsidRPr="003A641D" w:rsidRDefault="00892147" w:rsidP="00892147">
            <w:pPr>
              <w:widowControl w:val="0"/>
              <w:ind w:left="-84"/>
              <w:rPr>
                <w:rFonts w:ascii="Arial" w:hAnsi="Arial" w:cs="Arial"/>
                <w:i/>
                <w:iCs/>
                <w:sz w:val="22"/>
                <w:szCs w:val="22"/>
              </w:rPr>
            </w:pPr>
          </w:p>
          <w:p w14:paraId="64D241BB" w14:textId="77777777" w:rsidR="00892147" w:rsidRPr="003A641D" w:rsidRDefault="00892147" w:rsidP="00892147">
            <w:pPr>
              <w:widowControl w:val="0"/>
              <w:ind w:left="-84"/>
              <w:rPr>
                <w:rFonts w:ascii="Arial" w:hAnsi="Arial" w:cs="Arial"/>
                <w:i/>
                <w:iCs/>
                <w:sz w:val="22"/>
                <w:szCs w:val="22"/>
              </w:rPr>
            </w:pPr>
          </w:p>
          <w:p w14:paraId="71309AF7" w14:textId="77777777" w:rsidR="00892147" w:rsidRPr="003A641D" w:rsidRDefault="00892147" w:rsidP="00892147">
            <w:pPr>
              <w:widowControl w:val="0"/>
              <w:ind w:left="-84"/>
              <w:rPr>
                <w:rFonts w:ascii="Arial" w:hAnsi="Arial" w:cs="Arial"/>
                <w:i/>
                <w:iCs/>
                <w:sz w:val="22"/>
                <w:szCs w:val="22"/>
              </w:rPr>
            </w:pPr>
          </w:p>
          <w:p w14:paraId="70B5F57B" w14:textId="77777777" w:rsidR="00892147" w:rsidRPr="003A641D" w:rsidRDefault="00892147" w:rsidP="00892147">
            <w:pPr>
              <w:widowControl w:val="0"/>
              <w:ind w:left="-84"/>
              <w:rPr>
                <w:rFonts w:ascii="Arial" w:hAnsi="Arial" w:cs="Arial"/>
                <w:i/>
                <w:iCs/>
                <w:sz w:val="22"/>
                <w:szCs w:val="22"/>
              </w:rPr>
            </w:pPr>
          </w:p>
          <w:p w14:paraId="0F97645A" w14:textId="77777777" w:rsidR="00892147" w:rsidRPr="003A641D" w:rsidRDefault="00892147" w:rsidP="00892147">
            <w:pPr>
              <w:widowControl w:val="0"/>
              <w:ind w:left="-84"/>
              <w:rPr>
                <w:rFonts w:ascii="Arial" w:hAnsi="Arial" w:cs="Arial"/>
                <w:i/>
                <w:iCs/>
                <w:sz w:val="22"/>
                <w:szCs w:val="22"/>
              </w:rPr>
            </w:pPr>
          </w:p>
          <w:p w14:paraId="3DF17D21" w14:textId="77777777" w:rsidR="00892147" w:rsidRPr="003A641D" w:rsidRDefault="00892147" w:rsidP="00892147">
            <w:pPr>
              <w:widowControl w:val="0"/>
              <w:ind w:left="-84"/>
              <w:rPr>
                <w:rFonts w:ascii="Arial" w:hAnsi="Arial" w:cs="Arial"/>
                <w:i/>
                <w:iCs/>
                <w:sz w:val="22"/>
                <w:szCs w:val="22"/>
              </w:rPr>
            </w:pPr>
          </w:p>
          <w:p w14:paraId="745A29CF" w14:textId="77777777" w:rsidR="00892147" w:rsidRPr="003A641D" w:rsidRDefault="00892147" w:rsidP="00892147">
            <w:pPr>
              <w:widowControl w:val="0"/>
              <w:ind w:left="-84"/>
              <w:rPr>
                <w:rFonts w:ascii="Arial" w:hAnsi="Arial" w:cs="Arial"/>
                <w:i/>
                <w:iCs/>
                <w:sz w:val="22"/>
                <w:szCs w:val="22"/>
              </w:rPr>
            </w:pPr>
          </w:p>
          <w:p w14:paraId="4202EDB3" w14:textId="77777777" w:rsidR="00892147" w:rsidRPr="003A641D" w:rsidRDefault="00892147" w:rsidP="00892147">
            <w:pPr>
              <w:widowControl w:val="0"/>
              <w:ind w:left="-84"/>
              <w:rPr>
                <w:rFonts w:ascii="Arial" w:hAnsi="Arial" w:cs="Arial"/>
                <w:i/>
                <w:iCs/>
                <w:sz w:val="22"/>
                <w:szCs w:val="22"/>
              </w:rPr>
            </w:pPr>
          </w:p>
          <w:p w14:paraId="0565BD7A" w14:textId="77777777" w:rsidR="00892147" w:rsidRPr="003A641D" w:rsidRDefault="00892147" w:rsidP="00892147">
            <w:pPr>
              <w:widowControl w:val="0"/>
              <w:ind w:left="-84"/>
              <w:rPr>
                <w:rFonts w:ascii="Arial" w:hAnsi="Arial" w:cs="Arial"/>
                <w:i/>
                <w:iCs/>
                <w:sz w:val="22"/>
                <w:szCs w:val="22"/>
              </w:rPr>
            </w:pPr>
          </w:p>
          <w:p w14:paraId="2B22B5CE" w14:textId="77777777" w:rsidR="00892147" w:rsidRPr="003A641D" w:rsidRDefault="00892147" w:rsidP="00892147">
            <w:pPr>
              <w:widowControl w:val="0"/>
              <w:ind w:left="-84"/>
              <w:rPr>
                <w:rFonts w:ascii="Arial" w:hAnsi="Arial" w:cs="Arial"/>
                <w:i/>
                <w:iCs/>
                <w:sz w:val="22"/>
                <w:szCs w:val="22"/>
              </w:rPr>
            </w:pPr>
          </w:p>
          <w:p w14:paraId="6DA57A6C" w14:textId="77777777" w:rsidR="00892147" w:rsidRPr="003A641D" w:rsidRDefault="00892147" w:rsidP="00892147">
            <w:pPr>
              <w:widowControl w:val="0"/>
              <w:ind w:left="-84"/>
              <w:rPr>
                <w:rFonts w:ascii="Arial" w:hAnsi="Arial" w:cs="Arial"/>
                <w:b/>
                <w:i/>
                <w:iCs/>
                <w:sz w:val="22"/>
                <w:szCs w:val="22"/>
              </w:rPr>
            </w:pPr>
          </w:p>
        </w:tc>
        <w:tc>
          <w:tcPr>
            <w:tcW w:w="6261" w:type="dxa"/>
            <w:gridSpan w:val="2"/>
          </w:tcPr>
          <w:p w14:paraId="0056723B" w14:textId="77777777" w:rsidR="00892147" w:rsidRPr="003A641D" w:rsidRDefault="00892147" w:rsidP="00892147">
            <w:pPr>
              <w:ind w:left="720" w:hanging="720"/>
              <w:rPr>
                <w:rFonts w:ascii="Arial" w:hAnsi="Arial" w:cs="Arial"/>
                <w:b/>
                <w:sz w:val="22"/>
                <w:szCs w:val="22"/>
              </w:rPr>
            </w:pPr>
            <w:r w:rsidRPr="0080673E">
              <w:rPr>
                <w:rFonts w:ascii="Arial" w:hAnsi="Arial" w:cs="Arial"/>
                <w:b/>
                <w:sz w:val="22"/>
                <w:szCs w:val="22"/>
              </w:rPr>
              <w:t xml:space="preserve"> (1)</w:t>
            </w:r>
            <w:r w:rsidRPr="0080673E">
              <w:rPr>
                <w:rFonts w:ascii="Arial" w:hAnsi="Arial" w:cs="Arial"/>
                <w:b/>
                <w:sz w:val="22"/>
                <w:szCs w:val="22"/>
              </w:rPr>
              <w:tab/>
              <w:t>Where the VMO is engaged under a Fee for Service Contract:</w:t>
            </w:r>
          </w:p>
          <w:p w14:paraId="0F68F19E" w14:textId="77777777" w:rsidR="00892147" w:rsidRPr="003A641D" w:rsidRDefault="00892147" w:rsidP="00892147">
            <w:pPr>
              <w:ind w:left="720"/>
              <w:rPr>
                <w:rFonts w:ascii="Arial" w:hAnsi="Arial" w:cs="Arial"/>
                <w:sz w:val="16"/>
                <w:szCs w:val="16"/>
              </w:rPr>
            </w:pPr>
          </w:p>
          <w:p w14:paraId="4809E602" w14:textId="5C185CB7" w:rsidR="00892147" w:rsidRPr="007435AE" w:rsidRDefault="00892147" w:rsidP="00892147">
            <w:pPr>
              <w:widowControl w:val="0"/>
              <w:tabs>
                <w:tab w:val="left" w:pos="3011"/>
              </w:tabs>
              <w:ind w:left="18" w:hanging="18"/>
              <w:jc w:val="both"/>
              <w:rPr>
                <w:rFonts w:ascii="Arial" w:hAnsi="Arial" w:cs="Arial"/>
                <w:sz w:val="22"/>
                <w:szCs w:val="22"/>
              </w:rPr>
            </w:pPr>
            <w:r w:rsidRPr="007435AE">
              <w:rPr>
                <w:rFonts w:ascii="Arial" w:hAnsi="Arial" w:cs="Arial"/>
                <w:sz w:val="22"/>
                <w:szCs w:val="22"/>
              </w:rPr>
              <w:t>“Base Fee for Service Rate” means 1</w:t>
            </w:r>
            <w:r w:rsidR="00795FD7" w:rsidRPr="007435AE">
              <w:rPr>
                <w:rFonts w:ascii="Arial" w:hAnsi="Arial" w:cs="Arial"/>
                <w:sz w:val="22"/>
                <w:szCs w:val="22"/>
              </w:rPr>
              <w:t>3</w:t>
            </w:r>
            <w:r w:rsidR="00424123" w:rsidRPr="007435AE">
              <w:rPr>
                <w:rFonts w:ascii="Arial" w:hAnsi="Arial" w:cs="Arial"/>
                <w:sz w:val="22"/>
                <w:szCs w:val="22"/>
              </w:rPr>
              <w:t>3.6</w:t>
            </w:r>
            <w:r w:rsidRPr="007435AE">
              <w:rPr>
                <w:rFonts w:ascii="Arial" w:hAnsi="Arial" w:cs="Arial"/>
                <w:sz w:val="22"/>
                <w:szCs w:val="22"/>
              </w:rPr>
              <w:t xml:space="preserve">% of the fee specified in the July </w:t>
            </w:r>
            <w:r w:rsidR="002760E3" w:rsidRPr="007435AE">
              <w:rPr>
                <w:rFonts w:ascii="Arial" w:hAnsi="Arial" w:cs="Arial"/>
                <w:sz w:val="22"/>
                <w:szCs w:val="22"/>
              </w:rPr>
              <w:t>20</w:t>
            </w:r>
            <w:r w:rsidR="00424123" w:rsidRPr="007435AE">
              <w:rPr>
                <w:rFonts w:ascii="Arial" w:hAnsi="Arial" w:cs="Arial"/>
                <w:sz w:val="22"/>
                <w:szCs w:val="22"/>
              </w:rPr>
              <w:t>20</w:t>
            </w:r>
            <w:r w:rsidRPr="007435AE">
              <w:rPr>
                <w:rFonts w:ascii="Arial" w:hAnsi="Arial" w:cs="Arial"/>
                <w:sz w:val="22"/>
                <w:szCs w:val="22"/>
              </w:rPr>
              <w:t xml:space="preserve"> MBS. The Base Fee for Service Rate will be adjusted with effect from 1 July 20</w:t>
            </w:r>
            <w:r w:rsidR="004A114D" w:rsidRPr="007435AE">
              <w:rPr>
                <w:rFonts w:ascii="Arial" w:hAnsi="Arial" w:cs="Arial"/>
                <w:sz w:val="22"/>
                <w:szCs w:val="22"/>
              </w:rPr>
              <w:t>2</w:t>
            </w:r>
            <w:r w:rsidR="00424123" w:rsidRPr="007435AE">
              <w:rPr>
                <w:rFonts w:ascii="Arial" w:hAnsi="Arial" w:cs="Arial"/>
                <w:sz w:val="22"/>
                <w:szCs w:val="22"/>
              </w:rPr>
              <w:t>1</w:t>
            </w:r>
            <w:r w:rsidRPr="007435AE">
              <w:rPr>
                <w:rFonts w:ascii="Arial" w:hAnsi="Arial" w:cs="Arial"/>
                <w:sz w:val="22"/>
                <w:szCs w:val="22"/>
              </w:rPr>
              <w:t xml:space="preserve"> and from 1 July in each subsequent year to set a new percentage figure relative to the most recently indexed MBS rate (the outcome to be equivalent to 1</w:t>
            </w:r>
            <w:r w:rsidR="00795FD7" w:rsidRPr="007435AE">
              <w:rPr>
                <w:rFonts w:ascii="Arial" w:hAnsi="Arial" w:cs="Arial"/>
                <w:sz w:val="22"/>
                <w:szCs w:val="22"/>
              </w:rPr>
              <w:t>3</w:t>
            </w:r>
            <w:r w:rsidR="00424123" w:rsidRPr="007435AE">
              <w:rPr>
                <w:rFonts w:ascii="Arial" w:hAnsi="Arial" w:cs="Arial"/>
                <w:sz w:val="22"/>
                <w:szCs w:val="22"/>
              </w:rPr>
              <w:t>3.6</w:t>
            </w:r>
            <w:r w:rsidRPr="007435AE">
              <w:rPr>
                <w:rFonts w:ascii="Arial" w:hAnsi="Arial" w:cs="Arial"/>
                <w:sz w:val="22"/>
                <w:szCs w:val="22"/>
              </w:rPr>
              <w:t>% of the July 20</w:t>
            </w:r>
            <w:r w:rsidR="00C06E11" w:rsidRPr="007435AE">
              <w:rPr>
                <w:rFonts w:ascii="Arial" w:hAnsi="Arial" w:cs="Arial"/>
                <w:sz w:val="22"/>
                <w:szCs w:val="22"/>
              </w:rPr>
              <w:t>20</w:t>
            </w:r>
            <w:r w:rsidRPr="007435AE">
              <w:rPr>
                <w:rFonts w:ascii="Arial" w:hAnsi="Arial" w:cs="Arial"/>
                <w:sz w:val="22"/>
                <w:szCs w:val="22"/>
              </w:rPr>
              <w:t xml:space="preserve"> MBS, plus the cumulative effect of indexation as set out in Item 3(5)(</w:t>
            </w:r>
            <w:r w:rsidR="004A114D" w:rsidRPr="007435AE">
              <w:rPr>
                <w:rFonts w:ascii="Arial" w:hAnsi="Arial" w:cs="Arial"/>
                <w:sz w:val="22"/>
                <w:szCs w:val="22"/>
              </w:rPr>
              <w:t>b</w:t>
            </w:r>
            <w:r w:rsidRPr="007435AE">
              <w:rPr>
                <w:rFonts w:ascii="Arial" w:hAnsi="Arial" w:cs="Arial"/>
                <w:sz w:val="22"/>
                <w:szCs w:val="22"/>
              </w:rPr>
              <w:t>) below).</w:t>
            </w:r>
          </w:p>
          <w:p w14:paraId="3EC9B7FE" w14:textId="77777777" w:rsidR="00892147" w:rsidRPr="007435AE" w:rsidRDefault="00892147" w:rsidP="00892147">
            <w:pPr>
              <w:pStyle w:val="Header"/>
              <w:tabs>
                <w:tab w:val="clear" w:pos="4153"/>
                <w:tab w:val="clear" w:pos="8306"/>
              </w:tabs>
              <w:autoSpaceDE w:val="0"/>
              <w:autoSpaceDN w:val="0"/>
              <w:adjustRightInd w:val="0"/>
              <w:ind w:left="720"/>
              <w:jc w:val="both"/>
              <w:rPr>
                <w:rFonts w:ascii="Arial" w:hAnsi="Arial" w:cs="Arial"/>
                <w:sz w:val="16"/>
                <w:szCs w:val="16"/>
              </w:rPr>
            </w:pPr>
          </w:p>
          <w:p w14:paraId="5BA47273" w14:textId="70047407" w:rsidR="00892147" w:rsidRPr="007435AE" w:rsidRDefault="00892147" w:rsidP="00892147">
            <w:pPr>
              <w:jc w:val="both"/>
              <w:rPr>
                <w:rFonts w:ascii="Arial" w:hAnsi="Arial" w:cs="Arial"/>
                <w:sz w:val="22"/>
                <w:szCs w:val="22"/>
              </w:rPr>
            </w:pPr>
            <w:r w:rsidRPr="007435AE">
              <w:rPr>
                <w:rFonts w:ascii="Arial" w:hAnsi="Arial" w:cs="Arial"/>
                <w:sz w:val="22"/>
                <w:szCs w:val="22"/>
              </w:rPr>
              <w:t>“July 20</w:t>
            </w:r>
            <w:r w:rsidR="00424123" w:rsidRPr="007435AE">
              <w:rPr>
                <w:rFonts w:ascii="Arial" w:hAnsi="Arial" w:cs="Arial"/>
                <w:sz w:val="22"/>
                <w:szCs w:val="22"/>
              </w:rPr>
              <w:t>20</w:t>
            </w:r>
            <w:r w:rsidRPr="007435AE">
              <w:rPr>
                <w:rFonts w:ascii="Arial" w:hAnsi="Arial" w:cs="Arial"/>
                <w:sz w:val="22"/>
                <w:szCs w:val="22"/>
              </w:rPr>
              <w:t xml:space="preserve"> MBS” means the Medicare Benefits Schedule issued by the Commonwealth Department of Health effective from 1 July 20</w:t>
            </w:r>
            <w:r w:rsidR="00424123" w:rsidRPr="007435AE">
              <w:rPr>
                <w:rFonts w:ascii="Arial" w:hAnsi="Arial" w:cs="Arial"/>
                <w:sz w:val="22"/>
                <w:szCs w:val="22"/>
              </w:rPr>
              <w:t>20</w:t>
            </w:r>
            <w:r w:rsidRPr="007435AE">
              <w:rPr>
                <w:rFonts w:ascii="Arial" w:hAnsi="Arial" w:cs="Arial"/>
                <w:sz w:val="22"/>
                <w:szCs w:val="22"/>
              </w:rPr>
              <w:t>.</w:t>
            </w:r>
          </w:p>
          <w:p w14:paraId="4EC78430" w14:textId="77777777" w:rsidR="00892147" w:rsidRPr="007435AE" w:rsidRDefault="00892147" w:rsidP="00892147">
            <w:pPr>
              <w:jc w:val="both"/>
              <w:rPr>
                <w:rFonts w:ascii="Arial" w:hAnsi="Arial" w:cs="Arial"/>
                <w:sz w:val="22"/>
                <w:szCs w:val="22"/>
              </w:rPr>
            </w:pPr>
          </w:p>
          <w:p w14:paraId="5726FA2E" w14:textId="70C140E7" w:rsidR="00892147" w:rsidRPr="00066360" w:rsidRDefault="00892147" w:rsidP="00892147">
            <w:pPr>
              <w:jc w:val="both"/>
              <w:rPr>
                <w:rFonts w:ascii="Arial" w:hAnsi="Arial" w:cs="Arial"/>
                <w:sz w:val="22"/>
                <w:szCs w:val="22"/>
              </w:rPr>
            </w:pPr>
            <w:r w:rsidRPr="007435AE">
              <w:rPr>
                <w:rFonts w:ascii="Arial" w:hAnsi="Arial" w:cs="Arial"/>
                <w:sz w:val="22"/>
                <w:szCs w:val="22"/>
              </w:rPr>
              <w:t>“Most recently indexed MBS rate” means the most recently released version of the MBS which includes a General Fee Increase as determined by the Commonwealth Department of Health and Ageing.</w:t>
            </w:r>
          </w:p>
          <w:p w14:paraId="0D58A143" w14:textId="77777777" w:rsidR="00892147" w:rsidRPr="000B1A13" w:rsidRDefault="00892147" w:rsidP="00892147">
            <w:pPr>
              <w:ind w:left="720"/>
              <w:jc w:val="both"/>
              <w:rPr>
                <w:rFonts w:ascii="Arial" w:hAnsi="Arial" w:cs="Arial"/>
                <w:sz w:val="22"/>
                <w:szCs w:val="22"/>
              </w:rPr>
            </w:pPr>
          </w:p>
          <w:p w14:paraId="1C2F460F" w14:textId="77777777" w:rsidR="00892147" w:rsidRPr="000B1A13" w:rsidRDefault="00892147" w:rsidP="00892147">
            <w:pPr>
              <w:widowControl w:val="0"/>
              <w:jc w:val="both"/>
              <w:rPr>
                <w:rFonts w:ascii="Arial" w:hAnsi="Arial" w:cs="Arial"/>
                <w:sz w:val="22"/>
                <w:szCs w:val="22"/>
              </w:rPr>
            </w:pPr>
            <w:r w:rsidRPr="000B1A13">
              <w:rPr>
                <w:rFonts w:ascii="Arial" w:hAnsi="Arial" w:cs="Arial"/>
                <w:sz w:val="22"/>
                <w:szCs w:val="22"/>
              </w:rPr>
              <w:t>Rates of Payment for Fee for Service</w:t>
            </w:r>
          </w:p>
          <w:p w14:paraId="5C9F6233" w14:textId="77777777" w:rsidR="00892147" w:rsidRPr="003A641D" w:rsidRDefault="00892147" w:rsidP="00892147">
            <w:pPr>
              <w:pStyle w:val="TOC4"/>
              <w:ind w:left="2109"/>
              <w:jc w:val="both"/>
              <w:rPr>
                <w:rFonts w:ascii="Arial" w:hAnsi="Arial" w:cs="Arial"/>
                <w:sz w:val="16"/>
                <w:szCs w:val="16"/>
              </w:rPr>
            </w:pPr>
          </w:p>
          <w:p w14:paraId="69871392" w14:textId="77777777" w:rsidR="00892147" w:rsidRPr="003A641D" w:rsidRDefault="00892147" w:rsidP="00892147">
            <w:pPr>
              <w:pStyle w:val="BodyTextIndent2"/>
              <w:ind w:left="1449" w:hanging="729"/>
              <w:jc w:val="both"/>
              <w:rPr>
                <w:sz w:val="22"/>
                <w:szCs w:val="22"/>
              </w:rPr>
            </w:pPr>
            <w:r w:rsidRPr="003A641D">
              <w:rPr>
                <w:sz w:val="22"/>
                <w:szCs w:val="22"/>
              </w:rPr>
              <w:t>(i)</w:t>
            </w:r>
            <w:r w:rsidRPr="003A641D">
              <w:rPr>
                <w:sz w:val="22"/>
                <w:szCs w:val="22"/>
              </w:rPr>
              <w:tab/>
              <w:t>For routine work performed within the hours of 8am to 6pm Monday to Friday – 100% of the Base Fee for Service Rate</w:t>
            </w:r>
            <w:r>
              <w:rPr>
                <w:sz w:val="22"/>
                <w:szCs w:val="22"/>
              </w:rPr>
              <w:t>.</w:t>
            </w:r>
          </w:p>
          <w:p w14:paraId="7E06A818" w14:textId="77777777" w:rsidR="00892147" w:rsidRPr="003A641D" w:rsidRDefault="00892147" w:rsidP="00892147">
            <w:pPr>
              <w:pStyle w:val="BodyTextIndent2"/>
              <w:ind w:left="1449" w:hanging="729"/>
              <w:jc w:val="both"/>
              <w:rPr>
                <w:sz w:val="16"/>
                <w:szCs w:val="16"/>
              </w:rPr>
            </w:pPr>
          </w:p>
          <w:p w14:paraId="606B9BAD" w14:textId="77777777" w:rsidR="00892147" w:rsidRPr="003A641D" w:rsidRDefault="00892147" w:rsidP="00CD1DC6">
            <w:pPr>
              <w:widowControl w:val="0"/>
              <w:numPr>
                <w:ilvl w:val="0"/>
                <w:numId w:val="9"/>
              </w:numPr>
              <w:jc w:val="both"/>
              <w:rPr>
                <w:rFonts w:ascii="Arial" w:hAnsi="Arial" w:cs="Arial"/>
                <w:sz w:val="22"/>
                <w:szCs w:val="22"/>
              </w:rPr>
            </w:pPr>
            <w:r w:rsidRPr="003A641D">
              <w:rPr>
                <w:rFonts w:ascii="Arial" w:hAnsi="Arial" w:cs="Arial"/>
                <w:sz w:val="22"/>
                <w:szCs w:val="22"/>
              </w:rPr>
              <w:t>For work performed outside the hours of 8am to 6pm Monday to Friday (other than a Sunday or a public holiday) – 110% of the Base Fee for Service Rate</w:t>
            </w:r>
            <w:r>
              <w:rPr>
                <w:rFonts w:ascii="Arial" w:hAnsi="Arial" w:cs="Arial"/>
                <w:sz w:val="22"/>
                <w:szCs w:val="22"/>
              </w:rPr>
              <w:t>.</w:t>
            </w:r>
          </w:p>
          <w:p w14:paraId="1B401889" w14:textId="77777777" w:rsidR="00892147" w:rsidRPr="003A641D" w:rsidRDefault="00892147" w:rsidP="00892147">
            <w:pPr>
              <w:widowControl w:val="0"/>
              <w:jc w:val="both"/>
              <w:rPr>
                <w:rFonts w:ascii="Arial" w:hAnsi="Arial" w:cs="Arial"/>
                <w:sz w:val="16"/>
                <w:szCs w:val="16"/>
              </w:rPr>
            </w:pPr>
          </w:p>
          <w:p w14:paraId="04FA0DB3" w14:textId="77777777" w:rsidR="00892147" w:rsidRPr="003A641D" w:rsidRDefault="00892147" w:rsidP="00892147">
            <w:pPr>
              <w:widowControl w:val="0"/>
              <w:ind w:left="1449" w:hanging="729"/>
              <w:jc w:val="both"/>
              <w:rPr>
                <w:rFonts w:ascii="Arial" w:hAnsi="Arial" w:cs="Arial"/>
                <w:sz w:val="22"/>
                <w:szCs w:val="22"/>
              </w:rPr>
            </w:pPr>
            <w:r w:rsidRPr="003A641D">
              <w:rPr>
                <w:rFonts w:ascii="Arial" w:hAnsi="Arial" w:cs="Arial"/>
                <w:sz w:val="22"/>
                <w:szCs w:val="22"/>
                <w:lang w:val="en-US"/>
              </w:rPr>
              <w:t>(iii)</w:t>
            </w:r>
            <w:r w:rsidRPr="003A641D">
              <w:rPr>
                <w:rFonts w:ascii="Arial" w:hAnsi="Arial" w:cs="Arial"/>
                <w:sz w:val="22"/>
                <w:szCs w:val="22"/>
                <w:lang w:val="en-US"/>
              </w:rPr>
              <w:tab/>
              <w:t xml:space="preserve">For work </w:t>
            </w:r>
            <w:r w:rsidRPr="003A641D">
              <w:rPr>
                <w:rFonts w:ascii="Arial" w:hAnsi="Arial" w:cs="Arial"/>
                <w:sz w:val="22"/>
                <w:szCs w:val="22"/>
              </w:rPr>
              <w:t>performed</w:t>
            </w:r>
            <w:r w:rsidRPr="003A641D">
              <w:rPr>
                <w:rFonts w:ascii="Arial" w:hAnsi="Arial" w:cs="Arial"/>
                <w:sz w:val="22"/>
                <w:szCs w:val="22"/>
                <w:lang w:val="en-US"/>
              </w:rPr>
              <w:t xml:space="preserve"> on a Sunday – 135% of the </w:t>
            </w:r>
            <w:r w:rsidRPr="003A641D">
              <w:rPr>
                <w:rFonts w:ascii="Arial" w:hAnsi="Arial" w:cs="Arial"/>
                <w:sz w:val="22"/>
                <w:szCs w:val="22"/>
              </w:rPr>
              <w:t>Base Fee for Service Rate.</w:t>
            </w:r>
          </w:p>
          <w:p w14:paraId="07EC3BE9" w14:textId="77777777" w:rsidR="00892147" w:rsidRPr="003A641D" w:rsidRDefault="00892147" w:rsidP="00892147">
            <w:pPr>
              <w:widowControl w:val="0"/>
              <w:ind w:left="1449" w:hanging="729"/>
              <w:jc w:val="both"/>
              <w:rPr>
                <w:rFonts w:ascii="Arial" w:hAnsi="Arial" w:cs="Arial"/>
                <w:sz w:val="16"/>
                <w:szCs w:val="16"/>
              </w:rPr>
            </w:pPr>
          </w:p>
          <w:p w14:paraId="0CC30FBF" w14:textId="77777777" w:rsidR="00892147" w:rsidRDefault="00892147" w:rsidP="00892147">
            <w:pPr>
              <w:widowControl w:val="0"/>
              <w:ind w:left="1449" w:hanging="729"/>
              <w:jc w:val="both"/>
              <w:rPr>
                <w:rFonts w:ascii="Arial" w:hAnsi="Arial" w:cs="Arial"/>
                <w:sz w:val="22"/>
                <w:szCs w:val="22"/>
              </w:rPr>
            </w:pPr>
            <w:r w:rsidRPr="003A641D">
              <w:rPr>
                <w:rFonts w:ascii="Arial" w:hAnsi="Arial" w:cs="Arial"/>
                <w:sz w:val="22"/>
                <w:szCs w:val="22"/>
              </w:rPr>
              <w:t>(iv)</w:t>
            </w:r>
            <w:r w:rsidRPr="003A641D">
              <w:rPr>
                <w:rFonts w:ascii="Arial" w:hAnsi="Arial" w:cs="Arial"/>
                <w:sz w:val="22"/>
                <w:szCs w:val="22"/>
              </w:rPr>
              <w:tab/>
              <w:t>For work performed on a public holiday – 160% of the Base Fee for Service Rate.</w:t>
            </w:r>
          </w:p>
          <w:p w14:paraId="323FCB69" w14:textId="77777777" w:rsidR="00892147" w:rsidRPr="0084552D" w:rsidRDefault="00892147" w:rsidP="00892147">
            <w:pPr>
              <w:widowControl w:val="0"/>
              <w:ind w:left="1449" w:hanging="729"/>
              <w:jc w:val="both"/>
              <w:rPr>
                <w:rFonts w:ascii="Arial" w:hAnsi="Arial" w:cs="Arial"/>
                <w:sz w:val="22"/>
                <w:szCs w:val="22"/>
                <w:lang w:val="en-US"/>
              </w:rPr>
            </w:pPr>
          </w:p>
        </w:tc>
      </w:tr>
      <w:tr w:rsidR="00892147" w:rsidRPr="003A641D" w14:paraId="60A17641" w14:textId="77777777" w:rsidTr="00892147">
        <w:trPr>
          <w:trHeight w:val="274"/>
        </w:trPr>
        <w:tc>
          <w:tcPr>
            <w:tcW w:w="993" w:type="dxa"/>
          </w:tcPr>
          <w:p w14:paraId="3038AC4E" w14:textId="77777777" w:rsidR="00892147" w:rsidRPr="003A641D" w:rsidRDefault="00892147" w:rsidP="00892147">
            <w:pPr>
              <w:widowControl w:val="0"/>
              <w:ind w:left="-84"/>
              <w:rPr>
                <w:rFonts w:ascii="Arial" w:hAnsi="Arial" w:cs="Arial"/>
                <w:b/>
                <w:bCs/>
                <w:sz w:val="22"/>
                <w:szCs w:val="22"/>
              </w:rPr>
            </w:pPr>
            <w:r>
              <w:br w:type="page"/>
            </w:r>
          </w:p>
        </w:tc>
        <w:tc>
          <w:tcPr>
            <w:tcW w:w="1950" w:type="dxa"/>
            <w:gridSpan w:val="2"/>
          </w:tcPr>
          <w:p w14:paraId="0936EFED" w14:textId="77777777" w:rsidR="00892147" w:rsidRPr="00066360" w:rsidRDefault="00892147" w:rsidP="00892147">
            <w:pPr>
              <w:rPr>
                <w:rFonts w:ascii="Arial" w:hAnsi="Arial" w:cs="Arial"/>
                <w:b/>
                <w:i/>
                <w:sz w:val="22"/>
                <w:szCs w:val="22"/>
                <w:highlight w:val="yellow"/>
              </w:rPr>
            </w:pPr>
          </w:p>
        </w:tc>
        <w:tc>
          <w:tcPr>
            <w:tcW w:w="6120" w:type="dxa"/>
          </w:tcPr>
          <w:p w14:paraId="45932D87" w14:textId="77777777" w:rsidR="00011CD5" w:rsidRDefault="00CD1DC6" w:rsidP="00CD1DC6">
            <w:pPr>
              <w:widowControl w:val="0"/>
              <w:ind w:hanging="84"/>
              <w:jc w:val="both"/>
              <w:rPr>
                <w:rFonts w:ascii="Arial" w:hAnsi="Arial" w:cs="Arial"/>
                <w:i/>
                <w:sz w:val="22"/>
                <w:szCs w:val="22"/>
              </w:rPr>
            </w:pPr>
            <w:r w:rsidRPr="00CD1DC6">
              <w:rPr>
                <w:rFonts w:ascii="Arial" w:hAnsi="Arial" w:cs="Arial"/>
                <w:sz w:val="22"/>
                <w:szCs w:val="22"/>
              </w:rPr>
              <w:tab/>
            </w:r>
            <w:r>
              <w:rPr>
                <w:rFonts w:ascii="Arial" w:hAnsi="Arial" w:cs="Arial"/>
                <w:sz w:val="22"/>
                <w:szCs w:val="22"/>
              </w:rPr>
              <w:t>[</w:t>
            </w:r>
            <w:r w:rsidRPr="00CD1DC6">
              <w:rPr>
                <w:rFonts w:ascii="Arial" w:hAnsi="Arial" w:cs="Arial"/>
                <w:i/>
                <w:sz w:val="22"/>
                <w:szCs w:val="22"/>
              </w:rPr>
              <w:t>W</w:t>
            </w:r>
            <w:r w:rsidR="00892147" w:rsidRPr="00CD1DC6">
              <w:rPr>
                <w:rFonts w:ascii="Arial" w:hAnsi="Arial" w:cs="Arial"/>
                <w:i/>
                <w:sz w:val="22"/>
                <w:szCs w:val="22"/>
              </w:rPr>
              <w:t>here a contract is to include both sessional and FFS components, the full extent of at least one of those components needs to be included at 3(1) or 3(2), as appropriate. This will define the type of contract – see index.</w:t>
            </w:r>
          </w:p>
          <w:p w14:paraId="1B9F046F" w14:textId="15B153EF" w:rsidR="00892147" w:rsidRPr="00CD1DC6" w:rsidRDefault="00011CD5" w:rsidP="00CD1DC6">
            <w:pPr>
              <w:widowControl w:val="0"/>
              <w:ind w:hanging="84"/>
              <w:jc w:val="both"/>
              <w:rPr>
                <w:rFonts w:ascii="Arial" w:hAnsi="Arial" w:cs="Arial"/>
                <w:b/>
                <w:i/>
                <w:sz w:val="22"/>
                <w:szCs w:val="22"/>
              </w:rPr>
            </w:pPr>
            <w:r>
              <w:rPr>
                <w:rFonts w:ascii="Arial" w:hAnsi="Arial" w:cs="Arial"/>
                <w:i/>
                <w:sz w:val="22"/>
                <w:szCs w:val="22"/>
              </w:rPr>
              <w:t xml:space="preserve"> For FFS contracts, this should specify if Digital Callbacks are to be paid at a sessional rate, subject to Item 3(6)</w:t>
            </w:r>
            <w:r w:rsidR="00CD1DC6">
              <w:rPr>
                <w:rFonts w:ascii="Arial" w:hAnsi="Arial" w:cs="Arial"/>
                <w:i/>
                <w:sz w:val="22"/>
                <w:szCs w:val="22"/>
              </w:rPr>
              <w:t>]</w:t>
            </w:r>
          </w:p>
          <w:p w14:paraId="3E79C5AE" w14:textId="77777777" w:rsidR="00892147" w:rsidRPr="0080673E" w:rsidRDefault="00892147" w:rsidP="00892147">
            <w:pPr>
              <w:widowControl w:val="0"/>
              <w:ind w:left="742" w:hanging="826"/>
              <w:rPr>
                <w:rFonts w:ascii="Arial" w:hAnsi="Arial" w:cs="Arial"/>
                <w:b/>
                <w:sz w:val="22"/>
                <w:szCs w:val="22"/>
              </w:rPr>
            </w:pPr>
          </w:p>
        </w:tc>
      </w:tr>
    </w:tbl>
    <w:p w14:paraId="2D4297D9" w14:textId="77777777" w:rsidR="00CD1DC6" w:rsidRDefault="00CD1DC6">
      <w:r>
        <w:br w:type="page"/>
      </w:r>
    </w:p>
    <w:tbl>
      <w:tblPr>
        <w:tblW w:w="0" w:type="auto"/>
        <w:tblLayout w:type="fixed"/>
        <w:tblLook w:val="0000" w:firstRow="0" w:lastRow="0" w:firstColumn="0" w:lastColumn="0" w:noHBand="0" w:noVBand="0"/>
      </w:tblPr>
      <w:tblGrid>
        <w:gridCol w:w="993"/>
        <w:gridCol w:w="1950"/>
        <w:gridCol w:w="142"/>
        <w:gridCol w:w="5978"/>
      </w:tblGrid>
      <w:tr w:rsidR="00892147" w:rsidRPr="003A641D" w14:paraId="1B07F141" w14:textId="77777777" w:rsidTr="00892147">
        <w:trPr>
          <w:trHeight w:val="274"/>
        </w:trPr>
        <w:tc>
          <w:tcPr>
            <w:tcW w:w="993" w:type="dxa"/>
          </w:tcPr>
          <w:p w14:paraId="6EC81973" w14:textId="77777777" w:rsidR="00892147" w:rsidRPr="003A641D" w:rsidRDefault="00892147" w:rsidP="00892147">
            <w:pPr>
              <w:widowControl w:val="0"/>
              <w:ind w:left="-84"/>
              <w:rPr>
                <w:rFonts w:ascii="Arial" w:hAnsi="Arial" w:cs="Arial"/>
                <w:b/>
                <w:bCs/>
                <w:sz w:val="22"/>
                <w:szCs w:val="22"/>
              </w:rPr>
            </w:pPr>
          </w:p>
        </w:tc>
        <w:tc>
          <w:tcPr>
            <w:tcW w:w="1950" w:type="dxa"/>
          </w:tcPr>
          <w:p w14:paraId="0D8544C5" w14:textId="77777777" w:rsidR="00892147" w:rsidRPr="003A641D" w:rsidRDefault="00892147" w:rsidP="00CD1DC6">
            <w:pPr>
              <w:rPr>
                <w:rFonts w:ascii="Arial" w:hAnsi="Arial" w:cs="Arial"/>
                <w:b/>
                <w:i/>
                <w:iCs/>
                <w:sz w:val="22"/>
                <w:szCs w:val="22"/>
              </w:rPr>
            </w:pPr>
          </w:p>
        </w:tc>
        <w:tc>
          <w:tcPr>
            <w:tcW w:w="6120" w:type="dxa"/>
            <w:gridSpan w:val="2"/>
          </w:tcPr>
          <w:p w14:paraId="4CABF3EF" w14:textId="77777777" w:rsidR="00892147" w:rsidRPr="003A641D" w:rsidRDefault="00892147" w:rsidP="00892147">
            <w:pPr>
              <w:widowControl w:val="0"/>
              <w:ind w:left="742" w:hanging="826"/>
              <w:rPr>
                <w:rFonts w:ascii="Arial" w:hAnsi="Arial" w:cs="Arial"/>
                <w:b/>
                <w:sz w:val="22"/>
                <w:szCs w:val="22"/>
              </w:rPr>
            </w:pPr>
            <w:r w:rsidRPr="0080673E">
              <w:rPr>
                <w:rFonts w:ascii="Arial" w:hAnsi="Arial" w:cs="Arial"/>
                <w:b/>
                <w:sz w:val="22"/>
                <w:szCs w:val="22"/>
              </w:rPr>
              <w:t>(2)</w:t>
            </w:r>
            <w:r w:rsidRPr="0080673E">
              <w:rPr>
                <w:rFonts w:ascii="Arial" w:hAnsi="Arial" w:cs="Arial"/>
                <w:b/>
                <w:sz w:val="22"/>
                <w:szCs w:val="22"/>
              </w:rPr>
              <w:tab/>
              <w:t>Where the VMO is engaged on a Sessional Contract:</w:t>
            </w:r>
          </w:p>
          <w:p w14:paraId="7BBA04C4" w14:textId="77777777" w:rsidR="00892147" w:rsidRPr="003A641D" w:rsidRDefault="00892147" w:rsidP="00892147">
            <w:pPr>
              <w:widowControl w:val="0"/>
              <w:tabs>
                <w:tab w:val="left" w:pos="743"/>
              </w:tabs>
              <w:ind w:left="2255" w:hanging="1535"/>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35"/>
              <w:gridCol w:w="999"/>
              <w:gridCol w:w="1801"/>
            </w:tblGrid>
            <w:tr w:rsidR="00892147" w:rsidRPr="003B635E" w14:paraId="75C0877E" w14:textId="77777777" w:rsidTr="00892147">
              <w:tc>
                <w:tcPr>
                  <w:tcW w:w="2635" w:type="dxa"/>
                  <w:tcBorders>
                    <w:top w:val="single" w:sz="4" w:space="0" w:color="auto"/>
                    <w:left w:val="single" w:sz="4" w:space="0" w:color="auto"/>
                    <w:bottom w:val="nil"/>
                    <w:right w:val="single" w:sz="4" w:space="0" w:color="auto"/>
                  </w:tcBorders>
                </w:tcPr>
                <w:p w14:paraId="2A55D774" w14:textId="77777777" w:rsidR="00892147" w:rsidRPr="003B635E" w:rsidRDefault="00892147" w:rsidP="00892147">
                  <w:pPr>
                    <w:jc w:val="center"/>
                    <w:rPr>
                      <w:rFonts w:ascii="Arial" w:hAnsi="Arial" w:cs="Arial"/>
                      <w:b/>
                      <w:sz w:val="20"/>
                      <w:szCs w:val="20"/>
                    </w:rPr>
                  </w:pPr>
                  <w:r w:rsidRPr="003B635E">
                    <w:rPr>
                      <w:rFonts w:ascii="Arial" w:hAnsi="Arial" w:cs="Arial"/>
                      <w:b/>
                      <w:sz w:val="20"/>
                      <w:szCs w:val="20"/>
                    </w:rPr>
                    <w:t>Column 1</w:t>
                  </w:r>
                </w:p>
              </w:tc>
              <w:tc>
                <w:tcPr>
                  <w:tcW w:w="2800" w:type="dxa"/>
                  <w:gridSpan w:val="2"/>
                  <w:tcBorders>
                    <w:top w:val="single" w:sz="4" w:space="0" w:color="auto"/>
                    <w:left w:val="single" w:sz="4" w:space="0" w:color="auto"/>
                    <w:bottom w:val="nil"/>
                    <w:right w:val="single" w:sz="4" w:space="0" w:color="auto"/>
                  </w:tcBorders>
                </w:tcPr>
                <w:p w14:paraId="3A37478C" w14:textId="77777777" w:rsidR="00892147" w:rsidRPr="003B635E" w:rsidRDefault="00892147" w:rsidP="00892147">
                  <w:pPr>
                    <w:jc w:val="center"/>
                    <w:rPr>
                      <w:rFonts w:ascii="Arial" w:hAnsi="Arial" w:cs="Arial"/>
                      <w:b/>
                      <w:sz w:val="20"/>
                      <w:szCs w:val="20"/>
                    </w:rPr>
                  </w:pPr>
                  <w:r w:rsidRPr="003B635E">
                    <w:rPr>
                      <w:rFonts w:ascii="Arial" w:hAnsi="Arial" w:cs="Arial"/>
                      <w:b/>
                      <w:sz w:val="20"/>
                      <w:szCs w:val="20"/>
                    </w:rPr>
                    <w:t>Column 2</w:t>
                  </w:r>
                </w:p>
              </w:tc>
            </w:tr>
            <w:tr w:rsidR="00892147" w:rsidRPr="003B635E" w14:paraId="7AF6E08C" w14:textId="77777777" w:rsidTr="00892147">
              <w:tc>
                <w:tcPr>
                  <w:tcW w:w="2635" w:type="dxa"/>
                  <w:tcBorders>
                    <w:top w:val="nil"/>
                    <w:left w:val="single" w:sz="4" w:space="0" w:color="auto"/>
                    <w:bottom w:val="single" w:sz="4" w:space="0" w:color="auto"/>
                    <w:right w:val="single" w:sz="4" w:space="0" w:color="auto"/>
                  </w:tcBorders>
                </w:tcPr>
                <w:p w14:paraId="761AF178" w14:textId="77777777" w:rsidR="00892147" w:rsidRPr="003B635E" w:rsidRDefault="00892147" w:rsidP="00892147">
                  <w:pPr>
                    <w:jc w:val="center"/>
                    <w:rPr>
                      <w:rFonts w:ascii="Arial" w:hAnsi="Arial" w:cs="Arial"/>
                      <w:b/>
                      <w:sz w:val="20"/>
                      <w:szCs w:val="20"/>
                    </w:rPr>
                  </w:pPr>
                  <w:r w:rsidRPr="003B635E">
                    <w:rPr>
                      <w:rFonts w:ascii="Arial" w:hAnsi="Arial" w:cs="Arial"/>
                      <w:b/>
                      <w:sz w:val="20"/>
                      <w:szCs w:val="20"/>
                    </w:rPr>
                    <w:t>Category of VMO</w:t>
                  </w:r>
                </w:p>
              </w:tc>
              <w:tc>
                <w:tcPr>
                  <w:tcW w:w="2800" w:type="dxa"/>
                  <w:gridSpan w:val="2"/>
                  <w:tcBorders>
                    <w:top w:val="nil"/>
                    <w:left w:val="single" w:sz="4" w:space="0" w:color="auto"/>
                    <w:bottom w:val="single" w:sz="4" w:space="0" w:color="auto"/>
                    <w:right w:val="single" w:sz="4" w:space="0" w:color="auto"/>
                  </w:tcBorders>
                </w:tcPr>
                <w:p w14:paraId="02AE7CD0" w14:textId="77777777" w:rsidR="00892147" w:rsidRPr="003B635E" w:rsidRDefault="00892147" w:rsidP="00892147">
                  <w:pPr>
                    <w:jc w:val="center"/>
                    <w:rPr>
                      <w:rFonts w:ascii="Arial" w:hAnsi="Arial" w:cs="Arial"/>
                      <w:b/>
                      <w:sz w:val="20"/>
                      <w:szCs w:val="20"/>
                    </w:rPr>
                  </w:pPr>
                  <w:r w:rsidRPr="003B635E">
                    <w:rPr>
                      <w:rFonts w:ascii="Arial" w:hAnsi="Arial" w:cs="Arial"/>
                      <w:b/>
                      <w:sz w:val="20"/>
                      <w:szCs w:val="20"/>
                    </w:rPr>
                    <w:t>Hourly Rate</w:t>
                  </w:r>
                  <w:r>
                    <w:rPr>
                      <w:rFonts w:ascii="Arial" w:hAnsi="Arial" w:cs="Arial"/>
                      <w:b/>
                      <w:sz w:val="20"/>
                      <w:szCs w:val="20"/>
                    </w:rPr>
                    <w:t xml:space="preserve"> as at </w:t>
                  </w:r>
                  <w:r w:rsidRPr="00CD1DC6">
                    <w:rPr>
                      <w:rFonts w:ascii="Arial" w:hAnsi="Arial" w:cs="Arial"/>
                      <w:b/>
                      <w:color w:val="0070C0"/>
                      <w:sz w:val="20"/>
                      <w:szCs w:val="20"/>
                    </w:rPr>
                    <w:t>&lt;insert latest date of indexation&gt;</w:t>
                  </w:r>
                </w:p>
              </w:tc>
            </w:tr>
            <w:tr w:rsidR="00892147" w:rsidRPr="003B635E" w14:paraId="0B971EA7" w14:textId="77777777" w:rsidTr="00892147">
              <w:tc>
                <w:tcPr>
                  <w:tcW w:w="2635" w:type="dxa"/>
                  <w:tcBorders>
                    <w:top w:val="single" w:sz="4" w:space="0" w:color="auto"/>
                    <w:left w:val="single" w:sz="4" w:space="0" w:color="auto"/>
                    <w:right w:val="single" w:sz="4" w:space="0" w:color="auto"/>
                  </w:tcBorders>
                </w:tcPr>
                <w:p w14:paraId="6C114269" w14:textId="77777777" w:rsidR="00892147" w:rsidRPr="00624703" w:rsidRDefault="00892147" w:rsidP="00892147">
                  <w:pPr>
                    <w:rPr>
                      <w:rFonts w:ascii="Arial" w:hAnsi="Arial" w:cs="Arial"/>
                      <w:sz w:val="20"/>
                      <w:szCs w:val="20"/>
                    </w:rPr>
                  </w:pPr>
                  <w:r w:rsidRPr="00624703">
                    <w:rPr>
                      <w:rFonts w:ascii="Arial" w:hAnsi="Arial" w:cs="Arial"/>
                      <w:sz w:val="20"/>
                      <w:szCs w:val="20"/>
                    </w:rPr>
                    <w:t>Visiting Medical Officers</w:t>
                  </w:r>
                </w:p>
              </w:tc>
              <w:tc>
                <w:tcPr>
                  <w:tcW w:w="2800" w:type="dxa"/>
                  <w:gridSpan w:val="2"/>
                  <w:tcBorders>
                    <w:top w:val="single" w:sz="4" w:space="0" w:color="auto"/>
                    <w:left w:val="single" w:sz="4" w:space="0" w:color="auto"/>
                    <w:right w:val="single" w:sz="4" w:space="0" w:color="auto"/>
                  </w:tcBorders>
                </w:tcPr>
                <w:p w14:paraId="6D2DA81C" w14:textId="53BF4053" w:rsidR="00892147" w:rsidRPr="00624703" w:rsidRDefault="00892147" w:rsidP="00892147">
                  <w:pPr>
                    <w:rPr>
                      <w:rFonts w:ascii="Arial" w:hAnsi="Arial" w:cs="Arial"/>
                      <w:sz w:val="20"/>
                      <w:szCs w:val="20"/>
                    </w:rPr>
                  </w:pPr>
                  <w:r w:rsidRPr="00624703">
                    <w:rPr>
                      <w:rFonts w:ascii="Arial" w:hAnsi="Arial" w:cs="Arial"/>
                      <w:sz w:val="20"/>
                      <w:szCs w:val="20"/>
                    </w:rPr>
                    <w:t>$3</w:t>
                  </w:r>
                  <w:r w:rsidR="00011CD5">
                    <w:rPr>
                      <w:rFonts w:ascii="Arial" w:hAnsi="Arial" w:cs="Arial"/>
                      <w:sz w:val="20"/>
                      <w:szCs w:val="20"/>
                    </w:rPr>
                    <w:t>41.09</w:t>
                  </w:r>
                </w:p>
              </w:tc>
            </w:tr>
            <w:tr w:rsidR="00892147" w:rsidRPr="003B635E" w14:paraId="7CD6DE57" w14:textId="77777777" w:rsidTr="00892147">
              <w:tc>
                <w:tcPr>
                  <w:tcW w:w="2635" w:type="dxa"/>
                  <w:tcBorders>
                    <w:left w:val="single" w:sz="4" w:space="0" w:color="auto"/>
                    <w:right w:val="single" w:sz="4" w:space="0" w:color="auto"/>
                  </w:tcBorders>
                </w:tcPr>
                <w:p w14:paraId="3F7FB679" w14:textId="77777777" w:rsidR="00892147" w:rsidRPr="003B635E" w:rsidRDefault="00892147" w:rsidP="00892147">
                  <w:pPr>
                    <w:ind w:left="454"/>
                    <w:rPr>
                      <w:rFonts w:ascii="Arial" w:hAnsi="Arial" w:cs="Arial"/>
                      <w:sz w:val="20"/>
                      <w:szCs w:val="20"/>
                    </w:rPr>
                  </w:pPr>
                </w:p>
              </w:tc>
              <w:tc>
                <w:tcPr>
                  <w:tcW w:w="2800" w:type="dxa"/>
                  <w:gridSpan w:val="2"/>
                  <w:tcBorders>
                    <w:left w:val="single" w:sz="4" w:space="0" w:color="auto"/>
                    <w:right w:val="single" w:sz="4" w:space="0" w:color="auto"/>
                  </w:tcBorders>
                </w:tcPr>
                <w:p w14:paraId="21881694" w14:textId="77777777" w:rsidR="00892147" w:rsidRPr="003B635E" w:rsidRDefault="00892147" w:rsidP="00892147">
                  <w:pPr>
                    <w:rPr>
                      <w:rFonts w:ascii="Arial" w:hAnsi="Arial" w:cs="Arial"/>
                      <w:sz w:val="20"/>
                      <w:szCs w:val="20"/>
                    </w:rPr>
                  </w:pPr>
                </w:p>
              </w:tc>
            </w:tr>
            <w:tr w:rsidR="00892147" w:rsidRPr="003B635E" w14:paraId="582BA6EE" w14:textId="77777777" w:rsidTr="00892147">
              <w:tc>
                <w:tcPr>
                  <w:tcW w:w="2635" w:type="dxa"/>
                  <w:tcBorders>
                    <w:left w:val="single" w:sz="4" w:space="0" w:color="auto"/>
                    <w:right w:val="single" w:sz="4" w:space="0" w:color="auto"/>
                  </w:tcBorders>
                </w:tcPr>
                <w:p w14:paraId="5A1CA0BF" w14:textId="77777777" w:rsidR="00892147" w:rsidRPr="003B635E" w:rsidRDefault="00892147" w:rsidP="00892147">
                  <w:pPr>
                    <w:ind w:left="454" w:hanging="391"/>
                    <w:rPr>
                      <w:rFonts w:ascii="Arial" w:hAnsi="Arial" w:cs="Arial"/>
                      <w:sz w:val="20"/>
                      <w:szCs w:val="20"/>
                    </w:rPr>
                  </w:pPr>
                  <w:r w:rsidRPr="003B635E">
                    <w:rPr>
                      <w:rFonts w:ascii="Arial" w:hAnsi="Arial" w:cs="Arial"/>
                      <w:sz w:val="20"/>
                      <w:szCs w:val="20"/>
                    </w:rPr>
                    <w:t>BreastScreen radiologist</w:t>
                  </w:r>
                </w:p>
              </w:tc>
              <w:tc>
                <w:tcPr>
                  <w:tcW w:w="999" w:type="dxa"/>
                  <w:tcBorders>
                    <w:left w:val="single" w:sz="4" w:space="0" w:color="auto"/>
                    <w:right w:val="nil"/>
                  </w:tcBorders>
                </w:tcPr>
                <w:p w14:paraId="174FA405" w14:textId="64BF55F6" w:rsidR="00892147" w:rsidRPr="003B635E" w:rsidRDefault="00892147" w:rsidP="00892147">
                  <w:pPr>
                    <w:rPr>
                      <w:rFonts w:ascii="Arial" w:hAnsi="Arial" w:cs="Arial"/>
                      <w:sz w:val="20"/>
                      <w:szCs w:val="20"/>
                    </w:rPr>
                  </w:pPr>
                  <w:r>
                    <w:rPr>
                      <w:rFonts w:ascii="Arial" w:hAnsi="Arial" w:cs="Arial"/>
                      <w:sz w:val="20"/>
                      <w:szCs w:val="20"/>
                    </w:rPr>
                    <w:t>$</w:t>
                  </w:r>
                  <w:r w:rsidR="00011CD5">
                    <w:rPr>
                      <w:rFonts w:ascii="Arial" w:hAnsi="Arial" w:cs="Arial"/>
                      <w:sz w:val="20"/>
                      <w:szCs w:val="20"/>
                    </w:rPr>
                    <w:t>366.77</w:t>
                  </w:r>
                </w:p>
              </w:tc>
              <w:tc>
                <w:tcPr>
                  <w:tcW w:w="1801" w:type="dxa"/>
                  <w:tcBorders>
                    <w:left w:val="nil"/>
                    <w:right w:val="single" w:sz="4" w:space="0" w:color="auto"/>
                  </w:tcBorders>
                </w:tcPr>
                <w:p w14:paraId="6554051E" w14:textId="77777777" w:rsidR="00892147" w:rsidRPr="003B635E" w:rsidRDefault="00892147" w:rsidP="00892147">
                  <w:pPr>
                    <w:rPr>
                      <w:rFonts w:ascii="Arial" w:hAnsi="Arial" w:cs="Arial"/>
                      <w:sz w:val="20"/>
                      <w:szCs w:val="20"/>
                    </w:rPr>
                  </w:pPr>
                  <w:r w:rsidRPr="003B635E">
                    <w:rPr>
                      <w:rFonts w:ascii="Arial" w:hAnsi="Arial" w:cs="Arial"/>
                      <w:sz w:val="20"/>
                      <w:szCs w:val="20"/>
                    </w:rPr>
                    <w:t xml:space="preserve">1st or 2nd Screen Readings </w:t>
                  </w:r>
                </w:p>
                <w:p w14:paraId="63553DAB" w14:textId="77777777" w:rsidR="00892147" w:rsidRPr="003B635E" w:rsidRDefault="00892147" w:rsidP="00892147">
                  <w:pPr>
                    <w:rPr>
                      <w:rFonts w:ascii="Arial" w:hAnsi="Arial" w:cs="Arial"/>
                      <w:sz w:val="20"/>
                      <w:szCs w:val="20"/>
                    </w:rPr>
                  </w:pPr>
                  <w:r w:rsidRPr="003B635E">
                    <w:rPr>
                      <w:rFonts w:ascii="Arial" w:hAnsi="Arial" w:cs="Arial"/>
                      <w:sz w:val="20"/>
                      <w:szCs w:val="20"/>
                    </w:rPr>
                    <w:t>&amp; Meetings</w:t>
                  </w:r>
                </w:p>
              </w:tc>
            </w:tr>
            <w:tr w:rsidR="00892147" w:rsidRPr="003B635E" w14:paraId="3FD134A9" w14:textId="77777777" w:rsidTr="00892147">
              <w:tc>
                <w:tcPr>
                  <w:tcW w:w="2635" w:type="dxa"/>
                  <w:tcBorders>
                    <w:left w:val="single" w:sz="4" w:space="0" w:color="auto"/>
                    <w:right w:val="single" w:sz="4" w:space="0" w:color="auto"/>
                  </w:tcBorders>
                </w:tcPr>
                <w:p w14:paraId="1DAFE230" w14:textId="77777777" w:rsidR="00892147" w:rsidRPr="003B635E" w:rsidRDefault="00892147" w:rsidP="00892147">
                  <w:pPr>
                    <w:ind w:left="454"/>
                    <w:rPr>
                      <w:rFonts w:ascii="Arial" w:hAnsi="Arial" w:cs="Arial"/>
                      <w:sz w:val="20"/>
                      <w:szCs w:val="20"/>
                    </w:rPr>
                  </w:pPr>
                </w:p>
              </w:tc>
              <w:tc>
                <w:tcPr>
                  <w:tcW w:w="999" w:type="dxa"/>
                  <w:tcBorders>
                    <w:left w:val="single" w:sz="4" w:space="0" w:color="auto"/>
                    <w:right w:val="nil"/>
                  </w:tcBorders>
                </w:tcPr>
                <w:p w14:paraId="7F850A39" w14:textId="5FD32E43" w:rsidR="00892147" w:rsidRPr="003B635E" w:rsidRDefault="00892147" w:rsidP="00892147">
                  <w:pPr>
                    <w:rPr>
                      <w:rFonts w:ascii="Arial" w:hAnsi="Arial" w:cs="Arial"/>
                      <w:sz w:val="20"/>
                      <w:szCs w:val="20"/>
                    </w:rPr>
                  </w:pPr>
                  <w:r>
                    <w:rPr>
                      <w:rFonts w:ascii="Arial" w:hAnsi="Arial" w:cs="Arial"/>
                      <w:sz w:val="20"/>
                      <w:szCs w:val="20"/>
                    </w:rPr>
                    <w:t>$</w:t>
                  </w:r>
                  <w:r w:rsidR="00011CD5">
                    <w:rPr>
                      <w:rFonts w:ascii="Arial" w:hAnsi="Arial" w:cs="Arial"/>
                      <w:sz w:val="20"/>
                      <w:szCs w:val="20"/>
                    </w:rPr>
                    <w:t>424.90</w:t>
                  </w:r>
                </w:p>
              </w:tc>
              <w:tc>
                <w:tcPr>
                  <w:tcW w:w="1801" w:type="dxa"/>
                  <w:tcBorders>
                    <w:left w:val="nil"/>
                    <w:right w:val="single" w:sz="4" w:space="0" w:color="auto"/>
                  </w:tcBorders>
                </w:tcPr>
                <w:p w14:paraId="2DE63527" w14:textId="77777777" w:rsidR="00892147" w:rsidRPr="003B635E" w:rsidRDefault="00892147" w:rsidP="00892147">
                  <w:pPr>
                    <w:rPr>
                      <w:rFonts w:ascii="Arial" w:hAnsi="Arial" w:cs="Arial"/>
                      <w:sz w:val="20"/>
                      <w:szCs w:val="20"/>
                    </w:rPr>
                  </w:pPr>
                  <w:r w:rsidRPr="003B635E">
                    <w:rPr>
                      <w:rFonts w:ascii="Arial" w:hAnsi="Arial" w:cs="Arial"/>
                      <w:sz w:val="20"/>
                      <w:szCs w:val="20"/>
                    </w:rPr>
                    <w:t xml:space="preserve">3rd Screen Readings </w:t>
                  </w:r>
                </w:p>
                <w:p w14:paraId="7391EA2A" w14:textId="77777777" w:rsidR="00892147" w:rsidRPr="003B635E" w:rsidRDefault="00892147" w:rsidP="00892147">
                  <w:pPr>
                    <w:rPr>
                      <w:rFonts w:ascii="Arial" w:hAnsi="Arial" w:cs="Arial"/>
                      <w:sz w:val="20"/>
                      <w:szCs w:val="20"/>
                    </w:rPr>
                  </w:pPr>
                  <w:r w:rsidRPr="003B635E">
                    <w:rPr>
                      <w:rFonts w:ascii="Arial" w:hAnsi="Arial" w:cs="Arial"/>
                      <w:sz w:val="20"/>
                      <w:szCs w:val="20"/>
                    </w:rPr>
                    <w:t>&amp; Assessment Clinics</w:t>
                  </w:r>
                </w:p>
              </w:tc>
            </w:tr>
            <w:tr w:rsidR="00892147" w:rsidRPr="003B635E" w14:paraId="365E3BCA" w14:textId="77777777" w:rsidTr="00892147">
              <w:tc>
                <w:tcPr>
                  <w:tcW w:w="2635" w:type="dxa"/>
                  <w:tcBorders>
                    <w:left w:val="single" w:sz="4" w:space="0" w:color="auto"/>
                    <w:bottom w:val="single" w:sz="4" w:space="0" w:color="auto"/>
                    <w:right w:val="single" w:sz="4" w:space="0" w:color="auto"/>
                  </w:tcBorders>
                </w:tcPr>
                <w:p w14:paraId="57DE0458" w14:textId="77777777" w:rsidR="00892147" w:rsidRPr="003B635E" w:rsidRDefault="00892147" w:rsidP="00892147">
                  <w:pPr>
                    <w:rPr>
                      <w:rFonts w:ascii="Arial" w:hAnsi="Arial" w:cs="Arial"/>
                      <w:b/>
                      <w:sz w:val="20"/>
                      <w:szCs w:val="20"/>
                    </w:rPr>
                  </w:pPr>
                </w:p>
              </w:tc>
              <w:tc>
                <w:tcPr>
                  <w:tcW w:w="2800" w:type="dxa"/>
                  <w:gridSpan w:val="2"/>
                  <w:tcBorders>
                    <w:left w:val="single" w:sz="4" w:space="0" w:color="auto"/>
                    <w:bottom w:val="single" w:sz="4" w:space="0" w:color="auto"/>
                    <w:right w:val="single" w:sz="4" w:space="0" w:color="auto"/>
                  </w:tcBorders>
                </w:tcPr>
                <w:p w14:paraId="7B5992B6" w14:textId="77777777" w:rsidR="00892147" w:rsidRPr="003B635E" w:rsidRDefault="00892147" w:rsidP="00892147">
                  <w:pPr>
                    <w:rPr>
                      <w:rFonts w:ascii="Arial" w:hAnsi="Arial" w:cs="Arial"/>
                      <w:b/>
                      <w:sz w:val="20"/>
                      <w:szCs w:val="20"/>
                    </w:rPr>
                  </w:pPr>
                </w:p>
              </w:tc>
            </w:tr>
            <w:tr w:rsidR="00892147" w:rsidRPr="003B635E" w14:paraId="06F36F8A" w14:textId="77777777" w:rsidTr="00892147">
              <w:tc>
                <w:tcPr>
                  <w:tcW w:w="2635" w:type="dxa"/>
                  <w:tcBorders>
                    <w:top w:val="single" w:sz="4" w:space="0" w:color="auto"/>
                    <w:left w:val="single" w:sz="4" w:space="0" w:color="auto"/>
                    <w:right w:val="single" w:sz="4" w:space="0" w:color="auto"/>
                  </w:tcBorders>
                </w:tcPr>
                <w:p w14:paraId="58288EF8" w14:textId="77777777" w:rsidR="00892147" w:rsidRPr="003B635E" w:rsidRDefault="00892147" w:rsidP="00892147">
                  <w:pPr>
                    <w:rPr>
                      <w:rFonts w:ascii="Arial" w:hAnsi="Arial" w:cs="Arial"/>
                      <w:b/>
                      <w:sz w:val="20"/>
                      <w:szCs w:val="20"/>
                    </w:rPr>
                  </w:pPr>
                </w:p>
              </w:tc>
              <w:tc>
                <w:tcPr>
                  <w:tcW w:w="2800" w:type="dxa"/>
                  <w:gridSpan w:val="2"/>
                  <w:tcBorders>
                    <w:top w:val="single" w:sz="4" w:space="0" w:color="auto"/>
                    <w:left w:val="single" w:sz="4" w:space="0" w:color="auto"/>
                    <w:right w:val="single" w:sz="4" w:space="0" w:color="auto"/>
                  </w:tcBorders>
                </w:tcPr>
                <w:p w14:paraId="2701B116" w14:textId="77777777" w:rsidR="00892147" w:rsidRPr="003B635E" w:rsidRDefault="00892147" w:rsidP="00892147">
                  <w:pPr>
                    <w:rPr>
                      <w:rFonts w:ascii="Arial" w:hAnsi="Arial" w:cs="Arial"/>
                      <w:b/>
                      <w:sz w:val="20"/>
                      <w:szCs w:val="20"/>
                    </w:rPr>
                  </w:pPr>
                </w:p>
              </w:tc>
            </w:tr>
            <w:tr w:rsidR="00892147" w:rsidRPr="003B635E" w14:paraId="3B1618D7" w14:textId="77777777" w:rsidTr="00892147">
              <w:tc>
                <w:tcPr>
                  <w:tcW w:w="2635" w:type="dxa"/>
                  <w:tcBorders>
                    <w:left w:val="single" w:sz="4" w:space="0" w:color="auto"/>
                    <w:right w:val="single" w:sz="4" w:space="0" w:color="auto"/>
                  </w:tcBorders>
                </w:tcPr>
                <w:p w14:paraId="440AACBE" w14:textId="77777777" w:rsidR="00892147" w:rsidRPr="003B635E" w:rsidRDefault="00892147" w:rsidP="00892147">
                  <w:pPr>
                    <w:rPr>
                      <w:rFonts w:ascii="Arial" w:hAnsi="Arial" w:cs="Arial"/>
                      <w:sz w:val="20"/>
                      <w:szCs w:val="20"/>
                    </w:rPr>
                  </w:pPr>
                  <w:r w:rsidRPr="003B635E">
                    <w:rPr>
                      <w:rFonts w:ascii="Arial" w:hAnsi="Arial" w:cs="Arial"/>
                      <w:sz w:val="20"/>
                      <w:szCs w:val="20"/>
                    </w:rPr>
                    <w:t>General dentist</w:t>
                  </w:r>
                </w:p>
              </w:tc>
              <w:tc>
                <w:tcPr>
                  <w:tcW w:w="2800" w:type="dxa"/>
                  <w:gridSpan w:val="2"/>
                  <w:tcBorders>
                    <w:left w:val="single" w:sz="4" w:space="0" w:color="auto"/>
                    <w:right w:val="single" w:sz="4" w:space="0" w:color="auto"/>
                  </w:tcBorders>
                </w:tcPr>
                <w:p w14:paraId="6891C3EC" w14:textId="137732A9" w:rsidR="00892147" w:rsidRPr="003B635E" w:rsidRDefault="00892147" w:rsidP="00892147">
                  <w:pPr>
                    <w:rPr>
                      <w:rFonts w:ascii="Arial" w:hAnsi="Arial" w:cs="Arial"/>
                      <w:sz w:val="20"/>
                      <w:szCs w:val="20"/>
                    </w:rPr>
                  </w:pPr>
                  <w:r>
                    <w:rPr>
                      <w:rFonts w:ascii="Arial" w:hAnsi="Arial" w:cs="Arial"/>
                      <w:sz w:val="20"/>
                      <w:szCs w:val="20"/>
                    </w:rPr>
                    <w:t>2</w:t>
                  </w:r>
                  <w:r w:rsidR="00011CD5">
                    <w:rPr>
                      <w:rFonts w:ascii="Arial" w:hAnsi="Arial" w:cs="Arial"/>
                      <w:sz w:val="20"/>
                      <w:szCs w:val="20"/>
                    </w:rPr>
                    <w:t>55.53</w:t>
                  </w:r>
                </w:p>
              </w:tc>
            </w:tr>
            <w:tr w:rsidR="00892147" w:rsidRPr="003B635E" w14:paraId="63FE4840" w14:textId="77777777" w:rsidTr="00892147">
              <w:tc>
                <w:tcPr>
                  <w:tcW w:w="2635" w:type="dxa"/>
                  <w:tcBorders>
                    <w:left w:val="single" w:sz="4" w:space="0" w:color="auto"/>
                    <w:right w:val="single" w:sz="4" w:space="0" w:color="auto"/>
                  </w:tcBorders>
                </w:tcPr>
                <w:p w14:paraId="59C3BD5B" w14:textId="77777777" w:rsidR="00892147" w:rsidRPr="003B635E" w:rsidRDefault="00892147" w:rsidP="00892147">
                  <w:pPr>
                    <w:rPr>
                      <w:rFonts w:ascii="Arial" w:hAnsi="Arial" w:cs="Arial"/>
                      <w:sz w:val="20"/>
                      <w:szCs w:val="20"/>
                    </w:rPr>
                  </w:pPr>
                  <w:r w:rsidRPr="003B635E">
                    <w:rPr>
                      <w:rFonts w:ascii="Arial" w:hAnsi="Arial" w:cs="Arial"/>
                      <w:sz w:val="20"/>
                      <w:szCs w:val="20"/>
                    </w:rPr>
                    <w:t>Dental specialist</w:t>
                  </w:r>
                </w:p>
              </w:tc>
              <w:tc>
                <w:tcPr>
                  <w:tcW w:w="2800" w:type="dxa"/>
                  <w:gridSpan w:val="2"/>
                  <w:tcBorders>
                    <w:left w:val="single" w:sz="4" w:space="0" w:color="auto"/>
                    <w:right w:val="single" w:sz="4" w:space="0" w:color="auto"/>
                  </w:tcBorders>
                </w:tcPr>
                <w:p w14:paraId="45443050" w14:textId="7AABD47B" w:rsidR="00892147" w:rsidRPr="003B635E" w:rsidRDefault="00892147" w:rsidP="00892147">
                  <w:pPr>
                    <w:rPr>
                      <w:rFonts w:ascii="Arial" w:hAnsi="Arial" w:cs="Arial"/>
                      <w:sz w:val="20"/>
                      <w:szCs w:val="20"/>
                    </w:rPr>
                  </w:pPr>
                  <w:r>
                    <w:rPr>
                      <w:rFonts w:ascii="Arial" w:hAnsi="Arial" w:cs="Arial"/>
                      <w:sz w:val="20"/>
                      <w:szCs w:val="20"/>
                    </w:rPr>
                    <w:t>3</w:t>
                  </w:r>
                  <w:r w:rsidR="00011CD5">
                    <w:rPr>
                      <w:rFonts w:ascii="Arial" w:hAnsi="Arial" w:cs="Arial"/>
                      <w:sz w:val="20"/>
                      <w:szCs w:val="20"/>
                    </w:rPr>
                    <w:t>41.09</w:t>
                  </w:r>
                </w:p>
              </w:tc>
            </w:tr>
            <w:tr w:rsidR="00892147" w:rsidRPr="003B635E" w14:paraId="714BB9C2" w14:textId="77777777" w:rsidTr="00892147">
              <w:tc>
                <w:tcPr>
                  <w:tcW w:w="2635" w:type="dxa"/>
                  <w:tcBorders>
                    <w:left w:val="single" w:sz="4" w:space="0" w:color="auto"/>
                    <w:bottom w:val="single" w:sz="4" w:space="0" w:color="auto"/>
                    <w:right w:val="single" w:sz="4" w:space="0" w:color="auto"/>
                  </w:tcBorders>
                </w:tcPr>
                <w:p w14:paraId="2D269B43" w14:textId="77777777" w:rsidR="00892147" w:rsidRPr="003B635E" w:rsidRDefault="00892147" w:rsidP="00892147">
                  <w:pPr>
                    <w:ind w:left="720"/>
                    <w:rPr>
                      <w:rFonts w:ascii="Arial" w:hAnsi="Arial" w:cs="Arial"/>
                      <w:sz w:val="20"/>
                      <w:szCs w:val="20"/>
                    </w:rPr>
                  </w:pPr>
                </w:p>
              </w:tc>
              <w:tc>
                <w:tcPr>
                  <w:tcW w:w="2800" w:type="dxa"/>
                  <w:gridSpan w:val="2"/>
                  <w:tcBorders>
                    <w:left w:val="single" w:sz="4" w:space="0" w:color="auto"/>
                    <w:bottom w:val="single" w:sz="4" w:space="0" w:color="auto"/>
                    <w:right w:val="single" w:sz="4" w:space="0" w:color="auto"/>
                  </w:tcBorders>
                </w:tcPr>
                <w:p w14:paraId="3D1F3547" w14:textId="77777777" w:rsidR="00892147" w:rsidRPr="003B635E" w:rsidRDefault="00892147" w:rsidP="00892147">
                  <w:pPr>
                    <w:rPr>
                      <w:rFonts w:ascii="Arial" w:hAnsi="Arial" w:cs="Arial"/>
                      <w:sz w:val="20"/>
                      <w:szCs w:val="20"/>
                    </w:rPr>
                  </w:pPr>
                </w:p>
              </w:tc>
            </w:tr>
          </w:tbl>
          <w:p w14:paraId="012246EF" w14:textId="77777777" w:rsidR="00892147" w:rsidRPr="003A641D" w:rsidRDefault="00892147" w:rsidP="00892147">
            <w:pPr>
              <w:widowControl w:val="0"/>
              <w:ind w:left="-84"/>
              <w:rPr>
                <w:rFonts w:ascii="Arial" w:hAnsi="Arial" w:cs="Arial"/>
                <w:sz w:val="22"/>
                <w:szCs w:val="22"/>
              </w:rPr>
            </w:pPr>
          </w:p>
        </w:tc>
      </w:tr>
      <w:tr w:rsidR="00A225CE" w:rsidRPr="003A641D" w14:paraId="0CCB3A7C" w14:textId="77777777" w:rsidTr="00892147">
        <w:trPr>
          <w:trHeight w:val="274"/>
        </w:trPr>
        <w:tc>
          <w:tcPr>
            <w:tcW w:w="993" w:type="dxa"/>
          </w:tcPr>
          <w:p w14:paraId="56B144C3" w14:textId="77777777" w:rsidR="00A225CE" w:rsidRDefault="00A225CE" w:rsidP="00892147">
            <w:pPr>
              <w:widowControl w:val="0"/>
              <w:ind w:left="-84"/>
            </w:pPr>
          </w:p>
        </w:tc>
        <w:tc>
          <w:tcPr>
            <w:tcW w:w="2092" w:type="dxa"/>
            <w:gridSpan w:val="2"/>
          </w:tcPr>
          <w:p w14:paraId="69A7CF98" w14:textId="77777777" w:rsidR="00A225CE" w:rsidRPr="001A6FA4" w:rsidRDefault="00A225CE" w:rsidP="00892147">
            <w:pPr>
              <w:widowControl w:val="0"/>
              <w:rPr>
                <w:rFonts w:ascii="Arial" w:hAnsi="Arial" w:cs="Arial"/>
                <w:b/>
                <w:bCs/>
                <w:sz w:val="22"/>
                <w:szCs w:val="22"/>
              </w:rPr>
            </w:pPr>
          </w:p>
        </w:tc>
        <w:tc>
          <w:tcPr>
            <w:tcW w:w="5978" w:type="dxa"/>
          </w:tcPr>
          <w:p w14:paraId="65D3E37E" w14:textId="77777777" w:rsidR="00A225CE" w:rsidRPr="00A225CE" w:rsidRDefault="00A225CE" w:rsidP="00A225CE">
            <w:pPr>
              <w:widowControl w:val="0"/>
              <w:tabs>
                <w:tab w:val="left" w:pos="3011"/>
              </w:tabs>
              <w:ind w:left="742" w:hanging="826"/>
            </w:pPr>
          </w:p>
        </w:tc>
      </w:tr>
      <w:tr w:rsidR="00A225CE" w:rsidRPr="003A641D" w14:paraId="3B1176A3" w14:textId="77777777" w:rsidTr="00892147">
        <w:trPr>
          <w:trHeight w:val="274"/>
        </w:trPr>
        <w:tc>
          <w:tcPr>
            <w:tcW w:w="993" w:type="dxa"/>
          </w:tcPr>
          <w:p w14:paraId="20A73461" w14:textId="77777777" w:rsidR="00A225CE" w:rsidRDefault="00A225CE" w:rsidP="00892147">
            <w:pPr>
              <w:widowControl w:val="0"/>
              <w:ind w:left="-84"/>
            </w:pPr>
          </w:p>
        </w:tc>
        <w:tc>
          <w:tcPr>
            <w:tcW w:w="2092" w:type="dxa"/>
            <w:gridSpan w:val="2"/>
          </w:tcPr>
          <w:p w14:paraId="49912596" w14:textId="77777777" w:rsidR="00A225CE" w:rsidRPr="001A6FA4" w:rsidRDefault="00A225CE" w:rsidP="00892147">
            <w:pPr>
              <w:widowControl w:val="0"/>
              <w:rPr>
                <w:rFonts w:ascii="Arial" w:hAnsi="Arial" w:cs="Arial"/>
                <w:b/>
                <w:bCs/>
                <w:sz w:val="22"/>
                <w:szCs w:val="22"/>
              </w:rPr>
            </w:pPr>
          </w:p>
        </w:tc>
        <w:tc>
          <w:tcPr>
            <w:tcW w:w="5978" w:type="dxa"/>
          </w:tcPr>
          <w:p w14:paraId="605BC13F" w14:textId="34466A09" w:rsidR="00A225CE" w:rsidRPr="00A225CE" w:rsidRDefault="00A225CE" w:rsidP="00A225CE">
            <w:pPr>
              <w:widowControl w:val="0"/>
              <w:tabs>
                <w:tab w:val="left" w:pos="3011"/>
              </w:tabs>
              <w:ind w:left="742" w:hanging="826"/>
            </w:pPr>
          </w:p>
        </w:tc>
      </w:tr>
      <w:tr w:rsidR="00892147" w:rsidRPr="003A641D" w14:paraId="301DC900" w14:textId="77777777" w:rsidTr="00892147">
        <w:trPr>
          <w:trHeight w:val="274"/>
        </w:trPr>
        <w:tc>
          <w:tcPr>
            <w:tcW w:w="993" w:type="dxa"/>
          </w:tcPr>
          <w:p w14:paraId="1ABF0775" w14:textId="77777777" w:rsidR="00892147" w:rsidRPr="003A641D" w:rsidRDefault="00892147" w:rsidP="00892147">
            <w:pPr>
              <w:widowControl w:val="0"/>
              <w:ind w:left="-84"/>
              <w:rPr>
                <w:rFonts w:ascii="Arial" w:hAnsi="Arial" w:cs="Arial"/>
                <w:b/>
                <w:bCs/>
                <w:sz w:val="22"/>
                <w:szCs w:val="22"/>
              </w:rPr>
            </w:pPr>
            <w:r>
              <w:br w:type="page"/>
            </w:r>
          </w:p>
        </w:tc>
        <w:tc>
          <w:tcPr>
            <w:tcW w:w="2092" w:type="dxa"/>
            <w:gridSpan w:val="2"/>
          </w:tcPr>
          <w:p w14:paraId="2D8DE55D" w14:textId="77777777" w:rsidR="00892147" w:rsidRPr="001A6FA4" w:rsidRDefault="00892147" w:rsidP="00892147">
            <w:pPr>
              <w:widowControl w:val="0"/>
              <w:rPr>
                <w:rFonts w:ascii="Arial" w:hAnsi="Arial" w:cs="Arial"/>
                <w:b/>
                <w:bCs/>
                <w:sz w:val="22"/>
                <w:szCs w:val="22"/>
              </w:rPr>
            </w:pPr>
          </w:p>
          <w:p w14:paraId="37A4F86A" w14:textId="77777777" w:rsidR="00892147" w:rsidRPr="003A641D" w:rsidRDefault="00892147" w:rsidP="00892147">
            <w:pPr>
              <w:widowControl w:val="0"/>
              <w:ind w:left="-84"/>
              <w:rPr>
                <w:rFonts w:ascii="Arial" w:hAnsi="Arial" w:cs="Arial"/>
                <w:b/>
                <w:i/>
                <w:iCs/>
                <w:sz w:val="22"/>
                <w:szCs w:val="22"/>
              </w:rPr>
            </w:pPr>
          </w:p>
        </w:tc>
        <w:tc>
          <w:tcPr>
            <w:tcW w:w="5978" w:type="dxa"/>
          </w:tcPr>
          <w:p w14:paraId="4EDAD19D" w14:textId="77777777" w:rsidR="00892147" w:rsidRDefault="00892147" w:rsidP="00892147">
            <w:pPr>
              <w:widowControl w:val="0"/>
              <w:tabs>
                <w:tab w:val="left" w:pos="3011"/>
              </w:tabs>
              <w:ind w:left="742" w:hanging="826"/>
              <w:rPr>
                <w:rFonts w:ascii="Arial" w:hAnsi="Arial" w:cs="Arial"/>
                <w:b/>
                <w:sz w:val="22"/>
                <w:szCs w:val="22"/>
              </w:rPr>
            </w:pPr>
          </w:p>
          <w:p w14:paraId="3BA840C3" w14:textId="77777777" w:rsidR="00892147" w:rsidRPr="003A641D" w:rsidRDefault="00892147" w:rsidP="00892147">
            <w:pPr>
              <w:widowControl w:val="0"/>
              <w:tabs>
                <w:tab w:val="left" w:pos="3011"/>
              </w:tabs>
              <w:ind w:left="742" w:hanging="826"/>
              <w:rPr>
                <w:rFonts w:ascii="Arial" w:hAnsi="Arial" w:cs="Arial"/>
                <w:b/>
                <w:sz w:val="22"/>
                <w:szCs w:val="22"/>
              </w:rPr>
            </w:pPr>
            <w:r w:rsidRPr="003A641D">
              <w:rPr>
                <w:rFonts w:ascii="Arial" w:hAnsi="Arial" w:cs="Arial"/>
                <w:b/>
                <w:sz w:val="22"/>
                <w:szCs w:val="22"/>
              </w:rPr>
              <w:t>(3)</w:t>
            </w:r>
            <w:r w:rsidRPr="003A641D">
              <w:rPr>
                <w:rFonts w:ascii="Arial" w:hAnsi="Arial" w:cs="Arial"/>
                <w:b/>
                <w:sz w:val="22"/>
                <w:szCs w:val="22"/>
              </w:rPr>
              <w:tab/>
              <w:t>On-Call Allowance</w:t>
            </w:r>
          </w:p>
          <w:p w14:paraId="40C952AE" w14:textId="77777777" w:rsidR="00892147" w:rsidRPr="003A641D" w:rsidRDefault="00892147" w:rsidP="00892147">
            <w:pPr>
              <w:widowControl w:val="0"/>
              <w:ind w:left="720" w:firstLine="24"/>
              <w:rPr>
                <w:rFonts w:ascii="Arial" w:hAnsi="Arial" w:cs="Arial"/>
                <w:sz w:val="22"/>
                <w:szCs w:val="22"/>
              </w:rPr>
            </w:pPr>
          </w:p>
          <w:p w14:paraId="0675AEE3" w14:textId="2E2F8C53" w:rsidR="00892147" w:rsidRPr="003A641D" w:rsidRDefault="00892147" w:rsidP="00892147">
            <w:pPr>
              <w:widowControl w:val="0"/>
              <w:ind w:firstLine="6"/>
              <w:jc w:val="both"/>
              <w:rPr>
                <w:rFonts w:ascii="Arial" w:hAnsi="Arial" w:cs="Arial"/>
                <w:sz w:val="22"/>
                <w:szCs w:val="22"/>
              </w:rPr>
            </w:pPr>
            <w:r>
              <w:rPr>
                <w:rFonts w:ascii="Arial" w:hAnsi="Arial" w:cs="Arial"/>
                <w:sz w:val="22"/>
                <w:szCs w:val="22"/>
              </w:rPr>
              <w:t xml:space="preserve">As at </w:t>
            </w:r>
            <w:r w:rsidRPr="00CD1DC6">
              <w:rPr>
                <w:rFonts w:ascii="Arial" w:hAnsi="Arial" w:cs="Arial"/>
                <w:b/>
                <w:color w:val="0070C0"/>
                <w:sz w:val="20"/>
                <w:szCs w:val="20"/>
              </w:rPr>
              <w:t>&lt;insert latest date of indexation&gt;</w:t>
            </w:r>
            <w:r>
              <w:rPr>
                <w:rFonts w:ascii="Arial" w:hAnsi="Arial" w:cs="Arial"/>
                <w:sz w:val="22"/>
                <w:szCs w:val="22"/>
              </w:rPr>
              <w:t xml:space="preserve"> t</w:t>
            </w:r>
            <w:r w:rsidRPr="003A641D">
              <w:rPr>
                <w:rFonts w:ascii="Arial" w:hAnsi="Arial" w:cs="Arial"/>
                <w:sz w:val="22"/>
                <w:szCs w:val="22"/>
              </w:rPr>
              <w:t>he VMO will be paid at the rate of $</w:t>
            </w:r>
            <w:r w:rsidR="00011CD5">
              <w:rPr>
                <w:rFonts w:ascii="Arial" w:hAnsi="Arial" w:cs="Arial"/>
                <w:sz w:val="22"/>
                <w:szCs w:val="22"/>
              </w:rPr>
              <w:t>379.36</w:t>
            </w:r>
            <w:r w:rsidRPr="003A641D">
              <w:rPr>
                <w:rFonts w:ascii="Arial" w:hAnsi="Arial" w:cs="Arial"/>
                <w:sz w:val="22"/>
                <w:szCs w:val="22"/>
              </w:rPr>
              <w:t xml:space="preserve"> for each 24 hour period or part thereof</w:t>
            </w:r>
            <w:r>
              <w:rPr>
                <w:rFonts w:ascii="Arial" w:hAnsi="Arial" w:cs="Arial"/>
                <w:sz w:val="22"/>
                <w:szCs w:val="22"/>
              </w:rPr>
              <w:t xml:space="preserve"> </w:t>
            </w:r>
            <w:r w:rsidRPr="003A641D">
              <w:rPr>
                <w:rFonts w:ascii="Arial" w:hAnsi="Arial" w:cs="Arial"/>
                <w:sz w:val="22"/>
                <w:szCs w:val="22"/>
              </w:rPr>
              <w:t>that the VMO is rostered on call.</w:t>
            </w:r>
          </w:p>
          <w:p w14:paraId="6BC2ED7D" w14:textId="77777777" w:rsidR="00892147" w:rsidRPr="003A641D" w:rsidRDefault="00892147" w:rsidP="00892147">
            <w:pPr>
              <w:widowControl w:val="0"/>
              <w:ind w:left="742" w:firstLine="6"/>
              <w:rPr>
                <w:rFonts w:ascii="Arial" w:hAnsi="Arial" w:cs="Arial"/>
                <w:sz w:val="22"/>
                <w:szCs w:val="22"/>
              </w:rPr>
            </w:pPr>
          </w:p>
        </w:tc>
      </w:tr>
      <w:tr w:rsidR="00892147" w:rsidRPr="003A641D" w14:paraId="64660265" w14:textId="77777777" w:rsidTr="00892147">
        <w:trPr>
          <w:trHeight w:val="274"/>
        </w:trPr>
        <w:tc>
          <w:tcPr>
            <w:tcW w:w="993" w:type="dxa"/>
          </w:tcPr>
          <w:p w14:paraId="01B4D0C2" w14:textId="77777777" w:rsidR="00892147" w:rsidRPr="003A641D" w:rsidRDefault="00892147" w:rsidP="00892147">
            <w:pPr>
              <w:widowControl w:val="0"/>
              <w:ind w:left="-84"/>
              <w:rPr>
                <w:rFonts w:ascii="Arial" w:hAnsi="Arial" w:cs="Arial"/>
                <w:b/>
                <w:bCs/>
                <w:sz w:val="22"/>
                <w:szCs w:val="22"/>
              </w:rPr>
            </w:pPr>
            <w:r>
              <w:br w:type="page"/>
            </w:r>
          </w:p>
        </w:tc>
        <w:tc>
          <w:tcPr>
            <w:tcW w:w="2092" w:type="dxa"/>
            <w:gridSpan w:val="2"/>
          </w:tcPr>
          <w:p w14:paraId="10B94818" w14:textId="77777777" w:rsidR="00892147" w:rsidRPr="003A641D" w:rsidRDefault="00892147" w:rsidP="00892147">
            <w:pPr>
              <w:widowControl w:val="0"/>
              <w:ind w:left="-84"/>
              <w:rPr>
                <w:rFonts w:ascii="Arial" w:hAnsi="Arial" w:cs="Arial"/>
                <w:b/>
                <w:bCs/>
                <w:sz w:val="22"/>
                <w:szCs w:val="22"/>
              </w:rPr>
            </w:pPr>
          </w:p>
          <w:p w14:paraId="2F0F7B3E" w14:textId="77777777" w:rsidR="00892147" w:rsidRPr="003A641D" w:rsidRDefault="00892147" w:rsidP="00892147">
            <w:pPr>
              <w:widowControl w:val="0"/>
              <w:ind w:left="-84"/>
              <w:rPr>
                <w:rFonts w:ascii="Arial" w:hAnsi="Arial" w:cs="Arial"/>
                <w:b/>
                <w:bCs/>
                <w:sz w:val="22"/>
                <w:szCs w:val="22"/>
              </w:rPr>
            </w:pPr>
          </w:p>
          <w:p w14:paraId="7FF7BEAE" w14:textId="77777777" w:rsidR="00892147" w:rsidRPr="003A641D" w:rsidRDefault="00892147" w:rsidP="00892147">
            <w:pPr>
              <w:widowControl w:val="0"/>
              <w:ind w:left="-84"/>
              <w:rPr>
                <w:rFonts w:ascii="Arial" w:hAnsi="Arial" w:cs="Arial"/>
                <w:b/>
                <w:bCs/>
                <w:sz w:val="22"/>
                <w:szCs w:val="22"/>
              </w:rPr>
            </w:pPr>
          </w:p>
        </w:tc>
        <w:tc>
          <w:tcPr>
            <w:tcW w:w="5978" w:type="dxa"/>
          </w:tcPr>
          <w:p w14:paraId="5E5B0C26" w14:textId="77777777" w:rsidR="00892147" w:rsidRPr="003A641D" w:rsidRDefault="00892147" w:rsidP="00892147">
            <w:pPr>
              <w:widowControl w:val="0"/>
              <w:ind w:left="742" w:hanging="826"/>
              <w:rPr>
                <w:rFonts w:ascii="Arial" w:hAnsi="Arial" w:cs="Arial"/>
                <w:b/>
                <w:sz w:val="22"/>
                <w:szCs w:val="22"/>
              </w:rPr>
            </w:pPr>
            <w:r w:rsidRPr="003A641D">
              <w:rPr>
                <w:rFonts w:ascii="Arial" w:hAnsi="Arial" w:cs="Arial"/>
                <w:b/>
                <w:sz w:val="22"/>
                <w:szCs w:val="22"/>
              </w:rPr>
              <w:t>(4)</w:t>
            </w:r>
            <w:r w:rsidRPr="003A641D">
              <w:rPr>
                <w:rFonts w:ascii="Arial" w:hAnsi="Arial" w:cs="Arial"/>
                <w:b/>
                <w:sz w:val="22"/>
                <w:szCs w:val="22"/>
              </w:rPr>
              <w:tab/>
              <w:t>Hardship Allowances</w:t>
            </w:r>
          </w:p>
          <w:p w14:paraId="65EE0038" w14:textId="77777777" w:rsidR="00892147" w:rsidRPr="003A641D" w:rsidRDefault="00892147" w:rsidP="00892147">
            <w:pPr>
              <w:widowControl w:val="0"/>
              <w:ind w:left="1546" w:hanging="826"/>
              <w:rPr>
                <w:rFonts w:ascii="Arial" w:hAnsi="Arial" w:cs="Arial"/>
                <w:sz w:val="16"/>
                <w:szCs w:val="16"/>
              </w:rPr>
            </w:pPr>
          </w:p>
          <w:p w14:paraId="768B4C31" w14:textId="77777777" w:rsidR="00892147" w:rsidRPr="003A641D" w:rsidRDefault="00892147" w:rsidP="00892147">
            <w:pPr>
              <w:widowControl w:val="0"/>
              <w:ind w:firstLine="6"/>
              <w:jc w:val="both"/>
              <w:rPr>
                <w:rFonts w:ascii="Arial" w:hAnsi="Arial" w:cs="Arial"/>
                <w:sz w:val="22"/>
                <w:szCs w:val="22"/>
              </w:rPr>
            </w:pPr>
            <w:r w:rsidRPr="003A641D">
              <w:rPr>
                <w:rFonts w:ascii="Arial" w:hAnsi="Arial" w:cs="Arial"/>
                <w:sz w:val="22"/>
                <w:szCs w:val="22"/>
              </w:rPr>
              <w:t>The VMO will be paid an additional hardship allowance for each 24 hour period on call where the On-call roster qualifies for such an allowance</w:t>
            </w:r>
            <w:r>
              <w:rPr>
                <w:rFonts w:ascii="Arial" w:hAnsi="Arial" w:cs="Arial"/>
                <w:sz w:val="22"/>
                <w:szCs w:val="22"/>
              </w:rPr>
              <w:t xml:space="preserve"> in accordance with the table below</w:t>
            </w:r>
            <w:r w:rsidRPr="003A641D">
              <w:rPr>
                <w:rFonts w:ascii="Arial" w:hAnsi="Arial" w:cs="Arial"/>
                <w:sz w:val="22"/>
                <w:szCs w:val="22"/>
              </w:rPr>
              <w:t>.  The total of the normal on call payment and the hardship on call allowance will be as follows:</w:t>
            </w:r>
          </w:p>
          <w:p w14:paraId="58F6EA90" w14:textId="77777777" w:rsidR="00892147" w:rsidRPr="003A641D" w:rsidRDefault="00892147" w:rsidP="00892147">
            <w:pPr>
              <w:widowControl w:val="0"/>
              <w:ind w:left="1321" w:hanging="567"/>
              <w:rPr>
                <w:rFonts w:ascii="Arial" w:hAnsi="Arial" w:cs="Arial"/>
                <w:sz w:val="16"/>
                <w:szCs w:val="16"/>
              </w:rPr>
            </w:pPr>
          </w:p>
          <w:tbl>
            <w:tblPr>
              <w:tblW w:w="0" w:type="auto"/>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54"/>
              <w:gridCol w:w="1354"/>
              <w:gridCol w:w="1354"/>
              <w:gridCol w:w="1618"/>
            </w:tblGrid>
            <w:tr w:rsidR="00892147" w:rsidRPr="003A641D" w14:paraId="6AEBD7FB" w14:textId="77777777" w:rsidTr="00892147">
              <w:tc>
                <w:tcPr>
                  <w:tcW w:w="1354" w:type="dxa"/>
                  <w:tcBorders>
                    <w:top w:val="single" w:sz="4" w:space="0" w:color="auto"/>
                    <w:left w:val="single" w:sz="4" w:space="0" w:color="auto"/>
                    <w:bottom w:val="single" w:sz="4" w:space="0" w:color="auto"/>
                    <w:right w:val="single" w:sz="4" w:space="0" w:color="auto"/>
                  </w:tcBorders>
                </w:tcPr>
                <w:p w14:paraId="13916C68"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Roster ratio</w:t>
                  </w:r>
                </w:p>
                <w:p w14:paraId="4CF8A04E"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(ie. 1 day in 5 etc)</w:t>
                  </w:r>
                </w:p>
              </w:tc>
              <w:tc>
                <w:tcPr>
                  <w:tcW w:w="1354" w:type="dxa"/>
                  <w:tcBorders>
                    <w:top w:val="single" w:sz="4" w:space="0" w:color="auto"/>
                    <w:left w:val="single" w:sz="4" w:space="0" w:color="auto"/>
                    <w:bottom w:val="single" w:sz="4" w:space="0" w:color="auto"/>
                    <w:right w:val="single" w:sz="4" w:space="0" w:color="auto"/>
                  </w:tcBorders>
                </w:tcPr>
                <w:p w14:paraId="792AB7F5"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Average Cumulative Call Backs per 24hrs</w:t>
                  </w:r>
                </w:p>
              </w:tc>
              <w:tc>
                <w:tcPr>
                  <w:tcW w:w="1354" w:type="dxa"/>
                  <w:tcBorders>
                    <w:top w:val="single" w:sz="4" w:space="0" w:color="auto"/>
                    <w:left w:val="single" w:sz="4" w:space="0" w:color="auto"/>
                    <w:bottom w:val="single" w:sz="4" w:space="0" w:color="auto"/>
                    <w:right w:val="single" w:sz="4" w:space="0" w:color="auto"/>
                  </w:tcBorders>
                </w:tcPr>
                <w:p w14:paraId="76E03A38"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Advanced Trainee Registrar* Available</w:t>
                  </w:r>
                </w:p>
                <w:p w14:paraId="13267F3E"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[as defined]</w:t>
                  </w:r>
                </w:p>
              </w:tc>
              <w:tc>
                <w:tcPr>
                  <w:tcW w:w="1618" w:type="dxa"/>
                  <w:tcBorders>
                    <w:top w:val="single" w:sz="4" w:space="0" w:color="auto"/>
                    <w:left w:val="single" w:sz="4" w:space="0" w:color="auto"/>
                    <w:bottom w:val="single" w:sz="4" w:space="0" w:color="auto"/>
                    <w:right w:val="single" w:sz="4" w:space="0" w:color="auto"/>
                  </w:tcBorders>
                </w:tcPr>
                <w:p w14:paraId="46EC1B9B"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 xml:space="preserve">Total of on call payment and hardship allowance as at </w:t>
                  </w:r>
                  <w:r w:rsidRPr="00CD1DC6">
                    <w:rPr>
                      <w:rFonts w:ascii="Arial" w:hAnsi="Arial" w:cs="Arial"/>
                      <w:sz w:val="20"/>
                      <w:szCs w:val="20"/>
                    </w:rPr>
                    <w:t>&lt;insert latest date of indexation&gt;</w:t>
                  </w:r>
                </w:p>
              </w:tc>
            </w:tr>
            <w:tr w:rsidR="00892147" w:rsidRPr="003A641D" w14:paraId="6C71D016" w14:textId="77777777" w:rsidTr="00892147">
              <w:tc>
                <w:tcPr>
                  <w:tcW w:w="1354" w:type="dxa"/>
                  <w:tcBorders>
                    <w:top w:val="single" w:sz="4" w:space="0" w:color="auto"/>
                    <w:left w:val="single" w:sz="4" w:space="0" w:color="auto"/>
                    <w:right w:val="single" w:sz="4" w:space="0" w:color="auto"/>
                  </w:tcBorders>
                  <w:noWrap/>
                  <w:vAlign w:val="bottom"/>
                </w:tcPr>
                <w:p w14:paraId="74C9ADBE"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1:5 or greater</w:t>
                  </w:r>
                </w:p>
              </w:tc>
              <w:tc>
                <w:tcPr>
                  <w:tcW w:w="1354" w:type="dxa"/>
                  <w:tcBorders>
                    <w:top w:val="single" w:sz="4" w:space="0" w:color="auto"/>
                    <w:left w:val="single" w:sz="4" w:space="0" w:color="auto"/>
                    <w:right w:val="single" w:sz="4" w:space="0" w:color="auto"/>
                  </w:tcBorders>
                  <w:noWrap/>
                  <w:vAlign w:val="bottom"/>
                </w:tcPr>
                <w:p w14:paraId="781B5213"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&lt; 3 hours</w:t>
                  </w:r>
                </w:p>
              </w:tc>
              <w:tc>
                <w:tcPr>
                  <w:tcW w:w="1354" w:type="dxa"/>
                  <w:tcBorders>
                    <w:top w:val="single" w:sz="4" w:space="0" w:color="auto"/>
                    <w:left w:val="single" w:sz="4" w:space="0" w:color="auto"/>
                    <w:right w:val="single" w:sz="4" w:space="0" w:color="auto"/>
                  </w:tcBorders>
                  <w:noWrap/>
                  <w:vAlign w:val="bottom"/>
                </w:tcPr>
                <w:p w14:paraId="4B288D13" w14:textId="77777777" w:rsidR="00892147" w:rsidRPr="000B1A13" w:rsidRDefault="00892147" w:rsidP="00892147">
                  <w:pPr>
                    <w:jc w:val="center"/>
                    <w:rPr>
                      <w:rFonts w:ascii="Arial" w:hAnsi="Arial" w:cs="Arial"/>
                      <w:sz w:val="20"/>
                      <w:szCs w:val="20"/>
                    </w:rPr>
                  </w:pPr>
                  <w:r w:rsidRPr="000B1A13">
                    <w:rPr>
                      <w:rFonts w:ascii="Arial" w:hAnsi="Arial" w:cs="Arial"/>
                      <w:sz w:val="20"/>
                      <w:szCs w:val="20"/>
                    </w:rPr>
                    <w:t>Not Applicable</w:t>
                  </w:r>
                </w:p>
              </w:tc>
              <w:tc>
                <w:tcPr>
                  <w:tcW w:w="1618" w:type="dxa"/>
                  <w:tcBorders>
                    <w:top w:val="single" w:sz="4" w:space="0" w:color="auto"/>
                    <w:left w:val="single" w:sz="4" w:space="0" w:color="auto"/>
                    <w:right w:val="single" w:sz="4" w:space="0" w:color="auto"/>
                  </w:tcBorders>
                  <w:noWrap/>
                  <w:vAlign w:val="center"/>
                </w:tcPr>
                <w:p w14:paraId="6DB8FA93" w14:textId="2D211960" w:rsidR="00892147" w:rsidRPr="000B1A13" w:rsidRDefault="00892147" w:rsidP="00892147">
                  <w:pPr>
                    <w:jc w:val="center"/>
                    <w:rPr>
                      <w:rFonts w:ascii="Arial" w:hAnsi="Arial" w:cs="Arial"/>
                      <w:sz w:val="20"/>
                      <w:szCs w:val="20"/>
                    </w:rPr>
                  </w:pPr>
                  <w:r w:rsidRPr="000B1A13">
                    <w:rPr>
                      <w:rFonts w:ascii="Arial" w:hAnsi="Arial" w:cs="Arial"/>
                      <w:sz w:val="20"/>
                      <w:szCs w:val="20"/>
                    </w:rPr>
                    <w:t>3</w:t>
                  </w:r>
                  <w:r w:rsidR="0020241E">
                    <w:rPr>
                      <w:rFonts w:ascii="Arial" w:hAnsi="Arial" w:cs="Arial"/>
                      <w:sz w:val="20"/>
                      <w:szCs w:val="20"/>
                    </w:rPr>
                    <w:t>7</w:t>
                  </w:r>
                  <w:r w:rsidR="00011CD5">
                    <w:rPr>
                      <w:rFonts w:ascii="Arial" w:hAnsi="Arial" w:cs="Arial"/>
                      <w:sz w:val="20"/>
                      <w:szCs w:val="20"/>
                    </w:rPr>
                    <w:t>9.36</w:t>
                  </w:r>
                </w:p>
              </w:tc>
            </w:tr>
            <w:tr w:rsidR="00892147" w:rsidRPr="003A641D" w14:paraId="397B5C96" w14:textId="77777777" w:rsidTr="00892147">
              <w:tc>
                <w:tcPr>
                  <w:tcW w:w="1354" w:type="dxa"/>
                  <w:tcBorders>
                    <w:left w:val="single" w:sz="4" w:space="0" w:color="auto"/>
                    <w:right w:val="single" w:sz="4" w:space="0" w:color="auto"/>
                  </w:tcBorders>
                  <w:noWrap/>
                  <w:vAlign w:val="bottom"/>
                </w:tcPr>
                <w:p w14:paraId="6548D167"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1:5 or greater</w:t>
                  </w:r>
                </w:p>
              </w:tc>
              <w:tc>
                <w:tcPr>
                  <w:tcW w:w="1354" w:type="dxa"/>
                  <w:tcBorders>
                    <w:left w:val="single" w:sz="4" w:space="0" w:color="auto"/>
                    <w:right w:val="single" w:sz="4" w:space="0" w:color="auto"/>
                  </w:tcBorders>
                  <w:noWrap/>
                  <w:vAlign w:val="bottom"/>
                </w:tcPr>
                <w:p w14:paraId="35964E89"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right w:val="single" w:sz="4" w:space="0" w:color="auto"/>
                  </w:tcBorders>
                  <w:noWrap/>
                  <w:vAlign w:val="bottom"/>
                </w:tcPr>
                <w:p w14:paraId="624FA9BF"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left w:val="single" w:sz="4" w:space="0" w:color="auto"/>
                    <w:right w:val="single" w:sz="4" w:space="0" w:color="auto"/>
                  </w:tcBorders>
                  <w:noWrap/>
                  <w:vAlign w:val="center"/>
                </w:tcPr>
                <w:p w14:paraId="252FE545" w14:textId="1C45D9DB" w:rsidR="00892147" w:rsidRPr="003A641D" w:rsidRDefault="00892147" w:rsidP="00892147">
                  <w:pPr>
                    <w:jc w:val="center"/>
                    <w:rPr>
                      <w:rFonts w:ascii="Arial" w:hAnsi="Arial" w:cs="Arial"/>
                      <w:sz w:val="20"/>
                      <w:szCs w:val="20"/>
                    </w:rPr>
                  </w:pPr>
                  <w:r>
                    <w:rPr>
                      <w:rFonts w:ascii="Arial" w:hAnsi="Arial" w:cs="Arial"/>
                      <w:sz w:val="20"/>
                      <w:szCs w:val="20"/>
                    </w:rPr>
                    <w:t>3</w:t>
                  </w:r>
                  <w:r w:rsidR="00011CD5">
                    <w:rPr>
                      <w:rFonts w:ascii="Arial" w:hAnsi="Arial" w:cs="Arial"/>
                      <w:sz w:val="20"/>
                      <w:szCs w:val="20"/>
                    </w:rPr>
                    <w:t>87.79</w:t>
                  </w:r>
                </w:p>
              </w:tc>
            </w:tr>
            <w:tr w:rsidR="00892147" w:rsidRPr="003A641D" w14:paraId="0FCF6A6F" w14:textId="77777777" w:rsidTr="00892147">
              <w:tc>
                <w:tcPr>
                  <w:tcW w:w="1354" w:type="dxa"/>
                  <w:tcBorders>
                    <w:left w:val="single" w:sz="4" w:space="0" w:color="auto"/>
                    <w:bottom w:val="single" w:sz="4" w:space="0" w:color="auto"/>
                    <w:right w:val="single" w:sz="4" w:space="0" w:color="auto"/>
                  </w:tcBorders>
                  <w:noWrap/>
                  <w:vAlign w:val="bottom"/>
                </w:tcPr>
                <w:p w14:paraId="4C9BBC23"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1:5 or greater</w:t>
                  </w:r>
                </w:p>
              </w:tc>
              <w:tc>
                <w:tcPr>
                  <w:tcW w:w="1354" w:type="dxa"/>
                  <w:tcBorders>
                    <w:left w:val="single" w:sz="4" w:space="0" w:color="auto"/>
                    <w:bottom w:val="single" w:sz="4" w:space="0" w:color="auto"/>
                    <w:right w:val="single" w:sz="4" w:space="0" w:color="auto"/>
                  </w:tcBorders>
                  <w:noWrap/>
                  <w:vAlign w:val="bottom"/>
                </w:tcPr>
                <w:p w14:paraId="0D8D55CC"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bottom w:val="single" w:sz="4" w:space="0" w:color="auto"/>
                    <w:right w:val="single" w:sz="4" w:space="0" w:color="auto"/>
                  </w:tcBorders>
                  <w:noWrap/>
                  <w:vAlign w:val="bottom"/>
                </w:tcPr>
                <w:p w14:paraId="022126BD"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left w:val="single" w:sz="4" w:space="0" w:color="auto"/>
                    <w:bottom w:val="single" w:sz="4" w:space="0" w:color="auto"/>
                    <w:right w:val="single" w:sz="4" w:space="0" w:color="auto"/>
                  </w:tcBorders>
                  <w:noWrap/>
                  <w:vAlign w:val="center"/>
                </w:tcPr>
                <w:p w14:paraId="4CD7D9E8" w14:textId="7D8D9F0F" w:rsidR="00892147" w:rsidRPr="003A641D" w:rsidRDefault="00011CD5" w:rsidP="00892147">
                  <w:pPr>
                    <w:jc w:val="center"/>
                    <w:rPr>
                      <w:rFonts w:ascii="Arial" w:hAnsi="Arial" w:cs="Arial"/>
                      <w:sz w:val="20"/>
                      <w:szCs w:val="20"/>
                    </w:rPr>
                  </w:pPr>
                  <w:r>
                    <w:rPr>
                      <w:rFonts w:ascii="Arial" w:hAnsi="Arial" w:cs="Arial"/>
                      <w:sz w:val="20"/>
                      <w:szCs w:val="20"/>
                    </w:rPr>
                    <w:t>404.63</w:t>
                  </w:r>
                </w:p>
              </w:tc>
            </w:tr>
            <w:tr w:rsidR="00892147" w:rsidRPr="003A641D" w14:paraId="1B9521B6" w14:textId="77777777" w:rsidTr="00892147">
              <w:tc>
                <w:tcPr>
                  <w:tcW w:w="1354" w:type="dxa"/>
                  <w:tcBorders>
                    <w:top w:val="single" w:sz="4" w:space="0" w:color="auto"/>
                    <w:left w:val="single" w:sz="4" w:space="0" w:color="auto"/>
                    <w:right w:val="single" w:sz="4" w:space="0" w:color="auto"/>
                  </w:tcBorders>
                  <w:noWrap/>
                  <w:vAlign w:val="bottom"/>
                </w:tcPr>
                <w:p w14:paraId="2332E3F1"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1:4</w:t>
                  </w:r>
                </w:p>
              </w:tc>
              <w:tc>
                <w:tcPr>
                  <w:tcW w:w="1354" w:type="dxa"/>
                  <w:tcBorders>
                    <w:top w:val="single" w:sz="4" w:space="0" w:color="auto"/>
                    <w:left w:val="single" w:sz="4" w:space="0" w:color="auto"/>
                    <w:right w:val="single" w:sz="4" w:space="0" w:color="auto"/>
                  </w:tcBorders>
                  <w:noWrap/>
                  <w:vAlign w:val="bottom"/>
                </w:tcPr>
                <w:p w14:paraId="725F5031"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top w:val="single" w:sz="4" w:space="0" w:color="auto"/>
                    <w:left w:val="single" w:sz="4" w:space="0" w:color="auto"/>
                    <w:right w:val="single" w:sz="4" w:space="0" w:color="auto"/>
                  </w:tcBorders>
                  <w:noWrap/>
                  <w:vAlign w:val="bottom"/>
                </w:tcPr>
                <w:p w14:paraId="4D94581E"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top w:val="single" w:sz="4" w:space="0" w:color="auto"/>
                    <w:left w:val="single" w:sz="4" w:space="0" w:color="auto"/>
                    <w:right w:val="single" w:sz="4" w:space="0" w:color="auto"/>
                  </w:tcBorders>
                  <w:noWrap/>
                  <w:vAlign w:val="center"/>
                </w:tcPr>
                <w:p w14:paraId="4F055B87" w14:textId="1DC6B7B2" w:rsidR="00892147" w:rsidRPr="003A641D" w:rsidRDefault="00892147" w:rsidP="00892147">
                  <w:pPr>
                    <w:jc w:val="center"/>
                    <w:rPr>
                      <w:rFonts w:ascii="Arial" w:hAnsi="Arial" w:cs="Arial"/>
                      <w:sz w:val="20"/>
                      <w:szCs w:val="20"/>
                    </w:rPr>
                  </w:pPr>
                  <w:r>
                    <w:rPr>
                      <w:rFonts w:ascii="Arial" w:hAnsi="Arial" w:cs="Arial"/>
                      <w:sz w:val="20"/>
                      <w:szCs w:val="20"/>
                    </w:rPr>
                    <w:t>3</w:t>
                  </w:r>
                  <w:r w:rsidR="00011CD5">
                    <w:rPr>
                      <w:rFonts w:ascii="Arial" w:hAnsi="Arial" w:cs="Arial"/>
                      <w:sz w:val="20"/>
                      <w:szCs w:val="20"/>
                    </w:rPr>
                    <w:t>87.79</w:t>
                  </w:r>
                </w:p>
              </w:tc>
            </w:tr>
            <w:tr w:rsidR="00892147" w:rsidRPr="003A641D" w14:paraId="7ECE90F1" w14:textId="77777777" w:rsidTr="00892147">
              <w:tc>
                <w:tcPr>
                  <w:tcW w:w="1354" w:type="dxa"/>
                  <w:tcBorders>
                    <w:left w:val="single" w:sz="4" w:space="0" w:color="auto"/>
                    <w:right w:val="single" w:sz="4" w:space="0" w:color="auto"/>
                  </w:tcBorders>
                  <w:noWrap/>
                  <w:vAlign w:val="bottom"/>
                </w:tcPr>
                <w:p w14:paraId="433B0A86"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1:4</w:t>
                  </w:r>
                </w:p>
              </w:tc>
              <w:tc>
                <w:tcPr>
                  <w:tcW w:w="1354" w:type="dxa"/>
                  <w:tcBorders>
                    <w:left w:val="single" w:sz="4" w:space="0" w:color="auto"/>
                    <w:right w:val="single" w:sz="4" w:space="0" w:color="auto"/>
                  </w:tcBorders>
                  <w:noWrap/>
                  <w:vAlign w:val="bottom"/>
                </w:tcPr>
                <w:p w14:paraId="4B0F947D"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left w:val="single" w:sz="4" w:space="0" w:color="auto"/>
                    <w:right w:val="single" w:sz="4" w:space="0" w:color="auto"/>
                  </w:tcBorders>
                  <w:noWrap/>
                  <w:vAlign w:val="bottom"/>
                </w:tcPr>
                <w:p w14:paraId="2FC06923"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left w:val="single" w:sz="4" w:space="0" w:color="auto"/>
                    <w:right w:val="single" w:sz="4" w:space="0" w:color="auto"/>
                  </w:tcBorders>
                  <w:noWrap/>
                  <w:vAlign w:val="center"/>
                </w:tcPr>
                <w:p w14:paraId="038E2282" w14:textId="13B4CEC3" w:rsidR="00892147" w:rsidRPr="003A641D" w:rsidRDefault="00011CD5" w:rsidP="00892147">
                  <w:pPr>
                    <w:jc w:val="center"/>
                    <w:rPr>
                      <w:rFonts w:ascii="Arial" w:hAnsi="Arial" w:cs="Arial"/>
                      <w:sz w:val="20"/>
                      <w:szCs w:val="20"/>
                    </w:rPr>
                  </w:pPr>
                  <w:r>
                    <w:rPr>
                      <w:rFonts w:ascii="Arial" w:hAnsi="Arial" w:cs="Arial"/>
                      <w:sz w:val="20"/>
                      <w:szCs w:val="20"/>
                    </w:rPr>
                    <w:t>404.63</w:t>
                  </w:r>
                </w:p>
              </w:tc>
            </w:tr>
            <w:tr w:rsidR="00892147" w:rsidRPr="003A641D" w14:paraId="293D735B" w14:textId="77777777" w:rsidTr="00892147">
              <w:tc>
                <w:tcPr>
                  <w:tcW w:w="1354" w:type="dxa"/>
                  <w:tcBorders>
                    <w:left w:val="single" w:sz="4" w:space="0" w:color="auto"/>
                    <w:right w:val="single" w:sz="4" w:space="0" w:color="auto"/>
                  </w:tcBorders>
                  <w:noWrap/>
                  <w:vAlign w:val="bottom"/>
                </w:tcPr>
                <w:p w14:paraId="559B64D6"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1:4</w:t>
                  </w:r>
                </w:p>
              </w:tc>
              <w:tc>
                <w:tcPr>
                  <w:tcW w:w="1354" w:type="dxa"/>
                  <w:tcBorders>
                    <w:left w:val="single" w:sz="4" w:space="0" w:color="auto"/>
                    <w:right w:val="single" w:sz="4" w:space="0" w:color="auto"/>
                  </w:tcBorders>
                  <w:noWrap/>
                  <w:vAlign w:val="bottom"/>
                </w:tcPr>
                <w:p w14:paraId="4578462D"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right w:val="single" w:sz="4" w:space="0" w:color="auto"/>
                  </w:tcBorders>
                  <w:noWrap/>
                  <w:vAlign w:val="bottom"/>
                </w:tcPr>
                <w:p w14:paraId="3228FD6C"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left w:val="single" w:sz="4" w:space="0" w:color="auto"/>
                    <w:right w:val="single" w:sz="4" w:space="0" w:color="auto"/>
                  </w:tcBorders>
                  <w:noWrap/>
                  <w:vAlign w:val="center"/>
                </w:tcPr>
                <w:p w14:paraId="698EE03D" w14:textId="1B94C8B7" w:rsidR="00892147" w:rsidRPr="003A641D" w:rsidRDefault="00011CD5" w:rsidP="00892147">
                  <w:pPr>
                    <w:jc w:val="center"/>
                    <w:rPr>
                      <w:rFonts w:ascii="Arial" w:hAnsi="Arial" w:cs="Arial"/>
                      <w:sz w:val="20"/>
                      <w:szCs w:val="20"/>
                    </w:rPr>
                  </w:pPr>
                  <w:r>
                    <w:rPr>
                      <w:rFonts w:ascii="Arial" w:hAnsi="Arial" w:cs="Arial"/>
                      <w:sz w:val="20"/>
                      <w:szCs w:val="20"/>
                    </w:rPr>
                    <w:t>404.63</w:t>
                  </w:r>
                </w:p>
              </w:tc>
            </w:tr>
            <w:tr w:rsidR="00892147" w:rsidRPr="003A641D" w14:paraId="1A0F5737" w14:textId="77777777" w:rsidTr="00892147">
              <w:tc>
                <w:tcPr>
                  <w:tcW w:w="1354" w:type="dxa"/>
                  <w:tcBorders>
                    <w:left w:val="single" w:sz="4" w:space="0" w:color="auto"/>
                    <w:bottom w:val="single" w:sz="4" w:space="0" w:color="auto"/>
                    <w:right w:val="single" w:sz="4" w:space="0" w:color="auto"/>
                  </w:tcBorders>
                  <w:noWrap/>
                  <w:vAlign w:val="bottom"/>
                </w:tcPr>
                <w:p w14:paraId="357F32D1"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1:4</w:t>
                  </w:r>
                </w:p>
              </w:tc>
              <w:tc>
                <w:tcPr>
                  <w:tcW w:w="1354" w:type="dxa"/>
                  <w:tcBorders>
                    <w:left w:val="single" w:sz="4" w:space="0" w:color="auto"/>
                    <w:bottom w:val="single" w:sz="4" w:space="0" w:color="auto"/>
                    <w:right w:val="single" w:sz="4" w:space="0" w:color="auto"/>
                  </w:tcBorders>
                  <w:noWrap/>
                  <w:vAlign w:val="bottom"/>
                </w:tcPr>
                <w:p w14:paraId="6BCD3DB6"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bottom w:val="single" w:sz="4" w:space="0" w:color="auto"/>
                    <w:right w:val="single" w:sz="4" w:space="0" w:color="auto"/>
                  </w:tcBorders>
                  <w:noWrap/>
                  <w:vAlign w:val="bottom"/>
                </w:tcPr>
                <w:p w14:paraId="3BC55B64"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left w:val="single" w:sz="4" w:space="0" w:color="auto"/>
                    <w:bottom w:val="single" w:sz="4" w:space="0" w:color="auto"/>
                    <w:right w:val="single" w:sz="4" w:space="0" w:color="auto"/>
                  </w:tcBorders>
                  <w:noWrap/>
                  <w:vAlign w:val="center"/>
                </w:tcPr>
                <w:p w14:paraId="1D4FD0F0" w14:textId="477D1FB9" w:rsidR="00892147" w:rsidRPr="003A641D" w:rsidRDefault="0020241E" w:rsidP="00892147">
                  <w:pPr>
                    <w:jc w:val="center"/>
                    <w:rPr>
                      <w:rFonts w:ascii="Arial" w:hAnsi="Arial" w:cs="Arial"/>
                      <w:sz w:val="20"/>
                      <w:szCs w:val="20"/>
                    </w:rPr>
                  </w:pPr>
                  <w:r>
                    <w:rPr>
                      <w:rFonts w:ascii="Arial" w:hAnsi="Arial" w:cs="Arial"/>
                      <w:sz w:val="20"/>
                      <w:szCs w:val="20"/>
                    </w:rPr>
                    <w:t>4</w:t>
                  </w:r>
                  <w:r w:rsidR="00011CD5">
                    <w:rPr>
                      <w:rFonts w:ascii="Arial" w:hAnsi="Arial" w:cs="Arial"/>
                      <w:sz w:val="20"/>
                      <w:szCs w:val="20"/>
                    </w:rPr>
                    <w:t>13.09</w:t>
                  </w:r>
                </w:p>
              </w:tc>
            </w:tr>
            <w:tr w:rsidR="00892147" w:rsidRPr="003A641D" w14:paraId="7647AFBD" w14:textId="77777777" w:rsidTr="00892147">
              <w:tc>
                <w:tcPr>
                  <w:tcW w:w="1354" w:type="dxa"/>
                  <w:tcBorders>
                    <w:top w:val="single" w:sz="4" w:space="0" w:color="auto"/>
                    <w:left w:val="single" w:sz="4" w:space="0" w:color="auto"/>
                    <w:right w:val="single" w:sz="4" w:space="0" w:color="auto"/>
                  </w:tcBorders>
                  <w:noWrap/>
                  <w:vAlign w:val="bottom"/>
                </w:tcPr>
                <w:p w14:paraId="59918C28"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1:3</w:t>
                  </w:r>
                </w:p>
              </w:tc>
              <w:tc>
                <w:tcPr>
                  <w:tcW w:w="1354" w:type="dxa"/>
                  <w:tcBorders>
                    <w:top w:val="single" w:sz="4" w:space="0" w:color="auto"/>
                    <w:left w:val="single" w:sz="4" w:space="0" w:color="auto"/>
                    <w:right w:val="single" w:sz="4" w:space="0" w:color="auto"/>
                  </w:tcBorders>
                  <w:noWrap/>
                  <w:vAlign w:val="bottom"/>
                </w:tcPr>
                <w:p w14:paraId="3FBAB6B2"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top w:val="single" w:sz="4" w:space="0" w:color="auto"/>
                    <w:left w:val="single" w:sz="4" w:space="0" w:color="auto"/>
                    <w:right w:val="single" w:sz="4" w:space="0" w:color="auto"/>
                  </w:tcBorders>
                  <w:noWrap/>
                  <w:vAlign w:val="bottom"/>
                </w:tcPr>
                <w:p w14:paraId="78FF8E2C"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top w:val="single" w:sz="4" w:space="0" w:color="auto"/>
                    <w:left w:val="single" w:sz="4" w:space="0" w:color="auto"/>
                    <w:right w:val="single" w:sz="4" w:space="0" w:color="auto"/>
                  </w:tcBorders>
                  <w:noWrap/>
                  <w:vAlign w:val="center"/>
                </w:tcPr>
                <w:p w14:paraId="7EFE2112" w14:textId="06802FCE" w:rsidR="00892147" w:rsidRPr="003A641D" w:rsidRDefault="009F1375" w:rsidP="00892147">
                  <w:pPr>
                    <w:jc w:val="center"/>
                    <w:rPr>
                      <w:rFonts w:ascii="Arial" w:hAnsi="Arial" w:cs="Arial"/>
                      <w:sz w:val="20"/>
                      <w:szCs w:val="20"/>
                    </w:rPr>
                  </w:pPr>
                  <w:r>
                    <w:rPr>
                      <w:rFonts w:ascii="Arial" w:hAnsi="Arial" w:cs="Arial"/>
                      <w:sz w:val="20"/>
                      <w:szCs w:val="20"/>
                    </w:rPr>
                    <w:t>4</w:t>
                  </w:r>
                  <w:r w:rsidR="00E75D5A">
                    <w:rPr>
                      <w:rFonts w:ascii="Arial" w:hAnsi="Arial" w:cs="Arial"/>
                      <w:sz w:val="20"/>
                      <w:szCs w:val="20"/>
                    </w:rPr>
                    <w:t>21.52</w:t>
                  </w:r>
                </w:p>
              </w:tc>
            </w:tr>
            <w:tr w:rsidR="00892147" w:rsidRPr="003A641D" w14:paraId="3DE01737" w14:textId="77777777" w:rsidTr="00892147">
              <w:tc>
                <w:tcPr>
                  <w:tcW w:w="1354" w:type="dxa"/>
                  <w:tcBorders>
                    <w:left w:val="single" w:sz="4" w:space="0" w:color="auto"/>
                    <w:right w:val="single" w:sz="4" w:space="0" w:color="auto"/>
                  </w:tcBorders>
                  <w:noWrap/>
                  <w:vAlign w:val="bottom"/>
                </w:tcPr>
                <w:p w14:paraId="372DDDC5"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1:3</w:t>
                  </w:r>
                </w:p>
              </w:tc>
              <w:tc>
                <w:tcPr>
                  <w:tcW w:w="1354" w:type="dxa"/>
                  <w:tcBorders>
                    <w:left w:val="single" w:sz="4" w:space="0" w:color="auto"/>
                    <w:right w:val="single" w:sz="4" w:space="0" w:color="auto"/>
                  </w:tcBorders>
                  <w:noWrap/>
                  <w:vAlign w:val="bottom"/>
                </w:tcPr>
                <w:p w14:paraId="75A1AEFF"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left w:val="single" w:sz="4" w:space="0" w:color="auto"/>
                    <w:right w:val="single" w:sz="4" w:space="0" w:color="auto"/>
                  </w:tcBorders>
                  <w:noWrap/>
                  <w:vAlign w:val="bottom"/>
                </w:tcPr>
                <w:p w14:paraId="56C36412"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left w:val="single" w:sz="4" w:space="0" w:color="auto"/>
                    <w:right w:val="single" w:sz="4" w:space="0" w:color="auto"/>
                  </w:tcBorders>
                  <w:noWrap/>
                  <w:vAlign w:val="center"/>
                </w:tcPr>
                <w:p w14:paraId="20E2F50F" w14:textId="3363E2D8" w:rsidR="00892147" w:rsidRPr="003A641D" w:rsidRDefault="009F1375" w:rsidP="00892147">
                  <w:pPr>
                    <w:jc w:val="center"/>
                    <w:rPr>
                      <w:rFonts w:ascii="Arial" w:hAnsi="Arial" w:cs="Arial"/>
                      <w:sz w:val="20"/>
                      <w:szCs w:val="20"/>
                    </w:rPr>
                  </w:pPr>
                  <w:r>
                    <w:rPr>
                      <w:rFonts w:ascii="Arial" w:hAnsi="Arial" w:cs="Arial"/>
                      <w:sz w:val="20"/>
                      <w:szCs w:val="20"/>
                    </w:rPr>
                    <w:t>4</w:t>
                  </w:r>
                  <w:r w:rsidR="00E75D5A">
                    <w:rPr>
                      <w:rFonts w:ascii="Arial" w:hAnsi="Arial" w:cs="Arial"/>
                      <w:sz w:val="20"/>
                      <w:szCs w:val="20"/>
                    </w:rPr>
                    <w:t>38.38</w:t>
                  </w:r>
                </w:p>
              </w:tc>
            </w:tr>
            <w:tr w:rsidR="00892147" w:rsidRPr="003A641D" w14:paraId="490DEC59" w14:textId="77777777" w:rsidTr="00892147">
              <w:tc>
                <w:tcPr>
                  <w:tcW w:w="1354" w:type="dxa"/>
                  <w:tcBorders>
                    <w:left w:val="single" w:sz="4" w:space="0" w:color="auto"/>
                    <w:right w:val="single" w:sz="4" w:space="0" w:color="auto"/>
                  </w:tcBorders>
                  <w:noWrap/>
                  <w:vAlign w:val="bottom"/>
                </w:tcPr>
                <w:p w14:paraId="58E77FDB"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1:3</w:t>
                  </w:r>
                </w:p>
              </w:tc>
              <w:tc>
                <w:tcPr>
                  <w:tcW w:w="1354" w:type="dxa"/>
                  <w:tcBorders>
                    <w:left w:val="single" w:sz="4" w:space="0" w:color="auto"/>
                    <w:right w:val="single" w:sz="4" w:space="0" w:color="auto"/>
                  </w:tcBorders>
                  <w:noWrap/>
                  <w:vAlign w:val="bottom"/>
                </w:tcPr>
                <w:p w14:paraId="4420DD75"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right w:val="single" w:sz="4" w:space="0" w:color="auto"/>
                  </w:tcBorders>
                  <w:noWrap/>
                  <w:vAlign w:val="bottom"/>
                </w:tcPr>
                <w:p w14:paraId="3BDCB6BC"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left w:val="single" w:sz="4" w:space="0" w:color="auto"/>
                    <w:right w:val="single" w:sz="4" w:space="0" w:color="auto"/>
                  </w:tcBorders>
                  <w:noWrap/>
                  <w:vAlign w:val="center"/>
                </w:tcPr>
                <w:p w14:paraId="1D5B0CFC" w14:textId="6BFD68AE" w:rsidR="00892147" w:rsidRPr="003A641D" w:rsidRDefault="00E75D5A" w:rsidP="00892147">
                  <w:pPr>
                    <w:jc w:val="center"/>
                    <w:rPr>
                      <w:rFonts w:ascii="Arial" w:hAnsi="Arial" w:cs="Arial"/>
                      <w:sz w:val="20"/>
                      <w:szCs w:val="20"/>
                    </w:rPr>
                  </w:pPr>
                  <w:r>
                    <w:rPr>
                      <w:rFonts w:ascii="Arial" w:hAnsi="Arial" w:cs="Arial"/>
                      <w:sz w:val="20"/>
                      <w:szCs w:val="20"/>
                    </w:rPr>
                    <w:t>438.38</w:t>
                  </w:r>
                </w:p>
              </w:tc>
            </w:tr>
            <w:tr w:rsidR="00892147" w:rsidRPr="003A641D" w14:paraId="31390FF0" w14:textId="77777777" w:rsidTr="00892147">
              <w:tc>
                <w:tcPr>
                  <w:tcW w:w="1354" w:type="dxa"/>
                  <w:tcBorders>
                    <w:left w:val="single" w:sz="4" w:space="0" w:color="auto"/>
                    <w:bottom w:val="single" w:sz="4" w:space="0" w:color="auto"/>
                    <w:right w:val="single" w:sz="4" w:space="0" w:color="auto"/>
                  </w:tcBorders>
                  <w:noWrap/>
                  <w:vAlign w:val="bottom"/>
                </w:tcPr>
                <w:p w14:paraId="3630F324"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1:3</w:t>
                  </w:r>
                </w:p>
              </w:tc>
              <w:tc>
                <w:tcPr>
                  <w:tcW w:w="1354" w:type="dxa"/>
                  <w:tcBorders>
                    <w:left w:val="single" w:sz="4" w:space="0" w:color="auto"/>
                    <w:bottom w:val="single" w:sz="4" w:space="0" w:color="auto"/>
                    <w:right w:val="single" w:sz="4" w:space="0" w:color="auto"/>
                  </w:tcBorders>
                  <w:noWrap/>
                  <w:vAlign w:val="bottom"/>
                </w:tcPr>
                <w:p w14:paraId="0EEC79A2"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left w:val="single" w:sz="4" w:space="0" w:color="auto"/>
                    <w:bottom w:val="single" w:sz="4" w:space="0" w:color="auto"/>
                    <w:right w:val="single" w:sz="4" w:space="0" w:color="auto"/>
                  </w:tcBorders>
                  <w:noWrap/>
                  <w:vAlign w:val="bottom"/>
                </w:tcPr>
                <w:p w14:paraId="2102EF41"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left w:val="single" w:sz="4" w:space="0" w:color="auto"/>
                    <w:bottom w:val="single" w:sz="4" w:space="0" w:color="auto"/>
                    <w:right w:val="single" w:sz="4" w:space="0" w:color="auto"/>
                  </w:tcBorders>
                  <w:noWrap/>
                  <w:vAlign w:val="center"/>
                </w:tcPr>
                <w:p w14:paraId="08A15B52" w14:textId="7F12F8F8" w:rsidR="00892147" w:rsidRPr="003A641D" w:rsidRDefault="00892147" w:rsidP="00892147">
                  <w:pPr>
                    <w:jc w:val="center"/>
                    <w:rPr>
                      <w:rFonts w:ascii="Arial" w:hAnsi="Arial" w:cs="Arial"/>
                      <w:sz w:val="20"/>
                      <w:szCs w:val="20"/>
                    </w:rPr>
                  </w:pPr>
                  <w:r>
                    <w:rPr>
                      <w:rFonts w:ascii="Arial" w:hAnsi="Arial" w:cs="Arial"/>
                      <w:sz w:val="20"/>
                      <w:szCs w:val="20"/>
                    </w:rPr>
                    <w:t>4</w:t>
                  </w:r>
                  <w:r w:rsidR="00E75D5A">
                    <w:rPr>
                      <w:rFonts w:ascii="Arial" w:hAnsi="Arial" w:cs="Arial"/>
                      <w:sz w:val="20"/>
                      <w:szCs w:val="20"/>
                    </w:rPr>
                    <w:t>46.82</w:t>
                  </w:r>
                </w:p>
              </w:tc>
            </w:tr>
            <w:tr w:rsidR="00892147" w:rsidRPr="003A641D" w14:paraId="2685E228" w14:textId="77777777" w:rsidTr="00892147">
              <w:tc>
                <w:tcPr>
                  <w:tcW w:w="1354" w:type="dxa"/>
                  <w:tcBorders>
                    <w:top w:val="single" w:sz="4" w:space="0" w:color="auto"/>
                    <w:left w:val="single" w:sz="4" w:space="0" w:color="auto"/>
                    <w:bottom w:val="nil"/>
                    <w:right w:val="single" w:sz="4" w:space="0" w:color="auto"/>
                  </w:tcBorders>
                  <w:noWrap/>
                  <w:vAlign w:val="bottom"/>
                </w:tcPr>
                <w:p w14:paraId="75253809"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1:2</w:t>
                  </w:r>
                </w:p>
              </w:tc>
              <w:tc>
                <w:tcPr>
                  <w:tcW w:w="1354" w:type="dxa"/>
                  <w:tcBorders>
                    <w:top w:val="single" w:sz="4" w:space="0" w:color="auto"/>
                    <w:left w:val="single" w:sz="4" w:space="0" w:color="auto"/>
                    <w:bottom w:val="nil"/>
                    <w:right w:val="single" w:sz="4" w:space="0" w:color="auto"/>
                  </w:tcBorders>
                  <w:noWrap/>
                  <w:vAlign w:val="bottom"/>
                </w:tcPr>
                <w:p w14:paraId="2FE3A6E9"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top w:val="single" w:sz="4" w:space="0" w:color="auto"/>
                    <w:left w:val="single" w:sz="4" w:space="0" w:color="auto"/>
                    <w:bottom w:val="nil"/>
                    <w:right w:val="single" w:sz="4" w:space="0" w:color="auto"/>
                  </w:tcBorders>
                  <w:noWrap/>
                  <w:vAlign w:val="bottom"/>
                </w:tcPr>
                <w:p w14:paraId="4B86F303"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top w:val="single" w:sz="4" w:space="0" w:color="auto"/>
                    <w:left w:val="single" w:sz="4" w:space="0" w:color="auto"/>
                    <w:bottom w:val="nil"/>
                    <w:right w:val="single" w:sz="4" w:space="0" w:color="auto"/>
                  </w:tcBorders>
                  <w:noWrap/>
                  <w:vAlign w:val="center"/>
                </w:tcPr>
                <w:p w14:paraId="1325A70A" w14:textId="19CFC423" w:rsidR="00892147" w:rsidRPr="003A641D" w:rsidRDefault="00892147" w:rsidP="00892147">
                  <w:pPr>
                    <w:jc w:val="center"/>
                    <w:rPr>
                      <w:rFonts w:ascii="Arial" w:hAnsi="Arial" w:cs="Arial"/>
                      <w:sz w:val="20"/>
                      <w:szCs w:val="20"/>
                    </w:rPr>
                  </w:pPr>
                  <w:r>
                    <w:rPr>
                      <w:rFonts w:ascii="Arial" w:hAnsi="Arial" w:cs="Arial"/>
                      <w:sz w:val="20"/>
                      <w:szCs w:val="20"/>
                    </w:rPr>
                    <w:t>4</w:t>
                  </w:r>
                  <w:r w:rsidR="00E75D5A">
                    <w:rPr>
                      <w:rFonts w:ascii="Arial" w:hAnsi="Arial" w:cs="Arial"/>
                      <w:sz w:val="20"/>
                      <w:szCs w:val="20"/>
                    </w:rPr>
                    <w:t>55.22</w:t>
                  </w:r>
                </w:p>
              </w:tc>
            </w:tr>
            <w:tr w:rsidR="00892147" w:rsidRPr="003A641D" w14:paraId="1D4A8BA3" w14:textId="77777777" w:rsidTr="00892147">
              <w:tc>
                <w:tcPr>
                  <w:tcW w:w="1354" w:type="dxa"/>
                  <w:tcBorders>
                    <w:top w:val="nil"/>
                    <w:left w:val="single" w:sz="4" w:space="0" w:color="auto"/>
                    <w:bottom w:val="nil"/>
                    <w:right w:val="single" w:sz="4" w:space="0" w:color="auto"/>
                  </w:tcBorders>
                  <w:noWrap/>
                  <w:vAlign w:val="bottom"/>
                </w:tcPr>
                <w:p w14:paraId="7941E2DB"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1:2</w:t>
                  </w:r>
                </w:p>
              </w:tc>
              <w:tc>
                <w:tcPr>
                  <w:tcW w:w="1354" w:type="dxa"/>
                  <w:tcBorders>
                    <w:top w:val="nil"/>
                    <w:left w:val="single" w:sz="4" w:space="0" w:color="auto"/>
                    <w:bottom w:val="nil"/>
                    <w:right w:val="single" w:sz="4" w:space="0" w:color="auto"/>
                  </w:tcBorders>
                  <w:noWrap/>
                  <w:vAlign w:val="bottom"/>
                </w:tcPr>
                <w:p w14:paraId="6FA8F2F4"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&lt; 3 hours</w:t>
                  </w:r>
                </w:p>
              </w:tc>
              <w:tc>
                <w:tcPr>
                  <w:tcW w:w="1354" w:type="dxa"/>
                  <w:tcBorders>
                    <w:top w:val="nil"/>
                    <w:left w:val="single" w:sz="4" w:space="0" w:color="auto"/>
                    <w:bottom w:val="nil"/>
                    <w:right w:val="single" w:sz="4" w:space="0" w:color="auto"/>
                  </w:tcBorders>
                  <w:noWrap/>
                  <w:vAlign w:val="bottom"/>
                </w:tcPr>
                <w:p w14:paraId="3F7D5D2C"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top w:val="nil"/>
                    <w:left w:val="single" w:sz="4" w:space="0" w:color="auto"/>
                    <w:bottom w:val="nil"/>
                    <w:right w:val="single" w:sz="4" w:space="0" w:color="auto"/>
                  </w:tcBorders>
                  <w:noWrap/>
                  <w:vAlign w:val="center"/>
                </w:tcPr>
                <w:p w14:paraId="476C356E" w14:textId="3EFD6D6E" w:rsidR="00892147" w:rsidRPr="003A641D" w:rsidRDefault="00E75D5A" w:rsidP="00892147">
                  <w:pPr>
                    <w:jc w:val="center"/>
                    <w:rPr>
                      <w:rFonts w:ascii="Arial" w:hAnsi="Arial" w:cs="Arial"/>
                      <w:sz w:val="20"/>
                      <w:szCs w:val="20"/>
                    </w:rPr>
                  </w:pPr>
                  <w:r>
                    <w:rPr>
                      <w:rFonts w:ascii="Arial" w:hAnsi="Arial" w:cs="Arial"/>
                      <w:sz w:val="20"/>
                      <w:szCs w:val="20"/>
                    </w:rPr>
                    <w:t>505.81</w:t>
                  </w:r>
                </w:p>
              </w:tc>
            </w:tr>
            <w:tr w:rsidR="00892147" w:rsidRPr="003A641D" w14:paraId="2AF92BBB" w14:textId="77777777" w:rsidTr="00892147">
              <w:tc>
                <w:tcPr>
                  <w:tcW w:w="1354" w:type="dxa"/>
                  <w:tcBorders>
                    <w:top w:val="nil"/>
                    <w:left w:val="single" w:sz="4" w:space="0" w:color="auto"/>
                    <w:bottom w:val="nil"/>
                    <w:right w:val="single" w:sz="4" w:space="0" w:color="auto"/>
                  </w:tcBorders>
                  <w:noWrap/>
                  <w:vAlign w:val="bottom"/>
                </w:tcPr>
                <w:p w14:paraId="4FDBBB6A"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1:2</w:t>
                  </w:r>
                </w:p>
              </w:tc>
              <w:tc>
                <w:tcPr>
                  <w:tcW w:w="1354" w:type="dxa"/>
                  <w:tcBorders>
                    <w:top w:val="nil"/>
                    <w:left w:val="single" w:sz="4" w:space="0" w:color="auto"/>
                    <w:bottom w:val="nil"/>
                    <w:right w:val="single" w:sz="4" w:space="0" w:color="auto"/>
                  </w:tcBorders>
                  <w:noWrap/>
                  <w:vAlign w:val="bottom"/>
                </w:tcPr>
                <w:p w14:paraId="3BB1AB1F"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top w:val="nil"/>
                    <w:left w:val="single" w:sz="4" w:space="0" w:color="auto"/>
                    <w:bottom w:val="nil"/>
                    <w:right w:val="single" w:sz="4" w:space="0" w:color="auto"/>
                  </w:tcBorders>
                  <w:noWrap/>
                  <w:vAlign w:val="bottom"/>
                </w:tcPr>
                <w:p w14:paraId="29FEA765"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YES</w:t>
                  </w:r>
                </w:p>
              </w:tc>
              <w:tc>
                <w:tcPr>
                  <w:tcW w:w="1618" w:type="dxa"/>
                  <w:tcBorders>
                    <w:top w:val="nil"/>
                    <w:left w:val="single" w:sz="4" w:space="0" w:color="auto"/>
                    <w:bottom w:val="nil"/>
                    <w:right w:val="single" w:sz="4" w:space="0" w:color="auto"/>
                  </w:tcBorders>
                  <w:noWrap/>
                  <w:vAlign w:val="center"/>
                </w:tcPr>
                <w:p w14:paraId="29688D15" w14:textId="67EA2D50" w:rsidR="00892147" w:rsidRPr="003A641D" w:rsidRDefault="00E75D5A" w:rsidP="00892147">
                  <w:pPr>
                    <w:jc w:val="center"/>
                    <w:rPr>
                      <w:rFonts w:ascii="Arial" w:hAnsi="Arial" w:cs="Arial"/>
                      <w:sz w:val="20"/>
                      <w:szCs w:val="20"/>
                    </w:rPr>
                  </w:pPr>
                  <w:r>
                    <w:rPr>
                      <w:rFonts w:ascii="Arial" w:hAnsi="Arial" w:cs="Arial"/>
                      <w:sz w:val="20"/>
                      <w:szCs w:val="20"/>
                    </w:rPr>
                    <w:t>505.81</w:t>
                  </w:r>
                </w:p>
              </w:tc>
            </w:tr>
            <w:tr w:rsidR="00892147" w:rsidRPr="003A641D" w14:paraId="7134EE00" w14:textId="77777777" w:rsidTr="00892147">
              <w:tc>
                <w:tcPr>
                  <w:tcW w:w="1354" w:type="dxa"/>
                  <w:tcBorders>
                    <w:top w:val="nil"/>
                    <w:left w:val="single" w:sz="4" w:space="0" w:color="auto"/>
                    <w:bottom w:val="single" w:sz="4" w:space="0" w:color="auto"/>
                    <w:right w:val="single" w:sz="4" w:space="0" w:color="auto"/>
                  </w:tcBorders>
                  <w:noWrap/>
                  <w:vAlign w:val="bottom"/>
                </w:tcPr>
                <w:p w14:paraId="340F7B41"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1:2</w:t>
                  </w:r>
                </w:p>
              </w:tc>
              <w:tc>
                <w:tcPr>
                  <w:tcW w:w="1354" w:type="dxa"/>
                  <w:tcBorders>
                    <w:top w:val="nil"/>
                    <w:left w:val="single" w:sz="4" w:space="0" w:color="auto"/>
                    <w:bottom w:val="single" w:sz="4" w:space="0" w:color="auto"/>
                    <w:right w:val="single" w:sz="4" w:space="0" w:color="auto"/>
                  </w:tcBorders>
                  <w:noWrap/>
                  <w:vAlign w:val="bottom"/>
                </w:tcPr>
                <w:p w14:paraId="50F829AE"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&gt; 3hours</w:t>
                  </w:r>
                </w:p>
              </w:tc>
              <w:tc>
                <w:tcPr>
                  <w:tcW w:w="1354" w:type="dxa"/>
                  <w:tcBorders>
                    <w:top w:val="nil"/>
                    <w:left w:val="single" w:sz="4" w:space="0" w:color="auto"/>
                    <w:bottom w:val="single" w:sz="4" w:space="0" w:color="auto"/>
                    <w:right w:val="single" w:sz="4" w:space="0" w:color="auto"/>
                  </w:tcBorders>
                  <w:noWrap/>
                  <w:vAlign w:val="bottom"/>
                </w:tcPr>
                <w:p w14:paraId="5B63D379" w14:textId="77777777" w:rsidR="00892147" w:rsidRPr="003A641D" w:rsidRDefault="00892147" w:rsidP="00892147">
                  <w:pPr>
                    <w:jc w:val="center"/>
                    <w:rPr>
                      <w:rFonts w:ascii="Arial" w:hAnsi="Arial" w:cs="Arial"/>
                      <w:sz w:val="20"/>
                      <w:szCs w:val="20"/>
                    </w:rPr>
                  </w:pPr>
                  <w:r w:rsidRPr="003A641D">
                    <w:rPr>
                      <w:rFonts w:ascii="Arial" w:hAnsi="Arial" w:cs="Arial"/>
                      <w:sz w:val="20"/>
                      <w:szCs w:val="20"/>
                    </w:rPr>
                    <w:t>NO</w:t>
                  </w:r>
                </w:p>
              </w:tc>
              <w:tc>
                <w:tcPr>
                  <w:tcW w:w="1618" w:type="dxa"/>
                  <w:tcBorders>
                    <w:top w:val="nil"/>
                    <w:left w:val="single" w:sz="4" w:space="0" w:color="auto"/>
                    <w:bottom w:val="single" w:sz="4" w:space="0" w:color="auto"/>
                    <w:right w:val="single" w:sz="4" w:space="0" w:color="auto"/>
                  </w:tcBorders>
                  <w:noWrap/>
                  <w:vAlign w:val="center"/>
                </w:tcPr>
                <w:p w14:paraId="1FB4ABF1" w14:textId="7F7A3605" w:rsidR="00892147" w:rsidRPr="003A641D" w:rsidRDefault="00E75D5A" w:rsidP="00892147">
                  <w:pPr>
                    <w:jc w:val="center"/>
                    <w:rPr>
                      <w:rFonts w:ascii="Arial" w:hAnsi="Arial" w:cs="Arial"/>
                      <w:sz w:val="20"/>
                      <w:szCs w:val="20"/>
                    </w:rPr>
                  </w:pPr>
                  <w:r>
                    <w:rPr>
                      <w:rFonts w:ascii="Arial" w:hAnsi="Arial" w:cs="Arial"/>
                      <w:sz w:val="20"/>
                      <w:szCs w:val="20"/>
                    </w:rPr>
                    <w:t>539.55</w:t>
                  </w:r>
                </w:p>
              </w:tc>
            </w:tr>
          </w:tbl>
          <w:p w14:paraId="169B71B6" w14:textId="77777777" w:rsidR="00892147" w:rsidRPr="003A641D" w:rsidRDefault="00892147" w:rsidP="00892147">
            <w:pPr>
              <w:widowControl w:val="0"/>
              <w:rPr>
                <w:rFonts w:ascii="Arial" w:hAnsi="Arial" w:cs="Arial"/>
                <w:sz w:val="22"/>
                <w:szCs w:val="22"/>
              </w:rPr>
            </w:pPr>
          </w:p>
        </w:tc>
      </w:tr>
    </w:tbl>
    <w:p w14:paraId="3876CE22" w14:textId="77777777" w:rsidR="00892147" w:rsidRPr="0084552D" w:rsidRDefault="00892147" w:rsidP="00892147">
      <w:pPr>
        <w:rPr>
          <w:rFonts w:ascii="Arial" w:hAnsi="Arial" w:cs="Arial"/>
          <w:sz w:val="16"/>
          <w:szCs w:val="16"/>
        </w:rPr>
      </w:pPr>
    </w:p>
    <w:tbl>
      <w:tblPr>
        <w:tblW w:w="0" w:type="auto"/>
        <w:tblLayout w:type="fixed"/>
        <w:tblLook w:val="0000" w:firstRow="0" w:lastRow="0" w:firstColumn="0" w:lastColumn="0" w:noHBand="0" w:noVBand="0"/>
      </w:tblPr>
      <w:tblGrid>
        <w:gridCol w:w="993"/>
        <w:gridCol w:w="2092"/>
        <w:gridCol w:w="142"/>
        <w:gridCol w:w="175"/>
        <w:gridCol w:w="5661"/>
      </w:tblGrid>
      <w:tr w:rsidR="00892147" w:rsidRPr="003A641D" w14:paraId="526A672B" w14:textId="77777777" w:rsidTr="00892147">
        <w:trPr>
          <w:trHeight w:val="274"/>
        </w:trPr>
        <w:tc>
          <w:tcPr>
            <w:tcW w:w="993" w:type="dxa"/>
          </w:tcPr>
          <w:p w14:paraId="40CEC857" w14:textId="77777777" w:rsidR="00892147" w:rsidRPr="003A641D" w:rsidRDefault="00892147" w:rsidP="00892147">
            <w:pPr>
              <w:widowControl w:val="0"/>
              <w:ind w:left="-84"/>
              <w:rPr>
                <w:rFonts w:ascii="Arial" w:hAnsi="Arial" w:cs="Arial"/>
                <w:b/>
                <w:bCs/>
                <w:sz w:val="22"/>
                <w:szCs w:val="22"/>
              </w:rPr>
            </w:pPr>
          </w:p>
        </w:tc>
        <w:tc>
          <w:tcPr>
            <w:tcW w:w="2092" w:type="dxa"/>
          </w:tcPr>
          <w:p w14:paraId="57E89136" w14:textId="77777777" w:rsidR="00892147" w:rsidRPr="001F3405" w:rsidRDefault="00892147" w:rsidP="00892147">
            <w:pPr>
              <w:widowControl w:val="0"/>
              <w:rPr>
                <w:rFonts w:ascii="Arial" w:hAnsi="Arial" w:cs="Arial"/>
                <w:b/>
                <w:bCs/>
                <w:sz w:val="22"/>
                <w:szCs w:val="22"/>
              </w:rPr>
            </w:pPr>
          </w:p>
          <w:p w14:paraId="1017BC22" w14:textId="77777777" w:rsidR="00892147" w:rsidRPr="003A641D" w:rsidRDefault="00892147" w:rsidP="00892147">
            <w:pPr>
              <w:widowControl w:val="0"/>
              <w:ind w:left="-84"/>
              <w:rPr>
                <w:rFonts w:ascii="Arial" w:hAnsi="Arial" w:cs="Arial"/>
                <w:b/>
                <w:i/>
                <w:iCs/>
                <w:sz w:val="22"/>
                <w:szCs w:val="22"/>
              </w:rPr>
            </w:pPr>
          </w:p>
        </w:tc>
        <w:tc>
          <w:tcPr>
            <w:tcW w:w="5978" w:type="dxa"/>
            <w:gridSpan w:val="3"/>
          </w:tcPr>
          <w:p w14:paraId="79990CF6" w14:textId="77777777" w:rsidR="00892147" w:rsidRPr="00592A21" w:rsidRDefault="00892147" w:rsidP="00892147">
            <w:pPr>
              <w:jc w:val="both"/>
              <w:rPr>
                <w:rFonts w:ascii="Arial" w:hAnsi="Arial" w:cs="Arial"/>
                <w:sz w:val="18"/>
                <w:szCs w:val="18"/>
              </w:rPr>
            </w:pPr>
            <w:r w:rsidRPr="00592A21">
              <w:rPr>
                <w:rFonts w:ascii="Arial" w:hAnsi="Arial" w:cs="Arial"/>
                <w:sz w:val="18"/>
                <w:szCs w:val="18"/>
              </w:rPr>
              <w:t>* Advanced Trainee Registrar means a Registrar, however described, who has completed at least two years of specialist training in an accredited College training position in the specialty, or a Registrar who is in a non-accredited position and has at least two year's experience at registrar level in the specialty.</w:t>
            </w:r>
          </w:p>
          <w:p w14:paraId="7F932470" w14:textId="77777777" w:rsidR="00892147" w:rsidRDefault="00892147" w:rsidP="00892147">
            <w:pPr>
              <w:widowControl w:val="0"/>
              <w:tabs>
                <w:tab w:val="left" w:pos="3011"/>
              </w:tabs>
              <w:ind w:left="742" w:hanging="826"/>
              <w:rPr>
                <w:rFonts w:ascii="Arial" w:hAnsi="Arial" w:cs="Arial"/>
                <w:b/>
                <w:sz w:val="22"/>
                <w:szCs w:val="22"/>
              </w:rPr>
            </w:pPr>
          </w:p>
          <w:p w14:paraId="4AE9CC41" w14:textId="77777777" w:rsidR="00CD1DC6" w:rsidRDefault="00CD1DC6" w:rsidP="00892147">
            <w:pPr>
              <w:widowControl w:val="0"/>
              <w:tabs>
                <w:tab w:val="left" w:pos="3011"/>
              </w:tabs>
              <w:ind w:left="742" w:hanging="826"/>
              <w:rPr>
                <w:rFonts w:ascii="Arial" w:hAnsi="Arial" w:cs="Arial"/>
                <w:b/>
                <w:sz w:val="22"/>
                <w:szCs w:val="22"/>
              </w:rPr>
            </w:pPr>
          </w:p>
          <w:p w14:paraId="064DC54A" w14:textId="77777777" w:rsidR="00892147" w:rsidRPr="003A641D" w:rsidRDefault="00892147" w:rsidP="00892147">
            <w:pPr>
              <w:widowControl w:val="0"/>
              <w:tabs>
                <w:tab w:val="left" w:pos="3011"/>
              </w:tabs>
              <w:ind w:left="742" w:hanging="826"/>
              <w:rPr>
                <w:rFonts w:ascii="Arial" w:hAnsi="Arial" w:cs="Arial"/>
                <w:b/>
                <w:sz w:val="22"/>
                <w:szCs w:val="22"/>
              </w:rPr>
            </w:pPr>
            <w:r w:rsidRPr="003A641D">
              <w:rPr>
                <w:rFonts w:ascii="Arial" w:hAnsi="Arial" w:cs="Arial"/>
                <w:b/>
                <w:sz w:val="22"/>
                <w:szCs w:val="22"/>
              </w:rPr>
              <w:t>(5)</w:t>
            </w:r>
            <w:r w:rsidRPr="003A641D">
              <w:rPr>
                <w:rFonts w:ascii="Arial" w:hAnsi="Arial" w:cs="Arial"/>
                <w:b/>
                <w:sz w:val="22"/>
                <w:szCs w:val="22"/>
              </w:rPr>
              <w:tab/>
              <w:t>Indexation Method</w:t>
            </w:r>
          </w:p>
          <w:p w14:paraId="70965C08" w14:textId="77777777" w:rsidR="00892147" w:rsidRPr="0084552D" w:rsidRDefault="00892147" w:rsidP="00892147">
            <w:pPr>
              <w:widowControl w:val="0"/>
              <w:tabs>
                <w:tab w:val="left" w:pos="3011"/>
              </w:tabs>
              <w:ind w:left="742" w:hanging="826"/>
              <w:jc w:val="both"/>
              <w:rPr>
                <w:rFonts w:ascii="Arial" w:hAnsi="Arial" w:cs="Arial"/>
                <w:b/>
                <w:sz w:val="16"/>
                <w:szCs w:val="16"/>
              </w:rPr>
            </w:pPr>
          </w:p>
          <w:p w14:paraId="535588EE" w14:textId="56F8D374" w:rsidR="00892147" w:rsidRDefault="00892147" w:rsidP="00892147">
            <w:pPr>
              <w:ind w:left="743" w:hanging="709"/>
              <w:jc w:val="both"/>
              <w:rPr>
                <w:rFonts w:ascii="Arial" w:hAnsi="Arial" w:cs="Arial"/>
                <w:sz w:val="22"/>
                <w:szCs w:val="22"/>
              </w:rPr>
            </w:pPr>
            <w:r w:rsidRPr="00A21B6F">
              <w:rPr>
                <w:rFonts w:ascii="Arial" w:hAnsi="Arial" w:cs="Arial"/>
                <w:sz w:val="22"/>
                <w:szCs w:val="22"/>
              </w:rPr>
              <w:t>(a)</w:t>
            </w:r>
            <w:r w:rsidRPr="00A21B6F">
              <w:rPr>
                <w:rFonts w:ascii="Arial" w:hAnsi="Arial" w:cs="Arial"/>
                <w:sz w:val="22"/>
                <w:szCs w:val="22"/>
              </w:rPr>
              <w:tab/>
              <w:t xml:space="preserve">The rates payable under </w:t>
            </w:r>
            <w:r w:rsidRPr="00B01272">
              <w:rPr>
                <w:rFonts w:ascii="Arial" w:hAnsi="Arial" w:cs="Arial"/>
                <w:b/>
                <w:sz w:val="22"/>
                <w:szCs w:val="22"/>
              </w:rPr>
              <w:t xml:space="preserve">Item 3(2), Item 3(3), Item 3(4) and Item 3(17) </w:t>
            </w:r>
            <w:r w:rsidRPr="00A21B6F">
              <w:rPr>
                <w:rFonts w:ascii="Arial" w:hAnsi="Arial" w:cs="Arial"/>
                <w:sz w:val="22"/>
                <w:szCs w:val="22"/>
              </w:rPr>
              <w:t xml:space="preserve">above will be adjusted by </w:t>
            </w:r>
            <w:r w:rsidR="004A114D">
              <w:rPr>
                <w:rFonts w:ascii="Arial" w:hAnsi="Arial" w:cs="Arial"/>
                <w:sz w:val="22"/>
                <w:szCs w:val="22"/>
              </w:rPr>
              <w:t>1</w:t>
            </w:r>
            <w:r w:rsidRPr="00A21B6F">
              <w:rPr>
                <w:rFonts w:ascii="Arial" w:hAnsi="Arial" w:cs="Arial"/>
                <w:sz w:val="22"/>
                <w:szCs w:val="22"/>
              </w:rPr>
              <w:t xml:space="preserve">% on 1 July </w:t>
            </w:r>
            <w:r w:rsidR="003C14FD">
              <w:rPr>
                <w:rFonts w:ascii="Arial" w:hAnsi="Arial" w:cs="Arial"/>
                <w:sz w:val="22"/>
                <w:szCs w:val="22"/>
              </w:rPr>
              <w:t>2021, and by 1.5% from 1 July on each following year</w:t>
            </w:r>
            <w:r w:rsidRPr="00A21B6F">
              <w:rPr>
                <w:rFonts w:ascii="Arial" w:hAnsi="Arial" w:cs="Arial"/>
                <w:sz w:val="22"/>
                <w:szCs w:val="22"/>
              </w:rPr>
              <w:t>.</w:t>
            </w:r>
          </w:p>
          <w:p w14:paraId="6800AAB1" w14:textId="0B5628F2" w:rsidR="00945C7D" w:rsidRDefault="00945C7D" w:rsidP="00892147">
            <w:pPr>
              <w:ind w:left="743" w:hanging="709"/>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rates payable under Item 3(1) above will </w:t>
            </w:r>
            <w:r w:rsidR="003C14FD">
              <w:rPr>
                <w:rFonts w:ascii="Arial" w:hAnsi="Arial" w:cs="Arial"/>
                <w:sz w:val="22"/>
                <w:szCs w:val="22"/>
              </w:rPr>
              <w:t>be adjusted by 1% on 1 July 2021 and by 1.5% on 1 July on each following year</w:t>
            </w:r>
            <w:r>
              <w:rPr>
                <w:rFonts w:ascii="Arial" w:hAnsi="Arial" w:cs="Arial"/>
                <w:sz w:val="22"/>
                <w:szCs w:val="22"/>
              </w:rPr>
              <w:t>.</w:t>
            </w:r>
          </w:p>
          <w:p w14:paraId="036D732E" w14:textId="75E4159E" w:rsidR="003C14FD" w:rsidRDefault="003C14FD" w:rsidP="003C14FD">
            <w:pPr>
              <w:ind w:left="1429" w:hanging="709"/>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the increase of 1% applying from 1 July 2021 is in lieu of any increase applying under the MBS</w:t>
            </w:r>
            <w:r w:rsidR="00424123">
              <w:rPr>
                <w:rFonts w:ascii="Arial" w:hAnsi="Arial" w:cs="Arial"/>
                <w:sz w:val="22"/>
                <w:szCs w:val="22"/>
              </w:rPr>
              <w:t>.</w:t>
            </w:r>
          </w:p>
          <w:p w14:paraId="65DD0F40" w14:textId="569C03A9" w:rsidR="003C14FD" w:rsidRPr="00A21B6F" w:rsidRDefault="003C14FD" w:rsidP="003C14FD">
            <w:pPr>
              <w:ind w:left="1429" w:hanging="709"/>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in the case of the increases from 1 July 2022 and following, the increase will fully absorb any increases of up to 1.5% in future MBS schedules, but for any increase in MBS rates above 1.5%, the new MBS rate is to apply.</w:t>
            </w:r>
          </w:p>
          <w:p w14:paraId="1372ED34" w14:textId="77777777" w:rsidR="00892147" w:rsidRPr="0084552D" w:rsidRDefault="00892147" w:rsidP="00892147">
            <w:pPr>
              <w:jc w:val="both"/>
              <w:rPr>
                <w:rFonts w:ascii="Arial" w:hAnsi="Arial" w:cs="Arial"/>
                <w:sz w:val="16"/>
                <w:szCs w:val="16"/>
              </w:rPr>
            </w:pPr>
          </w:p>
          <w:p w14:paraId="3B029618" w14:textId="22D4FDA8" w:rsidR="00892147" w:rsidRDefault="00892147" w:rsidP="00892147">
            <w:pPr>
              <w:ind w:left="743" w:hanging="743"/>
              <w:jc w:val="both"/>
              <w:rPr>
                <w:rFonts w:ascii="Arial" w:hAnsi="Arial" w:cs="Arial"/>
                <w:sz w:val="22"/>
                <w:szCs w:val="22"/>
              </w:rPr>
            </w:pPr>
            <w:r w:rsidRPr="00A21B6F">
              <w:rPr>
                <w:rFonts w:ascii="Arial" w:hAnsi="Arial" w:cs="Arial"/>
                <w:sz w:val="22"/>
                <w:szCs w:val="22"/>
              </w:rPr>
              <w:t>(</w:t>
            </w:r>
            <w:r w:rsidR="00945C7D">
              <w:rPr>
                <w:rFonts w:ascii="Arial" w:hAnsi="Arial" w:cs="Arial"/>
                <w:sz w:val="22"/>
                <w:szCs w:val="22"/>
              </w:rPr>
              <w:t>c</w:t>
            </w:r>
            <w:r w:rsidRPr="00A21B6F">
              <w:rPr>
                <w:rFonts w:ascii="Arial" w:hAnsi="Arial" w:cs="Arial"/>
                <w:sz w:val="22"/>
                <w:szCs w:val="22"/>
              </w:rPr>
              <w:t>)</w:t>
            </w:r>
            <w:r w:rsidRPr="00A21B6F">
              <w:rPr>
                <w:rFonts w:ascii="Arial" w:hAnsi="Arial" w:cs="Arial"/>
                <w:sz w:val="22"/>
                <w:szCs w:val="22"/>
              </w:rPr>
              <w:tab/>
              <w:t>The percentage increase</w:t>
            </w:r>
            <w:r>
              <w:rPr>
                <w:rFonts w:ascii="Arial" w:hAnsi="Arial" w:cs="Arial"/>
                <w:sz w:val="22"/>
                <w:szCs w:val="22"/>
              </w:rPr>
              <w:t xml:space="preserve"> (new indexation rate)</w:t>
            </w:r>
            <w:r w:rsidRPr="00A21B6F">
              <w:rPr>
                <w:rFonts w:ascii="Arial" w:hAnsi="Arial" w:cs="Arial"/>
                <w:sz w:val="22"/>
                <w:szCs w:val="22"/>
              </w:rPr>
              <w:t xml:space="preserve"> specified under </w:t>
            </w:r>
            <w:r w:rsidRPr="00B01272">
              <w:rPr>
                <w:rFonts w:ascii="Arial" w:hAnsi="Arial" w:cs="Arial"/>
                <w:b/>
                <w:sz w:val="22"/>
                <w:szCs w:val="22"/>
              </w:rPr>
              <w:t>3(5)(a)</w:t>
            </w:r>
            <w:r w:rsidR="00945C7D">
              <w:rPr>
                <w:rFonts w:ascii="Arial" w:hAnsi="Arial" w:cs="Arial"/>
                <w:b/>
                <w:sz w:val="22"/>
                <w:szCs w:val="22"/>
              </w:rPr>
              <w:t xml:space="preserve"> and 3(5(b)</w:t>
            </w:r>
            <w:r w:rsidRPr="00B01272">
              <w:rPr>
                <w:rFonts w:ascii="Arial" w:hAnsi="Arial" w:cs="Arial"/>
                <w:b/>
                <w:sz w:val="22"/>
                <w:szCs w:val="22"/>
              </w:rPr>
              <w:t xml:space="preserve"> </w:t>
            </w:r>
            <w:r w:rsidRPr="00A21B6F">
              <w:rPr>
                <w:rFonts w:ascii="Arial" w:hAnsi="Arial" w:cs="Arial"/>
                <w:sz w:val="22"/>
                <w:szCs w:val="22"/>
              </w:rPr>
              <w:t>above will continue to operate until such time as a new indexation rate is agreed through the negotiation/arbitration process set out in part 7 of the Hea</w:t>
            </w:r>
            <w:r>
              <w:rPr>
                <w:rFonts w:ascii="Arial" w:hAnsi="Arial" w:cs="Arial"/>
                <w:sz w:val="22"/>
                <w:szCs w:val="22"/>
              </w:rPr>
              <w:t>lth Act, from which point on that</w:t>
            </w:r>
            <w:r w:rsidRPr="00A21B6F">
              <w:rPr>
                <w:rFonts w:ascii="Arial" w:hAnsi="Arial" w:cs="Arial"/>
                <w:sz w:val="22"/>
                <w:szCs w:val="22"/>
              </w:rPr>
              <w:t xml:space="preserve"> new indexation rate will apply.</w:t>
            </w:r>
          </w:p>
          <w:p w14:paraId="6D44E504" w14:textId="77777777" w:rsidR="00892147" w:rsidRDefault="00892147" w:rsidP="00892147">
            <w:pPr>
              <w:jc w:val="both"/>
              <w:rPr>
                <w:rFonts w:ascii="Arial" w:hAnsi="Arial" w:cs="Arial"/>
                <w:sz w:val="22"/>
                <w:szCs w:val="22"/>
              </w:rPr>
            </w:pPr>
            <w:r w:rsidRPr="00A21B6F">
              <w:rPr>
                <w:rFonts w:ascii="Arial" w:hAnsi="Arial" w:cs="Arial"/>
                <w:sz w:val="22"/>
                <w:szCs w:val="22"/>
              </w:rPr>
              <w:tab/>
            </w:r>
          </w:p>
          <w:p w14:paraId="75E44CFC" w14:textId="77777777" w:rsidR="00892147" w:rsidRPr="003A641D" w:rsidRDefault="00892147" w:rsidP="00ED41A5">
            <w:pPr>
              <w:widowControl w:val="0"/>
              <w:tabs>
                <w:tab w:val="left" w:pos="3011"/>
              </w:tabs>
              <w:ind w:left="743" w:hanging="743"/>
              <w:jc w:val="both"/>
              <w:rPr>
                <w:rFonts w:ascii="Arial" w:hAnsi="Arial" w:cs="Arial"/>
                <w:b/>
                <w:sz w:val="22"/>
                <w:szCs w:val="22"/>
              </w:rPr>
            </w:pPr>
          </w:p>
        </w:tc>
      </w:tr>
      <w:tr w:rsidR="001712B2" w:rsidRPr="003A641D" w14:paraId="0F67873B" w14:textId="77777777" w:rsidTr="00892147">
        <w:trPr>
          <w:trHeight w:val="274"/>
        </w:trPr>
        <w:tc>
          <w:tcPr>
            <w:tcW w:w="993" w:type="dxa"/>
          </w:tcPr>
          <w:p w14:paraId="5704ADC4" w14:textId="77777777" w:rsidR="001712B2" w:rsidRPr="003A641D" w:rsidRDefault="001712B2" w:rsidP="00892147">
            <w:pPr>
              <w:widowControl w:val="0"/>
              <w:ind w:left="-84"/>
              <w:rPr>
                <w:rFonts w:ascii="Arial" w:hAnsi="Arial" w:cs="Arial"/>
                <w:b/>
                <w:bCs/>
                <w:sz w:val="22"/>
                <w:szCs w:val="22"/>
              </w:rPr>
            </w:pPr>
          </w:p>
        </w:tc>
        <w:tc>
          <w:tcPr>
            <w:tcW w:w="2092" w:type="dxa"/>
          </w:tcPr>
          <w:p w14:paraId="698B2D8A" w14:textId="77777777" w:rsidR="001712B2" w:rsidRPr="003A641D" w:rsidRDefault="001712B2" w:rsidP="00892147">
            <w:pPr>
              <w:widowControl w:val="0"/>
              <w:ind w:left="-84"/>
              <w:rPr>
                <w:rFonts w:ascii="Arial" w:hAnsi="Arial" w:cs="Arial"/>
                <w:i/>
                <w:iCs/>
                <w:sz w:val="22"/>
                <w:szCs w:val="22"/>
              </w:rPr>
            </w:pPr>
          </w:p>
          <w:p w14:paraId="1B5EF235" w14:textId="77777777" w:rsidR="001712B2" w:rsidRPr="003A641D" w:rsidRDefault="001712B2" w:rsidP="00892147">
            <w:pPr>
              <w:widowControl w:val="0"/>
              <w:ind w:left="-84"/>
              <w:rPr>
                <w:rFonts w:ascii="Arial" w:hAnsi="Arial" w:cs="Arial"/>
                <w:i/>
                <w:iCs/>
                <w:sz w:val="22"/>
                <w:szCs w:val="22"/>
              </w:rPr>
            </w:pPr>
          </w:p>
          <w:p w14:paraId="247EA463" w14:textId="77777777" w:rsidR="001712B2" w:rsidRPr="003A641D" w:rsidRDefault="001712B2" w:rsidP="00892147">
            <w:pPr>
              <w:widowControl w:val="0"/>
              <w:ind w:left="-84"/>
              <w:rPr>
                <w:rFonts w:ascii="Arial" w:hAnsi="Arial" w:cs="Arial"/>
                <w:i/>
                <w:iCs/>
                <w:sz w:val="22"/>
                <w:szCs w:val="22"/>
              </w:rPr>
            </w:pPr>
          </w:p>
          <w:p w14:paraId="2975283B" w14:textId="77777777" w:rsidR="001712B2" w:rsidRPr="003A641D" w:rsidRDefault="001712B2" w:rsidP="00892147">
            <w:pPr>
              <w:widowControl w:val="0"/>
              <w:ind w:left="-84"/>
              <w:rPr>
                <w:rFonts w:ascii="Arial" w:hAnsi="Arial" w:cs="Arial"/>
                <w:i/>
                <w:iCs/>
                <w:sz w:val="22"/>
                <w:szCs w:val="22"/>
              </w:rPr>
            </w:pPr>
          </w:p>
          <w:p w14:paraId="0E95371A" w14:textId="77777777" w:rsidR="001712B2" w:rsidRPr="003A641D" w:rsidRDefault="001712B2" w:rsidP="00892147">
            <w:pPr>
              <w:widowControl w:val="0"/>
              <w:ind w:left="-84"/>
              <w:rPr>
                <w:rFonts w:ascii="Arial" w:hAnsi="Arial" w:cs="Arial"/>
                <w:i/>
                <w:iCs/>
                <w:sz w:val="22"/>
                <w:szCs w:val="22"/>
              </w:rPr>
            </w:pPr>
          </w:p>
          <w:p w14:paraId="0D6FA7DB" w14:textId="77777777" w:rsidR="001712B2" w:rsidRPr="003A641D" w:rsidRDefault="001712B2" w:rsidP="00892147">
            <w:pPr>
              <w:widowControl w:val="0"/>
              <w:rPr>
                <w:rFonts w:ascii="Arial" w:hAnsi="Arial" w:cs="Arial"/>
                <w:b/>
                <w:i/>
                <w:iCs/>
                <w:sz w:val="22"/>
                <w:szCs w:val="22"/>
              </w:rPr>
            </w:pPr>
          </w:p>
        </w:tc>
        <w:tc>
          <w:tcPr>
            <w:tcW w:w="5978" w:type="dxa"/>
            <w:gridSpan w:val="3"/>
            <w:vMerge w:val="restart"/>
          </w:tcPr>
          <w:p w14:paraId="0F873402" w14:textId="6013DAD0" w:rsidR="001712B2" w:rsidRPr="003A641D" w:rsidRDefault="001712B2" w:rsidP="00892147">
            <w:pPr>
              <w:widowControl w:val="0"/>
              <w:tabs>
                <w:tab w:val="left" w:pos="3011"/>
              </w:tabs>
              <w:ind w:left="742" w:hanging="826"/>
              <w:rPr>
                <w:rFonts w:ascii="Arial" w:hAnsi="Arial" w:cs="Arial"/>
                <w:b/>
                <w:sz w:val="22"/>
                <w:szCs w:val="22"/>
              </w:rPr>
            </w:pPr>
            <w:r w:rsidRPr="0080673E">
              <w:rPr>
                <w:rFonts w:ascii="Arial" w:hAnsi="Arial" w:cs="Arial"/>
                <w:b/>
                <w:sz w:val="22"/>
                <w:szCs w:val="22"/>
              </w:rPr>
              <w:t>(6)</w:t>
            </w:r>
            <w:r w:rsidRPr="0080673E">
              <w:rPr>
                <w:rFonts w:ascii="Arial" w:hAnsi="Arial" w:cs="Arial"/>
                <w:b/>
                <w:sz w:val="22"/>
                <w:szCs w:val="22"/>
              </w:rPr>
              <w:tab/>
              <w:t>Call-back</w:t>
            </w:r>
            <w:r>
              <w:rPr>
                <w:rFonts w:ascii="Arial" w:hAnsi="Arial" w:cs="Arial"/>
                <w:b/>
                <w:sz w:val="22"/>
                <w:szCs w:val="22"/>
              </w:rPr>
              <w:t xml:space="preserve"> and Digital Call-back</w:t>
            </w:r>
            <w:r w:rsidRPr="0080673E">
              <w:rPr>
                <w:rFonts w:ascii="Arial" w:hAnsi="Arial" w:cs="Arial"/>
                <w:b/>
                <w:sz w:val="22"/>
                <w:szCs w:val="22"/>
              </w:rPr>
              <w:t xml:space="preserve"> – VMOs engaged on Sessional Contracts</w:t>
            </w:r>
          </w:p>
          <w:p w14:paraId="50E2F416" w14:textId="77777777" w:rsidR="001712B2" w:rsidRPr="00B75CB2" w:rsidRDefault="001712B2" w:rsidP="00892147">
            <w:pPr>
              <w:ind w:left="795" w:hanging="741"/>
              <w:rPr>
                <w:rFonts w:ascii="Arial" w:hAnsi="Arial" w:cs="Arial"/>
                <w:sz w:val="16"/>
                <w:szCs w:val="16"/>
              </w:rPr>
            </w:pPr>
          </w:p>
          <w:p w14:paraId="2DBAD526" w14:textId="77777777" w:rsidR="001712B2" w:rsidRPr="003A641D" w:rsidRDefault="001712B2" w:rsidP="00892147">
            <w:pPr>
              <w:widowControl w:val="0"/>
              <w:tabs>
                <w:tab w:val="left" w:pos="3011"/>
              </w:tabs>
              <w:ind w:firstLine="18"/>
              <w:jc w:val="both"/>
              <w:rPr>
                <w:rFonts w:ascii="Arial" w:hAnsi="Arial" w:cs="Arial"/>
                <w:sz w:val="22"/>
                <w:szCs w:val="22"/>
              </w:rPr>
            </w:pPr>
            <w:r w:rsidRPr="003A641D">
              <w:rPr>
                <w:rFonts w:ascii="Arial" w:hAnsi="Arial" w:cs="Arial"/>
                <w:sz w:val="22"/>
                <w:szCs w:val="22"/>
              </w:rPr>
              <w:t>For each Call-back the Territory must pay the VMO in accordance with the following provisions:</w:t>
            </w:r>
          </w:p>
          <w:p w14:paraId="738FCE85" w14:textId="77777777" w:rsidR="001712B2" w:rsidRPr="00B75CB2" w:rsidRDefault="001712B2" w:rsidP="00892147">
            <w:pPr>
              <w:ind w:left="795" w:hanging="741"/>
              <w:rPr>
                <w:rFonts w:ascii="Arial" w:hAnsi="Arial" w:cs="Arial"/>
                <w:sz w:val="16"/>
                <w:szCs w:val="16"/>
              </w:rPr>
            </w:pPr>
          </w:p>
          <w:p w14:paraId="6EF2BB9A" w14:textId="2439318E" w:rsidR="001712B2" w:rsidRPr="003A641D" w:rsidRDefault="001712B2" w:rsidP="00892147">
            <w:pPr>
              <w:widowControl w:val="0"/>
              <w:tabs>
                <w:tab w:val="left" w:pos="3011"/>
              </w:tabs>
              <w:ind w:left="742" w:hanging="724"/>
              <w:jc w:val="both"/>
              <w:rPr>
                <w:rFonts w:ascii="Arial" w:hAnsi="Arial" w:cs="Arial"/>
                <w:sz w:val="22"/>
                <w:szCs w:val="22"/>
              </w:rPr>
            </w:pPr>
            <w:r w:rsidRPr="003A641D">
              <w:rPr>
                <w:rFonts w:ascii="Arial" w:hAnsi="Arial" w:cs="Arial"/>
                <w:sz w:val="22"/>
                <w:szCs w:val="22"/>
              </w:rPr>
              <w:t xml:space="preserve">(a) </w:t>
            </w:r>
            <w:r w:rsidRPr="003A641D">
              <w:rPr>
                <w:rFonts w:ascii="Arial" w:hAnsi="Arial" w:cs="Arial"/>
                <w:sz w:val="22"/>
                <w:szCs w:val="22"/>
              </w:rPr>
              <w:tab/>
              <w:t xml:space="preserve">for surgical Call-backs </w:t>
            </w:r>
            <w:r>
              <w:rPr>
                <w:rFonts w:ascii="Arial" w:hAnsi="Arial" w:cs="Arial"/>
                <w:sz w:val="22"/>
                <w:szCs w:val="22"/>
              </w:rPr>
              <w:t xml:space="preserve">or Digital Call-back </w:t>
            </w:r>
            <w:r w:rsidRPr="003A641D">
              <w:rPr>
                <w:rFonts w:ascii="Arial" w:hAnsi="Arial" w:cs="Arial"/>
                <w:sz w:val="22"/>
                <w:szCs w:val="22"/>
              </w:rPr>
              <w:t xml:space="preserve">commencing between 8.00am and the scheduled end of the afternoon operating room lists (currently 5pm) Monday to Friday inclusive - at the VMO’s ordinary hourly rate of pay as specified in </w:t>
            </w:r>
            <w:r w:rsidRPr="00B01272">
              <w:rPr>
                <w:rFonts w:ascii="Arial" w:hAnsi="Arial" w:cs="Arial"/>
                <w:b/>
                <w:sz w:val="22"/>
                <w:szCs w:val="22"/>
              </w:rPr>
              <w:t>Item 3(2) Schedule 1</w:t>
            </w:r>
            <w:r w:rsidRPr="003A641D">
              <w:rPr>
                <w:rFonts w:ascii="Arial" w:hAnsi="Arial" w:cs="Arial"/>
                <w:sz w:val="22"/>
                <w:szCs w:val="22"/>
              </w:rPr>
              <w:t xml:space="preserve"> plus a loading of 15% percent;</w:t>
            </w:r>
          </w:p>
          <w:p w14:paraId="7113E360" w14:textId="77777777" w:rsidR="001712B2" w:rsidRPr="00B75CB2" w:rsidRDefault="001712B2" w:rsidP="00892147">
            <w:pPr>
              <w:ind w:left="795" w:hanging="741"/>
              <w:jc w:val="both"/>
              <w:rPr>
                <w:rFonts w:ascii="Arial" w:hAnsi="Arial" w:cs="Arial"/>
                <w:sz w:val="16"/>
                <w:szCs w:val="16"/>
              </w:rPr>
            </w:pPr>
          </w:p>
          <w:p w14:paraId="2306D163" w14:textId="720FD8DB" w:rsidR="001712B2" w:rsidRPr="003A641D" w:rsidRDefault="001712B2" w:rsidP="00892147">
            <w:pPr>
              <w:ind w:left="795" w:hanging="741"/>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 xml:space="preserve">for non-surgical Call-backs </w:t>
            </w:r>
            <w:r>
              <w:rPr>
                <w:rFonts w:ascii="Arial" w:hAnsi="Arial" w:cs="Arial"/>
                <w:sz w:val="22"/>
                <w:szCs w:val="22"/>
              </w:rPr>
              <w:t xml:space="preserve">and Digital Call-backs </w:t>
            </w:r>
            <w:r w:rsidRPr="003A641D">
              <w:rPr>
                <w:rFonts w:ascii="Arial" w:hAnsi="Arial" w:cs="Arial"/>
                <w:sz w:val="22"/>
                <w:szCs w:val="22"/>
              </w:rPr>
              <w:t xml:space="preserve">commencing between 8.00am and 6.00pm Monday to Friday inclusive - at the VMO’s ordinary hourly rate of pay as specified in </w:t>
            </w:r>
            <w:r w:rsidRPr="00B01272">
              <w:rPr>
                <w:rFonts w:ascii="Arial" w:hAnsi="Arial" w:cs="Arial"/>
                <w:b/>
                <w:sz w:val="22"/>
                <w:szCs w:val="22"/>
              </w:rPr>
              <w:t>Item 3(2) Schedule 1</w:t>
            </w:r>
            <w:r w:rsidRPr="003A641D">
              <w:rPr>
                <w:rFonts w:ascii="Arial" w:hAnsi="Arial" w:cs="Arial"/>
                <w:sz w:val="22"/>
                <w:szCs w:val="22"/>
              </w:rPr>
              <w:t xml:space="preserve"> plus a loading of 15% percent; </w:t>
            </w:r>
          </w:p>
          <w:p w14:paraId="579B9203" w14:textId="77777777" w:rsidR="001712B2" w:rsidRPr="00B75CB2" w:rsidRDefault="001712B2" w:rsidP="00892147">
            <w:pPr>
              <w:ind w:left="795" w:hanging="741"/>
              <w:jc w:val="both"/>
              <w:rPr>
                <w:rFonts w:ascii="Arial" w:hAnsi="Arial" w:cs="Arial"/>
                <w:sz w:val="16"/>
                <w:szCs w:val="16"/>
              </w:rPr>
            </w:pPr>
          </w:p>
          <w:p w14:paraId="063D6F22" w14:textId="77777777" w:rsidR="001712B2" w:rsidRPr="003A641D" w:rsidRDefault="001712B2" w:rsidP="00892147">
            <w:pPr>
              <w:ind w:left="795" w:hanging="741"/>
              <w:jc w:val="both"/>
              <w:rPr>
                <w:rFonts w:ascii="Arial" w:hAnsi="Arial" w:cs="Arial"/>
                <w:sz w:val="22"/>
                <w:szCs w:val="22"/>
              </w:rPr>
            </w:pPr>
            <w:r w:rsidRPr="003A641D">
              <w:rPr>
                <w:rFonts w:ascii="Arial" w:hAnsi="Arial" w:cs="Arial"/>
                <w:sz w:val="22"/>
                <w:szCs w:val="22"/>
              </w:rPr>
              <w:t xml:space="preserve">(c) </w:t>
            </w:r>
            <w:r w:rsidRPr="003A641D">
              <w:rPr>
                <w:rFonts w:ascii="Arial" w:hAnsi="Arial" w:cs="Arial"/>
                <w:sz w:val="22"/>
                <w:szCs w:val="22"/>
              </w:rPr>
              <w:tab/>
              <w:t xml:space="preserve">for surgical Call-backs commencing outside 8.00am and the scheduled end of the afternoon operating room lists (currently 5pm) Monday to Friday inclusive - at the VMO’s ordinary hourly rate of pay as specified in </w:t>
            </w:r>
            <w:r w:rsidRPr="00B01272">
              <w:rPr>
                <w:rFonts w:ascii="Arial" w:hAnsi="Arial" w:cs="Arial"/>
                <w:b/>
                <w:sz w:val="22"/>
                <w:szCs w:val="22"/>
              </w:rPr>
              <w:t>Item 3(2) Schedule 1</w:t>
            </w:r>
            <w:r w:rsidRPr="003A641D">
              <w:rPr>
                <w:rFonts w:ascii="Arial" w:hAnsi="Arial" w:cs="Arial"/>
                <w:sz w:val="22"/>
                <w:szCs w:val="22"/>
              </w:rPr>
              <w:t xml:space="preserve"> plus a loading of 25% percent;</w:t>
            </w:r>
          </w:p>
          <w:p w14:paraId="7DDD305B" w14:textId="77777777" w:rsidR="001712B2" w:rsidRPr="00B75CB2" w:rsidRDefault="001712B2" w:rsidP="00892147">
            <w:pPr>
              <w:ind w:left="795" w:hanging="741"/>
              <w:jc w:val="both"/>
              <w:rPr>
                <w:rFonts w:ascii="Arial" w:hAnsi="Arial" w:cs="Arial"/>
                <w:sz w:val="16"/>
                <w:szCs w:val="16"/>
              </w:rPr>
            </w:pPr>
          </w:p>
          <w:p w14:paraId="29951E6D" w14:textId="3D67D332" w:rsidR="001712B2" w:rsidRPr="003A641D" w:rsidRDefault="001712B2" w:rsidP="00892147">
            <w:pPr>
              <w:ind w:left="795" w:hanging="741"/>
              <w:jc w:val="both"/>
              <w:rPr>
                <w:rFonts w:ascii="Arial" w:hAnsi="Arial" w:cs="Arial"/>
                <w:sz w:val="22"/>
                <w:szCs w:val="22"/>
              </w:rPr>
            </w:pPr>
            <w:r w:rsidRPr="003A641D">
              <w:rPr>
                <w:rFonts w:ascii="Arial" w:hAnsi="Arial" w:cs="Arial"/>
                <w:sz w:val="22"/>
                <w:szCs w:val="22"/>
              </w:rPr>
              <w:t>(d)</w:t>
            </w:r>
            <w:r w:rsidRPr="003A641D">
              <w:rPr>
                <w:rFonts w:ascii="Arial" w:hAnsi="Arial" w:cs="Arial"/>
                <w:sz w:val="22"/>
                <w:szCs w:val="22"/>
              </w:rPr>
              <w:tab/>
              <w:t xml:space="preserve">for non-surgical Call-backs </w:t>
            </w:r>
            <w:r>
              <w:rPr>
                <w:rFonts w:ascii="Arial" w:hAnsi="Arial" w:cs="Arial"/>
                <w:sz w:val="22"/>
                <w:szCs w:val="22"/>
              </w:rPr>
              <w:t xml:space="preserve">and Digital call-backs </w:t>
            </w:r>
            <w:r w:rsidRPr="003A641D">
              <w:rPr>
                <w:rFonts w:ascii="Arial" w:hAnsi="Arial" w:cs="Arial"/>
                <w:sz w:val="22"/>
                <w:szCs w:val="22"/>
              </w:rPr>
              <w:t xml:space="preserve">commencing outside 8.00am to 6.00pm Monday to Friday inclusive - at the VMO’s ordinary hourly rate of pay as specified in </w:t>
            </w:r>
            <w:r w:rsidRPr="00B01272">
              <w:rPr>
                <w:rFonts w:ascii="Arial" w:hAnsi="Arial" w:cs="Arial"/>
                <w:b/>
                <w:sz w:val="22"/>
                <w:szCs w:val="22"/>
              </w:rPr>
              <w:t>Item 3(2) Schedule 1</w:t>
            </w:r>
            <w:r w:rsidRPr="003A641D">
              <w:rPr>
                <w:rFonts w:ascii="Arial" w:hAnsi="Arial" w:cs="Arial"/>
                <w:sz w:val="22"/>
                <w:szCs w:val="22"/>
              </w:rPr>
              <w:t xml:space="preserve"> plus a loading of 25% percent; </w:t>
            </w:r>
          </w:p>
          <w:p w14:paraId="58BD0FBE" w14:textId="77777777" w:rsidR="001712B2" w:rsidRPr="00B75CB2" w:rsidRDefault="001712B2" w:rsidP="00892147">
            <w:pPr>
              <w:ind w:left="795" w:hanging="741"/>
              <w:rPr>
                <w:rFonts w:ascii="Arial" w:hAnsi="Arial" w:cs="Arial"/>
                <w:sz w:val="16"/>
                <w:szCs w:val="16"/>
              </w:rPr>
            </w:pPr>
          </w:p>
          <w:p w14:paraId="6811C530" w14:textId="00C78098" w:rsidR="001712B2" w:rsidRPr="003A641D" w:rsidRDefault="001712B2" w:rsidP="00892147">
            <w:pPr>
              <w:ind w:left="795" w:hanging="741"/>
              <w:jc w:val="both"/>
              <w:rPr>
                <w:rFonts w:ascii="Arial" w:hAnsi="Arial" w:cs="Arial"/>
                <w:sz w:val="22"/>
                <w:szCs w:val="22"/>
              </w:rPr>
            </w:pPr>
            <w:r w:rsidRPr="003A641D">
              <w:rPr>
                <w:rFonts w:ascii="Arial" w:hAnsi="Arial" w:cs="Arial"/>
                <w:sz w:val="22"/>
                <w:szCs w:val="22"/>
              </w:rPr>
              <w:lastRenderedPageBreak/>
              <w:t>(e)</w:t>
            </w:r>
            <w:r w:rsidRPr="003A641D">
              <w:rPr>
                <w:rFonts w:ascii="Arial" w:hAnsi="Arial" w:cs="Arial"/>
                <w:sz w:val="22"/>
                <w:szCs w:val="22"/>
              </w:rPr>
              <w:tab/>
              <w:t xml:space="preserve">for Call-backs </w:t>
            </w:r>
            <w:r>
              <w:rPr>
                <w:rFonts w:ascii="Arial" w:hAnsi="Arial" w:cs="Arial"/>
                <w:sz w:val="22"/>
                <w:szCs w:val="22"/>
              </w:rPr>
              <w:t xml:space="preserve">and Digital call-backs </w:t>
            </w:r>
            <w:r w:rsidRPr="003A641D">
              <w:rPr>
                <w:rFonts w:ascii="Arial" w:hAnsi="Arial" w:cs="Arial"/>
                <w:sz w:val="22"/>
                <w:szCs w:val="22"/>
              </w:rPr>
              <w:t xml:space="preserve">commencing on Sundays – at the VMO’s ordinary rate of pay as specified in Item </w:t>
            </w:r>
            <w:r w:rsidRPr="00B01272">
              <w:rPr>
                <w:rFonts w:ascii="Arial" w:hAnsi="Arial" w:cs="Arial"/>
                <w:b/>
                <w:sz w:val="22"/>
                <w:szCs w:val="22"/>
              </w:rPr>
              <w:t>3(2) Schedule 1</w:t>
            </w:r>
            <w:r w:rsidRPr="003A641D">
              <w:rPr>
                <w:rFonts w:ascii="Arial" w:hAnsi="Arial" w:cs="Arial"/>
                <w:sz w:val="22"/>
                <w:szCs w:val="22"/>
              </w:rPr>
              <w:t xml:space="preserve"> plus a loading of 35% per cent;</w:t>
            </w:r>
          </w:p>
          <w:p w14:paraId="0CC6A220" w14:textId="77777777" w:rsidR="001712B2" w:rsidRPr="00B75CB2" w:rsidRDefault="001712B2" w:rsidP="00892147">
            <w:pPr>
              <w:ind w:left="795" w:hanging="741"/>
              <w:rPr>
                <w:rFonts w:ascii="Arial" w:hAnsi="Arial" w:cs="Arial"/>
                <w:sz w:val="16"/>
                <w:szCs w:val="16"/>
              </w:rPr>
            </w:pPr>
          </w:p>
          <w:p w14:paraId="3B465761" w14:textId="034E40CB" w:rsidR="001712B2" w:rsidRPr="003A641D" w:rsidRDefault="001712B2" w:rsidP="00892147">
            <w:pPr>
              <w:ind w:left="795" w:hanging="741"/>
              <w:jc w:val="both"/>
              <w:rPr>
                <w:rFonts w:ascii="Arial" w:hAnsi="Arial" w:cs="Arial"/>
                <w:sz w:val="22"/>
                <w:szCs w:val="22"/>
              </w:rPr>
            </w:pPr>
            <w:r w:rsidRPr="003A641D">
              <w:rPr>
                <w:rFonts w:ascii="Arial" w:hAnsi="Arial" w:cs="Arial"/>
                <w:sz w:val="22"/>
                <w:szCs w:val="22"/>
              </w:rPr>
              <w:t>(f)</w:t>
            </w:r>
            <w:r w:rsidRPr="003A641D">
              <w:rPr>
                <w:rFonts w:ascii="Arial" w:hAnsi="Arial" w:cs="Arial"/>
                <w:sz w:val="22"/>
                <w:szCs w:val="22"/>
              </w:rPr>
              <w:tab/>
              <w:t xml:space="preserve">for Call-backs </w:t>
            </w:r>
            <w:r>
              <w:rPr>
                <w:rFonts w:ascii="Arial" w:hAnsi="Arial" w:cs="Arial"/>
                <w:sz w:val="22"/>
                <w:szCs w:val="22"/>
              </w:rPr>
              <w:t xml:space="preserve">and digital call-backs </w:t>
            </w:r>
            <w:r w:rsidRPr="003A641D">
              <w:rPr>
                <w:rFonts w:ascii="Arial" w:hAnsi="Arial" w:cs="Arial"/>
                <w:sz w:val="22"/>
                <w:szCs w:val="22"/>
              </w:rPr>
              <w:t xml:space="preserve">commencing on public holidays – at the VMO’s ordinary rate of pay as specified in Item </w:t>
            </w:r>
            <w:r w:rsidRPr="00B01272">
              <w:rPr>
                <w:rFonts w:ascii="Arial" w:hAnsi="Arial" w:cs="Arial"/>
                <w:b/>
                <w:sz w:val="22"/>
                <w:szCs w:val="22"/>
              </w:rPr>
              <w:t>3(2) Schedule 1</w:t>
            </w:r>
            <w:r w:rsidRPr="003A641D">
              <w:rPr>
                <w:rFonts w:ascii="Arial" w:hAnsi="Arial" w:cs="Arial"/>
                <w:sz w:val="22"/>
                <w:szCs w:val="22"/>
              </w:rPr>
              <w:t xml:space="preserve"> plus a loading of 60% per cent;</w:t>
            </w:r>
          </w:p>
          <w:p w14:paraId="1492EF18" w14:textId="77777777" w:rsidR="001712B2" w:rsidRPr="00B75CB2" w:rsidRDefault="001712B2" w:rsidP="00892147">
            <w:pPr>
              <w:autoSpaceDE w:val="0"/>
              <w:autoSpaceDN w:val="0"/>
              <w:adjustRightInd w:val="0"/>
              <w:rPr>
                <w:rFonts w:ascii="Arial" w:hAnsi="Arial" w:cs="Arial"/>
                <w:sz w:val="16"/>
                <w:szCs w:val="16"/>
                <w:lang w:eastAsia="en-AU"/>
              </w:rPr>
            </w:pPr>
          </w:p>
          <w:p w14:paraId="6D27BB7E" w14:textId="77777777" w:rsidR="001712B2" w:rsidRDefault="001712B2" w:rsidP="00892147">
            <w:pPr>
              <w:autoSpaceDE w:val="0"/>
              <w:autoSpaceDN w:val="0"/>
              <w:adjustRightInd w:val="0"/>
              <w:rPr>
                <w:rFonts w:ascii="Arial" w:hAnsi="Arial" w:cs="Arial"/>
                <w:sz w:val="22"/>
                <w:szCs w:val="22"/>
                <w:lang w:eastAsia="en-AU"/>
              </w:rPr>
            </w:pPr>
            <w:r w:rsidRPr="00B75CB2">
              <w:rPr>
                <w:rFonts w:ascii="Arial" w:hAnsi="Arial" w:cs="Arial"/>
                <w:sz w:val="22"/>
                <w:szCs w:val="22"/>
                <w:lang w:eastAsia="en-AU"/>
              </w:rPr>
              <w:t>For the purposes of paragraphs (a) to (f) above</w:t>
            </w:r>
            <w:r>
              <w:rPr>
                <w:rFonts w:ascii="Arial" w:hAnsi="Arial" w:cs="Arial"/>
                <w:sz w:val="22"/>
                <w:szCs w:val="22"/>
                <w:lang w:eastAsia="en-AU"/>
              </w:rPr>
              <w:t>:</w:t>
            </w:r>
          </w:p>
          <w:p w14:paraId="63EB30CD" w14:textId="74BE5405" w:rsidR="001712B2" w:rsidRDefault="001712B2" w:rsidP="001712B2">
            <w:pPr>
              <w:pStyle w:val="ListParagraph"/>
              <w:numPr>
                <w:ilvl w:val="0"/>
                <w:numId w:val="35"/>
              </w:numPr>
              <w:autoSpaceDE w:val="0"/>
              <w:autoSpaceDN w:val="0"/>
              <w:adjustRightInd w:val="0"/>
              <w:rPr>
                <w:rFonts w:ascii="Arial" w:hAnsi="Arial" w:cs="Arial"/>
                <w:sz w:val="22"/>
                <w:szCs w:val="22"/>
                <w:lang w:eastAsia="en-AU"/>
              </w:rPr>
            </w:pPr>
            <w:r w:rsidRPr="00945C7D">
              <w:rPr>
                <w:rFonts w:ascii="Arial" w:hAnsi="Arial" w:cs="Arial"/>
                <w:sz w:val="22"/>
                <w:szCs w:val="22"/>
                <w:lang w:eastAsia="en-AU"/>
              </w:rPr>
              <w:t>a Call-back commences when the VMO leaves their place of contact to attend the Call-back.</w:t>
            </w:r>
          </w:p>
          <w:p w14:paraId="6DA07047" w14:textId="0778D49F" w:rsidR="001712B2" w:rsidRPr="0027625C" w:rsidRDefault="001712B2" w:rsidP="0027625C">
            <w:pPr>
              <w:pStyle w:val="ListParagraph"/>
              <w:numPr>
                <w:ilvl w:val="0"/>
                <w:numId w:val="35"/>
              </w:numPr>
              <w:rPr>
                <w:rFonts w:ascii="Arial" w:hAnsi="Arial" w:cs="Arial"/>
                <w:sz w:val="22"/>
                <w:szCs w:val="22"/>
                <w:lang w:eastAsia="en-AU"/>
              </w:rPr>
            </w:pPr>
            <w:r w:rsidRPr="001712B2">
              <w:rPr>
                <w:rFonts w:ascii="Arial" w:hAnsi="Arial" w:cs="Arial"/>
                <w:sz w:val="22"/>
                <w:szCs w:val="22"/>
                <w:lang w:eastAsia="en-AU"/>
              </w:rPr>
              <w:t>A Digital Call-back commences from the time the VMO receives the call-back request or determines that the Digital Call-back is clinically necessary</w:t>
            </w:r>
            <w:r>
              <w:rPr>
                <w:rFonts w:ascii="Arial" w:hAnsi="Arial" w:cs="Arial"/>
                <w:sz w:val="22"/>
                <w:szCs w:val="22"/>
                <w:lang w:eastAsia="en-AU"/>
              </w:rPr>
              <w:t>.</w:t>
            </w:r>
          </w:p>
          <w:p w14:paraId="50BC1472" w14:textId="77777777" w:rsidR="001712B2" w:rsidRPr="00B75CB2" w:rsidRDefault="001712B2" w:rsidP="00892147">
            <w:pPr>
              <w:autoSpaceDE w:val="0"/>
              <w:autoSpaceDN w:val="0"/>
              <w:adjustRightInd w:val="0"/>
              <w:rPr>
                <w:rFonts w:ascii="Arial" w:hAnsi="Arial" w:cs="Arial"/>
                <w:sz w:val="16"/>
                <w:szCs w:val="16"/>
                <w:lang w:eastAsia="en-AU"/>
              </w:rPr>
            </w:pPr>
          </w:p>
          <w:p w14:paraId="2C699A5E" w14:textId="4B0F332B" w:rsidR="001712B2" w:rsidRDefault="001712B2" w:rsidP="001712B2">
            <w:pPr>
              <w:widowControl w:val="0"/>
              <w:tabs>
                <w:tab w:val="left" w:pos="3011"/>
              </w:tabs>
              <w:jc w:val="both"/>
              <w:rPr>
                <w:rFonts w:ascii="Arial" w:hAnsi="Arial" w:cs="Arial"/>
                <w:sz w:val="22"/>
                <w:szCs w:val="22"/>
              </w:rPr>
            </w:pPr>
            <w:r w:rsidRPr="003A641D">
              <w:rPr>
                <w:rFonts w:ascii="Arial" w:hAnsi="Arial" w:cs="Arial"/>
                <w:sz w:val="22"/>
                <w:szCs w:val="22"/>
              </w:rPr>
              <w:t>The duration of a Call-back will include the actual travelling time from the place of contact and return, up to a maximum of 15 minutes travel each way.</w:t>
            </w:r>
          </w:p>
          <w:p w14:paraId="6A53E2E2" w14:textId="77777777" w:rsidR="001712B2" w:rsidRPr="00B75CB2" w:rsidRDefault="001712B2" w:rsidP="00892147">
            <w:pPr>
              <w:autoSpaceDE w:val="0"/>
              <w:autoSpaceDN w:val="0"/>
              <w:adjustRightInd w:val="0"/>
              <w:jc w:val="both"/>
              <w:rPr>
                <w:rFonts w:ascii="Arial" w:hAnsi="Arial" w:cs="Arial"/>
                <w:sz w:val="16"/>
                <w:szCs w:val="16"/>
                <w:lang w:eastAsia="en-AU"/>
              </w:rPr>
            </w:pPr>
          </w:p>
          <w:p w14:paraId="2F33F708" w14:textId="403FEE9D" w:rsidR="001712B2" w:rsidRDefault="001712B2" w:rsidP="001712B2">
            <w:pPr>
              <w:pStyle w:val="CommentText"/>
              <w:numPr>
                <w:ilvl w:val="0"/>
                <w:numId w:val="35"/>
              </w:numPr>
              <w:jc w:val="both"/>
              <w:rPr>
                <w:rFonts w:ascii="Arial" w:hAnsi="Arial" w:cs="Arial"/>
                <w:sz w:val="22"/>
                <w:szCs w:val="22"/>
              </w:rPr>
            </w:pPr>
            <w:r w:rsidRPr="00B75CB2">
              <w:rPr>
                <w:rFonts w:ascii="Arial" w:hAnsi="Arial" w:cs="Arial"/>
                <w:sz w:val="22"/>
                <w:szCs w:val="22"/>
                <w:lang w:eastAsia="en-AU"/>
              </w:rPr>
              <w:t>The minimum payment for each Call-back, including travelling time, will be 2 hours at the VMO’s ordinary hourly rate of pay plus the appropriate loading.</w:t>
            </w:r>
            <w:r>
              <w:rPr>
                <w:rFonts w:ascii="Arial" w:hAnsi="Arial" w:cs="Arial"/>
                <w:sz w:val="22"/>
                <w:szCs w:val="22"/>
                <w:lang w:eastAsia="en-AU"/>
              </w:rPr>
              <w:t xml:space="preserve"> </w:t>
            </w:r>
            <w:r w:rsidRPr="00526DE7">
              <w:rPr>
                <w:rFonts w:ascii="Arial" w:hAnsi="Arial" w:cs="Arial"/>
                <w:sz w:val="22"/>
                <w:szCs w:val="22"/>
                <w:lang w:eastAsia="en-AU"/>
              </w:rPr>
              <w:t xml:space="preserve">A Call-back payment </w:t>
            </w:r>
            <w:r>
              <w:rPr>
                <w:rFonts w:ascii="Arial" w:hAnsi="Arial" w:cs="Arial"/>
                <w:sz w:val="22"/>
                <w:szCs w:val="22"/>
                <w:lang w:eastAsia="en-AU"/>
              </w:rPr>
              <w:t xml:space="preserve">includes </w:t>
            </w:r>
            <w:r w:rsidRPr="00526DE7">
              <w:rPr>
                <w:rFonts w:ascii="Arial" w:hAnsi="Arial" w:cs="Arial"/>
                <w:sz w:val="22"/>
                <w:szCs w:val="22"/>
                <w:lang w:eastAsia="en-AU"/>
              </w:rPr>
              <w:t>all Services provided</w:t>
            </w:r>
            <w:r>
              <w:rPr>
                <w:rFonts w:ascii="Arial" w:hAnsi="Arial" w:cs="Arial"/>
                <w:sz w:val="22"/>
                <w:szCs w:val="22"/>
                <w:lang w:eastAsia="en-AU"/>
              </w:rPr>
              <w:t xml:space="preserve"> to all patients attended upon</w:t>
            </w:r>
            <w:r w:rsidRPr="00526DE7">
              <w:rPr>
                <w:rFonts w:ascii="Arial" w:hAnsi="Arial" w:cs="Arial"/>
                <w:sz w:val="22"/>
                <w:szCs w:val="22"/>
                <w:lang w:eastAsia="en-AU"/>
              </w:rPr>
              <w:t xml:space="preserve"> </w:t>
            </w:r>
            <w:r w:rsidRPr="00526DE7">
              <w:rPr>
                <w:rFonts w:ascii="Arial" w:hAnsi="Arial" w:cs="Arial"/>
                <w:sz w:val="22"/>
                <w:szCs w:val="22"/>
              </w:rPr>
              <w:t xml:space="preserve">during the </w:t>
            </w:r>
            <w:r>
              <w:rPr>
                <w:rFonts w:ascii="Arial" w:hAnsi="Arial" w:cs="Arial"/>
                <w:sz w:val="22"/>
                <w:szCs w:val="22"/>
              </w:rPr>
              <w:t>call-back</w:t>
            </w:r>
            <w:r w:rsidRPr="00526DE7">
              <w:rPr>
                <w:rFonts w:ascii="Arial" w:hAnsi="Arial" w:cs="Arial"/>
                <w:sz w:val="22"/>
                <w:szCs w:val="22"/>
              </w:rPr>
              <w:t xml:space="preserve"> payment period.</w:t>
            </w:r>
          </w:p>
          <w:p w14:paraId="6FB1CBB5" w14:textId="77777777" w:rsidR="00EA6524" w:rsidRDefault="00EA6524" w:rsidP="00945C7D">
            <w:pPr>
              <w:pStyle w:val="CommentText"/>
              <w:ind w:left="783"/>
              <w:jc w:val="both"/>
              <w:rPr>
                <w:rFonts w:ascii="Arial" w:hAnsi="Arial" w:cs="Arial"/>
                <w:sz w:val="22"/>
                <w:szCs w:val="22"/>
              </w:rPr>
            </w:pPr>
          </w:p>
          <w:p w14:paraId="0E2B64EF" w14:textId="18BFAB9F" w:rsidR="00EA6524" w:rsidRDefault="00EA6524" w:rsidP="00EA6524">
            <w:pPr>
              <w:pStyle w:val="ListParagraph"/>
              <w:numPr>
                <w:ilvl w:val="0"/>
                <w:numId w:val="35"/>
              </w:numPr>
              <w:rPr>
                <w:rFonts w:ascii="Arial" w:hAnsi="Arial" w:cs="Arial"/>
                <w:sz w:val="22"/>
                <w:szCs w:val="22"/>
              </w:rPr>
            </w:pPr>
            <w:r w:rsidRPr="00EA6524">
              <w:rPr>
                <w:rFonts w:ascii="Arial" w:hAnsi="Arial" w:cs="Arial"/>
                <w:sz w:val="22"/>
                <w:szCs w:val="22"/>
              </w:rPr>
              <w:t>The minimum payment for each Digital Call-back will be 30 minutes at the VMO's ordinary hourly rate of pay plus the appropriate loading. A Digital Call-back payment includes all Services provided to all patients in regard to whom the VMO has undertaken work during the Digital call-back payment period.</w:t>
            </w:r>
          </w:p>
          <w:p w14:paraId="0C27AB6A" w14:textId="77777777" w:rsidR="00945C7D" w:rsidRDefault="00945C7D" w:rsidP="00945C7D">
            <w:pPr>
              <w:pStyle w:val="ListParagraph"/>
              <w:ind w:left="783"/>
              <w:rPr>
                <w:rFonts w:ascii="Arial" w:hAnsi="Arial" w:cs="Arial"/>
                <w:sz w:val="22"/>
                <w:szCs w:val="22"/>
              </w:rPr>
            </w:pPr>
          </w:p>
          <w:p w14:paraId="4EC3657D" w14:textId="034C149E" w:rsidR="00945C7D" w:rsidRPr="00EA6524" w:rsidRDefault="00945C7D" w:rsidP="00EA6524">
            <w:pPr>
              <w:pStyle w:val="ListParagraph"/>
              <w:numPr>
                <w:ilvl w:val="0"/>
                <w:numId w:val="35"/>
              </w:numPr>
              <w:rPr>
                <w:rFonts w:ascii="Arial" w:hAnsi="Arial" w:cs="Arial"/>
                <w:sz w:val="22"/>
                <w:szCs w:val="22"/>
              </w:rPr>
            </w:pPr>
            <w:r>
              <w:rPr>
                <w:rFonts w:ascii="Arial" w:hAnsi="Arial" w:cs="Arial"/>
                <w:sz w:val="22"/>
                <w:szCs w:val="22"/>
              </w:rPr>
              <w:t>Where a Digital Call-back becomes a normal Call-back, the entire period will be treated as a normal Call-back.</w:t>
            </w:r>
          </w:p>
          <w:p w14:paraId="5A692970" w14:textId="77777777" w:rsidR="001712B2" w:rsidRPr="001F3405" w:rsidRDefault="001712B2" w:rsidP="00945C7D">
            <w:pPr>
              <w:pStyle w:val="CommentText"/>
              <w:jc w:val="both"/>
              <w:rPr>
                <w:rFonts w:ascii="Arial" w:hAnsi="Arial" w:cs="Arial"/>
                <w:sz w:val="22"/>
                <w:szCs w:val="22"/>
              </w:rPr>
            </w:pPr>
          </w:p>
        </w:tc>
      </w:tr>
      <w:tr w:rsidR="001712B2" w:rsidRPr="003A641D" w14:paraId="48AA2808" w14:textId="77777777" w:rsidTr="00892147">
        <w:trPr>
          <w:trHeight w:val="274"/>
        </w:trPr>
        <w:tc>
          <w:tcPr>
            <w:tcW w:w="993" w:type="dxa"/>
          </w:tcPr>
          <w:p w14:paraId="11BB983C" w14:textId="77777777" w:rsidR="001712B2" w:rsidRPr="003A641D" w:rsidRDefault="001712B2" w:rsidP="00892147">
            <w:pPr>
              <w:widowControl w:val="0"/>
              <w:rPr>
                <w:rFonts w:ascii="Arial" w:hAnsi="Arial" w:cs="Arial"/>
                <w:b/>
                <w:bCs/>
                <w:sz w:val="22"/>
                <w:szCs w:val="22"/>
              </w:rPr>
            </w:pPr>
          </w:p>
        </w:tc>
        <w:tc>
          <w:tcPr>
            <w:tcW w:w="2092" w:type="dxa"/>
          </w:tcPr>
          <w:p w14:paraId="64CBF94E" w14:textId="77777777" w:rsidR="001712B2" w:rsidRPr="001F3405" w:rsidRDefault="001712B2" w:rsidP="00892147">
            <w:pPr>
              <w:widowControl w:val="0"/>
              <w:rPr>
                <w:rFonts w:ascii="Arial" w:hAnsi="Arial" w:cs="Arial"/>
                <w:b/>
                <w:bCs/>
                <w:sz w:val="22"/>
                <w:szCs w:val="22"/>
              </w:rPr>
            </w:pPr>
          </w:p>
          <w:p w14:paraId="0028186E" w14:textId="77777777" w:rsidR="001712B2" w:rsidRPr="003A641D" w:rsidRDefault="001712B2" w:rsidP="00892147">
            <w:pPr>
              <w:widowControl w:val="0"/>
              <w:ind w:left="-84"/>
              <w:rPr>
                <w:rFonts w:ascii="Arial" w:hAnsi="Arial" w:cs="Arial"/>
                <w:b/>
                <w:i/>
                <w:iCs/>
                <w:sz w:val="22"/>
                <w:szCs w:val="22"/>
              </w:rPr>
            </w:pPr>
          </w:p>
        </w:tc>
        <w:tc>
          <w:tcPr>
            <w:tcW w:w="5978" w:type="dxa"/>
            <w:gridSpan w:val="3"/>
            <w:vMerge/>
          </w:tcPr>
          <w:p w14:paraId="5BDD0232" w14:textId="77777777" w:rsidR="001712B2" w:rsidRPr="00B75CB2" w:rsidRDefault="001712B2" w:rsidP="00BE5F8D">
            <w:pPr>
              <w:pStyle w:val="CommentText"/>
              <w:jc w:val="both"/>
              <w:rPr>
                <w:rFonts w:ascii="Arial" w:hAnsi="Arial" w:cs="Arial"/>
                <w:b/>
                <w:sz w:val="16"/>
                <w:szCs w:val="16"/>
              </w:rPr>
            </w:pPr>
          </w:p>
        </w:tc>
      </w:tr>
      <w:tr w:rsidR="00892147" w:rsidRPr="003A641D" w14:paraId="28F28DE2" w14:textId="77777777" w:rsidTr="00892147">
        <w:trPr>
          <w:trHeight w:val="274"/>
        </w:trPr>
        <w:tc>
          <w:tcPr>
            <w:tcW w:w="993" w:type="dxa"/>
          </w:tcPr>
          <w:p w14:paraId="42CE9C03"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0B440884"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4C07793C" w14:textId="77777777" w:rsidR="00892147" w:rsidRPr="003A641D" w:rsidRDefault="00892147" w:rsidP="00892147">
            <w:pPr>
              <w:widowControl w:val="0"/>
              <w:tabs>
                <w:tab w:val="left" w:pos="3011"/>
              </w:tabs>
              <w:ind w:left="742" w:hanging="826"/>
              <w:rPr>
                <w:rFonts w:ascii="Arial" w:hAnsi="Arial" w:cs="Arial"/>
                <w:b/>
                <w:sz w:val="22"/>
                <w:szCs w:val="22"/>
              </w:rPr>
            </w:pPr>
            <w:r w:rsidRPr="003A641D">
              <w:rPr>
                <w:rFonts w:ascii="Arial" w:hAnsi="Arial" w:cs="Arial"/>
                <w:b/>
                <w:sz w:val="22"/>
                <w:szCs w:val="22"/>
              </w:rPr>
              <w:t>(7)</w:t>
            </w:r>
            <w:r w:rsidRPr="003A641D">
              <w:rPr>
                <w:rFonts w:ascii="Arial" w:hAnsi="Arial" w:cs="Arial"/>
                <w:b/>
                <w:sz w:val="22"/>
                <w:szCs w:val="22"/>
              </w:rPr>
              <w:tab/>
              <w:t>Continuous Duty Payment</w:t>
            </w:r>
          </w:p>
          <w:p w14:paraId="55C2BEFF" w14:textId="77777777" w:rsidR="00892147" w:rsidRPr="003A641D" w:rsidRDefault="00892147" w:rsidP="00892147">
            <w:pPr>
              <w:widowControl w:val="0"/>
              <w:tabs>
                <w:tab w:val="left" w:pos="3011"/>
              </w:tabs>
              <w:ind w:left="742" w:hanging="826"/>
              <w:rPr>
                <w:rFonts w:ascii="Arial" w:hAnsi="Arial" w:cs="Arial"/>
                <w:b/>
                <w:sz w:val="16"/>
                <w:szCs w:val="16"/>
              </w:rPr>
            </w:pPr>
          </w:p>
          <w:p w14:paraId="2B26326D" w14:textId="07CA7E2F" w:rsidR="00892147" w:rsidRPr="003A641D" w:rsidRDefault="00892147" w:rsidP="00892147">
            <w:pPr>
              <w:widowControl w:val="0"/>
              <w:ind w:left="-108" w:firstLine="18"/>
              <w:jc w:val="both"/>
              <w:rPr>
                <w:rFonts w:ascii="Arial" w:hAnsi="Arial" w:cs="Arial"/>
                <w:sz w:val="22"/>
                <w:szCs w:val="22"/>
              </w:rPr>
            </w:pPr>
            <w:r w:rsidRPr="003A641D">
              <w:rPr>
                <w:rFonts w:ascii="Arial" w:hAnsi="Arial" w:cs="Arial"/>
                <w:sz w:val="22"/>
                <w:szCs w:val="22"/>
              </w:rPr>
              <w:t>Where applicable</w:t>
            </w:r>
            <w:r>
              <w:rPr>
                <w:rFonts w:ascii="Arial" w:hAnsi="Arial" w:cs="Arial"/>
                <w:sz w:val="22"/>
                <w:szCs w:val="22"/>
              </w:rPr>
              <w:t>,</w:t>
            </w:r>
            <w:r w:rsidRPr="003A641D">
              <w:rPr>
                <w:rFonts w:ascii="Arial" w:hAnsi="Arial" w:cs="Arial"/>
                <w:sz w:val="22"/>
                <w:szCs w:val="22"/>
              </w:rPr>
              <w:t xml:space="preserve"> the VMO will be paid the appropriate after hours loading </w:t>
            </w:r>
            <w:r w:rsidR="005519EC">
              <w:rPr>
                <w:rFonts w:ascii="Arial" w:hAnsi="Arial" w:cs="Arial"/>
                <w:sz w:val="22"/>
                <w:szCs w:val="22"/>
              </w:rPr>
              <w:t xml:space="preserve">set out in 6) above </w:t>
            </w:r>
            <w:r w:rsidRPr="003A641D">
              <w:rPr>
                <w:rFonts w:ascii="Arial" w:hAnsi="Arial" w:cs="Arial"/>
                <w:sz w:val="22"/>
                <w:szCs w:val="22"/>
              </w:rPr>
              <w:t xml:space="preserve">for any part of </w:t>
            </w:r>
            <w:r w:rsidR="005519EC">
              <w:rPr>
                <w:rFonts w:ascii="Arial" w:hAnsi="Arial" w:cs="Arial"/>
                <w:sz w:val="22"/>
                <w:szCs w:val="22"/>
              </w:rPr>
              <w:t>an</w:t>
            </w:r>
            <w:r w:rsidR="005519EC" w:rsidRPr="003A641D">
              <w:rPr>
                <w:rFonts w:ascii="Arial" w:hAnsi="Arial" w:cs="Arial"/>
                <w:sz w:val="22"/>
                <w:szCs w:val="22"/>
              </w:rPr>
              <w:t xml:space="preserve"> </w:t>
            </w:r>
            <w:r w:rsidRPr="003A641D">
              <w:rPr>
                <w:rFonts w:ascii="Arial" w:hAnsi="Arial" w:cs="Arial"/>
                <w:sz w:val="22"/>
                <w:szCs w:val="22"/>
              </w:rPr>
              <w:t xml:space="preserve">afternoon </w:t>
            </w:r>
            <w:r>
              <w:rPr>
                <w:rFonts w:ascii="Arial" w:hAnsi="Arial" w:cs="Arial"/>
                <w:sz w:val="22"/>
                <w:szCs w:val="22"/>
              </w:rPr>
              <w:t xml:space="preserve">operating room </w:t>
            </w:r>
            <w:r w:rsidRPr="003A641D">
              <w:rPr>
                <w:rFonts w:ascii="Arial" w:hAnsi="Arial" w:cs="Arial"/>
                <w:sz w:val="22"/>
                <w:szCs w:val="22"/>
              </w:rPr>
              <w:t>session that extends past 5pm</w:t>
            </w:r>
            <w:r w:rsidR="005519EC">
              <w:rPr>
                <w:rFonts w:ascii="Arial" w:hAnsi="Arial" w:cs="Arial"/>
                <w:sz w:val="22"/>
                <w:szCs w:val="22"/>
              </w:rPr>
              <w:t xml:space="preserve"> on any given day</w:t>
            </w:r>
            <w:r w:rsidRPr="003A641D">
              <w:rPr>
                <w:rFonts w:ascii="Arial" w:hAnsi="Arial" w:cs="Arial"/>
                <w:sz w:val="22"/>
                <w:szCs w:val="22"/>
              </w:rPr>
              <w:t>.</w:t>
            </w:r>
          </w:p>
          <w:p w14:paraId="736947C0" w14:textId="77777777" w:rsidR="00892147" w:rsidRPr="003A641D" w:rsidRDefault="00892147" w:rsidP="00892147">
            <w:pPr>
              <w:widowControl w:val="0"/>
              <w:ind w:left="738" w:firstLine="18"/>
              <w:rPr>
                <w:rFonts w:ascii="Arial" w:hAnsi="Arial" w:cs="Arial"/>
                <w:b/>
                <w:sz w:val="16"/>
                <w:szCs w:val="16"/>
              </w:rPr>
            </w:pPr>
          </w:p>
        </w:tc>
      </w:tr>
      <w:tr w:rsidR="00892147" w:rsidRPr="003A641D" w14:paraId="09C4DFD4" w14:textId="77777777" w:rsidTr="00892147">
        <w:trPr>
          <w:trHeight w:val="274"/>
        </w:trPr>
        <w:tc>
          <w:tcPr>
            <w:tcW w:w="993" w:type="dxa"/>
          </w:tcPr>
          <w:p w14:paraId="7C39D7C3"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52174AAD" w14:textId="77777777" w:rsidR="00892147" w:rsidRPr="0080673E" w:rsidRDefault="00892147" w:rsidP="00892147">
            <w:pPr>
              <w:rPr>
                <w:rFonts w:ascii="Arial" w:hAnsi="Arial" w:cs="Arial"/>
                <w:bCs/>
                <w:i/>
                <w:sz w:val="22"/>
                <w:szCs w:val="22"/>
              </w:rPr>
            </w:pPr>
          </w:p>
          <w:p w14:paraId="6298ABFB" w14:textId="77777777" w:rsidR="00892147" w:rsidRPr="003A641D" w:rsidRDefault="00892147" w:rsidP="00892147">
            <w:pPr>
              <w:widowControl w:val="0"/>
              <w:ind w:left="-84"/>
              <w:rPr>
                <w:rFonts w:ascii="Arial" w:hAnsi="Arial" w:cs="Arial"/>
                <w:b/>
                <w:bCs/>
                <w:i/>
                <w:sz w:val="22"/>
                <w:szCs w:val="22"/>
              </w:rPr>
            </w:pPr>
          </w:p>
        </w:tc>
        <w:tc>
          <w:tcPr>
            <w:tcW w:w="5836" w:type="dxa"/>
            <w:gridSpan w:val="2"/>
          </w:tcPr>
          <w:p w14:paraId="160AB3EC" w14:textId="77777777" w:rsidR="00892147" w:rsidRPr="003A641D" w:rsidRDefault="00892147" w:rsidP="00892147">
            <w:pPr>
              <w:widowControl w:val="0"/>
              <w:tabs>
                <w:tab w:val="left" w:pos="3011"/>
              </w:tabs>
              <w:ind w:left="742" w:hanging="826"/>
              <w:rPr>
                <w:rFonts w:ascii="Arial" w:hAnsi="Arial" w:cs="Arial"/>
                <w:b/>
                <w:sz w:val="22"/>
                <w:szCs w:val="22"/>
              </w:rPr>
            </w:pPr>
            <w:bookmarkStart w:id="293" w:name="_Hlk2606258"/>
            <w:r w:rsidRPr="003A641D">
              <w:rPr>
                <w:rFonts w:ascii="Arial" w:hAnsi="Arial" w:cs="Arial"/>
                <w:b/>
                <w:sz w:val="22"/>
                <w:szCs w:val="22"/>
              </w:rPr>
              <w:t>(8)</w:t>
            </w:r>
            <w:r w:rsidRPr="003A641D">
              <w:rPr>
                <w:rFonts w:ascii="Arial" w:hAnsi="Arial" w:cs="Arial"/>
                <w:b/>
                <w:sz w:val="22"/>
                <w:szCs w:val="22"/>
              </w:rPr>
              <w:tab/>
              <w:t>Additional Recall Payment – Anaesthetists – Weekends and Public Holidays</w:t>
            </w:r>
          </w:p>
          <w:p w14:paraId="33A52240" w14:textId="77777777" w:rsidR="00892147" w:rsidRPr="003A641D" w:rsidRDefault="00892147" w:rsidP="00892147">
            <w:pPr>
              <w:widowControl w:val="0"/>
              <w:tabs>
                <w:tab w:val="left" w:pos="3011"/>
              </w:tabs>
              <w:ind w:left="1546" w:hanging="826"/>
              <w:rPr>
                <w:rFonts w:ascii="Arial" w:hAnsi="Arial" w:cs="Arial"/>
                <w:sz w:val="16"/>
                <w:szCs w:val="16"/>
              </w:rPr>
            </w:pPr>
          </w:p>
          <w:p w14:paraId="2C96FD8B" w14:textId="6E0AF4EC" w:rsidR="00E75D5A" w:rsidRDefault="00E75D5A" w:rsidP="00E75D5A">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[Delete the contents of Clause 8 and insert ‘reserved’ where the contract does not include the provision of anaesthetic services by the VMO. Reinsert if the contract is amended to include Anaesthetic services]</w:t>
            </w:r>
          </w:p>
          <w:p w14:paraId="2EC3404D" w14:textId="77777777" w:rsidR="00E75D5A" w:rsidRDefault="00E75D5A" w:rsidP="0027625C">
            <w:pPr>
              <w:widowControl w:val="0"/>
              <w:tabs>
                <w:tab w:val="left" w:pos="3011"/>
              </w:tabs>
              <w:jc w:val="both"/>
              <w:rPr>
                <w:rFonts w:ascii="Arial" w:hAnsi="Arial" w:cs="Arial"/>
                <w:sz w:val="22"/>
                <w:szCs w:val="22"/>
              </w:rPr>
            </w:pPr>
          </w:p>
          <w:p w14:paraId="611FCFF5" w14:textId="17122933" w:rsidR="00892147" w:rsidRDefault="00892147" w:rsidP="00892147">
            <w:pPr>
              <w:widowControl w:val="0"/>
              <w:tabs>
                <w:tab w:val="left" w:pos="3011"/>
              </w:tabs>
              <w:ind w:left="-108" w:firstLine="12"/>
              <w:jc w:val="both"/>
              <w:rPr>
                <w:rFonts w:ascii="Arial" w:hAnsi="Arial" w:cs="Arial"/>
                <w:sz w:val="22"/>
                <w:szCs w:val="22"/>
              </w:rPr>
            </w:pPr>
            <w:r w:rsidRPr="003A641D">
              <w:rPr>
                <w:rFonts w:ascii="Arial" w:hAnsi="Arial" w:cs="Arial"/>
                <w:sz w:val="22"/>
                <w:szCs w:val="22"/>
              </w:rPr>
              <w:t xml:space="preserve">If the VMO is an anaesthetist, the Call-back loadings paid under </w:t>
            </w:r>
            <w:r w:rsidRPr="003A641D">
              <w:rPr>
                <w:rFonts w:ascii="Arial" w:hAnsi="Arial" w:cs="Arial"/>
                <w:b/>
                <w:sz w:val="22"/>
                <w:szCs w:val="22"/>
              </w:rPr>
              <w:t>Item 3(1)</w:t>
            </w:r>
            <w:r w:rsidRPr="003A641D">
              <w:rPr>
                <w:rFonts w:ascii="Arial" w:hAnsi="Arial" w:cs="Arial"/>
                <w:sz w:val="22"/>
                <w:szCs w:val="22"/>
              </w:rPr>
              <w:t xml:space="preserve"> or </w:t>
            </w:r>
            <w:r w:rsidRPr="003A641D">
              <w:rPr>
                <w:rFonts w:ascii="Arial" w:hAnsi="Arial" w:cs="Arial"/>
                <w:b/>
                <w:sz w:val="22"/>
                <w:szCs w:val="22"/>
              </w:rPr>
              <w:t>Item 3(6)</w:t>
            </w:r>
            <w:r w:rsidRPr="003A641D">
              <w:rPr>
                <w:rFonts w:ascii="Arial" w:hAnsi="Arial" w:cs="Arial"/>
                <w:sz w:val="22"/>
                <w:szCs w:val="22"/>
              </w:rPr>
              <w:t xml:space="preserve"> above will increase by a further 10% after eight hours of continuous attendance at the Health Facility if the Call-back commenced on a week-end or public holiday.</w:t>
            </w:r>
          </w:p>
          <w:bookmarkEnd w:id="293"/>
          <w:p w14:paraId="1C79DAA0" w14:textId="77777777" w:rsidR="00CD1DC6" w:rsidRPr="003A641D" w:rsidRDefault="00CD1DC6" w:rsidP="00892147">
            <w:pPr>
              <w:widowControl w:val="0"/>
              <w:tabs>
                <w:tab w:val="left" w:pos="3011"/>
              </w:tabs>
              <w:ind w:left="-108" w:firstLine="12"/>
              <w:jc w:val="both"/>
              <w:rPr>
                <w:rFonts w:ascii="Arial" w:hAnsi="Arial" w:cs="Arial"/>
                <w:sz w:val="16"/>
                <w:szCs w:val="16"/>
              </w:rPr>
            </w:pPr>
          </w:p>
        </w:tc>
      </w:tr>
      <w:tr w:rsidR="00892147" w:rsidRPr="003A641D" w14:paraId="43926203" w14:textId="77777777" w:rsidTr="00892147">
        <w:trPr>
          <w:trHeight w:val="274"/>
        </w:trPr>
        <w:tc>
          <w:tcPr>
            <w:tcW w:w="993" w:type="dxa"/>
          </w:tcPr>
          <w:p w14:paraId="60CB883A"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7B360C75" w14:textId="77777777" w:rsidR="00892147" w:rsidRPr="003A641D" w:rsidRDefault="00892147" w:rsidP="00892147">
            <w:pPr>
              <w:widowControl w:val="0"/>
              <w:ind w:left="-84"/>
              <w:rPr>
                <w:rFonts w:ascii="Arial" w:hAnsi="Arial" w:cs="Arial"/>
                <w:b/>
                <w:bCs/>
                <w:sz w:val="22"/>
                <w:szCs w:val="22"/>
              </w:rPr>
            </w:pPr>
          </w:p>
        </w:tc>
        <w:tc>
          <w:tcPr>
            <w:tcW w:w="5836" w:type="dxa"/>
            <w:gridSpan w:val="2"/>
          </w:tcPr>
          <w:p w14:paraId="6388DA37" w14:textId="77777777" w:rsidR="00892147" w:rsidRPr="003A641D" w:rsidRDefault="00892147" w:rsidP="00892147">
            <w:pPr>
              <w:widowControl w:val="0"/>
              <w:tabs>
                <w:tab w:val="left" w:pos="743"/>
              </w:tabs>
              <w:ind w:left="765" w:hanging="849"/>
              <w:rPr>
                <w:rFonts w:ascii="Arial" w:hAnsi="Arial" w:cs="Arial"/>
                <w:b/>
                <w:sz w:val="22"/>
                <w:szCs w:val="22"/>
              </w:rPr>
            </w:pPr>
            <w:r w:rsidRPr="003A641D">
              <w:rPr>
                <w:rFonts w:ascii="Arial" w:hAnsi="Arial" w:cs="Arial"/>
                <w:b/>
                <w:sz w:val="22"/>
                <w:szCs w:val="22"/>
              </w:rPr>
              <w:t>(9)</w:t>
            </w:r>
            <w:r w:rsidRPr="003A641D">
              <w:rPr>
                <w:rFonts w:ascii="Arial" w:hAnsi="Arial" w:cs="Arial"/>
                <w:b/>
                <w:sz w:val="22"/>
                <w:szCs w:val="22"/>
              </w:rPr>
              <w:tab/>
              <w:t>Quality Improvement, Clinical Meetings, Teaching and Research</w:t>
            </w:r>
          </w:p>
          <w:p w14:paraId="1428579C" w14:textId="77777777" w:rsidR="00892147" w:rsidRPr="003A641D" w:rsidRDefault="00892147" w:rsidP="00892147">
            <w:pPr>
              <w:widowControl w:val="0"/>
              <w:tabs>
                <w:tab w:val="left" w:pos="743"/>
              </w:tabs>
              <w:rPr>
                <w:rFonts w:ascii="Arial" w:hAnsi="Arial" w:cs="Arial"/>
                <w:sz w:val="16"/>
                <w:szCs w:val="16"/>
              </w:rPr>
            </w:pPr>
          </w:p>
          <w:p w14:paraId="6AB5B72A" w14:textId="77777777" w:rsidR="00892147" w:rsidRPr="003A641D" w:rsidRDefault="00892147" w:rsidP="00892147">
            <w:pPr>
              <w:widowControl w:val="0"/>
              <w:tabs>
                <w:tab w:val="left" w:pos="743"/>
              </w:tabs>
              <w:ind w:left="-108"/>
              <w:jc w:val="both"/>
              <w:rPr>
                <w:rFonts w:ascii="Arial" w:hAnsi="Arial" w:cs="Arial"/>
                <w:sz w:val="22"/>
                <w:szCs w:val="22"/>
              </w:rPr>
            </w:pPr>
            <w:r w:rsidRPr="003A641D">
              <w:rPr>
                <w:rFonts w:ascii="Arial" w:hAnsi="Arial" w:cs="Arial"/>
                <w:sz w:val="22"/>
                <w:szCs w:val="22"/>
              </w:rPr>
              <w:t>For approved quality improvement and other meetings (</w:t>
            </w:r>
            <w:r w:rsidRPr="003A641D">
              <w:rPr>
                <w:rFonts w:ascii="Arial" w:hAnsi="Arial" w:cs="Arial"/>
                <w:b/>
                <w:sz w:val="22"/>
                <w:szCs w:val="22"/>
              </w:rPr>
              <w:t>clause 11</w:t>
            </w:r>
            <w:r w:rsidRPr="003A641D">
              <w:rPr>
                <w:rFonts w:ascii="Arial" w:hAnsi="Arial" w:cs="Arial"/>
                <w:sz w:val="22"/>
                <w:szCs w:val="22"/>
              </w:rPr>
              <w:t>), scheduled clinical meetings as directed (</w:t>
            </w:r>
            <w:r w:rsidRPr="003A641D">
              <w:rPr>
                <w:rFonts w:ascii="Arial" w:hAnsi="Arial" w:cs="Arial"/>
                <w:b/>
                <w:sz w:val="22"/>
                <w:szCs w:val="22"/>
              </w:rPr>
              <w:t>clause 15.2(3)</w:t>
            </w:r>
            <w:r w:rsidRPr="003A641D">
              <w:rPr>
                <w:rFonts w:ascii="Arial" w:hAnsi="Arial" w:cs="Arial"/>
                <w:sz w:val="22"/>
                <w:szCs w:val="22"/>
              </w:rPr>
              <w:t>), agreed undergraduate and postgraduate teaching (</w:t>
            </w:r>
            <w:r w:rsidRPr="003A641D">
              <w:rPr>
                <w:rFonts w:ascii="Arial" w:hAnsi="Arial" w:cs="Arial"/>
                <w:b/>
                <w:sz w:val="22"/>
                <w:szCs w:val="22"/>
              </w:rPr>
              <w:t>clause 14</w:t>
            </w:r>
            <w:r w:rsidRPr="003A641D">
              <w:rPr>
                <w:rFonts w:ascii="Arial" w:hAnsi="Arial" w:cs="Arial"/>
                <w:sz w:val="22"/>
                <w:szCs w:val="22"/>
              </w:rPr>
              <w:t>), and approved formal research (</w:t>
            </w:r>
            <w:r w:rsidRPr="003A641D">
              <w:rPr>
                <w:rFonts w:ascii="Arial" w:hAnsi="Arial" w:cs="Arial"/>
                <w:b/>
                <w:sz w:val="22"/>
                <w:szCs w:val="22"/>
              </w:rPr>
              <w:t>clause 3</w:t>
            </w:r>
            <w:r>
              <w:rPr>
                <w:rFonts w:ascii="Arial" w:hAnsi="Arial" w:cs="Arial"/>
                <w:b/>
                <w:sz w:val="22"/>
                <w:szCs w:val="22"/>
              </w:rPr>
              <w:t>6</w:t>
            </w:r>
            <w:r w:rsidRPr="003A641D">
              <w:rPr>
                <w:rFonts w:ascii="Arial" w:hAnsi="Arial" w:cs="Arial"/>
                <w:sz w:val="22"/>
                <w:szCs w:val="22"/>
              </w:rPr>
              <w:t xml:space="preserve">) , the VMO will be paid at the appropriate hourly rate for the category of VMO, as specified in </w:t>
            </w:r>
            <w:r w:rsidRPr="003A641D">
              <w:rPr>
                <w:rFonts w:ascii="Arial" w:hAnsi="Arial" w:cs="Arial"/>
                <w:b/>
                <w:sz w:val="22"/>
                <w:szCs w:val="22"/>
              </w:rPr>
              <w:t>Item 3(2</w:t>
            </w:r>
            <w:r w:rsidRPr="003A641D">
              <w:rPr>
                <w:rFonts w:ascii="Arial" w:hAnsi="Arial" w:cs="Arial"/>
                <w:sz w:val="22"/>
                <w:szCs w:val="22"/>
              </w:rPr>
              <w:t xml:space="preserve">) </w:t>
            </w:r>
            <w:r w:rsidRPr="003A641D">
              <w:rPr>
                <w:rFonts w:ascii="Arial" w:hAnsi="Arial" w:cs="Arial"/>
                <w:b/>
                <w:sz w:val="22"/>
                <w:szCs w:val="22"/>
              </w:rPr>
              <w:t>Schedule 1</w:t>
            </w:r>
            <w:r w:rsidRPr="003A641D">
              <w:rPr>
                <w:rFonts w:ascii="Arial" w:hAnsi="Arial" w:cs="Arial"/>
                <w:sz w:val="22"/>
                <w:szCs w:val="22"/>
              </w:rPr>
              <w:t xml:space="preserve"> above. </w:t>
            </w:r>
          </w:p>
          <w:p w14:paraId="5840A8A3" w14:textId="77777777" w:rsidR="00892147" w:rsidRPr="003A641D" w:rsidRDefault="00892147" w:rsidP="00892147">
            <w:pPr>
              <w:widowControl w:val="0"/>
              <w:ind w:left="-84"/>
              <w:rPr>
                <w:rFonts w:ascii="Arial" w:hAnsi="Arial" w:cs="Arial"/>
                <w:sz w:val="16"/>
                <w:szCs w:val="16"/>
              </w:rPr>
            </w:pPr>
          </w:p>
        </w:tc>
      </w:tr>
      <w:tr w:rsidR="00892147" w:rsidRPr="003A641D" w14:paraId="7ED6C0F7" w14:textId="77777777" w:rsidTr="00892147">
        <w:trPr>
          <w:trHeight w:val="274"/>
        </w:trPr>
        <w:tc>
          <w:tcPr>
            <w:tcW w:w="993" w:type="dxa"/>
          </w:tcPr>
          <w:p w14:paraId="61C6DD09"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251A9B35" w14:textId="77777777" w:rsidR="00892147" w:rsidRPr="003A641D" w:rsidRDefault="00892147" w:rsidP="00892147">
            <w:pPr>
              <w:widowControl w:val="0"/>
              <w:ind w:left="-84"/>
              <w:rPr>
                <w:rFonts w:ascii="Arial" w:hAnsi="Arial" w:cs="Arial"/>
                <w:b/>
                <w:bCs/>
                <w:sz w:val="22"/>
                <w:szCs w:val="22"/>
              </w:rPr>
            </w:pPr>
          </w:p>
        </w:tc>
        <w:tc>
          <w:tcPr>
            <w:tcW w:w="5836" w:type="dxa"/>
            <w:gridSpan w:val="2"/>
          </w:tcPr>
          <w:p w14:paraId="08C0FA2D" w14:textId="77777777" w:rsidR="00892147" w:rsidRPr="003A641D" w:rsidRDefault="00892147" w:rsidP="00892147">
            <w:pPr>
              <w:widowControl w:val="0"/>
              <w:tabs>
                <w:tab w:val="left" w:pos="743"/>
              </w:tabs>
              <w:ind w:left="765" w:hanging="849"/>
              <w:rPr>
                <w:rFonts w:ascii="Arial" w:hAnsi="Arial" w:cs="Arial"/>
                <w:b/>
                <w:sz w:val="22"/>
                <w:szCs w:val="22"/>
              </w:rPr>
            </w:pPr>
            <w:r w:rsidRPr="003A641D">
              <w:rPr>
                <w:rFonts w:ascii="Arial" w:hAnsi="Arial" w:cs="Arial"/>
                <w:b/>
                <w:sz w:val="22"/>
                <w:szCs w:val="22"/>
              </w:rPr>
              <w:t>(10)</w:t>
            </w:r>
            <w:r w:rsidRPr="003A641D">
              <w:rPr>
                <w:rFonts w:ascii="Arial" w:hAnsi="Arial" w:cs="Arial"/>
                <w:b/>
                <w:sz w:val="22"/>
                <w:szCs w:val="22"/>
              </w:rPr>
              <w:tab/>
              <w:t>Managerial Allowance</w:t>
            </w:r>
          </w:p>
          <w:p w14:paraId="6E4A537B" w14:textId="77777777" w:rsidR="00892147" w:rsidRPr="003A641D" w:rsidRDefault="00892147" w:rsidP="00892147">
            <w:pPr>
              <w:widowControl w:val="0"/>
              <w:tabs>
                <w:tab w:val="left" w:pos="743"/>
              </w:tabs>
              <w:rPr>
                <w:rFonts w:ascii="Arial" w:hAnsi="Arial" w:cs="Arial"/>
                <w:sz w:val="16"/>
                <w:szCs w:val="16"/>
              </w:rPr>
            </w:pPr>
          </w:p>
          <w:p w14:paraId="34718C4C" w14:textId="77777777" w:rsidR="00892147" w:rsidRPr="003A641D" w:rsidRDefault="00892147" w:rsidP="00892147">
            <w:pPr>
              <w:widowControl w:val="0"/>
              <w:tabs>
                <w:tab w:val="left" w:pos="743"/>
              </w:tabs>
              <w:ind w:left="-108"/>
              <w:jc w:val="both"/>
              <w:rPr>
                <w:rFonts w:ascii="Arial" w:hAnsi="Arial" w:cs="Arial"/>
                <w:sz w:val="22"/>
                <w:szCs w:val="22"/>
              </w:rPr>
            </w:pPr>
            <w:r w:rsidRPr="003A641D">
              <w:rPr>
                <w:rFonts w:ascii="Arial" w:hAnsi="Arial" w:cs="Arial"/>
                <w:sz w:val="22"/>
                <w:szCs w:val="22"/>
              </w:rPr>
              <w:t xml:space="preserve">For approved managerial duties in accordance with </w:t>
            </w:r>
            <w:r w:rsidRPr="003A641D">
              <w:rPr>
                <w:rFonts w:ascii="Arial" w:hAnsi="Arial" w:cs="Arial"/>
                <w:b/>
                <w:sz w:val="22"/>
                <w:szCs w:val="22"/>
              </w:rPr>
              <w:t>clause 2.10</w:t>
            </w:r>
            <w:r w:rsidRPr="003A641D">
              <w:rPr>
                <w:rFonts w:ascii="Arial" w:hAnsi="Arial" w:cs="Arial"/>
                <w:sz w:val="22"/>
                <w:szCs w:val="22"/>
              </w:rPr>
              <w:t xml:space="preserve"> the VMO will be paid a Managerial Allowance, at the appropriate hourly rate for the category of VMO, as specified in </w:t>
            </w:r>
            <w:r w:rsidRPr="003A641D">
              <w:rPr>
                <w:rFonts w:ascii="Arial" w:hAnsi="Arial" w:cs="Arial"/>
                <w:b/>
                <w:sz w:val="22"/>
                <w:szCs w:val="22"/>
              </w:rPr>
              <w:t>Item 3(2</w:t>
            </w:r>
            <w:r w:rsidRPr="003A641D">
              <w:rPr>
                <w:rFonts w:ascii="Arial" w:hAnsi="Arial" w:cs="Arial"/>
                <w:sz w:val="22"/>
                <w:szCs w:val="22"/>
              </w:rPr>
              <w:t xml:space="preserve">) above. </w:t>
            </w:r>
          </w:p>
          <w:p w14:paraId="032007C5" w14:textId="77777777" w:rsidR="00892147" w:rsidRPr="003A641D" w:rsidRDefault="00892147" w:rsidP="00892147">
            <w:pPr>
              <w:widowControl w:val="0"/>
              <w:tabs>
                <w:tab w:val="left" w:pos="743"/>
              </w:tabs>
              <w:rPr>
                <w:rFonts w:ascii="Arial" w:hAnsi="Arial" w:cs="Arial"/>
                <w:sz w:val="16"/>
                <w:szCs w:val="16"/>
              </w:rPr>
            </w:pPr>
          </w:p>
        </w:tc>
      </w:tr>
      <w:tr w:rsidR="00892147" w:rsidRPr="003A641D" w14:paraId="1DAD31BE" w14:textId="77777777" w:rsidTr="00892147">
        <w:trPr>
          <w:trHeight w:val="274"/>
        </w:trPr>
        <w:tc>
          <w:tcPr>
            <w:tcW w:w="993" w:type="dxa"/>
          </w:tcPr>
          <w:p w14:paraId="0FB5D0FA"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4D1EB9FF" w14:textId="77777777" w:rsidR="00892147" w:rsidRPr="003A641D" w:rsidRDefault="00892147" w:rsidP="00892147">
            <w:pPr>
              <w:widowControl w:val="0"/>
              <w:ind w:left="-84"/>
              <w:rPr>
                <w:rFonts w:ascii="Arial" w:hAnsi="Arial" w:cs="Arial"/>
                <w:b/>
                <w:bCs/>
                <w:sz w:val="22"/>
                <w:szCs w:val="22"/>
              </w:rPr>
            </w:pPr>
          </w:p>
        </w:tc>
        <w:tc>
          <w:tcPr>
            <w:tcW w:w="5836" w:type="dxa"/>
            <w:gridSpan w:val="2"/>
          </w:tcPr>
          <w:p w14:paraId="2ED247CD" w14:textId="77777777" w:rsidR="00892147" w:rsidRPr="003A641D" w:rsidRDefault="00892147" w:rsidP="00892147">
            <w:pPr>
              <w:widowControl w:val="0"/>
              <w:tabs>
                <w:tab w:val="left" w:pos="743"/>
              </w:tabs>
              <w:ind w:left="-108"/>
              <w:rPr>
                <w:rFonts w:ascii="Arial" w:hAnsi="Arial" w:cs="Arial"/>
                <w:b/>
                <w:sz w:val="22"/>
                <w:szCs w:val="22"/>
              </w:rPr>
            </w:pPr>
            <w:r w:rsidRPr="003A641D">
              <w:rPr>
                <w:rFonts w:ascii="Arial" w:hAnsi="Arial" w:cs="Arial"/>
                <w:b/>
                <w:sz w:val="22"/>
                <w:szCs w:val="22"/>
              </w:rPr>
              <w:t>(11)</w:t>
            </w:r>
            <w:r w:rsidRPr="003A641D">
              <w:rPr>
                <w:rFonts w:ascii="Arial" w:hAnsi="Arial" w:cs="Arial"/>
                <w:b/>
                <w:sz w:val="22"/>
                <w:szCs w:val="22"/>
              </w:rPr>
              <w:tab/>
              <w:t>Annual Review</w:t>
            </w:r>
          </w:p>
          <w:p w14:paraId="541946FB" w14:textId="77777777" w:rsidR="00892147" w:rsidRPr="003A641D" w:rsidRDefault="00892147" w:rsidP="00892147">
            <w:pPr>
              <w:widowControl w:val="0"/>
              <w:tabs>
                <w:tab w:val="left" w:pos="743"/>
              </w:tabs>
              <w:rPr>
                <w:rFonts w:ascii="Arial" w:hAnsi="Arial" w:cs="Arial"/>
                <w:sz w:val="16"/>
                <w:szCs w:val="16"/>
              </w:rPr>
            </w:pPr>
          </w:p>
          <w:p w14:paraId="68C4FE45" w14:textId="77777777" w:rsidR="00892147" w:rsidRPr="003A641D" w:rsidRDefault="00892147" w:rsidP="00892147">
            <w:pPr>
              <w:widowControl w:val="0"/>
              <w:tabs>
                <w:tab w:val="left" w:pos="743"/>
              </w:tabs>
              <w:ind w:left="-108"/>
              <w:jc w:val="both"/>
              <w:rPr>
                <w:rFonts w:ascii="Arial" w:hAnsi="Arial" w:cs="Arial"/>
                <w:sz w:val="22"/>
                <w:szCs w:val="22"/>
              </w:rPr>
            </w:pPr>
            <w:r w:rsidRPr="003A641D">
              <w:rPr>
                <w:rFonts w:ascii="Arial" w:hAnsi="Arial" w:cs="Arial"/>
                <w:sz w:val="22"/>
                <w:szCs w:val="22"/>
              </w:rPr>
              <w:t xml:space="preserve">For preparation and attendance at the Annual Review meeting referred to in </w:t>
            </w:r>
            <w:r w:rsidRPr="003A641D">
              <w:rPr>
                <w:rFonts w:ascii="Arial" w:hAnsi="Arial" w:cs="Arial"/>
                <w:b/>
                <w:bCs/>
                <w:sz w:val="22"/>
                <w:szCs w:val="22"/>
              </w:rPr>
              <w:t>clause 1</w:t>
            </w:r>
            <w:r>
              <w:rPr>
                <w:rFonts w:ascii="Arial" w:hAnsi="Arial" w:cs="Arial"/>
                <w:b/>
                <w:bCs/>
                <w:sz w:val="22"/>
                <w:szCs w:val="22"/>
              </w:rPr>
              <w:t>7</w:t>
            </w:r>
            <w:r w:rsidRPr="003A641D">
              <w:rPr>
                <w:rFonts w:ascii="Arial" w:hAnsi="Arial" w:cs="Arial"/>
                <w:sz w:val="22"/>
                <w:szCs w:val="22"/>
              </w:rPr>
              <w:t xml:space="preserve">, the Territory will pay the VMO an annual allowance equivalent to 2 hours at the appropriate hourly rate for the category of VMO, as specified in </w:t>
            </w:r>
            <w:r w:rsidRPr="003A641D">
              <w:rPr>
                <w:rFonts w:ascii="Arial" w:hAnsi="Arial" w:cs="Arial"/>
                <w:b/>
                <w:sz w:val="22"/>
                <w:szCs w:val="22"/>
              </w:rPr>
              <w:t>Item 3(2</w:t>
            </w:r>
            <w:r w:rsidRPr="003A641D">
              <w:rPr>
                <w:rFonts w:ascii="Arial" w:hAnsi="Arial" w:cs="Arial"/>
                <w:sz w:val="22"/>
                <w:szCs w:val="22"/>
              </w:rPr>
              <w:t>) above.</w:t>
            </w:r>
          </w:p>
          <w:p w14:paraId="685B9D44" w14:textId="77777777" w:rsidR="00892147" w:rsidRPr="003A641D" w:rsidRDefault="00892147" w:rsidP="00892147">
            <w:pPr>
              <w:widowControl w:val="0"/>
              <w:tabs>
                <w:tab w:val="left" w:pos="743"/>
              </w:tabs>
              <w:ind w:left="720"/>
              <w:rPr>
                <w:rFonts w:ascii="Arial" w:hAnsi="Arial" w:cs="Arial"/>
                <w:sz w:val="16"/>
                <w:szCs w:val="16"/>
              </w:rPr>
            </w:pPr>
          </w:p>
        </w:tc>
      </w:tr>
      <w:tr w:rsidR="00892147" w:rsidRPr="003A641D" w14:paraId="40E4B8C0" w14:textId="77777777" w:rsidTr="00892147">
        <w:trPr>
          <w:trHeight w:val="274"/>
        </w:trPr>
        <w:tc>
          <w:tcPr>
            <w:tcW w:w="993" w:type="dxa"/>
          </w:tcPr>
          <w:p w14:paraId="1859F90D"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4EB435F2" w14:textId="77777777" w:rsidR="00892147" w:rsidRPr="003A641D" w:rsidRDefault="00892147" w:rsidP="00892147">
            <w:pPr>
              <w:widowControl w:val="0"/>
              <w:ind w:left="-84"/>
              <w:rPr>
                <w:rFonts w:ascii="Arial" w:hAnsi="Arial" w:cs="Arial"/>
                <w:b/>
                <w:bCs/>
                <w:sz w:val="22"/>
                <w:szCs w:val="22"/>
              </w:rPr>
            </w:pPr>
          </w:p>
        </w:tc>
        <w:tc>
          <w:tcPr>
            <w:tcW w:w="5836" w:type="dxa"/>
            <w:gridSpan w:val="2"/>
          </w:tcPr>
          <w:p w14:paraId="72867707" w14:textId="77777777" w:rsidR="00892147" w:rsidRPr="003A641D" w:rsidRDefault="00892147" w:rsidP="00892147">
            <w:pPr>
              <w:widowControl w:val="0"/>
              <w:tabs>
                <w:tab w:val="left" w:pos="743"/>
              </w:tabs>
              <w:ind w:left="743" w:hanging="851"/>
              <w:rPr>
                <w:rFonts w:ascii="Arial" w:hAnsi="Arial" w:cs="Arial"/>
                <w:b/>
                <w:sz w:val="22"/>
                <w:szCs w:val="22"/>
              </w:rPr>
            </w:pPr>
            <w:r w:rsidRPr="003A641D">
              <w:rPr>
                <w:rFonts w:ascii="Arial" w:hAnsi="Arial" w:cs="Arial"/>
                <w:b/>
                <w:sz w:val="22"/>
                <w:szCs w:val="22"/>
              </w:rPr>
              <w:t>(12)</w:t>
            </w:r>
            <w:r w:rsidRPr="003A641D">
              <w:rPr>
                <w:rFonts w:ascii="Arial" w:hAnsi="Arial" w:cs="Arial"/>
                <w:b/>
                <w:sz w:val="22"/>
                <w:szCs w:val="22"/>
              </w:rPr>
              <w:tab/>
              <w:t>Cancelled Sessions</w:t>
            </w:r>
          </w:p>
          <w:p w14:paraId="2B9139E3" w14:textId="77777777" w:rsidR="00892147" w:rsidRPr="003A641D" w:rsidRDefault="00892147" w:rsidP="00892147">
            <w:pPr>
              <w:widowControl w:val="0"/>
              <w:tabs>
                <w:tab w:val="left" w:pos="743"/>
              </w:tabs>
              <w:ind w:left="743" w:hanging="827"/>
              <w:rPr>
                <w:rFonts w:ascii="Arial" w:hAnsi="Arial" w:cs="Arial"/>
                <w:sz w:val="16"/>
                <w:szCs w:val="16"/>
              </w:rPr>
            </w:pPr>
          </w:p>
          <w:p w14:paraId="7D667421" w14:textId="77777777" w:rsidR="00892147" w:rsidRPr="003A641D" w:rsidRDefault="00892147" w:rsidP="00892147">
            <w:pPr>
              <w:widowControl w:val="0"/>
              <w:tabs>
                <w:tab w:val="left" w:pos="743"/>
              </w:tabs>
              <w:ind w:left="-108"/>
              <w:jc w:val="both"/>
              <w:rPr>
                <w:rFonts w:ascii="Arial" w:hAnsi="Arial" w:cs="Arial"/>
                <w:sz w:val="22"/>
                <w:szCs w:val="22"/>
              </w:rPr>
            </w:pPr>
            <w:r w:rsidRPr="003A641D">
              <w:rPr>
                <w:rFonts w:ascii="Arial" w:hAnsi="Arial" w:cs="Arial"/>
                <w:sz w:val="22"/>
                <w:szCs w:val="22"/>
              </w:rPr>
              <w:t xml:space="preserve">For </w:t>
            </w:r>
            <w:r>
              <w:rPr>
                <w:rFonts w:ascii="Arial" w:hAnsi="Arial" w:cs="Arial"/>
                <w:sz w:val="22"/>
                <w:szCs w:val="22"/>
              </w:rPr>
              <w:t>s</w:t>
            </w:r>
            <w:r w:rsidRPr="003A641D">
              <w:rPr>
                <w:rFonts w:ascii="Arial" w:hAnsi="Arial" w:cs="Arial"/>
                <w:sz w:val="22"/>
                <w:szCs w:val="22"/>
              </w:rPr>
              <w:t>essions</w:t>
            </w:r>
            <w:r>
              <w:rPr>
                <w:rFonts w:ascii="Arial" w:hAnsi="Arial" w:cs="Arial"/>
                <w:sz w:val="22"/>
                <w:szCs w:val="22"/>
              </w:rPr>
              <w:t xml:space="preserve"> cancelled </w:t>
            </w:r>
            <w:r w:rsidRPr="003A641D">
              <w:rPr>
                <w:rFonts w:ascii="Arial" w:hAnsi="Arial" w:cs="Arial"/>
                <w:sz w:val="22"/>
                <w:szCs w:val="22"/>
              </w:rPr>
              <w:t xml:space="preserve">in accordance with </w:t>
            </w:r>
            <w:r w:rsidRPr="003A641D">
              <w:rPr>
                <w:rFonts w:ascii="Arial" w:hAnsi="Arial" w:cs="Arial"/>
                <w:b/>
                <w:sz w:val="22"/>
                <w:szCs w:val="22"/>
              </w:rPr>
              <w:t>clause 6</w:t>
            </w:r>
            <w:r>
              <w:rPr>
                <w:rFonts w:ascii="Arial" w:hAnsi="Arial" w:cs="Arial"/>
                <w:b/>
                <w:sz w:val="22"/>
                <w:szCs w:val="22"/>
              </w:rPr>
              <w:t>.10</w:t>
            </w:r>
            <w:r w:rsidRPr="003A641D">
              <w:rPr>
                <w:rFonts w:ascii="Arial" w:hAnsi="Arial" w:cs="Arial"/>
                <w:sz w:val="22"/>
                <w:szCs w:val="22"/>
              </w:rPr>
              <w:t xml:space="preserve">, the VMO will be paid at the appropriate hourly rate for the category of VMO, as specified in </w:t>
            </w:r>
            <w:r w:rsidRPr="003A641D">
              <w:rPr>
                <w:rFonts w:ascii="Arial" w:hAnsi="Arial" w:cs="Arial"/>
                <w:b/>
                <w:sz w:val="22"/>
                <w:szCs w:val="22"/>
              </w:rPr>
              <w:t>Item 3(2</w:t>
            </w:r>
            <w:r w:rsidRPr="003A641D">
              <w:rPr>
                <w:rFonts w:ascii="Arial" w:hAnsi="Arial" w:cs="Arial"/>
                <w:sz w:val="22"/>
                <w:szCs w:val="22"/>
              </w:rPr>
              <w:t xml:space="preserve">) above. </w:t>
            </w:r>
          </w:p>
          <w:p w14:paraId="5E821ECE" w14:textId="77777777" w:rsidR="00892147" w:rsidRPr="003A641D" w:rsidRDefault="00892147" w:rsidP="00892147">
            <w:pPr>
              <w:widowControl w:val="0"/>
              <w:tabs>
                <w:tab w:val="left" w:pos="743"/>
              </w:tabs>
              <w:ind w:left="743" w:hanging="827"/>
              <w:rPr>
                <w:rFonts w:ascii="Arial" w:hAnsi="Arial" w:cs="Arial"/>
                <w:sz w:val="16"/>
                <w:szCs w:val="16"/>
              </w:rPr>
            </w:pPr>
          </w:p>
        </w:tc>
      </w:tr>
      <w:tr w:rsidR="00892147" w:rsidRPr="003A641D" w14:paraId="3BAEBCA7" w14:textId="77777777" w:rsidTr="00892147">
        <w:trPr>
          <w:trHeight w:val="274"/>
        </w:trPr>
        <w:tc>
          <w:tcPr>
            <w:tcW w:w="993" w:type="dxa"/>
          </w:tcPr>
          <w:p w14:paraId="21907784"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rPr>
              <w:br w:type="page"/>
            </w:r>
          </w:p>
        </w:tc>
        <w:tc>
          <w:tcPr>
            <w:tcW w:w="2234" w:type="dxa"/>
            <w:gridSpan w:val="2"/>
          </w:tcPr>
          <w:p w14:paraId="3E45CDA8" w14:textId="77777777" w:rsidR="00892147" w:rsidRPr="003A641D" w:rsidRDefault="00892147" w:rsidP="00892147">
            <w:pPr>
              <w:widowControl w:val="0"/>
              <w:ind w:left="-84"/>
              <w:rPr>
                <w:rFonts w:ascii="Arial" w:hAnsi="Arial" w:cs="Arial"/>
                <w:i/>
                <w:iCs/>
                <w:sz w:val="22"/>
                <w:szCs w:val="22"/>
              </w:rPr>
            </w:pPr>
          </w:p>
          <w:p w14:paraId="16EF838B"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7D963958" w14:textId="77777777" w:rsidR="00892147" w:rsidRPr="003A641D" w:rsidRDefault="00892147" w:rsidP="00892147">
            <w:pPr>
              <w:widowControl w:val="0"/>
              <w:tabs>
                <w:tab w:val="left" w:pos="743"/>
              </w:tabs>
              <w:ind w:left="743" w:hanging="851"/>
              <w:rPr>
                <w:rFonts w:ascii="Arial" w:hAnsi="Arial" w:cs="Arial"/>
                <w:b/>
                <w:sz w:val="22"/>
                <w:szCs w:val="22"/>
              </w:rPr>
            </w:pPr>
            <w:r w:rsidRPr="003A641D">
              <w:rPr>
                <w:rFonts w:ascii="Arial" w:hAnsi="Arial" w:cs="Arial"/>
                <w:b/>
                <w:sz w:val="22"/>
                <w:szCs w:val="22"/>
              </w:rPr>
              <w:t>(13)</w:t>
            </w:r>
            <w:r w:rsidRPr="003A641D">
              <w:rPr>
                <w:rFonts w:ascii="Arial" w:hAnsi="Arial" w:cs="Arial"/>
                <w:b/>
                <w:sz w:val="22"/>
                <w:szCs w:val="22"/>
              </w:rPr>
              <w:tab/>
              <w:t>Sessions Cancelled after Overnight Call-Back</w:t>
            </w:r>
          </w:p>
          <w:p w14:paraId="0722DA9C" w14:textId="77777777" w:rsidR="00892147" w:rsidRPr="003A641D" w:rsidRDefault="00892147" w:rsidP="00892147">
            <w:pPr>
              <w:widowControl w:val="0"/>
              <w:tabs>
                <w:tab w:val="left" w:pos="743"/>
              </w:tabs>
              <w:ind w:left="743" w:hanging="827"/>
              <w:rPr>
                <w:rFonts w:ascii="Arial" w:hAnsi="Arial" w:cs="Arial"/>
                <w:sz w:val="16"/>
                <w:szCs w:val="16"/>
              </w:rPr>
            </w:pPr>
          </w:p>
          <w:p w14:paraId="5F294D0A" w14:textId="77777777" w:rsidR="00892147" w:rsidRPr="003A641D" w:rsidRDefault="00892147" w:rsidP="00892147">
            <w:pPr>
              <w:widowControl w:val="0"/>
              <w:tabs>
                <w:tab w:val="left" w:pos="743"/>
              </w:tabs>
              <w:ind w:left="-108" w:firstLine="12"/>
              <w:jc w:val="both"/>
              <w:rPr>
                <w:rFonts w:ascii="Arial" w:hAnsi="Arial" w:cs="Arial"/>
                <w:sz w:val="22"/>
                <w:szCs w:val="22"/>
              </w:rPr>
            </w:pPr>
            <w:r w:rsidRPr="003A641D">
              <w:rPr>
                <w:rFonts w:ascii="Arial" w:hAnsi="Arial" w:cs="Arial"/>
                <w:sz w:val="22"/>
                <w:szCs w:val="22"/>
              </w:rPr>
              <w:t xml:space="preserve">Where a VMO cancels a morning session in accordance with </w:t>
            </w:r>
            <w:r w:rsidRPr="001F3405">
              <w:rPr>
                <w:rFonts w:ascii="Arial" w:hAnsi="Arial" w:cs="Arial"/>
                <w:b/>
                <w:sz w:val="22"/>
                <w:szCs w:val="22"/>
              </w:rPr>
              <w:t>clause 8.</w:t>
            </w:r>
            <w:r>
              <w:rPr>
                <w:rFonts w:ascii="Arial" w:hAnsi="Arial" w:cs="Arial"/>
                <w:b/>
                <w:sz w:val="22"/>
                <w:szCs w:val="22"/>
              </w:rPr>
              <w:t>3</w:t>
            </w:r>
            <w:r w:rsidRPr="003A641D">
              <w:rPr>
                <w:rFonts w:ascii="Arial" w:hAnsi="Arial" w:cs="Arial"/>
                <w:sz w:val="22"/>
                <w:szCs w:val="22"/>
              </w:rPr>
              <w:t xml:space="preserve">, the Territory will pay the VMO for a 4 hour session at the appropriate hourly rate for the category of VMO, as specified in </w:t>
            </w:r>
            <w:r w:rsidRPr="003A641D">
              <w:rPr>
                <w:rFonts w:ascii="Arial" w:hAnsi="Arial" w:cs="Arial"/>
                <w:b/>
                <w:sz w:val="22"/>
                <w:szCs w:val="22"/>
              </w:rPr>
              <w:t>Item 3(2</w:t>
            </w:r>
            <w:r w:rsidRPr="003A641D">
              <w:rPr>
                <w:rFonts w:ascii="Arial" w:hAnsi="Arial" w:cs="Arial"/>
                <w:sz w:val="22"/>
                <w:szCs w:val="22"/>
              </w:rPr>
              <w:t>) above.</w:t>
            </w:r>
          </w:p>
          <w:p w14:paraId="4E7D6594" w14:textId="77777777" w:rsidR="00892147" w:rsidRPr="003A641D" w:rsidRDefault="00892147" w:rsidP="00892147">
            <w:pPr>
              <w:widowControl w:val="0"/>
              <w:tabs>
                <w:tab w:val="left" w:pos="743"/>
              </w:tabs>
              <w:ind w:left="1547" w:hanging="827"/>
              <w:rPr>
                <w:rFonts w:ascii="Arial" w:hAnsi="Arial" w:cs="Arial"/>
                <w:sz w:val="16"/>
                <w:szCs w:val="16"/>
              </w:rPr>
            </w:pPr>
          </w:p>
        </w:tc>
      </w:tr>
      <w:tr w:rsidR="00892147" w:rsidRPr="003A641D" w14:paraId="72ABA61C" w14:textId="77777777" w:rsidTr="00892147">
        <w:trPr>
          <w:trHeight w:val="274"/>
        </w:trPr>
        <w:tc>
          <w:tcPr>
            <w:tcW w:w="993" w:type="dxa"/>
          </w:tcPr>
          <w:p w14:paraId="39881CFF"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35CD43AB" w14:textId="77777777" w:rsidR="00892147" w:rsidRPr="003A641D" w:rsidRDefault="00892147" w:rsidP="00892147">
            <w:pPr>
              <w:widowControl w:val="0"/>
              <w:ind w:left="-84"/>
              <w:rPr>
                <w:rFonts w:ascii="Arial" w:hAnsi="Arial" w:cs="Arial"/>
                <w:b/>
                <w:bCs/>
                <w:sz w:val="22"/>
                <w:szCs w:val="22"/>
              </w:rPr>
            </w:pPr>
          </w:p>
        </w:tc>
        <w:tc>
          <w:tcPr>
            <w:tcW w:w="5836" w:type="dxa"/>
            <w:gridSpan w:val="2"/>
          </w:tcPr>
          <w:p w14:paraId="1EA9D994" w14:textId="77777777" w:rsidR="00892147" w:rsidRPr="003A641D" w:rsidRDefault="00892147" w:rsidP="00892147">
            <w:pPr>
              <w:widowControl w:val="0"/>
              <w:tabs>
                <w:tab w:val="left" w:pos="743"/>
              </w:tabs>
              <w:ind w:left="743" w:hanging="851"/>
              <w:rPr>
                <w:rFonts w:ascii="Arial" w:hAnsi="Arial" w:cs="Arial"/>
                <w:b/>
                <w:sz w:val="22"/>
                <w:szCs w:val="22"/>
              </w:rPr>
            </w:pPr>
            <w:r w:rsidRPr="003A641D">
              <w:rPr>
                <w:rFonts w:ascii="Arial" w:hAnsi="Arial" w:cs="Arial"/>
                <w:b/>
                <w:sz w:val="22"/>
                <w:szCs w:val="22"/>
              </w:rPr>
              <w:t>(14)</w:t>
            </w:r>
            <w:r w:rsidRPr="003A641D">
              <w:rPr>
                <w:rFonts w:ascii="Arial" w:hAnsi="Arial" w:cs="Arial"/>
                <w:b/>
                <w:sz w:val="22"/>
                <w:szCs w:val="22"/>
              </w:rPr>
              <w:tab/>
              <w:t>Continuity Bonus</w:t>
            </w:r>
          </w:p>
          <w:p w14:paraId="750CD02A" w14:textId="77777777" w:rsidR="00892147" w:rsidRPr="003A641D" w:rsidRDefault="00892147" w:rsidP="00892147">
            <w:pPr>
              <w:widowControl w:val="0"/>
              <w:tabs>
                <w:tab w:val="left" w:pos="743"/>
              </w:tabs>
              <w:ind w:left="1547" w:hanging="827"/>
              <w:rPr>
                <w:rFonts w:ascii="Arial" w:hAnsi="Arial" w:cs="Arial"/>
                <w:sz w:val="16"/>
                <w:szCs w:val="16"/>
              </w:rPr>
            </w:pPr>
          </w:p>
          <w:p w14:paraId="079ACD74" w14:textId="598E50BE" w:rsidR="00892147" w:rsidRDefault="00892147" w:rsidP="00CD1DC6">
            <w:pPr>
              <w:widowControl w:val="0"/>
              <w:numPr>
                <w:ilvl w:val="0"/>
                <w:numId w:val="23"/>
              </w:numPr>
              <w:ind w:left="742" w:hanging="850"/>
              <w:jc w:val="both"/>
              <w:rPr>
                <w:rFonts w:ascii="Arial" w:hAnsi="Arial" w:cs="Arial"/>
                <w:sz w:val="22"/>
                <w:szCs w:val="22"/>
              </w:rPr>
            </w:pPr>
            <w:r w:rsidRPr="003A641D">
              <w:rPr>
                <w:rFonts w:ascii="Arial" w:hAnsi="Arial" w:cs="Arial"/>
                <w:sz w:val="22"/>
                <w:szCs w:val="22"/>
              </w:rPr>
              <w:t xml:space="preserve">For every three years of continuous service under a </w:t>
            </w:r>
            <w:r>
              <w:rPr>
                <w:rFonts w:ascii="Arial" w:hAnsi="Arial" w:cs="Arial"/>
                <w:sz w:val="22"/>
                <w:szCs w:val="22"/>
              </w:rPr>
              <w:t>S</w:t>
            </w:r>
            <w:r w:rsidRPr="003A641D">
              <w:rPr>
                <w:rFonts w:ascii="Arial" w:hAnsi="Arial" w:cs="Arial"/>
                <w:sz w:val="22"/>
                <w:szCs w:val="22"/>
              </w:rPr>
              <w:t xml:space="preserve">ervice </w:t>
            </w:r>
            <w:r>
              <w:rPr>
                <w:rFonts w:ascii="Arial" w:hAnsi="Arial" w:cs="Arial"/>
                <w:sz w:val="22"/>
                <w:szCs w:val="22"/>
              </w:rPr>
              <w:t>C</w:t>
            </w:r>
            <w:r w:rsidRPr="003A641D">
              <w:rPr>
                <w:rFonts w:ascii="Arial" w:hAnsi="Arial" w:cs="Arial"/>
                <w:sz w:val="22"/>
                <w:szCs w:val="22"/>
              </w:rPr>
              <w:t>ontract, the Territory must pay the VMO a continuity bonus of 5% of the total amount paid to the VMO in the 12 months immediately prior to the third anniversary of the last payment of the bonus.</w:t>
            </w:r>
          </w:p>
          <w:p w14:paraId="58C887B9" w14:textId="77777777" w:rsidR="00892147" w:rsidRDefault="00892147" w:rsidP="00892147">
            <w:pPr>
              <w:widowControl w:val="0"/>
              <w:ind w:left="742"/>
              <w:jc w:val="both"/>
              <w:rPr>
                <w:rFonts w:ascii="Arial" w:hAnsi="Arial" w:cs="Arial"/>
                <w:sz w:val="22"/>
                <w:szCs w:val="22"/>
              </w:rPr>
            </w:pPr>
          </w:p>
          <w:p w14:paraId="200BA0F8" w14:textId="77777777" w:rsidR="00892147" w:rsidRPr="003A641D" w:rsidRDefault="00892147" w:rsidP="00CD1DC6">
            <w:pPr>
              <w:widowControl w:val="0"/>
              <w:numPr>
                <w:ilvl w:val="0"/>
                <w:numId w:val="23"/>
              </w:numPr>
              <w:ind w:left="742" w:hanging="850"/>
              <w:jc w:val="both"/>
              <w:rPr>
                <w:rFonts w:ascii="Arial" w:hAnsi="Arial" w:cs="Arial"/>
                <w:sz w:val="22"/>
                <w:szCs w:val="22"/>
              </w:rPr>
            </w:pPr>
            <w:r>
              <w:rPr>
                <w:rFonts w:ascii="Arial" w:hAnsi="Arial" w:cs="Arial"/>
                <w:sz w:val="22"/>
                <w:szCs w:val="22"/>
              </w:rPr>
              <w:t>The Continuity Bonus will be calculated and paid within two months of the VMO becoming eligible. Once calculated and paid, the Continuity Bonus will not be recalculated to include any late claims (however described) for payment notwithstanding they may relate to Services delivered in the relevant 12 month period.</w:t>
            </w:r>
          </w:p>
          <w:p w14:paraId="792B1EFC" w14:textId="77777777" w:rsidR="00892147" w:rsidRPr="003A641D" w:rsidRDefault="00892147" w:rsidP="00892147">
            <w:pPr>
              <w:widowControl w:val="0"/>
              <w:tabs>
                <w:tab w:val="left" w:pos="743"/>
              </w:tabs>
              <w:ind w:left="1335" w:hanging="792"/>
              <w:rPr>
                <w:rFonts w:ascii="Arial" w:hAnsi="Arial" w:cs="Arial"/>
                <w:sz w:val="16"/>
                <w:szCs w:val="16"/>
              </w:rPr>
            </w:pPr>
          </w:p>
          <w:p w14:paraId="0650A209" w14:textId="77777777" w:rsidR="00892147" w:rsidRPr="003A641D" w:rsidRDefault="00892147" w:rsidP="00892147">
            <w:pPr>
              <w:widowControl w:val="0"/>
              <w:ind w:left="684" w:hanging="792"/>
              <w:jc w:val="both"/>
              <w:rPr>
                <w:rFonts w:ascii="Arial" w:hAnsi="Arial" w:cs="Arial"/>
                <w:sz w:val="22"/>
                <w:szCs w:val="22"/>
              </w:rPr>
            </w:pPr>
            <w:r>
              <w:rPr>
                <w:rFonts w:ascii="Arial" w:hAnsi="Arial" w:cs="Arial"/>
                <w:sz w:val="22"/>
                <w:szCs w:val="22"/>
              </w:rPr>
              <w:t>(c</w:t>
            </w:r>
            <w:r w:rsidRPr="003A641D">
              <w:rPr>
                <w:rFonts w:ascii="Arial" w:hAnsi="Arial" w:cs="Arial"/>
                <w:sz w:val="22"/>
                <w:szCs w:val="22"/>
              </w:rPr>
              <w:t>)</w:t>
            </w:r>
            <w:r w:rsidRPr="003A641D">
              <w:rPr>
                <w:rFonts w:ascii="Arial" w:hAnsi="Arial" w:cs="Arial"/>
                <w:sz w:val="22"/>
                <w:szCs w:val="22"/>
              </w:rPr>
              <w:tab/>
              <w:t xml:space="preserve">For the purpose of paragraph (a), any period of continuous service: </w:t>
            </w:r>
          </w:p>
          <w:p w14:paraId="5E64E9BE" w14:textId="77777777" w:rsidR="00892147" w:rsidRPr="003A641D" w:rsidRDefault="00892147" w:rsidP="00892147">
            <w:pPr>
              <w:widowControl w:val="0"/>
              <w:ind w:left="1449" w:hanging="792"/>
              <w:rPr>
                <w:rFonts w:ascii="Arial" w:hAnsi="Arial" w:cs="Arial"/>
                <w:sz w:val="16"/>
                <w:szCs w:val="16"/>
              </w:rPr>
            </w:pPr>
          </w:p>
          <w:p w14:paraId="6067F9E2" w14:textId="77777777" w:rsidR="00892147" w:rsidRPr="003A641D" w:rsidRDefault="00892147" w:rsidP="00892147">
            <w:pPr>
              <w:widowControl w:val="0"/>
              <w:ind w:left="1404" w:hanging="792"/>
              <w:rPr>
                <w:rFonts w:ascii="Arial" w:hAnsi="Arial" w:cs="Arial"/>
                <w:sz w:val="22"/>
                <w:szCs w:val="22"/>
              </w:rPr>
            </w:pPr>
            <w:r w:rsidRPr="003A641D">
              <w:rPr>
                <w:rFonts w:ascii="Arial" w:hAnsi="Arial" w:cs="Arial"/>
                <w:sz w:val="22"/>
                <w:szCs w:val="22"/>
              </w:rPr>
              <w:t>(i)</w:t>
            </w:r>
            <w:r w:rsidRPr="003A641D">
              <w:rPr>
                <w:rFonts w:ascii="Arial" w:hAnsi="Arial" w:cs="Arial"/>
                <w:sz w:val="22"/>
                <w:szCs w:val="22"/>
              </w:rPr>
              <w:tab/>
              <w:t>less than 3 years; and</w:t>
            </w:r>
          </w:p>
          <w:p w14:paraId="0FEA4778" w14:textId="77777777" w:rsidR="00892147" w:rsidRPr="003A641D" w:rsidRDefault="00892147" w:rsidP="00892147">
            <w:pPr>
              <w:widowControl w:val="0"/>
              <w:ind w:left="1404" w:hanging="792"/>
              <w:rPr>
                <w:rFonts w:ascii="Arial" w:hAnsi="Arial" w:cs="Arial"/>
                <w:sz w:val="22"/>
                <w:szCs w:val="22"/>
              </w:rPr>
            </w:pPr>
            <w:r w:rsidRPr="003A641D">
              <w:rPr>
                <w:rFonts w:ascii="Arial" w:hAnsi="Arial" w:cs="Arial"/>
                <w:sz w:val="22"/>
                <w:szCs w:val="22"/>
              </w:rPr>
              <w:t>(ii)</w:t>
            </w:r>
            <w:r w:rsidRPr="003A641D">
              <w:rPr>
                <w:rFonts w:ascii="Arial" w:hAnsi="Arial" w:cs="Arial"/>
                <w:sz w:val="22"/>
                <w:szCs w:val="22"/>
              </w:rPr>
              <w:tab/>
              <w:t xml:space="preserve">immediately preceding the date of the </w:t>
            </w:r>
            <w:r w:rsidRPr="003A641D">
              <w:rPr>
                <w:rFonts w:ascii="Arial" w:hAnsi="Arial" w:cs="Arial"/>
                <w:sz w:val="22"/>
                <w:szCs w:val="22"/>
              </w:rPr>
              <w:lastRenderedPageBreak/>
              <w:t xml:space="preserve">current </w:t>
            </w:r>
            <w:r>
              <w:rPr>
                <w:rFonts w:ascii="Arial" w:hAnsi="Arial" w:cs="Arial"/>
                <w:sz w:val="22"/>
                <w:szCs w:val="22"/>
              </w:rPr>
              <w:t>S</w:t>
            </w:r>
            <w:r w:rsidRPr="003A641D">
              <w:rPr>
                <w:rFonts w:ascii="Arial" w:hAnsi="Arial" w:cs="Arial"/>
                <w:sz w:val="22"/>
                <w:szCs w:val="22"/>
              </w:rPr>
              <w:t xml:space="preserve">ervice </w:t>
            </w:r>
            <w:r>
              <w:rPr>
                <w:rFonts w:ascii="Arial" w:hAnsi="Arial" w:cs="Arial"/>
                <w:sz w:val="22"/>
                <w:szCs w:val="22"/>
              </w:rPr>
              <w:t>C</w:t>
            </w:r>
            <w:r w:rsidRPr="003A641D">
              <w:rPr>
                <w:rFonts w:ascii="Arial" w:hAnsi="Arial" w:cs="Arial"/>
                <w:sz w:val="22"/>
                <w:szCs w:val="22"/>
              </w:rPr>
              <w:t>ontract,</w:t>
            </w:r>
          </w:p>
          <w:p w14:paraId="29C47D71" w14:textId="77777777" w:rsidR="00892147" w:rsidRPr="003A641D" w:rsidRDefault="00892147" w:rsidP="00892147">
            <w:pPr>
              <w:widowControl w:val="0"/>
              <w:ind w:left="1449" w:hanging="792"/>
              <w:rPr>
                <w:rFonts w:ascii="Arial" w:hAnsi="Arial" w:cs="Arial"/>
                <w:sz w:val="16"/>
                <w:szCs w:val="16"/>
              </w:rPr>
            </w:pPr>
          </w:p>
          <w:p w14:paraId="720D3063" w14:textId="77777777" w:rsidR="00892147" w:rsidRPr="003A641D" w:rsidRDefault="00892147" w:rsidP="00892147">
            <w:pPr>
              <w:widowControl w:val="0"/>
              <w:ind w:left="738" w:firstLine="4"/>
              <w:jc w:val="both"/>
              <w:rPr>
                <w:rFonts w:ascii="Arial" w:hAnsi="Arial" w:cs="Arial"/>
                <w:sz w:val="22"/>
                <w:szCs w:val="22"/>
              </w:rPr>
            </w:pPr>
            <w:r w:rsidRPr="003A641D">
              <w:rPr>
                <w:rFonts w:ascii="Arial" w:hAnsi="Arial" w:cs="Arial"/>
                <w:sz w:val="22"/>
                <w:szCs w:val="22"/>
              </w:rPr>
              <w:t>under a contract for the provision of health care to Public Patients at a Health Facility, will be taken into account.</w:t>
            </w:r>
          </w:p>
          <w:p w14:paraId="7F064C15" w14:textId="77777777" w:rsidR="00892147" w:rsidRPr="003A641D" w:rsidRDefault="00892147" w:rsidP="00892147">
            <w:pPr>
              <w:widowControl w:val="0"/>
              <w:ind w:left="1418" w:hanging="792"/>
              <w:rPr>
                <w:rFonts w:ascii="Arial" w:hAnsi="Arial" w:cs="Arial"/>
                <w:sz w:val="16"/>
                <w:szCs w:val="16"/>
              </w:rPr>
            </w:pPr>
          </w:p>
          <w:p w14:paraId="2FA1C73A" w14:textId="77777777" w:rsidR="00892147" w:rsidRPr="003A641D" w:rsidRDefault="00892147" w:rsidP="00892147">
            <w:pPr>
              <w:widowControl w:val="0"/>
              <w:ind w:left="684" w:hanging="792"/>
              <w:jc w:val="both"/>
              <w:rPr>
                <w:rFonts w:ascii="Arial" w:hAnsi="Arial" w:cs="Arial"/>
                <w:sz w:val="22"/>
                <w:szCs w:val="22"/>
              </w:rPr>
            </w:pPr>
            <w:r>
              <w:rPr>
                <w:rFonts w:ascii="Arial" w:hAnsi="Arial" w:cs="Arial"/>
                <w:sz w:val="22"/>
                <w:szCs w:val="22"/>
              </w:rPr>
              <w:t>(d</w:t>
            </w:r>
            <w:r w:rsidRPr="003A641D">
              <w:rPr>
                <w:rFonts w:ascii="Arial" w:hAnsi="Arial" w:cs="Arial"/>
                <w:sz w:val="22"/>
                <w:szCs w:val="22"/>
              </w:rPr>
              <w:t>)</w:t>
            </w:r>
            <w:r w:rsidRPr="003A641D">
              <w:rPr>
                <w:rFonts w:ascii="Arial" w:hAnsi="Arial" w:cs="Arial"/>
                <w:sz w:val="22"/>
                <w:szCs w:val="22"/>
              </w:rPr>
              <w:tab/>
              <w:t xml:space="preserve">A payment will only be made under </w:t>
            </w:r>
            <w:r w:rsidRPr="003A641D">
              <w:rPr>
                <w:rFonts w:ascii="Arial" w:hAnsi="Arial" w:cs="Arial"/>
                <w:b/>
                <w:bCs/>
                <w:sz w:val="22"/>
                <w:szCs w:val="22"/>
              </w:rPr>
              <w:t>Item 3</w:t>
            </w:r>
            <w:r>
              <w:rPr>
                <w:rFonts w:ascii="Arial" w:hAnsi="Arial" w:cs="Arial"/>
                <w:b/>
                <w:bCs/>
                <w:sz w:val="22"/>
                <w:szCs w:val="22"/>
              </w:rPr>
              <w:t>(14</w:t>
            </w:r>
            <w:r w:rsidRPr="003A641D">
              <w:rPr>
                <w:rFonts w:ascii="Arial" w:hAnsi="Arial" w:cs="Arial"/>
                <w:b/>
                <w:bCs/>
                <w:sz w:val="22"/>
                <w:szCs w:val="22"/>
              </w:rPr>
              <w:t>)(a)</w:t>
            </w:r>
            <w:r w:rsidRPr="003A641D">
              <w:rPr>
                <w:rFonts w:ascii="Arial" w:hAnsi="Arial" w:cs="Arial"/>
                <w:sz w:val="22"/>
                <w:szCs w:val="22"/>
              </w:rPr>
              <w:t xml:space="preserve"> </w:t>
            </w:r>
            <w:r>
              <w:rPr>
                <w:rFonts w:ascii="Arial" w:hAnsi="Arial" w:cs="Arial"/>
                <w:sz w:val="22"/>
                <w:szCs w:val="22"/>
              </w:rPr>
              <w:t xml:space="preserve">above </w:t>
            </w:r>
            <w:r w:rsidRPr="003A641D">
              <w:rPr>
                <w:rFonts w:ascii="Arial" w:hAnsi="Arial" w:cs="Arial"/>
                <w:sz w:val="22"/>
                <w:szCs w:val="22"/>
              </w:rPr>
              <w:t xml:space="preserve">if the VMO continuously participated in </w:t>
            </w:r>
            <w:r>
              <w:rPr>
                <w:rFonts w:ascii="Arial" w:hAnsi="Arial" w:cs="Arial"/>
                <w:sz w:val="22"/>
                <w:szCs w:val="22"/>
              </w:rPr>
              <w:t>their</w:t>
            </w:r>
            <w:r w:rsidRPr="003A641D">
              <w:rPr>
                <w:rFonts w:ascii="Arial" w:hAnsi="Arial" w:cs="Arial"/>
                <w:sz w:val="22"/>
                <w:szCs w:val="22"/>
              </w:rPr>
              <w:t xml:space="preserve"> </w:t>
            </w:r>
            <w:r>
              <w:rPr>
                <w:rFonts w:ascii="Arial" w:hAnsi="Arial" w:cs="Arial"/>
                <w:sz w:val="22"/>
                <w:szCs w:val="22"/>
              </w:rPr>
              <w:t xml:space="preserve">On-Call and </w:t>
            </w:r>
            <w:r w:rsidRPr="003A641D">
              <w:rPr>
                <w:rFonts w:ascii="Arial" w:hAnsi="Arial" w:cs="Arial"/>
                <w:sz w:val="22"/>
                <w:szCs w:val="22"/>
              </w:rPr>
              <w:t xml:space="preserve">service roster </w:t>
            </w:r>
            <w:r>
              <w:rPr>
                <w:rFonts w:ascii="Arial" w:hAnsi="Arial" w:cs="Arial"/>
                <w:sz w:val="22"/>
                <w:szCs w:val="22"/>
              </w:rPr>
              <w:t xml:space="preserve">for the three years of continuous service </w:t>
            </w:r>
            <w:r w:rsidRPr="003A641D">
              <w:rPr>
                <w:rFonts w:ascii="Arial" w:hAnsi="Arial" w:cs="Arial"/>
                <w:sz w:val="22"/>
                <w:szCs w:val="22"/>
              </w:rPr>
              <w:t xml:space="preserve">prior to the signing of the current </w:t>
            </w:r>
            <w:r>
              <w:rPr>
                <w:rFonts w:ascii="Arial" w:hAnsi="Arial" w:cs="Arial"/>
                <w:sz w:val="22"/>
                <w:szCs w:val="22"/>
              </w:rPr>
              <w:t>S</w:t>
            </w:r>
            <w:r w:rsidRPr="003A641D">
              <w:rPr>
                <w:rFonts w:ascii="Arial" w:hAnsi="Arial" w:cs="Arial"/>
                <w:sz w:val="22"/>
                <w:szCs w:val="22"/>
              </w:rPr>
              <w:t xml:space="preserve">ervice </w:t>
            </w:r>
            <w:r>
              <w:rPr>
                <w:rFonts w:ascii="Arial" w:hAnsi="Arial" w:cs="Arial"/>
                <w:sz w:val="22"/>
                <w:szCs w:val="22"/>
              </w:rPr>
              <w:t>C</w:t>
            </w:r>
            <w:r w:rsidRPr="003A641D">
              <w:rPr>
                <w:rFonts w:ascii="Arial" w:hAnsi="Arial" w:cs="Arial"/>
                <w:sz w:val="22"/>
                <w:szCs w:val="22"/>
              </w:rPr>
              <w:t>ontract</w:t>
            </w:r>
            <w:r>
              <w:rPr>
                <w:rFonts w:ascii="Arial" w:hAnsi="Arial" w:cs="Arial"/>
                <w:sz w:val="22"/>
                <w:szCs w:val="22"/>
              </w:rPr>
              <w:t xml:space="preserve"> (save for any leave of absence authorised under </w:t>
            </w:r>
            <w:r w:rsidRPr="003E3300">
              <w:rPr>
                <w:rFonts w:ascii="Arial" w:hAnsi="Arial" w:cs="Arial"/>
                <w:b/>
                <w:sz w:val="22"/>
                <w:szCs w:val="22"/>
              </w:rPr>
              <w:t>clause 18.1</w:t>
            </w:r>
            <w:r>
              <w:rPr>
                <w:rFonts w:ascii="Arial" w:hAnsi="Arial" w:cs="Arial"/>
                <w:sz w:val="22"/>
                <w:szCs w:val="22"/>
              </w:rPr>
              <w:t xml:space="preserve"> or absence occasioned by personal illness or injury or family circumstance under </w:t>
            </w:r>
            <w:r w:rsidRPr="003E3300">
              <w:rPr>
                <w:rFonts w:ascii="Arial" w:hAnsi="Arial" w:cs="Arial"/>
                <w:b/>
                <w:sz w:val="22"/>
                <w:szCs w:val="22"/>
              </w:rPr>
              <w:t>clauses 7.4 or 18.</w:t>
            </w:r>
            <w:r>
              <w:rPr>
                <w:rFonts w:ascii="Arial" w:hAnsi="Arial" w:cs="Arial"/>
                <w:b/>
                <w:sz w:val="22"/>
                <w:szCs w:val="22"/>
              </w:rPr>
              <w:t>4</w:t>
            </w:r>
            <w:r>
              <w:rPr>
                <w:rFonts w:ascii="Arial" w:hAnsi="Arial" w:cs="Arial"/>
                <w:sz w:val="22"/>
                <w:szCs w:val="22"/>
              </w:rPr>
              <w:t xml:space="preserve"> or Call-back after night duty per </w:t>
            </w:r>
            <w:r w:rsidRPr="003E3300">
              <w:rPr>
                <w:rFonts w:ascii="Arial" w:hAnsi="Arial" w:cs="Arial"/>
                <w:b/>
                <w:sz w:val="22"/>
                <w:szCs w:val="22"/>
              </w:rPr>
              <w:t>clause 8.</w:t>
            </w:r>
            <w:r>
              <w:rPr>
                <w:rFonts w:ascii="Arial" w:hAnsi="Arial" w:cs="Arial"/>
                <w:b/>
                <w:sz w:val="22"/>
                <w:szCs w:val="22"/>
              </w:rPr>
              <w:t>3</w:t>
            </w:r>
            <w:r>
              <w:rPr>
                <w:rFonts w:ascii="Arial" w:hAnsi="Arial" w:cs="Arial"/>
                <w:sz w:val="22"/>
                <w:szCs w:val="22"/>
              </w:rPr>
              <w:t>).</w:t>
            </w:r>
          </w:p>
          <w:p w14:paraId="6C64D0D0" w14:textId="77777777" w:rsidR="00892147" w:rsidRPr="003A641D" w:rsidRDefault="00892147" w:rsidP="00892147">
            <w:pPr>
              <w:widowControl w:val="0"/>
              <w:ind w:left="-84"/>
              <w:rPr>
                <w:rFonts w:ascii="Arial" w:hAnsi="Arial" w:cs="Arial"/>
                <w:sz w:val="16"/>
                <w:szCs w:val="16"/>
              </w:rPr>
            </w:pPr>
          </w:p>
        </w:tc>
      </w:tr>
      <w:tr w:rsidR="00892147" w:rsidRPr="003A641D" w14:paraId="2B92E8BE" w14:textId="77777777" w:rsidTr="00892147">
        <w:trPr>
          <w:trHeight w:val="274"/>
        </w:trPr>
        <w:tc>
          <w:tcPr>
            <w:tcW w:w="993" w:type="dxa"/>
          </w:tcPr>
          <w:p w14:paraId="3E106567" w14:textId="77777777" w:rsidR="00892147" w:rsidRPr="003A641D" w:rsidRDefault="00892147" w:rsidP="00892147">
            <w:pPr>
              <w:widowControl w:val="0"/>
              <w:ind w:left="-84"/>
              <w:rPr>
                <w:rFonts w:ascii="Arial" w:hAnsi="Arial" w:cs="Arial"/>
                <w:b/>
                <w:bCs/>
                <w:sz w:val="22"/>
                <w:szCs w:val="22"/>
              </w:rPr>
            </w:pPr>
          </w:p>
        </w:tc>
        <w:tc>
          <w:tcPr>
            <w:tcW w:w="2234" w:type="dxa"/>
            <w:gridSpan w:val="2"/>
          </w:tcPr>
          <w:p w14:paraId="160EE32F" w14:textId="77777777" w:rsidR="00892147" w:rsidRPr="001A6FA4" w:rsidRDefault="00892147" w:rsidP="00892147">
            <w:pPr>
              <w:widowControl w:val="0"/>
              <w:rPr>
                <w:rFonts w:ascii="Arial" w:hAnsi="Arial" w:cs="Arial"/>
                <w:b/>
                <w:bCs/>
                <w:sz w:val="22"/>
                <w:szCs w:val="22"/>
              </w:rPr>
            </w:pPr>
          </w:p>
          <w:p w14:paraId="542E2F7B"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0AE05E60" w14:textId="77777777" w:rsidR="00892147" w:rsidRPr="003A641D" w:rsidRDefault="00892147" w:rsidP="00892147">
            <w:pPr>
              <w:widowControl w:val="0"/>
              <w:ind w:left="378" w:hanging="519"/>
              <w:rPr>
                <w:rFonts w:ascii="Arial" w:hAnsi="Arial" w:cs="Arial"/>
                <w:b/>
                <w:sz w:val="22"/>
                <w:szCs w:val="22"/>
              </w:rPr>
            </w:pPr>
            <w:r w:rsidRPr="003A641D">
              <w:rPr>
                <w:rFonts w:ascii="Arial" w:hAnsi="Arial" w:cs="Arial"/>
                <w:b/>
                <w:sz w:val="22"/>
                <w:szCs w:val="22"/>
              </w:rPr>
              <w:t>(15)</w:t>
            </w:r>
            <w:r w:rsidRPr="003A641D">
              <w:rPr>
                <w:rFonts w:ascii="Arial" w:hAnsi="Arial" w:cs="Arial"/>
                <w:b/>
                <w:sz w:val="22"/>
                <w:szCs w:val="22"/>
              </w:rPr>
              <w:tab/>
              <w:t>Transit</w:t>
            </w:r>
            <w:r>
              <w:rPr>
                <w:rFonts w:ascii="Arial" w:hAnsi="Arial" w:cs="Arial"/>
                <w:b/>
                <w:sz w:val="22"/>
                <w:szCs w:val="22"/>
              </w:rPr>
              <w:t>i</w:t>
            </w:r>
            <w:r w:rsidRPr="003A641D">
              <w:rPr>
                <w:rFonts w:ascii="Arial" w:hAnsi="Arial" w:cs="Arial"/>
                <w:b/>
                <w:sz w:val="22"/>
                <w:szCs w:val="22"/>
              </w:rPr>
              <w:t>onal Allowance</w:t>
            </w:r>
          </w:p>
          <w:p w14:paraId="5C913070" w14:textId="77777777" w:rsidR="00892147" w:rsidRPr="003A641D" w:rsidRDefault="00892147" w:rsidP="00892147">
            <w:pPr>
              <w:widowControl w:val="0"/>
              <w:ind w:left="378" w:hanging="360"/>
              <w:rPr>
                <w:rFonts w:ascii="Arial" w:hAnsi="Arial" w:cs="Arial"/>
                <w:b/>
                <w:sz w:val="22"/>
                <w:szCs w:val="22"/>
              </w:rPr>
            </w:pPr>
          </w:p>
          <w:p w14:paraId="35A7A15E" w14:textId="418185C5" w:rsidR="00E75D5A" w:rsidRPr="0027625C" w:rsidRDefault="00E75D5A" w:rsidP="0027625C">
            <w:pPr>
              <w:tabs>
                <w:tab w:val="left" w:pos="2269"/>
                <w:tab w:val="left" w:pos="2835"/>
                <w:tab w:val="left" w:pos="3402"/>
                <w:tab w:val="left" w:pos="3969"/>
                <w:tab w:val="left" w:pos="4537"/>
                <w:tab w:val="left" w:pos="5104"/>
                <w:tab w:val="left" w:pos="5670"/>
                <w:tab w:val="left" w:pos="6237"/>
              </w:tabs>
              <w:ind w:left="684"/>
              <w:rPr>
                <w:rFonts w:ascii="Arial" w:hAnsi="Arial" w:cs="Arial"/>
                <w:i/>
                <w:iCs/>
                <w:sz w:val="22"/>
                <w:szCs w:val="22"/>
              </w:rPr>
            </w:pPr>
            <w:r>
              <w:rPr>
                <w:rFonts w:ascii="Arial" w:hAnsi="Arial" w:cs="Arial"/>
                <w:i/>
                <w:iCs/>
                <w:sz w:val="22"/>
                <w:szCs w:val="22"/>
              </w:rPr>
              <w:t>[Unless the VMO has a current entitlement under this Clause, delete the contents of Clause 15 and insert the word ‘reserved’.]</w:t>
            </w:r>
          </w:p>
          <w:p w14:paraId="741E2105" w14:textId="77777777" w:rsidR="00E75D5A" w:rsidRDefault="00E75D5A" w:rsidP="00892147">
            <w:pPr>
              <w:pStyle w:val="BodyTextIndent2"/>
              <w:ind w:left="18" w:firstLine="0"/>
              <w:jc w:val="both"/>
              <w:rPr>
                <w:sz w:val="22"/>
                <w:szCs w:val="22"/>
              </w:rPr>
            </w:pPr>
          </w:p>
          <w:p w14:paraId="48FC0EEE" w14:textId="7AE66784" w:rsidR="00892147" w:rsidRPr="003A641D" w:rsidRDefault="00892147" w:rsidP="00892147">
            <w:pPr>
              <w:pStyle w:val="BodyTextIndent2"/>
              <w:ind w:left="18" w:firstLine="0"/>
              <w:jc w:val="both"/>
              <w:rPr>
                <w:sz w:val="22"/>
                <w:szCs w:val="22"/>
              </w:rPr>
            </w:pPr>
            <w:r w:rsidRPr="003A641D">
              <w:rPr>
                <w:sz w:val="22"/>
                <w:szCs w:val="22"/>
              </w:rPr>
              <w:t>Where the VMO:</w:t>
            </w:r>
          </w:p>
          <w:p w14:paraId="08D59CED" w14:textId="77777777" w:rsidR="00892147" w:rsidRPr="003A641D" w:rsidRDefault="00892147" w:rsidP="00892147">
            <w:pPr>
              <w:widowControl w:val="0"/>
              <w:ind w:left="378" w:hanging="360"/>
              <w:jc w:val="both"/>
              <w:rPr>
                <w:rFonts w:ascii="Arial" w:hAnsi="Arial" w:cs="Arial"/>
                <w:sz w:val="22"/>
                <w:szCs w:val="22"/>
              </w:rPr>
            </w:pPr>
          </w:p>
          <w:p w14:paraId="05F1E91F" w14:textId="77777777" w:rsidR="00892147" w:rsidRPr="003A641D" w:rsidRDefault="00892147" w:rsidP="00892147">
            <w:pPr>
              <w:widowControl w:val="0"/>
              <w:ind w:left="684" w:hanging="6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3A641D">
              <w:rPr>
                <w:rFonts w:ascii="Arial" w:hAnsi="Arial" w:cs="Arial"/>
                <w:sz w:val="22"/>
                <w:szCs w:val="22"/>
              </w:rPr>
              <w:t xml:space="preserve">was engaged under a contract for the provision of health care for the same level and volume as the Services, to Public Patients at a Health Facility (“service contract”) commencing on or before 29 November 2003 (“old contract”); </w:t>
            </w:r>
          </w:p>
          <w:p w14:paraId="2C890681" w14:textId="77777777" w:rsidR="00892147" w:rsidRPr="0084552D" w:rsidRDefault="00892147" w:rsidP="00892147">
            <w:pPr>
              <w:widowControl w:val="0"/>
              <w:ind w:left="378" w:hanging="360"/>
              <w:jc w:val="both"/>
              <w:rPr>
                <w:rFonts w:ascii="Arial" w:hAnsi="Arial" w:cs="Arial"/>
                <w:sz w:val="16"/>
                <w:szCs w:val="16"/>
              </w:rPr>
            </w:pPr>
          </w:p>
          <w:p w14:paraId="1FCB5E34" w14:textId="77777777" w:rsidR="00892147" w:rsidRPr="003A641D" w:rsidRDefault="00892147" w:rsidP="00892147">
            <w:pPr>
              <w:widowControl w:val="0"/>
              <w:ind w:left="684" w:hanging="6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3A641D">
              <w:rPr>
                <w:rFonts w:ascii="Arial" w:hAnsi="Arial" w:cs="Arial"/>
                <w:sz w:val="22"/>
                <w:szCs w:val="22"/>
              </w:rPr>
              <w:t>has provided continuous service under a service contract since that date; and</w:t>
            </w:r>
          </w:p>
          <w:p w14:paraId="57E9B47A" w14:textId="77777777" w:rsidR="00892147" w:rsidRPr="003A641D" w:rsidRDefault="00892147" w:rsidP="00892147">
            <w:pPr>
              <w:widowControl w:val="0"/>
              <w:ind w:left="378" w:hanging="360"/>
              <w:jc w:val="both"/>
              <w:rPr>
                <w:rFonts w:ascii="Arial" w:hAnsi="Arial" w:cs="Arial"/>
                <w:sz w:val="22"/>
                <w:szCs w:val="22"/>
              </w:rPr>
            </w:pPr>
          </w:p>
          <w:p w14:paraId="3BBD8004" w14:textId="77777777" w:rsidR="00892147" w:rsidRPr="003A641D" w:rsidRDefault="00892147" w:rsidP="00892147">
            <w:pPr>
              <w:widowControl w:val="0"/>
              <w:ind w:left="684" w:hanging="684"/>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3A641D">
              <w:rPr>
                <w:rFonts w:ascii="Arial" w:hAnsi="Arial" w:cs="Arial"/>
                <w:sz w:val="22"/>
                <w:szCs w:val="22"/>
              </w:rPr>
              <w:t>immediately prior to the date of this Agreement, was engaged under a service contract.</w:t>
            </w:r>
          </w:p>
          <w:p w14:paraId="6FE4EF2B" w14:textId="77777777" w:rsidR="00892147" w:rsidRDefault="00892147" w:rsidP="00892147">
            <w:pPr>
              <w:widowControl w:val="0"/>
              <w:ind w:left="378" w:hanging="360"/>
              <w:jc w:val="both"/>
              <w:rPr>
                <w:rFonts w:ascii="Arial" w:hAnsi="Arial" w:cs="Arial"/>
                <w:sz w:val="22"/>
                <w:szCs w:val="22"/>
              </w:rPr>
            </w:pPr>
          </w:p>
          <w:p w14:paraId="3CB83D08" w14:textId="77777777" w:rsidR="00892147" w:rsidRPr="003A641D" w:rsidRDefault="00892147" w:rsidP="00892147">
            <w:pPr>
              <w:widowControl w:val="0"/>
              <w:ind w:left="18"/>
              <w:jc w:val="both"/>
              <w:rPr>
                <w:rFonts w:ascii="Arial" w:hAnsi="Arial" w:cs="Arial"/>
                <w:sz w:val="22"/>
                <w:szCs w:val="22"/>
              </w:rPr>
            </w:pPr>
            <w:r>
              <w:rPr>
                <w:rFonts w:ascii="Arial" w:hAnsi="Arial" w:cs="Arial"/>
                <w:sz w:val="22"/>
                <w:szCs w:val="22"/>
              </w:rPr>
              <w:t>The VMO will be paid a Transitional Allowance as follows:</w:t>
            </w:r>
          </w:p>
          <w:p w14:paraId="030A31DA" w14:textId="77777777" w:rsidR="00892147" w:rsidRPr="003A641D" w:rsidRDefault="00892147" w:rsidP="00892147">
            <w:pPr>
              <w:widowControl w:val="0"/>
              <w:ind w:left="378" w:hanging="360"/>
              <w:jc w:val="both"/>
              <w:rPr>
                <w:rFonts w:ascii="Arial" w:hAnsi="Arial" w:cs="Arial"/>
                <w:sz w:val="22"/>
                <w:szCs w:val="22"/>
              </w:rPr>
            </w:pPr>
          </w:p>
          <w:p w14:paraId="392738C9" w14:textId="77777777" w:rsidR="00892147" w:rsidRPr="003A641D" w:rsidRDefault="00892147" w:rsidP="00892147">
            <w:pPr>
              <w:widowControl w:val="0"/>
              <w:ind w:left="738" w:hanging="720"/>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The VMO will be paid no less in any financial year of this Agreement than was paid to the VMO under the terms of the VMO’s contract commencing on or before 29 November 2003 (“old contract”).</w:t>
            </w:r>
          </w:p>
          <w:p w14:paraId="30BA4087" w14:textId="77777777" w:rsidR="00892147" w:rsidRPr="003A641D" w:rsidRDefault="00892147" w:rsidP="00892147">
            <w:pPr>
              <w:widowControl w:val="0"/>
              <w:ind w:left="378" w:hanging="360"/>
              <w:jc w:val="both"/>
              <w:rPr>
                <w:rFonts w:ascii="Arial" w:hAnsi="Arial" w:cs="Arial"/>
                <w:sz w:val="22"/>
                <w:szCs w:val="22"/>
              </w:rPr>
            </w:pPr>
          </w:p>
          <w:p w14:paraId="744A4CC9" w14:textId="77777777" w:rsidR="00892147" w:rsidRPr="003A641D" w:rsidRDefault="00892147" w:rsidP="00892147">
            <w:pPr>
              <w:widowControl w:val="0"/>
              <w:ind w:left="738" w:hanging="720"/>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The Territory will pay to the VMO a Transitional Allowance for each financial year of this Agreement.  Th</w:t>
            </w:r>
            <w:r>
              <w:rPr>
                <w:rFonts w:ascii="Arial" w:hAnsi="Arial" w:cs="Arial"/>
                <w:sz w:val="22"/>
                <w:szCs w:val="22"/>
              </w:rPr>
              <w:t>e Transitional</w:t>
            </w:r>
            <w:r w:rsidRPr="003A641D">
              <w:rPr>
                <w:rFonts w:ascii="Arial" w:hAnsi="Arial" w:cs="Arial"/>
                <w:sz w:val="22"/>
                <w:szCs w:val="22"/>
              </w:rPr>
              <w:t xml:space="preserve"> Allowance will be equal to any deficit between the total amount payable under this Agreement and the payment the VMO would have received for the same level and volume of Services if payment were made under the old contract.  The Transitional Allowance will be paid only for annual service levels up to the sum of the highest annual service level provided by the VMO at Calvary </w:t>
            </w:r>
            <w:r>
              <w:rPr>
                <w:rFonts w:ascii="Arial" w:hAnsi="Arial" w:cs="Arial"/>
                <w:sz w:val="22"/>
                <w:szCs w:val="22"/>
              </w:rPr>
              <w:t xml:space="preserve">Hospital in </w:t>
            </w:r>
            <w:r w:rsidRPr="003A641D">
              <w:rPr>
                <w:rFonts w:ascii="Arial" w:hAnsi="Arial" w:cs="Arial"/>
                <w:sz w:val="22"/>
                <w:szCs w:val="22"/>
              </w:rPr>
              <w:t>2002/03 and the service level provided at The Canberra Hospital in 2002/03 (“baseline level”).</w:t>
            </w:r>
          </w:p>
          <w:p w14:paraId="6170C1BD" w14:textId="77777777" w:rsidR="00892147" w:rsidRPr="003A641D" w:rsidRDefault="00892147" w:rsidP="00892147">
            <w:pPr>
              <w:widowControl w:val="0"/>
              <w:ind w:left="378" w:hanging="360"/>
              <w:jc w:val="both"/>
              <w:rPr>
                <w:rFonts w:ascii="Arial" w:hAnsi="Arial" w:cs="Arial"/>
                <w:sz w:val="22"/>
                <w:szCs w:val="22"/>
              </w:rPr>
            </w:pPr>
          </w:p>
          <w:p w14:paraId="3DC56047" w14:textId="77777777" w:rsidR="00892147" w:rsidRDefault="00892147" w:rsidP="00892147">
            <w:pPr>
              <w:widowControl w:val="0"/>
              <w:ind w:left="738" w:hanging="720"/>
              <w:jc w:val="both"/>
              <w:rPr>
                <w:rFonts w:ascii="Arial" w:hAnsi="Arial" w:cs="Arial"/>
                <w:sz w:val="22"/>
                <w:szCs w:val="22"/>
              </w:rPr>
            </w:pPr>
            <w:r w:rsidRPr="003A641D">
              <w:rPr>
                <w:rFonts w:ascii="Arial" w:hAnsi="Arial" w:cs="Arial"/>
                <w:sz w:val="22"/>
                <w:szCs w:val="22"/>
              </w:rPr>
              <w:t>(c)</w:t>
            </w:r>
            <w:r w:rsidRPr="003A641D">
              <w:rPr>
                <w:rFonts w:ascii="Arial" w:hAnsi="Arial" w:cs="Arial"/>
                <w:sz w:val="22"/>
                <w:szCs w:val="22"/>
              </w:rPr>
              <w:tab/>
              <w:t xml:space="preserve">The Transitional Allowance will be calculated on the basis that the VMO’s old payment rate for any given level of service remains constant at the </w:t>
            </w:r>
            <w:r w:rsidRPr="003A641D">
              <w:rPr>
                <w:rFonts w:ascii="Arial" w:hAnsi="Arial" w:cs="Arial"/>
                <w:sz w:val="22"/>
                <w:szCs w:val="22"/>
              </w:rPr>
              <w:lastRenderedPageBreak/>
              <w:t>2002/03 rate</w:t>
            </w:r>
            <w:r>
              <w:rPr>
                <w:rFonts w:ascii="Arial" w:hAnsi="Arial" w:cs="Arial"/>
                <w:sz w:val="22"/>
                <w:szCs w:val="22"/>
              </w:rPr>
              <w:t>. Transitional Allowance is calculated using cost weight separation (CWS) methodology.</w:t>
            </w:r>
          </w:p>
          <w:p w14:paraId="580B5DDB" w14:textId="77777777" w:rsidR="00892147" w:rsidRDefault="00892147" w:rsidP="00892147">
            <w:pPr>
              <w:widowControl w:val="0"/>
              <w:ind w:left="738" w:hanging="720"/>
              <w:jc w:val="both"/>
              <w:rPr>
                <w:rFonts w:ascii="Arial" w:hAnsi="Arial" w:cs="Arial"/>
                <w:sz w:val="22"/>
                <w:szCs w:val="22"/>
              </w:rPr>
            </w:pPr>
          </w:p>
          <w:p w14:paraId="471C8123" w14:textId="77777777" w:rsidR="00892147" w:rsidRPr="007B0DE4" w:rsidRDefault="00892147" w:rsidP="00892147">
            <w:pPr>
              <w:widowControl w:val="0"/>
              <w:ind w:left="738" w:hanging="720"/>
              <w:jc w:val="both"/>
              <w:rPr>
                <w:rFonts w:ascii="Arial" w:hAnsi="Arial" w:cs="Arial"/>
                <w:sz w:val="22"/>
                <w:szCs w:val="22"/>
              </w:rPr>
            </w:pPr>
            <w:r>
              <w:rPr>
                <w:rFonts w:ascii="Arial" w:hAnsi="Arial" w:cs="Arial"/>
                <w:sz w:val="22"/>
                <w:szCs w:val="22"/>
              </w:rPr>
              <w:t>(d)</w:t>
            </w:r>
            <w:r w:rsidRPr="003A641D">
              <w:rPr>
                <w:rFonts w:ascii="Arial" w:hAnsi="Arial" w:cs="Arial"/>
                <w:sz w:val="22"/>
                <w:szCs w:val="22"/>
              </w:rPr>
              <w:t xml:space="preserve"> </w:t>
            </w:r>
            <w:r>
              <w:rPr>
                <w:rFonts w:ascii="Arial" w:hAnsi="Arial" w:cs="Arial"/>
                <w:sz w:val="22"/>
                <w:szCs w:val="22"/>
              </w:rPr>
              <w:t xml:space="preserve">   Transitional Allowance will be paid until such time as payments un</w:t>
            </w:r>
            <w:r w:rsidRPr="003A641D">
              <w:rPr>
                <w:rFonts w:ascii="Arial" w:hAnsi="Arial" w:cs="Arial"/>
                <w:sz w:val="22"/>
                <w:szCs w:val="22"/>
              </w:rPr>
              <w:t>der this Agreement</w:t>
            </w:r>
            <w:r>
              <w:rPr>
                <w:rFonts w:ascii="Arial" w:hAnsi="Arial" w:cs="Arial"/>
                <w:sz w:val="22"/>
                <w:szCs w:val="22"/>
              </w:rPr>
              <w:t xml:space="preserve"> increase</w:t>
            </w:r>
            <w:r w:rsidRPr="003A641D">
              <w:rPr>
                <w:rFonts w:ascii="Arial" w:hAnsi="Arial" w:cs="Arial"/>
                <w:sz w:val="22"/>
                <w:szCs w:val="22"/>
              </w:rPr>
              <w:t xml:space="preserve"> to a level such that no gap exists between the payments that the VMO would have received under their previous contract and the payments made under this Agreement.  At this time the Transitional Allowance will cease to exist</w:t>
            </w:r>
            <w:r>
              <w:rPr>
                <w:rFonts w:ascii="Arial" w:hAnsi="Arial" w:cs="Arial"/>
                <w:sz w:val="22"/>
                <w:szCs w:val="22"/>
              </w:rPr>
              <w:t xml:space="preserve"> (and will never be reinstated even were a VMO’s payments under this Agreement to subsequently fall below the payments that the VMO would have received under their previous contract)</w:t>
            </w:r>
            <w:r w:rsidRPr="003A641D">
              <w:rPr>
                <w:rFonts w:ascii="Arial" w:hAnsi="Arial" w:cs="Arial"/>
                <w:sz w:val="22"/>
                <w:szCs w:val="22"/>
              </w:rPr>
              <w:t>.</w:t>
            </w:r>
          </w:p>
        </w:tc>
      </w:tr>
      <w:tr w:rsidR="00892147" w:rsidRPr="003A641D" w14:paraId="4D54E99F" w14:textId="77777777" w:rsidTr="00892147">
        <w:trPr>
          <w:trHeight w:val="274"/>
        </w:trPr>
        <w:tc>
          <w:tcPr>
            <w:tcW w:w="993" w:type="dxa"/>
          </w:tcPr>
          <w:p w14:paraId="3DF7905F" w14:textId="77777777" w:rsidR="00892147" w:rsidRPr="003A641D" w:rsidRDefault="00892147" w:rsidP="00892147">
            <w:pPr>
              <w:widowControl w:val="0"/>
              <w:ind w:left="-84"/>
              <w:rPr>
                <w:rFonts w:ascii="Arial" w:hAnsi="Arial" w:cs="Arial"/>
                <w:b/>
                <w:bCs/>
                <w:sz w:val="22"/>
                <w:szCs w:val="22"/>
              </w:rPr>
            </w:pPr>
            <w:r>
              <w:lastRenderedPageBreak/>
              <w:t xml:space="preserve"> </w:t>
            </w:r>
          </w:p>
        </w:tc>
        <w:tc>
          <w:tcPr>
            <w:tcW w:w="2234" w:type="dxa"/>
            <w:gridSpan w:val="2"/>
          </w:tcPr>
          <w:p w14:paraId="5D6A7410" w14:textId="77777777" w:rsidR="00892147" w:rsidRPr="001A6FA4" w:rsidRDefault="00892147" w:rsidP="00892147">
            <w:pPr>
              <w:widowControl w:val="0"/>
              <w:ind w:left="-84"/>
              <w:rPr>
                <w:rFonts w:ascii="Arial" w:hAnsi="Arial" w:cs="Arial"/>
                <w:b/>
                <w:bCs/>
                <w:sz w:val="22"/>
                <w:szCs w:val="22"/>
              </w:rPr>
            </w:pPr>
          </w:p>
          <w:p w14:paraId="57F364B3"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2F6B0D88" w14:textId="77777777" w:rsidR="00892147" w:rsidRPr="001A6FA4" w:rsidRDefault="00892147" w:rsidP="00892147">
            <w:pPr>
              <w:widowControl w:val="0"/>
              <w:ind w:left="378" w:hanging="360"/>
              <w:jc w:val="both"/>
              <w:rPr>
                <w:rFonts w:ascii="Arial" w:hAnsi="Arial" w:cs="Arial"/>
                <w:sz w:val="22"/>
                <w:szCs w:val="22"/>
              </w:rPr>
            </w:pPr>
          </w:p>
          <w:p w14:paraId="38F2E077" w14:textId="77777777" w:rsidR="00892147" w:rsidRPr="001A6FA4" w:rsidRDefault="00892147" w:rsidP="00892147">
            <w:pPr>
              <w:widowControl w:val="0"/>
              <w:ind w:left="738" w:hanging="720"/>
              <w:jc w:val="both"/>
              <w:rPr>
                <w:rFonts w:ascii="Arial" w:hAnsi="Arial" w:cs="Arial"/>
                <w:sz w:val="22"/>
                <w:szCs w:val="22"/>
              </w:rPr>
            </w:pPr>
            <w:r>
              <w:rPr>
                <w:rFonts w:ascii="Arial" w:hAnsi="Arial" w:cs="Arial"/>
                <w:sz w:val="22"/>
                <w:szCs w:val="22"/>
              </w:rPr>
              <w:t>(e</w:t>
            </w:r>
            <w:r w:rsidRPr="001A6FA4">
              <w:rPr>
                <w:rFonts w:ascii="Arial" w:hAnsi="Arial" w:cs="Arial"/>
                <w:sz w:val="22"/>
                <w:szCs w:val="22"/>
              </w:rPr>
              <w:t>)</w:t>
            </w:r>
            <w:r w:rsidRPr="001A6FA4">
              <w:rPr>
                <w:rFonts w:ascii="Arial" w:hAnsi="Arial" w:cs="Arial"/>
                <w:sz w:val="22"/>
                <w:szCs w:val="22"/>
              </w:rPr>
              <w:tab/>
              <w:t>If the VMO’s actual level of service at The Canberra and Calvary Hospitals in any financial year of this Agreement is less than the baseline level</w:t>
            </w:r>
            <w:r>
              <w:rPr>
                <w:rFonts w:ascii="Arial" w:hAnsi="Arial" w:cs="Arial"/>
                <w:sz w:val="22"/>
                <w:szCs w:val="22"/>
              </w:rPr>
              <w:t>,</w:t>
            </w:r>
            <w:r w:rsidRPr="001A6FA4">
              <w:rPr>
                <w:rFonts w:ascii="Arial" w:hAnsi="Arial" w:cs="Arial"/>
                <w:sz w:val="22"/>
                <w:szCs w:val="22"/>
              </w:rPr>
              <w:t xml:space="preserve"> the Transitional Allowance will be calculated by reference to the proportion of the payment that would have been paid under the old contract for that same level of actual Services.</w:t>
            </w:r>
          </w:p>
          <w:p w14:paraId="589A08B3" w14:textId="77777777" w:rsidR="00892147" w:rsidRPr="001A6FA4" w:rsidRDefault="00892147" w:rsidP="00892147">
            <w:pPr>
              <w:widowControl w:val="0"/>
              <w:ind w:left="378" w:hanging="360"/>
              <w:jc w:val="both"/>
              <w:rPr>
                <w:rFonts w:ascii="Arial" w:hAnsi="Arial" w:cs="Arial"/>
                <w:sz w:val="22"/>
                <w:szCs w:val="22"/>
              </w:rPr>
            </w:pPr>
          </w:p>
          <w:p w14:paraId="284CA235" w14:textId="77777777" w:rsidR="00892147" w:rsidRDefault="00892147" w:rsidP="00892147">
            <w:pPr>
              <w:widowControl w:val="0"/>
              <w:ind w:left="738" w:hanging="720"/>
              <w:jc w:val="both"/>
              <w:rPr>
                <w:rFonts w:ascii="Arial" w:hAnsi="Arial" w:cs="Arial"/>
                <w:sz w:val="22"/>
                <w:szCs w:val="22"/>
              </w:rPr>
            </w:pPr>
            <w:r>
              <w:rPr>
                <w:rFonts w:ascii="Arial" w:hAnsi="Arial" w:cs="Arial"/>
                <w:sz w:val="22"/>
                <w:szCs w:val="22"/>
              </w:rPr>
              <w:t>(f</w:t>
            </w:r>
            <w:r w:rsidRPr="001A6FA4">
              <w:rPr>
                <w:rFonts w:ascii="Arial" w:hAnsi="Arial" w:cs="Arial"/>
                <w:sz w:val="22"/>
                <w:szCs w:val="22"/>
              </w:rPr>
              <w:t>)</w:t>
            </w:r>
            <w:r w:rsidRPr="001A6FA4">
              <w:rPr>
                <w:rFonts w:ascii="Arial" w:hAnsi="Arial" w:cs="Arial"/>
                <w:sz w:val="22"/>
                <w:szCs w:val="22"/>
              </w:rPr>
              <w:tab/>
              <w:t xml:space="preserve">If the VMO’s actual level of service at The Canberra and Calvary Hospitals in any financial year is more than the baseline level, the VMO will be paid for those Services in excess of the baseline level in accordance with </w:t>
            </w:r>
            <w:r w:rsidRPr="001A6FA4">
              <w:rPr>
                <w:rFonts w:ascii="Arial" w:hAnsi="Arial" w:cs="Arial"/>
                <w:b/>
                <w:bCs/>
                <w:sz w:val="22"/>
                <w:szCs w:val="22"/>
              </w:rPr>
              <w:t>Item 3(1)</w:t>
            </w:r>
            <w:r w:rsidRPr="001A6FA4">
              <w:rPr>
                <w:rFonts w:ascii="Arial" w:hAnsi="Arial" w:cs="Arial"/>
                <w:sz w:val="22"/>
                <w:szCs w:val="22"/>
              </w:rPr>
              <w:t xml:space="preserve"> or </w:t>
            </w:r>
            <w:r w:rsidRPr="001A6FA4">
              <w:rPr>
                <w:rFonts w:ascii="Arial" w:hAnsi="Arial" w:cs="Arial"/>
                <w:b/>
                <w:sz w:val="22"/>
                <w:szCs w:val="22"/>
              </w:rPr>
              <w:t>Item</w:t>
            </w:r>
            <w:r w:rsidRPr="001A6FA4">
              <w:rPr>
                <w:rFonts w:ascii="Arial" w:hAnsi="Arial" w:cs="Arial"/>
                <w:sz w:val="22"/>
                <w:szCs w:val="22"/>
              </w:rPr>
              <w:t xml:space="preserve"> </w:t>
            </w:r>
            <w:r w:rsidRPr="001A6FA4">
              <w:rPr>
                <w:rFonts w:ascii="Arial" w:hAnsi="Arial" w:cs="Arial"/>
                <w:b/>
                <w:sz w:val="22"/>
                <w:szCs w:val="22"/>
              </w:rPr>
              <w:t xml:space="preserve">3(2) </w:t>
            </w:r>
            <w:r w:rsidRPr="001A6FA4">
              <w:rPr>
                <w:rFonts w:ascii="Arial" w:hAnsi="Arial" w:cs="Arial"/>
                <w:b/>
                <w:bCs/>
                <w:sz w:val="22"/>
                <w:szCs w:val="22"/>
              </w:rPr>
              <w:t>Schedule 1</w:t>
            </w:r>
            <w:r w:rsidRPr="001A6FA4">
              <w:rPr>
                <w:rFonts w:ascii="Arial" w:hAnsi="Arial" w:cs="Arial"/>
                <w:b/>
                <w:sz w:val="22"/>
                <w:szCs w:val="22"/>
              </w:rPr>
              <w:t xml:space="preserve"> </w:t>
            </w:r>
            <w:r w:rsidRPr="001A6FA4">
              <w:rPr>
                <w:rFonts w:ascii="Arial" w:hAnsi="Arial" w:cs="Arial"/>
                <w:sz w:val="22"/>
                <w:szCs w:val="22"/>
              </w:rPr>
              <w:t>to this Agreement, as the case requires.</w:t>
            </w:r>
          </w:p>
          <w:p w14:paraId="1EF7834D" w14:textId="77777777" w:rsidR="00892147" w:rsidRDefault="00892147" w:rsidP="00892147">
            <w:pPr>
              <w:widowControl w:val="0"/>
              <w:ind w:left="738" w:hanging="720"/>
              <w:jc w:val="both"/>
              <w:rPr>
                <w:rFonts w:ascii="Arial" w:hAnsi="Arial" w:cs="Arial"/>
                <w:sz w:val="22"/>
                <w:szCs w:val="22"/>
              </w:rPr>
            </w:pPr>
            <w:r w:rsidRPr="001A6FA4">
              <w:rPr>
                <w:rFonts w:ascii="Arial" w:hAnsi="Arial" w:cs="Arial"/>
                <w:sz w:val="22"/>
                <w:szCs w:val="22"/>
              </w:rPr>
              <w:t xml:space="preserve"> </w:t>
            </w:r>
          </w:p>
          <w:p w14:paraId="1874F5B8" w14:textId="77777777" w:rsidR="00892147" w:rsidRPr="003928B5" w:rsidRDefault="00892147" w:rsidP="00892147">
            <w:pPr>
              <w:widowControl w:val="0"/>
              <w:ind w:left="738" w:hanging="720"/>
              <w:jc w:val="both"/>
              <w:rPr>
                <w:rFonts w:ascii="Arial" w:hAnsi="Arial" w:cs="Arial"/>
                <w:sz w:val="22"/>
                <w:szCs w:val="22"/>
              </w:rPr>
            </w:pPr>
            <w:r>
              <w:rPr>
                <w:rFonts w:ascii="Arial" w:hAnsi="Arial" w:cs="Arial"/>
                <w:sz w:val="22"/>
                <w:szCs w:val="22"/>
              </w:rPr>
              <w:t xml:space="preserve">(g)    If the VMO is eligible for payment under this provision, the baseline level and any other relevant information will be included in </w:t>
            </w:r>
            <w:r w:rsidRPr="008C3EEB">
              <w:rPr>
                <w:rFonts w:ascii="Arial" w:hAnsi="Arial" w:cs="Arial"/>
                <w:b/>
                <w:sz w:val="22"/>
                <w:szCs w:val="22"/>
              </w:rPr>
              <w:t>Schedule 3</w:t>
            </w:r>
            <w:r>
              <w:rPr>
                <w:rFonts w:ascii="Arial" w:hAnsi="Arial" w:cs="Arial"/>
                <w:sz w:val="22"/>
                <w:szCs w:val="22"/>
              </w:rPr>
              <w:t>.</w:t>
            </w:r>
          </w:p>
          <w:p w14:paraId="5A035807" w14:textId="77777777" w:rsidR="00892147" w:rsidRPr="001A6FA4" w:rsidRDefault="00892147" w:rsidP="00892147">
            <w:pPr>
              <w:pStyle w:val="Amain"/>
              <w:widowControl w:val="0"/>
              <w:tabs>
                <w:tab w:val="left" w:pos="851"/>
              </w:tabs>
              <w:spacing w:before="0" w:after="0"/>
              <w:rPr>
                <w:rFonts w:ascii="Arial" w:hAnsi="Arial" w:cs="Arial"/>
                <w:b/>
                <w:bCs/>
                <w:sz w:val="22"/>
                <w:szCs w:val="22"/>
              </w:rPr>
            </w:pPr>
          </w:p>
        </w:tc>
      </w:tr>
      <w:tr w:rsidR="00892147" w:rsidRPr="003A641D" w14:paraId="1220AFD4" w14:textId="77777777" w:rsidTr="00892147">
        <w:trPr>
          <w:trHeight w:val="274"/>
        </w:trPr>
        <w:tc>
          <w:tcPr>
            <w:tcW w:w="993" w:type="dxa"/>
          </w:tcPr>
          <w:p w14:paraId="4D9353E0"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rPr>
              <w:br w:type="page"/>
            </w:r>
          </w:p>
        </w:tc>
        <w:tc>
          <w:tcPr>
            <w:tcW w:w="2234" w:type="dxa"/>
            <w:gridSpan w:val="2"/>
          </w:tcPr>
          <w:p w14:paraId="28058D6C" w14:textId="77777777" w:rsidR="00892147" w:rsidRPr="009563C3" w:rsidRDefault="00892147" w:rsidP="00892147">
            <w:pPr>
              <w:widowControl w:val="0"/>
              <w:rPr>
                <w:rFonts w:ascii="Arial" w:hAnsi="Arial" w:cs="Arial"/>
                <w:b/>
                <w:bCs/>
                <w:sz w:val="22"/>
                <w:szCs w:val="22"/>
              </w:rPr>
            </w:pPr>
          </w:p>
          <w:p w14:paraId="780F21ED"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77957C0D" w14:textId="77777777" w:rsidR="00892147" w:rsidRPr="003A641D" w:rsidRDefault="00892147" w:rsidP="00892147">
            <w:pPr>
              <w:widowControl w:val="0"/>
              <w:tabs>
                <w:tab w:val="left" w:pos="743"/>
              </w:tabs>
              <w:ind w:left="743" w:hanging="827"/>
              <w:rPr>
                <w:rFonts w:ascii="Arial" w:hAnsi="Arial" w:cs="Arial"/>
                <w:b/>
                <w:sz w:val="22"/>
                <w:szCs w:val="22"/>
              </w:rPr>
            </w:pPr>
            <w:r>
              <w:rPr>
                <w:rFonts w:ascii="Arial" w:hAnsi="Arial" w:cs="Arial"/>
                <w:b/>
                <w:sz w:val="22"/>
                <w:szCs w:val="22"/>
              </w:rPr>
              <w:t>(16</w:t>
            </w:r>
            <w:r w:rsidRPr="003A641D">
              <w:rPr>
                <w:rFonts w:ascii="Arial" w:hAnsi="Arial" w:cs="Arial"/>
                <w:b/>
                <w:sz w:val="22"/>
                <w:szCs w:val="22"/>
              </w:rPr>
              <w:t>)</w:t>
            </w:r>
            <w:r w:rsidRPr="003A641D">
              <w:rPr>
                <w:rFonts w:ascii="Arial" w:hAnsi="Arial" w:cs="Arial"/>
                <w:b/>
                <w:sz w:val="22"/>
                <w:szCs w:val="22"/>
              </w:rPr>
              <w:tab/>
            </w:r>
            <w:r>
              <w:rPr>
                <w:rFonts w:ascii="Arial" w:hAnsi="Arial" w:cs="Arial"/>
                <w:b/>
                <w:sz w:val="22"/>
                <w:szCs w:val="22"/>
              </w:rPr>
              <w:t>Ward Rounds</w:t>
            </w:r>
          </w:p>
          <w:p w14:paraId="3CC501C6" w14:textId="77777777" w:rsidR="00892147" w:rsidRPr="003A641D" w:rsidRDefault="00892147" w:rsidP="00892147">
            <w:pPr>
              <w:widowControl w:val="0"/>
              <w:tabs>
                <w:tab w:val="left" w:pos="743"/>
              </w:tabs>
              <w:ind w:left="743" w:hanging="827"/>
              <w:rPr>
                <w:rFonts w:ascii="Arial" w:hAnsi="Arial" w:cs="Arial"/>
                <w:sz w:val="16"/>
                <w:szCs w:val="16"/>
              </w:rPr>
            </w:pPr>
          </w:p>
          <w:p w14:paraId="6CE1D6ED" w14:textId="77777777" w:rsidR="00892147" w:rsidRDefault="00892147" w:rsidP="00892147">
            <w:pPr>
              <w:widowControl w:val="0"/>
              <w:tabs>
                <w:tab w:val="left" w:pos="743"/>
              </w:tabs>
              <w:ind w:left="709" w:firstLine="11"/>
              <w:jc w:val="both"/>
              <w:rPr>
                <w:rFonts w:ascii="Arial" w:hAnsi="Arial" w:cs="Arial"/>
                <w:sz w:val="22"/>
                <w:szCs w:val="22"/>
              </w:rPr>
            </w:pPr>
            <w:r>
              <w:rPr>
                <w:rFonts w:ascii="Arial" w:hAnsi="Arial" w:cs="Arial"/>
                <w:sz w:val="22"/>
                <w:szCs w:val="22"/>
              </w:rPr>
              <w:t>For each Public Patient</w:t>
            </w:r>
            <w:r w:rsidRPr="009563C3">
              <w:rPr>
                <w:rFonts w:ascii="Arial" w:hAnsi="Arial" w:cs="Arial"/>
                <w:sz w:val="22"/>
                <w:szCs w:val="22"/>
              </w:rPr>
              <w:t xml:space="preserve"> attended as part of a </w:t>
            </w:r>
            <w:r>
              <w:rPr>
                <w:rFonts w:ascii="Arial" w:hAnsi="Arial" w:cs="Arial"/>
                <w:sz w:val="22"/>
                <w:szCs w:val="22"/>
              </w:rPr>
              <w:t>Ward</w:t>
            </w:r>
            <w:r w:rsidRPr="009563C3">
              <w:rPr>
                <w:rFonts w:ascii="Arial" w:hAnsi="Arial" w:cs="Arial"/>
                <w:sz w:val="22"/>
                <w:szCs w:val="22"/>
              </w:rPr>
              <w:t xml:space="preserve"> </w:t>
            </w:r>
            <w:r>
              <w:rPr>
                <w:rFonts w:ascii="Arial" w:hAnsi="Arial" w:cs="Arial"/>
                <w:sz w:val="22"/>
                <w:szCs w:val="22"/>
              </w:rPr>
              <w:t>Round</w:t>
            </w:r>
            <w:r w:rsidRPr="009563C3">
              <w:rPr>
                <w:rFonts w:ascii="Arial" w:hAnsi="Arial" w:cs="Arial"/>
                <w:sz w:val="22"/>
                <w:szCs w:val="22"/>
              </w:rPr>
              <w:t>, the VMO will be entitled to be paid for 15 minutes at the sessional rate relevant to th</w:t>
            </w:r>
            <w:r>
              <w:rPr>
                <w:rFonts w:ascii="Arial" w:hAnsi="Arial" w:cs="Arial"/>
                <w:sz w:val="22"/>
                <w:szCs w:val="22"/>
              </w:rPr>
              <w:t xml:space="preserve">eir speciality as set out at </w:t>
            </w:r>
            <w:r w:rsidRPr="00335F68">
              <w:rPr>
                <w:rFonts w:ascii="Arial" w:hAnsi="Arial" w:cs="Arial"/>
                <w:b/>
                <w:sz w:val="22"/>
                <w:szCs w:val="22"/>
              </w:rPr>
              <w:t>Item 3(2)</w:t>
            </w:r>
            <w:r w:rsidRPr="009563C3">
              <w:rPr>
                <w:rFonts w:ascii="Arial" w:hAnsi="Arial" w:cs="Arial"/>
                <w:sz w:val="22"/>
                <w:szCs w:val="22"/>
              </w:rPr>
              <w:t>, provided that care is not otherwise covered by a separate fee-for-service payment</w:t>
            </w:r>
            <w:r>
              <w:rPr>
                <w:rFonts w:ascii="Arial" w:hAnsi="Arial" w:cs="Arial"/>
                <w:sz w:val="22"/>
                <w:szCs w:val="22"/>
              </w:rPr>
              <w:t xml:space="preserve"> or is not covered by pre- or post-operative care under the MBS</w:t>
            </w:r>
            <w:r w:rsidRPr="009563C3">
              <w:rPr>
                <w:rFonts w:ascii="Arial" w:hAnsi="Arial" w:cs="Arial"/>
                <w:sz w:val="22"/>
                <w:szCs w:val="22"/>
              </w:rPr>
              <w:t>.</w:t>
            </w:r>
          </w:p>
          <w:p w14:paraId="2EFF45AC" w14:textId="77777777" w:rsidR="00892147" w:rsidRPr="009563C3" w:rsidRDefault="00892147" w:rsidP="00892147">
            <w:pPr>
              <w:widowControl w:val="0"/>
              <w:tabs>
                <w:tab w:val="left" w:pos="743"/>
              </w:tabs>
              <w:ind w:left="709" w:firstLine="11"/>
              <w:rPr>
                <w:rFonts w:ascii="Arial" w:hAnsi="Arial" w:cs="Arial"/>
                <w:sz w:val="22"/>
                <w:szCs w:val="22"/>
              </w:rPr>
            </w:pPr>
          </w:p>
        </w:tc>
      </w:tr>
      <w:tr w:rsidR="00892147" w:rsidRPr="003A641D" w14:paraId="103A42D5" w14:textId="77777777" w:rsidTr="00892147">
        <w:trPr>
          <w:trHeight w:val="274"/>
        </w:trPr>
        <w:tc>
          <w:tcPr>
            <w:tcW w:w="993" w:type="dxa"/>
          </w:tcPr>
          <w:p w14:paraId="0B06116A"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rPr>
              <w:br w:type="page"/>
            </w:r>
          </w:p>
        </w:tc>
        <w:tc>
          <w:tcPr>
            <w:tcW w:w="2234" w:type="dxa"/>
            <w:gridSpan w:val="2"/>
          </w:tcPr>
          <w:p w14:paraId="02D6C83C" w14:textId="77777777" w:rsidR="00892147" w:rsidRPr="003A641D" w:rsidRDefault="00892147" w:rsidP="00892147">
            <w:pPr>
              <w:widowControl w:val="0"/>
              <w:rPr>
                <w:rFonts w:ascii="Arial" w:hAnsi="Arial" w:cs="Arial"/>
                <w:b/>
                <w:bCs/>
                <w:sz w:val="22"/>
                <w:szCs w:val="22"/>
              </w:rPr>
            </w:pPr>
          </w:p>
          <w:p w14:paraId="04CC462B" w14:textId="77777777" w:rsidR="00892147" w:rsidRPr="003A641D" w:rsidRDefault="00892147" w:rsidP="00892147">
            <w:pPr>
              <w:widowControl w:val="0"/>
              <w:rPr>
                <w:rFonts w:ascii="Arial" w:hAnsi="Arial" w:cs="Arial"/>
                <w:i/>
                <w:iCs/>
                <w:sz w:val="22"/>
                <w:szCs w:val="22"/>
              </w:rPr>
            </w:pPr>
          </w:p>
          <w:p w14:paraId="2BACA515" w14:textId="77777777" w:rsidR="00892147" w:rsidRPr="003A641D" w:rsidRDefault="00892147" w:rsidP="00892147">
            <w:pPr>
              <w:widowControl w:val="0"/>
              <w:ind w:left="-84"/>
              <w:rPr>
                <w:rFonts w:ascii="Arial" w:hAnsi="Arial" w:cs="Arial"/>
                <w:b/>
                <w:i/>
                <w:iCs/>
                <w:sz w:val="22"/>
                <w:szCs w:val="22"/>
              </w:rPr>
            </w:pPr>
          </w:p>
        </w:tc>
        <w:tc>
          <w:tcPr>
            <w:tcW w:w="5836" w:type="dxa"/>
            <w:gridSpan w:val="2"/>
          </w:tcPr>
          <w:p w14:paraId="1945EFB6" w14:textId="77777777" w:rsidR="00892147" w:rsidRPr="003A641D" w:rsidRDefault="00892147" w:rsidP="00892147">
            <w:pPr>
              <w:widowControl w:val="0"/>
              <w:tabs>
                <w:tab w:val="left" w:pos="743"/>
              </w:tabs>
              <w:ind w:left="743" w:hanging="827"/>
              <w:rPr>
                <w:rFonts w:ascii="Arial" w:hAnsi="Arial" w:cs="Arial"/>
                <w:b/>
                <w:sz w:val="22"/>
                <w:szCs w:val="22"/>
              </w:rPr>
            </w:pPr>
            <w:r>
              <w:rPr>
                <w:rFonts w:ascii="Arial" w:hAnsi="Arial" w:cs="Arial"/>
                <w:b/>
                <w:sz w:val="22"/>
                <w:szCs w:val="22"/>
              </w:rPr>
              <w:t>(17</w:t>
            </w:r>
            <w:r w:rsidRPr="003A641D">
              <w:rPr>
                <w:rFonts w:ascii="Arial" w:hAnsi="Arial" w:cs="Arial"/>
                <w:b/>
                <w:sz w:val="22"/>
                <w:szCs w:val="22"/>
              </w:rPr>
              <w:t>)</w:t>
            </w:r>
            <w:r w:rsidRPr="003A641D">
              <w:rPr>
                <w:rFonts w:ascii="Arial" w:hAnsi="Arial" w:cs="Arial"/>
                <w:b/>
                <w:sz w:val="22"/>
                <w:szCs w:val="22"/>
              </w:rPr>
              <w:tab/>
            </w:r>
            <w:r>
              <w:rPr>
                <w:rFonts w:ascii="Arial" w:hAnsi="Arial" w:cs="Arial"/>
                <w:b/>
                <w:sz w:val="22"/>
                <w:szCs w:val="22"/>
              </w:rPr>
              <w:t>Obstetrics Ward Rounds</w:t>
            </w:r>
          </w:p>
          <w:p w14:paraId="2B09E296" w14:textId="77777777" w:rsidR="00892147" w:rsidRPr="003A641D" w:rsidRDefault="00892147" w:rsidP="00892147">
            <w:pPr>
              <w:widowControl w:val="0"/>
              <w:tabs>
                <w:tab w:val="left" w:pos="743"/>
              </w:tabs>
              <w:ind w:left="743" w:hanging="827"/>
              <w:rPr>
                <w:rFonts w:ascii="Arial" w:hAnsi="Arial" w:cs="Arial"/>
                <w:sz w:val="16"/>
                <w:szCs w:val="16"/>
              </w:rPr>
            </w:pPr>
          </w:p>
          <w:p w14:paraId="35465EEF" w14:textId="77777777" w:rsidR="00892147" w:rsidRPr="009563C3" w:rsidRDefault="00892147" w:rsidP="00892147">
            <w:pPr>
              <w:ind w:left="709"/>
              <w:jc w:val="both"/>
              <w:rPr>
                <w:rFonts w:ascii="Arial" w:hAnsi="Arial" w:cs="Arial"/>
                <w:bCs/>
                <w:sz w:val="22"/>
                <w:szCs w:val="22"/>
              </w:rPr>
            </w:pPr>
            <w:r w:rsidRPr="009563C3">
              <w:rPr>
                <w:rFonts w:ascii="Arial" w:hAnsi="Arial" w:cs="Arial"/>
                <w:bCs/>
                <w:sz w:val="22"/>
                <w:szCs w:val="22"/>
              </w:rPr>
              <w:t xml:space="preserve">Where required to attend obstetrics handover </w:t>
            </w:r>
            <w:r>
              <w:rPr>
                <w:rFonts w:ascii="Arial" w:hAnsi="Arial" w:cs="Arial"/>
                <w:bCs/>
                <w:sz w:val="22"/>
                <w:szCs w:val="22"/>
              </w:rPr>
              <w:t>Ward</w:t>
            </w:r>
            <w:r w:rsidRPr="009563C3">
              <w:rPr>
                <w:rFonts w:ascii="Arial" w:hAnsi="Arial" w:cs="Arial"/>
                <w:bCs/>
                <w:sz w:val="22"/>
                <w:szCs w:val="22"/>
              </w:rPr>
              <w:t xml:space="preserve"> </w:t>
            </w:r>
            <w:r>
              <w:rPr>
                <w:rFonts w:ascii="Arial" w:hAnsi="Arial" w:cs="Arial"/>
                <w:bCs/>
                <w:sz w:val="22"/>
                <w:szCs w:val="22"/>
              </w:rPr>
              <w:t>Rounds</w:t>
            </w:r>
            <w:r w:rsidRPr="009563C3">
              <w:rPr>
                <w:rFonts w:ascii="Arial" w:hAnsi="Arial" w:cs="Arial"/>
                <w:bCs/>
                <w:sz w:val="22"/>
                <w:szCs w:val="22"/>
              </w:rPr>
              <w:t xml:space="preserve"> by the Clinical Director of Obstetrics and Gynaeco</w:t>
            </w:r>
            <w:r>
              <w:rPr>
                <w:rFonts w:ascii="Arial" w:hAnsi="Arial" w:cs="Arial"/>
                <w:bCs/>
                <w:sz w:val="22"/>
                <w:szCs w:val="22"/>
              </w:rPr>
              <w:t>logy, a VMO will be paid $154.50</w:t>
            </w:r>
            <w:r w:rsidRPr="009563C3">
              <w:rPr>
                <w:rFonts w:ascii="Arial" w:hAnsi="Arial" w:cs="Arial"/>
                <w:bCs/>
                <w:sz w:val="22"/>
                <w:szCs w:val="22"/>
              </w:rPr>
              <w:t xml:space="preserve"> for each such attendance. Such payment will be in addition to any entitlements the VMO might have to any other payments under this agreement, including on-call allowances or call-back payments.</w:t>
            </w:r>
          </w:p>
          <w:p w14:paraId="67B4CF20" w14:textId="77777777" w:rsidR="00892147" w:rsidRPr="009563C3" w:rsidRDefault="00892147" w:rsidP="00892147">
            <w:pPr>
              <w:ind w:left="709"/>
              <w:jc w:val="both"/>
              <w:rPr>
                <w:rFonts w:ascii="Arial" w:hAnsi="Arial" w:cs="Arial"/>
                <w:bCs/>
                <w:sz w:val="22"/>
                <w:szCs w:val="22"/>
              </w:rPr>
            </w:pPr>
          </w:p>
          <w:p w14:paraId="1E7AEE15" w14:textId="77777777" w:rsidR="00892147" w:rsidRDefault="00892147" w:rsidP="00892147">
            <w:pPr>
              <w:ind w:left="709"/>
              <w:jc w:val="both"/>
              <w:rPr>
                <w:rFonts w:ascii="Arial" w:hAnsi="Arial" w:cs="Arial"/>
                <w:bCs/>
                <w:sz w:val="22"/>
                <w:szCs w:val="22"/>
              </w:rPr>
            </w:pPr>
            <w:r w:rsidRPr="009563C3">
              <w:rPr>
                <w:rFonts w:ascii="Arial" w:hAnsi="Arial" w:cs="Arial"/>
                <w:bCs/>
                <w:sz w:val="22"/>
                <w:szCs w:val="22"/>
              </w:rPr>
              <w:t>Where a VMO is required to work as part of a team</w:t>
            </w:r>
            <w:r>
              <w:rPr>
                <w:rFonts w:ascii="Arial" w:hAnsi="Arial" w:cs="Arial"/>
                <w:bCs/>
                <w:sz w:val="22"/>
                <w:szCs w:val="22"/>
              </w:rPr>
              <w:t>, jointly with staff and/or other VMOs</w:t>
            </w:r>
            <w:r w:rsidRPr="009563C3">
              <w:rPr>
                <w:rFonts w:ascii="Arial" w:hAnsi="Arial" w:cs="Arial"/>
                <w:bCs/>
                <w:sz w:val="22"/>
                <w:szCs w:val="22"/>
              </w:rPr>
              <w:t>, and under</w:t>
            </w:r>
            <w:r>
              <w:rPr>
                <w:rFonts w:ascii="Arial" w:hAnsi="Arial" w:cs="Arial"/>
                <w:bCs/>
                <w:sz w:val="22"/>
                <w:szCs w:val="22"/>
              </w:rPr>
              <w:t>take Ward Rounds in respect to Public P</w:t>
            </w:r>
            <w:r w:rsidRPr="009563C3">
              <w:rPr>
                <w:rFonts w:ascii="Arial" w:hAnsi="Arial" w:cs="Arial"/>
                <w:bCs/>
                <w:sz w:val="22"/>
                <w:szCs w:val="22"/>
              </w:rPr>
              <w:t xml:space="preserve">atients allocated to that team, the VMO will be able to claim </w:t>
            </w:r>
            <w:r w:rsidRPr="009563C3">
              <w:rPr>
                <w:rFonts w:ascii="Arial" w:hAnsi="Arial" w:cs="Arial"/>
                <w:bCs/>
                <w:sz w:val="22"/>
                <w:szCs w:val="22"/>
              </w:rPr>
              <w:lastRenderedPageBreak/>
              <w:t>pay</w:t>
            </w:r>
            <w:r>
              <w:rPr>
                <w:rFonts w:ascii="Arial" w:hAnsi="Arial" w:cs="Arial"/>
                <w:bCs/>
                <w:sz w:val="22"/>
                <w:szCs w:val="22"/>
              </w:rPr>
              <w:t xml:space="preserve">ment for a Ward Round for each Public Patient </w:t>
            </w:r>
            <w:r w:rsidRPr="009563C3">
              <w:rPr>
                <w:rFonts w:ascii="Arial" w:hAnsi="Arial" w:cs="Arial"/>
                <w:bCs/>
                <w:sz w:val="22"/>
                <w:szCs w:val="22"/>
              </w:rPr>
              <w:t xml:space="preserve">seen, even if that patient would otherwise be excluded from payment under </w:t>
            </w:r>
            <w:r w:rsidRPr="008C3EEB">
              <w:rPr>
                <w:rFonts w:ascii="Arial" w:hAnsi="Arial" w:cs="Arial"/>
                <w:b/>
                <w:bCs/>
                <w:sz w:val="22"/>
                <w:szCs w:val="22"/>
              </w:rPr>
              <w:t>Item 3(16).</w:t>
            </w:r>
          </w:p>
          <w:p w14:paraId="6D0C698D" w14:textId="77777777" w:rsidR="00892147" w:rsidRPr="003A641D" w:rsidRDefault="00892147" w:rsidP="00892147">
            <w:pPr>
              <w:ind w:left="709"/>
              <w:jc w:val="both"/>
              <w:rPr>
                <w:rFonts w:ascii="Arial" w:hAnsi="Arial" w:cs="Arial"/>
                <w:sz w:val="16"/>
                <w:szCs w:val="16"/>
              </w:rPr>
            </w:pPr>
          </w:p>
        </w:tc>
      </w:tr>
      <w:tr w:rsidR="00892147" w:rsidRPr="003A641D" w14:paraId="5B56C0B9" w14:textId="77777777" w:rsidTr="00892147">
        <w:trPr>
          <w:trHeight w:val="274"/>
        </w:trPr>
        <w:tc>
          <w:tcPr>
            <w:tcW w:w="993" w:type="dxa"/>
          </w:tcPr>
          <w:p w14:paraId="26229B8E" w14:textId="77777777" w:rsidR="00892147" w:rsidRPr="003A641D" w:rsidRDefault="00892147" w:rsidP="00892147">
            <w:pPr>
              <w:widowControl w:val="0"/>
              <w:ind w:left="-84"/>
              <w:rPr>
                <w:rFonts w:ascii="Arial" w:hAnsi="Arial" w:cs="Arial"/>
              </w:rPr>
            </w:pPr>
          </w:p>
        </w:tc>
        <w:tc>
          <w:tcPr>
            <w:tcW w:w="2234" w:type="dxa"/>
            <w:gridSpan w:val="2"/>
          </w:tcPr>
          <w:p w14:paraId="18B65694" w14:textId="77777777" w:rsidR="00892147" w:rsidRPr="003A641D" w:rsidRDefault="00892147" w:rsidP="00892147">
            <w:pPr>
              <w:widowControl w:val="0"/>
              <w:rPr>
                <w:rFonts w:ascii="Arial" w:hAnsi="Arial" w:cs="Arial"/>
                <w:b/>
                <w:bCs/>
                <w:sz w:val="22"/>
                <w:szCs w:val="22"/>
              </w:rPr>
            </w:pPr>
          </w:p>
        </w:tc>
        <w:tc>
          <w:tcPr>
            <w:tcW w:w="5836" w:type="dxa"/>
            <w:gridSpan w:val="2"/>
          </w:tcPr>
          <w:p w14:paraId="262423E4" w14:textId="77777777" w:rsidR="00892147" w:rsidRPr="00EB3934" w:rsidRDefault="00892147" w:rsidP="00892147">
            <w:pPr>
              <w:widowControl w:val="0"/>
              <w:tabs>
                <w:tab w:val="left" w:pos="743"/>
              </w:tabs>
              <w:ind w:left="743" w:hanging="827"/>
              <w:rPr>
                <w:rFonts w:ascii="Arial" w:hAnsi="Arial" w:cs="Arial"/>
                <w:b/>
                <w:sz w:val="22"/>
                <w:szCs w:val="22"/>
              </w:rPr>
            </w:pPr>
            <w:r w:rsidRPr="00EB3934">
              <w:rPr>
                <w:rFonts w:ascii="Arial" w:hAnsi="Arial" w:cs="Arial"/>
                <w:b/>
                <w:sz w:val="22"/>
                <w:szCs w:val="22"/>
              </w:rPr>
              <w:t>(18)</w:t>
            </w:r>
            <w:r w:rsidRPr="00EB3934">
              <w:rPr>
                <w:rFonts w:ascii="Arial" w:hAnsi="Arial" w:cs="Arial"/>
                <w:b/>
                <w:sz w:val="22"/>
                <w:szCs w:val="22"/>
              </w:rPr>
              <w:tab/>
              <w:t>Daily Rates for Locums</w:t>
            </w:r>
          </w:p>
          <w:p w14:paraId="5381972D" w14:textId="77777777" w:rsidR="00892147" w:rsidRPr="00EB3934" w:rsidRDefault="00892147" w:rsidP="00892147">
            <w:pPr>
              <w:widowControl w:val="0"/>
              <w:tabs>
                <w:tab w:val="left" w:pos="743"/>
              </w:tabs>
              <w:ind w:left="743" w:hanging="1"/>
              <w:rPr>
                <w:rFonts w:ascii="Arial" w:hAnsi="Arial" w:cs="Arial"/>
                <w:b/>
                <w:sz w:val="22"/>
                <w:szCs w:val="22"/>
              </w:rPr>
            </w:pPr>
            <w:r w:rsidRPr="00EB3934">
              <w:rPr>
                <w:rFonts w:ascii="Arial" w:hAnsi="Arial" w:cs="Arial"/>
                <w:b/>
                <w:sz w:val="22"/>
                <w:szCs w:val="22"/>
              </w:rPr>
              <w:tab/>
            </w:r>
          </w:p>
          <w:p w14:paraId="2D917FC7" w14:textId="77777777" w:rsidR="00892147" w:rsidRPr="00EB3934" w:rsidRDefault="00892147" w:rsidP="00892147">
            <w:pPr>
              <w:widowControl w:val="0"/>
              <w:tabs>
                <w:tab w:val="left" w:pos="743"/>
              </w:tabs>
              <w:ind w:left="743" w:hanging="1"/>
              <w:rPr>
                <w:rFonts w:ascii="Arial" w:hAnsi="Arial" w:cs="Arial"/>
                <w:sz w:val="22"/>
                <w:szCs w:val="22"/>
              </w:rPr>
            </w:pPr>
            <w:r w:rsidRPr="00EB3934">
              <w:rPr>
                <w:rFonts w:ascii="Arial" w:hAnsi="Arial" w:cs="Arial"/>
                <w:sz w:val="22"/>
                <w:szCs w:val="22"/>
              </w:rPr>
              <w:t>In lieu of the provisions set out elsewhere in this Schedule, the Territory and the VMO may agree on a single daily rate of payment for locums.</w:t>
            </w:r>
          </w:p>
          <w:p w14:paraId="41DFB462" w14:textId="77777777" w:rsidR="00892147" w:rsidRPr="00EB3934" w:rsidRDefault="00892147" w:rsidP="00892147">
            <w:pPr>
              <w:widowControl w:val="0"/>
              <w:tabs>
                <w:tab w:val="left" w:pos="743"/>
              </w:tabs>
              <w:ind w:left="743" w:hanging="1"/>
              <w:rPr>
                <w:rFonts w:ascii="Arial" w:hAnsi="Arial" w:cs="Arial"/>
                <w:sz w:val="22"/>
                <w:szCs w:val="22"/>
              </w:rPr>
            </w:pPr>
          </w:p>
          <w:p w14:paraId="3E17EB31" w14:textId="77777777" w:rsidR="00892147" w:rsidRPr="00EB3934" w:rsidRDefault="00892147" w:rsidP="00892147">
            <w:pPr>
              <w:widowControl w:val="0"/>
              <w:tabs>
                <w:tab w:val="left" w:pos="743"/>
              </w:tabs>
              <w:ind w:left="743" w:hanging="1"/>
              <w:rPr>
                <w:rFonts w:ascii="Arial" w:hAnsi="Arial" w:cs="Arial"/>
                <w:sz w:val="22"/>
                <w:szCs w:val="22"/>
              </w:rPr>
            </w:pPr>
            <w:r w:rsidRPr="00EB3934">
              <w:rPr>
                <w:rFonts w:ascii="Arial" w:hAnsi="Arial" w:cs="Arial"/>
                <w:sz w:val="22"/>
                <w:szCs w:val="22"/>
              </w:rPr>
              <w:t xml:space="preserve">Details of any such agreed rates, including the provisions covered by the rate, must be specified in </w:t>
            </w:r>
            <w:r w:rsidRPr="008C3EEB">
              <w:rPr>
                <w:rFonts w:ascii="Arial" w:hAnsi="Arial" w:cs="Arial"/>
                <w:b/>
                <w:sz w:val="22"/>
                <w:szCs w:val="22"/>
              </w:rPr>
              <w:t>Schedule 3</w:t>
            </w:r>
            <w:r w:rsidRPr="00EB3934">
              <w:rPr>
                <w:rFonts w:ascii="Arial" w:hAnsi="Arial" w:cs="Arial"/>
                <w:sz w:val="22"/>
                <w:szCs w:val="22"/>
              </w:rPr>
              <w:t>.</w:t>
            </w:r>
          </w:p>
          <w:p w14:paraId="36A69D9A" w14:textId="77777777" w:rsidR="00892147" w:rsidRPr="00EB3934" w:rsidRDefault="00892147" w:rsidP="00892147">
            <w:pPr>
              <w:widowControl w:val="0"/>
              <w:tabs>
                <w:tab w:val="left" w:pos="743"/>
              </w:tabs>
              <w:ind w:left="743" w:hanging="1"/>
              <w:rPr>
                <w:rFonts w:ascii="Arial" w:hAnsi="Arial" w:cs="Arial"/>
                <w:sz w:val="22"/>
                <w:szCs w:val="22"/>
              </w:rPr>
            </w:pPr>
          </w:p>
          <w:p w14:paraId="30F8FEE1" w14:textId="77777777" w:rsidR="00892147" w:rsidRDefault="00892147" w:rsidP="00892147">
            <w:pPr>
              <w:widowControl w:val="0"/>
              <w:tabs>
                <w:tab w:val="left" w:pos="743"/>
              </w:tabs>
              <w:ind w:left="743" w:hanging="1"/>
              <w:rPr>
                <w:rFonts w:ascii="Arial" w:hAnsi="Arial" w:cs="Arial"/>
                <w:b/>
                <w:sz w:val="22"/>
                <w:szCs w:val="22"/>
              </w:rPr>
            </w:pPr>
            <w:r w:rsidRPr="00EB3934">
              <w:rPr>
                <w:rFonts w:ascii="Arial" w:hAnsi="Arial" w:cs="Arial"/>
                <w:sz w:val="22"/>
                <w:szCs w:val="22"/>
              </w:rPr>
              <w:t xml:space="preserve">Superannuation, in accordance with </w:t>
            </w:r>
            <w:r>
              <w:rPr>
                <w:rFonts w:ascii="Arial" w:hAnsi="Arial" w:cs="Arial"/>
                <w:b/>
                <w:sz w:val="22"/>
                <w:szCs w:val="22"/>
              </w:rPr>
              <w:t>c</w:t>
            </w:r>
            <w:r w:rsidRPr="008C3EEB">
              <w:rPr>
                <w:rFonts w:ascii="Arial" w:hAnsi="Arial" w:cs="Arial"/>
                <w:b/>
                <w:sz w:val="22"/>
                <w:szCs w:val="22"/>
              </w:rPr>
              <w:t>lause 6.18</w:t>
            </w:r>
            <w:r>
              <w:rPr>
                <w:rFonts w:ascii="Arial" w:hAnsi="Arial" w:cs="Arial"/>
                <w:sz w:val="22"/>
                <w:szCs w:val="22"/>
              </w:rPr>
              <w:t>, is payable on the</w:t>
            </w:r>
            <w:r w:rsidRPr="00EB3934">
              <w:rPr>
                <w:rFonts w:ascii="Arial" w:hAnsi="Arial" w:cs="Arial"/>
                <w:sz w:val="22"/>
                <w:szCs w:val="22"/>
              </w:rPr>
              <w:t xml:space="preserve"> single </w:t>
            </w:r>
            <w:r>
              <w:rPr>
                <w:rFonts w:ascii="Arial" w:hAnsi="Arial" w:cs="Arial"/>
                <w:sz w:val="22"/>
                <w:szCs w:val="22"/>
              </w:rPr>
              <w:t xml:space="preserve">daily </w:t>
            </w:r>
            <w:r w:rsidRPr="00EB3934">
              <w:rPr>
                <w:rFonts w:ascii="Arial" w:hAnsi="Arial" w:cs="Arial"/>
                <w:sz w:val="22"/>
                <w:szCs w:val="22"/>
              </w:rPr>
              <w:t>rate.</w:t>
            </w:r>
          </w:p>
        </w:tc>
      </w:tr>
      <w:tr w:rsidR="0025738E" w:rsidRPr="003A641D" w14:paraId="2EA8B2DF" w14:textId="77777777" w:rsidTr="00892147">
        <w:trPr>
          <w:trHeight w:val="274"/>
        </w:trPr>
        <w:tc>
          <w:tcPr>
            <w:tcW w:w="993" w:type="dxa"/>
          </w:tcPr>
          <w:p w14:paraId="06EF4603" w14:textId="77777777" w:rsidR="0025738E" w:rsidRPr="003A641D" w:rsidRDefault="0025738E" w:rsidP="00892147">
            <w:pPr>
              <w:widowControl w:val="0"/>
              <w:ind w:left="-84"/>
              <w:rPr>
                <w:rFonts w:ascii="Arial" w:hAnsi="Arial" w:cs="Arial"/>
              </w:rPr>
            </w:pPr>
          </w:p>
        </w:tc>
        <w:tc>
          <w:tcPr>
            <w:tcW w:w="2234" w:type="dxa"/>
            <w:gridSpan w:val="2"/>
          </w:tcPr>
          <w:p w14:paraId="245DA43A" w14:textId="77777777" w:rsidR="0025738E" w:rsidRPr="003A641D" w:rsidRDefault="0025738E" w:rsidP="00892147">
            <w:pPr>
              <w:widowControl w:val="0"/>
              <w:rPr>
                <w:rFonts w:ascii="Arial" w:hAnsi="Arial" w:cs="Arial"/>
                <w:b/>
                <w:bCs/>
                <w:sz w:val="22"/>
                <w:szCs w:val="22"/>
              </w:rPr>
            </w:pPr>
          </w:p>
        </w:tc>
        <w:tc>
          <w:tcPr>
            <w:tcW w:w="5836" w:type="dxa"/>
            <w:gridSpan w:val="2"/>
          </w:tcPr>
          <w:p w14:paraId="37721552" w14:textId="77777777" w:rsidR="0025738E" w:rsidRPr="00EB3934" w:rsidRDefault="0025738E" w:rsidP="00892147">
            <w:pPr>
              <w:widowControl w:val="0"/>
              <w:tabs>
                <w:tab w:val="left" w:pos="743"/>
              </w:tabs>
              <w:ind w:left="743" w:hanging="827"/>
              <w:rPr>
                <w:rFonts w:ascii="Arial" w:hAnsi="Arial" w:cs="Arial"/>
                <w:b/>
                <w:sz w:val="22"/>
                <w:szCs w:val="22"/>
              </w:rPr>
            </w:pPr>
          </w:p>
        </w:tc>
      </w:tr>
      <w:tr w:rsidR="00892147" w:rsidRPr="003A641D" w14:paraId="59D642FB" w14:textId="77777777" w:rsidTr="00892147">
        <w:trPr>
          <w:trHeight w:val="274"/>
        </w:trPr>
        <w:tc>
          <w:tcPr>
            <w:tcW w:w="993" w:type="dxa"/>
          </w:tcPr>
          <w:p w14:paraId="2A2C61E2" w14:textId="77777777" w:rsidR="00892147" w:rsidRDefault="00892147" w:rsidP="00892147">
            <w:pPr>
              <w:widowControl w:val="0"/>
              <w:ind w:left="-84"/>
            </w:pPr>
          </w:p>
        </w:tc>
        <w:tc>
          <w:tcPr>
            <w:tcW w:w="2409" w:type="dxa"/>
            <w:gridSpan w:val="3"/>
          </w:tcPr>
          <w:p w14:paraId="03B3EB6E" w14:textId="77777777" w:rsidR="00892147" w:rsidRPr="001A6FA4" w:rsidRDefault="00892147" w:rsidP="00892147">
            <w:pPr>
              <w:widowControl w:val="0"/>
              <w:ind w:left="-84"/>
              <w:rPr>
                <w:rFonts w:ascii="Arial" w:hAnsi="Arial" w:cs="Arial"/>
                <w:b/>
                <w:bCs/>
                <w:sz w:val="22"/>
                <w:szCs w:val="22"/>
              </w:rPr>
            </w:pPr>
          </w:p>
        </w:tc>
        <w:tc>
          <w:tcPr>
            <w:tcW w:w="5661" w:type="dxa"/>
          </w:tcPr>
          <w:p w14:paraId="285B83A6" w14:textId="77777777" w:rsidR="00892147" w:rsidRPr="001A6FA4" w:rsidRDefault="00892147" w:rsidP="00892147">
            <w:pPr>
              <w:widowControl w:val="0"/>
              <w:ind w:left="378" w:hanging="360"/>
              <w:jc w:val="both"/>
              <w:rPr>
                <w:rFonts w:ascii="Arial" w:hAnsi="Arial" w:cs="Arial"/>
                <w:sz w:val="22"/>
                <w:szCs w:val="22"/>
              </w:rPr>
            </w:pPr>
          </w:p>
        </w:tc>
      </w:tr>
      <w:tr w:rsidR="00892147" w:rsidRPr="003A641D" w14:paraId="59C0080E" w14:textId="77777777" w:rsidTr="00892147">
        <w:trPr>
          <w:trHeight w:val="274"/>
        </w:trPr>
        <w:tc>
          <w:tcPr>
            <w:tcW w:w="993" w:type="dxa"/>
          </w:tcPr>
          <w:p w14:paraId="0BD4828F"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 xml:space="preserve">Item </w:t>
            </w:r>
            <w:r>
              <w:rPr>
                <w:rFonts w:ascii="Arial" w:hAnsi="Arial" w:cs="Arial"/>
                <w:b/>
                <w:bCs/>
                <w:sz w:val="22"/>
                <w:szCs w:val="22"/>
              </w:rPr>
              <w:t>4</w:t>
            </w:r>
          </w:p>
        </w:tc>
        <w:tc>
          <w:tcPr>
            <w:tcW w:w="2234" w:type="dxa"/>
            <w:gridSpan w:val="2"/>
          </w:tcPr>
          <w:p w14:paraId="72A16696" w14:textId="77777777" w:rsidR="00892147" w:rsidRPr="003A641D" w:rsidRDefault="00892147" w:rsidP="00892147">
            <w:pPr>
              <w:widowControl w:val="0"/>
              <w:ind w:left="-84"/>
              <w:rPr>
                <w:rFonts w:ascii="Arial" w:hAnsi="Arial" w:cs="Arial"/>
                <w:b/>
                <w:bCs/>
                <w:sz w:val="22"/>
                <w:szCs w:val="22"/>
              </w:rPr>
            </w:pPr>
            <w:r w:rsidRPr="003A641D">
              <w:rPr>
                <w:rFonts w:ascii="Arial" w:hAnsi="Arial" w:cs="Arial"/>
                <w:b/>
                <w:bCs/>
                <w:sz w:val="22"/>
                <w:szCs w:val="22"/>
              </w:rPr>
              <w:t>Specified Personnel</w:t>
            </w:r>
          </w:p>
          <w:p w14:paraId="34E98300" w14:textId="77777777" w:rsidR="00892147" w:rsidRPr="003A641D" w:rsidRDefault="00892147" w:rsidP="00892147">
            <w:pPr>
              <w:widowControl w:val="0"/>
              <w:ind w:left="-84"/>
              <w:rPr>
                <w:rFonts w:ascii="Arial" w:hAnsi="Arial" w:cs="Arial"/>
                <w:i/>
                <w:iCs/>
                <w:sz w:val="22"/>
                <w:szCs w:val="22"/>
              </w:rPr>
            </w:pPr>
            <w:r>
              <w:rPr>
                <w:rFonts w:ascii="Arial" w:hAnsi="Arial" w:cs="Arial"/>
                <w:i/>
                <w:iCs/>
                <w:sz w:val="22"/>
                <w:szCs w:val="22"/>
              </w:rPr>
              <w:t>See clause 37</w:t>
            </w:r>
            <w:r w:rsidRPr="003A641D">
              <w:rPr>
                <w:rFonts w:ascii="Arial" w:hAnsi="Arial" w:cs="Arial"/>
                <w:i/>
                <w:iCs/>
                <w:sz w:val="22"/>
                <w:szCs w:val="22"/>
              </w:rPr>
              <w:t>.2</w:t>
            </w:r>
          </w:p>
        </w:tc>
        <w:tc>
          <w:tcPr>
            <w:tcW w:w="5836" w:type="dxa"/>
            <w:gridSpan w:val="2"/>
          </w:tcPr>
          <w:p w14:paraId="7D53703C" w14:textId="77777777" w:rsidR="00892147" w:rsidRPr="00CD1DC6" w:rsidRDefault="00892147" w:rsidP="00892147">
            <w:pPr>
              <w:widowControl w:val="0"/>
              <w:ind w:left="-84"/>
              <w:rPr>
                <w:rFonts w:ascii="Arial" w:hAnsi="Arial" w:cs="Arial"/>
                <w:sz w:val="22"/>
                <w:szCs w:val="22"/>
              </w:rPr>
            </w:pPr>
            <w:r w:rsidRPr="00CD1DC6">
              <w:rPr>
                <w:rFonts w:ascii="Arial" w:hAnsi="Arial" w:cs="Arial"/>
                <w:sz w:val="22"/>
                <w:szCs w:val="22"/>
              </w:rPr>
              <w:t>Not applicable.</w:t>
            </w:r>
          </w:p>
          <w:p w14:paraId="0505BAD1" w14:textId="77777777" w:rsidR="00892147" w:rsidRPr="00CD1DC6" w:rsidRDefault="00892147" w:rsidP="00892147">
            <w:pPr>
              <w:widowControl w:val="0"/>
              <w:ind w:left="-84"/>
              <w:rPr>
                <w:rFonts w:ascii="Arial" w:hAnsi="Arial" w:cs="Arial"/>
                <w:sz w:val="22"/>
                <w:szCs w:val="22"/>
              </w:rPr>
            </w:pPr>
          </w:p>
          <w:p w14:paraId="47DC91B5" w14:textId="77777777" w:rsidR="00892147" w:rsidRPr="0080673E" w:rsidRDefault="00892147" w:rsidP="00892147">
            <w:pPr>
              <w:widowControl w:val="0"/>
              <w:ind w:left="-84"/>
              <w:rPr>
                <w:rFonts w:ascii="Arial" w:hAnsi="Arial" w:cs="Arial"/>
                <w:sz w:val="22"/>
                <w:szCs w:val="22"/>
              </w:rPr>
            </w:pPr>
            <w:r w:rsidRPr="00CD1DC6">
              <w:rPr>
                <w:rFonts w:ascii="Arial" w:hAnsi="Arial" w:cs="Arial"/>
                <w:sz w:val="22"/>
                <w:szCs w:val="22"/>
              </w:rPr>
              <w:t>[Or, insert names if relevant.]</w:t>
            </w:r>
          </w:p>
          <w:p w14:paraId="73CEA5EA" w14:textId="77777777" w:rsidR="00892147" w:rsidRPr="0080673E" w:rsidRDefault="00892147" w:rsidP="00892147">
            <w:pPr>
              <w:widowControl w:val="0"/>
              <w:ind w:left="-84"/>
              <w:rPr>
                <w:rFonts w:ascii="Arial" w:hAnsi="Arial" w:cs="Arial"/>
                <w:b/>
                <w:bCs/>
                <w:sz w:val="22"/>
                <w:szCs w:val="22"/>
              </w:rPr>
            </w:pPr>
          </w:p>
        </w:tc>
      </w:tr>
    </w:tbl>
    <w:p w14:paraId="3701D947" w14:textId="77777777" w:rsidR="00892147" w:rsidRDefault="00892147" w:rsidP="00892147">
      <w:pPr>
        <w:pStyle w:val="Heading1"/>
        <w:numPr>
          <w:ilvl w:val="0"/>
          <w:numId w:val="0"/>
        </w:numPr>
        <w:rPr>
          <w:sz w:val="22"/>
          <w:szCs w:val="22"/>
        </w:rPr>
      </w:pPr>
      <w:bookmarkStart w:id="294" w:name="_Toc51157782"/>
      <w:bookmarkStart w:id="295" w:name="_Toc55373684"/>
      <w:bookmarkStart w:id="296" w:name="_Toc55374676"/>
      <w:bookmarkStart w:id="297" w:name="_Toc55375208"/>
      <w:bookmarkStart w:id="298" w:name="_Toc55878701"/>
      <w:bookmarkStart w:id="299" w:name="_Toc58657309"/>
    </w:p>
    <w:p w14:paraId="5CF94A9D" w14:textId="77777777" w:rsidR="00892147" w:rsidRPr="000359D4" w:rsidRDefault="00892147" w:rsidP="00892147">
      <w:pPr>
        <w:pStyle w:val="HeadingProper"/>
      </w:pPr>
      <w:r>
        <w:br w:type="page"/>
      </w:r>
      <w:bookmarkStart w:id="300" w:name="_Toc48554785"/>
      <w:r w:rsidRPr="000359D4">
        <w:lastRenderedPageBreak/>
        <w:t>SCHEDULE 2</w:t>
      </w:r>
      <w:bookmarkEnd w:id="294"/>
      <w:bookmarkEnd w:id="295"/>
      <w:bookmarkEnd w:id="296"/>
      <w:bookmarkEnd w:id="297"/>
      <w:bookmarkEnd w:id="298"/>
      <w:bookmarkEnd w:id="299"/>
      <w:r w:rsidRPr="000359D4">
        <w:t xml:space="preserve"> – SERVICES</w:t>
      </w:r>
      <w:bookmarkEnd w:id="300"/>
    </w:p>
    <w:p w14:paraId="62B0505C" w14:textId="77777777" w:rsidR="00892147" w:rsidRPr="003A641D" w:rsidRDefault="00892147" w:rsidP="00892147">
      <w:pPr>
        <w:rPr>
          <w:rFonts w:ascii="Arial" w:hAnsi="Arial" w:cs="Arial"/>
          <w:sz w:val="22"/>
          <w:szCs w:val="22"/>
        </w:rPr>
      </w:pPr>
    </w:p>
    <w:p w14:paraId="2107C5C5" w14:textId="77777777" w:rsidR="00892147"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r w:rsidRPr="003A641D">
        <w:rPr>
          <w:rFonts w:ascii="Arial" w:hAnsi="Arial" w:cs="Arial"/>
          <w:sz w:val="22"/>
          <w:szCs w:val="22"/>
        </w:rPr>
        <w:t xml:space="preserve">The VMO will provide </w:t>
      </w:r>
      <w:r>
        <w:rPr>
          <w:rFonts w:ascii="Arial" w:hAnsi="Arial" w:cs="Arial"/>
          <w:sz w:val="22"/>
          <w:szCs w:val="22"/>
        </w:rPr>
        <w:t>i</w:t>
      </w:r>
      <w:r w:rsidRPr="003A641D">
        <w:rPr>
          <w:rFonts w:ascii="Arial" w:hAnsi="Arial" w:cs="Arial"/>
          <w:sz w:val="22"/>
          <w:szCs w:val="22"/>
        </w:rPr>
        <w:t>npatient, outpatient and consultative medical or dental services to registered patients, including the admission of patients under the VMO’s care to Health Facilities</w:t>
      </w:r>
      <w:r>
        <w:rPr>
          <w:rFonts w:ascii="Arial" w:hAnsi="Arial" w:cs="Arial"/>
          <w:sz w:val="22"/>
          <w:szCs w:val="22"/>
        </w:rPr>
        <w:t>.</w:t>
      </w:r>
      <w:r w:rsidRPr="003A641D">
        <w:rPr>
          <w:rFonts w:ascii="Arial" w:hAnsi="Arial" w:cs="Arial"/>
          <w:sz w:val="22"/>
          <w:szCs w:val="22"/>
        </w:rPr>
        <w:t xml:space="preserve">  </w:t>
      </w:r>
    </w:p>
    <w:p w14:paraId="423AE312" w14:textId="77777777" w:rsidR="00892147"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p>
    <w:p w14:paraId="6825EE79" w14:textId="77777777" w:rsidR="00892147"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r w:rsidRPr="003A641D">
        <w:rPr>
          <w:rFonts w:ascii="Arial" w:hAnsi="Arial" w:cs="Arial"/>
          <w:sz w:val="22"/>
          <w:szCs w:val="22"/>
        </w:rPr>
        <w:t>The VMO will provide the Services in accordance with agreed On-call rosters and sessions.</w:t>
      </w:r>
    </w:p>
    <w:p w14:paraId="123A75FF" w14:textId="77777777" w:rsidR="00892147"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p>
    <w:p w14:paraId="67CD6989" w14:textId="5C988E69" w:rsidR="00892147"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r>
        <w:rPr>
          <w:rFonts w:ascii="Arial" w:hAnsi="Arial" w:cs="Arial"/>
          <w:sz w:val="22"/>
          <w:szCs w:val="22"/>
        </w:rPr>
        <w:t>Scheduling of sessions and clinics should be in accordance with the Mechanisms for Scheduling in this Schedule.</w:t>
      </w:r>
    </w:p>
    <w:p w14:paraId="639C2BE8" w14:textId="794D5458" w:rsidR="001C3626" w:rsidRDefault="001C3626" w:rsidP="00892147">
      <w:pPr>
        <w:pStyle w:val="Amain"/>
        <w:tabs>
          <w:tab w:val="clear" w:pos="700"/>
        </w:tabs>
        <w:overflowPunct/>
        <w:autoSpaceDE/>
        <w:autoSpaceDN/>
        <w:adjustRightInd/>
        <w:spacing w:before="0" w:after="0"/>
        <w:textAlignment w:val="auto"/>
        <w:rPr>
          <w:rFonts w:ascii="Arial" w:hAnsi="Arial" w:cs="Arial"/>
          <w:sz w:val="22"/>
          <w:szCs w:val="22"/>
        </w:rPr>
      </w:pPr>
    </w:p>
    <w:p w14:paraId="57FEA751" w14:textId="300C2E19" w:rsidR="001C3626" w:rsidRPr="00181E98" w:rsidRDefault="00FF1B30" w:rsidP="001C3626">
      <w:pPr>
        <w:rPr>
          <w:rFonts w:ascii="Arial" w:hAnsi="Arial" w:cs="Arial"/>
          <w:bCs/>
          <w:i/>
          <w:sz w:val="22"/>
          <w:szCs w:val="22"/>
        </w:rPr>
      </w:pPr>
      <w:bookmarkStart w:id="301" w:name="_Hlk2607754"/>
      <w:r>
        <w:rPr>
          <w:rFonts w:ascii="Arial" w:hAnsi="Arial" w:cs="Arial"/>
          <w:bCs/>
          <w:i/>
          <w:sz w:val="22"/>
          <w:szCs w:val="22"/>
        </w:rPr>
        <w:t>[</w:t>
      </w:r>
      <w:r w:rsidR="001C3626" w:rsidRPr="00181E98">
        <w:rPr>
          <w:rFonts w:ascii="Arial" w:hAnsi="Arial" w:cs="Arial"/>
          <w:bCs/>
          <w:i/>
          <w:sz w:val="22"/>
          <w:szCs w:val="22"/>
        </w:rPr>
        <w:t xml:space="preserve">Ensure this clearly sets out the work the VMO is being contracted for, and the duration </w:t>
      </w:r>
      <w:r w:rsidR="001C3626">
        <w:rPr>
          <w:rFonts w:ascii="Arial" w:hAnsi="Arial" w:cs="Arial"/>
          <w:bCs/>
          <w:i/>
          <w:sz w:val="22"/>
          <w:szCs w:val="22"/>
        </w:rPr>
        <w:t xml:space="preserve">and extent </w:t>
      </w:r>
      <w:r w:rsidR="001C3626" w:rsidRPr="00181E98">
        <w:rPr>
          <w:rFonts w:ascii="Arial" w:hAnsi="Arial" w:cs="Arial"/>
          <w:bCs/>
          <w:i/>
          <w:sz w:val="22"/>
          <w:szCs w:val="22"/>
        </w:rPr>
        <w:t>of any specific commitment</w:t>
      </w:r>
      <w:r w:rsidR="00752E22">
        <w:rPr>
          <w:rFonts w:ascii="Arial" w:hAnsi="Arial" w:cs="Arial"/>
          <w:bCs/>
          <w:i/>
          <w:sz w:val="22"/>
          <w:szCs w:val="22"/>
        </w:rPr>
        <w:t xml:space="preserve"> including, where appropriate, using the template constructions below.</w:t>
      </w:r>
      <w:r>
        <w:rPr>
          <w:rFonts w:ascii="Arial" w:hAnsi="Arial" w:cs="Arial"/>
          <w:bCs/>
          <w:i/>
          <w:sz w:val="22"/>
          <w:szCs w:val="22"/>
        </w:rPr>
        <w:t>]</w:t>
      </w:r>
      <w:r w:rsidR="00752E22">
        <w:rPr>
          <w:rFonts w:ascii="Arial" w:hAnsi="Arial" w:cs="Arial"/>
          <w:bCs/>
          <w:i/>
          <w:sz w:val="22"/>
          <w:szCs w:val="22"/>
        </w:rPr>
        <w:t xml:space="preserve"> </w:t>
      </w:r>
    </w:p>
    <w:bookmarkEnd w:id="301"/>
    <w:p w14:paraId="4E56ABEC" w14:textId="77777777" w:rsidR="00892147" w:rsidRPr="003A641D" w:rsidRDefault="00892147" w:rsidP="00892147">
      <w:pPr>
        <w:rPr>
          <w:rFonts w:ascii="Arial" w:hAnsi="Arial" w:cs="Arial"/>
          <w:sz w:val="22"/>
          <w:szCs w:val="22"/>
        </w:rPr>
      </w:pPr>
    </w:p>
    <w:p w14:paraId="6E0E5FF0" w14:textId="77777777" w:rsidR="00892147" w:rsidRPr="003A641D" w:rsidRDefault="00892147" w:rsidP="00892147">
      <w:pPr>
        <w:rPr>
          <w:rFonts w:ascii="Arial" w:hAnsi="Arial" w:cs="Arial"/>
          <w:b/>
          <w:bCs/>
          <w:sz w:val="22"/>
          <w:szCs w:val="22"/>
        </w:rPr>
      </w:pPr>
      <w:r w:rsidRPr="003A641D">
        <w:rPr>
          <w:rFonts w:ascii="Arial" w:hAnsi="Arial" w:cs="Arial"/>
          <w:b/>
          <w:bCs/>
          <w:sz w:val="22"/>
          <w:szCs w:val="22"/>
        </w:rPr>
        <w:t>Operating and/or procedural sessions:</w:t>
      </w:r>
    </w:p>
    <w:p w14:paraId="6724EE83" w14:textId="3CFCB596" w:rsidR="00181E98" w:rsidRDefault="00181E98" w:rsidP="00892147">
      <w:pPr>
        <w:rPr>
          <w:rFonts w:ascii="Arial" w:hAnsi="Arial" w:cs="Arial"/>
          <w:b/>
          <w:bCs/>
          <w:sz w:val="22"/>
          <w:szCs w:val="22"/>
        </w:rPr>
      </w:pPr>
    </w:p>
    <w:p w14:paraId="45CF21D8" w14:textId="33650210" w:rsidR="00752E22" w:rsidRPr="00752E22" w:rsidRDefault="00752E22" w:rsidP="00892147">
      <w:pPr>
        <w:rPr>
          <w:rFonts w:ascii="Arial" w:hAnsi="Arial" w:cs="Arial"/>
          <w:bCs/>
          <w:i/>
          <w:sz w:val="22"/>
          <w:szCs w:val="22"/>
        </w:rPr>
      </w:pPr>
      <w:r w:rsidRPr="00752E22">
        <w:rPr>
          <w:rFonts w:ascii="Arial" w:hAnsi="Arial" w:cs="Arial"/>
          <w:bCs/>
          <w:i/>
          <w:sz w:val="22"/>
          <w:szCs w:val="22"/>
        </w:rPr>
        <w:t>For example:</w:t>
      </w:r>
    </w:p>
    <w:p w14:paraId="450CDE74" w14:textId="77777777" w:rsidR="00752E22" w:rsidRPr="003A641D" w:rsidRDefault="00752E22" w:rsidP="00892147">
      <w:pPr>
        <w:rPr>
          <w:rFonts w:ascii="Arial" w:hAnsi="Arial" w:cs="Arial"/>
          <w:b/>
          <w:bCs/>
          <w:sz w:val="22"/>
          <w:szCs w:val="22"/>
        </w:rPr>
      </w:pPr>
    </w:p>
    <w:p w14:paraId="240FC1B4" w14:textId="468D044C" w:rsidR="00892147" w:rsidRPr="00CD1DC6" w:rsidRDefault="00892147" w:rsidP="00892147">
      <w:pPr>
        <w:jc w:val="both"/>
        <w:rPr>
          <w:rFonts w:ascii="Arial" w:hAnsi="Arial" w:cs="Arial"/>
          <w:i/>
          <w:sz w:val="22"/>
          <w:szCs w:val="22"/>
        </w:rPr>
      </w:pPr>
      <w:r w:rsidRPr="00CD1DC6">
        <w:rPr>
          <w:rFonts w:ascii="Arial" w:hAnsi="Arial" w:cs="Arial"/>
          <w:sz w:val="22"/>
          <w:szCs w:val="22"/>
        </w:rPr>
        <w:t>[</w:t>
      </w:r>
      <w:r w:rsidRPr="00CD1DC6">
        <w:rPr>
          <w:rFonts w:ascii="Arial" w:hAnsi="Arial" w:cs="Arial"/>
          <w:i/>
          <w:iCs/>
          <w:sz w:val="22"/>
          <w:szCs w:val="22"/>
        </w:rPr>
        <w:t>specify number</w:t>
      </w:r>
      <w:r w:rsidRPr="00CD1DC6">
        <w:rPr>
          <w:rFonts w:ascii="Arial" w:hAnsi="Arial" w:cs="Arial"/>
          <w:sz w:val="22"/>
          <w:szCs w:val="22"/>
        </w:rPr>
        <w:t>] per [</w:t>
      </w:r>
      <w:r w:rsidRPr="00CD1DC6">
        <w:rPr>
          <w:rFonts w:ascii="Arial" w:hAnsi="Arial" w:cs="Arial"/>
          <w:i/>
          <w:iCs/>
          <w:sz w:val="22"/>
          <w:szCs w:val="22"/>
        </w:rPr>
        <w:t xml:space="preserve">specify period </w:t>
      </w:r>
      <w:r w:rsidRPr="00CD1DC6">
        <w:rPr>
          <w:rFonts w:ascii="Arial" w:hAnsi="Arial" w:cs="Arial"/>
          <w:sz w:val="22"/>
          <w:szCs w:val="22"/>
        </w:rPr>
        <w:t xml:space="preserve">- </w:t>
      </w:r>
      <w:r w:rsidRPr="00CD1DC6">
        <w:rPr>
          <w:rFonts w:ascii="Arial" w:hAnsi="Arial" w:cs="Arial"/>
          <w:i/>
          <w:sz w:val="22"/>
          <w:szCs w:val="22"/>
        </w:rPr>
        <w:t xml:space="preserve">although may be expressed to be averaged over a period ie. </w:t>
      </w:r>
      <w:r w:rsidRPr="00CD1DC6">
        <w:rPr>
          <w:rFonts w:ascii="Arial" w:hAnsi="Arial" w:cs="Arial"/>
          <w:i/>
          <w:iCs/>
          <w:sz w:val="22"/>
          <w:szCs w:val="22"/>
        </w:rPr>
        <w:t>“X per month, averaged over a period of Y months” provided that a minimum number for a set period is given</w:t>
      </w:r>
      <w:r w:rsidRPr="00CD1DC6">
        <w:rPr>
          <w:rFonts w:ascii="Arial" w:hAnsi="Arial" w:cs="Arial"/>
          <w:i/>
          <w:sz w:val="22"/>
          <w:szCs w:val="22"/>
        </w:rPr>
        <w:t>. (Unless otherwise agreed in writing, this should be for a minimum period of 12 months)</w:t>
      </w:r>
    </w:p>
    <w:p w14:paraId="0B86CDB1" w14:textId="77777777" w:rsidR="00892147" w:rsidRPr="00CD1DC6" w:rsidRDefault="00892147" w:rsidP="00892147">
      <w:pPr>
        <w:jc w:val="both"/>
        <w:rPr>
          <w:rFonts w:ascii="Arial" w:hAnsi="Arial" w:cs="Arial"/>
          <w:i/>
          <w:sz w:val="16"/>
          <w:szCs w:val="16"/>
        </w:rPr>
      </w:pPr>
    </w:p>
    <w:p w14:paraId="4D8DB4B9" w14:textId="77777777" w:rsidR="00892147" w:rsidRPr="00CD1DC6" w:rsidRDefault="00892147" w:rsidP="00892147">
      <w:pPr>
        <w:jc w:val="both"/>
        <w:rPr>
          <w:rFonts w:ascii="Arial" w:hAnsi="Arial" w:cs="Arial"/>
          <w:i/>
          <w:sz w:val="22"/>
          <w:szCs w:val="22"/>
        </w:rPr>
      </w:pPr>
      <w:r w:rsidRPr="00CD1DC6">
        <w:rPr>
          <w:rFonts w:ascii="Arial" w:hAnsi="Arial" w:cs="Arial"/>
          <w:i/>
          <w:sz w:val="22"/>
          <w:szCs w:val="22"/>
        </w:rPr>
        <w:t>In setting the number of sessions, reference should be had to likely leave to be taken by the VMO.</w:t>
      </w:r>
    </w:p>
    <w:p w14:paraId="505B0A9A" w14:textId="77777777" w:rsidR="00892147" w:rsidRPr="00CD1DC6" w:rsidRDefault="00892147" w:rsidP="00892147">
      <w:pPr>
        <w:jc w:val="both"/>
        <w:rPr>
          <w:rFonts w:ascii="Arial" w:hAnsi="Arial" w:cs="Arial"/>
          <w:i/>
          <w:sz w:val="16"/>
          <w:szCs w:val="16"/>
        </w:rPr>
      </w:pPr>
    </w:p>
    <w:p w14:paraId="4FB29747" w14:textId="0DC3CD75" w:rsidR="00892147" w:rsidRDefault="00892147" w:rsidP="00892147">
      <w:pPr>
        <w:jc w:val="both"/>
        <w:rPr>
          <w:rFonts w:ascii="Arial" w:hAnsi="Arial" w:cs="Arial"/>
          <w:i/>
          <w:iCs/>
          <w:sz w:val="22"/>
          <w:szCs w:val="22"/>
        </w:rPr>
      </w:pPr>
      <w:r w:rsidRPr="00CD1DC6">
        <w:rPr>
          <w:rFonts w:ascii="Arial" w:hAnsi="Arial" w:cs="Arial"/>
          <w:i/>
          <w:sz w:val="22"/>
          <w:szCs w:val="22"/>
        </w:rPr>
        <w:t xml:space="preserve">Also set out any additional or other </w:t>
      </w:r>
      <w:r w:rsidRPr="00CD1DC6">
        <w:rPr>
          <w:rFonts w:ascii="Arial" w:hAnsi="Arial" w:cs="Arial"/>
          <w:i/>
          <w:iCs/>
          <w:sz w:val="22"/>
          <w:szCs w:val="22"/>
        </w:rPr>
        <w:t>specific requirements</w:t>
      </w:r>
      <w:r w:rsidR="00752E22">
        <w:rPr>
          <w:rFonts w:ascii="Arial" w:hAnsi="Arial" w:cs="Arial"/>
          <w:i/>
          <w:iCs/>
          <w:sz w:val="22"/>
          <w:szCs w:val="22"/>
        </w:rPr>
        <w:t>. The format above may be changed by agreement providing work commitment is clearly set out</w:t>
      </w:r>
      <w:r w:rsidRPr="00CD1DC6">
        <w:rPr>
          <w:rFonts w:ascii="Arial" w:hAnsi="Arial" w:cs="Arial"/>
          <w:i/>
          <w:iCs/>
          <w:sz w:val="22"/>
          <w:szCs w:val="22"/>
        </w:rPr>
        <w:t>]</w:t>
      </w:r>
    </w:p>
    <w:p w14:paraId="116256C3" w14:textId="77777777" w:rsidR="00892147" w:rsidRDefault="00892147" w:rsidP="00892147">
      <w:pPr>
        <w:jc w:val="both"/>
        <w:rPr>
          <w:rFonts w:ascii="Arial" w:hAnsi="Arial" w:cs="Arial"/>
          <w:i/>
          <w:iCs/>
          <w:sz w:val="22"/>
          <w:szCs w:val="22"/>
        </w:rPr>
      </w:pPr>
    </w:p>
    <w:p w14:paraId="04A733C3" w14:textId="77777777" w:rsidR="00892147" w:rsidRPr="003A641D" w:rsidRDefault="00892147" w:rsidP="00892147">
      <w:pPr>
        <w:jc w:val="both"/>
        <w:rPr>
          <w:rFonts w:ascii="Arial" w:hAnsi="Arial" w:cs="Arial"/>
          <w:sz w:val="22"/>
          <w:szCs w:val="22"/>
        </w:rPr>
      </w:pPr>
    </w:p>
    <w:p w14:paraId="1D7966CE" w14:textId="77777777" w:rsidR="00892147" w:rsidRPr="003A641D" w:rsidRDefault="00892147" w:rsidP="00892147">
      <w:pPr>
        <w:rPr>
          <w:rFonts w:ascii="Arial" w:hAnsi="Arial" w:cs="Arial"/>
          <w:b/>
          <w:bCs/>
          <w:sz w:val="22"/>
          <w:szCs w:val="22"/>
        </w:rPr>
      </w:pPr>
    </w:p>
    <w:p w14:paraId="5569B1B2" w14:textId="77777777" w:rsidR="00892147" w:rsidRPr="003A641D" w:rsidRDefault="00892147" w:rsidP="00892147">
      <w:pPr>
        <w:rPr>
          <w:rFonts w:ascii="Arial" w:hAnsi="Arial" w:cs="Arial"/>
          <w:b/>
          <w:bCs/>
          <w:sz w:val="22"/>
          <w:szCs w:val="22"/>
        </w:rPr>
      </w:pPr>
      <w:r w:rsidRPr="003A641D">
        <w:rPr>
          <w:rFonts w:ascii="Arial" w:hAnsi="Arial" w:cs="Arial"/>
          <w:b/>
          <w:bCs/>
          <w:sz w:val="22"/>
          <w:szCs w:val="22"/>
        </w:rPr>
        <w:t>Outpatient clinics:</w:t>
      </w:r>
    </w:p>
    <w:p w14:paraId="52D2D0BB" w14:textId="6C04198A" w:rsidR="00892147" w:rsidRDefault="00892147" w:rsidP="00892147">
      <w:pPr>
        <w:rPr>
          <w:rFonts w:ascii="Arial" w:hAnsi="Arial" w:cs="Arial"/>
          <w:sz w:val="22"/>
          <w:szCs w:val="22"/>
        </w:rPr>
      </w:pPr>
    </w:p>
    <w:p w14:paraId="7454B82B" w14:textId="1B5BFFFA" w:rsidR="00752E22" w:rsidRPr="00752E22" w:rsidRDefault="00752E22" w:rsidP="00892147">
      <w:pPr>
        <w:rPr>
          <w:rFonts w:ascii="Arial" w:hAnsi="Arial" w:cs="Arial"/>
          <w:i/>
          <w:sz w:val="22"/>
          <w:szCs w:val="22"/>
        </w:rPr>
      </w:pPr>
      <w:r w:rsidRPr="00752E22">
        <w:rPr>
          <w:rFonts w:ascii="Arial" w:hAnsi="Arial" w:cs="Arial"/>
          <w:i/>
          <w:sz w:val="22"/>
          <w:szCs w:val="22"/>
        </w:rPr>
        <w:t>For example:</w:t>
      </w:r>
    </w:p>
    <w:p w14:paraId="3377DC48" w14:textId="77777777" w:rsidR="00752E22" w:rsidRPr="003A641D" w:rsidRDefault="00752E22" w:rsidP="00892147">
      <w:pPr>
        <w:rPr>
          <w:rFonts w:ascii="Arial" w:hAnsi="Arial" w:cs="Arial"/>
          <w:sz w:val="22"/>
          <w:szCs w:val="22"/>
        </w:rPr>
      </w:pPr>
    </w:p>
    <w:p w14:paraId="7C9E7251" w14:textId="204A6DF5" w:rsidR="00892147" w:rsidRPr="00CD1DC6" w:rsidRDefault="00892147" w:rsidP="00892147">
      <w:pPr>
        <w:rPr>
          <w:rFonts w:ascii="Arial" w:hAnsi="Arial" w:cs="Arial"/>
          <w:sz w:val="22"/>
          <w:szCs w:val="22"/>
        </w:rPr>
      </w:pPr>
      <w:r w:rsidRPr="00CD1DC6">
        <w:rPr>
          <w:rFonts w:ascii="Arial" w:hAnsi="Arial" w:cs="Arial"/>
          <w:sz w:val="22"/>
          <w:szCs w:val="22"/>
        </w:rPr>
        <w:t>[</w:t>
      </w:r>
      <w:r w:rsidRPr="00CD1DC6">
        <w:rPr>
          <w:rFonts w:ascii="Arial" w:hAnsi="Arial" w:cs="Arial"/>
          <w:i/>
          <w:iCs/>
          <w:sz w:val="22"/>
          <w:szCs w:val="22"/>
        </w:rPr>
        <w:t>specify number</w:t>
      </w:r>
      <w:r w:rsidRPr="00CD1DC6">
        <w:rPr>
          <w:rFonts w:ascii="Arial" w:hAnsi="Arial" w:cs="Arial"/>
          <w:sz w:val="22"/>
          <w:szCs w:val="22"/>
        </w:rPr>
        <w:t>] per [</w:t>
      </w:r>
      <w:r w:rsidRPr="00CD1DC6">
        <w:rPr>
          <w:rFonts w:ascii="Arial" w:hAnsi="Arial" w:cs="Arial"/>
          <w:i/>
          <w:iCs/>
          <w:sz w:val="22"/>
          <w:szCs w:val="22"/>
        </w:rPr>
        <w:t>specify period</w:t>
      </w:r>
      <w:r w:rsidRPr="00CD1DC6">
        <w:rPr>
          <w:rFonts w:ascii="Arial" w:hAnsi="Arial" w:cs="Arial"/>
          <w:sz w:val="22"/>
          <w:szCs w:val="22"/>
        </w:rPr>
        <w:t>] [</w:t>
      </w:r>
      <w:r w:rsidRPr="00CD1DC6">
        <w:rPr>
          <w:rFonts w:ascii="Arial" w:hAnsi="Arial" w:cs="Arial"/>
          <w:i/>
          <w:iCs/>
          <w:sz w:val="22"/>
          <w:szCs w:val="22"/>
        </w:rPr>
        <w:t>and/or specific other requirements</w:t>
      </w:r>
      <w:r w:rsidRPr="00CD1DC6">
        <w:rPr>
          <w:rFonts w:ascii="Arial" w:hAnsi="Arial" w:cs="Arial"/>
          <w:sz w:val="22"/>
          <w:szCs w:val="22"/>
        </w:rPr>
        <w:t>]</w:t>
      </w:r>
    </w:p>
    <w:p w14:paraId="65948C34" w14:textId="77777777" w:rsidR="00892147" w:rsidRPr="00CD1DC6" w:rsidRDefault="00892147" w:rsidP="00892147">
      <w:pPr>
        <w:rPr>
          <w:rFonts w:ascii="Arial" w:hAnsi="Arial" w:cs="Arial"/>
          <w:sz w:val="16"/>
          <w:szCs w:val="16"/>
        </w:rPr>
      </w:pPr>
    </w:p>
    <w:p w14:paraId="0ED38D9F" w14:textId="77777777" w:rsidR="00892147" w:rsidRPr="003A641D" w:rsidRDefault="00892147" w:rsidP="00892147">
      <w:pPr>
        <w:rPr>
          <w:rFonts w:ascii="Arial" w:hAnsi="Arial" w:cs="Arial"/>
          <w:sz w:val="22"/>
          <w:szCs w:val="22"/>
        </w:rPr>
      </w:pPr>
      <w:r w:rsidRPr="00CD1DC6">
        <w:rPr>
          <w:rFonts w:ascii="Arial" w:hAnsi="Arial" w:cs="Arial"/>
          <w:sz w:val="22"/>
          <w:szCs w:val="22"/>
        </w:rPr>
        <w:t xml:space="preserve">[Or, leave empty and insert </w:t>
      </w:r>
      <w:r w:rsidRPr="00CD1DC6">
        <w:rPr>
          <w:rFonts w:ascii="Arial" w:hAnsi="Arial" w:cs="Arial"/>
          <w:i/>
          <w:sz w:val="22"/>
          <w:szCs w:val="22"/>
        </w:rPr>
        <w:t>“Reserved’’</w:t>
      </w:r>
      <w:r w:rsidRPr="00CD1DC6">
        <w:rPr>
          <w:rFonts w:ascii="Arial" w:hAnsi="Arial" w:cs="Arial"/>
          <w:sz w:val="22"/>
          <w:szCs w:val="22"/>
        </w:rPr>
        <w:t xml:space="preserve"> if not applicable]</w:t>
      </w:r>
    </w:p>
    <w:p w14:paraId="64ECC15C" w14:textId="184A946B" w:rsidR="00892147" w:rsidRDefault="00892147" w:rsidP="00892147">
      <w:pPr>
        <w:rPr>
          <w:rFonts w:ascii="Arial" w:hAnsi="Arial" w:cs="Arial"/>
          <w:sz w:val="22"/>
          <w:szCs w:val="22"/>
        </w:rPr>
      </w:pPr>
    </w:p>
    <w:p w14:paraId="002C93AF" w14:textId="62B8B77E" w:rsidR="00752E22" w:rsidRDefault="00752E22" w:rsidP="00892147">
      <w:pPr>
        <w:rPr>
          <w:rFonts w:ascii="Arial" w:hAnsi="Arial" w:cs="Arial"/>
          <w:sz w:val="22"/>
          <w:szCs w:val="22"/>
        </w:rPr>
      </w:pPr>
      <w:r>
        <w:rPr>
          <w:rFonts w:ascii="Arial" w:hAnsi="Arial" w:cs="Arial"/>
          <w:i/>
          <w:iCs/>
          <w:sz w:val="22"/>
          <w:szCs w:val="22"/>
        </w:rPr>
        <w:t>[The format above may be changed by agreement providing work commitment is clearly set out</w:t>
      </w:r>
      <w:r w:rsidRPr="00CD1DC6">
        <w:rPr>
          <w:rFonts w:ascii="Arial" w:hAnsi="Arial" w:cs="Arial"/>
          <w:i/>
          <w:iCs/>
          <w:sz w:val="22"/>
          <w:szCs w:val="22"/>
        </w:rPr>
        <w:t>]</w:t>
      </w:r>
    </w:p>
    <w:p w14:paraId="75E4BF8B" w14:textId="77777777" w:rsidR="00752E22" w:rsidRPr="003A641D" w:rsidRDefault="00752E22" w:rsidP="00892147">
      <w:pPr>
        <w:rPr>
          <w:rFonts w:ascii="Arial" w:hAnsi="Arial" w:cs="Arial"/>
          <w:sz w:val="22"/>
          <w:szCs w:val="22"/>
        </w:rPr>
      </w:pPr>
    </w:p>
    <w:p w14:paraId="69C2D3E4" w14:textId="77777777" w:rsidR="00892147" w:rsidRPr="003A641D" w:rsidRDefault="00892147" w:rsidP="00892147">
      <w:pPr>
        <w:rPr>
          <w:rFonts w:ascii="Arial" w:hAnsi="Arial" w:cs="Arial"/>
          <w:b/>
          <w:bCs/>
          <w:sz w:val="22"/>
          <w:szCs w:val="22"/>
        </w:rPr>
      </w:pPr>
      <w:r w:rsidRPr="003A641D">
        <w:rPr>
          <w:rFonts w:ascii="Arial" w:hAnsi="Arial" w:cs="Arial"/>
          <w:b/>
          <w:bCs/>
          <w:sz w:val="22"/>
          <w:szCs w:val="22"/>
        </w:rPr>
        <w:t>On-call:</w:t>
      </w:r>
    </w:p>
    <w:p w14:paraId="7247BA20" w14:textId="77777777" w:rsidR="00892147" w:rsidRPr="003A641D" w:rsidRDefault="00892147" w:rsidP="00892147">
      <w:pPr>
        <w:rPr>
          <w:rFonts w:ascii="Arial" w:hAnsi="Arial" w:cs="Arial"/>
          <w:sz w:val="22"/>
          <w:szCs w:val="22"/>
        </w:rPr>
      </w:pPr>
    </w:p>
    <w:p w14:paraId="44BC57D5" w14:textId="77777777" w:rsidR="00892147" w:rsidRDefault="00892147" w:rsidP="00892147">
      <w:pPr>
        <w:jc w:val="both"/>
        <w:rPr>
          <w:rFonts w:ascii="Arial" w:hAnsi="Arial" w:cs="Arial"/>
          <w:sz w:val="22"/>
          <w:szCs w:val="22"/>
        </w:rPr>
      </w:pPr>
      <w:r w:rsidRPr="00477002">
        <w:rPr>
          <w:rFonts w:ascii="Arial" w:hAnsi="Arial" w:cs="Arial"/>
          <w:sz w:val="22"/>
          <w:szCs w:val="22"/>
        </w:rPr>
        <w:t xml:space="preserve">Participation on the </w:t>
      </w:r>
      <w:r>
        <w:rPr>
          <w:rFonts w:ascii="Arial" w:hAnsi="Arial" w:cs="Arial"/>
          <w:sz w:val="22"/>
          <w:szCs w:val="22"/>
        </w:rPr>
        <w:t xml:space="preserve">On-call </w:t>
      </w:r>
      <w:r w:rsidRPr="00477002">
        <w:rPr>
          <w:rFonts w:ascii="Arial" w:hAnsi="Arial" w:cs="Arial"/>
          <w:sz w:val="22"/>
          <w:szCs w:val="22"/>
        </w:rPr>
        <w:t>roster will be determined on an equitable basis</w:t>
      </w:r>
      <w:r>
        <w:rPr>
          <w:rFonts w:ascii="Arial" w:hAnsi="Arial" w:cs="Arial"/>
          <w:sz w:val="22"/>
          <w:szCs w:val="22"/>
        </w:rPr>
        <w:t xml:space="preserve"> (based on the number of available senior medical practitioners within the relevant discipline)</w:t>
      </w:r>
      <w:r w:rsidRPr="00477002">
        <w:rPr>
          <w:rFonts w:ascii="Arial" w:hAnsi="Arial" w:cs="Arial"/>
          <w:sz w:val="22"/>
          <w:szCs w:val="22"/>
        </w:rPr>
        <w:t>, and will reflect operational needs</w:t>
      </w:r>
      <w:r>
        <w:rPr>
          <w:rFonts w:ascii="Arial" w:hAnsi="Arial" w:cs="Arial"/>
          <w:sz w:val="22"/>
          <w:szCs w:val="22"/>
        </w:rPr>
        <w:t xml:space="preserve"> of the Health Facility</w:t>
      </w:r>
      <w:r w:rsidRPr="00477002">
        <w:rPr>
          <w:rFonts w:ascii="Arial" w:hAnsi="Arial" w:cs="Arial"/>
          <w:sz w:val="22"/>
          <w:szCs w:val="22"/>
        </w:rPr>
        <w:t xml:space="preserve">. </w:t>
      </w:r>
    </w:p>
    <w:p w14:paraId="08826A1D" w14:textId="77777777" w:rsidR="00892147" w:rsidRDefault="00892147" w:rsidP="00892147">
      <w:pPr>
        <w:jc w:val="both"/>
        <w:rPr>
          <w:rFonts w:ascii="Arial" w:hAnsi="Arial" w:cs="Arial"/>
          <w:sz w:val="22"/>
          <w:szCs w:val="22"/>
        </w:rPr>
      </w:pPr>
    </w:p>
    <w:p w14:paraId="0E2D84F3" w14:textId="77777777" w:rsidR="00892147" w:rsidRDefault="00892147" w:rsidP="00892147">
      <w:pPr>
        <w:jc w:val="both"/>
        <w:rPr>
          <w:rFonts w:ascii="Arial" w:hAnsi="Arial" w:cs="Arial"/>
          <w:sz w:val="22"/>
          <w:szCs w:val="22"/>
        </w:rPr>
      </w:pPr>
      <w:r>
        <w:rPr>
          <w:rFonts w:ascii="Arial" w:hAnsi="Arial" w:cs="Arial"/>
          <w:sz w:val="22"/>
          <w:szCs w:val="22"/>
        </w:rPr>
        <w:t>T</w:t>
      </w:r>
      <w:r w:rsidRPr="00477002">
        <w:rPr>
          <w:rFonts w:ascii="Arial" w:hAnsi="Arial" w:cs="Arial"/>
          <w:sz w:val="22"/>
          <w:szCs w:val="22"/>
        </w:rPr>
        <w:t xml:space="preserve">he VMOs involvement on the </w:t>
      </w:r>
      <w:r>
        <w:rPr>
          <w:rFonts w:ascii="Arial" w:hAnsi="Arial" w:cs="Arial"/>
          <w:sz w:val="22"/>
          <w:szCs w:val="22"/>
        </w:rPr>
        <w:t xml:space="preserve">On-call </w:t>
      </w:r>
      <w:r w:rsidRPr="00477002">
        <w:rPr>
          <w:rFonts w:ascii="Arial" w:hAnsi="Arial" w:cs="Arial"/>
          <w:sz w:val="22"/>
          <w:szCs w:val="22"/>
        </w:rPr>
        <w:t>roster may be varied</w:t>
      </w:r>
      <w:r>
        <w:rPr>
          <w:rFonts w:ascii="Arial" w:hAnsi="Arial" w:cs="Arial"/>
          <w:sz w:val="22"/>
          <w:szCs w:val="22"/>
        </w:rPr>
        <w:t xml:space="preserve"> by the Territory</w:t>
      </w:r>
      <w:r w:rsidRPr="00477002">
        <w:rPr>
          <w:rFonts w:ascii="Arial" w:hAnsi="Arial" w:cs="Arial"/>
          <w:sz w:val="22"/>
          <w:szCs w:val="22"/>
        </w:rPr>
        <w:t>, with</w:t>
      </w:r>
      <w:r>
        <w:rPr>
          <w:rFonts w:ascii="Arial" w:hAnsi="Arial" w:cs="Arial"/>
          <w:sz w:val="22"/>
          <w:szCs w:val="22"/>
        </w:rPr>
        <w:t xml:space="preserve"> 3</w:t>
      </w:r>
      <w:r w:rsidRPr="00477002">
        <w:rPr>
          <w:rFonts w:ascii="Arial" w:hAnsi="Arial" w:cs="Arial"/>
          <w:sz w:val="22"/>
          <w:szCs w:val="22"/>
        </w:rPr>
        <w:t xml:space="preserve"> months notice, to </w:t>
      </w:r>
      <w:r>
        <w:rPr>
          <w:rFonts w:ascii="Arial" w:hAnsi="Arial" w:cs="Arial"/>
          <w:sz w:val="22"/>
          <w:szCs w:val="22"/>
        </w:rPr>
        <w:t xml:space="preserve">ensure </w:t>
      </w:r>
      <w:r w:rsidRPr="00477002">
        <w:rPr>
          <w:rFonts w:ascii="Arial" w:hAnsi="Arial" w:cs="Arial"/>
          <w:sz w:val="22"/>
          <w:szCs w:val="22"/>
        </w:rPr>
        <w:t>operational requirements</w:t>
      </w:r>
      <w:r>
        <w:rPr>
          <w:rFonts w:ascii="Arial" w:hAnsi="Arial" w:cs="Arial"/>
          <w:sz w:val="22"/>
          <w:szCs w:val="22"/>
        </w:rPr>
        <w:t xml:space="preserve"> are met or in consideration of the individual circumstances of the VMO. </w:t>
      </w:r>
    </w:p>
    <w:p w14:paraId="03520A6A" w14:textId="77777777" w:rsidR="00892147" w:rsidRPr="003A641D" w:rsidRDefault="00892147" w:rsidP="00892147">
      <w:pPr>
        <w:rPr>
          <w:rFonts w:ascii="Arial" w:hAnsi="Arial" w:cs="Arial"/>
          <w:sz w:val="22"/>
          <w:szCs w:val="22"/>
        </w:rPr>
      </w:pPr>
    </w:p>
    <w:p w14:paraId="7D663775" w14:textId="77777777" w:rsidR="00892147" w:rsidRPr="003A641D" w:rsidRDefault="00892147" w:rsidP="00892147">
      <w:pPr>
        <w:rPr>
          <w:rFonts w:ascii="Arial" w:hAnsi="Arial" w:cs="Arial"/>
          <w:b/>
          <w:bCs/>
          <w:sz w:val="22"/>
          <w:szCs w:val="22"/>
        </w:rPr>
      </w:pPr>
      <w:r w:rsidRPr="003A641D">
        <w:rPr>
          <w:rFonts w:ascii="Arial" w:hAnsi="Arial" w:cs="Arial"/>
          <w:b/>
          <w:bCs/>
          <w:sz w:val="22"/>
          <w:szCs w:val="22"/>
        </w:rPr>
        <w:t xml:space="preserve">Ward </w:t>
      </w:r>
      <w:r>
        <w:rPr>
          <w:rFonts w:ascii="Arial" w:hAnsi="Arial" w:cs="Arial"/>
          <w:b/>
          <w:bCs/>
          <w:sz w:val="22"/>
          <w:szCs w:val="22"/>
        </w:rPr>
        <w:t>Rounds</w:t>
      </w:r>
      <w:r w:rsidRPr="003A641D">
        <w:rPr>
          <w:rFonts w:ascii="Arial" w:hAnsi="Arial" w:cs="Arial"/>
          <w:b/>
          <w:bCs/>
          <w:sz w:val="22"/>
          <w:szCs w:val="22"/>
        </w:rPr>
        <w:t>:</w:t>
      </w:r>
    </w:p>
    <w:p w14:paraId="556A7120" w14:textId="77777777" w:rsidR="00892147" w:rsidRPr="003A641D" w:rsidRDefault="00892147" w:rsidP="00892147">
      <w:pPr>
        <w:rPr>
          <w:rFonts w:ascii="Arial" w:hAnsi="Arial" w:cs="Arial"/>
          <w:sz w:val="22"/>
          <w:szCs w:val="22"/>
        </w:rPr>
      </w:pPr>
    </w:p>
    <w:p w14:paraId="6F82BF80" w14:textId="77777777" w:rsidR="00892147" w:rsidRDefault="00892147" w:rsidP="00892147">
      <w:pPr>
        <w:jc w:val="both"/>
        <w:rPr>
          <w:rFonts w:ascii="Arial" w:hAnsi="Arial" w:cs="Arial"/>
          <w:sz w:val="22"/>
          <w:szCs w:val="22"/>
        </w:rPr>
      </w:pPr>
      <w:r w:rsidRPr="003A641D">
        <w:rPr>
          <w:rFonts w:ascii="Arial" w:hAnsi="Arial" w:cs="Arial"/>
          <w:sz w:val="22"/>
          <w:szCs w:val="22"/>
        </w:rPr>
        <w:t xml:space="preserve">As reasonably required for appropriate management of the </w:t>
      </w:r>
      <w:r>
        <w:rPr>
          <w:rFonts w:ascii="Arial" w:hAnsi="Arial" w:cs="Arial"/>
          <w:sz w:val="22"/>
          <w:szCs w:val="22"/>
        </w:rPr>
        <w:t xml:space="preserve">Public Patients for whom the </w:t>
      </w:r>
      <w:r w:rsidRPr="003A641D">
        <w:rPr>
          <w:rFonts w:ascii="Arial" w:hAnsi="Arial" w:cs="Arial"/>
          <w:sz w:val="22"/>
          <w:szCs w:val="22"/>
        </w:rPr>
        <w:t>VMO</w:t>
      </w:r>
      <w:r>
        <w:rPr>
          <w:rFonts w:ascii="Arial" w:hAnsi="Arial" w:cs="Arial"/>
          <w:sz w:val="22"/>
          <w:szCs w:val="22"/>
        </w:rPr>
        <w:t xml:space="preserve"> has clinical responsibility, as agreed from time to time between the VMO and the Unit Head</w:t>
      </w:r>
      <w:r w:rsidRPr="003A641D">
        <w:rPr>
          <w:rFonts w:ascii="Arial" w:hAnsi="Arial" w:cs="Arial"/>
          <w:sz w:val="22"/>
          <w:szCs w:val="22"/>
        </w:rPr>
        <w:t xml:space="preserve"> </w:t>
      </w:r>
    </w:p>
    <w:p w14:paraId="05F97A67" w14:textId="77777777" w:rsidR="00892147" w:rsidRPr="00CD1DC6" w:rsidRDefault="00892147" w:rsidP="00892147">
      <w:pPr>
        <w:jc w:val="both"/>
        <w:rPr>
          <w:rFonts w:ascii="Arial" w:hAnsi="Arial" w:cs="Arial"/>
          <w:sz w:val="22"/>
          <w:szCs w:val="22"/>
        </w:rPr>
      </w:pPr>
      <w:r w:rsidRPr="00CD1DC6">
        <w:rPr>
          <w:rFonts w:ascii="Arial" w:hAnsi="Arial" w:cs="Arial"/>
          <w:sz w:val="22"/>
          <w:szCs w:val="22"/>
        </w:rPr>
        <w:t>[</w:t>
      </w:r>
      <w:r w:rsidRPr="00CD1DC6">
        <w:rPr>
          <w:rFonts w:ascii="Arial" w:hAnsi="Arial" w:cs="Arial"/>
          <w:i/>
          <w:iCs/>
          <w:sz w:val="22"/>
          <w:szCs w:val="22"/>
        </w:rPr>
        <w:t>and/or specific other requirements</w:t>
      </w:r>
      <w:r w:rsidRPr="00CD1DC6">
        <w:rPr>
          <w:rFonts w:ascii="Arial" w:hAnsi="Arial" w:cs="Arial"/>
          <w:sz w:val="22"/>
          <w:szCs w:val="22"/>
        </w:rPr>
        <w:t>]</w:t>
      </w:r>
    </w:p>
    <w:p w14:paraId="4ED98048" w14:textId="77777777" w:rsidR="00892147" w:rsidRPr="00CD1DC6" w:rsidRDefault="00892147" w:rsidP="00892147">
      <w:pPr>
        <w:rPr>
          <w:rFonts w:ascii="Arial" w:hAnsi="Arial" w:cs="Arial"/>
          <w:sz w:val="22"/>
          <w:szCs w:val="22"/>
        </w:rPr>
      </w:pPr>
    </w:p>
    <w:p w14:paraId="091B3336" w14:textId="77777777" w:rsidR="00892147" w:rsidRPr="00CD1DC6" w:rsidRDefault="00892147" w:rsidP="00892147">
      <w:pPr>
        <w:rPr>
          <w:rFonts w:ascii="Arial" w:hAnsi="Arial" w:cs="Arial"/>
          <w:b/>
          <w:bCs/>
          <w:sz w:val="22"/>
          <w:szCs w:val="22"/>
        </w:rPr>
      </w:pPr>
      <w:r w:rsidRPr="00CD1DC6">
        <w:rPr>
          <w:rFonts w:ascii="Arial" w:hAnsi="Arial" w:cs="Arial"/>
          <w:b/>
          <w:bCs/>
          <w:sz w:val="22"/>
          <w:szCs w:val="22"/>
        </w:rPr>
        <w:t>Meetings:</w:t>
      </w:r>
    </w:p>
    <w:p w14:paraId="7388450D" w14:textId="77777777" w:rsidR="00892147" w:rsidRPr="00CD1DC6" w:rsidRDefault="00892147" w:rsidP="00892147">
      <w:pPr>
        <w:rPr>
          <w:rFonts w:ascii="Arial" w:hAnsi="Arial" w:cs="Arial"/>
          <w:sz w:val="22"/>
          <w:szCs w:val="22"/>
        </w:rPr>
      </w:pPr>
    </w:p>
    <w:p w14:paraId="4DCE0AE5" w14:textId="29031616" w:rsidR="00892147" w:rsidRPr="00CD1DC6" w:rsidRDefault="00892147" w:rsidP="00892147">
      <w:pPr>
        <w:jc w:val="both"/>
        <w:rPr>
          <w:rFonts w:ascii="Arial" w:hAnsi="Arial" w:cs="Arial"/>
          <w:sz w:val="22"/>
          <w:szCs w:val="22"/>
        </w:rPr>
      </w:pPr>
      <w:r w:rsidRPr="00CD1DC6">
        <w:rPr>
          <w:rFonts w:ascii="Arial" w:hAnsi="Arial" w:cs="Arial"/>
          <w:sz w:val="22"/>
          <w:szCs w:val="22"/>
        </w:rPr>
        <w:t>[</w:t>
      </w:r>
      <w:r w:rsidRPr="00CD1DC6">
        <w:rPr>
          <w:rFonts w:ascii="Arial" w:hAnsi="Arial" w:cs="Arial"/>
          <w:i/>
          <w:iCs/>
          <w:sz w:val="22"/>
          <w:szCs w:val="22"/>
        </w:rPr>
        <w:t>specify meetings</w:t>
      </w:r>
      <w:r w:rsidRPr="00CD1DC6">
        <w:rPr>
          <w:rFonts w:ascii="Arial" w:hAnsi="Arial" w:cs="Arial"/>
          <w:sz w:val="22"/>
          <w:szCs w:val="22"/>
        </w:rPr>
        <w:t xml:space="preserve">] and by agreement, other meetings as required from time to time. Any payment to be subject to </w:t>
      </w:r>
      <w:r w:rsidR="00E62BDE">
        <w:rPr>
          <w:rFonts w:ascii="Arial" w:hAnsi="Arial" w:cs="Arial"/>
          <w:b/>
          <w:sz w:val="22"/>
          <w:szCs w:val="22"/>
        </w:rPr>
        <w:t>c</w:t>
      </w:r>
      <w:r w:rsidRPr="00CD1DC6">
        <w:rPr>
          <w:rFonts w:ascii="Arial" w:hAnsi="Arial" w:cs="Arial"/>
          <w:b/>
          <w:sz w:val="22"/>
          <w:szCs w:val="22"/>
        </w:rPr>
        <w:t>lause 11</w:t>
      </w:r>
      <w:r w:rsidRPr="00CD1DC6">
        <w:rPr>
          <w:rFonts w:ascii="Arial" w:hAnsi="Arial" w:cs="Arial"/>
          <w:sz w:val="22"/>
          <w:szCs w:val="22"/>
        </w:rPr>
        <w:t>.</w:t>
      </w:r>
    </w:p>
    <w:p w14:paraId="7484C0BD" w14:textId="77777777" w:rsidR="00892147" w:rsidRPr="00CD1DC6" w:rsidRDefault="00892147" w:rsidP="00892147">
      <w:pPr>
        <w:rPr>
          <w:rFonts w:ascii="Arial" w:hAnsi="Arial" w:cs="Arial"/>
          <w:sz w:val="22"/>
          <w:szCs w:val="22"/>
        </w:rPr>
      </w:pPr>
    </w:p>
    <w:p w14:paraId="23E312CA" w14:textId="77777777" w:rsidR="00892147" w:rsidRPr="00CD1DC6" w:rsidRDefault="00892147" w:rsidP="00892147">
      <w:pPr>
        <w:rPr>
          <w:rFonts w:ascii="Arial" w:hAnsi="Arial" w:cs="Arial"/>
          <w:sz w:val="22"/>
          <w:szCs w:val="22"/>
        </w:rPr>
      </w:pPr>
      <w:r w:rsidRPr="00CD1DC6">
        <w:rPr>
          <w:rFonts w:ascii="Arial" w:hAnsi="Arial" w:cs="Arial"/>
          <w:b/>
          <w:bCs/>
          <w:sz w:val="22"/>
          <w:szCs w:val="22"/>
        </w:rPr>
        <w:t>Teaching/research:</w:t>
      </w:r>
    </w:p>
    <w:p w14:paraId="59549A3C" w14:textId="77777777" w:rsidR="00892147" w:rsidRPr="00CD1DC6" w:rsidRDefault="00892147" w:rsidP="00892147">
      <w:pPr>
        <w:rPr>
          <w:rFonts w:ascii="Arial" w:hAnsi="Arial" w:cs="Arial"/>
          <w:sz w:val="22"/>
          <w:szCs w:val="22"/>
        </w:rPr>
      </w:pPr>
    </w:p>
    <w:p w14:paraId="1DADDB3F" w14:textId="39C818D6" w:rsidR="00892147" w:rsidRPr="00CD1DC6" w:rsidRDefault="00892147" w:rsidP="00892147">
      <w:pPr>
        <w:jc w:val="both"/>
        <w:rPr>
          <w:rFonts w:ascii="Arial" w:hAnsi="Arial" w:cs="Arial"/>
          <w:sz w:val="22"/>
          <w:szCs w:val="22"/>
        </w:rPr>
      </w:pPr>
      <w:r w:rsidRPr="00CD1DC6">
        <w:rPr>
          <w:rFonts w:ascii="Arial" w:hAnsi="Arial" w:cs="Arial"/>
          <w:sz w:val="22"/>
          <w:szCs w:val="22"/>
        </w:rPr>
        <w:t xml:space="preserve">In addition to normal post-graduate teaching activity undertaken during Ward Rounds and normal sessions, as described in </w:t>
      </w:r>
      <w:r w:rsidR="00E62BDE">
        <w:rPr>
          <w:rFonts w:ascii="Arial" w:hAnsi="Arial" w:cs="Arial"/>
          <w:b/>
          <w:bCs/>
          <w:sz w:val="22"/>
          <w:szCs w:val="22"/>
        </w:rPr>
        <w:t>c</w:t>
      </w:r>
      <w:r w:rsidRPr="00CD1DC6">
        <w:rPr>
          <w:rFonts w:ascii="Arial" w:hAnsi="Arial" w:cs="Arial"/>
          <w:b/>
          <w:bCs/>
          <w:sz w:val="22"/>
          <w:szCs w:val="22"/>
        </w:rPr>
        <w:t>lause 14</w:t>
      </w:r>
      <w:r w:rsidRPr="00CD1DC6">
        <w:rPr>
          <w:rFonts w:ascii="Arial" w:hAnsi="Arial" w:cs="Arial"/>
          <w:sz w:val="22"/>
          <w:szCs w:val="22"/>
        </w:rPr>
        <w:t>, the VMO will provide the following teaching and/or research services:</w:t>
      </w:r>
    </w:p>
    <w:p w14:paraId="31C0C57F" w14:textId="1E2594C1" w:rsidR="00892147" w:rsidRPr="00CD1DC6" w:rsidRDefault="00892147" w:rsidP="00892147">
      <w:pPr>
        <w:rPr>
          <w:rFonts w:ascii="Arial" w:hAnsi="Arial" w:cs="Arial"/>
          <w:sz w:val="16"/>
          <w:szCs w:val="16"/>
        </w:rPr>
      </w:pPr>
    </w:p>
    <w:p w14:paraId="35FAD5D5" w14:textId="11633ADA" w:rsidR="004C17F0" w:rsidRPr="00E75D5A" w:rsidRDefault="00892147" w:rsidP="00892147">
      <w:pPr>
        <w:rPr>
          <w:rFonts w:ascii="Arial" w:hAnsi="Arial" w:cs="Arial"/>
          <w:sz w:val="22"/>
          <w:szCs w:val="22"/>
        </w:rPr>
      </w:pPr>
      <w:r w:rsidRPr="00CD1DC6">
        <w:rPr>
          <w:rFonts w:ascii="Arial" w:hAnsi="Arial" w:cs="Arial"/>
          <w:sz w:val="22"/>
          <w:szCs w:val="22"/>
        </w:rPr>
        <w:t>[</w:t>
      </w:r>
      <w:r w:rsidRPr="00CD1DC6">
        <w:rPr>
          <w:rFonts w:ascii="Arial" w:hAnsi="Arial" w:cs="Arial"/>
          <w:i/>
          <w:iCs/>
          <w:sz w:val="22"/>
          <w:szCs w:val="22"/>
        </w:rPr>
        <w:t>specify description and time commitment</w:t>
      </w:r>
      <w:bookmarkStart w:id="302" w:name="_Hlk39574308"/>
      <w:r w:rsidR="00673B28">
        <w:rPr>
          <w:rFonts w:ascii="Arial" w:hAnsi="Arial" w:cs="Arial"/>
          <w:i/>
          <w:iCs/>
          <w:sz w:val="22"/>
          <w:szCs w:val="22"/>
        </w:rPr>
        <w:t xml:space="preserve">. </w:t>
      </w:r>
      <w:r w:rsidR="004C17F0" w:rsidRPr="00E75D5A">
        <w:rPr>
          <w:rFonts w:ascii="Arial" w:hAnsi="Arial" w:cs="Arial"/>
          <w:i/>
          <w:iCs/>
          <w:sz w:val="22"/>
          <w:szCs w:val="22"/>
        </w:rPr>
        <w:t>The number of hours/week of work for identified teaching and/or research services must be specified</w:t>
      </w:r>
      <w:r w:rsidR="00C43BEC" w:rsidRPr="00E75D5A">
        <w:rPr>
          <w:rFonts w:ascii="Arial" w:hAnsi="Arial" w:cs="Arial"/>
          <w:i/>
          <w:iCs/>
          <w:sz w:val="22"/>
          <w:szCs w:val="22"/>
        </w:rPr>
        <w:t xml:space="preserve"> </w:t>
      </w:r>
      <w:r w:rsidR="004C17F0" w:rsidRPr="00E75D5A">
        <w:rPr>
          <w:rFonts w:ascii="Arial" w:hAnsi="Arial" w:cs="Arial"/>
          <w:i/>
          <w:iCs/>
          <w:sz w:val="22"/>
          <w:szCs w:val="22"/>
        </w:rPr>
        <w:t>and will be sufficient to enable the VMO to complete the specified services.</w:t>
      </w:r>
      <w:r w:rsidR="00E75D5A" w:rsidRPr="00E75D5A">
        <w:rPr>
          <w:rFonts w:ascii="Arial" w:hAnsi="Arial" w:cs="Arial"/>
          <w:i/>
          <w:iCs/>
          <w:sz w:val="22"/>
          <w:szCs w:val="22"/>
        </w:rPr>
        <w:t>]</w:t>
      </w:r>
    </w:p>
    <w:bookmarkEnd w:id="302"/>
    <w:p w14:paraId="1939A181" w14:textId="77777777" w:rsidR="004C17F0" w:rsidRPr="00CD1DC6" w:rsidRDefault="004C17F0" w:rsidP="00892147">
      <w:pPr>
        <w:rPr>
          <w:rFonts w:ascii="Arial" w:hAnsi="Arial" w:cs="Arial"/>
          <w:sz w:val="22"/>
          <w:szCs w:val="22"/>
        </w:rPr>
      </w:pPr>
    </w:p>
    <w:p w14:paraId="0C802370" w14:textId="77777777" w:rsidR="00892147" w:rsidRPr="00CD1DC6" w:rsidRDefault="00892147" w:rsidP="00892147">
      <w:pPr>
        <w:rPr>
          <w:rFonts w:ascii="Arial" w:hAnsi="Arial" w:cs="Arial"/>
          <w:b/>
          <w:sz w:val="22"/>
          <w:szCs w:val="22"/>
        </w:rPr>
      </w:pPr>
    </w:p>
    <w:p w14:paraId="2ADC357D" w14:textId="77777777" w:rsidR="00892147" w:rsidRPr="00CD1DC6" w:rsidRDefault="00892147" w:rsidP="00892147">
      <w:pPr>
        <w:rPr>
          <w:rFonts w:ascii="Arial" w:hAnsi="Arial" w:cs="Arial"/>
          <w:b/>
          <w:sz w:val="22"/>
          <w:szCs w:val="22"/>
        </w:rPr>
      </w:pPr>
      <w:r w:rsidRPr="00CD1DC6">
        <w:rPr>
          <w:rFonts w:ascii="Arial" w:hAnsi="Arial" w:cs="Arial"/>
          <w:b/>
          <w:sz w:val="22"/>
          <w:szCs w:val="22"/>
        </w:rPr>
        <w:t>Approved managerial duties:</w:t>
      </w:r>
    </w:p>
    <w:p w14:paraId="5CFCBFEB" w14:textId="77777777" w:rsidR="00892147" w:rsidRPr="00CD1DC6" w:rsidRDefault="00892147" w:rsidP="00892147">
      <w:pPr>
        <w:rPr>
          <w:rFonts w:ascii="Arial" w:hAnsi="Arial" w:cs="Arial"/>
          <w:sz w:val="22"/>
          <w:szCs w:val="22"/>
        </w:rPr>
      </w:pPr>
    </w:p>
    <w:p w14:paraId="675B8D75" w14:textId="77777777" w:rsidR="00892147" w:rsidRPr="003A641D" w:rsidRDefault="00892147" w:rsidP="00892147">
      <w:pPr>
        <w:jc w:val="both"/>
        <w:rPr>
          <w:rFonts w:ascii="Arial" w:hAnsi="Arial" w:cs="Arial"/>
          <w:sz w:val="22"/>
          <w:szCs w:val="22"/>
        </w:rPr>
      </w:pPr>
      <w:r w:rsidRPr="00CD1DC6">
        <w:rPr>
          <w:rFonts w:ascii="Arial" w:hAnsi="Arial" w:cs="Arial"/>
          <w:i/>
          <w:sz w:val="22"/>
          <w:szCs w:val="22"/>
        </w:rPr>
        <w:t xml:space="preserve">[Insert a description of the agreed managerial duties here; the clinical Unit, department or service to which the additional responsibilities relate; the number of hours per week required for the performance of the additional duties; the agreed manner of recording attendance in relation to the performance of the role; and the agreed KPIs for the assessment of the performance of the managerial duties – per clause </w:t>
      </w:r>
      <w:r w:rsidR="00CD1DC6" w:rsidRPr="00CD1DC6">
        <w:rPr>
          <w:rFonts w:ascii="Arial" w:hAnsi="Arial" w:cs="Arial"/>
          <w:i/>
          <w:sz w:val="22"/>
          <w:szCs w:val="22"/>
        </w:rPr>
        <w:t>2.11</w:t>
      </w:r>
      <w:r w:rsidRPr="00CD1DC6">
        <w:rPr>
          <w:rFonts w:ascii="Arial" w:hAnsi="Arial" w:cs="Arial"/>
          <w:sz w:val="22"/>
          <w:szCs w:val="22"/>
        </w:rPr>
        <w:t>.]</w:t>
      </w:r>
    </w:p>
    <w:p w14:paraId="3E4EC1B5" w14:textId="77777777" w:rsidR="00892147" w:rsidRDefault="00892147" w:rsidP="00892147">
      <w:pPr>
        <w:rPr>
          <w:rFonts w:ascii="Arial" w:hAnsi="Arial" w:cs="Arial"/>
          <w:sz w:val="22"/>
          <w:szCs w:val="22"/>
        </w:rPr>
      </w:pPr>
    </w:p>
    <w:p w14:paraId="6E6A0E6C" w14:textId="77777777" w:rsidR="00892147" w:rsidRPr="006B1111" w:rsidRDefault="00892147" w:rsidP="00892147">
      <w:pPr>
        <w:rPr>
          <w:rFonts w:ascii="Arial" w:hAnsi="Arial" w:cs="Arial"/>
          <w:b/>
          <w:sz w:val="22"/>
          <w:szCs w:val="22"/>
        </w:rPr>
      </w:pPr>
      <w:r w:rsidRPr="006B1111">
        <w:rPr>
          <w:rFonts w:ascii="Arial" w:hAnsi="Arial" w:cs="Arial"/>
          <w:b/>
          <w:sz w:val="22"/>
          <w:szCs w:val="22"/>
        </w:rPr>
        <w:t>Review</w:t>
      </w:r>
      <w:r>
        <w:rPr>
          <w:rFonts w:ascii="Arial" w:hAnsi="Arial" w:cs="Arial"/>
          <w:b/>
          <w:sz w:val="22"/>
          <w:szCs w:val="22"/>
        </w:rPr>
        <w:t xml:space="preserve"> (annual or otherwise)</w:t>
      </w:r>
      <w:r w:rsidRPr="006B1111">
        <w:rPr>
          <w:rFonts w:ascii="Arial" w:hAnsi="Arial" w:cs="Arial"/>
          <w:b/>
          <w:sz w:val="22"/>
          <w:szCs w:val="22"/>
        </w:rPr>
        <w:t>:</w:t>
      </w:r>
    </w:p>
    <w:p w14:paraId="75B844FC" w14:textId="77777777" w:rsidR="00892147" w:rsidRPr="003A641D" w:rsidRDefault="00892147" w:rsidP="00892147">
      <w:pPr>
        <w:rPr>
          <w:rFonts w:ascii="Arial" w:hAnsi="Arial" w:cs="Arial"/>
          <w:sz w:val="22"/>
          <w:szCs w:val="22"/>
        </w:rPr>
      </w:pPr>
    </w:p>
    <w:p w14:paraId="393B6C36" w14:textId="77777777" w:rsidR="00892147" w:rsidRPr="005D6C7E" w:rsidRDefault="00892147" w:rsidP="00CD1DC6">
      <w:pPr>
        <w:pStyle w:val="ListParagraph"/>
        <w:numPr>
          <w:ilvl w:val="0"/>
          <w:numId w:val="15"/>
        </w:numPr>
        <w:ind w:left="360"/>
        <w:jc w:val="both"/>
        <w:rPr>
          <w:rFonts w:ascii="Arial" w:hAnsi="Arial" w:cs="Arial"/>
          <w:sz w:val="22"/>
          <w:szCs w:val="22"/>
        </w:rPr>
      </w:pPr>
      <w:r w:rsidRPr="005D6C7E">
        <w:rPr>
          <w:rFonts w:ascii="Arial" w:hAnsi="Arial" w:cs="Arial"/>
          <w:sz w:val="22"/>
          <w:szCs w:val="22"/>
        </w:rPr>
        <w:t xml:space="preserve">The Services listed above must be reviewed and agreed </w:t>
      </w:r>
      <w:r w:rsidRPr="007245AB">
        <w:rPr>
          <w:rFonts w:ascii="Arial" w:hAnsi="Arial" w:cs="Arial"/>
          <w:sz w:val="22"/>
          <w:szCs w:val="22"/>
        </w:rPr>
        <w:t>at least</w:t>
      </w:r>
      <w:r>
        <w:rPr>
          <w:rFonts w:ascii="Arial" w:hAnsi="Arial" w:cs="Arial"/>
          <w:sz w:val="22"/>
          <w:szCs w:val="22"/>
        </w:rPr>
        <w:t xml:space="preserve"> </w:t>
      </w:r>
      <w:r w:rsidRPr="005D6C7E">
        <w:rPr>
          <w:rFonts w:ascii="Arial" w:hAnsi="Arial" w:cs="Arial"/>
          <w:sz w:val="22"/>
          <w:szCs w:val="22"/>
        </w:rPr>
        <w:t xml:space="preserve">annually, within 28 days of the anniversary date of this Agreement, between the VMO and the Unit Head (or other person per </w:t>
      </w:r>
      <w:r w:rsidRPr="005D6C7E">
        <w:rPr>
          <w:rFonts w:ascii="Arial" w:hAnsi="Arial" w:cs="Arial"/>
          <w:b/>
          <w:sz w:val="22"/>
          <w:szCs w:val="22"/>
        </w:rPr>
        <w:t>clause 17)</w:t>
      </w:r>
      <w:r w:rsidRPr="005D6C7E">
        <w:rPr>
          <w:rFonts w:ascii="Arial" w:hAnsi="Arial" w:cs="Arial"/>
          <w:sz w:val="22"/>
          <w:szCs w:val="22"/>
        </w:rPr>
        <w:t>.</w:t>
      </w:r>
    </w:p>
    <w:p w14:paraId="37B3266A" w14:textId="77777777" w:rsidR="00892147" w:rsidRDefault="00892147" w:rsidP="00892147">
      <w:pPr>
        <w:jc w:val="both"/>
        <w:rPr>
          <w:rFonts w:ascii="Arial" w:hAnsi="Arial" w:cs="Arial"/>
          <w:sz w:val="22"/>
          <w:szCs w:val="22"/>
        </w:rPr>
      </w:pPr>
    </w:p>
    <w:p w14:paraId="6ED57F54" w14:textId="77777777" w:rsidR="00892147" w:rsidRPr="005D6C7E" w:rsidRDefault="00892147" w:rsidP="00CD1DC6">
      <w:pPr>
        <w:pStyle w:val="ListParagraph"/>
        <w:numPr>
          <w:ilvl w:val="0"/>
          <w:numId w:val="15"/>
        </w:numPr>
        <w:ind w:left="360"/>
        <w:jc w:val="both"/>
        <w:rPr>
          <w:rFonts w:ascii="Arial" w:hAnsi="Arial" w:cs="Arial"/>
          <w:sz w:val="22"/>
          <w:szCs w:val="22"/>
        </w:rPr>
      </w:pPr>
      <w:r w:rsidRPr="005D6C7E">
        <w:rPr>
          <w:rFonts w:ascii="Arial" w:hAnsi="Arial" w:cs="Arial"/>
          <w:sz w:val="22"/>
          <w:szCs w:val="22"/>
        </w:rPr>
        <w:t xml:space="preserve">The Services, including </w:t>
      </w:r>
      <w:r>
        <w:rPr>
          <w:rFonts w:ascii="Arial" w:hAnsi="Arial" w:cs="Arial"/>
          <w:sz w:val="22"/>
          <w:szCs w:val="22"/>
        </w:rPr>
        <w:t xml:space="preserve">operating room </w:t>
      </w:r>
      <w:r w:rsidRPr="005D6C7E">
        <w:rPr>
          <w:rFonts w:ascii="Arial" w:hAnsi="Arial" w:cs="Arial"/>
          <w:sz w:val="22"/>
          <w:szCs w:val="22"/>
        </w:rPr>
        <w:t xml:space="preserve">lists and sessions, may be revised by agreement between the parties at the time of the annual review, such agreement not to be unreasonably withheld by the VMO taking into account Health’s operational needs or be unreasonably withheld by the Territory, taking into account the VMO’s future availability and the VMO’s past utilisation of their allocated </w:t>
      </w:r>
      <w:r>
        <w:rPr>
          <w:rFonts w:ascii="Arial" w:hAnsi="Arial" w:cs="Arial"/>
          <w:sz w:val="22"/>
          <w:szCs w:val="22"/>
        </w:rPr>
        <w:t xml:space="preserve">operating room </w:t>
      </w:r>
      <w:r w:rsidRPr="005D6C7E">
        <w:rPr>
          <w:rFonts w:ascii="Arial" w:hAnsi="Arial" w:cs="Arial"/>
          <w:sz w:val="22"/>
          <w:szCs w:val="22"/>
        </w:rPr>
        <w:t xml:space="preserve">lists or sessions for Public Patients. </w:t>
      </w:r>
    </w:p>
    <w:p w14:paraId="0F82BD05" w14:textId="77777777" w:rsidR="00892147" w:rsidRDefault="00892147" w:rsidP="00892147">
      <w:pPr>
        <w:jc w:val="both"/>
        <w:rPr>
          <w:rFonts w:ascii="Arial" w:hAnsi="Arial" w:cs="Arial"/>
          <w:sz w:val="22"/>
          <w:szCs w:val="22"/>
        </w:rPr>
      </w:pPr>
    </w:p>
    <w:p w14:paraId="259A13E7" w14:textId="77777777" w:rsidR="00892147" w:rsidRPr="005D6C7E" w:rsidRDefault="00892147" w:rsidP="00CD1DC6">
      <w:pPr>
        <w:pStyle w:val="ListParagraph"/>
        <w:numPr>
          <w:ilvl w:val="0"/>
          <w:numId w:val="15"/>
        </w:numPr>
        <w:ind w:left="360"/>
        <w:jc w:val="both"/>
        <w:rPr>
          <w:rFonts w:ascii="Arial" w:hAnsi="Arial" w:cs="Arial"/>
          <w:sz w:val="22"/>
          <w:szCs w:val="22"/>
        </w:rPr>
      </w:pPr>
      <w:r w:rsidRPr="005D6C7E">
        <w:rPr>
          <w:rFonts w:ascii="Arial" w:hAnsi="Arial" w:cs="Arial"/>
          <w:sz w:val="22"/>
          <w:szCs w:val="22"/>
        </w:rPr>
        <w:t xml:space="preserve">The Services, including </w:t>
      </w:r>
      <w:r>
        <w:rPr>
          <w:rFonts w:ascii="Arial" w:hAnsi="Arial" w:cs="Arial"/>
          <w:sz w:val="22"/>
          <w:szCs w:val="22"/>
        </w:rPr>
        <w:t>operating room</w:t>
      </w:r>
      <w:r w:rsidRPr="005D6C7E">
        <w:rPr>
          <w:rFonts w:ascii="Arial" w:hAnsi="Arial" w:cs="Arial"/>
          <w:sz w:val="22"/>
          <w:szCs w:val="22"/>
        </w:rPr>
        <w:t xml:space="preserve"> lists or sessions, may be otherwise revised by agreement between the parties, from time to time, such agreement not to be unreasonably withheld by the VMO taking into account Health’s operational needs or be unreasonably withheld by the Territory, taking into account the VMO’s future availability and the VMO’s past utilisation of their allocated </w:t>
      </w:r>
      <w:r>
        <w:rPr>
          <w:rFonts w:ascii="Arial" w:hAnsi="Arial" w:cs="Arial"/>
          <w:sz w:val="22"/>
          <w:szCs w:val="22"/>
        </w:rPr>
        <w:t>operating room</w:t>
      </w:r>
      <w:r w:rsidRPr="005D6C7E">
        <w:rPr>
          <w:rFonts w:ascii="Arial" w:hAnsi="Arial" w:cs="Arial"/>
          <w:sz w:val="22"/>
          <w:szCs w:val="22"/>
        </w:rPr>
        <w:t xml:space="preserve"> lists or sessions for Public Patients. </w:t>
      </w:r>
    </w:p>
    <w:p w14:paraId="22FA4968" w14:textId="77777777" w:rsidR="00892147" w:rsidRDefault="00892147" w:rsidP="00892147">
      <w:pPr>
        <w:rPr>
          <w:rFonts w:ascii="Arial" w:hAnsi="Arial" w:cs="Arial"/>
          <w:sz w:val="22"/>
          <w:szCs w:val="22"/>
        </w:rPr>
      </w:pPr>
      <w:r>
        <w:rPr>
          <w:rFonts w:ascii="Arial" w:hAnsi="Arial" w:cs="Arial"/>
          <w:sz w:val="22"/>
          <w:szCs w:val="22"/>
        </w:rPr>
        <w:t xml:space="preserve"> </w:t>
      </w:r>
    </w:p>
    <w:p w14:paraId="76DECF01" w14:textId="77777777" w:rsidR="00892147" w:rsidRDefault="00892147" w:rsidP="00892147">
      <w:pPr>
        <w:rPr>
          <w:rFonts w:ascii="Arial" w:hAnsi="Arial" w:cs="Arial"/>
          <w:sz w:val="22"/>
          <w:szCs w:val="22"/>
        </w:rPr>
      </w:pPr>
    </w:p>
    <w:p w14:paraId="5CB84A5B" w14:textId="77777777" w:rsidR="00892147" w:rsidRDefault="00892147" w:rsidP="00892147">
      <w:pPr>
        <w:rPr>
          <w:rFonts w:ascii="Arial" w:hAnsi="Arial" w:cs="Arial"/>
          <w:sz w:val="22"/>
          <w:szCs w:val="22"/>
        </w:rPr>
      </w:pPr>
      <w:r>
        <w:rPr>
          <w:rFonts w:ascii="Arial" w:hAnsi="Arial" w:cs="Arial"/>
          <w:sz w:val="22"/>
          <w:szCs w:val="22"/>
        </w:rPr>
        <w:br w:type="page"/>
      </w:r>
    </w:p>
    <w:p w14:paraId="25095B9A" w14:textId="77777777" w:rsidR="00892147" w:rsidRPr="0010314B" w:rsidRDefault="00892147" w:rsidP="00892147">
      <w:pPr>
        <w:rPr>
          <w:rFonts w:ascii="Arial" w:hAnsi="Arial" w:cs="Arial"/>
          <w:sz w:val="22"/>
          <w:szCs w:val="22"/>
        </w:rPr>
      </w:pPr>
    </w:p>
    <w:p w14:paraId="730BF4EA" w14:textId="77777777" w:rsidR="00892147" w:rsidRPr="00676036" w:rsidRDefault="00892147" w:rsidP="00892147">
      <w:pPr>
        <w:pStyle w:val="HeadingProper"/>
      </w:pPr>
      <w:bookmarkStart w:id="303" w:name="_Toc48554786"/>
      <w:r w:rsidRPr="00676036">
        <w:t>SCHEDULE 2B – LOCUM SERVICES</w:t>
      </w:r>
      <w:bookmarkEnd w:id="303"/>
    </w:p>
    <w:p w14:paraId="2CBFAA46" w14:textId="77777777" w:rsidR="00892147" w:rsidRPr="00D67656" w:rsidRDefault="00892147" w:rsidP="00892147">
      <w:pPr>
        <w:pStyle w:val="BodyTextIndent2"/>
        <w:jc w:val="center"/>
        <w:rPr>
          <w:b/>
          <w:i/>
        </w:rPr>
      </w:pPr>
    </w:p>
    <w:p w14:paraId="4FF3FD3F" w14:textId="77777777" w:rsidR="00892147" w:rsidRPr="00D67656" w:rsidRDefault="00CD1DC6" w:rsidP="00892147">
      <w:pPr>
        <w:pStyle w:val="BodyTextIndent"/>
        <w:rPr>
          <w:rFonts w:ascii="Arial" w:hAnsi="Arial" w:cs="Arial"/>
          <w:i/>
        </w:rPr>
      </w:pPr>
      <w:r>
        <w:rPr>
          <w:rFonts w:ascii="Arial" w:hAnsi="Arial" w:cs="Arial"/>
          <w:i/>
        </w:rPr>
        <w:t>[</w:t>
      </w:r>
      <w:r w:rsidR="00892147" w:rsidRPr="00CD1DC6">
        <w:rPr>
          <w:rFonts w:ascii="Arial" w:hAnsi="Arial" w:cs="Arial"/>
          <w:i/>
        </w:rPr>
        <w:t>This version of schedule 2 is for use with locums only. Delete for all other forms of the contract. If used, delete Schedule 2.</w:t>
      </w:r>
      <w:r>
        <w:rPr>
          <w:rFonts w:ascii="Arial" w:hAnsi="Arial" w:cs="Arial"/>
          <w:i/>
        </w:rPr>
        <w:t>]</w:t>
      </w:r>
    </w:p>
    <w:p w14:paraId="5E472E1B" w14:textId="77777777" w:rsidR="00892147" w:rsidRPr="00D67656" w:rsidRDefault="00892147" w:rsidP="00892147">
      <w:pPr>
        <w:rPr>
          <w:rFonts w:ascii="Arial" w:hAnsi="Arial" w:cs="Arial"/>
          <w:i/>
          <w:sz w:val="22"/>
          <w:szCs w:val="22"/>
        </w:rPr>
      </w:pPr>
    </w:p>
    <w:p w14:paraId="6BC0A1F0"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r w:rsidRPr="0010314B">
        <w:rPr>
          <w:rFonts w:ascii="Arial" w:hAnsi="Arial" w:cs="Arial"/>
          <w:sz w:val="22"/>
          <w:szCs w:val="22"/>
        </w:rPr>
        <w:t xml:space="preserve">The VMO will provide inpatient, outpatient and consultative medical or dental services to registered patients, including the admission of patients under the VMO’s care to Health </w:t>
      </w:r>
      <w:r w:rsidRPr="00CD1DC6">
        <w:rPr>
          <w:rFonts w:ascii="Arial" w:hAnsi="Arial" w:cs="Arial"/>
          <w:sz w:val="22"/>
          <w:szCs w:val="22"/>
        </w:rPr>
        <w:t xml:space="preserve">Facilities on an as-required basis.  </w:t>
      </w:r>
    </w:p>
    <w:p w14:paraId="5811761D"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p>
    <w:p w14:paraId="30ED0F2D"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sz w:val="22"/>
          <w:szCs w:val="22"/>
        </w:rPr>
      </w:pPr>
      <w:r w:rsidRPr="00CD1DC6">
        <w:rPr>
          <w:rFonts w:ascii="Arial" w:hAnsi="Arial" w:cs="Arial"/>
          <w:sz w:val="22"/>
          <w:szCs w:val="22"/>
        </w:rPr>
        <w:t>The VMO will provide the Services in accordance with arrangements agreed in writing prior to any work being undertaken.</w:t>
      </w:r>
    </w:p>
    <w:p w14:paraId="116C069F" w14:textId="5FC2476C" w:rsidR="00892147" w:rsidRDefault="00892147" w:rsidP="00892147">
      <w:pPr>
        <w:pStyle w:val="Amain"/>
        <w:tabs>
          <w:tab w:val="clear" w:pos="700"/>
        </w:tabs>
        <w:overflowPunct/>
        <w:autoSpaceDE/>
        <w:autoSpaceDN/>
        <w:adjustRightInd/>
        <w:spacing w:before="0" w:after="0"/>
        <w:textAlignment w:val="auto"/>
        <w:rPr>
          <w:rFonts w:ascii="Arial" w:hAnsi="Arial" w:cs="Arial"/>
          <w:i/>
          <w:sz w:val="22"/>
          <w:szCs w:val="22"/>
        </w:rPr>
      </w:pPr>
    </w:p>
    <w:p w14:paraId="5D481328" w14:textId="6F593065" w:rsidR="001C3626" w:rsidRPr="00181E98" w:rsidRDefault="00FF1B30" w:rsidP="001C3626">
      <w:pPr>
        <w:rPr>
          <w:rFonts w:ascii="Arial" w:hAnsi="Arial" w:cs="Arial"/>
          <w:bCs/>
          <w:i/>
          <w:sz w:val="22"/>
          <w:szCs w:val="22"/>
        </w:rPr>
      </w:pPr>
      <w:r>
        <w:rPr>
          <w:rFonts w:ascii="Arial" w:hAnsi="Arial" w:cs="Arial"/>
          <w:bCs/>
          <w:i/>
          <w:sz w:val="22"/>
          <w:szCs w:val="22"/>
        </w:rPr>
        <w:t>[</w:t>
      </w:r>
      <w:r w:rsidR="001C3626" w:rsidRPr="00181E98">
        <w:rPr>
          <w:rFonts w:ascii="Arial" w:hAnsi="Arial" w:cs="Arial"/>
          <w:bCs/>
          <w:i/>
          <w:sz w:val="22"/>
          <w:szCs w:val="22"/>
        </w:rPr>
        <w:t xml:space="preserve">Ensure this clearly sets out the work the VMO is being contracted for, and the duration </w:t>
      </w:r>
      <w:r w:rsidR="001C3626">
        <w:rPr>
          <w:rFonts w:ascii="Arial" w:hAnsi="Arial" w:cs="Arial"/>
          <w:bCs/>
          <w:i/>
          <w:sz w:val="22"/>
          <w:szCs w:val="22"/>
        </w:rPr>
        <w:t xml:space="preserve">and extent </w:t>
      </w:r>
      <w:r w:rsidR="001C3626" w:rsidRPr="00181E98">
        <w:rPr>
          <w:rFonts w:ascii="Arial" w:hAnsi="Arial" w:cs="Arial"/>
          <w:bCs/>
          <w:i/>
          <w:sz w:val="22"/>
          <w:szCs w:val="22"/>
        </w:rPr>
        <w:t>of any specific commitment.</w:t>
      </w:r>
      <w:r>
        <w:rPr>
          <w:rFonts w:ascii="Arial" w:hAnsi="Arial" w:cs="Arial"/>
          <w:bCs/>
          <w:i/>
          <w:sz w:val="22"/>
          <w:szCs w:val="22"/>
        </w:rPr>
        <w:t>]</w:t>
      </w:r>
    </w:p>
    <w:p w14:paraId="3B3AE3F5" w14:textId="77777777" w:rsidR="001C3626" w:rsidRPr="00CD1DC6" w:rsidRDefault="001C3626" w:rsidP="00892147">
      <w:pPr>
        <w:pStyle w:val="Amain"/>
        <w:tabs>
          <w:tab w:val="clear" w:pos="700"/>
        </w:tabs>
        <w:overflowPunct/>
        <w:autoSpaceDE/>
        <w:autoSpaceDN/>
        <w:adjustRightInd/>
        <w:spacing w:before="0" w:after="0"/>
        <w:textAlignment w:val="auto"/>
        <w:rPr>
          <w:rFonts w:ascii="Arial" w:hAnsi="Arial" w:cs="Arial"/>
          <w:i/>
          <w:sz w:val="22"/>
          <w:szCs w:val="22"/>
        </w:rPr>
      </w:pPr>
    </w:p>
    <w:p w14:paraId="7846A9FF"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b/>
          <w:sz w:val="22"/>
          <w:szCs w:val="22"/>
        </w:rPr>
      </w:pPr>
      <w:r w:rsidRPr="00CD1DC6">
        <w:rPr>
          <w:rFonts w:ascii="Arial" w:hAnsi="Arial" w:cs="Arial"/>
          <w:b/>
          <w:sz w:val="22"/>
          <w:szCs w:val="22"/>
        </w:rPr>
        <w:t>Duration of Locum Period</w:t>
      </w:r>
    </w:p>
    <w:p w14:paraId="49F48A3B"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i/>
          <w:sz w:val="22"/>
          <w:szCs w:val="22"/>
        </w:rPr>
      </w:pPr>
    </w:p>
    <w:p w14:paraId="4567D72B" w14:textId="77777777" w:rsidR="00892147" w:rsidRPr="00CD1DC6" w:rsidRDefault="00892147" w:rsidP="00892147">
      <w:pPr>
        <w:pStyle w:val="Amain"/>
        <w:tabs>
          <w:tab w:val="clear" w:pos="700"/>
        </w:tabs>
        <w:overflowPunct/>
        <w:autoSpaceDE/>
        <w:autoSpaceDN/>
        <w:adjustRightInd/>
        <w:spacing w:before="0" w:after="0"/>
        <w:textAlignment w:val="auto"/>
        <w:rPr>
          <w:rFonts w:ascii="Arial" w:hAnsi="Arial" w:cs="Arial"/>
          <w:i/>
          <w:sz w:val="22"/>
          <w:szCs w:val="22"/>
        </w:rPr>
      </w:pPr>
      <w:r w:rsidRPr="00CD1DC6">
        <w:rPr>
          <w:rFonts w:ascii="Arial" w:hAnsi="Arial" w:cs="Arial"/>
          <w:i/>
          <w:sz w:val="22"/>
          <w:szCs w:val="22"/>
        </w:rPr>
        <w:t>Set out the commencement and cessation date of the locum period.</w:t>
      </w:r>
    </w:p>
    <w:p w14:paraId="3BB66F61" w14:textId="77777777" w:rsidR="00892147" w:rsidRPr="00CD1DC6" w:rsidRDefault="00892147" w:rsidP="00892147">
      <w:pPr>
        <w:rPr>
          <w:rFonts w:ascii="Arial" w:hAnsi="Arial" w:cs="Arial"/>
          <w:i/>
          <w:sz w:val="22"/>
          <w:szCs w:val="22"/>
        </w:rPr>
      </w:pPr>
    </w:p>
    <w:p w14:paraId="60DB9F26" w14:textId="77777777" w:rsidR="00892147" w:rsidRPr="00CD1DC6" w:rsidRDefault="00892147" w:rsidP="00892147">
      <w:pPr>
        <w:rPr>
          <w:rFonts w:ascii="Arial" w:hAnsi="Arial" w:cs="Arial"/>
          <w:b/>
          <w:bCs/>
          <w:sz w:val="22"/>
          <w:szCs w:val="22"/>
        </w:rPr>
      </w:pPr>
      <w:r w:rsidRPr="00CD1DC6">
        <w:rPr>
          <w:rFonts w:ascii="Arial" w:hAnsi="Arial" w:cs="Arial"/>
          <w:b/>
          <w:bCs/>
          <w:sz w:val="22"/>
          <w:szCs w:val="22"/>
        </w:rPr>
        <w:t>Operating and/or procedural sessions:</w:t>
      </w:r>
    </w:p>
    <w:p w14:paraId="6DF564FA" w14:textId="77777777" w:rsidR="00CF44B1" w:rsidRPr="00181E98" w:rsidRDefault="00CF44B1" w:rsidP="00CF44B1">
      <w:pPr>
        <w:rPr>
          <w:rFonts w:ascii="Arial" w:hAnsi="Arial" w:cs="Arial"/>
          <w:bCs/>
          <w:i/>
          <w:sz w:val="22"/>
          <w:szCs w:val="22"/>
        </w:rPr>
      </w:pPr>
    </w:p>
    <w:p w14:paraId="0484B40A" w14:textId="77777777" w:rsidR="00892147" w:rsidRPr="00CD1DC6" w:rsidRDefault="00892147" w:rsidP="00892147">
      <w:pPr>
        <w:jc w:val="both"/>
        <w:rPr>
          <w:rFonts w:ascii="Arial" w:hAnsi="Arial" w:cs="Arial"/>
          <w:sz w:val="22"/>
          <w:szCs w:val="22"/>
        </w:rPr>
      </w:pPr>
      <w:r w:rsidRPr="00CD1DC6">
        <w:rPr>
          <w:rFonts w:ascii="Arial" w:hAnsi="Arial" w:cs="Arial"/>
          <w:sz w:val="22"/>
          <w:szCs w:val="22"/>
        </w:rPr>
        <w:t>The VMO is engaged for the following operating and/or procedural sessions.</w:t>
      </w:r>
    </w:p>
    <w:p w14:paraId="71FB8BF1" w14:textId="77777777" w:rsidR="00892147" w:rsidRPr="00CD1DC6" w:rsidRDefault="00892147" w:rsidP="00892147">
      <w:pPr>
        <w:jc w:val="both"/>
        <w:rPr>
          <w:rFonts w:ascii="Arial" w:hAnsi="Arial" w:cs="Arial"/>
          <w:i/>
          <w:sz w:val="22"/>
          <w:szCs w:val="22"/>
        </w:rPr>
      </w:pPr>
    </w:p>
    <w:p w14:paraId="5A34921D" w14:textId="1988FB66" w:rsidR="00892147" w:rsidRPr="00CD1DC6" w:rsidRDefault="001C3626" w:rsidP="00892147">
      <w:pPr>
        <w:jc w:val="both"/>
        <w:rPr>
          <w:rFonts w:ascii="Arial" w:hAnsi="Arial" w:cs="Arial"/>
          <w:i/>
          <w:sz w:val="22"/>
          <w:szCs w:val="22"/>
        </w:rPr>
      </w:pPr>
      <w:r>
        <w:rPr>
          <w:rFonts w:ascii="Arial" w:hAnsi="Arial" w:cs="Arial"/>
          <w:i/>
          <w:sz w:val="22"/>
          <w:szCs w:val="22"/>
        </w:rPr>
        <w:t>[</w:t>
      </w:r>
      <w:r w:rsidR="00892147" w:rsidRPr="00CD1DC6">
        <w:rPr>
          <w:rFonts w:ascii="Arial" w:hAnsi="Arial" w:cs="Arial"/>
          <w:i/>
          <w:sz w:val="22"/>
          <w:szCs w:val="22"/>
        </w:rPr>
        <w:t>List the specific type, time and date of work to be undertaken.</w:t>
      </w:r>
    </w:p>
    <w:p w14:paraId="2DD63C3A" w14:textId="77777777" w:rsidR="00892147" w:rsidRPr="00CD1DC6" w:rsidRDefault="00892147" w:rsidP="00892147">
      <w:pPr>
        <w:jc w:val="both"/>
        <w:rPr>
          <w:rFonts w:ascii="Arial" w:hAnsi="Arial" w:cs="Arial"/>
          <w:i/>
          <w:sz w:val="16"/>
          <w:szCs w:val="16"/>
        </w:rPr>
      </w:pPr>
    </w:p>
    <w:p w14:paraId="0ED140CF" w14:textId="77777777" w:rsidR="00892147" w:rsidRPr="00D67656" w:rsidRDefault="00892147" w:rsidP="00892147">
      <w:pPr>
        <w:jc w:val="both"/>
        <w:rPr>
          <w:rFonts w:ascii="Arial" w:hAnsi="Arial" w:cs="Arial"/>
          <w:i/>
          <w:iCs/>
          <w:sz w:val="22"/>
          <w:szCs w:val="22"/>
        </w:rPr>
      </w:pPr>
      <w:r w:rsidRPr="00CD1DC6">
        <w:rPr>
          <w:rFonts w:ascii="Arial" w:hAnsi="Arial" w:cs="Arial"/>
          <w:i/>
          <w:sz w:val="22"/>
          <w:szCs w:val="22"/>
        </w:rPr>
        <w:t xml:space="preserve">Also set out any additional or other </w:t>
      </w:r>
      <w:r w:rsidRPr="00CD1DC6">
        <w:rPr>
          <w:rFonts w:ascii="Arial" w:hAnsi="Arial" w:cs="Arial"/>
          <w:i/>
          <w:iCs/>
          <w:sz w:val="22"/>
          <w:szCs w:val="22"/>
        </w:rPr>
        <w:t>specific requirements]</w:t>
      </w:r>
    </w:p>
    <w:p w14:paraId="0CB00079" w14:textId="77777777" w:rsidR="00892147" w:rsidRPr="0010314B" w:rsidRDefault="00892147" w:rsidP="00892147">
      <w:pPr>
        <w:jc w:val="both"/>
        <w:rPr>
          <w:rFonts w:ascii="Arial" w:hAnsi="Arial" w:cs="Arial"/>
          <w:iCs/>
          <w:sz w:val="22"/>
          <w:szCs w:val="22"/>
        </w:rPr>
      </w:pPr>
    </w:p>
    <w:p w14:paraId="2363DE09" w14:textId="77777777" w:rsidR="00752E22" w:rsidRDefault="00752E22" w:rsidP="00752E22">
      <w:pPr>
        <w:rPr>
          <w:rFonts w:ascii="Arial" w:hAnsi="Arial" w:cs="Arial"/>
          <w:sz w:val="22"/>
          <w:szCs w:val="22"/>
        </w:rPr>
      </w:pPr>
      <w:r>
        <w:rPr>
          <w:rFonts w:ascii="Arial" w:hAnsi="Arial" w:cs="Arial"/>
          <w:i/>
          <w:iCs/>
          <w:sz w:val="22"/>
          <w:szCs w:val="22"/>
        </w:rPr>
        <w:t>[The format above may be changed by agreement providing work commitment is clearly set out</w:t>
      </w:r>
      <w:r w:rsidRPr="00CD1DC6">
        <w:rPr>
          <w:rFonts w:ascii="Arial" w:hAnsi="Arial" w:cs="Arial"/>
          <w:i/>
          <w:iCs/>
          <w:sz w:val="22"/>
          <w:szCs w:val="22"/>
        </w:rPr>
        <w:t>]</w:t>
      </w:r>
    </w:p>
    <w:p w14:paraId="570EC912" w14:textId="77777777" w:rsidR="00892147" w:rsidRPr="0010314B" w:rsidRDefault="00892147" w:rsidP="00892147">
      <w:pPr>
        <w:rPr>
          <w:rFonts w:ascii="Arial" w:hAnsi="Arial" w:cs="Arial"/>
          <w:b/>
          <w:bCs/>
          <w:sz w:val="22"/>
          <w:szCs w:val="22"/>
        </w:rPr>
      </w:pPr>
    </w:p>
    <w:p w14:paraId="6D448A55" w14:textId="77777777" w:rsidR="00892147" w:rsidRPr="0010314B" w:rsidRDefault="00892147" w:rsidP="00892147">
      <w:pPr>
        <w:rPr>
          <w:rFonts w:ascii="Arial" w:hAnsi="Arial" w:cs="Arial"/>
          <w:b/>
          <w:bCs/>
          <w:sz w:val="22"/>
          <w:szCs w:val="22"/>
        </w:rPr>
      </w:pPr>
      <w:r w:rsidRPr="0010314B">
        <w:rPr>
          <w:rFonts w:ascii="Arial" w:hAnsi="Arial" w:cs="Arial"/>
          <w:b/>
          <w:bCs/>
          <w:sz w:val="22"/>
          <w:szCs w:val="22"/>
        </w:rPr>
        <w:t>Outpatient clinics:</w:t>
      </w:r>
    </w:p>
    <w:p w14:paraId="797BD410" w14:textId="77777777" w:rsidR="00892147" w:rsidRPr="00D67656" w:rsidRDefault="00892147" w:rsidP="00892147">
      <w:pPr>
        <w:rPr>
          <w:rFonts w:ascii="Arial" w:hAnsi="Arial" w:cs="Arial"/>
          <w:i/>
          <w:sz w:val="22"/>
          <w:szCs w:val="22"/>
        </w:rPr>
      </w:pPr>
    </w:p>
    <w:p w14:paraId="1E836D50" w14:textId="699C8880" w:rsidR="00892147" w:rsidRPr="00CD1DC6" w:rsidRDefault="00892147" w:rsidP="00892147">
      <w:pPr>
        <w:rPr>
          <w:rFonts w:ascii="Arial" w:hAnsi="Arial" w:cs="Arial"/>
          <w:i/>
          <w:sz w:val="22"/>
          <w:szCs w:val="22"/>
        </w:rPr>
      </w:pPr>
      <w:r w:rsidRPr="00CD1DC6">
        <w:rPr>
          <w:rFonts w:ascii="Arial" w:hAnsi="Arial" w:cs="Arial"/>
          <w:i/>
          <w:sz w:val="22"/>
          <w:szCs w:val="22"/>
        </w:rPr>
        <w:t>[</w:t>
      </w:r>
      <w:r w:rsidRPr="00CD1DC6">
        <w:rPr>
          <w:rFonts w:ascii="Arial" w:hAnsi="Arial" w:cs="Arial"/>
          <w:i/>
          <w:iCs/>
          <w:sz w:val="22"/>
          <w:szCs w:val="22"/>
        </w:rPr>
        <w:t>specify number</w:t>
      </w:r>
      <w:r w:rsidRPr="00CD1DC6">
        <w:rPr>
          <w:rFonts w:ascii="Arial" w:hAnsi="Arial" w:cs="Arial"/>
          <w:i/>
          <w:sz w:val="22"/>
          <w:szCs w:val="22"/>
        </w:rPr>
        <w:t>] per [</w:t>
      </w:r>
      <w:r w:rsidRPr="00CD1DC6">
        <w:rPr>
          <w:rFonts w:ascii="Arial" w:hAnsi="Arial" w:cs="Arial"/>
          <w:i/>
          <w:iCs/>
          <w:sz w:val="22"/>
          <w:szCs w:val="22"/>
        </w:rPr>
        <w:t>specify period</w:t>
      </w:r>
      <w:r w:rsidRPr="00CD1DC6">
        <w:rPr>
          <w:rFonts w:ascii="Arial" w:hAnsi="Arial" w:cs="Arial"/>
          <w:i/>
          <w:sz w:val="22"/>
          <w:szCs w:val="22"/>
        </w:rPr>
        <w:t>] [</w:t>
      </w:r>
      <w:r w:rsidRPr="00CD1DC6">
        <w:rPr>
          <w:rFonts w:ascii="Arial" w:hAnsi="Arial" w:cs="Arial"/>
          <w:i/>
          <w:iCs/>
          <w:sz w:val="22"/>
          <w:szCs w:val="22"/>
        </w:rPr>
        <w:t>and/or specific other requirements</w:t>
      </w:r>
      <w:r w:rsidRPr="00CD1DC6">
        <w:rPr>
          <w:rFonts w:ascii="Arial" w:hAnsi="Arial" w:cs="Arial"/>
          <w:i/>
          <w:sz w:val="22"/>
          <w:szCs w:val="22"/>
        </w:rPr>
        <w:t>]</w:t>
      </w:r>
    </w:p>
    <w:p w14:paraId="33056783" w14:textId="77777777" w:rsidR="00892147" w:rsidRPr="00CD1DC6" w:rsidRDefault="00892147" w:rsidP="00892147">
      <w:pPr>
        <w:rPr>
          <w:rFonts w:ascii="Arial" w:hAnsi="Arial" w:cs="Arial"/>
          <w:i/>
          <w:sz w:val="16"/>
          <w:szCs w:val="16"/>
        </w:rPr>
      </w:pPr>
    </w:p>
    <w:p w14:paraId="7160D112" w14:textId="4949C0E8" w:rsidR="00892147" w:rsidRDefault="00892147" w:rsidP="00892147">
      <w:pPr>
        <w:rPr>
          <w:rFonts w:ascii="Arial" w:hAnsi="Arial" w:cs="Arial"/>
          <w:i/>
          <w:sz w:val="22"/>
          <w:szCs w:val="22"/>
        </w:rPr>
      </w:pPr>
      <w:r w:rsidRPr="00CD1DC6">
        <w:rPr>
          <w:rFonts w:ascii="Arial" w:hAnsi="Arial" w:cs="Arial"/>
          <w:i/>
          <w:sz w:val="22"/>
          <w:szCs w:val="22"/>
        </w:rPr>
        <w:t>[Or, leave empty and insert “Reserved’’ if not applicable]</w:t>
      </w:r>
    </w:p>
    <w:p w14:paraId="2D7A629E" w14:textId="4B26152C" w:rsidR="00752E22" w:rsidRDefault="00752E22" w:rsidP="00892147">
      <w:pPr>
        <w:rPr>
          <w:rFonts w:ascii="Arial" w:hAnsi="Arial" w:cs="Arial"/>
          <w:i/>
          <w:sz w:val="22"/>
          <w:szCs w:val="22"/>
        </w:rPr>
      </w:pPr>
    </w:p>
    <w:p w14:paraId="20891660" w14:textId="77777777" w:rsidR="00752E22" w:rsidRDefault="00752E22" w:rsidP="00752E22">
      <w:pPr>
        <w:rPr>
          <w:rFonts w:ascii="Arial" w:hAnsi="Arial" w:cs="Arial"/>
          <w:sz w:val="22"/>
          <w:szCs w:val="22"/>
        </w:rPr>
      </w:pPr>
      <w:r>
        <w:rPr>
          <w:rFonts w:ascii="Arial" w:hAnsi="Arial" w:cs="Arial"/>
          <w:i/>
          <w:iCs/>
          <w:sz w:val="22"/>
          <w:szCs w:val="22"/>
        </w:rPr>
        <w:t>[The format above may be changed by agreement providing work commitment is clearly set out</w:t>
      </w:r>
      <w:r w:rsidRPr="00CD1DC6">
        <w:rPr>
          <w:rFonts w:ascii="Arial" w:hAnsi="Arial" w:cs="Arial"/>
          <w:i/>
          <w:iCs/>
          <w:sz w:val="22"/>
          <w:szCs w:val="22"/>
        </w:rPr>
        <w:t>]</w:t>
      </w:r>
    </w:p>
    <w:p w14:paraId="2A41A07E" w14:textId="77777777" w:rsidR="00892147" w:rsidRPr="00CD1DC6" w:rsidRDefault="00892147" w:rsidP="00892147">
      <w:pPr>
        <w:rPr>
          <w:rFonts w:ascii="Arial" w:hAnsi="Arial" w:cs="Arial"/>
          <w:sz w:val="22"/>
          <w:szCs w:val="22"/>
        </w:rPr>
      </w:pPr>
    </w:p>
    <w:p w14:paraId="32B6CC7A" w14:textId="77777777" w:rsidR="00892147" w:rsidRPr="00CD1DC6" w:rsidRDefault="00892147" w:rsidP="00892147">
      <w:pPr>
        <w:rPr>
          <w:rFonts w:ascii="Arial" w:hAnsi="Arial" w:cs="Arial"/>
          <w:b/>
          <w:bCs/>
          <w:sz w:val="22"/>
          <w:szCs w:val="22"/>
        </w:rPr>
      </w:pPr>
      <w:r w:rsidRPr="00CD1DC6">
        <w:rPr>
          <w:rFonts w:ascii="Arial" w:hAnsi="Arial" w:cs="Arial"/>
          <w:b/>
          <w:bCs/>
          <w:sz w:val="22"/>
          <w:szCs w:val="22"/>
        </w:rPr>
        <w:t>On-call:</w:t>
      </w:r>
    </w:p>
    <w:p w14:paraId="29CF41D5" w14:textId="77777777" w:rsidR="00892147" w:rsidRPr="00CD1DC6" w:rsidRDefault="00892147" w:rsidP="00892147">
      <w:pPr>
        <w:rPr>
          <w:rFonts w:ascii="Arial" w:hAnsi="Arial" w:cs="Arial"/>
          <w:sz w:val="22"/>
          <w:szCs w:val="22"/>
        </w:rPr>
      </w:pPr>
    </w:p>
    <w:p w14:paraId="0F1D563C" w14:textId="77777777" w:rsidR="00892147" w:rsidRPr="00D67656" w:rsidRDefault="00892147" w:rsidP="00892147">
      <w:pPr>
        <w:jc w:val="both"/>
        <w:rPr>
          <w:rFonts w:ascii="Arial" w:hAnsi="Arial" w:cs="Arial"/>
          <w:i/>
          <w:sz w:val="22"/>
          <w:szCs w:val="22"/>
        </w:rPr>
      </w:pPr>
      <w:r w:rsidRPr="00CD1DC6">
        <w:rPr>
          <w:rFonts w:ascii="Arial" w:hAnsi="Arial" w:cs="Arial"/>
          <w:sz w:val="22"/>
          <w:szCs w:val="22"/>
        </w:rPr>
        <w:t>Where required, the VMO will participate in the On-call roster for</w:t>
      </w:r>
      <w:r w:rsidRPr="00CD1DC6">
        <w:rPr>
          <w:rFonts w:ascii="Arial" w:hAnsi="Arial" w:cs="Arial"/>
          <w:i/>
          <w:sz w:val="22"/>
          <w:szCs w:val="22"/>
        </w:rPr>
        <w:t xml:space="preserve"> [insert Unit/s].</w:t>
      </w:r>
      <w:r w:rsidRPr="00D67656">
        <w:rPr>
          <w:rFonts w:ascii="Arial" w:hAnsi="Arial" w:cs="Arial"/>
          <w:i/>
          <w:sz w:val="22"/>
          <w:szCs w:val="22"/>
        </w:rPr>
        <w:t xml:space="preserve"> </w:t>
      </w:r>
    </w:p>
    <w:p w14:paraId="7381E4B4" w14:textId="77777777" w:rsidR="00892147" w:rsidRPr="00D67656" w:rsidRDefault="00892147" w:rsidP="00892147">
      <w:pPr>
        <w:jc w:val="both"/>
        <w:rPr>
          <w:rFonts w:ascii="Arial" w:hAnsi="Arial" w:cs="Arial"/>
          <w:i/>
          <w:sz w:val="22"/>
          <w:szCs w:val="22"/>
        </w:rPr>
      </w:pPr>
    </w:p>
    <w:p w14:paraId="592FD456" w14:textId="77777777" w:rsidR="00892147" w:rsidRPr="0010314B" w:rsidRDefault="00892147" w:rsidP="00892147">
      <w:pPr>
        <w:jc w:val="both"/>
        <w:rPr>
          <w:rFonts w:ascii="Arial" w:hAnsi="Arial" w:cs="Arial"/>
          <w:sz w:val="22"/>
          <w:szCs w:val="22"/>
        </w:rPr>
      </w:pPr>
      <w:r w:rsidRPr="0010314B">
        <w:rPr>
          <w:rFonts w:ascii="Arial" w:hAnsi="Arial" w:cs="Arial"/>
          <w:sz w:val="22"/>
          <w:szCs w:val="22"/>
        </w:rPr>
        <w:t>Participation on the On-call roster will be determined on an equitable basis (based on the number of available senior medical practitioners within the relevant discipline), and will reflect operational needs of the Health Facility. At the time of entering into this Agreement, the VMOs minimum participation in the On-call roster is [specify minimum e.g. 1 in 4].</w:t>
      </w:r>
    </w:p>
    <w:p w14:paraId="1AF1C654" w14:textId="77777777" w:rsidR="00892147" w:rsidRPr="0010314B" w:rsidRDefault="00892147" w:rsidP="00892147">
      <w:pPr>
        <w:jc w:val="both"/>
        <w:rPr>
          <w:rFonts w:ascii="Arial" w:hAnsi="Arial" w:cs="Arial"/>
          <w:sz w:val="22"/>
          <w:szCs w:val="22"/>
        </w:rPr>
      </w:pPr>
    </w:p>
    <w:p w14:paraId="48524B3F" w14:textId="77777777" w:rsidR="00892147" w:rsidRPr="0010314B" w:rsidRDefault="00892147" w:rsidP="00892147">
      <w:pPr>
        <w:jc w:val="both"/>
        <w:rPr>
          <w:rFonts w:ascii="Arial" w:hAnsi="Arial" w:cs="Arial"/>
          <w:sz w:val="22"/>
          <w:szCs w:val="22"/>
        </w:rPr>
      </w:pPr>
      <w:r w:rsidRPr="0010314B">
        <w:rPr>
          <w:rFonts w:ascii="Arial" w:hAnsi="Arial" w:cs="Arial"/>
          <w:sz w:val="22"/>
          <w:szCs w:val="22"/>
        </w:rPr>
        <w:t>The VMO’s participation in the on-call roster will be limited to the Locum Period set out above.</w:t>
      </w:r>
    </w:p>
    <w:p w14:paraId="181D9BB6" w14:textId="77777777" w:rsidR="00892147" w:rsidRPr="0010314B" w:rsidRDefault="00892147" w:rsidP="00892147">
      <w:pPr>
        <w:jc w:val="both"/>
        <w:rPr>
          <w:rFonts w:ascii="Arial" w:hAnsi="Arial" w:cs="Arial"/>
          <w:sz w:val="22"/>
          <w:szCs w:val="22"/>
        </w:rPr>
      </w:pPr>
    </w:p>
    <w:p w14:paraId="42EB5734" w14:textId="77777777" w:rsidR="00892147" w:rsidRPr="0010314B" w:rsidRDefault="00892147" w:rsidP="00892147">
      <w:pPr>
        <w:jc w:val="both"/>
        <w:rPr>
          <w:rFonts w:ascii="Arial" w:hAnsi="Arial" w:cs="Arial"/>
          <w:sz w:val="22"/>
          <w:szCs w:val="22"/>
        </w:rPr>
      </w:pPr>
      <w:r w:rsidRPr="0010314B">
        <w:rPr>
          <w:rFonts w:ascii="Arial" w:hAnsi="Arial" w:cs="Arial"/>
          <w:sz w:val="22"/>
          <w:szCs w:val="22"/>
        </w:rPr>
        <w:t xml:space="preserve">The VMOs involvement on the On-call roster may be varied by the Territory, with 3 months notice, to ensure operational requirements are met or in consideration of the individual circumstances of the VMO. </w:t>
      </w:r>
    </w:p>
    <w:p w14:paraId="597D47AC" w14:textId="77777777" w:rsidR="00892147" w:rsidRPr="00D67656" w:rsidRDefault="00892147" w:rsidP="00892147">
      <w:pPr>
        <w:jc w:val="both"/>
        <w:rPr>
          <w:rFonts w:ascii="Arial" w:hAnsi="Arial" w:cs="Arial"/>
          <w:i/>
          <w:sz w:val="22"/>
          <w:szCs w:val="22"/>
        </w:rPr>
      </w:pPr>
    </w:p>
    <w:p w14:paraId="36336CE6" w14:textId="77777777" w:rsidR="00892147" w:rsidRPr="00D67656" w:rsidRDefault="00892147" w:rsidP="00892147">
      <w:pPr>
        <w:rPr>
          <w:rFonts w:ascii="Arial" w:hAnsi="Arial" w:cs="Arial"/>
          <w:i/>
          <w:sz w:val="22"/>
          <w:szCs w:val="22"/>
        </w:rPr>
      </w:pPr>
    </w:p>
    <w:p w14:paraId="6DE57E1B" w14:textId="77777777" w:rsidR="00892147" w:rsidRDefault="00892147" w:rsidP="00892147">
      <w:pPr>
        <w:rPr>
          <w:rFonts w:ascii="Arial" w:hAnsi="Arial" w:cs="Arial"/>
          <w:b/>
          <w:bCs/>
          <w:i/>
          <w:sz w:val="22"/>
          <w:szCs w:val="22"/>
        </w:rPr>
      </w:pPr>
    </w:p>
    <w:p w14:paraId="1823C7C0" w14:textId="77777777" w:rsidR="00892147" w:rsidRDefault="00892147" w:rsidP="00892147">
      <w:pPr>
        <w:rPr>
          <w:rFonts w:ascii="Arial" w:hAnsi="Arial" w:cs="Arial"/>
          <w:b/>
          <w:bCs/>
          <w:i/>
          <w:sz w:val="22"/>
          <w:szCs w:val="22"/>
        </w:rPr>
      </w:pPr>
    </w:p>
    <w:p w14:paraId="2FB2C0A1" w14:textId="77777777" w:rsidR="00892147" w:rsidRPr="0010314B" w:rsidRDefault="00892147" w:rsidP="00892147">
      <w:pPr>
        <w:rPr>
          <w:rFonts w:ascii="Arial" w:hAnsi="Arial" w:cs="Arial"/>
          <w:b/>
          <w:bCs/>
          <w:sz w:val="22"/>
          <w:szCs w:val="22"/>
        </w:rPr>
      </w:pPr>
      <w:r w:rsidRPr="0010314B">
        <w:rPr>
          <w:rFonts w:ascii="Arial" w:hAnsi="Arial" w:cs="Arial"/>
          <w:b/>
          <w:bCs/>
          <w:sz w:val="22"/>
          <w:szCs w:val="22"/>
        </w:rPr>
        <w:t>Ward Rounds:</w:t>
      </w:r>
    </w:p>
    <w:p w14:paraId="7794BCF2" w14:textId="77777777" w:rsidR="00892147" w:rsidRPr="00D67656" w:rsidRDefault="00892147" w:rsidP="00892147">
      <w:pPr>
        <w:rPr>
          <w:rFonts w:ascii="Arial" w:hAnsi="Arial" w:cs="Arial"/>
          <w:i/>
          <w:sz w:val="22"/>
          <w:szCs w:val="22"/>
        </w:rPr>
      </w:pPr>
    </w:p>
    <w:p w14:paraId="202195AA" w14:textId="77777777" w:rsidR="00892147" w:rsidRPr="00D67656" w:rsidRDefault="00892147" w:rsidP="00892147">
      <w:pPr>
        <w:jc w:val="both"/>
        <w:rPr>
          <w:rFonts w:ascii="Arial" w:hAnsi="Arial" w:cs="Arial"/>
          <w:i/>
          <w:sz w:val="22"/>
          <w:szCs w:val="22"/>
        </w:rPr>
      </w:pPr>
      <w:r w:rsidRPr="00D67656">
        <w:rPr>
          <w:rFonts w:ascii="Arial" w:hAnsi="Arial" w:cs="Arial"/>
          <w:i/>
          <w:sz w:val="22"/>
          <w:szCs w:val="22"/>
        </w:rPr>
        <w:t xml:space="preserve">As reasonably required for appropriate management of the Public Patients for whom the VMO has clinical responsibility, as agreed from time to time between the VMO and the Unit Head </w:t>
      </w:r>
    </w:p>
    <w:p w14:paraId="43775713" w14:textId="77777777" w:rsidR="00892147" w:rsidRPr="00CD1DC6" w:rsidRDefault="00892147" w:rsidP="00892147">
      <w:pPr>
        <w:jc w:val="both"/>
        <w:rPr>
          <w:rFonts w:ascii="Arial" w:hAnsi="Arial" w:cs="Arial"/>
          <w:i/>
          <w:sz w:val="22"/>
          <w:szCs w:val="22"/>
        </w:rPr>
      </w:pPr>
      <w:r w:rsidRPr="00CD1DC6">
        <w:rPr>
          <w:rFonts w:ascii="Arial" w:hAnsi="Arial" w:cs="Arial"/>
          <w:i/>
          <w:sz w:val="22"/>
          <w:szCs w:val="22"/>
        </w:rPr>
        <w:t>[</w:t>
      </w:r>
      <w:r w:rsidRPr="00CD1DC6">
        <w:rPr>
          <w:rFonts w:ascii="Arial" w:hAnsi="Arial" w:cs="Arial"/>
          <w:i/>
          <w:iCs/>
          <w:sz w:val="22"/>
          <w:szCs w:val="22"/>
        </w:rPr>
        <w:t>and/or specific other requirements</w:t>
      </w:r>
      <w:r w:rsidRPr="00CD1DC6">
        <w:rPr>
          <w:rFonts w:ascii="Arial" w:hAnsi="Arial" w:cs="Arial"/>
          <w:i/>
          <w:sz w:val="22"/>
          <w:szCs w:val="22"/>
        </w:rPr>
        <w:t>]</w:t>
      </w:r>
    </w:p>
    <w:p w14:paraId="54545635" w14:textId="77777777" w:rsidR="00892147" w:rsidRPr="00CD1DC6" w:rsidRDefault="00892147" w:rsidP="00892147">
      <w:pPr>
        <w:rPr>
          <w:rFonts w:ascii="Arial" w:hAnsi="Arial" w:cs="Arial"/>
          <w:i/>
          <w:sz w:val="22"/>
          <w:szCs w:val="22"/>
        </w:rPr>
      </w:pPr>
    </w:p>
    <w:p w14:paraId="427C1515" w14:textId="77777777" w:rsidR="00892147" w:rsidRPr="00CD1DC6" w:rsidRDefault="00892147" w:rsidP="00892147">
      <w:pPr>
        <w:rPr>
          <w:rFonts w:ascii="Arial" w:hAnsi="Arial" w:cs="Arial"/>
          <w:b/>
          <w:bCs/>
          <w:sz w:val="22"/>
          <w:szCs w:val="22"/>
        </w:rPr>
      </w:pPr>
      <w:r w:rsidRPr="00CD1DC6">
        <w:rPr>
          <w:rFonts w:ascii="Arial" w:hAnsi="Arial" w:cs="Arial"/>
          <w:b/>
          <w:bCs/>
          <w:sz w:val="22"/>
          <w:szCs w:val="22"/>
        </w:rPr>
        <w:t>Meetings:</w:t>
      </w:r>
    </w:p>
    <w:p w14:paraId="2D419AB3" w14:textId="77777777" w:rsidR="00892147" w:rsidRPr="00CD1DC6" w:rsidRDefault="00892147" w:rsidP="00892147">
      <w:pPr>
        <w:rPr>
          <w:rFonts w:ascii="Arial" w:hAnsi="Arial" w:cs="Arial"/>
          <w:i/>
          <w:sz w:val="22"/>
          <w:szCs w:val="22"/>
        </w:rPr>
      </w:pPr>
    </w:p>
    <w:p w14:paraId="48D89739" w14:textId="24F59F21" w:rsidR="00892147" w:rsidRPr="00CD1DC6" w:rsidRDefault="00892147" w:rsidP="00892147">
      <w:pPr>
        <w:jc w:val="both"/>
        <w:rPr>
          <w:rFonts w:ascii="Arial" w:hAnsi="Arial" w:cs="Arial"/>
          <w:i/>
          <w:sz w:val="22"/>
          <w:szCs w:val="22"/>
        </w:rPr>
      </w:pPr>
      <w:r w:rsidRPr="00CD1DC6">
        <w:rPr>
          <w:rFonts w:ascii="Arial" w:hAnsi="Arial" w:cs="Arial"/>
          <w:i/>
          <w:sz w:val="22"/>
          <w:szCs w:val="22"/>
        </w:rPr>
        <w:t>[</w:t>
      </w:r>
      <w:r w:rsidRPr="00CD1DC6">
        <w:rPr>
          <w:rFonts w:ascii="Arial" w:hAnsi="Arial" w:cs="Arial"/>
          <w:i/>
          <w:iCs/>
          <w:sz w:val="22"/>
          <w:szCs w:val="22"/>
        </w:rPr>
        <w:t>specify meetings</w:t>
      </w:r>
      <w:r w:rsidRPr="00CD1DC6">
        <w:rPr>
          <w:rFonts w:ascii="Arial" w:hAnsi="Arial" w:cs="Arial"/>
          <w:i/>
          <w:sz w:val="22"/>
          <w:szCs w:val="22"/>
        </w:rPr>
        <w:t xml:space="preserve">] and by agreement, other meetings as required from time to time. Any payment to be subject to </w:t>
      </w:r>
      <w:r w:rsidR="00E62BDE">
        <w:rPr>
          <w:rFonts w:ascii="Arial" w:hAnsi="Arial" w:cs="Arial"/>
          <w:b/>
          <w:i/>
          <w:sz w:val="22"/>
          <w:szCs w:val="22"/>
        </w:rPr>
        <w:t>c</w:t>
      </w:r>
      <w:r w:rsidRPr="00CD1DC6">
        <w:rPr>
          <w:rFonts w:ascii="Arial" w:hAnsi="Arial" w:cs="Arial"/>
          <w:b/>
          <w:i/>
          <w:sz w:val="22"/>
          <w:szCs w:val="22"/>
        </w:rPr>
        <w:t>lause 11</w:t>
      </w:r>
      <w:r w:rsidRPr="00CD1DC6">
        <w:rPr>
          <w:rFonts w:ascii="Arial" w:hAnsi="Arial" w:cs="Arial"/>
          <w:i/>
          <w:sz w:val="22"/>
          <w:szCs w:val="22"/>
        </w:rPr>
        <w:t>.</w:t>
      </w:r>
    </w:p>
    <w:p w14:paraId="382E4983" w14:textId="77777777" w:rsidR="00892147" w:rsidRPr="00CD1DC6" w:rsidRDefault="00892147" w:rsidP="00892147">
      <w:pPr>
        <w:rPr>
          <w:rFonts w:ascii="Arial" w:hAnsi="Arial" w:cs="Arial"/>
          <w:b/>
          <w:bCs/>
          <w:i/>
          <w:sz w:val="22"/>
          <w:szCs w:val="22"/>
        </w:rPr>
      </w:pPr>
    </w:p>
    <w:p w14:paraId="62C6FE54" w14:textId="77777777" w:rsidR="00892147" w:rsidRPr="00CD1DC6" w:rsidRDefault="00892147" w:rsidP="00892147">
      <w:pPr>
        <w:rPr>
          <w:rFonts w:ascii="Arial" w:hAnsi="Arial" w:cs="Arial"/>
          <w:sz w:val="22"/>
          <w:szCs w:val="22"/>
        </w:rPr>
      </w:pPr>
      <w:r w:rsidRPr="00CD1DC6">
        <w:rPr>
          <w:rFonts w:ascii="Arial" w:hAnsi="Arial" w:cs="Arial"/>
          <w:b/>
          <w:bCs/>
          <w:sz w:val="22"/>
          <w:szCs w:val="22"/>
        </w:rPr>
        <w:t>Teaching/research:</w:t>
      </w:r>
    </w:p>
    <w:p w14:paraId="0717D142" w14:textId="77777777" w:rsidR="00892147" w:rsidRPr="00CD1DC6" w:rsidRDefault="00892147" w:rsidP="00892147">
      <w:pPr>
        <w:rPr>
          <w:rFonts w:ascii="Arial" w:hAnsi="Arial" w:cs="Arial"/>
          <w:i/>
          <w:sz w:val="22"/>
          <w:szCs w:val="22"/>
        </w:rPr>
      </w:pPr>
    </w:p>
    <w:p w14:paraId="37C3844E" w14:textId="77777777" w:rsidR="00892147" w:rsidRPr="00CD1DC6" w:rsidRDefault="00892147" w:rsidP="00892147">
      <w:pPr>
        <w:jc w:val="both"/>
        <w:rPr>
          <w:rFonts w:ascii="Arial" w:hAnsi="Arial" w:cs="Arial"/>
          <w:sz w:val="22"/>
          <w:szCs w:val="22"/>
        </w:rPr>
      </w:pPr>
      <w:r w:rsidRPr="00CD1DC6">
        <w:rPr>
          <w:rFonts w:ascii="Arial" w:hAnsi="Arial" w:cs="Arial"/>
          <w:sz w:val="22"/>
          <w:szCs w:val="22"/>
        </w:rPr>
        <w:t xml:space="preserve">In addition to normal post-graduate teaching activity undertaken during Ward Rounds and normal sessions, as described in </w:t>
      </w:r>
      <w:r w:rsidRPr="00CD1DC6">
        <w:rPr>
          <w:rFonts w:ascii="Arial" w:hAnsi="Arial" w:cs="Arial"/>
          <w:b/>
          <w:bCs/>
          <w:sz w:val="22"/>
          <w:szCs w:val="22"/>
        </w:rPr>
        <w:t>clause 14</w:t>
      </w:r>
      <w:r w:rsidRPr="00CD1DC6">
        <w:rPr>
          <w:rFonts w:ascii="Arial" w:hAnsi="Arial" w:cs="Arial"/>
          <w:sz w:val="22"/>
          <w:szCs w:val="22"/>
        </w:rPr>
        <w:t>, the VMO will provide the following teaching and/or research services:</w:t>
      </w:r>
    </w:p>
    <w:p w14:paraId="62B76812" w14:textId="77777777" w:rsidR="00892147" w:rsidRPr="00CD1DC6" w:rsidRDefault="00892147" w:rsidP="00892147">
      <w:pPr>
        <w:rPr>
          <w:rFonts w:ascii="Arial" w:hAnsi="Arial" w:cs="Arial"/>
          <w:i/>
          <w:sz w:val="16"/>
          <w:szCs w:val="16"/>
        </w:rPr>
      </w:pPr>
    </w:p>
    <w:p w14:paraId="4A64A533" w14:textId="26D57FA9" w:rsidR="00737AD2" w:rsidRPr="00E75D5A" w:rsidRDefault="00892147" w:rsidP="00737AD2">
      <w:pPr>
        <w:rPr>
          <w:rFonts w:ascii="Arial" w:hAnsi="Arial" w:cs="Arial"/>
          <w:i/>
          <w:sz w:val="22"/>
          <w:szCs w:val="22"/>
        </w:rPr>
      </w:pPr>
      <w:r w:rsidRPr="00CD1DC6">
        <w:rPr>
          <w:rFonts w:ascii="Arial" w:hAnsi="Arial" w:cs="Arial"/>
          <w:i/>
          <w:sz w:val="22"/>
          <w:szCs w:val="22"/>
        </w:rPr>
        <w:t>[</w:t>
      </w:r>
      <w:r w:rsidRPr="00CD1DC6">
        <w:rPr>
          <w:rFonts w:ascii="Arial" w:hAnsi="Arial" w:cs="Arial"/>
          <w:i/>
          <w:iCs/>
          <w:sz w:val="22"/>
          <w:szCs w:val="22"/>
        </w:rPr>
        <w:t>specify description and time commitment</w:t>
      </w:r>
      <w:r w:rsidR="00E75D5A" w:rsidRPr="00E75D5A">
        <w:rPr>
          <w:rFonts w:ascii="Arial" w:hAnsi="Arial" w:cs="Arial"/>
          <w:i/>
          <w:iCs/>
          <w:sz w:val="22"/>
          <w:szCs w:val="22"/>
        </w:rPr>
        <w:t>.</w:t>
      </w:r>
      <w:r w:rsidR="00673B28">
        <w:rPr>
          <w:rFonts w:ascii="Arial" w:hAnsi="Arial" w:cs="Arial"/>
          <w:i/>
          <w:iCs/>
          <w:sz w:val="22"/>
          <w:szCs w:val="22"/>
        </w:rPr>
        <w:t xml:space="preserve"> </w:t>
      </w:r>
      <w:r w:rsidR="00737AD2" w:rsidRPr="00E75D5A">
        <w:rPr>
          <w:rFonts w:ascii="Arial" w:hAnsi="Arial" w:cs="Arial"/>
          <w:i/>
          <w:iCs/>
          <w:sz w:val="22"/>
          <w:szCs w:val="22"/>
        </w:rPr>
        <w:t>The number of hours/week of work for identified teaching and/or research services must be specified and will be sufficient to enable the VMO to complete the specified services.</w:t>
      </w:r>
      <w:r w:rsidR="00E75D5A" w:rsidRPr="00E75D5A">
        <w:rPr>
          <w:rFonts w:ascii="Arial" w:hAnsi="Arial" w:cs="Arial"/>
          <w:i/>
          <w:iCs/>
          <w:sz w:val="22"/>
          <w:szCs w:val="22"/>
        </w:rPr>
        <w:t>]</w:t>
      </w:r>
    </w:p>
    <w:p w14:paraId="7ADE266D" w14:textId="77777777" w:rsidR="00737AD2" w:rsidRPr="00CD1DC6" w:rsidRDefault="00737AD2" w:rsidP="00892147">
      <w:pPr>
        <w:rPr>
          <w:rFonts w:ascii="Arial" w:hAnsi="Arial" w:cs="Arial"/>
          <w:i/>
          <w:sz w:val="22"/>
          <w:szCs w:val="22"/>
        </w:rPr>
      </w:pPr>
    </w:p>
    <w:p w14:paraId="417CD176" w14:textId="77777777" w:rsidR="00892147" w:rsidRPr="00CD1DC6" w:rsidRDefault="00892147" w:rsidP="00892147">
      <w:pPr>
        <w:rPr>
          <w:rFonts w:ascii="Arial" w:hAnsi="Arial" w:cs="Arial"/>
          <w:b/>
          <w:i/>
          <w:sz w:val="22"/>
          <w:szCs w:val="22"/>
        </w:rPr>
      </w:pPr>
    </w:p>
    <w:p w14:paraId="6C7C6EA9" w14:textId="77777777" w:rsidR="00892147" w:rsidRPr="00CD1DC6" w:rsidRDefault="00892147" w:rsidP="00892147">
      <w:pPr>
        <w:rPr>
          <w:rFonts w:ascii="Arial" w:hAnsi="Arial" w:cs="Arial"/>
          <w:b/>
          <w:sz w:val="22"/>
          <w:szCs w:val="22"/>
        </w:rPr>
      </w:pPr>
      <w:r w:rsidRPr="00CD1DC6">
        <w:rPr>
          <w:rFonts w:ascii="Arial" w:hAnsi="Arial" w:cs="Arial"/>
          <w:b/>
          <w:sz w:val="22"/>
          <w:szCs w:val="22"/>
        </w:rPr>
        <w:t>Approved managerial duties:</w:t>
      </w:r>
    </w:p>
    <w:p w14:paraId="7CAE3E94" w14:textId="77777777" w:rsidR="00892147" w:rsidRPr="00CD1DC6" w:rsidRDefault="00892147" w:rsidP="00892147">
      <w:pPr>
        <w:rPr>
          <w:rFonts w:ascii="Arial" w:hAnsi="Arial" w:cs="Arial"/>
          <w:i/>
          <w:sz w:val="22"/>
          <w:szCs w:val="22"/>
        </w:rPr>
      </w:pPr>
    </w:p>
    <w:p w14:paraId="43A3B744" w14:textId="77777777" w:rsidR="00892147" w:rsidRPr="003A641D" w:rsidRDefault="00892147" w:rsidP="00892147">
      <w:pPr>
        <w:jc w:val="both"/>
        <w:rPr>
          <w:rFonts w:ascii="Arial" w:hAnsi="Arial" w:cs="Arial"/>
          <w:sz w:val="22"/>
          <w:szCs w:val="22"/>
        </w:rPr>
      </w:pPr>
      <w:r w:rsidRPr="00CD1DC6">
        <w:rPr>
          <w:rFonts w:ascii="Arial" w:hAnsi="Arial" w:cs="Arial"/>
          <w:i/>
          <w:sz w:val="22"/>
          <w:szCs w:val="22"/>
        </w:rPr>
        <w:t xml:space="preserve">[Insert a description of the agreed managerial duties here; the clinical Unit, department or service to which the additional responsibilities relate; the number of hours per week required for the performance of the additional duties; the agreed manner of recording attendance in relation to the performance of the role; and the agreed KPIs for the assessment of the performance of the </w:t>
      </w:r>
      <w:r w:rsidR="00CD1DC6" w:rsidRPr="00CD1DC6">
        <w:rPr>
          <w:rFonts w:ascii="Arial" w:hAnsi="Arial" w:cs="Arial"/>
          <w:i/>
          <w:sz w:val="22"/>
          <w:szCs w:val="22"/>
        </w:rPr>
        <w:t>managerial duties – per clause 2.11</w:t>
      </w:r>
      <w:r w:rsidRPr="00CD1DC6">
        <w:rPr>
          <w:rFonts w:ascii="Arial" w:hAnsi="Arial" w:cs="Arial"/>
          <w:i/>
          <w:sz w:val="22"/>
          <w:szCs w:val="22"/>
        </w:rPr>
        <w:t>.]</w:t>
      </w:r>
    </w:p>
    <w:p w14:paraId="7ABA7D26" w14:textId="77777777" w:rsidR="00892147" w:rsidRDefault="00892147" w:rsidP="00892147"/>
    <w:p w14:paraId="5F6005A7" w14:textId="77777777" w:rsidR="00892147" w:rsidRPr="003A641D" w:rsidRDefault="00892147" w:rsidP="00892147">
      <w:pPr>
        <w:rPr>
          <w:rFonts w:ascii="Arial" w:hAnsi="Arial" w:cs="Arial"/>
          <w:sz w:val="22"/>
          <w:szCs w:val="22"/>
        </w:rPr>
      </w:pPr>
    </w:p>
    <w:p w14:paraId="01C5B269" w14:textId="77777777" w:rsidR="00892147" w:rsidRPr="003A641D" w:rsidRDefault="00892147" w:rsidP="00892147">
      <w:pPr>
        <w:jc w:val="center"/>
        <w:rPr>
          <w:rFonts w:ascii="Arial" w:hAnsi="Arial" w:cs="Arial"/>
          <w:sz w:val="22"/>
          <w:szCs w:val="22"/>
        </w:rPr>
      </w:pPr>
    </w:p>
    <w:p w14:paraId="185A1859" w14:textId="77777777" w:rsidR="00892147" w:rsidRDefault="00892147" w:rsidP="00892147">
      <w:pPr>
        <w:pStyle w:val="Amain"/>
        <w:widowControl w:val="0"/>
        <w:tabs>
          <w:tab w:val="clear" w:pos="700"/>
          <w:tab w:val="left" w:pos="851"/>
        </w:tabs>
        <w:overflowPunct/>
        <w:autoSpaceDE/>
        <w:autoSpaceDN/>
        <w:adjustRightInd/>
        <w:spacing w:before="0" w:after="0"/>
        <w:textAlignment w:val="auto"/>
        <w:rPr>
          <w:rFonts w:ascii="Arial" w:hAnsi="Arial" w:cs="Arial"/>
          <w:sz w:val="22"/>
          <w:szCs w:val="22"/>
        </w:rPr>
      </w:pPr>
      <w:r w:rsidRPr="003A641D">
        <w:rPr>
          <w:rFonts w:ascii="Arial" w:hAnsi="Arial" w:cs="Arial"/>
          <w:sz w:val="22"/>
          <w:szCs w:val="22"/>
        </w:rPr>
        <w:br w:type="page"/>
      </w:r>
    </w:p>
    <w:p w14:paraId="6DD63A2D" w14:textId="0A7E6923" w:rsidR="001C3626" w:rsidRDefault="001C3626" w:rsidP="00892147">
      <w:pPr>
        <w:rPr>
          <w:rFonts w:ascii="Arial" w:hAnsi="Arial" w:cs="Arial"/>
          <w:b/>
          <w:sz w:val="22"/>
          <w:szCs w:val="22"/>
        </w:rPr>
      </w:pPr>
      <w:r>
        <w:rPr>
          <w:rFonts w:ascii="Arial" w:hAnsi="Arial" w:cs="Arial"/>
          <w:b/>
          <w:sz w:val="22"/>
          <w:szCs w:val="22"/>
        </w:rPr>
        <w:lastRenderedPageBreak/>
        <w:t>Schedule 2 – Requirements for Completion and Amendment</w:t>
      </w:r>
    </w:p>
    <w:p w14:paraId="088525A2" w14:textId="77777777" w:rsidR="001C3626" w:rsidRDefault="001C3626" w:rsidP="00892147">
      <w:pPr>
        <w:rPr>
          <w:rFonts w:ascii="Arial" w:hAnsi="Arial" w:cs="Arial"/>
          <w:b/>
          <w:sz w:val="22"/>
          <w:szCs w:val="22"/>
        </w:rPr>
      </w:pPr>
    </w:p>
    <w:p w14:paraId="5364DCA2" w14:textId="4E82BC78" w:rsidR="00892147" w:rsidRPr="00D273E4" w:rsidRDefault="00892147" w:rsidP="00892147">
      <w:pPr>
        <w:rPr>
          <w:rFonts w:ascii="Arial" w:hAnsi="Arial" w:cs="Arial"/>
          <w:b/>
          <w:sz w:val="22"/>
          <w:szCs w:val="22"/>
        </w:rPr>
      </w:pPr>
      <w:r w:rsidRPr="00D273E4">
        <w:rPr>
          <w:rFonts w:ascii="Arial" w:hAnsi="Arial" w:cs="Arial"/>
          <w:b/>
          <w:sz w:val="22"/>
          <w:szCs w:val="22"/>
        </w:rPr>
        <w:t>Mechanism for Scheduling</w:t>
      </w:r>
    </w:p>
    <w:p w14:paraId="5F711C93" w14:textId="77777777" w:rsidR="00892147" w:rsidRPr="00D273E4" w:rsidRDefault="00892147" w:rsidP="00892147">
      <w:pPr>
        <w:rPr>
          <w:rFonts w:ascii="Arial" w:hAnsi="Arial" w:cs="Arial"/>
          <w:sz w:val="22"/>
          <w:szCs w:val="22"/>
        </w:rPr>
      </w:pPr>
    </w:p>
    <w:p w14:paraId="1162188F" w14:textId="04056214" w:rsidR="00892147" w:rsidRPr="00D273E4" w:rsidRDefault="00892147" w:rsidP="00CD1DC6">
      <w:pPr>
        <w:pStyle w:val="ListParagraph"/>
        <w:numPr>
          <w:ilvl w:val="0"/>
          <w:numId w:val="12"/>
        </w:numPr>
        <w:ind w:left="360"/>
        <w:jc w:val="both"/>
        <w:rPr>
          <w:rFonts w:ascii="Arial" w:hAnsi="Arial" w:cs="Arial"/>
          <w:sz w:val="22"/>
          <w:szCs w:val="22"/>
        </w:rPr>
      </w:pPr>
      <w:r w:rsidRPr="00D273E4">
        <w:rPr>
          <w:rFonts w:ascii="Arial" w:hAnsi="Arial" w:cs="Arial"/>
          <w:sz w:val="22"/>
          <w:szCs w:val="22"/>
        </w:rPr>
        <w:t>Schedule 2</w:t>
      </w:r>
      <w:r w:rsidR="001C3626">
        <w:rPr>
          <w:rFonts w:ascii="Arial" w:hAnsi="Arial" w:cs="Arial"/>
          <w:sz w:val="22"/>
          <w:szCs w:val="22"/>
        </w:rPr>
        <w:t>/2B</w:t>
      </w:r>
      <w:r w:rsidRPr="00D273E4">
        <w:rPr>
          <w:rFonts w:ascii="Arial" w:hAnsi="Arial" w:cs="Arial"/>
          <w:sz w:val="22"/>
          <w:szCs w:val="22"/>
        </w:rPr>
        <w:t xml:space="preserve"> must specify the contracted workload of the VMO – e.g. as a number of sessions/clinics per week, month or year. The specific details of sessional arrangements, including timing, should be discussed with the VMO and finalised in writing as early as possible, preferably prior to signing the contract but no later than one month after the commencement of the contract.</w:t>
      </w:r>
    </w:p>
    <w:p w14:paraId="7B54E1AA" w14:textId="77777777" w:rsidR="00892147" w:rsidRPr="00D273E4" w:rsidRDefault="00892147" w:rsidP="00892147">
      <w:pPr>
        <w:jc w:val="both"/>
        <w:rPr>
          <w:rFonts w:ascii="Arial" w:hAnsi="Arial" w:cs="Arial"/>
          <w:sz w:val="22"/>
          <w:szCs w:val="22"/>
        </w:rPr>
      </w:pPr>
    </w:p>
    <w:p w14:paraId="02622E0C" w14:textId="77777777" w:rsidR="00892147" w:rsidRPr="00D273E4" w:rsidRDefault="00892147" w:rsidP="00CD1DC6">
      <w:pPr>
        <w:pStyle w:val="ListParagraph"/>
        <w:numPr>
          <w:ilvl w:val="0"/>
          <w:numId w:val="12"/>
        </w:numPr>
        <w:ind w:left="360"/>
        <w:jc w:val="both"/>
        <w:rPr>
          <w:rFonts w:ascii="Arial" w:hAnsi="Arial" w:cs="Arial"/>
          <w:sz w:val="22"/>
          <w:szCs w:val="22"/>
        </w:rPr>
      </w:pPr>
      <w:r w:rsidRPr="00D273E4">
        <w:rPr>
          <w:rFonts w:ascii="Arial" w:hAnsi="Arial" w:cs="Arial"/>
          <w:sz w:val="22"/>
          <w:szCs w:val="22"/>
        </w:rPr>
        <w:t>A commitment on specific dates/sessions/clinics should be made as early as possible, and for as long as operationally feasible.</w:t>
      </w:r>
    </w:p>
    <w:p w14:paraId="0B8D3C6F" w14:textId="77777777" w:rsidR="00892147" w:rsidRPr="00D273E4" w:rsidRDefault="00892147" w:rsidP="00892147">
      <w:pPr>
        <w:jc w:val="both"/>
        <w:rPr>
          <w:rFonts w:ascii="Arial" w:hAnsi="Arial" w:cs="Arial"/>
          <w:sz w:val="22"/>
          <w:szCs w:val="22"/>
        </w:rPr>
      </w:pPr>
    </w:p>
    <w:p w14:paraId="44541909" w14:textId="77777777" w:rsidR="00892147" w:rsidRPr="00D273E4" w:rsidRDefault="00892147" w:rsidP="00CD1DC6">
      <w:pPr>
        <w:pStyle w:val="ListParagraph"/>
        <w:numPr>
          <w:ilvl w:val="0"/>
          <w:numId w:val="12"/>
        </w:numPr>
        <w:ind w:left="360"/>
        <w:jc w:val="both"/>
        <w:rPr>
          <w:rFonts w:ascii="Arial" w:hAnsi="Arial" w:cs="Arial"/>
          <w:sz w:val="22"/>
          <w:szCs w:val="22"/>
        </w:rPr>
      </w:pPr>
      <w:r w:rsidRPr="00D273E4">
        <w:rPr>
          <w:rFonts w:ascii="Arial" w:hAnsi="Arial" w:cs="Arial"/>
          <w:sz w:val="22"/>
          <w:szCs w:val="22"/>
        </w:rPr>
        <w:t>If the commitment is time limited (e.g. 4 sessions per week until 1 July, then 2 sessions per week), this must be specified, so as to ensure no ongoing expectation of a particular pattern of work on behalf of the VMO in these circumstances.</w:t>
      </w:r>
    </w:p>
    <w:p w14:paraId="69514D44" w14:textId="77777777" w:rsidR="00892147" w:rsidRPr="00D273E4" w:rsidRDefault="00892147" w:rsidP="00892147">
      <w:pPr>
        <w:jc w:val="both"/>
        <w:rPr>
          <w:rFonts w:ascii="Arial" w:hAnsi="Arial" w:cs="Arial"/>
          <w:sz w:val="22"/>
          <w:szCs w:val="22"/>
        </w:rPr>
      </w:pPr>
    </w:p>
    <w:p w14:paraId="6F0E26E8" w14:textId="77777777" w:rsidR="00892147" w:rsidRPr="00D273E4" w:rsidRDefault="00892147" w:rsidP="00CD1DC6">
      <w:pPr>
        <w:pStyle w:val="ListParagraph"/>
        <w:numPr>
          <w:ilvl w:val="0"/>
          <w:numId w:val="12"/>
        </w:numPr>
        <w:ind w:left="360"/>
        <w:jc w:val="both"/>
        <w:rPr>
          <w:rFonts w:ascii="Arial" w:hAnsi="Arial" w:cs="Arial"/>
          <w:sz w:val="22"/>
          <w:szCs w:val="22"/>
        </w:rPr>
      </w:pPr>
      <w:r w:rsidRPr="00D273E4">
        <w:rPr>
          <w:rFonts w:ascii="Arial" w:hAnsi="Arial" w:cs="Arial"/>
          <w:sz w:val="22"/>
          <w:szCs w:val="22"/>
        </w:rPr>
        <w:t>Proposed changes to specific working arrangements, once agreed, (i.e. changes to regular sessions or working days) should be dealt with in accordance with the provisions for setting and varying workloads in this schedule.</w:t>
      </w:r>
    </w:p>
    <w:p w14:paraId="0CF78021" w14:textId="77777777" w:rsidR="00892147" w:rsidRPr="00D273E4" w:rsidRDefault="00892147" w:rsidP="00892147">
      <w:pPr>
        <w:jc w:val="both"/>
        <w:rPr>
          <w:rFonts w:ascii="Arial" w:hAnsi="Arial" w:cs="Arial"/>
          <w:sz w:val="22"/>
          <w:szCs w:val="22"/>
        </w:rPr>
      </w:pPr>
    </w:p>
    <w:p w14:paraId="0DFB308F" w14:textId="77777777" w:rsidR="00892147" w:rsidRPr="00D273E4" w:rsidRDefault="00892147" w:rsidP="00CD1DC6">
      <w:pPr>
        <w:pStyle w:val="ListParagraph"/>
        <w:numPr>
          <w:ilvl w:val="0"/>
          <w:numId w:val="12"/>
        </w:numPr>
        <w:ind w:left="360"/>
        <w:jc w:val="both"/>
        <w:rPr>
          <w:rFonts w:ascii="Arial" w:hAnsi="Arial" w:cs="Arial"/>
          <w:sz w:val="22"/>
          <w:szCs w:val="22"/>
        </w:rPr>
      </w:pPr>
      <w:r w:rsidRPr="00D273E4">
        <w:rPr>
          <w:rFonts w:ascii="Arial" w:hAnsi="Arial" w:cs="Arial"/>
          <w:sz w:val="22"/>
          <w:szCs w:val="22"/>
        </w:rPr>
        <w:t>Additional sessions undertaken by the VMO will not count towards the contract obligation unless specifically identified as such beforehand.</w:t>
      </w:r>
    </w:p>
    <w:p w14:paraId="788284C2" w14:textId="77777777" w:rsidR="00892147" w:rsidRDefault="00892147" w:rsidP="00892147">
      <w:pPr>
        <w:rPr>
          <w:rFonts w:ascii="Arial" w:hAnsi="Arial" w:cs="Arial"/>
          <w:sz w:val="22"/>
          <w:szCs w:val="22"/>
        </w:rPr>
      </w:pPr>
    </w:p>
    <w:p w14:paraId="422C0A20" w14:textId="77777777" w:rsidR="00892147" w:rsidRDefault="00892147" w:rsidP="00892147">
      <w:pPr>
        <w:pStyle w:val="Amain"/>
        <w:widowControl w:val="0"/>
        <w:tabs>
          <w:tab w:val="clear" w:pos="700"/>
          <w:tab w:val="left" w:pos="851"/>
        </w:tabs>
        <w:overflowPunct/>
        <w:autoSpaceDE/>
        <w:autoSpaceDN/>
        <w:adjustRightInd/>
        <w:spacing w:before="0" w:after="0"/>
        <w:textAlignment w:val="auto"/>
        <w:rPr>
          <w:rFonts w:ascii="Arial" w:hAnsi="Arial" w:cs="Arial"/>
          <w:b/>
          <w:bCs/>
          <w:sz w:val="22"/>
          <w:szCs w:val="22"/>
        </w:rPr>
      </w:pPr>
    </w:p>
    <w:p w14:paraId="2E8D4D03" w14:textId="77777777" w:rsidR="00892147" w:rsidRDefault="00892147" w:rsidP="00892147">
      <w:pPr>
        <w:pStyle w:val="Amain"/>
        <w:widowControl w:val="0"/>
        <w:tabs>
          <w:tab w:val="clear" w:pos="700"/>
          <w:tab w:val="left" w:pos="851"/>
        </w:tabs>
        <w:overflowPunct/>
        <w:autoSpaceDE/>
        <w:autoSpaceDN/>
        <w:adjustRightInd/>
        <w:spacing w:before="0" w:after="0"/>
        <w:textAlignment w:val="auto"/>
        <w:rPr>
          <w:rFonts w:ascii="Arial" w:hAnsi="Arial" w:cs="Arial"/>
          <w:b/>
          <w:bCs/>
          <w:sz w:val="22"/>
          <w:szCs w:val="22"/>
        </w:rPr>
      </w:pPr>
      <w:r w:rsidRPr="003A641D">
        <w:rPr>
          <w:rFonts w:ascii="Arial" w:hAnsi="Arial" w:cs="Arial"/>
          <w:b/>
          <w:bCs/>
          <w:sz w:val="22"/>
          <w:szCs w:val="22"/>
        </w:rPr>
        <w:t>Setting and Varying Workloads</w:t>
      </w:r>
    </w:p>
    <w:p w14:paraId="7DD02854" w14:textId="77777777" w:rsidR="00892147" w:rsidRPr="003A641D" w:rsidRDefault="00892147" w:rsidP="00892147">
      <w:pPr>
        <w:pStyle w:val="Amain"/>
        <w:widowControl w:val="0"/>
        <w:tabs>
          <w:tab w:val="clear" w:pos="700"/>
          <w:tab w:val="left" w:pos="851"/>
        </w:tabs>
        <w:overflowPunct/>
        <w:autoSpaceDE/>
        <w:autoSpaceDN/>
        <w:adjustRightInd/>
        <w:spacing w:before="0" w:after="0"/>
        <w:textAlignment w:val="auto"/>
        <w:rPr>
          <w:rFonts w:ascii="Arial" w:hAnsi="Arial" w:cs="Arial"/>
          <w:b/>
          <w:bCs/>
          <w:sz w:val="22"/>
          <w:szCs w:val="22"/>
        </w:rPr>
      </w:pPr>
    </w:p>
    <w:p w14:paraId="35A82038" w14:textId="77777777" w:rsidR="00892147" w:rsidRPr="003A641D" w:rsidRDefault="00892147" w:rsidP="00892147">
      <w:pPr>
        <w:ind w:left="567" w:hanging="567"/>
        <w:rPr>
          <w:rFonts w:ascii="Arial" w:hAnsi="Arial" w:cs="Arial"/>
          <w:b/>
          <w:sz w:val="22"/>
          <w:szCs w:val="22"/>
        </w:rPr>
      </w:pPr>
      <w:r>
        <w:rPr>
          <w:rFonts w:ascii="Arial" w:hAnsi="Arial" w:cs="Arial"/>
          <w:b/>
          <w:sz w:val="22"/>
          <w:szCs w:val="22"/>
        </w:rPr>
        <w:t>(1</w:t>
      </w:r>
      <w:r w:rsidRPr="003A641D">
        <w:rPr>
          <w:rFonts w:ascii="Arial" w:hAnsi="Arial" w:cs="Arial"/>
          <w:b/>
          <w:sz w:val="22"/>
          <w:szCs w:val="22"/>
        </w:rPr>
        <w:t>)</w:t>
      </w:r>
      <w:r w:rsidRPr="003A641D">
        <w:rPr>
          <w:rFonts w:ascii="Arial" w:hAnsi="Arial" w:cs="Arial"/>
          <w:b/>
          <w:sz w:val="22"/>
          <w:szCs w:val="22"/>
        </w:rPr>
        <w:tab/>
        <w:t xml:space="preserve">Procedural </w:t>
      </w:r>
      <w:r>
        <w:rPr>
          <w:rFonts w:ascii="Arial" w:hAnsi="Arial" w:cs="Arial"/>
          <w:b/>
          <w:sz w:val="22"/>
          <w:szCs w:val="22"/>
        </w:rPr>
        <w:t>Contract</w:t>
      </w:r>
      <w:r w:rsidRPr="003A641D">
        <w:rPr>
          <w:rFonts w:ascii="Arial" w:hAnsi="Arial" w:cs="Arial"/>
          <w:b/>
          <w:sz w:val="22"/>
          <w:szCs w:val="22"/>
        </w:rPr>
        <w:t>s</w:t>
      </w:r>
      <w:r>
        <w:rPr>
          <w:rFonts w:ascii="Arial" w:hAnsi="Arial" w:cs="Arial"/>
          <w:b/>
          <w:sz w:val="22"/>
          <w:szCs w:val="22"/>
        </w:rPr>
        <w:t xml:space="preserve"> (</w:t>
      </w:r>
      <w:r w:rsidRPr="003A641D">
        <w:rPr>
          <w:rFonts w:ascii="Arial" w:hAnsi="Arial" w:cs="Arial"/>
          <w:b/>
          <w:sz w:val="22"/>
          <w:szCs w:val="22"/>
        </w:rPr>
        <w:t>Fee for Service or Sessional</w:t>
      </w:r>
      <w:r>
        <w:rPr>
          <w:rFonts w:ascii="Arial" w:hAnsi="Arial" w:cs="Arial"/>
          <w:b/>
          <w:sz w:val="22"/>
          <w:szCs w:val="22"/>
        </w:rPr>
        <w:t xml:space="preserve"> or Combined FFS &amp; Sessional)</w:t>
      </w:r>
      <w:r w:rsidRPr="003A641D">
        <w:rPr>
          <w:rFonts w:ascii="Arial" w:hAnsi="Arial" w:cs="Arial"/>
          <w:b/>
          <w:sz w:val="22"/>
          <w:szCs w:val="22"/>
        </w:rPr>
        <w:t>.</w:t>
      </w:r>
    </w:p>
    <w:p w14:paraId="0DE8C802" w14:textId="77777777" w:rsidR="00892147" w:rsidRPr="003A641D" w:rsidRDefault="00892147" w:rsidP="00892147">
      <w:pPr>
        <w:rPr>
          <w:rFonts w:ascii="Arial" w:hAnsi="Arial" w:cs="Arial"/>
          <w:sz w:val="22"/>
          <w:szCs w:val="22"/>
        </w:rPr>
      </w:pPr>
    </w:p>
    <w:p w14:paraId="364DA907" w14:textId="77777777" w:rsidR="00892147" w:rsidRPr="003A641D" w:rsidRDefault="00892147" w:rsidP="00892147">
      <w:pPr>
        <w:pStyle w:val="BodyTextIndent2"/>
        <w:ind w:left="567" w:firstLine="0"/>
        <w:rPr>
          <w:b/>
          <w:sz w:val="22"/>
          <w:szCs w:val="22"/>
        </w:rPr>
      </w:pPr>
      <w:r w:rsidRPr="003A641D">
        <w:rPr>
          <w:b/>
          <w:sz w:val="22"/>
          <w:szCs w:val="22"/>
        </w:rPr>
        <w:t>(a)</w:t>
      </w:r>
      <w:r w:rsidRPr="003A641D">
        <w:rPr>
          <w:b/>
          <w:sz w:val="22"/>
          <w:szCs w:val="22"/>
        </w:rPr>
        <w:tab/>
        <w:t>Setting of workload.</w:t>
      </w:r>
    </w:p>
    <w:p w14:paraId="5C5A4323" w14:textId="77777777" w:rsidR="00892147" w:rsidRPr="003A641D" w:rsidRDefault="00892147" w:rsidP="00892147">
      <w:pPr>
        <w:pStyle w:val="BodyTextIndent2"/>
        <w:ind w:left="1273"/>
        <w:rPr>
          <w:sz w:val="22"/>
          <w:szCs w:val="22"/>
        </w:rPr>
      </w:pPr>
    </w:p>
    <w:p w14:paraId="0DCE8E81" w14:textId="77777777" w:rsidR="00892147" w:rsidRPr="003A641D" w:rsidRDefault="00892147" w:rsidP="00892147">
      <w:pPr>
        <w:ind w:left="2301" w:hanging="861"/>
        <w:jc w:val="both"/>
        <w:rPr>
          <w:rFonts w:ascii="Arial" w:hAnsi="Arial" w:cs="Arial"/>
          <w:sz w:val="22"/>
          <w:szCs w:val="22"/>
        </w:rPr>
      </w:pPr>
      <w:r w:rsidRPr="003A641D">
        <w:rPr>
          <w:rFonts w:ascii="Arial" w:hAnsi="Arial" w:cs="Arial"/>
          <w:b/>
          <w:bCs/>
          <w:sz w:val="22"/>
          <w:szCs w:val="22"/>
        </w:rPr>
        <w:t>Step 1</w:t>
      </w:r>
      <w:r w:rsidRPr="003A641D">
        <w:rPr>
          <w:rFonts w:ascii="Arial" w:hAnsi="Arial" w:cs="Arial"/>
          <w:sz w:val="22"/>
          <w:szCs w:val="22"/>
        </w:rPr>
        <w:tab/>
        <w:t>The Territory will calculate the average number of operating room lists or sessions worked annually by the VMO during the previous 3 years</w:t>
      </w:r>
      <w:r>
        <w:rPr>
          <w:rFonts w:ascii="Arial" w:hAnsi="Arial" w:cs="Arial"/>
          <w:sz w:val="22"/>
          <w:szCs w:val="22"/>
        </w:rPr>
        <w:t xml:space="preserve"> (</w:t>
      </w:r>
      <w:r w:rsidRPr="003A641D">
        <w:rPr>
          <w:rFonts w:ascii="Arial" w:hAnsi="Arial" w:cs="Arial"/>
          <w:sz w:val="22"/>
          <w:szCs w:val="22"/>
        </w:rPr>
        <w:t>if relevant</w:t>
      </w:r>
      <w:r>
        <w:rPr>
          <w:rFonts w:ascii="Arial" w:hAnsi="Arial" w:cs="Arial"/>
          <w:sz w:val="22"/>
          <w:szCs w:val="22"/>
        </w:rPr>
        <w:t>)</w:t>
      </w:r>
      <w:r w:rsidRPr="003A641D">
        <w:rPr>
          <w:rFonts w:ascii="Arial" w:hAnsi="Arial" w:cs="Arial"/>
          <w:sz w:val="22"/>
          <w:szCs w:val="22"/>
        </w:rPr>
        <w:t>.</w:t>
      </w:r>
    </w:p>
    <w:p w14:paraId="483D96D9" w14:textId="77777777" w:rsidR="00892147" w:rsidRPr="003A641D" w:rsidRDefault="00892147" w:rsidP="00892147">
      <w:pPr>
        <w:ind w:left="2301" w:hanging="861"/>
        <w:jc w:val="both"/>
        <w:rPr>
          <w:rFonts w:ascii="Arial" w:hAnsi="Arial" w:cs="Arial"/>
          <w:sz w:val="22"/>
          <w:szCs w:val="22"/>
        </w:rPr>
      </w:pPr>
    </w:p>
    <w:p w14:paraId="7DD0CE35" w14:textId="77777777" w:rsidR="00892147" w:rsidRPr="003A641D" w:rsidRDefault="00892147" w:rsidP="00892147">
      <w:pPr>
        <w:ind w:left="2301" w:hanging="861"/>
        <w:jc w:val="both"/>
        <w:rPr>
          <w:rFonts w:ascii="Arial" w:hAnsi="Arial" w:cs="Arial"/>
          <w:sz w:val="22"/>
          <w:szCs w:val="22"/>
        </w:rPr>
      </w:pPr>
      <w:r w:rsidRPr="003A641D">
        <w:rPr>
          <w:rFonts w:ascii="Arial" w:hAnsi="Arial" w:cs="Arial"/>
          <w:b/>
          <w:sz w:val="22"/>
          <w:szCs w:val="22"/>
        </w:rPr>
        <w:t>Step 2</w:t>
      </w:r>
      <w:r w:rsidRPr="003A641D">
        <w:rPr>
          <w:rFonts w:ascii="Arial" w:hAnsi="Arial" w:cs="Arial"/>
          <w:sz w:val="22"/>
          <w:szCs w:val="22"/>
        </w:rPr>
        <w:tab/>
        <w:t>The Territory will give consideration to</w:t>
      </w:r>
      <w:r>
        <w:rPr>
          <w:rFonts w:ascii="Arial" w:hAnsi="Arial" w:cs="Arial"/>
          <w:sz w:val="22"/>
          <w:szCs w:val="22"/>
        </w:rPr>
        <w:t xml:space="preserve"> a range of factors including</w:t>
      </w:r>
      <w:r w:rsidRPr="003A641D">
        <w:rPr>
          <w:rFonts w:ascii="Arial" w:hAnsi="Arial" w:cs="Arial"/>
          <w:sz w:val="22"/>
          <w:szCs w:val="22"/>
        </w:rPr>
        <w:t>:</w:t>
      </w:r>
    </w:p>
    <w:p w14:paraId="4E83BD1E" w14:textId="77777777" w:rsidR="00892147" w:rsidRPr="003A641D" w:rsidRDefault="00892147" w:rsidP="00892147">
      <w:pPr>
        <w:ind w:left="2301" w:hanging="861"/>
        <w:jc w:val="both"/>
        <w:rPr>
          <w:rFonts w:ascii="Arial" w:hAnsi="Arial" w:cs="Arial"/>
          <w:sz w:val="22"/>
          <w:szCs w:val="22"/>
        </w:rPr>
      </w:pPr>
    </w:p>
    <w:p w14:paraId="2EFAF719" w14:textId="77777777" w:rsidR="00892147" w:rsidRPr="003A641D" w:rsidRDefault="00892147" w:rsidP="00892147">
      <w:pPr>
        <w:ind w:left="2974" w:hanging="567"/>
        <w:jc w:val="both"/>
        <w:rPr>
          <w:rFonts w:ascii="Arial" w:hAnsi="Arial" w:cs="Arial"/>
          <w:sz w:val="22"/>
          <w:szCs w:val="22"/>
        </w:rPr>
      </w:pPr>
      <w:r w:rsidRPr="003A641D">
        <w:rPr>
          <w:rFonts w:ascii="Arial" w:hAnsi="Arial" w:cs="Arial"/>
          <w:sz w:val="22"/>
          <w:szCs w:val="22"/>
        </w:rPr>
        <w:t>a.</w:t>
      </w:r>
      <w:r w:rsidRPr="003A641D">
        <w:rPr>
          <w:rFonts w:ascii="Arial" w:hAnsi="Arial" w:cs="Arial"/>
          <w:sz w:val="22"/>
          <w:szCs w:val="22"/>
        </w:rPr>
        <w:tab/>
        <w:t>The VMO’s availability;</w:t>
      </w:r>
    </w:p>
    <w:p w14:paraId="6CE653B2" w14:textId="77777777" w:rsidR="00892147" w:rsidRPr="003A641D" w:rsidRDefault="00892147" w:rsidP="00892147">
      <w:pPr>
        <w:ind w:left="2974" w:hanging="567"/>
        <w:jc w:val="both"/>
        <w:rPr>
          <w:rFonts w:ascii="Arial" w:hAnsi="Arial" w:cs="Arial"/>
          <w:sz w:val="22"/>
          <w:szCs w:val="22"/>
        </w:rPr>
      </w:pPr>
      <w:r w:rsidRPr="003A641D">
        <w:rPr>
          <w:rFonts w:ascii="Arial" w:hAnsi="Arial" w:cs="Arial"/>
          <w:sz w:val="22"/>
          <w:szCs w:val="22"/>
        </w:rPr>
        <w:t>b.</w:t>
      </w:r>
      <w:r w:rsidRPr="003A641D">
        <w:rPr>
          <w:rFonts w:ascii="Arial" w:hAnsi="Arial" w:cs="Arial"/>
          <w:sz w:val="22"/>
          <w:szCs w:val="22"/>
        </w:rPr>
        <w:tab/>
        <w:t>The VMO’s past utilisation of their allocated operating room lists or sessions for Public Patients;</w:t>
      </w:r>
    </w:p>
    <w:p w14:paraId="5B25B6CB" w14:textId="77777777" w:rsidR="00892147" w:rsidRPr="003A641D" w:rsidRDefault="00892147" w:rsidP="00892147">
      <w:pPr>
        <w:ind w:left="2974" w:hanging="567"/>
        <w:jc w:val="both"/>
        <w:rPr>
          <w:rFonts w:ascii="Arial" w:hAnsi="Arial" w:cs="Arial"/>
          <w:sz w:val="22"/>
          <w:szCs w:val="22"/>
        </w:rPr>
      </w:pPr>
      <w:r w:rsidRPr="003A641D">
        <w:rPr>
          <w:rFonts w:ascii="Arial" w:hAnsi="Arial" w:cs="Arial"/>
          <w:sz w:val="22"/>
          <w:szCs w:val="22"/>
        </w:rPr>
        <w:t>c.</w:t>
      </w:r>
      <w:r w:rsidRPr="003A641D">
        <w:rPr>
          <w:rFonts w:ascii="Arial" w:hAnsi="Arial" w:cs="Arial"/>
          <w:sz w:val="22"/>
          <w:szCs w:val="22"/>
        </w:rPr>
        <w:tab/>
        <w:t xml:space="preserve">Any changes in the number of </w:t>
      </w:r>
      <w:r>
        <w:rPr>
          <w:rFonts w:ascii="Arial" w:hAnsi="Arial" w:cs="Arial"/>
          <w:sz w:val="22"/>
          <w:szCs w:val="22"/>
        </w:rPr>
        <w:t>s</w:t>
      </w:r>
      <w:r w:rsidRPr="003A641D">
        <w:rPr>
          <w:rFonts w:ascii="Arial" w:hAnsi="Arial" w:cs="Arial"/>
          <w:sz w:val="22"/>
          <w:szCs w:val="22"/>
        </w:rPr>
        <w:t>pecialists operating within the specialty;</w:t>
      </w:r>
    </w:p>
    <w:p w14:paraId="50E26F93" w14:textId="77777777" w:rsidR="00892147" w:rsidRPr="003A641D" w:rsidRDefault="00892147" w:rsidP="00892147">
      <w:pPr>
        <w:ind w:left="2974" w:hanging="567"/>
        <w:jc w:val="both"/>
        <w:rPr>
          <w:rFonts w:ascii="Arial" w:hAnsi="Arial" w:cs="Arial"/>
          <w:sz w:val="22"/>
          <w:szCs w:val="22"/>
        </w:rPr>
      </w:pPr>
      <w:r w:rsidRPr="003A641D">
        <w:rPr>
          <w:rFonts w:ascii="Arial" w:hAnsi="Arial" w:cs="Arial"/>
          <w:sz w:val="22"/>
          <w:szCs w:val="22"/>
        </w:rPr>
        <w:t>d.</w:t>
      </w:r>
      <w:r w:rsidRPr="003A641D">
        <w:rPr>
          <w:rFonts w:ascii="Arial" w:hAnsi="Arial" w:cs="Arial"/>
          <w:sz w:val="22"/>
          <w:szCs w:val="22"/>
        </w:rPr>
        <w:tab/>
        <w:t>Where applicable, the total waiting list for the specialty and the proportion of the total specialty waiting list represented by the</w:t>
      </w:r>
      <w:r>
        <w:rPr>
          <w:rFonts w:ascii="Arial" w:hAnsi="Arial" w:cs="Arial"/>
          <w:sz w:val="22"/>
          <w:szCs w:val="22"/>
        </w:rPr>
        <w:t xml:space="preserve"> VMO’s individual waiting;</w:t>
      </w:r>
    </w:p>
    <w:p w14:paraId="19DF2E79" w14:textId="77777777" w:rsidR="00892147" w:rsidRDefault="00892147" w:rsidP="00892147">
      <w:pPr>
        <w:ind w:left="2977" w:hanging="570"/>
        <w:jc w:val="both"/>
        <w:rPr>
          <w:rFonts w:ascii="Arial" w:hAnsi="Arial" w:cs="Arial"/>
          <w:sz w:val="22"/>
          <w:szCs w:val="22"/>
        </w:rPr>
      </w:pPr>
      <w:r w:rsidRPr="003A641D">
        <w:rPr>
          <w:rFonts w:ascii="Arial" w:hAnsi="Arial" w:cs="Arial"/>
          <w:sz w:val="22"/>
          <w:szCs w:val="22"/>
        </w:rPr>
        <w:t>e.</w:t>
      </w:r>
      <w:r w:rsidRPr="003A641D">
        <w:rPr>
          <w:rFonts w:ascii="Arial" w:hAnsi="Arial" w:cs="Arial"/>
          <w:sz w:val="22"/>
          <w:szCs w:val="22"/>
        </w:rPr>
        <w:tab/>
        <w:t>Any changes in medical or dental technology that will impact on the requirement for operating room or sessional time during the next year</w:t>
      </w:r>
      <w:r>
        <w:rPr>
          <w:rFonts w:ascii="Arial" w:hAnsi="Arial" w:cs="Arial"/>
          <w:sz w:val="22"/>
          <w:szCs w:val="22"/>
        </w:rPr>
        <w:t>; and</w:t>
      </w:r>
    </w:p>
    <w:p w14:paraId="2206AA28" w14:textId="77777777" w:rsidR="00892147" w:rsidRPr="003A641D" w:rsidRDefault="00892147" w:rsidP="00892147">
      <w:pPr>
        <w:ind w:left="2974" w:hanging="567"/>
        <w:jc w:val="both"/>
        <w:rPr>
          <w:rFonts w:ascii="Arial" w:hAnsi="Arial" w:cs="Arial"/>
          <w:sz w:val="22"/>
          <w:szCs w:val="22"/>
        </w:rPr>
      </w:pPr>
      <w:r>
        <w:rPr>
          <w:rFonts w:ascii="Arial" w:hAnsi="Arial" w:cs="Arial"/>
          <w:sz w:val="22"/>
          <w:szCs w:val="22"/>
        </w:rPr>
        <w:t>f.</w:t>
      </w:r>
      <w:r>
        <w:rPr>
          <w:rFonts w:ascii="Arial" w:hAnsi="Arial" w:cs="Arial"/>
          <w:sz w:val="22"/>
          <w:szCs w:val="22"/>
        </w:rPr>
        <w:tab/>
        <w:t>The operational needs and service delivery needs of the relevant Health Facility or the Territory, including the effective management of waiting lists</w:t>
      </w:r>
      <w:r w:rsidRPr="003A641D">
        <w:rPr>
          <w:rFonts w:ascii="Arial" w:hAnsi="Arial" w:cs="Arial"/>
          <w:sz w:val="22"/>
          <w:szCs w:val="22"/>
        </w:rPr>
        <w:t>.</w:t>
      </w:r>
    </w:p>
    <w:p w14:paraId="74BA7DF8" w14:textId="77777777" w:rsidR="00892147" w:rsidRPr="003A641D" w:rsidRDefault="00892147" w:rsidP="00892147">
      <w:pPr>
        <w:ind w:left="2301" w:hanging="861"/>
        <w:jc w:val="both"/>
        <w:rPr>
          <w:rFonts w:ascii="Arial" w:hAnsi="Arial" w:cs="Arial"/>
          <w:sz w:val="22"/>
          <w:szCs w:val="22"/>
        </w:rPr>
      </w:pPr>
    </w:p>
    <w:p w14:paraId="317F9133" w14:textId="77777777" w:rsidR="00892147" w:rsidRPr="003A641D" w:rsidRDefault="00892147" w:rsidP="00892147">
      <w:pPr>
        <w:ind w:left="2301" w:hanging="861"/>
        <w:jc w:val="both"/>
        <w:rPr>
          <w:rFonts w:ascii="Arial" w:hAnsi="Arial" w:cs="Arial"/>
          <w:sz w:val="22"/>
          <w:szCs w:val="22"/>
        </w:rPr>
      </w:pPr>
      <w:r w:rsidRPr="003A641D">
        <w:rPr>
          <w:rFonts w:ascii="Arial" w:hAnsi="Arial" w:cs="Arial"/>
          <w:b/>
          <w:sz w:val="22"/>
          <w:szCs w:val="22"/>
        </w:rPr>
        <w:t>Step 3</w:t>
      </w:r>
      <w:r w:rsidRPr="003A641D">
        <w:rPr>
          <w:rFonts w:ascii="Arial" w:hAnsi="Arial" w:cs="Arial"/>
          <w:sz w:val="22"/>
          <w:szCs w:val="22"/>
        </w:rPr>
        <w:tab/>
        <w:t>Following consideration of the above factors the Territory will offer the VMO a commitment on the number of operating room lists or sessions that will be made available to the VMO in the next 12 months.</w:t>
      </w:r>
    </w:p>
    <w:p w14:paraId="05F21FFB" w14:textId="77777777" w:rsidR="00892147" w:rsidRPr="003A641D" w:rsidRDefault="00892147" w:rsidP="00892147">
      <w:pPr>
        <w:ind w:left="2301" w:hanging="861"/>
        <w:jc w:val="both"/>
        <w:rPr>
          <w:rFonts w:ascii="Arial" w:hAnsi="Arial" w:cs="Arial"/>
          <w:sz w:val="22"/>
          <w:szCs w:val="22"/>
        </w:rPr>
      </w:pPr>
    </w:p>
    <w:p w14:paraId="34C19A7B" w14:textId="77777777" w:rsidR="00892147" w:rsidRPr="003A641D" w:rsidRDefault="00892147" w:rsidP="00892147">
      <w:pPr>
        <w:ind w:left="2301" w:hanging="861"/>
        <w:jc w:val="both"/>
        <w:rPr>
          <w:rFonts w:ascii="Arial" w:hAnsi="Arial" w:cs="Arial"/>
          <w:sz w:val="22"/>
          <w:szCs w:val="22"/>
        </w:rPr>
      </w:pPr>
      <w:r w:rsidRPr="003A641D">
        <w:rPr>
          <w:rFonts w:ascii="Arial" w:hAnsi="Arial" w:cs="Arial"/>
          <w:b/>
          <w:sz w:val="22"/>
          <w:szCs w:val="22"/>
        </w:rPr>
        <w:lastRenderedPageBreak/>
        <w:t>Step 4</w:t>
      </w:r>
      <w:r w:rsidRPr="003A641D">
        <w:rPr>
          <w:rFonts w:ascii="Arial" w:hAnsi="Arial" w:cs="Arial"/>
          <w:sz w:val="22"/>
          <w:szCs w:val="22"/>
        </w:rPr>
        <w:tab/>
        <w:t>Once accepted by the VMO the number of operating room lists or sessions made available to the VMO can only be varied as detailed in (b) below.</w:t>
      </w:r>
    </w:p>
    <w:p w14:paraId="0250204D" w14:textId="77777777" w:rsidR="00892147" w:rsidRPr="003A641D" w:rsidRDefault="00892147" w:rsidP="00892147">
      <w:pPr>
        <w:pStyle w:val="Header"/>
        <w:tabs>
          <w:tab w:val="clear" w:pos="4153"/>
          <w:tab w:val="clear" w:pos="8306"/>
        </w:tabs>
        <w:rPr>
          <w:rFonts w:ascii="Arial" w:hAnsi="Arial" w:cs="Arial"/>
          <w:sz w:val="22"/>
          <w:szCs w:val="22"/>
        </w:rPr>
      </w:pPr>
    </w:p>
    <w:p w14:paraId="56F3E59D" w14:textId="77777777" w:rsidR="00892147" w:rsidRPr="003A641D" w:rsidRDefault="00892147" w:rsidP="00892147">
      <w:pPr>
        <w:pStyle w:val="BodyTextIndent2"/>
        <w:ind w:left="567" w:firstLine="0"/>
        <w:rPr>
          <w:b/>
          <w:sz w:val="22"/>
          <w:szCs w:val="22"/>
        </w:rPr>
      </w:pPr>
      <w:r w:rsidRPr="003A641D">
        <w:rPr>
          <w:b/>
          <w:sz w:val="22"/>
          <w:szCs w:val="22"/>
        </w:rPr>
        <w:t>(b)</w:t>
      </w:r>
      <w:r w:rsidRPr="003A641D">
        <w:rPr>
          <w:b/>
          <w:sz w:val="22"/>
          <w:szCs w:val="22"/>
        </w:rPr>
        <w:tab/>
        <w:t>Variation to workload</w:t>
      </w:r>
    </w:p>
    <w:p w14:paraId="65BCA85A" w14:textId="77777777" w:rsidR="00892147" w:rsidRPr="003A641D" w:rsidRDefault="00892147" w:rsidP="00892147">
      <w:pPr>
        <w:pStyle w:val="Header"/>
        <w:tabs>
          <w:tab w:val="clear" w:pos="4153"/>
          <w:tab w:val="clear" w:pos="8306"/>
        </w:tabs>
        <w:ind w:left="567"/>
        <w:rPr>
          <w:rFonts w:ascii="Arial" w:hAnsi="Arial" w:cs="Arial"/>
          <w:sz w:val="22"/>
          <w:szCs w:val="22"/>
        </w:rPr>
      </w:pPr>
    </w:p>
    <w:p w14:paraId="11938041" w14:textId="68A83702" w:rsidR="00892147" w:rsidRPr="003A641D" w:rsidRDefault="00892147" w:rsidP="00892147">
      <w:pPr>
        <w:ind w:left="2301" w:hanging="861"/>
        <w:jc w:val="both"/>
        <w:rPr>
          <w:rFonts w:ascii="Arial" w:hAnsi="Arial" w:cs="Arial"/>
          <w:sz w:val="22"/>
          <w:szCs w:val="22"/>
        </w:rPr>
      </w:pPr>
      <w:r w:rsidRPr="003A641D">
        <w:rPr>
          <w:rFonts w:ascii="Arial" w:hAnsi="Arial" w:cs="Arial"/>
          <w:sz w:val="22"/>
          <w:szCs w:val="22"/>
        </w:rPr>
        <w:t>(i)</w:t>
      </w:r>
      <w:r w:rsidRPr="003A641D">
        <w:rPr>
          <w:rFonts w:ascii="Arial" w:hAnsi="Arial" w:cs="Arial"/>
          <w:sz w:val="22"/>
          <w:szCs w:val="22"/>
        </w:rPr>
        <w:tab/>
        <w:t>The VMO will give the Territory 6 months</w:t>
      </w:r>
      <w:r w:rsidR="00070F22">
        <w:rPr>
          <w:rFonts w:ascii="Arial" w:hAnsi="Arial" w:cs="Arial"/>
          <w:sz w:val="22"/>
          <w:szCs w:val="22"/>
        </w:rPr>
        <w:t>’</w:t>
      </w:r>
      <w:r w:rsidRPr="003A641D">
        <w:rPr>
          <w:rFonts w:ascii="Arial" w:hAnsi="Arial" w:cs="Arial"/>
          <w:sz w:val="22"/>
          <w:szCs w:val="22"/>
        </w:rPr>
        <w:t xml:space="preserve"> notice (or a lesser period if agreed) of their intention to reduce their allocation of operating room list or sessions.</w:t>
      </w:r>
    </w:p>
    <w:p w14:paraId="62AC053E" w14:textId="77777777" w:rsidR="00892147" w:rsidRPr="003A641D" w:rsidRDefault="00892147" w:rsidP="00892147">
      <w:pPr>
        <w:ind w:left="2301" w:hanging="861"/>
        <w:jc w:val="both"/>
        <w:rPr>
          <w:rFonts w:ascii="Arial" w:hAnsi="Arial" w:cs="Arial"/>
          <w:sz w:val="22"/>
          <w:szCs w:val="22"/>
        </w:rPr>
      </w:pPr>
    </w:p>
    <w:p w14:paraId="7C520E3C" w14:textId="0D083824" w:rsidR="00892147" w:rsidRPr="003A641D" w:rsidRDefault="00892147" w:rsidP="00892147">
      <w:pPr>
        <w:ind w:left="2301" w:hanging="861"/>
        <w:jc w:val="both"/>
        <w:rPr>
          <w:rFonts w:ascii="Arial" w:hAnsi="Arial" w:cs="Arial"/>
          <w:sz w:val="22"/>
          <w:szCs w:val="22"/>
        </w:rPr>
      </w:pPr>
      <w:r w:rsidRPr="003A641D">
        <w:rPr>
          <w:rFonts w:ascii="Arial" w:hAnsi="Arial" w:cs="Arial"/>
          <w:sz w:val="22"/>
          <w:szCs w:val="22"/>
        </w:rPr>
        <w:t>(ii)</w:t>
      </w:r>
      <w:r w:rsidRPr="003A641D">
        <w:rPr>
          <w:rFonts w:ascii="Arial" w:hAnsi="Arial" w:cs="Arial"/>
          <w:sz w:val="22"/>
          <w:szCs w:val="22"/>
        </w:rPr>
        <w:tab/>
        <w:t xml:space="preserve">The Territory will give the VMO </w:t>
      </w:r>
      <w:r>
        <w:rPr>
          <w:rFonts w:ascii="Arial" w:hAnsi="Arial" w:cs="Arial"/>
          <w:sz w:val="22"/>
          <w:szCs w:val="22"/>
        </w:rPr>
        <w:t>at least 3</w:t>
      </w:r>
      <w:r w:rsidRPr="003A641D">
        <w:rPr>
          <w:rFonts w:ascii="Arial" w:hAnsi="Arial" w:cs="Arial"/>
          <w:sz w:val="22"/>
          <w:szCs w:val="22"/>
        </w:rPr>
        <w:t xml:space="preserve"> months</w:t>
      </w:r>
      <w:r w:rsidR="00070F22">
        <w:rPr>
          <w:rFonts w:ascii="Arial" w:hAnsi="Arial" w:cs="Arial"/>
          <w:sz w:val="22"/>
          <w:szCs w:val="22"/>
        </w:rPr>
        <w:t>’</w:t>
      </w:r>
      <w:r w:rsidRPr="003A641D">
        <w:rPr>
          <w:rFonts w:ascii="Arial" w:hAnsi="Arial" w:cs="Arial"/>
          <w:sz w:val="22"/>
          <w:szCs w:val="22"/>
        </w:rPr>
        <w:t xml:space="preserve"> notice (or a lesser period if agreed) of its intention to reduce the number of operating room lists or sessions allocated to the VMO but may only do so if the reduction is directly related to:</w:t>
      </w:r>
    </w:p>
    <w:p w14:paraId="72F91785" w14:textId="77777777" w:rsidR="00892147" w:rsidRPr="003A641D" w:rsidRDefault="00892147" w:rsidP="00892147">
      <w:pPr>
        <w:pStyle w:val="BodyTextIndent3"/>
        <w:ind w:left="2340" w:hanging="1025"/>
        <w:rPr>
          <w:rFonts w:ascii="Arial" w:hAnsi="Arial" w:cs="Arial"/>
          <w:sz w:val="22"/>
          <w:szCs w:val="22"/>
        </w:rPr>
      </w:pPr>
    </w:p>
    <w:p w14:paraId="59082FBE" w14:textId="77777777" w:rsidR="00892147" w:rsidRPr="003A641D" w:rsidRDefault="00892147" w:rsidP="00892147">
      <w:pPr>
        <w:ind w:left="3049" w:hanging="709"/>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the VMO’s availability;</w:t>
      </w:r>
    </w:p>
    <w:p w14:paraId="2A1C718E" w14:textId="77777777" w:rsidR="00892147" w:rsidRPr="003A641D" w:rsidRDefault="00892147" w:rsidP="00892147">
      <w:pPr>
        <w:ind w:left="3049" w:hanging="709"/>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the VMO’s past utilisation of their allocated operating room Lists or sessions for Public Patients;</w:t>
      </w:r>
    </w:p>
    <w:p w14:paraId="203D0CC9" w14:textId="77777777" w:rsidR="00892147" w:rsidRPr="003A641D" w:rsidRDefault="00892147" w:rsidP="00892147">
      <w:pPr>
        <w:ind w:left="3049" w:hanging="709"/>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any changes in the number of </w:t>
      </w:r>
      <w:r>
        <w:rPr>
          <w:rFonts w:ascii="Arial" w:hAnsi="Arial" w:cs="Arial"/>
          <w:sz w:val="22"/>
          <w:szCs w:val="22"/>
        </w:rPr>
        <w:t>s</w:t>
      </w:r>
      <w:r w:rsidRPr="003A641D">
        <w:rPr>
          <w:rFonts w:ascii="Arial" w:hAnsi="Arial" w:cs="Arial"/>
          <w:sz w:val="22"/>
          <w:szCs w:val="22"/>
        </w:rPr>
        <w:t>pecialists operating within the specialty;</w:t>
      </w:r>
    </w:p>
    <w:p w14:paraId="61203756" w14:textId="77777777" w:rsidR="00892147" w:rsidRDefault="00892147" w:rsidP="00892147">
      <w:pPr>
        <w:ind w:left="3049" w:hanging="709"/>
        <w:jc w:val="both"/>
        <w:rPr>
          <w:rFonts w:ascii="Arial" w:hAnsi="Arial" w:cs="Arial"/>
          <w:sz w:val="22"/>
          <w:szCs w:val="22"/>
        </w:rPr>
      </w:pPr>
      <w:r w:rsidRPr="003A641D">
        <w:rPr>
          <w:rFonts w:ascii="Arial" w:hAnsi="Arial" w:cs="Arial"/>
          <w:sz w:val="22"/>
          <w:szCs w:val="22"/>
        </w:rPr>
        <w:t>4.</w:t>
      </w:r>
      <w:r w:rsidRPr="003A641D">
        <w:rPr>
          <w:rFonts w:ascii="Arial" w:hAnsi="Arial" w:cs="Arial"/>
          <w:sz w:val="22"/>
          <w:szCs w:val="22"/>
        </w:rPr>
        <w:tab/>
        <w:t>where applicable, the total waiting list for the specialty and the proportion of the total specialty waiting list represented by the</w:t>
      </w:r>
      <w:r>
        <w:rPr>
          <w:rFonts w:ascii="Arial" w:hAnsi="Arial" w:cs="Arial"/>
          <w:sz w:val="22"/>
          <w:szCs w:val="22"/>
        </w:rPr>
        <w:t xml:space="preserve"> VMO’s individual waiting list;</w:t>
      </w:r>
    </w:p>
    <w:p w14:paraId="2BF7C08D" w14:textId="77777777" w:rsidR="00892147" w:rsidRDefault="00892147" w:rsidP="00892147">
      <w:pPr>
        <w:ind w:left="3049" w:hanging="709"/>
        <w:jc w:val="both"/>
        <w:rPr>
          <w:rFonts w:ascii="Arial" w:hAnsi="Arial" w:cs="Arial"/>
          <w:sz w:val="22"/>
          <w:szCs w:val="22"/>
        </w:rPr>
      </w:pPr>
      <w:r w:rsidRPr="003A641D">
        <w:rPr>
          <w:rFonts w:ascii="Arial" w:hAnsi="Arial" w:cs="Arial"/>
          <w:sz w:val="22"/>
          <w:szCs w:val="22"/>
        </w:rPr>
        <w:t>5.</w:t>
      </w:r>
      <w:r w:rsidRPr="003A641D">
        <w:rPr>
          <w:rFonts w:ascii="Arial" w:hAnsi="Arial" w:cs="Arial"/>
          <w:sz w:val="22"/>
          <w:szCs w:val="22"/>
        </w:rPr>
        <w:tab/>
        <w:t>any changes in medical or dental technology that has or will impact on the requirement for operating room or sessional time during the year</w:t>
      </w:r>
      <w:r>
        <w:rPr>
          <w:rFonts w:ascii="Arial" w:hAnsi="Arial" w:cs="Arial"/>
          <w:sz w:val="22"/>
          <w:szCs w:val="22"/>
        </w:rPr>
        <w:t>; and/or</w:t>
      </w:r>
    </w:p>
    <w:p w14:paraId="5AA2A0B0" w14:textId="77777777" w:rsidR="00892147" w:rsidRPr="003A641D" w:rsidRDefault="00892147" w:rsidP="00892147">
      <w:pPr>
        <w:ind w:left="3049" w:hanging="709"/>
        <w:jc w:val="both"/>
        <w:rPr>
          <w:rFonts w:ascii="Arial" w:hAnsi="Arial" w:cs="Arial"/>
          <w:sz w:val="22"/>
          <w:szCs w:val="22"/>
        </w:rPr>
      </w:pPr>
      <w:r>
        <w:rPr>
          <w:rFonts w:ascii="Arial" w:hAnsi="Arial" w:cs="Arial"/>
          <w:sz w:val="22"/>
          <w:szCs w:val="22"/>
        </w:rPr>
        <w:t>6.</w:t>
      </w:r>
      <w:r>
        <w:rPr>
          <w:rFonts w:ascii="Arial" w:hAnsi="Arial" w:cs="Arial"/>
          <w:sz w:val="22"/>
          <w:szCs w:val="22"/>
        </w:rPr>
        <w:tab/>
        <w:t>the operational needs and service delivery needs of the relevant Health Facility or the Territory including the effective management of waiting lists</w:t>
      </w:r>
      <w:r w:rsidRPr="003A641D">
        <w:rPr>
          <w:rFonts w:ascii="Arial" w:hAnsi="Arial" w:cs="Arial"/>
          <w:sz w:val="22"/>
          <w:szCs w:val="22"/>
        </w:rPr>
        <w:t>.</w:t>
      </w:r>
    </w:p>
    <w:p w14:paraId="2BFB5402" w14:textId="77777777" w:rsidR="00892147" w:rsidRPr="003A641D" w:rsidRDefault="00892147" w:rsidP="00892147">
      <w:pPr>
        <w:pStyle w:val="BodyTextIndent3"/>
        <w:ind w:left="1876" w:hanging="567"/>
        <w:rPr>
          <w:rFonts w:ascii="Arial" w:hAnsi="Arial" w:cs="Arial"/>
          <w:sz w:val="22"/>
          <w:szCs w:val="22"/>
        </w:rPr>
      </w:pPr>
    </w:p>
    <w:p w14:paraId="63D2A2EC" w14:textId="7A6F6711" w:rsidR="00892147" w:rsidRDefault="00892147" w:rsidP="00892147">
      <w:pPr>
        <w:ind w:left="2301" w:hanging="861"/>
        <w:jc w:val="both"/>
        <w:rPr>
          <w:rFonts w:ascii="Arial" w:hAnsi="Arial" w:cs="Arial"/>
          <w:sz w:val="22"/>
          <w:szCs w:val="22"/>
        </w:rPr>
      </w:pPr>
      <w:r w:rsidRPr="003A641D">
        <w:rPr>
          <w:rFonts w:ascii="Arial" w:hAnsi="Arial" w:cs="Arial"/>
          <w:sz w:val="22"/>
          <w:szCs w:val="22"/>
        </w:rPr>
        <w:t>(iii)</w:t>
      </w:r>
      <w:r w:rsidRPr="003A641D">
        <w:rPr>
          <w:rFonts w:ascii="Arial" w:hAnsi="Arial" w:cs="Arial"/>
          <w:sz w:val="22"/>
          <w:szCs w:val="22"/>
        </w:rPr>
        <w:tab/>
        <w:t>The number of operating room lists or sessions allocated to the VMO can be varied at any time with the agreement of the parties.</w:t>
      </w:r>
    </w:p>
    <w:p w14:paraId="1ED1F595" w14:textId="77777777" w:rsidR="00737AD2" w:rsidRDefault="00737AD2" w:rsidP="00892147">
      <w:pPr>
        <w:ind w:left="2301" w:hanging="861"/>
        <w:jc w:val="both"/>
        <w:rPr>
          <w:rFonts w:ascii="Arial" w:hAnsi="Arial" w:cs="Arial"/>
          <w:sz w:val="22"/>
          <w:szCs w:val="22"/>
        </w:rPr>
      </w:pPr>
    </w:p>
    <w:p w14:paraId="336BDAA9" w14:textId="1AF8E82B" w:rsidR="00737AD2" w:rsidRDefault="00737AD2" w:rsidP="00892147">
      <w:pPr>
        <w:ind w:left="2301" w:hanging="861"/>
        <w:jc w:val="both"/>
        <w:rPr>
          <w:rFonts w:ascii="Arial" w:hAnsi="Arial" w:cs="Arial"/>
          <w:sz w:val="22"/>
          <w:szCs w:val="22"/>
        </w:rPr>
      </w:pPr>
      <w:r>
        <w:rPr>
          <w:rFonts w:ascii="Arial" w:hAnsi="Arial" w:cs="Arial"/>
          <w:sz w:val="22"/>
          <w:szCs w:val="22"/>
        </w:rPr>
        <w:t>(iv)</w:t>
      </w:r>
      <w:r>
        <w:rPr>
          <w:rFonts w:ascii="Arial" w:hAnsi="Arial" w:cs="Arial"/>
          <w:sz w:val="22"/>
          <w:szCs w:val="22"/>
        </w:rPr>
        <w:tab/>
      </w:r>
      <w:r w:rsidR="000E6B2B">
        <w:rPr>
          <w:rFonts w:ascii="Arial" w:hAnsi="Arial" w:cs="Arial"/>
          <w:sz w:val="22"/>
          <w:szCs w:val="22"/>
        </w:rPr>
        <w:t>A reduction under (ii) above cannot be made in t</w:t>
      </w:r>
      <w:r>
        <w:rPr>
          <w:rFonts w:ascii="Arial" w:hAnsi="Arial" w:cs="Arial"/>
          <w:sz w:val="22"/>
          <w:szCs w:val="22"/>
        </w:rPr>
        <w:t xml:space="preserve">he first </w:t>
      </w:r>
      <w:r w:rsidR="00E359E5">
        <w:rPr>
          <w:rFonts w:ascii="Arial" w:hAnsi="Arial" w:cs="Arial"/>
          <w:sz w:val="22"/>
          <w:szCs w:val="22"/>
        </w:rPr>
        <w:t>12</w:t>
      </w:r>
      <w:r>
        <w:rPr>
          <w:rFonts w:ascii="Arial" w:hAnsi="Arial" w:cs="Arial"/>
          <w:sz w:val="22"/>
          <w:szCs w:val="22"/>
        </w:rPr>
        <w:t xml:space="preserve"> months of this contract, other than:</w:t>
      </w:r>
    </w:p>
    <w:p w14:paraId="6DEDC3A2" w14:textId="61C9D458" w:rsidR="00737AD2" w:rsidRDefault="000E6B2B" w:rsidP="00737AD2">
      <w:pPr>
        <w:ind w:left="3021" w:hanging="861"/>
        <w:jc w:val="both"/>
        <w:rPr>
          <w:rFonts w:ascii="Arial" w:hAnsi="Arial" w:cs="Arial"/>
          <w:sz w:val="22"/>
          <w:szCs w:val="22"/>
        </w:rPr>
      </w:pPr>
      <w:r>
        <w:rPr>
          <w:rFonts w:ascii="Arial" w:hAnsi="Arial" w:cs="Arial"/>
          <w:sz w:val="22"/>
          <w:szCs w:val="22"/>
        </w:rPr>
        <w:t>1</w:t>
      </w:r>
      <w:r w:rsidR="00737AD2">
        <w:rPr>
          <w:rFonts w:ascii="Arial" w:hAnsi="Arial" w:cs="Arial"/>
          <w:sz w:val="22"/>
          <w:szCs w:val="22"/>
        </w:rPr>
        <w:t>.</w:t>
      </w:r>
      <w:r w:rsidR="00737AD2">
        <w:rPr>
          <w:rFonts w:ascii="Arial" w:hAnsi="Arial" w:cs="Arial"/>
          <w:sz w:val="22"/>
          <w:szCs w:val="22"/>
        </w:rPr>
        <w:tab/>
        <w:t>where the reduction is directly related to the SPIRE project; or</w:t>
      </w:r>
    </w:p>
    <w:p w14:paraId="17472028" w14:textId="285F083C" w:rsidR="00737AD2" w:rsidRPr="003A641D" w:rsidRDefault="00737AD2" w:rsidP="00737AD2">
      <w:pPr>
        <w:ind w:left="3021" w:hanging="8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where the VMO agrees to the reduction. </w:t>
      </w:r>
    </w:p>
    <w:p w14:paraId="22C11B8A" w14:textId="77777777" w:rsidR="00892147" w:rsidRPr="003A641D" w:rsidRDefault="00892147" w:rsidP="00892147">
      <w:pPr>
        <w:rPr>
          <w:rFonts w:ascii="Arial" w:hAnsi="Arial" w:cs="Arial"/>
          <w:sz w:val="22"/>
          <w:szCs w:val="22"/>
        </w:rPr>
      </w:pPr>
    </w:p>
    <w:p w14:paraId="654A54DF" w14:textId="77777777" w:rsidR="00892147" w:rsidRPr="003A641D" w:rsidRDefault="00892147" w:rsidP="00892147">
      <w:pPr>
        <w:ind w:left="567" w:hanging="567"/>
        <w:rPr>
          <w:rFonts w:ascii="Arial" w:hAnsi="Arial" w:cs="Arial"/>
          <w:b/>
          <w:sz w:val="22"/>
          <w:szCs w:val="22"/>
        </w:rPr>
      </w:pPr>
      <w:r w:rsidRPr="003A641D">
        <w:rPr>
          <w:rFonts w:ascii="Arial" w:hAnsi="Arial" w:cs="Arial"/>
          <w:b/>
          <w:sz w:val="22"/>
          <w:szCs w:val="22"/>
        </w:rPr>
        <w:t>(</w:t>
      </w:r>
      <w:r>
        <w:rPr>
          <w:rFonts w:ascii="Arial" w:hAnsi="Arial" w:cs="Arial"/>
          <w:b/>
          <w:sz w:val="22"/>
          <w:szCs w:val="22"/>
        </w:rPr>
        <w:t>2</w:t>
      </w:r>
      <w:r w:rsidRPr="003A641D">
        <w:rPr>
          <w:rFonts w:ascii="Arial" w:hAnsi="Arial" w:cs="Arial"/>
          <w:b/>
          <w:sz w:val="22"/>
          <w:szCs w:val="22"/>
        </w:rPr>
        <w:t>)</w:t>
      </w:r>
      <w:r w:rsidRPr="003A641D">
        <w:rPr>
          <w:rFonts w:ascii="Arial" w:hAnsi="Arial" w:cs="Arial"/>
          <w:b/>
          <w:sz w:val="22"/>
          <w:szCs w:val="22"/>
        </w:rPr>
        <w:tab/>
        <w:t xml:space="preserve">Non-procedural </w:t>
      </w:r>
      <w:r>
        <w:rPr>
          <w:rFonts w:ascii="Arial" w:hAnsi="Arial" w:cs="Arial"/>
          <w:b/>
          <w:sz w:val="22"/>
          <w:szCs w:val="22"/>
        </w:rPr>
        <w:t>Contract</w:t>
      </w:r>
      <w:r w:rsidRPr="003A641D">
        <w:rPr>
          <w:rFonts w:ascii="Arial" w:hAnsi="Arial" w:cs="Arial"/>
          <w:b/>
          <w:sz w:val="22"/>
          <w:szCs w:val="22"/>
        </w:rPr>
        <w:t>s.</w:t>
      </w:r>
    </w:p>
    <w:p w14:paraId="6FA6E3BF" w14:textId="77777777" w:rsidR="00892147" w:rsidRPr="003A641D" w:rsidRDefault="00892147" w:rsidP="00892147">
      <w:pPr>
        <w:rPr>
          <w:rFonts w:ascii="Arial" w:hAnsi="Arial" w:cs="Arial"/>
          <w:sz w:val="22"/>
          <w:szCs w:val="22"/>
        </w:rPr>
      </w:pPr>
    </w:p>
    <w:p w14:paraId="707C1670" w14:textId="77777777" w:rsidR="00892147" w:rsidRPr="003A641D" w:rsidRDefault="00892147" w:rsidP="00892147">
      <w:pPr>
        <w:pStyle w:val="BodyTextIndent2"/>
        <w:ind w:left="1440" w:hanging="873"/>
        <w:jc w:val="both"/>
        <w:rPr>
          <w:sz w:val="22"/>
          <w:szCs w:val="22"/>
        </w:rPr>
      </w:pPr>
      <w:r w:rsidRPr="003A641D">
        <w:rPr>
          <w:sz w:val="22"/>
          <w:szCs w:val="22"/>
        </w:rPr>
        <w:t>(a)</w:t>
      </w:r>
      <w:r w:rsidRPr="003A641D">
        <w:rPr>
          <w:sz w:val="22"/>
          <w:szCs w:val="22"/>
        </w:rPr>
        <w:tab/>
        <w:t xml:space="preserve">The Territory and VMO acknowledge that non-procedural </w:t>
      </w:r>
      <w:r>
        <w:rPr>
          <w:sz w:val="22"/>
          <w:szCs w:val="22"/>
        </w:rPr>
        <w:t>contract</w:t>
      </w:r>
      <w:r w:rsidRPr="003A641D">
        <w:rPr>
          <w:sz w:val="22"/>
          <w:szCs w:val="22"/>
        </w:rPr>
        <w:t>s are inherently variable, on a month-to-month basis.</w:t>
      </w:r>
    </w:p>
    <w:p w14:paraId="6375B0DC" w14:textId="77777777" w:rsidR="00892147" w:rsidRPr="003A641D" w:rsidRDefault="00892147" w:rsidP="00892147">
      <w:pPr>
        <w:pStyle w:val="BodyTextIndent2"/>
        <w:ind w:left="1440" w:hanging="873"/>
        <w:rPr>
          <w:sz w:val="22"/>
          <w:szCs w:val="22"/>
        </w:rPr>
      </w:pPr>
    </w:p>
    <w:p w14:paraId="350ED099" w14:textId="77777777" w:rsidR="00892147" w:rsidRPr="003A641D" w:rsidRDefault="00892147" w:rsidP="00892147">
      <w:pPr>
        <w:jc w:val="center"/>
        <w:rPr>
          <w:rFonts w:ascii="Arial" w:hAnsi="Arial" w:cs="Arial"/>
          <w:sz w:val="22"/>
          <w:szCs w:val="22"/>
        </w:rPr>
      </w:pPr>
    </w:p>
    <w:p w14:paraId="14654DE8" w14:textId="77777777" w:rsidR="00892147" w:rsidRDefault="00892147" w:rsidP="00892147">
      <w:pPr>
        <w:pStyle w:val="HeadingProper"/>
      </w:pPr>
      <w:r w:rsidRPr="003A641D">
        <w:br w:type="page"/>
      </w:r>
      <w:bookmarkStart w:id="304" w:name="_Toc51157783"/>
      <w:bookmarkStart w:id="305" w:name="_Toc58657310"/>
      <w:bookmarkStart w:id="306" w:name="_Toc48554787"/>
      <w:r w:rsidRPr="008D010B">
        <w:lastRenderedPageBreak/>
        <w:t>SCHEDULE 3</w:t>
      </w:r>
      <w:bookmarkEnd w:id="304"/>
      <w:bookmarkEnd w:id="305"/>
      <w:r w:rsidRPr="008D010B">
        <w:t xml:space="preserve"> – SPECIAL CONDITIONS</w:t>
      </w:r>
      <w:bookmarkEnd w:id="306"/>
    </w:p>
    <w:p w14:paraId="0D6A8C56" w14:textId="77777777" w:rsidR="00892147" w:rsidRDefault="00892147" w:rsidP="00892147">
      <w:pPr>
        <w:rPr>
          <w:rFonts w:ascii="Arial" w:hAnsi="Arial" w:cs="Arial"/>
          <w:sz w:val="22"/>
          <w:szCs w:val="22"/>
        </w:rPr>
      </w:pPr>
    </w:p>
    <w:p w14:paraId="4B96648E" w14:textId="52C3FAEC" w:rsidR="00892147" w:rsidRPr="003C4ABD" w:rsidRDefault="00892147" w:rsidP="00892147">
      <w:pPr>
        <w:rPr>
          <w:rFonts w:ascii="Arial" w:hAnsi="Arial" w:cs="Arial"/>
          <w:sz w:val="22"/>
          <w:szCs w:val="22"/>
        </w:rPr>
      </w:pPr>
      <w:r>
        <w:rPr>
          <w:rFonts w:ascii="Arial" w:hAnsi="Arial" w:cs="Arial"/>
          <w:sz w:val="22"/>
          <w:szCs w:val="22"/>
        </w:rPr>
        <w:t>(P</w:t>
      </w:r>
      <w:r w:rsidRPr="003C4ABD">
        <w:rPr>
          <w:rFonts w:ascii="Arial" w:hAnsi="Arial" w:cs="Arial"/>
          <w:sz w:val="22"/>
          <w:szCs w:val="22"/>
        </w:rPr>
        <w:t xml:space="preserve">er </w:t>
      </w:r>
      <w:r w:rsidRPr="001F3405">
        <w:rPr>
          <w:rFonts w:ascii="Arial" w:hAnsi="Arial" w:cs="Arial"/>
          <w:b/>
          <w:sz w:val="22"/>
          <w:szCs w:val="22"/>
        </w:rPr>
        <w:t>clause 33</w:t>
      </w:r>
      <w:r>
        <w:rPr>
          <w:rFonts w:ascii="Arial" w:hAnsi="Arial" w:cs="Arial"/>
          <w:sz w:val="22"/>
          <w:szCs w:val="22"/>
        </w:rPr>
        <w:t xml:space="preserve"> - </w:t>
      </w:r>
      <w:r w:rsidRPr="003A641D">
        <w:rPr>
          <w:rFonts w:ascii="Arial" w:hAnsi="Arial" w:cs="Arial"/>
          <w:sz w:val="22"/>
          <w:szCs w:val="22"/>
        </w:rPr>
        <w:t xml:space="preserve">In the event of any inconsistency between any Special Condition and any other provision of </w:t>
      </w:r>
      <w:r>
        <w:rPr>
          <w:rFonts w:ascii="Arial" w:hAnsi="Arial" w:cs="Arial"/>
          <w:sz w:val="22"/>
          <w:szCs w:val="22"/>
        </w:rPr>
        <w:t>this Agreement</w:t>
      </w:r>
      <w:r w:rsidRPr="003A641D">
        <w:rPr>
          <w:rFonts w:ascii="Arial" w:hAnsi="Arial" w:cs="Arial"/>
          <w:sz w:val="22"/>
          <w:szCs w:val="22"/>
        </w:rPr>
        <w:t xml:space="preserve"> then, to the extent of any inconsistency, th</w:t>
      </w:r>
      <w:r>
        <w:rPr>
          <w:rFonts w:ascii="Arial" w:hAnsi="Arial" w:cs="Arial"/>
          <w:sz w:val="22"/>
          <w:szCs w:val="22"/>
        </w:rPr>
        <w:t xml:space="preserve">is </w:t>
      </w:r>
      <w:r w:rsidR="005A39F7">
        <w:rPr>
          <w:rFonts w:ascii="Arial" w:hAnsi="Arial" w:cs="Arial"/>
          <w:sz w:val="22"/>
          <w:szCs w:val="22"/>
        </w:rPr>
        <w:t xml:space="preserve">Agreement </w:t>
      </w:r>
      <w:r w:rsidR="005A39F7" w:rsidRPr="003A641D">
        <w:rPr>
          <w:rFonts w:ascii="Arial" w:hAnsi="Arial" w:cs="Arial"/>
          <w:sz w:val="22"/>
          <w:szCs w:val="22"/>
        </w:rPr>
        <w:t>will</w:t>
      </w:r>
      <w:r w:rsidRPr="003A641D">
        <w:rPr>
          <w:rFonts w:ascii="Arial" w:hAnsi="Arial" w:cs="Arial"/>
          <w:sz w:val="22"/>
          <w:szCs w:val="22"/>
        </w:rPr>
        <w:t xml:space="preserve"> prevail.</w:t>
      </w:r>
      <w:r w:rsidRPr="003C4ABD">
        <w:rPr>
          <w:rFonts w:ascii="Arial" w:hAnsi="Arial" w:cs="Arial"/>
          <w:sz w:val="22"/>
          <w:szCs w:val="22"/>
        </w:rPr>
        <w:t xml:space="preserve">) </w:t>
      </w:r>
    </w:p>
    <w:p w14:paraId="639C86F5" w14:textId="77777777" w:rsidR="00892147" w:rsidRPr="003A641D" w:rsidRDefault="00892147" w:rsidP="00892147">
      <w:pPr>
        <w:widowControl w:val="0"/>
        <w:jc w:val="both"/>
        <w:rPr>
          <w:rFonts w:ascii="Arial" w:hAnsi="Arial" w:cs="Arial"/>
          <w:sz w:val="22"/>
          <w:szCs w:val="22"/>
        </w:rPr>
      </w:pPr>
    </w:p>
    <w:p w14:paraId="06F24A03" w14:textId="77777777" w:rsidR="00892147" w:rsidRPr="003A641D" w:rsidRDefault="00892147" w:rsidP="00892147">
      <w:pPr>
        <w:widowControl w:val="0"/>
        <w:jc w:val="both"/>
        <w:rPr>
          <w:rFonts w:ascii="Arial" w:hAnsi="Arial" w:cs="Arial"/>
          <w:sz w:val="22"/>
          <w:szCs w:val="22"/>
        </w:rPr>
      </w:pPr>
      <w:r w:rsidRPr="003A641D">
        <w:rPr>
          <w:rFonts w:ascii="Arial" w:hAnsi="Arial" w:cs="Arial"/>
          <w:sz w:val="22"/>
          <w:szCs w:val="22"/>
        </w:rPr>
        <w:t>Special Conditions under this Schedule may include conditions appropriate to the special circumstances of a VMO’s engagement, including, but not limited to:</w:t>
      </w:r>
    </w:p>
    <w:p w14:paraId="180E02E0" w14:textId="77777777" w:rsidR="00892147" w:rsidRPr="003A641D" w:rsidRDefault="00892147" w:rsidP="00892147">
      <w:pPr>
        <w:widowControl w:val="0"/>
        <w:jc w:val="both"/>
        <w:rPr>
          <w:rFonts w:ascii="Arial" w:hAnsi="Arial" w:cs="Arial"/>
          <w:sz w:val="22"/>
          <w:szCs w:val="22"/>
        </w:rPr>
      </w:pPr>
    </w:p>
    <w:p w14:paraId="6C90FE2D" w14:textId="77777777" w:rsidR="00892147" w:rsidRPr="003A641D" w:rsidRDefault="00892147" w:rsidP="00CD1DC6">
      <w:pPr>
        <w:widowControl w:val="0"/>
        <w:numPr>
          <w:ilvl w:val="0"/>
          <w:numId w:val="6"/>
        </w:numPr>
        <w:ind w:hanging="777"/>
        <w:jc w:val="both"/>
        <w:rPr>
          <w:rFonts w:ascii="Arial" w:hAnsi="Arial" w:cs="Arial"/>
          <w:sz w:val="22"/>
          <w:szCs w:val="22"/>
        </w:rPr>
      </w:pPr>
      <w:r w:rsidRPr="003A641D">
        <w:rPr>
          <w:rFonts w:ascii="Arial" w:hAnsi="Arial" w:cs="Arial"/>
          <w:sz w:val="22"/>
          <w:szCs w:val="22"/>
        </w:rPr>
        <w:t>any special conditions required by The Little Company of Mary Health Services for VMOs with visiting rights at Calvary Public Hospital or Clare Holland House.</w:t>
      </w:r>
    </w:p>
    <w:p w14:paraId="1173E409" w14:textId="77777777" w:rsidR="00892147" w:rsidRPr="003A641D" w:rsidRDefault="00892147" w:rsidP="00CD1DC6">
      <w:pPr>
        <w:widowControl w:val="0"/>
        <w:numPr>
          <w:ilvl w:val="0"/>
          <w:numId w:val="6"/>
        </w:numPr>
        <w:ind w:hanging="777"/>
        <w:jc w:val="both"/>
        <w:rPr>
          <w:rFonts w:ascii="Arial" w:hAnsi="Arial" w:cs="Arial"/>
          <w:sz w:val="22"/>
          <w:szCs w:val="22"/>
        </w:rPr>
      </w:pPr>
      <w:r w:rsidRPr="003A641D">
        <w:rPr>
          <w:rFonts w:ascii="Arial" w:hAnsi="Arial" w:cs="Arial"/>
          <w:sz w:val="22"/>
          <w:szCs w:val="22"/>
        </w:rPr>
        <w:t>special arrangements for the engagement of a locum tenens</w:t>
      </w:r>
      <w:r>
        <w:rPr>
          <w:rFonts w:ascii="Arial" w:hAnsi="Arial" w:cs="Arial"/>
          <w:sz w:val="22"/>
          <w:szCs w:val="22"/>
        </w:rPr>
        <w:t>.</w:t>
      </w:r>
    </w:p>
    <w:p w14:paraId="25FFDF19" w14:textId="77777777" w:rsidR="00892147" w:rsidRPr="003A641D" w:rsidRDefault="00892147" w:rsidP="00CD1DC6">
      <w:pPr>
        <w:widowControl w:val="0"/>
        <w:numPr>
          <w:ilvl w:val="0"/>
          <w:numId w:val="6"/>
        </w:numPr>
        <w:ind w:hanging="777"/>
        <w:jc w:val="both"/>
        <w:rPr>
          <w:rFonts w:ascii="Arial" w:hAnsi="Arial" w:cs="Arial"/>
          <w:sz w:val="22"/>
          <w:szCs w:val="22"/>
        </w:rPr>
      </w:pPr>
      <w:r w:rsidRPr="003A641D">
        <w:rPr>
          <w:rFonts w:ascii="Arial" w:hAnsi="Arial" w:cs="Arial"/>
          <w:sz w:val="22"/>
          <w:szCs w:val="22"/>
        </w:rPr>
        <w:t xml:space="preserve">special arrangements in cases where a VMO conducts </w:t>
      </w:r>
      <w:r>
        <w:rPr>
          <w:rFonts w:ascii="Arial" w:hAnsi="Arial" w:cs="Arial"/>
          <w:sz w:val="22"/>
          <w:szCs w:val="22"/>
        </w:rPr>
        <w:t>their</w:t>
      </w:r>
      <w:r w:rsidRPr="003A641D">
        <w:rPr>
          <w:rFonts w:ascii="Arial" w:hAnsi="Arial" w:cs="Arial"/>
          <w:sz w:val="22"/>
          <w:szCs w:val="22"/>
        </w:rPr>
        <w:t xml:space="preserve"> practice as a doctor or dentist through a practice corporation</w:t>
      </w:r>
      <w:r>
        <w:rPr>
          <w:rFonts w:ascii="Arial" w:hAnsi="Arial" w:cs="Arial"/>
          <w:sz w:val="22"/>
          <w:szCs w:val="22"/>
        </w:rPr>
        <w:t>.</w:t>
      </w:r>
    </w:p>
    <w:p w14:paraId="641E93E7" w14:textId="77777777" w:rsidR="00892147" w:rsidRPr="003A641D" w:rsidRDefault="00892147" w:rsidP="00CD1DC6">
      <w:pPr>
        <w:widowControl w:val="0"/>
        <w:numPr>
          <w:ilvl w:val="0"/>
          <w:numId w:val="6"/>
        </w:numPr>
        <w:ind w:hanging="777"/>
        <w:jc w:val="both"/>
        <w:rPr>
          <w:rFonts w:ascii="Arial" w:hAnsi="Arial" w:cs="Arial"/>
          <w:sz w:val="22"/>
          <w:szCs w:val="22"/>
        </w:rPr>
      </w:pPr>
      <w:r w:rsidRPr="003A641D">
        <w:rPr>
          <w:rFonts w:ascii="Arial" w:hAnsi="Arial" w:cs="Arial"/>
          <w:sz w:val="22"/>
          <w:szCs w:val="22"/>
        </w:rPr>
        <w:t>management hours and management duties agreed to between the Territory and the VMO</w:t>
      </w:r>
      <w:r>
        <w:rPr>
          <w:rFonts w:ascii="Arial" w:hAnsi="Arial" w:cs="Arial"/>
          <w:sz w:val="22"/>
          <w:szCs w:val="22"/>
        </w:rPr>
        <w:t>.</w:t>
      </w:r>
    </w:p>
    <w:p w14:paraId="041CEC40" w14:textId="77777777" w:rsidR="00892147" w:rsidRDefault="00892147" w:rsidP="00CD1DC6">
      <w:pPr>
        <w:widowControl w:val="0"/>
        <w:numPr>
          <w:ilvl w:val="0"/>
          <w:numId w:val="6"/>
        </w:numPr>
        <w:ind w:hanging="777"/>
        <w:jc w:val="both"/>
        <w:rPr>
          <w:rFonts w:ascii="Arial" w:hAnsi="Arial" w:cs="Arial"/>
          <w:sz w:val="22"/>
          <w:szCs w:val="22"/>
        </w:rPr>
      </w:pPr>
      <w:r w:rsidRPr="003A641D">
        <w:rPr>
          <w:rFonts w:ascii="Arial" w:hAnsi="Arial" w:cs="Arial"/>
          <w:sz w:val="22"/>
          <w:szCs w:val="22"/>
        </w:rPr>
        <w:t xml:space="preserve">transitional arrangements in cases where a VMO is or has been entitled to conditions under another </w:t>
      </w:r>
      <w:r>
        <w:rPr>
          <w:rFonts w:ascii="Arial" w:hAnsi="Arial" w:cs="Arial"/>
          <w:sz w:val="22"/>
          <w:szCs w:val="22"/>
        </w:rPr>
        <w:t>Service Contract</w:t>
      </w:r>
      <w:r w:rsidRPr="003A641D">
        <w:rPr>
          <w:rFonts w:ascii="Arial" w:hAnsi="Arial" w:cs="Arial"/>
          <w:sz w:val="22"/>
          <w:szCs w:val="22"/>
        </w:rPr>
        <w:t xml:space="preserve"> or like agreement</w:t>
      </w:r>
      <w:r>
        <w:rPr>
          <w:rFonts w:ascii="Arial" w:hAnsi="Arial" w:cs="Arial"/>
          <w:sz w:val="22"/>
          <w:szCs w:val="22"/>
        </w:rPr>
        <w:t xml:space="preserve"> (provided the transitional arrangement is not inconsistent with the core condition).</w:t>
      </w:r>
    </w:p>
    <w:p w14:paraId="649FF2DE" w14:textId="77777777" w:rsidR="00892147" w:rsidRDefault="00892147" w:rsidP="00CD1DC6">
      <w:pPr>
        <w:widowControl w:val="0"/>
        <w:numPr>
          <w:ilvl w:val="0"/>
          <w:numId w:val="6"/>
        </w:numPr>
        <w:ind w:hanging="777"/>
        <w:jc w:val="both"/>
        <w:rPr>
          <w:rFonts w:ascii="Arial" w:hAnsi="Arial" w:cs="Arial"/>
          <w:sz w:val="22"/>
          <w:szCs w:val="22"/>
        </w:rPr>
      </w:pPr>
      <w:r w:rsidRPr="00AF4183">
        <w:rPr>
          <w:rFonts w:ascii="Arial" w:hAnsi="Arial" w:cs="Arial"/>
          <w:sz w:val="22"/>
          <w:szCs w:val="22"/>
        </w:rPr>
        <w:t>special provisions affecting the termination of one Service Contract and the commencement of a replacement Service Contract (provided the transitional arrangement is not inconsistent with the core condition).</w:t>
      </w:r>
    </w:p>
    <w:p w14:paraId="67352183" w14:textId="77777777" w:rsidR="00892147" w:rsidRPr="00642C02" w:rsidRDefault="00892147" w:rsidP="00CD1DC6">
      <w:pPr>
        <w:widowControl w:val="0"/>
        <w:numPr>
          <w:ilvl w:val="0"/>
          <w:numId w:val="6"/>
        </w:numPr>
        <w:ind w:hanging="777"/>
        <w:jc w:val="both"/>
        <w:rPr>
          <w:rFonts w:ascii="Arial" w:hAnsi="Arial" w:cs="Arial"/>
          <w:sz w:val="22"/>
          <w:szCs w:val="22"/>
        </w:rPr>
      </w:pPr>
      <w:r w:rsidRPr="00642C02">
        <w:rPr>
          <w:rFonts w:ascii="Arial" w:hAnsi="Arial" w:cs="Arial"/>
          <w:sz w:val="22"/>
          <w:szCs w:val="22"/>
        </w:rPr>
        <w:t>details of baseline and other relevant information pertaining to calculation of Transitional Allowance.</w:t>
      </w:r>
    </w:p>
    <w:p w14:paraId="7C5389E2" w14:textId="709E9439" w:rsidR="00892147" w:rsidRPr="003A641D" w:rsidRDefault="00892147" w:rsidP="00CD1DC6">
      <w:pPr>
        <w:widowControl w:val="0"/>
        <w:numPr>
          <w:ilvl w:val="0"/>
          <w:numId w:val="6"/>
        </w:numPr>
        <w:ind w:hanging="777"/>
        <w:jc w:val="both"/>
        <w:rPr>
          <w:rFonts w:ascii="Arial" w:hAnsi="Arial" w:cs="Arial"/>
          <w:sz w:val="22"/>
          <w:szCs w:val="22"/>
        </w:rPr>
      </w:pPr>
      <w:r>
        <w:rPr>
          <w:rFonts w:ascii="Arial" w:hAnsi="Arial" w:cs="Arial"/>
          <w:sz w:val="22"/>
          <w:szCs w:val="22"/>
        </w:rPr>
        <w:t>Details of daily rates for locum contracts where agreed by the parties.</w:t>
      </w:r>
    </w:p>
    <w:p w14:paraId="2BDDA780" w14:textId="77777777" w:rsidR="00892147" w:rsidRPr="003A641D" w:rsidRDefault="00892147" w:rsidP="00892147">
      <w:pPr>
        <w:widowControl w:val="0"/>
        <w:ind w:left="720"/>
        <w:jc w:val="both"/>
        <w:rPr>
          <w:rFonts w:ascii="Arial" w:hAnsi="Arial" w:cs="Arial"/>
          <w:sz w:val="22"/>
          <w:szCs w:val="22"/>
        </w:rPr>
      </w:pPr>
    </w:p>
    <w:p w14:paraId="716FB1D6" w14:textId="77777777" w:rsidR="00892147" w:rsidRPr="003A641D" w:rsidRDefault="00892147" w:rsidP="00892147">
      <w:pPr>
        <w:widowControl w:val="0"/>
        <w:jc w:val="both"/>
        <w:rPr>
          <w:rFonts w:ascii="Arial" w:hAnsi="Arial" w:cs="Arial"/>
          <w:sz w:val="22"/>
          <w:szCs w:val="22"/>
        </w:rPr>
      </w:pPr>
      <w:r>
        <w:rPr>
          <w:sz w:val="22"/>
          <w:szCs w:val="22"/>
        </w:rPr>
        <w:br w:type="page"/>
      </w:r>
    </w:p>
    <w:p w14:paraId="650664DD" w14:textId="77777777" w:rsidR="00892147" w:rsidRPr="003A641D" w:rsidRDefault="00892147" w:rsidP="00892147">
      <w:pPr>
        <w:rPr>
          <w:rFonts w:ascii="Arial" w:hAnsi="Arial" w:cs="Arial"/>
          <w:b/>
          <w:bCs/>
          <w:kern w:val="32"/>
          <w:sz w:val="22"/>
          <w:szCs w:val="22"/>
        </w:rPr>
      </w:pPr>
      <w:bookmarkStart w:id="307" w:name="_Toc51157784"/>
      <w:r w:rsidRPr="003A641D">
        <w:rPr>
          <w:rFonts w:ascii="Arial" w:hAnsi="Arial" w:cs="Arial"/>
          <w:sz w:val="22"/>
          <w:szCs w:val="22"/>
        </w:rPr>
        <w:lastRenderedPageBreak/>
        <w:t xml:space="preserve"> </w:t>
      </w:r>
      <w:bookmarkEnd w:id="307"/>
    </w:p>
    <w:p w14:paraId="41585185" w14:textId="77777777" w:rsidR="00892147" w:rsidRPr="00BF0967" w:rsidRDefault="00892147" w:rsidP="00892147">
      <w:pPr>
        <w:pStyle w:val="Heading1"/>
        <w:numPr>
          <w:ilvl w:val="0"/>
          <w:numId w:val="0"/>
        </w:numPr>
        <w:jc w:val="center"/>
        <w:rPr>
          <w:sz w:val="24"/>
          <w:szCs w:val="24"/>
        </w:rPr>
      </w:pPr>
      <w:bookmarkStart w:id="308" w:name="_Toc55373685"/>
      <w:bookmarkStart w:id="309" w:name="_Toc55374677"/>
      <w:bookmarkStart w:id="310" w:name="_Toc55375209"/>
      <w:bookmarkStart w:id="311" w:name="_Toc55878702"/>
      <w:bookmarkStart w:id="312" w:name="_Toc58657311"/>
      <w:bookmarkStart w:id="313" w:name="_Toc48554788"/>
      <w:r w:rsidRPr="00BF0967">
        <w:rPr>
          <w:sz w:val="24"/>
          <w:szCs w:val="24"/>
        </w:rPr>
        <w:t>SCHEDULE 4</w:t>
      </w:r>
      <w:bookmarkEnd w:id="308"/>
      <w:bookmarkEnd w:id="309"/>
      <w:bookmarkEnd w:id="310"/>
      <w:bookmarkEnd w:id="311"/>
      <w:bookmarkEnd w:id="312"/>
      <w:r w:rsidRPr="00BF0967">
        <w:rPr>
          <w:sz w:val="24"/>
          <w:szCs w:val="24"/>
        </w:rPr>
        <w:t xml:space="preserve"> – CONDITIONS OF LIABILITY COVER</w:t>
      </w:r>
      <w:bookmarkEnd w:id="313"/>
    </w:p>
    <w:p w14:paraId="743C2FFC" w14:textId="77777777" w:rsidR="00892147" w:rsidRPr="003A641D" w:rsidRDefault="00892147" w:rsidP="00892147">
      <w:pPr>
        <w:pStyle w:val="Title"/>
        <w:rPr>
          <w:rFonts w:ascii="Arial" w:hAnsi="Arial" w:cs="Arial"/>
          <w:sz w:val="22"/>
          <w:szCs w:val="22"/>
        </w:rPr>
      </w:pPr>
    </w:p>
    <w:p w14:paraId="4409BA20" w14:textId="77777777" w:rsidR="00892147" w:rsidRPr="003A641D" w:rsidRDefault="00892147" w:rsidP="00892147">
      <w:pPr>
        <w:pStyle w:val="Title"/>
        <w:rPr>
          <w:rFonts w:ascii="Arial" w:hAnsi="Arial" w:cs="Arial"/>
          <w:noProof/>
          <w:sz w:val="22"/>
          <w:szCs w:val="22"/>
        </w:rPr>
      </w:pPr>
    </w:p>
    <w:p w14:paraId="443646E6" w14:textId="77777777" w:rsidR="00892147" w:rsidRPr="003A641D" w:rsidRDefault="00892147" w:rsidP="00892147">
      <w:pPr>
        <w:pStyle w:val="Title"/>
        <w:rPr>
          <w:rFonts w:ascii="Arial" w:hAnsi="Arial" w:cs="Arial"/>
          <w:noProof/>
          <w:sz w:val="22"/>
          <w:szCs w:val="22"/>
        </w:rPr>
      </w:pPr>
    </w:p>
    <w:p w14:paraId="714AC742" w14:textId="77777777" w:rsidR="00892147" w:rsidRPr="003A641D" w:rsidRDefault="00892147" w:rsidP="00892147">
      <w:pPr>
        <w:pStyle w:val="Title"/>
        <w:rPr>
          <w:rFonts w:ascii="Arial" w:hAnsi="Arial" w:cs="Arial"/>
          <w:sz w:val="22"/>
          <w:szCs w:val="22"/>
        </w:rPr>
      </w:pPr>
      <w:r w:rsidRPr="003A641D">
        <w:rPr>
          <w:rFonts w:ascii="Arial" w:hAnsi="Arial" w:cs="Arial"/>
          <w:noProof/>
          <w:sz w:val="22"/>
          <w:szCs w:val="22"/>
        </w:rPr>
        <w:t>AUSTRALIAN CAPITAL TERRITORY</w:t>
      </w:r>
    </w:p>
    <w:p w14:paraId="5CCB29C8" w14:textId="77777777" w:rsidR="00892147" w:rsidRPr="003A641D" w:rsidRDefault="00892147" w:rsidP="00892147">
      <w:pPr>
        <w:pStyle w:val="Title"/>
        <w:rPr>
          <w:rFonts w:ascii="Arial" w:hAnsi="Arial" w:cs="Arial"/>
          <w:sz w:val="22"/>
          <w:szCs w:val="22"/>
        </w:rPr>
      </w:pPr>
    </w:p>
    <w:p w14:paraId="790ED2C4" w14:textId="77777777" w:rsidR="00892147" w:rsidRPr="003A641D" w:rsidRDefault="00892147" w:rsidP="00892147">
      <w:pPr>
        <w:pStyle w:val="Title"/>
        <w:rPr>
          <w:rFonts w:ascii="Arial" w:hAnsi="Arial" w:cs="Arial"/>
          <w:sz w:val="22"/>
          <w:szCs w:val="22"/>
        </w:rPr>
      </w:pPr>
    </w:p>
    <w:p w14:paraId="48B8A5BC" w14:textId="77777777" w:rsidR="00892147" w:rsidRPr="003A641D" w:rsidRDefault="00892147" w:rsidP="00892147">
      <w:pPr>
        <w:pStyle w:val="Title"/>
        <w:rPr>
          <w:rFonts w:ascii="Arial" w:hAnsi="Arial" w:cs="Arial"/>
          <w:sz w:val="22"/>
          <w:szCs w:val="22"/>
        </w:rPr>
      </w:pPr>
    </w:p>
    <w:p w14:paraId="6EBAF2F0" w14:textId="77777777" w:rsidR="00892147" w:rsidRPr="003A641D" w:rsidRDefault="00892147" w:rsidP="00892147">
      <w:pPr>
        <w:pStyle w:val="Title"/>
        <w:rPr>
          <w:rFonts w:ascii="Arial" w:hAnsi="Arial" w:cs="Arial"/>
          <w:sz w:val="22"/>
          <w:szCs w:val="22"/>
        </w:rPr>
      </w:pPr>
      <w:r w:rsidRPr="003A641D">
        <w:rPr>
          <w:rFonts w:ascii="Arial" w:hAnsi="Arial" w:cs="Arial"/>
          <w:sz w:val="22"/>
          <w:szCs w:val="22"/>
        </w:rPr>
        <w:t>CONDITIONS OF LIABILITY COVER</w:t>
      </w:r>
    </w:p>
    <w:p w14:paraId="1506D2A2" w14:textId="77777777" w:rsidR="00892147" w:rsidRPr="003A641D" w:rsidRDefault="00892147" w:rsidP="00892147">
      <w:pPr>
        <w:pStyle w:val="Title"/>
        <w:rPr>
          <w:rFonts w:ascii="Arial" w:hAnsi="Arial" w:cs="Arial"/>
          <w:sz w:val="22"/>
          <w:szCs w:val="22"/>
        </w:rPr>
      </w:pPr>
    </w:p>
    <w:p w14:paraId="41CB44A1" w14:textId="77777777" w:rsidR="00892147" w:rsidRPr="003A641D" w:rsidRDefault="00892147" w:rsidP="00892147">
      <w:pPr>
        <w:pStyle w:val="Title"/>
        <w:rPr>
          <w:rFonts w:ascii="Arial" w:hAnsi="Arial" w:cs="Arial"/>
          <w:sz w:val="22"/>
          <w:szCs w:val="22"/>
        </w:rPr>
      </w:pPr>
      <w:r w:rsidRPr="003A641D">
        <w:rPr>
          <w:rFonts w:ascii="Arial" w:hAnsi="Arial" w:cs="Arial"/>
          <w:sz w:val="22"/>
          <w:szCs w:val="22"/>
        </w:rPr>
        <w:t>FOR</w:t>
      </w:r>
    </w:p>
    <w:p w14:paraId="2E149BAC" w14:textId="77777777" w:rsidR="00892147" w:rsidRPr="003A641D" w:rsidRDefault="00892147" w:rsidP="00892147">
      <w:pPr>
        <w:pStyle w:val="Title"/>
        <w:rPr>
          <w:rFonts w:ascii="Arial" w:hAnsi="Arial" w:cs="Arial"/>
          <w:sz w:val="22"/>
          <w:szCs w:val="22"/>
        </w:rPr>
      </w:pPr>
    </w:p>
    <w:p w14:paraId="67A4DE63" w14:textId="77777777" w:rsidR="00892147" w:rsidRPr="003A641D" w:rsidRDefault="00892147" w:rsidP="00892147">
      <w:pPr>
        <w:pStyle w:val="Title"/>
        <w:rPr>
          <w:rFonts w:ascii="Arial" w:hAnsi="Arial" w:cs="Arial"/>
          <w:sz w:val="22"/>
          <w:szCs w:val="22"/>
        </w:rPr>
      </w:pPr>
      <w:r w:rsidRPr="003A641D">
        <w:rPr>
          <w:rFonts w:ascii="Arial" w:hAnsi="Arial" w:cs="Arial"/>
          <w:sz w:val="22"/>
          <w:szCs w:val="22"/>
        </w:rPr>
        <w:t xml:space="preserve">VISITING MEDICAL OFFICERS </w:t>
      </w:r>
    </w:p>
    <w:p w14:paraId="3AF4720D" w14:textId="77777777" w:rsidR="00892147" w:rsidRPr="003A641D" w:rsidRDefault="00892147" w:rsidP="00892147">
      <w:pPr>
        <w:pStyle w:val="Title"/>
        <w:rPr>
          <w:rFonts w:ascii="Arial" w:hAnsi="Arial" w:cs="Arial"/>
          <w:sz w:val="22"/>
          <w:szCs w:val="22"/>
        </w:rPr>
      </w:pPr>
    </w:p>
    <w:p w14:paraId="4EC840C0" w14:textId="77777777" w:rsidR="00892147" w:rsidRPr="003A641D" w:rsidRDefault="00892147" w:rsidP="00892147">
      <w:pPr>
        <w:pStyle w:val="Title"/>
        <w:rPr>
          <w:rFonts w:ascii="Arial" w:hAnsi="Arial" w:cs="Arial"/>
          <w:sz w:val="22"/>
          <w:szCs w:val="22"/>
        </w:rPr>
      </w:pPr>
    </w:p>
    <w:p w14:paraId="7368F265" w14:textId="77777777" w:rsidR="00892147" w:rsidRPr="003A641D" w:rsidRDefault="00892147" w:rsidP="00892147">
      <w:pPr>
        <w:pStyle w:val="Title"/>
        <w:rPr>
          <w:rFonts w:ascii="Arial" w:hAnsi="Arial" w:cs="Arial"/>
          <w:sz w:val="22"/>
          <w:szCs w:val="22"/>
        </w:rPr>
      </w:pPr>
    </w:p>
    <w:p w14:paraId="1C27F512" w14:textId="42653439" w:rsidR="00892147" w:rsidRDefault="00DE799A" w:rsidP="00892147">
      <w:pPr>
        <w:pStyle w:val="BodyText3"/>
        <w:rPr>
          <w:sz w:val="22"/>
          <w:szCs w:val="22"/>
        </w:rPr>
      </w:pPr>
      <w:r>
        <w:rPr>
          <w:sz w:val="22"/>
          <w:szCs w:val="22"/>
        </w:rPr>
        <w:t>July 2019</w:t>
      </w:r>
    </w:p>
    <w:p w14:paraId="43F16810" w14:textId="77777777" w:rsidR="00892147" w:rsidRDefault="00892147" w:rsidP="00892147">
      <w:pPr>
        <w:pStyle w:val="BodyText3"/>
        <w:rPr>
          <w:sz w:val="22"/>
          <w:szCs w:val="22"/>
        </w:rPr>
      </w:pPr>
    </w:p>
    <w:p w14:paraId="1F321451" w14:textId="77777777" w:rsidR="00892147" w:rsidRDefault="00892147" w:rsidP="00892147">
      <w:pPr>
        <w:pStyle w:val="BodyText3"/>
        <w:rPr>
          <w:sz w:val="22"/>
          <w:szCs w:val="22"/>
        </w:rPr>
      </w:pPr>
    </w:p>
    <w:p w14:paraId="5F422D7B" w14:textId="77777777" w:rsidR="00892147" w:rsidRDefault="00892147" w:rsidP="00892147">
      <w:pPr>
        <w:rPr>
          <w:sz w:val="22"/>
          <w:szCs w:val="22"/>
        </w:rPr>
      </w:pPr>
      <w:r>
        <w:rPr>
          <w:sz w:val="22"/>
          <w:szCs w:val="22"/>
        </w:rPr>
        <w:br w:type="page"/>
      </w:r>
    </w:p>
    <w:p w14:paraId="08D7C185" w14:textId="77777777" w:rsidR="00892147" w:rsidRPr="003A641D" w:rsidRDefault="00892147" w:rsidP="00892147">
      <w:pPr>
        <w:pStyle w:val="BodyText3"/>
        <w:rPr>
          <w:sz w:val="22"/>
          <w:szCs w:val="22"/>
        </w:rPr>
      </w:pPr>
      <w:r w:rsidRPr="003A641D">
        <w:rPr>
          <w:sz w:val="22"/>
          <w:szCs w:val="22"/>
        </w:rPr>
        <w:lastRenderedPageBreak/>
        <w:t>VISITING MEDICAL OFFICER</w:t>
      </w:r>
    </w:p>
    <w:p w14:paraId="5827CC21" w14:textId="77777777" w:rsidR="00892147" w:rsidRPr="003A641D" w:rsidRDefault="00892147" w:rsidP="00892147">
      <w:pPr>
        <w:jc w:val="center"/>
        <w:rPr>
          <w:rFonts w:ascii="Arial" w:hAnsi="Arial" w:cs="Arial"/>
          <w:b/>
          <w:bCs/>
          <w:sz w:val="22"/>
          <w:szCs w:val="22"/>
        </w:rPr>
      </w:pPr>
      <w:r w:rsidRPr="003A641D">
        <w:rPr>
          <w:rFonts w:ascii="Arial" w:hAnsi="Arial" w:cs="Arial"/>
          <w:b/>
          <w:bCs/>
          <w:sz w:val="22"/>
          <w:szCs w:val="22"/>
        </w:rPr>
        <w:t>CONDITIONS OF LIABILITY COVER</w:t>
      </w:r>
    </w:p>
    <w:p w14:paraId="09CEEC67" w14:textId="77777777" w:rsidR="00892147" w:rsidRPr="003A641D" w:rsidRDefault="00892147" w:rsidP="00892147">
      <w:pPr>
        <w:jc w:val="both"/>
        <w:rPr>
          <w:rFonts w:ascii="Arial" w:hAnsi="Arial" w:cs="Arial"/>
          <w:sz w:val="22"/>
          <w:szCs w:val="22"/>
        </w:rPr>
      </w:pPr>
    </w:p>
    <w:p w14:paraId="624FD9CC" w14:textId="77777777" w:rsidR="00892147" w:rsidRPr="003A641D" w:rsidRDefault="00892147" w:rsidP="00892147">
      <w:pPr>
        <w:jc w:val="both"/>
        <w:rPr>
          <w:rFonts w:ascii="Arial" w:hAnsi="Arial" w:cs="Arial"/>
          <w:sz w:val="22"/>
          <w:szCs w:val="22"/>
        </w:rPr>
      </w:pPr>
      <w:r>
        <w:rPr>
          <w:rFonts w:ascii="Arial" w:hAnsi="Arial" w:cs="Arial"/>
          <w:sz w:val="22"/>
          <w:szCs w:val="22"/>
        </w:rPr>
        <w:t xml:space="preserve">Definitions particular to this </w:t>
      </w:r>
      <w:r w:rsidRPr="009216BF">
        <w:rPr>
          <w:rFonts w:ascii="Arial" w:hAnsi="Arial" w:cs="Arial"/>
          <w:b/>
          <w:sz w:val="22"/>
          <w:szCs w:val="22"/>
        </w:rPr>
        <w:t>Schedule 4</w:t>
      </w:r>
      <w:r>
        <w:rPr>
          <w:rFonts w:ascii="Arial" w:hAnsi="Arial" w:cs="Arial"/>
          <w:sz w:val="22"/>
          <w:szCs w:val="22"/>
        </w:rPr>
        <w:t xml:space="preserve"> in addition to those </w:t>
      </w:r>
      <w:r w:rsidRPr="003A641D">
        <w:rPr>
          <w:rFonts w:ascii="Arial" w:hAnsi="Arial" w:cs="Arial"/>
          <w:sz w:val="22"/>
          <w:szCs w:val="22"/>
        </w:rPr>
        <w:t xml:space="preserve">set out in </w:t>
      </w:r>
      <w:r w:rsidRPr="003A641D">
        <w:rPr>
          <w:rFonts w:ascii="Arial" w:hAnsi="Arial" w:cs="Arial"/>
          <w:b/>
          <w:bCs/>
          <w:sz w:val="22"/>
          <w:szCs w:val="22"/>
        </w:rPr>
        <w:t>clause 1.1</w:t>
      </w:r>
      <w:r w:rsidRPr="003A641D">
        <w:rPr>
          <w:rFonts w:ascii="Arial" w:hAnsi="Arial" w:cs="Arial"/>
          <w:sz w:val="22"/>
          <w:szCs w:val="22"/>
        </w:rPr>
        <w:t xml:space="preserve"> of </w:t>
      </w:r>
      <w:r>
        <w:rPr>
          <w:rFonts w:ascii="Arial" w:hAnsi="Arial" w:cs="Arial"/>
          <w:sz w:val="22"/>
          <w:szCs w:val="22"/>
        </w:rPr>
        <w:t xml:space="preserve">this Agreement are set out in </w:t>
      </w:r>
      <w:r w:rsidRPr="009216BF">
        <w:rPr>
          <w:rFonts w:ascii="Arial" w:hAnsi="Arial" w:cs="Arial"/>
          <w:b/>
          <w:sz w:val="22"/>
          <w:szCs w:val="22"/>
        </w:rPr>
        <w:t>item 7</w:t>
      </w:r>
      <w:r>
        <w:rPr>
          <w:rFonts w:ascii="Arial" w:hAnsi="Arial" w:cs="Arial"/>
          <w:sz w:val="22"/>
          <w:szCs w:val="22"/>
        </w:rPr>
        <w:t xml:space="preserve"> below. </w:t>
      </w:r>
    </w:p>
    <w:p w14:paraId="2C6351A9" w14:textId="77777777" w:rsidR="00892147" w:rsidRPr="003A641D" w:rsidRDefault="00892147" w:rsidP="00892147">
      <w:pPr>
        <w:tabs>
          <w:tab w:val="left" w:pos="-1440"/>
        </w:tabs>
        <w:jc w:val="both"/>
        <w:rPr>
          <w:rFonts w:ascii="Arial" w:hAnsi="Arial" w:cs="Arial"/>
          <w:sz w:val="22"/>
          <w:szCs w:val="22"/>
        </w:rPr>
      </w:pPr>
    </w:p>
    <w:p w14:paraId="79407F1B" w14:textId="77777777" w:rsidR="00892147" w:rsidRPr="003A641D" w:rsidRDefault="00892147" w:rsidP="00892147">
      <w:pPr>
        <w:tabs>
          <w:tab w:val="left" w:pos="-1440"/>
        </w:tabs>
        <w:ind w:left="720" w:hanging="720"/>
        <w:jc w:val="both"/>
        <w:rPr>
          <w:rFonts w:ascii="Arial" w:hAnsi="Arial" w:cs="Arial"/>
          <w:b/>
          <w:bCs/>
          <w:sz w:val="22"/>
          <w:szCs w:val="22"/>
        </w:rPr>
      </w:pPr>
      <w:r w:rsidRPr="003A641D">
        <w:rPr>
          <w:rFonts w:ascii="Arial" w:hAnsi="Arial" w:cs="Arial"/>
          <w:b/>
          <w:bCs/>
          <w:sz w:val="22"/>
          <w:szCs w:val="22"/>
        </w:rPr>
        <w:t>1.</w:t>
      </w:r>
      <w:r w:rsidRPr="003A641D">
        <w:rPr>
          <w:rFonts w:ascii="Arial" w:hAnsi="Arial" w:cs="Arial"/>
          <w:b/>
          <w:bCs/>
          <w:sz w:val="22"/>
          <w:szCs w:val="22"/>
        </w:rPr>
        <w:tab/>
        <w:t xml:space="preserve">Indemnity </w:t>
      </w:r>
    </w:p>
    <w:p w14:paraId="3A593049" w14:textId="77777777" w:rsidR="00892147" w:rsidRPr="003A641D" w:rsidRDefault="00892147" w:rsidP="00892147">
      <w:pPr>
        <w:pStyle w:val="Amain"/>
        <w:tabs>
          <w:tab w:val="clear" w:pos="700"/>
          <w:tab w:val="left" w:pos="-1440"/>
        </w:tabs>
        <w:overflowPunct/>
        <w:autoSpaceDE/>
        <w:autoSpaceDN/>
        <w:adjustRightInd/>
        <w:spacing w:before="0" w:after="0"/>
        <w:textAlignment w:val="auto"/>
        <w:rPr>
          <w:rFonts w:ascii="Arial" w:hAnsi="Arial" w:cs="Arial"/>
          <w:sz w:val="22"/>
          <w:szCs w:val="22"/>
        </w:rPr>
      </w:pPr>
    </w:p>
    <w:p w14:paraId="0A9E3591" w14:textId="14C62548"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1.1</w:t>
      </w:r>
      <w:r w:rsidRPr="003A641D">
        <w:rPr>
          <w:rFonts w:ascii="Arial" w:hAnsi="Arial" w:cs="Arial"/>
          <w:sz w:val="22"/>
          <w:szCs w:val="22"/>
        </w:rPr>
        <w:tab/>
        <w:t xml:space="preserve">In accordance with </w:t>
      </w:r>
      <w:r w:rsidRPr="003A641D">
        <w:rPr>
          <w:rFonts w:ascii="Arial" w:hAnsi="Arial" w:cs="Arial"/>
          <w:b/>
          <w:bCs/>
          <w:sz w:val="22"/>
          <w:szCs w:val="22"/>
        </w:rPr>
        <w:t>clause 5.1</w:t>
      </w:r>
      <w:r w:rsidRPr="003A641D">
        <w:rPr>
          <w:rFonts w:ascii="Arial" w:hAnsi="Arial" w:cs="Arial"/>
          <w:sz w:val="22"/>
          <w:szCs w:val="22"/>
        </w:rPr>
        <w:t xml:space="preserve"> of </w:t>
      </w:r>
      <w:r>
        <w:rPr>
          <w:rFonts w:ascii="Arial" w:hAnsi="Arial" w:cs="Arial"/>
          <w:sz w:val="22"/>
          <w:szCs w:val="22"/>
        </w:rPr>
        <w:t>this Agreement</w:t>
      </w:r>
      <w:r w:rsidRPr="003A641D">
        <w:rPr>
          <w:rFonts w:ascii="Arial" w:hAnsi="Arial" w:cs="Arial"/>
          <w:sz w:val="22"/>
          <w:szCs w:val="22"/>
        </w:rPr>
        <w:t xml:space="preserve"> the Territory</w:t>
      </w:r>
      <w:r w:rsidR="00DE799A">
        <w:rPr>
          <w:rFonts w:ascii="Arial" w:hAnsi="Arial" w:cs="Arial"/>
          <w:sz w:val="22"/>
          <w:szCs w:val="22"/>
        </w:rPr>
        <w:t>/Calvary Health Care</w:t>
      </w:r>
      <w:r w:rsidRPr="003A641D">
        <w:rPr>
          <w:rFonts w:ascii="Arial" w:hAnsi="Arial" w:cs="Arial"/>
          <w:sz w:val="22"/>
          <w:szCs w:val="22"/>
        </w:rPr>
        <w:t xml:space="preserve"> indemnifies the VMO on the terms set out in these conditions of liability cover (“</w:t>
      </w:r>
      <w:r w:rsidRPr="009216BF">
        <w:rPr>
          <w:rFonts w:ascii="Arial" w:hAnsi="Arial" w:cs="Arial"/>
          <w:b/>
          <w:sz w:val="22"/>
          <w:szCs w:val="22"/>
        </w:rPr>
        <w:t>Conditions</w:t>
      </w:r>
      <w:r w:rsidRPr="003A641D">
        <w:rPr>
          <w:rFonts w:ascii="Arial" w:hAnsi="Arial" w:cs="Arial"/>
          <w:sz w:val="22"/>
          <w:szCs w:val="22"/>
        </w:rPr>
        <w:t xml:space="preserve">”) and any </w:t>
      </w:r>
      <w:r>
        <w:rPr>
          <w:rFonts w:ascii="Arial" w:hAnsi="Arial" w:cs="Arial"/>
          <w:sz w:val="22"/>
          <w:szCs w:val="22"/>
        </w:rPr>
        <w:t>prior c</w:t>
      </w:r>
      <w:r w:rsidRPr="003A641D">
        <w:rPr>
          <w:rFonts w:ascii="Arial" w:hAnsi="Arial" w:cs="Arial"/>
          <w:sz w:val="22"/>
          <w:szCs w:val="22"/>
        </w:rPr>
        <w:t xml:space="preserve">ontract of </w:t>
      </w:r>
      <w:r>
        <w:rPr>
          <w:rFonts w:ascii="Arial" w:hAnsi="Arial" w:cs="Arial"/>
          <w:sz w:val="22"/>
          <w:szCs w:val="22"/>
        </w:rPr>
        <w:t>l</w:t>
      </w:r>
      <w:r w:rsidRPr="003A641D">
        <w:rPr>
          <w:rFonts w:ascii="Arial" w:hAnsi="Arial" w:cs="Arial"/>
          <w:sz w:val="22"/>
          <w:szCs w:val="22"/>
        </w:rPr>
        <w:t xml:space="preserve">iability </w:t>
      </w:r>
      <w:r>
        <w:rPr>
          <w:rFonts w:ascii="Arial" w:hAnsi="Arial" w:cs="Arial"/>
          <w:sz w:val="22"/>
          <w:szCs w:val="22"/>
        </w:rPr>
        <w:t>c</w:t>
      </w:r>
      <w:r w:rsidRPr="003A641D">
        <w:rPr>
          <w:rFonts w:ascii="Arial" w:hAnsi="Arial" w:cs="Arial"/>
          <w:sz w:val="22"/>
          <w:szCs w:val="22"/>
        </w:rPr>
        <w:t>overage between the VMO and the Territory</w:t>
      </w:r>
      <w:bookmarkStart w:id="314" w:name="_Hlk11766214"/>
      <w:r w:rsidR="00DE799A">
        <w:rPr>
          <w:rFonts w:ascii="Arial" w:hAnsi="Arial" w:cs="Arial"/>
          <w:sz w:val="22"/>
          <w:szCs w:val="22"/>
        </w:rPr>
        <w:t>/Calvary Health Care</w:t>
      </w:r>
      <w:bookmarkEnd w:id="314"/>
      <w:r>
        <w:rPr>
          <w:rFonts w:ascii="Arial" w:hAnsi="Arial" w:cs="Arial"/>
          <w:sz w:val="22"/>
          <w:szCs w:val="22"/>
        </w:rPr>
        <w:t>, howsoever described,</w:t>
      </w:r>
      <w:r w:rsidRPr="003A641D">
        <w:rPr>
          <w:rFonts w:ascii="Arial" w:hAnsi="Arial" w:cs="Arial"/>
          <w:sz w:val="22"/>
          <w:szCs w:val="22"/>
        </w:rPr>
        <w:t xml:space="preserve"> is terminated</w:t>
      </w:r>
      <w:r>
        <w:rPr>
          <w:rFonts w:ascii="Arial" w:hAnsi="Arial" w:cs="Arial"/>
          <w:sz w:val="22"/>
          <w:szCs w:val="22"/>
        </w:rPr>
        <w:t xml:space="preserve"> (</w:t>
      </w:r>
      <w:r w:rsidRPr="003A641D">
        <w:rPr>
          <w:rFonts w:ascii="Arial" w:hAnsi="Arial" w:cs="Arial"/>
          <w:sz w:val="22"/>
          <w:szCs w:val="22"/>
        </w:rPr>
        <w:t>subject to its terms and conditions</w:t>
      </w:r>
      <w:r>
        <w:rPr>
          <w:rFonts w:ascii="Arial" w:hAnsi="Arial" w:cs="Arial"/>
          <w:sz w:val="22"/>
          <w:szCs w:val="22"/>
        </w:rPr>
        <w:t>)</w:t>
      </w:r>
      <w:r w:rsidRPr="003A641D">
        <w:rPr>
          <w:rFonts w:ascii="Arial" w:hAnsi="Arial" w:cs="Arial"/>
          <w:sz w:val="22"/>
          <w:szCs w:val="22"/>
        </w:rPr>
        <w:t xml:space="preserve"> from the commencement of </w:t>
      </w:r>
      <w:r>
        <w:rPr>
          <w:rFonts w:ascii="Arial" w:hAnsi="Arial" w:cs="Arial"/>
          <w:sz w:val="22"/>
          <w:szCs w:val="22"/>
        </w:rPr>
        <w:t>this Agreement</w:t>
      </w:r>
      <w:r w:rsidRPr="003A641D">
        <w:rPr>
          <w:rFonts w:ascii="Arial" w:hAnsi="Arial" w:cs="Arial"/>
          <w:sz w:val="22"/>
          <w:szCs w:val="22"/>
        </w:rPr>
        <w:t>.</w:t>
      </w:r>
    </w:p>
    <w:p w14:paraId="7279B55E" w14:textId="77777777" w:rsidR="00892147" w:rsidRPr="003A641D" w:rsidRDefault="00892147" w:rsidP="00892147">
      <w:pPr>
        <w:tabs>
          <w:tab w:val="left" w:pos="-1440"/>
        </w:tabs>
        <w:jc w:val="both"/>
        <w:rPr>
          <w:rFonts w:ascii="Arial" w:hAnsi="Arial" w:cs="Arial"/>
          <w:b/>
          <w:bCs/>
          <w:sz w:val="22"/>
          <w:szCs w:val="22"/>
        </w:rPr>
      </w:pPr>
    </w:p>
    <w:p w14:paraId="422FD21B" w14:textId="77777777" w:rsidR="00892147" w:rsidRPr="003A641D" w:rsidRDefault="00892147" w:rsidP="00892147">
      <w:pPr>
        <w:tabs>
          <w:tab w:val="left" w:pos="-1440"/>
        </w:tabs>
        <w:jc w:val="both"/>
        <w:rPr>
          <w:rFonts w:ascii="Arial" w:hAnsi="Arial" w:cs="Arial"/>
          <w:b/>
          <w:bCs/>
          <w:sz w:val="22"/>
          <w:szCs w:val="22"/>
        </w:rPr>
      </w:pPr>
      <w:r w:rsidRPr="003A641D">
        <w:rPr>
          <w:rFonts w:ascii="Arial" w:hAnsi="Arial" w:cs="Arial"/>
          <w:b/>
          <w:bCs/>
          <w:sz w:val="22"/>
          <w:szCs w:val="22"/>
        </w:rPr>
        <w:t>2.</w:t>
      </w:r>
      <w:r w:rsidRPr="003A641D">
        <w:rPr>
          <w:rFonts w:ascii="Arial" w:hAnsi="Arial" w:cs="Arial"/>
          <w:b/>
          <w:bCs/>
          <w:sz w:val="22"/>
          <w:szCs w:val="22"/>
        </w:rPr>
        <w:tab/>
        <w:t>Liability Coverage</w:t>
      </w:r>
    </w:p>
    <w:p w14:paraId="3F9C327F" w14:textId="77777777" w:rsidR="00892147" w:rsidRPr="003A641D" w:rsidRDefault="00892147" w:rsidP="00892147">
      <w:pPr>
        <w:tabs>
          <w:tab w:val="left" w:pos="-1440"/>
        </w:tabs>
        <w:jc w:val="both"/>
        <w:rPr>
          <w:rFonts w:ascii="Arial" w:hAnsi="Arial" w:cs="Arial"/>
          <w:b/>
          <w:bCs/>
          <w:sz w:val="22"/>
          <w:szCs w:val="22"/>
        </w:rPr>
      </w:pPr>
    </w:p>
    <w:p w14:paraId="664A000F" w14:textId="33F9BB62" w:rsidR="00892147" w:rsidRPr="003A641D" w:rsidRDefault="00892147" w:rsidP="00CD1DC6">
      <w:pPr>
        <w:numPr>
          <w:ilvl w:val="1"/>
          <w:numId w:val="4"/>
        </w:numPr>
        <w:tabs>
          <w:tab w:val="left" w:pos="-1440"/>
        </w:tabs>
        <w:jc w:val="both"/>
        <w:rPr>
          <w:rFonts w:ascii="Arial" w:hAnsi="Arial" w:cs="Arial"/>
          <w:sz w:val="22"/>
          <w:szCs w:val="22"/>
        </w:rPr>
      </w:pPr>
      <w:r w:rsidRPr="003A641D">
        <w:rPr>
          <w:rFonts w:ascii="Arial" w:hAnsi="Arial" w:cs="Arial"/>
          <w:sz w:val="22"/>
          <w:szCs w:val="22"/>
        </w:rPr>
        <w:t xml:space="preserve">Subject to </w:t>
      </w:r>
      <w:r w:rsidRPr="003A641D">
        <w:rPr>
          <w:rFonts w:ascii="Arial" w:hAnsi="Arial" w:cs="Arial"/>
          <w:b/>
          <w:bCs/>
          <w:sz w:val="22"/>
          <w:szCs w:val="22"/>
        </w:rPr>
        <w:t>clause 2.4</w:t>
      </w:r>
      <w:r>
        <w:rPr>
          <w:rFonts w:ascii="Arial" w:hAnsi="Arial" w:cs="Arial"/>
          <w:b/>
          <w:bCs/>
          <w:sz w:val="22"/>
          <w:szCs w:val="22"/>
        </w:rPr>
        <w:t>, 2.6</w:t>
      </w:r>
      <w:r w:rsidRPr="003A641D">
        <w:rPr>
          <w:rFonts w:ascii="Arial" w:hAnsi="Arial" w:cs="Arial"/>
          <w:sz w:val="22"/>
          <w:szCs w:val="22"/>
        </w:rPr>
        <w:t xml:space="preserve"> and </w:t>
      </w:r>
      <w:r w:rsidRPr="003A641D">
        <w:rPr>
          <w:rFonts w:ascii="Arial" w:hAnsi="Arial" w:cs="Arial"/>
          <w:b/>
          <w:bCs/>
          <w:sz w:val="22"/>
          <w:szCs w:val="22"/>
        </w:rPr>
        <w:t>clause 4</w:t>
      </w:r>
      <w:r w:rsidRPr="003A641D">
        <w:rPr>
          <w:rFonts w:ascii="Arial" w:hAnsi="Arial" w:cs="Arial"/>
          <w:sz w:val="22"/>
          <w:szCs w:val="22"/>
        </w:rPr>
        <w:t xml:space="preserve"> of these Conditions, the Territory</w:t>
      </w:r>
      <w:r w:rsidR="00DE799A">
        <w:rPr>
          <w:rFonts w:ascii="Arial" w:hAnsi="Arial" w:cs="Arial"/>
          <w:sz w:val="22"/>
          <w:szCs w:val="22"/>
        </w:rPr>
        <w:t>/Calvary Health Care</w:t>
      </w:r>
      <w:r w:rsidRPr="003A641D">
        <w:rPr>
          <w:rFonts w:ascii="Arial" w:hAnsi="Arial" w:cs="Arial"/>
          <w:sz w:val="22"/>
          <w:szCs w:val="22"/>
        </w:rPr>
        <w:t xml:space="preserve"> must indemnify the VMO (and if </w:t>
      </w:r>
      <w:r>
        <w:rPr>
          <w:rFonts w:ascii="Arial" w:hAnsi="Arial" w:cs="Arial"/>
          <w:sz w:val="22"/>
          <w:szCs w:val="22"/>
        </w:rPr>
        <w:t>this Agreement</w:t>
      </w:r>
      <w:r w:rsidRPr="003A641D">
        <w:rPr>
          <w:rFonts w:ascii="Arial" w:hAnsi="Arial" w:cs="Arial"/>
          <w:sz w:val="22"/>
          <w:szCs w:val="22"/>
        </w:rPr>
        <w:t xml:space="preserve"> is with </w:t>
      </w:r>
      <w:r>
        <w:rPr>
          <w:rFonts w:ascii="Arial" w:hAnsi="Arial" w:cs="Arial"/>
          <w:sz w:val="22"/>
          <w:szCs w:val="22"/>
        </w:rPr>
        <w:t>a</w:t>
      </w:r>
      <w:r w:rsidRPr="003A641D">
        <w:rPr>
          <w:rFonts w:ascii="Arial" w:hAnsi="Arial" w:cs="Arial"/>
          <w:sz w:val="22"/>
          <w:szCs w:val="22"/>
        </w:rPr>
        <w:t xml:space="preserve"> VMO’s practice company, the practice company</w:t>
      </w:r>
      <w:r>
        <w:rPr>
          <w:rFonts w:ascii="Arial" w:hAnsi="Arial" w:cs="Arial"/>
          <w:sz w:val="22"/>
          <w:szCs w:val="22"/>
        </w:rPr>
        <w:t xml:space="preserve"> as well as the VMO</w:t>
      </w:r>
      <w:r w:rsidRPr="003A641D">
        <w:rPr>
          <w:rFonts w:ascii="Arial" w:hAnsi="Arial" w:cs="Arial"/>
          <w:sz w:val="22"/>
          <w:szCs w:val="22"/>
        </w:rPr>
        <w:t xml:space="preserve">) for civil liability arising from any Claim in respect of incidents during the Indemnity Period relating to the provision by the VMO under </w:t>
      </w:r>
      <w:r>
        <w:rPr>
          <w:rFonts w:ascii="Arial" w:hAnsi="Arial" w:cs="Arial"/>
          <w:sz w:val="22"/>
          <w:szCs w:val="22"/>
        </w:rPr>
        <w:t>this Agreement</w:t>
      </w:r>
      <w:r w:rsidRPr="003A641D">
        <w:rPr>
          <w:rFonts w:ascii="Arial" w:hAnsi="Arial" w:cs="Arial"/>
          <w:sz w:val="22"/>
          <w:szCs w:val="22"/>
        </w:rPr>
        <w:t xml:space="preserve"> of health care to Public Patients in a </w:t>
      </w:r>
      <w:r>
        <w:rPr>
          <w:rFonts w:ascii="Arial" w:hAnsi="Arial" w:cs="Arial"/>
          <w:sz w:val="22"/>
          <w:szCs w:val="22"/>
        </w:rPr>
        <w:t>Health F</w:t>
      </w:r>
      <w:r w:rsidRPr="003A641D">
        <w:rPr>
          <w:rFonts w:ascii="Arial" w:hAnsi="Arial" w:cs="Arial"/>
          <w:sz w:val="22"/>
          <w:szCs w:val="22"/>
        </w:rPr>
        <w:t>acility conducted by a Public Health Services Provider.</w:t>
      </w:r>
    </w:p>
    <w:p w14:paraId="3FF13C0E" w14:textId="0145CB1A" w:rsidR="00892147" w:rsidRPr="003A641D" w:rsidRDefault="00892147" w:rsidP="00CD1DC6">
      <w:pPr>
        <w:numPr>
          <w:ilvl w:val="1"/>
          <w:numId w:val="4"/>
        </w:numPr>
        <w:tabs>
          <w:tab w:val="left" w:pos="-1440"/>
        </w:tabs>
        <w:spacing w:before="120"/>
        <w:jc w:val="both"/>
        <w:rPr>
          <w:rFonts w:ascii="Arial" w:hAnsi="Arial" w:cs="Arial"/>
          <w:sz w:val="22"/>
          <w:szCs w:val="22"/>
        </w:rPr>
      </w:pPr>
      <w:r w:rsidRPr="003A641D">
        <w:rPr>
          <w:rFonts w:ascii="Arial" w:hAnsi="Arial" w:cs="Arial"/>
          <w:sz w:val="22"/>
          <w:szCs w:val="22"/>
        </w:rPr>
        <w:t xml:space="preserve">Subject to </w:t>
      </w:r>
      <w:r w:rsidRPr="003A641D">
        <w:rPr>
          <w:rFonts w:ascii="Arial" w:hAnsi="Arial" w:cs="Arial"/>
          <w:b/>
          <w:bCs/>
          <w:sz w:val="22"/>
          <w:szCs w:val="22"/>
        </w:rPr>
        <w:t>clause 2.4</w:t>
      </w:r>
      <w:r>
        <w:rPr>
          <w:rFonts w:ascii="Arial" w:hAnsi="Arial" w:cs="Arial"/>
          <w:b/>
          <w:bCs/>
          <w:sz w:val="22"/>
          <w:szCs w:val="22"/>
        </w:rPr>
        <w:t>, 2.6</w:t>
      </w:r>
      <w:r w:rsidRPr="003A641D">
        <w:rPr>
          <w:rFonts w:ascii="Arial" w:hAnsi="Arial" w:cs="Arial"/>
          <w:sz w:val="22"/>
          <w:szCs w:val="22"/>
        </w:rPr>
        <w:t xml:space="preserve"> and </w:t>
      </w:r>
      <w:r w:rsidRPr="003A641D">
        <w:rPr>
          <w:rFonts w:ascii="Arial" w:hAnsi="Arial" w:cs="Arial"/>
          <w:b/>
          <w:bCs/>
          <w:sz w:val="22"/>
          <w:szCs w:val="22"/>
        </w:rPr>
        <w:t>clause 4</w:t>
      </w:r>
      <w:r w:rsidRPr="003A641D">
        <w:rPr>
          <w:rFonts w:ascii="Arial" w:hAnsi="Arial" w:cs="Arial"/>
          <w:sz w:val="22"/>
          <w:szCs w:val="22"/>
        </w:rPr>
        <w:t xml:space="preserve"> of these Conditions, the Territory</w:t>
      </w:r>
      <w:r w:rsidR="00DE799A">
        <w:rPr>
          <w:rFonts w:ascii="Arial" w:hAnsi="Arial" w:cs="Arial"/>
          <w:sz w:val="22"/>
          <w:szCs w:val="22"/>
        </w:rPr>
        <w:t>/Calvary Health Care</w:t>
      </w:r>
      <w:r w:rsidRPr="003A641D">
        <w:rPr>
          <w:rFonts w:ascii="Arial" w:hAnsi="Arial" w:cs="Arial"/>
          <w:sz w:val="22"/>
          <w:szCs w:val="22"/>
        </w:rPr>
        <w:t xml:space="preserve"> must indemnify the VMO (and if </w:t>
      </w:r>
      <w:r>
        <w:rPr>
          <w:rFonts w:ascii="Arial" w:hAnsi="Arial" w:cs="Arial"/>
          <w:sz w:val="22"/>
          <w:szCs w:val="22"/>
        </w:rPr>
        <w:t>this Agreement</w:t>
      </w:r>
      <w:r w:rsidRPr="003A641D">
        <w:rPr>
          <w:rFonts w:ascii="Arial" w:hAnsi="Arial" w:cs="Arial"/>
          <w:sz w:val="22"/>
          <w:szCs w:val="22"/>
        </w:rPr>
        <w:t xml:space="preserve"> is with </w:t>
      </w:r>
      <w:r>
        <w:rPr>
          <w:rFonts w:ascii="Arial" w:hAnsi="Arial" w:cs="Arial"/>
          <w:sz w:val="22"/>
          <w:szCs w:val="22"/>
        </w:rPr>
        <w:t>a</w:t>
      </w:r>
      <w:r w:rsidRPr="003A641D">
        <w:rPr>
          <w:rFonts w:ascii="Arial" w:hAnsi="Arial" w:cs="Arial"/>
          <w:sz w:val="22"/>
          <w:szCs w:val="22"/>
        </w:rPr>
        <w:t xml:space="preserve"> VMO’s practice company, the practice company</w:t>
      </w:r>
      <w:r w:rsidRPr="005C23D9">
        <w:rPr>
          <w:rFonts w:ascii="Arial" w:hAnsi="Arial" w:cs="Arial"/>
          <w:sz w:val="22"/>
          <w:szCs w:val="22"/>
        </w:rPr>
        <w:t xml:space="preserve"> </w:t>
      </w:r>
      <w:r>
        <w:rPr>
          <w:rFonts w:ascii="Arial" w:hAnsi="Arial" w:cs="Arial"/>
          <w:sz w:val="22"/>
          <w:szCs w:val="22"/>
        </w:rPr>
        <w:t>as well as the VMO</w:t>
      </w:r>
      <w:r w:rsidRPr="003A641D">
        <w:rPr>
          <w:rFonts w:ascii="Arial" w:hAnsi="Arial" w:cs="Arial"/>
          <w:sz w:val="22"/>
          <w:szCs w:val="22"/>
        </w:rPr>
        <w:t xml:space="preserve">) for civil liability arising from any Claim during the Indemnity Period in respect of incidents before the Indemnity Period relating to the provision by the VMO of health care to Public Patients in a </w:t>
      </w:r>
      <w:r>
        <w:rPr>
          <w:rFonts w:ascii="Arial" w:hAnsi="Arial" w:cs="Arial"/>
          <w:sz w:val="22"/>
          <w:szCs w:val="22"/>
        </w:rPr>
        <w:t>Health F</w:t>
      </w:r>
      <w:r w:rsidRPr="003A641D">
        <w:rPr>
          <w:rFonts w:ascii="Arial" w:hAnsi="Arial" w:cs="Arial"/>
          <w:sz w:val="22"/>
          <w:szCs w:val="22"/>
        </w:rPr>
        <w:t>acility conducted by a Public Health Service</w:t>
      </w:r>
      <w:r>
        <w:rPr>
          <w:rFonts w:ascii="Arial" w:hAnsi="Arial" w:cs="Arial"/>
          <w:sz w:val="22"/>
          <w:szCs w:val="22"/>
        </w:rPr>
        <w:t>s</w:t>
      </w:r>
      <w:r w:rsidRPr="003A641D">
        <w:rPr>
          <w:rFonts w:ascii="Arial" w:hAnsi="Arial" w:cs="Arial"/>
          <w:sz w:val="22"/>
          <w:szCs w:val="22"/>
        </w:rPr>
        <w:t xml:space="preserve"> Provider that has not otherwise been reported under any policy of insurance or like arrangement.</w:t>
      </w:r>
    </w:p>
    <w:p w14:paraId="2499C18D" w14:textId="77777777" w:rsidR="00892147" w:rsidRPr="003A641D" w:rsidRDefault="00892147" w:rsidP="00892147">
      <w:pPr>
        <w:tabs>
          <w:tab w:val="left" w:pos="-1440"/>
        </w:tabs>
        <w:ind w:left="720" w:hanging="720"/>
        <w:jc w:val="both"/>
        <w:rPr>
          <w:rFonts w:ascii="Arial" w:hAnsi="Arial" w:cs="Arial"/>
          <w:sz w:val="22"/>
          <w:szCs w:val="22"/>
        </w:rPr>
      </w:pPr>
    </w:p>
    <w:p w14:paraId="39A2F73E" w14:textId="77777777" w:rsidR="00892147" w:rsidRPr="003A641D" w:rsidRDefault="00892147" w:rsidP="00CD1DC6">
      <w:pPr>
        <w:numPr>
          <w:ilvl w:val="1"/>
          <w:numId w:val="4"/>
        </w:numPr>
        <w:tabs>
          <w:tab w:val="left" w:pos="-1440"/>
        </w:tabs>
        <w:jc w:val="both"/>
        <w:rPr>
          <w:rFonts w:ascii="Arial" w:hAnsi="Arial" w:cs="Arial"/>
          <w:sz w:val="22"/>
          <w:szCs w:val="22"/>
        </w:rPr>
      </w:pPr>
      <w:r w:rsidRPr="003A641D">
        <w:rPr>
          <w:rFonts w:ascii="Arial" w:hAnsi="Arial" w:cs="Arial"/>
          <w:sz w:val="22"/>
          <w:szCs w:val="22"/>
        </w:rPr>
        <w:t xml:space="preserve">The indemnities under </w:t>
      </w:r>
      <w:r w:rsidRPr="003A641D">
        <w:rPr>
          <w:rFonts w:ascii="Arial" w:hAnsi="Arial" w:cs="Arial"/>
          <w:b/>
          <w:bCs/>
          <w:sz w:val="22"/>
          <w:szCs w:val="22"/>
        </w:rPr>
        <w:t>clause 2.1</w:t>
      </w:r>
      <w:r w:rsidRPr="003A641D">
        <w:rPr>
          <w:rFonts w:ascii="Arial" w:hAnsi="Arial" w:cs="Arial"/>
          <w:sz w:val="22"/>
          <w:szCs w:val="22"/>
        </w:rPr>
        <w:t xml:space="preserve"> and </w:t>
      </w:r>
      <w:r w:rsidRPr="003A641D">
        <w:rPr>
          <w:rFonts w:ascii="Arial" w:hAnsi="Arial" w:cs="Arial"/>
          <w:b/>
          <w:bCs/>
          <w:sz w:val="22"/>
          <w:szCs w:val="22"/>
        </w:rPr>
        <w:t>2.2</w:t>
      </w:r>
      <w:r w:rsidRPr="003A641D">
        <w:rPr>
          <w:rFonts w:ascii="Arial" w:hAnsi="Arial" w:cs="Arial"/>
          <w:sz w:val="22"/>
          <w:szCs w:val="22"/>
        </w:rPr>
        <w:t xml:space="preserve"> of these Conditions includes civil liability arising from the provision of medical advice by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to a person as part of obtaining the person’s written consent to undergo or receive a medical procedure or treatment, notwithstanding that the provision of the advice in obtaining consent to the procedure or treatment did not occur in a </w:t>
      </w:r>
      <w:r>
        <w:rPr>
          <w:rFonts w:ascii="Arial" w:hAnsi="Arial" w:cs="Arial"/>
          <w:sz w:val="22"/>
          <w:szCs w:val="22"/>
        </w:rPr>
        <w:t>Health F</w:t>
      </w:r>
      <w:r w:rsidRPr="003A641D">
        <w:rPr>
          <w:rFonts w:ascii="Arial" w:hAnsi="Arial" w:cs="Arial"/>
          <w:sz w:val="22"/>
          <w:szCs w:val="22"/>
        </w:rPr>
        <w:t>acility conducted by a Public Health Services Provider provided that:</w:t>
      </w:r>
    </w:p>
    <w:p w14:paraId="3BF3E821" w14:textId="77777777" w:rsidR="00892147" w:rsidRPr="003A641D" w:rsidRDefault="00892147" w:rsidP="00892147">
      <w:pPr>
        <w:tabs>
          <w:tab w:val="left" w:pos="-1440"/>
        </w:tabs>
        <w:jc w:val="both"/>
        <w:rPr>
          <w:rFonts w:ascii="Arial" w:hAnsi="Arial" w:cs="Arial"/>
          <w:sz w:val="22"/>
          <w:szCs w:val="22"/>
        </w:rPr>
      </w:pPr>
    </w:p>
    <w:p w14:paraId="171D1554" w14:textId="77777777" w:rsidR="00892147" w:rsidRPr="003A641D" w:rsidRDefault="00892147" w:rsidP="00892147">
      <w:pPr>
        <w:pStyle w:val="BodyTextIndent2"/>
        <w:ind w:left="1393"/>
        <w:rPr>
          <w:sz w:val="22"/>
          <w:szCs w:val="22"/>
        </w:rPr>
      </w:pPr>
      <w:r w:rsidRPr="003A641D">
        <w:rPr>
          <w:sz w:val="22"/>
          <w:szCs w:val="22"/>
        </w:rPr>
        <w:t>(1)</w:t>
      </w:r>
      <w:r w:rsidRPr="003A641D">
        <w:rPr>
          <w:sz w:val="22"/>
          <w:szCs w:val="22"/>
        </w:rPr>
        <w:tab/>
        <w:t>the VMO</w:t>
      </w:r>
      <w:r>
        <w:rPr>
          <w:sz w:val="22"/>
          <w:szCs w:val="22"/>
        </w:rPr>
        <w:t xml:space="preserve"> or the </w:t>
      </w:r>
      <w:r w:rsidRPr="003A641D">
        <w:rPr>
          <w:sz w:val="22"/>
          <w:szCs w:val="22"/>
        </w:rPr>
        <w:t>VMO’s</w:t>
      </w:r>
      <w:r>
        <w:rPr>
          <w:sz w:val="22"/>
          <w:szCs w:val="22"/>
        </w:rPr>
        <w:t xml:space="preserve"> practice company</w:t>
      </w:r>
      <w:r w:rsidRPr="003A641D">
        <w:rPr>
          <w:sz w:val="22"/>
          <w:szCs w:val="22"/>
        </w:rPr>
        <w:t xml:space="preserve"> subsequently provides that medical procedure or treatment to the person as a Public Patient in a </w:t>
      </w:r>
      <w:r>
        <w:rPr>
          <w:sz w:val="22"/>
          <w:szCs w:val="22"/>
        </w:rPr>
        <w:t>Health F</w:t>
      </w:r>
      <w:r w:rsidRPr="003A641D">
        <w:rPr>
          <w:sz w:val="22"/>
          <w:szCs w:val="22"/>
        </w:rPr>
        <w:t>acility conducted by a Public Health Service</w:t>
      </w:r>
      <w:r>
        <w:rPr>
          <w:sz w:val="22"/>
          <w:szCs w:val="22"/>
        </w:rPr>
        <w:t>s</w:t>
      </w:r>
      <w:r w:rsidRPr="003A641D">
        <w:rPr>
          <w:sz w:val="22"/>
          <w:szCs w:val="22"/>
        </w:rPr>
        <w:t xml:space="preserve"> Provider; and</w:t>
      </w:r>
    </w:p>
    <w:p w14:paraId="51C7FB1A" w14:textId="77777777" w:rsidR="00892147" w:rsidRPr="003A641D" w:rsidRDefault="00892147" w:rsidP="00892147">
      <w:pPr>
        <w:tabs>
          <w:tab w:val="left" w:pos="-1440"/>
        </w:tabs>
        <w:ind w:left="1440" w:hanging="731"/>
        <w:jc w:val="both"/>
        <w:rPr>
          <w:rFonts w:ascii="Arial" w:hAnsi="Arial" w:cs="Arial"/>
          <w:sz w:val="22"/>
          <w:szCs w:val="22"/>
        </w:rPr>
      </w:pPr>
    </w:p>
    <w:p w14:paraId="7FF8E823" w14:textId="13D3A510" w:rsidR="00892147" w:rsidRPr="003A641D" w:rsidRDefault="00892147" w:rsidP="00892147">
      <w:pPr>
        <w:tabs>
          <w:tab w:val="left" w:pos="-1440"/>
        </w:tabs>
        <w:ind w:left="1440" w:hanging="731"/>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substantially complies with the Territory’s</w:t>
      </w:r>
      <w:r w:rsidR="00DE799A">
        <w:rPr>
          <w:rFonts w:ascii="Arial" w:hAnsi="Arial" w:cs="Arial"/>
          <w:sz w:val="22"/>
          <w:szCs w:val="22"/>
        </w:rPr>
        <w:t>/Calvary Health Care’s</w:t>
      </w:r>
      <w:r w:rsidRPr="003A641D">
        <w:rPr>
          <w:rFonts w:ascii="Arial" w:hAnsi="Arial" w:cs="Arial"/>
          <w:sz w:val="22"/>
          <w:szCs w:val="22"/>
        </w:rPr>
        <w:t xml:space="preserve"> policy on consent to medical treatment as specified from time to time by circular issued to Public Health Services Providers.</w:t>
      </w:r>
    </w:p>
    <w:p w14:paraId="0AEE82CD" w14:textId="77777777" w:rsidR="00892147" w:rsidRPr="003A641D" w:rsidRDefault="00892147" w:rsidP="00892147">
      <w:pPr>
        <w:tabs>
          <w:tab w:val="left" w:pos="-1440"/>
        </w:tabs>
        <w:jc w:val="both"/>
        <w:rPr>
          <w:rFonts w:ascii="Arial" w:hAnsi="Arial" w:cs="Arial"/>
          <w:sz w:val="22"/>
          <w:szCs w:val="22"/>
        </w:rPr>
      </w:pPr>
    </w:p>
    <w:p w14:paraId="7B1C9E27" w14:textId="77777777" w:rsidR="00892147" w:rsidRPr="003A641D" w:rsidRDefault="00892147" w:rsidP="00CD1DC6">
      <w:pPr>
        <w:numPr>
          <w:ilvl w:val="1"/>
          <w:numId w:val="4"/>
        </w:numPr>
        <w:tabs>
          <w:tab w:val="left" w:pos="-1440"/>
        </w:tabs>
        <w:jc w:val="both"/>
        <w:rPr>
          <w:rFonts w:ascii="Arial" w:hAnsi="Arial" w:cs="Arial"/>
          <w:sz w:val="22"/>
          <w:szCs w:val="22"/>
        </w:rPr>
      </w:pPr>
      <w:r w:rsidRPr="003A641D">
        <w:rPr>
          <w:rFonts w:ascii="Arial" w:hAnsi="Arial" w:cs="Arial"/>
          <w:sz w:val="22"/>
          <w:szCs w:val="22"/>
        </w:rPr>
        <w:t xml:space="preserve">The indemnities under these Conditions include civil liability arising from any claim in respect of incidents during the Indemnity Period relating to the provision of an emergency service by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as part of a public emergency response by the </w:t>
      </w:r>
      <w:r>
        <w:rPr>
          <w:rFonts w:ascii="Arial" w:hAnsi="Arial" w:cs="Arial"/>
          <w:sz w:val="22"/>
          <w:szCs w:val="22"/>
        </w:rPr>
        <w:t>P</w:t>
      </w:r>
      <w:r w:rsidRPr="003A641D">
        <w:rPr>
          <w:rFonts w:ascii="Arial" w:hAnsi="Arial" w:cs="Arial"/>
          <w:sz w:val="22"/>
          <w:szCs w:val="22"/>
        </w:rPr>
        <w:t xml:space="preserve">ublic </w:t>
      </w:r>
      <w:r>
        <w:rPr>
          <w:rFonts w:ascii="Arial" w:hAnsi="Arial" w:cs="Arial"/>
          <w:sz w:val="22"/>
          <w:szCs w:val="22"/>
        </w:rPr>
        <w:t>H</w:t>
      </w:r>
      <w:r w:rsidRPr="003A641D">
        <w:rPr>
          <w:rFonts w:ascii="Arial" w:hAnsi="Arial" w:cs="Arial"/>
          <w:sz w:val="22"/>
          <w:szCs w:val="22"/>
        </w:rPr>
        <w:t xml:space="preserve">ealth </w:t>
      </w:r>
      <w:r>
        <w:rPr>
          <w:rFonts w:ascii="Arial" w:hAnsi="Arial" w:cs="Arial"/>
          <w:sz w:val="22"/>
          <w:szCs w:val="22"/>
        </w:rPr>
        <w:t>S</w:t>
      </w:r>
      <w:r w:rsidRPr="003A641D">
        <w:rPr>
          <w:rFonts w:ascii="Arial" w:hAnsi="Arial" w:cs="Arial"/>
          <w:sz w:val="22"/>
          <w:szCs w:val="22"/>
        </w:rPr>
        <w:t xml:space="preserve">ervices </w:t>
      </w:r>
      <w:r>
        <w:rPr>
          <w:rFonts w:ascii="Arial" w:hAnsi="Arial" w:cs="Arial"/>
          <w:sz w:val="22"/>
          <w:szCs w:val="22"/>
        </w:rPr>
        <w:t>P</w:t>
      </w:r>
      <w:r w:rsidRPr="003A641D">
        <w:rPr>
          <w:rFonts w:ascii="Arial" w:hAnsi="Arial" w:cs="Arial"/>
          <w:sz w:val="22"/>
          <w:szCs w:val="22"/>
        </w:rPr>
        <w:t xml:space="preserve">rovider.  This indemnity does not apply to incidents after </w:t>
      </w:r>
      <w:r>
        <w:rPr>
          <w:rFonts w:ascii="Arial" w:hAnsi="Arial" w:cs="Arial"/>
          <w:sz w:val="22"/>
          <w:szCs w:val="22"/>
        </w:rPr>
        <w:t xml:space="preserve">it is established that </w:t>
      </w:r>
      <w:r w:rsidRPr="003A641D">
        <w:rPr>
          <w:rFonts w:ascii="Arial" w:hAnsi="Arial" w:cs="Arial"/>
          <w:sz w:val="22"/>
          <w:szCs w:val="22"/>
        </w:rPr>
        <w:t xml:space="preserve">the patient </w:t>
      </w:r>
      <w:r>
        <w:rPr>
          <w:rFonts w:ascii="Arial" w:hAnsi="Arial" w:cs="Arial"/>
          <w:sz w:val="22"/>
          <w:szCs w:val="22"/>
        </w:rPr>
        <w:t xml:space="preserve">has </w:t>
      </w:r>
      <w:r w:rsidRPr="003A641D">
        <w:rPr>
          <w:rFonts w:ascii="Arial" w:hAnsi="Arial" w:cs="Arial"/>
          <w:sz w:val="22"/>
          <w:szCs w:val="22"/>
        </w:rPr>
        <w:t>elect</w:t>
      </w:r>
      <w:r>
        <w:rPr>
          <w:rFonts w:ascii="Arial" w:hAnsi="Arial" w:cs="Arial"/>
          <w:sz w:val="22"/>
          <w:szCs w:val="22"/>
        </w:rPr>
        <w:t>ed</w:t>
      </w:r>
      <w:r w:rsidRPr="003A641D">
        <w:rPr>
          <w:rFonts w:ascii="Arial" w:hAnsi="Arial" w:cs="Arial"/>
          <w:sz w:val="22"/>
          <w:szCs w:val="22"/>
        </w:rPr>
        <w:t xml:space="preserve"> to be treated as a Private</w:t>
      </w:r>
      <w:r>
        <w:rPr>
          <w:rFonts w:ascii="Arial" w:hAnsi="Arial" w:cs="Arial"/>
          <w:sz w:val="22"/>
          <w:szCs w:val="22"/>
        </w:rPr>
        <w:t xml:space="preserve"> Patient or is a Department of Veterans’ Affairs Patient or Compensable</w:t>
      </w:r>
      <w:r w:rsidRPr="003A641D">
        <w:rPr>
          <w:rFonts w:ascii="Arial" w:hAnsi="Arial" w:cs="Arial"/>
          <w:sz w:val="22"/>
          <w:szCs w:val="22"/>
        </w:rPr>
        <w:t xml:space="preserve"> Patient.</w:t>
      </w:r>
    </w:p>
    <w:p w14:paraId="13EC3A67" w14:textId="77777777" w:rsidR="00892147" w:rsidRPr="003A641D" w:rsidRDefault="00892147" w:rsidP="00892147">
      <w:pPr>
        <w:tabs>
          <w:tab w:val="left" w:pos="-1440"/>
        </w:tabs>
        <w:jc w:val="both"/>
        <w:rPr>
          <w:rFonts w:ascii="Arial" w:hAnsi="Arial" w:cs="Arial"/>
          <w:sz w:val="22"/>
          <w:szCs w:val="22"/>
        </w:rPr>
      </w:pPr>
    </w:p>
    <w:p w14:paraId="68893B2F" w14:textId="77777777" w:rsidR="00892147" w:rsidRPr="003A641D" w:rsidRDefault="00892147" w:rsidP="00CD1DC6">
      <w:pPr>
        <w:numPr>
          <w:ilvl w:val="1"/>
          <w:numId w:val="4"/>
        </w:numPr>
        <w:tabs>
          <w:tab w:val="left" w:pos="-1440"/>
        </w:tabs>
        <w:jc w:val="both"/>
        <w:rPr>
          <w:rFonts w:ascii="Arial" w:hAnsi="Arial" w:cs="Arial"/>
          <w:sz w:val="22"/>
          <w:szCs w:val="22"/>
        </w:rPr>
      </w:pPr>
      <w:r w:rsidRPr="003A641D">
        <w:rPr>
          <w:rFonts w:ascii="Arial" w:hAnsi="Arial" w:cs="Arial"/>
          <w:sz w:val="22"/>
          <w:szCs w:val="22"/>
        </w:rPr>
        <w:t>The indemnities under these Conditions include civil liability arising from a consultation in private consulting suites for which no fee is charged provided the consultation is clearly and directly linked to the original treatment of the patient as a Public Patient.</w:t>
      </w:r>
    </w:p>
    <w:p w14:paraId="73B07BFF" w14:textId="77777777" w:rsidR="00892147" w:rsidRPr="003A641D" w:rsidRDefault="00892147" w:rsidP="00892147">
      <w:pPr>
        <w:tabs>
          <w:tab w:val="left" w:pos="-1440"/>
        </w:tabs>
        <w:ind w:left="1440" w:hanging="731"/>
        <w:jc w:val="both"/>
        <w:rPr>
          <w:rFonts w:ascii="Arial" w:hAnsi="Arial" w:cs="Arial"/>
          <w:sz w:val="22"/>
          <w:szCs w:val="22"/>
        </w:rPr>
      </w:pPr>
    </w:p>
    <w:p w14:paraId="5491E47D" w14:textId="77777777" w:rsidR="00892147" w:rsidRPr="003A641D" w:rsidRDefault="00892147" w:rsidP="00CD1DC6">
      <w:pPr>
        <w:numPr>
          <w:ilvl w:val="1"/>
          <w:numId w:val="4"/>
        </w:numPr>
        <w:tabs>
          <w:tab w:val="left" w:pos="-1440"/>
        </w:tabs>
        <w:jc w:val="both"/>
        <w:rPr>
          <w:rFonts w:ascii="Arial" w:hAnsi="Arial" w:cs="Arial"/>
          <w:sz w:val="22"/>
          <w:szCs w:val="22"/>
        </w:rPr>
      </w:pPr>
      <w:r w:rsidRPr="003A641D">
        <w:rPr>
          <w:rFonts w:ascii="Arial" w:hAnsi="Arial" w:cs="Arial"/>
          <w:sz w:val="22"/>
          <w:szCs w:val="22"/>
        </w:rPr>
        <w:t>The indemnities under these Conditions do not apply to the following:</w:t>
      </w:r>
    </w:p>
    <w:p w14:paraId="7BF77D2D" w14:textId="77777777" w:rsidR="00892147" w:rsidRPr="003A641D" w:rsidRDefault="00892147" w:rsidP="00892147">
      <w:pPr>
        <w:tabs>
          <w:tab w:val="left" w:pos="-1440"/>
        </w:tabs>
        <w:jc w:val="both"/>
        <w:rPr>
          <w:rFonts w:ascii="Arial" w:hAnsi="Arial" w:cs="Arial"/>
          <w:sz w:val="22"/>
          <w:szCs w:val="22"/>
        </w:rPr>
      </w:pPr>
    </w:p>
    <w:p w14:paraId="608A2B85" w14:textId="77777777" w:rsidR="00892147" w:rsidRPr="003A641D" w:rsidRDefault="00892147" w:rsidP="00892147">
      <w:pPr>
        <w:tabs>
          <w:tab w:val="left" w:pos="-1440"/>
        </w:tabs>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any Claim arising out of conduct on the part of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that constitutes a criminal offence</w:t>
      </w:r>
      <w:r>
        <w:rPr>
          <w:rFonts w:ascii="Arial" w:hAnsi="Arial" w:cs="Arial"/>
          <w:sz w:val="22"/>
          <w:szCs w:val="22"/>
        </w:rPr>
        <w:t>, serious negligence</w:t>
      </w:r>
      <w:r w:rsidRPr="003A641D">
        <w:rPr>
          <w:rFonts w:ascii="Arial" w:hAnsi="Arial" w:cs="Arial"/>
          <w:sz w:val="22"/>
          <w:szCs w:val="22"/>
        </w:rPr>
        <w:t xml:space="preserve"> or any other </w:t>
      </w:r>
      <w:r>
        <w:rPr>
          <w:rFonts w:ascii="Arial" w:hAnsi="Arial" w:cs="Arial"/>
          <w:sz w:val="22"/>
          <w:szCs w:val="22"/>
        </w:rPr>
        <w:t xml:space="preserve">gross </w:t>
      </w:r>
      <w:r w:rsidRPr="003A641D">
        <w:rPr>
          <w:rFonts w:ascii="Arial" w:hAnsi="Arial" w:cs="Arial"/>
          <w:sz w:val="22"/>
          <w:szCs w:val="22"/>
        </w:rPr>
        <w:t>and wilful misconduct;</w:t>
      </w:r>
    </w:p>
    <w:p w14:paraId="2FB4770B" w14:textId="77777777" w:rsidR="00892147" w:rsidRPr="003A641D" w:rsidRDefault="00892147" w:rsidP="00892147">
      <w:pPr>
        <w:tabs>
          <w:tab w:val="left" w:pos="-1440"/>
        </w:tabs>
        <w:ind w:left="1440" w:hanging="720"/>
        <w:jc w:val="both"/>
        <w:rPr>
          <w:rFonts w:ascii="Arial" w:hAnsi="Arial" w:cs="Arial"/>
          <w:sz w:val="22"/>
          <w:szCs w:val="22"/>
        </w:rPr>
      </w:pPr>
    </w:p>
    <w:p w14:paraId="39479FC9" w14:textId="397002DF" w:rsidR="00892147" w:rsidRPr="003A641D" w:rsidRDefault="00892147" w:rsidP="00892147">
      <w:pPr>
        <w:tabs>
          <w:tab w:val="left" w:pos="-1440"/>
        </w:tabs>
        <w:ind w:left="1440" w:hanging="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any Claim arising from the manufacture of any products or the construction, alteration, repackaging, repair, servicing, treating of any products sold, supplied or distributed by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other than where the product is supplied to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by the Territory</w:t>
      </w:r>
      <w:r w:rsidR="00DE799A">
        <w:rPr>
          <w:rFonts w:ascii="Arial" w:hAnsi="Arial" w:cs="Arial"/>
          <w:sz w:val="22"/>
          <w:szCs w:val="22"/>
        </w:rPr>
        <w:t>/Calvary Health Care</w:t>
      </w:r>
      <w:r w:rsidRPr="003A641D">
        <w:rPr>
          <w:rFonts w:ascii="Arial" w:hAnsi="Arial" w:cs="Arial"/>
          <w:sz w:val="22"/>
          <w:szCs w:val="22"/>
        </w:rPr>
        <w:t>; or</w:t>
      </w:r>
    </w:p>
    <w:p w14:paraId="0BC9C41B" w14:textId="77777777" w:rsidR="00892147" w:rsidRPr="003A641D" w:rsidRDefault="00892147" w:rsidP="00892147">
      <w:pPr>
        <w:tabs>
          <w:tab w:val="left" w:pos="-1440"/>
        </w:tabs>
        <w:ind w:left="1440" w:hanging="720"/>
        <w:jc w:val="both"/>
        <w:rPr>
          <w:rFonts w:ascii="Arial" w:hAnsi="Arial" w:cs="Arial"/>
          <w:sz w:val="22"/>
          <w:szCs w:val="22"/>
        </w:rPr>
      </w:pPr>
    </w:p>
    <w:p w14:paraId="5674EA5E" w14:textId="192AF75C" w:rsidR="00892147" w:rsidRPr="003A641D" w:rsidRDefault="00892147" w:rsidP="00892147">
      <w:pPr>
        <w:tabs>
          <w:tab w:val="left" w:pos="-1440"/>
        </w:tabs>
        <w:ind w:left="1440" w:hanging="720"/>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 xml:space="preserve">any Claim arising out of the failure of any product to fulfil the purpose for which it was designed, specified, warranted or guaranteed to perform, other than where the product is supplied to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by the Territory</w:t>
      </w:r>
      <w:r w:rsidR="00DE799A">
        <w:rPr>
          <w:rFonts w:ascii="Arial" w:hAnsi="Arial" w:cs="Arial"/>
          <w:sz w:val="22"/>
          <w:szCs w:val="22"/>
        </w:rPr>
        <w:t>/Calvary Health Care</w:t>
      </w:r>
      <w:r w:rsidRPr="003A641D">
        <w:rPr>
          <w:rFonts w:ascii="Arial" w:hAnsi="Arial" w:cs="Arial"/>
          <w:sz w:val="22"/>
          <w:szCs w:val="22"/>
        </w:rPr>
        <w:t>.</w:t>
      </w:r>
    </w:p>
    <w:p w14:paraId="5E4FF894" w14:textId="77777777" w:rsidR="00892147" w:rsidRPr="003A641D" w:rsidRDefault="00892147" w:rsidP="00892147">
      <w:pPr>
        <w:tabs>
          <w:tab w:val="left" w:pos="-1440"/>
        </w:tabs>
        <w:ind w:left="720"/>
        <w:jc w:val="both"/>
        <w:rPr>
          <w:rFonts w:ascii="Arial" w:hAnsi="Arial" w:cs="Arial"/>
          <w:sz w:val="22"/>
          <w:szCs w:val="22"/>
        </w:rPr>
      </w:pPr>
    </w:p>
    <w:p w14:paraId="3D003D34" w14:textId="77777777" w:rsidR="00892147" w:rsidRPr="003A641D" w:rsidRDefault="00892147" w:rsidP="00892147">
      <w:pPr>
        <w:tabs>
          <w:tab w:val="left" w:pos="-1440"/>
        </w:tabs>
        <w:jc w:val="both"/>
        <w:rPr>
          <w:rFonts w:ascii="Arial" w:hAnsi="Arial" w:cs="Arial"/>
          <w:b/>
          <w:bCs/>
          <w:sz w:val="22"/>
          <w:szCs w:val="22"/>
        </w:rPr>
      </w:pPr>
      <w:r w:rsidRPr="003A641D">
        <w:rPr>
          <w:rFonts w:ascii="Arial" w:hAnsi="Arial" w:cs="Arial"/>
          <w:b/>
          <w:bCs/>
          <w:sz w:val="22"/>
          <w:szCs w:val="22"/>
        </w:rPr>
        <w:t>3.</w:t>
      </w:r>
      <w:r w:rsidRPr="003A641D">
        <w:rPr>
          <w:rFonts w:ascii="Arial" w:hAnsi="Arial" w:cs="Arial"/>
          <w:b/>
          <w:bCs/>
          <w:sz w:val="22"/>
          <w:szCs w:val="22"/>
        </w:rPr>
        <w:tab/>
        <w:t xml:space="preserve">Visiting Medical Officer’s Responsibilities </w:t>
      </w:r>
    </w:p>
    <w:p w14:paraId="4D38BBE5" w14:textId="77777777" w:rsidR="00892147" w:rsidRPr="003A641D" w:rsidRDefault="00892147" w:rsidP="00892147">
      <w:pPr>
        <w:tabs>
          <w:tab w:val="left" w:pos="-1440"/>
        </w:tabs>
        <w:jc w:val="both"/>
        <w:rPr>
          <w:rFonts w:ascii="Arial" w:hAnsi="Arial" w:cs="Arial"/>
          <w:sz w:val="22"/>
          <w:szCs w:val="22"/>
        </w:rPr>
      </w:pPr>
    </w:p>
    <w:p w14:paraId="148D2F63" w14:textId="77777777" w:rsidR="00892147" w:rsidRPr="000A1CA8" w:rsidRDefault="00892147" w:rsidP="00892147">
      <w:pPr>
        <w:pStyle w:val="Heading8"/>
        <w:rPr>
          <w:b w:val="0"/>
          <w:i/>
          <w:sz w:val="22"/>
          <w:szCs w:val="22"/>
        </w:rPr>
      </w:pPr>
      <w:r w:rsidRPr="003A641D">
        <w:rPr>
          <w:sz w:val="22"/>
          <w:szCs w:val="22"/>
        </w:rPr>
        <w:tab/>
      </w:r>
      <w:r w:rsidRPr="000A1CA8">
        <w:rPr>
          <w:b w:val="0"/>
          <w:i/>
          <w:sz w:val="22"/>
          <w:szCs w:val="22"/>
        </w:rPr>
        <w:t xml:space="preserve">Prompt notification of </w:t>
      </w:r>
      <w:r>
        <w:rPr>
          <w:b w:val="0"/>
          <w:i/>
          <w:sz w:val="22"/>
          <w:szCs w:val="22"/>
        </w:rPr>
        <w:t xml:space="preserve">all clinical complaints and </w:t>
      </w:r>
      <w:r w:rsidRPr="000A1CA8">
        <w:rPr>
          <w:b w:val="0"/>
          <w:i/>
          <w:sz w:val="22"/>
          <w:szCs w:val="22"/>
        </w:rPr>
        <w:t>certain incidents</w:t>
      </w:r>
    </w:p>
    <w:p w14:paraId="075FB1B9" w14:textId="77777777" w:rsidR="00892147" w:rsidRPr="003A641D" w:rsidRDefault="00892147" w:rsidP="00892147">
      <w:pPr>
        <w:tabs>
          <w:tab w:val="left" w:pos="-1440"/>
        </w:tabs>
        <w:jc w:val="both"/>
        <w:rPr>
          <w:rFonts w:ascii="Arial" w:hAnsi="Arial" w:cs="Arial"/>
          <w:sz w:val="22"/>
          <w:szCs w:val="22"/>
        </w:rPr>
      </w:pPr>
    </w:p>
    <w:p w14:paraId="7D31C7FE" w14:textId="049D37BF" w:rsidR="00892147" w:rsidRPr="003A641D" w:rsidRDefault="00892147" w:rsidP="00892147">
      <w:pPr>
        <w:tabs>
          <w:tab w:val="left" w:pos="-1440"/>
        </w:tabs>
        <w:ind w:left="720" w:hanging="720"/>
        <w:jc w:val="both"/>
        <w:rPr>
          <w:rFonts w:ascii="Arial" w:hAnsi="Arial" w:cs="Arial"/>
          <w:b/>
          <w:bCs/>
          <w:sz w:val="22"/>
          <w:szCs w:val="22"/>
        </w:rPr>
      </w:pPr>
      <w:r w:rsidRPr="003A641D">
        <w:rPr>
          <w:rFonts w:ascii="Arial" w:hAnsi="Arial" w:cs="Arial"/>
          <w:sz w:val="22"/>
          <w:szCs w:val="22"/>
        </w:rPr>
        <w:t>3.1</w:t>
      </w:r>
      <w:r w:rsidRPr="003A641D">
        <w:rPr>
          <w:rFonts w:ascii="Arial" w:hAnsi="Arial" w:cs="Arial"/>
          <w:sz w:val="22"/>
          <w:szCs w:val="22"/>
        </w:rPr>
        <w:tab/>
        <w:t xml:space="preserve">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must promptly report in writing to the Territory</w:t>
      </w:r>
      <w:r w:rsidR="00DE799A">
        <w:rPr>
          <w:rFonts w:ascii="Arial" w:hAnsi="Arial" w:cs="Arial"/>
          <w:sz w:val="22"/>
          <w:szCs w:val="22"/>
        </w:rPr>
        <w:t>/Calvary Health Care</w:t>
      </w:r>
      <w:r w:rsidRPr="003A641D">
        <w:rPr>
          <w:rFonts w:ascii="Arial" w:hAnsi="Arial" w:cs="Arial"/>
          <w:sz w:val="22"/>
          <w:szCs w:val="22"/>
        </w:rPr>
        <w:t xml:space="preserve"> </w:t>
      </w:r>
      <w:r>
        <w:rPr>
          <w:rFonts w:ascii="Arial" w:hAnsi="Arial" w:cs="Arial"/>
          <w:sz w:val="22"/>
          <w:szCs w:val="22"/>
        </w:rPr>
        <w:t xml:space="preserve">all clinical complaints relevant to services provided under the contract, irrespective of whether they could be reasonably expected to give rise to a Claim, as well as </w:t>
      </w:r>
      <w:r w:rsidRPr="003A641D">
        <w:rPr>
          <w:rFonts w:ascii="Arial" w:hAnsi="Arial" w:cs="Arial"/>
          <w:sz w:val="22"/>
          <w:szCs w:val="22"/>
        </w:rPr>
        <w:t>any incident that could reasonably be expected to give rise to a Claim, as soon as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becomes aware of such </w:t>
      </w:r>
      <w:r>
        <w:rPr>
          <w:rFonts w:ascii="Arial" w:hAnsi="Arial" w:cs="Arial"/>
          <w:sz w:val="22"/>
          <w:szCs w:val="22"/>
        </w:rPr>
        <w:t>a clinical complaint or</w:t>
      </w:r>
      <w:r w:rsidRPr="003A641D">
        <w:rPr>
          <w:rFonts w:ascii="Arial" w:hAnsi="Arial" w:cs="Arial"/>
          <w:sz w:val="22"/>
          <w:szCs w:val="22"/>
        </w:rPr>
        <w:t xml:space="preserve"> incident.  The report must be in the form of the Territory’s</w:t>
      </w:r>
      <w:r w:rsidR="00DE799A">
        <w:rPr>
          <w:rFonts w:ascii="Arial" w:hAnsi="Arial" w:cs="Arial"/>
          <w:sz w:val="22"/>
          <w:szCs w:val="22"/>
        </w:rPr>
        <w:t>/Calvary Health Care’s</w:t>
      </w:r>
      <w:r w:rsidRPr="003A641D">
        <w:rPr>
          <w:rFonts w:ascii="Arial" w:hAnsi="Arial" w:cs="Arial"/>
          <w:sz w:val="22"/>
          <w:szCs w:val="22"/>
        </w:rPr>
        <w:t xml:space="preserve"> Incident Report Form.</w:t>
      </w:r>
    </w:p>
    <w:p w14:paraId="79D2478B" w14:textId="77777777" w:rsidR="00892147" w:rsidRPr="003A641D" w:rsidRDefault="00892147" w:rsidP="00892147">
      <w:pPr>
        <w:tabs>
          <w:tab w:val="left" w:pos="-1440"/>
        </w:tabs>
        <w:jc w:val="both"/>
        <w:rPr>
          <w:rFonts w:ascii="Arial" w:hAnsi="Arial" w:cs="Arial"/>
          <w:sz w:val="22"/>
          <w:szCs w:val="22"/>
        </w:rPr>
      </w:pPr>
    </w:p>
    <w:p w14:paraId="130F8B79" w14:textId="77777777" w:rsidR="00892147" w:rsidRPr="000A1CA8" w:rsidRDefault="00892147" w:rsidP="00892147">
      <w:pPr>
        <w:pStyle w:val="Heading9"/>
        <w:rPr>
          <w:b w:val="0"/>
          <w:i/>
          <w:sz w:val="22"/>
          <w:szCs w:val="22"/>
        </w:rPr>
      </w:pPr>
      <w:r w:rsidRPr="003A641D">
        <w:rPr>
          <w:sz w:val="22"/>
          <w:szCs w:val="22"/>
        </w:rPr>
        <w:tab/>
      </w:r>
      <w:r w:rsidRPr="000A1CA8">
        <w:rPr>
          <w:b w:val="0"/>
          <w:i/>
          <w:sz w:val="22"/>
          <w:szCs w:val="22"/>
        </w:rPr>
        <w:t>Claims History</w:t>
      </w:r>
    </w:p>
    <w:p w14:paraId="56664AB1" w14:textId="77777777" w:rsidR="00892147" w:rsidRPr="003A641D" w:rsidRDefault="00892147" w:rsidP="00892147">
      <w:pPr>
        <w:tabs>
          <w:tab w:val="left" w:pos="-1440"/>
        </w:tabs>
        <w:jc w:val="both"/>
        <w:rPr>
          <w:rFonts w:ascii="Arial" w:hAnsi="Arial" w:cs="Arial"/>
          <w:i/>
          <w:iCs/>
          <w:sz w:val="22"/>
          <w:szCs w:val="22"/>
        </w:rPr>
      </w:pPr>
    </w:p>
    <w:p w14:paraId="2D4C48CF" w14:textId="568FFBA3"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3.2</w:t>
      </w:r>
      <w:r w:rsidRPr="003A641D">
        <w:rPr>
          <w:rFonts w:ascii="Arial" w:hAnsi="Arial" w:cs="Arial"/>
          <w:sz w:val="22"/>
          <w:szCs w:val="22"/>
        </w:rPr>
        <w:tab/>
        <w:t xml:space="preserve">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must, within 10 working days of receiving a written request from the Territory</w:t>
      </w:r>
      <w:r w:rsidR="00DE799A">
        <w:rPr>
          <w:rFonts w:ascii="Arial" w:hAnsi="Arial" w:cs="Arial"/>
          <w:sz w:val="22"/>
          <w:szCs w:val="22"/>
        </w:rPr>
        <w:t>/Calvary Health Care</w:t>
      </w:r>
      <w:r w:rsidRPr="003A641D">
        <w:rPr>
          <w:rFonts w:ascii="Arial" w:hAnsi="Arial" w:cs="Arial"/>
          <w:sz w:val="22"/>
          <w:szCs w:val="22"/>
        </w:rPr>
        <w:t>, provide to the Territory</w:t>
      </w:r>
      <w:r w:rsidR="00DE799A">
        <w:rPr>
          <w:rFonts w:ascii="Arial" w:hAnsi="Arial" w:cs="Arial"/>
          <w:sz w:val="22"/>
          <w:szCs w:val="22"/>
        </w:rPr>
        <w:t>/Calvary Health Care</w:t>
      </w:r>
      <w:r w:rsidRPr="003A641D">
        <w:rPr>
          <w:rFonts w:ascii="Arial" w:hAnsi="Arial" w:cs="Arial"/>
          <w:sz w:val="22"/>
          <w:szCs w:val="22"/>
        </w:rPr>
        <w:t xml:space="preserve"> </w:t>
      </w:r>
      <w:r>
        <w:rPr>
          <w:rFonts w:ascii="Arial" w:hAnsi="Arial" w:cs="Arial"/>
          <w:sz w:val="22"/>
          <w:szCs w:val="22"/>
        </w:rPr>
        <w:t xml:space="preserve">their </w:t>
      </w:r>
      <w:r w:rsidRPr="003A641D">
        <w:rPr>
          <w:rFonts w:ascii="Arial" w:hAnsi="Arial" w:cs="Arial"/>
          <w:sz w:val="22"/>
          <w:szCs w:val="22"/>
        </w:rPr>
        <w:t xml:space="preserve">record of public and private Claims history for a 6 year period or for as long as </w:t>
      </w:r>
      <w:r>
        <w:rPr>
          <w:rFonts w:ascii="Arial" w:hAnsi="Arial" w:cs="Arial"/>
          <w:sz w:val="22"/>
          <w:szCs w:val="22"/>
        </w:rPr>
        <w:t>they</w:t>
      </w:r>
      <w:r w:rsidRPr="003A641D">
        <w:rPr>
          <w:rFonts w:ascii="Arial" w:hAnsi="Arial" w:cs="Arial"/>
          <w:sz w:val="22"/>
          <w:szCs w:val="22"/>
        </w:rPr>
        <w:t xml:space="preserve"> ha</w:t>
      </w:r>
      <w:r>
        <w:rPr>
          <w:rFonts w:ascii="Arial" w:hAnsi="Arial" w:cs="Arial"/>
          <w:sz w:val="22"/>
          <w:szCs w:val="22"/>
        </w:rPr>
        <w:t>ve</w:t>
      </w:r>
      <w:r w:rsidRPr="003A641D">
        <w:rPr>
          <w:rFonts w:ascii="Arial" w:hAnsi="Arial" w:cs="Arial"/>
          <w:sz w:val="22"/>
          <w:szCs w:val="22"/>
        </w:rPr>
        <w:t xml:space="preserve"> been practising, whether continuously or not, up to 6 years which ever period is the longer.</w:t>
      </w:r>
    </w:p>
    <w:p w14:paraId="6292053D" w14:textId="77777777" w:rsidR="00892147" w:rsidRPr="003A641D" w:rsidRDefault="00892147" w:rsidP="00892147">
      <w:pPr>
        <w:tabs>
          <w:tab w:val="left" w:pos="-1440"/>
        </w:tabs>
        <w:jc w:val="both"/>
        <w:rPr>
          <w:rFonts w:ascii="Arial" w:hAnsi="Arial" w:cs="Arial"/>
          <w:sz w:val="22"/>
          <w:szCs w:val="22"/>
        </w:rPr>
      </w:pPr>
    </w:p>
    <w:p w14:paraId="16DFDF69" w14:textId="77777777" w:rsidR="00892147" w:rsidRPr="003A641D" w:rsidRDefault="00892147" w:rsidP="00892147">
      <w:pPr>
        <w:tabs>
          <w:tab w:val="left" w:pos="-1440"/>
        </w:tabs>
        <w:jc w:val="both"/>
        <w:rPr>
          <w:rFonts w:ascii="Arial" w:hAnsi="Arial" w:cs="Arial"/>
          <w:b/>
          <w:bCs/>
          <w:sz w:val="22"/>
          <w:szCs w:val="22"/>
        </w:rPr>
      </w:pPr>
      <w:r w:rsidRPr="003A641D">
        <w:rPr>
          <w:rFonts w:ascii="Arial" w:hAnsi="Arial" w:cs="Arial"/>
          <w:b/>
          <w:bCs/>
          <w:sz w:val="22"/>
          <w:szCs w:val="22"/>
        </w:rPr>
        <w:t>4.</w:t>
      </w:r>
      <w:r w:rsidRPr="003A641D">
        <w:rPr>
          <w:rFonts w:ascii="Arial" w:hAnsi="Arial" w:cs="Arial"/>
          <w:b/>
          <w:bCs/>
          <w:sz w:val="22"/>
          <w:szCs w:val="22"/>
        </w:rPr>
        <w:tab/>
        <w:t>Reporting, management and conduct of Claims</w:t>
      </w:r>
    </w:p>
    <w:p w14:paraId="258A885A" w14:textId="77777777" w:rsidR="00892147" w:rsidRPr="003A641D" w:rsidRDefault="00892147" w:rsidP="00892147">
      <w:pPr>
        <w:tabs>
          <w:tab w:val="left" w:pos="-1440"/>
        </w:tabs>
        <w:jc w:val="both"/>
        <w:rPr>
          <w:rFonts w:ascii="Arial" w:hAnsi="Arial" w:cs="Arial"/>
          <w:b/>
          <w:bCs/>
          <w:sz w:val="22"/>
          <w:szCs w:val="22"/>
        </w:rPr>
      </w:pPr>
    </w:p>
    <w:p w14:paraId="4E9DA9EE" w14:textId="77777777" w:rsidR="00892147" w:rsidRPr="00A8462E" w:rsidRDefault="00892147" w:rsidP="00892147">
      <w:pPr>
        <w:rPr>
          <w:rFonts w:ascii="Arial" w:hAnsi="Arial" w:cs="Arial"/>
          <w:bCs/>
          <w:i/>
          <w:sz w:val="22"/>
          <w:szCs w:val="22"/>
        </w:rPr>
      </w:pPr>
      <w:r w:rsidRPr="003A641D">
        <w:rPr>
          <w:rFonts w:ascii="Arial" w:hAnsi="Arial" w:cs="Arial"/>
          <w:sz w:val="22"/>
          <w:szCs w:val="22"/>
        </w:rPr>
        <w:tab/>
      </w:r>
      <w:bookmarkStart w:id="315" w:name="_Toc55373686"/>
      <w:bookmarkStart w:id="316" w:name="_Toc55374678"/>
      <w:bookmarkStart w:id="317" w:name="_Toc55375210"/>
      <w:bookmarkStart w:id="318" w:name="_Toc55878703"/>
      <w:r w:rsidRPr="00A8462E">
        <w:rPr>
          <w:rFonts w:ascii="Arial" w:hAnsi="Arial" w:cs="Arial"/>
          <w:bCs/>
          <w:i/>
          <w:sz w:val="22"/>
          <w:szCs w:val="22"/>
        </w:rPr>
        <w:t>Reporting</w:t>
      </w:r>
      <w:bookmarkEnd w:id="315"/>
      <w:bookmarkEnd w:id="316"/>
      <w:bookmarkEnd w:id="317"/>
      <w:bookmarkEnd w:id="318"/>
    </w:p>
    <w:p w14:paraId="118CE302" w14:textId="77777777" w:rsidR="00892147" w:rsidRPr="003A641D" w:rsidRDefault="00892147" w:rsidP="00892147">
      <w:pPr>
        <w:tabs>
          <w:tab w:val="left" w:pos="-1440"/>
        </w:tabs>
        <w:jc w:val="both"/>
        <w:rPr>
          <w:rFonts w:ascii="Arial" w:hAnsi="Arial" w:cs="Arial"/>
          <w:sz w:val="22"/>
          <w:szCs w:val="22"/>
        </w:rPr>
      </w:pPr>
    </w:p>
    <w:p w14:paraId="64ED8B82" w14:textId="6CB57321"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4.1</w:t>
      </w:r>
      <w:r w:rsidRPr="003A641D">
        <w:rPr>
          <w:rFonts w:ascii="Arial" w:hAnsi="Arial" w:cs="Arial"/>
          <w:sz w:val="22"/>
          <w:szCs w:val="22"/>
        </w:rPr>
        <w:tab/>
        <w:t xml:space="preserve">In addition to the obligation under </w:t>
      </w:r>
      <w:r w:rsidRPr="003A641D">
        <w:rPr>
          <w:rFonts w:ascii="Arial" w:hAnsi="Arial" w:cs="Arial"/>
          <w:b/>
          <w:bCs/>
          <w:sz w:val="22"/>
          <w:szCs w:val="22"/>
        </w:rPr>
        <w:t>Clause 3.1</w:t>
      </w:r>
      <w:r>
        <w:rPr>
          <w:rFonts w:ascii="Arial" w:hAnsi="Arial" w:cs="Arial"/>
          <w:b/>
          <w:bCs/>
          <w:sz w:val="22"/>
          <w:szCs w:val="22"/>
        </w:rPr>
        <w:t xml:space="preserve"> </w:t>
      </w:r>
      <w:r w:rsidRPr="00680FA1">
        <w:rPr>
          <w:rFonts w:ascii="Arial" w:hAnsi="Arial" w:cs="Arial"/>
          <w:bCs/>
          <w:sz w:val="22"/>
          <w:szCs w:val="22"/>
        </w:rPr>
        <w:t>of these conditions</w:t>
      </w:r>
      <w:r w:rsidRPr="003A641D">
        <w:rPr>
          <w:rFonts w:ascii="Arial" w:hAnsi="Arial" w:cs="Arial"/>
          <w:sz w:val="22"/>
          <w:szCs w:val="22"/>
        </w:rPr>
        <w:t xml:space="preserve">, the VMO </w:t>
      </w:r>
      <w:r>
        <w:rPr>
          <w:rFonts w:ascii="Arial" w:hAnsi="Arial" w:cs="Arial"/>
          <w:sz w:val="22"/>
          <w:szCs w:val="22"/>
        </w:rPr>
        <w:t>or</w:t>
      </w:r>
      <w:r w:rsidRPr="005C23D9">
        <w:rPr>
          <w:rFonts w:ascii="Arial" w:hAnsi="Arial" w:cs="Arial"/>
          <w:sz w:val="22"/>
          <w:szCs w:val="22"/>
        </w:rPr>
        <w:t xml:space="preserve"> </w:t>
      </w:r>
      <w:r>
        <w:rPr>
          <w:rFonts w:ascii="Arial" w:hAnsi="Arial" w:cs="Arial"/>
          <w:sz w:val="22"/>
          <w:szCs w:val="22"/>
        </w:rPr>
        <w:t xml:space="preserve">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must promptly report as soon as practical and in writing to the Territory</w:t>
      </w:r>
      <w:r w:rsidR="00DE799A">
        <w:rPr>
          <w:rFonts w:ascii="Arial" w:hAnsi="Arial" w:cs="Arial"/>
          <w:sz w:val="22"/>
          <w:szCs w:val="22"/>
        </w:rPr>
        <w:t>/Calvary Health Care</w:t>
      </w:r>
      <w:r w:rsidRPr="003A641D">
        <w:rPr>
          <w:rFonts w:ascii="Arial" w:hAnsi="Arial" w:cs="Arial"/>
          <w:sz w:val="22"/>
          <w:szCs w:val="22"/>
        </w:rPr>
        <w:t xml:space="preserve">, any Claim against the VMO or </w:t>
      </w:r>
      <w:r>
        <w:rPr>
          <w:rFonts w:ascii="Arial" w:hAnsi="Arial" w:cs="Arial"/>
          <w:sz w:val="22"/>
          <w:szCs w:val="22"/>
        </w:rPr>
        <w:t xml:space="preserve">the </w:t>
      </w:r>
      <w:r w:rsidRPr="003A641D">
        <w:rPr>
          <w:rFonts w:ascii="Arial" w:hAnsi="Arial" w:cs="Arial"/>
          <w:sz w:val="22"/>
          <w:szCs w:val="22"/>
        </w:rPr>
        <w:t>VMO’s</w:t>
      </w:r>
      <w:r>
        <w:rPr>
          <w:rFonts w:ascii="Arial" w:hAnsi="Arial" w:cs="Arial"/>
          <w:sz w:val="22"/>
          <w:szCs w:val="22"/>
        </w:rPr>
        <w:t xml:space="preserve"> </w:t>
      </w:r>
      <w:r w:rsidRPr="003A641D">
        <w:rPr>
          <w:rFonts w:ascii="Arial" w:hAnsi="Arial" w:cs="Arial"/>
          <w:sz w:val="22"/>
          <w:szCs w:val="22"/>
        </w:rPr>
        <w:t xml:space="preserve">practice company for which the </w:t>
      </w:r>
      <w:r>
        <w:rPr>
          <w:rFonts w:ascii="Arial" w:hAnsi="Arial" w:cs="Arial"/>
          <w:sz w:val="22"/>
          <w:szCs w:val="22"/>
        </w:rPr>
        <w:t xml:space="preserve">VMO 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seeks indemnity under </w:t>
      </w:r>
      <w:r>
        <w:rPr>
          <w:rFonts w:ascii="Arial" w:hAnsi="Arial" w:cs="Arial"/>
          <w:sz w:val="22"/>
          <w:szCs w:val="22"/>
        </w:rPr>
        <w:t>this Agreement</w:t>
      </w:r>
      <w:r w:rsidRPr="003A641D">
        <w:rPr>
          <w:rFonts w:ascii="Arial" w:hAnsi="Arial" w:cs="Arial"/>
          <w:sz w:val="22"/>
          <w:szCs w:val="22"/>
        </w:rPr>
        <w:t>.</w:t>
      </w:r>
    </w:p>
    <w:p w14:paraId="080DD485" w14:textId="77777777" w:rsidR="00892147" w:rsidRPr="003A641D" w:rsidRDefault="00892147" w:rsidP="00892147">
      <w:pPr>
        <w:tabs>
          <w:tab w:val="left" w:pos="-1440"/>
        </w:tabs>
        <w:ind w:left="720" w:hanging="720"/>
        <w:jc w:val="both"/>
        <w:rPr>
          <w:rFonts w:ascii="Arial" w:hAnsi="Arial" w:cs="Arial"/>
          <w:sz w:val="22"/>
          <w:szCs w:val="22"/>
        </w:rPr>
      </w:pPr>
    </w:p>
    <w:p w14:paraId="159EA113" w14:textId="77777777" w:rsidR="00892147" w:rsidRPr="00A8462E" w:rsidRDefault="00892147" w:rsidP="00892147">
      <w:pPr>
        <w:tabs>
          <w:tab w:val="left" w:pos="-1440"/>
        </w:tabs>
        <w:ind w:left="720" w:hanging="720"/>
        <w:jc w:val="both"/>
        <w:rPr>
          <w:rFonts w:ascii="Arial" w:hAnsi="Arial" w:cs="Arial"/>
          <w:bCs/>
          <w:i/>
          <w:sz w:val="22"/>
          <w:szCs w:val="22"/>
        </w:rPr>
      </w:pPr>
      <w:r w:rsidRPr="003A641D">
        <w:rPr>
          <w:rFonts w:ascii="Arial" w:hAnsi="Arial" w:cs="Arial"/>
          <w:b/>
          <w:bCs/>
          <w:sz w:val="22"/>
          <w:szCs w:val="22"/>
        </w:rPr>
        <w:tab/>
      </w:r>
      <w:r w:rsidRPr="00A8462E">
        <w:rPr>
          <w:rFonts w:ascii="Arial" w:hAnsi="Arial" w:cs="Arial"/>
          <w:bCs/>
          <w:i/>
          <w:sz w:val="22"/>
          <w:szCs w:val="22"/>
        </w:rPr>
        <w:t>Management and conduct</w:t>
      </w:r>
    </w:p>
    <w:p w14:paraId="01961692" w14:textId="77777777" w:rsidR="00892147" w:rsidRPr="003A641D" w:rsidRDefault="00892147" w:rsidP="00892147">
      <w:pPr>
        <w:tabs>
          <w:tab w:val="left" w:pos="-1440"/>
        </w:tabs>
        <w:ind w:left="720" w:hanging="720"/>
        <w:jc w:val="both"/>
        <w:rPr>
          <w:rFonts w:ascii="Arial" w:hAnsi="Arial" w:cs="Arial"/>
          <w:b/>
          <w:bCs/>
          <w:sz w:val="22"/>
          <w:szCs w:val="22"/>
        </w:rPr>
      </w:pPr>
    </w:p>
    <w:p w14:paraId="75EC8925" w14:textId="1CEC6598"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4.2</w:t>
      </w:r>
      <w:r w:rsidRPr="003A641D">
        <w:rPr>
          <w:rFonts w:ascii="Arial" w:hAnsi="Arial" w:cs="Arial"/>
          <w:sz w:val="22"/>
          <w:szCs w:val="22"/>
        </w:rPr>
        <w:tab/>
        <w:t xml:space="preserve">The management and conduct of a Claim to be indemnified under </w:t>
      </w:r>
      <w:r>
        <w:rPr>
          <w:rFonts w:ascii="Arial" w:hAnsi="Arial" w:cs="Arial"/>
          <w:sz w:val="22"/>
          <w:szCs w:val="22"/>
        </w:rPr>
        <w:t>this Agreement</w:t>
      </w:r>
      <w:r w:rsidRPr="003A641D">
        <w:rPr>
          <w:rFonts w:ascii="Arial" w:hAnsi="Arial" w:cs="Arial"/>
          <w:sz w:val="22"/>
          <w:szCs w:val="22"/>
        </w:rPr>
        <w:t xml:space="preserve"> passes entirely to the Territory</w:t>
      </w:r>
      <w:r w:rsidR="00DE799A">
        <w:rPr>
          <w:rFonts w:ascii="Arial" w:hAnsi="Arial" w:cs="Arial"/>
          <w:sz w:val="22"/>
          <w:szCs w:val="22"/>
        </w:rPr>
        <w:t>/Calvary Health Care</w:t>
      </w:r>
      <w:r w:rsidRPr="003A641D">
        <w:rPr>
          <w:rFonts w:ascii="Arial" w:hAnsi="Arial" w:cs="Arial"/>
          <w:sz w:val="22"/>
          <w:szCs w:val="22"/>
        </w:rPr>
        <w:t>.  The Territory</w:t>
      </w:r>
      <w:r w:rsidR="00DE799A">
        <w:rPr>
          <w:rFonts w:ascii="Arial" w:hAnsi="Arial" w:cs="Arial"/>
          <w:sz w:val="22"/>
          <w:szCs w:val="22"/>
        </w:rPr>
        <w:t>/Calvary Health Care</w:t>
      </w:r>
      <w:r w:rsidRPr="003A641D">
        <w:rPr>
          <w:rFonts w:ascii="Arial" w:hAnsi="Arial" w:cs="Arial"/>
          <w:sz w:val="22"/>
          <w:szCs w:val="22"/>
        </w:rPr>
        <w:t xml:space="preserve"> is responsible for the incurring and payment of legal and other costs in managing and conducting the Claim.  The Territory</w:t>
      </w:r>
      <w:r w:rsidR="00DE799A">
        <w:rPr>
          <w:rFonts w:ascii="Arial" w:hAnsi="Arial" w:cs="Arial"/>
          <w:sz w:val="22"/>
          <w:szCs w:val="22"/>
        </w:rPr>
        <w:t>/Calvary Health Care</w:t>
      </w:r>
      <w:r w:rsidRPr="003A641D">
        <w:rPr>
          <w:rFonts w:ascii="Arial" w:hAnsi="Arial" w:cs="Arial"/>
          <w:sz w:val="22"/>
          <w:szCs w:val="22"/>
        </w:rPr>
        <w:t xml:space="preserve"> is entitled at any time to conduct, in the name of the VMO or </w:t>
      </w:r>
      <w:r>
        <w:rPr>
          <w:rFonts w:ascii="Arial" w:hAnsi="Arial" w:cs="Arial"/>
          <w:sz w:val="22"/>
          <w:szCs w:val="22"/>
        </w:rPr>
        <w:t xml:space="preserve">the </w:t>
      </w:r>
      <w:r w:rsidRPr="003A641D">
        <w:rPr>
          <w:rFonts w:ascii="Arial" w:hAnsi="Arial" w:cs="Arial"/>
          <w:sz w:val="22"/>
          <w:szCs w:val="22"/>
        </w:rPr>
        <w:t>VMO’s</w:t>
      </w:r>
      <w:r>
        <w:rPr>
          <w:rFonts w:ascii="Arial" w:hAnsi="Arial" w:cs="Arial"/>
          <w:sz w:val="22"/>
          <w:szCs w:val="22"/>
        </w:rPr>
        <w:t xml:space="preserve"> </w:t>
      </w:r>
      <w:r w:rsidRPr="003A641D">
        <w:rPr>
          <w:rFonts w:ascii="Arial" w:hAnsi="Arial" w:cs="Arial"/>
          <w:sz w:val="22"/>
          <w:szCs w:val="22"/>
        </w:rPr>
        <w:t>practice company, the investigation, defence or settlement of any Claim.</w:t>
      </w:r>
      <w:r>
        <w:rPr>
          <w:rFonts w:ascii="Arial" w:hAnsi="Arial" w:cs="Arial"/>
          <w:sz w:val="22"/>
          <w:szCs w:val="22"/>
        </w:rPr>
        <w:t xml:space="preserve"> Where the interests of the Territory</w:t>
      </w:r>
      <w:r w:rsidR="00DE799A">
        <w:rPr>
          <w:rFonts w:ascii="Arial" w:hAnsi="Arial" w:cs="Arial"/>
          <w:sz w:val="22"/>
          <w:szCs w:val="22"/>
        </w:rPr>
        <w:t>/Calvary Health Care</w:t>
      </w:r>
      <w:r>
        <w:rPr>
          <w:rFonts w:ascii="Arial" w:hAnsi="Arial" w:cs="Arial"/>
          <w:sz w:val="22"/>
          <w:szCs w:val="22"/>
        </w:rPr>
        <w:t xml:space="preserve"> and the VMO are in conflict or if the Territory’s</w:t>
      </w:r>
      <w:r w:rsidR="00DE799A">
        <w:rPr>
          <w:rFonts w:ascii="Arial" w:hAnsi="Arial" w:cs="Arial"/>
          <w:sz w:val="22"/>
          <w:szCs w:val="22"/>
        </w:rPr>
        <w:t>/Calvary Health Care’s</w:t>
      </w:r>
      <w:r>
        <w:rPr>
          <w:rFonts w:ascii="Arial" w:hAnsi="Arial" w:cs="Arial"/>
          <w:sz w:val="22"/>
          <w:szCs w:val="22"/>
        </w:rPr>
        <w:t xml:space="preserve"> own representation does not allow it to protect the VMO’s interests the Territory</w:t>
      </w:r>
      <w:r w:rsidR="00DE799A">
        <w:rPr>
          <w:rFonts w:ascii="Arial" w:hAnsi="Arial" w:cs="Arial"/>
          <w:sz w:val="22"/>
          <w:szCs w:val="22"/>
        </w:rPr>
        <w:t>/Calvary Health Care</w:t>
      </w:r>
      <w:r>
        <w:rPr>
          <w:rFonts w:ascii="Arial" w:hAnsi="Arial" w:cs="Arial"/>
          <w:sz w:val="22"/>
          <w:szCs w:val="22"/>
        </w:rPr>
        <w:t xml:space="preserve"> will advise the VMO of this and, if applicable, of the need for separate representation. The Territory</w:t>
      </w:r>
      <w:r w:rsidR="00DE799A">
        <w:rPr>
          <w:rFonts w:ascii="Arial" w:hAnsi="Arial" w:cs="Arial"/>
          <w:sz w:val="22"/>
          <w:szCs w:val="22"/>
        </w:rPr>
        <w:t>/Calvary Health Care</w:t>
      </w:r>
      <w:r>
        <w:rPr>
          <w:rFonts w:ascii="Arial" w:hAnsi="Arial" w:cs="Arial"/>
          <w:sz w:val="22"/>
          <w:szCs w:val="22"/>
        </w:rPr>
        <w:t xml:space="preserve"> will consider applications to meet the costs of separate representation on a case by case basis and reserves the right to </w:t>
      </w:r>
      <w:r>
        <w:rPr>
          <w:rFonts w:ascii="Arial" w:hAnsi="Arial" w:cs="Arial"/>
          <w:sz w:val="22"/>
          <w:szCs w:val="22"/>
        </w:rPr>
        <w:lastRenderedPageBreak/>
        <w:t>determine the extent if any to which it is prepared to meet those costs and the procedures for doing so. The existence of conflict and any need for separate representation will not affect the indemnity and liability coverage provided by the Territory</w:t>
      </w:r>
      <w:r w:rsidR="00DE799A">
        <w:rPr>
          <w:rFonts w:ascii="Arial" w:hAnsi="Arial" w:cs="Arial"/>
          <w:sz w:val="22"/>
          <w:szCs w:val="22"/>
        </w:rPr>
        <w:t>/Calvary Health Care</w:t>
      </w:r>
      <w:r>
        <w:rPr>
          <w:rFonts w:ascii="Arial" w:hAnsi="Arial" w:cs="Arial"/>
          <w:sz w:val="22"/>
          <w:szCs w:val="22"/>
        </w:rPr>
        <w:t xml:space="preserve"> in accordance with </w:t>
      </w:r>
      <w:r w:rsidRPr="008C3EEB">
        <w:rPr>
          <w:rFonts w:ascii="Arial" w:hAnsi="Arial" w:cs="Arial"/>
          <w:b/>
          <w:sz w:val="22"/>
          <w:szCs w:val="22"/>
        </w:rPr>
        <w:t>clauses 1 and 2.1 to 2.6</w:t>
      </w:r>
      <w:r>
        <w:rPr>
          <w:rFonts w:ascii="Arial" w:hAnsi="Arial" w:cs="Arial"/>
          <w:sz w:val="22"/>
          <w:szCs w:val="22"/>
        </w:rPr>
        <w:t xml:space="preserve"> of these conditions above.</w:t>
      </w:r>
    </w:p>
    <w:p w14:paraId="0E5653CC" w14:textId="77777777" w:rsidR="00892147" w:rsidRPr="003A641D" w:rsidRDefault="00892147" w:rsidP="00892147">
      <w:pPr>
        <w:tabs>
          <w:tab w:val="left" w:pos="-1440"/>
        </w:tabs>
        <w:ind w:left="720" w:hanging="720"/>
        <w:jc w:val="both"/>
        <w:rPr>
          <w:rFonts w:ascii="Arial" w:hAnsi="Arial" w:cs="Arial"/>
          <w:sz w:val="22"/>
          <w:szCs w:val="22"/>
        </w:rPr>
      </w:pPr>
    </w:p>
    <w:p w14:paraId="20D961CC" w14:textId="77777777" w:rsidR="00892147" w:rsidRPr="003A641D" w:rsidRDefault="00892147" w:rsidP="00892147">
      <w:pPr>
        <w:tabs>
          <w:tab w:val="left" w:pos="-1440"/>
        </w:tabs>
        <w:ind w:left="720" w:hanging="720"/>
        <w:jc w:val="both"/>
        <w:rPr>
          <w:rFonts w:ascii="Arial" w:hAnsi="Arial" w:cs="Arial"/>
          <w:b/>
          <w:bCs/>
          <w:sz w:val="22"/>
          <w:szCs w:val="22"/>
        </w:rPr>
      </w:pPr>
      <w:r w:rsidRPr="003A641D">
        <w:rPr>
          <w:rFonts w:ascii="Arial" w:hAnsi="Arial" w:cs="Arial"/>
          <w:sz w:val="22"/>
          <w:szCs w:val="22"/>
        </w:rPr>
        <w:tab/>
      </w:r>
      <w:r w:rsidRPr="003A641D">
        <w:rPr>
          <w:rFonts w:ascii="Arial" w:hAnsi="Arial" w:cs="Arial"/>
          <w:b/>
          <w:bCs/>
          <w:sz w:val="22"/>
          <w:szCs w:val="22"/>
        </w:rPr>
        <w:t>Assistance to be given</w:t>
      </w:r>
    </w:p>
    <w:p w14:paraId="4E899AC9" w14:textId="77777777" w:rsidR="00892147" w:rsidRPr="003A641D" w:rsidRDefault="00892147" w:rsidP="00892147">
      <w:pPr>
        <w:tabs>
          <w:tab w:val="left" w:pos="-1440"/>
        </w:tabs>
        <w:ind w:left="720" w:hanging="720"/>
        <w:jc w:val="both"/>
        <w:rPr>
          <w:rFonts w:ascii="Arial" w:hAnsi="Arial" w:cs="Arial"/>
          <w:sz w:val="22"/>
          <w:szCs w:val="22"/>
        </w:rPr>
      </w:pPr>
    </w:p>
    <w:p w14:paraId="1003FC65" w14:textId="77777777"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4.3</w:t>
      </w:r>
      <w:r w:rsidRPr="003A641D">
        <w:rPr>
          <w:rFonts w:ascii="Arial" w:hAnsi="Arial" w:cs="Arial"/>
          <w:sz w:val="22"/>
          <w:szCs w:val="22"/>
        </w:rPr>
        <w:tab/>
        <w:t xml:space="preserve">It is a condition precedent to the provision of indemnity under </w:t>
      </w:r>
      <w:r>
        <w:rPr>
          <w:rFonts w:ascii="Arial" w:hAnsi="Arial" w:cs="Arial"/>
          <w:sz w:val="22"/>
          <w:szCs w:val="22"/>
        </w:rPr>
        <w:t>this Agreement</w:t>
      </w:r>
      <w:r w:rsidRPr="003A641D">
        <w:rPr>
          <w:rFonts w:ascii="Arial" w:hAnsi="Arial" w:cs="Arial"/>
          <w:sz w:val="22"/>
          <w:szCs w:val="22"/>
        </w:rPr>
        <w:t xml:space="preserve"> in respect of a Claim that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w:t>
      </w:r>
    </w:p>
    <w:p w14:paraId="03F66D56" w14:textId="4BA2C411" w:rsidR="00892147" w:rsidRPr="003A641D" w:rsidRDefault="00892147" w:rsidP="00892147">
      <w:pPr>
        <w:tabs>
          <w:tab w:val="left" w:pos="-1440"/>
        </w:tabs>
        <w:spacing w:before="240"/>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give the Territory</w:t>
      </w:r>
      <w:r w:rsidR="00DE799A">
        <w:rPr>
          <w:rFonts w:ascii="Arial" w:hAnsi="Arial" w:cs="Arial"/>
          <w:sz w:val="22"/>
          <w:szCs w:val="22"/>
        </w:rPr>
        <w:t>/Calvary Health Care</w:t>
      </w:r>
      <w:r w:rsidRPr="003A641D">
        <w:rPr>
          <w:rFonts w:ascii="Arial" w:hAnsi="Arial" w:cs="Arial"/>
          <w:sz w:val="22"/>
          <w:szCs w:val="22"/>
        </w:rPr>
        <w:t xml:space="preserve"> and any legal representatives appointed by the Territory</w:t>
      </w:r>
      <w:r w:rsidR="00DE799A">
        <w:rPr>
          <w:rFonts w:ascii="Arial" w:hAnsi="Arial" w:cs="Arial"/>
          <w:sz w:val="22"/>
          <w:szCs w:val="22"/>
        </w:rPr>
        <w:t>/Calvary Health Care</w:t>
      </w:r>
      <w:r w:rsidRPr="003A641D">
        <w:rPr>
          <w:rFonts w:ascii="Arial" w:hAnsi="Arial" w:cs="Arial"/>
          <w:sz w:val="22"/>
          <w:szCs w:val="22"/>
        </w:rPr>
        <w:t xml:space="preserve"> all information and assistance in relation to the Claim as they may reasonably require to determine liability, investigate, defend or settle the Claim;</w:t>
      </w:r>
    </w:p>
    <w:p w14:paraId="1FCD2A07" w14:textId="77777777" w:rsidR="00892147" w:rsidRPr="003A641D" w:rsidRDefault="00892147" w:rsidP="00892147">
      <w:pPr>
        <w:tabs>
          <w:tab w:val="left" w:pos="-1440"/>
        </w:tabs>
        <w:ind w:left="1440" w:hanging="720"/>
        <w:jc w:val="both"/>
        <w:rPr>
          <w:rFonts w:ascii="Arial" w:hAnsi="Arial" w:cs="Arial"/>
          <w:sz w:val="22"/>
          <w:szCs w:val="22"/>
        </w:rPr>
      </w:pPr>
    </w:p>
    <w:p w14:paraId="1CD20159" w14:textId="01882A46" w:rsidR="00892147" w:rsidRPr="003A641D" w:rsidRDefault="00892147" w:rsidP="00892147">
      <w:pPr>
        <w:tabs>
          <w:tab w:val="left" w:pos="-1440"/>
        </w:tabs>
        <w:ind w:left="1440" w:hanging="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release to the Territory</w:t>
      </w:r>
      <w:r w:rsidR="00DE799A">
        <w:rPr>
          <w:rFonts w:ascii="Arial" w:hAnsi="Arial" w:cs="Arial"/>
          <w:sz w:val="22"/>
          <w:szCs w:val="22"/>
        </w:rPr>
        <w:t>/Calvary Health Care</w:t>
      </w:r>
      <w:r w:rsidRPr="003A641D">
        <w:rPr>
          <w:rFonts w:ascii="Arial" w:hAnsi="Arial" w:cs="Arial"/>
          <w:sz w:val="22"/>
          <w:szCs w:val="22"/>
        </w:rPr>
        <w:t xml:space="preserve"> all documents that the Territory</w:t>
      </w:r>
      <w:r w:rsidR="00DE799A">
        <w:rPr>
          <w:rFonts w:ascii="Arial" w:hAnsi="Arial" w:cs="Arial"/>
          <w:sz w:val="22"/>
          <w:szCs w:val="22"/>
        </w:rPr>
        <w:t>/Calvary Health Care</w:t>
      </w:r>
      <w:r w:rsidRPr="003A641D">
        <w:rPr>
          <w:rFonts w:ascii="Arial" w:hAnsi="Arial" w:cs="Arial"/>
          <w:sz w:val="22"/>
          <w:szCs w:val="22"/>
        </w:rPr>
        <w:t xml:space="preserve"> may require to determine the existence or extent of the Territory’s</w:t>
      </w:r>
      <w:r w:rsidR="00DE799A">
        <w:rPr>
          <w:rFonts w:ascii="Arial" w:hAnsi="Arial" w:cs="Arial"/>
          <w:sz w:val="22"/>
          <w:szCs w:val="22"/>
        </w:rPr>
        <w:t>/Calvary Health Care’s</w:t>
      </w:r>
      <w:r w:rsidRPr="003A641D">
        <w:rPr>
          <w:rFonts w:ascii="Arial" w:hAnsi="Arial" w:cs="Arial"/>
          <w:sz w:val="22"/>
          <w:szCs w:val="22"/>
        </w:rPr>
        <w:t xml:space="preserve"> obligations and assertion of its rights of contribution or subrogation as against any and all other persons, entities or organisations; and</w:t>
      </w:r>
    </w:p>
    <w:p w14:paraId="3F8A6CA7" w14:textId="77777777" w:rsidR="00892147" w:rsidRPr="003A641D" w:rsidRDefault="00892147" w:rsidP="00892147">
      <w:pPr>
        <w:tabs>
          <w:tab w:val="left" w:pos="-1440"/>
        </w:tabs>
        <w:ind w:left="1440" w:hanging="720"/>
        <w:jc w:val="both"/>
        <w:rPr>
          <w:rFonts w:ascii="Arial" w:hAnsi="Arial" w:cs="Arial"/>
          <w:sz w:val="22"/>
          <w:szCs w:val="22"/>
        </w:rPr>
      </w:pPr>
    </w:p>
    <w:p w14:paraId="3C771AC9" w14:textId="77777777" w:rsidR="00892147" w:rsidRPr="003A641D" w:rsidRDefault="00892147" w:rsidP="00892147">
      <w:pPr>
        <w:tabs>
          <w:tab w:val="left" w:pos="-1440"/>
        </w:tabs>
        <w:ind w:left="1440" w:hanging="720"/>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by complying with this clause the VMO</w:t>
      </w:r>
      <w:r w:rsidRPr="00312074">
        <w:rPr>
          <w:rFonts w:ascii="Arial" w:hAnsi="Arial" w:cs="Arial"/>
          <w:sz w:val="22"/>
          <w:szCs w:val="22"/>
        </w:rPr>
        <w:t xml:space="preserve">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does not waive any client legal privilege.</w:t>
      </w:r>
    </w:p>
    <w:p w14:paraId="404B5BE0" w14:textId="77777777" w:rsidR="00892147" w:rsidRPr="003A641D" w:rsidRDefault="00892147" w:rsidP="00892147">
      <w:pPr>
        <w:tabs>
          <w:tab w:val="left" w:pos="-1440"/>
        </w:tabs>
        <w:ind w:left="1440" w:hanging="720"/>
        <w:jc w:val="both"/>
        <w:rPr>
          <w:rFonts w:ascii="Arial" w:hAnsi="Arial" w:cs="Arial"/>
          <w:sz w:val="22"/>
          <w:szCs w:val="22"/>
        </w:rPr>
      </w:pPr>
    </w:p>
    <w:p w14:paraId="26106576" w14:textId="5FCA64F8" w:rsidR="00892147" w:rsidRPr="003A641D" w:rsidRDefault="00892147" w:rsidP="00892147">
      <w:pPr>
        <w:tabs>
          <w:tab w:val="left" w:pos="-1440"/>
        </w:tabs>
        <w:ind w:left="720" w:hanging="720"/>
        <w:jc w:val="both"/>
        <w:rPr>
          <w:rFonts w:ascii="Arial" w:hAnsi="Arial" w:cs="Arial"/>
          <w:sz w:val="22"/>
          <w:szCs w:val="22"/>
        </w:rPr>
      </w:pPr>
      <w:r w:rsidRPr="003A641D">
        <w:rPr>
          <w:rFonts w:ascii="Arial" w:hAnsi="Arial" w:cs="Arial"/>
          <w:sz w:val="22"/>
          <w:szCs w:val="22"/>
        </w:rPr>
        <w:t>4.4</w:t>
      </w:r>
      <w:r w:rsidRPr="003A641D">
        <w:rPr>
          <w:rFonts w:ascii="Arial" w:hAnsi="Arial" w:cs="Arial"/>
          <w:sz w:val="22"/>
          <w:szCs w:val="22"/>
        </w:rPr>
        <w:tab/>
        <w:t xml:space="preserve">If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fails to comply with </w:t>
      </w:r>
      <w:r w:rsidRPr="003A641D">
        <w:rPr>
          <w:rFonts w:ascii="Arial" w:hAnsi="Arial" w:cs="Arial"/>
          <w:b/>
          <w:bCs/>
          <w:sz w:val="22"/>
          <w:szCs w:val="22"/>
        </w:rPr>
        <w:t>clause</w:t>
      </w:r>
      <w:r>
        <w:rPr>
          <w:rFonts w:ascii="Arial" w:hAnsi="Arial" w:cs="Arial"/>
          <w:b/>
          <w:bCs/>
          <w:sz w:val="22"/>
          <w:szCs w:val="22"/>
        </w:rPr>
        <w:t>s</w:t>
      </w:r>
      <w:r w:rsidRPr="003A641D">
        <w:rPr>
          <w:rFonts w:ascii="Arial" w:hAnsi="Arial" w:cs="Arial"/>
          <w:b/>
          <w:bCs/>
          <w:sz w:val="22"/>
          <w:szCs w:val="22"/>
        </w:rPr>
        <w:t xml:space="preserve"> </w:t>
      </w:r>
      <w:r>
        <w:rPr>
          <w:rFonts w:ascii="Arial" w:hAnsi="Arial" w:cs="Arial"/>
          <w:b/>
          <w:bCs/>
          <w:sz w:val="22"/>
          <w:szCs w:val="22"/>
        </w:rPr>
        <w:t>3 or 4</w:t>
      </w:r>
      <w:r w:rsidRPr="003A641D">
        <w:rPr>
          <w:rFonts w:ascii="Arial" w:hAnsi="Arial" w:cs="Arial"/>
          <w:sz w:val="22"/>
          <w:szCs w:val="22"/>
        </w:rPr>
        <w:t xml:space="preserve"> </w:t>
      </w:r>
      <w:r w:rsidRPr="00680FA1">
        <w:rPr>
          <w:rFonts w:ascii="Arial" w:hAnsi="Arial" w:cs="Arial"/>
          <w:bCs/>
          <w:sz w:val="22"/>
          <w:szCs w:val="22"/>
        </w:rPr>
        <w:t>of these conditions</w:t>
      </w:r>
      <w:r w:rsidRPr="003A641D">
        <w:rPr>
          <w:rFonts w:ascii="Arial" w:hAnsi="Arial" w:cs="Arial"/>
          <w:sz w:val="22"/>
          <w:szCs w:val="22"/>
        </w:rPr>
        <w:t xml:space="preserve"> then the indemnity provided under </w:t>
      </w:r>
      <w:r>
        <w:rPr>
          <w:rFonts w:ascii="Arial" w:hAnsi="Arial" w:cs="Arial"/>
          <w:sz w:val="22"/>
          <w:szCs w:val="22"/>
        </w:rPr>
        <w:t>this Agreement</w:t>
      </w:r>
      <w:r w:rsidRPr="003A641D">
        <w:rPr>
          <w:rFonts w:ascii="Arial" w:hAnsi="Arial" w:cs="Arial"/>
          <w:sz w:val="22"/>
          <w:szCs w:val="22"/>
        </w:rPr>
        <w:t xml:space="preserve"> in relation to any one claim may be withdrawn by the Territory</w:t>
      </w:r>
      <w:r w:rsidR="00DE799A">
        <w:rPr>
          <w:rFonts w:ascii="Arial" w:hAnsi="Arial" w:cs="Arial"/>
          <w:sz w:val="22"/>
          <w:szCs w:val="22"/>
        </w:rPr>
        <w:t>/Calvary Health Care</w:t>
      </w:r>
      <w:r w:rsidRPr="003A641D">
        <w:rPr>
          <w:rFonts w:ascii="Arial" w:hAnsi="Arial" w:cs="Arial"/>
          <w:sz w:val="22"/>
          <w:szCs w:val="22"/>
        </w:rPr>
        <w:t>.</w:t>
      </w:r>
    </w:p>
    <w:p w14:paraId="5E112579" w14:textId="77777777" w:rsidR="00892147" w:rsidRPr="003A641D" w:rsidRDefault="00892147" w:rsidP="00892147">
      <w:pPr>
        <w:tabs>
          <w:tab w:val="left" w:pos="-1440"/>
        </w:tabs>
        <w:ind w:left="720" w:hanging="720"/>
        <w:jc w:val="both"/>
        <w:rPr>
          <w:rFonts w:ascii="Arial" w:hAnsi="Arial" w:cs="Arial"/>
          <w:sz w:val="22"/>
          <w:szCs w:val="22"/>
        </w:rPr>
      </w:pPr>
    </w:p>
    <w:p w14:paraId="52D78958" w14:textId="77777777" w:rsidR="00892147" w:rsidRPr="003A641D" w:rsidRDefault="00892147" w:rsidP="00892147">
      <w:pPr>
        <w:tabs>
          <w:tab w:val="left" w:pos="-1440"/>
        </w:tabs>
        <w:ind w:left="1440" w:hanging="720"/>
        <w:jc w:val="both"/>
        <w:rPr>
          <w:rFonts w:ascii="Arial" w:hAnsi="Arial" w:cs="Arial"/>
          <w:b/>
          <w:bCs/>
          <w:sz w:val="22"/>
          <w:szCs w:val="22"/>
        </w:rPr>
      </w:pPr>
      <w:r w:rsidRPr="003A641D">
        <w:rPr>
          <w:rFonts w:ascii="Arial" w:hAnsi="Arial" w:cs="Arial"/>
          <w:b/>
          <w:bCs/>
          <w:sz w:val="22"/>
          <w:szCs w:val="22"/>
        </w:rPr>
        <w:t>Subrogation</w:t>
      </w:r>
    </w:p>
    <w:p w14:paraId="31BCCE82" w14:textId="06BE6B4D" w:rsidR="00892147" w:rsidRPr="003A641D" w:rsidRDefault="00892147" w:rsidP="00892147">
      <w:pPr>
        <w:tabs>
          <w:tab w:val="left" w:pos="-1440"/>
        </w:tabs>
        <w:spacing w:before="120"/>
        <w:ind w:left="720" w:hanging="720"/>
        <w:jc w:val="both"/>
        <w:rPr>
          <w:rFonts w:ascii="Arial" w:hAnsi="Arial" w:cs="Arial"/>
          <w:sz w:val="22"/>
          <w:szCs w:val="22"/>
        </w:rPr>
      </w:pPr>
      <w:r>
        <w:rPr>
          <w:rFonts w:ascii="Arial" w:hAnsi="Arial" w:cs="Arial"/>
          <w:sz w:val="22"/>
          <w:szCs w:val="22"/>
        </w:rPr>
        <w:t>4.5</w:t>
      </w:r>
      <w:r>
        <w:rPr>
          <w:rFonts w:ascii="Arial" w:hAnsi="Arial" w:cs="Arial"/>
          <w:sz w:val="22"/>
          <w:szCs w:val="22"/>
        </w:rPr>
        <w:tab/>
      </w:r>
      <w:r w:rsidRPr="003A641D">
        <w:rPr>
          <w:rFonts w:ascii="Arial" w:hAnsi="Arial" w:cs="Arial"/>
          <w:sz w:val="22"/>
          <w:szCs w:val="22"/>
        </w:rPr>
        <w:t>The Territory</w:t>
      </w:r>
      <w:r w:rsidR="00DE799A">
        <w:rPr>
          <w:rFonts w:ascii="Arial" w:hAnsi="Arial" w:cs="Arial"/>
          <w:sz w:val="22"/>
          <w:szCs w:val="22"/>
        </w:rPr>
        <w:t>/Calvary Health Care</w:t>
      </w:r>
      <w:r w:rsidRPr="003A641D">
        <w:rPr>
          <w:rFonts w:ascii="Arial" w:hAnsi="Arial" w:cs="Arial"/>
          <w:sz w:val="22"/>
          <w:szCs w:val="22"/>
        </w:rPr>
        <w:t xml:space="preserve"> is entitled to all of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’s rights of recovery, indemnity or contribution in respect of a Claim for which indemnity is, or is to be, provided under </w:t>
      </w:r>
      <w:r>
        <w:rPr>
          <w:rFonts w:ascii="Arial" w:hAnsi="Arial" w:cs="Arial"/>
          <w:sz w:val="22"/>
          <w:szCs w:val="22"/>
        </w:rPr>
        <w:t>this Agreement</w:t>
      </w:r>
      <w:r w:rsidRPr="003A641D">
        <w:rPr>
          <w:rFonts w:ascii="Arial" w:hAnsi="Arial" w:cs="Arial"/>
          <w:sz w:val="22"/>
          <w:szCs w:val="22"/>
        </w:rPr>
        <w:t xml:space="preserve"> and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must do everything to secure and preserve such rights, including but not limited to the execution of documents necessary to allow the Territory</w:t>
      </w:r>
      <w:r w:rsidR="00DE799A">
        <w:rPr>
          <w:rFonts w:ascii="Arial" w:hAnsi="Arial" w:cs="Arial"/>
          <w:sz w:val="22"/>
          <w:szCs w:val="22"/>
        </w:rPr>
        <w:t>/Calvary Health Care</w:t>
      </w:r>
      <w:r w:rsidRPr="003A641D">
        <w:rPr>
          <w:rFonts w:ascii="Arial" w:hAnsi="Arial" w:cs="Arial"/>
          <w:sz w:val="22"/>
          <w:szCs w:val="22"/>
        </w:rPr>
        <w:t xml:space="preserve"> to take legal action in the name of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in exercise of the Territory’s</w:t>
      </w:r>
      <w:r w:rsidR="00DE799A">
        <w:rPr>
          <w:rFonts w:ascii="Arial" w:hAnsi="Arial" w:cs="Arial"/>
          <w:sz w:val="22"/>
          <w:szCs w:val="22"/>
        </w:rPr>
        <w:t>/Calvary Health Care’s</w:t>
      </w:r>
      <w:r w:rsidRPr="003A641D">
        <w:rPr>
          <w:rFonts w:ascii="Arial" w:hAnsi="Arial" w:cs="Arial"/>
          <w:sz w:val="22"/>
          <w:szCs w:val="22"/>
        </w:rPr>
        <w:t xml:space="preserve"> rights under </w:t>
      </w:r>
      <w:r>
        <w:rPr>
          <w:rFonts w:ascii="Arial" w:hAnsi="Arial" w:cs="Arial"/>
          <w:sz w:val="22"/>
          <w:szCs w:val="22"/>
        </w:rPr>
        <w:t>this Agreement</w:t>
      </w:r>
      <w:r w:rsidRPr="003A641D">
        <w:rPr>
          <w:rFonts w:ascii="Arial" w:hAnsi="Arial" w:cs="Arial"/>
          <w:sz w:val="22"/>
          <w:szCs w:val="22"/>
        </w:rPr>
        <w:t xml:space="preserve"> or any right that the VMO</w:t>
      </w:r>
      <w:r w:rsidRPr="00312074">
        <w:rPr>
          <w:rFonts w:ascii="Arial" w:hAnsi="Arial" w:cs="Arial"/>
          <w:sz w:val="22"/>
          <w:szCs w:val="22"/>
        </w:rPr>
        <w:t xml:space="preserve">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may otherwise possess in relation to the Claim.</w:t>
      </w:r>
    </w:p>
    <w:p w14:paraId="334B2D64" w14:textId="77777777" w:rsidR="00892147" w:rsidRPr="003A641D" w:rsidRDefault="00892147" w:rsidP="00892147">
      <w:pPr>
        <w:tabs>
          <w:tab w:val="left" w:pos="-1440"/>
        </w:tabs>
        <w:ind w:left="720" w:hanging="720"/>
        <w:jc w:val="both"/>
        <w:rPr>
          <w:rFonts w:ascii="Arial" w:hAnsi="Arial" w:cs="Arial"/>
          <w:sz w:val="22"/>
          <w:szCs w:val="22"/>
        </w:rPr>
      </w:pPr>
    </w:p>
    <w:p w14:paraId="661918D6" w14:textId="77777777" w:rsidR="00892147" w:rsidRDefault="00892147" w:rsidP="00892147">
      <w:pPr>
        <w:rPr>
          <w:rFonts w:ascii="Arial" w:hAnsi="Arial" w:cs="Arial"/>
          <w:b/>
          <w:bCs/>
          <w:sz w:val="22"/>
          <w:szCs w:val="22"/>
        </w:rPr>
      </w:pPr>
      <w:r>
        <w:rPr>
          <w:rFonts w:ascii="Arial" w:hAnsi="Arial" w:cs="Arial"/>
          <w:b/>
          <w:bCs/>
          <w:sz w:val="22"/>
          <w:szCs w:val="22"/>
        </w:rPr>
        <w:br w:type="page"/>
      </w:r>
    </w:p>
    <w:p w14:paraId="6BDABCD4" w14:textId="77777777" w:rsidR="00892147" w:rsidRPr="003A641D" w:rsidRDefault="00892147" w:rsidP="00892147">
      <w:pPr>
        <w:ind w:firstLine="720"/>
        <w:rPr>
          <w:rFonts w:ascii="Arial" w:hAnsi="Arial" w:cs="Arial"/>
          <w:b/>
          <w:bCs/>
          <w:sz w:val="22"/>
          <w:szCs w:val="22"/>
        </w:rPr>
      </w:pPr>
      <w:r w:rsidRPr="003A641D">
        <w:rPr>
          <w:rFonts w:ascii="Arial" w:hAnsi="Arial" w:cs="Arial"/>
          <w:b/>
          <w:bCs/>
          <w:sz w:val="22"/>
          <w:szCs w:val="22"/>
        </w:rPr>
        <w:lastRenderedPageBreak/>
        <w:t>Availability of information</w:t>
      </w:r>
    </w:p>
    <w:p w14:paraId="418B1138" w14:textId="77777777" w:rsidR="00892147" w:rsidRPr="003A641D" w:rsidRDefault="00892147" w:rsidP="00892147">
      <w:pPr>
        <w:tabs>
          <w:tab w:val="left" w:pos="-1440"/>
        </w:tabs>
        <w:ind w:left="720" w:hanging="720"/>
        <w:jc w:val="both"/>
        <w:rPr>
          <w:rFonts w:ascii="Arial" w:hAnsi="Arial" w:cs="Arial"/>
          <w:sz w:val="22"/>
          <w:szCs w:val="22"/>
        </w:rPr>
      </w:pPr>
    </w:p>
    <w:p w14:paraId="0F206318" w14:textId="402248F8" w:rsidR="00892147" w:rsidRPr="003A641D" w:rsidRDefault="00892147" w:rsidP="00892147">
      <w:pPr>
        <w:tabs>
          <w:tab w:val="left" w:pos="-1440"/>
        </w:tabs>
        <w:ind w:left="720" w:hanging="720"/>
        <w:jc w:val="both"/>
        <w:rPr>
          <w:rFonts w:ascii="Arial" w:hAnsi="Arial" w:cs="Arial"/>
          <w:sz w:val="22"/>
          <w:szCs w:val="22"/>
        </w:rPr>
      </w:pPr>
      <w:r>
        <w:rPr>
          <w:rFonts w:ascii="Arial" w:hAnsi="Arial" w:cs="Arial"/>
          <w:sz w:val="22"/>
          <w:szCs w:val="22"/>
        </w:rPr>
        <w:t>4.6</w:t>
      </w:r>
      <w:r w:rsidRPr="003A641D">
        <w:rPr>
          <w:rFonts w:ascii="Arial" w:hAnsi="Arial" w:cs="Arial"/>
          <w:sz w:val="22"/>
          <w:szCs w:val="22"/>
        </w:rPr>
        <w:tab/>
        <w:t xml:space="preserve">Where a Claim against the VMO or practice company is not the subject of indemnity under </w:t>
      </w:r>
      <w:r>
        <w:rPr>
          <w:rFonts w:ascii="Arial" w:hAnsi="Arial" w:cs="Arial"/>
          <w:sz w:val="22"/>
          <w:szCs w:val="22"/>
        </w:rPr>
        <w:t>this Agreement</w:t>
      </w:r>
      <w:r w:rsidRPr="003A641D">
        <w:rPr>
          <w:rFonts w:ascii="Arial" w:hAnsi="Arial" w:cs="Arial"/>
          <w:sz w:val="22"/>
          <w:szCs w:val="22"/>
        </w:rPr>
        <w:t xml:space="preserve"> but the Territory</w:t>
      </w:r>
      <w:r w:rsidR="00DE799A">
        <w:rPr>
          <w:rFonts w:ascii="Arial" w:hAnsi="Arial" w:cs="Arial"/>
          <w:sz w:val="22"/>
          <w:szCs w:val="22"/>
        </w:rPr>
        <w:t>/Calvary Health Care</w:t>
      </w:r>
      <w:r w:rsidRPr="003A641D">
        <w:rPr>
          <w:rFonts w:ascii="Arial" w:hAnsi="Arial" w:cs="Arial"/>
          <w:sz w:val="22"/>
          <w:szCs w:val="22"/>
        </w:rPr>
        <w:t xml:space="preserve"> holds information in respect of the incident giving rise to the Claim the Territory</w:t>
      </w:r>
      <w:r w:rsidR="00DE799A">
        <w:rPr>
          <w:rFonts w:ascii="Arial" w:hAnsi="Arial" w:cs="Arial"/>
          <w:sz w:val="22"/>
          <w:szCs w:val="22"/>
        </w:rPr>
        <w:t>/Calvary Health Care</w:t>
      </w:r>
      <w:r w:rsidRPr="003A641D">
        <w:rPr>
          <w:rFonts w:ascii="Arial" w:hAnsi="Arial" w:cs="Arial"/>
          <w:sz w:val="22"/>
          <w:szCs w:val="22"/>
        </w:rPr>
        <w:t xml:space="preserve"> must, upon request, provide such information to the VMO</w:t>
      </w:r>
      <w:r>
        <w:rPr>
          <w:rFonts w:ascii="Arial" w:hAnsi="Arial" w:cs="Arial"/>
          <w:sz w:val="22"/>
          <w:szCs w:val="22"/>
        </w:rPr>
        <w:t xml:space="preserve"> or practice company</w:t>
      </w:r>
      <w:r w:rsidRPr="003A641D">
        <w:rPr>
          <w:rFonts w:ascii="Arial" w:hAnsi="Arial" w:cs="Arial"/>
          <w:sz w:val="22"/>
          <w:szCs w:val="22"/>
        </w:rPr>
        <w:t>, or the medical indemnity provider of the VMO or practice company, provided it is lawful and reasonable to do so.</w:t>
      </w:r>
    </w:p>
    <w:p w14:paraId="688649B6" w14:textId="77777777" w:rsidR="00892147" w:rsidRPr="003A641D" w:rsidRDefault="00892147" w:rsidP="00892147">
      <w:pPr>
        <w:tabs>
          <w:tab w:val="left" w:pos="-1440"/>
        </w:tabs>
        <w:ind w:left="720" w:hanging="720"/>
        <w:jc w:val="both"/>
        <w:rPr>
          <w:rFonts w:ascii="Arial" w:hAnsi="Arial" w:cs="Arial"/>
          <w:sz w:val="22"/>
          <w:szCs w:val="22"/>
        </w:rPr>
      </w:pPr>
    </w:p>
    <w:p w14:paraId="02C6BB97" w14:textId="77777777" w:rsidR="00892147" w:rsidRPr="003A641D" w:rsidRDefault="00892147" w:rsidP="00892147">
      <w:pPr>
        <w:jc w:val="both"/>
        <w:rPr>
          <w:rFonts w:ascii="Arial" w:hAnsi="Arial" w:cs="Arial"/>
          <w:b/>
          <w:bCs/>
          <w:sz w:val="22"/>
          <w:szCs w:val="22"/>
        </w:rPr>
      </w:pPr>
      <w:r w:rsidRPr="003A641D">
        <w:rPr>
          <w:rFonts w:ascii="Arial" w:hAnsi="Arial" w:cs="Arial"/>
          <w:b/>
          <w:bCs/>
          <w:sz w:val="22"/>
          <w:szCs w:val="22"/>
        </w:rPr>
        <w:t>5.</w:t>
      </w:r>
      <w:r w:rsidRPr="003A641D">
        <w:rPr>
          <w:rFonts w:ascii="Arial" w:hAnsi="Arial" w:cs="Arial"/>
          <w:b/>
          <w:bCs/>
          <w:sz w:val="22"/>
          <w:szCs w:val="22"/>
        </w:rPr>
        <w:tab/>
        <w:t xml:space="preserve">Review </w:t>
      </w:r>
    </w:p>
    <w:p w14:paraId="1D17359F" w14:textId="77777777" w:rsidR="00892147" w:rsidRPr="003A641D" w:rsidRDefault="00892147" w:rsidP="00892147">
      <w:pPr>
        <w:ind w:left="720" w:hanging="720"/>
        <w:jc w:val="both"/>
        <w:rPr>
          <w:rFonts w:ascii="Arial" w:hAnsi="Arial" w:cs="Arial"/>
          <w:b/>
          <w:bCs/>
          <w:sz w:val="22"/>
          <w:szCs w:val="22"/>
        </w:rPr>
      </w:pPr>
    </w:p>
    <w:p w14:paraId="1E70DD39" w14:textId="77777777" w:rsidR="00892147" w:rsidRPr="003A641D" w:rsidRDefault="00892147" w:rsidP="00892147">
      <w:pPr>
        <w:ind w:left="684" w:hanging="720"/>
        <w:jc w:val="both"/>
        <w:rPr>
          <w:rFonts w:ascii="Arial" w:hAnsi="Arial" w:cs="Arial"/>
          <w:sz w:val="22"/>
          <w:szCs w:val="22"/>
        </w:rPr>
      </w:pPr>
      <w:r w:rsidRPr="003A641D">
        <w:rPr>
          <w:rFonts w:ascii="Arial" w:hAnsi="Arial" w:cs="Arial"/>
          <w:sz w:val="22"/>
          <w:szCs w:val="22"/>
        </w:rPr>
        <w:t>5.1</w:t>
      </w:r>
      <w:r w:rsidRPr="003A641D">
        <w:rPr>
          <w:rFonts w:ascii="Arial" w:hAnsi="Arial" w:cs="Arial"/>
          <w:sz w:val="22"/>
          <w:szCs w:val="22"/>
        </w:rPr>
        <w:tab/>
        <w:t xml:space="preserve">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may make a request in writing to the </w:t>
      </w:r>
      <w:r>
        <w:rPr>
          <w:rFonts w:ascii="Arial" w:hAnsi="Arial" w:cs="Arial"/>
          <w:sz w:val="22"/>
          <w:szCs w:val="22"/>
        </w:rPr>
        <w:t>Director-General</w:t>
      </w:r>
      <w:r w:rsidRPr="003A641D">
        <w:rPr>
          <w:rFonts w:ascii="Arial" w:hAnsi="Arial" w:cs="Arial"/>
          <w:sz w:val="22"/>
          <w:szCs w:val="22"/>
        </w:rPr>
        <w:t xml:space="preserve"> for review of a decision that indemnity is not to be provided, or must cease to be provided, in accordance with the terms and conditions of </w:t>
      </w:r>
      <w:r>
        <w:rPr>
          <w:rFonts w:ascii="Arial" w:hAnsi="Arial" w:cs="Arial"/>
          <w:sz w:val="22"/>
          <w:szCs w:val="22"/>
        </w:rPr>
        <w:t>this Agreement</w:t>
      </w:r>
      <w:r w:rsidRPr="003A641D">
        <w:rPr>
          <w:rFonts w:ascii="Arial" w:hAnsi="Arial" w:cs="Arial"/>
          <w:sz w:val="22"/>
          <w:szCs w:val="22"/>
        </w:rPr>
        <w:t xml:space="preserve">, within 30 days of receipt of written advice of a decision that indemnity is not, or is no longer, to be provided in accordance with the terms of </w:t>
      </w:r>
      <w:r>
        <w:rPr>
          <w:rFonts w:ascii="Arial" w:hAnsi="Arial" w:cs="Arial"/>
          <w:sz w:val="22"/>
          <w:szCs w:val="22"/>
        </w:rPr>
        <w:t>this Agreement</w:t>
      </w:r>
      <w:r w:rsidRPr="003A641D">
        <w:rPr>
          <w:rFonts w:ascii="Arial" w:hAnsi="Arial" w:cs="Arial"/>
          <w:sz w:val="22"/>
          <w:szCs w:val="22"/>
        </w:rPr>
        <w:t xml:space="preserve"> in respect of a Claim.</w:t>
      </w:r>
    </w:p>
    <w:p w14:paraId="6AE3909F" w14:textId="77777777" w:rsidR="00892147" w:rsidRPr="003A641D" w:rsidRDefault="00892147" w:rsidP="00892147">
      <w:pPr>
        <w:ind w:left="1440" w:hanging="720"/>
        <w:jc w:val="both"/>
        <w:rPr>
          <w:rFonts w:ascii="Arial" w:hAnsi="Arial" w:cs="Arial"/>
          <w:sz w:val="22"/>
          <w:szCs w:val="22"/>
        </w:rPr>
      </w:pPr>
    </w:p>
    <w:p w14:paraId="37301774" w14:textId="77777777" w:rsidR="00892147" w:rsidRPr="003A641D" w:rsidRDefault="00892147" w:rsidP="00CD1DC6">
      <w:pPr>
        <w:numPr>
          <w:ilvl w:val="1"/>
          <w:numId w:val="5"/>
        </w:numPr>
        <w:tabs>
          <w:tab w:val="clear" w:pos="324"/>
        </w:tabs>
        <w:ind w:left="741" w:hanging="741"/>
        <w:jc w:val="both"/>
        <w:rPr>
          <w:rFonts w:ascii="Arial" w:hAnsi="Arial" w:cs="Arial"/>
          <w:sz w:val="22"/>
          <w:szCs w:val="22"/>
        </w:rPr>
      </w:pPr>
      <w:r w:rsidRPr="003A641D">
        <w:rPr>
          <w:rFonts w:ascii="Arial" w:hAnsi="Arial" w:cs="Arial"/>
          <w:sz w:val="22"/>
          <w:szCs w:val="22"/>
        </w:rPr>
        <w:t xml:space="preserve">A review panel convened by the </w:t>
      </w:r>
      <w:r>
        <w:rPr>
          <w:rFonts w:ascii="Arial" w:hAnsi="Arial" w:cs="Arial"/>
          <w:sz w:val="22"/>
          <w:szCs w:val="22"/>
        </w:rPr>
        <w:t>Director-General</w:t>
      </w:r>
      <w:r w:rsidRPr="003A641D">
        <w:rPr>
          <w:rFonts w:ascii="Arial" w:hAnsi="Arial" w:cs="Arial"/>
          <w:sz w:val="22"/>
          <w:szCs w:val="22"/>
        </w:rPr>
        <w:t xml:space="preserve"> must consider the request for review.</w:t>
      </w:r>
    </w:p>
    <w:p w14:paraId="4B008200" w14:textId="77777777" w:rsidR="00892147" w:rsidRPr="003A641D" w:rsidRDefault="00892147" w:rsidP="00892147">
      <w:pPr>
        <w:jc w:val="both"/>
        <w:rPr>
          <w:rFonts w:ascii="Arial" w:hAnsi="Arial" w:cs="Arial"/>
          <w:sz w:val="22"/>
          <w:szCs w:val="22"/>
        </w:rPr>
      </w:pPr>
    </w:p>
    <w:p w14:paraId="6D881110" w14:textId="77777777" w:rsidR="00892147" w:rsidRPr="003A641D" w:rsidRDefault="00892147" w:rsidP="00CD1DC6">
      <w:pPr>
        <w:numPr>
          <w:ilvl w:val="1"/>
          <w:numId w:val="5"/>
        </w:numPr>
        <w:tabs>
          <w:tab w:val="clear" w:pos="324"/>
        </w:tabs>
        <w:ind w:left="741" w:hanging="741"/>
        <w:jc w:val="both"/>
        <w:rPr>
          <w:rFonts w:ascii="Arial" w:hAnsi="Arial" w:cs="Arial"/>
          <w:sz w:val="22"/>
          <w:szCs w:val="22"/>
        </w:rPr>
      </w:pPr>
      <w:r w:rsidRPr="003A641D">
        <w:rPr>
          <w:rFonts w:ascii="Arial" w:hAnsi="Arial" w:cs="Arial"/>
          <w:sz w:val="22"/>
          <w:szCs w:val="22"/>
        </w:rPr>
        <w:t>A review panel is to consist of the following persons:</w:t>
      </w:r>
    </w:p>
    <w:p w14:paraId="18039591" w14:textId="77777777" w:rsidR="00892147" w:rsidRPr="003A641D" w:rsidRDefault="00892147" w:rsidP="00892147">
      <w:pPr>
        <w:jc w:val="both"/>
        <w:rPr>
          <w:rFonts w:ascii="Arial" w:hAnsi="Arial" w:cs="Arial"/>
          <w:sz w:val="22"/>
          <w:szCs w:val="22"/>
        </w:rPr>
      </w:pPr>
    </w:p>
    <w:p w14:paraId="5C8D8DCD" w14:textId="77777777" w:rsidR="00892147" w:rsidRPr="003A641D" w:rsidRDefault="00892147" w:rsidP="00892147">
      <w:pPr>
        <w:ind w:left="1404"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the person for the time being holding the position of Chief Health Officer of ACT Health (however called);</w:t>
      </w:r>
    </w:p>
    <w:p w14:paraId="3D85DF2B" w14:textId="77777777" w:rsidR="00892147" w:rsidRPr="003A641D" w:rsidRDefault="00892147" w:rsidP="00892147">
      <w:pPr>
        <w:ind w:left="1404" w:hanging="720"/>
        <w:jc w:val="both"/>
        <w:rPr>
          <w:rFonts w:ascii="Arial" w:hAnsi="Arial" w:cs="Arial"/>
          <w:sz w:val="22"/>
          <w:szCs w:val="22"/>
        </w:rPr>
      </w:pPr>
    </w:p>
    <w:p w14:paraId="53CF4B76" w14:textId="1F1A7A78" w:rsidR="00892147" w:rsidRPr="003A641D" w:rsidRDefault="00892147" w:rsidP="00892147">
      <w:pPr>
        <w:ind w:left="1425" w:hanging="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 xml:space="preserve">the person for the time being holding the position of Chief Financial Officer of </w:t>
      </w:r>
      <w:r w:rsidR="001C3626">
        <w:rPr>
          <w:rFonts w:ascii="Arial" w:hAnsi="Arial" w:cs="Arial"/>
          <w:sz w:val="22"/>
          <w:szCs w:val="22"/>
        </w:rPr>
        <w:t>Canberra Health Services</w:t>
      </w:r>
      <w:r w:rsidR="00DE799A">
        <w:rPr>
          <w:rFonts w:ascii="Arial" w:hAnsi="Arial" w:cs="Arial"/>
          <w:sz w:val="22"/>
          <w:szCs w:val="22"/>
        </w:rPr>
        <w:t>/Calvary Health Care</w:t>
      </w:r>
      <w:r w:rsidRPr="003A641D">
        <w:rPr>
          <w:rFonts w:ascii="Arial" w:hAnsi="Arial" w:cs="Arial"/>
          <w:sz w:val="22"/>
          <w:szCs w:val="22"/>
        </w:rPr>
        <w:t xml:space="preserve"> (however called);</w:t>
      </w:r>
    </w:p>
    <w:p w14:paraId="528EDBB6" w14:textId="77777777" w:rsidR="00892147" w:rsidRPr="003A641D" w:rsidRDefault="00892147" w:rsidP="00892147">
      <w:pPr>
        <w:ind w:left="1425" w:hanging="720"/>
        <w:jc w:val="both"/>
        <w:rPr>
          <w:rFonts w:ascii="Arial" w:hAnsi="Arial" w:cs="Arial"/>
          <w:sz w:val="22"/>
          <w:szCs w:val="22"/>
        </w:rPr>
      </w:pPr>
    </w:p>
    <w:p w14:paraId="4D8FB9E5" w14:textId="4A2E0984" w:rsidR="00892147" w:rsidRPr="003A641D" w:rsidRDefault="00892147" w:rsidP="00892147">
      <w:pPr>
        <w:ind w:left="1425" w:hanging="720"/>
        <w:jc w:val="both"/>
        <w:rPr>
          <w:rFonts w:ascii="Arial" w:hAnsi="Arial" w:cs="Arial"/>
          <w:sz w:val="22"/>
          <w:szCs w:val="22"/>
        </w:rPr>
      </w:pPr>
      <w:r w:rsidRPr="003A641D">
        <w:rPr>
          <w:rFonts w:ascii="Arial" w:hAnsi="Arial" w:cs="Arial"/>
          <w:sz w:val="22"/>
          <w:szCs w:val="22"/>
        </w:rPr>
        <w:t xml:space="preserve">(3) </w:t>
      </w:r>
      <w:r w:rsidRPr="003A641D">
        <w:rPr>
          <w:rFonts w:ascii="Arial" w:hAnsi="Arial" w:cs="Arial"/>
          <w:sz w:val="22"/>
          <w:szCs w:val="22"/>
        </w:rPr>
        <w:tab/>
        <w:t>a legal practitioner nominated by the Solicitor</w:t>
      </w:r>
      <w:r>
        <w:rPr>
          <w:rFonts w:ascii="Arial" w:hAnsi="Arial" w:cs="Arial"/>
          <w:sz w:val="22"/>
          <w:szCs w:val="22"/>
        </w:rPr>
        <w:t xml:space="preserve">-General </w:t>
      </w:r>
      <w:r w:rsidRPr="003A641D">
        <w:rPr>
          <w:rFonts w:ascii="Arial" w:hAnsi="Arial" w:cs="Arial"/>
          <w:sz w:val="22"/>
          <w:szCs w:val="22"/>
        </w:rPr>
        <w:t>for the Territory</w:t>
      </w:r>
      <w:r w:rsidR="00DE799A">
        <w:rPr>
          <w:rFonts w:ascii="Arial" w:hAnsi="Arial" w:cs="Arial"/>
          <w:sz w:val="22"/>
          <w:szCs w:val="22"/>
        </w:rPr>
        <w:t>/Calvary Health Care</w:t>
      </w:r>
      <w:r w:rsidRPr="003A641D">
        <w:rPr>
          <w:rFonts w:ascii="Arial" w:hAnsi="Arial" w:cs="Arial"/>
          <w:sz w:val="22"/>
          <w:szCs w:val="22"/>
        </w:rPr>
        <w:t>; and</w:t>
      </w:r>
    </w:p>
    <w:p w14:paraId="1DDB6BCC" w14:textId="77777777" w:rsidR="00892147" w:rsidRPr="003A641D" w:rsidRDefault="00892147" w:rsidP="00892147">
      <w:pPr>
        <w:ind w:left="1425" w:hanging="720"/>
        <w:jc w:val="both"/>
        <w:rPr>
          <w:rFonts w:ascii="Arial" w:hAnsi="Arial" w:cs="Arial"/>
          <w:sz w:val="22"/>
          <w:szCs w:val="22"/>
        </w:rPr>
      </w:pPr>
    </w:p>
    <w:p w14:paraId="05C33047" w14:textId="77777777" w:rsidR="00892147" w:rsidRPr="003A641D" w:rsidRDefault="00892147" w:rsidP="00892147">
      <w:pPr>
        <w:ind w:left="1425" w:hanging="720"/>
        <w:jc w:val="both"/>
        <w:rPr>
          <w:rFonts w:ascii="Arial" w:hAnsi="Arial" w:cs="Arial"/>
          <w:sz w:val="22"/>
          <w:szCs w:val="22"/>
        </w:rPr>
      </w:pPr>
      <w:r w:rsidRPr="003A641D">
        <w:rPr>
          <w:rFonts w:ascii="Arial" w:hAnsi="Arial" w:cs="Arial"/>
          <w:sz w:val="22"/>
          <w:szCs w:val="22"/>
        </w:rPr>
        <w:t xml:space="preserve">(4) </w:t>
      </w:r>
      <w:r w:rsidRPr="003A641D">
        <w:rPr>
          <w:rFonts w:ascii="Arial" w:hAnsi="Arial" w:cs="Arial"/>
          <w:sz w:val="22"/>
          <w:szCs w:val="22"/>
        </w:rPr>
        <w:tab/>
        <w:t xml:space="preserve">a person nominated by </w:t>
      </w:r>
      <w:r>
        <w:rPr>
          <w:rFonts w:ascii="Arial" w:hAnsi="Arial" w:cs="Arial"/>
          <w:sz w:val="22"/>
          <w:szCs w:val="22"/>
        </w:rPr>
        <w:t xml:space="preserve">each of </w:t>
      </w:r>
      <w:r w:rsidRPr="003A641D">
        <w:rPr>
          <w:rFonts w:ascii="Arial" w:hAnsi="Arial" w:cs="Arial"/>
          <w:sz w:val="22"/>
          <w:szCs w:val="22"/>
        </w:rPr>
        <w:t>the Australian Medical Association (ACT)</w:t>
      </w:r>
      <w:r>
        <w:rPr>
          <w:rFonts w:ascii="Arial" w:hAnsi="Arial" w:cs="Arial"/>
          <w:sz w:val="22"/>
          <w:szCs w:val="22"/>
        </w:rPr>
        <w:t xml:space="preserve"> and ACT Visiting Medical Officers Association (ACT)</w:t>
      </w:r>
      <w:r w:rsidRPr="003A641D">
        <w:rPr>
          <w:rFonts w:ascii="Arial" w:hAnsi="Arial" w:cs="Arial"/>
          <w:sz w:val="22"/>
          <w:szCs w:val="22"/>
        </w:rPr>
        <w:t>.</w:t>
      </w:r>
    </w:p>
    <w:p w14:paraId="2C1FCBFE" w14:textId="77777777" w:rsidR="00892147" w:rsidRPr="003A641D" w:rsidRDefault="00892147" w:rsidP="00892147">
      <w:pPr>
        <w:ind w:left="1440" w:hanging="720"/>
        <w:jc w:val="both"/>
        <w:rPr>
          <w:rFonts w:ascii="Arial" w:hAnsi="Arial" w:cs="Arial"/>
          <w:sz w:val="22"/>
          <w:szCs w:val="22"/>
        </w:rPr>
      </w:pPr>
    </w:p>
    <w:p w14:paraId="5AE18B97" w14:textId="632FD94E" w:rsidR="00892147" w:rsidRPr="003A641D" w:rsidRDefault="00892147" w:rsidP="00892147">
      <w:pPr>
        <w:ind w:left="720" w:hanging="720"/>
        <w:jc w:val="both"/>
        <w:rPr>
          <w:rFonts w:ascii="Arial" w:hAnsi="Arial" w:cs="Arial"/>
          <w:sz w:val="22"/>
          <w:szCs w:val="22"/>
        </w:rPr>
      </w:pPr>
      <w:r w:rsidRPr="003A641D">
        <w:rPr>
          <w:rFonts w:ascii="Arial" w:hAnsi="Arial" w:cs="Arial"/>
          <w:sz w:val="22"/>
          <w:szCs w:val="22"/>
        </w:rPr>
        <w:t>5.4</w:t>
      </w:r>
      <w:r w:rsidRPr="003A641D">
        <w:rPr>
          <w:rFonts w:ascii="Arial" w:hAnsi="Arial" w:cs="Arial"/>
          <w:sz w:val="22"/>
          <w:szCs w:val="22"/>
        </w:rPr>
        <w:tab/>
        <w:t xml:space="preserve">If, following review, the review panel determines that indemnity is, or will continue, to be provided in accordance with the terms and conditions of </w:t>
      </w:r>
      <w:r>
        <w:rPr>
          <w:rFonts w:ascii="Arial" w:hAnsi="Arial" w:cs="Arial"/>
          <w:sz w:val="22"/>
          <w:szCs w:val="22"/>
        </w:rPr>
        <w:t>this Agreement</w:t>
      </w:r>
      <w:r w:rsidRPr="003A641D">
        <w:rPr>
          <w:rFonts w:ascii="Arial" w:hAnsi="Arial" w:cs="Arial"/>
          <w:sz w:val="22"/>
          <w:szCs w:val="22"/>
        </w:rPr>
        <w:t xml:space="preserve"> in respect of the relevant Claim, the decision will be notified to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and the </w:t>
      </w:r>
      <w:r>
        <w:rPr>
          <w:rFonts w:ascii="Arial" w:hAnsi="Arial" w:cs="Arial"/>
          <w:sz w:val="22"/>
          <w:szCs w:val="22"/>
        </w:rPr>
        <w:t>Director-General</w:t>
      </w:r>
      <w:r w:rsidRPr="003A641D">
        <w:rPr>
          <w:rFonts w:ascii="Arial" w:hAnsi="Arial" w:cs="Arial"/>
          <w:sz w:val="22"/>
          <w:szCs w:val="22"/>
        </w:rPr>
        <w:t>.  The Territory</w:t>
      </w:r>
      <w:r w:rsidR="00DE799A">
        <w:rPr>
          <w:rFonts w:ascii="Arial" w:hAnsi="Arial" w:cs="Arial"/>
          <w:sz w:val="22"/>
          <w:szCs w:val="22"/>
        </w:rPr>
        <w:t>/Calvary Health Care</w:t>
      </w:r>
      <w:r w:rsidRPr="003A641D">
        <w:rPr>
          <w:rFonts w:ascii="Arial" w:hAnsi="Arial" w:cs="Arial"/>
          <w:sz w:val="22"/>
          <w:szCs w:val="22"/>
        </w:rPr>
        <w:t xml:space="preserve"> must immediately provide or continue to provide indemnity for a particular Claim and must advise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of the outcome of the review. </w:t>
      </w:r>
    </w:p>
    <w:p w14:paraId="19B5022A" w14:textId="77777777" w:rsidR="00892147" w:rsidRPr="003A641D" w:rsidRDefault="00892147" w:rsidP="00892147">
      <w:pPr>
        <w:ind w:left="720" w:hanging="720"/>
        <w:jc w:val="both"/>
        <w:rPr>
          <w:rFonts w:ascii="Arial" w:hAnsi="Arial" w:cs="Arial"/>
          <w:sz w:val="22"/>
          <w:szCs w:val="22"/>
        </w:rPr>
      </w:pPr>
    </w:p>
    <w:p w14:paraId="5020C4B9" w14:textId="77777777" w:rsidR="00892147" w:rsidRPr="003A641D" w:rsidRDefault="00892147" w:rsidP="00892147">
      <w:pPr>
        <w:ind w:left="720" w:hanging="720"/>
        <w:jc w:val="both"/>
        <w:rPr>
          <w:rFonts w:ascii="Arial" w:hAnsi="Arial" w:cs="Arial"/>
          <w:sz w:val="22"/>
          <w:szCs w:val="22"/>
        </w:rPr>
      </w:pPr>
      <w:r w:rsidRPr="003A641D">
        <w:rPr>
          <w:rFonts w:ascii="Arial" w:hAnsi="Arial" w:cs="Arial"/>
          <w:sz w:val="22"/>
          <w:szCs w:val="22"/>
        </w:rPr>
        <w:t>5.5</w:t>
      </w:r>
      <w:r w:rsidRPr="003A641D">
        <w:rPr>
          <w:rFonts w:ascii="Arial" w:hAnsi="Arial" w:cs="Arial"/>
          <w:sz w:val="22"/>
          <w:szCs w:val="22"/>
        </w:rPr>
        <w:tab/>
        <w:t xml:space="preserve">If, following review, the review panel determines that indemnity in respect of a Claim is not, or is no longer, available in accordance with the terms and conditions of </w:t>
      </w:r>
      <w:r>
        <w:rPr>
          <w:rFonts w:ascii="Arial" w:hAnsi="Arial" w:cs="Arial"/>
          <w:sz w:val="22"/>
          <w:szCs w:val="22"/>
        </w:rPr>
        <w:t>this Agreement</w:t>
      </w:r>
      <w:r w:rsidRPr="003A641D">
        <w:rPr>
          <w:rFonts w:ascii="Arial" w:hAnsi="Arial" w:cs="Arial"/>
          <w:sz w:val="22"/>
          <w:szCs w:val="22"/>
        </w:rPr>
        <w:t xml:space="preserve">, the </w:t>
      </w:r>
      <w:r>
        <w:rPr>
          <w:rFonts w:ascii="Arial" w:hAnsi="Arial" w:cs="Arial"/>
          <w:sz w:val="22"/>
          <w:szCs w:val="22"/>
        </w:rPr>
        <w:t>Director-General</w:t>
      </w:r>
      <w:r w:rsidRPr="003A641D">
        <w:rPr>
          <w:rFonts w:ascii="Arial" w:hAnsi="Arial" w:cs="Arial"/>
          <w:sz w:val="22"/>
          <w:szCs w:val="22"/>
        </w:rPr>
        <w:t xml:space="preserve"> must advise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of the outcome of the review.</w:t>
      </w:r>
    </w:p>
    <w:p w14:paraId="1427C148" w14:textId="77777777" w:rsidR="00892147" w:rsidRPr="003A641D" w:rsidRDefault="00892147" w:rsidP="00892147">
      <w:pPr>
        <w:ind w:left="720" w:hanging="720"/>
        <w:jc w:val="both"/>
        <w:rPr>
          <w:rFonts w:ascii="Arial" w:hAnsi="Arial" w:cs="Arial"/>
          <w:sz w:val="22"/>
          <w:szCs w:val="22"/>
        </w:rPr>
      </w:pPr>
    </w:p>
    <w:p w14:paraId="542E92FD" w14:textId="77777777" w:rsidR="00892147" w:rsidRPr="003A641D" w:rsidRDefault="00892147" w:rsidP="00892147">
      <w:pPr>
        <w:jc w:val="both"/>
        <w:rPr>
          <w:rFonts w:ascii="Arial" w:hAnsi="Arial" w:cs="Arial"/>
          <w:b/>
          <w:bCs/>
          <w:sz w:val="22"/>
          <w:szCs w:val="22"/>
        </w:rPr>
      </w:pPr>
      <w:r w:rsidRPr="003A641D">
        <w:rPr>
          <w:rFonts w:ascii="Arial" w:hAnsi="Arial" w:cs="Arial"/>
          <w:b/>
          <w:bCs/>
          <w:sz w:val="22"/>
          <w:szCs w:val="22"/>
        </w:rPr>
        <w:t>6.</w:t>
      </w:r>
      <w:r w:rsidRPr="003A641D">
        <w:rPr>
          <w:rFonts w:ascii="Arial" w:hAnsi="Arial" w:cs="Arial"/>
          <w:b/>
          <w:bCs/>
          <w:sz w:val="22"/>
          <w:szCs w:val="22"/>
        </w:rPr>
        <w:tab/>
        <w:t>Continuing Rights</w:t>
      </w:r>
    </w:p>
    <w:p w14:paraId="19C9D7B8" w14:textId="77777777" w:rsidR="00892147" w:rsidRPr="003A641D" w:rsidRDefault="00892147" w:rsidP="00892147">
      <w:pPr>
        <w:jc w:val="both"/>
        <w:rPr>
          <w:rFonts w:ascii="Arial" w:hAnsi="Arial" w:cs="Arial"/>
          <w:sz w:val="22"/>
          <w:szCs w:val="22"/>
        </w:rPr>
      </w:pPr>
    </w:p>
    <w:p w14:paraId="6F655F38" w14:textId="77777777" w:rsidR="00892147" w:rsidRPr="003A641D" w:rsidRDefault="00892147" w:rsidP="00892147">
      <w:pPr>
        <w:ind w:left="720" w:hanging="720"/>
        <w:jc w:val="both"/>
        <w:rPr>
          <w:rFonts w:ascii="Arial" w:hAnsi="Arial" w:cs="Arial"/>
          <w:sz w:val="22"/>
          <w:szCs w:val="22"/>
        </w:rPr>
      </w:pPr>
      <w:r w:rsidRPr="003A641D">
        <w:rPr>
          <w:rFonts w:ascii="Arial" w:hAnsi="Arial" w:cs="Arial"/>
          <w:sz w:val="22"/>
          <w:szCs w:val="22"/>
        </w:rPr>
        <w:tab/>
        <w:t xml:space="preserve">The rights and obligations conferred by </w:t>
      </w:r>
      <w:r w:rsidRPr="003A641D">
        <w:rPr>
          <w:rFonts w:ascii="Arial" w:hAnsi="Arial" w:cs="Arial"/>
          <w:b/>
          <w:bCs/>
          <w:sz w:val="22"/>
          <w:szCs w:val="22"/>
        </w:rPr>
        <w:t>clause 2</w:t>
      </w:r>
      <w:r w:rsidRPr="003A641D">
        <w:rPr>
          <w:rFonts w:ascii="Arial" w:hAnsi="Arial" w:cs="Arial"/>
          <w:sz w:val="22"/>
          <w:szCs w:val="22"/>
        </w:rPr>
        <w:t xml:space="preserve"> and </w:t>
      </w:r>
      <w:r w:rsidRPr="003A641D">
        <w:rPr>
          <w:rFonts w:ascii="Arial" w:hAnsi="Arial" w:cs="Arial"/>
          <w:b/>
          <w:bCs/>
          <w:sz w:val="22"/>
          <w:szCs w:val="22"/>
        </w:rPr>
        <w:t>clause 4</w:t>
      </w:r>
      <w:r w:rsidRPr="003A641D">
        <w:rPr>
          <w:rFonts w:ascii="Arial" w:hAnsi="Arial" w:cs="Arial"/>
          <w:sz w:val="22"/>
          <w:szCs w:val="22"/>
        </w:rPr>
        <w:t xml:space="preserve"> of these conditions will survive the expiration or termination of </w:t>
      </w:r>
      <w:r>
        <w:rPr>
          <w:rFonts w:ascii="Arial" w:hAnsi="Arial" w:cs="Arial"/>
          <w:sz w:val="22"/>
          <w:szCs w:val="22"/>
        </w:rPr>
        <w:t>this Agreement</w:t>
      </w:r>
      <w:r w:rsidRPr="003A641D">
        <w:rPr>
          <w:rFonts w:ascii="Arial" w:hAnsi="Arial" w:cs="Arial"/>
          <w:sz w:val="22"/>
          <w:szCs w:val="22"/>
        </w:rPr>
        <w:t>.</w:t>
      </w:r>
    </w:p>
    <w:p w14:paraId="1F02DC16" w14:textId="77777777" w:rsidR="00892147" w:rsidRPr="003A641D" w:rsidRDefault="00892147" w:rsidP="00892147">
      <w:pPr>
        <w:ind w:left="720" w:hanging="720"/>
        <w:jc w:val="both"/>
        <w:rPr>
          <w:rFonts w:ascii="Arial" w:hAnsi="Arial" w:cs="Arial"/>
          <w:sz w:val="22"/>
          <w:szCs w:val="22"/>
        </w:rPr>
      </w:pPr>
    </w:p>
    <w:p w14:paraId="4BC1EB78" w14:textId="77777777" w:rsidR="00892147" w:rsidRDefault="00892147" w:rsidP="00892147">
      <w:pPr>
        <w:rPr>
          <w:rFonts w:ascii="Arial" w:hAnsi="Arial" w:cs="Arial"/>
          <w:b/>
          <w:bCs/>
          <w:sz w:val="22"/>
          <w:szCs w:val="22"/>
        </w:rPr>
      </w:pPr>
      <w:r>
        <w:rPr>
          <w:rFonts w:ascii="Arial" w:hAnsi="Arial" w:cs="Arial"/>
          <w:b/>
          <w:bCs/>
          <w:sz w:val="22"/>
          <w:szCs w:val="22"/>
        </w:rPr>
        <w:br w:type="page"/>
      </w:r>
    </w:p>
    <w:p w14:paraId="69732C43" w14:textId="77777777" w:rsidR="00892147" w:rsidRPr="003A641D" w:rsidRDefault="00892147" w:rsidP="00892147">
      <w:pPr>
        <w:rPr>
          <w:rFonts w:ascii="Arial" w:hAnsi="Arial" w:cs="Arial"/>
          <w:b/>
          <w:bCs/>
          <w:sz w:val="22"/>
          <w:szCs w:val="22"/>
        </w:rPr>
      </w:pPr>
      <w:r w:rsidRPr="003A641D">
        <w:rPr>
          <w:rFonts w:ascii="Arial" w:hAnsi="Arial" w:cs="Arial"/>
          <w:b/>
          <w:bCs/>
          <w:sz w:val="22"/>
          <w:szCs w:val="22"/>
        </w:rPr>
        <w:lastRenderedPageBreak/>
        <w:t>7.</w:t>
      </w:r>
      <w:r w:rsidRPr="003A641D">
        <w:rPr>
          <w:rFonts w:ascii="Arial" w:hAnsi="Arial" w:cs="Arial"/>
          <w:b/>
          <w:bCs/>
          <w:sz w:val="22"/>
          <w:szCs w:val="22"/>
        </w:rPr>
        <w:tab/>
        <w:t>Definitions for these Conditions</w:t>
      </w:r>
    </w:p>
    <w:p w14:paraId="02760619" w14:textId="77777777" w:rsidR="00892147" w:rsidRDefault="00892147" w:rsidP="00892147">
      <w:pPr>
        <w:tabs>
          <w:tab w:val="left" w:pos="-1440"/>
        </w:tabs>
        <w:ind w:left="720"/>
        <w:jc w:val="both"/>
        <w:rPr>
          <w:rFonts w:ascii="Arial" w:hAnsi="Arial" w:cs="Arial"/>
          <w:sz w:val="22"/>
          <w:szCs w:val="22"/>
        </w:rPr>
      </w:pPr>
    </w:p>
    <w:p w14:paraId="04D494F3" w14:textId="02EDCB7D" w:rsidR="00892147" w:rsidRPr="003A641D" w:rsidRDefault="00892147" w:rsidP="00892147">
      <w:pPr>
        <w:pStyle w:val="Header"/>
        <w:tabs>
          <w:tab w:val="clear" w:pos="4153"/>
          <w:tab w:val="clear" w:pos="8306"/>
        </w:tabs>
        <w:ind w:left="720"/>
        <w:jc w:val="both"/>
        <w:rPr>
          <w:rFonts w:ascii="Arial" w:hAnsi="Arial" w:cs="Arial"/>
          <w:sz w:val="22"/>
          <w:szCs w:val="22"/>
        </w:rPr>
      </w:pPr>
      <w:r>
        <w:rPr>
          <w:rFonts w:ascii="Arial" w:hAnsi="Arial" w:cs="Arial"/>
          <w:b/>
          <w:bCs/>
          <w:sz w:val="22"/>
          <w:szCs w:val="22"/>
        </w:rPr>
        <w:t>Director-General</w:t>
      </w:r>
      <w:r w:rsidRPr="003A641D">
        <w:rPr>
          <w:rFonts w:ascii="Arial" w:hAnsi="Arial" w:cs="Arial"/>
          <w:sz w:val="22"/>
          <w:szCs w:val="22"/>
        </w:rPr>
        <w:t xml:space="preserve"> means the person for the time being holding the office of </w:t>
      </w:r>
      <w:r w:rsidR="001C3626">
        <w:rPr>
          <w:rFonts w:ascii="Arial" w:hAnsi="Arial" w:cs="Arial"/>
          <w:sz w:val="22"/>
          <w:szCs w:val="22"/>
        </w:rPr>
        <w:t>Chief Executive of Canberra Health Services</w:t>
      </w:r>
      <w:r w:rsidR="00DE799A">
        <w:rPr>
          <w:rFonts w:ascii="Arial" w:hAnsi="Arial" w:cs="Arial"/>
          <w:sz w:val="22"/>
          <w:szCs w:val="22"/>
        </w:rPr>
        <w:t xml:space="preserve"> or Chief Executive Officer of Calvary Health Care ACT.</w:t>
      </w:r>
      <w:r w:rsidRPr="003A641D">
        <w:rPr>
          <w:rFonts w:ascii="Arial" w:hAnsi="Arial" w:cs="Arial"/>
          <w:sz w:val="22"/>
          <w:szCs w:val="22"/>
        </w:rPr>
        <w:t xml:space="preserve"> (however called).</w:t>
      </w:r>
    </w:p>
    <w:p w14:paraId="6A62D3AB" w14:textId="77777777" w:rsidR="00892147" w:rsidRPr="003A641D" w:rsidRDefault="00892147" w:rsidP="00892147">
      <w:pPr>
        <w:pStyle w:val="Header"/>
        <w:tabs>
          <w:tab w:val="clear" w:pos="4153"/>
          <w:tab w:val="clear" w:pos="8306"/>
        </w:tabs>
        <w:ind w:left="720"/>
        <w:jc w:val="both"/>
        <w:rPr>
          <w:rFonts w:ascii="Arial" w:hAnsi="Arial" w:cs="Arial"/>
          <w:sz w:val="22"/>
          <w:szCs w:val="22"/>
        </w:rPr>
      </w:pPr>
    </w:p>
    <w:p w14:paraId="6C5F2A17" w14:textId="77777777" w:rsidR="00892147" w:rsidRDefault="00892147" w:rsidP="00892147">
      <w:pPr>
        <w:ind w:left="720"/>
        <w:jc w:val="both"/>
        <w:rPr>
          <w:rFonts w:ascii="Arial" w:hAnsi="Arial" w:cs="Arial"/>
          <w:sz w:val="22"/>
          <w:szCs w:val="22"/>
        </w:rPr>
      </w:pPr>
      <w:r w:rsidRPr="003A641D">
        <w:rPr>
          <w:rFonts w:ascii="Arial" w:hAnsi="Arial" w:cs="Arial"/>
          <w:b/>
          <w:bCs/>
          <w:sz w:val="22"/>
          <w:szCs w:val="22"/>
        </w:rPr>
        <w:t>Claim</w:t>
      </w:r>
      <w:r w:rsidRPr="003A641D">
        <w:rPr>
          <w:rFonts w:ascii="Arial" w:hAnsi="Arial" w:cs="Arial"/>
          <w:sz w:val="22"/>
          <w:szCs w:val="22"/>
        </w:rPr>
        <w:t xml:space="preserve"> means a health care claim or any incident that could reasonably be expected to give rise to a health care claim for damages or other compensation, whether by verbal or written demand or the commencement of legal proceedings, arising from any negligent error act or omission, or any injury or death caused wholly or partly by the fault or alleged fault of the VMO</w:t>
      </w:r>
      <w:r>
        <w:rPr>
          <w:rFonts w:ascii="Arial" w:hAnsi="Arial" w:cs="Arial"/>
          <w:sz w:val="22"/>
          <w:szCs w:val="22"/>
        </w:rPr>
        <w:t xml:space="preserve"> or 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 xml:space="preserve"> in providing or failing to provide health care.</w:t>
      </w:r>
    </w:p>
    <w:p w14:paraId="19DEA341" w14:textId="77777777" w:rsidR="00892147" w:rsidRDefault="00892147" w:rsidP="00892147">
      <w:pPr>
        <w:ind w:left="720"/>
        <w:jc w:val="both"/>
        <w:rPr>
          <w:rFonts w:ascii="Arial" w:hAnsi="Arial" w:cs="Arial"/>
          <w:sz w:val="22"/>
          <w:szCs w:val="22"/>
        </w:rPr>
      </w:pPr>
    </w:p>
    <w:p w14:paraId="0D29A180" w14:textId="77777777" w:rsidR="00892147" w:rsidRPr="00D84808" w:rsidRDefault="00892147" w:rsidP="00892147">
      <w:pPr>
        <w:ind w:left="720"/>
        <w:jc w:val="both"/>
        <w:rPr>
          <w:rFonts w:ascii="Arial" w:hAnsi="Arial" w:cs="Arial"/>
          <w:sz w:val="22"/>
          <w:szCs w:val="22"/>
        </w:rPr>
      </w:pPr>
      <w:r w:rsidRPr="003A641D">
        <w:rPr>
          <w:rFonts w:ascii="Arial" w:hAnsi="Arial" w:cs="Arial"/>
          <w:sz w:val="22"/>
          <w:szCs w:val="22"/>
        </w:rPr>
        <w:t xml:space="preserve">A </w:t>
      </w:r>
      <w:r w:rsidRPr="003A641D">
        <w:rPr>
          <w:rFonts w:ascii="Arial" w:hAnsi="Arial" w:cs="Arial"/>
          <w:b/>
          <w:bCs/>
          <w:sz w:val="22"/>
          <w:szCs w:val="22"/>
        </w:rPr>
        <w:t>Claim</w:t>
      </w:r>
      <w:r w:rsidRPr="003A641D">
        <w:rPr>
          <w:rFonts w:ascii="Arial" w:hAnsi="Arial" w:cs="Arial"/>
          <w:sz w:val="22"/>
          <w:szCs w:val="22"/>
        </w:rPr>
        <w:t xml:space="preserve"> also includes an inquiry, inquest or other hearing arising from a health care claim or which may give rise to a health care claim but does not include disciplinary, criminal or like proceedings.</w:t>
      </w:r>
    </w:p>
    <w:p w14:paraId="11255769" w14:textId="77777777" w:rsidR="00892147" w:rsidRDefault="00892147" w:rsidP="00892147">
      <w:pPr>
        <w:pStyle w:val="Header"/>
        <w:tabs>
          <w:tab w:val="clear" w:pos="4153"/>
          <w:tab w:val="clear" w:pos="8306"/>
        </w:tabs>
        <w:ind w:left="720"/>
        <w:jc w:val="both"/>
        <w:rPr>
          <w:rFonts w:ascii="Arial" w:hAnsi="Arial" w:cs="Arial"/>
          <w:sz w:val="22"/>
          <w:szCs w:val="22"/>
        </w:rPr>
      </w:pPr>
    </w:p>
    <w:p w14:paraId="60971B8D" w14:textId="77777777" w:rsidR="00892147" w:rsidRDefault="00892147" w:rsidP="00892147">
      <w:pPr>
        <w:pStyle w:val="Header"/>
        <w:tabs>
          <w:tab w:val="clear" w:pos="4153"/>
          <w:tab w:val="clear" w:pos="8306"/>
        </w:tabs>
        <w:ind w:left="720"/>
        <w:jc w:val="both"/>
        <w:rPr>
          <w:rFonts w:ascii="Arial" w:hAnsi="Arial" w:cs="Arial"/>
          <w:sz w:val="22"/>
          <w:szCs w:val="22"/>
        </w:rPr>
      </w:pPr>
      <w:r w:rsidRPr="00642C02">
        <w:rPr>
          <w:rFonts w:ascii="Arial" w:hAnsi="Arial" w:cs="Arial"/>
          <w:b/>
          <w:sz w:val="22"/>
          <w:szCs w:val="22"/>
        </w:rPr>
        <w:t>Coroners Claim</w:t>
      </w:r>
      <w:r>
        <w:rPr>
          <w:rFonts w:ascii="Arial" w:hAnsi="Arial" w:cs="Arial"/>
          <w:sz w:val="22"/>
          <w:szCs w:val="22"/>
        </w:rPr>
        <w:t xml:space="preserve"> means an inquest, inquiry or hearing under the </w:t>
      </w:r>
      <w:r w:rsidRPr="00642C02">
        <w:rPr>
          <w:rFonts w:ascii="Arial" w:hAnsi="Arial" w:cs="Arial"/>
          <w:i/>
          <w:sz w:val="22"/>
          <w:szCs w:val="22"/>
        </w:rPr>
        <w:t>Coroners Act 1997</w:t>
      </w:r>
      <w:r>
        <w:rPr>
          <w:rFonts w:ascii="Arial" w:hAnsi="Arial" w:cs="Arial"/>
          <w:sz w:val="22"/>
          <w:szCs w:val="22"/>
        </w:rPr>
        <w:t xml:space="preserve"> (ACT) or similar legislation of another state or territory.</w:t>
      </w:r>
    </w:p>
    <w:p w14:paraId="2008EA35" w14:textId="77777777" w:rsidR="00892147" w:rsidRPr="003A641D" w:rsidRDefault="00892147" w:rsidP="00892147">
      <w:pPr>
        <w:pStyle w:val="Header"/>
        <w:tabs>
          <w:tab w:val="clear" w:pos="4153"/>
          <w:tab w:val="clear" w:pos="8306"/>
        </w:tabs>
        <w:ind w:left="720"/>
        <w:jc w:val="both"/>
        <w:rPr>
          <w:rFonts w:ascii="Arial" w:hAnsi="Arial" w:cs="Arial"/>
          <w:sz w:val="22"/>
          <w:szCs w:val="22"/>
        </w:rPr>
      </w:pPr>
    </w:p>
    <w:p w14:paraId="110DC202" w14:textId="77777777" w:rsidR="00892147" w:rsidRPr="003A641D" w:rsidRDefault="00892147" w:rsidP="00892147">
      <w:pPr>
        <w:pStyle w:val="BodyText2"/>
        <w:autoSpaceDE/>
        <w:autoSpaceDN/>
        <w:adjustRightInd/>
        <w:ind w:left="720"/>
        <w:jc w:val="both"/>
        <w:rPr>
          <w:b w:val="0"/>
          <w:bCs w:val="0"/>
          <w:sz w:val="22"/>
          <w:szCs w:val="22"/>
        </w:rPr>
      </w:pPr>
      <w:r w:rsidRPr="003A641D">
        <w:rPr>
          <w:sz w:val="22"/>
          <w:szCs w:val="22"/>
        </w:rPr>
        <w:t xml:space="preserve">health care </w:t>
      </w:r>
      <w:r w:rsidRPr="003A641D">
        <w:rPr>
          <w:b w:val="0"/>
          <w:bCs w:val="0"/>
          <w:sz w:val="22"/>
          <w:szCs w:val="22"/>
        </w:rPr>
        <w:t>means any care, treatment advice, service or goods provided in respect of the physical or mental health of a person.</w:t>
      </w:r>
    </w:p>
    <w:p w14:paraId="57D87688" w14:textId="77777777" w:rsidR="00892147" w:rsidRPr="003A641D" w:rsidRDefault="00892147" w:rsidP="00892147">
      <w:pPr>
        <w:ind w:left="1440"/>
        <w:jc w:val="both"/>
        <w:rPr>
          <w:rFonts w:ascii="Arial" w:hAnsi="Arial" w:cs="Arial"/>
          <w:sz w:val="22"/>
          <w:szCs w:val="22"/>
        </w:rPr>
      </w:pPr>
    </w:p>
    <w:p w14:paraId="264814E7" w14:textId="77777777" w:rsidR="00892147" w:rsidRPr="003A641D" w:rsidRDefault="00892147" w:rsidP="00892147">
      <w:pPr>
        <w:ind w:left="720"/>
        <w:jc w:val="both"/>
        <w:rPr>
          <w:rFonts w:ascii="Arial" w:hAnsi="Arial" w:cs="Arial"/>
          <w:sz w:val="22"/>
          <w:szCs w:val="22"/>
        </w:rPr>
      </w:pPr>
      <w:r w:rsidRPr="003A641D">
        <w:rPr>
          <w:rFonts w:ascii="Arial" w:hAnsi="Arial" w:cs="Arial"/>
          <w:b/>
          <w:bCs/>
          <w:sz w:val="22"/>
          <w:szCs w:val="22"/>
        </w:rPr>
        <w:t xml:space="preserve">health care claim </w:t>
      </w:r>
      <w:r w:rsidRPr="003A641D">
        <w:rPr>
          <w:rFonts w:ascii="Arial" w:hAnsi="Arial" w:cs="Arial"/>
          <w:sz w:val="22"/>
          <w:szCs w:val="22"/>
        </w:rPr>
        <w:t>means a claim in relation to health care.</w:t>
      </w:r>
    </w:p>
    <w:p w14:paraId="36569F0F" w14:textId="77777777" w:rsidR="00892147" w:rsidRPr="003A641D" w:rsidRDefault="00892147" w:rsidP="00892147">
      <w:pPr>
        <w:jc w:val="both"/>
        <w:rPr>
          <w:rFonts w:ascii="Arial" w:hAnsi="Arial" w:cs="Arial"/>
          <w:sz w:val="22"/>
          <w:szCs w:val="22"/>
        </w:rPr>
      </w:pPr>
    </w:p>
    <w:p w14:paraId="3420E4AE" w14:textId="77777777" w:rsidR="00892147" w:rsidRPr="003A641D" w:rsidRDefault="00892147" w:rsidP="00892147">
      <w:pPr>
        <w:ind w:left="720"/>
        <w:jc w:val="both"/>
        <w:rPr>
          <w:rFonts w:ascii="Arial" w:hAnsi="Arial" w:cs="Arial"/>
          <w:sz w:val="22"/>
          <w:szCs w:val="22"/>
        </w:rPr>
      </w:pPr>
      <w:r w:rsidRPr="003A641D">
        <w:rPr>
          <w:rFonts w:ascii="Arial" w:hAnsi="Arial" w:cs="Arial"/>
          <w:b/>
          <w:bCs/>
          <w:sz w:val="22"/>
          <w:szCs w:val="22"/>
        </w:rPr>
        <w:t xml:space="preserve">Indemnity Period </w:t>
      </w:r>
      <w:r w:rsidRPr="003A641D">
        <w:rPr>
          <w:rFonts w:ascii="Arial" w:hAnsi="Arial" w:cs="Arial"/>
          <w:sz w:val="22"/>
          <w:szCs w:val="22"/>
        </w:rPr>
        <w:t>means:</w:t>
      </w:r>
    </w:p>
    <w:p w14:paraId="6CF1C611" w14:textId="77777777" w:rsidR="00892147" w:rsidRDefault="00892147" w:rsidP="00892147">
      <w:pPr>
        <w:spacing w:before="120"/>
        <w:ind w:left="1440" w:hanging="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 xml:space="preserve">The period commencing on the termination or expiry of any policy of insurance or like arrangement indemnifying the VMO </w:t>
      </w:r>
      <w:r>
        <w:rPr>
          <w:rFonts w:ascii="Arial" w:hAnsi="Arial" w:cs="Arial"/>
          <w:sz w:val="22"/>
          <w:szCs w:val="22"/>
        </w:rPr>
        <w:t xml:space="preserve">or the </w:t>
      </w:r>
      <w:r w:rsidRPr="003A641D">
        <w:rPr>
          <w:rFonts w:ascii="Arial" w:hAnsi="Arial" w:cs="Arial"/>
          <w:sz w:val="22"/>
          <w:szCs w:val="22"/>
        </w:rPr>
        <w:t>VMO’s</w:t>
      </w:r>
      <w:r>
        <w:rPr>
          <w:rFonts w:ascii="Arial" w:hAnsi="Arial" w:cs="Arial"/>
          <w:sz w:val="22"/>
          <w:szCs w:val="22"/>
        </w:rPr>
        <w:t xml:space="preserve"> practice company </w:t>
      </w:r>
      <w:r w:rsidRPr="003A641D">
        <w:rPr>
          <w:rFonts w:ascii="Arial" w:hAnsi="Arial" w:cs="Arial"/>
          <w:sz w:val="22"/>
          <w:szCs w:val="22"/>
        </w:rPr>
        <w:t xml:space="preserve">in respect of Claims arising from the performance of </w:t>
      </w:r>
      <w:r>
        <w:rPr>
          <w:rFonts w:ascii="Arial" w:hAnsi="Arial" w:cs="Arial"/>
          <w:sz w:val="22"/>
          <w:szCs w:val="22"/>
        </w:rPr>
        <w:t>this Agreement</w:t>
      </w:r>
      <w:r w:rsidRPr="003A641D">
        <w:rPr>
          <w:rFonts w:ascii="Arial" w:hAnsi="Arial" w:cs="Arial"/>
          <w:sz w:val="22"/>
          <w:szCs w:val="22"/>
        </w:rPr>
        <w:t xml:space="preserve"> after the commencement date of </w:t>
      </w:r>
      <w:r>
        <w:rPr>
          <w:rFonts w:ascii="Arial" w:hAnsi="Arial" w:cs="Arial"/>
          <w:sz w:val="22"/>
          <w:szCs w:val="22"/>
        </w:rPr>
        <w:t>this Agreement</w:t>
      </w:r>
      <w:r w:rsidRPr="003A641D">
        <w:rPr>
          <w:rFonts w:ascii="Arial" w:hAnsi="Arial" w:cs="Arial"/>
          <w:sz w:val="22"/>
          <w:szCs w:val="22"/>
        </w:rPr>
        <w:t xml:space="preserve"> and ending on the date of expiration or termination of </w:t>
      </w:r>
      <w:r>
        <w:rPr>
          <w:rFonts w:ascii="Arial" w:hAnsi="Arial" w:cs="Arial"/>
          <w:sz w:val="22"/>
          <w:szCs w:val="22"/>
        </w:rPr>
        <w:t>this Agreement</w:t>
      </w:r>
      <w:r w:rsidRPr="003A641D">
        <w:rPr>
          <w:rFonts w:ascii="Arial" w:hAnsi="Arial" w:cs="Arial"/>
          <w:sz w:val="22"/>
          <w:szCs w:val="22"/>
        </w:rPr>
        <w:t>.</w:t>
      </w:r>
    </w:p>
    <w:p w14:paraId="124878BC" w14:textId="77777777" w:rsidR="00892147" w:rsidRPr="003A641D" w:rsidRDefault="00892147" w:rsidP="00892147">
      <w:pPr>
        <w:spacing w:before="120"/>
        <w:ind w:left="1440" w:hanging="720"/>
        <w:jc w:val="both"/>
        <w:rPr>
          <w:rFonts w:ascii="Arial" w:hAnsi="Arial" w:cs="Arial"/>
          <w:sz w:val="22"/>
          <w:szCs w:val="22"/>
        </w:rPr>
      </w:pPr>
    </w:p>
    <w:p w14:paraId="014C6FD6" w14:textId="77777777" w:rsidR="00892147" w:rsidRPr="004A2985" w:rsidRDefault="00892147" w:rsidP="00892147">
      <w:pPr>
        <w:pStyle w:val="Title"/>
        <w:ind w:left="1418" w:hanging="709"/>
        <w:jc w:val="both"/>
        <w:rPr>
          <w:rFonts w:ascii="Arial" w:hAnsi="Arial" w:cs="Arial"/>
          <w:b w:val="0"/>
          <w:sz w:val="22"/>
          <w:szCs w:val="22"/>
        </w:rPr>
      </w:pPr>
      <w:r w:rsidRPr="004A2985">
        <w:rPr>
          <w:rFonts w:ascii="Arial" w:hAnsi="Arial" w:cs="Arial"/>
          <w:b w:val="0"/>
          <w:sz w:val="22"/>
          <w:szCs w:val="22"/>
        </w:rPr>
        <w:t>(2)</w:t>
      </w:r>
      <w:r w:rsidRPr="004A2985">
        <w:rPr>
          <w:rFonts w:ascii="Arial" w:hAnsi="Arial" w:cs="Arial"/>
          <w:b w:val="0"/>
          <w:sz w:val="22"/>
          <w:szCs w:val="22"/>
        </w:rPr>
        <w:tab/>
        <w:t>If no such indemnity is in effect, the period commencing on the commencement date of this Agreement and ending on the date of expiration or termination of this Agreement.</w:t>
      </w:r>
    </w:p>
    <w:p w14:paraId="6C6B064F" w14:textId="77777777" w:rsidR="00892147" w:rsidRPr="003A641D" w:rsidRDefault="00892147" w:rsidP="00892147">
      <w:pPr>
        <w:pStyle w:val="Title"/>
        <w:ind w:left="720"/>
        <w:jc w:val="both"/>
        <w:rPr>
          <w:rFonts w:ascii="Arial" w:hAnsi="Arial" w:cs="Arial"/>
          <w:b w:val="0"/>
          <w:bCs w:val="0"/>
          <w:sz w:val="22"/>
          <w:szCs w:val="22"/>
        </w:rPr>
      </w:pPr>
    </w:p>
    <w:p w14:paraId="60DDECED" w14:textId="77777777" w:rsidR="00892147" w:rsidRDefault="00892147" w:rsidP="00892147">
      <w:pPr>
        <w:tabs>
          <w:tab w:val="left" w:pos="-1440"/>
        </w:tabs>
        <w:ind w:left="720"/>
        <w:jc w:val="both"/>
        <w:rPr>
          <w:rFonts w:ascii="Arial" w:hAnsi="Arial" w:cs="Arial"/>
          <w:sz w:val="22"/>
          <w:szCs w:val="22"/>
        </w:rPr>
      </w:pPr>
      <w:r w:rsidRPr="003A641D">
        <w:rPr>
          <w:rFonts w:ascii="Arial" w:hAnsi="Arial" w:cs="Arial"/>
          <w:sz w:val="22"/>
          <w:szCs w:val="22"/>
        </w:rPr>
        <w:t>VMO’s</w:t>
      </w:r>
      <w:r>
        <w:rPr>
          <w:rFonts w:ascii="Arial" w:hAnsi="Arial" w:cs="Arial"/>
          <w:sz w:val="22"/>
          <w:szCs w:val="22"/>
        </w:rPr>
        <w:t xml:space="preserve"> </w:t>
      </w:r>
      <w:r w:rsidRPr="003A641D">
        <w:rPr>
          <w:rFonts w:ascii="Arial" w:hAnsi="Arial" w:cs="Arial"/>
          <w:b/>
          <w:bCs/>
          <w:sz w:val="22"/>
          <w:szCs w:val="22"/>
        </w:rPr>
        <w:t>practice company</w:t>
      </w:r>
      <w:r w:rsidRPr="003A641D">
        <w:rPr>
          <w:rFonts w:ascii="Arial" w:hAnsi="Arial" w:cs="Arial"/>
          <w:sz w:val="22"/>
          <w:szCs w:val="22"/>
        </w:rPr>
        <w:t xml:space="preserve"> means a single </w:t>
      </w:r>
      <w:r>
        <w:rPr>
          <w:rFonts w:ascii="Arial" w:hAnsi="Arial" w:cs="Arial"/>
          <w:sz w:val="22"/>
          <w:szCs w:val="22"/>
        </w:rPr>
        <w:t xml:space="preserve">or multiple </w:t>
      </w:r>
      <w:r w:rsidRPr="003A641D">
        <w:rPr>
          <w:rFonts w:ascii="Arial" w:hAnsi="Arial" w:cs="Arial"/>
          <w:sz w:val="22"/>
          <w:szCs w:val="22"/>
        </w:rPr>
        <w:t xml:space="preserve">doctor practice company that agrees to provide </w:t>
      </w:r>
      <w:r>
        <w:rPr>
          <w:rFonts w:ascii="Arial" w:hAnsi="Arial" w:cs="Arial"/>
          <w:sz w:val="22"/>
          <w:szCs w:val="22"/>
        </w:rPr>
        <w:t xml:space="preserve">the VMO to provide </w:t>
      </w:r>
      <w:r w:rsidRPr="003A641D">
        <w:rPr>
          <w:rFonts w:ascii="Arial" w:hAnsi="Arial" w:cs="Arial"/>
          <w:sz w:val="22"/>
          <w:szCs w:val="22"/>
        </w:rPr>
        <w:t>Services to a Public Health Service Provider.</w:t>
      </w:r>
    </w:p>
    <w:p w14:paraId="3CD71897" w14:textId="77777777" w:rsidR="00892147" w:rsidRPr="003A641D" w:rsidRDefault="00892147" w:rsidP="00892147">
      <w:pPr>
        <w:tabs>
          <w:tab w:val="left" w:pos="-1440"/>
        </w:tabs>
        <w:ind w:left="720"/>
        <w:jc w:val="both"/>
        <w:rPr>
          <w:rFonts w:ascii="Arial" w:hAnsi="Arial" w:cs="Arial"/>
          <w:sz w:val="22"/>
          <w:szCs w:val="22"/>
        </w:rPr>
      </w:pPr>
    </w:p>
    <w:p w14:paraId="22D72030" w14:textId="77777777" w:rsidR="00892147" w:rsidRPr="003A641D" w:rsidRDefault="00892147" w:rsidP="00892147">
      <w:pPr>
        <w:tabs>
          <w:tab w:val="left" w:pos="-1440"/>
        </w:tabs>
        <w:ind w:left="720"/>
        <w:jc w:val="both"/>
        <w:rPr>
          <w:rFonts w:ascii="Arial" w:hAnsi="Arial" w:cs="Arial"/>
          <w:sz w:val="22"/>
          <w:szCs w:val="22"/>
        </w:rPr>
      </w:pPr>
      <w:r w:rsidRPr="003A641D">
        <w:rPr>
          <w:rFonts w:ascii="Arial" w:hAnsi="Arial" w:cs="Arial"/>
          <w:b/>
          <w:bCs/>
          <w:sz w:val="22"/>
          <w:szCs w:val="22"/>
        </w:rPr>
        <w:t>Public Health Services Provider</w:t>
      </w:r>
      <w:r w:rsidRPr="003A641D">
        <w:rPr>
          <w:rFonts w:ascii="Arial" w:hAnsi="Arial" w:cs="Arial"/>
          <w:sz w:val="22"/>
          <w:szCs w:val="22"/>
        </w:rPr>
        <w:t xml:space="preserve"> means:</w:t>
      </w:r>
    </w:p>
    <w:p w14:paraId="31FAA848" w14:textId="77777777" w:rsidR="00892147" w:rsidRPr="003A641D" w:rsidRDefault="00892147" w:rsidP="00892147">
      <w:pPr>
        <w:tabs>
          <w:tab w:val="left" w:pos="-1440"/>
        </w:tabs>
        <w:spacing w:before="120"/>
        <w:ind w:left="720"/>
        <w:jc w:val="both"/>
        <w:rPr>
          <w:rFonts w:ascii="Arial" w:hAnsi="Arial" w:cs="Arial"/>
          <w:sz w:val="22"/>
          <w:szCs w:val="22"/>
        </w:rPr>
      </w:pPr>
      <w:r w:rsidRPr="003A641D">
        <w:rPr>
          <w:rFonts w:ascii="Arial" w:hAnsi="Arial" w:cs="Arial"/>
          <w:sz w:val="22"/>
          <w:szCs w:val="22"/>
        </w:rPr>
        <w:t>(1)</w:t>
      </w:r>
      <w:r w:rsidRPr="003A641D">
        <w:rPr>
          <w:rFonts w:ascii="Arial" w:hAnsi="Arial" w:cs="Arial"/>
          <w:sz w:val="22"/>
          <w:szCs w:val="22"/>
        </w:rPr>
        <w:tab/>
        <w:t>the Territory;</w:t>
      </w:r>
    </w:p>
    <w:p w14:paraId="781699A2" w14:textId="77777777" w:rsidR="00892147" w:rsidRPr="003A641D" w:rsidRDefault="00892147" w:rsidP="00892147">
      <w:pPr>
        <w:tabs>
          <w:tab w:val="left" w:pos="-1440"/>
        </w:tabs>
        <w:spacing w:before="120"/>
        <w:ind w:left="720"/>
        <w:jc w:val="both"/>
        <w:rPr>
          <w:rFonts w:ascii="Arial" w:hAnsi="Arial" w:cs="Arial"/>
          <w:sz w:val="22"/>
          <w:szCs w:val="22"/>
        </w:rPr>
      </w:pPr>
      <w:r w:rsidRPr="003A641D">
        <w:rPr>
          <w:rFonts w:ascii="Arial" w:hAnsi="Arial" w:cs="Arial"/>
          <w:sz w:val="22"/>
          <w:szCs w:val="22"/>
        </w:rPr>
        <w:t>(2)</w:t>
      </w:r>
      <w:r w:rsidRPr="003A641D">
        <w:rPr>
          <w:rFonts w:ascii="Arial" w:hAnsi="Arial" w:cs="Arial"/>
          <w:sz w:val="22"/>
          <w:szCs w:val="22"/>
        </w:rPr>
        <w:tab/>
        <w:t>an agency or authority of the Territory providing public health services; or</w:t>
      </w:r>
    </w:p>
    <w:p w14:paraId="1610E6FF" w14:textId="77777777" w:rsidR="00892147" w:rsidRPr="003A641D" w:rsidRDefault="00892147" w:rsidP="00892147">
      <w:pPr>
        <w:tabs>
          <w:tab w:val="left" w:pos="-1440"/>
        </w:tabs>
        <w:spacing w:before="120"/>
        <w:ind w:left="1440" w:hanging="720"/>
        <w:jc w:val="both"/>
        <w:rPr>
          <w:rFonts w:ascii="Arial" w:hAnsi="Arial" w:cs="Arial"/>
          <w:sz w:val="22"/>
          <w:szCs w:val="22"/>
        </w:rPr>
      </w:pPr>
      <w:r w:rsidRPr="003A641D">
        <w:rPr>
          <w:rFonts w:ascii="Arial" w:hAnsi="Arial" w:cs="Arial"/>
          <w:sz w:val="22"/>
          <w:szCs w:val="22"/>
        </w:rPr>
        <w:t>(3)</w:t>
      </w:r>
      <w:r w:rsidRPr="003A641D">
        <w:rPr>
          <w:rFonts w:ascii="Arial" w:hAnsi="Arial" w:cs="Arial"/>
          <w:sz w:val="22"/>
          <w:szCs w:val="22"/>
        </w:rPr>
        <w:tab/>
        <w:t>any other person or entity engaged by the Territory or a Territory authority to provide public health services to Public Patients.</w:t>
      </w:r>
    </w:p>
    <w:p w14:paraId="217A83F4" w14:textId="77777777" w:rsidR="00892147" w:rsidRPr="003A641D" w:rsidRDefault="00892147" w:rsidP="00892147">
      <w:pPr>
        <w:jc w:val="both"/>
        <w:rPr>
          <w:rFonts w:ascii="Arial" w:hAnsi="Arial" w:cs="Arial"/>
          <w:sz w:val="22"/>
          <w:szCs w:val="22"/>
        </w:rPr>
      </w:pPr>
    </w:p>
    <w:p w14:paraId="7424EDC5" w14:textId="77777777" w:rsidR="00892147" w:rsidRDefault="00892147" w:rsidP="00892147">
      <w:pPr>
        <w:rPr>
          <w:rFonts w:ascii="Arial" w:hAnsi="Arial" w:cs="Arial"/>
          <w:b/>
          <w:bCs/>
          <w:sz w:val="22"/>
          <w:szCs w:val="22"/>
        </w:rPr>
      </w:pPr>
      <w:r>
        <w:rPr>
          <w:rFonts w:ascii="Arial" w:hAnsi="Arial" w:cs="Arial"/>
          <w:b/>
          <w:bCs/>
          <w:sz w:val="22"/>
          <w:szCs w:val="22"/>
        </w:rPr>
        <w:br w:type="page"/>
      </w:r>
    </w:p>
    <w:p w14:paraId="47C29F5E" w14:textId="77777777" w:rsidR="00892147" w:rsidRPr="003A641D" w:rsidRDefault="00892147" w:rsidP="00892147">
      <w:pPr>
        <w:ind w:left="720"/>
        <w:rPr>
          <w:rFonts w:ascii="Arial" w:hAnsi="Arial" w:cs="Arial"/>
          <w:sz w:val="22"/>
          <w:szCs w:val="22"/>
        </w:rPr>
      </w:pPr>
      <w:r>
        <w:rPr>
          <w:rFonts w:ascii="Arial" w:hAnsi="Arial" w:cs="Arial"/>
          <w:b/>
          <w:bCs/>
          <w:sz w:val="22"/>
          <w:szCs w:val="22"/>
        </w:rPr>
        <w:lastRenderedPageBreak/>
        <w:t>record of Claims H</w:t>
      </w:r>
      <w:r w:rsidRPr="003A641D">
        <w:rPr>
          <w:rFonts w:ascii="Arial" w:hAnsi="Arial" w:cs="Arial"/>
          <w:b/>
          <w:bCs/>
          <w:sz w:val="22"/>
          <w:szCs w:val="22"/>
        </w:rPr>
        <w:t>istory</w:t>
      </w:r>
      <w:r w:rsidRPr="003A641D">
        <w:rPr>
          <w:rFonts w:ascii="Arial" w:hAnsi="Arial" w:cs="Arial"/>
          <w:sz w:val="22"/>
          <w:szCs w:val="22"/>
        </w:rPr>
        <w:t xml:space="preserve"> means a record of the number of health care claims, or incidents that may give rise to health care claims, notified to the VMO</w:t>
      </w:r>
      <w:r w:rsidRPr="00312074">
        <w:rPr>
          <w:rFonts w:ascii="Arial" w:hAnsi="Arial" w:cs="Arial"/>
          <w:sz w:val="22"/>
          <w:szCs w:val="22"/>
        </w:rPr>
        <w:t xml:space="preserve"> </w:t>
      </w:r>
      <w:r>
        <w:rPr>
          <w:rFonts w:ascii="Arial" w:hAnsi="Arial" w:cs="Arial"/>
          <w:sz w:val="22"/>
          <w:szCs w:val="22"/>
        </w:rPr>
        <w:t>or</w:t>
      </w:r>
      <w:r w:rsidRPr="00A068C4">
        <w:rPr>
          <w:rFonts w:ascii="Arial" w:hAnsi="Arial" w:cs="Arial"/>
          <w:sz w:val="22"/>
          <w:szCs w:val="22"/>
        </w:rPr>
        <w:t xml:space="preserve"> </w:t>
      </w:r>
      <w:r>
        <w:rPr>
          <w:rFonts w:ascii="Arial" w:hAnsi="Arial" w:cs="Arial"/>
          <w:sz w:val="22"/>
          <w:szCs w:val="22"/>
        </w:rPr>
        <w:t xml:space="preserve">the </w:t>
      </w:r>
      <w:r w:rsidRPr="003A641D">
        <w:rPr>
          <w:rFonts w:ascii="Arial" w:hAnsi="Arial" w:cs="Arial"/>
          <w:sz w:val="22"/>
          <w:szCs w:val="22"/>
        </w:rPr>
        <w:t>VMO’s</w:t>
      </w:r>
      <w:r>
        <w:rPr>
          <w:rFonts w:ascii="Arial" w:hAnsi="Arial" w:cs="Arial"/>
          <w:sz w:val="22"/>
          <w:szCs w:val="22"/>
        </w:rPr>
        <w:t xml:space="preserve"> practice company</w:t>
      </w:r>
      <w:r w:rsidRPr="003A641D">
        <w:rPr>
          <w:rFonts w:ascii="Arial" w:hAnsi="Arial" w:cs="Arial"/>
          <w:sz w:val="22"/>
          <w:szCs w:val="22"/>
        </w:rPr>
        <w:t>’s professional indemnity provider, including date of notification of each Claim, date and brief description of each relevant incident and the compensation sum or quantum is not known the range within which the Claim fell, or is estimated to fall, as follows:</w:t>
      </w:r>
    </w:p>
    <w:p w14:paraId="1068BC48" w14:textId="77777777" w:rsidR="00892147" w:rsidRPr="003A641D" w:rsidRDefault="00892147" w:rsidP="00892147">
      <w:pPr>
        <w:tabs>
          <w:tab w:val="left" w:pos="-1440"/>
        </w:tabs>
        <w:ind w:left="720"/>
        <w:jc w:val="both"/>
        <w:rPr>
          <w:rFonts w:ascii="Arial" w:hAnsi="Arial" w:cs="Arial"/>
          <w:sz w:val="22"/>
          <w:szCs w:val="22"/>
        </w:rPr>
      </w:pPr>
    </w:p>
    <w:p w14:paraId="1D0BD58C"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sym w:font="Symbol" w:char="F03C"/>
      </w:r>
      <w:r w:rsidRPr="003A641D">
        <w:rPr>
          <w:rFonts w:ascii="Arial" w:hAnsi="Arial" w:cs="Arial"/>
          <w:sz w:val="22"/>
          <w:szCs w:val="22"/>
        </w:rPr>
        <w:t xml:space="preserve"> $50,000</w:t>
      </w:r>
    </w:p>
    <w:p w14:paraId="6A0C28F5"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t xml:space="preserve">$50,000 - </w:t>
      </w:r>
      <w:r w:rsidRPr="003A641D">
        <w:rPr>
          <w:rFonts w:ascii="Arial" w:hAnsi="Arial" w:cs="Arial"/>
          <w:sz w:val="22"/>
          <w:szCs w:val="22"/>
        </w:rPr>
        <w:sym w:font="Symbol" w:char="F03C"/>
      </w:r>
      <w:r w:rsidRPr="003A641D">
        <w:rPr>
          <w:rFonts w:ascii="Arial" w:hAnsi="Arial" w:cs="Arial"/>
          <w:sz w:val="22"/>
          <w:szCs w:val="22"/>
        </w:rPr>
        <w:t>$100,000</w:t>
      </w:r>
    </w:p>
    <w:p w14:paraId="6F8C3BAF"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t xml:space="preserve">$100,000 - </w:t>
      </w:r>
      <w:r w:rsidRPr="003A641D">
        <w:rPr>
          <w:rFonts w:ascii="Arial" w:hAnsi="Arial" w:cs="Arial"/>
          <w:sz w:val="22"/>
          <w:szCs w:val="22"/>
        </w:rPr>
        <w:sym w:font="Symbol" w:char="F03C"/>
      </w:r>
      <w:r w:rsidRPr="003A641D">
        <w:rPr>
          <w:rFonts w:ascii="Arial" w:hAnsi="Arial" w:cs="Arial"/>
          <w:sz w:val="22"/>
          <w:szCs w:val="22"/>
        </w:rPr>
        <w:t>$250,000</w:t>
      </w:r>
    </w:p>
    <w:p w14:paraId="71DA8C00"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t xml:space="preserve">$250,000 - </w:t>
      </w:r>
      <w:r w:rsidRPr="003A641D">
        <w:rPr>
          <w:rFonts w:ascii="Arial" w:hAnsi="Arial" w:cs="Arial"/>
          <w:sz w:val="22"/>
          <w:szCs w:val="22"/>
        </w:rPr>
        <w:sym w:font="Symbol" w:char="F03C"/>
      </w:r>
      <w:r w:rsidRPr="003A641D">
        <w:rPr>
          <w:rFonts w:ascii="Arial" w:hAnsi="Arial" w:cs="Arial"/>
          <w:sz w:val="22"/>
          <w:szCs w:val="22"/>
        </w:rPr>
        <w:t>$500,000</w:t>
      </w:r>
    </w:p>
    <w:p w14:paraId="6839DDB3"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t xml:space="preserve">$500,000 - </w:t>
      </w:r>
      <w:r w:rsidRPr="003A641D">
        <w:rPr>
          <w:rFonts w:ascii="Arial" w:hAnsi="Arial" w:cs="Arial"/>
          <w:sz w:val="22"/>
          <w:szCs w:val="22"/>
        </w:rPr>
        <w:sym w:font="Symbol" w:char="F03C"/>
      </w:r>
      <w:r w:rsidRPr="003A641D">
        <w:rPr>
          <w:rFonts w:ascii="Arial" w:hAnsi="Arial" w:cs="Arial"/>
          <w:sz w:val="22"/>
          <w:szCs w:val="22"/>
        </w:rPr>
        <w:t>$1 million</w:t>
      </w:r>
    </w:p>
    <w:p w14:paraId="0EFB060E" w14:textId="77777777" w:rsidR="00892147" w:rsidRPr="003A641D" w:rsidRDefault="00892147" w:rsidP="00892147">
      <w:pPr>
        <w:numPr>
          <w:ilvl w:val="0"/>
          <w:numId w:val="3"/>
        </w:numPr>
        <w:tabs>
          <w:tab w:val="clear" w:pos="720"/>
          <w:tab w:val="left" w:pos="-1440"/>
          <w:tab w:val="num" w:pos="1440"/>
        </w:tabs>
        <w:ind w:left="1440"/>
        <w:jc w:val="both"/>
        <w:rPr>
          <w:rFonts w:ascii="Arial" w:hAnsi="Arial" w:cs="Arial"/>
          <w:sz w:val="22"/>
          <w:szCs w:val="22"/>
        </w:rPr>
      </w:pPr>
      <w:r w:rsidRPr="003A641D">
        <w:rPr>
          <w:rFonts w:ascii="Arial" w:hAnsi="Arial" w:cs="Arial"/>
          <w:sz w:val="22"/>
          <w:szCs w:val="22"/>
        </w:rPr>
        <w:t xml:space="preserve">$1 million </w:t>
      </w:r>
      <w:r w:rsidRPr="003A641D">
        <w:rPr>
          <w:rFonts w:ascii="Arial" w:hAnsi="Arial" w:cs="Arial"/>
          <w:sz w:val="22"/>
          <w:szCs w:val="22"/>
        </w:rPr>
        <w:sym w:font="Symbol" w:char="F02B"/>
      </w:r>
      <w:r w:rsidRPr="003A641D">
        <w:rPr>
          <w:rFonts w:ascii="Arial" w:hAnsi="Arial" w:cs="Arial"/>
          <w:sz w:val="22"/>
          <w:szCs w:val="22"/>
        </w:rPr>
        <w:t xml:space="preserve"> .</w:t>
      </w:r>
    </w:p>
    <w:p w14:paraId="4F23FB63" w14:textId="702AF304" w:rsidR="00892147" w:rsidRDefault="00892147" w:rsidP="00892147">
      <w:pPr>
        <w:pStyle w:val="HeadingProper"/>
      </w:pPr>
      <w:r>
        <w:rPr>
          <w:sz w:val="22"/>
          <w:szCs w:val="22"/>
        </w:rPr>
        <w:br w:type="page"/>
      </w:r>
      <w:bookmarkStart w:id="319" w:name="_Toc48554789"/>
      <w:r>
        <w:lastRenderedPageBreak/>
        <w:t xml:space="preserve">SCHEDULE 5(a) </w:t>
      </w:r>
      <w:r w:rsidRPr="00BF0967">
        <w:t xml:space="preserve">– </w:t>
      </w:r>
      <w:r w:rsidR="00C66CA1">
        <w:t xml:space="preserve">CANBERRA HEALTH SERVICES </w:t>
      </w:r>
      <w:r>
        <w:t>POLICY &amp; PROCEDURES</w:t>
      </w:r>
      <w:bookmarkEnd w:id="319"/>
    </w:p>
    <w:p w14:paraId="326FD690" w14:textId="77777777" w:rsidR="00892147" w:rsidRPr="000F15D1" w:rsidRDefault="00892147" w:rsidP="00892147">
      <w:pPr>
        <w:jc w:val="center"/>
        <w:rPr>
          <w:rFonts w:ascii="Arial" w:hAnsi="Arial" w:cs="Arial"/>
          <w:sz w:val="22"/>
          <w:szCs w:val="22"/>
        </w:rPr>
      </w:pPr>
      <w:r w:rsidRPr="000F15D1">
        <w:rPr>
          <w:rFonts w:ascii="Arial" w:hAnsi="Arial" w:cs="Arial"/>
          <w:sz w:val="22"/>
          <w:szCs w:val="22"/>
        </w:rPr>
        <w:t>(Per definition in clause 1.1)</w:t>
      </w:r>
    </w:p>
    <w:p w14:paraId="078724BD" w14:textId="77777777" w:rsidR="00892147" w:rsidRDefault="00892147" w:rsidP="00892147">
      <w:pPr>
        <w:pStyle w:val="Heading1"/>
        <w:numPr>
          <w:ilvl w:val="0"/>
          <w:numId w:val="0"/>
        </w:numPr>
        <w:jc w:val="center"/>
        <w:rPr>
          <w:sz w:val="24"/>
          <w:szCs w:val="24"/>
        </w:rPr>
      </w:pPr>
    </w:p>
    <w:p w14:paraId="669912A4" w14:textId="77777777" w:rsidR="00892147" w:rsidRPr="005174B4" w:rsidRDefault="00892147" w:rsidP="00CD1DC6">
      <w:pPr>
        <w:pStyle w:val="ListParagraph"/>
        <w:numPr>
          <w:ilvl w:val="0"/>
          <w:numId w:val="16"/>
        </w:numPr>
        <w:ind w:left="360"/>
        <w:jc w:val="both"/>
        <w:rPr>
          <w:rFonts w:ascii="Arial" w:hAnsi="Arial" w:cs="Arial"/>
          <w:sz w:val="22"/>
          <w:szCs w:val="22"/>
        </w:rPr>
      </w:pPr>
      <w:r w:rsidRPr="005174B4">
        <w:rPr>
          <w:rFonts w:ascii="Arial" w:hAnsi="Arial" w:cs="Arial"/>
          <w:sz w:val="22"/>
          <w:szCs w:val="22"/>
        </w:rPr>
        <w:t>The policies, procedures and standard operating procedures (SOPs) listed in this schedule are applicable under this contract, and VMOs are required to familiarise themselves with these documents.</w:t>
      </w:r>
    </w:p>
    <w:p w14:paraId="196D0F52" w14:textId="77777777" w:rsidR="00892147" w:rsidRPr="00240955" w:rsidRDefault="00892147" w:rsidP="00892147">
      <w:pPr>
        <w:jc w:val="both"/>
        <w:rPr>
          <w:rFonts w:ascii="Arial" w:hAnsi="Arial" w:cs="Arial"/>
          <w:sz w:val="22"/>
          <w:szCs w:val="22"/>
        </w:rPr>
      </w:pPr>
    </w:p>
    <w:p w14:paraId="07F18C4B" w14:textId="4D260E27" w:rsidR="00892147" w:rsidRPr="005174B4" w:rsidRDefault="00892147" w:rsidP="00CD1DC6">
      <w:pPr>
        <w:pStyle w:val="ListParagraph"/>
        <w:numPr>
          <w:ilvl w:val="0"/>
          <w:numId w:val="16"/>
        </w:numPr>
        <w:ind w:left="360"/>
        <w:jc w:val="both"/>
        <w:rPr>
          <w:rFonts w:ascii="Arial" w:hAnsi="Arial" w:cs="Arial"/>
          <w:sz w:val="22"/>
          <w:szCs w:val="22"/>
        </w:rPr>
      </w:pPr>
      <w:r w:rsidRPr="005174B4">
        <w:rPr>
          <w:rFonts w:ascii="Arial" w:hAnsi="Arial" w:cs="Arial"/>
          <w:sz w:val="22"/>
          <w:szCs w:val="22"/>
        </w:rPr>
        <w:t xml:space="preserve">In those documents where the status of contractors is not clearly established, a reference to </w:t>
      </w:r>
      <w:r w:rsidR="00C66CA1">
        <w:rPr>
          <w:rFonts w:ascii="Arial" w:hAnsi="Arial" w:cs="Arial"/>
          <w:sz w:val="22"/>
          <w:szCs w:val="22"/>
        </w:rPr>
        <w:t>Canberra Health Services</w:t>
      </w:r>
      <w:r w:rsidRPr="005174B4">
        <w:rPr>
          <w:rFonts w:ascii="Arial" w:hAnsi="Arial" w:cs="Arial"/>
          <w:sz w:val="22"/>
          <w:szCs w:val="22"/>
        </w:rPr>
        <w:t xml:space="preserve"> staff or </w:t>
      </w:r>
      <w:r w:rsidR="00C66CA1">
        <w:rPr>
          <w:rFonts w:ascii="Arial" w:hAnsi="Arial" w:cs="Arial"/>
          <w:sz w:val="22"/>
          <w:szCs w:val="22"/>
        </w:rPr>
        <w:t>Canberra Health Services</w:t>
      </w:r>
      <w:r w:rsidRPr="005174B4">
        <w:rPr>
          <w:rFonts w:ascii="Arial" w:hAnsi="Arial" w:cs="Arial"/>
          <w:sz w:val="22"/>
          <w:szCs w:val="22"/>
        </w:rPr>
        <w:t xml:space="preserve"> employees should be read as including a VMO.</w:t>
      </w:r>
    </w:p>
    <w:p w14:paraId="589FC202" w14:textId="77777777" w:rsidR="00892147" w:rsidRPr="00240955" w:rsidRDefault="00892147" w:rsidP="00892147">
      <w:pPr>
        <w:jc w:val="both"/>
        <w:rPr>
          <w:rFonts w:ascii="Arial" w:hAnsi="Arial" w:cs="Arial"/>
          <w:sz w:val="22"/>
          <w:szCs w:val="22"/>
        </w:rPr>
      </w:pPr>
    </w:p>
    <w:p w14:paraId="03E29960" w14:textId="77777777" w:rsidR="00892147" w:rsidRPr="005174B4" w:rsidRDefault="00892147" w:rsidP="00CD1DC6">
      <w:pPr>
        <w:pStyle w:val="ListParagraph"/>
        <w:numPr>
          <w:ilvl w:val="0"/>
          <w:numId w:val="16"/>
        </w:numPr>
        <w:ind w:left="360"/>
        <w:jc w:val="both"/>
        <w:rPr>
          <w:rFonts w:ascii="Arial" w:hAnsi="Arial" w:cs="Arial"/>
          <w:sz w:val="22"/>
          <w:szCs w:val="22"/>
        </w:rPr>
      </w:pPr>
      <w:r w:rsidRPr="005174B4">
        <w:rPr>
          <w:rFonts w:ascii="Arial" w:hAnsi="Arial" w:cs="Arial"/>
          <w:sz w:val="22"/>
          <w:szCs w:val="22"/>
        </w:rPr>
        <w:t>Nothing in these documents will provide any entitlements beyond those defined in this agreement.</w:t>
      </w:r>
    </w:p>
    <w:p w14:paraId="2722B8C4" w14:textId="77777777" w:rsidR="00892147" w:rsidRPr="00240955" w:rsidRDefault="00892147" w:rsidP="00892147">
      <w:pPr>
        <w:jc w:val="both"/>
        <w:rPr>
          <w:rFonts w:ascii="Arial" w:hAnsi="Arial" w:cs="Arial"/>
          <w:sz w:val="22"/>
          <w:szCs w:val="22"/>
        </w:rPr>
      </w:pPr>
    </w:p>
    <w:p w14:paraId="7A16F637" w14:textId="77777777" w:rsidR="00892147" w:rsidRPr="005174B4" w:rsidRDefault="00892147" w:rsidP="00CD1DC6">
      <w:pPr>
        <w:pStyle w:val="ListParagraph"/>
        <w:numPr>
          <w:ilvl w:val="0"/>
          <w:numId w:val="16"/>
        </w:numPr>
        <w:ind w:left="360"/>
        <w:jc w:val="both"/>
        <w:rPr>
          <w:rFonts w:ascii="Arial" w:hAnsi="Arial" w:cs="Arial"/>
          <w:sz w:val="22"/>
          <w:szCs w:val="22"/>
        </w:rPr>
      </w:pPr>
      <w:r w:rsidRPr="005174B4">
        <w:rPr>
          <w:rFonts w:ascii="Arial" w:hAnsi="Arial" w:cs="Arial"/>
          <w:sz w:val="22"/>
          <w:szCs w:val="22"/>
        </w:rPr>
        <w:t xml:space="preserve">Any reference to dispute settling procedures will be read as a reference to the dispute resolution provisions at </w:t>
      </w:r>
      <w:r w:rsidRPr="001F0F98">
        <w:rPr>
          <w:rFonts w:ascii="Arial" w:hAnsi="Arial" w:cs="Arial"/>
          <w:b/>
          <w:sz w:val="22"/>
          <w:szCs w:val="22"/>
        </w:rPr>
        <w:t>clause 21</w:t>
      </w:r>
      <w:r w:rsidRPr="005174B4">
        <w:rPr>
          <w:rFonts w:ascii="Arial" w:hAnsi="Arial" w:cs="Arial"/>
          <w:sz w:val="22"/>
          <w:szCs w:val="22"/>
        </w:rPr>
        <w:t xml:space="preserve"> of this Agreement.</w:t>
      </w:r>
    </w:p>
    <w:p w14:paraId="5DF092F7" w14:textId="77777777" w:rsidR="00892147" w:rsidRPr="00240955" w:rsidRDefault="00892147" w:rsidP="00892147">
      <w:pPr>
        <w:jc w:val="both"/>
        <w:rPr>
          <w:rFonts w:ascii="Arial" w:hAnsi="Arial" w:cs="Arial"/>
          <w:sz w:val="22"/>
          <w:szCs w:val="22"/>
        </w:rPr>
      </w:pPr>
    </w:p>
    <w:p w14:paraId="0C7CBA27" w14:textId="27FE181A" w:rsidR="000E6B2B" w:rsidRDefault="00892147" w:rsidP="000E6B2B">
      <w:pPr>
        <w:pStyle w:val="ListParagraph"/>
        <w:numPr>
          <w:ilvl w:val="0"/>
          <w:numId w:val="16"/>
        </w:numPr>
        <w:ind w:left="360"/>
        <w:jc w:val="both"/>
        <w:rPr>
          <w:rFonts w:ascii="Arial" w:hAnsi="Arial" w:cs="Arial"/>
          <w:sz w:val="22"/>
          <w:szCs w:val="22"/>
        </w:rPr>
      </w:pPr>
      <w:r w:rsidRPr="005174B4">
        <w:rPr>
          <w:rFonts w:ascii="Arial" w:hAnsi="Arial" w:cs="Arial"/>
          <w:sz w:val="22"/>
          <w:szCs w:val="22"/>
        </w:rPr>
        <w:t>Where mandatory training is required under these documents, VMOs will be required to attend, and will be paid for attendance at the sessional rate applicable to the VMOs category.</w:t>
      </w:r>
    </w:p>
    <w:p w14:paraId="59EF5E2F" w14:textId="77777777" w:rsidR="000E6B2B" w:rsidRDefault="000E6B2B" w:rsidP="000E6B2B">
      <w:pPr>
        <w:pStyle w:val="ListParagraph"/>
        <w:ind w:left="360"/>
        <w:jc w:val="both"/>
        <w:rPr>
          <w:rFonts w:ascii="Arial" w:hAnsi="Arial" w:cs="Arial"/>
          <w:sz w:val="22"/>
          <w:szCs w:val="22"/>
        </w:rPr>
      </w:pPr>
    </w:p>
    <w:p w14:paraId="76B8FF6C" w14:textId="35E0CF47" w:rsidR="00892147" w:rsidRPr="000E6B2B" w:rsidRDefault="00892147" w:rsidP="000E6B2B">
      <w:pPr>
        <w:pStyle w:val="ListParagraph"/>
        <w:numPr>
          <w:ilvl w:val="0"/>
          <w:numId w:val="16"/>
        </w:numPr>
        <w:ind w:left="360"/>
        <w:jc w:val="both"/>
        <w:rPr>
          <w:rFonts w:ascii="Arial" w:hAnsi="Arial" w:cs="Arial"/>
          <w:sz w:val="22"/>
          <w:szCs w:val="22"/>
        </w:rPr>
      </w:pPr>
      <w:r w:rsidRPr="000E6B2B">
        <w:rPr>
          <w:rFonts w:ascii="Arial" w:hAnsi="Arial" w:cs="Arial"/>
          <w:sz w:val="22"/>
          <w:szCs w:val="22"/>
        </w:rPr>
        <w:t>In the event of any inconsistency between any policy or procedure listed herein and any provision of this Agreement then, to the extent of any inconsistency, this Agreement will prevail.</w:t>
      </w:r>
    </w:p>
    <w:p w14:paraId="76FDD1F7" w14:textId="77777777" w:rsidR="000E6B2B" w:rsidRPr="005174B4" w:rsidRDefault="000E6B2B" w:rsidP="00892147">
      <w:pPr>
        <w:pStyle w:val="ListParagraph"/>
        <w:ind w:left="360"/>
        <w:jc w:val="both"/>
        <w:rPr>
          <w:rFonts w:ascii="Arial" w:hAnsi="Arial" w:cs="Arial"/>
          <w:sz w:val="22"/>
          <w:szCs w:val="22"/>
        </w:rPr>
      </w:pPr>
    </w:p>
    <w:p w14:paraId="322BBEF5" w14:textId="191AA222" w:rsidR="00892147" w:rsidRPr="005174B4" w:rsidRDefault="005F3F88" w:rsidP="000E6B2B">
      <w:pPr>
        <w:pStyle w:val="ListParagraph"/>
        <w:numPr>
          <w:ilvl w:val="0"/>
          <w:numId w:val="16"/>
        </w:numPr>
        <w:ind w:left="360"/>
        <w:jc w:val="both"/>
        <w:rPr>
          <w:rFonts w:ascii="Arial" w:hAnsi="Arial" w:cs="Arial"/>
          <w:sz w:val="22"/>
          <w:szCs w:val="22"/>
        </w:rPr>
      </w:pPr>
      <w:r>
        <w:rPr>
          <w:rFonts w:ascii="Arial" w:hAnsi="Arial" w:cs="Arial"/>
          <w:b/>
          <w:sz w:val="22"/>
          <w:szCs w:val="22"/>
        </w:rPr>
        <w:t xml:space="preserve">Canberra Health </w:t>
      </w:r>
      <w:r w:rsidR="000E6B2B">
        <w:rPr>
          <w:rFonts w:ascii="Arial" w:hAnsi="Arial" w:cs="Arial"/>
          <w:b/>
          <w:sz w:val="22"/>
          <w:szCs w:val="22"/>
        </w:rPr>
        <w:t xml:space="preserve">Services </w:t>
      </w:r>
      <w:r w:rsidR="000E6B2B" w:rsidRPr="005174B4">
        <w:rPr>
          <w:rFonts w:ascii="Arial" w:hAnsi="Arial" w:cs="Arial"/>
          <w:b/>
          <w:sz w:val="22"/>
          <w:szCs w:val="22"/>
        </w:rPr>
        <w:t>and</w:t>
      </w:r>
      <w:r w:rsidR="00892147" w:rsidRPr="005174B4">
        <w:rPr>
          <w:rFonts w:ascii="Arial" w:hAnsi="Arial" w:cs="Arial"/>
          <w:b/>
          <w:sz w:val="22"/>
          <w:szCs w:val="22"/>
        </w:rPr>
        <w:t xml:space="preserve"> </w:t>
      </w:r>
      <w:r>
        <w:rPr>
          <w:rFonts w:ascii="Arial" w:hAnsi="Arial" w:cs="Arial"/>
          <w:b/>
          <w:sz w:val="22"/>
          <w:szCs w:val="22"/>
        </w:rPr>
        <w:t xml:space="preserve">Related Policies and </w:t>
      </w:r>
      <w:r w:rsidR="00892147" w:rsidRPr="005174B4">
        <w:rPr>
          <w:rFonts w:ascii="Arial" w:hAnsi="Arial" w:cs="Arial"/>
          <w:b/>
          <w:sz w:val="22"/>
          <w:szCs w:val="22"/>
        </w:rPr>
        <w:t>Procedures</w:t>
      </w:r>
    </w:p>
    <w:p w14:paraId="5349860F" w14:textId="77777777" w:rsidR="00892147" w:rsidRDefault="00892147" w:rsidP="00892147">
      <w:pPr>
        <w:jc w:val="both"/>
        <w:rPr>
          <w:rFonts w:ascii="Arial" w:hAnsi="Arial" w:cs="Arial"/>
          <w:sz w:val="22"/>
          <w:szCs w:val="22"/>
        </w:rPr>
      </w:pPr>
    </w:p>
    <w:p w14:paraId="7F966EF2"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Anti Discrimination, Harassment And Bullying Policy</w:t>
      </w:r>
    </w:p>
    <w:p w14:paraId="492B389E"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ACTPS Code of Conduct</w:t>
      </w:r>
    </w:p>
    <w:p w14:paraId="1A27E53C"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ACTPS Alcohol and Other Drugs Policy</w:t>
      </w:r>
    </w:p>
    <w:p w14:paraId="0791EE7D"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Acceptable Use of IT Resources Policy</w:t>
      </w:r>
    </w:p>
    <w:p w14:paraId="0476F406"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ACT Health Procurement Guidelines</w:t>
      </w:r>
    </w:p>
    <w:p w14:paraId="627C5003"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ACT Health Emergency Policy</w:t>
      </w:r>
    </w:p>
    <w:p w14:paraId="56166804"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Aseptic Non Touch Technique SOP</w:t>
      </w:r>
    </w:p>
    <w:p w14:paraId="34A154FE"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Blood Borne Virus (BBV) in Health Care Workers: Scope of clinical practice management and Chief Health Officer’s role</w:t>
      </w:r>
    </w:p>
    <w:p w14:paraId="2C467190"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Conflict of Interest – Close Personal Relationships Policy and SOP</w:t>
      </w:r>
    </w:p>
    <w:p w14:paraId="257F5A43"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Conflict of interest Policy and SOP</w:t>
      </w:r>
    </w:p>
    <w:p w14:paraId="21B6719E"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Credentialing and Defining the Scope of Clinical Practice for Senior Medical and Dental Practitioners – Operational Procedure</w:t>
      </w:r>
    </w:p>
    <w:p w14:paraId="6F31737E"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Discipline Policy</w:t>
      </w:r>
    </w:p>
    <w:p w14:paraId="57289259"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Elective Surgery Access Policy</w:t>
      </w:r>
    </w:p>
    <w:p w14:paraId="4A8337A0"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Emergency Medicine Specialist on call – Criteria for Calling</w:t>
      </w:r>
    </w:p>
    <w:p w14:paraId="26F9C00E"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Essential Education Policy and Guideline</w:t>
      </w:r>
    </w:p>
    <w:p w14:paraId="5649A523" w14:textId="3260A66B"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 xml:space="preserve">Hazardous Manual Tasks and Office Ergonomics:  – Work Health and Safety </w:t>
      </w:r>
    </w:p>
    <w:p w14:paraId="62511790"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Healthcare Associated Infections Procedure</w:t>
      </w:r>
    </w:p>
    <w:p w14:paraId="5C01E613"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Introduction of new Health Technology Policy</w:t>
      </w:r>
    </w:p>
    <w:p w14:paraId="4FE43CEB"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Language Services (Interpreters, Multilingual Staff and Translated Materials) Policy and procedure</w:t>
      </w:r>
    </w:p>
    <w:p w14:paraId="0201F14C"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Management System Section 7.7</w:t>
      </w:r>
    </w:p>
    <w:p w14:paraId="1F928FA2"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Manual Handling Policy</w:t>
      </w:r>
    </w:p>
    <w:p w14:paraId="549CF4F9"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Misconduct and Discipline Policy</w:t>
      </w:r>
    </w:p>
    <w:p w14:paraId="246ECB00"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National Safety and Quality Health Service Standards</w:t>
      </w:r>
    </w:p>
    <w:p w14:paraId="496E90F9"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Occupational Assessment, Screening and Vaccination Procedure</w:t>
      </w:r>
    </w:p>
    <w:p w14:paraId="31BC6F5C" w14:textId="77777777" w:rsidR="005F3F88" w:rsidRPr="000E6B2B" w:rsidRDefault="005F3F88" w:rsidP="005F3F88">
      <w:pPr>
        <w:numPr>
          <w:ilvl w:val="0"/>
          <w:numId w:val="33"/>
        </w:numPr>
        <w:contextualSpacing/>
        <w:rPr>
          <w:rFonts w:ascii="Arial" w:hAnsi="Arial" w:cs="Arial"/>
          <w:sz w:val="22"/>
          <w:szCs w:val="22"/>
        </w:rPr>
      </w:pPr>
      <w:r w:rsidRPr="000E6B2B">
        <w:rPr>
          <w:rFonts w:ascii="Arial" w:hAnsi="Arial" w:cs="Arial"/>
          <w:sz w:val="22"/>
          <w:szCs w:val="22"/>
        </w:rPr>
        <w:t>Police Records Check Policy</w:t>
      </w:r>
    </w:p>
    <w:p w14:paraId="2508DA2A"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Recruitment of Senior Medical &amp; Dental Practitioners SOP</w:t>
      </w:r>
    </w:p>
    <w:p w14:paraId="5FA64A82"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lastRenderedPageBreak/>
        <w:t>Respect at Work – Preventing and Managing Work Bullying, Discrimination and Harassment Policy</w:t>
      </w:r>
    </w:p>
    <w:p w14:paraId="0985417C"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Reviewing the Clinical Competence of a Doctor or Dentist following Receipt of a Complaint or Concern – Policy and SOP</w:t>
      </w:r>
    </w:p>
    <w:p w14:paraId="582DE6DF"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Seclusion and Restraint Policy</w:t>
      </w:r>
    </w:p>
    <w:p w14:paraId="73FED505"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Surgical Safety Checklist Policy</w:t>
      </w:r>
    </w:p>
    <w:p w14:paraId="123F231F"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Smoke-free Environment Workplace Policy</w:t>
      </w:r>
    </w:p>
    <w:p w14:paraId="1B330AF2"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Staff Screening and Immunisation Policy</w:t>
      </w:r>
    </w:p>
    <w:p w14:paraId="10379F9D"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Travel Policy</w:t>
      </w:r>
    </w:p>
    <w:p w14:paraId="40F2F844"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Travel Policy Form</w:t>
      </w:r>
    </w:p>
    <w:p w14:paraId="442B2551" w14:textId="77777777" w:rsidR="005F3F88" w:rsidRPr="000E6B2B" w:rsidRDefault="005F3F88" w:rsidP="005F3F88">
      <w:pPr>
        <w:numPr>
          <w:ilvl w:val="0"/>
          <w:numId w:val="34"/>
        </w:numPr>
        <w:contextualSpacing/>
        <w:rPr>
          <w:rFonts w:ascii="Arial" w:hAnsi="Arial" w:cs="Arial"/>
          <w:sz w:val="22"/>
          <w:szCs w:val="22"/>
        </w:rPr>
      </w:pPr>
      <w:r w:rsidRPr="000E6B2B">
        <w:rPr>
          <w:rFonts w:ascii="Arial" w:hAnsi="Arial" w:cs="Arial"/>
          <w:sz w:val="22"/>
          <w:szCs w:val="22"/>
        </w:rPr>
        <w:t>Training Education and Study Assistance, SOP</w:t>
      </w:r>
    </w:p>
    <w:p w14:paraId="46435B62" w14:textId="77777777" w:rsidR="005F3F88" w:rsidRPr="005F3F88" w:rsidRDefault="005F3F88" w:rsidP="005F3F88">
      <w:pPr>
        <w:numPr>
          <w:ilvl w:val="0"/>
          <w:numId w:val="34"/>
        </w:numPr>
        <w:contextualSpacing/>
        <w:rPr>
          <w:rFonts w:ascii="Calibri" w:hAnsi="Calibri" w:cs="Calibri"/>
          <w:sz w:val="22"/>
          <w:szCs w:val="22"/>
        </w:rPr>
      </w:pPr>
      <w:r w:rsidRPr="000E6B2B">
        <w:rPr>
          <w:rFonts w:ascii="Arial" w:hAnsi="Arial" w:cs="Arial"/>
          <w:sz w:val="22"/>
          <w:szCs w:val="22"/>
        </w:rPr>
        <w:t>Work Health and Safety Policy</w:t>
      </w:r>
    </w:p>
    <w:p w14:paraId="62EAAF3A" w14:textId="77777777" w:rsidR="005F3F88" w:rsidRPr="000E6B2B" w:rsidRDefault="005F3F88" w:rsidP="000E6B2B">
      <w:pPr>
        <w:jc w:val="both"/>
        <w:rPr>
          <w:rFonts w:ascii="Arial" w:hAnsi="Arial" w:cs="Arial"/>
          <w:sz w:val="22"/>
          <w:szCs w:val="22"/>
        </w:rPr>
      </w:pPr>
    </w:p>
    <w:p w14:paraId="0C17032E" w14:textId="77777777" w:rsidR="00892147" w:rsidRDefault="00892147" w:rsidP="00892147">
      <w:pPr>
        <w:pStyle w:val="ListParagraph"/>
        <w:ind w:left="360"/>
        <w:jc w:val="both"/>
        <w:rPr>
          <w:rFonts w:ascii="Arial" w:hAnsi="Arial" w:cs="Arial"/>
          <w:sz w:val="22"/>
          <w:szCs w:val="22"/>
        </w:rPr>
      </w:pPr>
    </w:p>
    <w:p w14:paraId="69E1B5EE" w14:textId="77777777" w:rsidR="00892147" w:rsidRPr="004A2985" w:rsidRDefault="00892147" w:rsidP="00CD1DC6">
      <w:pPr>
        <w:pStyle w:val="ListParagraph"/>
        <w:numPr>
          <w:ilvl w:val="0"/>
          <w:numId w:val="16"/>
        </w:numPr>
        <w:ind w:left="360"/>
        <w:jc w:val="both"/>
        <w:rPr>
          <w:rFonts w:ascii="Arial" w:hAnsi="Arial" w:cs="Arial"/>
          <w:b/>
          <w:sz w:val="22"/>
          <w:szCs w:val="22"/>
        </w:rPr>
      </w:pPr>
      <w:r w:rsidRPr="004A2985">
        <w:rPr>
          <w:rFonts w:ascii="Arial" w:hAnsi="Arial" w:cs="Arial"/>
          <w:b/>
          <w:color w:val="000000"/>
          <w:sz w:val="22"/>
          <w:szCs w:val="22"/>
        </w:rPr>
        <w:t>This list will be reviewed on a regular basis, with any changes/additions to be advised to the VMO.</w:t>
      </w:r>
    </w:p>
    <w:p w14:paraId="130D55F9" w14:textId="77777777" w:rsidR="00892147" w:rsidRPr="004A2985" w:rsidRDefault="00892147" w:rsidP="00892147">
      <w:pPr>
        <w:pStyle w:val="ListParagraph"/>
        <w:ind w:left="360"/>
        <w:jc w:val="both"/>
        <w:rPr>
          <w:rFonts w:ascii="Arial" w:hAnsi="Arial" w:cs="Arial"/>
          <w:b/>
          <w:sz w:val="22"/>
          <w:szCs w:val="22"/>
        </w:rPr>
      </w:pPr>
    </w:p>
    <w:p w14:paraId="01A7FFD6" w14:textId="77777777" w:rsidR="00892147" w:rsidRPr="004A2985" w:rsidRDefault="00892147" w:rsidP="00CD1DC6">
      <w:pPr>
        <w:pStyle w:val="ListParagraph"/>
        <w:numPr>
          <w:ilvl w:val="0"/>
          <w:numId w:val="16"/>
        </w:numPr>
        <w:ind w:left="360"/>
        <w:jc w:val="both"/>
        <w:rPr>
          <w:rFonts w:ascii="Arial" w:hAnsi="Arial" w:cs="Arial"/>
          <w:b/>
          <w:sz w:val="22"/>
          <w:szCs w:val="22"/>
        </w:rPr>
      </w:pPr>
      <w:r w:rsidRPr="004A2985">
        <w:rPr>
          <w:rFonts w:ascii="Arial" w:hAnsi="Arial" w:cs="Arial"/>
          <w:b/>
          <w:sz w:val="22"/>
          <w:szCs w:val="22"/>
        </w:rPr>
        <w:t>Note that, in addition to those policies listed above, VMOs are also subject to Clinical Policies and Procedures as promulgated from time to time.</w:t>
      </w:r>
    </w:p>
    <w:p w14:paraId="250E6812" w14:textId="77777777" w:rsidR="00892147" w:rsidRPr="005174B4" w:rsidRDefault="00892147" w:rsidP="00892147">
      <w:pPr>
        <w:pStyle w:val="ListParagraph"/>
        <w:ind w:left="360"/>
        <w:jc w:val="both"/>
        <w:rPr>
          <w:rFonts w:ascii="Arial" w:hAnsi="Arial" w:cs="Arial"/>
          <w:sz w:val="22"/>
          <w:szCs w:val="22"/>
        </w:rPr>
      </w:pPr>
    </w:p>
    <w:p w14:paraId="34BB3E47" w14:textId="654A88E8" w:rsidR="00892147" w:rsidRPr="005174B4" w:rsidRDefault="00892147" w:rsidP="00CD1DC6">
      <w:pPr>
        <w:pStyle w:val="ListParagraph"/>
        <w:numPr>
          <w:ilvl w:val="0"/>
          <w:numId w:val="16"/>
        </w:numPr>
        <w:ind w:left="360"/>
        <w:jc w:val="both"/>
        <w:rPr>
          <w:rFonts w:ascii="Arial" w:hAnsi="Arial" w:cs="Arial"/>
          <w:sz w:val="22"/>
          <w:szCs w:val="22"/>
        </w:rPr>
      </w:pPr>
      <w:r w:rsidRPr="005174B4">
        <w:rPr>
          <w:rFonts w:ascii="Arial" w:hAnsi="Arial" w:cs="Arial"/>
          <w:sz w:val="22"/>
          <w:szCs w:val="22"/>
        </w:rPr>
        <w:t xml:space="preserve">All current versions of the documents will be made available at </w:t>
      </w:r>
      <w:hyperlink r:id="rId16" w:history="1">
        <w:r w:rsidRPr="00810D9C">
          <w:rPr>
            <w:rStyle w:val="Hyperlink"/>
            <w:rFonts w:ascii="Arial" w:hAnsi="Arial" w:cs="Arial"/>
            <w:sz w:val="22"/>
            <w:szCs w:val="22"/>
          </w:rPr>
          <w:t>www.health.act.gov.au/VMO</w:t>
        </w:r>
      </w:hyperlink>
      <w:r w:rsidRPr="005174B4">
        <w:rPr>
          <w:rFonts w:ascii="Arial" w:hAnsi="Arial" w:cs="Arial"/>
          <w:sz w:val="22"/>
          <w:szCs w:val="22"/>
        </w:rPr>
        <w:t xml:space="preserve">. </w:t>
      </w:r>
      <w:r w:rsidRPr="00465D3B">
        <w:rPr>
          <w:rFonts w:ascii="Arial" w:hAnsi="Arial" w:cs="Arial"/>
          <w:sz w:val="22"/>
          <w:szCs w:val="22"/>
        </w:rPr>
        <w:t xml:space="preserve">If the </w:t>
      </w:r>
      <w:r>
        <w:rPr>
          <w:rFonts w:ascii="Arial" w:hAnsi="Arial" w:cs="Arial"/>
          <w:sz w:val="22"/>
          <w:szCs w:val="22"/>
        </w:rPr>
        <w:t>information</w:t>
      </w:r>
      <w:r w:rsidRPr="00465D3B">
        <w:rPr>
          <w:rFonts w:ascii="Arial" w:hAnsi="Arial" w:cs="Arial"/>
          <w:sz w:val="22"/>
          <w:szCs w:val="22"/>
        </w:rPr>
        <w:t xml:space="preserve"> is unavailable </w:t>
      </w:r>
      <w:r>
        <w:rPr>
          <w:rFonts w:ascii="Arial" w:hAnsi="Arial" w:cs="Arial"/>
          <w:sz w:val="22"/>
          <w:szCs w:val="22"/>
        </w:rPr>
        <w:t xml:space="preserve">through the website </w:t>
      </w:r>
      <w:r w:rsidRPr="00465D3B">
        <w:rPr>
          <w:rFonts w:ascii="Arial" w:hAnsi="Arial" w:cs="Arial"/>
          <w:sz w:val="22"/>
          <w:szCs w:val="22"/>
        </w:rPr>
        <w:t>for any reason, VMOs will be provided with access by electronic mail or another agreed method.</w:t>
      </w:r>
    </w:p>
    <w:p w14:paraId="0E50F091" w14:textId="77777777" w:rsidR="00892147" w:rsidRDefault="00892147" w:rsidP="00892147">
      <w:pPr>
        <w:jc w:val="both"/>
        <w:rPr>
          <w:rFonts w:ascii="Arial" w:hAnsi="Arial" w:cs="Arial"/>
          <w:sz w:val="22"/>
          <w:szCs w:val="22"/>
        </w:rPr>
      </w:pPr>
    </w:p>
    <w:p w14:paraId="5229A070" w14:textId="77777777" w:rsidR="00892147" w:rsidRDefault="00892147" w:rsidP="00892147">
      <w:pPr>
        <w:rPr>
          <w:rFonts w:ascii="Arial" w:hAnsi="Arial" w:cs="Arial"/>
          <w:sz w:val="22"/>
          <w:szCs w:val="22"/>
        </w:rPr>
      </w:pPr>
      <w:r>
        <w:rPr>
          <w:rFonts w:ascii="Arial" w:hAnsi="Arial" w:cs="Arial"/>
          <w:sz w:val="22"/>
          <w:szCs w:val="22"/>
        </w:rPr>
        <w:br w:type="page"/>
      </w:r>
    </w:p>
    <w:p w14:paraId="21FCBBE6" w14:textId="77777777" w:rsidR="00892147" w:rsidRPr="00BC0B9E" w:rsidRDefault="00892147" w:rsidP="00892147">
      <w:pPr>
        <w:rPr>
          <w:rFonts w:ascii="Arial" w:hAnsi="Arial" w:cs="Arial"/>
          <w:sz w:val="22"/>
          <w:szCs w:val="22"/>
        </w:rPr>
      </w:pPr>
    </w:p>
    <w:p w14:paraId="77C12232" w14:textId="77777777" w:rsidR="00892147" w:rsidRPr="004327BC" w:rsidRDefault="00892147" w:rsidP="00892147">
      <w:pPr>
        <w:pStyle w:val="Heading1"/>
        <w:numPr>
          <w:ilvl w:val="0"/>
          <w:numId w:val="0"/>
        </w:numPr>
        <w:ind w:left="432"/>
        <w:rPr>
          <w:sz w:val="24"/>
          <w:szCs w:val="24"/>
        </w:rPr>
      </w:pPr>
      <w:bookmarkStart w:id="320" w:name="_Toc48554790"/>
      <w:r w:rsidRPr="004327BC">
        <w:rPr>
          <w:sz w:val="24"/>
          <w:szCs w:val="24"/>
        </w:rPr>
        <w:t>SCHEDULE 5(b) – CALVARY HEALTH CARE ACT POLICY &amp; PROCEDURES</w:t>
      </w:r>
      <w:bookmarkEnd w:id="320"/>
    </w:p>
    <w:p w14:paraId="4749C87B" w14:textId="77777777" w:rsidR="00892147" w:rsidRPr="000F15D1" w:rsidRDefault="00892147" w:rsidP="00892147">
      <w:pPr>
        <w:jc w:val="center"/>
        <w:rPr>
          <w:rFonts w:ascii="Arial" w:hAnsi="Arial" w:cs="Arial"/>
          <w:sz w:val="22"/>
          <w:szCs w:val="22"/>
        </w:rPr>
      </w:pPr>
      <w:r w:rsidRPr="000F15D1">
        <w:rPr>
          <w:rFonts w:ascii="Arial" w:hAnsi="Arial" w:cs="Arial"/>
          <w:sz w:val="22"/>
          <w:szCs w:val="22"/>
        </w:rPr>
        <w:t>(Per definition in clause 1.1)</w:t>
      </w:r>
    </w:p>
    <w:p w14:paraId="749CFB4F" w14:textId="77777777" w:rsidR="00892147" w:rsidRDefault="00892147" w:rsidP="00892147">
      <w:pPr>
        <w:rPr>
          <w:rFonts w:ascii="Arial" w:hAnsi="Arial" w:cs="Arial"/>
        </w:rPr>
      </w:pPr>
    </w:p>
    <w:p w14:paraId="456203BB"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The policies, procedures and standard operating procedures (SOPs) listed in this schedule are applicable under this contract, and the VMOs are required to familiarise themselves with these documents.</w:t>
      </w:r>
    </w:p>
    <w:p w14:paraId="5C35E47D" w14:textId="77777777" w:rsidR="00892147" w:rsidRPr="004327BC" w:rsidRDefault="00892147" w:rsidP="00892147">
      <w:pPr>
        <w:jc w:val="both"/>
        <w:rPr>
          <w:rFonts w:ascii="Arial" w:hAnsi="Arial" w:cs="Arial"/>
          <w:sz w:val="22"/>
          <w:szCs w:val="22"/>
        </w:rPr>
      </w:pPr>
    </w:p>
    <w:p w14:paraId="1A8B7B29" w14:textId="5612F408"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 xml:space="preserve">In those documents where the status of contractors is not clearly established, a reference to </w:t>
      </w:r>
      <w:r w:rsidR="00C66CA1">
        <w:rPr>
          <w:rFonts w:ascii="Arial" w:hAnsi="Arial" w:cs="Arial"/>
          <w:sz w:val="22"/>
          <w:szCs w:val="22"/>
        </w:rPr>
        <w:t xml:space="preserve">Calvary Health Care </w:t>
      </w:r>
      <w:r w:rsidRPr="005174B4">
        <w:rPr>
          <w:rFonts w:ascii="Arial" w:hAnsi="Arial" w:cs="Arial"/>
          <w:sz w:val="22"/>
          <w:szCs w:val="22"/>
        </w:rPr>
        <w:t xml:space="preserve">staff or </w:t>
      </w:r>
      <w:r w:rsidR="00C66CA1">
        <w:rPr>
          <w:rFonts w:ascii="Arial" w:hAnsi="Arial" w:cs="Arial"/>
          <w:sz w:val="22"/>
          <w:szCs w:val="22"/>
        </w:rPr>
        <w:t>Calvary Health Care</w:t>
      </w:r>
      <w:r w:rsidRPr="005174B4">
        <w:rPr>
          <w:rFonts w:ascii="Arial" w:hAnsi="Arial" w:cs="Arial"/>
          <w:sz w:val="22"/>
          <w:szCs w:val="22"/>
        </w:rPr>
        <w:t xml:space="preserve"> employees should be read as including a VMO.</w:t>
      </w:r>
    </w:p>
    <w:p w14:paraId="74008F03" w14:textId="77777777" w:rsidR="00892147" w:rsidRPr="004327BC" w:rsidRDefault="00892147" w:rsidP="00892147">
      <w:pPr>
        <w:jc w:val="both"/>
        <w:rPr>
          <w:rFonts w:ascii="Arial" w:hAnsi="Arial" w:cs="Arial"/>
          <w:sz w:val="22"/>
          <w:szCs w:val="22"/>
        </w:rPr>
      </w:pPr>
    </w:p>
    <w:p w14:paraId="547B4BFE"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Nothing in these documents will provide any entitlements beyond those defined in this agreement.</w:t>
      </w:r>
    </w:p>
    <w:p w14:paraId="191F2A50" w14:textId="77777777" w:rsidR="00892147" w:rsidRPr="004327BC" w:rsidRDefault="00892147" w:rsidP="00892147">
      <w:pPr>
        <w:jc w:val="both"/>
        <w:rPr>
          <w:rFonts w:ascii="Arial" w:hAnsi="Arial" w:cs="Arial"/>
          <w:sz w:val="22"/>
          <w:szCs w:val="22"/>
        </w:rPr>
      </w:pPr>
    </w:p>
    <w:p w14:paraId="5BA70D23"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 xml:space="preserve">Any reference to dispute settling procedures will be read as a reference to the dispute resolution provisions at </w:t>
      </w:r>
      <w:r w:rsidRPr="001F0F98">
        <w:rPr>
          <w:rFonts w:ascii="Arial" w:hAnsi="Arial" w:cs="Arial"/>
          <w:b/>
          <w:sz w:val="22"/>
          <w:szCs w:val="22"/>
        </w:rPr>
        <w:t>clause 21</w:t>
      </w:r>
      <w:r w:rsidRPr="005174B4">
        <w:rPr>
          <w:rFonts w:ascii="Arial" w:hAnsi="Arial" w:cs="Arial"/>
          <w:sz w:val="22"/>
          <w:szCs w:val="22"/>
        </w:rPr>
        <w:t xml:space="preserve"> of this agreement.</w:t>
      </w:r>
    </w:p>
    <w:p w14:paraId="32AFDBE5" w14:textId="77777777" w:rsidR="00892147" w:rsidRPr="004327BC" w:rsidRDefault="00892147" w:rsidP="00892147">
      <w:pPr>
        <w:jc w:val="both"/>
        <w:rPr>
          <w:rFonts w:ascii="Arial" w:hAnsi="Arial" w:cs="Arial"/>
          <w:sz w:val="22"/>
          <w:szCs w:val="22"/>
        </w:rPr>
      </w:pPr>
    </w:p>
    <w:p w14:paraId="1F93B46A"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Where mandatory training is required under these documents, VMOs will be required to attend, and will be paid for attendance at the sessional rate applicable to the VMO’s category.</w:t>
      </w:r>
    </w:p>
    <w:p w14:paraId="007D0048" w14:textId="77777777" w:rsidR="00892147" w:rsidRPr="004327BC" w:rsidRDefault="00892147" w:rsidP="00892147">
      <w:pPr>
        <w:jc w:val="both"/>
        <w:rPr>
          <w:rFonts w:ascii="Arial" w:hAnsi="Arial" w:cs="Arial"/>
          <w:sz w:val="22"/>
          <w:szCs w:val="22"/>
        </w:rPr>
      </w:pPr>
    </w:p>
    <w:p w14:paraId="56807F5B"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sz w:val="22"/>
          <w:szCs w:val="22"/>
        </w:rPr>
        <w:t>In the event of any inconsistency between any document listed herein and any provision of this agreement then, to the extent of any inconsistency, this agreement will prevail.</w:t>
      </w:r>
    </w:p>
    <w:p w14:paraId="1AA29E8D" w14:textId="77777777" w:rsidR="00892147" w:rsidRPr="004327BC" w:rsidRDefault="00892147" w:rsidP="00892147">
      <w:pPr>
        <w:jc w:val="both"/>
        <w:rPr>
          <w:rFonts w:ascii="Arial" w:hAnsi="Arial" w:cs="Arial"/>
          <w:sz w:val="22"/>
          <w:szCs w:val="22"/>
        </w:rPr>
      </w:pPr>
    </w:p>
    <w:p w14:paraId="6BA95A04" w14:textId="77777777" w:rsidR="00892147" w:rsidRPr="005174B4" w:rsidRDefault="00892147" w:rsidP="00CD1DC6">
      <w:pPr>
        <w:pStyle w:val="ListParagraph"/>
        <w:numPr>
          <w:ilvl w:val="0"/>
          <w:numId w:val="17"/>
        </w:numPr>
        <w:jc w:val="both"/>
        <w:rPr>
          <w:rFonts w:ascii="Arial" w:hAnsi="Arial" w:cs="Arial"/>
          <w:b/>
          <w:sz w:val="22"/>
          <w:szCs w:val="22"/>
        </w:rPr>
      </w:pPr>
      <w:r w:rsidRPr="005174B4">
        <w:rPr>
          <w:rFonts w:ascii="Arial" w:hAnsi="Arial" w:cs="Arial"/>
          <w:b/>
          <w:sz w:val="22"/>
          <w:szCs w:val="22"/>
        </w:rPr>
        <w:t>Little Company of Mary Health Care</w:t>
      </w:r>
    </w:p>
    <w:p w14:paraId="5AEF40A4" w14:textId="77731B19" w:rsidR="00892147" w:rsidRDefault="00892147" w:rsidP="00892147">
      <w:pPr>
        <w:pStyle w:val="ListParagraph"/>
        <w:jc w:val="both"/>
        <w:rPr>
          <w:rFonts w:ascii="Arial" w:hAnsi="Arial" w:cs="Arial"/>
          <w:sz w:val="22"/>
          <w:szCs w:val="22"/>
        </w:rPr>
      </w:pPr>
      <w:r w:rsidRPr="005174B4">
        <w:rPr>
          <w:rFonts w:ascii="Arial" w:hAnsi="Arial" w:cs="Arial"/>
          <w:sz w:val="22"/>
          <w:szCs w:val="22"/>
        </w:rPr>
        <w:t xml:space="preserve">The philosophy of the Little Company of Mary Health Care, which can be accessed at </w:t>
      </w:r>
      <w:hyperlink r:id="rId17" w:history="1">
        <w:r w:rsidRPr="005174B4">
          <w:rPr>
            <w:rStyle w:val="Hyperlink"/>
            <w:rFonts w:ascii="Arial" w:hAnsi="Arial" w:cs="Arial"/>
            <w:sz w:val="22"/>
            <w:szCs w:val="22"/>
          </w:rPr>
          <w:t>http://www.calvary-act.com.au/assets/docs/common/our-philosophy/</w:t>
        </w:r>
      </w:hyperlink>
    </w:p>
    <w:p w14:paraId="278FB0B7" w14:textId="77777777" w:rsidR="00892147" w:rsidRDefault="00892147" w:rsidP="00892147">
      <w:pPr>
        <w:pStyle w:val="ListParagraph"/>
        <w:jc w:val="both"/>
        <w:rPr>
          <w:rFonts w:ascii="Arial" w:hAnsi="Arial" w:cs="Arial"/>
          <w:sz w:val="22"/>
          <w:szCs w:val="22"/>
        </w:rPr>
      </w:pPr>
    </w:p>
    <w:p w14:paraId="4E7B2DDA" w14:textId="77777777" w:rsidR="00892147" w:rsidRPr="005174B4" w:rsidRDefault="00892147" w:rsidP="00CD1DC6">
      <w:pPr>
        <w:pStyle w:val="ListParagraph"/>
        <w:numPr>
          <w:ilvl w:val="0"/>
          <w:numId w:val="17"/>
        </w:numPr>
        <w:jc w:val="both"/>
        <w:rPr>
          <w:rFonts w:ascii="Arial" w:hAnsi="Arial" w:cs="Arial"/>
          <w:sz w:val="22"/>
          <w:szCs w:val="22"/>
        </w:rPr>
      </w:pPr>
      <w:r w:rsidRPr="005174B4">
        <w:rPr>
          <w:rFonts w:ascii="Arial" w:hAnsi="Arial" w:cs="Arial"/>
          <w:b/>
          <w:sz w:val="22"/>
          <w:szCs w:val="22"/>
        </w:rPr>
        <w:t>Calvary Health Care ACT Policies and Procedures</w:t>
      </w:r>
    </w:p>
    <w:p w14:paraId="669AE813" w14:textId="77777777" w:rsidR="00892147" w:rsidRDefault="00892147" w:rsidP="00892147">
      <w:pPr>
        <w:pStyle w:val="ListParagraph"/>
        <w:rPr>
          <w:rFonts w:ascii="Arial" w:hAnsi="Arial" w:cs="Arial"/>
          <w:sz w:val="22"/>
          <w:szCs w:val="22"/>
        </w:rPr>
      </w:pPr>
      <w:bookmarkStart w:id="321" w:name="_Hlk46739359"/>
    </w:p>
    <w:bookmarkEnd w:id="321"/>
    <w:p w14:paraId="62FDBCA1" w14:textId="15E380BA" w:rsidR="001A3A75" w:rsidRPr="001A3A75" w:rsidRDefault="001A3A75" w:rsidP="001A3A75">
      <w:pPr>
        <w:ind w:left="720"/>
        <w:rPr>
          <w:rFonts w:ascii="Arial" w:hAnsi="Arial" w:cs="Arial"/>
          <w:sz w:val="22"/>
          <w:szCs w:val="22"/>
        </w:rPr>
      </w:pPr>
      <w:r w:rsidRPr="001A3A75">
        <w:rPr>
          <w:rFonts w:ascii="Arial" w:hAnsi="Arial" w:cs="Arial"/>
          <w:sz w:val="22"/>
          <w:szCs w:val="22"/>
        </w:rPr>
        <w:fldChar w:fldCharType="begin"/>
      </w:r>
      <w:r w:rsidRPr="001A3A75">
        <w:rPr>
          <w:rFonts w:ascii="Arial" w:hAnsi="Arial" w:cs="Arial"/>
          <w:sz w:val="22"/>
          <w:szCs w:val="22"/>
        </w:rPr>
        <w:instrText xml:space="preserve"> HYPERLINK "https://aus01.safelinks.protection.outlook.com/?url=https%3A%2F%2Fwww.calvarycare.org.au%2Fpublic-hospital-bruce%2Fdoctors-and-health-professionals%2Fpolicies-procedures%2F&amp;data=02%7C01%7C%7C2020015526ad443f869a08d831db5b3a%7Cb46c190803344236b978585ee88e4199%7C0%7C0%7C637314165481014774&amp;sdata=DMRYr4BV5oAGiW4D3%2FcwGWn%2F0q6f6bkun7ilMLBzJFM%3D&amp;reserved=0" </w:instrText>
      </w:r>
      <w:r w:rsidRPr="001A3A75">
        <w:rPr>
          <w:rFonts w:ascii="Arial" w:hAnsi="Arial" w:cs="Arial"/>
          <w:sz w:val="22"/>
          <w:szCs w:val="22"/>
        </w:rPr>
        <w:fldChar w:fldCharType="separate"/>
      </w:r>
      <w:r w:rsidRPr="001A3A75">
        <w:rPr>
          <w:rStyle w:val="Hyperlink"/>
          <w:rFonts w:ascii="Arial" w:hAnsi="Arial" w:cs="Arial"/>
          <w:sz w:val="22"/>
          <w:szCs w:val="22"/>
        </w:rPr>
        <w:t>https://www.calvarycare.org.au/public-hospital-bruce/doctors-and-health-professionals/policies-procedures/</w:t>
      </w:r>
      <w:r w:rsidRPr="001A3A75">
        <w:rPr>
          <w:rFonts w:ascii="Arial" w:hAnsi="Arial" w:cs="Arial"/>
          <w:sz w:val="22"/>
          <w:szCs w:val="22"/>
        </w:rPr>
        <w:fldChar w:fldCharType="end"/>
      </w:r>
    </w:p>
    <w:p w14:paraId="49EBF44A" w14:textId="77777777" w:rsidR="00892147" w:rsidRPr="00143086" w:rsidRDefault="00892147" w:rsidP="00892147">
      <w:pPr>
        <w:jc w:val="both"/>
        <w:rPr>
          <w:rFonts w:ascii="Arial" w:hAnsi="Arial" w:cs="Arial"/>
          <w:b/>
          <w:sz w:val="22"/>
          <w:szCs w:val="22"/>
        </w:rPr>
      </w:pPr>
    </w:p>
    <w:p w14:paraId="7C0794F1" w14:textId="77777777" w:rsidR="00892147" w:rsidRDefault="00892147" w:rsidP="00892147">
      <w:pPr>
        <w:jc w:val="both"/>
        <w:rPr>
          <w:rFonts w:ascii="Arial" w:hAnsi="Arial" w:cs="Arial"/>
          <w:sz w:val="22"/>
          <w:szCs w:val="22"/>
        </w:rPr>
      </w:pPr>
      <w:r>
        <w:rPr>
          <w:rFonts w:ascii="Arial" w:hAnsi="Arial" w:cs="Arial"/>
          <w:sz w:val="22"/>
          <w:szCs w:val="22"/>
        </w:rPr>
        <w:t>Policies</w:t>
      </w:r>
    </w:p>
    <w:p w14:paraId="49E9EE7E"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Acceptable Access and Use of IT</w:t>
      </w:r>
    </w:p>
    <w:p w14:paraId="2E6F24E0"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Antimicrobial Stewardship Policy </w:t>
      </w:r>
    </w:p>
    <w:p w14:paraId="78E67BB0"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Child Protection Policy</w:t>
      </w:r>
    </w:p>
    <w:p w14:paraId="3D2418BB"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Documentation in Clinical Health Record Policy</w:t>
      </w:r>
    </w:p>
    <w:p w14:paraId="2CD59946"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Clinical Records</w:t>
      </w:r>
    </w:p>
    <w:p w14:paraId="1965D605"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Code of Conduct</w:t>
      </w:r>
    </w:p>
    <w:p w14:paraId="72D02B25"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Digital Recording to Teaching Sessions</w:t>
      </w:r>
    </w:p>
    <w:p w14:paraId="37142686"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Direction not to attend the Workplace Policy</w:t>
      </w:r>
    </w:p>
    <w:p w14:paraId="1B16B4BB"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Discharge Policy</w:t>
      </w:r>
    </w:p>
    <w:p w14:paraId="51201970"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Discharge Referral &amp; Front Sheet Completion </w:t>
      </w:r>
    </w:p>
    <w:p w14:paraId="577CBDAB"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Documentation in Clinical Health Record Policy</w:t>
      </w:r>
    </w:p>
    <w:p w14:paraId="67853D1C"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Electronic Evidence Based Clinical References</w:t>
      </w:r>
    </w:p>
    <w:p w14:paraId="7D863BE7"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Essential (Mandatory) Training </w:t>
      </w:r>
    </w:p>
    <w:p w14:paraId="21B4F9DE"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Health Professional Credentialing</w:t>
      </w:r>
    </w:p>
    <w:p w14:paraId="36E27152"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Management of Deceased Person Policy</w:t>
      </w:r>
    </w:p>
    <w:p w14:paraId="28222F0E"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Manual Handling Policy </w:t>
      </w:r>
    </w:p>
    <w:p w14:paraId="427404E0"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Media</w:t>
      </w:r>
    </w:p>
    <w:p w14:paraId="77EBE894"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MET Policy</w:t>
      </w:r>
    </w:p>
    <w:p w14:paraId="3046627D" w14:textId="097A5C3C"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Patient Identification </w:t>
      </w:r>
    </w:p>
    <w:p w14:paraId="173D1E78"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lastRenderedPageBreak/>
        <w:t>Photographic Policy</w:t>
      </w:r>
    </w:p>
    <w:p w14:paraId="1EC698E5"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Smoke Free Work Place </w:t>
      </w:r>
    </w:p>
    <w:p w14:paraId="43E43E9E"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SMS Policy</w:t>
      </w:r>
    </w:p>
    <w:p w14:paraId="2642FA6F"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Staff Screening and Immunisation </w:t>
      </w:r>
    </w:p>
    <w:p w14:paraId="728E2F4A"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Workplace Equity and Diversity </w:t>
      </w:r>
    </w:p>
    <w:p w14:paraId="53B92836" w14:textId="36311A93"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Workplace Health and Safe</w:t>
      </w:r>
      <w:r w:rsidR="00A10D20">
        <w:rPr>
          <w:rFonts w:ascii="Arial" w:hAnsi="Arial" w:cs="Arial"/>
          <w:sz w:val="22"/>
          <w:szCs w:val="22"/>
        </w:rPr>
        <w:t>t</w:t>
      </w:r>
      <w:r>
        <w:rPr>
          <w:rFonts w:ascii="Arial" w:hAnsi="Arial" w:cs="Arial"/>
          <w:sz w:val="22"/>
          <w:szCs w:val="22"/>
        </w:rPr>
        <w:t xml:space="preserve">y </w:t>
      </w:r>
    </w:p>
    <w:p w14:paraId="0148830D" w14:textId="77777777" w:rsidR="00892147" w:rsidRDefault="00892147" w:rsidP="00CD1DC6">
      <w:pPr>
        <w:pStyle w:val="ListParagraph"/>
        <w:numPr>
          <w:ilvl w:val="0"/>
          <w:numId w:val="30"/>
        </w:numPr>
        <w:spacing w:after="200" w:line="276" w:lineRule="auto"/>
        <w:ind w:left="709"/>
        <w:jc w:val="both"/>
        <w:rPr>
          <w:rFonts w:ascii="Arial" w:hAnsi="Arial" w:cs="Arial"/>
          <w:sz w:val="22"/>
          <w:szCs w:val="22"/>
        </w:rPr>
      </w:pPr>
      <w:r>
        <w:rPr>
          <w:rFonts w:ascii="Arial" w:hAnsi="Arial" w:cs="Arial"/>
          <w:sz w:val="22"/>
          <w:szCs w:val="22"/>
        </w:rPr>
        <w:t xml:space="preserve">Zero Tolerance of Bullying and Harassment </w:t>
      </w:r>
    </w:p>
    <w:p w14:paraId="55D83E9F" w14:textId="77777777" w:rsidR="00892147" w:rsidRDefault="00892147" w:rsidP="00892147">
      <w:pPr>
        <w:spacing w:after="200" w:line="276" w:lineRule="auto"/>
        <w:jc w:val="both"/>
        <w:rPr>
          <w:rFonts w:ascii="Arial" w:hAnsi="Arial" w:cs="Arial"/>
          <w:sz w:val="22"/>
          <w:szCs w:val="22"/>
        </w:rPr>
      </w:pPr>
      <w:r>
        <w:rPr>
          <w:rFonts w:ascii="Arial" w:hAnsi="Arial" w:cs="Arial"/>
          <w:sz w:val="22"/>
          <w:szCs w:val="22"/>
        </w:rPr>
        <w:t xml:space="preserve">Procedure Documents </w:t>
      </w:r>
    </w:p>
    <w:p w14:paraId="63E73CB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Administrations of Medications </w:t>
      </w:r>
    </w:p>
    <w:p w14:paraId="3912284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Antimicrobial Stewardship Procedure </w:t>
      </w:r>
    </w:p>
    <w:p w14:paraId="08A105AA"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Autopsy</w:t>
      </w:r>
    </w:p>
    <w:p w14:paraId="24630F9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Child Protection Information Sharing Fact Sheet</w:t>
      </w:r>
    </w:p>
    <w:p w14:paraId="075AF778"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Child Protection Making a Report to CPS</w:t>
      </w:r>
    </w:p>
    <w:p w14:paraId="47D46C9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Child Protection Procedure </w:t>
      </w:r>
    </w:p>
    <w:p w14:paraId="3B57C1D0"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Clinical Documentation in Health Record Procedure </w:t>
      </w:r>
    </w:p>
    <w:p w14:paraId="30B32F4A"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Consent to Treatment </w:t>
      </w:r>
    </w:p>
    <w:p w14:paraId="652A04D8"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Discharge Procedure: Standard &amp; Complex Discharge Management </w:t>
      </w:r>
    </w:p>
    <w:p w14:paraId="1808BFF1"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Documentation in Clinical Health Record Procedure </w:t>
      </w:r>
    </w:p>
    <w:p w14:paraId="22B8427D"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E3 Learning Log In </w:t>
      </w:r>
    </w:p>
    <w:p w14:paraId="11DB8942"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Electronic Evidence Based Clinical References Procedure </w:t>
      </w:r>
    </w:p>
    <w:p w14:paraId="2E2D6645"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Essential (Mandatory) Training Matrix </w:t>
      </w:r>
    </w:p>
    <w:p w14:paraId="1EB92EE0"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Expected Date of Discharge Procedure </w:t>
      </w:r>
    </w:p>
    <w:p w14:paraId="4147F7A1"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Hand Hygiene </w:t>
      </w:r>
    </w:p>
    <w:p w14:paraId="00F3B46F"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Patient Transfer Inter-hospital Facility </w:t>
      </w:r>
    </w:p>
    <w:p w14:paraId="205DAAB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Isolation Rooms </w:t>
      </w:r>
    </w:p>
    <w:p w14:paraId="446BF924"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Managing a coronial referral procedure </w:t>
      </w:r>
    </w:p>
    <w:p w14:paraId="7D41AF4E"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Manual Handling People </w:t>
      </w:r>
    </w:p>
    <w:p w14:paraId="5BEF47F5"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Novel Oral Anticoagulant Agents (NOAC) Management </w:t>
      </w:r>
    </w:p>
    <w:p w14:paraId="05A86F54"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Occupational Dermatitis Skin Breakdown Management</w:t>
      </w:r>
    </w:p>
    <w:p w14:paraId="29C39D84"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Open Disclosure Procedure </w:t>
      </w:r>
    </w:p>
    <w:p w14:paraId="507EAD0A"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Pr>
          <w:rFonts w:ascii="Arial" w:hAnsi="Arial" w:cs="Arial"/>
          <w:sz w:val="22"/>
          <w:szCs w:val="22"/>
        </w:rPr>
        <w:t xml:space="preserve">Patient Identification and Patient Band Use </w:t>
      </w:r>
    </w:p>
    <w:p w14:paraId="26C13B8A" w14:textId="77777777" w:rsidR="00892147" w:rsidRDefault="00892147" w:rsidP="00CD1DC6">
      <w:pPr>
        <w:pStyle w:val="ListParagraph"/>
        <w:numPr>
          <w:ilvl w:val="0"/>
          <w:numId w:val="31"/>
        </w:numPr>
        <w:spacing w:after="200" w:line="276" w:lineRule="auto"/>
        <w:jc w:val="both"/>
        <w:rPr>
          <w:rFonts w:ascii="Arial" w:hAnsi="Arial" w:cs="Arial"/>
          <w:sz w:val="22"/>
          <w:szCs w:val="22"/>
        </w:rPr>
      </w:pPr>
      <w:r w:rsidRPr="00D106BE">
        <w:rPr>
          <w:rFonts w:ascii="Arial" w:hAnsi="Arial" w:cs="Arial"/>
          <w:sz w:val="22"/>
          <w:szCs w:val="22"/>
        </w:rPr>
        <w:t xml:space="preserve">Pushing Beds and Trolleys </w:t>
      </w:r>
    </w:p>
    <w:p w14:paraId="5E15EDFB" w14:textId="77777777" w:rsidR="00892147" w:rsidRPr="00D106BE" w:rsidRDefault="00892147" w:rsidP="00CD1DC6">
      <w:pPr>
        <w:pStyle w:val="ListParagraph"/>
        <w:numPr>
          <w:ilvl w:val="0"/>
          <w:numId w:val="31"/>
        </w:numPr>
        <w:spacing w:after="200" w:line="276" w:lineRule="auto"/>
        <w:jc w:val="both"/>
        <w:rPr>
          <w:rFonts w:ascii="Arial" w:hAnsi="Arial" w:cs="Arial"/>
          <w:sz w:val="22"/>
          <w:szCs w:val="22"/>
        </w:rPr>
      </w:pPr>
      <w:r w:rsidRPr="00D106BE">
        <w:rPr>
          <w:rFonts w:ascii="Arial" w:hAnsi="Arial" w:cs="Arial"/>
          <w:sz w:val="22"/>
          <w:szCs w:val="22"/>
        </w:rPr>
        <w:t>Transmission based precautions procedure</w:t>
      </w:r>
    </w:p>
    <w:p w14:paraId="0A578FA7" w14:textId="77777777" w:rsidR="00892147" w:rsidRPr="005174B4" w:rsidRDefault="00892147" w:rsidP="00892147">
      <w:pPr>
        <w:pStyle w:val="ListParagraph"/>
        <w:spacing w:after="200" w:line="276" w:lineRule="auto"/>
        <w:jc w:val="both"/>
        <w:rPr>
          <w:rFonts w:ascii="Arial" w:hAnsi="Arial" w:cs="Arial"/>
          <w:sz w:val="22"/>
          <w:szCs w:val="22"/>
        </w:rPr>
      </w:pPr>
    </w:p>
    <w:p w14:paraId="5C2EA87F" w14:textId="77777777" w:rsidR="00892147" w:rsidRPr="005174B4" w:rsidRDefault="00892147" w:rsidP="00CD1DC6">
      <w:pPr>
        <w:pStyle w:val="ListParagraph"/>
        <w:numPr>
          <w:ilvl w:val="0"/>
          <w:numId w:val="17"/>
        </w:numPr>
        <w:jc w:val="both"/>
        <w:rPr>
          <w:rFonts w:ascii="Arial" w:hAnsi="Arial" w:cs="Arial"/>
          <w:b/>
          <w:sz w:val="22"/>
          <w:szCs w:val="22"/>
        </w:rPr>
      </w:pPr>
      <w:r w:rsidRPr="005174B4">
        <w:rPr>
          <w:rFonts w:ascii="Arial" w:hAnsi="Arial" w:cs="Arial"/>
          <w:b/>
          <w:sz w:val="22"/>
          <w:szCs w:val="22"/>
        </w:rPr>
        <w:t>This list will be reviewed on a regular basis, with any changes/additions to be advised to the VMO.</w:t>
      </w:r>
      <w:r w:rsidRPr="005174B4">
        <w:rPr>
          <w:rFonts w:ascii="Arial" w:hAnsi="Arial" w:cs="Arial"/>
          <w:sz w:val="22"/>
          <w:szCs w:val="22"/>
        </w:rPr>
        <w:t xml:space="preserve">  </w:t>
      </w:r>
      <w:r w:rsidRPr="005174B4">
        <w:rPr>
          <w:rFonts w:ascii="Arial" w:hAnsi="Arial" w:cs="Arial"/>
          <w:b/>
          <w:sz w:val="22"/>
          <w:szCs w:val="22"/>
        </w:rPr>
        <w:t>Note that, in addition to those policies listed above, VMOs are also subject to Clinical Policies and Procedures as promulgated from time to time.</w:t>
      </w:r>
    </w:p>
    <w:p w14:paraId="0502FE23" w14:textId="77777777" w:rsidR="00892147" w:rsidRPr="005C0C2E" w:rsidRDefault="00892147" w:rsidP="00892147">
      <w:pPr>
        <w:jc w:val="both"/>
        <w:rPr>
          <w:rFonts w:ascii="Arial" w:hAnsi="Arial" w:cs="Arial"/>
          <w:sz w:val="22"/>
          <w:szCs w:val="22"/>
        </w:rPr>
      </w:pPr>
    </w:p>
    <w:p w14:paraId="5EDC2AB4" w14:textId="77777777" w:rsidR="00892147" w:rsidRPr="005174B4" w:rsidRDefault="00892147" w:rsidP="00CD1DC6">
      <w:pPr>
        <w:pStyle w:val="ListParagraph"/>
        <w:numPr>
          <w:ilvl w:val="0"/>
          <w:numId w:val="17"/>
        </w:numPr>
        <w:jc w:val="both"/>
        <w:rPr>
          <w:rFonts w:ascii="Arial" w:hAnsi="Arial" w:cs="Arial"/>
          <w:bCs/>
          <w:sz w:val="22"/>
          <w:szCs w:val="22"/>
        </w:rPr>
      </w:pPr>
      <w:r w:rsidRPr="005174B4">
        <w:rPr>
          <w:rFonts w:ascii="Arial" w:hAnsi="Arial" w:cs="Arial"/>
          <w:bCs/>
          <w:sz w:val="22"/>
          <w:szCs w:val="22"/>
        </w:rPr>
        <w:t>Calvary Health Care ACT is committed to providing VMOs with access to relevant policies via the internet. Until such a mechanism is in place, Calvary Health Care ACT will provide relevant policies to VMOs by other electronic means.</w:t>
      </w:r>
    </w:p>
    <w:p w14:paraId="3F5F18C0" w14:textId="77777777" w:rsidR="00892147" w:rsidRPr="004327BC" w:rsidRDefault="00892147" w:rsidP="00892147">
      <w:pPr>
        <w:jc w:val="both"/>
        <w:rPr>
          <w:rFonts w:ascii="Arial" w:hAnsi="Arial" w:cs="Arial"/>
          <w:sz w:val="22"/>
          <w:szCs w:val="22"/>
        </w:rPr>
      </w:pPr>
    </w:p>
    <w:p w14:paraId="3E456407" w14:textId="77777777" w:rsidR="00892147" w:rsidRDefault="00892147" w:rsidP="00892147"/>
    <w:p w14:paraId="071B3810" w14:textId="77777777" w:rsidR="00892147" w:rsidRPr="003A641D" w:rsidRDefault="00892147" w:rsidP="00892147">
      <w:pPr>
        <w:pStyle w:val="Heading1"/>
        <w:numPr>
          <w:ilvl w:val="0"/>
          <w:numId w:val="0"/>
        </w:numPr>
        <w:ind w:left="360"/>
        <w:jc w:val="both"/>
        <w:rPr>
          <w:sz w:val="22"/>
          <w:szCs w:val="22"/>
        </w:rPr>
      </w:pPr>
    </w:p>
    <w:p w14:paraId="3A427748" w14:textId="77777777" w:rsidR="001D2CD7" w:rsidRPr="003A641D" w:rsidRDefault="001D2CD7" w:rsidP="0033474E">
      <w:pPr>
        <w:rPr>
          <w:rFonts w:ascii="Arial" w:hAnsi="Arial" w:cs="Arial"/>
          <w:sz w:val="22"/>
          <w:szCs w:val="22"/>
        </w:rPr>
      </w:pPr>
    </w:p>
    <w:sectPr w:rsidR="001D2CD7" w:rsidRPr="003A641D" w:rsidSect="00976821">
      <w:footerReference w:type="default" r:id="rId18"/>
      <w:pgSz w:w="11906" w:h="16838"/>
      <w:pgMar w:top="954" w:right="1418" w:bottom="851" w:left="1418" w:header="567" w:footer="2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7180" w14:textId="77777777" w:rsidR="00731DB8" w:rsidRDefault="00731DB8">
      <w:r>
        <w:separator/>
      </w:r>
    </w:p>
  </w:endnote>
  <w:endnote w:type="continuationSeparator" w:id="0">
    <w:p w14:paraId="4968ACF6" w14:textId="77777777" w:rsidR="00731DB8" w:rsidRDefault="0073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2048" w14:textId="77777777" w:rsidR="00880474" w:rsidRDefault="0088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31AB" w14:textId="35114ADC" w:rsidR="00880474" w:rsidRPr="00642580" w:rsidRDefault="00642580" w:rsidP="00642580">
    <w:pPr>
      <w:pStyle w:val="Footer"/>
      <w:jc w:val="center"/>
      <w:rPr>
        <w:rFonts w:ascii="Arial" w:hAnsi="Arial" w:cs="Arial"/>
        <w:sz w:val="14"/>
      </w:rPr>
    </w:pPr>
    <w:r w:rsidRPr="0064258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F7D" w14:textId="31629983" w:rsidR="00880474" w:rsidRDefault="00880474">
    <w:pPr>
      <w:pStyle w:val="Footer"/>
      <w:rPr>
        <w:rFonts w:ascii="Arial" w:hAnsi="Arial" w:cs="Arial"/>
        <w:sz w:val="18"/>
        <w:szCs w:val="18"/>
      </w:rPr>
    </w:pPr>
    <w:r>
      <w:rPr>
        <w:rFonts w:ascii="Arial" w:hAnsi="Arial" w:cs="Arial"/>
        <w:sz w:val="18"/>
        <w:szCs w:val="18"/>
      </w:rPr>
      <w:t>*Name amended under Legislation Act, s 60</w:t>
    </w:r>
  </w:p>
  <w:p w14:paraId="2EA809D7" w14:textId="521CC729" w:rsidR="00880474" w:rsidRPr="00642580" w:rsidRDefault="00642580" w:rsidP="00642580">
    <w:pPr>
      <w:pStyle w:val="Footer"/>
      <w:jc w:val="center"/>
      <w:rPr>
        <w:rFonts w:ascii="Arial" w:hAnsi="Arial" w:cs="Arial"/>
        <w:sz w:val="14"/>
        <w:szCs w:val="14"/>
      </w:rPr>
    </w:pPr>
    <w:r w:rsidRPr="00642580">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A7E1" w14:textId="2905D45B" w:rsidR="00497BD3" w:rsidRDefault="00497BD3" w:rsidP="003E41F3">
    <w:pPr>
      <w:pStyle w:val="Footer"/>
      <w:jc w:val="center"/>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p>
  <w:p w14:paraId="5FB07941" w14:textId="7371A107" w:rsidR="00880474" w:rsidRPr="00642580" w:rsidRDefault="00642580" w:rsidP="00642580">
    <w:pPr>
      <w:pStyle w:val="Footer"/>
      <w:jc w:val="center"/>
      <w:rPr>
        <w:rStyle w:val="PageNumber"/>
        <w:rFonts w:ascii="Arial" w:hAnsi="Arial" w:cs="Arial"/>
        <w:sz w:val="14"/>
        <w:szCs w:val="14"/>
      </w:rPr>
    </w:pPr>
    <w:r w:rsidRPr="00642580">
      <w:rPr>
        <w:rStyle w:val="PageNumbe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4E7" w14:textId="1028966C" w:rsidR="00497BD3" w:rsidRDefault="00497BD3" w:rsidP="003E41F3">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58</w:t>
    </w:r>
    <w:r>
      <w:rPr>
        <w:rStyle w:val="PageNumber"/>
      </w:rPr>
      <w:fldChar w:fldCharType="end"/>
    </w:r>
  </w:p>
  <w:p w14:paraId="001F5E9E" w14:textId="693B71D7" w:rsidR="00880474" w:rsidRPr="00642580" w:rsidRDefault="00642580" w:rsidP="00642580">
    <w:pPr>
      <w:pStyle w:val="Footer"/>
      <w:jc w:val="center"/>
      <w:rPr>
        <w:rStyle w:val="PageNumber"/>
        <w:rFonts w:ascii="Arial" w:hAnsi="Arial" w:cs="Arial"/>
        <w:sz w:val="14"/>
        <w:szCs w:val="14"/>
      </w:rPr>
    </w:pPr>
    <w:r w:rsidRPr="00642580">
      <w:rPr>
        <w:rStyle w:val="PageNumbe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E31E" w14:textId="77777777" w:rsidR="00731DB8" w:rsidRDefault="00731DB8">
      <w:r>
        <w:separator/>
      </w:r>
    </w:p>
  </w:footnote>
  <w:footnote w:type="continuationSeparator" w:id="0">
    <w:p w14:paraId="19B7EDA3" w14:textId="77777777" w:rsidR="00731DB8" w:rsidRDefault="0073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BB2A" w14:textId="77777777" w:rsidR="00880474" w:rsidRDefault="0088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B088" w14:textId="7C336BD0" w:rsidR="00497BD3" w:rsidRDefault="00497BD3" w:rsidP="003F44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4ADD" w14:textId="77777777" w:rsidR="00880474" w:rsidRDefault="0088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80"/>
    <w:multiLevelType w:val="hybridMultilevel"/>
    <w:tmpl w:val="38CE9888"/>
    <w:lvl w:ilvl="0" w:tplc="EC4CBAD6">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02215C45"/>
    <w:multiLevelType w:val="hybridMultilevel"/>
    <w:tmpl w:val="1CB8442E"/>
    <w:lvl w:ilvl="0" w:tplc="4440A3C0">
      <w:start w:val="1"/>
      <w:numFmt w:val="lowerRoman"/>
      <w:lvlText w:val="(%1)"/>
      <w:lvlJc w:val="left"/>
      <w:pPr>
        <w:ind w:left="783" w:hanging="360"/>
      </w:pPr>
      <w:rPr>
        <w:rFonts w:hint="default"/>
        <w:spacing w:val="-1"/>
        <w:w w:val="108"/>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 w15:restartNumberingAfterBreak="0">
    <w:nsid w:val="06A803D5"/>
    <w:multiLevelType w:val="hybridMultilevel"/>
    <w:tmpl w:val="127A1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F7125"/>
    <w:multiLevelType w:val="hybridMultilevel"/>
    <w:tmpl w:val="F4F88B70"/>
    <w:lvl w:ilvl="0" w:tplc="B1021370">
      <w:start w:val="2"/>
      <w:numFmt w:val="decimal"/>
      <w:lvlText w:val="(%1)"/>
      <w:lvlJc w:val="left"/>
      <w:pPr>
        <w:ind w:left="1206"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DE7641"/>
    <w:multiLevelType w:val="multilevel"/>
    <w:tmpl w:val="4656C168"/>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2A7553E"/>
    <w:multiLevelType w:val="hybridMultilevel"/>
    <w:tmpl w:val="06B2400C"/>
    <w:lvl w:ilvl="0" w:tplc="8CAE82DE">
      <w:start w:val="1"/>
      <w:numFmt w:val="lowerLetter"/>
      <w:lvlText w:val="(%1)"/>
      <w:lvlJc w:val="left"/>
      <w:pPr>
        <w:ind w:left="252" w:hanging="360"/>
      </w:pPr>
      <w:rPr>
        <w:rFonts w:ascii="Arial" w:hAnsi="Arial" w:cs="Arial" w:hint="default"/>
        <w:sz w:val="24"/>
        <w:szCs w:val="24"/>
      </w:rPr>
    </w:lvl>
    <w:lvl w:ilvl="1" w:tplc="0C090019" w:tentative="1">
      <w:start w:val="1"/>
      <w:numFmt w:val="lowerLetter"/>
      <w:lvlText w:val="%2."/>
      <w:lvlJc w:val="left"/>
      <w:pPr>
        <w:ind w:left="972" w:hanging="360"/>
      </w:pPr>
      <w:rPr>
        <w:rFonts w:cs="Times New Roman"/>
      </w:rPr>
    </w:lvl>
    <w:lvl w:ilvl="2" w:tplc="0C09001B" w:tentative="1">
      <w:start w:val="1"/>
      <w:numFmt w:val="lowerRoman"/>
      <w:lvlText w:val="%3."/>
      <w:lvlJc w:val="right"/>
      <w:pPr>
        <w:ind w:left="1692" w:hanging="180"/>
      </w:pPr>
      <w:rPr>
        <w:rFonts w:cs="Times New Roman"/>
      </w:rPr>
    </w:lvl>
    <w:lvl w:ilvl="3" w:tplc="0C09000F" w:tentative="1">
      <w:start w:val="1"/>
      <w:numFmt w:val="decimal"/>
      <w:lvlText w:val="%4."/>
      <w:lvlJc w:val="left"/>
      <w:pPr>
        <w:ind w:left="2412" w:hanging="360"/>
      </w:pPr>
      <w:rPr>
        <w:rFonts w:cs="Times New Roman"/>
      </w:rPr>
    </w:lvl>
    <w:lvl w:ilvl="4" w:tplc="0C090019" w:tentative="1">
      <w:start w:val="1"/>
      <w:numFmt w:val="lowerLetter"/>
      <w:lvlText w:val="%5."/>
      <w:lvlJc w:val="left"/>
      <w:pPr>
        <w:ind w:left="3132" w:hanging="360"/>
      </w:pPr>
      <w:rPr>
        <w:rFonts w:cs="Times New Roman"/>
      </w:rPr>
    </w:lvl>
    <w:lvl w:ilvl="5" w:tplc="0C09001B" w:tentative="1">
      <w:start w:val="1"/>
      <w:numFmt w:val="lowerRoman"/>
      <w:lvlText w:val="%6."/>
      <w:lvlJc w:val="right"/>
      <w:pPr>
        <w:ind w:left="3852" w:hanging="180"/>
      </w:pPr>
      <w:rPr>
        <w:rFonts w:cs="Times New Roman"/>
      </w:rPr>
    </w:lvl>
    <w:lvl w:ilvl="6" w:tplc="0C09000F" w:tentative="1">
      <w:start w:val="1"/>
      <w:numFmt w:val="decimal"/>
      <w:lvlText w:val="%7."/>
      <w:lvlJc w:val="left"/>
      <w:pPr>
        <w:ind w:left="4572" w:hanging="360"/>
      </w:pPr>
      <w:rPr>
        <w:rFonts w:cs="Times New Roman"/>
      </w:rPr>
    </w:lvl>
    <w:lvl w:ilvl="7" w:tplc="0C090019" w:tentative="1">
      <w:start w:val="1"/>
      <w:numFmt w:val="lowerLetter"/>
      <w:lvlText w:val="%8."/>
      <w:lvlJc w:val="left"/>
      <w:pPr>
        <w:ind w:left="5292" w:hanging="360"/>
      </w:pPr>
      <w:rPr>
        <w:rFonts w:cs="Times New Roman"/>
      </w:rPr>
    </w:lvl>
    <w:lvl w:ilvl="8" w:tplc="0C09001B" w:tentative="1">
      <w:start w:val="1"/>
      <w:numFmt w:val="lowerRoman"/>
      <w:lvlText w:val="%9."/>
      <w:lvlJc w:val="right"/>
      <w:pPr>
        <w:ind w:left="6012" w:hanging="180"/>
      </w:pPr>
      <w:rPr>
        <w:rFonts w:cs="Times New Roman"/>
      </w:rPr>
    </w:lvl>
  </w:abstractNum>
  <w:abstractNum w:abstractNumId="6" w15:restartNumberingAfterBreak="0">
    <w:nsid w:val="146E0487"/>
    <w:multiLevelType w:val="hybridMultilevel"/>
    <w:tmpl w:val="D9C0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55A9C"/>
    <w:multiLevelType w:val="multilevel"/>
    <w:tmpl w:val="ABD8138C"/>
    <w:lvl w:ilvl="0">
      <w:start w:val="19"/>
      <w:numFmt w:val="decimal"/>
      <w:lvlText w:val="%1"/>
      <w:lvlJc w:val="left"/>
      <w:pPr>
        <w:ind w:left="420" w:hanging="420"/>
      </w:pPr>
      <w:rPr>
        <w:rFonts w:cs="Times New Roman" w:hint="default"/>
      </w:rPr>
    </w:lvl>
    <w:lvl w:ilvl="1">
      <w:start w:val="3"/>
      <w:numFmt w:val="decimal"/>
      <w:lvlText w:val="%1.2"/>
      <w:lvlJc w:val="left"/>
      <w:pPr>
        <w:ind w:left="456" w:hanging="420"/>
      </w:pPr>
      <w:rPr>
        <w:rFonts w:cs="Times New Roman" w:hint="default"/>
      </w:rPr>
    </w:lvl>
    <w:lvl w:ilvl="2">
      <w:start w:val="1"/>
      <w:numFmt w:val="decimal"/>
      <w:lvlText w:val="%1.%2.%3"/>
      <w:lvlJc w:val="left"/>
      <w:pPr>
        <w:ind w:left="792" w:hanging="720"/>
      </w:pPr>
      <w:rPr>
        <w:rFonts w:cs="Times New Roman" w:hint="default"/>
      </w:rPr>
    </w:lvl>
    <w:lvl w:ilvl="3">
      <w:start w:val="1"/>
      <w:numFmt w:val="decimal"/>
      <w:lvlText w:val="%1.%2.%3.%4"/>
      <w:lvlJc w:val="left"/>
      <w:pPr>
        <w:ind w:left="828" w:hanging="720"/>
      </w:pPr>
      <w:rPr>
        <w:rFonts w:cs="Times New Roman" w:hint="default"/>
      </w:rPr>
    </w:lvl>
    <w:lvl w:ilvl="4">
      <w:start w:val="1"/>
      <w:numFmt w:val="decimal"/>
      <w:lvlText w:val="%1.%2.%3.%4.%5"/>
      <w:lvlJc w:val="left"/>
      <w:pPr>
        <w:ind w:left="1224" w:hanging="1080"/>
      </w:pPr>
      <w:rPr>
        <w:rFonts w:cs="Times New Roman" w:hint="default"/>
      </w:rPr>
    </w:lvl>
    <w:lvl w:ilvl="5">
      <w:start w:val="1"/>
      <w:numFmt w:val="decimal"/>
      <w:lvlText w:val="%1.%2.%3.%4.%5.%6"/>
      <w:lvlJc w:val="left"/>
      <w:pPr>
        <w:ind w:left="1260" w:hanging="1080"/>
      </w:pPr>
      <w:rPr>
        <w:rFonts w:cs="Times New Roman" w:hint="default"/>
      </w:rPr>
    </w:lvl>
    <w:lvl w:ilvl="6">
      <w:start w:val="1"/>
      <w:numFmt w:val="decimal"/>
      <w:lvlText w:val="%1.%2.%3.%4.%5.%6.%7"/>
      <w:lvlJc w:val="left"/>
      <w:pPr>
        <w:ind w:left="1656" w:hanging="1440"/>
      </w:pPr>
      <w:rPr>
        <w:rFonts w:cs="Times New Roman" w:hint="default"/>
      </w:rPr>
    </w:lvl>
    <w:lvl w:ilvl="7">
      <w:start w:val="1"/>
      <w:numFmt w:val="decimal"/>
      <w:lvlText w:val="%1.%2.%3.%4.%5.%6.%7.%8"/>
      <w:lvlJc w:val="left"/>
      <w:pPr>
        <w:ind w:left="1692" w:hanging="1440"/>
      </w:pPr>
      <w:rPr>
        <w:rFonts w:cs="Times New Roman" w:hint="default"/>
      </w:rPr>
    </w:lvl>
    <w:lvl w:ilvl="8">
      <w:start w:val="1"/>
      <w:numFmt w:val="decimal"/>
      <w:lvlText w:val="%1.%2.%3.%4.%5.%6.%7.%8.%9"/>
      <w:lvlJc w:val="left"/>
      <w:pPr>
        <w:ind w:left="2088" w:hanging="1800"/>
      </w:pPr>
      <w:rPr>
        <w:rFonts w:cs="Times New Roman" w:hint="default"/>
      </w:rPr>
    </w:lvl>
  </w:abstractNum>
  <w:abstractNum w:abstractNumId="8" w15:restartNumberingAfterBreak="0">
    <w:nsid w:val="25782724"/>
    <w:multiLevelType w:val="multilevel"/>
    <w:tmpl w:val="0AB28A90"/>
    <w:lvl w:ilvl="0">
      <w:start w:val="5"/>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24"/>
        </w:tabs>
        <w:ind w:left="324" w:hanging="360"/>
      </w:pPr>
      <w:rPr>
        <w:rFonts w:ascii="Arial" w:hAnsi="Arial" w:cs="Arial" w:hint="default"/>
      </w:rPr>
    </w:lvl>
    <w:lvl w:ilvl="2">
      <w:start w:val="1"/>
      <w:numFmt w:val="decimal"/>
      <w:lvlText w:val="%1.%2.%3"/>
      <w:lvlJc w:val="left"/>
      <w:pPr>
        <w:tabs>
          <w:tab w:val="num" w:pos="648"/>
        </w:tabs>
        <w:ind w:left="648" w:hanging="720"/>
      </w:pPr>
      <w:rPr>
        <w:rFonts w:ascii="Times New Roman" w:hAnsi="Times New Roman" w:cs="Times New Roman" w:hint="default"/>
      </w:rPr>
    </w:lvl>
    <w:lvl w:ilvl="3">
      <w:start w:val="1"/>
      <w:numFmt w:val="decimal"/>
      <w:lvlText w:val="%1.%2.%3.%4"/>
      <w:lvlJc w:val="left"/>
      <w:pPr>
        <w:tabs>
          <w:tab w:val="num" w:pos="972"/>
        </w:tabs>
        <w:ind w:left="972" w:hanging="1080"/>
      </w:pPr>
      <w:rPr>
        <w:rFonts w:ascii="Times New Roman" w:hAnsi="Times New Roman" w:cs="Times New Roman" w:hint="default"/>
      </w:rPr>
    </w:lvl>
    <w:lvl w:ilvl="4">
      <w:start w:val="1"/>
      <w:numFmt w:val="decimal"/>
      <w:lvlText w:val="%1.%2.%3.%4.%5"/>
      <w:lvlJc w:val="left"/>
      <w:pPr>
        <w:tabs>
          <w:tab w:val="num" w:pos="936"/>
        </w:tabs>
        <w:ind w:left="936" w:hanging="1080"/>
      </w:pPr>
      <w:rPr>
        <w:rFonts w:ascii="Times New Roman" w:hAnsi="Times New Roman" w:cs="Times New Roman" w:hint="default"/>
      </w:rPr>
    </w:lvl>
    <w:lvl w:ilvl="5">
      <w:start w:val="1"/>
      <w:numFmt w:val="decimal"/>
      <w:lvlText w:val="%1.%2.%3.%4.%5.%6"/>
      <w:lvlJc w:val="left"/>
      <w:pPr>
        <w:tabs>
          <w:tab w:val="num" w:pos="1260"/>
        </w:tabs>
        <w:ind w:left="1260" w:hanging="1440"/>
      </w:pPr>
      <w:rPr>
        <w:rFonts w:ascii="Times New Roman" w:hAnsi="Times New Roman" w:cs="Times New Roman" w:hint="default"/>
      </w:rPr>
    </w:lvl>
    <w:lvl w:ilvl="6">
      <w:start w:val="1"/>
      <w:numFmt w:val="decimal"/>
      <w:lvlText w:val="%1.%2.%3.%4.%5.%6.%7"/>
      <w:lvlJc w:val="left"/>
      <w:pPr>
        <w:tabs>
          <w:tab w:val="num" w:pos="1224"/>
        </w:tabs>
        <w:ind w:left="1224" w:hanging="1440"/>
      </w:pPr>
      <w:rPr>
        <w:rFonts w:ascii="Times New Roman" w:hAnsi="Times New Roman" w:cs="Times New Roman" w:hint="default"/>
      </w:rPr>
    </w:lvl>
    <w:lvl w:ilvl="7">
      <w:start w:val="1"/>
      <w:numFmt w:val="decimal"/>
      <w:lvlText w:val="%1.%2.%3.%4.%5.%6.%7.%8"/>
      <w:lvlJc w:val="left"/>
      <w:pPr>
        <w:tabs>
          <w:tab w:val="num" w:pos="1548"/>
        </w:tabs>
        <w:ind w:left="1548" w:hanging="1800"/>
      </w:pPr>
      <w:rPr>
        <w:rFonts w:ascii="Times New Roman" w:hAnsi="Times New Roman" w:cs="Times New Roman" w:hint="default"/>
      </w:rPr>
    </w:lvl>
    <w:lvl w:ilvl="8">
      <w:start w:val="1"/>
      <w:numFmt w:val="decimal"/>
      <w:lvlText w:val="%1.%2.%3.%4.%5.%6.%7.%8.%9"/>
      <w:lvlJc w:val="left"/>
      <w:pPr>
        <w:tabs>
          <w:tab w:val="num" w:pos="1512"/>
        </w:tabs>
        <w:ind w:left="1512" w:hanging="1800"/>
      </w:pPr>
      <w:rPr>
        <w:rFonts w:ascii="Times New Roman" w:hAnsi="Times New Roman" w:cs="Times New Roman" w:hint="default"/>
      </w:rPr>
    </w:lvl>
  </w:abstractNum>
  <w:abstractNum w:abstractNumId="9" w15:restartNumberingAfterBreak="0">
    <w:nsid w:val="29E734FA"/>
    <w:multiLevelType w:val="hybridMultilevel"/>
    <w:tmpl w:val="24FE9A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19437F"/>
    <w:multiLevelType w:val="hybridMultilevel"/>
    <w:tmpl w:val="66CAAAC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E831A0D"/>
    <w:multiLevelType w:val="hybridMultilevel"/>
    <w:tmpl w:val="7AF47098"/>
    <w:lvl w:ilvl="0" w:tplc="A4FA857C">
      <w:start w:val="11"/>
      <w:numFmt w:val="decimal"/>
      <w:pStyle w:val="RestartNumbering"/>
      <w:lvlText w:val="%1."/>
      <w:lvlJc w:val="left"/>
      <w:pPr>
        <w:tabs>
          <w:tab w:val="num" w:pos="1035"/>
        </w:tabs>
        <w:ind w:left="1035" w:hanging="67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F087F81"/>
    <w:multiLevelType w:val="hybridMultilevel"/>
    <w:tmpl w:val="97E00208"/>
    <w:lvl w:ilvl="0" w:tplc="C95EA96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AF1435"/>
    <w:multiLevelType w:val="hybridMultilevel"/>
    <w:tmpl w:val="99E8D0A8"/>
    <w:lvl w:ilvl="0" w:tplc="9A22A536">
      <w:start w:val="1"/>
      <w:numFmt w:val="decimal"/>
      <w:lvlText w:val="(%1)"/>
      <w:lvlJc w:val="left"/>
      <w:pPr>
        <w:tabs>
          <w:tab w:val="num" w:pos="780"/>
        </w:tabs>
        <w:ind w:left="780" w:hanging="420"/>
      </w:pPr>
      <w:rPr>
        <w:rFonts w:cs="Times New Roman" w:hint="default"/>
      </w:rPr>
    </w:lvl>
    <w:lvl w:ilvl="1" w:tplc="7A00AF7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41371F"/>
    <w:multiLevelType w:val="hybridMultilevel"/>
    <w:tmpl w:val="ECE0E0EA"/>
    <w:lvl w:ilvl="0" w:tplc="4796CF3C">
      <w:start w:val="1"/>
      <w:numFmt w:val="decimal"/>
      <w:lvlText w:val="(%1)"/>
      <w:lvlJc w:val="left"/>
      <w:pPr>
        <w:ind w:left="1206" w:hanging="360"/>
      </w:pPr>
      <w:rPr>
        <w:rFonts w:cs="Times New Roman" w:hint="default"/>
      </w:rPr>
    </w:lvl>
    <w:lvl w:ilvl="1" w:tplc="0C090019">
      <w:start w:val="1"/>
      <w:numFmt w:val="lowerLetter"/>
      <w:lvlText w:val="%2."/>
      <w:lvlJc w:val="left"/>
      <w:pPr>
        <w:ind w:left="1926" w:hanging="360"/>
      </w:pPr>
      <w:rPr>
        <w:rFonts w:cs="Times New Roman"/>
      </w:rPr>
    </w:lvl>
    <w:lvl w:ilvl="2" w:tplc="0C09001B" w:tentative="1">
      <w:start w:val="1"/>
      <w:numFmt w:val="lowerRoman"/>
      <w:lvlText w:val="%3."/>
      <w:lvlJc w:val="right"/>
      <w:pPr>
        <w:ind w:left="2646" w:hanging="180"/>
      </w:pPr>
      <w:rPr>
        <w:rFonts w:cs="Times New Roman"/>
      </w:rPr>
    </w:lvl>
    <w:lvl w:ilvl="3" w:tplc="0C09000F" w:tentative="1">
      <w:start w:val="1"/>
      <w:numFmt w:val="decimal"/>
      <w:lvlText w:val="%4."/>
      <w:lvlJc w:val="left"/>
      <w:pPr>
        <w:ind w:left="3366" w:hanging="360"/>
      </w:pPr>
      <w:rPr>
        <w:rFonts w:cs="Times New Roman"/>
      </w:rPr>
    </w:lvl>
    <w:lvl w:ilvl="4" w:tplc="0C090019" w:tentative="1">
      <w:start w:val="1"/>
      <w:numFmt w:val="lowerLetter"/>
      <w:lvlText w:val="%5."/>
      <w:lvlJc w:val="left"/>
      <w:pPr>
        <w:ind w:left="4086" w:hanging="360"/>
      </w:pPr>
      <w:rPr>
        <w:rFonts w:cs="Times New Roman"/>
      </w:rPr>
    </w:lvl>
    <w:lvl w:ilvl="5" w:tplc="0C09001B" w:tentative="1">
      <w:start w:val="1"/>
      <w:numFmt w:val="lowerRoman"/>
      <w:lvlText w:val="%6."/>
      <w:lvlJc w:val="right"/>
      <w:pPr>
        <w:ind w:left="4806" w:hanging="180"/>
      </w:pPr>
      <w:rPr>
        <w:rFonts w:cs="Times New Roman"/>
      </w:rPr>
    </w:lvl>
    <w:lvl w:ilvl="6" w:tplc="0C09000F" w:tentative="1">
      <w:start w:val="1"/>
      <w:numFmt w:val="decimal"/>
      <w:lvlText w:val="%7."/>
      <w:lvlJc w:val="left"/>
      <w:pPr>
        <w:ind w:left="5526" w:hanging="360"/>
      </w:pPr>
      <w:rPr>
        <w:rFonts w:cs="Times New Roman"/>
      </w:rPr>
    </w:lvl>
    <w:lvl w:ilvl="7" w:tplc="0C090019" w:tentative="1">
      <w:start w:val="1"/>
      <w:numFmt w:val="lowerLetter"/>
      <w:lvlText w:val="%8."/>
      <w:lvlJc w:val="left"/>
      <w:pPr>
        <w:ind w:left="6246" w:hanging="360"/>
      </w:pPr>
      <w:rPr>
        <w:rFonts w:cs="Times New Roman"/>
      </w:rPr>
    </w:lvl>
    <w:lvl w:ilvl="8" w:tplc="0C09001B" w:tentative="1">
      <w:start w:val="1"/>
      <w:numFmt w:val="lowerRoman"/>
      <w:lvlText w:val="%9."/>
      <w:lvlJc w:val="right"/>
      <w:pPr>
        <w:ind w:left="6966" w:hanging="180"/>
      </w:pPr>
      <w:rPr>
        <w:rFonts w:cs="Times New Roman"/>
      </w:rPr>
    </w:lvl>
  </w:abstractNum>
  <w:abstractNum w:abstractNumId="15" w15:restartNumberingAfterBreak="0">
    <w:nsid w:val="3D8B50CA"/>
    <w:multiLevelType w:val="hybridMultilevel"/>
    <w:tmpl w:val="5718A8E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15:restartNumberingAfterBreak="0">
    <w:nsid w:val="46310A49"/>
    <w:multiLevelType w:val="hybridMultilevel"/>
    <w:tmpl w:val="3D5EC940"/>
    <w:lvl w:ilvl="0" w:tplc="3ED6F7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97991"/>
    <w:multiLevelType w:val="hybridMultilevel"/>
    <w:tmpl w:val="EAFA2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607F93"/>
    <w:multiLevelType w:val="hybridMultilevel"/>
    <w:tmpl w:val="049C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2636AF"/>
    <w:multiLevelType w:val="hybridMultilevel"/>
    <w:tmpl w:val="51BE6420"/>
    <w:lvl w:ilvl="0" w:tplc="E9E492D4">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0" w15:restartNumberingAfterBreak="0">
    <w:nsid w:val="4CE364BE"/>
    <w:multiLevelType w:val="hybridMultilevel"/>
    <w:tmpl w:val="1D7220E8"/>
    <w:lvl w:ilvl="0" w:tplc="B57AB57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13685"/>
    <w:multiLevelType w:val="hybridMultilevel"/>
    <w:tmpl w:val="22CAF95A"/>
    <w:lvl w:ilvl="0" w:tplc="66AA0B3A">
      <w:start w:val="1"/>
      <w:numFmt w:val="lowerLetter"/>
      <w:lvlText w:val="(%1)"/>
      <w:lvlJc w:val="left"/>
      <w:pPr>
        <w:ind w:left="1125" w:hanging="4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58EC30F2"/>
    <w:multiLevelType w:val="hybridMultilevel"/>
    <w:tmpl w:val="FF4A725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D1C3D2C"/>
    <w:multiLevelType w:val="multilevel"/>
    <w:tmpl w:val="2760F54E"/>
    <w:lvl w:ilvl="0">
      <w:start w:val="1"/>
      <w:numFmt w:val="decimal"/>
      <w:pStyle w:val="Heading1"/>
      <w:suff w:val="space"/>
      <w:lvlText w:val="PART %1"/>
      <w:lvlJc w:val="left"/>
      <w:pPr>
        <w:ind w:left="432" w:hanging="432"/>
      </w:pPr>
      <w:rPr>
        <w:rFonts w:ascii="Bookman Old Style" w:hAnsi="Bookman Old Style" w:cs="Bookman Old Style" w:hint="default"/>
        <w:b/>
        <w:bCs/>
        <w:i w:val="0"/>
        <w:iCs w:val="0"/>
        <w:sz w:val="28"/>
        <w:szCs w:val="28"/>
      </w:rPr>
    </w:lvl>
    <w:lvl w:ilvl="1">
      <w:start w:val="1"/>
      <w:numFmt w:val="upperLetter"/>
      <w:lvlRestart w:val="0"/>
      <w:pStyle w:val="Heading2"/>
      <w:suff w:val="space"/>
      <w:lvlText w:val="Section %2"/>
      <w:lvlJc w:val="left"/>
      <w:pPr>
        <w:ind w:left="576" w:hanging="576"/>
      </w:pPr>
      <w:rPr>
        <w:rFonts w:ascii="Times New Roman" w:hAnsi="Times New Roman" w:cs="Times New Roman" w:hint="default"/>
        <w:b/>
        <w:bCs/>
        <w:i w:val="0"/>
        <w:iCs w:val="0"/>
        <w:sz w:val="28"/>
        <w:szCs w:val="28"/>
      </w:rPr>
    </w:lvl>
    <w:lvl w:ilvl="2">
      <w:start w:val="1"/>
      <w:numFmt w:val="decimal"/>
      <w:lvlRestart w:val="0"/>
      <w:lvlText w:val="%3."/>
      <w:lvlJc w:val="left"/>
      <w:pPr>
        <w:tabs>
          <w:tab w:val="num" w:pos="720"/>
        </w:tabs>
        <w:ind w:left="720" w:hanging="720"/>
      </w:pPr>
      <w:rPr>
        <w:rFonts w:ascii="Times New Roman" w:hAnsi="Times New Roman" w:cs="Times New Roman" w:hint="default"/>
        <w:b/>
        <w:bCs/>
        <w:i w:val="0"/>
        <w:iCs w:val="0"/>
        <w:sz w:val="24"/>
        <w:szCs w:val="24"/>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olor w:val="auto"/>
        <w:sz w:val="24"/>
        <w:szCs w:val="24"/>
        <w:u w:val="none"/>
      </w:rPr>
    </w:lvl>
    <w:lvl w:ilvl="4">
      <w:start w:val="1"/>
      <w:numFmt w:val="lowerLetter"/>
      <w:pStyle w:val="Heading5"/>
      <w:lvlText w:val="(%5)"/>
      <w:lvlJc w:val="left"/>
      <w:pPr>
        <w:tabs>
          <w:tab w:val="num" w:pos="1008"/>
        </w:tabs>
        <w:ind w:left="1008" w:hanging="72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4" w15:restartNumberingAfterBreak="0">
    <w:nsid w:val="6028321D"/>
    <w:multiLevelType w:val="hybridMultilevel"/>
    <w:tmpl w:val="9F2C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A56B9"/>
    <w:multiLevelType w:val="hybridMultilevel"/>
    <w:tmpl w:val="85045FD6"/>
    <w:lvl w:ilvl="0" w:tplc="7E74BB24">
      <w:start w:val="3"/>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571619A"/>
    <w:multiLevelType w:val="hybridMultilevel"/>
    <w:tmpl w:val="A8868700"/>
    <w:lvl w:ilvl="0" w:tplc="AF7473EC">
      <w:start w:val="1"/>
      <w:numFmt w:val="decimal"/>
      <w:lvlText w:val="(%1)"/>
      <w:lvlJc w:val="left"/>
      <w:pPr>
        <w:ind w:left="1146" w:hanging="360"/>
      </w:pPr>
      <w:rPr>
        <w:rFonts w:cs="Times New Roman" w:hint="default"/>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7" w15:restartNumberingAfterBreak="0">
    <w:nsid w:val="6D465C8B"/>
    <w:multiLevelType w:val="hybridMultilevel"/>
    <w:tmpl w:val="0FF0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225134"/>
    <w:multiLevelType w:val="singleLevel"/>
    <w:tmpl w:val="EC3AEF18"/>
    <w:lvl w:ilvl="0">
      <w:start w:val="1"/>
      <w:numFmt w:val="lowerRoman"/>
      <w:lvlText w:val="(%1)"/>
      <w:lvlJc w:val="left"/>
      <w:pPr>
        <w:tabs>
          <w:tab w:val="num" w:pos="720"/>
        </w:tabs>
        <w:ind w:left="720" w:hanging="720"/>
      </w:pPr>
      <w:rPr>
        <w:rFonts w:ascii="Times New Roman" w:hAnsi="Times New Roman" w:cs="Times New Roman" w:hint="default"/>
      </w:rPr>
    </w:lvl>
  </w:abstractNum>
  <w:abstractNum w:abstractNumId="29" w15:restartNumberingAfterBreak="0">
    <w:nsid w:val="6FD63C12"/>
    <w:multiLevelType w:val="hybridMultilevel"/>
    <w:tmpl w:val="9342D6D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2697736"/>
    <w:multiLevelType w:val="hybridMultilevel"/>
    <w:tmpl w:val="B53A219C"/>
    <w:lvl w:ilvl="0" w:tplc="90D00936">
      <w:start w:val="1"/>
      <w:numFmt w:val="decimal"/>
      <w:lvlText w:val="(%1)"/>
      <w:lvlJc w:val="left"/>
      <w:pPr>
        <w:ind w:left="1152" w:hanging="360"/>
      </w:pPr>
      <w:rPr>
        <w:rFonts w:cs="Times New Roman" w:hint="default"/>
      </w:rPr>
    </w:lvl>
    <w:lvl w:ilvl="1" w:tplc="0C090019" w:tentative="1">
      <w:start w:val="1"/>
      <w:numFmt w:val="lowerLetter"/>
      <w:lvlText w:val="%2."/>
      <w:lvlJc w:val="left"/>
      <w:pPr>
        <w:ind w:left="1872" w:hanging="360"/>
      </w:pPr>
      <w:rPr>
        <w:rFonts w:cs="Times New Roman"/>
      </w:rPr>
    </w:lvl>
    <w:lvl w:ilvl="2" w:tplc="0C09001B" w:tentative="1">
      <w:start w:val="1"/>
      <w:numFmt w:val="lowerRoman"/>
      <w:lvlText w:val="%3."/>
      <w:lvlJc w:val="right"/>
      <w:pPr>
        <w:ind w:left="2592" w:hanging="180"/>
      </w:pPr>
      <w:rPr>
        <w:rFonts w:cs="Times New Roman"/>
      </w:rPr>
    </w:lvl>
    <w:lvl w:ilvl="3" w:tplc="0C09000F" w:tentative="1">
      <w:start w:val="1"/>
      <w:numFmt w:val="decimal"/>
      <w:lvlText w:val="%4."/>
      <w:lvlJc w:val="left"/>
      <w:pPr>
        <w:ind w:left="3312" w:hanging="360"/>
      </w:pPr>
      <w:rPr>
        <w:rFonts w:cs="Times New Roman"/>
      </w:rPr>
    </w:lvl>
    <w:lvl w:ilvl="4" w:tplc="0C090019" w:tentative="1">
      <w:start w:val="1"/>
      <w:numFmt w:val="lowerLetter"/>
      <w:lvlText w:val="%5."/>
      <w:lvlJc w:val="left"/>
      <w:pPr>
        <w:ind w:left="4032" w:hanging="360"/>
      </w:pPr>
      <w:rPr>
        <w:rFonts w:cs="Times New Roman"/>
      </w:rPr>
    </w:lvl>
    <w:lvl w:ilvl="5" w:tplc="0C09001B" w:tentative="1">
      <w:start w:val="1"/>
      <w:numFmt w:val="lowerRoman"/>
      <w:lvlText w:val="%6."/>
      <w:lvlJc w:val="right"/>
      <w:pPr>
        <w:ind w:left="4752" w:hanging="180"/>
      </w:pPr>
      <w:rPr>
        <w:rFonts w:cs="Times New Roman"/>
      </w:rPr>
    </w:lvl>
    <w:lvl w:ilvl="6" w:tplc="0C09000F" w:tentative="1">
      <w:start w:val="1"/>
      <w:numFmt w:val="decimal"/>
      <w:lvlText w:val="%7."/>
      <w:lvlJc w:val="left"/>
      <w:pPr>
        <w:ind w:left="5472" w:hanging="360"/>
      </w:pPr>
      <w:rPr>
        <w:rFonts w:cs="Times New Roman"/>
      </w:rPr>
    </w:lvl>
    <w:lvl w:ilvl="7" w:tplc="0C090019" w:tentative="1">
      <w:start w:val="1"/>
      <w:numFmt w:val="lowerLetter"/>
      <w:lvlText w:val="%8."/>
      <w:lvlJc w:val="left"/>
      <w:pPr>
        <w:ind w:left="6192" w:hanging="360"/>
      </w:pPr>
      <w:rPr>
        <w:rFonts w:cs="Times New Roman"/>
      </w:rPr>
    </w:lvl>
    <w:lvl w:ilvl="8" w:tplc="0C09001B" w:tentative="1">
      <w:start w:val="1"/>
      <w:numFmt w:val="lowerRoman"/>
      <w:lvlText w:val="%9."/>
      <w:lvlJc w:val="right"/>
      <w:pPr>
        <w:ind w:left="6912" w:hanging="180"/>
      </w:pPr>
      <w:rPr>
        <w:rFonts w:cs="Times New Roman"/>
      </w:rPr>
    </w:lvl>
  </w:abstractNum>
  <w:abstractNum w:abstractNumId="31" w15:restartNumberingAfterBreak="0">
    <w:nsid w:val="74547D29"/>
    <w:multiLevelType w:val="hybridMultilevel"/>
    <w:tmpl w:val="E3363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A79C0"/>
    <w:multiLevelType w:val="hybridMultilevel"/>
    <w:tmpl w:val="0576BD5C"/>
    <w:lvl w:ilvl="0" w:tplc="ED2E818A">
      <w:start w:val="2"/>
      <w:numFmt w:val="decimal"/>
      <w:lvlText w:val="(%1)"/>
      <w:lvlJc w:val="left"/>
      <w:pPr>
        <w:ind w:left="1206"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5132CB2"/>
    <w:multiLevelType w:val="hybridMultilevel"/>
    <w:tmpl w:val="0A629872"/>
    <w:lvl w:ilvl="0" w:tplc="D9CE533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6090045"/>
    <w:multiLevelType w:val="hybridMultilevel"/>
    <w:tmpl w:val="F52E972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5" w15:restartNumberingAfterBreak="0">
    <w:nsid w:val="784C52DB"/>
    <w:multiLevelType w:val="hybridMultilevel"/>
    <w:tmpl w:val="AE1E465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9797AC0"/>
    <w:multiLevelType w:val="hybridMultilevel"/>
    <w:tmpl w:val="851C03C0"/>
    <w:lvl w:ilvl="0" w:tplc="C95EA962">
      <w:start w:val="1"/>
      <w:numFmt w:val="decimal"/>
      <w:lvlText w:val="(%1)"/>
      <w:lvlJc w:val="left"/>
      <w:pPr>
        <w:tabs>
          <w:tab w:val="num" w:pos="1279"/>
        </w:tabs>
        <w:ind w:left="1279" w:hanging="57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C7C7613"/>
    <w:multiLevelType w:val="hybridMultilevel"/>
    <w:tmpl w:val="2A427DE8"/>
    <w:lvl w:ilvl="0" w:tplc="FBBA9380">
      <w:start w:val="1"/>
      <w:numFmt w:val="decimal"/>
      <w:lvlText w:val="(%1)"/>
      <w:lvlJc w:val="left"/>
      <w:pPr>
        <w:ind w:left="1152" w:hanging="360"/>
      </w:pPr>
      <w:rPr>
        <w:rFonts w:cs="Times New Roman" w:hint="default"/>
      </w:rPr>
    </w:lvl>
    <w:lvl w:ilvl="1" w:tplc="0C090019" w:tentative="1">
      <w:start w:val="1"/>
      <w:numFmt w:val="lowerLetter"/>
      <w:lvlText w:val="%2."/>
      <w:lvlJc w:val="left"/>
      <w:pPr>
        <w:ind w:left="1872" w:hanging="360"/>
      </w:pPr>
      <w:rPr>
        <w:rFonts w:cs="Times New Roman"/>
      </w:rPr>
    </w:lvl>
    <w:lvl w:ilvl="2" w:tplc="0C09001B" w:tentative="1">
      <w:start w:val="1"/>
      <w:numFmt w:val="lowerRoman"/>
      <w:lvlText w:val="%3."/>
      <w:lvlJc w:val="right"/>
      <w:pPr>
        <w:ind w:left="2592" w:hanging="180"/>
      </w:pPr>
      <w:rPr>
        <w:rFonts w:cs="Times New Roman"/>
      </w:rPr>
    </w:lvl>
    <w:lvl w:ilvl="3" w:tplc="0C09000F" w:tentative="1">
      <w:start w:val="1"/>
      <w:numFmt w:val="decimal"/>
      <w:lvlText w:val="%4."/>
      <w:lvlJc w:val="left"/>
      <w:pPr>
        <w:ind w:left="3312" w:hanging="360"/>
      </w:pPr>
      <w:rPr>
        <w:rFonts w:cs="Times New Roman"/>
      </w:rPr>
    </w:lvl>
    <w:lvl w:ilvl="4" w:tplc="0C090019" w:tentative="1">
      <w:start w:val="1"/>
      <w:numFmt w:val="lowerLetter"/>
      <w:lvlText w:val="%5."/>
      <w:lvlJc w:val="left"/>
      <w:pPr>
        <w:ind w:left="4032" w:hanging="360"/>
      </w:pPr>
      <w:rPr>
        <w:rFonts w:cs="Times New Roman"/>
      </w:rPr>
    </w:lvl>
    <w:lvl w:ilvl="5" w:tplc="0C09001B" w:tentative="1">
      <w:start w:val="1"/>
      <w:numFmt w:val="lowerRoman"/>
      <w:lvlText w:val="%6."/>
      <w:lvlJc w:val="right"/>
      <w:pPr>
        <w:ind w:left="4752" w:hanging="180"/>
      </w:pPr>
      <w:rPr>
        <w:rFonts w:cs="Times New Roman"/>
      </w:rPr>
    </w:lvl>
    <w:lvl w:ilvl="6" w:tplc="0C09000F" w:tentative="1">
      <w:start w:val="1"/>
      <w:numFmt w:val="decimal"/>
      <w:lvlText w:val="%7."/>
      <w:lvlJc w:val="left"/>
      <w:pPr>
        <w:ind w:left="5472" w:hanging="360"/>
      </w:pPr>
      <w:rPr>
        <w:rFonts w:cs="Times New Roman"/>
      </w:rPr>
    </w:lvl>
    <w:lvl w:ilvl="7" w:tplc="0C090019" w:tentative="1">
      <w:start w:val="1"/>
      <w:numFmt w:val="lowerLetter"/>
      <w:lvlText w:val="%8."/>
      <w:lvlJc w:val="left"/>
      <w:pPr>
        <w:ind w:left="6192" w:hanging="360"/>
      </w:pPr>
      <w:rPr>
        <w:rFonts w:cs="Times New Roman"/>
      </w:rPr>
    </w:lvl>
    <w:lvl w:ilvl="8" w:tplc="0C09001B" w:tentative="1">
      <w:start w:val="1"/>
      <w:numFmt w:val="lowerRoman"/>
      <w:lvlText w:val="%9."/>
      <w:lvlJc w:val="right"/>
      <w:pPr>
        <w:ind w:left="6912" w:hanging="180"/>
      </w:pPr>
      <w:rPr>
        <w:rFonts w:cs="Times New Roman"/>
      </w:rPr>
    </w:lvl>
  </w:abstractNum>
  <w:num w:numId="1">
    <w:abstractNumId w:val="23"/>
  </w:num>
  <w:num w:numId="2">
    <w:abstractNumId w:val="11"/>
  </w:num>
  <w:num w:numId="3">
    <w:abstractNumId w:val="28"/>
  </w:num>
  <w:num w:numId="4">
    <w:abstractNumId w:val="4"/>
  </w:num>
  <w:num w:numId="5">
    <w:abstractNumId w:val="8"/>
  </w:num>
  <w:num w:numId="6">
    <w:abstractNumId w:val="31"/>
  </w:num>
  <w:num w:numId="7">
    <w:abstractNumId w:val="36"/>
  </w:num>
  <w:num w:numId="8">
    <w:abstractNumId w:val="13"/>
  </w:num>
  <w:num w:numId="9">
    <w:abstractNumId w:val="33"/>
  </w:num>
  <w:num w:numId="10">
    <w:abstractNumId w:val="0"/>
  </w:num>
  <w:num w:numId="11">
    <w:abstractNumId w:val="14"/>
  </w:num>
  <w:num w:numId="12">
    <w:abstractNumId w:val="10"/>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29"/>
  </w:num>
  <w:num w:numId="17">
    <w:abstractNumId w:val="35"/>
  </w:num>
  <w:num w:numId="18">
    <w:abstractNumId w:val="32"/>
  </w:num>
  <w:num w:numId="19">
    <w:abstractNumId w:val="37"/>
  </w:num>
  <w:num w:numId="20">
    <w:abstractNumId w:val="27"/>
  </w:num>
  <w:num w:numId="21">
    <w:abstractNumId w:val="30"/>
  </w:num>
  <w:num w:numId="22">
    <w:abstractNumId w:val="3"/>
  </w:num>
  <w:num w:numId="23">
    <w:abstractNumId w:val="5"/>
  </w:num>
  <w:num w:numId="24">
    <w:abstractNumId w:val="24"/>
  </w:num>
  <w:num w:numId="25">
    <w:abstractNumId w:val="19"/>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9"/>
  </w:num>
  <w:num w:numId="31">
    <w:abstractNumId w:val="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8"/>
  </w:num>
  <w:num w:numId="35">
    <w:abstractNumId w:val="1"/>
  </w:num>
  <w:num w:numId="36">
    <w:abstractNumId w:val="12"/>
  </w:num>
  <w:num w:numId="37">
    <w:abstractNumId w:val="20"/>
  </w:num>
  <w:num w:numId="3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C7"/>
    <w:rsid w:val="00000116"/>
    <w:rsid w:val="00011CD5"/>
    <w:rsid w:val="000209B8"/>
    <w:rsid w:val="00023EDA"/>
    <w:rsid w:val="00025113"/>
    <w:rsid w:val="000359D4"/>
    <w:rsid w:val="000408DB"/>
    <w:rsid w:val="0004251D"/>
    <w:rsid w:val="00043E09"/>
    <w:rsid w:val="00045CA1"/>
    <w:rsid w:val="00046D1E"/>
    <w:rsid w:val="000475E8"/>
    <w:rsid w:val="000505AC"/>
    <w:rsid w:val="00051A70"/>
    <w:rsid w:val="00065A34"/>
    <w:rsid w:val="00066360"/>
    <w:rsid w:val="00070F22"/>
    <w:rsid w:val="0009280C"/>
    <w:rsid w:val="00095A4A"/>
    <w:rsid w:val="000A1CA8"/>
    <w:rsid w:val="000A3334"/>
    <w:rsid w:val="000A60A4"/>
    <w:rsid w:val="000B1A13"/>
    <w:rsid w:val="000C257A"/>
    <w:rsid w:val="000C6454"/>
    <w:rsid w:val="000E6A49"/>
    <w:rsid w:val="000E6B2B"/>
    <w:rsid w:val="000F15D1"/>
    <w:rsid w:val="000F4F6B"/>
    <w:rsid w:val="000F4FBF"/>
    <w:rsid w:val="0010314B"/>
    <w:rsid w:val="00106A9A"/>
    <w:rsid w:val="0012011C"/>
    <w:rsid w:val="0012252C"/>
    <w:rsid w:val="00124839"/>
    <w:rsid w:val="0012538A"/>
    <w:rsid w:val="00130687"/>
    <w:rsid w:val="00136F2E"/>
    <w:rsid w:val="00137B9A"/>
    <w:rsid w:val="001403AF"/>
    <w:rsid w:val="00141DE8"/>
    <w:rsid w:val="00143086"/>
    <w:rsid w:val="001540CF"/>
    <w:rsid w:val="00160D3E"/>
    <w:rsid w:val="001627C8"/>
    <w:rsid w:val="00167557"/>
    <w:rsid w:val="00170169"/>
    <w:rsid w:val="001712B2"/>
    <w:rsid w:val="001721F5"/>
    <w:rsid w:val="001738A6"/>
    <w:rsid w:val="00176A25"/>
    <w:rsid w:val="00180B37"/>
    <w:rsid w:val="00181E98"/>
    <w:rsid w:val="001A3A75"/>
    <w:rsid w:val="001A4407"/>
    <w:rsid w:val="001A5696"/>
    <w:rsid w:val="001A56B4"/>
    <w:rsid w:val="001A6FA4"/>
    <w:rsid w:val="001B0701"/>
    <w:rsid w:val="001B2B37"/>
    <w:rsid w:val="001B7618"/>
    <w:rsid w:val="001C0C63"/>
    <w:rsid w:val="001C3626"/>
    <w:rsid w:val="001C4927"/>
    <w:rsid w:val="001C5D60"/>
    <w:rsid w:val="001D2CD7"/>
    <w:rsid w:val="001D5ED5"/>
    <w:rsid w:val="001D6F6D"/>
    <w:rsid w:val="001E171B"/>
    <w:rsid w:val="001E463A"/>
    <w:rsid w:val="001F0F98"/>
    <w:rsid w:val="001F13EB"/>
    <w:rsid w:val="001F3405"/>
    <w:rsid w:val="001F5DCC"/>
    <w:rsid w:val="001F62E8"/>
    <w:rsid w:val="001F69A8"/>
    <w:rsid w:val="0020241E"/>
    <w:rsid w:val="00203593"/>
    <w:rsid w:val="00211A63"/>
    <w:rsid w:val="0022310B"/>
    <w:rsid w:val="00224A9D"/>
    <w:rsid w:val="00233475"/>
    <w:rsid w:val="00240955"/>
    <w:rsid w:val="00243A1B"/>
    <w:rsid w:val="00252AA4"/>
    <w:rsid w:val="00253AA2"/>
    <w:rsid w:val="00254047"/>
    <w:rsid w:val="0025738E"/>
    <w:rsid w:val="002608DC"/>
    <w:rsid w:val="00261506"/>
    <w:rsid w:val="00263B64"/>
    <w:rsid w:val="00264A5A"/>
    <w:rsid w:val="002654A5"/>
    <w:rsid w:val="00267DDB"/>
    <w:rsid w:val="002717B9"/>
    <w:rsid w:val="002760E3"/>
    <w:rsid w:val="00276203"/>
    <w:rsid w:val="0027625C"/>
    <w:rsid w:val="0028363B"/>
    <w:rsid w:val="00291C03"/>
    <w:rsid w:val="002A49AF"/>
    <w:rsid w:val="002A77CB"/>
    <w:rsid w:val="002A7960"/>
    <w:rsid w:val="002B2B8B"/>
    <w:rsid w:val="002B39EC"/>
    <w:rsid w:val="002C67AC"/>
    <w:rsid w:val="002D7030"/>
    <w:rsid w:val="002F0FDD"/>
    <w:rsid w:val="002F4078"/>
    <w:rsid w:val="002F734B"/>
    <w:rsid w:val="00312074"/>
    <w:rsid w:val="003263ED"/>
    <w:rsid w:val="003264A8"/>
    <w:rsid w:val="0033474E"/>
    <w:rsid w:val="00335F68"/>
    <w:rsid w:val="003379A2"/>
    <w:rsid w:val="00343D5B"/>
    <w:rsid w:val="00351A66"/>
    <w:rsid w:val="003623CF"/>
    <w:rsid w:val="00364416"/>
    <w:rsid w:val="00365C02"/>
    <w:rsid w:val="00375CC3"/>
    <w:rsid w:val="00382DEB"/>
    <w:rsid w:val="0038764D"/>
    <w:rsid w:val="003928B5"/>
    <w:rsid w:val="003968D7"/>
    <w:rsid w:val="003A1988"/>
    <w:rsid w:val="003A5695"/>
    <w:rsid w:val="003A641D"/>
    <w:rsid w:val="003B13F6"/>
    <w:rsid w:val="003B635E"/>
    <w:rsid w:val="003C107E"/>
    <w:rsid w:val="003C14FD"/>
    <w:rsid w:val="003C4ABD"/>
    <w:rsid w:val="003D0A7D"/>
    <w:rsid w:val="003D2B26"/>
    <w:rsid w:val="003E3300"/>
    <w:rsid w:val="003E41F3"/>
    <w:rsid w:val="003F2B48"/>
    <w:rsid w:val="003F343A"/>
    <w:rsid w:val="003F44EB"/>
    <w:rsid w:val="004028C0"/>
    <w:rsid w:val="00402D52"/>
    <w:rsid w:val="004048CB"/>
    <w:rsid w:val="004150F8"/>
    <w:rsid w:val="00424123"/>
    <w:rsid w:val="004261DC"/>
    <w:rsid w:val="0043027D"/>
    <w:rsid w:val="004327BC"/>
    <w:rsid w:val="00437F32"/>
    <w:rsid w:val="00452C2A"/>
    <w:rsid w:val="00454222"/>
    <w:rsid w:val="00462635"/>
    <w:rsid w:val="00463D8A"/>
    <w:rsid w:val="00465D3B"/>
    <w:rsid w:val="0046660A"/>
    <w:rsid w:val="00477002"/>
    <w:rsid w:val="00477415"/>
    <w:rsid w:val="004800BD"/>
    <w:rsid w:val="00497BD3"/>
    <w:rsid w:val="004A114D"/>
    <w:rsid w:val="004A2985"/>
    <w:rsid w:val="004B49D0"/>
    <w:rsid w:val="004C06E5"/>
    <w:rsid w:val="004C0FE0"/>
    <w:rsid w:val="004C17F0"/>
    <w:rsid w:val="004C21B9"/>
    <w:rsid w:val="004C52A1"/>
    <w:rsid w:val="004E101D"/>
    <w:rsid w:val="004E6E00"/>
    <w:rsid w:val="004F3E99"/>
    <w:rsid w:val="004F4889"/>
    <w:rsid w:val="0051430B"/>
    <w:rsid w:val="005174B4"/>
    <w:rsid w:val="005204CC"/>
    <w:rsid w:val="005222E4"/>
    <w:rsid w:val="005223CA"/>
    <w:rsid w:val="00523E64"/>
    <w:rsid w:val="00523E89"/>
    <w:rsid w:val="00526DE7"/>
    <w:rsid w:val="00536F4B"/>
    <w:rsid w:val="00544672"/>
    <w:rsid w:val="005449FD"/>
    <w:rsid w:val="005471C7"/>
    <w:rsid w:val="005519EC"/>
    <w:rsid w:val="005652C8"/>
    <w:rsid w:val="00567CC9"/>
    <w:rsid w:val="00585BD7"/>
    <w:rsid w:val="0058738F"/>
    <w:rsid w:val="00592273"/>
    <w:rsid w:val="00592A21"/>
    <w:rsid w:val="0059495F"/>
    <w:rsid w:val="005A14B5"/>
    <w:rsid w:val="005A15F8"/>
    <w:rsid w:val="005A2041"/>
    <w:rsid w:val="005A39F7"/>
    <w:rsid w:val="005A7C9D"/>
    <w:rsid w:val="005C0C2E"/>
    <w:rsid w:val="005C23D9"/>
    <w:rsid w:val="005D6C7E"/>
    <w:rsid w:val="005E1772"/>
    <w:rsid w:val="005E6369"/>
    <w:rsid w:val="005F3F88"/>
    <w:rsid w:val="00602381"/>
    <w:rsid w:val="00603960"/>
    <w:rsid w:val="00603E93"/>
    <w:rsid w:val="00612111"/>
    <w:rsid w:val="00614162"/>
    <w:rsid w:val="0061652A"/>
    <w:rsid w:val="00616A05"/>
    <w:rsid w:val="00624703"/>
    <w:rsid w:val="00630DF6"/>
    <w:rsid w:val="006367CA"/>
    <w:rsid w:val="00637F18"/>
    <w:rsid w:val="00642580"/>
    <w:rsid w:val="00642C02"/>
    <w:rsid w:val="0065084D"/>
    <w:rsid w:val="00654E83"/>
    <w:rsid w:val="0065665C"/>
    <w:rsid w:val="00656DC6"/>
    <w:rsid w:val="00660517"/>
    <w:rsid w:val="00673B28"/>
    <w:rsid w:val="00674910"/>
    <w:rsid w:val="00676036"/>
    <w:rsid w:val="00680FA1"/>
    <w:rsid w:val="00683E86"/>
    <w:rsid w:val="00690A39"/>
    <w:rsid w:val="006916F0"/>
    <w:rsid w:val="0069350B"/>
    <w:rsid w:val="006935F5"/>
    <w:rsid w:val="00693F8D"/>
    <w:rsid w:val="006B1111"/>
    <w:rsid w:val="006C4816"/>
    <w:rsid w:val="006D1498"/>
    <w:rsid w:val="006E4D91"/>
    <w:rsid w:val="006E52C0"/>
    <w:rsid w:val="006F521B"/>
    <w:rsid w:val="006F6656"/>
    <w:rsid w:val="00703FA8"/>
    <w:rsid w:val="0070680C"/>
    <w:rsid w:val="007151DA"/>
    <w:rsid w:val="00716407"/>
    <w:rsid w:val="007245AB"/>
    <w:rsid w:val="00730207"/>
    <w:rsid w:val="00730EBB"/>
    <w:rsid w:val="00731DB8"/>
    <w:rsid w:val="00731E07"/>
    <w:rsid w:val="0073459D"/>
    <w:rsid w:val="00737AD2"/>
    <w:rsid w:val="007435AE"/>
    <w:rsid w:val="00752E22"/>
    <w:rsid w:val="007618C4"/>
    <w:rsid w:val="007702D8"/>
    <w:rsid w:val="00770640"/>
    <w:rsid w:val="00772F56"/>
    <w:rsid w:val="007750AD"/>
    <w:rsid w:val="007818FF"/>
    <w:rsid w:val="00785CD4"/>
    <w:rsid w:val="00791565"/>
    <w:rsid w:val="00793117"/>
    <w:rsid w:val="00795FD7"/>
    <w:rsid w:val="007A75B9"/>
    <w:rsid w:val="007B01C7"/>
    <w:rsid w:val="007B04AF"/>
    <w:rsid w:val="007B05C1"/>
    <w:rsid w:val="007B0DE4"/>
    <w:rsid w:val="007B2FE7"/>
    <w:rsid w:val="007B3610"/>
    <w:rsid w:val="007B49C0"/>
    <w:rsid w:val="007C0D1C"/>
    <w:rsid w:val="007C3682"/>
    <w:rsid w:val="007C6548"/>
    <w:rsid w:val="007F0959"/>
    <w:rsid w:val="007F3660"/>
    <w:rsid w:val="007F36AC"/>
    <w:rsid w:val="007F78A0"/>
    <w:rsid w:val="007F7F6D"/>
    <w:rsid w:val="0080031C"/>
    <w:rsid w:val="00801E94"/>
    <w:rsid w:val="0080673E"/>
    <w:rsid w:val="00810D9C"/>
    <w:rsid w:val="00812D73"/>
    <w:rsid w:val="008227B0"/>
    <w:rsid w:val="0082504A"/>
    <w:rsid w:val="00840884"/>
    <w:rsid w:val="008445E0"/>
    <w:rsid w:val="0084552D"/>
    <w:rsid w:val="00857AF1"/>
    <w:rsid w:val="00860873"/>
    <w:rsid w:val="00863CC6"/>
    <w:rsid w:val="00871472"/>
    <w:rsid w:val="00873B28"/>
    <w:rsid w:val="00880474"/>
    <w:rsid w:val="00881D4A"/>
    <w:rsid w:val="00882583"/>
    <w:rsid w:val="00892147"/>
    <w:rsid w:val="0089773E"/>
    <w:rsid w:val="008A26DE"/>
    <w:rsid w:val="008B3380"/>
    <w:rsid w:val="008B3BD3"/>
    <w:rsid w:val="008B5AF1"/>
    <w:rsid w:val="008C3EEB"/>
    <w:rsid w:val="008D010B"/>
    <w:rsid w:val="008D3485"/>
    <w:rsid w:val="009010E2"/>
    <w:rsid w:val="00901DFC"/>
    <w:rsid w:val="00907023"/>
    <w:rsid w:val="00911204"/>
    <w:rsid w:val="009216BF"/>
    <w:rsid w:val="00931CDD"/>
    <w:rsid w:val="00940D09"/>
    <w:rsid w:val="009440F5"/>
    <w:rsid w:val="00945C7D"/>
    <w:rsid w:val="0094775C"/>
    <w:rsid w:val="00953CF4"/>
    <w:rsid w:val="0095533F"/>
    <w:rsid w:val="009563C3"/>
    <w:rsid w:val="009615D4"/>
    <w:rsid w:val="00964441"/>
    <w:rsid w:val="00966C93"/>
    <w:rsid w:val="00973007"/>
    <w:rsid w:val="00976821"/>
    <w:rsid w:val="009823A9"/>
    <w:rsid w:val="00982C56"/>
    <w:rsid w:val="00985F85"/>
    <w:rsid w:val="00992264"/>
    <w:rsid w:val="00993934"/>
    <w:rsid w:val="00993FB5"/>
    <w:rsid w:val="00994CA0"/>
    <w:rsid w:val="009A0FC0"/>
    <w:rsid w:val="009A3387"/>
    <w:rsid w:val="009B5BBD"/>
    <w:rsid w:val="009C2F73"/>
    <w:rsid w:val="009D3226"/>
    <w:rsid w:val="009D39D9"/>
    <w:rsid w:val="009D56E4"/>
    <w:rsid w:val="009E3F45"/>
    <w:rsid w:val="009E5C70"/>
    <w:rsid w:val="009F1375"/>
    <w:rsid w:val="009F3E1C"/>
    <w:rsid w:val="00A028B4"/>
    <w:rsid w:val="00A068C4"/>
    <w:rsid w:val="00A07197"/>
    <w:rsid w:val="00A10D20"/>
    <w:rsid w:val="00A116F5"/>
    <w:rsid w:val="00A1220B"/>
    <w:rsid w:val="00A154C1"/>
    <w:rsid w:val="00A21B6F"/>
    <w:rsid w:val="00A225CE"/>
    <w:rsid w:val="00A23E79"/>
    <w:rsid w:val="00A30A4D"/>
    <w:rsid w:val="00A37814"/>
    <w:rsid w:val="00A37E01"/>
    <w:rsid w:val="00A51223"/>
    <w:rsid w:val="00A57F22"/>
    <w:rsid w:val="00A636C3"/>
    <w:rsid w:val="00A65657"/>
    <w:rsid w:val="00A66E71"/>
    <w:rsid w:val="00A77867"/>
    <w:rsid w:val="00A8462E"/>
    <w:rsid w:val="00A87D35"/>
    <w:rsid w:val="00A97B71"/>
    <w:rsid w:val="00AA1135"/>
    <w:rsid w:val="00AA30F4"/>
    <w:rsid w:val="00AB15F9"/>
    <w:rsid w:val="00AB1628"/>
    <w:rsid w:val="00AB357D"/>
    <w:rsid w:val="00AC18D8"/>
    <w:rsid w:val="00AC4C81"/>
    <w:rsid w:val="00AC5B59"/>
    <w:rsid w:val="00AD0A6F"/>
    <w:rsid w:val="00AD6D34"/>
    <w:rsid w:val="00AE28C6"/>
    <w:rsid w:val="00AE4D9B"/>
    <w:rsid w:val="00AF0BF8"/>
    <w:rsid w:val="00AF4183"/>
    <w:rsid w:val="00AF488A"/>
    <w:rsid w:val="00AF62FF"/>
    <w:rsid w:val="00B000E1"/>
    <w:rsid w:val="00B01272"/>
    <w:rsid w:val="00B064FD"/>
    <w:rsid w:val="00B11850"/>
    <w:rsid w:val="00B1208A"/>
    <w:rsid w:val="00B13567"/>
    <w:rsid w:val="00B16922"/>
    <w:rsid w:val="00B17386"/>
    <w:rsid w:val="00B259C7"/>
    <w:rsid w:val="00B32C87"/>
    <w:rsid w:val="00B36B0A"/>
    <w:rsid w:val="00B429E4"/>
    <w:rsid w:val="00B44F9A"/>
    <w:rsid w:val="00B55731"/>
    <w:rsid w:val="00B749D8"/>
    <w:rsid w:val="00B75CB2"/>
    <w:rsid w:val="00B77484"/>
    <w:rsid w:val="00B921B7"/>
    <w:rsid w:val="00B9655C"/>
    <w:rsid w:val="00BA49A7"/>
    <w:rsid w:val="00BB11D7"/>
    <w:rsid w:val="00BB44BD"/>
    <w:rsid w:val="00BC0B9E"/>
    <w:rsid w:val="00BC1D0A"/>
    <w:rsid w:val="00BC1F6A"/>
    <w:rsid w:val="00BC73FC"/>
    <w:rsid w:val="00BD264F"/>
    <w:rsid w:val="00BD316B"/>
    <w:rsid w:val="00BD5B6C"/>
    <w:rsid w:val="00BD7752"/>
    <w:rsid w:val="00BE0A07"/>
    <w:rsid w:val="00BE113F"/>
    <w:rsid w:val="00BE5F8D"/>
    <w:rsid w:val="00BF0967"/>
    <w:rsid w:val="00BF11BB"/>
    <w:rsid w:val="00BF56DB"/>
    <w:rsid w:val="00BF65F5"/>
    <w:rsid w:val="00C06E11"/>
    <w:rsid w:val="00C074B5"/>
    <w:rsid w:val="00C129F1"/>
    <w:rsid w:val="00C13219"/>
    <w:rsid w:val="00C1758E"/>
    <w:rsid w:val="00C2186F"/>
    <w:rsid w:val="00C2269E"/>
    <w:rsid w:val="00C230AF"/>
    <w:rsid w:val="00C32E8B"/>
    <w:rsid w:val="00C33547"/>
    <w:rsid w:val="00C401FE"/>
    <w:rsid w:val="00C43BEC"/>
    <w:rsid w:val="00C45E34"/>
    <w:rsid w:val="00C51783"/>
    <w:rsid w:val="00C531DA"/>
    <w:rsid w:val="00C64261"/>
    <w:rsid w:val="00C66CA1"/>
    <w:rsid w:val="00C67A29"/>
    <w:rsid w:val="00C71D52"/>
    <w:rsid w:val="00C740EA"/>
    <w:rsid w:val="00C75DC7"/>
    <w:rsid w:val="00C8528D"/>
    <w:rsid w:val="00C85F4F"/>
    <w:rsid w:val="00C927F5"/>
    <w:rsid w:val="00C92FCE"/>
    <w:rsid w:val="00CA2F89"/>
    <w:rsid w:val="00CA4859"/>
    <w:rsid w:val="00CA7CEE"/>
    <w:rsid w:val="00CB1163"/>
    <w:rsid w:val="00CB1554"/>
    <w:rsid w:val="00CB32D1"/>
    <w:rsid w:val="00CB4282"/>
    <w:rsid w:val="00CB79F6"/>
    <w:rsid w:val="00CC585B"/>
    <w:rsid w:val="00CC7B8A"/>
    <w:rsid w:val="00CD1890"/>
    <w:rsid w:val="00CD1DC6"/>
    <w:rsid w:val="00CD48DC"/>
    <w:rsid w:val="00CE7C47"/>
    <w:rsid w:val="00CF39FA"/>
    <w:rsid w:val="00CF44B1"/>
    <w:rsid w:val="00CF6404"/>
    <w:rsid w:val="00D0307F"/>
    <w:rsid w:val="00D03D7E"/>
    <w:rsid w:val="00D0588D"/>
    <w:rsid w:val="00D106BE"/>
    <w:rsid w:val="00D273E4"/>
    <w:rsid w:val="00D33527"/>
    <w:rsid w:val="00D34BA1"/>
    <w:rsid w:val="00D44B03"/>
    <w:rsid w:val="00D46F85"/>
    <w:rsid w:val="00D64E26"/>
    <w:rsid w:val="00D67656"/>
    <w:rsid w:val="00D67F2D"/>
    <w:rsid w:val="00D7488F"/>
    <w:rsid w:val="00D81DCA"/>
    <w:rsid w:val="00D8297E"/>
    <w:rsid w:val="00D84808"/>
    <w:rsid w:val="00D87BDD"/>
    <w:rsid w:val="00DA4FE2"/>
    <w:rsid w:val="00DC4419"/>
    <w:rsid w:val="00DC4D61"/>
    <w:rsid w:val="00DD2F7A"/>
    <w:rsid w:val="00DD6E43"/>
    <w:rsid w:val="00DE6442"/>
    <w:rsid w:val="00DE799A"/>
    <w:rsid w:val="00DF2517"/>
    <w:rsid w:val="00E0046C"/>
    <w:rsid w:val="00E00FB7"/>
    <w:rsid w:val="00E0438D"/>
    <w:rsid w:val="00E16530"/>
    <w:rsid w:val="00E22ECD"/>
    <w:rsid w:val="00E261D7"/>
    <w:rsid w:val="00E278E2"/>
    <w:rsid w:val="00E33B55"/>
    <w:rsid w:val="00E359E5"/>
    <w:rsid w:val="00E3692B"/>
    <w:rsid w:val="00E438DF"/>
    <w:rsid w:val="00E50C14"/>
    <w:rsid w:val="00E56EF4"/>
    <w:rsid w:val="00E62BDE"/>
    <w:rsid w:val="00E6358A"/>
    <w:rsid w:val="00E75D5A"/>
    <w:rsid w:val="00E84B04"/>
    <w:rsid w:val="00E930CB"/>
    <w:rsid w:val="00E96B7C"/>
    <w:rsid w:val="00E97930"/>
    <w:rsid w:val="00EA1485"/>
    <w:rsid w:val="00EA4935"/>
    <w:rsid w:val="00EA6524"/>
    <w:rsid w:val="00EB37F5"/>
    <w:rsid w:val="00EB3934"/>
    <w:rsid w:val="00EC058D"/>
    <w:rsid w:val="00EC2363"/>
    <w:rsid w:val="00ED41A5"/>
    <w:rsid w:val="00EF1417"/>
    <w:rsid w:val="00EF1B9D"/>
    <w:rsid w:val="00F05B52"/>
    <w:rsid w:val="00F05C49"/>
    <w:rsid w:val="00F105C8"/>
    <w:rsid w:val="00F120F6"/>
    <w:rsid w:val="00F16B92"/>
    <w:rsid w:val="00F16DDF"/>
    <w:rsid w:val="00F17B55"/>
    <w:rsid w:val="00F23045"/>
    <w:rsid w:val="00F2493B"/>
    <w:rsid w:val="00F24C27"/>
    <w:rsid w:val="00F25EE7"/>
    <w:rsid w:val="00F330F0"/>
    <w:rsid w:val="00F456A4"/>
    <w:rsid w:val="00F46696"/>
    <w:rsid w:val="00F53320"/>
    <w:rsid w:val="00F55790"/>
    <w:rsid w:val="00F56ED1"/>
    <w:rsid w:val="00F62B95"/>
    <w:rsid w:val="00F6746E"/>
    <w:rsid w:val="00F70E55"/>
    <w:rsid w:val="00F76DE2"/>
    <w:rsid w:val="00F8533D"/>
    <w:rsid w:val="00F865D7"/>
    <w:rsid w:val="00F918EA"/>
    <w:rsid w:val="00FA0BF5"/>
    <w:rsid w:val="00FA25F9"/>
    <w:rsid w:val="00FA300A"/>
    <w:rsid w:val="00FA4B05"/>
    <w:rsid w:val="00FA4D90"/>
    <w:rsid w:val="00FB1C52"/>
    <w:rsid w:val="00FC1493"/>
    <w:rsid w:val="00FC47DE"/>
    <w:rsid w:val="00FC4B28"/>
    <w:rsid w:val="00FD6229"/>
    <w:rsid w:val="00FE38FD"/>
    <w:rsid w:val="00FE6AAD"/>
    <w:rsid w:val="00FE7CF2"/>
    <w:rsid w:val="00FF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129482"/>
  <w14:defaultImageDpi w14:val="0"/>
  <w15:docId w15:val="{AB83A026-63C4-46EF-A718-255128E4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9C7"/>
    <w:rPr>
      <w:sz w:val="24"/>
      <w:szCs w:val="24"/>
      <w:lang w:eastAsia="en-US"/>
    </w:rPr>
  </w:style>
  <w:style w:type="paragraph" w:styleId="Heading1">
    <w:name w:val="heading 1"/>
    <w:basedOn w:val="Normal"/>
    <w:next w:val="Normal"/>
    <w:link w:val="Heading1Char"/>
    <w:uiPriority w:val="9"/>
    <w:qFormat/>
    <w:rsid w:val="00B259C7"/>
    <w:pPr>
      <w:keepNext/>
      <w:numPr>
        <w:numId w:val="1"/>
      </w:numP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259C7"/>
    <w:pPr>
      <w:keepNext/>
      <w:numPr>
        <w:ilvl w:val="1"/>
        <w:numId w:val="1"/>
      </w:numPr>
      <w:outlineLvl w:val="1"/>
    </w:pPr>
    <w:rPr>
      <w:rFonts w:ascii="Tahoma" w:hAnsi="Tahoma" w:cs="Tahoma"/>
      <w:b/>
      <w:bCs/>
    </w:rPr>
  </w:style>
  <w:style w:type="paragraph" w:styleId="Heading3">
    <w:name w:val="heading 3"/>
    <w:basedOn w:val="Normal"/>
    <w:next w:val="Normal"/>
    <w:link w:val="Heading3Char"/>
    <w:uiPriority w:val="9"/>
    <w:qFormat/>
    <w:rsid w:val="00B259C7"/>
    <w:pPr>
      <w:keepNext/>
      <w:ind w:left="684"/>
      <w:outlineLvl w:val="2"/>
    </w:pPr>
    <w:rPr>
      <w:rFonts w:ascii="Arial" w:hAnsi="Arial" w:cs="Arial"/>
      <w:b/>
      <w:bCs/>
    </w:rPr>
  </w:style>
  <w:style w:type="paragraph" w:styleId="Heading4">
    <w:name w:val="heading 4"/>
    <w:basedOn w:val="Normal"/>
    <w:next w:val="Normal"/>
    <w:link w:val="Heading4Char"/>
    <w:uiPriority w:val="9"/>
    <w:qFormat/>
    <w:rsid w:val="00B259C7"/>
    <w:pPr>
      <w:keepNext/>
      <w:jc w:val="right"/>
      <w:outlineLvl w:val="3"/>
    </w:pPr>
    <w:rPr>
      <w:rFonts w:ascii="Arial" w:hAnsi="Arial" w:cs="Arial"/>
      <w:b/>
      <w:bCs/>
    </w:rPr>
  </w:style>
  <w:style w:type="paragraph" w:styleId="Heading5">
    <w:name w:val="heading 5"/>
    <w:basedOn w:val="Normal"/>
    <w:next w:val="Normal"/>
    <w:link w:val="Heading5Char"/>
    <w:uiPriority w:val="9"/>
    <w:qFormat/>
    <w:rsid w:val="00B259C7"/>
    <w:pPr>
      <w:numPr>
        <w:ilvl w:val="4"/>
        <w:numId w:val="1"/>
      </w:numPr>
      <w:outlineLvl w:val="4"/>
    </w:pPr>
    <w:rPr>
      <w:lang w:val="en-US"/>
    </w:rPr>
  </w:style>
  <w:style w:type="paragraph" w:styleId="Heading6">
    <w:name w:val="heading 6"/>
    <w:basedOn w:val="Normal"/>
    <w:next w:val="Normal"/>
    <w:link w:val="Heading6Char"/>
    <w:uiPriority w:val="9"/>
    <w:qFormat/>
    <w:rsid w:val="00B259C7"/>
    <w:pPr>
      <w:keepNext/>
      <w:widowControl w:val="0"/>
      <w:ind w:left="1824" w:hanging="969"/>
      <w:jc w:val="both"/>
      <w:outlineLvl w:val="5"/>
    </w:pPr>
    <w:rPr>
      <w:rFonts w:ascii="Arial" w:hAnsi="Arial" w:cs="Arial"/>
      <w:b/>
      <w:bCs/>
    </w:rPr>
  </w:style>
  <w:style w:type="paragraph" w:styleId="Heading7">
    <w:name w:val="heading 7"/>
    <w:basedOn w:val="Normal"/>
    <w:next w:val="Normal"/>
    <w:link w:val="Heading7Char"/>
    <w:uiPriority w:val="9"/>
    <w:qFormat/>
    <w:rsid w:val="00B259C7"/>
    <w:pPr>
      <w:keepNext/>
      <w:jc w:val="center"/>
      <w:outlineLvl w:val="6"/>
    </w:pPr>
    <w:rPr>
      <w:rFonts w:ascii="Arial" w:hAnsi="Arial" w:cs="Arial"/>
      <w:b/>
      <w:bCs/>
    </w:rPr>
  </w:style>
  <w:style w:type="paragraph" w:styleId="Heading8">
    <w:name w:val="heading 8"/>
    <w:basedOn w:val="Normal"/>
    <w:next w:val="Normal"/>
    <w:link w:val="Heading8Char"/>
    <w:uiPriority w:val="9"/>
    <w:qFormat/>
    <w:rsid w:val="00B259C7"/>
    <w:pPr>
      <w:keepNext/>
      <w:tabs>
        <w:tab w:val="left" w:pos="-1440"/>
      </w:tabs>
      <w:jc w:val="both"/>
      <w:outlineLvl w:val="7"/>
    </w:pPr>
    <w:rPr>
      <w:rFonts w:ascii="Arial" w:hAnsi="Arial" w:cs="Arial"/>
      <w:b/>
      <w:bCs/>
    </w:rPr>
  </w:style>
  <w:style w:type="paragraph" w:styleId="Heading9">
    <w:name w:val="heading 9"/>
    <w:basedOn w:val="Normal"/>
    <w:next w:val="Normal"/>
    <w:link w:val="Heading9Char"/>
    <w:uiPriority w:val="9"/>
    <w:qFormat/>
    <w:rsid w:val="00B259C7"/>
    <w:pPr>
      <w:keepNext/>
      <w:tabs>
        <w:tab w:val="left" w:pos="-1440"/>
      </w:tabs>
      <w:ind w:left="720" w:hanging="72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1565"/>
    <w:rPr>
      <w:rFonts w:ascii="Arial" w:hAnsi="Arial" w:cs="Arial"/>
      <w:b/>
      <w:bCs/>
      <w:kern w:val="32"/>
      <w:sz w:val="32"/>
      <w:szCs w:val="32"/>
      <w:lang w:val="x-none" w:eastAsia="en-US"/>
    </w:rPr>
  </w:style>
  <w:style w:type="character" w:customStyle="1" w:styleId="Heading2Char">
    <w:name w:val="Heading 2 Char"/>
    <w:basedOn w:val="DefaultParagraphFont"/>
    <w:link w:val="Heading2"/>
    <w:uiPriority w:val="9"/>
    <w:locked/>
    <w:rsid w:val="00791565"/>
    <w:rPr>
      <w:rFonts w:ascii="Tahoma" w:hAnsi="Tahoma" w:cs="Tahoma"/>
      <w:b/>
      <w:bCs/>
      <w:sz w:val="24"/>
      <w:szCs w:val="24"/>
      <w:lang w:val="x-none" w:eastAsia="en-US"/>
    </w:rPr>
  </w:style>
  <w:style w:type="character" w:customStyle="1" w:styleId="Heading3Char">
    <w:name w:val="Heading 3 Char"/>
    <w:basedOn w:val="DefaultParagraphFont"/>
    <w:link w:val="Heading3"/>
    <w:uiPriority w:val="9"/>
    <w:semiHidden/>
    <w:locked/>
    <w:rsid w:val="00791565"/>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91565"/>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791565"/>
    <w:rPr>
      <w:rFonts w:cs="Times New Roman"/>
      <w:sz w:val="24"/>
      <w:szCs w:val="24"/>
      <w:lang w:val="en-US" w:eastAsia="en-US"/>
    </w:rPr>
  </w:style>
  <w:style w:type="character" w:customStyle="1" w:styleId="Heading6Char">
    <w:name w:val="Heading 6 Char"/>
    <w:basedOn w:val="DefaultParagraphFont"/>
    <w:link w:val="Heading6"/>
    <w:uiPriority w:val="9"/>
    <w:semiHidden/>
    <w:locked/>
    <w:rsid w:val="00791565"/>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791565"/>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791565"/>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791565"/>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rsid w:val="00B259C7"/>
    <w:pPr>
      <w:autoSpaceDE w:val="0"/>
      <w:autoSpaceDN w:val="0"/>
      <w:adjustRightInd w:val="0"/>
    </w:pPr>
    <w:rPr>
      <w:rFonts w:ascii="Arial" w:hAnsi="Arial" w:cs="Arial"/>
      <w:b/>
      <w:bCs/>
      <w:sz w:val="36"/>
      <w:szCs w:val="36"/>
      <w:lang w:val="en-US"/>
    </w:rPr>
  </w:style>
  <w:style w:type="character" w:customStyle="1" w:styleId="BodyTextChar">
    <w:name w:val="Body Text Char"/>
    <w:basedOn w:val="DefaultParagraphFont"/>
    <w:link w:val="BodyText"/>
    <w:uiPriority w:val="99"/>
    <w:semiHidden/>
    <w:locked/>
    <w:rsid w:val="00791565"/>
    <w:rPr>
      <w:rFonts w:cs="Times New Roman"/>
      <w:sz w:val="24"/>
      <w:szCs w:val="24"/>
      <w:lang w:val="x-none" w:eastAsia="en-US"/>
    </w:rPr>
  </w:style>
  <w:style w:type="paragraph" w:styleId="BodyTextIndent2">
    <w:name w:val="Body Text Indent 2"/>
    <w:basedOn w:val="Normal"/>
    <w:link w:val="BodyTextIndent2Char"/>
    <w:uiPriority w:val="99"/>
    <w:rsid w:val="00B259C7"/>
    <w:pPr>
      <w:ind w:left="684" w:hanging="684"/>
    </w:pPr>
    <w:rPr>
      <w:rFonts w:ascii="Arial" w:hAnsi="Arial" w:cs="Arial"/>
    </w:rPr>
  </w:style>
  <w:style w:type="character" w:customStyle="1" w:styleId="BodyTextIndent2Char">
    <w:name w:val="Body Text Indent 2 Char"/>
    <w:basedOn w:val="DefaultParagraphFont"/>
    <w:link w:val="BodyTextIndent2"/>
    <w:uiPriority w:val="99"/>
    <w:locked/>
    <w:rsid w:val="00791565"/>
    <w:rPr>
      <w:rFonts w:cs="Times New Roman"/>
      <w:sz w:val="24"/>
      <w:szCs w:val="24"/>
      <w:lang w:val="x-none" w:eastAsia="en-US"/>
    </w:rPr>
  </w:style>
  <w:style w:type="paragraph" w:styleId="BodyText2">
    <w:name w:val="Body Text 2"/>
    <w:basedOn w:val="Normal"/>
    <w:link w:val="BodyText2Char"/>
    <w:uiPriority w:val="99"/>
    <w:rsid w:val="00B259C7"/>
    <w:pPr>
      <w:autoSpaceDE w:val="0"/>
      <w:autoSpaceDN w:val="0"/>
      <w:adjustRightInd w:val="0"/>
      <w:jc w:val="center"/>
    </w:pPr>
    <w:rPr>
      <w:rFonts w:ascii="Arial" w:hAnsi="Arial" w:cs="Arial"/>
      <w:b/>
      <w:bCs/>
    </w:rPr>
  </w:style>
  <w:style w:type="character" w:customStyle="1" w:styleId="BodyText2Char">
    <w:name w:val="Body Text 2 Char"/>
    <w:basedOn w:val="DefaultParagraphFont"/>
    <w:link w:val="BodyText2"/>
    <w:uiPriority w:val="99"/>
    <w:semiHidden/>
    <w:locked/>
    <w:rsid w:val="00791565"/>
    <w:rPr>
      <w:rFonts w:cs="Times New Roman"/>
      <w:sz w:val="24"/>
      <w:szCs w:val="24"/>
      <w:lang w:val="x-none" w:eastAsia="en-US"/>
    </w:rPr>
  </w:style>
  <w:style w:type="paragraph" w:customStyle="1" w:styleId="Apara">
    <w:name w:val="A para"/>
    <w:basedOn w:val="Normal"/>
    <w:rsid w:val="00B259C7"/>
    <w:pPr>
      <w:tabs>
        <w:tab w:val="right" w:pos="700"/>
      </w:tabs>
      <w:spacing w:after="60"/>
      <w:ind w:left="900" w:hanging="900"/>
      <w:jc w:val="both"/>
    </w:pPr>
    <w:rPr>
      <w:rFonts w:ascii="Times" w:hAnsi="Times" w:cs="Times"/>
    </w:rPr>
  </w:style>
  <w:style w:type="paragraph" w:customStyle="1" w:styleId="Amain">
    <w:name w:val="A main"/>
    <w:basedOn w:val="Normal"/>
    <w:rsid w:val="00B259C7"/>
    <w:pPr>
      <w:tabs>
        <w:tab w:val="left" w:pos="700"/>
      </w:tabs>
      <w:overflowPunct w:val="0"/>
      <w:autoSpaceDE w:val="0"/>
      <w:autoSpaceDN w:val="0"/>
      <w:adjustRightInd w:val="0"/>
      <w:spacing w:before="80" w:after="60"/>
      <w:jc w:val="both"/>
      <w:textAlignment w:val="baseline"/>
    </w:pPr>
    <w:rPr>
      <w:rFonts w:ascii="Times" w:hAnsi="Times" w:cs="Times"/>
    </w:rPr>
  </w:style>
  <w:style w:type="paragraph" w:customStyle="1" w:styleId="Schclauseheading">
    <w:name w:val="Sch clause heading"/>
    <w:basedOn w:val="Normal"/>
    <w:next w:val="Amain"/>
    <w:rsid w:val="00B259C7"/>
    <w:pPr>
      <w:keepNext/>
      <w:overflowPunct w:val="0"/>
      <w:autoSpaceDE w:val="0"/>
      <w:autoSpaceDN w:val="0"/>
      <w:adjustRightInd w:val="0"/>
      <w:spacing w:before="160"/>
      <w:ind w:left="700" w:hanging="700"/>
      <w:textAlignment w:val="baseline"/>
    </w:pPr>
    <w:rPr>
      <w:rFonts w:ascii="Times" w:hAnsi="Times" w:cs="Times"/>
      <w:b/>
      <w:bCs/>
    </w:rPr>
  </w:style>
  <w:style w:type="paragraph" w:customStyle="1" w:styleId="RestartNumbering">
    <w:name w:val="Restart Numbering"/>
    <w:basedOn w:val="Normal"/>
    <w:next w:val="Normal"/>
    <w:rsid w:val="00B259C7"/>
    <w:pPr>
      <w:numPr>
        <w:numId w:val="2"/>
      </w:numPr>
      <w:jc w:val="both"/>
    </w:pPr>
    <w:rPr>
      <w:vanish/>
      <w:color w:val="FFFFFF"/>
      <w:sz w:val="2"/>
      <w:szCs w:val="2"/>
    </w:rPr>
  </w:style>
  <w:style w:type="paragraph" w:styleId="BalloonText">
    <w:name w:val="Balloon Text"/>
    <w:basedOn w:val="Normal"/>
    <w:link w:val="BalloonTextChar"/>
    <w:uiPriority w:val="99"/>
    <w:rsid w:val="00B259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565"/>
    <w:rPr>
      <w:rFonts w:ascii="Tahoma" w:hAnsi="Tahoma" w:cs="Tahoma"/>
      <w:sz w:val="16"/>
      <w:szCs w:val="16"/>
      <w:lang w:val="x-none" w:eastAsia="en-US"/>
    </w:rPr>
  </w:style>
  <w:style w:type="paragraph" w:styleId="TOC4">
    <w:name w:val="toc 4"/>
    <w:basedOn w:val="Normal"/>
    <w:next w:val="Normal"/>
    <w:autoRedefine/>
    <w:uiPriority w:val="39"/>
    <w:rsid w:val="00B259C7"/>
    <w:pPr>
      <w:ind w:left="720"/>
    </w:pPr>
  </w:style>
  <w:style w:type="paragraph" w:styleId="FootnoteText">
    <w:name w:val="footnote text"/>
    <w:basedOn w:val="Normal"/>
    <w:link w:val="FootnoteTextChar"/>
    <w:uiPriority w:val="99"/>
    <w:rsid w:val="00B259C7"/>
    <w:rPr>
      <w:sz w:val="20"/>
      <w:szCs w:val="20"/>
    </w:rPr>
  </w:style>
  <w:style w:type="character" w:customStyle="1" w:styleId="FootnoteTextChar">
    <w:name w:val="Footnote Text Char"/>
    <w:basedOn w:val="DefaultParagraphFont"/>
    <w:link w:val="FootnoteText"/>
    <w:uiPriority w:val="99"/>
    <w:semiHidden/>
    <w:locked/>
    <w:rsid w:val="00791565"/>
    <w:rPr>
      <w:rFonts w:cs="Times New Roman"/>
      <w:lang w:val="x-none" w:eastAsia="en-US"/>
    </w:rPr>
  </w:style>
  <w:style w:type="paragraph" w:styleId="Header">
    <w:name w:val="header"/>
    <w:basedOn w:val="Normal"/>
    <w:link w:val="HeaderChar"/>
    <w:uiPriority w:val="99"/>
    <w:rsid w:val="00B259C7"/>
    <w:pPr>
      <w:tabs>
        <w:tab w:val="center" w:pos="4153"/>
        <w:tab w:val="right" w:pos="8306"/>
      </w:tabs>
    </w:pPr>
  </w:style>
  <w:style w:type="character" w:customStyle="1" w:styleId="HeaderChar">
    <w:name w:val="Header Char"/>
    <w:basedOn w:val="DefaultParagraphFont"/>
    <w:link w:val="Header"/>
    <w:uiPriority w:val="99"/>
    <w:semiHidden/>
    <w:locked/>
    <w:rsid w:val="00791565"/>
    <w:rPr>
      <w:rFonts w:cs="Times New Roman"/>
      <w:sz w:val="24"/>
      <w:szCs w:val="24"/>
      <w:lang w:val="x-none" w:eastAsia="en-US"/>
    </w:rPr>
  </w:style>
  <w:style w:type="paragraph" w:styleId="BodyTextIndent3">
    <w:name w:val="Body Text Indent 3"/>
    <w:basedOn w:val="Normal"/>
    <w:link w:val="BodyTextIndent3Char"/>
    <w:uiPriority w:val="99"/>
    <w:rsid w:val="00B259C7"/>
    <w:pPr>
      <w:ind w:left="1418" w:hanging="709"/>
    </w:pPr>
  </w:style>
  <w:style w:type="character" w:customStyle="1" w:styleId="BodyTextIndent3Char">
    <w:name w:val="Body Text Indent 3 Char"/>
    <w:basedOn w:val="DefaultParagraphFont"/>
    <w:link w:val="BodyTextIndent3"/>
    <w:uiPriority w:val="99"/>
    <w:semiHidden/>
    <w:locked/>
    <w:rsid w:val="00791565"/>
    <w:rPr>
      <w:rFonts w:cs="Times New Roman"/>
      <w:sz w:val="16"/>
      <w:szCs w:val="16"/>
      <w:lang w:val="x-none" w:eastAsia="en-US"/>
    </w:rPr>
  </w:style>
  <w:style w:type="paragraph" w:styleId="Title">
    <w:name w:val="Title"/>
    <w:basedOn w:val="Normal"/>
    <w:link w:val="TitleChar"/>
    <w:uiPriority w:val="10"/>
    <w:qFormat/>
    <w:rsid w:val="00B259C7"/>
    <w:pPr>
      <w:jc w:val="center"/>
    </w:pPr>
    <w:rPr>
      <w:rFonts w:ascii="Helvetica" w:hAnsi="Helvetica" w:cs="Helvetica"/>
      <w:b/>
      <w:bCs/>
    </w:rPr>
  </w:style>
  <w:style w:type="character" w:customStyle="1" w:styleId="TitleChar">
    <w:name w:val="Title Char"/>
    <w:basedOn w:val="DefaultParagraphFont"/>
    <w:link w:val="Title"/>
    <w:uiPriority w:val="10"/>
    <w:locked/>
    <w:rsid w:val="00791565"/>
    <w:rPr>
      <w:rFonts w:asciiTheme="majorHAnsi" w:eastAsiaTheme="majorEastAsia" w:hAnsiTheme="majorHAnsi" w:cs="Times New Roman"/>
      <w:b/>
      <w:bCs/>
      <w:kern w:val="28"/>
      <w:sz w:val="32"/>
      <w:szCs w:val="32"/>
      <w:lang w:val="x-none" w:eastAsia="en-US"/>
    </w:rPr>
  </w:style>
  <w:style w:type="paragraph" w:styleId="BodyText3">
    <w:name w:val="Body Text 3"/>
    <w:basedOn w:val="Normal"/>
    <w:link w:val="BodyText3Char"/>
    <w:uiPriority w:val="99"/>
    <w:rsid w:val="00B259C7"/>
    <w:pPr>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791565"/>
    <w:rPr>
      <w:rFonts w:cs="Times New Roman"/>
      <w:sz w:val="16"/>
      <w:szCs w:val="16"/>
      <w:lang w:val="x-none" w:eastAsia="en-US"/>
    </w:rPr>
  </w:style>
  <w:style w:type="character" w:styleId="PageNumber">
    <w:name w:val="page number"/>
    <w:basedOn w:val="DefaultParagraphFont"/>
    <w:uiPriority w:val="99"/>
    <w:rsid w:val="00B259C7"/>
    <w:rPr>
      <w:rFonts w:ascii="Times New Roman" w:hAnsi="Times New Roman" w:cs="Times New Roman"/>
    </w:rPr>
  </w:style>
  <w:style w:type="paragraph" w:styleId="Footer">
    <w:name w:val="footer"/>
    <w:basedOn w:val="Normal"/>
    <w:link w:val="FooterChar"/>
    <w:uiPriority w:val="99"/>
    <w:rsid w:val="00B259C7"/>
    <w:pPr>
      <w:tabs>
        <w:tab w:val="center" w:pos="4153"/>
        <w:tab w:val="right" w:pos="8306"/>
      </w:tabs>
    </w:pPr>
  </w:style>
  <w:style w:type="character" w:customStyle="1" w:styleId="FooterChar">
    <w:name w:val="Footer Char"/>
    <w:basedOn w:val="DefaultParagraphFont"/>
    <w:link w:val="Footer"/>
    <w:uiPriority w:val="99"/>
    <w:semiHidden/>
    <w:locked/>
    <w:rsid w:val="00791565"/>
    <w:rPr>
      <w:rFonts w:cs="Times New Roman"/>
      <w:sz w:val="24"/>
      <w:szCs w:val="24"/>
      <w:lang w:val="x-none" w:eastAsia="en-US"/>
    </w:rPr>
  </w:style>
  <w:style w:type="paragraph" w:customStyle="1" w:styleId="Header2Line2">
    <w:name w:val="Header 2 Line 2"/>
    <w:basedOn w:val="Header"/>
    <w:rsid w:val="00B259C7"/>
    <w:pPr>
      <w:tabs>
        <w:tab w:val="clear" w:pos="4153"/>
        <w:tab w:val="clear" w:pos="8306"/>
      </w:tabs>
      <w:spacing w:line="270" w:lineRule="atLeast"/>
      <w:ind w:right="2268"/>
    </w:pPr>
    <w:rPr>
      <w:rFonts w:ascii="Arial" w:hAnsi="Arial" w:cs="Arial"/>
      <w:sz w:val="20"/>
      <w:szCs w:val="20"/>
      <w:lang w:eastAsia="en-AU"/>
    </w:rPr>
  </w:style>
  <w:style w:type="character" w:customStyle="1" w:styleId="emailstyle17">
    <w:name w:val="emailstyle17"/>
    <w:basedOn w:val="DefaultParagraphFont"/>
    <w:rsid w:val="00B259C7"/>
    <w:rPr>
      <w:rFonts w:ascii="Times New Roman" w:hAnsi="Times New Roman" w:cs="Times New Roman"/>
    </w:rPr>
  </w:style>
  <w:style w:type="table" w:styleId="TableGrid">
    <w:name w:val="Table Grid"/>
    <w:basedOn w:val="TableNormal"/>
    <w:uiPriority w:val="39"/>
    <w:rsid w:val="00B2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259C7"/>
    <w:pPr>
      <w:spacing w:after="120"/>
      <w:ind w:left="283"/>
    </w:pPr>
  </w:style>
  <w:style w:type="character" w:customStyle="1" w:styleId="BodyTextIndentChar">
    <w:name w:val="Body Text Indent Char"/>
    <w:basedOn w:val="DefaultParagraphFont"/>
    <w:link w:val="BodyTextIndent"/>
    <w:uiPriority w:val="99"/>
    <w:locked/>
    <w:rsid w:val="00791565"/>
    <w:rPr>
      <w:rFonts w:cs="Times New Roman"/>
      <w:sz w:val="24"/>
      <w:szCs w:val="24"/>
      <w:lang w:val="x-none" w:eastAsia="en-US"/>
    </w:rPr>
  </w:style>
  <w:style w:type="paragraph" w:styleId="TOC1">
    <w:name w:val="toc 1"/>
    <w:basedOn w:val="Normal"/>
    <w:next w:val="Normal"/>
    <w:autoRedefine/>
    <w:uiPriority w:val="39"/>
    <w:rsid w:val="00045CA1"/>
    <w:pPr>
      <w:tabs>
        <w:tab w:val="left" w:pos="480"/>
        <w:tab w:val="right" w:leader="dot" w:pos="9060"/>
      </w:tabs>
      <w:spacing w:after="60"/>
    </w:pPr>
    <w:rPr>
      <w:rFonts w:ascii="Arial" w:hAnsi="Arial"/>
      <w:sz w:val="22"/>
    </w:rPr>
  </w:style>
  <w:style w:type="character" w:styleId="CommentReference">
    <w:name w:val="annotation reference"/>
    <w:basedOn w:val="DefaultParagraphFont"/>
    <w:uiPriority w:val="99"/>
    <w:semiHidden/>
    <w:rsid w:val="00973007"/>
    <w:rPr>
      <w:rFonts w:cs="Times New Roman"/>
      <w:sz w:val="16"/>
      <w:szCs w:val="16"/>
    </w:rPr>
  </w:style>
  <w:style w:type="paragraph" w:styleId="CommentText">
    <w:name w:val="annotation text"/>
    <w:basedOn w:val="Normal"/>
    <w:link w:val="CommentTextChar"/>
    <w:uiPriority w:val="99"/>
    <w:semiHidden/>
    <w:rsid w:val="00973007"/>
    <w:rPr>
      <w:sz w:val="20"/>
      <w:szCs w:val="20"/>
    </w:rPr>
  </w:style>
  <w:style w:type="character" w:customStyle="1" w:styleId="CommentTextChar">
    <w:name w:val="Comment Text Char"/>
    <w:basedOn w:val="DefaultParagraphFont"/>
    <w:link w:val="CommentText"/>
    <w:uiPriority w:val="99"/>
    <w:semiHidden/>
    <w:locked/>
    <w:rsid w:val="00BC1D0A"/>
    <w:rPr>
      <w:rFonts w:cs="Times New Roman"/>
      <w:lang w:val="x-none" w:eastAsia="en-US"/>
    </w:rPr>
  </w:style>
  <w:style w:type="paragraph" w:styleId="CommentSubject">
    <w:name w:val="annotation subject"/>
    <w:basedOn w:val="CommentText"/>
    <w:next w:val="CommentText"/>
    <w:link w:val="CommentSubjectChar"/>
    <w:uiPriority w:val="99"/>
    <w:semiHidden/>
    <w:rsid w:val="00973007"/>
    <w:rPr>
      <w:b/>
      <w:bCs/>
    </w:rPr>
  </w:style>
  <w:style w:type="character" w:customStyle="1" w:styleId="CommentSubjectChar">
    <w:name w:val="Comment Subject Char"/>
    <w:basedOn w:val="CommentTextChar"/>
    <w:link w:val="CommentSubject"/>
    <w:uiPriority w:val="99"/>
    <w:semiHidden/>
    <w:locked/>
    <w:rsid w:val="00791565"/>
    <w:rPr>
      <w:rFonts w:cs="Times New Roman"/>
      <w:b/>
      <w:bCs/>
      <w:lang w:val="x-none" w:eastAsia="en-US"/>
    </w:rPr>
  </w:style>
  <w:style w:type="paragraph" w:styleId="NormalWeb">
    <w:name w:val="Normal (Web)"/>
    <w:basedOn w:val="Normal"/>
    <w:uiPriority w:val="99"/>
    <w:rsid w:val="00C45E34"/>
    <w:pPr>
      <w:spacing w:before="100" w:beforeAutospacing="1" w:after="100" w:afterAutospacing="1"/>
    </w:pPr>
    <w:rPr>
      <w:lang w:eastAsia="en-AU"/>
    </w:rPr>
  </w:style>
  <w:style w:type="character" w:styleId="Strong">
    <w:name w:val="Strong"/>
    <w:basedOn w:val="DefaultParagraphFont"/>
    <w:uiPriority w:val="22"/>
    <w:qFormat/>
    <w:rsid w:val="008B3380"/>
    <w:rPr>
      <w:rFonts w:cs="Times New Roman"/>
      <w:b/>
      <w:bCs/>
    </w:rPr>
  </w:style>
  <w:style w:type="character" w:styleId="Hyperlink">
    <w:name w:val="Hyperlink"/>
    <w:basedOn w:val="DefaultParagraphFont"/>
    <w:uiPriority w:val="99"/>
    <w:rsid w:val="0059495F"/>
    <w:rPr>
      <w:rFonts w:cs="Times New Roman"/>
      <w:color w:val="0000FF"/>
      <w:u w:val="single"/>
    </w:rPr>
  </w:style>
  <w:style w:type="paragraph" w:styleId="ListParagraph">
    <w:name w:val="List Paragraph"/>
    <w:basedOn w:val="Normal"/>
    <w:uiPriority w:val="34"/>
    <w:qFormat/>
    <w:rsid w:val="00BC1D0A"/>
    <w:pPr>
      <w:ind w:left="720"/>
      <w:contextualSpacing/>
    </w:pPr>
  </w:style>
  <w:style w:type="character" w:styleId="Emphasis">
    <w:name w:val="Emphasis"/>
    <w:basedOn w:val="DefaultParagraphFont"/>
    <w:uiPriority w:val="20"/>
    <w:qFormat/>
    <w:rsid w:val="00892147"/>
    <w:rPr>
      <w:rFonts w:cs="Times New Roman"/>
      <w:b/>
      <w:bCs/>
    </w:rPr>
  </w:style>
  <w:style w:type="character" w:customStyle="1" w:styleId="st1">
    <w:name w:val="st1"/>
    <w:basedOn w:val="DefaultParagraphFont"/>
    <w:rsid w:val="00892147"/>
    <w:rPr>
      <w:rFonts w:cs="Times New Roman"/>
    </w:rPr>
  </w:style>
  <w:style w:type="paragraph" w:customStyle="1" w:styleId="Default">
    <w:name w:val="Default"/>
    <w:rsid w:val="00892147"/>
    <w:pPr>
      <w:autoSpaceDE w:val="0"/>
      <w:autoSpaceDN w:val="0"/>
      <w:adjustRightInd w:val="0"/>
    </w:pPr>
    <w:rPr>
      <w:rFonts w:ascii="Calibri" w:hAnsi="Calibri" w:cs="Calibri"/>
      <w:color w:val="000000"/>
      <w:sz w:val="24"/>
      <w:szCs w:val="24"/>
      <w:lang w:eastAsia="en-US"/>
    </w:rPr>
  </w:style>
  <w:style w:type="paragraph" w:customStyle="1" w:styleId="HeadingProper">
    <w:name w:val="Heading  Proper"/>
    <w:basedOn w:val="Heading1"/>
    <w:link w:val="HeadingProperChar"/>
    <w:qFormat/>
    <w:rsid w:val="00892147"/>
    <w:pPr>
      <w:numPr>
        <w:numId w:val="0"/>
      </w:numPr>
      <w:jc w:val="center"/>
    </w:pPr>
    <w:rPr>
      <w:sz w:val="24"/>
      <w:szCs w:val="24"/>
    </w:rPr>
  </w:style>
  <w:style w:type="character" w:customStyle="1" w:styleId="HeadingProperChar">
    <w:name w:val="Heading  Proper Char"/>
    <w:basedOn w:val="Heading1Char"/>
    <w:link w:val="HeadingProper"/>
    <w:locked/>
    <w:rsid w:val="00892147"/>
    <w:rPr>
      <w:rFonts w:ascii="Arial" w:hAnsi="Arial" w:cs="Arial"/>
      <w:b/>
      <w:bCs/>
      <w:kern w:val="32"/>
      <w:sz w:val="24"/>
      <w:szCs w:val="24"/>
      <w:lang w:val="x-none" w:eastAsia="en-US"/>
    </w:rPr>
  </w:style>
  <w:style w:type="character" w:styleId="FollowedHyperlink">
    <w:name w:val="FollowedHyperlink"/>
    <w:basedOn w:val="DefaultParagraphFont"/>
    <w:rsid w:val="00E16530"/>
    <w:rPr>
      <w:color w:val="800080" w:themeColor="followedHyperlink"/>
      <w:u w:val="single"/>
    </w:rPr>
  </w:style>
  <w:style w:type="paragraph" w:styleId="Revision">
    <w:name w:val="Revision"/>
    <w:hidden/>
    <w:uiPriority w:val="99"/>
    <w:semiHidden/>
    <w:rsid w:val="00BE5F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541">
      <w:bodyDiv w:val="1"/>
      <w:marLeft w:val="0"/>
      <w:marRight w:val="0"/>
      <w:marTop w:val="0"/>
      <w:marBottom w:val="0"/>
      <w:divBdr>
        <w:top w:val="none" w:sz="0" w:space="0" w:color="auto"/>
        <w:left w:val="none" w:sz="0" w:space="0" w:color="auto"/>
        <w:bottom w:val="none" w:sz="0" w:space="0" w:color="auto"/>
        <w:right w:val="none" w:sz="0" w:space="0" w:color="auto"/>
      </w:divBdr>
    </w:div>
    <w:div w:id="336345343">
      <w:bodyDiv w:val="1"/>
      <w:marLeft w:val="0"/>
      <w:marRight w:val="0"/>
      <w:marTop w:val="0"/>
      <w:marBottom w:val="0"/>
      <w:divBdr>
        <w:top w:val="none" w:sz="0" w:space="0" w:color="auto"/>
        <w:left w:val="none" w:sz="0" w:space="0" w:color="auto"/>
        <w:bottom w:val="none" w:sz="0" w:space="0" w:color="auto"/>
        <w:right w:val="none" w:sz="0" w:space="0" w:color="auto"/>
      </w:divBdr>
    </w:div>
    <w:div w:id="628049416">
      <w:bodyDiv w:val="1"/>
      <w:marLeft w:val="0"/>
      <w:marRight w:val="0"/>
      <w:marTop w:val="0"/>
      <w:marBottom w:val="0"/>
      <w:divBdr>
        <w:top w:val="none" w:sz="0" w:space="0" w:color="auto"/>
        <w:left w:val="none" w:sz="0" w:space="0" w:color="auto"/>
        <w:bottom w:val="none" w:sz="0" w:space="0" w:color="auto"/>
        <w:right w:val="none" w:sz="0" w:space="0" w:color="auto"/>
      </w:divBdr>
    </w:div>
    <w:div w:id="760839032">
      <w:bodyDiv w:val="1"/>
      <w:marLeft w:val="0"/>
      <w:marRight w:val="0"/>
      <w:marTop w:val="0"/>
      <w:marBottom w:val="0"/>
      <w:divBdr>
        <w:top w:val="none" w:sz="0" w:space="0" w:color="auto"/>
        <w:left w:val="none" w:sz="0" w:space="0" w:color="auto"/>
        <w:bottom w:val="none" w:sz="0" w:space="0" w:color="auto"/>
        <w:right w:val="none" w:sz="0" w:space="0" w:color="auto"/>
      </w:divBdr>
    </w:div>
    <w:div w:id="1107429650">
      <w:marLeft w:val="0"/>
      <w:marRight w:val="0"/>
      <w:marTop w:val="0"/>
      <w:marBottom w:val="0"/>
      <w:divBdr>
        <w:top w:val="none" w:sz="0" w:space="0" w:color="auto"/>
        <w:left w:val="none" w:sz="0" w:space="0" w:color="auto"/>
        <w:bottom w:val="none" w:sz="0" w:space="0" w:color="auto"/>
        <w:right w:val="none" w:sz="0" w:space="0" w:color="auto"/>
      </w:divBdr>
      <w:divsChild>
        <w:div w:id="1107429653">
          <w:marLeft w:val="0"/>
          <w:marRight w:val="0"/>
          <w:marTop w:val="0"/>
          <w:marBottom w:val="0"/>
          <w:divBdr>
            <w:top w:val="none" w:sz="0" w:space="0" w:color="auto"/>
            <w:left w:val="none" w:sz="0" w:space="0" w:color="auto"/>
            <w:bottom w:val="none" w:sz="0" w:space="0" w:color="auto"/>
            <w:right w:val="none" w:sz="0" w:space="0" w:color="auto"/>
          </w:divBdr>
          <w:divsChild>
            <w:div w:id="1107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9651">
      <w:marLeft w:val="0"/>
      <w:marRight w:val="0"/>
      <w:marTop w:val="0"/>
      <w:marBottom w:val="0"/>
      <w:divBdr>
        <w:top w:val="none" w:sz="0" w:space="0" w:color="auto"/>
        <w:left w:val="none" w:sz="0" w:space="0" w:color="auto"/>
        <w:bottom w:val="none" w:sz="0" w:space="0" w:color="auto"/>
        <w:right w:val="none" w:sz="0" w:space="0" w:color="auto"/>
      </w:divBdr>
      <w:divsChild>
        <w:div w:id="1107429652">
          <w:marLeft w:val="0"/>
          <w:marRight w:val="0"/>
          <w:marTop w:val="0"/>
          <w:marBottom w:val="0"/>
          <w:divBdr>
            <w:top w:val="none" w:sz="0" w:space="0" w:color="auto"/>
            <w:left w:val="none" w:sz="0" w:space="0" w:color="auto"/>
            <w:bottom w:val="none" w:sz="0" w:space="0" w:color="auto"/>
            <w:right w:val="none" w:sz="0" w:space="0" w:color="auto"/>
          </w:divBdr>
          <w:divsChild>
            <w:div w:id="1107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9654">
      <w:marLeft w:val="0"/>
      <w:marRight w:val="0"/>
      <w:marTop w:val="0"/>
      <w:marBottom w:val="0"/>
      <w:divBdr>
        <w:top w:val="none" w:sz="0" w:space="0" w:color="auto"/>
        <w:left w:val="none" w:sz="0" w:space="0" w:color="auto"/>
        <w:bottom w:val="none" w:sz="0" w:space="0" w:color="auto"/>
        <w:right w:val="none" w:sz="0" w:space="0" w:color="auto"/>
      </w:divBdr>
    </w:div>
    <w:div w:id="1107429656">
      <w:marLeft w:val="0"/>
      <w:marRight w:val="0"/>
      <w:marTop w:val="0"/>
      <w:marBottom w:val="0"/>
      <w:divBdr>
        <w:top w:val="none" w:sz="0" w:space="0" w:color="auto"/>
        <w:left w:val="none" w:sz="0" w:space="0" w:color="auto"/>
        <w:bottom w:val="none" w:sz="0" w:space="0" w:color="auto"/>
        <w:right w:val="none" w:sz="0" w:space="0" w:color="auto"/>
      </w:divBdr>
    </w:div>
    <w:div w:id="1166437906">
      <w:bodyDiv w:val="1"/>
      <w:marLeft w:val="0"/>
      <w:marRight w:val="0"/>
      <w:marTop w:val="0"/>
      <w:marBottom w:val="0"/>
      <w:divBdr>
        <w:top w:val="none" w:sz="0" w:space="0" w:color="auto"/>
        <w:left w:val="none" w:sz="0" w:space="0" w:color="auto"/>
        <w:bottom w:val="none" w:sz="0" w:space="0" w:color="auto"/>
        <w:right w:val="none" w:sz="0" w:space="0" w:color="auto"/>
      </w:divBdr>
    </w:div>
    <w:div w:id="17491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lvary-act.com.au/assets/docs/common/our-philosophy/" TargetMode="External"/><Relationship Id="rId2" Type="http://schemas.openxmlformats.org/officeDocument/2006/relationships/numbering" Target="numbering.xml"/><Relationship Id="rId16" Type="http://schemas.openxmlformats.org/officeDocument/2006/relationships/hyperlink" Target="http://www.health.act.gov.au/V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hpra.gov.au/Registration/Registers-of-Practitioners/Specialties-and-Specialty-Fields.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21BC-A9DE-4ABB-834C-D4CCA139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21028</Words>
  <Characters>109061</Characters>
  <Application>Microsoft Office Word</Application>
  <DocSecurity>0</DocSecurity>
  <Lines>3423</Lines>
  <Paragraphs>1078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Black Circle Pty Ltd</Company>
  <LinksUpToDate>false</LinksUpToDate>
  <CharactersWithSpaces>129478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2020-09-07T06:02:00Z</cp:lastPrinted>
  <dcterms:created xsi:type="dcterms:W3CDTF">2020-09-08T06:40:00Z</dcterms:created>
  <dcterms:modified xsi:type="dcterms:W3CDTF">2020-09-08T06:40:00Z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1244074</vt:lpwstr>
  </property>
  <property fmtid="{D5CDD505-2E9C-101B-9397-08002B2CF9AE}" pid="4" name="JMSREQUIREDCHECKIN">
    <vt:lpwstr/>
  </property>
</Properties>
</file>